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87C7" w14:textId="4DDA1B1B" w:rsidR="0091101D" w:rsidRDefault="0091101D" w:rsidP="0091101D">
      <w:pPr>
        <w:pStyle w:val="ZA"/>
        <w:framePr w:w="10563" w:h="782" w:hRule="exact" w:wrap="notBeside" w:hAnchor="page" w:x="661" w:y="646" w:anchorLock="1"/>
        <w:pBdr>
          <w:bottom w:val="none" w:sz="0" w:space="0" w:color="auto"/>
        </w:pBdr>
        <w:jc w:val="center"/>
        <w:rPr>
          <w:noProof w:val="0"/>
        </w:rPr>
      </w:pPr>
      <w:r w:rsidRPr="001E0E90">
        <w:rPr>
          <w:noProof w:val="0"/>
          <w:sz w:val="64"/>
        </w:rPr>
        <w:t>ETSI GS</w:t>
      </w:r>
      <w:r>
        <w:rPr>
          <w:noProof w:val="0"/>
          <w:sz w:val="64"/>
        </w:rPr>
        <w:t xml:space="preserve"> </w:t>
      </w:r>
      <w:r w:rsidRPr="001E0E90">
        <w:rPr>
          <w:noProof w:val="0"/>
          <w:sz w:val="64"/>
        </w:rPr>
        <w:t>NFV-IFA 011</w:t>
      </w:r>
      <w:r>
        <w:rPr>
          <w:noProof w:val="0"/>
          <w:sz w:val="64"/>
        </w:rPr>
        <w:t xml:space="preserve"> </w:t>
      </w:r>
      <w:r>
        <w:rPr>
          <w:noProof w:val="0"/>
        </w:rPr>
        <w:t>V</w:t>
      </w:r>
      <w:r w:rsidR="00840530">
        <w:rPr>
          <w:noProof w:val="0"/>
        </w:rPr>
        <w:t>5</w:t>
      </w:r>
      <w:r w:rsidRPr="001E0E90">
        <w:rPr>
          <w:noProof w:val="0"/>
        </w:rPr>
        <w:t>.</w:t>
      </w:r>
      <w:r w:rsidR="00840530">
        <w:rPr>
          <w:noProof w:val="0"/>
        </w:rPr>
        <w:t>0</w:t>
      </w:r>
      <w:r w:rsidRPr="001E0E90">
        <w:rPr>
          <w:noProof w:val="0"/>
        </w:rPr>
        <w:t>.1</w:t>
      </w:r>
      <w:r>
        <w:rPr>
          <w:rStyle w:val="ZGSM"/>
          <w:noProof w:val="0"/>
        </w:rPr>
        <w:t xml:space="preserve"> </w:t>
      </w:r>
      <w:r>
        <w:rPr>
          <w:noProof w:val="0"/>
          <w:sz w:val="32"/>
        </w:rPr>
        <w:t>(</w:t>
      </w:r>
      <w:r w:rsidRPr="001E0E90">
        <w:rPr>
          <w:noProof w:val="0"/>
          <w:sz w:val="32"/>
        </w:rPr>
        <w:t>202</w:t>
      </w:r>
      <w:r w:rsidR="00840530">
        <w:rPr>
          <w:noProof w:val="0"/>
          <w:sz w:val="32"/>
        </w:rPr>
        <w:t>4</w:t>
      </w:r>
      <w:r w:rsidRPr="001E0E90">
        <w:rPr>
          <w:noProof w:val="0"/>
          <w:sz w:val="32"/>
        </w:rPr>
        <w:t>-</w:t>
      </w:r>
      <w:r w:rsidR="00840530">
        <w:rPr>
          <w:noProof w:val="0"/>
          <w:sz w:val="32"/>
        </w:rPr>
        <w:t>03</w:t>
      </w:r>
      <w:r>
        <w:rPr>
          <w:noProof w:val="0"/>
          <w:sz w:val="32"/>
          <w:szCs w:val="32"/>
        </w:rPr>
        <w:t>)</w:t>
      </w:r>
    </w:p>
    <w:p w14:paraId="4FE7C8D0" w14:textId="77777777" w:rsidR="0091101D" w:rsidRPr="0091101D" w:rsidRDefault="0091101D" w:rsidP="0091101D">
      <w:pPr>
        <w:pStyle w:val="ZT"/>
        <w:framePr w:w="10206" w:h="3701" w:hRule="exact" w:wrap="notBeside" w:hAnchor="page" w:x="880" w:y="7094"/>
      </w:pPr>
      <w:r w:rsidRPr="0091101D">
        <w:t>Network Functions Virtualisation (NFV) Release 4;</w:t>
      </w:r>
    </w:p>
    <w:p w14:paraId="0A0FC682" w14:textId="77777777" w:rsidR="0091101D" w:rsidRPr="0091101D" w:rsidRDefault="0091101D" w:rsidP="0091101D">
      <w:pPr>
        <w:pStyle w:val="ZT"/>
        <w:framePr w:w="10206" w:h="3701" w:hRule="exact" w:wrap="notBeside" w:hAnchor="page" w:x="880" w:y="7094"/>
      </w:pPr>
      <w:r w:rsidRPr="0091101D">
        <w:t>Management and Orchestration;</w:t>
      </w:r>
    </w:p>
    <w:p w14:paraId="1A3F0EC5" w14:textId="77777777" w:rsidR="0091101D" w:rsidRDefault="0091101D" w:rsidP="0091101D">
      <w:pPr>
        <w:pStyle w:val="ZT"/>
        <w:framePr w:w="10206" w:h="3701" w:hRule="exact" w:wrap="notBeside" w:hAnchor="page" w:x="880" w:y="7094"/>
      </w:pPr>
      <w:r w:rsidRPr="0091101D">
        <w:t>VNF Descriptor and Packaging Specification</w:t>
      </w:r>
    </w:p>
    <w:p w14:paraId="00264F1F" w14:textId="77777777" w:rsidR="0091101D" w:rsidRDefault="0091101D" w:rsidP="0091101D">
      <w:pPr>
        <w:pStyle w:val="ZG"/>
        <w:framePr w:w="10624" w:h="3271" w:hRule="exact" w:wrap="notBeside" w:hAnchor="page" w:x="674" w:y="12211"/>
        <w:rPr>
          <w:noProof w:val="0"/>
        </w:rPr>
      </w:pPr>
    </w:p>
    <w:p w14:paraId="58B60A8A" w14:textId="77777777" w:rsidR="0091101D" w:rsidRDefault="0091101D" w:rsidP="0091101D">
      <w:pPr>
        <w:pStyle w:val="ZD"/>
        <w:framePr w:wrap="notBeside"/>
        <w:rPr>
          <w:noProof w:val="0"/>
        </w:rPr>
      </w:pPr>
    </w:p>
    <w:p w14:paraId="5ABF2567" w14:textId="77777777" w:rsidR="0091101D" w:rsidRDefault="0091101D" w:rsidP="0091101D">
      <w:pPr>
        <w:pStyle w:val="ZB"/>
        <w:framePr w:wrap="notBeside" w:hAnchor="page" w:x="901" w:y="1421"/>
      </w:pPr>
    </w:p>
    <w:p w14:paraId="720ABD67" w14:textId="77777777" w:rsidR="0091101D" w:rsidRDefault="0091101D" w:rsidP="0091101D">
      <w:pPr>
        <w:rPr>
          <w:lang w:val="fr-FR"/>
        </w:rPr>
      </w:pPr>
    </w:p>
    <w:p w14:paraId="21110238" w14:textId="77777777" w:rsidR="0091101D" w:rsidRDefault="0091101D" w:rsidP="0091101D">
      <w:pPr>
        <w:rPr>
          <w:lang w:val="fr-FR"/>
        </w:rPr>
      </w:pPr>
    </w:p>
    <w:p w14:paraId="248EE41B" w14:textId="77777777" w:rsidR="0091101D" w:rsidRDefault="0091101D" w:rsidP="0091101D">
      <w:pPr>
        <w:rPr>
          <w:lang w:val="fr-FR"/>
        </w:rPr>
      </w:pPr>
    </w:p>
    <w:p w14:paraId="18D19768" w14:textId="77777777" w:rsidR="0091101D" w:rsidRDefault="0091101D" w:rsidP="0091101D">
      <w:pPr>
        <w:rPr>
          <w:lang w:val="fr-FR"/>
        </w:rPr>
      </w:pPr>
    </w:p>
    <w:p w14:paraId="3BAA4214" w14:textId="77777777" w:rsidR="0091101D" w:rsidRDefault="0091101D" w:rsidP="0091101D">
      <w:pPr>
        <w:rPr>
          <w:lang w:val="fr-FR"/>
        </w:rPr>
      </w:pPr>
    </w:p>
    <w:p w14:paraId="0DB5D62E" w14:textId="77777777" w:rsidR="0091101D" w:rsidRDefault="0091101D" w:rsidP="0091101D">
      <w:pPr>
        <w:pStyle w:val="ZB"/>
        <w:framePr w:wrap="notBeside" w:hAnchor="page" w:x="901" w:y="1421"/>
      </w:pPr>
    </w:p>
    <w:p w14:paraId="13E65F2E" w14:textId="77777777" w:rsidR="0091101D" w:rsidRDefault="0091101D" w:rsidP="0091101D">
      <w:pPr>
        <w:pStyle w:val="FP"/>
        <w:framePr w:h="1625" w:hRule="exact" w:wrap="notBeside" w:vAnchor="page" w:hAnchor="page" w:x="871" w:y="11581"/>
        <w:pBdr>
          <w:bottom w:val="single" w:sz="6" w:space="1" w:color="auto"/>
        </w:pBdr>
        <w:spacing w:after="240"/>
        <w:ind w:left="2835" w:right="2835"/>
        <w:jc w:val="center"/>
        <w:rPr>
          <w:rFonts w:ascii="Arial" w:hAnsi="Arial"/>
          <w:b/>
          <w:i/>
        </w:rPr>
      </w:pPr>
      <w:r>
        <w:rPr>
          <w:rFonts w:ascii="Arial" w:hAnsi="Arial"/>
          <w:b/>
          <w:i/>
        </w:rPr>
        <w:t>Disclaimer</w:t>
      </w:r>
    </w:p>
    <w:p w14:paraId="07DE3198" w14:textId="77777777" w:rsidR="0091101D" w:rsidRDefault="0091101D" w:rsidP="0091101D">
      <w:pPr>
        <w:pStyle w:val="FP"/>
        <w:framePr w:h="1625" w:hRule="exact" w:wrap="notBeside" w:vAnchor="page" w:hAnchor="page" w:x="871" w:y="11581"/>
        <w:spacing w:after="240"/>
        <w:jc w:val="center"/>
        <w:rPr>
          <w:rFonts w:ascii="Arial" w:hAnsi="Arial" w:cs="Arial"/>
          <w:sz w:val="18"/>
          <w:szCs w:val="18"/>
        </w:rPr>
      </w:pPr>
      <w:r>
        <w:rPr>
          <w:rFonts w:ascii="Arial" w:hAnsi="Arial" w:cs="Arial"/>
          <w:sz w:val="18"/>
          <w:szCs w:val="18"/>
        </w:rPr>
        <w:t>The present document has been produced and approved by the Network Functions Virtualisation (NFV)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2214B70" w14:textId="77777777" w:rsidR="0091101D" w:rsidRDefault="0091101D" w:rsidP="0091101D">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Group Specification</w:t>
      </w:r>
    </w:p>
    <w:p w14:paraId="025802E0" w14:textId="77777777" w:rsidR="0091101D" w:rsidRDefault="0091101D" w:rsidP="0091101D">
      <w:pPr>
        <w:rPr>
          <w:rFonts w:ascii="Arial" w:hAnsi="Arial" w:cs="Arial"/>
          <w:sz w:val="18"/>
          <w:szCs w:val="18"/>
        </w:rPr>
        <w:sectPr w:rsidR="0091101D">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0572F02B" w14:textId="77777777" w:rsidR="0091101D" w:rsidRPr="00055551" w:rsidRDefault="0091101D" w:rsidP="0091101D">
      <w:pPr>
        <w:pStyle w:val="FP"/>
        <w:framePr w:w="9758" w:wrap="notBeside" w:vAnchor="page" w:hAnchor="page" w:x="1169" w:y="1742"/>
        <w:pBdr>
          <w:bottom w:val="single" w:sz="6" w:space="1" w:color="auto"/>
        </w:pBdr>
        <w:ind w:left="2835" w:right="2835"/>
        <w:jc w:val="center"/>
      </w:pPr>
      <w:r w:rsidRPr="00055551">
        <w:lastRenderedPageBreak/>
        <w:t>Reference</w:t>
      </w:r>
    </w:p>
    <w:p w14:paraId="25745C38" w14:textId="77777777" w:rsidR="0091101D" w:rsidRPr="00055551" w:rsidRDefault="0091101D" w:rsidP="0091101D">
      <w:pPr>
        <w:pStyle w:val="FP"/>
        <w:framePr w:w="9758" w:wrap="notBeside" w:vAnchor="page" w:hAnchor="page" w:x="1169" w:y="1742"/>
        <w:ind w:left="2268" w:right="2268"/>
        <w:jc w:val="center"/>
        <w:rPr>
          <w:rFonts w:ascii="Arial" w:hAnsi="Arial"/>
          <w:sz w:val="18"/>
        </w:rPr>
      </w:pPr>
      <w:r>
        <w:rPr>
          <w:rFonts w:ascii="Arial" w:hAnsi="Arial"/>
          <w:sz w:val="18"/>
        </w:rPr>
        <w:t>RGS/NFV-IFA011ed451</w:t>
      </w:r>
    </w:p>
    <w:p w14:paraId="7C029C75" w14:textId="77777777" w:rsidR="0091101D" w:rsidRPr="00055551" w:rsidRDefault="0091101D" w:rsidP="0091101D">
      <w:pPr>
        <w:pStyle w:val="FP"/>
        <w:framePr w:w="9758" w:wrap="notBeside" w:vAnchor="page" w:hAnchor="page" w:x="1169" w:y="1742"/>
        <w:pBdr>
          <w:bottom w:val="single" w:sz="6" w:space="1" w:color="auto"/>
        </w:pBdr>
        <w:spacing w:before="240"/>
        <w:ind w:left="2835" w:right="2835"/>
        <w:jc w:val="center"/>
      </w:pPr>
      <w:r w:rsidRPr="00055551">
        <w:t>Keywords</w:t>
      </w:r>
    </w:p>
    <w:p w14:paraId="0B393A71" w14:textId="77777777" w:rsidR="0091101D" w:rsidRPr="00055551" w:rsidRDefault="0091101D" w:rsidP="0091101D">
      <w:pPr>
        <w:pStyle w:val="FP"/>
        <w:framePr w:w="9758" w:wrap="notBeside" w:vAnchor="page" w:hAnchor="page" w:x="1169" w:y="1742"/>
        <w:ind w:left="2835" w:right="2835"/>
        <w:jc w:val="center"/>
        <w:rPr>
          <w:rFonts w:ascii="Arial" w:hAnsi="Arial"/>
          <w:sz w:val="18"/>
        </w:rPr>
      </w:pPr>
      <w:r>
        <w:rPr>
          <w:rFonts w:ascii="Arial" w:hAnsi="Arial"/>
          <w:sz w:val="18"/>
        </w:rPr>
        <w:t>management, MANO, NFV, orchestration, virtualisation</w:t>
      </w:r>
    </w:p>
    <w:p w14:paraId="2D83BB92" w14:textId="77777777" w:rsidR="0091101D" w:rsidRDefault="0091101D" w:rsidP="0091101D">
      <w:pPr>
        <w:rPr>
          <w:lang w:val="fr-FR"/>
        </w:rPr>
      </w:pPr>
    </w:p>
    <w:p w14:paraId="31BFA48F" w14:textId="77777777" w:rsidR="0091101D" w:rsidRPr="00055551" w:rsidRDefault="0091101D" w:rsidP="0091101D">
      <w:pPr>
        <w:pStyle w:val="FP"/>
        <w:framePr w:w="9758" w:wrap="notBeside" w:vAnchor="page" w:hAnchor="page" w:x="1169" w:y="3698"/>
        <w:spacing w:after="120"/>
        <w:ind w:left="2835" w:right="2835"/>
        <w:jc w:val="center"/>
        <w:rPr>
          <w:rFonts w:ascii="Arial" w:hAnsi="Arial"/>
          <w:b/>
          <w:i/>
        </w:rPr>
      </w:pPr>
      <w:r w:rsidRPr="00055551">
        <w:rPr>
          <w:rFonts w:ascii="Arial" w:hAnsi="Arial"/>
          <w:b/>
          <w:i/>
        </w:rPr>
        <w:t>ETSI</w:t>
      </w:r>
    </w:p>
    <w:p w14:paraId="2018D798" w14:textId="77777777" w:rsidR="0091101D" w:rsidRPr="00055551" w:rsidRDefault="0091101D" w:rsidP="0091101D">
      <w:pPr>
        <w:pStyle w:val="FP"/>
        <w:framePr w:w="9758" w:wrap="notBeside" w:vAnchor="page" w:hAnchor="page" w:x="1169" w:y="3698"/>
        <w:pBdr>
          <w:bottom w:val="single" w:sz="6" w:space="1" w:color="auto"/>
        </w:pBdr>
        <w:ind w:left="2835" w:right="2835"/>
        <w:jc w:val="center"/>
        <w:rPr>
          <w:rFonts w:ascii="Arial" w:hAnsi="Arial"/>
          <w:sz w:val="18"/>
        </w:rPr>
      </w:pPr>
      <w:r w:rsidRPr="00055551">
        <w:rPr>
          <w:rFonts w:ascii="Arial" w:hAnsi="Arial"/>
          <w:sz w:val="18"/>
        </w:rPr>
        <w:t>650 Route des Lucioles</w:t>
      </w:r>
    </w:p>
    <w:p w14:paraId="7413AD4B" w14:textId="77777777" w:rsidR="0091101D" w:rsidRPr="00055551" w:rsidRDefault="0091101D" w:rsidP="0091101D">
      <w:pPr>
        <w:pStyle w:val="FP"/>
        <w:framePr w:w="9758" w:wrap="notBeside" w:vAnchor="page" w:hAnchor="page" w:x="1169" w:y="3698"/>
        <w:pBdr>
          <w:bottom w:val="single" w:sz="6" w:space="1" w:color="auto"/>
        </w:pBdr>
        <w:ind w:left="2835" w:right="2835"/>
        <w:jc w:val="center"/>
      </w:pPr>
      <w:r w:rsidRPr="00055551">
        <w:rPr>
          <w:rFonts w:ascii="Arial" w:hAnsi="Arial"/>
          <w:sz w:val="18"/>
        </w:rPr>
        <w:t>F-06921 Sophia Antipolis Cedex - FRANCE</w:t>
      </w:r>
    </w:p>
    <w:p w14:paraId="31EC1699" w14:textId="77777777" w:rsidR="0091101D" w:rsidRPr="00055551" w:rsidRDefault="0091101D" w:rsidP="0091101D">
      <w:pPr>
        <w:pStyle w:val="FP"/>
        <w:framePr w:w="9758" w:wrap="notBeside" w:vAnchor="page" w:hAnchor="page" w:x="1169" w:y="3698"/>
        <w:ind w:left="2835" w:right="2835"/>
        <w:jc w:val="center"/>
        <w:rPr>
          <w:rFonts w:ascii="Arial" w:hAnsi="Arial"/>
          <w:sz w:val="18"/>
        </w:rPr>
      </w:pPr>
    </w:p>
    <w:p w14:paraId="492BCB44" w14:textId="77777777" w:rsidR="0091101D" w:rsidRPr="00055551" w:rsidRDefault="0091101D" w:rsidP="0091101D">
      <w:pPr>
        <w:pStyle w:val="FP"/>
        <w:framePr w:w="9758" w:wrap="notBeside" w:vAnchor="page" w:hAnchor="page" w:x="1169" w:y="3698"/>
        <w:spacing w:after="20"/>
        <w:ind w:left="2835" w:right="2835"/>
        <w:jc w:val="center"/>
        <w:rPr>
          <w:rFonts w:ascii="Arial" w:hAnsi="Arial"/>
          <w:sz w:val="18"/>
        </w:rPr>
      </w:pPr>
      <w:r w:rsidRPr="00055551">
        <w:rPr>
          <w:rFonts w:ascii="Arial" w:hAnsi="Arial"/>
          <w:sz w:val="18"/>
        </w:rPr>
        <w:t>Tel.: +33 4 92 94 42 00   Fax: +33 4 93 65 47 16</w:t>
      </w:r>
    </w:p>
    <w:p w14:paraId="3021C7D2" w14:textId="77777777" w:rsidR="0091101D" w:rsidRPr="00055551" w:rsidRDefault="0091101D" w:rsidP="0091101D">
      <w:pPr>
        <w:pStyle w:val="FP"/>
        <w:framePr w:w="9758" w:wrap="notBeside" w:vAnchor="page" w:hAnchor="page" w:x="1169" w:y="3698"/>
        <w:ind w:left="2835" w:right="2835"/>
        <w:jc w:val="center"/>
        <w:rPr>
          <w:rFonts w:ascii="Arial" w:hAnsi="Arial"/>
          <w:sz w:val="15"/>
        </w:rPr>
      </w:pPr>
    </w:p>
    <w:p w14:paraId="1AFB8E25" w14:textId="77777777" w:rsidR="0091101D" w:rsidRPr="00055551" w:rsidRDefault="0091101D" w:rsidP="0091101D">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Siret N° 348 623 562 00017 - </w:t>
      </w:r>
      <w:bookmarkStart w:id="0" w:name="_Hlk67652697"/>
      <w:r>
        <w:rPr>
          <w:rFonts w:ascii="Arial" w:hAnsi="Arial"/>
          <w:sz w:val="15"/>
          <w:lang w:val="fr-FR"/>
        </w:rPr>
        <w:t>APE 7112B</w:t>
      </w:r>
      <w:bookmarkEnd w:id="0"/>
    </w:p>
    <w:p w14:paraId="3F88E687" w14:textId="77777777" w:rsidR="0091101D" w:rsidRPr="00055551" w:rsidRDefault="0091101D" w:rsidP="0091101D">
      <w:pPr>
        <w:pStyle w:val="FP"/>
        <w:framePr w:w="9758" w:wrap="notBeside" w:vAnchor="page" w:hAnchor="page" w:x="1169" w:y="3698"/>
        <w:ind w:left="2835" w:right="2835"/>
        <w:jc w:val="center"/>
        <w:rPr>
          <w:rFonts w:ascii="Arial" w:hAnsi="Arial"/>
          <w:sz w:val="15"/>
        </w:rPr>
      </w:pPr>
      <w:r w:rsidRPr="00055551">
        <w:rPr>
          <w:rFonts w:ascii="Arial" w:hAnsi="Arial"/>
          <w:sz w:val="15"/>
        </w:rPr>
        <w:t>Association à but non lucratif enregistrée à la</w:t>
      </w:r>
    </w:p>
    <w:p w14:paraId="02008EA8" w14:textId="77777777" w:rsidR="0091101D" w:rsidRDefault="0091101D" w:rsidP="0091101D">
      <w:pPr>
        <w:pStyle w:val="FP"/>
        <w:framePr w:w="9758" w:wrap="notBeside" w:vAnchor="page" w:hAnchor="page" w:x="1169" w:y="3698"/>
        <w:ind w:left="2835" w:right="2835"/>
        <w:jc w:val="center"/>
        <w:rPr>
          <w:rFonts w:ascii="Arial" w:hAnsi="Arial"/>
          <w:sz w:val="15"/>
          <w:lang w:val="fr-FR"/>
        </w:rPr>
      </w:pPr>
      <w:r w:rsidRPr="00055551">
        <w:rPr>
          <w:rFonts w:ascii="Arial" w:hAnsi="Arial"/>
          <w:sz w:val="15"/>
        </w:rPr>
        <w:t xml:space="preserve">Sous-Préfecture de Grasse (06) N° </w:t>
      </w:r>
      <w:bookmarkStart w:id="1" w:name="_Hlk67652713"/>
      <w:r>
        <w:rPr>
          <w:rFonts w:ascii="Arial" w:hAnsi="Arial"/>
          <w:sz w:val="15"/>
          <w:lang w:val="fr-FR"/>
        </w:rPr>
        <w:t>w061004871</w:t>
      </w:r>
      <w:bookmarkEnd w:id="1"/>
    </w:p>
    <w:p w14:paraId="6A6D6CB0" w14:textId="77777777" w:rsidR="0091101D" w:rsidRPr="00055551" w:rsidRDefault="0091101D" w:rsidP="0091101D">
      <w:pPr>
        <w:pStyle w:val="FP"/>
        <w:framePr w:w="9758" w:wrap="notBeside" w:vAnchor="page" w:hAnchor="page" w:x="1169" w:y="3698"/>
        <w:ind w:left="2835" w:right="2835"/>
        <w:jc w:val="center"/>
        <w:rPr>
          <w:rFonts w:ascii="Arial" w:hAnsi="Arial"/>
          <w:sz w:val="18"/>
        </w:rPr>
      </w:pPr>
    </w:p>
    <w:p w14:paraId="02EF9BD9" w14:textId="77777777" w:rsidR="0091101D" w:rsidRPr="002F41AB" w:rsidRDefault="0091101D" w:rsidP="0091101D">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3D3A7A45" w14:textId="77777777" w:rsidR="0091101D" w:rsidRPr="002F41AB" w:rsidRDefault="0091101D" w:rsidP="0091101D">
      <w:pPr>
        <w:pStyle w:val="FP"/>
        <w:framePr w:w="9758" w:wrap="notBeside" w:vAnchor="page" w:hAnchor="page" w:x="1169" w:y="613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4" w:history="1">
        <w:r w:rsidRPr="00523E3E">
          <w:rPr>
            <w:rStyle w:val="Hyperlink"/>
            <w:rFonts w:ascii="Arial" w:hAnsi="Arial"/>
            <w:sz w:val="18"/>
          </w:rPr>
          <w:t>https://www.etsi.org/standards-search</w:t>
        </w:r>
      </w:hyperlink>
    </w:p>
    <w:p w14:paraId="077189E1" w14:textId="77777777" w:rsidR="0091101D" w:rsidRPr="002F41AB" w:rsidRDefault="0091101D" w:rsidP="0091101D">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15" w:history="1">
        <w:r w:rsidRPr="00523E3E">
          <w:rPr>
            <w:rStyle w:val="Hyperlink"/>
            <w:rFonts w:ascii="Arial" w:hAnsi="Arial" w:cs="Arial"/>
            <w:sz w:val="18"/>
          </w:rPr>
          <w:t>www.etsi.org/deliver</w:t>
        </w:r>
      </w:hyperlink>
      <w:r>
        <w:rPr>
          <w:rFonts w:ascii="Arial" w:hAnsi="Arial" w:cs="Arial"/>
          <w:sz w:val="18"/>
        </w:rPr>
        <w:t>.</w:t>
      </w:r>
    </w:p>
    <w:p w14:paraId="29C33AEE" w14:textId="77777777" w:rsidR="0091101D" w:rsidRPr="002F41AB" w:rsidRDefault="0091101D" w:rsidP="0091101D">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Pr="00523E3E">
          <w:rPr>
            <w:rStyle w:val="Hyperlink"/>
            <w:rFonts w:ascii="Arial" w:hAnsi="Arial" w:cs="Arial"/>
            <w:sz w:val="18"/>
          </w:rPr>
          <w:t>https://portal.etsi.org/TB/ETSIDeliverableStatus.aspx</w:t>
        </w:r>
      </w:hyperlink>
    </w:p>
    <w:p w14:paraId="41B88D29" w14:textId="77777777" w:rsidR="0091101D" w:rsidRDefault="0091101D" w:rsidP="0091101D">
      <w:pPr>
        <w:pStyle w:val="FP"/>
        <w:framePr w:w="9758" w:wrap="notBeside" w:vAnchor="page" w:hAnchor="page" w:x="1169" w:y="6130"/>
        <w:spacing w:after="120"/>
        <w:jc w:val="center"/>
        <w:rPr>
          <w:rStyle w:val="Hyperlink"/>
          <w:rFonts w:ascii="Arial" w:hAnsi="Arial" w:cs="Arial"/>
          <w:sz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hyperlink r:id="rId17" w:history="1">
        <w:r w:rsidRPr="00523E3E">
          <w:rPr>
            <w:rStyle w:val="Hyperlink"/>
            <w:rFonts w:ascii="Arial" w:hAnsi="Arial" w:cs="Arial"/>
            <w:sz w:val="18"/>
          </w:rPr>
          <w:t>https://portal.etsi.org/People/CommiteeSupportStaff.aspx</w:t>
        </w:r>
      </w:hyperlink>
    </w:p>
    <w:p w14:paraId="600C296C" w14:textId="77777777" w:rsidR="0091101D" w:rsidRDefault="0091101D" w:rsidP="0091101D">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 xml:space="preserve">If you find a security vulnerability in the present document, please report it through </w:t>
      </w:r>
      <w:proofErr w:type="gramStart"/>
      <w:r w:rsidRPr="00BA3A56">
        <w:rPr>
          <w:rFonts w:ascii="Arial" w:hAnsi="Arial" w:cs="Arial"/>
          <w:sz w:val="18"/>
        </w:rPr>
        <w:t>our</w:t>
      </w:r>
      <w:proofErr w:type="gramEnd"/>
      <w:r>
        <w:rPr>
          <w:rFonts w:ascii="Arial" w:hAnsi="Arial" w:cs="Arial"/>
          <w:sz w:val="18"/>
        </w:rPr>
        <w:t xml:space="preserve"> </w:t>
      </w:r>
    </w:p>
    <w:p w14:paraId="4D9DF1AB" w14:textId="77777777" w:rsidR="0091101D" w:rsidRPr="00BA3A56" w:rsidRDefault="0091101D" w:rsidP="0091101D">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Coordinated Vulnerability Disclosure Program:</w:t>
      </w:r>
    </w:p>
    <w:p w14:paraId="3F4D1A5E" w14:textId="77777777" w:rsidR="0091101D" w:rsidRDefault="00021B3F" w:rsidP="0091101D">
      <w:pPr>
        <w:pStyle w:val="FP"/>
        <w:framePr w:w="9758" w:wrap="notBeside" w:vAnchor="page" w:hAnchor="page" w:x="1169" w:y="6130"/>
        <w:spacing w:after="240"/>
        <w:jc w:val="center"/>
        <w:rPr>
          <w:rStyle w:val="Hyperlink"/>
          <w:rFonts w:ascii="Arial" w:hAnsi="Arial" w:cs="Arial"/>
          <w:sz w:val="18"/>
        </w:rPr>
      </w:pPr>
      <w:hyperlink r:id="rId18" w:history="1">
        <w:r w:rsidR="0091101D" w:rsidRPr="00523E3E">
          <w:rPr>
            <w:rStyle w:val="Hyperlink"/>
            <w:rFonts w:ascii="Arial" w:hAnsi="Arial" w:cs="Arial"/>
            <w:sz w:val="18"/>
          </w:rPr>
          <w:t>https://www.etsi.org/standards/coordinated-vulnerability-disclosure</w:t>
        </w:r>
      </w:hyperlink>
    </w:p>
    <w:p w14:paraId="0BF95B8C" w14:textId="77777777" w:rsidR="0091101D" w:rsidRDefault="0091101D" w:rsidP="0091101D">
      <w:pPr>
        <w:pStyle w:val="FP"/>
        <w:framePr w:w="9758" w:wrap="notBeside" w:vAnchor="page" w:hAnchor="page" w:x="1169" w:y="613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7839C3B3" w14:textId="77777777" w:rsidR="0091101D" w:rsidRPr="00BF35D9" w:rsidRDefault="0091101D" w:rsidP="0091101D">
      <w:pPr>
        <w:pStyle w:val="FP"/>
        <w:framePr w:w="9758" w:wrap="notBeside" w:vAnchor="page" w:hAnchor="page" w:x="1169" w:y="6130"/>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5B15B2EC" w14:textId="77777777" w:rsidR="0091101D" w:rsidRPr="00BF35D9" w:rsidRDefault="0091101D" w:rsidP="0091101D">
      <w:pPr>
        <w:pStyle w:val="FP"/>
        <w:framePr w:w="9758" w:wrap="notBeside" w:vAnchor="page" w:hAnchor="page" w:x="1169" w:y="6130"/>
        <w:jc w:val="center"/>
        <w:rPr>
          <w:rFonts w:ascii="Arial" w:hAnsi="Arial" w:cs="Arial"/>
          <w:sz w:val="18"/>
        </w:rPr>
      </w:pPr>
      <w:r w:rsidRPr="00BF35D9">
        <w:rPr>
          <w:rFonts w:ascii="Arial" w:hAnsi="Arial" w:cs="Arial"/>
          <w:sz w:val="18"/>
        </w:rPr>
        <w:t xml:space="preserve">other professional standard and applicable regulations. </w:t>
      </w:r>
    </w:p>
    <w:p w14:paraId="6A7DDC2D" w14:textId="77777777" w:rsidR="0091101D" w:rsidRPr="00BF35D9" w:rsidRDefault="0091101D" w:rsidP="0091101D">
      <w:pPr>
        <w:pStyle w:val="FP"/>
        <w:framePr w:w="9758" w:wrap="notBeside" w:vAnchor="page" w:hAnchor="page" w:x="1169" w:y="6130"/>
        <w:jc w:val="center"/>
        <w:rPr>
          <w:rFonts w:ascii="Arial" w:hAnsi="Arial" w:cs="Arial"/>
          <w:sz w:val="18"/>
        </w:rPr>
      </w:pPr>
      <w:r w:rsidRPr="00BF35D9">
        <w:rPr>
          <w:rFonts w:ascii="Arial" w:hAnsi="Arial" w:cs="Arial"/>
          <w:sz w:val="18"/>
        </w:rPr>
        <w:t>No recommendation as to products and services or vendors is made or should be implied.</w:t>
      </w:r>
    </w:p>
    <w:p w14:paraId="79749F62" w14:textId="77777777" w:rsidR="0091101D" w:rsidRPr="001E0E90" w:rsidRDefault="0091101D" w:rsidP="0091101D">
      <w:pPr>
        <w:pStyle w:val="FP"/>
        <w:framePr w:w="9758" w:wrap="notBeside" w:vAnchor="page" w:hAnchor="page" w:x="1169" w:y="6130"/>
        <w:jc w:val="center"/>
        <w:rPr>
          <w:rFonts w:ascii="Arial" w:hAnsi="Arial" w:cs="Arial"/>
          <w:sz w:val="18"/>
        </w:rPr>
      </w:pPr>
      <w:bookmarkStart w:id="2" w:name="EN_Delete_Disclaimer"/>
      <w:r w:rsidRPr="001E0E90">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0A13682B" w14:textId="77777777" w:rsidR="0091101D" w:rsidRPr="00BF35D9" w:rsidRDefault="0091101D" w:rsidP="0091101D">
      <w:pPr>
        <w:pStyle w:val="FP"/>
        <w:framePr w:w="9758" w:wrap="notBeside" w:vAnchor="page" w:hAnchor="page" w:x="1169" w:y="6130"/>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258FECF3" w14:textId="77777777" w:rsidR="0091101D" w:rsidRPr="00BF35D9" w:rsidRDefault="0091101D" w:rsidP="0091101D">
      <w:pPr>
        <w:pStyle w:val="FP"/>
        <w:framePr w:w="9758" w:wrap="notBeside" w:vAnchor="page" w:hAnchor="page" w:x="1169" w:y="6130"/>
        <w:jc w:val="center"/>
        <w:rPr>
          <w:rFonts w:ascii="Arial" w:hAnsi="Arial" w:cs="Arial"/>
          <w:sz w:val="18"/>
        </w:rPr>
      </w:pPr>
    </w:p>
    <w:p w14:paraId="1D81EA04" w14:textId="77777777" w:rsidR="0091101D" w:rsidRDefault="0091101D" w:rsidP="0091101D">
      <w:pPr>
        <w:pStyle w:val="FP"/>
        <w:framePr w:w="9758" w:wrap="notBeside" w:vAnchor="page" w:hAnchor="page" w:x="1169" w:y="6130"/>
        <w:spacing w:after="240"/>
        <w:jc w:val="center"/>
        <w:rPr>
          <w:rFonts w:ascii="Arial" w:hAnsi="Arial" w:cs="Arial"/>
          <w:sz w:val="18"/>
        </w:rPr>
      </w:pPr>
      <w:r w:rsidRPr="00BF35D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BFB56B9" w14:textId="77777777" w:rsidR="0091101D" w:rsidRDefault="0091101D" w:rsidP="0091101D">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143AC4B0" w14:textId="77777777" w:rsidR="0091101D" w:rsidRDefault="0091101D" w:rsidP="0091101D">
      <w:pPr>
        <w:pStyle w:val="FP"/>
        <w:framePr w:w="9758" w:wrap="notBeside" w:vAnchor="page" w:hAnchor="page" w:x="1169" w:y="613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2D98405F" w14:textId="77777777" w:rsidR="0091101D" w:rsidRDefault="0091101D" w:rsidP="0091101D">
      <w:pPr>
        <w:pStyle w:val="FP"/>
        <w:framePr w:w="9758" w:wrap="notBeside" w:vAnchor="page" w:hAnchor="page" w:x="1169" w:y="6130"/>
        <w:jc w:val="center"/>
        <w:rPr>
          <w:rFonts w:ascii="Arial" w:hAnsi="Arial" w:cs="Arial"/>
          <w:sz w:val="18"/>
        </w:rPr>
      </w:pPr>
    </w:p>
    <w:p w14:paraId="44EA4B56" w14:textId="29D478BC" w:rsidR="0091101D" w:rsidRDefault="0091101D" w:rsidP="0091101D">
      <w:pPr>
        <w:pStyle w:val="FP"/>
        <w:framePr w:w="9758" w:wrap="notBeside" w:vAnchor="page" w:hAnchor="page" w:x="1169" w:y="6130"/>
        <w:jc w:val="center"/>
        <w:rPr>
          <w:rFonts w:ascii="Arial" w:hAnsi="Arial" w:cs="Arial"/>
          <w:sz w:val="18"/>
        </w:rPr>
      </w:pPr>
      <w:r>
        <w:rPr>
          <w:rFonts w:ascii="Arial" w:hAnsi="Arial" w:cs="Arial"/>
          <w:sz w:val="18"/>
        </w:rPr>
        <w:t>© ETSI 202</w:t>
      </w:r>
      <w:r w:rsidR="00840530">
        <w:rPr>
          <w:rFonts w:ascii="Arial" w:hAnsi="Arial" w:cs="Arial"/>
          <w:sz w:val="18"/>
        </w:rPr>
        <w:t>4</w:t>
      </w:r>
      <w:r>
        <w:rPr>
          <w:rFonts w:ascii="Arial" w:hAnsi="Arial" w:cs="Arial"/>
          <w:sz w:val="18"/>
        </w:rPr>
        <w:t>.</w:t>
      </w:r>
    </w:p>
    <w:p w14:paraId="6B58FF60" w14:textId="77777777" w:rsidR="0091101D" w:rsidRDefault="0091101D" w:rsidP="0091101D">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r>
    </w:p>
    <w:p w14:paraId="7E268D9B" w14:textId="5049FD9C" w:rsidR="00F37B97" w:rsidRPr="00B24D9D" w:rsidRDefault="0091101D" w:rsidP="0091101D">
      <w:r>
        <w:rPr>
          <w:lang w:val="fr-FR"/>
        </w:rPr>
        <w:br w:type="page"/>
      </w:r>
    </w:p>
    <w:p w14:paraId="281374C9" w14:textId="77777777" w:rsidR="00D626BF" w:rsidRPr="00B24D9D" w:rsidRDefault="00292C5E" w:rsidP="00162C2B">
      <w:pPr>
        <w:pStyle w:val="TT"/>
      </w:pPr>
      <w:r w:rsidRPr="00B24D9D">
        <w:lastRenderedPageBreak/>
        <w:t>C</w:t>
      </w:r>
      <w:r w:rsidR="00D626BF" w:rsidRPr="00B24D9D">
        <w:t>ontents</w:t>
      </w:r>
    </w:p>
    <w:p w14:paraId="0099D99C" w14:textId="0B6C545C" w:rsidR="000457B2" w:rsidRDefault="000457B2" w:rsidP="000457B2">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_Toc146035392 \h </w:instrText>
      </w:r>
      <w:r>
        <w:fldChar w:fldCharType="separate"/>
      </w:r>
      <w:r>
        <w:t>10</w:t>
      </w:r>
      <w:r>
        <w:fldChar w:fldCharType="end"/>
      </w:r>
    </w:p>
    <w:p w14:paraId="293DF716" w14:textId="75813573" w:rsidR="000457B2" w:rsidRDefault="000457B2" w:rsidP="000457B2">
      <w:pPr>
        <w:pStyle w:val="TOC1"/>
        <w:rPr>
          <w:rFonts w:asciiTheme="minorHAnsi" w:eastAsiaTheme="minorEastAsia" w:hAnsiTheme="minorHAnsi" w:cstheme="minorBidi"/>
          <w:szCs w:val="22"/>
          <w:lang w:eastAsia="en-GB"/>
        </w:rPr>
      </w:pPr>
      <w:r>
        <w:t>Foreword</w:t>
      </w:r>
      <w:r>
        <w:tab/>
      </w:r>
      <w:r>
        <w:fldChar w:fldCharType="begin"/>
      </w:r>
      <w:r>
        <w:instrText xml:space="preserve"> PAGEREF _Toc146035393 \h </w:instrText>
      </w:r>
      <w:r>
        <w:fldChar w:fldCharType="separate"/>
      </w:r>
      <w:r>
        <w:t>10</w:t>
      </w:r>
      <w:r>
        <w:fldChar w:fldCharType="end"/>
      </w:r>
    </w:p>
    <w:p w14:paraId="493CD06C" w14:textId="66A8B304" w:rsidR="000457B2" w:rsidRDefault="000457B2" w:rsidP="000457B2">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_Toc146035394 \h </w:instrText>
      </w:r>
      <w:r>
        <w:fldChar w:fldCharType="separate"/>
      </w:r>
      <w:r>
        <w:t>10</w:t>
      </w:r>
      <w:r>
        <w:fldChar w:fldCharType="end"/>
      </w:r>
    </w:p>
    <w:p w14:paraId="3D14A4E0" w14:textId="5D3C8243" w:rsidR="000457B2" w:rsidRDefault="000457B2" w:rsidP="000457B2">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_Toc146035395 \h </w:instrText>
      </w:r>
      <w:r>
        <w:fldChar w:fldCharType="separate"/>
      </w:r>
      <w:r>
        <w:t>11</w:t>
      </w:r>
      <w:r>
        <w:fldChar w:fldCharType="end"/>
      </w:r>
    </w:p>
    <w:p w14:paraId="5C05FB3E" w14:textId="519A9EF5" w:rsidR="000457B2" w:rsidRDefault="000457B2" w:rsidP="000457B2">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_Toc146035396 \h </w:instrText>
      </w:r>
      <w:r>
        <w:fldChar w:fldCharType="separate"/>
      </w:r>
      <w:r>
        <w:t>11</w:t>
      </w:r>
      <w:r>
        <w:fldChar w:fldCharType="end"/>
      </w:r>
    </w:p>
    <w:p w14:paraId="6C845981" w14:textId="209E40B4" w:rsidR="000457B2" w:rsidRDefault="000457B2" w:rsidP="000457B2">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_Toc146035397 \h </w:instrText>
      </w:r>
      <w:r>
        <w:fldChar w:fldCharType="separate"/>
      </w:r>
      <w:r>
        <w:t>11</w:t>
      </w:r>
      <w:r>
        <w:fldChar w:fldCharType="end"/>
      </w:r>
    </w:p>
    <w:p w14:paraId="2C6A9DDB" w14:textId="4B223575" w:rsidR="000457B2" w:rsidRDefault="000457B2" w:rsidP="000457B2">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_Toc146035398 \h </w:instrText>
      </w:r>
      <w:r>
        <w:fldChar w:fldCharType="separate"/>
      </w:r>
      <w:r>
        <w:t>11</w:t>
      </w:r>
      <w:r>
        <w:fldChar w:fldCharType="end"/>
      </w:r>
    </w:p>
    <w:p w14:paraId="113694EE" w14:textId="67BDB845" w:rsidR="000457B2" w:rsidRDefault="000457B2" w:rsidP="000457B2">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_Toc146035399 \h </w:instrText>
      </w:r>
      <w:r>
        <w:fldChar w:fldCharType="separate"/>
      </w:r>
      <w:r>
        <w:t>12</w:t>
      </w:r>
      <w:r>
        <w:fldChar w:fldCharType="end"/>
      </w:r>
    </w:p>
    <w:p w14:paraId="75FC350A" w14:textId="6DE37E12" w:rsidR="000457B2" w:rsidRDefault="000457B2" w:rsidP="000457B2">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_Toc146035400 \h </w:instrText>
      </w:r>
      <w:r>
        <w:fldChar w:fldCharType="separate"/>
      </w:r>
      <w:r>
        <w:t>12</w:t>
      </w:r>
      <w:r>
        <w:fldChar w:fldCharType="end"/>
      </w:r>
    </w:p>
    <w:p w14:paraId="678BC4E1" w14:textId="7862F154" w:rsidR="000457B2" w:rsidRDefault="000457B2" w:rsidP="000457B2">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_Toc146035401 \h </w:instrText>
      </w:r>
      <w:r>
        <w:fldChar w:fldCharType="separate"/>
      </w:r>
      <w:r>
        <w:t>12</w:t>
      </w:r>
      <w:r>
        <w:fldChar w:fldCharType="end"/>
      </w:r>
    </w:p>
    <w:p w14:paraId="780CDC81" w14:textId="34E1B6B3" w:rsidR="000457B2" w:rsidRDefault="000457B2" w:rsidP="000457B2">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_Toc146035402 \h </w:instrText>
      </w:r>
      <w:r>
        <w:fldChar w:fldCharType="separate"/>
      </w:r>
      <w:r>
        <w:t>12</w:t>
      </w:r>
      <w:r>
        <w:fldChar w:fldCharType="end"/>
      </w:r>
    </w:p>
    <w:p w14:paraId="207428DE" w14:textId="3C49FEA7" w:rsidR="000457B2" w:rsidRDefault="000457B2" w:rsidP="000457B2">
      <w:pPr>
        <w:pStyle w:val="TOC1"/>
        <w:rPr>
          <w:rFonts w:asciiTheme="minorHAnsi" w:eastAsiaTheme="minorEastAsia" w:hAnsiTheme="minorHAnsi" w:cstheme="minorBidi"/>
          <w:szCs w:val="22"/>
          <w:lang w:eastAsia="en-GB"/>
        </w:rPr>
      </w:pPr>
      <w:r>
        <w:t>4</w:t>
      </w:r>
      <w:r>
        <w:tab/>
        <w:t>General description</w:t>
      </w:r>
      <w:r>
        <w:tab/>
      </w:r>
      <w:r>
        <w:fldChar w:fldCharType="begin"/>
      </w:r>
      <w:r>
        <w:instrText xml:space="preserve"> PAGEREF _Toc146035403 \h </w:instrText>
      </w:r>
      <w:r>
        <w:fldChar w:fldCharType="separate"/>
      </w:r>
      <w:r>
        <w:t>13</w:t>
      </w:r>
      <w:r>
        <w:fldChar w:fldCharType="end"/>
      </w:r>
    </w:p>
    <w:p w14:paraId="2350849F" w14:textId="2C012F4F" w:rsidR="000457B2" w:rsidRDefault="000457B2" w:rsidP="000457B2">
      <w:pPr>
        <w:pStyle w:val="TOC2"/>
        <w:rPr>
          <w:rFonts w:asciiTheme="minorHAnsi" w:eastAsiaTheme="minorEastAsia" w:hAnsiTheme="minorHAnsi" w:cstheme="minorBidi"/>
          <w:sz w:val="22"/>
          <w:szCs w:val="22"/>
          <w:lang w:eastAsia="en-GB"/>
        </w:rPr>
      </w:pPr>
      <w:r>
        <w:t>4.1</w:t>
      </w:r>
      <w:r>
        <w:tab/>
        <w:t>Introduction</w:t>
      </w:r>
      <w:r>
        <w:tab/>
      </w:r>
      <w:r>
        <w:fldChar w:fldCharType="begin"/>
      </w:r>
      <w:r>
        <w:instrText xml:space="preserve"> PAGEREF _Toc146035404 \h </w:instrText>
      </w:r>
      <w:r>
        <w:fldChar w:fldCharType="separate"/>
      </w:r>
      <w:r>
        <w:t>13</w:t>
      </w:r>
      <w:r>
        <w:fldChar w:fldCharType="end"/>
      </w:r>
    </w:p>
    <w:p w14:paraId="62FC9589" w14:textId="0EE7FE7A" w:rsidR="000457B2" w:rsidRDefault="000457B2" w:rsidP="000457B2">
      <w:pPr>
        <w:pStyle w:val="TOC2"/>
        <w:rPr>
          <w:rFonts w:asciiTheme="minorHAnsi" w:eastAsiaTheme="minorEastAsia" w:hAnsiTheme="minorHAnsi" w:cstheme="minorBidi"/>
          <w:sz w:val="22"/>
          <w:szCs w:val="22"/>
          <w:lang w:eastAsia="en-GB"/>
        </w:rPr>
      </w:pPr>
      <w:r>
        <w:t>4.2</w:t>
      </w:r>
      <w:r>
        <w:tab/>
        <w:t>Objectives</w:t>
      </w:r>
      <w:r>
        <w:tab/>
      </w:r>
      <w:r>
        <w:fldChar w:fldCharType="begin"/>
      </w:r>
      <w:r>
        <w:instrText xml:space="preserve"> PAGEREF _Toc146035405 \h </w:instrText>
      </w:r>
      <w:r>
        <w:fldChar w:fldCharType="separate"/>
      </w:r>
      <w:r>
        <w:t>14</w:t>
      </w:r>
      <w:r>
        <w:fldChar w:fldCharType="end"/>
      </w:r>
    </w:p>
    <w:p w14:paraId="0F019771" w14:textId="28FDC657" w:rsidR="000457B2" w:rsidRDefault="000457B2" w:rsidP="000457B2">
      <w:pPr>
        <w:pStyle w:val="TOC2"/>
        <w:rPr>
          <w:rFonts w:asciiTheme="minorHAnsi" w:eastAsiaTheme="minorEastAsia" w:hAnsiTheme="minorHAnsi" w:cstheme="minorBidi"/>
          <w:sz w:val="22"/>
          <w:szCs w:val="22"/>
          <w:lang w:eastAsia="en-GB"/>
        </w:rPr>
      </w:pPr>
      <w:r>
        <w:t>4.3</w:t>
      </w:r>
      <w:r>
        <w:tab/>
        <w:t>Conventions</w:t>
      </w:r>
      <w:r>
        <w:tab/>
      </w:r>
      <w:r>
        <w:fldChar w:fldCharType="begin"/>
      </w:r>
      <w:r>
        <w:instrText xml:space="preserve"> PAGEREF _Toc146035406 \h </w:instrText>
      </w:r>
      <w:r>
        <w:fldChar w:fldCharType="separate"/>
      </w:r>
      <w:r>
        <w:t>14</w:t>
      </w:r>
      <w:r>
        <w:fldChar w:fldCharType="end"/>
      </w:r>
    </w:p>
    <w:p w14:paraId="4B1B8864" w14:textId="177C79BC" w:rsidR="000457B2" w:rsidRDefault="000457B2" w:rsidP="000457B2">
      <w:pPr>
        <w:pStyle w:val="TOC2"/>
        <w:rPr>
          <w:rFonts w:asciiTheme="minorHAnsi" w:eastAsiaTheme="minorEastAsia" w:hAnsiTheme="minorHAnsi" w:cstheme="minorBidi"/>
          <w:sz w:val="22"/>
          <w:szCs w:val="22"/>
          <w:lang w:eastAsia="en-GB"/>
        </w:rPr>
      </w:pPr>
      <w:r>
        <w:t>4.4</w:t>
      </w:r>
      <w:r>
        <w:tab/>
        <w:t>Levels of NFV Entities</w:t>
      </w:r>
      <w:r>
        <w:tab/>
      </w:r>
      <w:r>
        <w:fldChar w:fldCharType="begin"/>
      </w:r>
      <w:r>
        <w:instrText xml:space="preserve"> PAGEREF _Toc146035407 \h </w:instrText>
      </w:r>
      <w:r>
        <w:fldChar w:fldCharType="separate"/>
      </w:r>
      <w:r>
        <w:t>15</w:t>
      </w:r>
      <w:r>
        <w:fldChar w:fldCharType="end"/>
      </w:r>
    </w:p>
    <w:p w14:paraId="7A4C42F6" w14:textId="683A9717" w:rsidR="000457B2" w:rsidRDefault="000457B2" w:rsidP="000457B2">
      <w:pPr>
        <w:pStyle w:val="TOC1"/>
        <w:rPr>
          <w:rFonts w:asciiTheme="minorHAnsi" w:eastAsiaTheme="minorEastAsia" w:hAnsiTheme="minorHAnsi" w:cstheme="minorBidi"/>
          <w:szCs w:val="22"/>
          <w:lang w:eastAsia="en-GB"/>
        </w:rPr>
      </w:pPr>
      <w:r>
        <w:t>5</w:t>
      </w:r>
      <w:r>
        <w:tab/>
        <w:t>VNF Packaging use-cases (informative)</w:t>
      </w:r>
      <w:r>
        <w:tab/>
      </w:r>
      <w:r>
        <w:fldChar w:fldCharType="begin"/>
      </w:r>
      <w:r>
        <w:instrText xml:space="preserve"> PAGEREF _Toc146035408 \h </w:instrText>
      </w:r>
      <w:r>
        <w:fldChar w:fldCharType="separate"/>
      </w:r>
      <w:r>
        <w:t>15</w:t>
      </w:r>
      <w:r>
        <w:fldChar w:fldCharType="end"/>
      </w:r>
    </w:p>
    <w:p w14:paraId="5AB1C104" w14:textId="75E257D7" w:rsidR="000457B2" w:rsidRDefault="000457B2" w:rsidP="000457B2">
      <w:pPr>
        <w:pStyle w:val="TOC2"/>
        <w:rPr>
          <w:rFonts w:asciiTheme="minorHAnsi" w:eastAsiaTheme="minorEastAsia" w:hAnsiTheme="minorHAnsi" w:cstheme="minorBidi"/>
          <w:sz w:val="22"/>
          <w:szCs w:val="22"/>
          <w:lang w:eastAsia="en-GB"/>
        </w:rPr>
      </w:pPr>
      <w:r>
        <w:t>5.1</w:t>
      </w:r>
      <w:r>
        <w:tab/>
        <w:t>General</w:t>
      </w:r>
      <w:r>
        <w:tab/>
      </w:r>
      <w:r>
        <w:fldChar w:fldCharType="begin"/>
      </w:r>
      <w:r>
        <w:instrText xml:space="preserve"> PAGEREF _Toc146035409 \h </w:instrText>
      </w:r>
      <w:r>
        <w:fldChar w:fldCharType="separate"/>
      </w:r>
      <w:r>
        <w:t>15</w:t>
      </w:r>
      <w:r>
        <w:fldChar w:fldCharType="end"/>
      </w:r>
    </w:p>
    <w:p w14:paraId="704694C9" w14:textId="57E4813C" w:rsidR="000457B2" w:rsidRDefault="000457B2" w:rsidP="000457B2">
      <w:pPr>
        <w:pStyle w:val="TOC2"/>
        <w:rPr>
          <w:rFonts w:asciiTheme="minorHAnsi" w:eastAsiaTheme="minorEastAsia" w:hAnsiTheme="minorHAnsi" w:cstheme="minorBidi"/>
          <w:sz w:val="22"/>
          <w:szCs w:val="22"/>
          <w:lang w:eastAsia="en-GB"/>
        </w:rPr>
      </w:pPr>
      <w:r>
        <w:t>5.2</w:t>
      </w:r>
      <w:r>
        <w:tab/>
        <w:t>VNF Package bundling for distribution</w:t>
      </w:r>
      <w:r>
        <w:tab/>
      </w:r>
      <w:r>
        <w:fldChar w:fldCharType="begin"/>
      </w:r>
      <w:r>
        <w:instrText xml:space="preserve"> PAGEREF _Toc146035410 \h </w:instrText>
      </w:r>
      <w:r>
        <w:fldChar w:fldCharType="separate"/>
      </w:r>
      <w:r>
        <w:t>16</w:t>
      </w:r>
      <w:r>
        <w:fldChar w:fldCharType="end"/>
      </w:r>
    </w:p>
    <w:p w14:paraId="5EC6D728" w14:textId="7626A553" w:rsidR="000457B2" w:rsidRDefault="000457B2" w:rsidP="000457B2">
      <w:pPr>
        <w:pStyle w:val="TOC2"/>
        <w:rPr>
          <w:rFonts w:asciiTheme="minorHAnsi" w:eastAsiaTheme="minorEastAsia" w:hAnsiTheme="minorHAnsi" w:cstheme="minorBidi"/>
          <w:sz w:val="22"/>
          <w:szCs w:val="22"/>
          <w:lang w:eastAsia="en-GB"/>
        </w:rPr>
      </w:pPr>
      <w:r>
        <w:t>5.3</w:t>
      </w:r>
      <w:r>
        <w:tab/>
        <w:t>VNF Package testing</w:t>
      </w:r>
      <w:r>
        <w:tab/>
      </w:r>
      <w:r>
        <w:fldChar w:fldCharType="begin"/>
      </w:r>
      <w:r>
        <w:instrText xml:space="preserve"> PAGEREF _Toc146035411 \h </w:instrText>
      </w:r>
      <w:r>
        <w:fldChar w:fldCharType="separate"/>
      </w:r>
      <w:r>
        <w:t>16</w:t>
      </w:r>
      <w:r>
        <w:fldChar w:fldCharType="end"/>
      </w:r>
    </w:p>
    <w:p w14:paraId="0D39085B" w14:textId="39F1093A" w:rsidR="000457B2" w:rsidRDefault="000457B2" w:rsidP="000457B2">
      <w:pPr>
        <w:pStyle w:val="TOC2"/>
        <w:rPr>
          <w:rFonts w:asciiTheme="minorHAnsi" w:eastAsiaTheme="minorEastAsia" w:hAnsiTheme="minorHAnsi" w:cstheme="minorBidi"/>
          <w:sz w:val="22"/>
          <w:szCs w:val="22"/>
          <w:lang w:eastAsia="en-GB"/>
        </w:rPr>
      </w:pPr>
      <w:r>
        <w:t>5.4</w:t>
      </w:r>
      <w:r>
        <w:tab/>
        <w:t>VNF pre procurement</w:t>
      </w:r>
      <w:r>
        <w:tab/>
      </w:r>
      <w:r>
        <w:fldChar w:fldCharType="begin"/>
      </w:r>
      <w:r>
        <w:instrText xml:space="preserve"> PAGEREF _Toc146035412 \h </w:instrText>
      </w:r>
      <w:r>
        <w:fldChar w:fldCharType="separate"/>
      </w:r>
      <w:r>
        <w:t>17</w:t>
      </w:r>
      <w:r>
        <w:fldChar w:fldCharType="end"/>
      </w:r>
    </w:p>
    <w:p w14:paraId="600230F8" w14:textId="37851CA7" w:rsidR="000457B2" w:rsidRDefault="000457B2" w:rsidP="000457B2">
      <w:pPr>
        <w:pStyle w:val="TOC2"/>
        <w:rPr>
          <w:rFonts w:asciiTheme="minorHAnsi" w:eastAsiaTheme="minorEastAsia" w:hAnsiTheme="minorHAnsi" w:cstheme="minorBidi"/>
          <w:sz w:val="22"/>
          <w:szCs w:val="22"/>
          <w:lang w:eastAsia="en-GB"/>
        </w:rPr>
      </w:pPr>
      <w:r>
        <w:t>5.5</w:t>
      </w:r>
      <w:r>
        <w:tab/>
        <w:t>VNF Package validation and certification</w:t>
      </w:r>
      <w:r>
        <w:tab/>
      </w:r>
      <w:r>
        <w:fldChar w:fldCharType="begin"/>
      </w:r>
      <w:r>
        <w:instrText xml:space="preserve"> PAGEREF _Toc146035413 \h </w:instrText>
      </w:r>
      <w:r>
        <w:fldChar w:fldCharType="separate"/>
      </w:r>
      <w:r>
        <w:t>18</w:t>
      </w:r>
      <w:r>
        <w:fldChar w:fldCharType="end"/>
      </w:r>
    </w:p>
    <w:p w14:paraId="4F1D96D9" w14:textId="75044C1E" w:rsidR="000457B2" w:rsidRDefault="000457B2" w:rsidP="000457B2">
      <w:pPr>
        <w:pStyle w:val="TOC2"/>
        <w:rPr>
          <w:rFonts w:asciiTheme="minorHAnsi" w:eastAsiaTheme="minorEastAsia" w:hAnsiTheme="minorHAnsi" w:cstheme="minorBidi"/>
          <w:sz w:val="22"/>
          <w:szCs w:val="22"/>
          <w:lang w:eastAsia="en-GB"/>
        </w:rPr>
      </w:pPr>
      <w:r>
        <w:t>5.6</w:t>
      </w:r>
      <w:r>
        <w:tab/>
        <w:t>VNF install</w:t>
      </w:r>
      <w:r>
        <w:tab/>
      </w:r>
      <w:r>
        <w:fldChar w:fldCharType="begin"/>
      </w:r>
      <w:r>
        <w:instrText xml:space="preserve"> PAGEREF _Toc146035414 \h </w:instrText>
      </w:r>
      <w:r>
        <w:fldChar w:fldCharType="separate"/>
      </w:r>
      <w:r>
        <w:t>18</w:t>
      </w:r>
      <w:r>
        <w:fldChar w:fldCharType="end"/>
      </w:r>
    </w:p>
    <w:p w14:paraId="3D30ED3B" w14:textId="08F6C0F8" w:rsidR="000457B2" w:rsidRDefault="000457B2" w:rsidP="000457B2">
      <w:pPr>
        <w:pStyle w:val="TOC2"/>
        <w:rPr>
          <w:rFonts w:asciiTheme="minorHAnsi" w:eastAsiaTheme="minorEastAsia" w:hAnsiTheme="minorHAnsi" w:cstheme="minorBidi"/>
          <w:sz w:val="22"/>
          <w:szCs w:val="22"/>
          <w:lang w:eastAsia="en-GB"/>
        </w:rPr>
      </w:pPr>
      <w:r>
        <w:t>5.7</w:t>
      </w:r>
      <w:r>
        <w:tab/>
        <w:t>Keeping NFV management and orchestration in sync about a VNF application software modification</w:t>
      </w:r>
      <w:r>
        <w:tab/>
      </w:r>
      <w:r>
        <w:fldChar w:fldCharType="begin"/>
      </w:r>
      <w:r>
        <w:instrText xml:space="preserve"> PAGEREF _Toc146035415 \h </w:instrText>
      </w:r>
      <w:r>
        <w:fldChar w:fldCharType="separate"/>
      </w:r>
      <w:r>
        <w:t>19</w:t>
      </w:r>
      <w:r>
        <w:fldChar w:fldCharType="end"/>
      </w:r>
    </w:p>
    <w:p w14:paraId="1909C794" w14:textId="0CA9078A" w:rsidR="000457B2" w:rsidRDefault="000457B2" w:rsidP="000457B2">
      <w:pPr>
        <w:pStyle w:val="TOC2"/>
        <w:rPr>
          <w:rFonts w:asciiTheme="minorHAnsi" w:eastAsiaTheme="minorEastAsia" w:hAnsiTheme="minorHAnsi" w:cstheme="minorBidi"/>
          <w:sz w:val="22"/>
          <w:szCs w:val="22"/>
          <w:lang w:eastAsia="en-GB"/>
        </w:rPr>
      </w:pPr>
      <w:r>
        <w:t>5.</w:t>
      </w:r>
      <w:r>
        <w:rPr>
          <w:lang w:eastAsia="zh-CN"/>
        </w:rPr>
        <w:t>8</w:t>
      </w:r>
      <w:r>
        <w:tab/>
      </w:r>
      <w:r>
        <w:rPr>
          <w:lang w:eastAsia="zh-CN"/>
        </w:rPr>
        <w:t>VNF configurable parameter provisioning</w:t>
      </w:r>
      <w:r>
        <w:tab/>
      </w:r>
      <w:r>
        <w:fldChar w:fldCharType="begin"/>
      </w:r>
      <w:r>
        <w:instrText xml:space="preserve"> PAGEREF _Toc146035416 \h </w:instrText>
      </w:r>
      <w:r>
        <w:fldChar w:fldCharType="separate"/>
      </w:r>
      <w:r>
        <w:t>20</w:t>
      </w:r>
      <w:r>
        <w:fldChar w:fldCharType="end"/>
      </w:r>
    </w:p>
    <w:p w14:paraId="273A35C2" w14:textId="6E320778" w:rsidR="000457B2" w:rsidRDefault="000457B2" w:rsidP="000457B2">
      <w:pPr>
        <w:pStyle w:val="TOC1"/>
        <w:rPr>
          <w:rFonts w:asciiTheme="minorHAnsi" w:eastAsiaTheme="minorEastAsia" w:hAnsiTheme="minorHAnsi" w:cstheme="minorBidi"/>
          <w:szCs w:val="22"/>
          <w:lang w:eastAsia="en-GB"/>
        </w:rPr>
      </w:pPr>
      <w:r>
        <w:t>6</w:t>
      </w:r>
      <w:r>
        <w:tab/>
        <w:t>Functional requirements for VNF Packaging</w:t>
      </w:r>
      <w:r>
        <w:tab/>
      </w:r>
      <w:r>
        <w:fldChar w:fldCharType="begin"/>
      </w:r>
      <w:r>
        <w:instrText xml:space="preserve"> PAGEREF _Toc146035417 \h </w:instrText>
      </w:r>
      <w:r>
        <w:fldChar w:fldCharType="separate"/>
      </w:r>
      <w:r>
        <w:t>21</w:t>
      </w:r>
      <w:r>
        <w:fldChar w:fldCharType="end"/>
      </w:r>
    </w:p>
    <w:p w14:paraId="7F2D27C4" w14:textId="12E9A26B" w:rsidR="000457B2" w:rsidRDefault="000457B2" w:rsidP="000457B2">
      <w:pPr>
        <w:pStyle w:val="TOC2"/>
        <w:rPr>
          <w:rFonts w:asciiTheme="minorHAnsi" w:eastAsiaTheme="minorEastAsia" w:hAnsiTheme="minorHAnsi" w:cstheme="minorBidi"/>
          <w:sz w:val="22"/>
          <w:szCs w:val="22"/>
          <w:lang w:eastAsia="en-GB"/>
        </w:rPr>
      </w:pPr>
      <w:r>
        <w:t>6.1</w:t>
      </w:r>
      <w:r>
        <w:tab/>
        <w:t>Generic Functional Requirements</w:t>
      </w:r>
      <w:r>
        <w:tab/>
      </w:r>
      <w:r>
        <w:fldChar w:fldCharType="begin"/>
      </w:r>
      <w:r>
        <w:instrText xml:space="preserve"> PAGEREF _Toc146035418 \h </w:instrText>
      </w:r>
      <w:r>
        <w:fldChar w:fldCharType="separate"/>
      </w:r>
      <w:r>
        <w:t>21</w:t>
      </w:r>
      <w:r>
        <w:fldChar w:fldCharType="end"/>
      </w:r>
    </w:p>
    <w:p w14:paraId="025B97AC" w14:textId="30080A3A" w:rsidR="000457B2" w:rsidRDefault="000457B2" w:rsidP="000457B2">
      <w:pPr>
        <w:pStyle w:val="TOC2"/>
        <w:rPr>
          <w:rFonts w:asciiTheme="minorHAnsi" w:eastAsiaTheme="minorEastAsia" w:hAnsiTheme="minorHAnsi" w:cstheme="minorBidi"/>
          <w:sz w:val="22"/>
          <w:szCs w:val="22"/>
          <w:lang w:eastAsia="en-GB"/>
        </w:rPr>
      </w:pPr>
      <w:r>
        <w:t>6.2</w:t>
      </w:r>
      <w:r>
        <w:tab/>
        <w:t>Functional requirements for VNF Packaging specification</w:t>
      </w:r>
      <w:r>
        <w:tab/>
      </w:r>
      <w:r>
        <w:fldChar w:fldCharType="begin"/>
      </w:r>
      <w:r>
        <w:instrText xml:space="preserve"> PAGEREF _Toc146035419 \h </w:instrText>
      </w:r>
      <w:r>
        <w:fldChar w:fldCharType="separate"/>
      </w:r>
      <w:r>
        <w:t>21</w:t>
      </w:r>
      <w:r>
        <w:fldChar w:fldCharType="end"/>
      </w:r>
    </w:p>
    <w:p w14:paraId="0ED65291" w14:textId="1C360802" w:rsidR="000457B2" w:rsidRDefault="000457B2" w:rsidP="000457B2">
      <w:pPr>
        <w:pStyle w:val="TOC3"/>
        <w:rPr>
          <w:rFonts w:asciiTheme="minorHAnsi" w:eastAsiaTheme="minorEastAsia" w:hAnsiTheme="minorHAnsi" w:cstheme="minorBidi"/>
          <w:sz w:val="22"/>
          <w:szCs w:val="22"/>
          <w:lang w:eastAsia="en-GB"/>
        </w:rPr>
      </w:pPr>
      <w:r>
        <w:t>6.2.1</w:t>
      </w:r>
      <w:r>
        <w:tab/>
        <w:t>Requirements</w:t>
      </w:r>
      <w:r>
        <w:rPr>
          <w:lang w:eastAsia="zh-CN"/>
        </w:rPr>
        <w:t xml:space="preserve"> for the structure of a VNF Package</w:t>
      </w:r>
      <w:r>
        <w:tab/>
      </w:r>
      <w:r>
        <w:fldChar w:fldCharType="begin"/>
      </w:r>
      <w:r>
        <w:instrText xml:space="preserve"> PAGEREF _Toc146035420 \h </w:instrText>
      </w:r>
      <w:r>
        <w:fldChar w:fldCharType="separate"/>
      </w:r>
      <w:r>
        <w:t>21</w:t>
      </w:r>
      <w:r>
        <w:fldChar w:fldCharType="end"/>
      </w:r>
    </w:p>
    <w:p w14:paraId="4F2A372E" w14:textId="322B2499" w:rsidR="000457B2" w:rsidRDefault="000457B2" w:rsidP="000457B2">
      <w:pPr>
        <w:pStyle w:val="TOC3"/>
        <w:rPr>
          <w:rFonts w:asciiTheme="minorHAnsi" w:eastAsiaTheme="minorEastAsia" w:hAnsiTheme="minorHAnsi" w:cstheme="minorBidi"/>
          <w:sz w:val="22"/>
          <w:szCs w:val="22"/>
          <w:lang w:eastAsia="en-GB"/>
        </w:rPr>
      </w:pPr>
      <w:r>
        <w:t>6.2.2</w:t>
      </w:r>
      <w:r>
        <w:tab/>
        <w:t>Requirements for the description of VNF Package content</w:t>
      </w:r>
      <w:r>
        <w:tab/>
      </w:r>
      <w:r>
        <w:fldChar w:fldCharType="begin"/>
      </w:r>
      <w:r>
        <w:instrText xml:space="preserve"> PAGEREF _Toc146035421 \h </w:instrText>
      </w:r>
      <w:r>
        <w:fldChar w:fldCharType="separate"/>
      </w:r>
      <w:r>
        <w:t>22</w:t>
      </w:r>
      <w:r>
        <w:fldChar w:fldCharType="end"/>
      </w:r>
    </w:p>
    <w:p w14:paraId="2193BA87" w14:textId="7DA11A0F" w:rsidR="000457B2" w:rsidRDefault="000457B2" w:rsidP="000457B2">
      <w:pPr>
        <w:pStyle w:val="TOC3"/>
        <w:rPr>
          <w:rFonts w:asciiTheme="minorHAnsi" w:eastAsiaTheme="minorEastAsia" w:hAnsiTheme="minorHAnsi" w:cstheme="minorBidi"/>
          <w:sz w:val="22"/>
          <w:szCs w:val="22"/>
          <w:lang w:eastAsia="en-GB"/>
        </w:rPr>
      </w:pPr>
      <w:r>
        <w:t>6.2.3</w:t>
      </w:r>
      <w:r>
        <w:tab/>
        <w:t>Requirements for VNF Identification</w:t>
      </w:r>
      <w:r>
        <w:tab/>
      </w:r>
      <w:r>
        <w:fldChar w:fldCharType="begin"/>
      </w:r>
      <w:r>
        <w:instrText xml:space="preserve"> PAGEREF _Toc146035422 \h </w:instrText>
      </w:r>
      <w:r>
        <w:fldChar w:fldCharType="separate"/>
      </w:r>
      <w:r>
        <w:t>23</w:t>
      </w:r>
      <w:r>
        <w:fldChar w:fldCharType="end"/>
      </w:r>
    </w:p>
    <w:p w14:paraId="3B678637" w14:textId="2A35C5BB" w:rsidR="000457B2" w:rsidRDefault="000457B2" w:rsidP="000457B2">
      <w:pPr>
        <w:pStyle w:val="TOC3"/>
        <w:rPr>
          <w:rFonts w:asciiTheme="minorHAnsi" w:eastAsiaTheme="minorEastAsia" w:hAnsiTheme="minorHAnsi" w:cstheme="minorBidi"/>
          <w:sz w:val="22"/>
          <w:szCs w:val="22"/>
          <w:lang w:eastAsia="en-GB"/>
        </w:rPr>
      </w:pPr>
      <w:r>
        <w:rPr>
          <w:lang w:eastAsia="zh-CN"/>
        </w:rPr>
        <w:t>6.2.4</w:t>
      </w:r>
      <w:r>
        <w:rPr>
          <w:lang w:eastAsia="zh-CN"/>
        </w:rPr>
        <w:tab/>
        <w:t xml:space="preserve">Requirements for </w:t>
      </w:r>
      <w:r>
        <w:t>security</w:t>
      </w:r>
      <w:r>
        <w:rPr>
          <w:lang w:eastAsia="zh-CN"/>
        </w:rPr>
        <w:t xml:space="preserve"> and integrity of a VNF Package</w:t>
      </w:r>
      <w:r>
        <w:tab/>
      </w:r>
      <w:r>
        <w:fldChar w:fldCharType="begin"/>
      </w:r>
      <w:r>
        <w:instrText xml:space="preserve"> PAGEREF _Toc146035423 \h </w:instrText>
      </w:r>
      <w:r>
        <w:fldChar w:fldCharType="separate"/>
      </w:r>
      <w:r>
        <w:t>23</w:t>
      </w:r>
      <w:r>
        <w:fldChar w:fldCharType="end"/>
      </w:r>
    </w:p>
    <w:p w14:paraId="0D94B62A" w14:textId="41F1933A" w:rsidR="000457B2" w:rsidRDefault="000457B2" w:rsidP="000457B2">
      <w:pPr>
        <w:pStyle w:val="TOC3"/>
        <w:rPr>
          <w:rFonts w:asciiTheme="minorHAnsi" w:eastAsiaTheme="minorEastAsia" w:hAnsiTheme="minorHAnsi" w:cstheme="minorBidi"/>
          <w:sz w:val="22"/>
          <w:szCs w:val="22"/>
          <w:lang w:eastAsia="en-GB"/>
        </w:rPr>
      </w:pPr>
      <w:r>
        <w:t>6.2.5</w:t>
      </w:r>
      <w:r>
        <w:tab/>
        <w:t>Requirements for VNFD Metadata</w:t>
      </w:r>
      <w:r>
        <w:tab/>
      </w:r>
      <w:r>
        <w:fldChar w:fldCharType="begin"/>
      </w:r>
      <w:r>
        <w:instrText xml:space="preserve"> PAGEREF _Toc146035424 \h </w:instrText>
      </w:r>
      <w:r>
        <w:fldChar w:fldCharType="separate"/>
      </w:r>
      <w:r>
        <w:t>24</w:t>
      </w:r>
      <w:r>
        <w:fldChar w:fldCharType="end"/>
      </w:r>
    </w:p>
    <w:p w14:paraId="1D1D15FE" w14:textId="48070560" w:rsidR="000457B2" w:rsidRDefault="000457B2" w:rsidP="000457B2">
      <w:pPr>
        <w:pStyle w:val="TOC3"/>
        <w:rPr>
          <w:rFonts w:asciiTheme="minorHAnsi" w:eastAsiaTheme="minorEastAsia" w:hAnsiTheme="minorHAnsi" w:cstheme="minorBidi"/>
          <w:sz w:val="22"/>
          <w:szCs w:val="22"/>
          <w:lang w:eastAsia="en-GB"/>
        </w:rPr>
      </w:pPr>
      <w:r>
        <w:t>6.2.6</w:t>
      </w:r>
      <w:r>
        <w:tab/>
        <w:t>Requirements for LCM scripts</w:t>
      </w:r>
      <w:r>
        <w:tab/>
      </w:r>
      <w:r>
        <w:fldChar w:fldCharType="begin"/>
      </w:r>
      <w:r>
        <w:instrText xml:space="preserve"> PAGEREF _Toc146035425 \h </w:instrText>
      </w:r>
      <w:r>
        <w:fldChar w:fldCharType="separate"/>
      </w:r>
      <w:r>
        <w:t>25</w:t>
      </w:r>
      <w:r>
        <w:fldChar w:fldCharType="end"/>
      </w:r>
    </w:p>
    <w:p w14:paraId="7FE1759B" w14:textId="5F78C2A7" w:rsidR="000457B2" w:rsidRDefault="000457B2" w:rsidP="000457B2">
      <w:pPr>
        <w:pStyle w:val="TOC4"/>
        <w:rPr>
          <w:rFonts w:asciiTheme="minorHAnsi" w:eastAsiaTheme="minorEastAsia" w:hAnsiTheme="minorHAnsi" w:cstheme="minorBidi"/>
          <w:sz w:val="22"/>
          <w:szCs w:val="22"/>
          <w:lang w:eastAsia="en-GB"/>
        </w:rPr>
      </w:pPr>
      <w:r>
        <w:t>6.2.6.1</w:t>
      </w:r>
      <w:r>
        <w:tab/>
        <w:t>General</w:t>
      </w:r>
      <w:r>
        <w:tab/>
      </w:r>
      <w:r>
        <w:fldChar w:fldCharType="begin"/>
      </w:r>
      <w:r>
        <w:instrText xml:space="preserve"> PAGEREF _Toc146035426 \h </w:instrText>
      </w:r>
      <w:r>
        <w:fldChar w:fldCharType="separate"/>
      </w:r>
      <w:r>
        <w:t>25</w:t>
      </w:r>
      <w:r>
        <w:fldChar w:fldCharType="end"/>
      </w:r>
    </w:p>
    <w:p w14:paraId="0769AE54" w14:textId="3B239243" w:rsidR="000457B2" w:rsidRDefault="000457B2" w:rsidP="000457B2">
      <w:pPr>
        <w:pStyle w:val="TOC4"/>
        <w:rPr>
          <w:rFonts w:asciiTheme="minorHAnsi" w:eastAsiaTheme="minorEastAsia" w:hAnsiTheme="minorHAnsi" w:cstheme="minorBidi"/>
          <w:sz w:val="22"/>
          <w:szCs w:val="22"/>
          <w:lang w:eastAsia="en-GB"/>
        </w:rPr>
      </w:pPr>
      <w:r>
        <w:t>6.2.6.2</w:t>
      </w:r>
      <w:r>
        <w:tab/>
        <w:t>Requirements for DSL</w:t>
      </w:r>
      <w:r>
        <w:tab/>
      </w:r>
      <w:r>
        <w:fldChar w:fldCharType="begin"/>
      </w:r>
      <w:r>
        <w:instrText xml:space="preserve"> PAGEREF _Toc146035427 \h </w:instrText>
      </w:r>
      <w:r>
        <w:fldChar w:fldCharType="separate"/>
      </w:r>
      <w:r>
        <w:t>26</w:t>
      </w:r>
      <w:r>
        <w:fldChar w:fldCharType="end"/>
      </w:r>
    </w:p>
    <w:p w14:paraId="7C517918" w14:textId="61AFF264" w:rsidR="000457B2" w:rsidRDefault="000457B2" w:rsidP="000457B2">
      <w:pPr>
        <w:pStyle w:val="TOC1"/>
        <w:rPr>
          <w:rFonts w:asciiTheme="minorHAnsi" w:eastAsiaTheme="minorEastAsia" w:hAnsiTheme="minorHAnsi" w:cstheme="minorBidi"/>
          <w:szCs w:val="22"/>
          <w:lang w:eastAsia="en-GB"/>
        </w:rPr>
      </w:pPr>
      <w:r>
        <w:t>7</w:t>
      </w:r>
      <w:r>
        <w:tab/>
      </w:r>
      <w:r w:rsidRPr="00FF37C5">
        <w:rPr>
          <w:rFonts w:eastAsia="Arial"/>
        </w:rPr>
        <w:t>Virtualised</w:t>
      </w:r>
      <w:r w:rsidRPr="00FF37C5">
        <w:rPr>
          <w:rFonts w:eastAsia="Arial"/>
          <w:spacing w:val="-15"/>
        </w:rPr>
        <w:t xml:space="preserve"> </w:t>
      </w:r>
      <w:r w:rsidRPr="00FF37C5">
        <w:rPr>
          <w:rFonts w:eastAsia="Arial"/>
        </w:rPr>
        <w:t>Network</w:t>
      </w:r>
      <w:r w:rsidRPr="00FF37C5">
        <w:rPr>
          <w:rFonts w:eastAsia="Arial"/>
          <w:spacing w:val="-12"/>
        </w:rPr>
        <w:t xml:space="preserve"> </w:t>
      </w:r>
      <w:r w:rsidRPr="00FF37C5">
        <w:rPr>
          <w:rFonts w:eastAsia="Arial"/>
        </w:rPr>
        <w:t>Function</w:t>
      </w:r>
      <w:r w:rsidRPr="00FF37C5">
        <w:rPr>
          <w:rFonts w:eastAsia="Arial"/>
          <w:spacing w:val="-12"/>
        </w:rPr>
        <w:t xml:space="preserve"> </w:t>
      </w:r>
      <w:r w:rsidRPr="00FF37C5">
        <w:rPr>
          <w:rFonts w:eastAsia="Arial"/>
        </w:rPr>
        <w:t>inf</w:t>
      </w:r>
      <w:r w:rsidRPr="00FF37C5">
        <w:rPr>
          <w:rFonts w:eastAsia="Arial"/>
          <w:spacing w:val="2"/>
        </w:rPr>
        <w:t>o</w:t>
      </w:r>
      <w:r w:rsidRPr="00FF37C5">
        <w:rPr>
          <w:rFonts w:eastAsia="Arial"/>
        </w:rPr>
        <w:t>rmation</w:t>
      </w:r>
      <w:r w:rsidRPr="00FF37C5">
        <w:rPr>
          <w:rFonts w:eastAsia="Arial"/>
          <w:spacing w:val="-16"/>
        </w:rPr>
        <w:t xml:space="preserve"> </w:t>
      </w:r>
      <w:r w:rsidRPr="00FF37C5">
        <w:rPr>
          <w:rFonts w:eastAsia="Arial"/>
        </w:rPr>
        <w:t>elements</w:t>
      </w:r>
      <w:r>
        <w:tab/>
      </w:r>
      <w:r>
        <w:fldChar w:fldCharType="begin"/>
      </w:r>
      <w:r>
        <w:instrText xml:space="preserve"> PAGEREF _Toc146035428 \h </w:instrText>
      </w:r>
      <w:r>
        <w:fldChar w:fldCharType="separate"/>
      </w:r>
      <w:r>
        <w:t>27</w:t>
      </w:r>
      <w:r>
        <w:fldChar w:fldCharType="end"/>
      </w:r>
    </w:p>
    <w:p w14:paraId="5C9F90D8" w14:textId="29682D87" w:rsidR="000457B2" w:rsidRDefault="000457B2" w:rsidP="000457B2">
      <w:pPr>
        <w:pStyle w:val="TOC2"/>
        <w:rPr>
          <w:rFonts w:asciiTheme="minorHAnsi" w:eastAsiaTheme="minorEastAsia" w:hAnsiTheme="minorHAnsi" w:cstheme="minorBidi"/>
          <w:sz w:val="22"/>
          <w:szCs w:val="22"/>
          <w:lang w:eastAsia="en-GB"/>
        </w:rPr>
      </w:pPr>
      <w:r>
        <w:t>7.1</w:t>
      </w:r>
      <w:r>
        <w:tab/>
        <w:t>VNF Descriptor (VNFD)</w:t>
      </w:r>
      <w:r>
        <w:tab/>
      </w:r>
      <w:r>
        <w:fldChar w:fldCharType="begin"/>
      </w:r>
      <w:r>
        <w:instrText xml:space="preserve"> PAGEREF _Toc146035429 \h </w:instrText>
      </w:r>
      <w:r>
        <w:fldChar w:fldCharType="separate"/>
      </w:r>
      <w:r>
        <w:t>27</w:t>
      </w:r>
      <w:r>
        <w:fldChar w:fldCharType="end"/>
      </w:r>
    </w:p>
    <w:p w14:paraId="70848382" w14:textId="0C346FA7" w:rsidR="000457B2" w:rsidRDefault="000457B2" w:rsidP="000457B2">
      <w:pPr>
        <w:pStyle w:val="TOC3"/>
        <w:rPr>
          <w:rFonts w:asciiTheme="minorHAnsi" w:eastAsiaTheme="minorEastAsia" w:hAnsiTheme="minorHAnsi" w:cstheme="minorBidi"/>
          <w:sz w:val="22"/>
          <w:szCs w:val="22"/>
          <w:lang w:eastAsia="en-GB"/>
        </w:rPr>
      </w:pPr>
      <w:r>
        <w:t>7.1.1</w:t>
      </w:r>
      <w:r>
        <w:tab/>
        <w:t>Introduction</w:t>
      </w:r>
      <w:r>
        <w:tab/>
      </w:r>
      <w:r>
        <w:fldChar w:fldCharType="begin"/>
      </w:r>
      <w:r>
        <w:instrText xml:space="preserve"> PAGEREF _Toc146035430 \h </w:instrText>
      </w:r>
      <w:r>
        <w:fldChar w:fldCharType="separate"/>
      </w:r>
      <w:r>
        <w:t>27</w:t>
      </w:r>
      <w:r>
        <w:fldChar w:fldCharType="end"/>
      </w:r>
    </w:p>
    <w:p w14:paraId="26B618A6" w14:textId="1177DE84" w:rsidR="000457B2" w:rsidRDefault="000457B2" w:rsidP="000457B2">
      <w:pPr>
        <w:pStyle w:val="TOC3"/>
        <w:rPr>
          <w:rFonts w:asciiTheme="minorHAnsi" w:eastAsiaTheme="minorEastAsia" w:hAnsiTheme="minorHAnsi" w:cstheme="minorBidi"/>
          <w:sz w:val="22"/>
          <w:szCs w:val="22"/>
          <w:lang w:eastAsia="en-GB"/>
        </w:rPr>
      </w:pPr>
      <w:r>
        <w:t>7.1.2</w:t>
      </w:r>
      <w:r>
        <w:tab/>
        <w:t>Vnfd information element</w:t>
      </w:r>
      <w:r>
        <w:tab/>
      </w:r>
      <w:r>
        <w:fldChar w:fldCharType="begin"/>
      </w:r>
      <w:r>
        <w:instrText xml:space="preserve"> PAGEREF _Toc146035431 \h </w:instrText>
      </w:r>
      <w:r>
        <w:fldChar w:fldCharType="separate"/>
      </w:r>
      <w:r>
        <w:t>28</w:t>
      </w:r>
      <w:r>
        <w:fldChar w:fldCharType="end"/>
      </w:r>
    </w:p>
    <w:p w14:paraId="32DC6D0D" w14:textId="0088DE2B" w:rsidR="000457B2" w:rsidRDefault="000457B2" w:rsidP="000457B2">
      <w:pPr>
        <w:pStyle w:val="TOC4"/>
        <w:rPr>
          <w:rFonts w:asciiTheme="minorHAnsi" w:eastAsiaTheme="minorEastAsia" w:hAnsiTheme="minorHAnsi" w:cstheme="minorBidi"/>
          <w:sz w:val="22"/>
          <w:szCs w:val="22"/>
          <w:lang w:eastAsia="en-GB"/>
        </w:rPr>
      </w:pPr>
      <w:r>
        <w:t>7.1.2.1</w:t>
      </w:r>
      <w:r>
        <w:tab/>
        <w:t>Description</w:t>
      </w:r>
      <w:r>
        <w:tab/>
      </w:r>
      <w:r>
        <w:fldChar w:fldCharType="begin"/>
      </w:r>
      <w:r>
        <w:instrText xml:space="preserve"> PAGEREF _Toc146035432 \h </w:instrText>
      </w:r>
      <w:r>
        <w:fldChar w:fldCharType="separate"/>
      </w:r>
      <w:r>
        <w:t>28</w:t>
      </w:r>
      <w:r>
        <w:fldChar w:fldCharType="end"/>
      </w:r>
    </w:p>
    <w:p w14:paraId="4D504FE8" w14:textId="7682B290" w:rsidR="000457B2" w:rsidRDefault="000457B2" w:rsidP="000457B2">
      <w:pPr>
        <w:pStyle w:val="TOC4"/>
        <w:rPr>
          <w:rFonts w:asciiTheme="minorHAnsi" w:eastAsiaTheme="minorEastAsia" w:hAnsiTheme="minorHAnsi" w:cstheme="minorBidi"/>
          <w:sz w:val="22"/>
          <w:szCs w:val="22"/>
          <w:lang w:eastAsia="en-GB"/>
        </w:rPr>
      </w:pPr>
      <w:r>
        <w:t>7.1.2.2</w:t>
      </w:r>
      <w:r>
        <w:tab/>
        <w:t>Attributes</w:t>
      </w:r>
      <w:r>
        <w:tab/>
      </w:r>
      <w:r>
        <w:fldChar w:fldCharType="begin"/>
      </w:r>
      <w:r>
        <w:instrText xml:space="preserve"> PAGEREF _Toc146035433 \h </w:instrText>
      </w:r>
      <w:r>
        <w:fldChar w:fldCharType="separate"/>
      </w:r>
      <w:r>
        <w:t>28</w:t>
      </w:r>
      <w:r>
        <w:fldChar w:fldCharType="end"/>
      </w:r>
    </w:p>
    <w:p w14:paraId="1D165C5D" w14:textId="1E7CF4D6" w:rsidR="000457B2" w:rsidRDefault="000457B2" w:rsidP="000457B2">
      <w:pPr>
        <w:pStyle w:val="TOC3"/>
        <w:rPr>
          <w:rFonts w:asciiTheme="minorHAnsi" w:eastAsiaTheme="minorEastAsia" w:hAnsiTheme="minorHAnsi" w:cstheme="minorBidi"/>
          <w:sz w:val="22"/>
          <w:szCs w:val="22"/>
          <w:lang w:eastAsia="en-GB"/>
        </w:rPr>
      </w:pPr>
      <w:r>
        <w:t>7.1.3</w:t>
      </w:r>
      <w:r>
        <w:tab/>
        <w:t>Information elements related to VnfExtCpd</w:t>
      </w:r>
      <w:r>
        <w:tab/>
      </w:r>
      <w:r>
        <w:fldChar w:fldCharType="begin"/>
      </w:r>
      <w:r>
        <w:instrText xml:space="preserve"> PAGEREF _Toc146035434 \h </w:instrText>
      </w:r>
      <w:r>
        <w:fldChar w:fldCharType="separate"/>
      </w:r>
      <w:r>
        <w:t>31</w:t>
      </w:r>
      <w:r>
        <w:fldChar w:fldCharType="end"/>
      </w:r>
    </w:p>
    <w:p w14:paraId="7DE21088" w14:textId="31A2E839" w:rsidR="000457B2" w:rsidRDefault="000457B2" w:rsidP="000457B2">
      <w:pPr>
        <w:pStyle w:val="TOC4"/>
        <w:rPr>
          <w:rFonts w:asciiTheme="minorHAnsi" w:eastAsiaTheme="minorEastAsia" w:hAnsiTheme="minorHAnsi" w:cstheme="minorBidi"/>
          <w:sz w:val="22"/>
          <w:szCs w:val="22"/>
          <w:lang w:eastAsia="en-GB"/>
        </w:rPr>
      </w:pPr>
      <w:r>
        <w:t>7.1.3.1</w:t>
      </w:r>
      <w:r>
        <w:tab/>
        <w:t>Introduction</w:t>
      </w:r>
      <w:r>
        <w:tab/>
      </w:r>
      <w:r>
        <w:fldChar w:fldCharType="begin"/>
      </w:r>
      <w:r>
        <w:instrText xml:space="preserve"> PAGEREF _Toc146035435 \h </w:instrText>
      </w:r>
      <w:r>
        <w:fldChar w:fldCharType="separate"/>
      </w:r>
      <w:r>
        <w:t>31</w:t>
      </w:r>
      <w:r>
        <w:fldChar w:fldCharType="end"/>
      </w:r>
    </w:p>
    <w:p w14:paraId="64A12CD0" w14:textId="524E7D9D" w:rsidR="000457B2" w:rsidRDefault="000457B2" w:rsidP="000457B2">
      <w:pPr>
        <w:pStyle w:val="TOC4"/>
        <w:rPr>
          <w:rFonts w:asciiTheme="minorHAnsi" w:eastAsiaTheme="minorEastAsia" w:hAnsiTheme="minorHAnsi" w:cstheme="minorBidi"/>
          <w:sz w:val="22"/>
          <w:szCs w:val="22"/>
          <w:lang w:eastAsia="en-GB"/>
        </w:rPr>
      </w:pPr>
      <w:r>
        <w:t>7.1.3.2</w:t>
      </w:r>
      <w:r>
        <w:tab/>
        <w:t>VnfExtCpd information element</w:t>
      </w:r>
      <w:r>
        <w:tab/>
      </w:r>
      <w:r>
        <w:fldChar w:fldCharType="begin"/>
      </w:r>
      <w:r>
        <w:instrText xml:space="preserve"> PAGEREF _Toc146035436 \h </w:instrText>
      </w:r>
      <w:r>
        <w:fldChar w:fldCharType="separate"/>
      </w:r>
      <w:r>
        <w:t>31</w:t>
      </w:r>
      <w:r>
        <w:fldChar w:fldCharType="end"/>
      </w:r>
    </w:p>
    <w:p w14:paraId="164107B3" w14:textId="707102A1" w:rsidR="000457B2" w:rsidRDefault="000457B2" w:rsidP="000457B2">
      <w:pPr>
        <w:pStyle w:val="TOC5"/>
        <w:rPr>
          <w:rFonts w:asciiTheme="minorHAnsi" w:eastAsiaTheme="minorEastAsia" w:hAnsiTheme="minorHAnsi" w:cstheme="minorBidi"/>
          <w:sz w:val="22"/>
          <w:szCs w:val="22"/>
          <w:lang w:eastAsia="en-GB"/>
        </w:rPr>
      </w:pPr>
      <w:r>
        <w:t>7.1.3.2.1</w:t>
      </w:r>
      <w:r>
        <w:tab/>
        <w:t>Description</w:t>
      </w:r>
      <w:r>
        <w:tab/>
      </w:r>
      <w:r>
        <w:fldChar w:fldCharType="begin"/>
      </w:r>
      <w:r>
        <w:instrText xml:space="preserve"> PAGEREF _Toc146035437 \h </w:instrText>
      </w:r>
      <w:r>
        <w:fldChar w:fldCharType="separate"/>
      </w:r>
      <w:r>
        <w:t>31</w:t>
      </w:r>
      <w:r>
        <w:fldChar w:fldCharType="end"/>
      </w:r>
    </w:p>
    <w:p w14:paraId="57D1133A" w14:textId="50B92A2D" w:rsidR="000457B2" w:rsidRDefault="000457B2" w:rsidP="000457B2">
      <w:pPr>
        <w:pStyle w:val="TOC5"/>
        <w:rPr>
          <w:rFonts w:asciiTheme="minorHAnsi" w:eastAsiaTheme="minorEastAsia" w:hAnsiTheme="minorHAnsi" w:cstheme="minorBidi"/>
          <w:sz w:val="22"/>
          <w:szCs w:val="22"/>
          <w:lang w:eastAsia="en-GB"/>
        </w:rPr>
      </w:pPr>
      <w:r>
        <w:t>7.1.3.2.2</w:t>
      </w:r>
      <w:r>
        <w:tab/>
        <w:t>Attributes</w:t>
      </w:r>
      <w:r>
        <w:tab/>
      </w:r>
      <w:r>
        <w:fldChar w:fldCharType="begin"/>
      </w:r>
      <w:r>
        <w:instrText xml:space="preserve"> PAGEREF _Toc146035438 \h </w:instrText>
      </w:r>
      <w:r>
        <w:fldChar w:fldCharType="separate"/>
      </w:r>
      <w:r>
        <w:t>31</w:t>
      </w:r>
      <w:r>
        <w:fldChar w:fldCharType="end"/>
      </w:r>
    </w:p>
    <w:p w14:paraId="0ADB7090" w14:textId="0312582A" w:rsidR="000457B2" w:rsidRDefault="000457B2" w:rsidP="000457B2">
      <w:pPr>
        <w:pStyle w:val="TOC4"/>
        <w:rPr>
          <w:rFonts w:asciiTheme="minorHAnsi" w:eastAsiaTheme="minorEastAsia" w:hAnsiTheme="minorHAnsi" w:cstheme="minorBidi"/>
          <w:sz w:val="22"/>
          <w:szCs w:val="22"/>
          <w:lang w:eastAsia="en-GB"/>
        </w:rPr>
      </w:pPr>
      <w:r>
        <w:t>7.1.3.3</w:t>
      </w:r>
      <w:r>
        <w:tab/>
        <w:t>AddressData information element</w:t>
      </w:r>
      <w:r>
        <w:tab/>
      </w:r>
      <w:r>
        <w:fldChar w:fldCharType="begin"/>
      </w:r>
      <w:r>
        <w:instrText xml:space="preserve"> PAGEREF _Toc146035439 \h </w:instrText>
      </w:r>
      <w:r>
        <w:fldChar w:fldCharType="separate"/>
      </w:r>
      <w:r>
        <w:t>32</w:t>
      </w:r>
      <w:r>
        <w:fldChar w:fldCharType="end"/>
      </w:r>
    </w:p>
    <w:p w14:paraId="1F7A0BA6" w14:textId="05037E6A" w:rsidR="000457B2" w:rsidRDefault="000457B2" w:rsidP="000457B2">
      <w:pPr>
        <w:pStyle w:val="TOC5"/>
        <w:rPr>
          <w:rFonts w:asciiTheme="minorHAnsi" w:eastAsiaTheme="minorEastAsia" w:hAnsiTheme="minorHAnsi" w:cstheme="minorBidi"/>
          <w:sz w:val="22"/>
          <w:szCs w:val="22"/>
          <w:lang w:eastAsia="en-GB"/>
        </w:rPr>
      </w:pPr>
      <w:r>
        <w:t>7.1.3.3.1</w:t>
      </w:r>
      <w:r>
        <w:tab/>
        <w:t>Description</w:t>
      </w:r>
      <w:r>
        <w:tab/>
      </w:r>
      <w:r>
        <w:fldChar w:fldCharType="begin"/>
      </w:r>
      <w:r>
        <w:instrText xml:space="preserve"> PAGEREF _Toc146035440 \h </w:instrText>
      </w:r>
      <w:r>
        <w:fldChar w:fldCharType="separate"/>
      </w:r>
      <w:r>
        <w:t>32</w:t>
      </w:r>
      <w:r>
        <w:fldChar w:fldCharType="end"/>
      </w:r>
    </w:p>
    <w:p w14:paraId="281D8FC9" w14:textId="1AC2509D" w:rsidR="000457B2" w:rsidRDefault="000457B2" w:rsidP="000457B2">
      <w:pPr>
        <w:pStyle w:val="TOC5"/>
        <w:rPr>
          <w:rFonts w:asciiTheme="minorHAnsi" w:eastAsiaTheme="minorEastAsia" w:hAnsiTheme="minorHAnsi" w:cstheme="minorBidi"/>
          <w:sz w:val="22"/>
          <w:szCs w:val="22"/>
          <w:lang w:eastAsia="en-GB"/>
        </w:rPr>
      </w:pPr>
      <w:r>
        <w:t>7.1.3.3.2</w:t>
      </w:r>
      <w:r>
        <w:tab/>
        <w:t>Attributes</w:t>
      </w:r>
      <w:r>
        <w:tab/>
      </w:r>
      <w:r>
        <w:fldChar w:fldCharType="begin"/>
      </w:r>
      <w:r>
        <w:instrText xml:space="preserve"> PAGEREF _Toc146035441 \h </w:instrText>
      </w:r>
      <w:r>
        <w:fldChar w:fldCharType="separate"/>
      </w:r>
      <w:r>
        <w:t>32</w:t>
      </w:r>
      <w:r>
        <w:fldChar w:fldCharType="end"/>
      </w:r>
    </w:p>
    <w:p w14:paraId="1121D981" w14:textId="7EC9D17F" w:rsidR="000457B2" w:rsidRDefault="000457B2" w:rsidP="000457B2">
      <w:pPr>
        <w:pStyle w:val="TOC4"/>
        <w:rPr>
          <w:rFonts w:asciiTheme="minorHAnsi" w:eastAsiaTheme="minorEastAsia" w:hAnsiTheme="minorHAnsi" w:cstheme="minorBidi"/>
          <w:sz w:val="22"/>
          <w:szCs w:val="22"/>
          <w:lang w:eastAsia="en-GB"/>
        </w:rPr>
      </w:pPr>
      <w:r>
        <w:t>7.1.3.4</w:t>
      </w:r>
      <w:r>
        <w:tab/>
        <w:t>L3AddressData information element</w:t>
      </w:r>
      <w:r>
        <w:tab/>
      </w:r>
      <w:r>
        <w:fldChar w:fldCharType="begin"/>
      </w:r>
      <w:r>
        <w:instrText xml:space="preserve"> PAGEREF _Toc146035442 \h </w:instrText>
      </w:r>
      <w:r>
        <w:fldChar w:fldCharType="separate"/>
      </w:r>
      <w:r>
        <w:t>33</w:t>
      </w:r>
      <w:r>
        <w:fldChar w:fldCharType="end"/>
      </w:r>
    </w:p>
    <w:p w14:paraId="5AA1E847" w14:textId="68F54FEA" w:rsidR="000457B2" w:rsidRDefault="000457B2" w:rsidP="000457B2">
      <w:pPr>
        <w:pStyle w:val="TOC5"/>
        <w:rPr>
          <w:rFonts w:asciiTheme="minorHAnsi" w:eastAsiaTheme="minorEastAsia" w:hAnsiTheme="minorHAnsi" w:cstheme="minorBidi"/>
          <w:sz w:val="22"/>
          <w:szCs w:val="22"/>
          <w:lang w:eastAsia="en-GB"/>
        </w:rPr>
      </w:pPr>
      <w:r>
        <w:t>7.1.3.4.1</w:t>
      </w:r>
      <w:r>
        <w:tab/>
        <w:t>Description</w:t>
      </w:r>
      <w:r>
        <w:tab/>
      </w:r>
      <w:r>
        <w:fldChar w:fldCharType="begin"/>
      </w:r>
      <w:r>
        <w:instrText xml:space="preserve"> PAGEREF _Toc146035443 \h </w:instrText>
      </w:r>
      <w:r>
        <w:fldChar w:fldCharType="separate"/>
      </w:r>
      <w:r>
        <w:t>33</w:t>
      </w:r>
      <w:r>
        <w:fldChar w:fldCharType="end"/>
      </w:r>
    </w:p>
    <w:p w14:paraId="1058D166" w14:textId="2D692C8B" w:rsidR="000457B2" w:rsidRDefault="000457B2" w:rsidP="000457B2">
      <w:pPr>
        <w:pStyle w:val="TOC5"/>
        <w:rPr>
          <w:rFonts w:asciiTheme="minorHAnsi" w:eastAsiaTheme="minorEastAsia" w:hAnsiTheme="minorHAnsi" w:cstheme="minorBidi"/>
          <w:sz w:val="22"/>
          <w:szCs w:val="22"/>
          <w:lang w:eastAsia="en-GB"/>
        </w:rPr>
      </w:pPr>
      <w:r>
        <w:lastRenderedPageBreak/>
        <w:t>7.1.3.4.2</w:t>
      </w:r>
      <w:r>
        <w:tab/>
        <w:t>Attributes</w:t>
      </w:r>
      <w:r>
        <w:tab/>
      </w:r>
      <w:r>
        <w:fldChar w:fldCharType="begin"/>
      </w:r>
      <w:r>
        <w:instrText xml:space="preserve"> PAGEREF _Toc146035444 \h </w:instrText>
      </w:r>
      <w:r>
        <w:fldChar w:fldCharType="separate"/>
      </w:r>
      <w:r>
        <w:t>33</w:t>
      </w:r>
      <w:r>
        <w:fldChar w:fldCharType="end"/>
      </w:r>
    </w:p>
    <w:p w14:paraId="3A65F538" w14:textId="771983C0" w:rsidR="000457B2" w:rsidRDefault="000457B2" w:rsidP="000457B2">
      <w:pPr>
        <w:pStyle w:val="TOC4"/>
        <w:rPr>
          <w:rFonts w:asciiTheme="minorHAnsi" w:eastAsiaTheme="minorEastAsia" w:hAnsiTheme="minorHAnsi" w:cstheme="minorBidi"/>
          <w:sz w:val="22"/>
          <w:szCs w:val="22"/>
          <w:lang w:eastAsia="en-GB"/>
        </w:rPr>
      </w:pPr>
      <w:r>
        <w:t>7.1.3.5</w:t>
      </w:r>
      <w:r>
        <w:tab/>
        <w:t>L2AddressData information element</w:t>
      </w:r>
      <w:r>
        <w:tab/>
      </w:r>
      <w:r>
        <w:fldChar w:fldCharType="begin"/>
      </w:r>
      <w:r>
        <w:instrText xml:space="preserve"> PAGEREF _Toc146035445 \h </w:instrText>
      </w:r>
      <w:r>
        <w:fldChar w:fldCharType="separate"/>
      </w:r>
      <w:r>
        <w:t>35</w:t>
      </w:r>
      <w:r>
        <w:fldChar w:fldCharType="end"/>
      </w:r>
    </w:p>
    <w:p w14:paraId="747D43E6" w14:textId="6F7AE013" w:rsidR="000457B2" w:rsidRDefault="000457B2" w:rsidP="000457B2">
      <w:pPr>
        <w:pStyle w:val="TOC5"/>
        <w:rPr>
          <w:rFonts w:asciiTheme="minorHAnsi" w:eastAsiaTheme="minorEastAsia" w:hAnsiTheme="minorHAnsi" w:cstheme="minorBidi"/>
          <w:sz w:val="22"/>
          <w:szCs w:val="22"/>
          <w:lang w:eastAsia="en-GB"/>
        </w:rPr>
      </w:pPr>
      <w:r>
        <w:t>7.1.3.5.1</w:t>
      </w:r>
      <w:r>
        <w:tab/>
        <w:t>Description</w:t>
      </w:r>
      <w:r>
        <w:tab/>
      </w:r>
      <w:r>
        <w:fldChar w:fldCharType="begin"/>
      </w:r>
      <w:r>
        <w:instrText xml:space="preserve"> PAGEREF _Toc146035446 \h </w:instrText>
      </w:r>
      <w:r>
        <w:fldChar w:fldCharType="separate"/>
      </w:r>
      <w:r>
        <w:t>35</w:t>
      </w:r>
      <w:r>
        <w:fldChar w:fldCharType="end"/>
      </w:r>
    </w:p>
    <w:p w14:paraId="04A2D79A" w14:textId="4E8E2FA8" w:rsidR="000457B2" w:rsidRDefault="000457B2" w:rsidP="000457B2">
      <w:pPr>
        <w:pStyle w:val="TOC5"/>
        <w:rPr>
          <w:rFonts w:asciiTheme="minorHAnsi" w:eastAsiaTheme="minorEastAsia" w:hAnsiTheme="minorHAnsi" w:cstheme="minorBidi"/>
          <w:sz w:val="22"/>
          <w:szCs w:val="22"/>
          <w:lang w:eastAsia="en-GB"/>
        </w:rPr>
      </w:pPr>
      <w:r>
        <w:t>7.1.3.5.2</w:t>
      </w:r>
      <w:r>
        <w:tab/>
        <w:t>Attributes</w:t>
      </w:r>
      <w:r>
        <w:tab/>
      </w:r>
      <w:r>
        <w:fldChar w:fldCharType="begin"/>
      </w:r>
      <w:r>
        <w:instrText xml:space="preserve"> PAGEREF _Toc146035447 \h </w:instrText>
      </w:r>
      <w:r>
        <w:fldChar w:fldCharType="separate"/>
      </w:r>
      <w:r>
        <w:t>35</w:t>
      </w:r>
      <w:r>
        <w:fldChar w:fldCharType="end"/>
      </w:r>
    </w:p>
    <w:p w14:paraId="7635EAF6" w14:textId="48BC2787" w:rsidR="000457B2" w:rsidRDefault="000457B2" w:rsidP="000457B2">
      <w:pPr>
        <w:pStyle w:val="TOC4"/>
        <w:rPr>
          <w:rFonts w:asciiTheme="minorHAnsi" w:eastAsiaTheme="minorEastAsia" w:hAnsiTheme="minorHAnsi" w:cstheme="minorBidi"/>
          <w:sz w:val="22"/>
          <w:szCs w:val="22"/>
          <w:lang w:eastAsia="en-GB"/>
        </w:rPr>
      </w:pPr>
      <w:r>
        <w:t>7.1.3.6</w:t>
      </w:r>
      <w:r>
        <w:tab/>
        <w:t>DomainNameData information element</w:t>
      </w:r>
      <w:r>
        <w:tab/>
      </w:r>
      <w:r>
        <w:fldChar w:fldCharType="begin"/>
      </w:r>
      <w:r>
        <w:instrText xml:space="preserve"> PAGEREF _Toc146035448 \h </w:instrText>
      </w:r>
      <w:r>
        <w:fldChar w:fldCharType="separate"/>
      </w:r>
      <w:r>
        <w:t>35</w:t>
      </w:r>
      <w:r>
        <w:fldChar w:fldCharType="end"/>
      </w:r>
    </w:p>
    <w:p w14:paraId="0D83CC2B" w14:textId="75D9B827" w:rsidR="000457B2" w:rsidRDefault="000457B2" w:rsidP="000457B2">
      <w:pPr>
        <w:pStyle w:val="TOC5"/>
        <w:rPr>
          <w:rFonts w:asciiTheme="minorHAnsi" w:eastAsiaTheme="minorEastAsia" w:hAnsiTheme="minorHAnsi" w:cstheme="minorBidi"/>
          <w:sz w:val="22"/>
          <w:szCs w:val="22"/>
          <w:lang w:eastAsia="en-GB"/>
        </w:rPr>
      </w:pPr>
      <w:r>
        <w:t>7.1.3.6.1</w:t>
      </w:r>
      <w:r>
        <w:tab/>
        <w:t>Description</w:t>
      </w:r>
      <w:r>
        <w:tab/>
      </w:r>
      <w:r>
        <w:fldChar w:fldCharType="begin"/>
      </w:r>
      <w:r>
        <w:instrText xml:space="preserve"> PAGEREF _Toc146035449 \h </w:instrText>
      </w:r>
      <w:r>
        <w:fldChar w:fldCharType="separate"/>
      </w:r>
      <w:r>
        <w:t>35</w:t>
      </w:r>
      <w:r>
        <w:fldChar w:fldCharType="end"/>
      </w:r>
    </w:p>
    <w:p w14:paraId="143C3736" w14:textId="5AA662D3" w:rsidR="000457B2" w:rsidRDefault="000457B2" w:rsidP="000457B2">
      <w:pPr>
        <w:pStyle w:val="TOC5"/>
        <w:rPr>
          <w:rFonts w:asciiTheme="minorHAnsi" w:eastAsiaTheme="minorEastAsia" w:hAnsiTheme="minorHAnsi" w:cstheme="minorBidi"/>
          <w:sz w:val="22"/>
          <w:szCs w:val="22"/>
          <w:lang w:eastAsia="en-GB"/>
        </w:rPr>
      </w:pPr>
      <w:r>
        <w:t>7.1.3.6.2</w:t>
      </w:r>
      <w:r>
        <w:tab/>
        <w:t>Attributes</w:t>
      </w:r>
      <w:r>
        <w:tab/>
      </w:r>
      <w:r>
        <w:fldChar w:fldCharType="begin"/>
      </w:r>
      <w:r>
        <w:instrText xml:space="preserve"> PAGEREF _Toc146035450 \h </w:instrText>
      </w:r>
      <w:r>
        <w:fldChar w:fldCharType="separate"/>
      </w:r>
      <w:r>
        <w:t>35</w:t>
      </w:r>
      <w:r>
        <w:fldChar w:fldCharType="end"/>
      </w:r>
    </w:p>
    <w:p w14:paraId="651EBED3" w14:textId="212F4D48" w:rsidR="000457B2" w:rsidRDefault="000457B2" w:rsidP="000457B2">
      <w:pPr>
        <w:pStyle w:val="TOC3"/>
        <w:rPr>
          <w:rFonts w:asciiTheme="minorHAnsi" w:eastAsiaTheme="minorEastAsia" w:hAnsiTheme="minorHAnsi" w:cstheme="minorBidi"/>
          <w:sz w:val="22"/>
          <w:szCs w:val="22"/>
          <w:lang w:eastAsia="en-GB"/>
        </w:rPr>
      </w:pPr>
      <w:r>
        <w:t>7.1.4</w:t>
      </w:r>
      <w:r w:rsidRPr="00FF37C5">
        <w:tab/>
      </w:r>
      <w:r>
        <w:t>Void</w:t>
      </w:r>
      <w:r>
        <w:tab/>
      </w:r>
      <w:r>
        <w:fldChar w:fldCharType="begin"/>
      </w:r>
      <w:r>
        <w:instrText xml:space="preserve"> PAGEREF _Toc146035451 \h </w:instrText>
      </w:r>
      <w:r>
        <w:fldChar w:fldCharType="separate"/>
      </w:r>
      <w:r>
        <w:t>36</w:t>
      </w:r>
      <w:r>
        <w:fldChar w:fldCharType="end"/>
      </w:r>
    </w:p>
    <w:p w14:paraId="678B84EF" w14:textId="47D17261" w:rsidR="000457B2" w:rsidRDefault="000457B2" w:rsidP="000457B2">
      <w:pPr>
        <w:pStyle w:val="TOC3"/>
        <w:rPr>
          <w:rFonts w:asciiTheme="minorHAnsi" w:eastAsiaTheme="minorEastAsia" w:hAnsiTheme="minorHAnsi" w:cstheme="minorBidi"/>
          <w:sz w:val="22"/>
          <w:szCs w:val="22"/>
          <w:lang w:eastAsia="en-GB"/>
        </w:rPr>
      </w:pPr>
      <w:r>
        <w:t>7.1.5</w:t>
      </w:r>
      <w:r>
        <w:tab/>
        <w:t>Information elements related to the configuration of VNF lifecycle management operations</w:t>
      </w:r>
      <w:r>
        <w:tab/>
      </w:r>
      <w:r>
        <w:fldChar w:fldCharType="begin"/>
      </w:r>
      <w:r>
        <w:instrText xml:space="preserve"> PAGEREF _Toc146035452 \h </w:instrText>
      </w:r>
      <w:r>
        <w:fldChar w:fldCharType="separate"/>
      </w:r>
      <w:r>
        <w:t>36</w:t>
      </w:r>
      <w:r>
        <w:fldChar w:fldCharType="end"/>
      </w:r>
    </w:p>
    <w:p w14:paraId="6E77AE52" w14:textId="0EA9A006" w:rsidR="000457B2" w:rsidRDefault="000457B2" w:rsidP="000457B2">
      <w:pPr>
        <w:pStyle w:val="TOC4"/>
        <w:rPr>
          <w:rFonts w:asciiTheme="minorHAnsi" w:eastAsiaTheme="minorEastAsia" w:hAnsiTheme="minorHAnsi" w:cstheme="minorBidi"/>
          <w:sz w:val="22"/>
          <w:szCs w:val="22"/>
          <w:lang w:eastAsia="en-GB"/>
        </w:rPr>
      </w:pPr>
      <w:r>
        <w:t>7.1.5.1</w:t>
      </w:r>
      <w:r>
        <w:tab/>
        <w:t>Introduction</w:t>
      </w:r>
      <w:r>
        <w:tab/>
      </w:r>
      <w:r>
        <w:fldChar w:fldCharType="begin"/>
      </w:r>
      <w:r>
        <w:instrText xml:space="preserve"> PAGEREF _Toc146035453 \h </w:instrText>
      </w:r>
      <w:r>
        <w:fldChar w:fldCharType="separate"/>
      </w:r>
      <w:r>
        <w:t>36</w:t>
      </w:r>
      <w:r>
        <w:fldChar w:fldCharType="end"/>
      </w:r>
    </w:p>
    <w:p w14:paraId="00677668" w14:textId="79ADE8EA" w:rsidR="000457B2" w:rsidRDefault="000457B2" w:rsidP="000457B2">
      <w:pPr>
        <w:pStyle w:val="TOC4"/>
        <w:rPr>
          <w:rFonts w:asciiTheme="minorHAnsi" w:eastAsiaTheme="minorEastAsia" w:hAnsiTheme="minorHAnsi" w:cstheme="minorBidi"/>
          <w:sz w:val="22"/>
          <w:szCs w:val="22"/>
          <w:lang w:eastAsia="en-GB"/>
        </w:rPr>
      </w:pPr>
      <w:r>
        <w:t>7.1.5.2</w:t>
      </w:r>
      <w:r>
        <w:tab/>
        <w:t>VnfLcmOperationsConfiguration information element</w:t>
      </w:r>
      <w:r>
        <w:tab/>
      </w:r>
      <w:r>
        <w:fldChar w:fldCharType="begin"/>
      </w:r>
      <w:r>
        <w:instrText xml:space="preserve"> PAGEREF _Toc146035454 \h </w:instrText>
      </w:r>
      <w:r>
        <w:fldChar w:fldCharType="separate"/>
      </w:r>
      <w:r>
        <w:t>36</w:t>
      </w:r>
      <w:r>
        <w:fldChar w:fldCharType="end"/>
      </w:r>
    </w:p>
    <w:p w14:paraId="1C361594" w14:textId="13C7CCCF" w:rsidR="000457B2" w:rsidRDefault="000457B2" w:rsidP="000457B2">
      <w:pPr>
        <w:pStyle w:val="TOC5"/>
        <w:rPr>
          <w:rFonts w:asciiTheme="minorHAnsi" w:eastAsiaTheme="minorEastAsia" w:hAnsiTheme="minorHAnsi" w:cstheme="minorBidi"/>
          <w:sz w:val="22"/>
          <w:szCs w:val="22"/>
          <w:lang w:eastAsia="en-GB"/>
        </w:rPr>
      </w:pPr>
      <w:r>
        <w:t>7.1.5.2.1</w:t>
      </w:r>
      <w:r>
        <w:tab/>
        <w:t>Description</w:t>
      </w:r>
      <w:r>
        <w:tab/>
      </w:r>
      <w:r>
        <w:fldChar w:fldCharType="begin"/>
      </w:r>
      <w:r>
        <w:instrText xml:space="preserve"> PAGEREF _Toc146035455 \h </w:instrText>
      </w:r>
      <w:r>
        <w:fldChar w:fldCharType="separate"/>
      </w:r>
      <w:r>
        <w:t>36</w:t>
      </w:r>
      <w:r>
        <w:fldChar w:fldCharType="end"/>
      </w:r>
    </w:p>
    <w:p w14:paraId="61E67F2B" w14:textId="7C0BEE19" w:rsidR="000457B2" w:rsidRDefault="000457B2" w:rsidP="000457B2">
      <w:pPr>
        <w:pStyle w:val="TOC5"/>
        <w:rPr>
          <w:rFonts w:asciiTheme="minorHAnsi" w:eastAsiaTheme="minorEastAsia" w:hAnsiTheme="minorHAnsi" w:cstheme="minorBidi"/>
          <w:sz w:val="22"/>
          <w:szCs w:val="22"/>
          <w:lang w:eastAsia="en-GB"/>
        </w:rPr>
      </w:pPr>
      <w:r>
        <w:t>7.1.5.2.2</w:t>
      </w:r>
      <w:r>
        <w:tab/>
        <w:t>Attributes</w:t>
      </w:r>
      <w:r>
        <w:tab/>
      </w:r>
      <w:r>
        <w:fldChar w:fldCharType="begin"/>
      </w:r>
      <w:r>
        <w:instrText xml:space="preserve"> PAGEREF _Toc146035456 \h </w:instrText>
      </w:r>
      <w:r>
        <w:fldChar w:fldCharType="separate"/>
      </w:r>
      <w:r>
        <w:t>36</w:t>
      </w:r>
      <w:r>
        <w:fldChar w:fldCharType="end"/>
      </w:r>
    </w:p>
    <w:p w14:paraId="62A989E2" w14:textId="2D2EFFDE" w:rsidR="000457B2" w:rsidRDefault="000457B2" w:rsidP="000457B2">
      <w:pPr>
        <w:pStyle w:val="TOC4"/>
        <w:rPr>
          <w:rFonts w:asciiTheme="minorHAnsi" w:eastAsiaTheme="minorEastAsia" w:hAnsiTheme="minorHAnsi" w:cstheme="minorBidi"/>
          <w:sz w:val="22"/>
          <w:szCs w:val="22"/>
          <w:lang w:eastAsia="en-GB"/>
        </w:rPr>
      </w:pPr>
      <w:r>
        <w:t>7.1.5.3</w:t>
      </w:r>
      <w:r>
        <w:tab/>
        <w:t>InstantiateVnfOpConfig information element</w:t>
      </w:r>
      <w:r>
        <w:tab/>
      </w:r>
      <w:r>
        <w:fldChar w:fldCharType="begin"/>
      </w:r>
      <w:r>
        <w:instrText xml:space="preserve"> PAGEREF _Toc146035457 \h </w:instrText>
      </w:r>
      <w:r>
        <w:fldChar w:fldCharType="separate"/>
      </w:r>
      <w:r>
        <w:t>37</w:t>
      </w:r>
      <w:r>
        <w:fldChar w:fldCharType="end"/>
      </w:r>
    </w:p>
    <w:p w14:paraId="1D1B8735" w14:textId="7B427331" w:rsidR="000457B2" w:rsidRDefault="000457B2" w:rsidP="000457B2">
      <w:pPr>
        <w:pStyle w:val="TOC5"/>
        <w:rPr>
          <w:rFonts w:asciiTheme="minorHAnsi" w:eastAsiaTheme="minorEastAsia" w:hAnsiTheme="minorHAnsi" w:cstheme="minorBidi"/>
          <w:sz w:val="22"/>
          <w:szCs w:val="22"/>
          <w:lang w:eastAsia="en-GB"/>
        </w:rPr>
      </w:pPr>
      <w:r>
        <w:t>7.1.5.3.1</w:t>
      </w:r>
      <w:r>
        <w:tab/>
        <w:t>Description</w:t>
      </w:r>
      <w:r>
        <w:tab/>
      </w:r>
      <w:r>
        <w:fldChar w:fldCharType="begin"/>
      </w:r>
      <w:r>
        <w:instrText xml:space="preserve"> PAGEREF _Toc146035458 \h </w:instrText>
      </w:r>
      <w:r>
        <w:fldChar w:fldCharType="separate"/>
      </w:r>
      <w:r>
        <w:t>37</w:t>
      </w:r>
      <w:r>
        <w:fldChar w:fldCharType="end"/>
      </w:r>
    </w:p>
    <w:p w14:paraId="441EC981" w14:textId="43D206FA" w:rsidR="000457B2" w:rsidRDefault="000457B2" w:rsidP="000457B2">
      <w:pPr>
        <w:pStyle w:val="TOC5"/>
        <w:rPr>
          <w:rFonts w:asciiTheme="minorHAnsi" w:eastAsiaTheme="minorEastAsia" w:hAnsiTheme="minorHAnsi" w:cstheme="minorBidi"/>
          <w:sz w:val="22"/>
          <w:szCs w:val="22"/>
          <w:lang w:eastAsia="en-GB"/>
        </w:rPr>
      </w:pPr>
      <w:r>
        <w:t>7.1.5.3.2</w:t>
      </w:r>
      <w:r>
        <w:tab/>
        <w:t>Attributes</w:t>
      </w:r>
      <w:r>
        <w:tab/>
      </w:r>
      <w:r>
        <w:fldChar w:fldCharType="begin"/>
      </w:r>
      <w:r>
        <w:instrText xml:space="preserve"> PAGEREF _Toc146035459 \h </w:instrText>
      </w:r>
      <w:r>
        <w:fldChar w:fldCharType="separate"/>
      </w:r>
      <w:r>
        <w:t>37</w:t>
      </w:r>
      <w:r>
        <w:fldChar w:fldCharType="end"/>
      </w:r>
    </w:p>
    <w:p w14:paraId="6C253E1D" w14:textId="5E66FA26" w:rsidR="000457B2" w:rsidRDefault="000457B2" w:rsidP="000457B2">
      <w:pPr>
        <w:pStyle w:val="TOC4"/>
        <w:rPr>
          <w:rFonts w:asciiTheme="minorHAnsi" w:eastAsiaTheme="minorEastAsia" w:hAnsiTheme="minorHAnsi" w:cstheme="minorBidi"/>
          <w:sz w:val="22"/>
          <w:szCs w:val="22"/>
          <w:lang w:eastAsia="en-GB"/>
        </w:rPr>
      </w:pPr>
      <w:r>
        <w:t>7.1.5.4</w:t>
      </w:r>
      <w:r>
        <w:tab/>
        <w:t>ScaleVnfOpConfig information element</w:t>
      </w:r>
      <w:r>
        <w:tab/>
      </w:r>
      <w:r>
        <w:fldChar w:fldCharType="begin"/>
      </w:r>
      <w:r>
        <w:instrText xml:space="preserve"> PAGEREF _Toc146035460 \h </w:instrText>
      </w:r>
      <w:r>
        <w:fldChar w:fldCharType="separate"/>
      </w:r>
      <w:r>
        <w:t>37</w:t>
      </w:r>
      <w:r>
        <w:fldChar w:fldCharType="end"/>
      </w:r>
    </w:p>
    <w:p w14:paraId="6BCCE015" w14:textId="6EF42B5A" w:rsidR="000457B2" w:rsidRDefault="000457B2" w:rsidP="000457B2">
      <w:pPr>
        <w:pStyle w:val="TOC5"/>
        <w:rPr>
          <w:rFonts w:asciiTheme="minorHAnsi" w:eastAsiaTheme="minorEastAsia" w:hAnsiTheme="minorHAnsi" w:cstheme="minorBidi"/>
          <w:sz w:val="22"/>
          <w:szCs w:val="22"/>
          <w:lang w:eastAsia="en-GB"/>
        </w:rPr>
      </w:pPr>
      <w:r>
        <w:t>7.1.5.4.1</w:t>
      </w:r>
      <w:r>
        <w:tab/>
        <w:t>Description</w:t>
      </w:r>
      <w:r>
        <w:tab/>
      </w:r>
      <w:r>
        <w:fldChar w:fldCharType="begin"/>
      </w:r>
      <w:r>
        <w:instrText xml:space="preserve"> PAGEREF _Toc146035461 \h </w:instrText>
      </w:r>
      <w:r>
        <w:fldChar w:fldCharType="separate"/>
      </w:r>
      <w:r>
        <w:t>37</w:t>
      </w:r>
      <w:r>
        <w:fldChar w:fldCharType="end"/>
      </w:r>
    </w:p>
    <w:p w14:paraId="2DBD8815" w14:textId="4CB4D7E3" w:rsidR="000457B2" w:rsidRDefault="000457B2" w:rsidP="000457B2">
      <w:pPr>
        <w:pStyle w:val="TOC5"/>
        <w:rPr>
          <w:rFonts w:asciiTheme="minorHAnsi" w:eastAsiaTheme="minorEastAsia" w:hAnsiTheme="minorHAnsi" w:cstheme="minorBidi"/>
          <w:sz w:val="22"/>
          <w:szCs w:val="22"/>
          <w:lang w:eastAsia="en-GB"/>
        </w:rPr>
      </w:pPr>
      <w:r>
        <w:t>7.1.5.4.2</w:t>
      </w:r>
      <w:r>
        <w:tab/>
        <w:t>Attributes</w:t>
      </w:r>
      <w:r>
        <w:tab/>
      </w:r>
      <w:r>
        <w:fldChar w:fldCharType="begin"/>
      </w:r>
      <w:r>
        <w:instrText xml:space="preserve"> PAGEREF _Toc146035462 \h </w:instrText>
      </w:r>
      <w:r>
        <w:fldChar w:fldCharType="separate"/>
      </w:r>
      <w:r>
        <w:t>38</w:t>
      </w:r>
      <w:r>
        <w:fldChar w:fldCharType="end"/>
      </w:r>
    </w:p>
    <w:p w14:paraId="5B1A4A3F" w14:textId="37CF1FE8" w:rsidR="000457B2" w:rsidRDefault="000457B2" w:rsidP="000457B2">
      <w:pPr>
        <w:pStyle w:val="TOC4"/>
        <w:rPr>
          <w:rFonts w:asciiTheme="minorHAnsi" w:eastAsiaTheme="minorEastAsia" w:hAnsiTheme="minorHAnsi" w:cstheme="minorBidi"/>
          <w:sz w:val="22"/>
          <w:szCs w:val="22"/>
          <w:lang w:eastAsia="en-GB"/>
        </w:rPr>
      </w:pPr>
      <w:r>
        <w:t>7.1.5.5</w:t>
      </w:r>
      <w:r>
        <w:tab/>
        <w:t>ScaleVnfToLevelOpConfig information element</w:t>
      </w:r>
      <w:r>
        <w:tab/>
      </w:r>
      <w:r>
        <w:fldChar w:fldCharType="begin"/>
      </w:r>
      <w:r>
        <w:instrText xml:space="preserve"> PAGEREF _Toc146035463 \h </w:instrText>
      </w:r>
      <w:r>
        <w:fldChar w:fldCharType="separate"/>
      </w:r>
      <w:r>
        <w:t>38</w:t>
      </w:r>
      <w:r>
        <w:fldChar w:fldCharType="end"/>
      </w:r>
    </w:p>
    <w:p w14:paraId="1A9F2AB5" w14:textId="56DCBE10" w:rsidR="000457B2" w:rsidRDefault="000457B2" w:rsidP="000457B2">
      <w:pPr>
        <w:pStyle w:val="TOC5"/>
        <w:rPr>
          <w:rFonts w:asciiTheme="minorHAnsi" w:eastAsiaTheme="minorEastAsia" w:hAnsiTheme="minorHAnsi" w:cstheme="minorBidi"/>
          <w:sz w:val="22"/>
          <w:szCs w:val="22"/>
          <w:lang w:eastAsia="en-GB"/>
        </w:rPr>
      </w:pPr>
      <w:r>
        <w:t>7.1.5.5.1</w:t>
      </w:r>
      <w:r>
        <w:tab/>
        <w:t>Description</w:t>
      </w:r>
      <w:r>
        <w:tab/>
      </w:r>
      <w:r>
        <w:fldChar w:fldCharType="begin"/>
      </w:r>
      <w:r>
        <w:instrText xml:space="preserve"> PAGEREF _Toc146035464 \h </w:instrText>
      </w:r>
      <w:r>
        <w:fldChar w:fldCharType="separate"/>
      </w:r>
      <w:r>
        <w:t>38</w:t>
      </w:r>
      <w:r>
        <w:fldChar w:fldCharType="end"/>
      </w:r>
    </w:p>
    <w:p w14:paraId="673610BB" w14:textId="148F8369" w:rsidR="000457B2" w:rsidRDefault="000457B2" w:rsidP="000457B2">
      <w:pPr>
        <w:pStyle w:val="TOC5"/>
        <w:rPr>
          <w:rFonts w:asciiTheme="minorHAnsi" w:eastAsiaTheme="minorEastAsia" w:hAnsiTheme="minorHAnsi" w:cstheme="minorBidi"/>
          <w:sz w:val="22"/>
          <w:szCs w:val="22"/>
          <w:lang w:eastAsia="en-GB"/>
        </w:rPr>
      </w:pPr>
      <w:r>
        <w:t>7.1.5.5.2</w:t>
      </w:r>
      <w:r>
        <w:tab/>
        <w:t>Attributes</w:t>
      </w:r>
      <w:r>
        <w:tab/>
      </w:r>
      <w:r>
        <w:fldChar w:fldCharType="begin"/>
      </w:r>
      <w:r>
        <w:instrText xml:space="preserve"> PAGEREF _Toc146035465 \h </w:instrText>
      </w:r>
      <w:r>
        <w:fldChar w:fldCharType="separate"/>
      </w:r>
      <w:r>
        <w:t>38</w:t>
      </w:r>
      <w:r>
        <w:fldChar w:fldCharType="end"/>
      </w:r>
    </w:p>
    <w:p w14:paraId="202CD1DE" w14:textId="60798594" w:rsidR="000457B2" w:rsidRDefault="000457B2" w:rsidP="000457B2">
      <w:pPr>
        <w:pStyle w:val="TOC4"/>
        <w:rPr>
          <w:rFonts w:asciiTheme="minorHAnsi" w:eastAsiaTheme="minorEastAsia" w:hAnsiTheme="minorHAnsi" w:cstheme="minorBidi"/>
          <w:sz w:val="22"/>
          <w:szCs w:val="22"/>
          <w:lang w:eastAsia="en-GB"/>
        </w:rPr>
      </w:pPr>
      <w:r>
        <w:t>7.1.5.6</w:t>
      </w:r>
      <w:r>
        <w:tab/>
        <w:t>HealVnfOpConfig information element</w:t>
      </w:r>
      <w:r>
        <w:tab/>
      </w:r>
      <w:r>
        <w:fldChar w:fldCharType="begin"/>
      </w:r>
      <w:r>
        <w:instrText xml:space="preserve"> PAGEREF _Toc146035466 \h </w:instrText>
      </w:r>
      <w:r>
        <w:fldChar w:fldCharType="separate"/>
      </w:r>
      <w:r>
        <w:t>38</w:t>
      </w:r>
      <w:r>
        <w:fldChar w:fldCharType="end"/>
      </w:r>
    </w:p>
    <w:p w14:paraId="727BF5C1" w14:textId="3F1596D5" w:rsidR="000457B2" w:rsidRDefault="000457B2" w:rsidP="000457B2">
      <w:pPr>
        <w:pStyle w:val="TOC5"/>
        <w:rPr>
          <w:rFonts w:asciiTheme="minorHAnsi" w:eastAsiaTheme="minorEastAsia" w:hAnsiTheme="minorHAnsi" w:cstheme="minorBidi"/>
          <w:sz w:val="22"/>
          <w:szCs w:val="22"/>
          <w:lang w:eastAsia="en-GB"/>
        </w:rPr>
      </w:pPr>
      <w:r>
        <w:t>7.1.5.6.1</w:t>
      </w:r>
      <w:r>
        <w:tab/>
        <w:t>Description</w:t>
      </w:r>
      <w:r>
        <w:tab/>
      </w:r>
      <w:r>
        <w:fldChar w:fldCharType="begin"/>
      </w:r>
      <w:r>
        <w:instrText xml:space="preserve"> PAGEREF _Toc146035467 \h </w:instrText>
      </w:r>
      <w:r>
        <w:fldChar w:fldCharType="separate"/>
      </w:r>
      <w:r>
        <w:t>38</w:t>
      </w:r>
      <w:r>
        <w:fldChar w:fldCharType="end"/>
      </w:r>
    </w:p>
    <w:p w14:paraId="188FF197" w14:textId="50BE2D0A" w:rsidR="000457B2" w:rsidRDefault="000457B2" w:rsidP="000457B2">
      <w:pPr>
        <w:pStyle w:val="TOC5"/>
        <w:rPr>
          <w:rFonts w:asciiTheme="minorHAnsi" w:eastAsiaTheme="minorEastAsia" w:hAnsiTheme="minorHAnsi" w:cstheme="minorBidi"/>
          <w:sz w:val="22"/>
          <w:szCs w:val="22"/>
          <w:lang w:eastAsia="en-GB"/>
        </w:rPr>
      </w:pPr>
      <w:r>
        <w:t>7.1.5.6.2</w:t>
      </w:r>
      <w:r>
        <w:tab/>
        <w:t>Attributes</w:t>
      </w:r>
      <w:r>
        <w:tab/>
      </w:r>
      <w:r>
        <w:fldChar w:fldCharType="begin"/>
      </w:r>
      <w:r>
        <w:instrText xml:space="preserve"> PAGEREF _Toc146035468 \h </w:instrText>
      </w:r>
      <w:r>
        <w:fldChar w:fldCharType="separate"/>
      </w:r>
      <w:r>
        <w:t>38</w:t>
      </w:r>
      <w:r>
        <w:fldChar w:fldCharType="end"/>
      </w:r>
    </w:p>
    <w:p w14:paraId="6533E6B9" w14:textId="58B5CFA2" w:rsidR="000457B2" w:rsidRDefault="000457B2" w:rsidP="000457B2">
      <w:pPr>
        <w:pStyle w:val="TOC4"/>
        <w:rPr>
          <w:rFonts w:asciiTheme="minorHAnsi" w:eastAsiaTheme="minorEastAsia" w:hAnsiTheme="minorHAnsi" w:cstheme="minorBidi"/>
          <w:sz w:val="22"/>
          <w:szCs w:val="22"/>
          <w:lang w:eastAsia="en-GB"/>
        </w:rPr>
      </w:pPr>
      <w:r>
        <w:t>7.1.5.7</w:t>
      </w:r>
      <w:r>
        <w:tab/>
        <w:t>TerminateVnfOpConfig information element</w:t>
      </w:r>
      <w:r>
        <w:tab/>
      </w:r>
      <w:r>
        <w:fldChar w:fldCharType="begin"/>
      </w:r>
      <w:r>
        <w:instrText xml:space="preserve"> PAGEREF _Toc146035469 \h </w:instrText>
      </w:r>
      <w:r>
        <w:fldChar w:fldCharType="separate"/>
      </w:r>
      <w:r>
        <w:t>39</w:t>
      </w:r>
      <w:r>
        <w:fldChar w:fldCharType="end"/>
      </w:r>
    </w:p>
    <w:p w14:paraId="1327423E" w14:textId="794E7472" w:rsidR="000457B2" w:rsidRDefault="000457B2" w:rsidP="000457B2">
      <w:pPr>
        <w:pStyle w:val="TOC5"/>
        <w:rPr>
          <w:rFonts w:asciiTheme="minorHAnsi" w:eastAsiaTheme="minorEastAsia" w:hAnsiTheme="minorHAnsi" w:cstheme="minorBidi"/>
          <w:sz w:val="22"/>
          <w:szCs w:val="22"/>
          <w:lang w:eastAsia="en-GB"/>
        </w:rPr>
      </w:pPr>
      <w:r>
        <w:t>7.1.5.7.1</w:t>
      </w:r>
      <w:r>
        <w:tab/>
        <w:t>Description</w:t>
      </w:r>
      <w:r>
        <w:tab/>
      </w:r>
      <w:r>
        <w:fldChar w:fldCharType="begin"/>
      </w:r>
      <w:r>
        <w:instrText xml:space="preserve"> PAGEREF _Toc146035470 \h </w:instrText>
      </w:r>
      <w:r>
        <w:fldChar w:fldCharType="separate"/>
      </w:r>
      <w:r>
        <w:t>39</w:t>
      </w:r>
      <w:r>
        <w:fldChar w:fldCharType="end"/>
      </w:r>
    </w:p>
    <w:p w14:paraId="642501BD" w14:textId="5E7E1996" w:rsidR="000457B2" w:rsidRDefault="000457B2" w:rsidP="000457B2">
      <w:pPr>
        <w:pStyle w:val="TOC5"/>
        <w:rPr>
          <w:rFonts w:asciiTheme="minorHAnsi" w:eastAsiaTheme="minorEastAsia" w:hAnsiTheme="minorHAnsi" w:cstheme="minorBidi"/>
          <w:sz w:val="22"/>
          <w:szCs w:val="22"/>
          <w:lang w:eastAsia="en-GB"/>
        </w:rPr>
      </w:pPr>
      <w:r>
        <w:t>7.1.5.7.2</w:t>
      </w:r>
      <w:r>
        <w:tab/>
        <w:t>Attributes</w:t>
      </w:r>
      <w:r>
        <w:tab/>
      </w:r>
      <w:r>
        <w:fldChar w:fldCharType="begin"/>
      </w:r>
      <w:r>
        <w:instrText xml:space="preserve"> PAGEREF _Toc146035471 \h </w:instrText>
      </w:r>
      <w:r>
        <w:fldChar w:fldCharType="separate"/>
      </w:r>
      <w:r>
        <w:t>39</w:t>
      </w:r>
      <w:r>
        <w:fldChar w:fldCharType="end"/>
      </w:r>
    </w:p>
    <w:p w14:paraId="7AC098DB" w14:textId="741A8636" w:rsidR="000457B2" w:rsidRDefault="000457B2" w:rsidP="000457B2">
      <w:pPr>
        <w:pStyle w:val="TOC4"/>
        <w:rPr>
          <w:rFonts w:asciiTheme="minorHAnsi" w:eastAsiaTheme="minorEastAsia" w:hAnsiTheme="minorHAnsi" w:cstheme="minorBidi"/>
          <w:sz w:val="22"/>
          <w:szCs w:val="22"/>
          <w:lang w:eastAsia="en-GB"/>
        </w:rPr>
      </w:pPr>
      <w:r>
        <w:t>7.1.5.8</w:t>
      </w:r>
      <w:r>
        <w:tab/>
        <w:t>OperateVnfOpConfig information element</w:t>
      </w:r>
      <w:r>
        <w:tab/>
      </w:r>
      <w:r>
        <w:fldChar w:fldCharType="begin"/>
      </w:r>
      <w:r>
        <w:instrText xml:space="preserve"> PAGEREF _Toc146035472 \h </w:instrText>
      </w:r>
      <w:r>
        <w:fldChar w:fldCharType="separate"/>
      </w:r>
      <w:r>
        <w:t>39</w:t>
      </w:r>
      <w:r>
        <w:fldChar w:fldCharType="end"/>
      </w:r>
    </w:p>
    <w:p w14:paraId="49B50AA9" w14:textId="06E7926B" w:rsidR="000457B2" w:rsidRDefault="000457B2" w:rsidP="000457B2">
      <w:pPr>
        <w:pStyle w:val="TOC5"/>
        <w:rPr>
          <w:rFonts w:asciiTheme="minorHAnsi" w:eastAsiaTheme="minorEastAsia" w:hAnsiTheme="minorHAnsi" w:cstheme="minorBidi"/>
          <w:sz w:val="22"/>
          <w:szCs w:val="22"/>
          <w:lang w:eastAsia="en-GB"/>
        </w:rPr>
      </w:pPr>
      <w:r>
        <w:t>7.1.5.8.1</w:t>
      </w:r>
      <w:r>
        <w:tab/>
        <w:t>Description</w:t>
      </w:r>
      <w:r>
        <w:tab/>
      </w:r>
      <w:r>
        <w:fldChar w:fldCharType="begin"/>
      </w:r>
      <w:r>
        <w:instrText xml:space="preserve"> PAGEREF _Toc146035473 \h </w:instrText>
      </w:r>
      <w:r>
        <w:fldChar w:fldCharType="separate"/>
      </w:r>
      <w:r>
        <w:t>39</w:t>
      </w:r>
      <w:r>
        <w:fldChar w:fldCharType="end"/>
      </w:r>
    </w:p>
    <w:p w14:paraId="4166CE09" w14:textId="2B4B825B" w:rsidR="000457B2" w:rsidRDefault="000457B2" w:rsidP="000457B2">
      <w:pPr>
        <w:pStyle w:val="TOC5"/>
        <w:rPr>
          <w:rFonts w:asciiTheme="minorHAnsi" w:eastAsiaTheme="minorEastAsia" w:hAnsiTheme="minorHAnsi" w:cstheme="minorBidi"/>
          <w:sz w:val="22"/>
          <w:szCs w:val="22"/>
          <w:lang w:eastAsia="en-GB"/>
        </w:rPr>
      </w:pPr>
      <w:r>
        <w:t>7.1.5.8.2</w:t>
      </w:r>
      <w:r>
        <w:tab/>
        <w:t>Attributes</w:t>
      </w:r>
      <w:r>
        <w:tab/>
      </w:r>
      <w:r>
        <w:fldChar w:fldCharType="begin"/>
      </w:r>
      <w:r>
        <w:instrText xml:space="preserve"> PAGEREF _Toc146035474 \h </w:instrText>
      </w:r>
      <w:r>
        <w:fldChar w:fldCharType="separate"/>
      </w:r>
      <w:r>
        <w:t>39</w:t>
      </w:r>
      <w:r>
        <w:fldChar w:fldCharType="end"/>
      </w:r>
    </w:p>
    <w:p w14:paraId="1FFB048A" w14:textId="617EDF60" w:rsidR="000457B2" w:rsidRDefault="000457B2" w:rsidP="000457B2">
      <w:pPr>
        <w:pStyle w:val="TOC4"/>
        <w:rPr>
          <w:rFonts w:asciiTheme="minorHAnsi" w:eastAsiaTheme="minorEastAsia" w:hAnsiTheme="minorHAnsi" w:cstheme="minorBidi"/>
          <w:sz w:val="22"/>
          <w:szCs w:val="22"/>
          <w:lang w:eastAsia="en-GB"/>
        </w:rPr>
      </w:pPr>
      <w:r>
        <w:t>7.1.5.9</w:t>
      </w:r>
      <w:r>
        <w:tab/>
        <w:t>ChangeVnfFlavourOpConfig information element</w:t>
      </w:r>
      <w:r>
        <w:tab/>
      </w:r>
      <w:r>
        <w:fldChar w:fldCharType="begin"/>
      </w:r>
      <w:r>
        <w:instrText xml:space="preserve"> PAGEREF _Toc146035475 \h </w:instrText>
      </w:r>
      <w:r>
        <w:fldChar w:fldCharType="separate"/>
      </w:r>
      <w:r>
        <w:t>40</w:t>
      </w:r>
      <w:r>
        <w:fldChar w:fldCharType="end"/>
      </w:r>
    </w:p>
    <w:p w14:paraId="7BE9F0BB" w14:textId="7D63B321" w:rsidR="000457B2" w:rsidRDefault="000457B2" w:rsidP="000457B2">
      <w:pPr>
        <w:pStyle w:val="TOC5"/>
        <w:rPr>
          <w:rFonts w:asciiTheme="minorHAnsi" w:eastAsiaTheme="minorEastAsia" w:hAnsiTheme="minorHAnsi" w:cstheme="minorBidi"/>
          <w:sz w:val="22"/>
          <w:szCs w:val="22"/>
          <w:lang w:eastAsia="en-GB"/>
        </w:rPr>
      </w:pPr>
      <w:r>
        <w:t>7.1.5.9.1</w:t>
      </w:r>
      <w:r>
        <w:tab/>
        <w:t>Description</w:t>
      </w:r>
      <w:r>
        <w:tab/>
      </w:r>
      <w:r>
        <w:fldChar w:fldCharType="begin"/>
      </w:r>
      <w:r>
        <w:instrText xml:space="preserve"> PAGEREF _Toc146035476 \h </w:instrText>
      </w:r>
      <w:r>
        <w:fldChar w:fldCharType="separate"/>
      </w:r>
      <w:r>
        <w:t>40</w:t>
      </w:r>
      <w:r>
        <w:fldChar w:fldCharType="end"/>
      </w:r>
    </w:p>
    <w:p w14:paraId="58C52487" w14:textId="488C032F" w:rsidR="000457B2" w:rsidRDefault="000457B2" w:rsidP="000457B2">
      <w:pPr>
        <w:pStyle w:val="TOC5"/>
        <w:rPr>
          <w:rFonts w:asciiTheme="minorHAnsi" w:eastAsiaTheme="minorEastAsia" w:hAnsiTheme="minorHAnsi" w:cstheme="minorBidi"/>
          <w:sz w:val="22"/>
          <w:szCs w:val="22"/>
          <w:lang w:eastAsia="en-GB"/>
        </w:rPr>
      </w:pPr>
      <w:r>
        <w:t>7.1.5.9.2</w:t>
      </w:r>
      <w:r>
        <w:tab/>
        <w:t>Attributes</w:t>
      </w:r>
      <w:r>
        <w:tab/>
      </w:r>
      <w:r>
        <w:fldChar w:fldCharType="begin"/>
      </w:r>
      <w:r>
        <w:instrText xml:space="preserve"> PAGEREF _Toc146035477 \h </w:instrText>
      </w:r>
      <w:r>
        <w:fldChar w:fldCharType="separate"/>
      </w:r>
      <w:r>
        <w:t>40</w:t>
      </w:r>
      <w:r>
        <w:fldChar w:fldCharType="end"/>
      </w:r>
    </w:p>
    <w:p w14:paraId="1E172CC8" w14:textId="573F6536" w:rsidR="000457B2" w:rsidRDefault="000457B2" w:rsidP="000457B2">
      <w:pPr>
        <w:pStyle w:val="TOC4"/>
        <w:rPr>
          <w:rFonts w:asciiTheme="minorHAnsi" w:eastAsiaTheme="minorEastAsia" w:hAnsiTheme="minorHAnsi" w:cstheme="minorBidi"/>
          <w:sz w:val="22"/>
          <w:szCs w:val="22"/>
          <w:lang w:eastAsia="en-GB"/>
        </w:rPr>
      </w:pPr>
      <w:r>
        <w:t>7.1.5.10</w:t>
      </w:r>
      <w:r>
        <w:tab/>
        <w:t>ChangeExtVnfConnectivityOpConfig information element</w:t>
      </w:r>
      <w:r>
        <w:tab/>
      </w:r>
      <w:r>
        <w:fldChar w:fldCharType="begin"/>
      </w:r>
      <w:r>
        <w:instrText xml:space="preserve"> PAGEREF _Toc146035478 \h </w:instrText>
      </w:r>
      <w:r>
        <w:fldChar w:fldCharType="separate"/>
      </w:r>
      <w:r>
        <w:t>40</w:t>
      </w:r>
      <w:r>
        <w:fldChar w:fldCharType="end"/>
      </w:r>
    </w:p>
    <w:p w14:paraId="7A1DB10C" w14:textId="50FDD8C0" w:rsidR="000457B2" w:rsidRDefault="000457B2" w:rsidP="000457B2">
      <w:pPr>
        <w:pStyle w:val="TOC5"/>
        <w:rPr>
          <w:rFonts w:asciiTheme="minorHAnsi" w:eastAsiaTheme="minorEastAsia" w:hAnsiTheme="minorHAnsi" w:cstheme="minorBidi"/>
          <w:sz w:val="22"/>
          <w:szCs w:val="22"/>
          <w:lang w:eastAsia="en-GB"/>
        </w:rPr>
      </w:pPr>
      <w:r>
        <w:t>7.1.5.10.1</w:t>
      </w:r>
      <w:r>
        <w:tab/>
        <w:t>Description</w:t>
      </w:r>
      <w:r>
        <w:tab/>
      </w:r>
      <w:r>
        <w:fldChar w:fldCharType="begin"/>
      </w:r>
      <w:r>
        <w:instrText xml:space="preserve"> PAGEREF _Toc146035479 \h </w:instrText>
      </w:r>
      <w:r>
        <w:fldChar w:fldCharType="separate"/>
      </w:r>
      <w:r>
        <w:t>40</w:t>
      </w:r>
      <w:r>
        <w:fldChar w:fldCharType="end"/>
      </w:r>
    </w:p>
    <w:p w14:paraId="601E02A2" w14:textId="23ABE962" w:rsidR="000457B2" w:rsidRDefault="000457B2" w:rsidP="000457B2">
      <w:pPr>
        <w:pStyle w:val="TOC5"/>
        <w:rPr>
          <w:rFonts w:asciiTheme="minorHAnsi" w:eastAsiaTheme="minorEastAsia" w:hAnsiTheme="minorHAnsi" w:cstheme="minorBidi"/>
          <w:sz w:val="22"/>
          <w:szCs w:val="22"/>
          <w:lang w:eastAsia="en-GB"/>
        </w:rPr>
      </w:pPr>
      <w:r>
        <w:t>7.1.5.10.2</w:t>
      </w:r>
      <w:r>
        <w:tab/>
        <w:t>Attributes</w:t>
      </w:r>
      <w:r>
        <w:tab/>
      </w:r>
      <w:r>
        <w:fldChar w:fldCharType="begin"/>
      </w:r>
      <w:r>
        <w:instrText xml:space="preserve"> PAGEREF _Toc146035480 \h </w:instrText>
      </w:r>
      <w:r>
        <w:fldChar w:fldCharType="separate"/>
      </w:r>
      <w:r>
        <w:t>40</w:t>
      </w:r>
      <w:r>
        <w:fldChar w:fldCharType="end"/>
      </w:r>
    </w:p>
    <w:p w14:paraId="7A57E2A1" w14:textId="07A9E751" w:rsidR="000457B2" w:rsidRDefault="000457B2" w:rsidP="000457B2">
      <w:pPr>
        <w:pStyle w:val="TOC4"/>
        <w:rPr>
          <w:rFonts w:asciiTheme="minorHAnsi" w:eastAsiaTheme="minorEastAsia" w:hAnsiTheme="minorHAnsi" w:cstheme="minorBidi"/>
          <w:sz w:val="22"/>
          <w:szCs w:val="22"/>
          <w:lang w:eastAsia="en-GB"/>
        </w:rPr>
      </w:pPr>
      <w:r>
        <w:t>7.1.5.11</w:t>
      </w:r>
      <w:r>
        <w:tab/>
        <w:t>CreateSnapshotVnfOpConfig information element</w:t>
      </w:r>
      <w:r>
        <w:tab/>
      </w:r>
      <w:r>
        <w:fldChar w:fldCharType="begin"/>
      </w:r>
      <w:r>
        <w:instrText xml:space="preserve"> PAGEREF _Toc146035481 \h </w:instrText>
      </w:r>
      <w:r>
        <w:fldChar w:fldCharType="separate"/>
      </w:r>
      <w:r>
        <w:t>40</w:t>
      </w:r>
      <w:r>
        <w:fldChar w:fldCharType="end"/>
      </w:r>
    </w:p>
    <w:p w14:paraId="189E3C44" w14:textId="498B52C9" w:rsidR="000457B2" w:rsidRDefault="000457B2" w:rsidP="000457B2">
      <w:pPr>
        <w:pStyle w:val="TOC5"/>
        <w:rPr>
          <w:rFonts w:asciiTheme="minorHAnsi" w:eastAsiaTheme="minorEastAsia" w:hAnsiTheme="minorHAnsi" w:cstheme="minorBidi"/>
          <w:sz w:val="22"/>
          <w:szCs w:val="22"/>
          <w:lang w:eastAsia="en-GB"/>
        </w:rPr>
      </w:pPr>
      <w:r>
        <w:t>7.1.5.11.1</w:t>
      </w:r>
      <w:r>
        <w:tab/>
        <w:t>Description</w:t>
      </w:r>
      <w:r>
        <w:tab/>
      </w:r>
      <w:r>
        <w:fldChar w:fldCharType="begin"/>
      </w:r>
      <w:r>
        <w:instrText xml:space="preserve"> PAGEREF _Toc146035482 \h </w:instrText>
      </w:r>
      <w:r>
        <w:fldChar w:fldCharType="separate"/>
      </w:r>
      <w:r>
        <w:t>40</w:t>
      </w:r>
      <w:r>
        <w:fldChar w:fldCharType="end"/>
      </w:r>
    </w:p>
    <w:p w14:paraId="097AC743" w14:textId="1A55594F" w:rsidR="000457B2" w:rsidRDefault="000457B2" w:rsidP="000457B2">
      <w:pPr>
        <w:pStyle w:val="TOC5"/>
        <w:rPr>
          <w:rFonts w:asciiTheme="minorHAnsi" w:eastAsiaTheme="minorEastAsia" w:hAnsiTheme="minorHAnsi" w:cstheme="minorBidi"/>
          <w:sz w:val="22"/>
          <w:szCs w:val="22"/>
          <w:lang w:eastAsia="en-GB"/>
        </w:rPr>
      </w:pPr>
      <w:r>
        <w:t>7.1.5.11.2</w:t>
      </w:r>
      <w:r>
        <w:tab/>
        <w:t>Attributes</w:t>
      </w:r>
      <w:r>
        <w:tab/>
      </w:r>
      <w:r>
        <w:fldChar w:fldCharType="begin"/>
      </w:r>
      <w:r>
        <w:instrText xml:space="preserve"> PAGEREF _Toc146035483 \h </w:instrText>
      </w:r>
      <w:r>
        <w:fldChar w:fldCharType="separate"/>
      </w:r>
      <w:r>
        <w:t>40</w:t>
      </w:r>
      <w:r>
        <w:fldChar w:fldCharType="end"/>
      </w:r>
    </w:p>
    <w:p w14:paraId="463AFE8D" w14:textId="605EB9D8" w:rsidR="000457B2" w:rsidRDefault="000457B2" w:rsidP="000457B2">
      <w:pPr>
        <w:pStyle w:val="TOC4"/>
        <w:rPr>
          <w:rFonts w:asciiTheme="minorHAnsi" w:eastAsiaTheme="minorEastAsia" w:hAnsiTheme="minorHAnsi" w:cstheme="minorBidi"/>
          <w:sz w:val="22"/>
          <w:szCs w:val="22"/>
          <w:lang w:eastAsia="en-GB"/>
        </w:rPr>
      </w:pPr>
      <w:r>
        <w:t>7.1.5.12</w:t>
      </w:r>
      <w:r>
        <w:tab/>
        <w:t>RevertToSnapshotVnfOpConfig information element</w:t>
      </w:r>
      <w:r>
        <w:tab/>
      </w:r>
      <w:r>
        <w:fldChar w:fldCharType="begin"/>
      </w:r>
      <w:r>
        <w:instrText xml:space="preserve"> PAGEREF _Toc146035484 \h </w:instrText>
      </w:r>
      <w:r>
        <w:fldChar w:fldCharType="separate"/>
      </w:r>
      <w:r>
        <w:t>41</w:t>
      </w:r>
      <w:r>
        <w:fldChar w:fldCharType="end"/>
      </w:r>
    </w:p>
    <w:p w14:paraId="60443D50" w14:textId="2B3C55C8" w:rsidR="000457B2" w:rsidRDefault="000457B2" w:rsidP="000457B2">
      <w:pPr>
        <w:pStyle w:val="TOC5"/>
        <w:rPr>
          <w:rFonts w:asciiTheme="minorHAnsi" w:eastAsiaTheme="minorEastAsia" w:hAnsiTheme="minorHAnsi" w:cstheme="minorBidi"/>
          <w:sz w:val="22"/>
          <w:szCs w:val="22"/>
          <w:lang w:eastAsia="en-GB"/>
        </w:rPr>
      </w:pPr>
      <w:r>
        <w:t>7.1.5.12.1</w:t>
      </w:r>
      <w:r>
        <w:tab/>
        <w:t>Description</w:t>
      </w:r>
      <w:r>
        <w:tab/>
      </w:r>
      <w:r>
        <w:fldChar w:fldCharType="begin"/>
      </w:r>
      <w:r>
        <w:instrText xml:space="preserve"> PAGEREF _Toc146035485 \h </w:instrText>
      </w:r>
      <w:r>
        <w:fldChar w:fldCharType="separate"/>
      </w:r>
      <w:r>
        <w:t>41</w:t>
      </w:r>
      <w:r>
        <w:fldChar w:fldCharType="end"/>
      </w:r>
    </w:p>
    <w:p w14:paraId="34F11AF4" w14:textId="7CC487E9" w:rsidR="000457B2" w:rsidRDefault="000457B2" w:rsidP="000457B2">
      <w:pPr>
        <w:pStyle w:val="TOC5"/>
        <w:rPr>
          <w:rFonts w:asciiTheme="minorHAnsi" w:eastAsiaTheme="minorEastAsia" w:hAnsiTheme="minorHAnsi" w:cstheme="minorBidi"/>
          <w:sz w:val="22"/>
          <w:szCs w:val="22"/>
          <w:lang w:eastAsia="en-GB"/>
        </w:rPr>
      </w:pPr>
      <w:r>
        <w:t>7.1.5.12.2</w:t>
      </w:r>
      <w:r>
        <w:tab/>
        <w:t>Attributes</w:t>
      </w:r>
      <w:r>
        <w:tab/>
      </w:r>
      <w:r>
        <w:fldChar w:fldCharType="begin"/>
      </w:r>
      <w:r>
        <w:instrText xml:space="preserve"> PAGEREF _Toc146035486 \h </w:instrText>
      </w:r>
      <w:r>
        <w:fldChar w:fldCharType="separate"/>
      </w:r>
      <w:r>
        <w:t>41</w:t>
      </w:r>
      <w:r>
        <w:fldChar w:fldCharType="end"/>
      </w:r>
    </w:p>
    <w:p w14:paraId="20A3C3E8" w14:textId="3C1BC2B8" w:rsidR="000457B2" w:rsidRDefault="000457B2" w:rsidP="000457B2">
      <w:pPr>
        <w:pStyle w:val="TOC4"/>
        <w:rPr>
          <w:rFonts w:asciiTheme="minorHAnsi" w:eastAsiaTheme="minorEastAsia" w:hAnsiTheme="minorHAnsi" w:cstheme="minorBidi"/>
          <w:sz w:val="22"/>
          <w:szCs w:val="22"/>
          <w:lang w:eastAsia="en-GB"/>
        </w:rPr>
      </w:pPr>
      <w:r>
        <w:t>7.1.5.13</w:t>
      </w:r>
      <w:r>
        <w:tab/>
        <w:t>ChangeCurrentVnfPackageOpConfig information element</w:t>
      </w:r>
      <w:r>
        <w:tab/>
      </w:r>
      <w:r>
        <w:fldChar w:fldCharType="begin"/>
      </w:r>
      <w:r>
        <w:instrText xml:space="preserve"> PAGEREF _Toc146035487 \h </w:instrText>
      </w:r>
      <w:r>
        <w:fldChar w:fldCharType="separate"/>
      </w:r>
      <w:r>
        <w:t>41</w:t>
      </w:r>
      <w:r>
        <w:fldChar w:fldCharType="end"/>
      </w:r>
    </w:p>
    <w:p w14:paraId="459F56C6" w14:textId="30F98236" w:rsidR="000457B2" w:rsidRDefault="000457B2" w:rsidP="000457B2">
      <w:pPr>
        <w:pStyle w:val="TOC5"/>
        <w:rPr>
          <w:rFonts w:asciiTheme="minorHAnsi" w:eastAsiaTheme="minorEastAsia" w:hAnsiTheme="minorHAnsi" w:cstheme="minorBidi"/>
          <w:sz w:val="22"/>
          <w:szCs w:val="22"/>
          <w:lang w:eastAsia="en-GB"/>
        </w:rPr>
      </w:pPr>
      <w:r>
        <w:t>7.1.5.13.1</w:t>
      </w:r>
      <w:r>
        <w:tab/>
        <w:t>Description</w:t>
      </w:r>
      <w:r>
        <w:tab/>
      </w:r>
      <w:r>
        <w:fldChar w:fldCharType="begin"/>
      </w:r>
      <w:r>
        <w:instrText xml:space="preserve"> PAGEREF _Toc146035488 \h </w:instrText>
      </w:r>
      <w:r>
        <w:fldChar w:fldCharType="separate"/>
      </w:r>
      <w:r>
        <w:t>41</w:t>
      </w:r>
      <w:r>
        <w:fldChar w:fldCharType="end"/>
      </w:r>
    </w:p>
    <w:p w14:paraId="0CD0CC50" w14:textId="6DEEE672" w:rsidR="000457B2" w:rsidRDefault="000457B2" w:rsidP="000457B2">
      <w:pPr>
        <w:pStyle w:val="TOC5"/>
        <w:rPr>
          <w:rFonts w:asciiTheme="minorHAnsi" w:eastAsiaTheme="minorEastAsia" w:hAnsiTheme="minorHAnsi" w:cstheme="minorBidi"/>
          <w:sz w:val="22"/>
          <w:szCs w:val="22"/>
          <w:lang w:eastAsia="en-GB"/>
        </w:rPr>
      </w:pPr>
      <w:r>
        <w:t>7.1.5.13.2</w:t>
      </w:r>
      <w:r>
        <w:tab/>
        <w:t>Attributes</w:t>
      </w:r>
      <w:r>
        <w:tab/>
      </w:r>
      <w:r>
        <w:fldChar w:fldCharType="begin"/>
      </w:r>
      <w:r>
        <w:instrText xml:space="preserve"> PAGEREF _Toc146035489 \h </w:instrText>
      </w:r>
      <w:r>
        <w:fldChar w:fldCharType="separate"/>
      </w:r>
      <w:r>
        <w:t>41</w:t>
      </w:r>
      <w:r>
        <w:fldChar w:fldCharType="end"/>
      </w:r>
    </w:p>
    <w:p w14:paraId="413ADF7F" w14:textId="41C7CCA5" w:rsidR="000457B2" w:rsidRDefault="000457B2" w:rsidP="000457B2">
      <w:pPr>
        <w:pStyle w:val="TOC4"/>
        <w:rPr>
          <w:rFonts w:asciiTheme="minorHAnsi" w:eastAsiaTheme="minorEastAsia" w:hAnsiTheme="minorHAnsi" w:cstheme="minorBidi"/>
          <w:sz w:val="22"/>
          <w:szCs w:val="22"/>
          <w:lang w:eastAsia="en-GB"/>
        </w:rPr>
      </w:pPr>
      <w:r>
        <w:t>7.1.5.14</w:t>
      </w:r>
      <w:r>
        <w:tab/>
        <w:t>SelectVnfDeployableModulesOpConfig information element</w:t>
      </w:r>
      <w:r>
        <w:tab/>
      </w:r>
      <w:r>
        <w:fldChar w:fldCharType="begin"/>
      </w:r>
      <w:r>
        <w:instrText xml:space="preserve"> PAGEREF _Toc146035490 \h </w:instrText>
      </w:r>
      <w:r>
        <w:fldChar w:fldCharType="separate"/>
      </w:r>
      <w:r>
        <w:t>41</w:t>
      </w:r>
      <w:r>
        <w:fldChar w:fldCharType="end"/>
      </w:r>
    </w:p>
    <w:p w14:paraId="0A9CDB17" w14:textId="6F4ED0F5" w:rsidR="000457B2" w:rsidRDefault="000457B2" w:rsidP="000457B2">
      <w:pPr>
        <w:pStyle w:val="TOC5"/>
        <w:rPr>
          <w:rFonts w:asciiTheme="minorHAnsi" w:eastAsiaTheme="minorEastAsia" w:hAnsiTheme="minorHAnsi" w:cstheme="minorBidi"/>
          <w:sz w:val="22"/>
          <w:szCs w:val="22"/>
          <w:lang w:eastAsia="en-GB"/>
        </w:rPr>
      </w:pPr>
      <w:r>
        <w:t>7.1.5.14.1</w:t>
      </w:r>
      <w:r>
        <w:tab/>
        <w:t>Description</w:t>
      </w:r>
      <w:r>
        <w:tab/>
      </w:r>
      <w:r>
        <w:fldChar w:fldCharType="begin"/>
      </w:r>
      <w:r>
        <w:instrText xml:space="preserve"> PAGEREF _Toc146035491 \h </w:instrText>
      </w:r>
      <w:r>
        <w:fldChar w:fldCharType="separate"/>
      </w:r>
      <w:r>
        <w:t>41</w:t>
      </w:r>
      <w:r>
        <w:fldChar w:fldCharType="end"/>
      </w:r>
    </w:p>
    <w:p w14:paraId="3E8DAD90" w14:textId="36F4BDC7" w:rsidR="000457B2" w:rsidRDefault="000457B2" w:rsidP="000457B2">
      <w:pPr>
        <w:pStyle w:val="TOC5"/>
        <w:rPr>
          <w:rFonts w:asciiTheme="minorHAnsi" w:eastAsiaTheme="minorEastAsia" w:hAnsiTheme="minorHAnsi" w:cstheme="minorBidi"/>
          <w:sz w:val="22"/>
          <w:szCs w:val="22"/>
          <w:lang w:eastAsia="en-GB"/>
        </w:rPr>
      </w:pPr>
      <w:r>
        <w:t>7.1.5.14.2</w:t>
      </w:r>
      <w:r>
        <w:tab/>
        <w:t>Attributes</w:t>
      </w:r>
      <w:r>
        <w:tab/>
      </w:r>
      <w:r>
        <w:fldChar w:fldCharType="begin"/>
      </w:r>
      <w:r>
        <w:instrText xml:space="preserve"> PAGEREF _Toc146035492 \h </w:instrText>
      </w:r>
      <w:r>
        <w:fldChar w:fldCharType="separate"/>
      </w:r>
      <w:r>
        <w:t>41</w:t>
      </w:r>
      <w:r>
        <w:fldChar w:fldCharType="end"/>
      </w:r>
    </w:p>
    <w:p w14:paraId="5C484D98" w14:textId="3C78E74A" w:rsidR="000457B2" w:rsidRDefault="000457B2" w:rsidP="000457B2">
      <w:pPr>
        <w:pStyle w:val="TOC3"/>
        <w:rPr>
          <w:rFonts w:asciiTheme="minorHAnsi" w:eastAsiaTheme="minorEastAsia" w:hAnsiTheme="minorHAnsi" w:cstheme="minorBidi"/>
          <w:sz w:val="22"/>
          <w:szCs w:val="22"/>
          <w:lang w:eastAsia="en-GB"/>
        </w:rPr>
      </w:pPr>
      <w:r>
        <w:t>7.1.6</w:t>
      </w:r>
      <w:r>
        <w:tab/>
        <w:t>Information elements related to the Vdu</w:t>
      </w:r>
      <w:r>
        <w:tab/>
      </w:r>
      <w:r>
        <w:fldChar w:fldCharType="begin"/>
      </w:r>
      <w:r>
        <w:instrText xml:space="preserve"> PAGEREF _Toc146035493 \h </w:instrText>
      </w:r>
      <w:r>
        <w:fldChar w:fldCharType="separate"/>
      </w:r>
      <w:r>
        <w:t>42</w:t>
      </w:r>
      <w:r>
        <w:fldChar w:fldCharType="end"/>
      </w:r>
    </w:p>
    <w:p w14:paraId="5CD5A9B7" w14:textId="5FD494AC" w:rsidR="000457B2" w:rsidRDefault="000457B2" w:rsidP="000457B2">
      <w:pPr>
        <w:pStyle w:val="TOC4"/>
        <w:rPr>
          <w:rFonts w:asciiTheme="minorHAnsi" w:eastAsiaTheme="minorEastAsia" w:hAnsiTheme="minorHAnsi" w:cstheme="minorBidi"/>
          <w:sz w:val="22"/>
          <w:szCs w:val="22"/>
          <w:lang w:eastAsia="en-GB"/>
        </w:rPr>
      </w:pPr>
      <w:r>
        <w:t>7.1.6.1</w:t>
      </w:r>
      <w:r>
        <w:tab/>
        <w:t>Introduction</w:t>
      </w:r>
      <w:r>
        <w:tab/>
      </w:r>
      <w:r>
        <w:fldChar w:fldCharType="begin"/>
      </w:r>
      <w:r>
        <w:instrText xml:space="preserve"> PAGEREF _Toc146035494 \h </w:instrText>
      </w:r>
      <w:r>
        <w:fldChar w:fldCharType="separate"/>
      </w:r>
      <w:r>
        <w:t>42</w:t>
      </w:r>
      <w:r>
        <w:fldChar w:fldCharType="end"/>
      </w:r>
    </w:p>
    <w:p w14:paraId="0BDCC818" w14:textId="5A8AECE4" w:rsidR="000457B2" w:rsidRDefault="000457B2" w:rsidP="000457B2">
      <w:pPr>
        <w:pStyle w:val="TOC4"/>
        <w:rPr>
          <w:rFonts w:asciiTheme="minorHAnsi" w:eastAsiaTheme="minorEastAsia" w:hAnsiTheme="minorHAnsi" w:cstheme="minorBidi"/>
          <w:sz w:val="22"/>
          <w:szCs w:val="22"/>
          <w:lang w:eastAsia="en-GB"/>
        </w:rPr>
      </w:pPr>
      <w:r>
        <w:t>7.1.6.2</w:t>
      </w:r>
      <w:r>
        <w:tab/>
        <w:t>Vdu information element</w:t>
      </w:r>
      <w:r>
        <w:tab/>
      </w:r>
      <w:r>
        <w:fldChar w:fldCharType="begin"/>
      </w:r>
      <w:r>
        <w:instrText xml:space="preserve"> PAGEREF _Toc146035495 \h </w:instrText>
      </w:r>
      <w:r>
        <w:fldChar w:fldCharType="separate"/>
      </w:r>
      <w:r>
        <w:t>42</w:t>
      </w:r>
      <w:r>
        <w:fldChar w:fldCharType="end"/>
      </w:r>
    </w:p>
    <w:p w14:paraId="2FF508CD" w14:textId="4C7F2F30" w:rsidR="000457B2" w:rsidRDefault="000457B2" w:rsidP="000457B2">
      <w:pPr>
        <w:pStyle w:val="TOC5"/>
        <w:rPr>
          <w:rFonts w:asciiTheme="minorHAnsi" w:eastAsiaTheme="minorEastAsia" w:hAnsiTheme="minorHAnsi" w:cstheme="minorBidi"/>
          <w:sz w:val="22"/>
          <w:szCs w:val="22"/>
          <w:lang w:eastAsia="en-GB"/>
        </w:rPr>
      </w:pPr>
      <w:r>
        <w:t>7.1.6.2.1</w:t>
      </w:r>
      <w:r>
        <w:tab/>
        <w:t>Description</w:t>
      </w:r>
      <w:r>
        <w:tab/>
      </w:r>
      <w:r>
        <w:fldChar w:fldCharType="begin"/>
      </w:r>
      <w:r>
        <w:instrText xml:space="preserve"> PAGEREF _Toc146035496 \h </w:instrText>
      </w:r>
      <w:r>
        <w:fldChar w:fldCharType="separate"/>
      </w:r>
      <w:r>
        <w:t>42</w:t>
      </w:r>
      <w:r>
        <w:fldChar w:fldCharType="end"/>
      </w:r>
    </w:p>
    <w:p w14:paraId="665F7045" w14:textId="4FC669D0" w:rsidR="000457B2" w:rsidRDefault="000457B2" w:rsidP="000457B2">
      <w:pPr>
        <w:pStyle w:val="TOC5"/>
        <w:rPr>
          <w:rFonts w:asciiTheme="minorHAnsi" w:eastAsiaTheme="minorEastAsia" w:hAnsiTheme="minorHAnsi" w:cstheme="minorBidi"/>
          <w:sz w:val="22"/>
          <w:szCs w:val="22"/>
          <w:lang w:eastAsia="en-GB"/>
        </w:rPr>
      </w:pPr>
      <w:r>
        <w:t>7.1.6.2.2</w:t>
      </w:r>
      <w:r>
        <w:tab/>
        <w:t>Attributes</w:t>
      </w:r>
      <w:r>
        <w:tab/>
      </w:r>
      <w:r>
        <w:fldChar w:fldCharType="begin"/>
      </w:r>
      <w:r>
        <w:instrText xml:space="preserve"> PAGEREF _Toc146035497 \h </w:instrText>
      </w:r>
      <w:r>
        <w:fldChar w:fldCharType="separate"/>
      </w:r>
      <w:r>
        <w:t>42</w:t>
      </w:r>
      <w:r>
        <w:fldChar w:fldCharType="end"/>
      </w:r>
    </w:p>
    <w:p w14:paraId="7662F210" w14:textId="0B7AC486" w:rsidR="000457B2" w:rsidRDefault="000457B2" w:rsidP="000457B2">
      <w:pPr>
        <w:pStyle w:val="TOC4"/>
        <w:rPr>
          <w:rFonts w:asciiTheme="minorHAnsi" w:eastAsiaTheme="minorEastAsia" w:hAnsiTheme="minorHAnsi" w:cstheme="minorBidi"/>
          <w:sz w:val="22"/>
          <w:szCs w:val="22"/>
          <w:lang w:eastAsia="en-GB"/>
        </w:rPr>
      </w:pPr>
      <w:r>
        <w:t>7.1.6.3</w:t>
      </w:r>
      <w:r>
        <w:tab/>
        <w:t>Cpd information element</w:t>
      </w:r>
      <w:r>
        <w:tab/>
      </w:r>
      <w:r>
        <w:fldChar w:fldCharType="begin"/>
      </w:r>
      <w:r>
        <w:instrText xml:space="preserve"> PAGEREF _Toc146035498 \h </w:instrText>
      </w:r>
      <w:r>
        <w:fldChar w:fldCharType="separate"/>
      </w:r>
      <w:r>
        <w:t>46</w:t>
      </w:r>
      <w:r>
        <w:fldChar w:fldCharType="end"/>
      </w:r>
    </w:p>
    <w:p w14:paraId="4CED3856" w14:textId="04B85631" w:rsidR="000457B2" w:rsidRDefault="000457B2" w:rsidP="000457B2">
      <w:pPr>
        <w:pStyle w:val="TOC5"/>
        <w:rPr>
          <w:rFonts w:asciiTheme="minorHAnsi" w:eastAsiaTheme="minorEastAsia" w:hAnsiTheme="minorHAnsi" w:cstheme="minorBidi"/>
          <w:sz w:val="22"/>
          <w:szCs w:val="22"/>
          <w:lang w:eastAsia="en-GB"/>
        </w:rPr>
      </w:pPr>
      <w:r>
        <w:t>7.1.6.3.1</w:t>
      </w:r>
      <w:r>
        <w:tab/>
        <w:t>Description</w:t>
      </w:r>
      <w:r>
        <w:tab/>
      </w:r>
      <w:r>
        <w:fldChar w:fldCharType="begin"/>
      </w:r>
      <w:r>
        <w:instrText xml:space="preserve"> PAGEREF _Toc146035499 \h </w:instrText>
      </w:r>
      <w:r>
        <w:fldChar w:fldCharType="separate"/>
      </w:r>
      <w:r>
        <w:t>46</w:t>
      </w:r>
      <w:r>
        <w:fldChar w:fldCharType="end"/>
      </w:r>
    </w:p>
    <w:p w14:paraId="43972411" w14:textId="59971FFC" w:rsidR="000457B2" w:rsidRDefault="000457B2" w:rsidP="000457B2">
      <w:pPr>
        <w:pStyle w:val="TOC5"/>
        <w:rPr>
          <w:rFonts w:asciiTheme="minorHAnsi" w:eastAsiaTheme="minorEastAsia" w:hAnsiTheme="minorHAnsi" w:cstheme="minorBidi"/>
          <w:sz w:val="22"/>
          <w:szCs w:val="22"/>
          <w:lang w:eastAsia="en-GB"/>
        </w:rPr>
      </w:pPr>
      <w:r>
        <w:t>7.1.6.3.2</w:t>
      </w:r>
      <w:r>
        <w:tab/>
        <w:t>Attributes</w:t>
      </w:r>
      <w:r>
        <w:tab/>
      </w:r>
      <w:r>
        <w:fldChar w:fldCharType="begin"/>
      </w:r>
      <w:r>
        <w:instrText xml:space="preserve"> PAGEREF _Toc146035500 \h </w:instrText>
      </w:r>
      <w:r>
        <w:fldChar w:fldCharType="separate"/>
      </w:r>
      <w:r>
        <w:t>46</w:t>
      </w:r>
      <w:r>
        <w:fldChar w:fldCharType="end"/>
      </w:r>
    </w:p>
    <w:p w14:paraId="184F7E70" w14:textId="4D05095E" w:rsidR="000457B2" w:rsidRDefault="000457B2" w:rsidP="000457B2">
      <w:pPr>
        <w:pStyle w:val="TOC4"/>
        <w:rPr>
          <w:rFonts w:asciiTheme="minorHAnsi" w:eastAsiaTheme="minorEastAsia" w:hAnsiTheme="minorHAnsi" w:cstheme="minorBidi"/>
          <w:sz w:val="22"/>
          <w:szCs w:val="22"/>
          <w:lang w:eastAsia="en-GB"/>
        </w:rPr>
      </w:pPr>
      <w:r>
        <w:t>7.1.6.4</w:t>
      </w:r>
      <w:r>
        <w:tab/>
        <w:t>VduCpd information element</w:t>
      </w:r>
      <w:r>
        <w:tab/>
      </w:r>
      <w:r>
        <w:fldChar w:fldCharType="begin"/>
      </w:r>
      <w:r>
        <w:instrText xml:space="preserve"> PAGEREF _Toc146035501 \h </w:instrText>
      </w:r>
      <w:r>
        <w:fldChar w:fldCharType="separate"/>
      </w:r>
      <w:r>
        <w:t>47</w:t>
      </w:r>
      <w:r>
        <w:fldChar w:fldCharType="end"/>
      </w:r>
    </w:p>
    <w:p w14:paraId="3CB2557F" w14:textId="0A08923B" w:rsidR="000457B2" w:rsidRDefault="000457B2" w:rsidP="000457B2">
      <w:pPr>
        <w:pStyle w:val="TOC5"/>
        <w:rPr>
          <w:rFonts w:asciiTheme="minorHAnsi" w:eastAsiaTheme="minorEastAsia" w:hAnsiTheme="minorHAnsi" w:cstheme="minorBidi"/>
          <w:sz w:val="22"/>
          <w:szCs w:val="22"/>
          <w:lang w:eastAsia="en-GB"/>
        </w:rPr>
      </w:pPr>
      <w:r>
        <w:t>7.1.6.4.1</w:t>
      </w:r>
      <w:r>
        <w:tab/>
        <w:t>Description</w:t>
      </w:r>
      <w:r>
        <w:tab/>
      </w:r>
      <w:r>
        <w:fldChar w:fldCharType="begin"/>
      </w:r>
      <w:r>
        <w:instrText xml:space="preserve"> PAGEREF _Toc146035502 \h </w:instrText>
      </w:r>
      <w:r>
        <w:fldChar w:fldCharType="separate"/>
      </w:r>
      <w:r>
        <w:t>47</w:t>
      </w:r>
      <w:r>
        <w:fldChar w:fldCharType="end"/>
      </w:r>
    </w:p>
    <w:p w14:paraId="2086B591" w14:textId="05D2C04A" w:rsidR="000457B2" w:rsidRDefault="000457B2" w:rsidP="000457B2">
      <w:pPr>
        <w:pStyle w:val="TOC5"/>
        <w:rPr>
          <w:rFonts w:asciiTheme="minorHAnsi" w:eastAsiaTheme="minorEastAsia" w:hAnsiTheme="minorHAnsi" w:cstheme="minorBidi"/>
          <w:sz w:val="22"/>
          <w:szCs w:val="22"/>
          <w:lang w:eastAsia="en-GB"/>
        </w:rPr>
      </w:pPr>
      <w:r>
        <w:t>7.1.6.4.2</w:t>
      </w:r>
      <w:r>
        <w:tab/>
        <w:t>Attributes</w:t>
      </w:r>
      <w:r>
        <w:tab/>
      </w:r>
      <w:r>
        <w:fldChar w:fldCharType="begin"/>
      </w:r>
      <w:r>
        <w:instrText xml:space="preserve"> PAGEREF _Toc146035503 \h </w:instrText>
      </w:r>
      <w:r>
        <w:fldChar w:fldCharType="separate"/>
      </w:r>
      <w:r>
        <w:t>48</w:t>
      </w:r>
      <w:r>
        <w:fldChar w:fldCharType="end"/>
      </w:r>
    </w:p>
    <w:p w14:paraId="6AF039A4" w14:textId="304D4F6B" w:rsidR="000457B2" w:rsidRDefault="000457B2" w:rsidP="000457B2">
      <w:pPr>
        <w:pStyle w:val="TOC4"/>
        <w:rPr>
          <w:rFonts w:asciiTheme="minorHAnsi" w:eastAsiaTheme="minorEastAsia" w:hAnsiTheme="minorHAnsi" w:cstheme="minorBidi"/>
          <w:sz w:val="22"/>
          <w:szCs w:val="22"/>
          <w:lang w:eastAsia="en-GB"/>
        </w:rPr>
      </w:pPr>
      <w:r>
        <w:t>7.1.6.5</w:t>
      </w:r>
      <w:r>
        <w:tab/>
        <w:t>SwImageDesc information element</w:t>
      </w:r>
      <w:r>
        <w:tab/>
      </w:r>
      <w:r>
        <w:fldChar w:fldCharType="begin"/>
      </w:r>
      <w:r>
        <w:instrText xml:space="preserve"> PAGEREF _Toc146035504 \h </w:instrText>
      </w:r>
      <w:r>
        <w:fldChar w:fldCharType="separate"/>
      </w:r>
      <w:r>
        <w:t>49</w:t>
      </w:r>
      <w:r>
        <w:fldChar w:fldCharType="end"/>
      </w:r>
    </w:p>
    <w:p w14:paraId="1CE02ABD" w14:textId="3D0F5076" w:rsidR="000457B2" w:rsidRDefault="000457B2" w:rsidP="000457B2">
      <w:pPr>
        <w:pStyle w:val="TOC5"/>
        <w:rPr>
          <w:rFonts w:asciiTheme="minorHAnsi" w:eastAsiaTheme="minorEastAsia" w:hAnsiTheme="minorHAnsi" w:cstheme="minorBidi"/>
          <w:sz w:val="22"/>
          <w:szCs w:val="22"/>
          <w:lang w:eastAsia="en-GB"/>
        </w:rPr>
      </w:pPr>
      <w:r>
        <w:t>7.1.6.5.1</w:t>
      </w:r>
      <w:r>
        <w:tab/>
        <w:t>Description</w:t>
      </w:r>
      <w:r>
        <w:tab/>
      </w:r>
      <w:r>
        <w:fldChar w:fldCharType="begin"/>
      </w:r>
      <w:r>
        <w:instrText xml:space="preserve"> PAGEREF _Toc146035505 \h </w:instrText>
      </w:r>
      <w:r>
        <w:fldChar w:fldCharType="separate"/>
      </w:r>
      <w:r>
        <w:t>49</w:t>
      </w:r>
      <w:r>
        <w:fldChar w:fldCharType="end"/>
      </w:r>
    </w:p>
    <w:p w14:paraId="5ED44656" w14:textId="65075775" w:rsidR="000457B2" w:rsidRDefault="000457B2" w:rsidP="000457B2">
      <w:pPr>
        <w:pStyle w:val="TOC5"/>
        <w:rPr>
          <w:rFonts w:asciiTheme="minorHAnsi" w:eastAsiaTheme="minorEastAsia" w:hAnsiTheme="minorHAnsi" w:cstheme="minorBidi"/>
          <w:sz w:val="22"/>
          <w:szCs w:val="22"/>
          <w:lang w:eastAsia="en-GB"/>
        </w:rPr>
      </w:pPr>
      <w:r>
        <w:lastRenderedPageBreak/>
        <w:t>7.1.6.5.2</w:t>
      </w:r>
      <w:r>
        <w:tab/>
        <w:t>Attributes</w:t>
      </w:r>
      <w:r>
        <w:tab/>
      </w:r>
      <w:r>
        <w:fldChar w:fldCharType="begin"/>
      </w:r>
      <w:r>
        <w:instrText xml:space="preserve"> PAGEREF _Toc146035506 \h </w:instrText>
      </w:r>
      <w:r>
        <w:fldChar w:fldCharType="separate"/>
      </w:r>
      <w:r>
        <w:t>49</w:t>
      </w:r>
      <w:r>
        <w:fldChar w:fldCharType="end"/>
      </w:r>
    </w:p>
    <w:p w14:paraId="109B3B7E" w14:textId="39F90D2A" w:rsidR="000457B2" w:rsidRDefault="000457B2" w:rsidP="000457B2">
      <w:pPr>
        <w:pStyle w:val="TOC4"/>
        <w:rPr>
          <w:rFonts w:asciiTheme="minorHAnsi" w:eastAsiaTheme="minorEastAsia" w:hAnsiTheme="minorHAnsi" w:cstheme="minorBidi"/>
          <w:sz w:val="22"/>
          <w:szCs w:val="22"/>
          <w:lang w:eastAsia="en-GB"/>
        </w:rPr>
      </w:pPr>
      <w:r>
        <w:t>7.1.6.6</w:t>
      </w:r>
      <w:r>
        <w:tab/>
        <w:t>VirtualNetworkInterfaceRequirements information element</w:t>
      </w:r>
      <w:r>
        <w:tab/>
      </w:r>
      <w:r>
        <w:fldChar w:fldCharType="begin"/>
      </w:r>
      <w:r>
        <w:instrText xml:space="preserve"> PAGEREF _Toc146035507 \h </w:instrText>
      </w:r>
      <w:r>
        <w:fldChar w:fldCharType="separate"/>
      </w:r>
      <w:r>
        <w:t>49</w:t>
      </w:r>
      <w:r>
        <w:fldChar w:fldCharType="end"/>
      </w:r>
    </w:p>
    <w:p w14:paraId="2E4619FB" w14:textId="3E32CD65" w:rsidR="000457B2" w:rsidRDefault="000457B2" w:rsidP="000457B2">
      <w:pPr>
        <w:pStyle w:val="TOC5"/>
        <w:rPr>
          <w:rFonts w:asciiTheme="minorHAnsi" w:eastAsiaTheme="minorEastAsia" w:hAnsiTheme="minorHAnsi" w:cstheme="minorBidi"/>
          <w:sz w:val="22"/>
          <w:szCs w:val="22"/>
          <w:lang w:eastAsia="en-GB"/>
        </w:rPr>
      </w:pPr>
      <w:r>
        <w:t>7.1.6.6.1</w:t>
      </w:r>
      <w:r>
        <w:tab/>
        <w:t>Description</w:t>
      </w:r>
      <w:r>
        <w:tab/>
      </w:r>
      <w:r>
        <w:fldChar w:fldCharType="begin"/>
      </w:r>
      <w:r>
        <w:instrText xml:space="preserve"> PAGEREF _Toc146035508 \h </w:instrText>
      </w:r>
      <w:r>
        <w:fldChar w:fldCharType="separate"/>
      </w:r>
      <w:r>
        <w:t>49</w:t>
      </w:r>
      <w:r>
        <w:fldChar w:fldCharType="end"/>
      </w:r>
    </w:p>
    <w:p w14:paraId="525F776B" w14:textId="1A9A310F" w:rsidR="000457B2" w:rsidRDefault="000457B2" w:rsidP="000457B2">
      <w:pPr>
        <w:pStyle w:val="TOC5"/>
        <w:rPr>
          <w:rFonts w:asciiTheme="minorHAnsi" w:eastAsiaTheme="minorEastAsia" w:hAnsiTheme="minorHAnsi" w:cstheme="minorBidi"/>
          <w:sz w:val="22"/>
          <w:szCs w:val="22"/>
          <w:lang w:eastAsia="en-GB"/>
        </w:rPr>
      </w:pPr>
      <w:r>
        <w:t>7.1.6.6.2</w:t>
      </w:r>
      <w:r>
        <w:tab/>
        <w:t>Attributes</w:t>
      </w:r>
      <w:r>
        <w:tab/>
      </w:r>
      <w:r>
        <w:fldChar w:fldCharType="begin"/>
      </w:r>
      <w:r>
        <w:instrText xml:space="preserve"> PAGEREF _Toc146035509 \h </w:instrText>
      </w:r>
      <w:r>
        <w:fldChar w:fldCharType="separate"/>
      </w:r>
      <w:r>
        <w:t>50</w:t>
      </w:r>
      <w:r>
        <w:fldChar w:fldCharType="end"/>
      </w:r>
    </w:p>
    <w:p w14:paraId="3375176B" w14:textId="1EC36FF2" w:rsidR="000457B2" w:rsidRDefault="000457B2" w:rsidP="000457B2">
      <w:pPr>
        <w:pStyle w:val="TOC4"/>
        <w:rPr>
          <w:rFonts w:asciiTheme="minorHAnsi" w:eastAsiaTheme="minorEastAsia" w:hAnsiTheme="minorHAnsi" w:cstheme="minorBidi"/>
          <w:sz w:val="22"/>
          <w:szCs w:val="22"/>
          <w:lang w:eastAsia="en-GB"/>
        </w:rPr>
      </w:pPr>
      <w:r>
        <w:t>7.1.6.7</w:t>
      </w:r>
      <w:r>
        <w:tab/>
        <w:t>VnfcConfigurableProperties information element</w:t>
      </w:r>
      <w:r>
        <w:tab/>
      </w:r>
      <w:r>
        <w:fldChar w:fldCharType="begin"/>
      </w:r>
      <w:r>
        <w:instrText xml:space="preserve"> PAGEREF _Toc146035510 \h </w:instrText>
      </w:r>
      <w:r>
        <w:fldChar w:fldCharType="separate"/>
      </w:r>
      <w:r>
        <w:t>50</w:t>
      </w:r>
      <w:r>
        <w:fldChar w:fldCharType="end"/>
      </w:r>
    </w:p>
    <w:p w14:paraId="2E102BA7" w14:textId="2C16C948" w:rsidR="000457B2" w:rsidRDefault="000457B2" w:rsidP="000457B2">
      <w:pPr>
        <w:pStyle w:val="TOC5"/>
        <w:rPr>
          <w:rFonts w:asciiTheme="minorHAnsi" w:eastAsiaTheme="minorEastAsia" w:hAnsiTheme="minorHAnsi" w:cstheme="minorBidi"/>
          <w:sz w:val="22"/>
          <w:szCs w:val="22"/>
          <w:lang w:eastAsia="en-GB"/>
        </w:rPr>
      </w:pPr>
      <w:r>
        <w:t>7.1.6.7.1</w:t>
      </w:r>
      <w:r>
        <w:tab/>
        <w:t>Description</w:t>
      </w:r>
      <w:r>
        <w:tab/>
      </w:r>
      <w:r>
        <w:fldChar w:fldCharType="begin"/>
      </w:r>
      <w:r>
        <w:instrText xml:space="preserve"> PAGEREF _Toc146035511 \h </w:instrText>
      </w:r>
      <w:r>
        <w:fldChar w:fldCharType="separate"/>
      </w:r>
      <w:r>
        <w:t>50</w:t>
      </w:r>
      <w:r>
        <w:fldChar w:fldCharType="end"/>
      </w:r>
    </w:p>
    <w:p w14:paraId="3D677FF5" w14:textId="6F5F426A" w:rsidR="000457B2" w:rsidRDefault="000457B2" w:rsidP="000457B2">
      <w:pPr>
        <w:pStyle w:val="TOC5"/>
        <w:rPr>
          <w:rFonts w:asciiTheme="minorHAnsi" w:eastAsiaTheme="minorEastAsia" w:hAnsiTheme="minorHAnsi" w:cstheme="minorBidi"/>
          <w:sz w:val="22"/>
          <w:szCs w:val="22"/>
          <w:lang w:eastAsia="en-GB"/>
        </w:rPr>
      </w:pPr>
      <w:r>
        <w:t>7.1.6.7.2</w:t>
      </w:r>
      <w:r>
        <w:tab/>
        <w:t>Attributes</w:t>
      </w:r>
      <w:r>
        <w:tab/>
      </w:r>
      <w:r>
        <w:fldChar w:fldCharType="begin"/>
      </w:r>
      <w:r>
        <w:instrText xml:space="preserve"> PAGEREF _Toc146035512 \h </w:instrText>
      </w:r>
      <w:r>
        <w:fldChar w:fldCharType="separate"/>
      </w:r>
      <w:r>
        <w:t>50</w:t>
      </w:r>
      <w:r>
        <w:fldChar w:fldCharType="end"/>
      </w:r>
    </w:p>
    <w:p w14:paraId="46A4AF1F" w14:textId="5271ED5F" w:rsidR="000457B2" w:rsidRDefault="000457B2" w:rsidP="000457B2">
      <w:pPr>
        <w:pStyle w:val="TOC4"/>
        <w:rPr>
          <w:rFonts w:asciiTheme="minorHAnsi" w:eastAsiaTheme="minorEastAsia" w:hAnsiTheme="minorHAnsi" w:cstheme="minorBidi"/>
          <w:sz w:val="22"/>
          <w:szCs w:val="22"/>
          <w:lang w:eastAsia="en-GB"/>
        </w:rPr>
      </w:pPr>
      <w:r>
        <w:t>7.1.6.8</w:t>
      </w:r>
      <w:r>
        <w:tab/>
        <w:t>CpProtocolData information element</w:t>
      </w:r>
      <w:r>
        <w:tab/>
      </w:r>
      <w:r>
        <w:fldChar w:fldCharType="begin"/>
      </w:r>
      <w:r>
        <w:instrText xml:space="preserve"> PAGEREF _Toc146035513 \h </w:instrText>
      </w:r>
      <w:r>
        <w:fldChar w:fldCharType="separate"/>
      </w:r>
      <w:r>
        <w:t>51</w:t>
      </w:r>
      <w:r>
        <w:fldChar w:fldCharType="end"/>
      </w:r>
    </w:p>
    <w:p w14:paraId="36DF1F4A" w14:textId="49B02ED3" w:rsidR="000457B2" w:rsidRDefault="000457B2" w:rsidP="000457B2">
      <w:pPr>
        <w:pStyle w:val="TOC5"/>
        <w:rPr>
          <w:rFonts w:asciiTheme="minorHAnsi" w:eastAsiaTheme="minorEastAsia" w:hAnsiTheme="minorHAnsi" w:cstheme="minorBidi"/>
          <w:sz w:val="22"/>
          <w:szCs w:val="22"/>
          <w:lang w:eastAsia="en-GB"/>
        </w:rPr>
      </w:pPr>
      <w:r>
        <w:t>7.1.6.8.1</w:t>
      </w:r>
      <w:r>
        <w:tab/>
        <w:t>Description</w:t>
      </w:r>
      <w:r>
        <w:tab/>
      </w:r>
      <w:r>
        <w:fldChar w:fldCharType="begin"/>
      </w:r>
      <w:r>
        <w:instrText xml:space="preserve"> PAGEREF _Toc146035514 \h </w:instrText>
      </w:r>
      <w:r>
        <w:fldChar w:fldCharType="separate"/>
      </w:r>
      <w:r>
        <w:t>51</w:t>
      </w:r>
      <w:r>
        <w:fldChar w:fldCharType="end"/>
      </w:r>
    </w:p>
    <w:p w14:paraId="28C02A5C" w14:textId="746C3A2A" w:rsidR="000457B2" w:rsidRDefault="000457B2" w:rsidP="000457B2">
      <w:pPr>
        <w:pStyle w:val="TOC5"/>
        <w:rPr>
          <w:rFonts w:asciiTheme="minorHAnsi" w:eastAsiaTheme="minorEastAsia" w:hAnsiTheme="minorHAnsi" w:cstheme="minorBidi"/>
          <w:sz w:val="22"/>
          <w:szCs w:val="22"/>
          <w:lang w:eastAsia="en-GB"/>
        </w:rPr>
      </w:pPr>
      <w:r>
        <w:t>7.1.6.8.2</w:t>
      </w:r>
      <w:r>
        <w:tab/>
        <w:t>Attributes</w:t>
      </w:r>
      <w:r>
        <w:tab/>
      </w:r>
      <w:r>
        <w:fldChar w:fldCharType="begin"/>
      </w:r>
      <w:r>
        <w:instrText xml:space="preserve"> PAGEREF _Toc146035515 \h </w:instrText>
      </w:r>
      <w:r>
        <w:fldChar w:fldCharType="separate"/>
      </w:r>
      <w:r>
        <w:t>51</w:t>
      </w:r>
      <w:r>
        <w:fldChar w:fldCharType="end"/>
      </w:r>
    </w:p>
    <w:p w14:paraId="6F25C20B" w14:textId="405EC738" w:rsidR="000457B2" w:rsidRDefault="000457B2" w:rsidP="000457B2">
      <w:pPr>
        <w:pStyle w:val="TOC4"/>
        <w:rPr>
          <w:rFonts w:asciiTheme="minorHAnsi" w:eastAsiaTheme="minorEastAsia" w:hAnsiTheme="minorHAnsi" w:cstheme="minorBidi"/>
          <w:sz w:val="22"/>
          <w:szCs w:val="22"/>
          <w:lang w:eastAsia="en-GB"/>
        </w:rPr>
      </w:pPr>
      <w:r>
        <w:t>7.1.6.9</w:t>
      </w:r>
      <w:r>
        <w:tab/>
        <w:t>SecurityGroupRule information element</w:t>
      </w:r>
      <w:r>
        <w:tab/>
      </w:r>
      <w:r>
        <w:fldChar w:fldCharType="begin"/>
      </w:r>
      <w:r>
        <w:instrText xml:space="preserve"> PAGEREF _Toc146035516 \h </w:instrText>
      </w:r>
      <w:r>
        <w:fldChar w:fldCharType="separate"/>
      </w:r>
      <w:r>
        <w:t>51</w:t>
      </w:r>
      <w:r>
        <w:fldChar w:fldCharType="end"/>
      </w:r>
    </w:p>
    <w:p w14:paraId="169209CC" w14:textId="66A2D653" w:rsidR="000457B2" w:rsidRDefault="000457B2" w:rsidP="000457B2">
      <w:pPr>
        <w:pStyle w:val="TOC5"/>
        <w:rPr>
          <w:rFonts w:asciiTheme="minorHAnsi" w:eastAsiaTheme="minorEastAsia" w:hAnsiTheme="minorHAnsi" w:cstheme="minorBidi"/>
          <w:sz w:val="22"/>
          <w:szCs w:val="22"/>
          <w:lang w:eastAsia="en-GB"/>
        </w:rPr>
      </w:pPr>
      <w:r>
        <w:t>7.1.6.9.1</w:t>
      </w:r>
      <w:r>
        <w:tab/>
        <w:t>Description</w:t>
      </w:r>
      <w:r>
        <w:tab/>
      </w:r>
      <w:r>
        <w:fldChar w:fldCharType="begin"/>
      </w:r>
      <w:r>
        <w:instrText xml:space="preserve"> PAGEREF _Toc146035517 \h </w:instrText>
      </w:r>
      <w:r>
        <w:fldChar w:fldCharType="separate"/>
      </w:r>
      <w:r>
        <w:t>51</w:t>
      </w:r>
      <w:r>
        <w:fldChar w:fldCharType="end"/>
      </w:r>
    </w:p>
    <w:p w14:paraId="7B8E9CDD" w14:textId="33B69F02" w:rsidR="000457B2" w:rsidRDefault="000457B2" w:rsidP="000457B2">
      <w:pPr>
        <w:pStyle w:val="TOC5"/>
        <w:rPr>
          <w:rFonts w:asciiTheme="minorHAnsi" w:eastAsiaTheme="minorEastAsia" w:hAnsiTheme="minorHAnsi" w:cstheme="minorBidi"/>
          <w:sz w:val="22"/>
          <w:szCs w:val="22"/>
          <w:lang w:eastAsia="en-GB"/>
        </w:rPr>
      </w:pPr>
      <w:r>
        <w:t>7.1.6.9.2</w:t>
      </w:r>
      <w:r>
        <w:tab/>
        <w:t>Attributes</w:t>
      </w:r>
      <w:r>
        <w:tab/>
      </w:r>
      <w:r>
        <w:fldChar w:fldCharType="begin"/>
      </w:r>
      <w:r>
        <w:instrText xml:space="preserve"> PAGEREF _Toc146035518 \h </w:instrText>
      </w:r>
      <w:r>
        <w:fldChar w:fldCharType="separate"/>
      </w:r>
      <w:r>
        <w:t>52</w:t>
      </w:r>
      <w:r>
        <w:fldChar w:fldCharType="end"/>
      </w:r>
    </w:p>
    <w:p w14:paraId="2924CE9C" w14:textId="68471C30" w:rsidR="000457B2" w:rsidRDefault="000457B2" w:rsidP="000457B2">
      <w:pPr>
        <w:pStyle w:val="TOC4"/>
        <w:rPr>
          <w:rFonts w:asciiTheme="minorHAnsi" w:eastAsiaTheme="minorEastAsia" w:hAnsiTheme="minorHAnsi" w:cstheme="minorBidi"/>
          <w:sz w:val="22"/>
          <w:szCs w:val="22"/>
          <w:lang w:eastAsia="en-GB"/>
        </w:rPr>
      </w:pPr>
      <w:r>
        <w:t>7.1.6.10</w:t>
      </w:r>
      <w:r>
        <w:tab/>
        <w:t>ChecksumData information element</w:t>
      </w:r>
      <w:r>
        <w:tab/>
      </w:r>
      <w:r>
        <w:fldChar w:fldCharType="begin"/>
      </w:r>
      <w:r>
        <w:instrText xml:space="preserve"> PAGEREF _Toc146035519 \h </w:instrText>
      </w:r>
      <w:r>
        <w:fldChar w:fldCharType="separate"/>
      </w:r>
      <w:r>
        <w:t>52</w:t>
      </w:r>
      <w:r>
        <w:fldChar w:fldCharType="end"/>
      </w:r>
    </w:p>
    <w:p w14:paraId="0417081F" w14:textId="01C0C044" w:rsidR="000457B2" w:rsidRDefault="000457B2" w:rsidP="000457B2">
      <w:pPr>
        <w:pStyle w:val="TOC5"/>
        <w:rPr>
          <w:rFonts w:asciiTheme="minorHAnsi" w:eastAsiaTheme="minorEastAsia" w:hAnsiTheme="minorHAnsi" w:cstheme="minorBidi"/>
          <w:sz w:val="22"/>
          <w:szCs w:val="22"/>
          <w:lang w:eastAsia="en-GB"/>
        </w:rPr>
      </w:pPr>
      <w:r>
        <w:t>7.1.6.10.1</w:t>
      </w:r>
      <w:r>
        <w:tab/>
        <w:t>Description</w:t>
      </w:r>
      <w:r>
        <w:tab/>
      </w:r>
      <w:r>
        <w:fldChar w:fldCharType="begin"/>
      </w:r>
      <w:r>
        <w:instrText xml:space="preserve"> PAGEREF _Toc146035520 \h </w:instrText>
      </w:r>
      <w:r>
        <w:fldChar w:fldCharType="separate"/>
      </w:r>
      <w:r>
        <w:t>52</w:t>
      </w:r>
      <w:r>
        <w:fldChar w:fldCharType="end"/>
      </w:r>
    </w:p>
    <w:p w14:paraId="029F51C0" w14:textId="43852D12" w:rsidR="000457B2" w:rsidRDefault="000457B2" w:rsidP="000457B2">
      <w:pPr>
        <w:pStyle w:val="TOC5"/>
        <w:rPr>
          <w:rFonts w:asciiTheme="minorHAnsi" w:eastAsiaTheme="minorEastAsia" w:hAnsiTheme="minorHAnsi" w:cstheme="minorBidi"/>
          <w:sz w:val="22"/>
          <w:szCs w:val="22"/>
          <w:lang w:eastAsia="en-GB"/>
        </w:rPr>
      </w:pPr>
      <w:r>
        <w:t>7.1.6.10.2</w:t>
      </w:r>
      <w:r>
        <w:tab/>
        <w:t>Attributes</w:t>
      </w:r>
      <w:r>
        <w:tab/>
      </w:r>
      <w:r>
        <w:fldChar w:fldCharType="begin"/>
      </w:r>
      <w:r>
        <w:instrText xml:space="preserve"> PAGEREF _Toc146035521 \h </w:instrText>
      </w:r>
      <w:r>
        <w:fldChar w:fldCharType="separate"/>
      </w:r>
      <w:r>
        <w:t>52</w:t>
      </w:r>
      <w:r>
        <w:fldChar w:fldCharType="end"/>
      </w:r>
    </w:p>
    <w:p w14:paraId="350FE6FA" w14:textId="0992389C" w:rsidR="000457B2" w:rsidRDefault="000457B2" w:rsidP="000457B2">
      <w:pPr>
        <w:pStyle w:val="TOC4"/>
        <w:rPr>
          <w:rFonts w:asciiTheme="minorHAnsi" w:eastAsiaTheme="minorEastAsia" w:hAnsiTheme="minorHAnsi" w:cstheme="minorBidi"/>
          <w:sz w:val="22"/>
          <w:szCs w:val="22"/>
          <w:lang w:eastAsia="en-GB"/>
        </w:rPr>
      </w:pPr>
      <w:r>
        <w:t>7.1.6.11</w:t>
      </w:r>
      <w:r>
        <w:tab/>
        <w:t>TrunkPortTopology information element</w:t>
      </w:r>
      <w:r>
        <w:tab/>
      </w:r>
      <w:r>
        <w:fldChar w:fldCharType="begin"/>
      </w:r>
      <w:r>
        <w:instrText xml:space="preserve"> PAGEREF _Toc146035522 \h </w:instrText>
      </w:r>
      <w:r>
        <w:fldChar w:fldCharType="separate"/>
      </w:r>
      <w:r>
        <w:t>53</w:t>
      </w:r>
      <w:r>
        <w:fldChar w:fldCharType="end"/>
      </w:r>
    </w:p>
    <w:p w14:paraId="3E1CCF74" w14:textId="6ED6C38D" w:rsidR="000457B2" w:rsidRDefault="000457B2" w:rsidP="000457B2">
      <w:pPr>
        <w:pStyle w:val="TOC5"/>
        <w:rPr>
          <w:rFonts w:asciiTheme="minorHAnsi" w:eastAsiaTheme="minorEastAsia" w:hAnsiTheme="minorHAnsi" w:cstheme="minorBidi"/>
          <w:sz w:val="22"/>
          <w:szCs w:val="22"/>
          <w:lang w:eastAsia="en-GB"/>
        </w:rPr>
      </w:pPr>
      <w:r>
        <w:t>7.1.6.11.1</w:t>
      </w:r>
      <w:r>
        <w:tab/>
        <w:t>Description</w:t>
      </w:r>
      <w:r>
        <w:tab/>
      </w:r>
      <w:r>
        <w:fldChar w:fldCharType="begin"/>
      </w:r>
      <w:r>
        <w:instrText xml:space="preserve"> PAGEREF _Toc146035523 \h </w:instrText>
      </w:r>
      <w:r>
        <w:fldChar w:fldCharType="separate"/>
      </w:r>
      <w:r>
        <w:t>53</w:t>
      </w:r>
      <w:r>
        <w:fldChar w:fldCharType="end"/>
      </w:r>
    </w:p>
    <w:p w14:paraId="724F5C52" w14:textId="4ECCF05C" w:rsidR="000457B2" w:rsidRDefault="000457B2" w:rsidP="000457B2">
      <w:pPr>
        <w:pStyle w:val="TOC5"/>
        <w:rPr>
          <w:rFonts w:asciiTheme="minorHAnsi" w:eastAsiaTheme="minorEastAsia" w:hAnsiTheme="minorHAnsi" w:cstheme="minorBidi"/>
          <w:sz w:val="22"/>
          <w:szCs w:val="22"/>
          <w:lang w:eastAsia="en-GB"/>
        </w:rPr>
      </w:pPr>
      <w:r>
        <w:t>7.1.6.11.2</w:t>
      </w:r>
      <w:r>
        <w:tab/>
        <w:t>Attributes</w:t>
      </w:r>
      <w:r>
        <w:tab/>
      </w:r>
      <w:r>
        <w:fldChar w:fldCharType="begin"/>
      </w:r>
      <w:r>
        <w:instrText xml:space="preserve"> PAGEREF _Toc146035524 \h </w:instrText>
      </w:r>
      <w:r>
        <w:fldChar w:fldCharType="separate"/>
      </w:r>
      <w:r>
        <w:t>53</w:t>
      </w:r>
      <w:r>
        <w:fldChar w:fldCharType="end"/>
      </w:r>
    </w:p>
    <w:p w14:paraId="6995A50E" w14:textId="05693052" w:rsidR="000457B2" w:rsidRDefault="000457B2" w:rsidP="000457B2">
      <w:pPr>
        <w:pStyle w:val="TOC4"/>
        <w:rPr>
          <w:rFonts w:asciiTheme="minorHAnsi" w:eastAsiaTheme="minorEastAsia" w:hAnsiTheme="minorHAnsi" w:cstheme="minorBidi"/>
          <w:sz w:val="22"/>
          <w:szCs w:val="22"/>
          <w:lang w:eastAsia="en-GB"/>
        </w:rPr>
      </w:pPr>
      <w:r>
        <w:t>7.1.6.12</w:t>
      </w:r>
      <w:r>
        <w:tab/>
        <w:t>Subport information element</w:t>
      </w:r>
      <w:r>
        <w:tab/>
      </w:r>
      <w:r>
        <w:fldChar w:fldCharType="begin"/>
      </w:r>
      <w:r>
        <w:instrText xml:space="preserve"> PAGEREF _Toc146035525 \h </w:instrText>
      </w:r>
      <w:r>
        <w:fldChar w:fldCharType="separate"/>
      </w:r>
      <w:r>
        <w:t>53</w:t>
      </w:r>
      <w:r>
        <w:fldChar w:fldCharType="end"/>
      </w:r>
    </w:p>
    <w:p w14:paraId="2CEA0040" w14:textId="56F37E70" w:rsidR="000457B2" w:rsidRDefault="000457B2" w:rsidP="000457B2">
      <w:pPr>
        <w:pStyle w:val="TOC5"/>
        <w:rPr>
          <w:rFonts w:asciiTheme="minorHAnsi" w:eastAsiaTheme="minorEastAsia" w:hAnsiTheme="minorHAnsi" w:cstheme="minorBidi"/>
          <w:sz w:val="22"/>
          <w:szCs w:val="22"/>
          <w:lang w:eastAsia="en-GB"/>
        </w:rPr>
      </w:pPr>
      <w:r>
        <w:t>7.1.6.12.1</w:t>
      </w:r>
      <w:r>
        <w:tab/>
        <w:t>Description</w:t>
      </w:r>
      <w:r>
        <w:tab/>
      </w:r>
      <w:r>
        <w:fldChar w:fldCharType="begin"/>
      </w:r>
      <w:r>
        <w:instrText xml:space="preserve"> PAGEREF _Toc146035526 \h </w:instrText>
      </w:r>
      <w:r>
        <w:fldChar w:fldCharType="separate"/>
      </w:r>
      <w:r>
        <w:t>53</w:t>
      </w:r>
      <w:r>
        <w:fldChar w:fldCharType="end"/>
      </w:r>
    </w:p>
    <w:p w14:paraId="28185BE3" w14:textId="2385ECB3" w:rsidR="000457B2" w:rsidRDefault="000457B2" w:rsidP="000457B2">
      <w:pPr>
        <w:pStyle w:val="TOC5"/>
        <w:rPr>
          <w:rFonts w:asciiTheme="minorHAnsi" w:eastAsiaTheme="minorEastAsia" w:hAnsiTheme="minorHAnsi" w:cstheme="minorBidi"/>
          <w:sz w:val="22"/>
          <w:szCs w:val="22"/>
          <w:lang w:eastAsia="en-GB"/>
        </w:rPr>
      </w:pPr>
      <w:r>
        <w:t>7.1.6.12.2</w:t>
      </w:r>
      <w:r>
        <w:tab/>
        <w:t>Attributes</w:t>
      </w:r>
      <w:r>
        <w:tab/>
      </w:r>
      <w:r>
        <w:fldChar w:fldCharType="begin"/>
      </w:r>
      <w:r>
        <w:instrText xml:space="preserve"> PAGEREF _Toc146035527 \h </w:instrText>
      </w:r>
      <w:r>
        <w:fldChar w:fldCharType="separate"/>
      </w:r>
      <w:r>
        <w:t>53</w:t>
      </w:r>
      <w:r>
        <w:fldChar w:fldCharType="end"/>
      </w:r>
    </w:p>
    <w:p w14:paraId="4989D5A0" w14:textId="6BE0BA2C" w:rsidR="000457B2" w:rsidRDefault="000457B2" w:rsidP="000457B2">
      <w:pPr>
        <w:pStyle w:val="TOC4"/>
        <w:rPr>
          <w:rFonts w:asciiTheme="minorHAnsi" w:eastAsiaTheme="minorEastAsia" w:hAnsiTheme="minorHAnsi" w:cstheme="minorBidi"/>
          <w:sz w:val="22"/>
          <w:szCs w:val="22"/>
          <w:lang w:eastAsia="en-GB"/>
        </w:rPr>
      </w:pPr>
      <w:r>
        <w:t>7.1.6.13</w:t>
      </w:r>
      <w:r>
        <w:tab/>
        <w:t>OsContainerDesc information element</w:t>
      </w:r>
      <w:r>
        <w:tab/>
      </w:r>
      <w:r>
        <w:fldChar w:fldCharType="begin"/>
      </w:r>
      <w:r>
        <w:instrText xml:space="preserve"> PAGEREF _Toc146035528 \h </w:instrText>
      </w:r>
      <w:r>
        <w:fldChar w:fldCharType="separate"/>
      </w:r>
      <w:r>
        <w:t>54</w:t>
      </w:r>
      <w:r>
        <w:fldChar w:fldCharType="end"/>
      </w:r>
    </w:p>
    <w:p w14:paraId="47D543E0" w14:textId="23D77C76" w:rsidR="000457B2" w:rsidRDefault="000457B2" w:rsidP="000457B2">
      <w:pPr>
        <w:pStyle w:val="TOC5"/>
        <w:rPr>
          <w:rFonts w:asciiTheme="minorHAnsi" w:eastAsiaTheme="minorEastAsia" w:hAnsiTheme="minorHAnsi" w:cstheme="minorBidi"/>
          <w:sz w:val="22"/>
          <w:szCs w:val="22"/>
          <w:lang w:eastAsia="en-GB"/>
        </w:rPr>
      </w:pPr>
      <w:r>
        <w:t>7.1.6.13.1</w:t>
      </w:r>
      <w:r>
        <w:tab/>
        <w:t>Description</w:t>
      </w:r>
      <w:r>
        <w:tab/>
      </w:r>
      <w:r>
        <w:fldChar w:fldCharType="begin"/>
      </w:r>
      <w:r>
        <w:instrText xml:space="preserve"> PAGEREF _Toc146035529 \h </w:instrText>
      </w:r>
      <w:r>
        <w:fldChar w:fldCharType="separate"/>
      </w:r>
      <w:r>
        <w:t>54</w:t>
      </w:r>
      <w:r>
        <w:fldChar w:fldCharType="end"/>
      </w:r>
    </w:p>
    <w:p w14:paraId="5B99BFAA" w14:textId="1FA55B1B" w:rsidR="000457B2" w:rsidRDefault="000457B2" w:rsidP="000457B2">
      <w:pPr>
        <w:pStyle w:val="TOC5"/>
        <w:rPr>
          <w:rFonts w:asciiTheme="minorHAnsi" w:eastAsiaTheme="minorEastAsia" w:hAnsiTheme="minorHAnsi" w:cstheme="minorBidi"/>
          <w:sz w:val="22"/>
          <w:szCs w:val="22"/>
          <w:lang w:eastAsia="en-GB"/>
        </w:rPr>
      </w:pPr>
      <w:r>
        <w:t>7.1.6.13.2</w:t>
      </w:r>
      <w:r>
        <w:tab/>
        <w:t>Attributes</w:t>
      </w:r>
      <w:r>
        <w:tab/>
      </w:r>
      <w:r>
        <w:fldChar w:fldCharType="begin"/>
      </w:r>
      <w:r>
        <w:instrText xml:space="preserve"> PAGEREF _Toc146035530 \h </w:instrText>
      </w:r>
      <w:r>
        <w:fldChar w:fldCharType="separate"/>
      </w:r>
      <w:r>
        <w:t>54</w:t>
      </w:r>
      <w:r>
        <w:fldChar w:fldCharType="end"/>
      </w:r>
    </w:p>
    <w:p w14:paraId="345ACE0D" w14:textId="22C5BBC7" w:rsidR="000457B2" w:rsidRDefault="000457B2" w:rsidP="000457B2">
      <w:pPr>
        <w:pStyle w:val="TOC3"/>
        <w:rPr>
          <w:rFonts w:asciiTheme="minorHAnsi" w:eastAsiaTheme="minorEastAsia" w:hAnsiTheme="minorHAnsi" w:cstheme="minorBidi"/>
          <w:sz w:val="22"/>
          <w:szCs w:val="22"/>
          <w:lang w:eastAsia="en-GB"/>
        </w:rPr>
      </w:pPr>
      <w:r>
        <w:t>7.1.7</w:t>
      </w:r>
      <w:r>
        <w:tab/>
        <w:t>Information elements related to the VLD</w:t>
      </w:r>
      <w:r>
        <w:tab/>
      </w:r>
      <w:r>
        <w:fldChar w:fldCharType="begin"/>
      </w:r>
      <w:r>
        <w:instrText xml:space="preserve"> PAGEREF _Toc146035531 \h </w:instrText>
      </w:r>
      <w:r>
        <w:fldChar w:fldCharType="separate"/>
      </w:r>
      <w:r>
        <w:t>55</w:t>
      </w:r>
      <w:r>
        <w:fldChar w:fldCharType="end"/>
      </w:r>
    </w:p>
    <w:p w14:paraId="1A9F94C7" w14:textId="5D5D6465" w:rsidR="000457B2" w:rsidRDefault="000457B2" w:rsidP="000457B2">
      <w:pPr>
        <w:pStyle w:val="TOC4"/>
        <w:rPr>
          <w:rFonts w:asciiTheme="minorHAnsi" w:eastAsiaTheme="minorEastAsia" w:hAnsiTheme="minorHAnsi" w:cstheme="minorBidi"/>
          <w:sz w:val="22"/>
          <w:szCs w:val="22"/>
          <w:lang w:eastAsia="en-GB"/>
        </w:rPr>
      </w:pPr>
      <w:r>
        <w:t>7.1.7.1</w:t>
      </w:r>
      <w:r>
        <w:tab/>
        <w:t>Introduction</w:t>
      </w:r>
      <w:r>
        <w:tab/>
      </w:r>
      <w:r>
        <w:fldChar w:fldCharType="begin"/>
      </w:r>
      <w:r>
        <w:instrText xml:space="preserve"> PAGEREF _Toc146035532 \h </w:instrText>
      </w:r>
      <w:r>
        <w:fldChar w:fldCharType="separate"/>
      </w:r>
      <w:r>
        <w:t>55</w:t>
      </w:r>
      <w:r>
        <w:fldChar w:fldCharType="end"/>
      </w:r>
    </w:p>
    <w:p w14:paraId="771B57C7" w14:textId="2249A9D5" w:rsidR="000457B2" w:rsidRDefault="000457B2" w:rsidP="000457B2">
      <w:pPr>
        <w:pStyle w:val="TOC4"/>
        <w:rPr>
          <w:rFonts w:asciiTheme="minorHAnsi" w:eastAsiaTheme="minorEastAsia" w:hAnsiTheme="minorHAnsi" w:cstheme="minorBidi"/>
          <w:sz w:val="22"/>
          <w:szCs w:val="22"/>
          <w:lang w:eastAsia="en-GB"/>
        </w:rPr>
      </w:pPr>
      <w:r>
        <w:t>7.1.7.2</w:t>
      </w:r>
      <w:r>
        <w:tab/>
        <w:t>VnfVirtualLinkDesc information element</w:t>
      </w:r>
      <w:r>
        <w:tab/>
      </w:r>
      <w:r>
        <w:fldChar w:fldCharType="begin"/>
      </w:r>
      <w:r>
        <w:instrText xml:space="preserve"> PAGEREF _Toc146035533 \h </w:instrText>
      </w:r>
      <w:r>
        <w:fldChar w:fldCharType="separate"/>
      </w:r>
      <w:r>
        <w:t>55</w:t>
      </w:r>
      <w:r>
        <w:fldChar w:fldCharType="end"/>
      </w:r>
    </w:p>
    <w:p w14:paraId="6F03640D" w14:textId="098288CA" w:rsidR="000457B2" w:rsidRDefault="000457B2" w:rsidP="000457B2">
      <w:pPr>
        <w:pStyle w:val="TOC5"/>
        <w:rPr>
          <w:rFonts w:asciiTheme="minorHAnsi" w:eastAsiaTheme="minorEastAsia" w:hAnsiTheme="minorHAnsi" w:cstheme="minorBidi"/>
          <w:sz w:val="22"/>
          <w:szCs w:val="22"/>
          <w:lang w:eastAsia="en-GB"/>
        </w:rPr>
      </w:pPr>
      <w:r>
        <w:t>7.1.7.2.1</w:t>
      </w:r>
      <w:r>
        <w:tab/>
        <w:t>Description</w:t>
      </w:r>
      <w:r>
        <w:tab/>
      </w:r>
      <w:r>
        <w:fldChar w:fldCharType="begin"/>
      </w:r>
      <w:r>
        <w:instrText xml:space="preserve"> PAGEREF _Toc146035534 \h </w:instrText>
      </w:r>
      <w:r>
        <w:fldChar w:fldCharType="separate"/>
      </w:r>
      <w:r>
        <w:t>55</w:t>
      </w:r>
      <w:r>
        <w:fldChar w:fldCharType="end"/>
      </w:r>
    </w:p>
    <w:p w14:paraId="7022432D" w14:textId="7A8B9F53" w:rsidR="000457B2" w:rsidRDefault="000457B2" w:rsidP="000457B2">
      <w:pPr>
        <w:pStyle w:val="TOC5"/>
        <w:rPr>
          <w:rFonts w:asciiTheme="minorHAnsi" w:eastAsiaTheme="minorEastAsia" w:hAnsiTheme="minorHAnsi" w:cstheme="minorBidi"/>
          <w:sz w:val="22"/>
          <w:szCs w:val="22"/>
          <w:lang w:eastAsia="en-GB"/>
        </w:rPr>
      </w:pPr>
      <w:r>
        <w:t>7.1.7.2.2</w:t>
      </w:r>
      <w:r>
        <w:tab/>
        <w:t>Attributes</w:t>
      </w:r>
      <w:r>
        <w:tab/>
      </w:r>
      <w:r>
        <w:fldChar w:fldCharType="begin"/>
      </w:r>
      <w:r>
        <w:instrText xml:space="preserve"> PAGEREF _Toc146035535 \h </w:instrText>
      </w:r>
      <w:r>
        <w:fldChar w:fldCharType="separate"/>
      </w:r>
      <w:r>
        <w:t>56</w:t>
      </w:r>
      <w:r>
        <w:fldChar w:fldCharType="end"/>
      </w:r>
    </w:p>
    <w:p w14:paraId="6D780A4F" w14:textId="1406107A" w:rsidR="000457B2" w:rsidRDefault="000457B2" w:rsidP="000457B2">
      <w:pPr>
        <w:pStyle w:val="TOC4"/>
        <w:rPr>
          <w:rFonts w:asciiTheme="minorHAnsi" w:eastAsiaTheme="minorEastAsia" w:hAnsiTheme="minorHAnsi" w:cstheme="minorBidi"/>
          <w:sz w:val="22"/>
          <w:szCs w:val="22"/>
          <w:lang w:eastAsia="en-GB"/>
        </w:rPr>
      </w:pPr>
      <w:r>
        <w:t>7.1.7.3</w:t>
      </w:r>
      <w:r>
        <w:tab/>
        <w:t>ConnectivityType information element</w:t>
      </w:r>
      <w:r>
        <w:tab/>
      </w:r>
      <w:r>
        <w:fldChar w:fldCharType="begin"/>
      </w:r>
      <w:r>
        <w:instrText xml:space="preserve"> PAGEREF _Toc146035536 \h </w:instrText>
      </w:r>
      <w:r>
        <w:fldChar w:fldCharType="separate"/>
      </w:r>
      <w:r>
        <w:t>56</w:t>
      </w:r>
      <w:r>
        <w:fldChar w:fldCharType="end"/>
      </w:r>
    </w:p>
    <w:p w14:paraId="3130675F" w14:textId="7F54FB24" w:rsidR="000457B2" w:rsidRDefault="000457B2" w:rsidP="000457B2">
      <w:pPr>
        <w:pStyle w:val="TOC5"/>
        <w:rPr>
          <w:rFonts w:asciiTheme="minorHAnsi" w:eastAsiaTheme="minorEastAsia" w:hAnsiTheme="minorHAnsi" w:cstheme="minorBidi"/>
          <w:sz w:val="22"/>
          <w:szCs w:val="22"/>
          <w:lang w:eastAsia="en-GB"/>
        </w:rPr>
      </w:pPr>
      <w:r>
        <w:t>7.1.7.3.1</w:t>
      </w:r>
      <w:r>
        <w:tab/>
        <w:t>Description</w:t>
      </w:r>
      <w:r>
        <w:tab/>
      </w:r>
      <w:r>
        <w:fldChar w:fldCharType="begin"/>
      </w:r>
      <w:r>
        <w:instrText xml:space="preserve"> PAGEREF _Toc146035537 \h </w:instrText>
      </w:r>
      <w:r>
        <w:fldChar w:fldCharType="separate"/>
      </w:r>
      <w:r>
        <w:t>56</w:t>
      </w:r>
      <w:r>
        <w:fldChar w:fldCharType="end"/>
      </w:r>
    </w:p>
    <w:p w14:paraId="28FA65EE" w14:textId="3B5D07A4" w:rsidR="000457B2" w:rsidRDefault="000457B2" w:rsidP="000457B2">
      <w:pPr>
        <w:pStyle w:val="TOC5"/>
        <w:rPr>
          <w:rFonts w:asciiTheme="minorHAnsi" w:eastAsiaTheme="minorEastAsia" w:hAnsiTheme="minorHAnsi" w:cstheme="minorBidi"/>
          <w:sz w:val="22"/>
          <w:szCs w:val="22"/>
          <w:lang w:eastAsia="en-GB"/>
        </w:rPr>
      </w:pPr>
      <w:r>
        <w:t>7.1.7.3.2</w:t>
      </w:r>
      <w:r>
        <w:tab/>
        <w:t>Attributes</w:t>
      </w:r>
      <w:r>
        <w:tab/>
      </w:r>
      <w:r>
        <w:fldChar w:fldCharType="begin"/>
      </w:r>
      <w:r>
        <w:instrText xml:space="preserve"> PAGEREF _Toc146035538 \h </w:instrText>
      </w:r>
      <w:r>
        <w:fldChar w:fldCharType="separate"/>
      </w:r>
      <w:r>
        <w:t>56</w:t>
      </w:r>
      <w:r>
        <w:fldChar w:fldCharType="end"/>
      </w:r>
    </w:p>
    <w:p w14:paraId="29251AB4" w14:textId="3ABCFAE2" w:rsidR="000457B2" w:rsidRDefault="000457B2" w:rsidP="000457B2">
      <w:pPr>
        <w:pStyle w:val="TOC3"/>
        <w:rPr>
          <w:rFonts w:asciiTheme="minorHAnsi" w:eastAsiaTheme="minorEastAsia" w:hAnsiTheme="minorHAnsi" w:cstheme="minorBidi"/>
          <w:sz w:val="22"/>
          <w:szCs w:val="22"/>
          <w:lang w:eastAsia="en-GB"/>
        </w:rPr>
      </w:pPr>
      <w:r>
        <w:t>7.1.8</w:t>
      </w:r>
      <w:r>
        <w:tab/>
        <w:t>Information elements related to the DeploymentFlavour</w:t>
      </w:r>
      <w:r>
        <w:tab/>
      </w:r>
      <w:r>
        <w:fldChar w:fldCharType="begin"/>
      </w:r>
      <w:r>
        <w:instrText xml:space="preserve"> PAGEREF _Toc146035539 \h </w:instrText>
      </w:r>
      <w:r>
        <w:fldChar w:fldCharType="separate"/>
      </w:r>
      <w:r>
        <w:t>57</w:t>
      </w:r>
      <w:r>
        <w:fldChar w:fldCharType="end"/>
      </w:r>
    </w:p>
    <w:p w14:paraId="0F7E2A8F" w14:textId="532F118D" w:rsidR="000457B2" w:rsidRDefault="000457B2" w:rsidP="000457B2">
      <w:pPr>
        <w:pStyle w:val="TOC4"/>
        <w:rPr>
          <w:rFonts w:asciiTheme="minorHAnsi" w:eastAsiaTheme="minorEastAsia" w:hAnsiTheme="minorHAnsi" w:cstheme="minorBidi"/>
          <w:sz w:val="22"/>
          <w:szCs w:val="22"/>
          <w:lang w:eastAsia="en-GB"/>
        </w:rPr>
      </w:pPr>
      <w:r>
        <w:t>7.1.8.1</w:t>
      </w:r>
      <w:r>
        <w:tab/>
        <w:t>Introduction</w:t>
      </w:r>
      <w:r>
        <w:tab/>
      </w:r>
      <w:r>
        <w:fldChar w:fldCharType="begin"/>
      </w:r>
      <w:r>
        <w:instrText xml:space="preserve"> PAGEREF _Toc146035540 \h </w:instrText>
      </w:r>
      <w:r>
        <w:fldChar w:fldCharType="separate"/>
      </w:r>
      <w:r>
        <w:t>57</w:t>
      </w:r>
      <w:r>
        <w:fldChar w:fldCharType="end"/>
      </w:r>
    </w:p>
    <w:p w14:paraId="76336824" w14:textId="0FBAF32D" w:rsidR="000457B2" w:rsidRDefault="000457B2" w:rsidP="000457B2">
      <w:pPr>
        <w:pStyle w:val="TOC4"/>
        <w:rPr>
          <w:rFonts w:asciiTheme="minorHAnsi" w:eastAsiaTheme="minorEastAsia" w:hAnsiTheme="minorHAnsi" w:cstheme="minorBidi"/>
          <w:sz w:val="22"/>
          <w:szCs w:val="22"/>
          <w:lang w:eastAsia="en-GB"/>
        </w:rPr>
      </w:pPr>
      <w:r>
        <w:t>7.1.8.2</w:t>
      </w:r>
      <w:r>
        <w:tab/>
        <w:t>VnfDf information element</w:t>
      </w:r>
      <w:r>
        <w:tab/>
      </w:r>
      <w:r>
        <w:fldChar w:fldCharType="begin"/>
      </w:r>
      <w:r>
        <w:instrText xml:space="preserve"> PAGEREF _Toc146035541 \h </w:instrText>
      </w:r>
      <w:r>
        <w:fldChar w:fldCharType="separate"/>
      </w:r>
      <w:r>
        <w:t>57</w:t>
      </w:r>
      <w:r>
        <w:fldChar w:fldCharType="end"/>
      </w:r>
    </w:p>
    <w:p w14:paraId="2D2F3620" w14:textId="5F0DFD2B" w:rsidR="000457B2" w:rsidRDefault="000457B2" w:rsidP="000457B2">
      <w:pPr>
        <w:pStyle w:val="TOC5"/>
        <w:rPr>
          <w:rFonts w:asciiTheme="minorHAnsi" w:eastAsiaTheme="minorEastAsia" w:hAnsiTheme="minorHAnsi" w:cstheme="minorBidi"/>
          <w:sz w:val="22"/>
          <w:szCs w:val="22"/>
          <w:lang w:eastAsia="en-GB"/>
        </w:rPr>
      </w:pPr>
      <w:r>
        <w:t>7.1.8.2.1</w:t>
      </w:r>
      <w:r>
        <w:tab/>
        <w:t>Description</w:t>
      </w:r>
      <w:r>
        <w:tab/>
      </w:r>
      <w:r>
        <w:fldChar w:fldCharType="begin"/>
      </w:r>
      <w:r>
        <w:instrText xml:space="preserve"> PAGEREF _Toc146035542 \h </w:instrText>
      </w:r>
      <w:r>
        <w:fldChar w:fldCharType="separate"/>
      </w:r>
      <w:r>
        <w:t>57</w:t>
      </w:r>
      <w:r>
        <w:fldChar w:fldCharType="end"/>
      </w:r>
    </w:p>
    <w:p w14:paraId="073C25A5" w14:textId="25C144D1" w:rsidR="000457B2" w:rsidRDefault="000457B2" w:rsidP="000457B2">
      <w:pPr>
        <w:pStyle w:val="TOC5"/>
        <w:rPr>
          <w:rFonts w:asciiTheme="minorHAnsi" w:eastAsiaTheme="minorEastAsia" w:hAnsiTheme="minorHAnsi" w:cstheme="minorBidi"/>
          <w:sz w:val="22"/>
          <w:szCs w:val="22"/>
          <w:lang w:eastAsia="en-GB"/>
        </w:rPr>
      </w:pPr>
      <w:r>
        <w:t>7.1.8.2.2</w:t>
      </w:r>
      <w:r>
        <w:tab/>
        <w:t>Attributes</w:t>
      </w:r>
      <w:r>
        <w:tab/>
      </w:r>
      <w:r>
        <w:fldChar w:fldCharType="begin"/>
      </w:r>
      <w:r>
        <w:instrText xml:space="preserve"> PAGEREF _Toc146035543 \h </w:instrText>
      </w:r>
      <w:r>
        <w:fldChar w:fldCharType="separate"/>
      </w:r>
      <w:r>
        <w:t>57</w:t>
      </w:r>
      <w:r>
        <w:fldChar w:fldCharType="end"/>
      </w:r>
    </w:p>
    <w:p w14:paraId="297CF160" w14:textId="20DFA87F" w:rsidR="000457B2" w:rsidRDefault="000457B2" w:rsidP="000457B2">
      <w:pPr>
        <w:pStyle w:val="TOC4"/>
        <w:rPr>
          <w:rFonts w:asciiTheme="minorHAnsi" w:eastAsiaTheme="minorEastAsia" w:hAnsiTheme="minorHAnsi" w:cstheme="minorBidi"/>
          <w:sz w:val="22"/>
          <w:szCs w:val="22"/>
          <w:lang w:eastAsia="en-GB"/>
        </w:rPr>
      </w:pPr>
      <w:r>
        <w:t>7.1.8.3</w:t>
      </w:r>
      <w:r>
        <w:tab/>
        <w:t>VduProfile information element</w:t>
      </w:r>
      <w:r>
        <w:tab/>
      </w:r>
      <w:r>
        <w:fldChar w:fldCharType="begin"/>
      </w:r>
      <w:r>
        <w:instrText xml:space="preserve"> PAGEREF _Toc146035544 \h </w:instrText>
      </w:r>
      <w:r>
        <w:fldChar w:fldCharType="separate"/>
      </w:r>
      <w:r>
        <w:t>59</w:t>
      </w:r>
      <w:r>
        <w:fldChar w:fldCharType="end"/>
      </w:r>
    </w:p>
    <w:p w14:paraId="3944BFD3" w14:textId="7D0F0D34" w:rsidR="000457B2" w:rsidRDefault="000457B2" w:rsidP="000457B2">
      <w:pPr>
        <w:pStyle w:val="TOC5"/>
        <w:rPr>
          <w:rFonts w:asciiTheme="minorHAnsi" w:eastAsiaTheme="minorEastAsia" w:hAnsiTheme="minorHAnsi" w:cstheme="minorBidi"/>
          <w:sz w:val="22"/>
          <w:szCs w:val="22"/>
          <w:lang w:eastAsia="en-GB"/>
        </w:rPr>
      </w:pPr>
      <w:r>
        <w:t>7.1.8.3.1</w:t>
      </w:r>
      <w:r>
        <w:tab/>
        <w:t>Description</w:t>
      </w:r>
      <w:r>
        <w:tab/>
      </w:r>
      <w:r>
        <w:fldChar w:fldCharType="begin"/>
      </w:r>
      <w:r>
        <w:instrText xml:space="preserve"> PAGEREF _Toc146035545 \h </w:instrText>
      </w:r>
      <w:r>
        <w:fldChar w:fldCharType="separate"/>
      </w:r>
      <w:r>
        <w:t>59</w:t>
      </w:r>
      <w:r>
        <w:fldChar w:fldCharType="end"/>
      </w:r>
    </w:p>
    <w:p w14:paraId="1D7FD43A" w14:textId="1BC1A3C6" w:rsidR="000457B2" w:rsidRDefault="000457B2" w:rsidP="000457B2">
      <w:pPr>
        <w:pStyle w:val="TOC5"/>
        <w:rPr>
          <w:rFonts w:asciiTheme="minorHAnsi" w:eastAsiaTheme="minorEastAsia" w:hAnsiTheme="minorHAnsi" w:cstheme="minorBidi"/>
          <w:sz w:val="22"/>
          <w:szCs w:val="22"/>
          <w:lang w:eastAsia="en-GB"/>
        </w:rPr>
      </w:pPr>
      <w:r>
        <w:t>7.1.8.3.2</w:t>
      </w:r>
      <w:r>
        <w:tab/>
        <w:t>Attributes</w:t>
      </w:r>
      <w:r>
        <w:tab/>
      </w:r>
      <w:r>
        <w:fldChar w:fldCharType="begin"/>
      </w:r>
      <w:r>
        <w:instrText xml:space="preserve"> PAGEREF _Toc146035546 \h </w:instrText>
      </w:r>
      <w:r>
        <w:fldChar w:fldCharType="separate"/>
      </w:r>
      <w:r>
        <w:t>60</w:t>
      </w:r>
      <w:r>
        <w:fldChar w:fldCharType="end"/>
      </w:r>
    </w:p>
    <w:p w14:paraId="4BFD6EFD" w14:textId="349C0871" w:rsidR="000457B2" w:rsidRDefault="000457B2" w:rsidP="000457B2">
      <w:pPr>
        <w:pStyle w:val="TOC4"/>
        <w:rPr>
          <w:rFonts w:asciiTheme="minorHAnsi" w:eastAsiaTheme="minorEastAsia" w:hAnsiTheme="minorHAnsi" w:cstheme="minorBidi"/>
          <w:sz w:val="22"/>
          <w:szCs w:val="22"/>
          <w:lang w:eastAsia="en-GB"/>
        </w:rPr>
      </w:pPr>
      <w:r>
        <w:t>7.1.8.4</w:t>
      </w:r>
      <w:r>
        <w:tab/>
        <w:t>VirtualLinkProfile information element</w:t>
      </w:r>
      <w:r>
        <w:tab/>
      </w:r>
      <w:r>
        <w:fldChar w:fldCharType="begin"/>
      </w:r>
      <w:r>
        <w:instrText xml:space="preserve"> PAGEREF _Toc146035547 \h </w:instrText>
      </w:r>
      <w:r>
        <w:fldChar w:fldCharType="separate"/>
      </w:r>
      <w:r>
        <w:t>61</w:t>
      </w:r>
      <w:r>
        <w:fldChar w:fldCharType="end"/>
      </w:r>
    </w:p>
    <w:p w14:paraId="5497C969" w14:textId="093EEA5E" w:rsidR="000457B2" w:rsidRDefault="000457B2" w:rsidP="000457B2">
      <w:pPr>
        <w:pStyle w:val="TOC5"/>
        <w:rPr>
          <w:rFonts w:asciiTheme="minorHAnsi" w:eastAsiaTheme="minorEastAsia" w:hAnsiTheme="minorHAnsi" w:cstheme="minorBidi"/>
          <w:sz w:val="22"/>
          <w:szCs w:val="22"/>
          <w:lang w:eastAsia="en-GB"/>
        </w:rPr>
      </w:pPr>
      <w:r>
        <w:t>7.1.8.4.1</w:t>
      </w:r>
      <w:r>
        <w:tab/>
        <w:t>Description</w:t>
      </w:r>
      <w:r>
        <w:tab/>
      </w:r>
      <w:r>
        <w:fldChar w:fldCharType="begin"/>
      </w:r>
      <w:r>
        <w:instrText xml:space="preserve"> PAGEREF _Toc146035548 \h </w:instrText>
      </w:r>
      <w:r>
        <w:fldChar w:fldCharType="separate"/>
      </w:r>
      <w:r>
        <w:t>61</w:t>
      </w:r>
      <w:r>
        <w:fldChar w:fldCharType="end"/>
      </w:r>
    </w:p>
    <w:p w14:paraId="5E169164" w14:textId="598788DE" w:rsidR="000457B2" w:rsidRDefault="000457B2" w:rsidP="000457B2">
      <w:pPr>
        <w:pStyle w:val="TOC5"/>
        <w:rPr>
          <w:rFonts w:asciiTheme="minorHAnsi" w:eastAsiaTheme="minorEastAsia" w:hAnsiTheme="minorHAnsi" w:cstheme="minorBidi"/>
          <w:sz w:val="22"/>
          <w:szCs w:val="22"/>
          <w:lang w:eastAsia="en-GB"/>
        </w:rPr>
      </w:pPr>
      <w:r>
        <w:t>7.1.8.4.2</w:t>
      </w:r>
      <w:r>
        <w:tab/>
        <w:t>Attributes</w:t>
      </w:r>
      <w:r>
        <w:tab/>
      </w:r>
      <w:r>
        <w:fldChar w:fldCharType="begin"/>
      </w:r>
      <w:r>
        <w:instrText xml:space="preserve"> PAGEREF _Toc146035549 \h </w:instrText>
      </w:r>
      <w:r>
        <w:fldChar w:fldCharType="separate"/>
      </w:r>
      <w:r>
        <w:t>61</w:t>
      </w:r>
      <w:r>
        <w:fldChar w:fldCharType="end"/>
      </w:r>
    </w:p>
    <w:p w14:paraId="22D497C6" w14:textId="79B3C9DB" w:rsidR="000457B2" w:rsidRDefault="000457B2" w:rsidP="000457B2">
      <w:pPr>
        <w:pStyle w:val="TOC4"/>
        <w:rPr>
          <w:rFonts w:asciiTheme="minorHAnsi" w:eastAsiaTheme="minorEastAsia" w:hAnsiTheme="minorHAnsi" w:cstheme="minorBidi"/>
          <w:sz w:val="22"/>
          <w:szCs w:val="22"/>
          <w:lang w:eastAsia="en-GB"/>
        </w:rPr>
      </w:pPr>
      <w:r>
        <w:t>7.1.8.5</w:t>
      </w:r>
      <w:r>
        <w:tab/>
        <w:t>VirtualLinkDescFlavour information element</w:t>
      </w:r>
      <w:r>
        <w:tab/>
      </w:r>
      <w:r>
        <w:fldChar w:fldCharType="begin"/>
      </w:r>
      <w:r>
        <w:instrText xml:space="preserve"> PAGEREF _Toc146035550 \h </w:instrText>
      </w:r>
      <w:r>
        <w:fldChar w:fldCharType="separate"/>
      </w:r>
      <w:r>
        <w:t>61</w:t>
      </w:r>
      <w:r>
        <w:fldChar w:fldCharType="end"/>
      </w:r>
    </w:p>
    <w:p w14:paraId="50CF56BA" w14:textId="139058F3" w:rsidR="000457B2" w:rsidRDefault="000457B2" w:rsidP="000457B2">
      <w:pPr>
        <w:pStyle w:val="TOC5"/>
        <w:rPr>
          <w:rFonts w:asciiTheme="minorHAnsi" w:eastAsiaTheme="minorEastAsia" w:hAnsiTheme="minorHAnsi" w:cstheme="minorBidi"/>
          <w:sz w:val="22"/>
          <w:szCs w:val="22"/>
          <w:lang w:eastAsia="en-GB"/>
        </w:rPr>
      </w:pPr>
      <w:r>
        <w:t>7.1.8.5.1</w:t>
      </w:r>
      <w:r>
        <w:tab/>
        <w:t>Description</w:t>
      </w:r>
      <w:r>
        <w:tab/>
      </w:r>
      <w:r>
        <w:fldChar w:fldCharType="begin"/>
      </w:r>
      <w:r>
        <w:instrText xml:space="preserve"> PAGEREF _Toc146035551 \h </w:instrText>
      </w:r>
      <w:r>
        <w:fldChar w:fldCharType="separate"/>
      </w:r>
      <w:r>
        <w:t>61</w:t>
      </w:r>
      <w:r>
        <w:fldChar w:fldCharType="end"/>
      </w:r>
    </w:p>
    <w:p w14:paraId="3D3F0892" w14:textId="10A66E12" w:rsidR="000457B2" w:rsidRDefault="000457B2" w:rsidP="000457B2">
      <w:pPr>
        <w:pStyle w:val="TOC5"/>
        <w:rPr>
          <w:rFonts w:asciiTheme="minorHAnsi" w:eastAsiaTheme="minorEastAsia" w:hAnsiTheme="minorHAnsi" w:cstheme="minorBidi"/>
          <w:sz w:val="22"/>
          <w:szCs w:val="22"/>
          <w:lang w:eastAsia="en-GB"/>
        </w:rPr>
      </w:pPr>
      <w:r>
        <w:t>7.1.8.5.2</w:t>
      </w:r>
      <w:r>
        <w:tab/>
        <w:t>Attributes</w:t>
      </w:r>
      <w:r>
        <w:tab/>
      </w:r>
      <w:r>
        <w:fldChar w:fldCharType="begin"/>
      </w:r>
      <w:r>
        <w:instrText xml:space="preserve"> PAGEREF _Toc146035552 \h </w:instrText>
      </w:r>
      <w:r>
        <w:fldChar w:fldCharType="separate"/>
      </w:r>
      <w:r>
        <w:t>62</w:t>
      </w:r>
      <w:r>
        <w:fldChar w:fldCharType="end"/>
      </w:r>
    </w:p>
    <w:p w14:paraId="36388B34" w14:textId="56E0D626" w:rsidR="000457B2" w:rsidRDefault="000457B2" w:rsidP="000457B2">
      <w:pPr>
        <w:pStyle w:val="TOC4"/>
        <w:rPr>
          <w:rFonts w:asciiTheme="minorHAnsi" w:eastAsiaTheme="minorEastAsia" w:hAnsiTheme="minorHAnsi" w:cstheme="minorBidi"/>
          <w:sz w:val="22"/>
          <w:szCs w:val="22"/>
          <w:lang w:eastAsia="en-GB"/>
        </w:rPr>
      </w:pPr>
      <w:r>
        <w:t>7.1.8.6</w:t>
      </w:r>
      <w:r>
        <w:tab/>
        <w:t>LinkBitrateRequirements information element</w:t>
      </w:r>
      <w:r>
        <w:tab/>
      </w:r>
      <w:r>
        <w:fldChar w:fldCharType="begin"/>
      </w:r>
      <w:r>
        <w:instrText xml:space="preserve"> PAGEREF _Toc146035553 \h </w:instrText>
      </w:r>
      <w:r>
        <w:fldChar w:fldCharType="separate"/>
      </w:r>
      <w:r>
        <w:t>62</w:t>
      </w:r>
      <w:r>
        <w:fldChar w:fldCharType="end"/>
      </w:r>
    </w:p>
    <w:p w14:paraId="32410C47" w14:textId="2F8A1218" w:rsidR="000457B2" w:rsidRDefault="000457B2" w:rsidP="000457B2">
      <w:pPr>
        <w:pStyle w:val="TOC5"/>
        <w:rPr>
          <w:rFonts w:asciiTheme="minorHAnsi" w:eastAsiaTheme="minorEastAsia" w:hAnsiTheme="minorHAnsi" w:cstheme="minorBidi"/>
          <w:sz w:val="22"/>
          <w:szCs w:val="22"/>
          <w:lang w:eastAsia="en-GB"/>
        </w:rPr>
      </w:pPr>
      <w:r>
        <w:t>7.1.8.6.1</w:t>
      </w:r>
      <w:r>
        <w:tab/>
        <w:t>Description</w:t>
      </w:r>
      <w:r>
        <w:tab/>
      </w:r>
      <w:r>
        <w:fldChar w:fldCharType="begin"/>
      </w:r>
      <w:r>
        <w:instrText xml:space="preserve"> PAGEREF _Toc146035554 \h </w:instrText>
      </w:r>
      <w:r>
        <w:fldChar w:fldCharType="separate"/>
      </w:r>
      <w:r>
        <w:t>62</w:t>
      </w:r>
      <w:r>
        <w:fldChar w:fldCharType="end"/>
      </w:r>
    </w:p>
    <w:p w14:paraId="0480D717" w14:textId="007D5F63" w:rsidR="000457B2" w:rsidRDefault="000457B2" w:rsidP="000457B2">
      <w:pPr>
        <w:pStyle w:val="TOC5"/>
        <w:rPr>
          <w:rFonts w:asciiTheme="minorHAnsi" w:eastAsiaTheme="minorEastAsia" w:hAnsiTheme="minorHAnsi" w:cstheme="minorBidi"/>
          <w:sz w:val="22"/>
          <w:szCs w:val="22"/>
          <w:lang w:eastAsia="en-GB"/>
        </w:rPr>
      </w:pPr>
      <w:r>
        <w:t>7.1.8.6.2</w:t>
      </w:r>
      <w:r>
        <w:tab/>
        <w:t>Attributes</w:t>
      </w:r>
      <w:r>
        <w:tab/>
      </w:r>
      <w:r>
        <w:fldChar w:fldCharType="begin"/>
      </w:r>
      <w:r>
        <w:instrText xml:space="preserve"> PAGEREF _Toc146035555 \h </w:instrText>
      </w:r>
      <w:r>
        <w:fldChar w:fldCharType="separate"/>
      </w:r>
      <w:r>
        <w:t>62</w:t>
      </w:r>
      <w:r>
        <w:fldChar w:fldCharType="end"/>
      </w:r>
    </w:p>
    <w:p w14:paraId="5DC831EB" w14:textId="20AF352E" w:rsidR="000457B2" w:rsidRDefault="000457B2" w:rsidP="000457B2">
      <w:pPr>
        <w:pStyle w:val="TOC4"/>
        <w:rPr>
          <w:rFonts w:asciiTheme="minorHAnsi" w:eastAsiaTheme="minorEastAsia" w:hAnsiTheme="minorHAnsi" w:cstheme="minorBidi"/>
          <w:sz w:val="22"/>
          <w:szCs w:val="22"/>
          <w:lang w:eastAsia="en-GB"/>
        </w:rPr>
      </w:pPr>
      <w:r>
        <w:t>7.1.8.7</w:t>
      </w:r>
      <w:r>
        <w:tab/>
        <w:t>InstantiationLevel information element</w:t>
      </w:r>
      <w:r>
        <w:tab/>
      </w:r>
      <w:r>
        <w:fldChar w:fldCharType="begin"/>
      </w:r>
      <w:r>
        <w:instrText xml:space="preserve"> PAGEREF _Toc146035556 \h </w:instrText>
      </w:r>
      <w:r>
        <w:fldChar w:fldCharType="separate"/>
      </w:r>
      <w:r>
        <w:t>62</w:t>
      </w:r>
      <w:r>
        <w:fldChar w:fldCharType="end"/>
      </w:r>
    </w:p>
    <w:p w14:paraId="642FF6C9" w14:textId="649093D8" w:rsidR="000457B2" w:rsidRDefault="000457B2" w:rsidP="000457B2">
      <w:pPr>
        <w:pStyle w:val="TOC5"/>
        <w:rPr>
          <w:rFonts w:asciiTheme="minorHAnsi" w:eastAsiaTheme="minorEastAsia" w:hAnsiTheme="minorHAnsi" w:cstheme="minorBidi"/>
          <w:sz w:val="22"/>
          <w:szCs w:val="22"/>
          <w:lang w:eastAsia="en-GB"/>
        </w:rPr>
      </w:pPr>
      <w:r>
        <w:t>7.1.8.7.1</w:t>
      </w:r>
      <w:r>
        <w:tab/>
        <w:t>Description</w:t>
      </w:r>
      <w:r>
        <w:tab/>
      </w:r>
      <w:r>
        <w:fldChar w:fldCharType="begin"/>
      </w:r>
      <w:r>
        <w:instrText xml:space="preserve"> PAGEREF _Toc146035557 \h </w:instrText>
      </w:r>
      <w:r>
        <w:fldChar w:fldCharType="separate"/>
      </w:r>
      <w:r>
        <w:t>62</w:t>
      </w:r>
      <w:r>
        <w:fldChar w:fldCharType="end"/>
      </w:r>
    </w:p>
    <w:p w14:paraId="1F1B64DF" w14:textId="25A42943" w:rsidR="000457B2" w:rsidRDefault="000457B2" w:rsidP="000457B2">
      <w:pPr>
        <w:pStyle w:val="TOC5"/>
        <w:rPr>
          <w:rFonts w:asciiTheme="minorHAnsi" w:eastAsiaTheme="minorEastAsia" w:hAnsiTheme="minorHAnsi" w:cstheme="minorBidi"/>
          <w:sz w:val="22"/>
          <w:szCs w:val="22"/>
          <w:lang w:eastAsia="en-GB"/>
        </w:rPr>
      </w:pPr>
      <w:r>
        <w:t>7.1.8.7.2</w:t>
      </w:r>
      <w:r>
        <w:tab/>
        <w:t>Attributes</w:t>
      </w:r>
      <w:r>
        <w:tab/>
      </w:r>
      <w:r>
        <w:fldChar w:fldCharType="begin"/>
      </w:r>
      <w:r>
        <w:instrText xml:space="preserve"> PAGEREF _Toc146035558 \h </w:instrText>
      </w:r>
      <w:r>
        <w:fldChar w:fldCharType="separate"/>
      </w:r>
      <w:r>
        <w:t>62</w:t>
      </w:r>
      <w:r>
        <w:fldChar w:fldCharType="end"/>
      </w:r>
    </w:p>
    <w:p w14:paraId="78F98F68" w14:textId="76D160BC" w:rsidR="000457B2" w:rsidRDefault="000457B2" w:rsidP="000457B2">
      <w:pPr>
        <w:pStyle w:val="TOC4"/>
        <w:rPr>
          <w:rFonts w:asciiTheme="minorHAnsi" w:eastAsiaTheme="minorEastAsia" w:hAnsiTheme="minorHAnsi" w:cstheme="minorBidi"/>
          <w:sz w:val="22"/>
          <w:szCs w:val="22"/>
          <w:lang w:eastAsia="en-GB"/>
        </w:rPr>
      </w:pPr>
      <w:r>
        <w:t>7.1.8.8</w:t>
      </w:r>
      <w:r>
        <w:tab/>
        <w:t>ScaleInfo information element</w:t>
      </w:r>
      <w:r>
        <w:tab/>
      </w:r>
      <w:r>
        <w:fldChar w:fldCharType="begin"/>
      </w:r>
      <w:r>
        <w:instrText xml:space="preserve"> PAGEREF _Toc146035559 \h </w:instrText>
      </w:r>
      <w:r>
        <w:fldChar w:fldCharType="separate"/>
      </w:r>
      <w:r>
        <w:t>63</w:t>
      </w:r>
      <w:r>
        <w:fldChar w:fldCharType="end"/>
      </w:r>
    </w:p>
    <w:p w14:paraId="18FF852A" w14:textId="41C61413" w:rsidR="000457B2" w:rsidRDefault="000457B2" w:rsidP="000457B2">
      <w:pPr>
        <w:pStyle w:val="TOC5"/>
        <w:rPr>
          <w:rFonts w:asciiTheme="minorHAnsi" w:eastAsiaTheme="minorEastAsia" w:hAnsiTheme="minorHAnsi" w:cstheme="minorBidi"/>
          <w:sz w:val="22"/>
          <w:szCs w:val="22"/>
          <w:lang w:eastAsia="en-GB"/>
        </w:rPr>
      </w:pPr>
      <w:r>
        <w:t>7.1.8.8.1</w:t>
      </w:r>
      <w:r>
        <w:tab/>
        <w:t>Description</w:t>
      </w:r>
      <w:r>
        <w:tab/>
      </w:r>
      <w:r>
        <w:fldChar w:fldCharType="begin"/>
      </w:r>
      <w:r>
        <w:instrText xml:space="preserve"> PAGEREF _Toc146035560 \h </w:instrText>
      </w:r>
      <w:r>
        <w:fldChar w:fldCharType="separate"/>
      </w:r>
      <w:r>
        <w:t>63</w:t>
      </w:r>
      <w:r>
        <w:fldChar w:fldCharType="end"/>
      </w:r>
    </w:p>
    <w:p w14:paraId="1DA463D1" w14:textId="6D6D4A86" w:rsidR="000457B2" w:rsidRDefault="000457B2" w:rsidP="000457B2">
      <w:pPr>
        <w:pStyle w:val="TOC5"/>
        <w:rPr>
          <w:rFonts w:asciiTheme="minorHAnsi" w:eastAsiaTheme="minorEastAsia" w:hAnsiTheme="minorHAnsi" w:cstheme="minorBidi"/>
          <w:sz w:val="22"/>
          <w:szCs w:val="22"/>
          <w:lang w:eastAsia="en-GB"/>
        </w:rPr>
      </w:pPr>
      <w:r>
        <w:t>7.1.8.8.2</w:t>
      </w:r>
      <w:r>
        <w:tab/>
        <w:t>Attributes</w:t>
      </w:r>
      <w:r>
        <w:tab/>
      </w:r>
      <w:r>
        <w:fldChar w:fldCharType="begin"/>
      </w:r>
      <w:r>
        <w:instrText xml:space="preserve"> PAGEREF _Toc146035561 \h </w:instrText>
      </w:r>
      <w:r>
        <w:fldChar w:fldCharType="separate"/>
      </w:r>
      <w:r>
        <w:t>63</w:t>
      </w:r>
      <w:r>
        <w:fldChar w:fldCharType="end"/>
      </w:r>
    </w:p>
    <w:p w14:paraId="46960E4F" w14:textId="16A2C75D" w:rsidR="000457B2" w:rsidRDefault="000457B2" w:rsidP="000457B2">
      <w:pPr>
        <w:pStyle w:val="TOC4"/>
        <w:rPr>
          <w:rFonts w:asciiTheme="minorHAnsi" w:eastAsiaTheme="minorEastAsia" w:hAnsiTheme="minorHAnsi" w:cstheme="minorBidi"/>
          <w:sz w:val="22"/>
          <w:szCs w:val="22"/>
          <w:lang w:eastAsia="en-GB"/>
        </w:rPr>
      </w:pPr>
      <w:r>
        <w:t>7.1.8.9</w:t>
      </w:r>
      <w:r>
        <w:tab/>
        <w:t>VduLevel information element</w:t>
      </w:r>
      <w:r>
        <w:tab/>
      </w:r>
      <w:r>
        <w:fldChar w:fldCharType="begin"/>
      </w:r>
      <w:r>
        <w:instrText xml:space="preserve"> PAGEREF _Toc146035562 \h </w:instrText>
      </w:r>
      <w:r>
        <w:fldChar w:fldCharType="separate"/>
      </w:r>
      <w:r>
        <w:t>63</w:t>
      </w:r>
      <w:r>
        <w:fldChar w:fldCharType="end"/>
      </w:r>
    </w:p>
    <w:p w14:paraId="05AFCE2F" w14:textId="7E2967F1" w:rsidR="000457B2" w:rsidRDefault="000457B2" w:rsidP="000457B2">
      <w:pPr>
        <w:pStyle w:val="TOC5"/>
        <w:rPr>
          <w:rFonts w:asciiTheme="minorHAnsi" w:eastAsiaTheme="minorEastAsia" w:hAnsiTheme="minorHAnsi" w:cstheme="minorBidi"/>
          <w:sz w:val="22"/>
          <w:szCs w:val="22"/>
          <w:lang w:eastAsia="en-GB"/>
        </w:rPr>
      </w:pPr>
      <w:r>
        <w:t>7.1.8.9.1</w:t>
      </w:r>
      <w:r>
        <w:tab/>
        <w:t>Description</w:t>
      </w:r>
      <w:r>
        <w:tab/>
      </w:r>
      <w:r>
        <w:fldChar w:fldCharType="begin"/>
      </w:r>
      <w:r>
        <w:instrText xml:space="preserve"> PAGEREF _Toc146035563 \h </w:instrText>
      </w:r>
      <w:r>
        <w:fldChar w:fldCharType="separate"/>
      </w:r>
      <w:r>
        <w:t>63</w:t>
      </w:r>
      <w:r>
        <w:fldChar w:fldCharType="end"/>
      </w:r>
    </w:p>
    <w:p w14:paraId="4485A09D" w14:textId="36166B74" w:rsidR="000457B2" w:rsidRDefault="000457B2" w:rsidP="000457B2">
      <w:pPr>
        <w:pStyle w:val="TOC5"/>
        <w:rPr>
          <w:rFonts w:asciiTheme="minorHAnsi" w:eastAsiaTheme="minorEastAsia" w:hAnsiTheme="minorHAnsi" w:cstheme="minorBidi"/>
          <w:sz w:val="22"/>
          <w:szCs w:val="22"/>
          <w:lang w:eastAsia="en-GB"/>
        </w:rPr>
      </w:pPr>
      <w:r>
        <w:t>7.1.8.9.2</w:t>
      </w:r>
      <w:r>
        <w:tab/>
        <w:t>Attributes</w:t>
      </w:r>
      <w:r>
        <w:tab/>
      </w:r>
      <w:r>
        <w:fldChar w:fldCharType="begin"/>
      </w:r>
      <w:r>
        <w:instrText xml:space="preserve"> PAGEREF _Toc146035564 \h </w:instrText>
      </w:r>
      <w:r>
        <w:fldChar w:fldCharType="separate"/>
      </w:r>
      <w:r>
        <w:t>63</w:t>
      </w:r>
      <w:r>
        <w:fldChar w:fldCharType="end"/>
      </w:r>
    </w:p>
    <w:p w14:paraId="556F8212" w14:textId="1E96F169" w:rsidR="000457B2" w:rsidRDefault="000457B2" w:rsidP="000457B2">
      <w:pPr>
        <w:pStyle w:val="TOC4"/>
        <w:rPr>
          <w:rFonts w:asciiTheme="minorHAnsi" w:eastAsiaTheme="minorEastAsia" w:hAnsiTheme="minorHAnsi" w:cstheme="minorBidi"/>
          <w:sz w:val="22"/>
          <w:szCs w:val="22"/>
          <w:lang w:eastAsia="en-GB"/>
        </w:rPr>
      </w:pPr>
      <w:r>
        <w:t>7.1.8.10</w:t>
      </w:r>
      <w:r>
        <w:tab/>
        <w:t>QoS information element</w:t>
      </w:r>
      <w:r>
        <w:tab/>
      </w:r>
      <w:r>
        <w:fldChar w:fldCharType="begin"/>
      </w:r>
      <w:r>
        <w:instrText xml:space="preserve"> PAGEREF _Toc146035565 \h </w:instrText>
      </w:r>
      <w:r>
        <w:fldChar w:fldCharType="separate"/>
      </w:r>
      <w:r>
        <w:t>64</w:t>
      </w:r>
      <w:r>
        <w:fldChar w:fldCharType="end"/>
      </w:r>
    </w:p>
    <w:p w14:paraId="31DDE0FB" w14:textId="51750404" w:rsidR="000457B2" w:rsidRDefault="000457B2" w:rsidP="000457B2">
      <w:pPr>
        <w:pStyle w:val="TOC5"/>
        <w:rPr>
          <w:rFonts w:asciiTheme="minorHAnsi" w:eastAsiaTheme="minorEastAsia" w:hAnsiTheme="minorHAnsi" w:cstheme="minorBidi"/>
          <w:sz w:val="22"/>
          <w:szCs w:val="22"/>
          <w:lang w:eastAsia="en-GB"/>
        </w:rPr>
      </w:pPr>
      <w:r>
        <w:t>7.1.8.10.1</w:t>
      </w:r>
      <w:r>
        <w:tab/>
        <w:t>Description</w:t>
      </w:r>
      <w:r>
        <w:tab/>
      </w:r>
      <w:r>
        <w:fldChar w:fldCharType="begin"/>
      </w:r>
      <w:r>
        <w:instrText xml:space="preserve"> PAGEREF _Toc146035566 \h </w:instrText>
      </w:r>
      <w:r>
        <w:fldChar w:fldCharType="separate"/>
      </w:r>
      <w:r>
        <w:t>64</w:t>
      </w:r>
      <w:r>
        <w:fldChar w:fldCharType="end"/>
      </w:r>
    </w:p>
    <w:p w14:paraId="280CBB00" w14:textId="47964935" w:rsidR="000457B2" w:rsidRDefault="000457B2" w:rsidP="000457B2">
      <w:pPr>
        <w:pStyle w:val="TOC5"/>
        <w:rPr>
          <w:rFonts w:asciiTheme="minorHAnsi" w:eastAsiaTheme="minorEastAsia" w:hAnsiTheme="minorHAnsi" w:cstheme="minorBidi"/>
          <w:sz w:val="22"/>
          <w:szCs w:val="22"/>
          <w:lang w:eastAsia="en-GB"/>
        </w:rPr>
      </w:pPr>
      <w:r>
        <w:t>7.1.8.10.2</w:t>
      </w:r>
      <w:r>
        <w:tab/>
        <w:t>Attributes</w:t>
      </w:r>
      <w:r>
        <w:tab/>
      </w:r>
      <w:r>
        <w:fldChar w:fldCharType="begin"/>
      </w:r>
      <w:r>
        <w:instrText xml:space="preserve"> PAGEREF _Toc146035567 \h </w:instrText>
      </w:r>
      <w:r>
        <w:fldChar w:fldCharType="separate"/>
      </w:r>
      <w:r>
        <w:t>64</w:t>
      </w:r>
      <w:r>
        <w:fldChar w:fldCharType="end"/>
      </w:r>
    </w:p>
    <w:p w14:paraId="0B6EC339" w14:textId="783B4BEC" w:rsidR="000457B2" w:rsidRDefault="000457B2" w:rsidP="000457B2">
      <w:pPr>
        <w:pStyle w:val="TOC4"/>
        <w:rPr>
          <w:rFonts w:asciiTheme="minorHAnsi" w:eastAsiaTheme="minorEastAsia" w:hAnsiTheme="minorHAnsi" w:cstheme="minorBidi"/>
          <w:sz w:val="22"/>
          <w:szCs w:val="22"/>
          <w:lang w:eastAsia="en-GB"/>
        </w:rPr>
      </w:pPr>
      <w:r>
        <w:lastRenderedPageBreak/>
        <w:t>7.1.8.11</w:t>
      </w:r>
      <w:r>
        <w:tab/>
        <w:t>LocalAffinityOrAntiAffinityRule information element</w:t>
      </w:r>
      <w:r>
        <w:tab/>
      </w:r>
      <w:r>
        <w:fldChar w:fldCharType="begin"/>
      </w:r>
      <w:r>
        <w:instrText xml:space="preserve"> PAGEREF _Toc146035568 \h </w:instrText>
      </w:r>
      <w:r>
        <w:fldChar w:fldCharType="separate"/>
      </w:r>
      <w:r>
        <w:t>64</w:t>
      </w:r>
      <w:r>
        <w:fldChar w:fldCharType="end"/>
      </w:r>
    </w:p>
    <w:p w14:paraId="33441B7A" w14:textId="48E85487" w:rsidR="000457B2" w:rsidRDefault="000457B2" w:rsidP="000457B2">
      <w:pPr>
        <w:pStyle w:val="TOC5"/>
        <w:rPr>
          <w:rFonts w:asciiTheme="minorHAnsi" w:eastAsiaTheme="minorEastAsia" w:hAnsiTheme="minorHAnsi" w:cstheme="minorBidi"/>
          <w:sz w:val="22"/>
          <w:szCs w:val="22"/>
          <w:lang w:eastAsia="en-GB"/>
        </w:rPr>
      </w:pPr>
      <w:r>
        <w:t>7.1.8.11.1</w:t>
      </w:r>
      <w:r>
        <w:tab/>
        <w:t>Description</w:t>
      </w:r>
      <w:r>
        <w:tab/>
      </w:r>
      <w:r>
        <w:fldChar w:fldCharType="begin"/>
      </w:r>
      <w:r>
        <w:instrText xml:space="preserve"> PAGEREF _Toc146035569 \h </w:instrText>
      </w:r>
      <w:r>
        <w:fldChar w:fldCharType="separate"/>
      </w:r>
      <w:r>
        <w:t>64</w:t>
      </w:r>
      <w:r>
        <w:fldChar w:fldCharType="end"/>
      </w:r>
    </w:p>
    <w:p w14:paraId="56DEF2E2" w14:textId="612848BA" w:rsidR="000457B2" w:rsidRDefault="000457B2" w:rsidP="000457B2">
      <w:pPr>
        <w:pStyle w:val="TOC5"/>
        <w:rPr>
          <w:rFonts w:asciiTheme="minorHAnsi" w:eastAsiaTheme="minorEastAsia" w:hAnsiTheme="minorHAnsi" w:cstheme="minorBidi"/>
          <w:sz w:val="22"/>
          <w:szCs w:val="22"/>
          <w:lang w:eastAsia="en-GB"/>
        </w:rPr>
      </w:pPr>
      <w:r>
        <w:t>7.1.8.11.2</w:t>
      </w:r>
      <w:r>
        <w:tab/>
        <w:t>Attributes</w:t>
      </w:r>
      <w:r>
        <w:tab/>
      </w:r>
      <w:r>
        <w:fldChar w:fldCharType="begin"/>
      </w:r>
      <w:r>
        <w:instrText xml:space="preserve"> PAGEREF _Toc146035570 \h </w:instrText>
      </w:r>
      <w:r>
        <w:fldChar w:fldCharType="separate"/>
      </w:r>
      <w:r>
        <w:t>64</w:t>
      </w:r>
      <w:r>
        <w:fldChar w:fldCharType="end"/>
      </w:r>
    </w:p>
    <w:p w14:paraId="4218A098" w14:textId="5B362A50" w:rsidR="000457B2" w:rsidRDefault="000457B2" w:rsidP="000457B2">
      <w:pPr>
        <w:pStyle w:val="TOC4"/>
        <w:rPr>
          <w:rFonts w:asciiTheme="minorHAnsi" w:eastAsiaTheme="minorEastAsia" w:hAnsiTheme="minorHAnsi" w:cstheme="minorBidi"/>
          <w:sz w:val="22"/>
          <w:szCs w:val="22"/>
          <w:lang w:eastAsia="en-GB"/>
        </w:rPr>
      </w:pPr>
      <w:r>
        <w:t>7.1.8.12</w:t>
      </w:r>
      <w:r>
        <w:tab/>
        <w:t>AffinityOrAntiAffinityGroup information element</w:t>
      </w:r>
      <w:r>
        <w:tab/>
      </w:r>
      <w:r>
        <w:fldChar w:fldCharType="begin"/>
      </w:r>
      <w:r>
        <w:instrText xml:space="preserve"> PAGEREF _Toc146035571 \h </w:instrText>
      </w:r>
      <w:r>
        <w:fldChar w:fldCharType="separate"/>
      </w:r>
      <w:r>
        <w:t>65</w:t>
      </w:r>
      <w:r>
        <w:fldChar w:fldCharType="end"/>
      </w:r>
    </w:p>
    <w:p w14:paraId="45D5AE8D" w14:textId="45D1C120" w:rsidR="000457B2" w:rsidRDefault="000457B2" w:rsidP="000457B2">
      <w:pPr>
        <w:pStyle w:val="TOC5"/>
        <w:rPr>
          <w:rFonts w:asciiTheme="minorHAnsi" w:eastAsiaTheme="minorEastAsia" w:hAnsiTheme="minorHAnsi" w:cstheme="minorBidi"/>
          <w:sz w:val="22"/>
          <w:szCs w:val="22"/>
          <w:lang w:eastAsia="en-GB"/>
        </w:rPr>
      </w:pPr>
      <w:r>
        <w:t>7.1.8.12.1</w:t>
      </w:r>
      <w:r>
        <w:tab/>
        <w:t>Description</w:t>
      </w:r>
      <w:r>
        <w:tab/>
      </w:r>
      <w:r>
        <w:fldChar w:fldCharType="begin"/>
      </w:r>
      <w:r>
        <w:instrText xml:space="preserve"> PAGEREF _Toc146035572 \h </w:instrText>
      </w:r>
      <w:r>
        <w:fldChar w:fldCharType="separate"/>
      </w:r>
      <w:r>
        <w:t>65</w:t>
      </w:r>
      <w:r>
        <w:fldChar w:fldCharType="end"/>
      </w:r>
    </w:p>
    <w:p w14:paraId="31962E11" w14:textId="2F18BDA6" w:rsidR="000457B2" w:rsidRDefault="000457B2" w:rsidP="000457B2">
      <w:pPr>
        <w:pStyle w:val="TOC5"/>
        <w:rPr>
          <w:rFonts w:asciiTheme="minorHAnsi" w:eastAsiaTheme="minorEastAsia" w:hAnsiTheme="minorHAnsi" w:cstheme="minorBidi"/>
          <w:sz w:val="22"/>
          <w:szCs w:val="22"/>
          <w:lang w:eastAsia="en-GB"/>
        </w:rPr>
      </w:pPr>
      <w:r>
        <w:t>7.1.8.12.2</w:t>
      </w:r>
      <w:r>
        <w:tab/>
        <w:t>Attributes</w:t>
      </w:r>
      <w:r>
        <w:tab/>
      </w:r>
      <w:r>
        <w:fldChar w:fldCharType="begin"/>
      </w:r>
      <w:r>
        <w:instrText xml:space="preserve"> PAGEREF _Toc146035573 \h </w:instrText>
      </w:r>
      <w:r>
        <w:fldChar w:fldCharType="separate"/>
      </w:r>
      <w:r>
        <w:t>65</w:t>
      </w:r>
      <w:r>
        <w:fldChar w:fldCharType="end"/>
      </w:r>
    </w:p>
    <w:p w14:paraId="697209A8" w14:textId="20738081" w:rsidR="000457B2" w:rsidRDefault="000457B2" w:rsidP="000457B2">
      <w:pPr>
        <w:pStyle w:val="TOC4"/>
        <w:rPr>
          <w:rFonts w:asciiTheme="minorHAnsi" w:eastAsiaTheme="minorEastAsia" w:hAnsiTheme="minorHAnsi" w:cstheme="minorBidi"/>
          <w:sz w:val="22"/>
          <w:szCs w:val="22"/>
          <w:lang w:eastAsia="en-GB"/>
        </w:rPr>
      </w:pPr>
      <w:r>
        <w:t>7.1.8.13</w:t>
      </w:r>
      <w:r>
        <w:tab/>
        <w:t>VirtualLinkProtocolData information element</w:t>
      </w:r>
      <w:r>
        <w:tab/>
      </w:r>
      <w:r>
        <w:fldChar w:fldCharType="begin"/>
      </w:r>
      <w:r>
        <w:instrText xml:space="preserve"> PAGEREF _Toc146035574 \h </w:instrText>
      </w:r>
      <w:r>
        <w:fldChar w:fldCharType="separate"/>
      </w:r>
      <w:r>
        <w:t>66</w:t>
      </w:r>
      <w:r>
        <w:fldChar w:fldCharType="end"/>
      </w:r>
    </w:p>
    <w:p w14:paraId="56E956CF" w14:textId="07F1941E" w:rsidR="000457B2" w:rsidRDefault="000457B2" w:rsidP="000457B2">
      <w:pPr>
        <w:pStyle w:val="TOC5"/>
        <w:rPr>
          <w:rFonts w:asciiTheme="minorHAnsi" w:eastAsiaTheme="minorEastAsia" w:hAnsiTheme="minorHAnsi" w:cstheme="minorBidi"/>
          <w:sz w:val="22"/>
          <w:szCs w:val="22"/>
          <w:lang w:eastAsia="en-GB"/>
        </w:rPr>
      </w:pPr>
      <w:r>
        <w:t>7.1.8.13.1</w:t>
      </w:r>
      <w:r>
        <w:tab/>
        <w:t>Description</w:t>
      </w:r>
      <w:r>
        <w:tab/>
      </w:r>
      <w:r>
        <w:fldChar w:fldCharType="begin"/>
      </w:r>
      <w:r>
        <w:instrText xml:space="preserve"> PAGEREF _Toc146035575 \h </w:instrText>
      </w:r>
      <w:r>
        <w:fldChar w:fldCharType="separate"/>
      </w:r>
      <w:r>
        <w:t>66</w:t>
      </w:r>
      <w:r>
        <w:fldChar w:fldCharType="end"/>
      </w:r>
    </w:p>
    <w:p w14:paraId="50B428CD" w14:textId="0B66F0D3" w:rsidR="000457B2" w:rsidRDefault="000457B2" w:rsidP="000457B2">
      <w:pPr>
        <w:pStyle w:val="TOC5"/>
        <w:rPr>
          <w:rFonts w:asciiTheme="minorHAnsi" w:eastAsiaTheme="minorEastAsia" w:hAnsiTheme="minorHAnsi" w:cstheme="minorBidi"/>
          <w:sz w:val="22"/>
          <w:szCs w:val="22"/>
          <w:lang w:eastAsia="en-GB"/>
        </w:rPr>
      </w:pPr>
      <w:r>
        <w:t>7.1.8.13.2</w:t>
      </w:r>
      <w:r>
        <w:tab/>
        <w:t>Attributes</w:t>
      </w:r>
      <w:r>
        <w:tab/>
      </w:r>
      <w:r>
        <w:fldChar w:fldCharType="begin"/>
      </w:r>
      <w:r>
        <w:instrText xml:space="preserve"> PAGEREF _Toc146035576 \h </w:instrText>
      </w:r>
      <w:r>
        <w:fldChar w:fldCharType="separate"/>
      </w:r>
      <w:r>
        <w:t>66</w:t>
      </w:r>
      <w:r>
        <w:fldChar w:fldCharType="end"/>
      </w:r>
    </w:p>
    <w:p w14:paraId="2A8E2601" w14:textId="0F1AE1DC" w:rsidR="000457B2" w:rsidRDefault="000457B2" w:rsidP="000457B2">
      <w:pPr>
        <w:pStyle w:val="TOC4"/>
        <w:rPr>
          <w:rFonts w:asciiTheme="minorHAnsi" w:eastAsiaTheme="minorEastAsia" w:hAnsiTheme="minorHAnsi" w:cstheme="minorBidi"/>
          <w:sz w:val="22"/>
          <w:szCs w:val="22"/>
          <w:lang w:eastAsia="en-GB"/>
        </w:rPr>
      </w:pPr>
      <w:r>
        <w:t>7.1.8.14</w:t>
      </w:r>
      <w:r>
        <w:tab/>
        <w:t>L2ProtocolData information element</w:t>
      </w:r>
      <w:r>
        <w:tab/>
      </w:r>
      <w:r>
        <w:fldChar w:fldCharType="begin"/>
      </w:r>
      <w:r>
        <w:instrText xml:space="preserve"> PAGEREF _Toc146035577 \h </w:instrText>
      </w:r>
      <w:r>
        <w:fldChar w:fldCharType="separate"/>
      </w:r>
      <w:r>
        <w:t>67</w:t>
      </w:r>
      <w:r>
        <w:fldChar w:fldCharType="end"/>
      </w:r>
    </w:p>
    <w:p w14:paraId="2A54AC90" w14:textId="0D889FC6" w:rsidR="000457B2" w:rsidRDefault="000457B2" w:rsidP="000457B2">
      <w:pPr>
        <w:pStyle w:val="TOC5"/>
        <w:rPr>
          <w:rFonts w:asciiTheme="minorHAnsi" w:eastAsiaTheme="minorEastAsia" w:hAnsiTheme="minorHAnsi" w:cstheme="minorBidi"/>
          <w:sz w:val="22"/>
          <w:szCs w:val="22"/>
          <w:lang w:eastAsia="en-GB"/>
        </w:rPr>
      </w:pPr>
      <w:r>
        <w:t>7.1.8.14.1</w:t>
      </w:r>
      <w:r>
        <w:tab/>
        <w:t>Description</w:t>
      </w:r>
      <w:r>
        <w:tab/>
      </w:r>
      <w:r>
        <w:fldChar w:fldCharType="begin"/>
      </w:r>
      <w:r>
        <w:instrText xml:space="preserve"> PAGEREF _Toc146035578 \h </w:instrText>
      </w:r>
      <w:r>
        <w:fldChar w:fldCharType="separate"/>
      </w:r>
      <w:r>
        <w:t>67</w:t>
      </w:r>
      <w:r>
        <w:fldChar w:fldCharType="end"/>
      </w:r>
    </w:p>
    <w:p w14:paraId="0D6CCCA2" w14:textId="39B3038D" w:rsidR="000457B2" w:rsidRDefault="000457B2" w:rsidP="000457B2">
      <w:pPr>
        <w:pStyle w:val="TOC5"/>
        <w:rPr>
          <w:rFonts w:asciiTheme="minorHAnsi" w:eastAsiaTheme="minorEastAsia" w:hAnsiTheme="minorHAnsi" w:cstheme="minorBidi"/>
          <w:sz w:val="22"/>
          <w:szCs w:val="22"/>
          <w:lang w:eastAsia="en-GB"/>
        </w:rPr>
      </w:pPr>
      <w:r>
        <w:t>7.1.8.14.2</w:t>
      </w:r>
      <w:r>
        <w:tab/>
        <w:t>Attributes</w:t>
      </w:r>
      <w:r>
        <w:tab/>
      </w:r>
      <w:r>
        <w:fldChar w:fldCharType="begin"/>
      </w:r>
      <w:r>
        <w:instrText xml:space="preserve"> PAGEREF _Toc146035579 \h </w:instrText>
      </w:r>
      <w:r>
        <w:fldChar w:fldCharType="separate"/>
      </w:r>
      <w:r>
        <w:t>67</w:t>
      </w:r>
      <w:r>
        <w:fldChar w:fldCharType="end"/>
      </w:r>
    </w:p>
    <w:p w14:paraId="21F31ECC" w14:textId="0F97FD79" w:rsidR="000457B2" w:rsidRDefault="000457B2" w:rsidP="000457B2">
      <w:pPr>
        <w:pStyle w:val="TOC4"/>
        <w:rPr>
          <w:rFonts w:asciiTheme="minorHAnsi" w:eastAsiaTheme="minorEastAsia" w:hAnsiTheme="minorHAnsi" w:cstheme="minorBidi"/>
          <w:sz w:val="22"/>
          <w:szCs w:val="22"/>
          <w:lang w:eastAsia="en-GB"/>
        </w:rPr>
      </w:pPr>
      <w:r>
        <w:t>7.1.8.15</w:t>
      </w:r>
      <w:r>
        <w:tab/>
        <w:t>L3ProtocolData information element</w:t>
      </w:r>
      <w:r>
        <w:tab/>
      </w:r>
      <w:r>
        <w:fldChar w:fldCharType="begin"/>
      </w:r>
      <w:r>
        <w:instrText xml:space="preserve"> PAGEREF _Toc146035580 \h </w:instrText>
      </w:r>
      <w:r>
        <w:fldChar w:fldCharType="separate"/>
      </w:r>
      <w:r>
        <w:t>68</w:t>
      </w:r>
      <w:r>
        <w:fldChar w:fldCharType="end"/>
      </w:r>
    </w:p>
    <w:p w14:paraId="06F13794" w14:textId="602D2222" w:rsidR="000457B2" w:rsidRDefault="000457B2" w:rsidP="000457B2">
      <w:pPr>
        <w:pStyle w:val="TOC5"/>
        <w:rPr>
          <w:rFonts w:asciiTheme="minorHAnsi" w:eastAsiaTheme="minorEastAsia" w:hAnsiTheme="minorHAnsi" w:cstheme="minorBidi"/>
          <w:sz w:val="22"/>
          <w:szCs w:val="22"/>
          <w:lang w:eastAsia="en-GB"/>
        </w:rPr>
      </w:pPr>
      <w:r>
        <w:t>7.1.8.15.1</w:t>
      </w:r>
      <w:r>
        <w:tab/>
        <w:t>Description</w:t>
      </w:r>
      <w:r>
        <w:tab/>
      </w:r>
      <w:r>
        <w:fldChar w:fldCharType="begin"/>
      </w:r>
      <w:r>
        <w:instrText xml:space="preserve"> PAGEREF _Toc146035581 \h </w:instrText>
      </w:r>
      <w:r>
        <w:fldChar w:fldCharType="separate"/>
      </w:r>
      <w:r>
        <w:t>68</w:t>
      </w:r>
      <w:r>
        <w:fldChar w:fldCharType="end"/>
      </w:r>
    </w:p>
    <w:p w14:paraId="6EEDD678" w14:textId="7087C8D8" w:rsidR="000457B2" w:rsidRDefault="000457B2" w:rsidP="000457B2">
      <w:pPr>
        <w:pStyle w:val="TOC5"/>
        <w:rPr>
          <w:rFonts w:asciiTheme="minorHAnsi" w:eastAsiaTheme="minorEastAsia" w:hAnsiTheme="minorHAnsi" w:cstheme="minorBidi"/>
          <w:sz w:val="22"/>
          <w:szCs w:val="22"/>
          <w:lang w:eastAsia="en-GB"/>
        </w:rPr>
      </w:pPr>
      <w:r>
        <w:t>7.1.8.15.2</w:t>
      </w:r>
      <w:r>
        <w:tab/>
        <w:t>Attributes</w:t>
      </w:r>
      <w:r>
        <w:tab/>
      </w:r>
      <w:r>
        <w:fldChar w:fldCharType="begin"/>
      </w:r>
      <w:r>
        <w:instrText xml:space="preserve"> PAGEREF _Toc146035582 \h </w:instrText>
      </w:r>
      <w:r>
        <w:fldChar w:fldCharType="separate"/>
      </w:r>
      <w:r>
        <w:t>68</w:t>
      </w:r>
      <w:r>
        <w:fldChar w:fldCharType="end"/>
      </w:r>
    </w:p>
    <w:p w14:paraId="3549B228" w14:textId="6FF3D75F" w:rsidR="000457B2" w:rsidRDefault="000457B2" w:rsidP="000457B2">
      <w:pPr>
        <w:pStyle w:val="TOC4"/>
        <w:rPr>
          <w:rFonts w:asciiTheme="minorHAnsi" w:eastAsiaTheme="minorEastAsia" w:hAnsiTheme="minorHAnsi" w:cstheme="minorBidi"/>
          <w:sz w:val="22"/>
          <w:szCs w:val="22"/>
          <w:lang w:eastAsia="en-GB"/>
        </w:rPr>
      </w:pPr>
      <w:r>
        <w:t>7.1.8.16</w:t>
      </w:r>
      <w:r>
        <w:tab/>
        <w:t>VnfInterfaceDetails information element</w:t>
      </w:r>
      <w:r>
        <w:tab/>
      </w:r>
      <w:r>
        <w:fldChar w:fldCharType="begin"/>
      </w:r>
      <w:r>
        <w:instrText xml:space="preserve"> PAGEREF _Toc146035583 \h </w:instrText>
      </w:r>
      <w:r>
        <w:fldChar w:fldCharType="separate"/>
      </w:r>
      <w:r>
        <w:t>68</w:t>
      </w:r>
      <w:r>
        <w:fldChar w:fldCharType="end"/>
      </w:r>
    </w:p>
    <w:p w14:paraId="6744660C" w14:textId="7E8FA0B7" w:rsidR="000457B2" w:rsidRDefault="000457B2" w:rsidP="000457B2">
      <w:pPr>
        <w:pStyle w:val="TOC5"/>
        <w:rPr>
          <w:rFonts w:asciiTheme="minorHAnsi" w:eastAsiaTheme="minorEastAsia" w:hAnsiTheme="minorHAnsi" w:cstheme="minorBidi"/>
          <w:sz w:val="22"/>
          <w:szCs w:val="22"/>
          <w:lang w:eastAsia="en-GB"/>
        </w:rPr>
      </w:pPr>
      <w:r>
        <w:t>7.1.8.16.1</w:t>
      </w:r>
      <w:r>
        <w:tab/>
        <w:t>Description</w:t>
      </w:r>
      <w:r>
        <w:tab/>
      </w:r>
      <w:r>
        <w:fldChar w:fldCharType="begin"/>
      </w:r>
      <w:r>
        <w:instrText xml:space="preserve"> PAGEREF _Toc146035584 \h </w:instrText>
      </w:r>
      <w:r>
        <w:fldChar w:fldCharType="separate"/>
      </w:r>
      <w:r>
        <w:t>68</w:t>
      </w:r>
      <w:r>
        <w:fldChar w:fldCharType="end"/>
      </w:r>
    </w:p>
    <w:p w14:paraId="460BB912" w14:textId="380ABB28" w:rsidR="000457B2" w:rsidRDefault="000457B2" w:rsidP="000457B2">
      <w:pPr>
        <w:pStyle w:val="TOC5"/>
        <w:rPr>
          <w:rFonts w:asciiTheme="minorHAnsi" w:eastAsiaTheme="minorEastAsia" w:hAnsiTheme="minorHAnsi" w:cstheme="minorBidi"/>
          <w:sz w:val="22"/>
          <w:szCs w:val="22"/>
          <w:lang w:eastAsia="en-GB"/>
        </w:rPr>
      </w:pPr>
      <w:r>
        <w:t>7.1.8.16.2</w:t>
      </w:r>
      <w:r>
        <w:tab/>
        <w:t>Attributes</w:t>
      </w:r>
      <w:r>
        <w:tab/>
      </w:r>
      <w:r>
        <w:fldChar w:fldCharType="begin"/>
      </w:r>
      <w:r>
        <w:instrText xml:space="preserve"> PAGEREF _Toc146035585 \h </w:instrText>
      </w:r>
      <w:r>
        <w:fldChar w:fldCharType="separate"/>
      </w:r>
      <w:r>
        <w:t>68</w:t>
      </w:r>
      <w:r>
        <w:fldChar w:fldCharType="end"/>
      </w:r>
    </w:p>
    <w:p w14:paraId="4AC7B1CB" w14:textId="0FB511E1" w:rsidR="000457B2" w:rsidRDefault="000457B2" w:rsidP="000457B2">
      <w:pPr>
        <w:pStyle w:val="TOC4"/>
        <w:rPr>
          <w:rFonts w:asciiTheme="minorHAnsi" w:eastAsiaTheme="minorEastAsia" w:hAnsiTheme="minorHAnsi" w:cstheme="minorBidi"/>
          <w:sz w:val="22"/>
          <w:szCs w:val="22"/>
          <w:lang w:eastAsia="en-GB"/>
        </w:rPr>
      </w:pPr>
      <w:r>
        <w:t>7.1.8.17</w:t>
      </w:r>
      <w:r>
        <w:tab/>
        <w:t>NfviMaintenanceInfo information element</w:t>
      </w:r>
      <w:r>
        <w:tab/>
      </w:r>
      <w:r>
        <w:fldChar w:fldCharType="begin"/>
      </w:r>
      <w:r>
        <w:instrText xml:space="preserve"> PAGEREF _Toc146035586 \h </w:instrText>
      </w:r>
      <w:r>
        <w:fldChar w:fldCharType="separate"/>
      </w:r>
      <w:r>
        <w:t>69</w:t>
      </w:r>
      <w:r>
        <w:fldChar w:fldCharType="end"/>
      </w:r>
    </w:p>
    <w:p w14:paraId="69FC92CF" w14:textId="469A0009" w:rsidR="000457B2" w:rsidRDefault="000457B2" w:rsidP="000457B2">
      <w:pPr>
        <w:pStyle w:val="TOC5"/>
        <w:rPr>
          <w:rFonts w:asciiTheme="minorHAnsi" w:eastAsiaTheme="minorEastAsia" w:hAnsiTheme="minorHAnsi" w:cstheme="minorBidi"/>
          <w:sz w:val="22"/>
          <w:szCs w:val="22"/>
          <w:lang w:eastAsia="en-GB"/>
        </w:rPr>
      </w:pPr>
      <w:r>
        <w:t>7.1.8.17.1</w:t>
      </w:r>
      <w:r>
        <w:tab/>
        <w:t>Description</w:t>
      </w:r>
      <w:r>
        <w:tab/>
      </w:r>
      <w:r>
        <w:fldChar w:fldCharType="begin"/>
      </w:r>
      <w:r>
        <w:instrText xml:space="preserve"> PAGEREF _Toc146035587 \h </w:instrText>
      </w:r>
      <w:r>
        <w:fldChar w:fldCharType="separate"/>
      </w:r>
      <w:r>
        <w:t>69</w:t>
      </w:r>
      <w:r>
        <w:fldChar w:fldCharType="end"/>
      </w:r>
    </w:p>
    <w:p w14:paraId="1998F5C7" w14:textId="313875BE" w:rsidR="000457B2" w:rsidRDefault="000457B2" w:rsidP="000457B2">
      <w:pPr>
        <w:pStyle w:val="TOC5"/>
        <w:rPr>
          <w:rFonts w:asciiTheme="minorHAnsi" w:eastAsiaTheme="minorEastAsia" w:hAnsiTheme="minorHAnsi" w:cstheme="minorBidi"/>
          <w:sz w:val="22"/>
          <w:szCs w:val="22"/>
          <w:lang w:eastAsia="en-GB"/>
        </w:rPr>
      </w:pPr>
      <w:r>
        <w:t>7.1.8.17.2</w:t>
      </w:r>
      <w:r>
        <w:tab/>
        <w:t>Attributes</w:t>
      </w:r>
      <w:r>
        <w:tab/>
      </w:r>
      <w:r>
        <w:fldChar w:fldCharType="begin"/>
      </w:r>
      <w:r>
        <w:instrText xml:space="preserve"> PAGEREF _Toc146035588 \h </w:instrText>
      </w:r>
      <w:r>
        <w:fldChar w:fldCharType="separate"/>
      </w:r>
      <w:r>
        <w:t>69</w:t>
      </w:r>
      <w:r>
        <w:fldChar w:fldCharType="end"/>
      </w:r>
    </w:p>
    <w:p w14:paraId="1C19A052" w14:textId="3E9BECB6" w:rsidR="000457B2" w:rsidRDefault="000457B2" w:rsidP="000457B2">
      <w:pPr>
        <w:pStyle w:val="TOC4"/>
        <w:rPr>
          <w:rFonts w:asciiTheme="minorHAnsi" w:eastAsiaTheme="minorEastAsia" w:hAnsiTheme="minorHAnsi" w:cstheme="minorBidi"/>
          <w:sz w:val="22"/>
          <w:szCs w:val="22"/>
          <w:lang w:eastAsia="en-GB"/>
        </w:rPr>
      </w:pPr>
      <w:r>
        <w:t>7.1.8.18</w:t>
      </w:r>
      <w:r>
        <w:tab/>
        <w:t>MaxNumberOfImpactedInstances information element</w:t>
      </w:r>
      <w:r>
        <w:tab/>
      </w:r>
      <w:r>
        <w:fldChar w:fldCharType="begin"/>
      </w:r>
      <w:r>
        <w:instrText xml:space="preserve"> PAGEREF _Toc146035589 \h </w:instrText>
      </w:r>
      <w:r>
        <w:fldChar w:fldCharType="separate"/>
      </w:r>
      <w:r>
        <w:t>70</w:t>
      </w:r>
      <w:r>
        <w:fldChar w:fldCharType="end"/>
      </w:r>
    </w:p>
    <w:p w14:paraId="1E283924" w14:textId="01CBB3D7" w:rsidR="000457B2" w:rsidRDefault="000457B2" w:rsidP="000457B2">
      <w:pPr>
        <w:pStyle w:val="TOC5"/>
        <w:rPr>
          <w:rFonts w:asciiTheme="minorHAnsi" w:eastAsiaTheme="minorEastAsia" w:hAnsiTheme="minorHAnsi" w:cstheme="minorBidi"/>
          <w:sz w:val="22"/>
          <w:szCs w:val="22"/>
          <w:lang w:eastAsia="en-GB"/>
        </w:rPr>
      </w:pPr>
      <w:r>
        <w:t>7.1.8.18.1</w:t>
      </w:r>
      <w:r>
        <w:tab/>
        <w:t>Description</w:t>
      </w:r>
      <w:r>
        <w:tab/>
      </w:r>
      <w:r>
        <w:fldChar w:fldCharType="begin"/>
      </w:r>
      <w:r>
        <w:instrText xml:space="preserve"> PAGEREF _Toc146035590 \h </w:instrText>
      </w:r>
      <w:r>
        <w:fldChar w:fldCharType="separate"/>
      </w:r>
      <w:r>
        <w:t>70</w:t>
      </w:r>
      <w:r>
        <w:fldChar w:fldCharType="end"/>
      </w:r>
    </w:p>
    <w:p w14:paraId="0824DB45" w14:textId="21D413C8" w:rsidR="000457B2" w:rsidRDefault="000457B2" w:rsidP="000457B2">
      <w:pPr>
        <w:pStyle w:val="TOC5"/>
        <w:rPr>
          <w:rFonts w:asciiTheme="minorHAnsi" w:eastAsiaTheme="minorEastAsia" w:hAnsiTheme="minorHAnsi" w:cstheme="minorBidi"/>
          <w:sz w:val="22"/>
          <w:szCs w:val="22"/>
          <w:lang w:eastAsia="en-GB"/>
        </w:rPr>
      </w:pPr>
      <w:r>
        <w:t>7.1.8.18.2</w:t>
      </w:r>
      <w:r>
        <w:tab/>
        <w:t>Attributes</w:t>
      </w:r>
      <w:r>
        <w:tab/>
      </w:r>
      <w:r>
        <w:fldChar w:fldCharType="begin"/>
      </w:r>
      <w:r>
        <w:instrText xml:space="preserve"> PAGEREF _Toc146035591 \h </w:instrText>
      </w:r>
      <w:r>
        <w:fldChar w:fldCharType="separate"/>
      </w:r>
      <w:r>
        <w:t>70</w:t>
      </w:r>
      <w:r>
        <w:fldChar w:fldCharType="end"/>
      </w:r>
    </w:p>
    <w:p w14:paraId="08FC9A98" w14:textId="00AC9C44" w:rsidR="000457B2" w:rsidRDefault="000457B2" w:rsidP="000457B2">
      <w:pPr>
        <w:pStyle w:val="TOC4"/>
        <w:rPr>
          <w:rFonts w:asciiTheme="minorHAnsi" w:eastAsiaTheme="minorEastAsia" w:hAnsiTheme="minorHAnsi" w:cstheme="minorBidi"/>
          <w:sz w:val="22"/>
          <w:szCs w:val="22"/>
          <w:lang w:eastAsia="en-GB"/>
        </w:rPr>
      </w:pPr>
      <w:r>
        <w:t>7.1.8.19</w:t>
      </w:r>
      <w:r>
        <w:tab/>
        <w:t>Dependencies information element</w:t>
      </w:r>
      <w:r>
        <w:tab/>
      </w:r>
      <w:r>
        <w:fldChar w:fldCharType="begin"/>
      </w:r>
      <w:r>
        <w:instrText xml:space="preserve"> PAGEREF _Toc146035592 \h </w:instrText>
      </w:r>
      <w:r>
        <w:fldChar w:fldCharType="separate"/>
      </w:r>
      <w:r>
        <w:t>71</w:t>
      </w:r>
      <w:r>
        <w:fldChar w:fldCharType="end"/>
      </w:r>
    </w:p>
    <w:p w14:paraId="5DC3795B" w14:textId="75E40BFB" w:rsidR="000457B2" w:rsidRDefault="000457B2" w:rsidP="000457B2">
      <w:pPr>
        <w:pStyle w:val="TOC5"/>
        <w:rPr>
          <w:rFonts w:asciiTheme="minorHAnsi" w:eastAsiaTheme="minorEastAsia" w:hAnsiTheme="minorHAnsi" w:cstheme="minorBidi"/>
          <w:sz w:val="22"/>
          <w:szCs w:val="22"/>
          <w:lang w:eastAsia="en-GB"/>
        </w:rPr>
      </w:pPr>
      <w:r>
        <w:t>7.1.8.19.1</w:t>
      </w:r>
      <w:r>
        <w:tab/>
        <w:t>Description</w:t>
      </w:r>
      <w:r>
        <w:tab/>
      </w:r>
      <w:r>
        <w:fldChar w:fldCharType="begin"/>
      </w:r>
      <w:r>
        <w:instrText xml:space="preserve"> PAGEREF _Toc146035593 \h </w:instrText>
      </w:r>
      <w:r>
        <w:fldChar w:fldCharType="separate"/>
      </w:r>
      <w:r>
        <w:t>71</w:t>
      </w:r>
      <w:r>
        <w:fldChar w:fldCharType="end"/>
      </w:r>
    </w:p>
    <w:p w14:paraId="2F13847B" w14:textId="368DC4DF" w:rsidR="000457B2" w:rsidRDefault="000457B2" w:rsidP="000457B2">
      <w:pPr>
        <w:pStyle w:val="TOC5"/>
        <w:rPr>
          <w:rFonts w:asciiTheme="minorHAnsi" w:eastAsiaTheme="minorEastAsia" w:hAnsiTheme="minorHAnsi" w:cstheme="minorBidi"/>
          <w:sz w:val="22"/>
          <w:szCs w:val="22"/>
          <w:lang w:eastAsia="en-GB"/>
        </w:rPr>
      </w:pPr>
      <w:r>
        <w:t>7.1.8.19.2</w:t>
      </w:r>
      <w:r>
        <w:tab/>
        <w:t>Attributes</w:t>
      </w:r>
      <w:r>
        <w:tab/>
      </w:r>
      <w:r>
        <w:fldChar w:fldCharType="begin"/>
      </w:r>
      <w:r>
        <w:instrText xml:space="preserve"> PAGEREF _Toc146035594 \h </w:instrText>
      </w:r>
      <w:r>
        <w:fldChar w:fldCharType="separate"/>
      </w:r>
      <w:r>
        <w:t>71</w:t>
      </w:r>
      <w:r>
        <w:fldChar w:fldCharType="end"/>
      </w:r>
    </w:p>
    <w:p w14:paraId="1ACE3628" w14:textId="6847F951" w:rsidR="000457B2" w:rsidRDefault="000457B2" w:rsidP="000457B2">
      <w:pPr>
        <w:pStyle w:val="TOC4"/>
        <w:rPr>
          <w:rFonts w:asciiTheme="minorHAnsi" w:eastAsiaTheme="minorEastAsia" w:hAnsiTheme="minorHAnsi" w:cstheme="minorBidi"/>
          <w:sz w:val="22"/>
          <w:szCs w:val="22"/>
          <w:lang w:eastAsia="en-GB"/>
        </w:rPr>
      </w:pPr>
      <w:r>
        <w:t>7.1.8.20</w:t>
      </w:r>
      <w:r>
        <w:tab/>
        <w:t>MciopProfile information element</w:t>
      </w:r>
      <w:r>
        <w:tab/>
      </w:r>
      <w:r>
        <w:fldChar w:fldCharType="begin"/>
      </w:r>
      <w:r>
        <w:instrText xml:space="preserve"> PAGEREF _Toc146035595 \h </w:instrText>
      </w:r>
      <w:r>
        <w:fldChar w:fldCharType="separate"/>
      </w:r>
      <w:r>
        <w:t>71</w:t>
      </w:r>
      <w:r>
        <w:fldChar w:fldCharType="end"/>
      </w:r>
    </w:p>
    <w:p w14:paraId="74005D57" w14:textId="030A17A3" w:rsidR="000457B2" w:rsidRDefault="000457B2" w:rsidP="000457B2">
      <w:pPr>
        <w:pStyle w:val="TOC5"/>
        <w:rPr>
          <w:rFonts w:asciiTheme="minorHAnsi" w:eastAsiaTheme="minorEastAsia" w:hAnsiTheme="minorHAnsi" w:cstheme="minorBidi"/>
          <w:sz w:val="22"/>
          <w:szCs w:val="22"/>
          <w:lang w:eastAsia="en-GB"/>
        </w:rPr>
      </w:pPr>
      <w:r>
        <w:t>7.1.8.20.1</w:t>
      </w:r>
      <w:r>
        <w:tab/>
        <w:t>Description</w:t>
      </w:r>
      <w:r>
        <w:tab/>
      </w:r>
      <w:r>
        <w:fldChar w:fldCharType="begin"/>
      </w:r>
      <w:r>
        <w:instrText xml:space="preserve"> PAGEREF _Toc146035596 \h </w:instrText>
      </w:r>
      <w:r>
        <w:fldChar w:fldCharType="separate"/>
      </w:r>
      <w:r>
        <w:t>71</w:t>
      </w:r>
      <w:r>
        <w:fldChar w:fldCharType="end"/>
      </w:r>
    </w:p>
    <w:p w14:paraId="4D09D761" w14:textId="46BBDE98" w:rsidR="000457B2" w:rsidRDefault="000457B2" w:rsidP="000457B2">
      <w:pPr>
        <w:pStyle w:val="TOC5"/>
        <w:rPr>
          <w:rFonts w:asciiTheme="minorHAnsi" w:eastAsiaTheme="minorEastAsia" w:hAnsiTheme="minorHAnsi" w:cstheme="minorBidi"/>
          <w:sz w:val="22"/>
          <w:szCs w:val="22"/>
          <w:lang w:eastAsia="en-GB"/>
        </w:rPr>
      </w:pPr>
      <w:r>
        <w:t>7.1.8.20.2</w:t>
      </w:r>
      <w:r>
        <w:tab/>
        <w:t>Attributes</w:t>
      </w:r>
      <w:r>
        <w:tab/>
      </w:r>
      <w:r>
        <w:fldChar w:fldCharType="begin"/>
      </w:r>
      <w:r>
        <w:instrText xml:space="preserve"> PAGEREF _Toc146035597 \h </w:instrText>
      </w:r>
      <w:r>
        <w:fldChar w:fldCharType="separate"/>
      </w:r>
      <w:r>
        <w:t>71</w:t>
      </w:r>
      <w:r>
        <w:fldChar w:fldCharType="end"/>
      </w:r>
    </w:p>
    <w:p w14:paraId="0D9878FC" w14:textId="18B5FF98" w:rsidR="000457B2" w:rsidRDefault="000457B2" w:rsidP="000457B2">
      <w:pPr>
        <w:pStyle w:val="TOC4"/>
        <w:rPr>
          <w:rFonts w:asciiTheme="minorHAnsi" w:eastAsiaTheme="minorEastAsia" w:hAnsiTheme="minorHAnsi" w:cstheme="minorBidi"/>
          <w:sz w:val="22"/>
          <w:szCs w:val="22"/>
          <w:lang w:eastAsia="en-GB"/>
        </w:rPr>
      </w:pPr>
      <w:r>
        <w:t>7.1.8.21</w:t>
      </w:r>
      <w:r>
        <w:tab/>
        <w:t>VipCpProfile information element</w:t>
      </w:r>
      <w:r>
        <w:tab/>
      </w:r>
      <w:r>
        <w:fldChar w:fldCharType="begin"/>
      </w:r>
      <w:r>
        <w:instrText xml:space="preserve"> PAGEREF _Toc146035598 \h </w:instrText>
      </w:r>
      <w:r>
        <w:fldChar w:fldCharType="separate"/>
      </w:r>
      <w:r>
        <w:t>72</w:t>
      </w:r>
      <w:r>
        <w:fldChar w:fldCharType="end"/>
      </w:r>
    </w:p>
    <w:p w14:paraId="2D661FBC" w14:textId="3CB91346" w:rsidR="000457B2" w:rsidRDefault="000457B2" w:rsidP="000457B2">
      <w:pPr>
        <w:pStyle w:val="TOC5"/>
        <w:rPr>
          <w:rFonts w:asciiTheme="minorHAnsi" w:eastAsiaTheme="minorEastAsia" w:hAnsiTheme="minorHAnsi" w:cstheme="minorBidi"/>
          <w:sz w:val="22"/>
          <w:szCs w:val="22"/>
          <w:lang w:eastAsia="en-GB"/>
        </w:rPr>
      </w:pPr>
      <w:r>
        <w:t>7.1.8.21.1</w:t>
      </w:r>
      <w:r>
        <w:tab/>
        <w:t>Description</w:t>
      </w:r>
      <w:r>
        <w:tab/>
      </w:r>
      <w:r>
        <w:fldChar w:fldCharType="begin"/>
      </w:r>
      <w:r>
        <w:instrText xml:space="preserve"> PAGEREF _Toc146035599 \h </w:instrText>
      </w:r>
      <w:r>
        <w:fldChar w:fldCharType="separate"/>
      </w:r>
      <w:r>
        <w:t>72</w:t>
      </w:r>
      <w:r>
        <w:fldChar w:fldCharType="end"/>
      </w:r>
    </w:p>
    <w:p w14:paraId="41DC2E03" w14:textId="28433F33" w:rsidR="000457B2" w:rsidRDefault="000457B2" w:rsidP="000457B2">
      <w:pPr>
        <w:pStyle w:val="TOC5"/>
        <w:rPr>
          <w:rFonts w:asciiTheme="minorHAnsi" w:eastAsiaTheme="minorEastAsia" w:hAnsiTheme="minorHAnsi" w:cstheme="minorBidi"/>
          <w:sz w:val="22"/>
          <w:szCs w:val="22"/>
          <w:lang w:eastAsia="en-GB"/>
        </w:rPr>
      </w:pPr>
      <w:r>
        <w:t>7.1.8.21.2</w:t>
      </w:r>
      <w:r>
        <w:tab/>
        <w:t>Attributes</w:t>
      </w:r>
      <w:r>
        <w:tab/>
      </w:r>
      <w:r>
        <w:fldChar w:fldCharType="begin"/>
      </w:r>
      <w:r>
        <w:instrText xml:space="preserve"> PAGEREF _Toc146035600 \h </w:instrText>
      </w:r>
      <w:r>
        <w:fldChar w:fldCharType="separate"/>
      </w:r>
      <w:r>
        <w:t>73</w:t>
      </w:r>
      <w:r>
        <w:fldChar w:fldCharType="end"/>
      </w:r>
    </w:p>
    <w:p w14:paraId="36DE0434" w14:textId="0C972A68" w:rsidR="000457B2" w:rsidRDefault="000457B2" w:rsidP="000457B2">
      <w:pPr>
        <w:pStyle w:val="TOC4"/>
        <w:rPr>
          <w:rFonts w:asciiTheme="minorHAnsi" w:eastAsiaTheme="minorEastAsia" w:hAnsiTheme="minorHAnsi" w:cstheme="minorBidi"/>
          <w:sz w:val="22"/>
          <w:szCs w:val="22"/>
          <w:lang w:eastAsia="en-GB"/>
        </w:rPr>
      </w:pPr>
      <w:r>
        <w:t>7.1.8.22</w:t>
      </w:r>
      <w:r>
        <w:tab/>
        <w:t>MinNumberOfPreservedInstances information element</w:t>
      </w:r>
      <w:r>
        <w:tab/>
      </w:r>
      <w:r>
        <w:fldChar w:fldCharType="begin"/>
      </w:r>
      <w:r>
        <w:instrText xml:space="preserve"> PAGEREF _Toc146035601 \h </w:instrText>
      </w:r>
      <w:r>
        <w:fldChar w:fldCharType="separate"/>
      </w:r>
      <w:r>
        <w:t>73</w:t>
      </w:r>
      <w:r>
        <w:fldChar w:fldCharType="end"/>
      </w:r>
    </w:p>
    <w:p w14:paraId="7E5413EE" w14:textId="1287B052" w:rsidR="000457B2" w:rsidRDefault="000457B2" w:rsidP="000457B2">
      <w:pPr>
        <w:pStyle w:val="TOC5"/>
        <w:rPr>
          <w:rFonts w:asciiTheme="minorHAnsi" w:eastAsiaTheme="minorEastAsia" w:hAnsiTheme="minorHAnsi" w:cstheme="minorBidi"/>
          <w:sz w:val="22"/>
          <w:szCs w:val="22"/>
          <w:lang w:eastAsia="en-GB"/>
        </w:rPr>
      </w:pPr>
      <w:r>
        <w:t>7.1.8.22.1</w:t>
      </w:r>
      <w:r>
        <w:tab/>
        <w:t>Description</w:t>
      </w:r>
      <w:r>
        <w:tab/>
      </w:r>
      <w:r>
        <w:fldChar w:fldCharType="begin"/>
      </w:r>
      <w:r>
        <w:instrText xml:space="preserve"> PAGEREF _Toc146035602 \h </w:instrText>
      </w:r>
      <w:r>
        <w:fldChar w:fldCharType="separate"/>
      </w:r>
      <w:r>
        <w:t>73</w:t>
      </w:r>
      <w:r>
        <w:fldChar w:fldCharType="end"/>
      </w:r>
    </w:p>
    <w:p w14:paraId="7A8D97E1" w14:textId="4CC77D3E" w:rsidR="000457B2" w:rsidRDefault="000457B2" w:rsidP="000457B2">
      <w:pPr>
        <w:pStyle w:val="TOC5"/>
        <w:rPr>
          <w:rFonts w:asciiTheme="minorHAnsi" w:eastAsiaTheme="minorEastAsia" w:hAnsiTheme="minorHAnsi" w:cstheme="minorBidi"/>
          <w:sz w:val="22"/>
          <w:szCs w:val="22"/>
          <w:lang w:eastAsia="en-GB"/>
        </w:rPr>
      </w:pPr>
      <w:r>
        <w:t>7.1.8.22.2</w:t>
      </w:r>
      <w:r>
        <w:tab/>
        <w:t>Attributes</w:t>
      </w:r>
      <w:r>
        <w:tab/>
      </w:r>
      <w:r>
        <w:fldChar w:fldCharType="begin"/>
      </w:r>
      <w:r>
        <w:instrText xml:space="preserve"> PAGEREF _Toc146035603 \h </w:instrText>
      </w:r>
      <w:r>
        <w:fldChar w:fldCharType="separate"/>
      </w:r>
      <w:r>
        <w:t>73</w:t>
      </w:r>
      <w:r>
        <w:fldChar w:fldCharType="end"/>
      </w:r>
    </w:p>
    <w:p w14:paraId="25088DD9" w14:textId="0306C0B2" w:rsidR="000457B2" w:rsidRDefault="000457B2" w:rsidP="000457B2">
      <w:pPr>
        <w:pStyle w:val="TOC4"/>
        <w:rPr>
          <w:rFonts w:asciiTheme="minorHAnsi" w:eastAsiaTheme="minorEastAsia" w:hAnsiTheme="minorHAnsi" w:cstheme="minorBidi"/>
          <w:sz w:val="22"/>
          <w:szCs w:val="22"/>
          <w:lang w:eastAsia="en-GB"/>
        </w:rPr>
      </w:pPr>
      <w:r>
        <w:t>7.1.8.23</w:t>
      </w:r>
      <w:r>
        <w:tab/>
        <w:t>VirtualisedResourceDescriptorProfile information element</w:t>
      </w:r>
      <w:r>
        <w:tab/>
      </w:r>
      <w:r>
        <w:fldChar w:fldCharType="begin"/>
      </w:r>
      <w:r>
        <w:instrText xml:space="preserve"> PAGEREF _Toc146035604 \h </w:instrText>
      </w:r>
      <w:r>
        <w:fldChar w:fldCharType="separate"/>
      </w:r>
      <w:r>
        <w:t>73</w:t>
      </w:r>
      <w:r>
        <w:fldChar w:fldCharType="end"/>
      </w:r>
    </w:p>
    <w:p w14:paraId="54368217" w14:textId="2A361714" w:rsidR="000457B2" w:rsidRDefault="000457B2" w:rsidP="000457B2">
      <w:pPr>
        <w:pStyle w:val="TOC5"/>
        <w:rPr>
          <w:rFonts w:asciiTheme="minorHAnsi" w:eastAsiaTheme="minorEastAsia" w:hAnsiTheme="minorHAnsi" w:cstheme="minorBidi"/>
          <w:sz w:val="22"/>
          <w:szCs w:val="22"/>
          <w:lang w:eastAsia="en-GB"/>
        </w:rPr>
      </w:pPr>
      <w:r>
        <w:t>7.1.8.23.1</w:t>
      </w:r>
      <w:r>
        <w:tab/>
        <w:t>Description</w:t>
      </w:r>
      <w:r>
        <w:tab/>
      </w:r>
      <w:r>
        <w:fldChar w:fldCharType="begin"/>
      </w:r>
      <w:r>
        <w:instrText xml:space="preserve"> PAGEREF _Toc146035605 \h </w:instrText>
      </w:r>
      <w:r>
        <w:fldChar w:fldCharType="separate"/>
      </w:r>
      <w:r>
        <w:t>73</w:t>
      </w:r>
      <w:r>
        <w:fldChar w:fldCharType="end"/>
      </w:r>
    </w:p>
    <w:p w14:paraId="4A299867" w14:textId="1C1D3217" w:rsidR="000457B2" w:rsidRDefault="000457B2" w:rsidP="000457B2">
      <w:pPr>
        <w:pStyle w:val="TOC5"/>
        <w:rPr>
          <w:rFonts w:asciiTheme="minorHAnsi" w:eastAsiaTheme="minorEastAsia" w:hAnsiTheme="minorHAnsi" w:cstheme="minorBidi"/>
          <w:sz w:val="22"/>
          <w:szCs w:val="22"/>
          <w:lang w:eastAsia="en-GB"/>
        </w:rPr>
      </w:pPr>
      <w:r>
        <w:t>7.1.8.23.2</w:t>
      </w:r>
      <w:r>
        <w:tab/>
        <w:t>Attributes</w:t>
      </w:r>
      <w:r>
        <w:tab/>
      </w:r>
      <w:r>
        <w:fldChar w:fldCharType="begin"/>
      </w:r>
      <w:r>
        <w:instrText xml:space="preserve"> PAGEREF _Toc146035606 \h </w:instrText>
      </w:r>
      <w:r>
        <w:fldChar w:fldCharType="separate"/>
      </w:r>
      <w:r>
        <w:t>74</w:t>
      </w:r>
      <w:r>
        <w:fldChar w:fldCharType="end"/>
      </w:r>
    </w:p>
    <w:p w14:paraId="38C87E69" w14:textId="5BEDA71B" w:rsidR="000457B2" w:rsidRDefault="000457B2" w:rsidP="000457B2">
      <w:pPr>
        <w:pStyle w:val="TOC4"/>
        <w:rPr>
          <w:rFonts w:asciiTheme="minorHAnsi" w:eastAsiaTheme="minorEastAsia" w:hAnsiTheme="minorHAnsi" w:cstheme="minorBidi"/>
          <w:sz w:val="22"/>
          <w:szCs w:val="22"/>
          <w:lang w:eastAsia="en-GB"/>
        </w:rPr>
      </w:pPr>
      <w:r>
        <w:t>7.1.8.24</w:t>
      </w:r>
      <w:r>
        <w:tab/>
        <w:t>DeployableModule information element</w:t>
      </w:r>
      <w:r>
        <w:tab/>
      </w:r>
      <w:r>
        <w:fldChar w:fldCharType="begin"/>
      </w:r>
      <w:r>
        <w:instrText xml:space="preserve"> PAGEREF _Toc146035607 \h </w:instrText>
      </w:r>
      <w:r>
        <w:fldChar w:fldCharType="separate"/>
      </w:r>
      <w:r>
        <w:t>74</w:t>
      </w:r>
      <w:r>
        <w:fldChar w:fldCharType="end"/>
      </w:r>
    </w:p>
    <w:p w14:paraId="7EA6578F" w14:textId="5F01D716" w:rsidR="000457B2" w:rsidRDefault="000457B2" w:rsidP="000457B2">
      <w:pPr>
        <w:pStyle w:val="TOC4"/>
        <w:rPr>
          <w:rFonts w:asciiTheme="minorHAnsi" w:eastAsiaTheme="minorEastAsia" w:hAnsiTheme="minorHAnsi" w:cstheme="minorBidi"/>
          <w:sz w:val="22"/>
          <w:szCs w:val="22"/>
          <w:lang w:eastAsia="en-GB"/>
        </w:rPr>
      </w:pPr>
      <w:r>
        <w:t>7.1.8.25</w:t>
      </w:r>
      <w:r>
        <w:tab/>
        <w:t>PaasServiceProfile information element</w:t>
      </w:r>
      <w:r>
        <w:tab/>
      </w:r>
      <w:r>
        <w:fldChar w:fldCharType="begin"/>
      </w:r>
      <w:r>
        <w:instrText xml:space="preserve"> PAGEREF _Toc146035608 \h </w:instrText>
      </w:r>
      <w:r>
        <w:fldChar w:fldCharType="separate"/>
      </w:r>
      <w:r>
        <w:t>74</w:t>
      </w:r>
      <w:r>
        <w:fldChar w:fldCharType="end"/>
      </w:r>
    </w:p>
    <w:p w14:paraId="4E7A0BD9" w14:textId="3CBE6972" w:rsidR="000457B2" w:rsidRDefault="000457B2" w:rsidP="000457B2">
      <w:pPr>
        <w:pStyle w:val="TOC5"/>
        <w:rPr>
          <w:rFonts w:asciiTheme="minorHAnsi" w:eastAsiaTheme="minorEastAsia" w:hAnsiTheme="minorHAnsi" w:cstheme="minorBidi"/>
          <w:sz w:val="22"/>
          <w:szCs w:val="22"/>
          <w:lang w:eastAsia="en-GB"/>
        </w:rPr>
      </w:pPr>
      <w:r>
        <w:t>7.1.8.25.1</w:t>
      </w:r>
      <w:r>
        <w:tab/>
        <w:t>Description</w:t>
      </w:r>
      <w:r>
        <w:tab/>
      </w:r>
      <w:r>
        <w:fldChar w:fldCharType="begin"/>
      </w:r>
      <w:r>
        <w:instrText xml:space="preserve"> PAGEREF _Toc146035609 \h </w:instrText>
      </w:r>
      <w:r>
        <w:fldChar w:fldCharType="separate"/>
      </w:r>
      <w:r>
        <w:t>74</w:t>
      </w:r>
      <w:r>
        <w:fldChar w:fldCharType="end"/>
      </w:r>
    </w:p>
    <w:p w14:paraId="3B256A42" w14:textId="65AA1180" w:rsidR="000457B2" w:rsidRDefault="000457B2" w:rsidP="000457B2">
      <w:pPr>
        <w:pStyle w:val="TOC5"/>
        <w:rPr>
          <w:rFonts w:asciiTheme="minorHAnsi" w:eastAsiaTheme="minorEastAsia" w:hAnsiTheme="minorHAnsi" w:cstheme="minorBidi"/>
          <w:sz w:val="22"/>
          <w:szCs w:val="22"/>
          <w:lang w:eastAsia="en-GB"/>
        </w:rPr>
      </w:pPr>
      <w:r>
        <w:t>7.1.8.25.2</w:t>
      </w:r>
      <w:r>
        <w:tab/>
        <w:t>Attributes</w:t>
      </w:r>
      <w:r>
        <w:tab/>
      </w:r>
      <w:r>
        <w:fldChar w:fldCharType="begin"/>
      </w:r>
      <w:r>
        <w:instrText xml:space="preserve"> PAGEREF _Toc146035610 \h </w:instrText>
      </w:r>
      <w:r>
        <w:fldChar w:fldCharType="separate"/>
      </w:r>
      <w:r>
        <w:t>74</w:t>
      </w:r>
      <w:r>
        <w:fldChar w:fldCharType="end"/>
      </w:r>
    </w:p>
    <w:p w14:paraId="256A4B6E" w14:textId="6687EF68" w:rsidR="000457B2" w:rsidRDefault="000457B2" w:rsidP="000457B2">
      <w:pPr>
        <w:pStyle w:val="TOC3"/>
        <w:rPr>
          <w:rFonts w:asciiTheme="minorHAnsi" w:eastAsiaTheme="minorEastAsia" w:hAnsiTheme="minorHAnsi" w:cstheme="minorBidi"/>
          <w:sz w:val="22"/>
          <w:szCs w:val="22"/>
          <w:lang w:eastAsia="en-GB"/>
        </w:rPr>
      </w:pPr>
      <w:r>
        <w:t>7.1.9</w:t>
      </w:r>
      <w:r>
        <w:tab/>
        <w:t>Information elements related to Virtual Resource descriptors</w:t>
      </w:r>
      <w:r>
        <w:tab/>
      </w:r>
      <w:r>
        <w:fldChar w:fldCharType="begin"/>
      </w:r>
      <w:r>
        <w:instrText xml:space="preserve"> PAGEREF _Toc146035611 \h </w:instrText>
      </w:r>
      <w:r>
        <w:fldChar w:fldCharType="separate"/>
      </w:r>
      <w:r>
        <w:t>75</w:t>
      </w:r>
      <w:r>
        <w:fldChar w:fldCharType="end"/>
      </w:r>
    </w:p>
    <w:p w14:paraId="79DC928D" w14:textId="384BEC14" w:rsidR="000457B2" w:rsidRDefault="000457B2" w:rsidP="000457B2">
      <w:pPr>
        <w:pStyle w:val="TOC4"/>
        <w:rPr>
          <w:rFonts w:asciiTheme="minorHAnsi" w:eastAsiaTheme="minorEastAsia" w:hAnsiTheme="minorHAnsi" w:cstheme="minorBidi"/>
          <w:sz w:val="22"/>
          <w:szCs w:val="22"/>
          <w:lang w:eastAsia="en-GB"/>
        </w:rPr>
      </w:pPr>
      <w:r>
        <w:t>7.1.9.1</w:t>
      </w:r>
      <w:r>
        <w:tab/>
        <w:t>Introduction</w:t>
      </w:r>
      <w:r>
        <w:tab/>
      </w:r>
      <w:r>
        <w:fldChar w:fldCharType="begin"/>
      </w:r>
      <w:r>
        <w:instrText xml:space="preserve"> PAGEREF _Toc146035612 \h </w:instrText>
      </w:r>
      <w:r>
        <w:fldChar w:fldCharType="separate"/>
      </w:r>
      <w:r>
        <w:t>75</w:t>
      </w:r>
      <w:r>
        <w:fldChar w:fldCharType="end"/>
      </w:r>
    </w:p>
    <w:p w14:paraId="1DEF1207" w14:textId="0DBF0BD1" w:rsidR="000457B2" w:rsidRDefault="000457B2" w:rsidP="000457B2">
      <w:pPr>
        <w:pStyle w:val="TOC4"/>
        <w:rPr>
          <w:rFonts w:asciiTheme="minorHAnsi" w:eastAsiaTheme="minorEastAsia" w:hAnsiTheme="minorHAnsi" w:cstheme="minorBidi"/>
          <w:sz w:val="22"/>
          <w:szCs w:val="22"/>
          <w:lang w:eastAsia="en-GB"/>
        </w:rPr>
      </w:pPr>
      <w:r>
        <w:t>7.1.9.2</w:t>
      </w:r>
      <w:r>
        <w:tab/>
        <w:t>Information elements related to Virtual CPU</w:t>
      </w:r>
      <w:r>
        <w:tab/>
      </w:r>
      <w:r>
        <w:fldChar w:fldCharType="begin"/>
      </w:r>
      <w:r>
        <w:instrText xml:space="preserve"> PAGEREF _Toc146035613 \h </w:instrText>
      </w:r>
      <w:r>
        <w:fldChar w:fldCharType="separate"/>
      </w:r>
      <w:r>
        <w:t>75</w:t>
      </w:r>
      <w:r>
        <w:fldChar w:fldCharType="end"/>
      </w:r>
    </w:p>
    <w:p w14:paraId="7793521C" w14:textId="5854BC86" w:rsidR="000457B2" w:rsidRDefault="000457B2" w:rsidP="000457B2">
      <w:pPr>
        <w:pStyle w:val="TOC5"/>
        <w:rPr>
          <w:rFonts w:asciiTheme="minorHAnsi" w:eastAsiaTheme="minorEastAsia" w:hAnsiTheme="minorHAnsi" w:cstheme="minorBidi"/>
          <w:sz w:val="22"/>
          <w:szCs w:val="22"/>
          <w:lang w:eastAsia="en-GB"/>
        </w:rPr>
      </w:pPr>
      <w:r>
        <w:t>7.1.9.2.1</w:t>
      </w:r>
      <w:r>
        <w:tab/>
        <w:t>Introduction</w:t>
      </w:r>
      <w:r>
        <w:tab/>
      </w:r>
      <w:r>
        <w:fldChar w:fldCharType="begin"/>
      </w:r>
      <w:r>
        <w:instrText xml:space="preserve"> PAGEREF _Toc146035614 \h </w:instrText>
      </w:r>
      <w:r>
        <w:fldChar w:fldCharType="separate"/>
      </w:r>
      <w:r>
        <w:t>75</w:t>
      </w:r>
      <w:r>
        <w:fldChar w:fldCharType="end"/>
      </w:r>
    </w:p>
    <w:p w14:paraId="69C1E585" w14:textId="675E7999" w:rsidR="000457B2" w:rsidRDefault="000457B2" w:rsidP="000457B2">
      <w:pPr>
        <w:pStyle w:val="TOC5"/>
        <w:rPr>
          <w:rFonts w:asciiTheme="minorHAnsi" w:eastAsiaTheme="minorEastAsia" w:hAnsiTheme="minorHAnsi" w:cstheme="minorBidi"/>
          <w:sz w:val="22"/>
          <w:szCs w:val="22"/>
          <w:lang w:eastAsia="en-GB"/>
        </w:rPr>
      </w:pPr>
      <w:r>
        <w:t>7.1.9.2.2</w:t>
      </w:r>
      <w:r>
        <w:tab/>
        <w:t>VirtualComputeDesc information element</w:t>
      </w:r>
      <w:r>
        <w:tab/>
      </w:r>
      <w:r>
        <w:fldChar w:fldCharType="begin"/>
      </w:r>
      <w:r>
        <w:instrText xml:space="preserve"> PAGEREF _Toc146035615 \h </w:instrText>
      </w:r>
      <w:r>
        <w:fldChar w:fldCharType="separate"/>
      </w:r>
      <w:r>
        <w:t>75</w:t>
      </w:r>
      <w:r>
        <w:fldChar w:fldCharType="end"/>
      </w:r>
    </w:p>
    <w:p w14:paraId="4E8F0824" w14:textId="5B9C0B1C" w:rsidR="000457B2" w:rsidRDefault="000457B2" w:rsidP="000457B2">
      <w:pPr>
        <w:pStyle w:val="TOC5"/>
        <w:rPr>
          <w:rFonts w:asciiTheme="minorHAnsi" w:eastAsiaTheme="minorEastAsia" w:hAnsiTheme="minorHAnsi" w:cstheme="minorBidi"/>
          <w:sz w:val="22"/>
          <w:szCs w:val="22"/>
          <w:lang w:eastAsia="en-GB"/>
        </w:rPr>
      </w:pPr>
      <w:r>
        <w:t>7.1.9.2.3</w:t>
      </w:r>
      <w:r>
        <w:tab/>
        <w:t>VirtualCpuData information elements</w:t>
      </w:r>
      <w:r>
        <w:tab/>
      </w:r>
      <w:r>
        <w:fldChar w:fldCharType="begin"/>
      </w:r>
      <w:r>
        <w:instrText xml:space="preserve"> PAGEREF _Toc146035616 \h </w:instrText>
      </w:r>
      <w:r>
        <w:fldChar w:fldCharType="separate"/>
      </w:r>
      <w:r>
        <w:t>76</w:t>
      </w:r>
      <w:r>
        <w:fldChar w:fldCharType="end"/>
      </w:r>
    </w:p>
    <w:p w14:paraId="60382B56" w14:textId="591ECD44" w:rsidR="000457B2" w:rsidRDefault="000457B2" w:rsidP="000457B2">
      <w:pPr>
        <w:pStyle w:val="TOC5"/>
        <w:rPr>
          <w:rFonts w:asciiTheme="minorHAnsi" w:eastAsiaTheme="minorEastAsia" w:hAnsiTheme="minorHAnsi" w:cstheme="minorBidi"/>
          <w:sz w:val="22"/>
          <w:szCs w:val="22"/>
          <w:lang w:eastAsia="en-GB"/>
        </w:rPr>
      </w:pPr>
      <w:r>
        <w:t>7.1.9.2.4</w:t>
      </w:r>
      <w:r>
        <w:tab/>
        <w:t>VirtualCpuPinningData information element</w:t>
      </w:r>
      <w:r>
        <w:tab/>
      </w:r>
      <w:r>
        <w:fldChar w:fldCharType="begin"/>
      </w:r>
      <w:r>
        <w:instrText xml:space="preserve"> PAGEREF _Toc146035617 \h </w:instrText>
      </w:r>
      <w:r>
        <w:fldChar w:fldCharType="separate"/>
      </w:r>
      <w:r>
        <w:t>76</w:t>
      </w:r>
      <w:r>
        <w:fldChar w:fldCharType="end"/>
      </w:r>
    </w:p>
    <w:p w14:paraId="65E36F69" w14:textId="1A7F8320" w:rsidR="000457B2" w:rsidRDefault="000457B2" w:rsidP="000457B2">
      <w:pPr>
        <w:pStyle w:val="TOC4"/>
        <w:rPr>
          <w:rFonts w:asciiTheme="minorHAnsi" w:eastAsiaTheme="minorEastAsia" w:hAnsiTheme="minorHAnsi" w:cstheme="minorBidi"/>
          <w:sz w:val="22"/>
          <w:szCs w:val="22"/>
          <w:lang w:eastAsia="en-GB"/>
        </w:rPr>
      </w:pPr>
      <w:r>
        <w:t>7.1.9.3</w:t>
      </w:r>
      <w:r>
        <w:tab/>
        <w:t>Information elements related to Virtual Memory</w:t>
      </w:r>
      <w:r>
        <w:tab/>
      </w:r>
      <w:r>
        <w:fldChar w:fldCharType="begin"/>
      </w:r>
      <w:r>
        <w:instrText xml:space="preserve"> PAGEREF _Toc146035618 \h </w:instrText>
      </w:r>
      <w:r>
        <w:fldChar w:fldCharType="separate"/>
      </w:r>
      <w:r>
        <w:t>77</w:t>
      </w:r>
      <w:r>
        <w:fldChar w:fldCharType="end"/>
      </w:r>
    </w:p>
    <w:p w14:paraId="613601EF" w14:textId="5FA547CB" w:rsidR="000457B2" w:rsidRDefault="000457B2" w:rsidP="000457B2">
      <w:pPr>
        <w:pStyle w:val="TOC5"/>
        <w:rPr>
          <w:rFonts w:asciiTheme="minorHAnsi" w:eastAsiaTheme="minorEastAsia" w:hAnsiTheme="minorHAnsi" w:cstheme="minorBidi"/>
          <w:sz w:val="22"/>
          <w:szCs w:val="22"/>
          <w:lang w:eastAsia="en-GB"/>
        </w:rPr>
      </w:pPr>
      <w:r>
        <w:t>7.1.9.3.1</w:t>
      </w:r>
      <w:r>
        <w:tab/>
        <w:t>Introduction</w:t>
      </w:r>
      <w:r>
        <w:tab/>
      </w:r>
      <w:r>
        <w:fldChar w:fldCharType="begin"/>
      </w:r>
      <w:r>
        <w:instrText xml:space="preserve"> PAGEREF _Toc146035619 \h </w:instrText>
      </w:r>
      <w:r>
        <w:fldChar w:fldCharType="separate"/>
      </w:r>
      <w:r>
        <w:t>77</w:t>
      </w:r>
      <w:r>
        <w:fldChar w:fldCharType="end"/>
      </w:r>
    </w:p>
    <w:p w14:paraId="6FF51227" w14:textId="435F541B" w:rsidR="000457B2" w:rsidRDefault="000457B2" w:rsidP="000457B2">
      <w:pPr>
        <w:pStyle w:val="TOC5"/>
        <w:rPr>
          <w:rFonts w:asciiTheme="minorHAnsi" w:eastAsiaTheme="minorEastAsia" w:hAnsiTheme="minorHAnsi" w:cstheme="minorBidi"/>
          <w:sz w:val="22"/>
          <w:szCs w:val="22"/>
          <w:lang w:eastAsia="en-GB"/>
        </w:rPr>
      </w:pPr>
      <w:r>
        <w:t>7.1.9.3.2</w:t>
      </w:r>
      <w:r>
        <w:tab/>
        <w:t>VirtualMemoryData information element</w:t>
      </w:r>
      <w:r>
        <w:tab/>
      </w:r>
      <w:r>
        <w:fldChar w:fldCharType="begin"/>
      </w:r>
      <w:r>
        <w:instrText xml:space="preserve"> PAGEREF _Toc146035620 \h </w:instrText>
      </w:r>
      <w:r>
        <w:fldChar w:fldCharType="separate"/>
      </w:r>
      <w:r>
        <w:t>77</w:t>
      </w:r>
      <w:r>
        <w:fldChar w:fldCharType="end"/>
      </w:r>
    </w:p>
    <w:p w14:paraId="27C64453" w14:textId="2AFB0E36" w:rsidR="000457B2" w:rsidRDefault="000457B2" w:rsidP="000457B2">
      <w:pPr>
        <w:pStyle w:val="TOC4"/>
        <w:rPr>
          <w:rFonts w:asciiTheme="minorHAnsi" w:eastAsiaTheme="minorEastAsia" w:hAnsiTheme="minorHAnsi" w:cstheme="minorBidi"/>
          <w:sz w:val="22"/>
          <w:szCs w:val="22"/>
          <w:lang w:eastAsia="en-GB"/>
        </w:rPr>
      </w:pPr>
      <w:r>
        <w:t>7.1.9.4</w:t>
      </w:r>
      <w:r>
        <w:tab/>
        <w:t>Information elements related to Virtual Storage</w:t>
      </w:r>
      <w:r>
        <w:tab/>
      </w:r>
      <w:r>
        <w:fldChar w:fldCharType="begin"/>
      </w:r>
      <w:r>
        <w:instrText xml:space="preserve"> PAGEREF _Toc146035621 \h </w:instrText>
      </w:r>
      <w:r>
        <w:fldChar w:fldCharType="separate"/>
      </w:r>
      <w:r>
        <w:t>78</w:t>
      </w:r>
      <w:r>
        <w:fldChar w:fldCharType="end"/>
      </w:r>
    </w:p>
    <w:p w14:paraId="7C37FC31" w14:textId="3E09ABC2" w:rsidR="000457B2" w:rsidRDefault="000457B2" w:rsidP="000457B2">
      <w:pPr>
        <w:pStyle w:val="TOC5"/>
        <w:rPr>
          <w:rFonts w:asciiTheme="minorHAnsi" w:eastAsiaTheme="minorEastAsia" w:hAnsiTheme="minorHAnsi" w:cstheme="minorBidi"/>
          <w:sz w:val="22"/>
          <w:szCs w:val="22"/>
          <w:lang w:eastAsia="en-GB"/>
        </w:rPr>
      </w:pPr>
      <w:r>
        <w:t>7.1.9.4.1</w:t>
      </w:r>
      <w:r>
        <w:tab/>
        <w:t>Introduction</w:t>
      </w:r>
      <w:r>
        <w:tab/>
      </w:r>
      <w:r>
        <w:fldChar w:fldCharType="begin"/>
      </w:r>
      <w:r>
        <w:instrText xml:space="preserve"> PAGEREF _Toc146035622 \h </w:instrText>
      </w:r>
      <w:r>
        <w:fldChar w:fldCharType="separate"/>
      </w:r>
      <w:r>
        <w:t>78</w:t>
      </w:r>
      <w:r>
        <w:fldChar w:fldCharType="end"/>
      </w:r>
    </w:p>
    <w:p w14:paraId="0AD2CE0D" w14:textId="44DD9607" w:rsidR="000457B2" w:rsidRDefault="000457B2" w:rsidP="000457B2">
      <w:pPr>
        <w:pStyle w:val="TOC5"/>
        <w:rPr>
          <w:rFonts w:asciiTheme="minorHAnsi" w:eastAsiaTheme="minorEastAsia" w:hAnsiTheme="minorHAnsi" w:cstheme="minorBidi"/>
          <w:sz w:val="22"/>
          <w:szCs w:val="22"/>
          <w:lang w:eastAsia="en-GB"/>
        </w:rPr>
      </w:pPr>
      <w:r>
        <w:t>7.1.9.4.2</w:t>
      </w:r>
      <w:r>
        <w:tab/>
        <w:t>VirtualStorageDesc information element</w:t>
      </w:r>
      <w:r>
        <w:tab/>
      </w:r>
      <w:r>
        <w:fldChar w:fldCharType="begin"/>
      </w:r>
      <w:r>
        <w:instrText xml:space="preserve"> PAGEREF _Toc146035623 \h </w:instrText>
      </w:r>
      <w:r>
        <w:fldChar w:fldCharType="separate"/>
      </w:r>
      <w:r>
        <w:t>78</w:t>
      </w:r>
      <w:r>
        <w:fldChar w:fldCharType="end"/>
      </w:r>
    </w:p>
    <w:p w14:paraId="54379214" w14:textId="2059CA80" w:rsidR="000457B2" w:rsidRDefault="000457B2" w:rsidP="000457B2">
      <w:pPr>
        <w:pStyle w:val="TOC5"/>
        <w:rPr>
          <w:rFonts w:asciiTheme="minorHAnsi" w:eastAsiaTheme="minorEastAsia" w:hAnsiTheme="minorHAnsi" w:cstheme="minorBidi"/>
          <w:sz w:val="22"/>
          <w:szCs w:val="22"/>
          <w:lang w:eastAsia="en-GB"/>
        </w:rPr>
      </w:pPr>
      <w:r>
        <w:t>7.1.9.4.3</w:t>
      </w:r>
      <w:r>
        <w:tab/>
        <w:t>BlockStorageData information element</w:t>
      </w:r>
      <w:r>
        <w:tab/>
      </w:r>
      <w:r>
        <w:fldChar w:fldCharType="begin"/>
      </w:r>
      <w:r>
        <w:instrText xml:space="preserve"> PAGEREF _Toc146035624 \h </w:instrText>
      </w:r>
      <w:r>
        <w:fldChar w:fldCharType="separate"/>
      </w:r>
      <w:r>
        <w:t>79</w:t>
      </w:r>
      <w:r>
        <w:fldChar w:fldCharType="end"/>
      </w:r>
    </w:p>
    <w:p w14:paraId="72EBDC6F" w14:textId="4712168F" w:rsidR="000457B2" w:rsidRDefault="000457B2" w:rsidP="000457B2">
      <w:pPr>
        <w:pStyle w:val="TOC5"/>
        <w:rPr>
          <w:rFonts w:asciiTheme="minorHAnsi" w:eastAsiaTheme="minorEastAsia" w:hAnsiTheme="minorHAnsi" w:cstheme="minorBidi"/>
          <w:sz w:val="22"/>
          <w:szCs w:val="22"/>
          <w:lang w:eastAsia="en-GB"/>
        </w:rPr>
      </w:pPr>
      <w:r>
        <w:t>7.1.9.4.4</w:t>
      </w:r>
      <w:r>
        <w:tab/>
        <w:t>ObjectStorageData information element</w:t>
      </w:r>
      <w:r>
        <w:tab/>
      </w:r>
      <w:r>
        <w:fldChar w:fldCharType="begin"/>
      </w:r>
      <w:r>
        <w:instrText xml:space="preserve"> PAGEREF _Toc146035625 \h </w:instrText>
      </w:r>
      <w:r>
        <w:fldChar w:fldCharType="separate"/>
      </w:r>
      <w:r>
        <w:t>79</w:t>
      </w:r>
      <w:r>
        <w:fldChar w:fldCharType="end"/>
      </w:r>
    </w:p>
    <w:p w14:paraId="5D747FFD" w14:textId="0CF48F64" w:rsidR="000457B2" w:rsidRDefault="000457B2" w:rsidP="000457B2">
      <w:pPr>
        <w:pStyle w:val="TOC5"/>
        <w:rPr>
          <w:rFonts w:asciiTheme="minorHAnsi" w:eastAsiaTheme="minorEastAsia" w:hAnsiTheme="minorHAnsi" w:cstheme="minorBidi"/>
          <w:sz w:val="22"/>
          <w:szCs w:val="22"/>
          <w:lang w:eastAsia="en-GB"/>
        </w:rPr>
      </w:pPr>
      <w:r>
        <w:t>7.1.9.4.5</w:t>
      </w:r>
      <w:r>
        <w:tab/>
        <w:t>FileStorageData information element</w:t>
      </w:r>
      <w:r>
        <w:tab/>
      </w:r>
      <w:r>
        <w:fldChar w:fldCharType="begin"/>
      </w:r>
      <w:r>
        <w:instrText xml:space="preserve"> PAGEREF _Toc146035626 \h </w:instrText>
      </w:r>
      <w:r>
        <w:fldChar w:fldCharType="separate"/>
      </w:r>
      <w:r>
        <w:t>79</w:t>
      </w:r>
      <w:r>
        <w:fldChar w:fldCharType="end"/>
      </w:r>
    </w:p>
    <w:p w14:paraId="595EFBE1" w14:textId="55E0FA1A" w:rsidR="000457B2" w:rsidRDefault="000457B2" w:rsidP="000457B2">
      <w:pPr>
        <w:pStyle w:val="TOC4"/>
        <w:rPr>
          <w:rFonts w:asciiTheme="minorHAnsi" w:eastAsiaTheme="minorEastAsia" w:hAnsiTheme="minorHAnsi" w:cstheme="minorBidi"/>
          <w:sz w:val="22"/>
          <w:szCs w:val="22"/>
          <w:lang w:eastAsia="en-GB"/>
        </w:rPr>
      </w:pPr>
      <w:r>
        <w:t>7.1.9.5</w:t>
      </w:r>
      <w:r>
        <w:tab/>
        <w:t>RequestedAdditionalCapabilityData information element</w:t>
      </w:r>
      <w:r>
        <w:tab/>
      </w:r>
      <w:r>
        <w:fldChar w:fldCharType="begin"/>
      </w:r>
      <w:r>
        <w:instrText xml:space="preserve"> PAGEREF _Toc146035627 \h </w:instrText>
      </w:r>
      <w:r>
        <w:fldChar w:fldCharType="separate"/>
      </w:r>
      <w:r>
        <w:t>80</w:t>
      </w:r>
      <w:r>
        <w:fldChar w:fldCharType="end"/>
      </w:r>
    </w:p>
    <w:p w14:paraId="2BF1C0F4" w14:textId="5B5EF890" w:rsidR="000457B2" w:rsidRDefault="000457B2" w:rsidP="000457B2">
      <w:pPr>
        <w:pStyle w:val="TOC5"/>
        <w:rPr>
          <w:rFonts w:asciiTheme="minorHAnsi" w:eastAsiaTheme="minorEastAsia" w:hAnsiTheme="minorHAnsi" w:cstheme="minorBidi"/>
          <w:sz w:val="22"/>
          <w:szCs w:val="22"/>
          <w:lang w:eastAsia="en-GB"/>
        </w:rPr>
      </w:pPr>
      <w:r>
        <w:t>7.1.9.5.1</w:t>
      </w:r>
      <w:r>
        <w:tab/>
        <w:t>Description</w:t>
      </w:r>
      <w:r>
        <w:tab/>
      </w:r>
      <w:r>
        <w:fldChar w:fldCharType="begin"/>
      </w:r>
      <w:r>
        <w:instrText xml:space="preserve"> PAGEREF _Toc146035628 \h </w:instrText>
      </w:r>
      <w:r>
        <w:fldChar w:fldCharType="separate"/>
      </w:r>
      <w:r>
        <w:t>80</w:t>
      </w:r>
      <w:r>
        <w:fldChar w:fldCharType="end"/>
      </w:r>
    </w:p>
    <w:p w14:paraId="74841ECA" w14:textId="73590738" w:rsidR="000457B2" w:rsidRDefault="000457B2" w:rsidP="000457B2">
      <w:pPr>
        <w:pStyle w:val="TOC5"/>
        <w:rPr>
          <w:rFonts w:asciiTheme="minorHAnsi" w:eastAsiaTheme="minorEastAsia" w:hAnsiTheme="minorHAnsi" w:cstheme="minorBidi"/>
          <w:sz w:val="22"/>
          <w:szCs w:val="22"/>
          <w:lang w:eastAsia="en-GB"/>
        </w:rPr>
      </w:pPr>
      <w:r>
        <w:t>7.1.9.5.2</w:t>
      </w:r>
      <w:r>
        <w:tab/>
        <w:t>Attributes</w:t>
      </w:r>
      <w:r>
        <w:tab/>
      </w:r>
      <w:r>
        <w:fldChar w:fldCharType="begin"/>
      </w:r>
      <w:r>
        <w:instrText xml:space="preserve"> PAGEREF _Toc146035629 \h </w:instrText>
      </w:r>
      <w:r>
        <w:fldChar w:fldCharType="separate"/>
      </w:r>
      <w:r>
        <w:t>80</w:t>
      </w:r>
      <w:r>
        <w:fldChar w:fldCharType="end"/>
      </w:r>
    </w:p>
    <w:p w14:paraId="0B9E1689" w14:textId="15CF6018" w:rsidR="000457B2" w:rsidRDefault="000457B2" w:rsidP="000457B2">
      <w:pPr>
        <w:pStyle w:val="TOC4"/>
        <w:rPr>
          <w:rFonts w:asciiTheme="minorHAnsi" w:eastAsiaTheme="minorEastAsia" w:hAnsiTheme="minorHAnsi" w:cstheme="minorBidi"/>
          <w:sz w:val="22"/>
          <w:szCs w:val="22"/>
          <w:lang w:eastAsia="en-GB"/>
        </w:rPr>
      </w:pPr>
      <w:r>
        <w:lastRenderedPageBreak/>
        <w:t>7.1.9.6</w:t>
      </w:r>
      <w:r>
        <w:tab/>
        <w:t>LogicalNodeRequirements information element</w:t>
      </w:r>
      <w:r>
        <w:tab/>
      </w:r>
      <w:r>
        <w:fldChar w:fldCharType="begin"/>
      </w:r>
      <w:r>
        <w:instrText xml:space="preserve"> PAGEREF _Toc146035630 \h </w:instrText>
      </w:r>
      <w:r>
        <w:fldChar w:fldCharType="separate"/>
      </w:r>
      <w:r>
        <w:t>80</w:t>
      </w:r>
      <w:r>
        <w:fldChar w:fldCharType="end"/>
      </w:r>
    </w:p>
    <w:p w14:paraId="4AD32FA7" w14:textId="112DF94A" w:rsidR="000457B2" w:rsidRDefault="000457B2" w:rsidP="000457B2">
      <w:pPr>
        <w:pStyle w:val="TOC5"/>
        <w:rPr>
          <w:rFonts w:asciiTheme="minorHAnsi" w:eastAsiaTheme="minorEastAsia" w:hAnsiTheme="minorHAnsi" w:cstheme="minorBidi"/>
          <w:sz w:val="22"/>
          <w:szCs w:val="22"/>
          <w:lang w:eastAsia="en-GB"/>
        </w:rPr>
      </w:pPr>
      <w:r>
        <w:t>7.1.9.6.1</w:t>
      </w:r>
      <w:r>
        <w:tab/>
        <w:t>Description</w:t>
      </w:r>
      <w:r>
        <w:tab/>
      </w:r>
      <w:r>
        <w:fldChar w:fldCharType="begin"/>
      </w:r>
      <w:r>
        <w:instrText xml:space="preserve"> PAGEREF _Toc146035631 \h </w:instrText>
      </w:r>
      <w:r>
        <w:fldChar w:fldCharType="separate"/>
      </w:r>
      <w:r>
        <w:t>80</w:t>
      </w:r>
      <w:r>
        <w:fldChar w:fldCharType="end"/>
      </w:r>
    </w:p>
    <w:p w14:paraId="22D8081D" w14:textId="05E4EED7" w:rsidR="000457B2" w:rsidRDefault="000457B2" w:rsidP="000457B2">
      <w:pPr>
        <w:pStyle w:val="TOC5"/>
        <w:rPr>
          <w:rFonts w:asciiTheme="minorHAnsi" w:eastAsiaTheme="minorEastAsia" w:hAnsiTheme="minorHAnsi" w:cstheme="minorBidi"/>
          <w:sz w:val="22"/>
          <w:szCs w:val="22"/>
          <w:lang w:eastAsia="en-GB"/>
        </w:rPr>
      </w:pPr>
      <w:r>
        <w:t>7.1.9.6.2</w:t>
      </w:r>
      <w:r>
        <w:tab/>
        <w:t>Attributes</w:t>
      </w:r>
      <w:r>
        <w:tab/>
      </w:r>
      <w:r>
        <w:fldChar w:fldCharType="begin"/>
      </w:r>
      <w:r>
        <w:instrText xml:space="preserve"> PAGEREF _Toc146035632 \h </w:instrText>
      </w:r>
      <w:r>
        <w:fldChar w:fldCharType="separate"/>
      </w:r>
      <w:r>
        <w:t>80</w:t>
      </w:r>
      <w:r>
        <w:fldChar w:fldCharType="end"/>
      </w:r>
    </w:p>
    <w:p w14:paraId="54BC1055" w14:textId="7135307D" w:rsidR="000457B2" w:rsidRDefault="000457B2" w:rsidP="000457B2">
      <w:pPr>
        <w:pStyle w:val="TOC3"/>
        <w:rPr>
          <w:rFonts w:asciiTheme="minorHAnsi" w:eastAsiaTheme="minorEastAsia" w:hAnsiTheme="minorHAnsi" w:cstheme="minorBidi"/>
          <w:sz w:val="22"/>
          <w:szCs w:val="22"/>
          <w:lang w:eastAsia="en-GB"/>
        </w:rPr>
      </w:pPr>
      <w:r>
        <w:t>7.1.10</w:t>
      </w:r>
      <w:r w:rsidRPr="00FF37C5">
        <w:tab/>
      </w:r>
      <w:r>
        <w:t>Information elements related to scaling</w:t>
      </w:r>
      <w:r>
        <w:tab/>
      </w:r>
      <w:r>
        <w:fldChar w:fldCharType="begin"/>
      </w:r>
      <w:r>
        <w:instrText xml:space="preserve"> PAGEREF _Toc146035633 \h </w:instrText>
      </w:r>
      <w:r>
        <w:fldChar w:fldCharType="separate"/>
      </w:r>
      <w:r>
        <w:t>81</w:t>
      </w:r>
      <w:r>
        <w:fldChar w:fldCharType="end"/>
      </w:r>
    </w:p>
    <w:p w14:paraId="4DCB77E0" w14:textId="1B7FE638" w:rsidR="000457B2" w:rsidRDefault="000457B2" w:rsidP="000457B2">
      <w:pPr>
        <w:pStyle w:val="TOC4"/>
        <w:rPr>
          <w:rFonts w:asciiTheme="minorHAnsi" w:eastAsiaTheme="minorEastAsia" w:hAnsiTheme="minorHAnsi" w:cstheme="minorBidi"/>
          <w:sz w:val="22"/>
          <w:szCs w:val="22"/>
          <w:lang w:eastAsia="en-GB"/>
        </w:rPr>
      </w:pPr>
      <w:r>
        <w:t>7.1.10.1</w:t>
      </w:r>
      <w:r>
        <w:tab/>
        <w:t>Introduction</w:t>
      </w:r>
      <w:r>
        <w:tab/>
      </w:r>
      <w:r>
        <w:fldChar w:fldCharType="begin"/>
      </w:r>
      <w:r>
        <w:instrText xml:space="preserve"> PAGEREF _Toc146035634 \h </w:instrText>
      </w:r>
      <w:r>
        <w:fldChar w:fldCharType="separate"/>
      </w:r>
      <w:r>
        <w:t>81</w:t>
      </w:r>
      <w:r>
        <w:fldChar w:fldCharType="end"/>
      </w:r>
    </w:p>
    <w:p w14:paraId="11C2B4E7" w14:textId="4BB3361B" w:rsidR="000457B2" w:rsidRDefault="000457B2" w:rsidP="000457B2">
      <w:pPr>
        <w:pStyle w:val="TOC4"/>
        <w:rPr>
          <w:rFonts w:asciiTheme="minorHAnsi" w:eastAsiaTheme="minorEastAsia" w:hAnsiTheme="minorHAnsi" w:cstheme="minorBidi"/>
          <w:sz w:val="22"/>
          <w:szCs w:val="22"/>
          <w:lang w:eastAsia="en-GB"/>
        </w:rPr>
      </w:pPr>
      <w:r>
        <w:t>7.1.10.2</w:t>
      </w:r>
      <w:r>
        <w:tab/>
        <w:t>ScalingAspect information element</w:t>
      </w:r>
      <w:r>
        <w:tab/>
      </w:r>
      <w:r>
        <w:fldChar w:fldCharType="begin"/>
      </w:r>
      <w:r>
        <w:instrText xml:space="preserve"> PAGEREF _Toc146035635 \h </w:instrText>
      </w:r>
      <w:r>
        <w:fldChar w:fldCharType="separate"/>
      </w:r>
      <w:r>
        <w:t>81</w:t>
      </w:r>
      <w:r>
        <w:fldChar w:fldCharType="end"/>
      </w:r>
    </w:p>
    <w:p w14:paraId="75A2C44D" w14:textId="6E01B5E1" w:rsidR="000457B2" w:rsidRDefault="000457B2" w:rsidP="000457B2">
      <w:pPr>
        <w:pStyle w:val="TOC5"/>
        <w:rPr>
          <w:rFonts w:asciiTheme="minorHAnsi" w:eastAsiaTheme="minorEastAsia" w:hAnsiTheme="minorHAnsi" w:cstheme="minorBidi"/>
          <w:sz w:val="22"/>
          <w:szCs w:val="22"/>
          <w:lang w:eastAsia="en-GB"/>
        </w:rPr>
      </w:pPr>
      <w:r>
        <w:t>7.1.10.2.1</w:t>
      </w:r>
      <w:r>
        <w:tab/>
        <w:t>Description</w:t>
      </w:r>
      <w:r>
        <w:tab/>
      </w:r>
      <w:r>
        <w:fldChar w:fldCharType="begin"/>
      </w:r>
      <w:r>
        <w:instrText xml:space="preserve"> PAGEREF _Toc146035636 \h </w:instrText>
      </w:r>
      <w:r>
        <w:fldChar w:fldCharType="separate"/>
      </w:r>
      <w:r>
        <w:t>81</w:t>
      </w:r>
      <w:r>
        <w:fldChar w:fldCharType="end"/>
      </w:r>
    </w:p>
    <w:p w14:paraId="0051BBA2" w14:textId="79106645" w:rsidR="000457B2" w:rsidRDefault="000457B2" w:rsidP="000457B2">
      <w:pPr>
        <w:pStyle w:val="TOC5"/>
        <w:rPr>
          <w:rFonts w:asciiTheme="minorHAnsi" w:eastAsiaTheme="minorEastAsia" w:hAnsiTheme="minorHAnsi" w:cstheme="minorBidi"/>
          <w:sz w:val="22"/>
          <w:szCs w:val="22"/>
          <w:lang w:eastAsia="en-GB"/>
        </w:rPr>
      </w:pPr>
      <w:r>
        <w:t>7.1.10.2.2</w:t>
      </w:r>
      <w:r>
        <w:tab/>
        <w:t>Attributes</w:t>
      </w:r>
      <w:r>
        <w:tab/>
      </w:r>
      <w:r>
        <w:fldChar w:fldCharType="begin"/>
      </w:r>
      <w:r>
        <w:instrText xml:space="preserve"> PAGEREF _Toc146035637 \h </w:instrText>
      </w:r>
      <w:r>
        <w:fldChar w:fldCharType="separate"/>
      </w:r>
      <w:r>
        <w:t>81</w:t>
      </w:r>
      <w:r>
        <w:fldChar w:fldCharType="end"/>
      </w:r>
    </w:p>
    <w:p w14:paraId="5A97DA7D" w14:textId="26710875" w:rsidR="000457B2" w:rsidRDefault="000457B2" w:rsidP="000457B2">
      <w:pPr>
        <w:pStyle w:val="TOC4"/>
        <w:rPr>
          <w:rFonts w:asciiTheme="minorHAnsi" w:eastAsiaTheme="minorEastAsia" w:hAnsiTheme="minorHAnsi" w:cstheme="minorBidi"/>
          <w:sz w:val="22"/>
          <w:szCs w:val="22"/>
          <w:lang w:eastAsia="en-GB"/>
        </w:rPr>
      </w:pPr>
      <w:r>
        <w:t>7.1.10.3</w:t>
      </w:r>
      <w:r>
        <w:tab/>
        <w:t>AspectDeltaDetails information element</w:t>
      </w:r>
      <w:r>
        <w:tab/>
      </w:r>
      <w:r>
        <w:fldChar w:fldCharType="begin"/>
      </w:r>
      <w:r>
        <w:instrText xml:space="preserve"> PAGEREF _Toc146035638 \h </w:instrText>
      </w:r>
      <w:r>
        <w:fldChar w:fldCharType="separate"/>
      </w:r>
      <w:r>
        <w:t>82</w:t>
      </w:r>
      <w:r>
        <w:fldChar w:fldCharType="end"/>
      </w:r>
    </w:p>
    <w:p w14:paraId="0EA5E6CC" w14:textId="53990496" w:rsidR="000457B2" w:rsidRDefault="000457B2" w:rsidP="000457B2">
      <w:pPr>
        <w:pStyle w:val="TOC5"/>
        <w:rPr>
          <w:rFonts w:asciiTheme="minorHAnsi" w:eastAsiaTheme="minorEastAsia" w:hAnsiTheme="minorHAnsi" w:cstheme="minorBidi"/>
          <w:sz w:val="22"/>
          <w:szCs w:val="22"/>
          <w:lang w:eastAsia="en-GB"/>
        </w:rPr>
      </w:pPr>
      <w:r>
        <w:t>7.1.10.3.1</w:t>
      </w:r>
      <w:r>
        <w:tab/>
        <w:t>Description</w:t>
      </w:r>
      <w:r>
        <w:tab/>
      </w:r>
      <w:r>
        <w:fldChar w:fldCharType="begin"/>
      </w:r>
      <w:r>
        <w:instrText xml:space="preserve"> PAGEREF _Toc146035639 \h </w:instrText>
      </w:r>
      <w:r>
        <w:fldChar w:fldCharType="separate"/>
      </w:r>
      <w:r>
        <w:t>82</w:t>
      </w:r>
      <w:r>
        <w:fldChar w:fldCharType="end"/>
      </w:r>
    </w:p>
    <w:p w14:paraId="0D93EBDE" w14:textId="3B57AEB2" w:rsidR="000457B2" w:rsidRDefault="000457B2" w:rsidP="000457B2">
      <w:pPr>
        <w:pStyle w:val="TOC5"/>
        <w:rPr>
          <w:rFonts w:asciiTheme="minorHAnsi" w:eastAsiaTheme="minorEastAsia" w:hAnsiTheme="minorHAnsi" w:cstheme="minorBidi"/>
          <w:sz w:val="22"/>
          <w:szCs w:val="22"/>
          <w:lang w:eastAsia="en-GB"/>
        </w:rPr>
      </w:pPr>
      <w:r>
        <w:t>7.1.10.3.2</w:t>
      </w:r>
      <w:r>
        <w:tab/>
        <w:t>Attributes</w:t>
      </w:r>
      <w:r>
        <w:tab/>
      </w:r>
      <w:r>
        <w:fldChar w:fldCharType="begin"/>
      </w:r>
      <w:r>
        <w:instrText xml:space="preserve"> PAGEREF _Toc146035640 \h </w:instrText>
      </w:r>
      <w:r>
        <w:fldChar w:fldCharType="separate"/>
      </w:r>
      <w:r>
        <w:t>82</w:t>
      </w:r>
      <w:r>
        <w:fldChar w:fldCharType="end"/>
      </w:r>
    </w:p>
    <w:p w14:paraId="7ECC4942" w14:textId="3A815480" w:rsidR="000457B2" w:rsidRDefault="000457B2" w:rsidP="000457B2">
      <w:pPr>
        <w:pStyle w:val="TOC4"/>
        <w:rPr>
          <w:rFonts w:asciiTheme="minorHAnsi" w:eastAsiaTheme="minorEastAsia" w:hAnsiTheme="minorHAnsi" w:cstheme="minorBidi"/>
          <w:sz w:val="22"/>
          <w:szCs w:val="22"/>
          <w:lang w:eastAsia="en-GB"/>
        </w:rPr>
      </w:pPr>
      <w:r>
        <w:t>7.1.10.4</w:t>
      </w:r>
      <w:r>
        <w:tab/>
        <w:t>ScalingDelta information element</w:t>
      </w:r>
      <w:r>
        <w:tab/>
      </w:r>
      <w:r>
        <w:fldChar w:fldCharType="begin"/>
      </w:r>
      <w:r>
        <w:instrText xml:space="preserve"> PAGEREF _Toc146035641 \h </w:instrText>
      </w:r>
      <w:r>
        <w:fldChar w:fldCharType="separate"/>
      </w:r>
      <w:r>
        <w:t>83</w:t>
      </w:r>
      <w:r>
        <w:fldChar w:fldCharType="end"/>
      </w:r>
    </w:p>
    <w:p w14:paraId="7E237038" w14:textId="10E2BBBD" w:rsidR="000457B2" w:rsidRDefault="000457B2" w:rsidP="000457B2">
      <w:pPr>
        <w:pStyle w:val="TOC5"/>
        <w:rPr>
          <w:rFonts w:asciiTheme="minorHAnsi" w:eastAsiaTheme="minorEastAsia" w:hAnsiTheme="minorHAnsi" w:cstheme="minorBidi"/>
          <w:sz w:val="22"/>
          <w:szCs w:val="22"/>
          <w:lang w:eastAsia="en-GB"/>
        </w:rPr>
      </w:pPr>
      <w:r>
        <w:t>7.1.10.4.1</w:t>
      </w:r>
      <w:r>
        <w:tab/>
        <w:t>Description</w:t>
      </w:r>
      <w:r>
        <w:tab/>
      </w:r>
      <w:r>
        <w:fldChar w:fldCharType="begin"/>
      </w:r>
      <w:r>
        <w:instrText xml:space="preserve"> PAGEREF _Toc146035642 \h </w:instrText>
      </w:r>
      <w:r>
        <w:fldChar w:fldCharType="separate"/>
      </w:r>
      <w:r>
        <w:t>83</w:t>
      </w:r>
      <w:r>
        <w:fldChar w:fldCharType="end"/>
      </w:r>
    </w:p>
    <w:p w14:paraId="30950F4D" w14:textId="6C7CE91F" w:rsidR="000457B2" w:rsidRDefault="000457B2" w:rsidP="000457B2">
      <w:pPr>
        <w:pStyle w:val="TOC5"/>
        <w:rPr>
          <w:rFonts w:asciiTheme="minorHAnsi" w:eastAsiaTheme="minorEastAsia" w:hAnsiTheme="minorHAnsi" w:cstheme="minorBidi"/>
          <w:sz w:val="22"/>
          <w:szCs w:val="22"/>
          <w:lang w:eastAsia="en-GB"/>
        </w:rPr>
      </w:pPr>
      <w:r>
        <w:t>7.1.10.4.2</w:t>
      </w:r>
      <w:r>
        <w:tab/>
        <w:t>Attributes</w:t>
      </w:r>
      <w:r>
        <w:tab/>
      </w:r>
      <w:r>
        <w:fldChar w:fldCharType="begin"/>
      </w:r>
      <w:r>
        <w:instrText xml:space="preserve"> PAGEREF _Toc146035643 \h </w:instrText>
      </w:r>
      <w:r>
        <w:fldChar w:fldCharType="separate"/>
      </w:r>
      <w:r>
        <w:t>83</w:t>
      </w:r>
      <w:r>
        <w:fldChar w:fldCharType="end"/>
      </w:r>
    </w:p>
    <w:p w14:paraId="6178D9A8" w14:textId="6F0F19F4" w:rsidR="000457B2" w:rsidRDefault="000457B2" w:rsidP="000457B2">
      <w:pPr>
        <w:pStyle w:val="TOC4"/>
        <w:rPr>
          <w:rFonts w:asciiTheme="minorHAnsi" w:eastAsiaTheme="minorEastAsia" w:hAnsiTheme="minorHAnsi" w:cstheme="minorBidi"/>
          <w:sz w:val="22"/>
          <w:szCs w:val="22"/>
          <w:lang w:eastAsia="en-GB"/>
        </w:rPr>
      </w:pPr>
      <w:r>
        <w:t>7.1.10.5</w:t>
      </w:r>
      <w:r>
        <w:tab/>
        <w:t>VirtualLinkBitRateLevel information element</w:t>
      </w:r>
      <w:r>
        <w:tab/>
      </w:r>
      <w:r>
        <w:fldChar w:fldCharType="begin"/>
      </w:r>
      <w:r>
        <w:instrText xml:space="preserve"> PAGEREF _Toc146035644 \h </w:instrText>
      </w:r>
      <w:r>
        <w:fldChar w:fldCharType="separate"/>
      </w:r>
      <w:r>
        <w:t>84</w:t>
      </w:r>
      <w:r>
        <w:fldChar w:fldCharType="end"/>
      </w:r>
    </w:p>
    <w:p w14:paraId="7442F651" w14:textId="3079CC37" w:rsidR="000457B2" w:rsidRDefault="000457B2" w:rsidP="000457B2">
      <w:pPr>
        <w:pStyle w:val="TOC5"/>
        <w:rPr>
          <w:rFonts w:asciiTheme="minorHAnsi" w:eastAsiaTheme="minorEastAsia" w:hAnsiTheme="minorHAnsi" w:cstheme="minorBidi"/>
          <w:sz w:val="22"/>
          <w:szCs w:val="22"/>
          <w:lang w:eastAsia="en-GB"/>
        </w:rPr>
      </w:pPr>
      <w:r>
        <w:t>7.1.10.5.1</w:t>
      </w:r>
      <w:r>
        <w:tab/>
        <w:t>Description</w:t>
      </w:r>
      <w:r>
        <w:tab/>
      </w:r>
      <w:r>
        <w:fldChar w:fldCharType="begin"/>
      </w:r>
      <w:r>
        <w:instrText xml:space="preserve"> PAGEREF _Toc146035645 \h </w:instrText>
      </w:r>
      <w:r>
        <w:fldChar w:fldCharType="separate"/>
      </w:r>
      <w:r>
        <w:t>84</w:t>
      </w:r>
      <w:r>
        <w:fldChar w:fldCharType="end"/>
      </w:r>
    </w:p>
    <w:p w14:paraId="47F07E08" w14:textId="18A5DE18" w:rsidR="000457B2" w:rsidRDefault="000457B2" w:rsidP="000457B2">
      <w:pPr>
        <w:pStyle w:val="TOC5"/>
        <w:rPr>
          <w:rFonts w:asciiTheme="minorHAnsi" w:eastAsiaTheme="minorEastAsia" w:hAnsiTheme="minorHAnsi" w:cstheme="minorBidi"/>
          <w:sz w:val="22"/>
          <w:szCs w:val="22"/>
          <w:lang w:eastAsia="en-GB"/>
        </w:rPr>
      </w:pPr>
      <w:r>
        <w:t>7.1.10.5.2</w:t>
      </w:r>
      <w:r>
        <w:tab/>
        <w:t>Attributes</w:t>
      </w:r>
      <w:r>
        <w:tab/>
      </w:r>
      <w:r>
        <w:fldChar w:fldCharType="begin"/>
      </w:r>
      <w:r>
        <w:instrText xml:space="preserve"> PAGEREF _Toc146035646 \h </w:instrText>
      </w:r>
      <w:r>
        <w:fldChar w:fldCharType="separate"/>
      </w:r>
      <w:r>
        <w:t>84</w:t>
      </w:r>
      <w:r>
        <w:fldChar w:fldCharType="end"/>
      </w:r>
    </w:p>
    <w:p w14:paraId="701FD571" w14:textId="69E4CFCE" w:rsidR="000457B2" w:rsidRDefault="000457B2" w:rsidP="000457B2">
      <w:pPr>
        <w:pStyle w:val="TOC4"/>
        <w:rPr>
          <w:rFonts w:asciiTheme="minorHAnsi" w:eastAsiaTheme="minorEastAsia" w:hAnsiTheme="minorHAnsi" w:cstheme="minorBidi"/>
          <w:sz w:val="22"/>
          <w:szCs w:val="22"/>
          <w:lang w:eastAsia="en-GB"/>
        </w:rPr>
      </w:pPr>
      <w:r>
        <w:t>7.1.10.6</w:t>
      </w:r>
      <w:r>
        <w:tab/>
        <w:t>VipCpLevel information element</w:t>
      </w:r>
      <w:r>
        <w:tab/>
      </w:r>
      <w:r>
        <w:fldChar w:fldCharType="begin"/>
      </w:r>
      <w:r>
        <w:instrText xml:space="preserve"> PAGEREF _Toc146035647 \h </w:instrText>
      </w:r>
      <w:r>
        <w:fldChar w:fldCharType="separate"/>
      </w:r>
      <w:r>
        <w:t>84</w:t>
      </w:r>
      <w:r>
        <w:fldChar w:fldCharType="end"/>
      </w:r>
    </w:p>
    <w:p w14:paraId="104C3668" w14:textId="6E4A2209" w:rsidR="000457B2" w:rsidRDefault="000457B2" w:rsidP="000457B2">
      <w:pPr>
        <w:pStyle w:val="TOC5"/>
        <w:rPr>
          <w:rFonts w:asciiTheme="minorHAnsi" w:eastAsiaTheme="minorEastAsia" w:hAnsiTheme="minorHAnsi" w:cstheme="minorBidi"/>
          <w:sz w:val="22"/>
          <w:szCs w:val="22"/>
          <w:lang w:eastAsia="en-GB"/>
        </w:rPr>
      </w:pPr>
      <w:r>
        <w:t>7.1.10.6.1</w:t>
      </w:r>
      <w:r>
        <w:tab/>
        <w:t>Description</w:t>
      </w:r>
      <w:r>
        <w:tab/>
      </w:r>
      <w:r>
        <w:fldChar w:fldCharType="begin"/>
      </w:r>
      <w:r>
        <w:instrText xml:space="preserve"> PAGEREF _Toc146035648 \h </w:instrText>
      </w:r>
      <w:r>
        <w:fldChar w:fldCharType="separate"/>
      </w:r>
      <w:r>
        <w:t>84</w:t>
      </w:r>
      <w:r>
        <w:fldChar w:fldCharType="end"/>
      </w:r>
    </w:p>
    <w:p w14:paraId="56CFEC0D" w14:textId="33972726" w:rsidR="000457B2" w:rsidRDefault="000457B2" w:rsidP="000457B2">
      <w:pPr>
        <w:pStyle w:val="TOC5"/>
        <w:rPr>
          <w:rFonts w:asciiTheme="minorHAnsi" w:eastAsiaTheme="minorEastAsia" w:hAnsiTheme="minorHAnsi" w:cstheme="minorBidi"/>
          <w:sz w:val="22"/>
          <w:szCs w:val="22"/>
          <w:lang w:eastAsia="en-GB"/>
        </w:rPr>
      </w:pPr>
      <w:r>
        <w:t>7.1.10.6.2</w:t>
      </w:r>
      <w:r>
        <w:tab/>
        <w:t>Attributes</w:t>
      </w:r>
      <w:r>
        <w:tab/>
      </w:r>
      <w:r>
        <w:fldChar w:fldCharType="begin"/>
      </w:r>
      <w:r>
        <w:instrText xml:space="preserve"> PAGEREF _Toc146035649 \h </w:instrText>
      </w:r>
      <w:r>
        <w:fldChar w:fldCharType="separate"/>
      </w:r>
      <w:r>
        <w:t>84</w:t>
      </w:r>
      <w:r>
        <w:fldChar w:fldCharType="end"/>
      </w:r>
    </w:p>
    <w:p w14:paraId="019F9860" w14:textId="2899E16B" w:rsidR="000457B2" w:rsidRDefault="000457B2" w:rsidP="000457B2">
      <w:pPr>
        <w:pStyle w:val="TOC3"/>
        <w:rPr>
          <w:rFonts w:asciiTheme="minorHAnsi" w:eastAsiaTheme="minorEastAsia" w:hAnsiTheme="minorHAnsi" w:cstheme="minorBidi"/>
          <w:sz w:val="22"/>
          <w:szCs w:val="22"/>
          <w:lang w:eastAsia="en-GB"/>
        </w:rPr>
      </w:pPr>
      <w:r>
        <w:t>7.1.11</w:t>
      </w:r>
      <w:r>
        <w:tab/>
        <w:t>Information elements related to monitoring</w:t>
      </w:r>
      <w:r>
        <w:tab/>
      </w:r>
      <w:r>
        <w:fldChar w:fldCharType="begin"/>
      </w:r>
      <w:r>
        <w:instrText xml:space="preserve"> PAGEREF _Toc146035650 \h </w:instrText>
      </w:r>
      <w:r>
        <w:fldChar w:fldCharType="separate"/>
      </w:r>
      <w:r>
        <w:t>84</w:t>
      </w:r>
      <w:r>
        <w:fldChar w:fldCharType="end"/>
      </w:r>
    </w:p>
    <w:p w14:paraId="62A552B2" w14:textId="116A4FB6" w:rsidR="000457B2" w:rsidRDefault="000457B2" w:rsidP="000457B2">
      <w:pPr>
        <w:pStyle w:val="TOC4"/>
        <w:rPr>
          <w:rFonts w:asciiTheme="minorHAnsi" w:eastAsiaTheme="minorEastAsia" w:hAnsiTheme="minorHAnsi" w:cstheme="minorBidi"/>
          <w:sz w:val="22"/>
          <w:szCs w:val="22"/>
          <w:lang w:eastAsia="en-GB"/>
        </w:rPr>
      </w:pPr>
      <w:r>
        <w:t>7.1.11.1</w:t>
      </w:r>
      <w:r>
        <w:tab/>
        <w:t>Introduction</w:t>
      </w:r>
      <w:r>
        <w:tab/>
      </w:r>
      <w:r>
        <w:fldChar w:fldCharType="begin"/>
      </w:r>
      <w:r>
        <w:instrText xml:space="preserve"> PAGEREF _Toc146035651 \h </w:instrText>
      </w:r>
      <w:r>
        <w:fldChar w:fldCharType="separate"/>
      </w:r>
      <w:r>
        <w:t>84</w:t>
      </w:r>
      <w:r>
        <w:fldChar w:fldCharType="end"/>
      </w:r>
    </w:p>
    <w:p w14:paraId="7B625CDD" w14:textId="21F50DF4" w:rsidR="000457B2" w:rsidRDefault="000457B2" w:rsidP="000457B2">
      <w:pPr>
        <w:pStyle w:val="TOC4"/>
        <w:rPr>
          <w:rFonts w:asciiTheme="minorHAnsi" w:eastAsiaTheme="minorEastAsia" w:hAnsiTheme="minorHAnsi" w:cstheme="minorBidi"/>
          <w:sz w:val="22"/>
          <w:szCs w:val="22"/>
          <w:lang w:eastAsia="en-GB"/>
        </w:rPr>
      </w:pPr>
      <w:r>
        <w:t>7.1.11.2</w:t>
      </w:r>
      <w:r>
        <w:tab/>
        <w:t>VnfIndicator information element</w:t>
      </w:r>
      <w:r>
        <w:tab/>
      </w:r>
      <w:r>
        <w:fldChar w:fldCharType="begin"/>
      </w:r>
      <w:r>
        <w:instrText xml:space="preserve"> PAGEREF _Toc146035652 \h </w:instrText>
      </w:r>
      <w:r>
        <w:fldChar w:fldCharType="separate"/>
      </w:r>
      <w:r>
        <w:t>84</w:t>
      </w:r>
      <w:r>
        <w:fldChar w:fldCharType="end"/>
      </w:r>
    </w:p>
    <w:p w14:paraId="07918CAA" w14:textId="345AD6FB" w:rsidR="000457B2" w:rsidRDefault="000457B2" w:rsidP="000457B2">
      <w:pPr>
        <w:pStyle w:val="TOC5"/>
        <w:rPr>
          <w:rFonts w:asciiTheme="minorHAnsi" w:eastAsiaTheme="minorEastAsia" w:hAnsiTheme="minorHAnsi" w:cstheme="minorBidi"/>
          <w:sz w:val="22"/>
          <w:szCs w:val="22"/>
          <w:lang w:eastAsia="en-GB"/>
        </w:rPr>
      </w:pPr>
      <w:r>
        <w:t>7.1.11.2.1</w:t>
      </w:r>
      <w:r>
        <w:tab/>
        <w:t>Description</w:t>
      </w:r>
      <w:r>
        <w:tab/>
      </w:r>
      <w:r>
        <w:fldChar w:fldCharType="begin"/>
      </w:r>
      <w:r>
        <w:instrText xml:space="preserve"> PAGEREF _Toc146035653 \h </w:instrText>
      </w:r>
      <w:r>
        <w:fldChar w:fldCharType="separate"/>
      </w:r>
      <w:r>
        <w:t>84</w:t>
      </w:r>
      <w:r>
        <w:fldChar w:fldCharType="end"/>
      </w:r>
    </w:p>
    <w:p w14:paraId="75CE0B54" w14:textId="7E71BD41" w:rsidR="000457B2" w:rsidRDefault="000457B2" w:rsidP="000457B2">
      <w:pPr>
        <w:pStyle w:val="TOC5"/>
        <w:rPr>
          <w:rFonts w:asciiTheme="minorHAnsi" w:eastAsiaTheme="minorEastAsia" w:hAnsiTheme="minorHAnsi" w:cstheme="minorBidi"/>
          <w:sz w:val="22"/>
          <w:szCs w:val="22"/>
          <w:lang w:eastAsia="en-GB"/>
        </w:rPr>
      </w:pPr>
      <w:r>
        <w:t>7.1.11.2.2</w:t>
      </w:r>
      <w:r>
        <w:tab/>
        <w:t>Attributes</w:t>
      </w:r>
      <w:r>
        <w:tab/>
      </w:r>
      <w:r>
        <w:fldChar w:fldCharType="begin"/>
      </w:r>
      <w:r>
        <w:instrText xml:space="preserve"> PAGEREF _Toc146035654 \h </w:instrText>
      </w:r>
      <w:r>
        <w:fldChar w:fldCharType="separate"/>
      </w:r>
      <w:r>
        <w:t>84</w:t>
      </w:r>
      <w:r>
        <w:fldChar w:fldCharType="end"/>
      </w:r>
    </w:p>
    <w:p w14:paraId="7C9590D8" w14:textId="6AB63A70" w:rsidR="000457B2" w:rsidRDefault="000457B2" w:rsidP="000457B2">
      <w:pPr>
        <w:pStyle w:val="TOC4"/>
        <w:rPr>
          <w:rFonts w:asciiTheme="minorHAnsi" w:eastAsiaTheme="minorEastAsia" w:hAnsiTheme="minorHAnsi" w:cstheme="minorBidi"/>
          <w:sz w:val="22"/>
          <w:szCs w:val="22"/>
          <w:lang w:eastAsia="en-GB"/>
        </w:rPr>
      </w:pPr>
      <w:r>
        <w:t>7.1.11.3</w:t>
      </w:r>
      <w:r>
        <w:tab/>
        <w:t>MonitoringParameter information element</w:t>
      </w:r>
      <w:r>
        <w:tab/>
      </w:r>
      <w:r>
        <w:fldChar w:fldCharType="begin"/>
      </w:r>
      <w:r>
        <w:instrText xml:space="preserve"> PAGEREF _Toc146035655 \h </w:instrText>
      </w:r>
      <w:r>
        <w:fldChar w:fldCharType="separate"/>
      </w:r>
      <w:r>
        <w:t>85</w:t>
      </w:r>
      <w:r>
        <w:fldChar w:fldCharType="end"/>
      </w:r>
    </w:p>
    <w:p w14:paraId="10E2AE13" w14:textId="060390B0" w:rsidR="000457B2" w:rsidRDefault="000457B2" w:rsidP="000457B2">
      <w:pPr>
        <w:pStyle w:val="TOC5"/>
        <w:rPr>
          <w:rFonts w:asciiTheme="minorHAnsi" w:eastAsiaTheme="minorEastAsia" w:hAnsiTheme="minorHAnsi" w:cstheme="minorBidi"/>
          <w:sz w:val="22"/>
          <w:szCs w:val="22"/>
          <w:lang w:eastAsia="en-GB"/>
        </w:rPr>
      </w:pPr>
      <w:r>
        <w:t>7.1.11.3.1</w:t>
      </w:r>
      <w:r>
        <w:tab/>
        <w:t>Description</w:t>
      </w:r>
      <w:r>
        <w:tab/>
      </w:r>
      <w:r>
        <w:fldChar w:fldCharType="begin"/>
      </w:r>
      <w:r>
        <w:instrText xml:space="preserve"> PAGEREF _Toc146035656 \h </w:instrText>
      </w:r>
      <w:r>
        <w:fldChar w:fldCharType="separate"/>
      </w:r>
      <w:r>
        <w:t>85</w:t>
      </w:r>
      <w:r>
        <w:fldChar w:fldCharType="end"/>
      </w:r>
    </w:p>
    <w:p w14:paraId="633CCF44" w14:textId="298BDF72" w:rsidR="000457B2" w:rsidRDefault="000457B2" w:rsidP="000457B2">
      <w:pPr>
        <w:pStyle w:val="TOC5"/>
        <w:rPr>
          <w:rFonts w:asciiTheme="minorHAnsi" w:eastAsiaTheme="minorEastAsia" w:hAnsiTheme="minorHAnsi" w:cstheme="minorBidi"/>
          <w:sz w:val="22"/>
          <w:szCs w:val="22"/>
          <w:lang w:eastAsia="en-GB"/>
        </w:rPr>
      </w:pPr>
      <w:r>
        <w:t>7.1.11.3.2</w:t>
      </w:r>
      <w:r>
        <w:tab/>
        <w:t>Attributes</w:t>
      </w:r>
      <w:r>
        <w:tab/>
      </w:r>
      <w:r>
        <w:fldChar w:fldCharType="begin"/>
      </w:r>
      <w:r>
        <w:instrText xml:space="preserve"> PAGEREF _Toc146035657 \h </w:instrText>
      </w:r>
      <w:r>
        <w:fldChar w:fldCharType="separate"/>
      </w:r>
      <w:r>
        <w:t>85</w:t>
      </w:r>
      <w:r>
        <w:fldChar w:fldCharType="end"/>
      </w:r>
    </w:p>
    <w:p w14:paraId="2EE83EAB" w14:textId="3304ADA4" w:rsidR="000457B2" w:rsidRDefault="000457B2" w:rsidP="000457B2">
      <w:pPr>
        <w:pStyle w:val="TOC3"/>
        <w:rPr>
          <w:rFonts w:asciiTheme="minorHAnsi" w:eastAsiaTheme="minorEastAsia" w:hAnsiTheme="minorHAnsi" w:cstheme="minorBidi"/>
          <w:sz w:val="22"/>
          <w:szCs w:val="22"/>
          <w:lang w:eastAsia="en-GB"/>
        </w:rPr>
      </w:pPr>
      <w:r>
        <w:t>7.1.12</w:t>
      </w:r>
      <w:r>
        <w:tab/>
        <w:t>VnfConfigurableProperties information element</w:t>
      </w:r>
      <w:r>
        <w:tab/>
      </w:r>
      <w:r>
        <w:fldChar w:fldCharType="begin"/>
      </w:r>
      <w:r>
        <w:instrText xml:space="preserve"> PAGEREF _Toc146035658 \h </w:instrText>
      </w:r>
      <w:r>
        <w:fldChar w:fldCharType="separate"/>
      </w:r>
      <w:r>
        <w:t>85</w:t>
      </w:r>
      <w:r>
        <w:fldChar w:fldCharType="end"/>
      </w:r>
    </w:p>
    <w:p w14:paraId="1EB8ED3B" w14:textId="4B56FA04" w:rsidR="000457B2" w:rsidRDefault="000457B2" w:rsidP="000457B2">
      <w:pPr>
        <w:pStyle w:val="TOC4"/>
        <w:rPr>
          <w:rFonts w:asciiTheme="minorHAnsi" w:eastAsiaTheme="minorEastAsia" w:hAnsiTheme="minorHAnsi" w:cstheme="minorBidi"/>
          <w:sz w:val="22"/>
          <w:szCs w:val="22"/>
          <w:lang w:eastAsia="en-GB"/>
        </w:rPr>
      </w:pPr>
      <w:r>
        <w:t>7.1.12.1</w:t>
      </w:r>
      <w:r>
        <w:tab/>
        <w:t>Description</w:t>
      </w:r>
      <w:r>
        <w:tab/>
      </w:r>
      <w:r>
        <w:fldChar w:fldCharType="begin"/>
      </w:r>
      <w:r>
        <w:instrText xml:space="preserve"> PAGEREF _Toc146035659 \h </w:instrText>
      </w:r>
      <w:r>
        <w:fldChar w:fldCharType="separate"/>
      </w:r>
      <w:r>
        <w:t>85</w:t>
      </w:r>
      <w:r>
        <w:fldChar w:fldCharType="end"/>
      </w:r>
    </w:p>
    <w:p w14:paraId="3771B25F" w14:textId="16A3436D" w:rsidR="000457B2" w:rsidRDefault="000457B2" w:rsidP="000457B2">
      <w:pPr>
        <w:pStyle w:val="TOC4"/>
        <w:rPr>
          <w:rFonts w:asciiTheme="minorHAnsi" w:eastAsiaTheme="minorEastAsia" w:hAnsiTheme="minorHAnsi" w:cstheme="minorBidi"/>
          <w:sz w:val="22"/>
          <w:szCs w:val="22"/>
          <w:lang w:eastAsia="en-GB"/>
        </w:rPr>
      </w:pPr>
      <w:r>
        <w:t>7.1.12.2</w:t>
      </w:r>
      <w:r>
        <w:tab/>
        <w:t>Attributes</w:t>
      </w:r>
      <w:r>
        <w:tab/>
      </w:r>
      <w:r>
        <w:fldChar w:fldCharType="begin"/>
      </w:r>
      <w:r>
        <w:instrText xml:space="preserve"> PAGEREF _Toc146035660 \h </w:instrText>
      </w:r>
      <w:r>
        <w:fldChar w:fldCharType="separate"/>
      </w:r>
      <w:r>
        <w:t>85</w:t>
      </w:r>
      <w:r>
        <w:fldChar w:fldCharType="end"/>
      </w:r>
    </w:p>
    <w:p w14:paraId="1FD4BA5C" w14:textId="345FCC0A" w:rsidR="000457B2" w:rsidRDefault="000457B2" w:rsidP="000457B2">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.13</w:t>
      </w:r>
      <w:r>
        <w:tab/>
        <w:t>LifeCycleManagementScript</w:t>
      </w:r>
      <w:r>
        <w:rPr>
          <w:lang w:eastAsia="zh-CN"/>
        </w:rPr>
        <w:t xml:space="preserve"> information element</w:t>
      </w:r>
      <w:r>
        <w:tab/>
      </w:r>
      <w:r>
        <w:fldChar w:fldCharType="begin"/>
      </w:r>
      <w:r>
        <w:instrText xml:space="preserve"> PAGEREF _Toc146035661 \h </w:instrText>
      </w:r>
      <w:r>
        <w:fldChar w:fldCharType="separate"/>
      </w:r>
      <w:r>
        <w:t>86</w:t>
      </w:r>
      <w:r>
        <w:fldChar w:fldCharType="end"/>
      </w:r>
    </w:p>
    <w:p w14:paraId="3EFE18B7" w14:textId="544196FD" w:rsidR="000457B2" w:rsidRDefault="000457B2" w:rsidP="000457B2">
      <w:pPr>
        <w:pStyle w:val="TOC4"/>
        <w:rPr>
          <w:rFonts w:asciiTheme="minorHAnsi" w:eastAsiaTheme="minorEastAsia" w:hAnsiTheme="minorHAnsi" w:cstheme="minorBidi"/>
          <w:sz w:val="22"/>
          <w:szCs w:val="22"/>
          <w:lang w:eastAsia="en-GB"/>
        </w:rPr>
      </w:pPr>
      <w:r>
        <w:t>7.1.13.1</w:t>
      </w:r>
      <w:r>
        <w:tab/>
        <w:t>Description</w:t>
      </w:r>
      <w:r>
        <w:tab/>
      </w:r>
      <w:r>
        <w:fldChar w:fldCharType="begin"/>
      </w:r>
      <w:r>
        <w:instrText xml:space="preserve"> PAGEREF _Toc146035662 \h </w:instrText>
      </w:r>
      <w:r>
        <w:fldChar w:fldCharType="separate"/>
      </w:r>
      <w:r>
        <w:t>86</w:t>
      </w:r>
      <w:r>
        <w:fldChar w:fldCharType="end"/>
      </w:r>
    </w:p>
    <w:p w14:paraId="3506EE49" w14:textId="15804D48" w:rsidR="000457B2" w:rsidRDefault="000457B2" w:rsidP="000457B2">
      <w:pPr>
        <w:pStyle w:val="TOC4"/>
        <w:rPr>
          <w:rFonts w:asciiTheme="minorHAnsi" w:eastAsiaTheme="minorEastAsia" w:hAnsiTheme="minorHAnsi" w:cstheme="minorBidi"/>
          <w:sz w:val="22"/>
          <w:szCs w:val="22"/>
          <w:lang w:eastAsia="en-GB"/>
        </w:rPr>
      </w:pPr>
      <w:r>
        <w:t>7.1.13.2</w:t>
      </w:r>
      <w:r>
        <w:tab/>
        <w:t>Attributes</w:t>
      </w:r>
      <w:r>
        <w:tab/>
      </w:r>
      <w:r>
        <w:fldChar w:fldCharType="begin"/>
      </w:r>
      <w:r>
        <w:instrText xml:space="preserve"> PAGEREF _Toc146035663 \h </w:instrText>
      </w:r>
      <w:r>
        <w:fldChar w:fldCharType="separate"/>
      </w:r>
      <w:r>
        <w:t>86</w:t>
      </w:r>
      <w:r>
        <w:fldChar w:fldCharType="end"/>
      </w:r>
    </w:p>
    <w:p w14:paraId="65F03D22" w14:textId="45D4020A" w:rsidR="000457B2" w:rsidRDefault="000457B2" w:rsidP="000457B2">
      <w:pPr>
        <w:pStyle w:val="TOC3"/>
        <w:rPr>
          <w:rFonts w:asciiTheme="minorHAnsi" w:eastAsiaTheme="minorEastAsia" w:hAnsiTheme="minorHAnsi" w:cstheme="minorBidi"/>
          <w:sz w:val="22"/>
          <w:szCs w:val="22"/>
          <w:lang w:eastAsia="en-GB"/>
        </w:rPr>
      </w:pPr>
      <w:r>
        <w:t>7.1.14</w:t>
      </w:r>
      <w:r>
        <w:tab/>
        <w:t>VnfInfoModifiableAttributes information element</w:t>
      </w:r>
      <w:r>
        <w:tab/>
      </w:r>
      <w:r>
        <w:fldChar w:fldCharType="begin"/>
      </w:r>
      <w:r>
        <w:instrText xml:space="preserve"> PAGEREF _Toc146035664 \h </w:instrText>
      </w:r>
      <w:r>
        <w:fldChar w:fldCharType="separate"/>
      </w:r>
      <w:r>
        <w:t>88</w:t>
      </w:r>
      <w:r>
        <w:fldChar w:fldCharType="end"/>
      </w:r>
    </w:p>
    <w:p w14:paraId="4C6640A7" w14:textId="4BED3A06" w:rsidR="000457B2" w:rsidRDefault="000457B2" w:rsidP="000457B2">
      <w:pPr>
        <w:pStyle w:val="TOC4"/>
        <w:rPr>
          <w:rFonts w:asciiTheme="minorHAnsi" w:eastAsiaTheme="minorEastAsia" w:hAnsiTheme="minorHAnsi" w:cstheme="minorBidi"/>
          <w:sz w:val="22"/>
          <w:szCs w:val="22"/>
          <w:lang w:eastAsia="en-GB"/>
        </w:rPr>
      </w:pPr>
      <w:r>
        <w:t>7.1.14.1</w:t>
      </w:r>
      <w:r>
        <w:tab/>
        <w:t>Description</w:t>
      </w:r>
      <w:r>
        <w:tab/>
      </w:r>
      <w:r>
        <w:fldChar w:fldCharType="begin"/>
      </w:r>
      <w:r>
        <w:instrText xml:space="preserve"> PAGEREF _Toc146035665 \h </w:instrText>
      </w:r>
      <w:r>
        <w:fldChar w:fldCharType="separate"/>
      </w:r>
      <w:r>
        <w:t>88</w:t>
      </w:r>
      <w:r>
        <w:fldChar w:fldCharType="end"/>
      </w:r>
    </w:p>
    <w:p w14:paraId="09CB37D0" w14:textId="6D630467" w:rsidR="000457B2" w:rsidRDefault="000457B2" w:rsidP="000457B2">
      <w:pPr>
        <w:pStyle w:val="TOC4"/>
        <w:rPr>
          <w:rFonts w:asciiTheme="minorHAnsi" w:eastAsiaTheme="minorEastAsia" w:hAnsiTheme="minorHAnsi" w:cstheme="minorBidi"/>
          <w:sz w:val="22"/>
          <w:szCs w:val="22"/>
          <w:lang w:eastAsia="en-GB"/>
        </w:rPr>
      </w:pPr>
      <w:r>
        <w:t>7.1.14.2</w:t>
      </w:r>
      <w:r>
        <w:tab/>
        <w:t>Attributes</w:t>
      </w:r>
      <w:r>
        <w:tab/>
      </w:r>
      <w:r>
        <w:fldChar w:fldCharType="begin"/>
      </w:r>
      <w:r>
        <w:instrText xml:space="preserve"> PAGEREF _Toc146035666 \h </w:instrText>
      </w:r>
      <w:r>
        <w:fldChar w:fldCharType="separate"/>
      </w:r>
      <w:r>
        <w:t>88</w:t>
      </w:r>
      <w:r>
        <w:fldChar w:fldCharType="end"/>
      </w:r>
    </w:p>
    <w:p w14:paraId="5428E4AD" w14:textId="270E9595" w:rsidR="000457B2" w:rsidRDefault="000457B2" w:rsidP="000457B2">
      <w:pPr>
        <w:pStyle w:val="TOC3"/>
        <w:rPr>
          <w:rFonts w:asciiTheme="minorHAnsi" w:eastAsiaTheme="minorEastAsia" w:hAnsiTheme="minorHAnsi" w:cstheme="minorBidi"/>
          <w:sz w:val="22"/>
          <w:szCs w:val="22"/>
          <w:lang w:eastAsia="en-GB"/>
        </w:rPr>
      </w:pPr>
      <w:r>
        <w:t>7.1.15</w:t>
      </w:r>
      <w:r>
        <w:tab/>
        <w:t>Information elements related to change current VNF Package</w:t>
      </w:r>
      <w:r>
        <w:tab/>
      </w:r>
      <w:r>
        <w:fldChar w:fldCharType="begin"/>
      </w:r>
      <w:r>
        <w:instrText xml:space="preserve"> PAGEREF _Toc146035667 \h </w:instrText>
      </w:r>
      <w:r>
        <w:fldChar w:fldCharType="separate"/>
      </w:r>
      <w:r>
        <w:t>89</w:t>
      </w:r>
      <w:r>
        <w:fldChar w:fldCharType="end"/>
      </w:r>
    </w:p>
    <w:p w14:paraId="3FD9B0F1" w14:textId="1F24D68D" w:rsidR="000457B2" w:rsidRDefault="000457B2" w:rsidP="000457B2">
      <w:pPr>
        <w:pStyle w:val="TOC4"/>
        <w:rPr>
          <w:rFonts w:asciiTheme="minorHAnsi" w:eastAsiaTheme="minorEastAsia" w:hAnsiTheme="minorHAnsi" w:cstheme="minorBidi"/>
          <w:sz w:val="22"/>
          <w:szCs w:val="22"/>
          <w:lang w:eastAsia="en-GB"/>
        </w:rPr>
      </w:pPr>
      <w:r>
        <w:t>7.1.15.1</w:t>
      </w:r>
      <w:r>
        <w:tab/>
        <w:t>Introduction</w:t>
      </w:r>
      <w:r>
        <w:tab/>
      </w:r>
      <w:r>
        <w:fldChar w:fldCharType="begin"/>
      </w:r>
      <w:r>
        <w:instrText xml:space="preserve"> PAGEREF _Toc146035668 \h </w:instrText>
      </w:r>
      <w:r>
        <w:fldChar w:fldCharType="separate"/>
      </w:r>
      <w:r>
        <w:t>89</w:t>
      </w:r>
      <w:r>
        <w:fldChar w:fldCharType="end"/>
      </w:r>
    </w:p>
    <w:p w14:paraId="1D65DD34" w14:textId="04B7DA3A" w:rsidR="000457B2" w:rsidRDefault="000457B2" w:rsidP="000457B2">
      <w:pPr>
        <w:pStyle w:val="TOC4"/>
        <w:rPr>
          <w:rFonts w:asciiTheme="minorHAnsi" w:eastAsiaTheme="minorEastAsia" w:hAnsiTheme="minorHAnsi" w:cstheme="minorBidi"/>
          <w:sz w:val="22"/>
          <w:szCs w:val="22"/>
          <w:lang w:eastAsia="en-GB"/>
        </w:rPr>
      </w:pPr>
      <w:r>
        <w:t>7.1.15.2</w:t>
      </w:r>
      <w:r>
        <w:tab/>
        <w:t>VnfPackageChangeInfo information element</w:t>
      </w:r>
      <w:r>
        <w:tab/>
      </w:r>
      <w:r>
        <w:fldChar w:fldCharType="begin"/>
      </w:r>
      <w:r>
        <w:instrText xml:space="preserve"> PAGEREF _Toc146035669 \h </w:instrText>
      </w:r>
      <w:r>
        <w:fldChar w:fldCharType="separate"/>
      </w:r>
      <w:r>
        <w:t>89</w:t>
      </w:r>
      <w:r>
        <w:fldChar w:fldCharType="end"/>
      </w:r>
    </w:p>
    <w:p w14:paraId="67E3CA96" w14:textId="681B46BA" w:rsidR="000457B2" w:rsidRDefault="000457B2" w:rsidP="000457B2">
      <w:pPr>
        <w:pStyle w:val="TOC5"/>
        <w:rPr>
          <w:rFonts w:asciiTheme="minorHAnsi" w:eastAsiaTheme="minorEastAsia" w:hAnsiTheme="minorHAnsi" w:cstheme="minorBidi"/>
          <w:sz w:val="22"/>
          <w:szCs w:val="22"/>
          <w:lang w:eastAsia="en-GB"/>
        </w:rPr>
      </w:pPr>
      <w:r>
        <w:t>7.1.15.2.1</w:t>
      </w:r>
      <w:r>
        <w:tab/>
        <w:t>Description</w:t>
      </w:r>
      <w:r>
        <w:tab/>
      </w:r>
      <w:r>
        <w:fldChar w:fldCharType="begin"/>
      </w:r>
      <w:r>
        <w:instrText xml:space="preserve"> PAGEREF _Toc146035670 \h </w:instrText>
      </w:r>
      <w:r>
        <w:fldChar w:fldCharType="separate"/>
      </w:r>
      <w:r>
        <w:t>89</w:t>
      </w:r>
      <w:r>
        <w:fldChar w:fldCharType="end"/>
      </w:r>
    </w:p>
    <w:p w14:paraId="28DFCD43" w14:textId="40BA4808" w:rsidR="000457B2" w:rsidRDefault="000457B2" w:rsidP="000457B2">
      <w:pPr>
        <w:pStyle w:val="TOC5"/>
        <w:rPr>
          <w:rFonts w:asciiTheme="minorHAnsi" w:eastAsiaTheme="minorEastAsia" w:hAnsiTheme="minorHAnsi" w:cstheme="minorBidi"/>
          <w:sz w:val="22"/>
          <w:szCs w:val="22"/>
          <w:lang w:eastAsia="en-GB"/>
        </w:rPr>
      </w:pPr>
      <w:r>
        <w:t>7.1.15.2.2</w:t>
      </w:r>
      <w:r>
        <w:tab/>
        <w:t>Attributes</w:t>
      </w:r>
      <w:r>
        <w:tab/>
      </w:r>
      <w:r>
        <w:fldChar w:fldCharType="begin"/>
      </w:r>
      <w:r>
        <w:instrText xml:space="preserve"> PAGEREF _Toc146035671 \h </w:instrText>
      </w:r>
      <w:r>
        <w:fldChar w:fldCharType="separate"/>
      </w:r>
      <w:r>
        <w:t>90</w:t>
      </w:r>
      <w:r>
        <w:fldChar w:fldCharType="end"/>
      </w:r>
    </w:p>
    <w:p w14:paraId="2CD244FB" w14:textId="28FFABD5" w:rsidR="000457B2" w:rsidRDefault="000457B2" w:rsidP="000457B2">
      <w:pPr>
        <w:pStyle w:val="TOC4"/>
        <w:rPr>
          <w:rFonts w:asciiTheme="minorHAnsi" w:eastAsiaTheme="minorEastAsia" w:hAnsiTheme="minorHAnsi" w:cstheme="minorBidi"/>
          <w:sz w:val="22"/>
          <w:szCs w:val="22"/>
          <w:lang w:eastAsia="en-GB"/>
        </w:rPr>
      </w:pPr>
      <w:r>
        <w:t>7.1.15.3</w:t>
      </w:r>
      <w:r>
        <w:tab/>
        <w:t>VersionSelector information element</w:t>
      </w:r>
      <w:r>
        <w:tab/>
      </w:r>
      <w:r>
        <w:fldChar w:fldCharType="begin"/>
      </w:r>
      <w:r>
        <w:instrText xml:space="preserve"> PAGEREF _Toc146035672 \h </w:instrText>
      </w:r>
      <w:r>
        <w:fldChar w:fldCharType="separate"/>
      </w:r>
      <w:r>
        <w:t>90</w:t>
      </w:r>
      <w:r>
        <w:fldChar w:fldCharType="end"/>
      </w:r>
    </w:p>
    <w:p w14:paraId="19AD0928" w14:textId="3956E1DC" w:rsidR="000457B2" w:rsidRDefault="000457B2" w:rsidP="000457B2">
      <w:pPr>
        <w:pStyle w:val="TOC5"/>
        <w:rPr>
          <w:rFonts w:asciiTheme="minorHAnsi" w:eastAsiaTheme="minorEastAsia" w:hAnsiTheme="minorHAnsi" w:cstheme="minorBidi"/>
          <w:sz w:val="22"/>
          <w:szCs w:val="22"/>
          <w:lang w:eastAsia="en-GB"/>
        </w:rPr>
      </w:pPr>
      <w:r>
        <w:t>7.1.15.3.1</w:t>
      </w:r>
      <w:r>
        <w:tab/>
        <w:t>Description</w:t>
      </w:r>
      <w:r>
        <w:tab/>
      </w:r>
      <w:r>
        <w:fldChar w:fldCharType="begin"/>
      </w:r>
      <w:r>
        <w:instrText xml:space="preserve"> PAGEREF _Toc146035673 \h </w:instrText>
      </w:r>
      <w:r>
        <w:fldChar w:fldCharType="separate"/>
      </w:r>
      <w:r>
        <w:t>90</w:t>
      </w:r>
      <w:r>
        <w:fldChar w:fldCharType="end"/>
      </w:r>
    </w:p>
    <w:p w14:paraId="1E45114F" w14:textId="1ABEFDF5" w:rsidR="000457B2" w:rsidRDefault="000457B2" w:rsidP="000457B2">
      <w:pPr>
        <w:pStyle w:val="TOC5"/>
        <w:rPr>
          <w:rFonts w:asciiTheme="minorHAnsi" w:eastAsiaTheme="minorEastAsia" w:hAnsiTheme="minorHAnsi" w:cstheme="minorBidi"/>
          <w:sz w:val="22"/>
          <w:szCs w:val="22"/>
          <w:lang w:eastAsia="en-GB"/>
        </w:rPr>
      </w:pPr>
      <w:r>
        <w:t>7.1.15.3.2</w:t>
      </w:r>
      <w:r>
        <w:tab/>
        <w:t>Attributes</w:t>
      </w:r>
      <w:r>
        <w:tab/>
      </w:r>
      <w:r>
        <w:fldChar w:fldCharType="begin"/>
      </w:r>
      <w:r>
        <w:instrText xml:space="preserve"> PAGEREF _Toc146035674 \h </w:instrText>
      </w:r>
      <w:r>
        <w:fldChar w:fldCharType="separate"/>
      </w:r>
      <w:r>
        <w:t>91</w:t>
      </w:r>
      <w:r>
        <w:fldChar w:fldCharType="end"/>
      </w:r>
    </w:p>
    <w:p w14:paraId="5AB5CC01" w14:textId="65CD1153" w:rsidR="000457B2" w:rsidRDefault="000457B2" w:rsidP="000457B2">
      <w:pPr>
        <w:pStyle w:val="TOC4"/>
        <w:rPr>
          <w:rFonts w:asciiTheme="minorHAnsi" w:eastAsiaTheme="minorEastAsia" w:hAnsiTheme="minorHAnsi" w:cstheme="minorBidi"/>
          <w:sz w:val="22"/>
          <w:szCs w:val="22"/>
          <w:lang w:eastAsia="en-GB"/>
        </w:rPr>
      </w:pPr>
      <w:r>
        <w:t>7.1.15.4</w:t>
      </w:r>
      <w:r>
        <w:tab/>
        <w:t>ComponentMapping information element</w:t>
      </w:r>
      <w:r>
        <w:tab/>
      </w:r>
      <w:r>
        <w:fldChar w:fldCharType="begin"/>
      </w:r>
      <w:r>
        <w:instrText xml:space="preserve"> PAGEREF _Toc146035675 \h </w:instrText>
      </w:r>
      <w:r>
        <w:fldChar w:fldCharType="separate"/>
      </w:r>
      <w:r>
        <w:t>91</w:t>
      </w:r>
      <w:r>
        <w:fldChar w:fldCharType="end"/>
      </w:r>
    </w:p>
    <w:p w14:paraId="0B602712" w14:textId="007D34A4" w:rsidR="000457B2" w:rsidRDefault="000457B2" w:rsidP="000457B2">
      <w:pPr>
        <w:pStyle w:val="TOC5"/>
        <w:rPr>
          <w:rFonts w:asciiTheme="minorHAnsi" w:eastAsiaTheme="minorEastAsia" w:hAnsiTheme="minorHAnsi" w:cstheme="minorBidi"/>
          <w:sz w:val="22"/>
          <w:szCs w:val="22"/>
          <w:lang w:eastAsia="en-GB"/>
        </w:rPr>
      </w:pPr>
      <w:r>
        <w:t>7.1.15.4.1</w:t>
      </w:r>
      <w:r>
        <w:tab/>
        <w:t>Description</w:t>
      </w:r>
      <w:r>
        <w:tab/>
      </w:r>
      <w:r>
        <w:fldChar w:fldCharType="begin"/>
      </w:r>
      <w:r>
        <w:instrText xml:space="preserve"> PAGEREF _Toc146035676 \h </w:instrText>
      </w:r>
      <w:r>
        <w:fldChar w:fldCharType="separate"/>
      </w:r>
      <w:r>
        <w:t>91</w:t>
      </w:r>
      <w:r>
        <w:fldChar w:fldCharType="end"/>
      </w:r>
    </w:p>
    <w:p w14:paraId="02C795D0" w14:textId="0C855CED" w:rsidR="000457B2" w:rsidRDefault="000457B2" w:rsidP="000457B2">
      <w:pPr>
        <w:pStyle w:val="TOC5"/>
        <w:rPr>
          <w:rFonts w:asciiTheme="minorHAnsi" w:eastAsiaTheme="minorEastAsia" w:hAnsiTheme="minorHAnsi" w:cstheme="minorBidi"/>
          <w:sz w:val="22"/>
          <w:szCs w:val="22"/>
          <w:lang w:eastAsia="en-GB"/>
        </w:rPr>
      </w:pPr>
      <w:r>
        <w:t>7.1.15.4.2</w:t>
      </w:r>
      <w:r>
        <w:tab/>
        <w:t>Attributes</w:t>
      </w:r>
      <w:r>
        <w:tab/>
      </w:r>
      <w:r>
        <w:fldChar w:fldCharType="begin"/>
      </w:r>
      <w:r>
        <w:instrText xml:space="preserve"> PAGEREF _Toc146035677 \h </w:instrText>
      </w:r>
      <w:r>
        <w:fldChar w:fldCharType="separate"/>
      </w:r>
      <w:r>
        <w:t>91</w:t>
      </w:r>
      <w:r>
        <w:fldChar w:fldCharType="end"/>
      </w:r>
    </w:p>
    <w:p w14:paraId="3DCB0FD9" w14:textId="1AE00E12" w:rsidR="000457B2" w:rsidRDefault="000457B2" w:rsidP="000457B2">
      <w:pPr>
        <w:pStyle w:val="TOC3"/>
        <w:rPr>
          <w:rFonts w:asciiTheme="minorHAnsi" w:eastAsiaTheme="minorEastAsia" w:hAnsiTheme="minorHAnsi" w:cstheme="minorBidi"/>
          <w:sz w:val="22"/>
          <w:szCs w:val="22"/>
          <w:lang w:eastAsia="en-GB"/>
        </w:rPr>
      </w:pPr>
      <w:r>
        <w:t>7.1.16</w:t>
      </w:r>
      <w:r>
        <w:tab/>
        <w:t>Information elements related to the coordination in VNF lifecycle management operations</w:t>
      </w:r>
      <w:r>
        <w:tab/>
      </w:r>
      <w:r>
        <w:fldChar w:fldCharType="begin"/>
      </w:r>
      <w:r>
        <w:instrText xml:space="preserve"> PAGEREF _Toc146035678 \h </w:instrText>
      </w:r>
      <w:r>
        <w:fldChar w:fldCharType="separate"/>
      </w:r>
      <w:r>
        <w:t>91</w:t>
      </w:r>
      <w:r>
        <w:fldChar w:fldCharType="end"/>
      </w:r>
    </w:p>
    <w:p w14:paraId="322BD605" w14:textId="41126CC2" w:rsidR="000457B2" w:rsidRDefault="000457B2" w:rsidP="000457B2">
      <w:pPr>
        <w:pStyle w:val="TOC4"/>
        <w:rPr>
          <w:rFonts w:asciiTheme="minorHAnsi" w:eastAsiaTheme="minorEastAsia" w:hAnsiTheme="minorHAnsi" w:cstheme="minorBidi"/>
          <w:sz w:val="22"/>
          <w:szCs w:val="22"/>
          <w:lang w:eastAsia="en-GB"/>
        </w:rPr>
      </w:pPr>
      <w:r>
        <w:t>7.1.16.1</w:t>
      </w:r>
      <w:r>
        <w:tab/>
        <w:t>Introduction</w:t>
      </w:r>
      <w:r>
        <w:tab/>
      </w:r>
      <w:r>
        <w:fldChar w:fldCharType="begin"/>
      </w:r>
      <w:r>
        <w:instrText xml:space="preserve"> PAGEREF _Toc146035679 \h </w:instrText>
      </w:r>
      <w:r>
        <w:fldChar w:fldCharType="separate"/>
      </w:r>
      <w:r>
        <w:t>91</w:t>
      </w:r>
      <w:r>
        <w:fldChar w:fldCharType="end"/>
      </w:r>
    </w:p>
    <w:p w14:paraId="56BE54A8" w14:textId="59C8143F" w:rsidR="000457B2" w:rsidRDefault="000457B2" w:rsidP="000457B2">
      <w:pPr>
        <w:pStyle w:val="TOC4"/>
        <w:rPr>
          <w:rFonts w:asciiTheme="minorHAnsi" w:eastAsiaTheme="minorEastAsia" w:hAnsiTheme="minorHAnsi" w:cstheme="minorBidi"/>
          <w:sz w:val="22"/>
          <w:szCs w:val="22"/>
          <w:lang w:eastAsia="en-GB"/>
        </w:rPr>
      </w:pPr>
      <w:r>
        <w:t>7.1.16.2</w:t>
      </w:r>
      <w:r>
        <w:tab/>
        <w:t>VnfLcmOperationCoordination information element</w:t>
      </w:r>
      <w:r>
        <w:tab/>
      </w:r>
      <w:r>
        <w:fldChar w:fldCharType="begin"/>
      </w:r>
      <w:r>
        <w:instrText xml:space="preserve"> PAGEREF _Toc146035680 \h </w:instrText>
      </w:r>
      <w:r>
        <w:fldChar w:fldCharType="separate"/>
      </w:r>
      <w:r>
        <w:t>92</w:t>
      </w:r>
      <w:r>
        <w:fldChar w:fldCharType="end"/>
      </w:r>
    </w:p>
    <w:p w14:paraId="5EC29EE0" w14:textId="169A88B0" w:rsidR="000457B2" w:rsidRDefault="000457B2" w:rsidP="000457B2">
      <w:pPr>
        <w:pStyle w:val="TOC5"/>
        <w:rPr>
          <w:rFonts w:asciiTheme="minorHAnsi" w:eastAsiaTheme="minorEastAsia" w:hAnsiTheme="minorHAnsi" w:cstheme="minorBidi"/>
          <w:sz w:val="22"/>
          <w:szCs w:val="22"/>
          <w:lang w:eastAsia="en-GB"/>
        </w:rPr>
      </w:pPr>
      <w:r>
        <w:t>7.1.16.2.1</w:t>
      </w:r>
      <w:r>
        <w:tab/>
        <w:t>Description</w:t>
      </w:r>
      <w:r>
        <w:tab/>
      </w:r>
      <w:r>
        <w:fldChar w:fldCharType="begin"/>
      </w:r>
      <w:r>
        <w:instrText xml:space="preserve"> PAGEREF _Toc146035681 \h </w:instrText>
      </w:r>
      <w:r>
        <w:fldChar w:fldCharType="separate"/>
      </w:r>
      <w:r>
        <w:t>92</w:t>
      </w:r>
      <w:r>
        <w:fldChar w:fldCharType="end"/>
      </w:r>
    </w:p>
    <w:p w14:paraId="6B55DC27" w14:textId="30874FD7" w:rsidR="000457B2" w:rsidRDefault="000457B2" w:rsidP="000457B2">
      <w:pPr>
        <w:pStyle w:val="TOC5"/>
        <w:rPr>
          <w:rFonts w:asciiTheme="minorHAnsi" w:eastAsiaTheme="minorEastAsia" w:hAnsiTheme="minorHAnsi" w:cstheme="minorBidi"/>
          <w:sz w:val="22"/>
          <w:szCs w:val="22"/>
          <w:lang w:eastAsia="en-GB"/>
        </w:rPr>
      </w:pPr>
      <w:r>
        <w:t>7.1.16.2.2</w:t>
      </w:r>
      <w:r>
        <w:tab/>
        <w:t>Attributes</w:t>
      </w:r>
      <w:r>
        <w:tab/>
      </w:r>
      <w:r>
        <w:fldChar w:fldCharType="begin"/>
      </w:r>
      <w:r>
        <w:instrText xml:space="preserve"> PAGEREF _Toc146035682 \h </w:instrText>
      </w:r>
      <w:r>
        <w:fldChar w:fldCharType="separate"/>
      </w:r>
      <w:r>
        <w:t>92</w:t>
      </w:r>
      <w:r>
        <w:fldChar w:fldCharType="end"/>
      </w:r>
    </w:p>
    <w:p w14:paraId="57EBA9C5" w14:textId="5B92F980" w:rsidR="000457B2" w:rsidRDefault="000457B2" w:rsidP="000457B2">
      <w:pPr>
        <w:pStyle w:val="TOC4"/>
        <w:rPr>
          <w:rFonts w:asciiTheme="minorHAnsi" w:eastAsiaTheme="minorEastAsia" w:hAnsiTheme="minorHAnsi" w:cstheme="minorBidi"/>
          <w:sz w:val="22"/>
          <w:szCs w:val="22"/>
          <w:lang w:eastAsia="en-GB"/>
        </w:rPr>
      </w:pPr>
      <w:r>
        <w:t>7.1.16.3</w:t>
      </w:r>
      <w:r>
        <w:tab/>
        <w:t>LcmCoordinationActionMapping information element</w:t>
      </w:r>
      <w:r>
        <w:tab/>
      </w:r>
      <w:r>
        <w:fldChar w:fldCharType="begin"/>
      </w:r>
      <w:r>
        <w:instrText xml:space="preserve"> PAGEREF _Toc146035683 \h </w:instrText>
      </w:r>
      <w:r>
        <w:fldChar w:fldCharType="separate"/>
      </w:r>
      <w:r>
        <w:t>93</w:t>
      </w:r>
      <w:r>
        <w:fldChar w:fldCharType="end"/>
      </w:r>
    </w:p>
    <w:p w14:paraId="06DCD019" w14:textId="7F6E4743" w:rsidR="000457B2" w:rsidRDefault="000457B2" w:rsidP="000457B2">
      <w:pPr>
        <w:pStyle w:val="TOC5"/>
        <w:rPr>
          <w:rFonts w:asciiTheme="minorHAnsi" w:eastAsiaTheme="minorEastAsia" w:hAnsiTheme="minorHAnsi" w:cstheme="minorBidi"/>
          <w:sz w:val="22"/>
          <w:szCs w:val="22"/>
          <w:lang w:eastAsia="en-GB"/>
        </w:rPr>
      </w:pPr>
      <w:r>
        <w:t>7.1.16.3.1</w:t>
      </w:r>
      <w:r>
        <w:tab/>
        <w:t>Description</w:t>
      </w:r>
      <w:r>
        <w:tab/>
      </w:r>
      <w:r>
        <w:fldChar w:fldCharType="begin"/>
      </w:r>
      <w:r>
        <w:instrText xml:space="preserve"> PAGEREF _Toc146035684 \h </w:instrText>
      </w:r>
      <w:r>
        <w:fldChar w:fldCharType="separate"/>
      </w:r>
      <w:r>
        <w:t>93</w:t>
      </w:r>
      <w:r>
        <w:fldChar w:fldCharType="end"/>
      </w:r>
    </w:p>
    <w:p w14:paraId="60280747" w14:textId="4E7D3F38" w:rsidR="000457B2" w:rsidRDefault="000457B2" w:rsidP="000457B2">
      <w:pPr>
        <w:pStyle w:val="TOC5"/>
        <w:rPr>
          <w:rFonts w:asciiTheme="minorHAnsi" w:eastAsiaTheme="minorEastAsia" w:hAnsiTheme="minorHAnsi" w:cstheme="minorBidi"/>
          <w:sz w:val="22"/>
          <w:szCs w:val="22"/>
          <w:lang w:eastAsia="en-GB"/>
        </w:rPr>
      </w:pPr>
      <w:r>
        <w:t>7.1.16.3.2</w:t>
      </w:r>
      <w:r>
        <w:tab/>
        <w:t>Attributes</w:t>
      </w:r>
      <w:r>
        <w:tab/>
      </w:r>
      <w:r>
        <w:fldChar w:fldCharType="begin"/>
      </w:r>
      <w:r>
        <w:instrText xml:space="preserve"> PAGEREF _Toc146035685 \h </w:instrText>
      </w:r>
      <w:r>
        <w:fldChar w:fldCharType="separate"/>
      </w:r>
      <w:r>
        <w:t>93</w:t>
      </w:r>
      <w:r>
        <w:fldChar w:fldCharType="end"/>
      </w:r>
    </w:p>
    <w:p w14:paraId="7AAC1178" w14:textId="4742AF79" w:rsidR="000457B2" w:rsidRDefault="000457B2" w:rsidP="000457B2">
      <w:pPr>
        <w:pStyle w:val="TOC3"/>
        <w:rPr>
          <w:rFonts w:asciiTheme="minorHAnsi" w:eastAsiaTheme="minorEastAsia" w:hAnsiTheme="minorHAnsi" w:cstheme="minorBidi"/>
          <w:sz w:val="22"/>
          <w:szCs w:val="22"/>
          <w:lang w:eastAsia="en-GB"/>
        </w:rPr>
      </w:pPr>
      <w:r>
        <w:t>7.1.17</w:t>
      </w:r>
      <w:r>
        <w:tab/>
        <w:t>Information elements related to VipCpd</w:t>
      </w:r>
      <w:r>
        <w:tab/>
      </w:r>
      <w:r>
        <w:fldChar w:fldCharType="begin"/>
      </w:r>
      <w:r>
        <w:instrText xml:space="preserve"> PAGEREF _Toc146035686 \h </w:instrText>
      </w:r>
      <w:r>
        <w:fldChar w:fldCharType="separate"/>
      </w:r>
      <w:r>
        <w:t>94</w:t>
      </w:r>
      <w:r>
        <w:fldChar w:fldCharType="end"/>
      </w:r>
    </w:p>
    <w:p w14:paraId="36273144" w14:textId="168B826F" w:rsidR="000457B2" w:rsidRDefault="000457B2" w:rsidP="000457B2">
      <w:pPr>
        <w:pStyle w:val="TOC4"/>
        <w:rPr>
          <w:rFonts w:asciiTheme="minorHAnsi" w:eastAsiaTheme="minorEastAsia" w:hAnsiTheme="minorHAnsi" w:cstheme="minorBidi"/>
          <w:sz w:val="22"/>
          <w:szCs w:val="22"/>
          <w:lang w:eastAsia="en-GB"/>
        </w:rPr>
      </w:pPr>
      <w:r>
        <w:t>7.1.17.1</w:t>
      </w:r>
      <w:r>
        <w:tab/>
        <w:t>Introduction</w:t>
      </w:r>
      <w:r>
        <w:tab/>
      </w:r>
      <w:r>
        <w:fldChar w:fldCharType="begin"/>
      </w:r>
      <w:r>
        <w:instrText xml:space="preserve"> PAGEREF _Toc146035687 \h </w:instrText>
      </w:r>
      <w:r>
        <w:fldChar w:fldCharType="separate"/>
      </w:r>
      <w:r>
        <w:t>94</w:t>
      </w:r>
      <w:r>
        <w:fldChar w:fldCharType="end"/>
      </w:r>
    </w:p>
    <w:p w14:paraId="1899BD2C" w14:textId="41CC69BE" w:rsidR="000457B2" w:rsidRDefault="000457B2" w:rsidP="000457B2">
      <w:pPr>
        <w:pStyle w:val="TOC4"/>
        <w:rPr>
          <w:rFonts w:asciiTheme="minorHAnsi" w:eastAsiaTheme="minorEastAsia" w:hAnsiTheme="minorHAnsi" w:cstheme="minorBidi"/>
          <w:sz w:val="22"/>
          <w:szCs w:val="22"/>
          <w:lang w:eastAsia="en-GB"/>
        </w:rPr>
      </w:pPr>
      <w:r>
        <w:t>7.1.17.2</w:t>
      </w:r>
      <w:r>
        <w:tab/>
        <w:t>VipCpd information element</w:t>
      </w:r>
      <w:r>
        <w:tab/>
      </w:r>
      <w:r>
        <w:fldChar w:fldCharType="begin"/>
      </w:r>
      <w:r>
        <w:instrText xml:space="preserve"> PAGEREF _Toc146035688 \h </w:instrText>
      </w:r>
      <w:r>
        <w:fldChar w:fldCharType="separate"/>
      </w:r>
      <w:r>
        <w:t>94</w:t>
      </w:r>
      <w:r>
        <w:fldChar w:fldCharType="end"/>
      </w:r>
    </w:p>
    <w:p w14:paraId="5CFAEEB0" w14:textId="01736EBA" w:rsidR="000457B2" w:rsidRDefault="000457B2" w:rsidP="000457B2">
      <w:pPr>
        <w:pStyle w:val="TOC5"/>
        <w:rPr>
          <w:rFonts w:asciiTheme="minorHAnsi" w:eastAsiaTheme="minorEastAsia" w:hAnsiTheme="minorHAnsi" w:cstheme="minorBidi"/>
          <w:sz w:val="22"/>
          <w:szCs w:val="22"/>
          <w:lang w:eastAsia="en-GB"/>
        </w:rPr>
      </w:pPr>
      <w:r>
        <w:t>7.1.17.2.1</w:t>
      </w:r>
      <w:r>
        <w:tab/>
        <w:t>Description</w:t>
      </w:r>
      <w:r>
        <w:tab/>
      </w:r>
      <w:r>
        <w:fldChar w:fldCharType="begin"/>
      </w:r>
      <w:r>
        <w:instrText xml:space="preserve"> PAGEREF _Toc146035689 \h </w:instrText>
      </w:r>
      <w:r>
        <w:fldChar w:fldCharType="separate"/>
      </w:r>
      <w:r>
        <w:t>94</w:t>
      </w:r>
      <w:r>
        <w:fldChar w:fldCharType="end"/>
      </w:r>
    </w:p>
    <w:p w14:paraId="21A3CE80" w14:textId="550FE865" w:rsidR="000457B2" w:rsidRDefault="000457B2" w:rsidP="000457B2">
      <w:pPr>
        <w:pStyle w:val="TOC5"/>
        <w:rPr>
          <w:rFonts w:asciiTheme="minorHAnsi" w:eastAsiaTheme="minorEastAsia" w:hAnsiTheme="minorHAnsi" w:cstheme="minorBidi"/>
          <w:sz w:val="22"/>
          <w:szCs w:val="22"/>
          <w:lang w:eastAsia="en-GB"/>
        </w:rPr>
      </w:pPr>
      <w:r>
        <w:t>7.1.17.2.2</w:t>
      </w:r>
      <w:r>
        <w:tab/>
        <w:t>Attributes</w:t>
      </w:r>
      <w:r>
        <w:tab/>
      </w:r>
      <w:r>
        <w:fldChar w:fldCharType="begin"/>
      </w:r>
      <w:r>
        <w:instrText xml:space="preserve"> PAGEREF _Toc146035690 \h </w:instrText>
      </w:r>
      <w:r>
        <w:fldChar w:fldCharType="separate"/>
      </w:r>
      <w:r>
        <w:t>94</w:t>
      </w:r>
      <w:r>
        <w:fldChar w:fldCharType="end"/>
      </w:r>
    </w:p>
    <w:p w14:paraId="2435C1F1" w14:textId="55799E68" w:rsidR="000457B2" w:rsidRDefault="000457B2" w:rsidP="000457B2">
      <w:pPr>
        <w:pStyle w:val="TOC3"/>
        <w:rPr>
          <w:rFonts w:asciiTheme="minorHAnsi" w:eastAsiaTheme="minorEastAsia" w:hAnsiTheme="minorHAnsi" w:cstheme="minorBidi"/>
          <w:sz w:val="22"/>
          <w:szCs w:val="22"/>
          <w:lang w:eastAsia="en-GB"/>
        </w:rPr>
      </w:pPr>
      <w:r>
        <w:t>7.1.18</w:t>
      </w:r>
      <w:r>
        <w:tab/>
        <w:t>Information elements related to VirtualCpd</w:t>
      </w:r>
      <w:r>
        <w:tab/>
      </w:r>
      <w:r>
        <w:fldChar w:fldCharType="begin"/>
      </w:r>
      <w:r>
        <w:instrText xml:space="preserve"> PAGEREF _Toc146035691 \h </w:instrText>
      </w:r>
      <w:r>
        <w:fldChar w:fldCharType="separate"/>
      </w:r>
      <w:r>
        <w:t>95</w:t>
      </w:r>
      <w:r>
        <w:fldChar w:fldCharType="end"/>
      </w:r>
    </w:p>
    <w:p w14:paraId="3D5E124B" w14:textId="0662D26D" w:rsidR="000457B2" w:rsidRDefault="000457B2" w:rsidP="000457B2">
      <w:pPr>
        <w:pStyle w:val="TOC4"/>
        <w:rPr>
          <w:rFonts w:asciiTheme="minorHAnsi" w:eastAsiaTheme="minorEastAsia" w:hAnsiTheme="minorHAnsi" w:cstheme="minorBidi"/>
          <w:sz w:val="22"/>
          <w:szCs w:val="22"/>
          <w:lang w:eastAsia="en-GB"/>
        </w:rPr>
      </w:pPr>
      <w:r>
        <w:lastRenderedPageBreak/>
        <w:t>7.1.18.1</w:t>
      </w:r>
      <w:r>
        <w:tab/>
        <w:t>Introduction</w:t>
      </w:r>
      <w:r>
        <w:tab/>
      </w:r>
      <w:r>
        <w:fldChar w:fldCharType="begin"/>
      </w:r>
      <w:r>
        <w:instrText xml:space="preserve"> PAGEREF _Toc146035692 \h </w:instrText>
      </w:r>
      <w:r>
        <w:fldChar w:fldCharType="separate"/>
      </w:r>
      <w:r>
        <w:t>95</w:t>
      </w:r>
      <w:r>
        <w:fldChar w:fldCharType="end"/>
      </w:r>
    </w:p>
    <w:p w14:paraId="5CF0959F" w14:textId="3B7B8809" w:rsidR="000457B2" w:rsidRDefault="000457B2" w:rsidP="000457B2">
      <w:pPr>
        <w:pStyle w:val="TOC4"/>
        <w:rPr>
          <w:rFonts w:asciiTheme="minorHAnsi" w:eastAsiaTheme="minorEastAsia" w:hAnsiTheme="minorHAnsi" w:cstheme="minorBidi"/>
          <w:sz w:val="22"/>
          <w:szCs w:val="22"/>
          <w:lang w:eastAsia="en-GB"/>
        </w:rPr>
      </w:pPr>
      <w:r>
        <w:t>7.1.18.2</w:t>
      </w:r>
      <w:r>
        <w:tab/>
        <w:t>VirtualCpd information element</w:t>
      </w:r>
      <w:r>
        <w:tab/>
      </w:r>
      <w:r>
        <w:fldChar w:fldCharType="begin"/>
      </w:r>
      <w:r>
        <w:instrText xml:space="preserve"> PAGEREF _Toc146035693 \h </w:instrText>
      </w:r>
      <w:r>
        <w:fldChar w:fldCharType="separate"/>
      </w:r>
      <w:r>
        <w:t>95</w:t>
      </w:r>
      <w:r>
        <w:fldChar w:fldCharType="end"/>
      </w:r>
    </w:p>
    <w:p w14:paraId="14A8CE74" w14:textId="6C39180C" w:rsidR="000457B2" w:rsidRDefault="000457B2" w:rsidP="000457B2">
      <w:pPr>
        <w:pStyle w:val="TOC5"/>
        <w:rPr>
          <w:rFonts w:asciiTheme="minorHAnsi" w:eastAsiaTheme="minorEastAsia" w:hAnsiTheme="minorHAnsi" w:cstheme="minorBidi"/>
          <w:sz w:val="22"/>
          <w:szCs w:val="22"/>
          <w:lang w:eastAsia="en-GB"/>
        </w:rPr>
      </w:pPr>
      <w:r>
        <w:t>7.1.18.2.1</w:t>
      </w:r>
      <w:r>
        <w:tab/>
        <w:t>Description</w:t>
      </w:r>
      <w:r>
        <w:tab/>
      </w:r>
      <w:r>
        <w:fldChar w:fldCharType="begin"/>
      </w:r>
      <w:r>
        <w:instrText xml:space="preserve"> PAGEREF _Toc146035694 \h </w:instrText>
      </w:r>
      <w:r>
        <w:fldChar w:fldCharType="separate"/>
      </w:r>
      <w:r>
        <w:t>95</w:t>
      </w:r>
      <w:r>
        <w:fldChar w:fldCharType="end"/>
      </w:r>
    </w:p>
    <w:p w14:paraId="2B04FBE1" w14:textId="696C7BC3" w:rsidR="000457B2" w:rsidRDefault="000457B2" w:rsidP="000457B2">
      <w:pPr>
        <w:pStyle w:val="TOC5"/>
        <w:rPr>
          <w:rFonts w:asciiTheme="minorHAnsi" w:eastAsiaTheme="minorEastAsia" w:hAnsiTheme="minorHAnsi" w:cstheme="minorBidi"/>
          <w:sz w:val="22"/>
          <w:szCs w:val="22"/>
          <w:lang w:eastAsia="en-GB"/>
        </w:rPr>
      </w:pPr>
      <w:r>
        <w:t>7.1.18.2.2</w:t>
      </w:r>
      <w:r>
        <w:tab/>
        <w:t>Attributes</w:t>
      </w:r>
      <w:r>
        <w:tab/>
      </w:r>
      <w:r>
        <w:fldChar w:fldCharType="begin"/>
      </w:r>
      <w:r>
        <w:instrText xml:space="preserve"> PAGEREF _Toc146035695 \h </w:instrText>
      </w:r>
      <w:r>
        <w:fldChar w:fldCharType="separate"/>
      </w:r>
      <w:r>
        <w:t>96</w:t>
      </w:r>
      <w:r>
        <w:fldChar w:fldCharType="end"/>
      </w:r>
    </w:p>
    <w:p w14:paraId="793FA201" w14:textId="5869A953" w:rsidR="000457B2" w:rsidRDefault="000457B2" w:rsidP="000457B2">
      <w:pPr>
        <w:pStyle w:val="TOC4"/>
        <w:rPr>
          <w:rFonts w:asciiTheme="minorHAnsi" w:eastAsiaTheme="minorEastAsia" w:hAnsiTheme="minorHAnsi" w:cstheme="minorBidi"/>
          <w:sz w:val="22"/>
          <w:szCs w:val="22"/>
          <w:lang w:eastAsia="en-GB"/>
        </w:rPr>
      </w:pPr>
      <w:r>
        <w:t>7.1.18.3</w:t>
      </w:r>
      <w:r>
        <w:tab/>
        <w:t>AdditionalServiceData information element</w:t>
      </w:r>
      <w:r>
        <w:tab/>
      </w:r>
      <w:r>
        <w:fldChar w:fldCharType="begin"/>
      </w:r>
      <w:r>
        <w:instrText xml:space="preserve"> PAGEREF _Toc146035696 \h </w:instrText>
      </w:r>
      <w:r>
        <w:fldChar w:fldCharType="separate"/>
      </w:r>
      <w:r>
        <w:t>96</w:t>
      </w:r>
      <w:r>
        <w:fldChar w:fldCharType="end"/>
      </w:r>
    </w:p>
    <w:p w14:paraId="1936F435" w14:textId="393657BD" w:rsidR="000457B2" w:rsidRDefault="000457B2" w:rsidP="000457B2">
      <w:pPr>
        <w:pStyle w:val="TOC5"/>
        <w:rPr>
          <w:rFonts w:asciiTheme="minorHAnsi" w:eastAsiaTheme="minorEastAsia" w:hAnsiTheme="minorHAnsi" w:cstheme="minorBidi"/>
          <w:sz w:val="22"/>
          <w:szCs w:val="22"/>
          <w:lang w:eastAsia="en-GB"/>
        </w:rPr>
      </w:pPr>
      <w:r>
        <w:t>7.1.18.3.1</w:t>
      </w:r>
      <w:r>
        <w:tab/>
        <w:t>Description</w:t>
      </w:r>
      <w:r>
        <w:tab/>
      </w:r>
      <w:r>
        <w:fldChar w:fldCharType="begin"/>
      </w:r>
      <w:r>
        <w:instrText xml:space="preserve"> PAGEREF _Toc146035697 \h </w:instrText>
      </w:r>
      <w:r>
        <w:fldChar w:fldCharType="separate"/>
      </w:r>
      <w:r>
        <w:t>96</w:t>
      </w:r>
      <w:r>
        <w:fldChar w:fldCharType="end"/>
      </w:r>
    </w:p>
    <w:p w14:paraId="6C4341D5" w14:textId="5C37B897" w:rsidR="000457B2" w:rsidRDefault="000457B2" w:rsidP="000457B2">
      <w:pPr>
        <w:pStyle w:val="TOC5"/>
        <w:rPr>
          <w:rFonts w:asciiTheme="minorHAnsi" w:eastAsiaTheme="minorEastAsia" w:hAnsiTheme="minorHAnsi" w:cstheme="minorBidi"/>
          <w:sz w:val="22"/>
          <w:szCs w:val="22"/>
          <w:lang w:eastAsia="en-GB"/>
        </w:rPr>
      </w:pPr>
      <w:r>
        <w:t>7.1.18.3.2</w:t>
      </w:r>
      <w:r>
        <w:tab/>
        <w:t>Attributes</w:t>
      </w:r>
      <w:r>
        <w:tab/>
      </w:r>
      <w:r>
        <w:fldChar w:fldCharType="begin"/>
      </w:r>
      <w:r>
        <w:instrText xml:space="preserve"> PAGEREF _Toc146035698 \h </w:instrText>
      </w:r>
      <w:r>
        <w:fldChar w:fldCharType="separate"/>
      </w:r>
      <w:r>
        <w:t>96</w:t>
      </w:r>
      <w:r>
        <w:fldChar w:fldCharType="end"/>
      </w:r>
    </w:p>
    <w:p w14:paraId="6B418B80" w14:textId="403D681E" w:rsidR="000457B2" w:rsidRDefault="000457B2" w:rsidP="000457B2">
      <w:pPr>
        <w:pStyle w:val="TOC4"/>
        <w:rPr>
          <w:rFonts w:asciiTheme="minorHAnsi" w:eastAsiaTheme="minorEastAsia" w:hAnsiTheme="minorHAnsi" w:cstheme="minorBidi"/>
          <w:sz w:val="22"/>
          <w:szCs w:val="22"/>
          <w:lang w:eastAsia="en-GB"/>
        </w:rPr>
      </w:pPr>
      <w:r>
        <w:t>7.1.18.4</w:t>
      </w:r>
      <w:r>
        <w:tab/>
        <w:t>ServicePortData information element</w:t>
      </w:r>
      <w:r>
        <w:tab/>
      </w:r>
      <w:r>
        <w:fldChar w:fldCharType="begin"/>
      </w:r>
      <w:r>
        <w:instrText xml:space="preserve"> PAGEREF _Toc146035699 \h </w:instrText>
      </w:r>
      <w:r>
        <w:fldChar w:fldCharType="separate"/>
      </w:r>
      <w:r>
        <w:t>97</w:t>
      </w:r>
      <w:r>
        <w:fldChar w:fldCharType="end"/>
      </w:r>
    </w:p>
    <w:p w14:paraId="4C91A8E8" w14:textId="026C3EA5" w:rsidR="000457B2" w:rsidRDefault="000457B2" w:rsidP="000457B2">
      <w:pPr>
        <w:pStyle w:val="TOC5"/>
        <w:rPr>
          <w:rFonts w:asciiTheme="minorHAnsi" w:eastAsiaTheme="minorEastAsia" w:hAnsiTheme="minorHAnsi" w:cstheme="minorBidi"/>
          <w:sz w:val="22"/>
          <w:szCs w:val="22"/>
          <w:lang w:eastAsia="en-GB"/>
        </w:rPr>
      </w:pPr>
      <w:r>
        <w:t>7.1.18.4.1</w:t>
      </w:r>
      <w:r>
        <w:tab/>
        <w:t>Description</w:t>
      </w:r>
      <w:r>
        <w:tab/>
      </w:r>
      <w:r>
        <w:fldChar w:fldCharType="begin"/>
      </w:r>
      <w:r>
        <w:instrText xml:space="preserve"> PAGEREF _Toc146035700 \h </w:instrText>
      </w:r>
      <w:r>
        <w:fldChar w:fldCharType="separate"/>
      </w:r>
      <w:r>
        <w:t>97</w:t>
      </w:r>
      <w:r>
        <w:fldChar w:fldCharType="end"/>
      </w:r>
    </w:p>
    <w:p w14:paraId="0B09AC6B" w14:textId="5990B2B9" w:rsidR="000457B2" w:rsidRDefault="000457B2" w:rsidP="000457B2">
      <w:pPr>
        <w:pStyle w:val="TOC5"/>
        <w:rPr>
          <w:rFonts w:asciiTheme="minorHAnsi" w:eastAsiaTheme="minorEastAsia" w:hAnsiTheme="minorHAnsi" w:cstheme="minorBidi"/>
          <w:sz w:val="22"/>
          <w:szCs w:val="22"/>
          <w:lang w:eastAsia="en-GB"/>
        </w:rPr>
      </w:pPr>
      <w:r>
        <w:t>7.1.18.4.2</w:t>
      </w:r>
      <w:r>
        <w:tab/>
        <w:t>Attributes</w:t>
      </w:r>
      <w:r>
        <w:tab/>
      </w:r>
      <w:r>
        <w:fldChar w:fldCharType="begin"/>
      </w:r>
      <w:r>
        <w:instrText xml:space="preserve"> PAGEREF _Toc146035701 \h </w:instrText>
      </w:r>
      <w:r>
        <w:fldChar w:fldCharType="separate"/>
      </w:r>
      <w:r>
        <w:t>97</w:t>
      </w:r>
      <w:r>
        <w:fldChar w:fldCharType="end"/>
      </w:r>
    </w:p>
    <w:p w14:paraId="0D283A13" w14:textId="454419A0" w:rsidR="000457B2" w:rsidRDefault="000457B2" w:rsidP="000457B2">
      <w:pPr>
        <w:pStyle w:val="TOC3"/>
        <w:rPr>
          <w:rFonts w:asciiTheme="minorHAnsi" w:eastAsiaTheme="minorEastAsia" w:hAnsiTheme="minorHAnsi" w:cstheme="minorBidi"/>
          <w:sz w:val="22"/>
          <w:szCs w:val="22"/>
          <w:lang w:eastAsia="en-GB"/>
        </w:rPr>
      </w:pPr>
      <w:r>
        <w:t>7.1.19</w:t>
      </w:r>
      <w:r>
        <w:tab/>
        <w:t>Information elements related to Certificate Management</w:t>
      </w:r>
      <w:r>
        <w:tab/>
      </w:r>
      <w:r>
        <w:fldChar w:fldCharType="begin"/>
      </w:r>
      <w:r>
        <w:instrText xml:space="preserve"> PAGEREF _Toc146035702 \h </w:instrText>
      </w:r>
      <w:r>
        <w:fldChar w:fldCharType="separate"/>
      </w:r>
      <w:r>
        <w:t>97</w:t>
      </w:r>
      <w:r>
        <w:fldChar w:fldCharType="end"/>
      </w:r>
    </w:p>
    <w:p w14:paraId="5B489D07" w14:textId="192C542E" w:rsidR="000457B2" w:rsidRDefault="000457B2" w:rsidP="000457B2">
      <w:pPr>
        <w:pStyle w:val="TOC4"/>
        <w:rPr>
          <w:rFonts w:asciiTheme="minorHAnsi" w:eastAsiaTheme="minorEastAsia" w:hAnsiTheme="minorHAnsi" w:cstheme="minorBidi"/>
          <w:sz w:val="22"/>
          <w:szCs w:val="22"/>
          <w:lang w:eastAsia="en-GB"/>
        </w:rPr>
      </w:pPr>
      <w:r>
        <w:t>7.1.19.1</w:t>
      </w:r>
      <w:r>
        <w:tab/>
        <w:t>Introduction</w:t>
      </w:r>
      <w:r>
        <w:tab/>
      </w:r>
      <w:r>
        <w:fldChar w:fldCharType="begin"/>
      </w:r>
      <w:r>
        <w:instrText xml:space="preserve"> PAGEREF _Toc146035703 \h </w:instrText>
      </w:r>
      <w:r>
        <w:fldChar w:fldCharType="separate"/>
      </w:r>
      <w:r>
        <w:t>97</w:t>
      </w:r>
      <w:r>
        <w:fldChar w:fldCharType="end"/>
      </w:r>
    </w:p>
    <w:p w14:paraId="0BBD033E" w14:textId="64DA1D63" w:rsidR="000457B2" w:rsidRDefault="000457B2" w:rsidP="000457B2">
      <w:pPr>
        <w:pStyle w:val="TOC4"/>
        <w:rPr>
          <w:rFonts w:asciiTheme="minorHAnsi" w:eastAsiaTheme="minorEastAsia" w:hAnsiTheme="minorHAnsi" w:cstheme="minorBidi"/>
          <w:sz w:val="22"/>
          <w:szCs w:val="22"/>
          <w:lang w:eastAsia="en-GB"/>
        </w:rPr>
      </w:pPr>
      <w:r>
        <w:t>7.1.19.2</w:t>
      </w:r>
      <w:r>
        <w:tab/>
        <w:t>CertificateDesc information element</w:t>
      </w:r>
      <w:r>
        <w:tab/>
      </w:r>
      <w:r>
        <w:fldChar w:fldCharType="begin"/>
      </w:r>
      <w:r>
        <w:instrText xml:space="preserve"> PAGEREF _Toc146035704 \h </w:instrText>
      </w:r>
      <w:r>
        <w:fldChar w:fldCharType="separate"/>
      </w:r>
      <w:r>
        <w:t>97</w:t>
      </w:r>
      <w:r>
        <w:fldChar w:fldCharType="end"/>
      </w:r>
    </w:p>
    <w:p w14:paraId="6D321200" w14:textId="440CE1BB" w:rsidR="000457B2" w:rsidRDefault="000457B2" w:rsidP="000457B2">
      <w:pPr>
        <w:pStyle w:val="TOC5"/>
        <w:rPr>
          <w:rFonts w:asciiTheme="minorHAnsi" w:eastAsiaTheme="minorEastAsia" w:hAnsiTheme="minorHAnsi" w:cstheme="minorBidi"/>
          <w:sz w:val="22"/>
          <w:szCs w:val="22"/>
          <w:lang w:eastAsia="en-GB"/>
        </w:rPr>
      </w:pPr>
      <w:r>
        <w:t>7.1.19.2.1</w:t>
      </w:r>
      <w:r>
        <w:tab/>
        <w:t>Description</w:t>
      </w:r>
      <w:r>
        <w:tab/>
      </w:r>
      <w:r>
        <w:fldChar w:fldCharType="begin"/>
      </w:r>
      <w:r>
        <w:instrText xml:space="preserve"> PAGEREF _Toc146035705 \h </w:instrText>
      </w:r>
      <w:r>
        <w:fldChar w:fldCharType="separate"/>
      </w:r>
      <w:r>
        <w:t>97</w:t>
      </w:r>
      <w:r>
        <w:fldChar w:fldCharType="end"/>
      </w:r>
    </w:p>
    <w:p w14:paraId="34E977D9" w14:textId="1FC770A4" w:rsidR="000457B2" w:rsidRDefault="000457B2" w:rsidP="000457B2">
      <w:pPr>
        <w:pStyle w:val="TOC5"/>
        <w:rPr>
          <w:rFonts w:asciiTheme="minorHAnsi" w:eastAsiaTheme="minorEastAsia" w:hAnsiTheme="minorHAnsi" w:cstheme="minorBidi"/>
          <w:sz w:val="22"/>
          <w:szCs w:val="22"/>
          <w:lang w:eastAsia="en-GB"/>
        </w:rPr>
      </w:pPr>
      <w:r>
        <w:t>7.1.19.2.2</w:t>
      </w:r>
      <w:r>
        <w:tab/>
        <w:t>Attributes</w:t>
      </w:r>
      <w:r>
        <w:tab/>
      </w:r>
      <w:r>
        <w:fldChar w:fldCharType="begin"/>
      </w:r>
      <w:r>
        <w:instrText xml:space="preserve"> PAGEREF _Toc146035706 \h </w:instrText>
      </w:r>
      <w:r>
        <w:fldChar w:fldCharType="separate"/>
      </w:r>
      <w:r>
        <w:t>97</w:t>
      </w:r>
      <w:r>
        <w:fldChar w:fldCharType="end"/>
      </w:r>
    </w:p>
    <w:p w14:paraId="7BA77E65" w14:textId="34B12F65" w:rsidR="000457B2" w:rsidRDefault="000457B2" w:rsidP="000457B2">
      <w:pPr>
        <w:pStyle w:val="TOC4"/>
        <w:rPr>
          <w:rFonts w:asciiTheme="minorHAnsi" w:eastAsiaTheme="minorEastAsia" w:hAnsiTheme="minorHAnsi" w:cstheme="minorBidi"/>
          <w:sz w:val="22"/>
          <w:szCs w:val="22"/>
          <w:lang w:eastAsia="en-GB"/>
        </w:rPr>
      </w:pPr>
      <w:r>
        <w:t xml:space="preserve">7.1.19.3 </w:t>
      </w:r>
      <w:r>
        <w:tab/>
        <w:t>CSRRequirements information element</w:t>
      </w:r>
      <w:r>
        <w:tab/>
      </w:r>
      <w:r>
        <w:fldChar w:fldCharType="begin"/>
      </w:r>
      <w:r>
        <w:instrText xml:space="preserve"> PAGEREF _Toc146035707 \h </w:instrText>
      </w:r>
      <w:r>
        <w:fldChar w:fldCharType="separate"/>
      </w:r>
      <w:r>
        <w:t>98</w:t>
      </w:r>
      <w:r>
        <w:fldChar w:fldCharType="end"/>
      </w:r>
    </w:p>
    <w:p w14:paraId="63A8DC3B" w14:textId="263F4E31" w:rsidR="000457B2" w:rsidRDefault="000457B2" w:rsidP="000457B2">
      <w:pPr>
        <w:pStyle w:val="TOC5"/>
        <w:rPr>
          <w:rFonts w:asciiTheme="minorHAnsi" w:eastAsiaTheme="minorEastAsia" w:hAnsiTheme="minorHAnsi" w:cstheme="minorBidi"/>
          <w:sz w:val="22"/>
          <w:szCs w:val="22"/>
          <w:lang w:eastAsia="en-GB"/>
        </w:rPr>
      </w:pPr>
      <w:r>
        <w:t>7.1.19.3.1</w:t>
      </w:r>
      <w:r>
        <w:tab/>
        <w:t>Description</w:t>
      </w:r>
      <w:r>
        <w:tab/>
      </w:r>
      <w:r>
        <w:fldChar w:fldCharType="begin"/>
      </w:r>
      <w:r>
        <w:instrText xml:space="preserve"> PAGEREF _Toc146035708 \h </w:instrText>
      </w:r>
      <w:r>
        <w:fldChar w:fldCharType="separate"/>
      </w:r>
      <w:r>
        <w:t>98</w:t>
      </w:r>
      <w:r>
        <w:fldChar w:fldCharType="end"/>
      </w:r>
    </w:p>
    <w:p w14:paraId="6015A0DE" w14:textId="7430013E" w:rsidR="000457B2" w:rsidRDefault="000457B2" w:rsidP="000457B2">
      <w:pPr>
        <w:pStyle w:val="TOC5"/>
        <w:rPr>
          <w:rFonts w:asciiTheme="minorHAnsi" w:eastAsiaTheme="minorEastAsia" w:hAnsiTheme="minorHAnsi" w:cstheme="minorBidi"/>
          <w:sz w:val="22"/>
          <w:szCs w:val="22"/>
          <w:lang w:eastAsia="en-GB"/>
        </w:rPr>
      </w:pPr>
      <w:r>
        <w:t>7.1.19.3.2</w:t>
      </w:r>
      <w:r>
        <w:tab/>
        <w:t>Attributes</w:t>
      </w:r>
      <w:r>
        <w:tab/>
      </w:r>
      <w:r>
        <w:fldChar w:fldCharType="begin"/>
      </w:r>
      <w:r>
        <w:instrText xml:space="preserve"> PAGEREF _Toc146035709 \h </w:instrText>
      </w:r>
      <w:r>
        <w:fldChar w:fldCharType="separate"/>
      </w:r>
      <w:r>
        <w:t>98</w:t>
      </w:r>
      <w:r>
        <w:fldChar w:fldCharType="end"/>
      </w:r>
    </w:p>
    <w:p w14:paraId="38C951E5" w14:textId="67CC7DDA" w:rsidR="000457B2" w:rsidRDefault="000457B2" w:rsidP="000457B2">
      <w:pPr>
        <w:pStyle w:val="TOC4"/>
        <w:rPr>
          <w:rFonts w:asciiTheme="minorHAnsi" w:eastAsiaTheme="minorEastAsia" w:hAnsiTheme="minorHAnsi" w:cstheme="minorBidi"/>
          <w:sz w:val="22"/>
          <w:szCs w:val="22"/>
          <w:lang w:eastAsia="en-GB"/>
        </w:rPr>
      </w:pPr>
      <w:r>
        <w:t>7.1.19.4</w:t>
      </w:r>
      <w:r>
        <w:tab/>
        <w:t>CertificateBaseProfile information element</w:t>
      </w:r>
      <w:r>
        <w:tab/>
      </w:r>
      <w:r>
        <w:fldChar w:fldCharType="begin"/>
      </w:r>
      <w:r>
        <w:instrText xml:space="preserve"> PAGEREF _Toc146035710 \h </w:instrText>
      </w:r>
      <w:r>
        <w:fldChar w:fldCharType="separate"/>
      </w:r>
      <w:r>
        <w:t>98</w:t>
      </w:r>
      <w:r>
        <w:fldChar w:fldCharType="end"/>
      </w:r>
    </w:p>
    <w:p w14:paraId="1E579197" w14:textId="099787C0" w:rsidR="000457B2" w:rsidRDefault="000457B2" w:rsidP="000457B2">
      <w:pPr>
        <w:pStyle w:val="TOC5"/>
        <w:rPr>
          <w:rFonts w:asciiTheme="minorHAnsi" w:eastAsiaTheme="minorEastAsia" w:hAnsiTheme="minorHAnsi" w:cstheme="minorBidi"/>
          <w:sz w:val="22"/>
          <w:szCs w:val="22"/>
          <w:lang w:eastAsia="en-GB"/>
        </w:rPr>
      </w:pPr>
      <w:r>
        <w:t>7.1.19.4.1</w:t>
      </w:r>
      <w:r>
        <w:tab/>
        <w:t>Description</w:t>
      </w:r>
      <w:r>
        <w:tab/>
      </w:r>
      <w:r>
        <w:fldChar w:fldCharType="begin"/>
      </w:r>
      <w:r>
        <w:instrText xml:space="preserve"> PAGEREF _Toc146035711 \h </w:instrText>
      </w:r>
      <w:r>
        <w:fldChar w:fldCharType="separate"/>
      </w:r>
      <w:r>
        <w:t>98</w:t>
      </w:r>
      <w:r>
        <w:fldChar w:fldCharType="end"/>
      </w:r>
    </w:p>
    <w:p w14:paraId="207907B4" w14:textId="6580B75B" w:rsidR="000457B2" w:rsidRDefault="000457B2" w:rsidP="000457B2">
      <w:pPr>
        <w:pStyle w:val="TOC5"/>
        <w:rPr>
          <w:rFonts w:asciiTheme="minorHAnsi" w:eastAsiaTheme="minorEastAsia" w:hAnsiTheme="minorHAnsi" w:cstheme="minorBidi"/>
          <w:sz w:val="22"/>
          <w:szCs w:val="22"/>
          <w:lang w:eastAsia="en-GB"/>
        </w:rPr>
      </w:pPr>
      <w:r>
        <w:t>7.1.19.4.2</w:t>
      </w:r>
      <w:r>
        <w:tab/>
        <w:t>Attributes</w:t>
      </w:r>
      <w:r>
        <w:tab/>
      </w:r>
      <w:r>
        <w:fldChar w:fldCharType="begin"/>
      </w:r>
      <w:r>
        <w:instrText xml:space="preserve"> PAGEREF _Toc146035712 \h </w:instrText>
      </w:r>
      <w:r>
        <w:fldChar w:fldCharType="separate"/>
      </w:r>
      <w:r>
        <w:t>99</w:t>
      </w:r>
      <w:r>
        <w:fldChar w:fldCharType="end"/>
      </w:r>
    </w:p>
    <w:p w14:paraId="5E29408E" w14:textId="6600BC1A" w:rsidR="000457B2" w:rsidRDefault="000457B2" w:rsidP="000457B2">
      <w:pPr>
        <w:pStyle w:val="TOC4"/>
        <w:rPr>
          <w:rFonts w:asciiTheme="minorHAnsi" w:eastAsiaTheme="minorEastAsia" w:hAnsiTheme="minorHAnsi" w:cstheme="minorBidi"/>
          <w:sz w:val="22"/>
          <w:szCs w:val="22"/>
          <w:lang w:eastAsia="en-GB"/>
        </w:rPr>
      </w:pPr>
      <w:r>
        <w:t>7.1.19.5</w:t>
      </w:r>
      <w:r>
        <w:tab/>
        <w:t>CertSubjectData information element</w:t>
      </w:r>
      <w:r>
        <w:tab/>
      </w:r>
      <w:r>
        <w:fldChar w:fldCharType="begin"/>
      </w:r>
      <w:r>
        <w:instrText xml:space="preserve"> PAGEREF _Toc146035713 \h </w:instrText>
      </w:r>
      <w:r>
        <w:fldChar w:fldCharType="separate"/>
      </w:r>
      <w:r>
        <w:t>99</w:t>
      </w:r>
      <w:r>
        <w:fldChar w:fldCharType="end"/>
      </w:r>
    </w:p>
    <w:p w14:paraId="6F9E8251" w14:textId="3953E55D" w:rsidR="000457B2" w:rsidRDefault="000457B2" w:rsidP="000457B2">
      <w:pPr>
        <w:pStyle w:val="TOC5"/>
        <w:rPr>
          <w:rFonts w:asciiTheme="minorHAnsi" w:eastAsiaTheme="minorEastAsia" w:hAnsiTheme="minorHAnsi" w:cstheme="minorBidi"/>
          <w:sz w:val="22"/>
          <w:szCs w:val="22"/>
          <w:lang w:eastAsia="en-GB"/>
        </w:rPr>
      </w:pPr>
      <w:r>
        <w:t>7.1.19.5.1</w:t>
      </w:r>
      <w:r>
        <w:tab/>
        <w:t>Description</w:t>
      </w:r>
      <w:r>
        <w:tab/>
      </w:r>
      <w:r>
        <w:fldChar w:fldCharType="begin"/>
      </w:r>
      <w:r>
        <w:instrText xml:space="preserve"> PAGEREF _Toc146035714 \h </w:instrText>
      </w:r>
      <w:r>
        <w:fldChar w:fldCharType="separate"/>
      </w:r>
      <w:r>
        <w:t>99</w:t>
      </w:r>
      <w:r>
        <w:fldChar w:fldCharType="end"/>
      </w:r>
    </w:p>
    <w:p w14:paraId="2EFA4B7F" w14:textId="738E2B39" w:rsidR="000457B2" w:rsidRDefault="000457B2" w:rsidP="000457B2">
      <w:pPr>
        <w:pStyle w:val="TOC5"/>
        <w:rPr>
          <w:rFonts w:asciiTheme="minorHAnsi" w:eastAsiaTheme="minorEastAsia" w:hAnsiTheme="minorHAnsi" w:cstheme="minorBidi"/>
          <w:sz w:val="22"/>
          <w:szCs w:val="22"/>
          <w:lang w:eastAsia="en-GB"/>
        </w:rPr>
      </w:pPr>
      <w:r>
        <w:t>7.1.19.5.2</w:t>
      </w:r>
      <w:r>
        <w:tab/>
        <w:t>Attributes</w:t>
      </w:r>
      <w:r>
        <w:tab/>
      </w:r>
      <w:r>
        <w:fldChar w:fldCharType="begin"/>
      </w:r>
      <w:r>
        <w:instrText xml:space="preserve"> PAGEREF _Toc146035715 \h </w:instrText>
      </w:r>
      <w:r>
        <w:fldChar w:fldCharType="separate"/>
      </w:r>
      <w:r>
        <w:t>99</w:t>
      </w:r>
      <w:r>
        <w:fldChar w:fldCharType="end"/>
      </w:r>
    </w:p>
    <w:p w14:paraId="532F1A88" w14:textId="43205E51" w:rsidR="000457B2" w:rsidRDefault="000457B2" w:rsidP="000457B2">
      <w:pPr>
        <w:pStyle w:val="TOC3"/>
        <w:rPr>
          <w:rFonts w:asciiTheme="minorHAnsi" w:eastAsiaTheme="minorEastAsia" w:hAnsiTheme="minorHAnsi" w:cstheme="minorBidi"/>
          <w:sz w:val="22"/>
          <w:szCs w:val="22"/>
          <w:lang w:eastAsia="en-GB"/>
        </w:rPr>
      </w:pPr>
      <w:r>
        <w:t>7.1.20</w:t>
      </w:r>
      <w:r>
        <w:tab/>
      </w:r>
      <w:r w:rsidRPr="00FF37C5">
        <w:rPr>
          <w:rFonts w:eastAsiaTheme="minorEastAsia"/>
          <w:lang w:eastAsia="zh-CN"/>
        </w:rPr>
        <w:t>LcmOpParameterMapping</w:t>
      </w:r>
      <w:r>
        <w:t>Script</w:t>
      </w:r>
      <w:r>
        <w:rPr>
          <w:lang w:eastAsia="zh-CN"/>
        </w:rPr>
        <w:t xml:space="preserve"> information element</w:t>
      </w:r>
      <w:r>
        <w:tab/>
      </w:r>
      <w:r>
        <w:fldChar w:fldCharType="begin"/>
      </w:r>
      <w:r>
        <w:instrText xml:space="preserve"> PAGEREF _Toc146035716 \h </w:instrText>
      </w:r>
      <w:r>
        <w:fldChar w:fldCharType="separate"/>
      </w:r>
      <w:r>
        <w:t>99</w:t>
      </w:r>
      <w:r>
        <w:fldChar w:fldCharType="end"/>
      </w:r>
    </w:p>
    <w:p w14:paraId="5119B39D" w14:textId="4539B722" w:rsidR="000457B2" w:rsidRDefault="000457B2" w:rsidP="000457B2">
      <w:pPr>
        <w:pStyle w:val="TOC4"/>
        <w:rPr>
          <w:rFonts w:asciiTheme="minorHAnsi" w:eastAsiaTheme="minorEastAsia" w:hAnsiTheme="minorHAnsi" w:cstheme="minorBidi"/>
          <w:sz w:val="22"/>
          <w:szCs w:val="22"/>
          <w:lang w:eastAsia="en-GB"/>
        </w:rPr>
      </w:pPr>
      <w:r>
        <w:t>7.1.20.1</w:t>
      </w:r>
      <w:r>
        <w:tab/>
        <w:t>Description</w:t>
      </w:r>
      <w:r>
        <w:tab/>
      </w:r>
      <w:r>
        <w:fldChar w:fldCharType="begin"/>
      </w:r>
      <w:r>
        <w:instrText xml:space="preserve"> PAGEREF _Toc146035717 \h </w:instrText>
      </w:r>
      <w:r>
        <w:fldChar w:fldCharType="separate"/>
      </w:r>
      <w:r>
        <w:t>99</w:t>
      </w:r>
      <w:r>
        <w:fldChar w:fldCharType="end"/>
      </w:r>
    </w:p>
    <w:p w14:paraId="620C7090" w14:textId="565945AB" w:rsidR="000457B2" w:rsidRDefault="000457B2" w:rsidP="000457B2">
      <w:pPr>
        <w:pStyle w:val="TOC4"/>
        <w:rPr>
          <w:rFonts w:asciiTheme="minorHAnsi" w:eastAsiaTheme="minorEastAsia" w:hAnsiTheme="minorHAnsi" w:cstheme="minorBidi"/>
          <w:sz w:val="22"/>
          <w:szCs w:val="22"/>
          <w:lang w:eastAsia="en-GB"/>
        </w:rPr>
      </w:pPr>
      <w:r>
        <w:t>7.1.20.2</w:t>
      </w:r>
      <w:r>
        <w:tab/>
        <w:t>Attributes</w:t>
      </w:r>
      <w:r>
        <w:tab/>
      </w:r>
      <w:r>
        <w:fldChar w:fldCharType="begin"/>
      </w:r>
      <w:r>
        <w:instrText xml:space="preserve"> PAGEREF _Toc146035718 \h </w:instrText>
      </w:r>
      <w:r>
        <w:fldChar w:fldCharType="separate"/>
      </w:r>
      <w:r>
        <w:t>100</w:t>
      </w:r>
      <w:r>
        <w:fldChar w:fldCharType="end"/>
      </w:r>
    </w:p>
    <w:p w14:paraId="12473F0C" w14:textId="5721CAA0" w:rsidR="000457B2" w:rsidRDefault="000457B2" w:rsidP="000457B2">
      <w:pPr>
        <w:pStyle w:val="TOC3"/>
        <w:rPr>
          <w:rFonts w:asciiTheme="minorHAnsi" w:eastAsiaTheme="minorEastAsia" w:hAnsiTheme="minorHAnsi" w:cstheme="minorBidi"/>
          <w:sz w:val="22"/>
          <w:szCs w:val="22"/>
          <w:lang w:eastAsia="en-GB"/>
        </w:rPr>
      </w:pPr>
      <w:r>
        <w:t>7.1.21</w:t>
      </w:r>
      <w:r>
        <w:tab/>
        <w:t>Information elements related to PaaS Services for a VNF</w:t>
      </w:r>
      <w:r>
        <w:tab/>
      </w:r>
      <w:r>
        <w:fldChar w:fldCharType="begin"/>
      </w:r>
      <w:r>
        <w:instrText xml:space="preserve"> PAGEREF _Toc146035719 \h </w:instrText>
      </w:r>
      <w:r>
        <w:fldChar w:fldCharType="separate"/>
      </w:r>
      <w:r>
        <w:t>100</w:t>
      </w:r>
      <w:r>
        <w:fldChar w:fldCharType="end"/>
      </w:r>
    </w:p>
    <w:p w14:paraId="524A7711" w14:textId="720330B9" w:rsidR="000457B2" w:rsidRDefault="000457B2" w:rsidP="000457B2">
      <w:pPr>
        <w:pStyle w:val="TOC4"/>
        <w:rPr>
          <w:rFonts w:asciiTheme="minorHAnsi" w:eastAsiaTheme="minorEastAsia" w:hAnsiTheme="minorHAnsi" w:cstheme="minorBidi"/>
          <w:sz w:val="22"/>
          <w:szCs w:val="22"/>
          <w:lang w:eastAsia="en-GB"/>
        </w:rPr>
      </w:pPr>
      <w:r>
        <w:t>7.1.21.1</w:t>
      </w:r>
      <w:r>
        <w:tab/>
        <w:t>Introduction</w:t>
      </w:r>
      <w:r>
        <w:tab/>
      </w:r>
      <w:r>
        <w:fldChar w:fldCharType="begin"/>
      </w:r>
      <w:r>
        <w:instrText xml:space="preserve"> PAGEREF _Toc146035720 \h </w:instrText>
      </w:r>
      <w:r>
        <w:fldChar w:fldCharType="separate"/>
      </w:r>
      <w:r>
        <w:t>100</w:t>
      </w:r>
      <w:r>
        <w:fldChar w:fldCharType="end"/>
      </w:r>
    </w:p>
    <w:p w14:paraId="0DC69A80" w14:textId="67E4B1D0" w:rsidR="000457B2" w:rsidRDefault="000457B2" w:rsidP="000457B2">
      <w:pPr>
        <w:pStyle w:val="TOC4"/>
        <w:rPr>
          <w:rFonts w:asciiTheme="minorHAnsi" w:eastAsiaTheme="minorEastAsia" w:hAnsiTheme="minorHAnsi" w:cstheme="minorBidi"/>
          <w:sz w:val="22"/>
          <w:szCs w:val="22"/>
          <w:lang w:eastAsia="en-GB"/>
        </w:rPr>
      </w:pPr>
      <w:r>
        <w:t>7.1.21.2</w:t>
      </w:r>
      <w:r>
        <w:tab/>
        <w:t>PaasServiceRequest information element</w:t>
      </w:r>
      <w:r>
        <w:tab/>
      </w:r>
      <w:r>
        <w:fldChar w:fldCharType="begin"/>
      </w:r>
      <w:r>
        <w:instrText xml:space="preserve"> PAGEREF _Toc146035721 \h </w:instrText>
      </w:r>
      <w:r>
        <w:fldChar w:fldCharType="separate"/>
      </w:r>
      <w:r>
        <w:t>100</w:t>
      </w:r>
      <w:r>
        <w:fldChar w:fldCharType="end"/>
      </w:r>
    </w:p>
    <w:p w14:paraId="1721D361" w14:textId="20BA6C60" w:rsidR="000457B2" w:rsidRDefault="000457B2" w:rsidP="000457B2">
      <w:pPr>
        <w:pStyle w:val="TOC5"/>
        <w:rPr>
          <w:rFonts w:asciiTheme="minorHAnsi" w:eastAsiaTheme="minorEastAsia" w:hAnsiTheme="minorHAnsi" w:cstheme="minorBidi"/>
          <w:sz w:val="22"/>
          <w:szCs w:val="22"/>
          <w:lang w:eastAsia="en-GB"/>
        </w:rPr>
      </w:pPr>
      <w:r>
        <w:t>7.1.21.2.1</w:t>
      </w:r>
      <w:r>
        <w:tab/>
        <w:t>Description</w:t>
      </w:r>
      <w:r>
        <w:tab/>
      </w:r>
      <w:r>
        <w:fldChar w:fldCharType="begin"/>
      </w:r>
      <w:r>
        <w:instrText xml:space="preserve"> PAGEREF _Toc146035722 \h </w:instrText>
      </w:r>
      <w:r>
        <w:fldChar w:fldCharType="separate"/>
      </w:r>
      <w:r>
        <w:t>100</w:t>
      </w:r>
      <w:r>
        <w:fldChar w:fldCharType="end"/>
      </w:r>
    </w:p>
    <w:p w14:paraId="07B6F088" w14:textId="0F4C4EB2" w:rsidR="000457B2" w:rsidRDefault="000457B2" w:rsidP="000457B2">
      <w:pPr>
        <w:pStyle w:val="TOC5"/>
        <w:rPr>
          <w:rFonts w:asciiTheme="minorHAnsi" w:eastAsiaTheme="minorEastAsia" w:hAnsiTheme="minorHAnsi" w:cstheme="minorBidi"/>
          <w:sz w:val="22"/>
          <w:szCs w:val="22"/>
          <w:lang w:eastAsia="en-GB"/>
        </w:rPr>
      </w:pPr>
      <w:r>
        <w:t>7.1.21.2.2</w:t>
      </w:r>
      <w:r>
        <w:tab/>
        <w:t>Attributes</w:t>
      </w:r>
      <w:r>
        <w:tab/>
      </w:r>
      <w:r>
        <w:fldChar w:fldCharType="begin"/>
      </w:r>
      <w:r>
        <w:instrText xml:space="preserve"> PAGEREF _Toc146035723 \h </w:instrText>
      </w:r>
      <w:r>
        <w:fldChar w:fldCharType="separate"/>
      </w:r>
      <w:r>
        <w:t>100</w:t>
      </w:r>
      <w:r>
        <w:fldChar w:fldCharType="end"/>
      </w:r>
    </w:p>
    <w:p w14:paraId="10363F0A" w14:textId="2840D086" w:rsidR="000457B2" w:rsidRDefault="000457B2" w:rsidP="000457B2">
      <w:pPr>
        <w:pStyle w:val="TOC1"/>
        <w:rPr>
          <w:rFonts w:asciiTheme="minorHAnsi" w:eastAsiaTheme="minorEastAsia" w:hAnsiTheme="minorHAnsi" w:cstheme="minorBidi"/>
          <w:szCs w:val="22"/>
          <w:lang w:eastAsia="en-GB"/>
        </w:rPr>
      </w:pPr>
      <w:r>
        <w:t>8</w:t>
      </w:r>
      <w:r>
        <w:tab/>
        <w:t>Functional requirements for VNF Snapshot Packaging</w:t>
      </w:r>
      <w:r>
        <w:tab/>
      </w:r>
      <w:r>
        <w:fldChar w:fldCharType="begin"/>
      </w:r>
      <w:r>
        <w:instrText xml:space="preserve"> PAGEREF _Toc146035724 \h </w:instrText>
      </w:r>
      <w:r>
        <w:fldChar w:fldCharType="separate"/>
      </w:r>
      <w:r>
        <w:t>101</w:t>
      </w:r>
      <w:r>
        <w:fldChar w:fldCharType="end"/>
      </w:r>
    </w:p>
    <w:p w14:paraId="0C1D2DDD" w14:textId="7E72798F" w:rsidR="000457B2" w:rsidRDefault="000457B2" w:rsidP="000457B2">
      <w:pPr>
        <w:pStyle w:val="TOC2"/>
        <w:rPr>
          <w:rFonts w:asciiTheme="minorHAnsi" w:eastAsiaTheme="minorEastAsia" w:hAnsiTheme="minorHAnsi" w:cstheme="minorBidi"/>
          <w:sz w:val="22"/>
          <w:szCs w:val="22"/>
          <w:lang w:eastAsia="en-GB"/>
        </w:rPr>
      </w:pPr>
      <w:r>
        <w:t>8.1</w:t>
      </w:r>
      <w:r>
        <w:tab/>
        <w:t>Generic Functional Requirements</w:t>
      </w:r>
      <w:r>
        <w:tab/>
      </w:r>
      <w:r>
        <w:fldChar w:fldCharType="begin"/>
      </w:r>
      <w:r>
        <w:instrText xml:space="preserve"> PAGEREF _Toc146035725 \h </w:instrText>
      </w:r>
      <w:r>
        <w:fldChar w:fldCharType="separate"/>
      </w:r>
      <w:r>
        <w:t>101</w:t>
      </w:r>
      <w:r>
        <w:fldChar w:fldCharType="end"/>
      </w:r>
    </w:p>
    <w:p w14:paraId="567538D9" w14:textId="70278A6B" w:rsidR="000457B2" w:rsidRDefault="000457B2" w:rsidP="000457B2">
      <w:pPr>
        <w:pStyle w:val="TOC2"/>
        <w:rPr>
          <w:rFonts w:asciiTheme="minorHAnsi" w:eastAsiaTheme="minorEastAsia" w:hAnsiTheme="minorHAnsi" w:cstheme="minorBidi"/>
          <w:sz w:val="22"/>
          <w:szCs w:val="22"/>
          <w:lang w:eastAsia="en-GB"/>
        </w:rPr>
      </w:pPr>
      <w:r>
        <w:t>8.2</w:t>
      </w:r>
      <w:r>
        <w:tab/>
        <w:t>Functional requirements for VNF Snapshot Packaging specification</w:t>
      </w:r>
      <w:r>
        <w:tab/>
      </w:r>
      <w:r>
        <w:fldChar w:fldCharType="begin"/>
      </w:r>
      <w:r>
        <w:instrText xml:space="preserve"> PAGEREF _Toc146035726 \h </w:instrText>
      </w:r>
      <w:r>
        <w:fldChar w:fldCharType="separate"/>
      </w:r>
      <w:r>
        <w:t>102</w:t>
      </w:r>
      <w:r>
        <w:fldChar w:fldCharType="end"/>
      </w:r>
    </w:p>
    <w:p w14:paraId="6A12B432" w14:textId="2B7355F2" w:rsidR="000457B2" w:rsidRDefault="000457B2" w:rsidP="000457B2">
      <w:pPr>
        <w:pStyle w:val="TOC3"/>
        <w:rPr>
          <w:rFonts w:asciiTheme="minorHAnsi" w:eastAsiaTheme="minorEastAsia" w:hAnsiTheme="minorHAnsi" w:cstheme="minorBidi"/>
          <w:sz w:val="22"/>
          <w:szCs w:val="22"/>
          <w:lang w:eastAsia="en-GB"/>
        </w:rPr>
      </w:pPr>
      <w:r>
        <w:t>8.2.1</w:t>
      </w:r>
      <w:r>
        <w:tab/>
        <w:t>Requirements</w:t>
      </w:r>
      <w:r>
        <w:rPr>
          <w:lang w:eastAsia="zh-CN"/>
        </w:rPr>
        <w:t xml:space="preserve"> for the structure of a VNF Snapshot Package</w:t>
      </w:r>
      <w:r>
        <w:tab/>
      </w:r>
      <w:r>
        <w:fldChar w:fldCharType="begin"/>
      </w:r>
      <w:r>
        <w:instrText xml:space="preserve"> PAGEREF _Toc146035727 \h </w:instrText>
      </w:r>
      <w:r>
        <w:fldChar w:fldCharType="separate"/>
      </w:r>
      <w:r>
        <w:t>102</w:t>
      </w:r>
      <w:r>
        <w:fldChar w:fldCharType="end"/>
      </w:r>
    </w:p>
    <w:p w14:paraId="6A97DA6C" w14:textId="320383C9" w:rsidR="000457B2" w:rsidRDefault="000457B2" w:rsidP="000457B2">
      <w:pPr>
        <w:pStyle w:val="TOC3"/>
        <w:rPr>
          <w:rFonts w:asciiTheme="minorHAnsi" w:eastAsiaTheme="minorEastAsia" w:hAnsiTheme="minorHAnsi" w:cstheme="minorBidi"/>
          <w:sz w:val="22"/>
          <w:szCs w:val="22"/>
          <w:lang w:eastAsia="en-GB"/>
        </w:rPr>
      </w:pPr>
      <w:r>
        <w:t>8.2.2</w:t>
      </w:r>
      <w:r>
        <w:tab/>
        <w:t>Requirements for the description of VNF Snapshot Package content</w:t>
      </w:r>
      <w:r>
        <w:tab/>
      </w:r>
      <w:r>
        <w:fldChar w:fldCharType="begin"/>
      </w:r>
      <w:r>
        <w:instrText xml:space="preserve"> PAGEREF _Toc146035728 \h </w:instrText>
      </w:r>
      <w:r>
        <w:fldChar w:fldCharType="separate"/>
      </w:r>
      <w:r>
        <w:t>102</w:t>
      </w:r>
      <w:r>
        <w:fldChar w:fldCharType="end"/>
      </w:r>
    </w:p>
    <w:p w14:paraId="5EA34F87" w14:textId="60A611DB" w:rsidR="000457B2" w:rsidRDefault="000457B2" w:rsidP="000457B2">
      <w:pPr>
        <w:pStyle w:val="TOC3"/>
        <w:rPr>
          <w:rFonts w:asciiTheme="minorHAnsi" w:eastAsiaTheme="minorEastAsia" w:hAnsiTheme="minorHAnsi" w:cstheme="minorBidi"/>
          <w:sz w:val="22"/>
          <w:szCs w:val="22"/>
          <w:lang w:eastAsia="en-GB"/>
        </w:rPr>
      </w:pPr>
      <w:r>
        <w:rPr>
          <w:lang w:eastAsia="zh-CN"/>
        </w:rPr>
        <w:t>8.2.3</w:t>
      </w:r>
      <w:r>
        <w:rPr>
          <w:lang w:eastAsia="zh-CN"/>
        </w:rPr>
        <w:tab/>
        <w:t xml:space="preserve">Requirements for </w:t>
      </w:r>
      <w:r>
        <w:t>security</w:t>
      </w:r>
      <w:r>
        <w:rPr>
          <w:lang w:eastAsia="zh-CN"/>
        </w:rPr>
        <w:t xml:space="preserve"> and integrity of a VNF Snapshot Package</w:t>
      </w:r>
      <w:r>
        <w:tab/>
      </w:r>
      <w:r>
        <w:fldChar w:fldCharType="begin"/>
      </w:r>
      <w:r>
        <w:instrText xml:space="preserve"> PAGEREF _Toc146035729 \h </w:instrText>
      </w:r>
      <w:r>
        <w:fldChar w:fldCharType="separate"/>
      </w:r>
      <w:r>
        <w:t>103</w:t>
      </w:r>
      <w:r>
        <w:fldChar w:fldCharType="end"/>
      </w:r>
    </w:p>
    <w:p w14:paraId="3A2ED645" w14:textId="3930902E" w:rsidR="000457B2" w:rsidRDefault="000457B2" w:rsidP="000457B2">
      <w:pPr>
        <w:pStyle w:val="TOC8"/>
        <w:rPr>
          <w:rFonts w:asciiTheme="minorHAnsi" w:eastAsiaTheme="minorEastAsia" w:hAnsiTheme="minorHAnsi" w:cstheme="minorBidi"/>
          <w:szCs w:val="22"/>
          <w:lang w:eastAsia="en-GB"/>
        </w:rPr>
      </w:pPr>
      <w:r>
        <w:t>Annex A (informative):</w:t>
      </w:r>
      <w:r>
        <w:tab/>
        <w:t>Explanation of the scaling model</w:t>
      </w:r>
      <w:r>
        <w:tab/>
      </w:r>
      <w:r>
        <w:fldChar w:fldCharType="begin"/>
      </w:r>
      <w:r>
        <w:instrText xml:space="preserve"> PAGEREF _Toc146035730 \h </w:instrText>
      </w:r>
      <w:r>
        <w:fldChar w:fldCharType="separate"/>
      </w:r>
      <w:r>
        <w:t>104</w:t>
      </w:r>
      <w:r>
        <w:fldChar w:fldCharType="end"/>
      </w:r>
    </w:p>
    <w:p w14:paraId="31DEE1F2" w14:textId="7647746F" w:rsidR="000457B2" w:rsidRDefault="000457B2" w:rsidP="000457B2">
      <w:pPr>
        <w:pStyle w:val="TOC1"/>
        <w:rPr>
          <w:rFonts w:asciiTheme="minorHAnsi" w:eastAsiaTheme="minorEastAsia" w:hAnsiTheme="minorHAnsi" w:cstheme="minorBidi"/>
          <w:szCs w:val="22"/>
          <w:lang w:eastAsia="en-GB"/>
        </w:rPr>
      </w:pPr>
      <w:r>
        <w:t>A.1</w:t>
      </w:r>
      <w:r>
        <w:tab/>
        <w:t>Overview</w:t>
      </w:r>
      <w:r>
        <w:tab/>
      </w:r>
      <w:r>
        <w:fldChar w:fldCharType="begin"/>
      </w:r>
      <w:r>
        <w:instrText xml:space="preserve"> PAGEREF _Toc146035731 \h </w:instrText>
      </w:r>
      <w:r>
        <w:fldChar w:fldCharType="separate"/>
      </w:r>
      <w:r>
        <w:t>104</w:t>
      </w:r>
      <w:r>
        <w:fldChar w:fldCharType="end"/>
      </w:r>
    </w:p>
    <w:p w14:paraId="4E8EC253" w14:textId="4EDC7BC5" w:rsidR="000457B2" w:rsidRDefault="000457B2" w:rsidP="000457B2">
      <w:pPr>
        <w:pStyle w:val="TOC1"/>
        <w:rPr>
          <w:rFonts w:asciiTheme="minorHAnsi" w:eastAsiaTheme="minorEastAsia" w:hAnsiTheme="minorHAnsi" w:cstheme="minorBidi"/>
          <w:szCs w:val="22"/>
          <w:lang w:eastAsia="en-GB"/>
        </w:rPr>
      </w:pPr>
      <w:r>
        <w:t>A.2</w:t>
      </w:r>
      <w:r>
        <w:tab/>
        <w:t>Scaling the individual scaling aspects of a VNF</w:t>
      </w:r>
      <w:r>
        <w:tab/>
      </w:r>
      <w:r>
        <w:fldChar w:fldCharType="begin"/>
      </w:r>
      <w:r>
        <w:instrText xml:space="preserve"> PAGEREF _Toc146035732 \h </w:instrText>
      </w:r>
      <w:r>
        <w:fldChar w:fldCharType="separate"/>
      </w:r>
      <w:r>
        <w:t>104</w:t>
      </w:r>
      <w:r>
        <w:fldChar w:fldCharType="end"/>
      </w:r>
    </w:p>
    <w:p w14:paraId="55C1D9F2" w14:textId="366DD4C0" w:rsidR="000457B2" w:rsidRDefault="000457B2" w:rsidP="000457B2">
      <w:pPr>
        <w:pStyle w:val="TOC1"/>
        <w:rPr>
          <w:rFonts w:asciiTheme="minorHAnsi" w:eastAsiaTheme="minorEastAsia" w:hAnsiTheme="minorHAnsi" w:cstheme="minorBidi"/>
          <w:szCs w:val="22"/>
          <w:lang w:eastAsia="en-GB"/>
        </w:rPr>
      </w:pPr>
      <w:r>
        <w:t>A.3</w:t>
      </w:r>
      <w:r>
        <w:tab/>
        <w:t>Scaling a VNF to a pre-defined target size</w:t>
      </w:r>
      <w:r>
        <w:tab/>
      </w:r>
      <w:r>
        <w:fldChar w:fldCharType="begin"/>
      </w:r>
      <w:r>
        <w:instrText xml:space="preserve"> PAGEREF _Toc146035733 \h </w:instrText>
      </w:r>
      <w:r>
        <w:fldChar w:fldCharType="separate"/>
      </w:r>
      <w:r>
        <w:t>105</w:t>
      </w:r>
      <w:r>
        <w:fldChar w:fldCharType="end"/>
      </w:r>
    </w:p>
    <w:p w14:paraId="08D2F30E" w14:textId="562B3037" w:rsidR="000457B2" w:rsidRDefault="000457B2" w:rsidP="000457B2">
      <w:pPr>
        <w:pStyle w:val="TOC1"/>
        <w:rPr>
          <w:rFonts w:asciiTheme="minorHAnsi" w:eastAsiaTheme="minorEastAsia" w:hAnsiTheme="minorHAnsi" w:cstheme="minorBidi"/>
          <w:szCs w:val="22"/>
          <w:lang w:eastAsia="en-GB"/>
        </w:rPr>
      </w:pPr>
      <w:r>
        <w:t>A.4</w:t>
      </w:r>
      <w:r>
        <w:tab/>
        <w:t>Relation between deployable modules and scaling aspects</w:t>
      </w:r>
      <w:r>
        <w:tab/>
      </w:r>
      <w:r>
        <w:fldChar w:fldCharType="begin"/>
      </w:r>
      <w:r>
        <w:instrText xml:space="preserve"> PAGEREF _Toc146035734 \h </w:instrText>
      </w:r>
      <w:r>
        <w:fldChar w:fldCharType="separate"/>
      </w:r>
      <w:r>
        <w:t>106</w:t>
      </w:r>
      <w:r>
        <w:fldChar w:fldCharType="end"/>
      </w:r>
    </w:p>
    <w:p w14:paraId="1FC32745" w14:textId="17B3CFB3" w:rsidR="000457B2" w:rsidRDefault="000457B2" w:rsidP="000457B2">
      <w:pPr>
        <w:pStyle w:val="TOC1"/>
        <w:rPr>
          <w:rFonts w:asciiTheme="minorHAnsi" w:eastAsiaTheme="minorEastAsia" w:hAnsiTheme="minorHAnsi" w:cstheme="minorBidi"/>
          <w:szCs w:val="22"/>
          <w:lang w:eastAsia="en-GB"/>
        </w:rPr>
      </w:pPr>
      <w:r>
        <w:t>A.5</w:t>
      </w:r>
      <w:r>
        <w:tab/>
        <w:t>Relation between deployable modules and MCIOPs</w:t>
      </w:r>
      <w:r>
        <w:tab/>
      </w:r>
      <w:r>
        <w:fldChar w:fldCharType="begin"/>
      </w:r>
      <w:r>
        <w:instrText xml:space="preserve"> PAGEREF _Toc146035735 \h </w:instrText>
      </w:r>
      <w:r>
        <w:fldChar w:fldCharType="separate"/>
      </w:r>
      <w:r>
        <w:t>108</w:t>
      </w:r>
      <w:r>
        <w:fldChar w:fldCharType="end"/>
      </w:r>
    </w:p>
    <w:p w14:paraId="1CC64AF9" w14:textId="4F1B631B" w:rsidR="000457B2" w:rsidRDefault="000457B2" w:rsidP="000457B2">
      <w:pPr>
        <w:pStyle w:val="TOC8"/>
        <w:rPr>
          <w:rFonts w:asciiTheme="minorHAnsi" w:eastAsiaTheme="minorEastAsia" w:hAnsiTheme="minorHAnsi" w:cstheme="minorBidi"/>
          <w:szCs w:val="22"/>
          <w:lang w:eastAsia="en-GB"/>
        </w:rPr>
      </w:pPr>
      <w:r>
        <w:t>Annex B (informative):</w:t>
      </w:r>
      <w:r>
        <w:tab/>
        <w:t>Use of affinity/anti-affinity scopes</w:t>
      </w:r>
      <w:r>
        <w:tab/>
      </w:r>
      <w:r>
        <w:fldChar w:fldCharType="begin"/>
      </w:r>
      <w:r>
        <w:instrText xml:space="preserve"> PAGEREF _Toc146035736 \h </w:instrText>
      </w:r>
      <w:r>
        <w:fldChar w:fldCharType="separate"/>
      </w:r>
      <w:r>
        <w:t>110</w:t>
      </w:r>
      <w:r>
        <w:fldChar w:fldCharType="end"/>
      </w:r>
    </w:p>
    <w:p w14:paraId="7E37022D" w14:textId="328FC4BE" w:rsidR="000457B2" w:rsidRDefault="000457B2" w:rsidP="000457B2">
      <w:pPr>
        <w:pStyle w:val="TOC1"/>
        <w:rPr>
          <w:rFonts w:asciiTheme="minorHAnsi" w:eastAsiaTheme="minorEastAsia" w:hAnsiTheme="minorHAnsi" w:cstheme="minorBidi"/>
          <w:szCs w:val="22"/>
          <w:lang w:eastAsia="en-GB"/>
        </w:rPr>
      </w:pPr>
      <w:r>
        <w:t>B.1</w:t>
      </w:r>
      <w:r>
        <w:tab/>
        <w:t>Introduction</w:t>
      </w:r>
      <w:r>
        <w:tab/>
      </w:r>
      <w:r>
        <w:fldChar w:fldCharType="begin"/>
      </w:r>
      <w:r>
        <w:instrText xml:space="preserve"> PAGEREF _Toc146035737 \h </w:instrText>
      </w:r>
      <w:r>
        <w:fldChar w:fldCharType="separate"/>
      </w:r>
      <w:r>
        <w:t>110</w:t>
      </w:r>
      <w:r>
        <w:fldChar w:fldCharType="end"/>
      </w:r>
    </w:p>
    <w:p w14:paraId="1F5B82BE" w14:textId="62DBB562" w:rsidR="000457B2" w:rsidRDefault="000457B2" w:rsidP="000457B2">
      <w:pPr>
        <w:pStyle w:val="TOC1"/>
        <w:rPr>
          <w:rFonts w:asciiTheme="minorHAnsi" w:eastAsiaTheme="minorEastAsia" w:hAnsiTheme="minorHAnsi" w:cstheme="minorBidi"/>
          <w:szCs w:val="22"/>
          <w:lang w:eastAsia="en-GB"/>
        </w:rPr>
      </w:pPr>
      <w:r>
        <w:t>B.2</w:t>
      </w:r>
      <w:r>
        <w:tab/>
        <w:t>Use of affinity/anti-affinity scopes for container-based VNF</w:t>
      </w:r>
      <w:r>
        <w:tab/>
      </w:r>
      <w:r>
        <w:fldChar w:fldCharType="begin"/>
      </w:r>
      <w:r>
        <w:instrText xml:space="preserve"> PAGEREF _Toc146035738 \h </w:instrText>
      </w:r>
      <w:r>
        <w:fldChar w:fldCharType="separate"/>
      </w:r>
      <w:r>
        <w:t>111</w:t>
      </w:r>
      <w:r>
        <w:fldChar w:fldCharType="end"/>
      </w:r>
    </w:p>
    <w:p w14:paraId="14B37962" w14:textId="77B5338D" w:rsidR="000457B2" w:rsidRDefault="000457B2" w:rsidP="000457B2">
      <w:pPr>
        <w:pStyle w:val="TOC2"/>
        <w:rPr>
          <w:rFonts w:asciiTheme="minorHAnsi" w:eastAsiaTheme="minorEastAsia" w:hAnsiTheme="minorHAnsi" w:cstheme="minorBidi"/>
          <w:sz w:val="22"/>
          <w:szCs w:val="22"/>
          <w:lang w:eastAsia="en-GB"/>
        </w:rPr>
      </w:pPr>
      <w:r>
        <w:t>B.2.1</w:t>
      </w:r>
      <w:r>
        <w:tab/>
        <w:t>Overview</w:t>
      </w:r>
      <w:r>
        <w:tab/>
      </w:r>
      <w:r>
        <w:fldChar w:fldCharType="begin"/>
      </w:r>
      <w:r>
        <w:instrText xml:space="preserve"> PAGEREF _Toc146035739 \h </w:instrText>
      </w:r>
      <w:r>
        <w:fldChar w:fldCharType="separate"/>
      </w:r>
      <w:r>
        <w:t>111</w:t>
      </w:r>
      <w:r>
        <w:fldChar w:fldCharType="end"/>
      </w:r>
    </w:p>
    <w:p w14:paraId="44446D95" w14:textId="0E77211E" w:rsidR="000457B2" w:rsidRDefault="000457B2" w:rsidP="000457B2">
      <w:pPr>
        <w:pStyle w:val="TOC2"/>
        <w:rPr>
          <w:rFonts w:asciiTheme="minorHAnsi" w:eastAsiaTheme="minorEastAsia" w:hAnsiTheme="minorHAnsi" w:cstheme="minorBidi"/>
          <w:sz w:val="22"/>
          <w:szCs w:val="22"/>
          <w:lang w:eastAsia="en-GB"/>
        </w:rPr>
      </w:pPr>
      <w:r>
        <w:t>B.2.2</w:t>
      </w:r>
      <w:r>
        <w:tab/>
        <w:t>Examples</w:t>
      </w:r>
      <w:r>
        <w:tab/>
      </w:r>
      <w:r>
        <w:fldChar w:fldCharType="begin"/>
      </w:r>
      <w:r>
        <w:instrText xml:space="preserve"> PAGEREF _Toc146035740 \h </w:instrText>
      </w:r>
      <w:r>
        <w:fldChar w:fldCharType="separate"/>
      </w:r>
      <w:r>
        <w:t>112</w:t>
      </w:r>
      <w:r>
        <w:fldChar w:fldCharType="end"/>
      </w:r>
    </w:p>
    <w:p w14:paraId="102CC3D3" w14:textId="13EFBEA5" w:rsidR="000457B2" w:rsidRDefault="000457B2" w:rsidP="000457B2">
      <w:pPr>
        <w:pStyle w:val="TOC3"/>
        <w:rPr>
          <w:rFonts w:asciiTheme="minorHAnsi" w:eastAsiaTheme="minorEastAsia" w:hAnsiTheme="minorHAnsi" w:cstheme="minorBidi"/>
          <w:sz w:val="22"/>
          <w:szCs w:val="22"/>
          <w:lang w:eastAsia="en-GB"/>
        </w:rPr>
      </w:pPr>
      <w:r>
        <w:t>B.2.2.1</w:t>
      </w:r>
      <w:r>
        <w:tab/>
        <w:t>Example of container-based VNF on physical (baremetal) CIS cluster</w:t>
      </w:r>
      <w:r>
        <w:tab/>
      </w:r>
      <w:r>
        <w:fldChar w:fldCharType="begin"/>
      </w:r>
      <w:r>
        <w:instrText xml:space="preserve"> PAGEREF _Toc146035741 \h </w:instrText>
      </w:r>
      <w:r>
        <w:fldChar w:fldCharType="separate"/>
      </w:r>
      <w:r>
        <w:t>112</w:t>
      </w:r>
      <w:r>
        <w:fldChar w:fldCharType="end"/>
      </w:r>
    </w:p>
    <w:p w14:paraId="20612F33" w14:textId="4F447EBC" w:rsidR="000457B2" w:rsidRDefault="000457B2" w:rsidP="000457B2">
      <w:pPr>
        <w:pStyle w:val="TOC3"/>
        <w:rPr>
          <w:rFonts w:asciiTheme="minorHAnsi" w:eastAsiaTheme="minorEastAsia" w:hAnsiTheme="minorHAnsi" w:cstheme="minorBidi"/>
          <w:sz w:val="22"/>
          <w:szCs w:val="22"/>
          <w:lang w:eastAsia="en-GB"/>
        </w:rPr>
      </w:pPr>
      <w:r>
        <w:t>B.2.2.2</w:t>
      </w:r>
      <w:r>
        <w:tab/>
        <w:t>Example of container-based VNF on virtual CIS cluster</w:t>
      </w:r>
      <w:r>
        <w:tab/>
      </w:r>
      <w:r>
        <w:fldChar w:fldCharType="begin"/>
      </w:r>
      <w:r>
        <w:instrText xml:space="preserve"> PAGEREF _Toc146035742 \h </w:instrText>
      </w:r>
      <w:r>
        <w:fldChar w:fldCharType="separate"/>
      </w:r>
      <w:r>
        <w:t>115</w:t>
      </w:r>
      <w:r>
        <w:fldChar w:fldCharType="end"/>
      </w:r>
    </w:p>
    <w:p w14:paraId="4B5C7E2F" w14:textId="7301E141" w:rsidR="000457B2" w:rsidRDefault="000457B2" w:rsidP="000457B2">
      <w:pPr>
        <w:pStyle w:val="TOC8"/>
        <w:rPr>
          <w:rFonts w:asciiTheme="minorHAnsi" w:eastAsiaTheme="minorEastAsia" w:hAnsiTheme="minorHAnsi" w:cstheme="minorBidi"/>
          <w:szCs w:val="22"/>
          <w:lang w:eastAsia="en-GB"/>
        </w:rPr>
      </w:pPr>
      <w:r>
        <w:t>Annex C (informative):</w:t>
      </w:r>
      <w:r>
        <w:tab/>
        <w:t>Implementation of ephemeral storage</w:t>
      </w:r>
      <w:r>
        <w:tab/>
      </w:r>
      <w:r>
        <w:fldChar w:fldCharType="begin"/>
      </w:r>
      <w:r>
        <w:instrText xml:space="preserve"> PAGEREF _Toc146035743 \h </w:instrText>
      </w:r>
      <w:r>
        <w:fldChar w:fldCharType="separate"/>
      </w:r>
      <w:r>
        <w:t>117</w:t>
      </w:r>
      <w:r>
        <w:fldChar w:fldCharType="end"/>
      </w:r>
    </w:p>
    <w:p w14:paraId="3661B5EE" w14:textId="2A036AD0" w:rsidR="000457B2" w:rsidRDefault="000457B2" w:rsidP="000457B2">
      <w:pPr>
        <w:pStyle w:val="TOC1"/>
        <w:rPr>
          <w:rFonts w:asciiTheme="minorHAnsi" w:eastAsiaTheme="minorEastAsia" w:hAnsiTheme="minorHAnsi" w:cstheme="minorBidi"/>
          <w:szCs w:val="22"/>
          <w:lang w:eastAsia="en-GB"/>
        </w:rPr>
      </w:pPr>
      <w:r>
        <w:t>C.1</w:t>
      </w:r>
      <w:r>
        <w:tab/>
        <w:t>Introduction</w:t>
      </w:r>
      <w:r>
        <w:tab/>
      </w:r>
      <w:r>
        <w:fldChar w:fldCharType="begin"/>
      </w:r>
      <w:r>
        <w:instrText xml:space="preserve"> PAGEREF _Toc146035744 \h </w:instrText>
      </w:r>
      <w:r>
        <w:fldChar w:fldCharType="separate"/>
      </w:r>
      <w:r>
        <w:t>117</w:t>
      </w:r>
      <w:r>
        <w:fldChar w:fldCharType="end"/>
      </w:r>
    </w:p>
    <w:p w14:paraId="5D8D31AB" w14:textId="210DB6E6" w:rsidR="000457B2" w:rsidRDefault="000457B2" w:rsidP="000457B2">
      <w:pPr>
        <w:pStyle w:val="TOC1"/>
        <w:rPr>
          <w:rFonts w:asciiTheme="minorHAnsi" w:eastAsiaTheme="minorEastAsia" w:hAnsiTheme="minorHAnsi" w:cstheme="minorBidi"/>
          <w:szCs w:val="22"/>
          <w:lang w:eastAsia="en-GB"/>
        </w:rPr>
      </w:pPr>
      <w:r>
        <w:lastRenderedPageBreak/>
        <w:t>C.2</w:t>
      </w:r>
      <w:r>
        <w:tab/>
        <w:t>Examples</w:t>
      </w:r>
      <w:r>
        <w:tab/>
      </w:r>
      <w:r>
        <w:fldChar w:fldCharType="begin"/>
      </w:r>
      <w:r>
        <w:instrText xml:space="preserve"> PAGEREF _Toc146035745 \h </w:instrText>
      </w:r>
      <w:r>
        <w:fldChar w:fldCharType="separate"/>
      </w:r>
      <w:r>
        <w:t>117</w:t>
      </w:r>
      <w:r>
        <w:fldChar w:fldCharType="end"/>
      </w:r>
    </w:p>
    <w:p w14:paraId="0CB74E88" w14:textId="544A2389" w:rsidR="000457B2" w:rsidRDefault="000457B2" w:rsidP="000457B2">
      <w:pPr>
        <w:pStyle w:val="TOC8"/>
        <w:rPr>
          <w:rFonts w:asciiTheme="minorHAnsi" w:eastAsiaTheme="minorEastAsia" w:hAnsiTheme="minorHAnsi" w:cstheme="minorBidi"/>
          <w:szCs w:val="22"/>
          <w:lang w:eastAsia="en-GB"/>
        </w:rPr>
      </w:pPr>
      <w:r>
        <w:t xml:space="preserve">Annex D </w:t>
      </w:r>
      <w:r w:rsidRPr="00FF37C5">
        <w:rPr>
          <w:color w:val="000000"/>
        </w:rPr>
        <w:t>(informative):</w:t>
      </w:r>
      <w:r>
        <w:rPr>
          <w:color w:val="000000"/>
        </w:rPr>
        <w:tab/>
      </w:r>
      <w:r>
        <w:t>Change History</w:t>
      </w:r>
      <w:r>
        <w:tab/>
      </w:r>
      <w:r>
        <w:fldChar w:fldCharType="begin"/>
      </w:r>
      <w:r>
        <w:instrText xml:space="preserve"> PAGEREF _Toc146035746 \h </w:instrText>
      </w:r>
      <w:r>
        <w:fldChar w:fldCharType="separate"/>
      </w:r>
      <w:r>
        <w:t>119</w:t>
      </w:r>
      <w:r>
        <w:fldChar w:fldCharType="end"/>
      </w:r>
    </w:p>
    <w:p w14:paraId="6F4C6FF9" w14:textId="66AF44F9" w:rsidR="000457B2" w:rsidRDefault="000457B2" w:rsidP="000457B2">
      <w:pPr>
        <w:pStyle w:val="TOC1"/>
        <w:rPr>
          <w:rFonts w:asciiTheme="minorHAnsi" w:eastAsiaTheme="minorEastAsia" w:hAnsiTheme="minorHAnsi" w:cstheme="minorBidi"/>
          <w:szCs w:val="22"/>
          <w:lang w:eastAsia="en-GB"/>
        </w:rPr>
      </w:pPr>
      <w:r>
        <w:t>History</w:t>
      </w:r>
      <w:r>
        <w:tab/>
      </w:r>
      <w:r>
        <w:fldChar w:fldCharType="begin"/>
      </w:r>
      <w:r>
        <w:instrText xml:space="preserve"> PAGEREF _Toc146035747 \h </w:instrText>
      </w:r>
      <w:r>
        <w:fldChar w:fldCharType="separate"/>
      </w:r>
      <w:r>
        <w:t>123</w:t>
      </w:r>
      <w:r>
        <w:fldChar w:fldCharType="end"/>
      </w:r>
    </w:p>
    <w:p w14:paraId="73C4DC6C" w14:textId="6270A8FA" w:rsidR="00822B0C" w:rsidRPr="00B24D9D" w:rsidRDefault="000457B2">
      <w:r>
        <w:fldChar w:fldCharType="end"/>
      </w:r>
    </w:p>
    <w:p w14:paraId="624901F6" w14:textId="77777777" w:rsidR="00D626BF" w:rsidRPr="00B24D9D" w:rsidRDefault="00D626BF" w:rsidP="00AB626B">
      <w:pPr>
        <w:pStyle w:val="Heading1"/>
      </w:pPr>
      <w:r w:rsidRPr="00B24D9D">
        <w:br w:type="page"/>
      </w:r>
      <w:bookmarkStart w:id="3" w:name="_Toc145337169"/>
      <w:bookmarkStart w:id="4" w:name="_Toc145928438"/>
      <w:bookmarkStart w:id="5" w:name="_Toc146035392"/>
      <w:r w:rsidRPr="00B24D9D">
        <w:lastRenderedPageBreak/>
        <w:t>Intellectual Property Rights</w:t>
      </w:r>
      <w:bookmarkEnd w:id="3"/>
      <w:bookmarkEnd w:id="4"/>
      <w:bookmarkEnd w:id="5"/>
    </w:p>
    <w:p w14:paraId="749EBF86" w14:textId="77777777" w:rsidR="0091101D" w:rsidRDefault="0091101D" w:rsidP="0091101D">
      <w:pPr>
        <w:pStyle w:val="H6"/>
      </w:pPr>
      <w:r>
        <w:t xml:space="preserve">Essential patents </w:t>
      </w:r>
    </w:p>
    <w:p w14:paraId="09267ABC" w14:textId="77777777" w:rsidR="0091101D" w:rsidRDefault="0091101D" w:rsidP="0091101D">
      <w:bookmarkStart w:id="6" w:name="IPR_3GPP"/>
      <w:r>
        <w:t xml:space="preserve">IPRs essential or potentially essential to normative deliverables may have been declared to ETSI. The </w:t>
      </w:r>
      <w:bookmarkStart w:id="7" w:name="_Hlk67652472"/>
      <w:bookmarkStart w:id="8" w:name="_Hlk67652820"/>
      <w:r>
        <w:t>declarations</w:t>
      </w:r>
      <w:bookmarkEnd w:id="7"/>
      <w:r>
        <w:t xml:space="preserve"> </w:t>
      </w:r>
      <w:bookmarkEnd w:id="8"/>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9" w:history="1">
        <w:r w:rsidRPr="00523E3E">
          <w:rPr>
            <w:rStyle w:val="Hyperlink"/>
          </w:rPr>
          <w:t>https://ipr.etsi.org/</w:t>
        </w:r>
      </w:hyperlink>
      <w:r>
        <w:t>).</w:t>
      </w:r>
    </w:p>
    <w:p w14:paraId="243F25F0" w14:textId="77777777" w:rsidR="0091101D" w:rsidRDefault="0091101D" w:rsidP="0091101D">
      <w:r>
        <w:t xml:space="preserve">Pursuant to the ETSI </w:t>
      </w:r>
      <w:bookmarkStart w:id="9" w:name="_Hlk67652492"/>
      <w:r>
        <w:t xml:space="preserve">Directives including the ETSI </w:t>
      </w:r>
      <w:bookmarkEnd w:id="9"/>
      <w:r>
        <w:t xml:space="preserve">IPR Policy, no investigation </w:t>
      </w:r>
      <w:bookmarkStart w:id="10" w:name="_Hlk67652856"/>
      <w:r>
        <w:t>regarding the essentiality of IPRs</w:t>
      </w:r>
      <w:bookmarkEnd w:id="10"/>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6"/>
    <w:p w14:paraId="259F1F09" w14:textId="77777777" w:rsidR="0091101D" w:rsidRDefault="0091101D" w:rsidP="0091101D">
      <w:pPr>
        <w:pStyle w:val="H6"/>
      </w:pPr>
      <w:r>
        <w:t>Trademarks</w:t>
      </w:r>
    </w:p>
    <w:p w14:paraId="6476749C" w14:textId="77777777" w:rsidR="0091101D" w:rsidRDefault="0091101D" w:rsidP="0091101D">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F64646E" w14:textId="77777777" w:rsidR="0091101D" w:rsidRDefault="0091101D" w:rsidP="0091101D">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6BAA13E4" w14:textId="77777777" w:rsidR="00D626BF" w:rsidRPr="00B24D9D" w:rsidRDefault="00D626BF" w:rsidP="00AB626B">
      <w:pPr>
        <w:pStyle w:val="Heading1"/>
      </w:pPr>
      <w:bookmarkStart w:id="11" w:name="_Toc145337170"/>
      <w:bookmarkStart w:id="12" w:name="_Toc145928439"/>
      <w:bookmarkStart w:id="13" w:name="_Toc146035393"/>
      <w:r w:rsidRPr="00B24D9D">
        <w:t>Foreword</w:t>
      </w:r>
      <w:bookmarkEnd w:id="11"/>
      <w:bookmarkEnd w:id="12"/>
      <w:bookmarkEnd w:id="13"/>
    </w:p>
    <w:p w14:paraId="4DD05427" w14:textId="77777777" w:rsidR="0091101D" w:rsidRDefault="0091101D" w:rsidP="0091101D">
      <w:bookmarkStart w:id="14" w:name="_Toc481503921"/>
      <w:bookmarkStart w:id="15" w:name="_Toc487612123"/>
      <w:bookmarkStart w:id="16" w:name="_Toc525223404"/>
      <w:bookmarkStart w:id="17" w:name="_Toc525223854"/>
      <w:bookmarkStart w:id="18" w:name="_Toc527974963"/>
      <w:bookmarkStart w:id="19" w:name="_Toc527980450"/>
      <w:bookmarkStart w:id="20" w:name="_Toc534708585"/>
      <w:bookmarkStart w:id="21" w:name="_Toc534708660"/>
      <w:bookmarkStart w:id="22" w:name="_Toc130465663"/>
      <w:r>
        <w:t>This Group Specification (GS) has been produced by ETSI Industry Specification Group (ISG) Network Functions Virtualisation (NFV).</w:t>
      </w:r>
    </w:p>
    <w:p w14:paraId="749D9800" w14:textId="77777777" w:rsidR="0091101D" w:rsidRDefault="0091101D" w:rsidP="0091101D">
      <w:pPr>
        <w:pStyle w:val="Heading1"/>
      </w:pPr>
      <w:bookmarkStart w:id="23" w:name="_Toc145337171"/>
      <w:bookmarkStart w:id="24" w:name="_Toc145928440"/>
      <w:bookmarkStart w:id="25" w:name="_Toc146035394"/>
      <w:bookmarkEnd w:id="14"/>
      <w:bookmarkEnd w:id="15"/>
      <w:bookmarkEnd w:id="16"/>
      <w:bookmarkEnd w:id="17"/>
      <w:bookmarkEnd w:id="18"/>
      <w:bookmarkEnd w:id="19"/>
      <w:bookmarkEnd w:id="20"/>
      <w:bookmarkEnd w:id="21"/>
      <w:bookmarkEnd w:id="22"/>
      <w:r>
        <w:t>Modal verbs terminology</w:t>
      </w:r>
      <w:bookmarkEnd w:id="23"/>
      <w:bookmarkEnd w:id="24"/>
      <w:bookmarkEnd w:id="25"/>
    </w:p>
    <w:p w14:paraId="5CDD22EC" w14:textId="77777777" w:rsidR="0091101D" w:rsidRDefault="0091101D" w:rsidP="0091101D">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0" w:history="1">
        <w:r w:rsidRPr="00523E3E">
          <w:rPr>
            <w:rStyle w:val="Hyperlink"/>
          </w:rPr>
          <w:t>ETSI Drafting Rules</w:t>
        </w:r>
      </w:hyperlink>
      <w:r>
        <w:t xml:space="preserve"> (Verbal forms for the expression of provisions).</w:t>
      </w:r>
    </w:p>
    <w:p w14:paraId="2A91995E" w14:textId="77777777" w:rsidR="0091101D" w:rsidRDefault="0091101D" w:rsidP="0091101D">
      <w:r>
        <w:t>"</w:t>
      </w:r>
      <w:r>
        <w:rPr>
          <w:b/>
          <w:bCs/>
        </w:rPr>
        <w:t>must</w:t>
      </w:r>
      <w:r>
        <w:t>" and "</w:t>
      </w:r>
      <w:r>
        <w:rPr>
          <w:b/>
          <w:bCs/>
        </w:rPr>
        <w:t>must not</w:t>
      </w:r>
      <w:r>
        <w:t xml:space="preserve">" are </w:t>
      </w:r>
      <w:r>
        <w:rPr>
          <w:b/>
          <w:bCs/>
        </w:rPr>
        <w:t>NOT</w:t>
      </w:r>
      <w:r>
        <w:t xml:space="preserve"> allowed in ETSI deliverables except when used in direct citation.</w:t>
      </w:r>
    </w:p>
    <w:p w14:paraId="79338B65" w14:textId="61786604" w:rsidR="00D626BF" w:rsidRPr="00B24D9D" w:rsidRDefault="00D626BF" w:rsidP="00AB626B">
      <w:pPr>
        <w:pStyle w:val="Heading1"/>
      </w:pPr>
      <w:r w:rsidRPr="00B24D9D">
        <w:br w:type="page"/>
      </w:r>
      <w:bookmarkStart w:id="26" w:name="_Toc145337172"/>
      <w:bookmarkStart w:id="27" w:name="_Toc145928441"/>
      <w:bookmarkStart w:id="28" w:name="_Toc146035395"/>
      <w:r w:rsidRPr="00B24D9D">
        <w:lastRenderedPageBreak/>
        <w:t>1</w:t>
      </w:r>
      <w:r w:rsidRPr="00B24D9D">
        <w:tab/>
        <w:t>Scope</w:t>
      </w:r>
      <w:bookmarkEnd w:id="26"/>
      <w:bookmarkEnd w:id="27"/>
      <w:bookmarkEnd w:id="28"/>
    </w:p>
    <w:p w14:paraId="4977911C" w14:textId="77777777" w:rsidR="007240E1" w:rsidRPr="00B24D9D" w:rsidRDefault="007240E1" w:rsidP="007240E1">
      <w:r w:rsidRPr="00B24D9D">
        <w:t>Th</w:t>
      </w:r>
      <w:r w:rsidR="00B0743D" w:rsidRPr="00B24D9D">
        <w:t>e present</w:t>
      </w:r>
      <w:r w:rsidRPr="00B24D9D">
        <w:t xml:space="preserve"> document provides requirements for </w:t>
      </w:r>
      <w:r w:rsidR="00B0743D" w:rsidRPr="00B24D9D">
        <w:t xml:space="preserve">the </w:t>
      </w:r>
      <w:r w:rsidRPr="00B24D9D">
        <w:t xml:space="preserve">structure and format of a VNF </w:t>
      </w:r>
      <w:r w:rsidR="007303FE" w:rsidRPr="00B24D9D">
        <w:t>P</w:t>
      </w:r>
      <w:r w:rsidRPr="00B24D9D">
        <w:t>ackage to describe the VNF properties and associated resource requirements</w:t>
      </w:r>
      <w:r w:rsidRPr="00B24D9D">
        <w:rPr>
          <w:lang w:eastAsia="zh-CN"/>
        </w:rPr>
        <w:t xml:space="preserve"> in an interoperable template</w:t>
      </w:r>
      <w:r w:rsidRPr="00B24D9D">
        <w:t>.</w:t>
      </w:r>
    </w:p>
    <w:p w14:paraId="0B06BCE9" w14:textId="77777777" w:rsidR="007240E1" w:rsidRPr="00B24D9D" w:rsidRDefault="007240E1" w:rsidP="007240E1">
      <w:r w:rsidRPr="00B24D9D">
        <w:t>The focus is on VNF packaging, meta-model descriptors</w:t>
      </w:r>
      <w:r w:rsidRPr="00B24D9D">
        <w:rPr>
          <w:lang w:eastAsia="zh-CN"/>
        </w:rPr>
        <w:t xml:space="preserve"> (e.g</w:t>
      </w:r>
      <w:r w:rsidR="006D3493" w:rsidRPr="00B24D9D">
        <w:rPr>
          <w:lang w:eastAsia="zh-CN"/>
        </w:rPr>
        <w:t>.</w:t>
      </w:r>
      <w:r w:rsidRPr="00B24D9D">
        <w:rPr>
          <w:lang w:eastAsia="zh-CN"/>
        </w:rPr>
        <w:t xml:space="preserve"> </w:t>
      </w:r>
      <w:r w:rsidR="008553E8" w:rsidRPr="00B24D9D">
        <w:rPr>
          <w:lang w:eastAsia="zh-CN"/>
        </w:rPr>
        <w:t>VNFD</w:t>
      </w:r>
      <w:r w:rsidRPr="00B24D9D">
        <w:rPr>
          <w:lang w:eastAsia="zh-CN"/>
        </w:rPr>
        <w:t>)</w:t>
      </w:r>
      <w:r w:rsidRPr="00B24D9D">
        <w:t xml:space="preserve"> and package integrity and security considerations. </w:t>
      </w:r>
    </w:p>
    <w:p w14:paraId="1C89F30A" w14:textId="77777777" w:rsidR="00A26A98" w:rsidRPr="00B24D9D" w:rsidRDefault="00A26A98" w:rsidP="007240E1">
      <w:r w:rsidRPr="00B24D9D">
        <w:t>The present document also specifies requirements for the structure and contents of VNF Snapshot Package</w:t>
      </w:r>
      <w:r w:rsidR="00F275F5" w:rsidRPr="00B24D9D">
        <w:t>.</w:t>
      </w:r>
    </w:p>
    <w:p w14:paraId="733D898A" w14:textId="77777777" w:rsidR="00D626BF" w:rsidRPr="00B24D9D" w:rsidRDefault="00D626BF" w:rsidP="00AB626B">
      <w:pPr>
        <w:pStyle w:val="Heading1"/>
      </w:pPr>
      <w:bookmarkStart w:id="29" w:name="_Toc145337173"/>
      <w:bookmarkStart w:id="30" w:name="_Toc145928442"/>
      <w:bookmarkStart w:id="31" w:name="_Toc146035396"/>
      <w:r w:rsidRPr="00B24D9D">
        <w:t>2</w:t>
      </w:r>
      <w:r w:rsidRPr="00B24D9D">
        <w:tab/>
        <w:t>References</w:t>
      </w:r>
      <w:bookmarkEnd w:id="29"/>
      <w:bookmarkEnd w:id="30"/>
      <w:bookmarkEnd w:id="31"/>
    </w:p>
    <w:p w14:paraId="1AD27B35" w14:textId="77777777" w:rsidR="000B62FD" w:rsidRPr="00B24D9D" w:rsidRDefault="000B62FD" w:rsidP="00AB626B">
      <w:pPr>
        <w:pStyle w:val="Heading2"/>
      </w:pPr>
      <w:bookmarkStart w:id="32" w:name="_Toc145337174"/>
      <w:bookmarkStart w:id="33" w:name="_Toc145928443"/>
      <w:bookmarkStart w:id="34" w:name="_Toc146035397"/>
      <w:r w:rsidRPr="00B24D9D">
        <w:t>2.1</w:t>
      </w:r>
      <w:r w:rsidRPr="00B24D9D">
        <w:tab/>
        <w:t>Normative references</w:t>
      </w:r>
      <w:bookmarkEnd w:id="32"/>
      <w:bookmarkEnd w:id="33"/>
      <w:bookmarkEnd w:id="34"/>
    </w:p>
    <w:p w14:paraId="17CD4E56" w14:textId="77777777" w:rsidR="00154407" w:rsidRPr="00B24D9D" w:rsidRDefault="00154407" w:rsidP="00154407">
      <w:r w:rsidRPr="00B24D9D">
        <w:t>References are either specific (identified by date of publication and/or edition number or version number) or non</w:t>
      </w:r>
      <w:r w:rsidRPr="00B24D9D">
        <w:noBreakHyphen/>
        <w:t xml:space="preserve">specific. For specific </w:t>
      </w:r>
      <w:r w:rsidR="00217D31" w:rsidRPr="00B24D9D">
        <w:t>references, only</w:t>
      </w:r>
      <w:r w:rsidRPr="00B24D9D">
        <w:t xml:space="preserve"> the cited version applies. For non-specific references, the latest version of the referenced document (including any amendments) applies.</w:t>
      </w:r>
    </w:p>
    <w:p w14:paraId="3A4307EB" w14:textId="77777777" w:rsidR="00154407" w:rsidRPr="00B24D9D" w:rsidRDefault="00154407" w:rsidP="00154407">
      <w:r w:rsidRPr="00B24D9D">
        <w:t xml:space="preserve">Referenced documents which are not found to be publicly available in the expected location might be found at </w:t>
      </w:r>
      <w:hyperlink r:id="rId21" w:history="1">
        <w:r w:rsidR="00604466" w:rsidRPr="00523E3E">
          <w:rPr>
            <w:rStyle w:val="Hyperlink"/>
          </w:rPr>
          <w:t>https://docbox.etsi.org/Reference</w:t>
        </w:r>
      </w:hyperlink>
      <w:r w:rsidRPr="00B24D9D">
        <w:t>.</w:t>
      </w:r>
      <w:r w:rsidR="00604466" w:rsidRPr="00B24D9D">
        <w:t xml:space="preserve"> </w:t>
      </w:r>
    </w:p>
    <w:p w14:paraId="38939192" w14:textId="77777777" w:rsidR="00154407" w:rsidRPr="00B24D9D" w:rsidRDefault="00154407" w:rsidP="00154407">
      <w:pPr>
        <w:pStyle w:val="NO"/>
      </w:pPr>
      <w:r w:rsidRPr="00B24D9D">
        <w:t>NOTE:</w:t>
      </w:r>
      <w:r w:rsidRPr="00B24D9D">
        <w:tab/>
        <w:t xml:space="preserve">While any hyperlinks included in this clause were valid at the time of publication, ETSI cannot guarantee their </w:t>
      </w:r>
      <w:proofErr w:type="gramStart"/>
      <w:r w:rsidRPr="00B24D9D">
        <w:t>long term</w:t>
      </w:r>
      <w:proofErr w:type="gramEnd"/>
      <w:r w:rsidRPr="00B24D9D">
        <w:t xml:space="preserve"> validity.</w:t>
      </w:r>
    </w:p>
    <w:p w14:paraId="104467A8" w14:textId="77777777" w:rsidR="007C7B2B" w:rsidRPr="00B24D9D" w:rsidRDefault="007C7B2B" w:rsidP="007C7B2B">
      <w:pPr>
        <w:rPr>
          <w:lang w:eastAsia="en-GB"/>
        </w:rPr>
      </w:pPr>
      <w:r w:rsidRPr="00B24D9D">
        <w:rPr>
          <w:lang w:eastAsia="en-GB"/>
        </w:rPr>
        <w:t>The following referenced documents are necessary for the application of the present document.</w:t>
      </w:r>
    </w:p>
    <w:p w14:paraId="2B4954CD" w14:textId="7C473EBE" w:rsidR="006B5094" w:rsidRPr="00B24D9D" w:rsidRDefault="002D2A48" w:rsidP="002D2A48">
      <w:pPr>
        <w:pStyle w:val="EX"/>
      </w:pPr>
      <w:r w:rsidRPr="00B24D9D">
        <w:t>[</w:t>
      </w:r>
      <w:bookmarkStart w:id="35" w:name="REF_VOID"/>
      <w:r w:rsidRPr="00B24D9D">
        <w:fldChar w:fldCharType="begin"/>
      </w:r>
      <w:r w:rsidRPr="00B24D9D">
        <w:instrText>SEQ REF</w:instrText>
      </w:r>
      <w:r w:rsidRPr="00B24D9D">
        <w:fldChar w:fldCharType="separate"/>
      </w:r>
      <w:r w:rsidR="0090070A">
        <w:rPr>
          <w:noProof/>
        </w:rPr>
        <w:t>1</w:t>
      </w:r>
      <w:r w:rsidRPr="00B24D9D">
        <w:fldChar w:fldCharType="end"/>
      </w:r>
      <w:bookmarkEnd w:id="35"/>
      <w:r w:rsidRPr="00B24D9D">
        <w:t>]</w:t>
      </w:r>
      <w:r w:rsidRPr="00B24D9D">
        <w:tab/>
        <w:t>Void.</w:t>
      </w:r>
    </w:p>
    <w:p w14:paraId="3746FBDD" w14:textId="0EDAF0F1" w:rsidR="006042CA" w:rsidRPr="00B24D9D" w:rsidRDefault="002D2A48" w:rsidP="002D2A48">
      <w:pPr>
        <w:pStyle w:val="EX"/>
      </w:pPr>
      <w:r w:rsidRPr="00B24D9D">
        <w:t>[</w:t>
      </w:r>
      <w:bookmarkStart w:id="36" w:name="REF_HASHFUNCTIONTEXTUALNAMESREGISTRYATIA"/>
      <w:r w:rsidRPr="00B24D9D">
        <w:fldChar w:fldCharType="begin"/>
      </w:r>
      <w:r w:rsidRPr="00B24D9D">
        <w:instrText>SEQ REF</w:instrText>
      </w:r>
      <w:r w:rsidRPr="00B24D9D">
        <w:fldChar w:fldCharType="separate"/>
      </w:r>
      <w:r w:rsidR="0090070A">
        <w:rPr>
          <w:noProof/>
        </w:rPr>
        <w:t>2</w:t>
      </w:r>
      <w:r w:rsidRPr="00B24D9D">
        <w:fldChar w:fldCharType="end"/>
      </w:r>
      <w:bookmarkEnd w:id="36"/>
      <w:r w:rsidRPr="00B24D9D">
        <w:t>]</w:t>
      </w:r>
      <w:r w:rsidRPr="00B24D9D">
        <w:tab/>
      </w:r>
      <w:hyperlink r:id="rId22" w:history="1">
        <w:r w:rsidRPr="00523E3E">
          <w:rPr>
            <w:rStyle w:val="Hyperlink"/>
          </w:rPr>
          <w:t>Hash Function Textual Names registry at IANA</w:t>
        </w:r>
      </w:hyperlink>
      <w:r w:rsidRPr="00B24D9D">
        <w:t>.</w:t>
      </w:r>
    </w:p>
    <w:p w14:paraId="39391A63" w14:textId="1A3F0030" w:rsidR="006D3550" w:rsidRPr="00B24D9D" w:rsidRDefault="002D2A48" w:rsidP="002D2A48">
      <w:pPr>
        <w:pStyle w:val="EX"/>
      </w:pPr>
      <w:r w:rsidRPr="00B24D9D">
        <w:t>[</w:t>
      </w:r>
      <w:bookmarkStart w:id="37" w:name="REF_ISOIEC9899"/>
      <w:r w:rsidRPr="00B24D9D">
        <w:fldChar w:fldCharType="begin"/>
      </w:r>
      <w:r w:rsidRPr="00B24D9D">
        <w:instrText>SEQ REF</w:instrText>
      </w:r>
      <w:r w:rsidRPr="00B24D9D">
        <w:fldChar w:fldCharType="separate"/>
      </w:r>
      <w:r w:rsidR="0090070A">
        <w:rPr>
          <w:noProof/>
        </w:rPr>
        <w:t>3</w:t>
      </w:r>
      <w:r w:rsidRPr="00B24D9D">
        <w:fldChar w:fldCharType="end"/>
      </w:r>
      <w:bookmarkEnd w:id="37"/>
      <w:r w:rsidRPr="00B24D9D">
        <w:t>]</w:t>
      </w:r>
      <w:r w:rsidRPr="00B24D9D">
        <w:tab/>
      </w:r>
      <w:hyperlink r:id="rId23" w:history="1">
        <w:r w:rsidRPr="00523E3E">
          <w:rPr>
            <w:rStyle w:val="Hyperlink"/>
          </w:rPr>
          <w:t>ISO/IEC 9899</w:t>
        </w:r>
      </w:hyperlink>
      <w:r w:rsidRPr="00B24D9D">
        <w:t>: "Information Technology -- Programming languages -- C".</w:t>
      </w:r>
    </w:p>
    <w:p w14:paraId="5EB61E48" w14:textId="77777777" w:rsidR="000B62FD" w:rsidRPr="00B24D9D" w:rsidRDefault="000B62FD" w:rsidP="00AB626B">
      <w:pPr>
        <w:pStyle w:val="Heading2"/>
      </w:pPr>
      <w:bookmarkStart w:id="38" w:name="_Toc145337175"/>
      <w:bookmarkStart w:id="39" w:name="_Toc145928444"/>
      <w:bookmarkStart w:id="40" w:name="_Toc146035398"/>
      <w:r w:rsidRPr="00B24D9D">
        <w:t>2.2</w:t>
      </w:r>
      <w:r w:rsidRPr="00B24D9D">
        <w:tab/>
        <w:t>Informative references</w:t>
      </w:r>
      <w:bookmarkEnd w:id="38"/>
      <w:bookmarkEnd w:id="39"/>
      <w:bookmarkEnd w:id="40"/>
    </w:p>
    <w:p w14:paraId="0BB49397" w14:textId="77777777" w:rsidR="00154407" w:rsidRPr="00B24D9D" w:rsidRDefault="00154407" w:rsidP="00154407">
      <w:r w:rsidRPr="00B24D9D">
        <w:t>References are either specific (identified by date of publication and/or edition number or version number) or non</w:t>
      </w:r>
      <w:r w:rsidRPr="00B24D9D">
        <w:noBreakHyphen/>
        <w:t>specific. For specific references, only the cited version applies. For non-specific references, the latest version of the referenced document (including any amendments) applies.</w:t>
      </w:r>
    </w:p>
    <w:p w14:paraId="298EBCC2" w14:textId="77777777" w:rsidR="00154407" w:rsidRPr="00B24D9D" w:rsidRDefault="00154407" w:rsidP="00154407">
      <w:pPr>
        <w:pStyle w:val="NO"/>
      </w:pPr>
      <w:r w:rsidRPr="00B24D9D">
        <w:t>NOTE:</w:t>
      </w:r>
      <w:r w:rsidRPr="00B24D9D">
        <w:tab/>
        <w:t xml:space="preserve">While any hyperlinks included in this clause were valid at the time of publication, ETSI cannot guarantee their </w:t>
      </w:r>
      <w:proofErr w:type="gramStart"/>
      <w:r w:rsidRPr="00B24D9D">
        <w:t>long term</w:t>
      </w:r>
      <w:proofErr w:type="gramEnd"/>
      <w:r w:rsidRPr="00B24D9D">
        <w:t xml:space="preserve"> validity.</w:t>
      </w:r>
    </w:p>
    <w:p w14:paraId="63EC1B17" w14:textId="77777777" w:rsidR="00154407" w:rsidRPr="00B24D9D" w:rsidRDefault="00154407" w:rsidP="00154407">
      <w:pPr>
        <w:keepNext/>
      </w:pPr>
      <w:r w:rsidRPr="00B24D9D">
        <w:rPr>
          <w:lang w:eastAsia="en-GB"/>
        </w:rPr>
        <w:t xml:space="preserve">The following referenced documents are </w:t>
      </w:r>
      <w:r w:rsidRPr="00B24D9D">
        <w:t>not necessary for the application of the present document but they assist the user with regard to a particular subject area.</w:t>
      </w:r>
    </w:p>
    <w:p w14:paraId="73D83F88" w14:textId="77777777" w:rsidR="006B5094" w:rsidRPr="00B24D9D" w:rsidRDefault="002D2A48" w:rsidP="002D2A48">
      <w:pPr>
        <w:pStyle w:val="EX"/>
      </w:pPr>
      <w:r w:rsidRPr="00B24D9D">
        <w:t>[</w:t>
      </w:r>
      <w:bookmarkStart w:id="41" w:name="REF_GSNFV_IFA002"/>
      <w:r w:rsidRPr="00B24D9D">
        <w:t>i.</w:t>
      </w:r>
      <w:r w:rsidRPr="00B24D9D">
        <w:fldChar w:fldCharType="begin"/>
      </w:r>
      <w:r w:rsidRPr="00B24D9D">
        <w:instrText>SEQ REFI</w:instrText>
      </w:r>
      <w:r w:rsidRPr="00B24D9D">
        <w:fldChar w:fldCharType="separate"/>
      </w:r>
      <w:r w:rsidR="00FC73EA" w:rsidRPr="00B24D9D">
        <w:t>1</w:t>
      </w:r>
      <w:r w:rsidRPr="00B24D9D">
        <w:fldChar w:fldCharType="end"/>
      </w:r>
      <w:bookmarkEnd w:id="41"/>
      <w:r w:rsidRPr="00B24D9D">
        <w:t>]</w:t>
      </w:r>
      <w:r w:rsidRPr="00B24D9D">
        <w:tab/>
        <w:t>ETSI GS NFV-IFA 002: "Network Functions Virtualisation (NFV); Acceleration Technologies; VNF Interfaces Specification".</w:t>
      </w:r>
    </w:p>
    <w:p w14:paraId="4A0A401D" w14:textId="77777777" w:rsidR="00B228AA" w:rsidRPr="00B24D9D" w:rsidRDefault="002D2A48" w:rsidP="002D2A48">
      <w:pPr>
        <w:pStyle w:val="EX"/>
      </w:pPr>
      <w:r w:rsidRPr="00B24D9D">
        <w:t>[</w:t>
      </w:r>
      <w:bookmarkStart w:id="42" w:name="REF_GSNFV_IFA006"/>
      <w:r w:rsidRPr="00B24D9D">
        <w:t>i.</w:t>
      </w:r>
      <w:r w:rsidRPr="00B24D9D">
        <w:fldChar w:fldCharType="begin"/>
      </w:r>
      <w:r w:rsidRPr="00B24D9D">
        <w:instrText>SEQ REFI</w:instrText>
      </w:r>
      <w:r w:rsidRPr="00B24D9D">
        <w:fldChar w:fldCharType="separate"/>
      </w:r>
      <w:r w:rsidR="00FC73EA" w:rsidRPr="00B24D9D">
        <w:t>2</w:t>
      </w:r>
      <w:r w:rsidRPr="00B24D9D">
        <w:fldChar w:fldCharType="end"/>
      </w:r>
      <w:bookmarkEnd w:id="42"/>
      <w:r w:rsidRPr="00B24D9D">
        <w:t>]</w:t>
      </w:r>
      <w:r w:rsidRPr="00B24D9D">
        <w:tab/>
        <w:t>ETSI GS NFV-IFA 006: "Network Functions Virtualisation (NFV); Management and Orchestration; Vi-Vnfm reference point - Interface and Information Model Specification".</w:t>
      </w:r>
    </w:p>
    <w:p w14:paraId="064A6E2F" w14:textId="77777777" w:rsidR="00B77487" w:rsidRPr="00B24D9D" w:rsidRDefault="002D2A48" w:rsidP="002D2A48">
      <w:pPr>
        <w:pStyle w:val="EX"/>
      </w:pPr>
      <w:r w:rsidRPr="00B24D9D">
        <w:t>[</w:t>
      </w:r>
      <w:bookmarkStart w:id="43" w:name="REF_GSNFV_IFA007"/>
      <w:r w:rsidRPr="00B24D9D">
        <w:t>i.</w:t>
      </w:r>
      <w:r w:rsidRPr="00B24D9D">
        <w:fldChar w:fldCharType="begin"/>
      </w:r>
      <w:r w:rsidRPr="00B24D9D">
        <w:instrText>SEQ REFI</w:instrText>
      </w:r>
      <w:r w:rsidRPr="00B24D9D">
        <w:fldChar w:fldCharType="separate"/>
      </w:r>
      <w:r w:rsidR="00FC73EA" w:rsidRPr="00B24D9D">
        <w:t>3</w:t>
      </w:r>
      <w:r w:rsidRPr="00B24D9D">
        <w:fldChar w:fldCharType="end"/>
      </w:r>
      <w:bookmarkEnd w:id="43"/>
      <w:r w:rsidRPr="00B24D9D">
        <w:t>]</w:t>
      </w:r>
      <w:r w:rsidRPr="00B24D9D">
        <w:tab/>
        <w:t>ETSI GS NFV-IFA 007: "Network Functions Virtualisation (NFV); Management and Orchestration; Or-Vnfm reference point - Interface and Information Model Specification".</w:t>
      </w:r>
    </w:p>
    <w:p w14:paraId="7071A5C9" w14:textId="77777777" w:rsidR="00E87247" w:rsidRPr="00B24D9D" w:rsidRDefault="002D2A48" w:rsidP="002D2A48">
      <w:pPr>
        <w:pStyle w:val="EX"/>
      </w:pPr>
      <w:r w:rsidRPr="00B24D9D">
        <w:t>[</w:t>
      </w:r>
      <w:bookmarkStart w:id="44" w:name="REF_GSNFV_IFA008"/>
      <w:r w:rsidRPr="00B24D9D">
        <w:t>i.</w:t>
      </w:r>
      <w:r w:rsidRPr="00B24D9D">
        <w:fldChar w:fldCharType="begin"/>
      </w:r>
      <w:r w:rsidRPr="00B24D9D">
        <w:instrText>SEQ REFI</w:instrText>
      </w:r>
      <w:r w:rsidRPr="00B24D9D">
        <w:fldChar w:fldCharType="separate"/>
      </w:r>
      <w:r w:rsidR="00FC73EA" w:rsidRPr="00B24D9D">
        <w:t>4</w:t>
      </w:r>
      <w:r w:rsidRPr="00B24D9D">
        <w:fldChar w:fldCharType="end"/>
      </w:r>
      <w:bookmarkEnd w:id="44"/>
      <w:r w:rsidRPr="00B24D9D">
        <w:t>]</w:t>
      </w:r>
      <w:r w:rsidRPr="00B24D9D">
        <w:tab/>
        <w:t>ETSI GS NFV-IFA 008: "Network Functions Virtualisation (NFV); Management and Orchestration; Ve-Vnfm reference point - Interface and Information Model Specification".</w:t>
      </w:r>
    </w:p>
    <w:p w14:paraId="52F2105F" w14:textId="77777777" w:rsidR="00B0743D" w:rsidRPr="00B24D9D" w:rsidRDefault="002D2A48" w:rsidP="002D2A48">
      <w:pPr>
        <w:pStyle w:val="EX"/>
      </w:pPr>
      <w:r w:rsidRPr="00B24D9D">
        <w:t>[</w:t>
      </w:r>
      <w:bookmarkStart w:id="45" w:name="REF_ISOIEC9646_7"/>
      <w:r w:rsidRPr="00B24D9D">
        <w:t>i.</w:t>
      </w:r>
      <w:r w:rsidRPr="00B24D9D">
        <w:fldChar w:fldCharType="begin"/>
      </w:r>
      <w:r w:rsidRPr="00B24D9D">
        <w:instrText>SEQ REFI</w:instrText>
      </w:r>
      <w:r w:rsidRPr="00B24D9D">
        <w:fldChar w:fldCharType="separate"/>
      </w:r>
      <w:r w:rsidR="00FC73EA" w:rsidRPr="00B24D9D">
        <w:t>5</w:t>
      </w:r>
      <w:r w:rsidRPr="00B24D9D">
        <w:fldChar w:fldCharType="end"/>
      </w:r>
      <w:bookmarkEnd w:id="45"/>
      <w:r w:rsidRPr="00B24D9D">
        <w:t>]</w:t>
      </w:r>
      <w:r w:rsidRPr="00B24D9D">
        <w:tab/>
        <w:t>ISO/IEC 9646-7: "Information technology -- Open Systems Interconnection -- Conformance testing methodology and framework -- Part 7: Implementation Conformance Statements".</w:t>
      </w:r>
    </w:p>
    <w:p w14:paraId="2B6AEC32" w14:textId="77777777" w:rsidR="00217B54" w:rsidRPr="00B24D9D" w:rsidRDefault="002D2A48" w:rsidP="002D2A48">
      <w:pPr>
        <w:pStyle w:val="EX"/>
      </w:pPr>
      <w:r w:rsidRPr="00B24D9D">
        <w:t>[</w:t>
      </w:r>
      <w:bookmarkStart w:id="46" w:name="REF_VOID_9"/>
      <w:r w:rsidRPr="00B24D9D">
        <w:t>i.</w:t>
      </w:r>
      <w:r w:rsidRPr="00B24D9D">
        <w:fldChar w:fldCharType="begin"/>
      </w:r>
      <w:r w:rsidRPr="00B24D9D">
        <w:instrText>SEQ REFI</w:instrText>
      </w:r>
      <w:r w:rsidRPr="00B24D9D">
        <w:fldChar w:fldCharType="separate"/>
      </w:r>
      <w:r w:rsidR="00FC73EA" w:rsidRPr="00B24D9D">
        <w:t>6</w:t>
      </w:r>
      <w:r w:rsidRPr="00B24D9D">
        <w:fldChar w:fldCharType="end"/>
      </w:r>
      <w:bookmarkEnd w:id="46"/>
      <w:r w:rsidRPr="00B24D9D">
        <w:t>]</w:t>
      </w:r>
      <w:r w:rsidRPr="00B24D9D">
        <w:tab/>
        <w:t>Void.</w:t>
      </w:r>
    </w:p>
    <w:p w14:paraId="3FF41248" w14:textId="4A1C3C08" w:rsidR="00794DC3" w:rsidRPr="00B24D9D" w:rsidRDefault="002D2A48" w:rsidP="002D2A48">
      <w:pPr>
        <w:pStyle w:val="EX"/>
      </w:pPr>
      <w:r w:rsidRPr="00B24D9D">
        <w:lastRenderedPageBreak/>
        <w:t>[</w:t>
      </w:r>
      <w:bookmarkStart w:id="47" w:name="REF_ASSIGNEDINTERNETPROTOCOLNUMBERS"/>
      <w:r w:rsidRPr="00B24D9D">
        <w:t>i.</w:t>
      </w:r>
      <w:r w:rsidRPr="00B24D9D">
        <w:fldChar w:fldCharType="begin"/>
      </w:r>
      <w:r w:rsidRPr="00B24D9D">
        <w:instrText>SEQ REFI</w:instrText>
      </w:r>
      <w:r w:rsidRPr="00B24D9D">
        <w:fldChar w:fldCharType="separate"/>
      </w:r>
      <w:r w:rsidR="00FC73EA" w:rsidRPr="00B24D9D">
        <w:t>7</w:t>
      </w:r>
      <w:r w:rsidRPr="00B24D9D">
        <w:fldChar w:fldCharType="end"/>
      </w:r>
      <w:bookmarkEnd w:id="47"/>
      <w:r w:rsidRPr="00B24D9D">
        <w:t>]</w:t>
      </w:r>
      <w:r w:rsidRPr="00B24D9D">
        <w:tab/>
      </w:r>
      <w:r w:rsidR="00FF6815" w:rsidRPr="00B24D9D">
        <w:t>IANA: "</w:t>
      </w:r>
      <w:hyperlink r:id="rId24" w:history="1">
        <w:r w:rsidRPr="00523E3E">
          <w:rPr>
            <w:rStyle w:val="Hyperlink"/>
          </w:rPr>
          <w:t>Protocol Numbers</w:t>
        </w:r>
      </w:hyperlink>
      <w:r w:rsidR="00FF6815" w:rsidRPr="00B24D9D">
        <w:t>"</w:t>
      </w:r>
      <w:r w:rsidRPr="00B24D9D">
        <w:t>.</w:t>
      </w:r>
    </w:p>
    <w:p w14:paraId="48A87B2C" w14:textId="77777777" w:rsidR="0002538C" w:rsidRPr="00B24D9D" w:rsidRDefault="002D2A48" w:rsidP="002D2A48">
      <w:pPr>
        <w:pStyle w:val="EX"/>
      </w:pPr>
      <w:r w:rsidRPr="00B24D9D">
        <w:t>[</w:t>
      </w:r>
      <w:bookmarkStart w:id="48" w:name="REF_GSNFV_IFA014"/>
      <w:r w:rsidRPr="00B24D9D">
        <w:t>i.</w:t>
      </w:r>
      <w:r w:rsidRPr="00B24D9D">
        <w:fldChar w:fldCharType="begin"/>
      </w:r>
      <w:r w:rsidRPr="00B24D9D">
        <w:instrText>SEQ REFI</w:instrText>
      </w:r>
      <w:r w:rsidRPr="00B24D9D">
        <w:fldChar w:fldCharType="separate"/>
      </w:r>
      <w:r w:rsidR="00FC73EA" w:rsidRPr="00B24D9D">
        <w:t>8</w:t>
      </w:r>
      <w:r w:rsidRPr="00B24D9D">
        <w:fldChar w:fldCharType="end"/>
      </w:r>
      <w:bookmarkEnd w:id="48"/>
      <w:r w:rsidRPr="00B24D9D">
        <w:t>]</w:t>
      </w:r>
      <w:r w:rsidRPr="00B24D9D">
        <w:tab/>
        <w:t>ETSI GS NFV-IFA 014: "Network Functions Virtualisation (NFV); Management and Orchestration; Network Service Templates Specification".</w:t>
      </w:r>
    </w:p>
    <w:p w14:paraId="028A32F6" w14:textId="77777777" w:rsidR="00E92208" w:rsidRPr="00B24D9D" w:rsidRDefault="002D2A48" w:rsidP="002D2A48">
      <w:pPr>
        <w:pStyle w:val="EX"/>
      </w:pPr>
      <w:r w:rsidRPr="00B24D9D">
        <w:t>[</w:t>
      </w:r>
      <w:bookmarkStart w:id="49" w:name="REF_IETFRFC4090"/>
      <w:r w:rsidRPr="00B24D9D">
        <w:t>i.</w:t>
      </w:r>
      <w:r w:rsidRPr="00B24D9D">
        <w:fldChar w:fldCharType="begin"/>
      </w:r>
      <w:r w:rsidRPr="00B24D9D">
        <w:instrText>SEQ REFI</w:instrText>
      </w:r>
      <w:r w:rsidRPr="00B24D9D">
        <w:fldChar w:fldCharType="separate"/>
      </w:r>
      <w:r w:rsidR="00FC73EA" w:rsidRPr="00B24D9D">
        <w:t>9</w:t>
      </w:r>
      <w:r w:rsidRPr="00B24D9D">
        <w:fldChar w:fldCharType="end"/>
      </w:r>
      <w:bookmarkEnd w:id="49"/>
      <w:r w:rsidRPr="00B24D9D">
        <w:t>]</w:t>
      </w:r>
      <w:r w:rsidRPr="00B24D9D">
        <w:tab/>
        <w:t>IETF RFC 4090: "Fast Reroute Extensions to RSVP-TE for LSP Tunnels".</w:t>
      </w:r>
    </w:p>
    <w:p w14:paraId="0AD1B108" w14:textId="77777777" w:rsidR="00CF55ED" w:rsidRPr="00B24D9D" w:rsidRDefault="002D2A48" w:rsidP="002D2A48">
      <w:pPr>
        <w:pStyle w:val="EX"/>
      </w:pPr>
      <w:r w:rsidRPr="00B24D9D">
        <w:t>[</w:t>
      </w:r>
      <w:bookmarkStart w:id="50" w:name="REF_VOID_13"/>
      <w:r w:rsidRPr="00B24D9D">
        <w:t>i.</w:t>
      </w:r>
      <w:r w:rsidRPr="00B24D9D">
        <w:fldChar w:fldCharType="begin"/>
      </w:r>
      <w:r w:rsidRPr="00B24D9D">
        <w:instrText>SEQ REFI</w:instrText>
      </w:r>
      <w:r w:rsidRPr="00B24D9D">
        <w:fldChar w:fldCharType="separate"/>
      </w:r>
      <w:r w:rsidR="00FC73EA" w:rsidRPr="00B24D9D">
        <w:t>10</w:t>
      </w:r>
      <w:r w:rsidRPr="00B24D9D">
        <w:fldChar w:fldCharType="end"/>
      </w:r>
      <w:bookmarkEnd w:id="50"/>
      <w:r w:rsidRPr="00B24D9D">
        <w:t>]</w:t>
      </w:r>
      <w:r w:rsidRPr="00B24D9D">
        <w:tab/>
        <w:t>Void.</w:t>
      </w:r>
    </w:p>
    <w:p w14:paraId="29813316" w14:textId="77777777" w:rsidR="00B65403" w:rsidRPr="00B24D9D" w:rsidRDefault="002D2A48" w:rsidP="002D2A48">
      <w:pPr>
        <w:pStyle w:val="EX"/>
      </w:pPr>
      <w:r w:rsidRPr="00B24D9D">
        <w:t>[</w:t>
      </w:r>
      <w:bookmarkStart w:id="51" w:name="REF_GRNFV003"/>
      <w:r w:rsidRPr="00B24D9D">
        <w:t>i.</w:t>
      </w:r>
      <w:r w:rsidRPr="00B24D9D">
        <w:fldChar w:fldCharType="begin"/>
      </w:r>
      <w:r w:rsidRPr="00B24D9D">
        <w:instrText>SEQ REFI</w:instrText>
      </w:r>
      <w:r w:rsidRPr="00B24D9D">
        <w:fldChar w:fldCharType="separate"/>
      </w:r>
      <w:r w:rsidR="00FC73EA" w:rsidRPr="00B24D9D">
        <w:t>11</w:t>
      </w:r>
      <w:r w:rsidRPr="00B24D9D">
        <w:fldChar w:fldCharType="end"/>
      </w:r>
      <w:bookmarkEnd w:id="51"/>
      <w:r w:rsidRPr="00B24D9D">
        <w:t>]</w:t>
      </w:r>
      <w:r w:rsidRPr="00B24D9D">
        <w:tab/>
        <w:t>ETSI G</w:t>
      </w:r>
      <w:r w:rsidR="00A57AB6" w:rsidRPr="00B24D9D">
        <w:t>R</w:t>
      </w:r>
      <w:r w:rsidRPr="00B24D9D">
        <w:t xml:space="preserve"> NFV 003: "Network Functions Virtualisation (NFV); Terminology for main concepts in NFV".</w:t>
      </w:r>
    </w:p>
    <w:p w14:paraId="5C919FC8" w14:textId="77777777" w:rsidR="00E23FFB" w:rsidRPr="00B24D9D" w:rsidRDefault="00E23FFB" w:rsidP="006A1444">
      <w:pPr>
        <w:pStyle w:val="EX"/>
      </w:pPr>
      <w:r w:rsidRPr="00B24D9D">
        <w:t>[</w:t>
      </w:r>
      <w:bookmarkStart w:id="52" w:name="REF_GSNFV_IFA040"/>
      <w:r w:rsidRPr="00B24D9D">
        <w:t>i.</w:t>
      </w:r>
      <w:r w:rsidR="00021B3F">
        <w:fldChar w:fldCharType="begin"/>
      </w:r>
      <w:r w:rsidR="00021B3F">
        <w:instrText xml:space="preserve"> SEQ REFI </w:instrText>
      </w:r>
      <w:r w:rsidR="00021B3F">
        <w:fldChar w:fldCharType="separate"/>
      </w:r>
      <w:r w:rsidR="00FC73EA" w:rsidRPr="00B24D9D">
        <w:t>12</w:t>
      </w:r>
      <w:r w:rsidR="00021B3F">
        <w:fldChar w:fldCharType="end"/>
      </w:r>
      <w:bookmarkEnd w:id="52"/>
      <w:r w:rsidRPr="00B24D9D">
        <w:t>]</w:t>
      </w:r>
      <w:r w:rsidRPr="00B24D9D">
        <w:tab/>
        <w:t xml:space="preserve">ETSI GS NFV-IFA 040: </w:t>
      </w:r>
      <w:r w:rsidR="006A1444" w:rsidRPr="00B24D9D">
        <w:t>"</w:t>
      </w:r>
      <w:r w:rsidRPr="00B24D9D">
        <w:t>Network Functions Virtualisation (NFV) Release 4; Management and Orchestration; Requirements for service interfaces and object model for OS container management and orchestration specification</w:t>
      </w:r>
      <w:r w:rsidR="006A1444" w:rsidRPr="00B24D9D">
        <w:t>"</w:t>
      </w:r>
      <w:r w:rsidRPr="00B24D9D">
        <w:t>.</w:t>
      </w:r>
    </w:p>
    <w:p w14:paraId="59ABB394" w14:textId="70C1A4D0" w:rsidR="00AC279E" w:rsidRDefault="00732492" w:rsidP="00732492">
      <w:pPr>
        <w:pStyle w:val="EX"/>
      </w:pPr>
      <w:r w:rsidRPr="00B24D9D">
        <w:t>[</w:t>
      </w:r>
      <w:bookmarkStart w:id="53" w:name="REF_GSNFV_IFA010"/>
      <w:r w:rsidRPr="00B24D9D">
        <w:t>i.</w:t>
      </w:r>
      <w:r w:rsidRPr="00B24D9D">
        <w:fldChar w:fldCharType="begin"/>
      </w:r>
      <w:r w:rsidRPr="00B24D9D">
        <w:instrText>SEQ REFI</w:instrText>
      </w:r>
      <w:r w:rsidRPr="00B24D9D">
        <w:fldChar w:fldCharType="separate"/>
      </w:r>
      <w:r w:rsidRPr="00B24D9D">
        <w:t>13</w:t>
      </w:r>
      <w:r w:rsidRPr="00B24D9D">
        <w:fldChar w:fldCharType="end"/>
      </w:r>
      <w:bookmarkEnd w:id="53"/>
      <w:r w:rsidRPr="00B24D9D">
        <w:t>]</w:t>
      </w:r>
      <w:r w:rsidRPr="00B24D9D">
        <w:tab/>
        <w:t>ETSI GS NFV-IFA 010: "Network Functions Virtualisation (NFV) Release 4; Management and Orchestration; Functional requirements specification".</w:t>
      </w:r>
    </w:p>
    <w:p w14:paraId="4FDCAB9C" w14:textId="4949E27F" w:rsidR="00005DD0" w:rsidRPr="00005DD0" w:rsidRDefault="0090070A" w:rsidP="0090070A">
      <w:pPr>
        <w:pStyle w:val="EX"/>
      </w:pPr>
      <w:r>
        <w:t>[</w:t>
      </w:r>
      <w:bookmarkStart w:id="54" w:name="REF_IETFRFC5280"/>
      <w:r>
        <w:t>i.</w:t>
      </w:r>
      <w:r>
        <w:fldChar w:fldCharType="begin"/>
      </w:r>
      <w:r>
        <w:instrText>SEQ REFI</w:instrText>
      </w:r>
      <w:r>
        <w:fldChar w:fldCharType="separate"/>
      </w:r>
      <w:r>
        <w:rPr>
          <w:noProof/>
        </w:rPr>
        <w:t>14</w:t>
      </w:r>
      <w:r>
        <w:fldChar w:fldCharType="end"/>
      </w:r>
      <w:bookmarkEnd w:id="54"/>
      <w:r>
        <w:t>]</w:t>
      </w:r>
      <w:r>
        <w:tab/>
        <w:t>IETF RFC 5280: "Internet X.509 Public Key Infrastructure Certificate and Certificate Revocation List (CRL) Profile".</w:t>
      </w:r>
    </w:p>
    <w:p w14:paraId="2B1516EC" w14:textId="77777777" w:rsidR="00D626BF" w:rsidRPr="00B24D9D" w:rsidRDefault="00D626BF" w:rsidP="00AB626B">
      <w:pPr>
        <w:pStyle w:val="Heading1"/>
      </w:pPr>
      <w:bookmarkStart w:id="55" w:name="_Toc145337176"/>
      <w:bookmarkStart w:id="56" w:name="_Toc145928445"/>
      <w:bookmarkStart w:id="57" w:name="_Toc146035399"/>
      <w:r w:rsidRPr="00B24D9D">
        <w:t>3</w:t>
      </w:r>
      <w:r w:rsidRPr="00B24D9D">
        <w:tab/>
        <w:t>Definition</w:t>
      </w:r>
      <w:r w:rsidR="006B28F2" w:rsidRPr="00B24D9D">
        <w:t xml:space="preserve"> of terms, symbols</w:t>
      </w:r>
      <w:r w:rsidRPr="00B24D9D">
        <w:t xml:space="preserve"> and abbreviations</w:t>
      </w:r>
      <w:bookmarkEnd w:id="55"/>
      <w:bookmarkEnd w:id="56"/>
      <w:bookmarkEnd w:id="57"/>
    </w:p>
    <w:p w14:paraId="631D33A0" w14:textId="77777777" w:rsidR="00D626BF" w:rsidRPr="00B24D9D" w:rsidRDefault="00D626BF" w:rsidP="00AB626B">
      <w:pPr>
        <w:pStyle w:val="Heading2"/>
      </w:pPr>
      <w:bookmarkStart w:id="58" w:name="_Toc145337177"/>
      <w:bookmarkStart w:id="59" w:name="_Toc145928446"/>
      <w:bookmarkStart w:id="60" w:name="_Toc146035400"/>
      <w:r w:rsidRPr="00B24D9D">
        <w:t>3.1</w:t>
      </w:r>
      <w:r w:rsidRPr="00B24D9D">
        <w:tab/>
      </w:r>
      <w:r w:rsidR="006B28F2" w:rsidRPr="00B24D9D">
        <w:t>Terms</w:t>
      </w:r>
      <w:bookmarkEnd w:id="58"/>
      <w:bookmarkEnd w:id="59"/>
      <w:bookmarkEnd w:id="60"/>
    </w:p>
    <w:p w14:paraId="72525D6F" w14:textId="77777777" w:rsidR="00E90DA0" w:rsidRPr="00B24D9D" w:rsidRDefault="00E90DA0" w:rsidP="00647F88">
      <w:r w:rsidRPr="00B24D9D">
        <w:t>For the purposes of the present document, the terms</w:t>
      </w:r>
      <w:r w:rsidR="0039257C" w:rsidRPr="00B24D9D">
        <w:t xml:space="preserve"> </w:t>
      </w:r>
      <w:r w:rsidRPr="00B24D9D">
        <w:t>given in ETSI G</w:t>
      </w:r>
      <w:r w:rsidR="00A57AB6" w:rsidRPr="00B24D9D">
        <w:t>R</w:t>
      </w:r>
      <w:r w:rsidRPr="00B24D9D">
        <w:t xml:space="preserve"> NFV 003</w:t>
      </w:r>
      <w:r w:rsidR="00F41EC3" w:rsidRPr="00B24D9D">
        <w:t xml:space="preserve"> [</w:t>
      </w:r>
      <w:r w:rsidR="00A57AB6" w:rsidRPr="00B24D9D">
        <w:fldChar w:fldCharType="begin"/>
      </w:r>
      <w:r w:rsidR="00A57AB6" w:rsidRPr="00B24D9D">
        <w:instrText xml:space="preserve">REF REF_GRNFV003 \h  \* MERGEFORMAT </w:instrText>
      </w:r>
      <w:r w:rsidR="00A57AB6" w:rsidRPr="00B24D9D">
        <w:fldChar w:fldCharType="separate"/>
      </w:r>
      <w:r w:rsidR="00FC73EA" w:rsidRPr="00B24D9D">
        <w:t>i.11</w:t>
      </w:r>
      <w:r w:rsidR="00A57AB6" w:rsidRPr="00B24D9D">
        <w:fldChar w:fldCharType="end"/>
      </w:r>
      <w:r w:rsidR="00E87247" w:rsidRPr="00B24D9D">
        <w:t>]</w:t>
      </w:r>
      <w:r w:rsidR="00E00608" w:rsidRPr="00B24D9D">
        <w:t xml:space="preserve"> </w:t>
      </w:r>
      <w:r w:rsidR="00443D68" w:rsidRPr="00B24D9D">
        <w:t xml:space="preserve">and the following </w:t>
      </w:r>
      <w:r w:rsidR="00E00608" w:rsidRPr="00B24D9D">
        <w:t>apply</w:t>
      </w:r>
      <w:r w:rsidR="00443D68" w:rsidRPr="00B24D9D">
        <w:t>:</w:t>
      </w:r>
    </w:p>
    <w:p w14:paraId="5CD76322" w14:textId="702C3A6C" w:rsidR="00443D68" w:rsidRPr="00B24D9D" w:rsidRDefault="00AF0381" w:rsidP="00647F88">
      <w:r>
        <w:rPr>
          <w:b/>
          <w:bCs/>
        </w:rPr>
        <w:t>d</w:t>
      </w:r>
      <w:r w:rsidR="004245CF" w:rsidRPr="00B24D9D">
        <w:rPr>
          <w:b/>
          <w:bCs/>
        </w:rPr>
        <w:t xml:space="preserve">eployable </w:t>
      </w:r>
      <w:r>
        <w:rPr>
          <w:b/>
          <w:bCs/>
        </w:rPr>
        <w:t>m</w:t>
      </w:r>
      <w:r w:rsidR="004245CF" w:rsidRPr="00B24D9D">
        <w:rPr>
          <w:b/>
          <w:bCs/>
        </w:rPr>
        <w:t xml:space="preserve">odule: </w:t>
      </w:r>
      <w:r w:rsidR="004245CF" w:rsidRPr="00B24D9D">
        <w:t>set of optional VDUs, specified in the VNFD for a particular VNF deployment flavour, which are used to create VNFC instances only if selected by the consumer in a VNF lifecycle management operation</w:t>
      </w:r>
    </w:p>
    <w:p w14:paraId="4E02FA46" w14:textId="77777777" w:rsidR="0099642D" w:rsidRPr="00B24D9D" w:rsidRDefault="0099642D" w:rsidP="002E66DC">
      <w:pPr>
        <w:pStyle w:val="NO"/>
      </w:pPr>
      <w:r w:rsidRPr="00B24D9D">
        <w:t>NOTE:</w:t>
      </w:r>
      <w:r w:rsidRPr="00B24D9D">
        <w:tab/>
        <w:t>This definition is from ETSI GS NFV-IFA 010 [</w:t>
      </w:r>
      <w:r w:rsidR="00AC58FC" w:rsidRPr="00B24D9D">
        <w:fldChar w:fldCharType="begin"/>
      </w:r>
      <w:r w:rsidR="00AC58FC" w:rsidRPr="00B24D9D">
        <w:instrText xml:space="preserve"> REF REF_GSNFV_IFA010 \h </w:instrText>
      </w:r>
      <w:r w:rsidR="00346ECE" w:rsidRPr="00B24D9D">
        <w:instrText xml:space="preserve"> \* MERGEFORMAT </w:instrText>
      </w:r>
      <w:r w:rsidR="00AC58FC" w:rsidRPr="00B24D9D">
        <w:fldChar w:fldCharType="separate"/>
      </w:r>
      <w:r w:rsidR="00FC73EA" w:rsidRPr="00B24D9D">
        <w:t>i.13</w:t>
      </w:r>
      <w:r w:rsidR="00AC58FC" w:rsidRPr="00B24D9D">
        <w:fldChar w:fldCharType="end"/>
      </w:r>
      <w:r w:rsidRPr="00B24D9D">
        <w:t>].</w:t>
      </w:r>
    </w:p>
    <w:p w14:paraId="634830FC" w14:textId="77777777" w:rsidR="006B28F2" w:rsidRPr="00B24D9D" w:rsidRDefault="006B28F2" w:rsidP="00AB626B">
      <w:pPr>
        <w:pStyle w:val="Heading2"/>
      </w:pPr>
      <w:bookmarkStart w:id="61" w:name="_Toc145337178"/>
      <w:bookmarkStart w:id="62" w:name="_Toc145928447"/>
      <w:bookmarkStart w:id="63" w:name="_Toc146035401"/>
      <w:r w:rsidRPr="00B24D9D">
        <w:t>3.2</w:t>
      </w:r>
      <w:r w:rsidRPr="00B24D9D">
        <w:tab/>
        <w:t>Symbols</w:t>
      </w:r>
      <w:bookmarkEnd w:id="61"/>
      <w:bookmarkEnd w:id="62"/>
      <w:bookmarkEnd w:id="63"/>
    </w:p>
    <w:p w14:paraId="638C206A" w14:textId="77777777" w:rsidR="006B28F2" w:rsidRPr="00B24D9D" w:rsidRDefault="006B28F2" w:rsidP="0039257C">
      <w:r w:rsidRPr="00B24D9D">
        <w:t>Void.</w:t>
      </w:r>
    </w:p>
    <w:p w14:paraId="11C47FCB" w14:textId="77777777" w:rsidR="00D626BF" w:rsidRPr="00B24D9D" w:rsidRDefault="00D626BF" w:rsidP="00AB626B">
      <w:pPr>
        <w:pStyle w:val="Heading2"/>
      </w:pPr>
      <w:bookmarkStart w:id="64" w:name="_Toc145337179"/>
      <w:bookmarkStart w:id="65" w:name="_Toc145928448"/>
      <w:bookmarkStart w:id="66" w:name="_Toc146035402"/>
      <w:r w:rsidRPr="00B24D9D">
        <w:t>3.</w:t>
      </w:r>
      <w:r w:rsidR="006B28F2" w:rsidRPr="00B24D9D">
        <w:t>3</w:t>
      </w:r>
      <w:r w:rsidRPr="00B24D9D">
        <w:tab/>
        <w:t>Abbreviations</w:t>
      </w:r>
      <w:bookmarkEnd w:id="64"/>
      <w:bookmarkEnd w:id="65"/>
      <w:bookmarkEnd w:id="66"/>
    </w:p>
    <w:p w14:paraId="3A6736D5" w14:textId="77777777" w:rsidR="00E90DA0" w:rsidRPr="00B24D9D" w:rsidRDefault="00E90DA0" w:rsidP="00E90DA0">
      <w:r w:rsidRPr="00B24D9D">
        <w:t>For the purposes of the present docume</w:t>
      </w:r>
      <w:r w:rsidR="00151511" w:rsidRPr="00B24D9D">
        <w:t xml:space="preserve">nt, the abbreviations given in </w:t>
      </w:r>
      <w:r w:rsidRPr="00B24D9D">
        <w:t>ETSI G</w:t>
      </w:r>
      <w:r w:rsidR="00A57AB6" w:rsidRPr="00B24D9D">
        <w:t>R</w:t>
      </w:r>
      <w:r w:rsidRPr="00B24D9D">
        <w:t xml:space="preserve"> NFV 003 </w:t>
      </w:r>
      <w:r w:rsidR="00A57AB6" w:rsidRPr="00B24D9D">
        <w:t>[</w:t>
      </w:r>
      <w:r w:rsidR="00A57AB6" w:rsidRPr="00B24D9D">
        <w:fldChar w:fldCharType="begin"/>
      </w:r>
      <w:r w:rsidR="00A57AB6" w:rsidRPr="00B24D9D">
        <w:instrText xml:space="preserve">REF REF_GRNFV003 \h </w:instrText>
      </w:r>
      <w:r w:rsidR="00A57AB6" w:rsidRPr="00B24D9D">
        <w:fldChar w:fldCharType="separate"/>
      </w:r>
      <w:r w:rsidR="00FC73EA" w:rsidRPr="00B24D9D">
        <w:t>i.11</w:t>
      </w:r>
      <w:r w:rsidR="00A57AB6" w:rsidRPr="00B24D9D">
        <w:fldChar w:fldCharType="end"/>
      </w:r>
      <w:r w:rsidR="00A57AB6" w:rsidRPr="00B24D9D">
        <w:t>]</w:t>
      </w:r>
      <w:r w:rsidRPr="00B24D9D">
        <w:t xml:space="preserve"> and the following apply:</w:t>
      </w:r>
    </w:p>
    <w:p w14:paraId="24AF6A0A" w14:textId="77777777" w:rsidR="00394216" w:rsidRPr="00B24D9D" w:rsidRDefault="00394216" w:rsidP="000A6BF2">
      <w:pPr>
        <w:pStyle w:val="EW"/>
      </w:pPr>
      <w:r w:rsidRPr="00B24D9D">
        <w:t>ARM</w:t>
      </w:r>
      <w:r w:rsidRPr="00B24D9D">
        <w:tab/>
        <w:t xml:space="preserve">Advanced RISC </w:t>
      </w:r>
      <w:r w:rsidR="00C127EB" w:rsidRPr="00B24D9D">
        <w:t>Machine</w:t>
      </w:r>
    </w:p>
    <w:p w14:paraId="7883C13E" w14:textId="77777777" w:rsidR="00394216" w:rsidRPr="00B24D9D" w:rsidRDefault="00394216" w:rsidP="006D3493">
      <w:pPr>
        <w:pStyle w:val="EW"/>
      </w:pPr>
      <w:r w:rsidRPr="00B24D9D">
        <w:t>CDN</w:t>
      </w:r>
      <w:r w:rsidRPr="00B24D9D">
        <w:tab/>
        <w:t>Content Delivery Network</w:t>
      </w:r>
    </w:p>
    <w:p w14:paraId="71996FE4" w14:textId="77777777" w:rsidR="00DE488A" w:rsidRPr="00B24D9D" w:rsidRDefault="00DE488A" w:rsidP="006D3493">
      <w:pPr>
        <w:pStyle w:val="EW"/>
      </w:pPr>
      <w:r w:rsidRPr="00B24D9D">
        <w:t>CMF</w:t>
      </w:r>
      <w:r w:rsidRPr="00B24D9D">
        <w:tab/>
        <w:t>Certificate Management Function</w:t>
      </w:r>
    </w:p>
    <w:p w14:paraId="26666E26" w14:textId="77777777" w:rsidR="00394216" w:rsidRPr="00B24D9D" w:rsidRDefault="00394216" w:rsidP="006D3493">
      <w:pPr>
        <w:pStyle w:val="EW"/>
      </w:pPr>
      <w:r w:rsidRPr="00B24D9D">
        <w:t>CP</w:t>
      </w:r>
      <w:r w:rsidRPr="00B24D9D">
        <w:tab/>
        <w:t>Connection Point</w:t>
      </w:r>
    </w:p>
    <w:p w14:paraId="429C6612" w14:textId="77777777" w:rsidR="00394216" w:rsidRPr="00B24D9D" w:rsidRDefault="00394216" w:rsidP="00B0743D">
      <w:pPr>
        <w:pStyle w:val="EW"/>
      </w:pPr>
      <w:r w:rsidRPr="00B24D9D">
        <w:t>CPD</w:t>
      </w:r>
      <w:r w:rsidRPr="00B24D9D">
        <w:tab/>
        <w:t>Connection Point Descriptor</w:t>
      </w:r>
    </w:p>
    <w:p w14:paraId="05049836" w14:textId="77777777" w:rsidR="00394216" w:rsidRPr="00B24D9D" w:rsidRDefault="00394216" w:rsidP="000A6BF2">
      <w:pPr>
        <w:pStyle w:val="EW"/>
      </w:pPr>
      <w:r w:rsidRPr="00B24D9D">
        <w:t>CPU</w:t>
      </w:r>
      <w:r w:rsidRPr="00B24D9D">
        <w:tab/>
        <w:t>Central Processing Unit</w:t>
      </w:r>
    </w:p>
    <w:p w14:paraId="1C4FF0AA" w14:textId="77777777" w:rsidR="00074F1D" w:rsidRPr="00B24D9D" w:rsidRDefault="00074F1D" w:rsidP="000A6BF2">
      <w:pPr>
        <w:pStyle w:val="EW"/>
      </w:pPr>
      <w:r w:rsidRPr="00B24D9D">
        <w:t>CSR</w:t>
      </w:r>
      <w:r w:rsidRPr="00B24D9D">
        <w:tab/>
        <w:t>Certificate Signing Request</w:t>
      </w:r>
    </w:p>
    <w:p w14:paraId="41D06134" w14:textId="77777777" w:rsidR="00394216" w:rsidRPr="00B24D9D" w:rsidRDefault="00394216" w:rsidP="00B0743D">
      <w:pPr>
        <w:pStyle w:val="EW"/>
      </w:pPr>
      <w:r w:rsidRPr="00B24D9D">
        <w:t>DF</w:t>
      </w:r>
      <w:r w:rsidRPr="00B24D9D">
        <w:tab/>
        <w:t>Deployment Flavour</w:t>
      </w:r>
    </w:p>
    <w:p w14:paraId="722DF19D" w14:textId="77777777" w:rsidR="00476058" w:rsidRPr="00B24D9D" w:rsidRDefault="00476058" w:rsidP="00B0743D">
      <w:pPr>
        <w:pStyle w:val="EW"/>
      </w:pPr>
      <w:r w:rsidRPr="00B24D9D">
        <w:t>DNS</w:t>
      </w:r>
      <w:r w:rsidRPr="00B24D9D">
        <w:tab/>
        <w:t>Domain Name System</w:t>
      </w:r>
    </w:p>
    <w:p w14:paraId="679AF930" w14:textId="77777777" w:rsidR="00394216" w:rsidRPr="00B24D9D" w:rsidRDefault="00394216" w:rsidP="00822B0C">
      <w:pPr>
        <w:pStyle w:val="EW"/>
      </w:pPr>
      <w:r w:rsidRPr="00B24D9D">
        <w:t>DSL</w:t>
      </w:r>
      <w:r w:rsidRPr="00B24D9D">
        <w:tab/>
        <w:t>Domain Specific Language</w:t>
      </w:r>
    </w:p>
    <w:p w14:paraId="3F5688AB" w14:textId="77777777" w:rsidR="00394216" w:rsidRPr="00B24D9D" w:rsidRDefault="00394216" w:rsidP="000A6BF2">
      <w:pPr>
        <w:pStyle w:val="EW"/>
      </w:pPr>
      <w:r w:rsidRPr="00B24D9D">
        <w:t>EM</w:t>
      </w:r>
      <w:r w:rsidRPr="00B24D9D">
        <w:tab/>
        <w:t>Element Manager</w:t>
      </w:r>
    </w:p>
    <w:p w14:paraId="75C5E6FA" w14:textId="77777777" w:rsidR="00F31750" w:rsidRPr="00B24D9D" w:rsidRDefault="00F31750" w:rsidP="000A6BF2">
      <w:pPr>
        <w:pStyle w:val="EW"/>
      </w:pPr>
      <w:r w:rsidRPr="00B24D9D">
        <w:t>FQDN</w:t>
      </w:r>
      <w:r w:rsidRPr="00B24D9D">
        <w:tab/>
        <w:t>Fully Qualified Domain Name</w:t>
      </w:r>
    </w:p>
    <w:p w14:paraId="443B0360" w14:textId="77777777" w:rsidR="00394216" w:rsidRPr="00B24D9D" w:rsidRDefault="00394216" w:rsidP="000A6BF2">
      <w:pPr>
        <w:pStyle w:val="EW"/>
      </w:pPr>
      <w:r w:rsidRPr="00B24D9D">
        <w:t>GS</w:t>
      </w:r>
      <w:r w:rsidRPr="00B24D9D">
        <w:tab/>
        <w:t>Group Specification</w:t>
      </w:r>
    </w:p>
    <w:p w14:paraId="26FD4BC6" w14:textId="77777777" w:rsidR="00394216" w:rsidRPr="00B24D9D" w:rsidRDefault="00394216" w:rsidP="000A6BF2">
      <w:pPr>
        <w:pStyle w:val="EW"/>
      </w:pPr>
      <w:r w:rsidRPr="00B24D9D">
        <w:t>IFA</w:t>
      </w:r>
      <w:r w:rsidRPr="00B24D9D">
        <w:tab/>
        <w:t>Infrastructure and Architecture Working Group</w:t>
      </w:r>
    </w:p>
    <w:p w14:paraId="5E50B2DC" w14:textId="77777777" w:rsidR="00394216" w:rsidRPr="00B24D9D" w:rsidRDefault="00394216" w:rsidP="000A6BF2">
      <w:pPr>
        <w:pStyle w:val="EW"/>
      </w:pPr>
      <w:r w:rsidRPr="00B24D9D">
        <w:t>IP</w:t>
      </w:r>
      <w:r w:rsidRPr="00B24D9D">
        <w:tab/>
        <w:t>Internet Protocol</w:t>
      </w:r>
    </w:p>
    <w:p w14:paraId="58EA8A25" w14:textId="77777777" w:rsidR="00394216" w:rsidRPr="00B24D9D" w:rsidRDefault="00394216" w:rsidP="000A6BF2">
      <w:pPr>
        <w:pStyle w:val="EW"/>
      </w:pPr>
      <w:r w:rsidRPr="00B24D9D">
        <w:t>ISG</w:t>
      </w:r>
      <w:r w:rsidRPr="00B24D9D">
        <w:tab/>
        <w:t>Industry Specification Group</w:t>
      </w:r>
    </w:p>
    <w:p w14:paraId="38C2A0AF" w14:textId="77777777" w:rsidR="00394216" w:rsidRPr="00B24D9D" w:rsidRDefault="00394216" w:rsidP="000A6BF2">
      <w:pPr>
        <w:pStyle w:val="EW"/>
      </w:pPr>
      <w:r w:rsidRPr="00B24D9D">
        <w:t>LAN</w:t>
      </w:r>
      <w:r w:rsidRPr="00B24D9D">
        <w:tab/>
        <w:t>Local Area Network</w:t>
      </w:r>
    </w:p>
    <w:p w14:paraId="1D9B1AFD" w14:textId="77777777" w:rsidR="00394216" w:rsidRPr="00B24D9D" w:rsidRDefault="00394216" w:rsidP="00822B0C">
      <w:pPr>
        <w:pStyle w:val="EW"/>
      </w:pPr>
      <w:r w:rsidRPr="00B24D9D">
        <w:t>LCM</w:t>
      </w:r>
      <w:r w:rsidRPr="00B24D9D">
        <w:tab/>
        <w:t>Life Cycle Management</w:t>
      </w:r>
    </w:p>
    <w:p w14:paraId="62672557" w14:textId="77777777" w:rsidR="00394216" w:rsidRPr="00B24D9D" w:rsidRDefault="00394216" w:rsidP="000A6BF2">
      <w:pPr>
        <w:pStyle w:val="EW"/>
      </w:pPr>
      <w:r w:rsidRPr="00B24D9D">
        <w:lastRenderedPageBreak/>
        <w:t>MAC</w:t>
      </w:r>
      <w:r w:rsidRPr="00B24D9D">
        <w:tab/>
        <w:t>Media Access Control</w:t>
      </w:r>
    </w:p>
    <w:p w14:paraId="2A1054BF" w14:textId="77777777" w:rsidR="00394216" w:rsidRPr="00B24D9D" w:rsidRDefault="00394216" w:rsidP="006D3493">
      <w:pPr>
        <w:pStyle w:val="EW"/>
      </w:pPr>
      <w:r w:rsidRPr="00B24D9D">
        <w:t>MPLS</w:t>
      </w:r>
      <w:r w:rsidRPr="00B24D9D">
        <w:tab/>
      </w:r>
      <w:r w:rsidR="003776C7" w:rsidRPr="00B24D9D">
        <w:t xml:space="preserve">MultiProtocol </w:t>
      </w:r>
      <w:r w:rsidRPr="00B24D9D">
        <w:t>Label Switching</w:t>
      </w:r>
    </w:p>
    <w:p w14:paraId="4F8FEA91" w14:textId="77777777" w:rsidR="00394216" w:rsidRPr="00B24D9D" w:rsidRDefault="00394216" w:rsidP="000A6BF2">
      <w:pPr>
        <w:pStyle w:val="EW"/>
      </w:pPr>
      <w:r w:rsidRPr="00B24D9D">
        <w:t>NFV</w:t>
      </w:r>
      <w:r w:rsidRPr="00B24D9D">
        <w:tab/>
        <w:t>Network Functions Virtualisation</w:t>
      </w:r>
    </w:p>
    <w:p w14:paraId="5F26ABF1" w14:textId="77777777" w:rsidR="00394216" w:rsidRPr="00B24D9D" w:rsidRDefault="00394216" w:rsidP="000A6BF2">
      <w:pPr>
        <w:pStyle w:val="EW"/>
      </w:pPr>
      <w:r w:rsidRPr="00B24D9D">
        <w:t>NFVI</w:t>
      </w:r>
      <w:r w:rsidRPr="00B24D9D">
        <w:tab/>
        <w:t>Network Functions Virtualisation Infrastructure</w:t>
      </w:r>
    </w:p>
    <w:p w14:paraId="699F32A3" w14:textId="77777777" w:rsidR="00394216" w:rsidRPr="00B24D9D" w:rsidRDefault="00394216" w:rsidP="000A6BF2">
      <w:pPr>
        <w:pStyle w:val="EW"/>
      </w:pPr>
      <w:r w:rsidRPr="00B24D9D">
        <w:t>NFVO</w:t>
      </w:r>
      <w:r w:rsidRPr="00B24D9D">
        <w:tab/>
        <w:t>Network Functions Virtualisation Orchestrator</w:t>
      </w:r>
    </w:p>
    <w:p w14:paraId="1B667B3F" w14:textId="77777777" w:rsidR="00394216" w:rsidRPr="00B24D9D" w:rsidRDefault="00394216" w:rsidP="000A6BF2">
      <w:pPr>
        <w:pStyle w:val="EW"/>
      </w:pPr>
      <w:r w:rsidRPr="00B24D9D">
        <w:t>NS</w:t>
      </w:r>
      <w:r w:rsidRPr="00B24D9D">
        <w:tab/>
        <w:t>Network Service</w:t>
      </w:r>
    </w:p>
    <w:p w14:paraId="4592E62B" w14:textId="77777777" w:rsidR="00394216" w:rsidRPr="00B24D9D" w:rsidRDefault="00394216" w:rsidP="00394216">
      <w:pPr>
        <w:pStyle w:val="EW"/>
      </w:pPr>
      <w:r w:rsidRPr="00B24D9D">
        <w:t>PM</w:t>
      </w:r>
      <w:r w:rsidRPr="00B24D9D">
        <w:tab/>
        <w:t>Performance Management</w:t>
      </w:r>
    </w:p>
    <w:p w14:paraId="2F94E7FF" w14:textId="77777777" w:rsidR="00394216" w:rsidRPr="00B24D9D" w:rsidRDefault="00394216" w:rsidP="000A6BF2">
      <w:pPr>
        <w:pStyle w:val="EW"/>
      </w:pPr>
      <w:r w:rsidRPr="00B24D9D">
        <w:t>QA</w:t>
      </w:r>
      <w:r w:rsidRPr="00B24D9D">
        <w:tab/>
        <w:t>Quality Assurance</w:t>
      </w:r>
    </w:p>
    <w:p w14:paraId="7E94FC72" w14:textId="77777777" w:rsidR="00394216" w:rsidRPr="00B24D9D" w:rsidRDefault="00394216" w:rsidP="000A6BF2">
      <w:pPr>
        <w:pStyle w:val="EW"/>
      </w:pPr>
      <w:r w:rsidRPr="00B24D9D">
        <w:t>QoS</w:t>
      </w:r>
      <w:r w:rsidRPr="00B24D9D">
        <w:tab/>
        <w:t>Quality of Service</w:t>
      </w:r>
    </w:p>
    <w:p w14:paraId="34A5A750" w14:textId="77777777" w:rsidR="00394216" w:rsidRPr="00B24D9D" w:rsidRDefault="00394216" w:rsidP="000A6BF2">
      <w:pPr>
        <w:pStyle w:val="EW"/>
      </w:pPr>
      <w:r w:rsidRPr="00B24D9D">
        <w:t>RAM</w:t>
      </w:r>
      <w:r w:rsidRPr="00B24D9D">
        <w:tab/>
        <w:t>Random Access Memory</w:t>
      </w:r>
    </w:p>
    <w:p w14:paraId="52107251" w14:textId="77777777" w:rsidR="00394216" w:rsidRPr="00B24D9D" w:rsidRDefault="00394216" w:rsidP="006D3493">
      <w:pPr>
        <w:pStyle w:val="EW"/>
      </w:pPr>
      <w:r w:rsidRPr="00B24D9D">
        <w:t>RDMA</w:t>
      </w:r>
      <w:r w:rsidRPr="00B24D9D">
        <w:tab/>
        <w:t>Remote Direct Memory Access</w:t>
      </w:r>
    </w:p>
    <w:p w14:paraId="5BFE677D" w14:textId="77777777" w:rsidR="00394216" w:rsidRPr="00B24D9D" w:rsidRDefault="00394216" w:rsidP="000A6BF2">
      <w:pPr>
        <w:pStyle w:val="EW"/>
      </w:pPr>
      <w:r w:rsidRPr="00B24D9D">
        <w:t>SAL</w:t>
      </w:r>
      <w:r w:rsidRPr="00B24D9D">
        <w:tab/>
        <w:t>Service Availability Level</w:t>
      </w:r>
    </w:p>
    <w:p w14:paraId="49D50CFD" w14:textId="77777777" w:rsidR="00394216" w:rsidRPr="00B24D9D" w:rsidRDefault="00394216" w:rsidP="000A6BF2">
      <w:pPr>
        <w:pStyle w:val="EW"/>
      </w:pPr>
      <w:r w:rsidRPr="00B24D9D">
        <w:t>SW</w:t>
      </w:r>
      <w:r w:rsidRPr="00B24D9D">
        <w:tab/>
        <w:t>Software</w:t>
      </w:r>
    </w:p>
    <w:p w14:paraId="0D6012F1" w14:textId="77777777" w:rsidR="00394216" w:rsidRPr="00B24D9D" w:rsidRDefault="00394216" w:rsidP="000A6BF2">
      <w:pPr>
        <w:pStyle w:val="EW"/>
      </w:pPr>
      <w:r w:rsidRPr="00B24D9D">
        <w:t>UML</w:t>
      </w:r>
      <w:r w:rsidRPr="00B24D9D">
        <w:tab/>
        <w:t>Unified Modelling Language</w:t>
      </w:r>
    </w:p>
    <w:p w14:paraId="39C3508A" w14:textId="77777777" w:rsidR="00394216" w:rsidRPr="00B24D9D" w:rsidRDefault="00394216" w:rsidP="000A6BF2">
      <w:pPr>
        <w:pStyle w:val="EW"/>
      </w:pPr>
      <w:r w:rsidRPr="00B24D9D">
        <w:t>URL</w:t>
      </w:r>
      <w:r w:rsidRPr="00B24D9D">
        <w:tab/>
        <w:t>Uniform Resource Locator</w:t>
      </w:r>
    </w:p>
    <w:p w14:paraId="14F57F53" w14:textId="77777777" w:rsidR="00394216" w:rsidRPr="00B24D9D" w:rsidRDefault="00394216" w:rsidP="00B0743D">
      <w:pPr>
        <w:pStyle w:val="EW"/>
      </w:pPr>
      <w:r w:rsidRPr="00B24D9D">
        <w:t>VDU</w:t>
      </w:r>
      <w:r w:rsidRPr="00B24D9D">
        <w:tab/>
        <w:t>Virtual</w:t>
      </w:r>
      <w:r w:rsidR="00B65403" w:rsidRPr="00B24D9D">
        <w:t>isation</w:t>
      </w:r>
      <w:r w:rsidRPr="00B24D9D">
        <w:t xml:space="preserve"> Deployment Unit</w:t>
      </w:r>
    </w:p>
    <w:p w14:paraId="292247AE" w14:textId="77777777" w:rsidR="00394216" w:rsidRPr="00B24D9D" w:rsidRDefault="00394216" w:rsidP="000A6BF2">
      <w:pPr>
        <w:pStyle w:val="EW"/>
      </w:pPr>
      <w:r w:rsidRPr="00B24D9D">
        <w:t>VIM</w:t>
      </w:r>
      <w:r w:rsidRPr="00B24D9D">
        <w:tab/>
        <w:t>Virtualised Infrastructure Manager</w:t>
      </w:r>
    </w:p>
    <w:p w14:paraId="23249E5A" w14:textId="77777777" w:rsidR="00394216" w:rsidRPr="00B24D9D" w:rsidRDefault="00394216" w:rsidP="00B0743D">
      <w:pPr>
        <w:pStyle w:val="EW"/>
      </w:pPr>
      <w:r w:rsidRPr="00B24D9D">
        <w:t>VL</w:t>
      </w:r>
      <w:r w:rsidRPr="00B24D9D">
        <w:tab/>
        <w:t>Virtual Link</w:t>
      </w:r>
    </w:p>
    <w:p w14:paraId="4EDBA8C1" w14:textId="77777777" w:rsidR="00394216" w:rsidRPr="00B24D9D" w:rsidRDefault="00394216" w:rsidP="00B0743D">
      <w:pPr>
        <w:pStyle w:val="EW"/>
      </w:pPr>
      <w:r w:rsidRPr="00B24D9D">
        <w:t>VLD</w:t>
      </w:r>
      <w:r w:rsidRPr="00B24D9D">
        <w:tab/>
        <w:t>Virtual Link Descriptor</w:t>
      </w:r>
    </w:p>
    <w:p w14:paraId="5BE5C795" w14:textId="77777777" w:rsidR="00394216" w:rsidRPr="00B24D9D" w:rsidRDefault="00394216" w:rsidP="000A6BF2">
      <w:pPr>
        <w:pStyle w:val="EW"/>
      </w:pPr>
      <w:r w:rsidRPr="00B24D9D">
        <w:t>VM</w:t>
      </w:r>
      <w:r w:rsidRPr="00B24D9D">
        <w:tab/>
        <w:t>Virtual Machine</w:t>
      </w:r>
    </w:p>
    <w:p w14:paraId="1926864F" w14:textId="77777777" w:rsidR="00394216" w:rsidRPr="00B24D9D" w:rsidRDefault="00394216" w:rsidP="000A6BF2">
      <w:pPr>
        <w:pStyle w:val="EW"/>
      </w:pPr>
      <w:r w:rsidRPr="00B24D9D">
        <w:t>VNF</w:t>
      </w:r>
      <w:r w:rsidRPr="00B24D9D">
        <w:tab/>
        <w:t>Virtualised Network Function</w:t>
      </w:r>
    </w:p>
    <w:p w14:paraId="75FB3CBE" w14:textId="77777777" w:rsidR="00394216" w:rsidRPr="00B24D9D" w:rsidRDefault="00394216" w:rsidP="000A6BF2">
      <w:pPr>
        <w:pStyle w:val="EW"/>
      </w:pPr>
      <w:r w:rsidRPr="00B24D9D">
        <w:t>VNFC</w:t>
      </w:r>
      <w:r w:rsidRPr="00B24D9D">
        <w:tab/>
        <w:t>Virtualised Network Function Component</w:t>
      </w:r>
    </w:p>
    <w:p w14:paraId="42564021" w14:textId="77777777" w:rsidR="00394216" w:rsidRPr="00B24D9D" w:rsidRDefault="00394216" w:rsidP="000A6BF2">
      <w:pPr>
        <w:pStyle w:val="EW"/>
      </w:pPr>
      <w:r w:rsidRPr="00B24D9D">
        <w:t>VNFD</w:t>
      </w:r>
      <w:r w:rsidRPr="00B24D9D">
        <w:tab/>
        <w:t>Virtualised Network Function Descriptor</w:t>
      </w:r>
    </w:p>
    <w:p w14:paraId="01E71C9E" w14:textId="77777777" w:rsidR="00394216" w:rsidRPr="00B24D9D" w:rsidRDefault="00394216" w:rsidP="00394216">
      <w:pPr>
        <w:pStyle w:val="EX"/>
      </w:pPr>
      <w:r w:rsidRPr="00B24D9D">
        <w:t>VNFM</w:t>
      </w:r>
      <w:r w:rsidRPr="00B24D9D">
        <w:tab/>
        <w:t>Virtualised Network Function Manager</w:t>
      </w:r>
    </w:p>
    <w:p w14:paraId="1A4178B9" w14:textId="77777777" w:rsidR="00D626BF" w:rsidRPr="00B24D9D" w:rsidRDefault="00D626BF" w:rsidP="00AB626B">
      <w:pPr>
        <w:pStyle w:val="Heading1"/>
      </w:pPr>
      <w:bookmarkStart w:id="67" w:name="_Toc145337180"/>
      <w:bookmarkStart w:id="68" w:name="_Toc145928449"/>
      <w:bookmarkStart w:id="69" w:name="_Toc146035403"/>
      <w:r w:rsidRPr="00B24D9D">
        <w:t>4</w:t>
      </w:r>
      <w:r w:rsidRPr="00B24D9D">
        <w:tab/>
      </w:r>
      <w:r w:rsidR="007240E1" w:rsidRPr="00B24D9D">
        <w:t>General description</w:t>
      </w:r>
      <w:bookmarkEnd w:id="67"/>
      <w:bookmarkEnd w:id="68"/>
      <w:bookmarkEnd w:id="69"/>
    </w:p>
    <w:p w14:paraId="5CC101D6" w14:textId="77777777" w:rsidR="00D626BF" w:rsidRPr="00B24D9D" w:rsidRDefault="00D626BF" w:rsidP="00AB626B">
      <w:pPr>
        <w:pStyle w:val="Heading2"/>
      </w:pPr>
      <w:bookmarkStart w:id="70" w:name="_Toc145337181"/>
      <w:bookmarkStart w:id="71" w:name="_Toc145928450"/>
      <w:bookmarkStart w:id="72" w:name="_Toc146035404"/>
      <w:r w:rsidRPr="00B24D9D">
        <w:t>4.1</w:t>
      </w:r>
      <w:r w:rsidRPr="00B24D9D">
        <w:tab/>
      </w:r>
      <w:r w:rsidR="00BE40F8" w:rsidRPr="00B24D9D">
        <w:t>Introduction</w:t>
      </w:r>
      <w:bookmarkEnd w:id="70"/>
      <w:bookmarkEnd w:id="71"/>
      <w:bookmarkEnd w:id="72"/>
    </w:p>
    <w:p w14:paraId="73705B29" w14:textId="77777777" w:rsidR="00BE40F8" w:rsidRPr="00B24D9D" w:rsidRDefault="00BE40F8" w:rsidP="00C127EB">
      <w:pPr>
        <w:keepNext/>
        <w:keepLines/>
      </w:pPr>
      <w:r w:rsidRPr="00B24D9D">
        <w:rPr>
          <w:lang w:eastAsia="zh-CN"/>
        </w:rPr>
        <w:t>Th</w:t>
      </w:r>
      <w:r w:rsidR="00B0743D" w:rsidRPr="00B24D9D">
        <w:rPr>
          <w:lang w:eastAsia="zh-CN"/>
        </w:rPr>
        <w:t>e present</w:t>
      </w:r>
      <w:r w:rsidRPr="00B24D9D">
        <w:rPr>
          <w:lang w:eastAsia="zh-CN"/>
        </w:rPr>
        <w:t xml:space="preserve"> document develops specification</w:t>
      </w:r>
      <w:r w:rsidR="00B0743D" w:rsidRPr="00B24D9D">
        <w:rPr>
          <w:lang w:eastAsia="zh-CN"/>
        </w:rPr>
        <w:t>s</w:t>
      </w:r>
      <w:r w:rsidRPr="00B24D9D">
        <w:rPr>
          <w:lang w:eastAsia="zh-CN"/>
        </w:rPr>
        <w:t xml:space="preserve"> for packaging of VNFs to be delivered to service providers</w:t>
      </w:r>
      <w:r w:rsidRPr="00B24D9D">
        <w:t xml:space="preserve">, focusing on the holistic end-to-end view of the VNF </w:t>
      </w:r>
      <w:r w:rsidR="007303FE" w:rsidRPr="00B24D9D">
        <w:t>P</w:t>
      </w:r>
      <w:r w:rsidRPr="00B24D9D">
        <w:t xml:space="preserve">ackage lifecycle, from design to runtime, capturing development as well as operational views. The </w:t>
      </w:r>
      <w:r w:rsidR="00B0743D" w:rsidRPr="00B24D9D">
        <w:t xml:space="preserve">present </w:t>
      </w:r>
      <w:r w:rsidRPr="00B24D9D">
        <w:t xml:space="preserve">document provides </w:t>
      </w:r>
      <w:r w:rsidR="00B0743D" w:rsidRPr="00B24D9D">
        <w:t xml:space="preserve">an </w:t>
      </w:r>
      <w:r w:rsidRPr="00B24D9D">
        <w:t>analysis of end-to-end VNF Package lifecycle management operations based on use-cases and NFV Architectural Framework functional blocks.</w:t>
      </w:r>
    </w:p>
    <w:p w14:paraId="38662DBB" w14:textId="77777777" w:rsidR="00BE40F8" w:rsidRPr="00B24D9D" w:rsidRDefault="00BE40F8" w:rsidP="00BE40F8">
      <w:r w:rsidRPr="00B24D9D">
        <w:t xml:space="preserve">A VNF </w:t>
      </w:r>
      <w:r w:rsidR="007303FE" w:rsidRPr="00B24D9D">
        <w:t>P</w:t>
      </w:r>
      <w:r w:rsidRPr="00B24D9D">
        <w:t>ackage contains all of the required files</w:t>
      </w:r>
      <w:r w:rsidR="00B0743D" w:rsidRPr="00B24D9D">
        <w:t xml:space="preserve"> and</w:t>
      </w:r>
      <w:r w:rsidRPr="00B24D9D">
        <w:t xml:space="preserve"> meta-data descriptors required to </w:t>
      </w:r>
      <w:r w:rsidR="00467FF3" w:rsidRPr="00B24D9D">
        <w:t xml:space="preserve">validate </w:t>
      </w:r>
      <w:r w:rsidRPr="00B24D9D">
        <w:t>and instantiate a VNF.</w:t>
      </w:r>
    </w:p>
    <w:p w14:paraId="42F51FE6" w14:textId="77777777" w:rsidR="00BE40F8" w:rsidRPr="00B24D9D" w:rsidRDefault="00BE40F8" w:rsidP="00BE40F8">
      <w:r w:rsidRPr="00B24D9D">
        <w:t>Standardized meta-data descriptors are required to:</w:t>
      </w:r>
    </w:p>
    <w:p w14:paraId="50D58089" w14:textId="77777777" w:rsidR="00BE40F8" w:rsidRPr="00B24D9D" w:rsidRDefault="00BE40F8" w:rsidP="008B4B60">
      <w:pPr>
        <w:pStyle w:val="B1"/>
      </w:pPr>
      <w:r w:rsidRPr="00B24D9D">
        <w:rPr>
          <w:lang w:eastAsia="zh-CN"/>
        </w:rPr>
        <w:t>describe the NFV infrastructure resource requirements for a VNF in a service provider environment</w:t>
      </w:r>
      <w:r w:rsidR="008B4B60" w:rsidRPr="00B24D9D">
        <w:rPr>
          <w:lang w:eastAsia="zh-CN"/>
        </w:rPr>
        <w:t>;</w:t>
      </w:r>
    </w:p>
    <w:p w14:paraId="29B0FAA3" w14:textId="77777777" w:rsidR="00BE40F8" w:rsidRPr="00B24D9D" w:rsidRDefault="00BE40F8" w:rsidP="008B4B60">
      <w:pPr>
        <w:pStyle w:val="B1"/>
      </w:pPr>
      <w:r w:rsidRPr="00B24D9D">
        <w:rPr>
          <w:lang w:eastAsia="zh-CN"/>
        </w:rPr>
        <w:t>describe design constraints and other dependencies in order for the VNF to successfully install, instantiate and terminate</w:t>
      </w:r>
      <w:r w:rsidR="008B4B60" w:rsidRPr="00B24D9D">
        <w:rPr>
          <w:lang w:eastAsia="zh-CN"/>
        </w:rPr>
        <w:t>;</w:t>
      </w:r>
      <w:r w:rsidR="00B0743D" w:rsidRPr="00B24D9D">
        <w:rPr>
          <w:lang w:eastAsia="zh-CN"/>
        </w:rPr>
        <w:t xml:space="preserve"> and</w:t>
      </w:r>
    </w:p>
    <w:p w14:paraId="058C0427" w14:textId="77777777" w:rsidR="00BE40F8" w:rsidRPr="00B24D9D" w:rsidRDefault="00BE40F8" w:rsidP="008B4B60">
      <w:pPr>
        <w:pStyle w:val="B1"/>
      </w:pPr>
      <w:r w:rsidRPr="00B24D9D">
        <w:rPr>
          <w:lang w:eastAsia="zh-CN"/>
        </w:rPr>
        <w:t>describe VNF operational behaviour including VNF lifecycle events (e</w:t>
      </w:r>
      <w:r w:rsidR="00F26368" w:rsidRPr="00B24D9D">
        <w:rPr>
          <w:lang w:eastAsia="zh-CN"/>
        </w:rPr>
        <w:t>.</w:t>
      </w:r>
      <w:r w:rsidRPr="00B24D9D">
        <w:rPr>
          <w:lang w:eastAsia="zh-CN"/>
        </w:rPr>
        <w:t>g. scaling, upgrading)</w:t>
      </w:r>
      <w:r w:rsidR="00067633" w:rsidRPr="00B24D9D">
        <w:rPr>
          <w:lang w:eastAsia="zh-CN"/>
        </w:rPr>
        <w:t>.</w:t>
      </w:r>
    </w:p>
    <w:p w14:paraId="678803D6" w14:textId="36CEB1DB" w:rsidR="00BE40F8" w:rsidRPr="00B24D9D" w:rsidRDefault="00BE40F8" w:rsidP="00BE40F8">
      <w:pPr>
        <w:rPr>
          <w:lang w:eastAsia="zh-CN"/>
        </w:rPr>
      </w:pPr>
      <w:r w:rsidRPr="00B24D9D">
        <w:rPr>
          <w:lang w:eastAsia="zh-CN"/>
        </w:rPr>
        <w:t>Standardized packaging and validation of VNFs is required to:</w:t>
      </w:r>
    </w:p>
    <w:p w14:paraId="6808275E" w14:textId="77777777" w:rsidR="00BE40F8" w:rsidRPr="00B24D9D" w:rsidRDefault="00BE40F8" w:rsidP="008B4B60">
      <w:pPr>
        <w:pStyle w:val="B1"/>
        <w:rPr>
          <w:lang w:eastAsia="zh-CN"/>
        </w:rPr>
      </w:pPr>
      <w:r w:rsidRPr="00B24D9D">
        <w:rPr>
          <w:lang w:eastAsia="zh-CN"/>
        </w:rPr>
        <w:t xml:space="preserve">provide a consistent, documented method for VNF </w:t>
      </w:r>
      <w:r w:rsidR="00B0743D" w:rsidRPr="00B24D9D">
        <w:rPr>
          <w:lang w:eastAsia="zh-CN"/>
        </w:rPr>
        <w:t>p</w:t>
      </w:r>
      <w:r w:rsidRPr="00B24D9D">
        <w:rPr>
          <w:lang w:eastAsia="zh-CN"/>
        </w:rPr>
        <w:t>roviders to package VNFs</w:t>
      </w:r>
      <w:r w:rsidR="008B4B60" w:rsidRPr="00B24D9D">
        <w:rPr>
          <w:lang w:eastAsia="zh-CN"/>
        </w:rPr>
        <w:t>;</w:t>
      </w:r>
    </w:p>
    <w:p w14:paraId="1BDB404E" w14:textId="77777777" w:rsidR="00BE40F8" w:rsidRPr="00B24D9D" w:rsidRDefault="00BE40F8" w:rsidP="008B4B60">
      <w:pPr>
        <w:pStyle w:val="B1"/>
        <w:rPr>
          <w:lang w:eastAsia="zh-CN"/>
        </w:rPr>
      </w:pPr>
      <w:r w:rsidRPr="00B24D9D">
        <w:rPr>
          <w:lang w:eastAsia="zh-CN"/>
        </w:rPr>
        <w:t>harmonize the service provider on-boarding process for VNFs coming from different VNF providers</w:t>
      </w:r>
      <w:r w:rsidR="008B4B60" w:rsidRPr="00B24D9D">
        <w:rPr>
          <w:lang w:eastAsia="zh-CN"/>
        </w:rPr>
        <w:t>;</w:t>
      </w:r>
    </w:p>
    <w:p w14:paraId="453EAD2D" w14:textId="77777777" w:rsidR="00BE40F8" w:rsidRPr="00B24D9D" w:rsidRDefault="00BE40F8" w:rsidP="008B4B60">
      <w:pPr>
        <w:pStyle w:val="B1"/>
        <w:rPr>
          <w:lang w:eastAsia="zh-CN"/>
        </w:rPr>
      </w:pPr>
      <w:r w:rsidRPr="00B24D9D">
        <w:rPr>
          <w:lang w:eastAsia="zh-CN"/>
        </w:rPr>
        <w:t xml:space="preserve">ensure integrity, trust and auditability of a VNF </w:t>
      </w:r>
      <w:r w:rsidR="007303FE" w:rsidRPr="00B24D9D">
        <w:rPr>
          <w:lang w:eastAsia="zh-CN"/>
        </w:rPr>
        <w:t>P</w:t>
      </w:r>
      <w:r w:rsidRPr="00B24D9D">
        <w:rPr>
          <w:lang w:eastAsia="zh-CN"/>
        </w:rPr>
        <w:t>ackage</w:t>
      </w:r>
      <w:r w:rsidR="008B4B60" w:rsidRPr="00B24D9D">
        <w:rPr>
          <w:lang w:eastAsia="zh-CN"/>
        </w:rPr>
        <w:t>;</w:t>
      </w:r>
    </w:p>
    <w:p w14:paraId="10868412" w14:textId="77777777" w:rsidR="00BE40F8" w:rsidRPr="00B24D9D" w:rsidRDefault="00BE40F8" w:rsidP="008B4B60">
      <w:pPr>
        <w:pStyle w:val="B1"/>
        <w:rPr>
          <w:lang w:eastAsia="zh-CN"/>
        </w:rPr>
      </w:pPr>
      <w:r w:rsidRPr="00B24D9D">
        <w:rPr>
          <w:lang w:eastAsia="zh-CN"/>
        </w:rPr>
        <w:t>allow for a flexible and extensible VNF packaging structure that accommodates a wide variety of NFV infrastructure scenarios</w:t>
      </w:r>
      <w:r w:rsidR="008B4B60" w:rsidRPr="00B24D9D">
        <w:rPr>
          <w:lang w:eastAsia="zh-CN"/>
        </w:rPr>
        <w:t xml:space="preserve">; </w:t>
      </w:r>
      <w:r w:rsidR="00B0743D" w:rsidRPr="00B24D9D">
        <w:rPr>
          <w:lang w:eastAsia="zh-CN"/>
        </w:rPr>
        <w:t>and</w:t>
      </w:r>
    </w:p>
    <w:p w14:paraId="13856F86" w14:textId="77777777" w:rsidR="00BE40F8" w:rsidRPr="00B24D9D" w:rsidRDefault="00BE40F8" w:rsidP="008B4B60">
      <w:pPr>
        <w:pStyle w:val="B1"/>
        <w:rPr>
          <w:lang w:eastAsia="zh-CN"/>
        </w:rPr>
      </w:pPr>
      <w:r w:rsidRPr="00B24D9D">
        <w:rPr>
          <w:lang w:eastAsia="zh-CN"/>
        </w:rPr>
        <w:t>allow the packaged VNF-related meta-data to be interpreted and the packaged VNF to be instantiated in a wide variety of</w:t>
      </w:r>
      <w:r w:rsidR="00302E54" w:rsidRPr="00B24D9D">
        <w:rPr>
          <w:lang w:eastAsia="zh-CN"/>
        </w:rPr>
        <w:t xml:space="preserve"> </w:t>
      </w:r>
      <w:r w:rsidRPr="00B24D9D">
        <w:rPr>
          <w:lang w:eastAsia="zh-CN"/>
        </w:rPr>
        <w:t>orchestration systems irrespective of technology choice or infrastructure environment</w:t>
      </w:r>
      <w:r w:rsidR="00067633" w:rsidRPr="00B24D9D">
        <w:rPr>
          <w:lang w:eastAsia="zh-CN"/>
        </w:rPr>
        <w:t>.</w:t>
      </w:r>
    </w:p>
    <w:p w14:paraId="01141803" w14:textId="77777777" w:rsidR="00BE40F8" w:rsidRPr="00B24D9D" w:rsidRDefault="00BE40F8" w:rsidP="00AB626B">
      <w:pPr>
        <w:pStyle w:val="Heading2"/>
      </w:pPr>
      <w:bookmarkStart w:id="73" w:name="_Toc145337182"/>
      <w:bookmarkStart w:id="74" w:name="_Toc145928451"/>
      <w:bookmarkStart w:id="75" w:name="_Toc146035405"/>
      <w:r w:rsidRPr="00B24D9D">
        <w:lastRenderedPageBreak/>
        <w:t>4.</w:t>
      </w:r>
      <w:r w:rsidR="0001105F" w:rsidRPr="00B24D9D">
        <w:t>2</w:t>
      </w:r>
      <w:r w:rsidRPr="00B24D9D">
        <w:tab/>
        <w:t>Objectives</w:t>
      </w:r>
      <w:bookmarkEnd w:id="73"/>
      <w:bookmarkEnd w:id="74"/>
      <w:bookmarkEnd w:id="75"/>
    </w:p>
    <w:p w14:paraId="7AE9E4A2" w14:textId="77777777" w:rsidR="00BE40F8" w:rsidRPr="00B24D9D" w:rsidRDefault="00BE40F8" w:rsidP="00BE40F8">
      <w:pPr>
        <w:rPr>
          <w:lang w:eastAsia="zh-CN"/>
        </w:rPr>
      </w:pPr>
      <w:r w:rsidRPr="00B24D9D">
        <w:t>Th</w:t>
      </w:r>
      <w:r w:rsidR="00467FF3" w:rsidRPr="00B24D9D">
        <w:t xml:space="preserve">e present document </w:t>
      </w:r>
      <w:r w:rsidRPr="00B24D9D">
        <w:t>delivers:</w:t>
      </w:r>
    </w:p>
    <w:p w14:paraId="79F507DF" w14:textId="77777777" w:rsidR="00467FF3" w:rsidRPr="00B24D9D" w:rsidRDefault="00467FF3" w:rsidP="008B4B60">
      <w:pPr>
        <w:pStyle w:val="B1"/>
        <w:rPr>
          <w:lang w:eastAsia="zh-CN"/>
        </w:rPr>
      </w:pPr>
      <w:r w:rsidRPr="00B24D9D">
        <w:rPr>
          <w:lang w:eastAsia="zh-CN"/>
        </w:rPr>
        <w:t>A description of a set of use cases</w:t>
      </w:r>
      <w:r w:rsidR="007303FE" w:rsidRPr="00B24D9D">
        <w:rPr>
          <w:lang w:eastAsia="zh-CN"/>
        </w:rPr>
        <w:t xml:space="preserve"> involving the handling of VNF P</w:t>
      </w:r>
      <w:r w:rsidRPr="00B24D9D">
        <w:rPr>
          <w:lang w:eastAsia="zh-CN"/>
        </w:rPr>
        <w:t>ackages.</w:t>
      </w:r>
    </w:p>
    <w:p w14:paraId="483BE67B" w14:textId="77777777" w:rsidR="00467FF3" w:rsidRPr="00B24D9D" w:rsidRDefault="00467FF3" w:rsidP="008B4B60">
      <w:pPr>
        <w:pStyle w:val="B1"/>
        <w:rPr>
          <w:lang w:eastAsia="zh-CN"/>
        </w:rPr>
      </w:pPr>
      <w:r w:rsidRPr="00B24D9D">
        <w:rPr>
          <w:iCs/>
          <w:lang w:eastAsia="zh-CN"/>
        </w:rPr>
        <w:t>A set of functional requirements to be fulfilled when packaging a VNF.</w:t>
      </w:r>
    </w:p>
    <w:p w14:paraId="3D05C8E3" w14:textId="77777777" w:rsidR="00467FF3" w:rsidRPr="00B24D9D" w:rsidRDefault="00467FF3" w:rsidP="008B4B60">
      <w:pPr>
        <w:pStyle w:val="B1"/>
        <w:rPr>
          <w:lang w:eastAsia="zh-CN"/>
        </w:rPr>
      </w:pPr>
      <w:r w:rsidRPr="00B24D9D">
        <w:rPr>
          <w:lang w:eastAsia="zh-CN"/>
        </w:rPr>
        <w:t>A specification of the information elements and attributes applicable to the VNFD.</w:t>
      </w:r>
    </w:p>
    <w:p w14:paraId="21F87BE4" w14:textId="77777777" w:rsidR="0001105F" w:rsidRPr="00B24D9D" w:rsidRDefault="0001105F" w:rsidP="00AB626B">
      <w:pPr>
        <w:pStyle w:val="Heading2"/>
      </w:pPr>
      <w:bookmarkStart w:id="76" w:name="_Toc145337183"/>
      <w:bookmarkStart w:id="77" w:name="_Toc145928452"/>
      <w:bookmarkStart w:id="78" w:name="_Toc146035406"/>
      <w:r w:rsidRPr="00B24D9D">
        <w:t>4.3</w:t>
      </w:r>
      <w:r w:rsidRPr="00B24D9D">
        <w:tab/>
        <w:t>Conventions</w:t>
      </w:r>
      <w:bookmarkEnd w:id="76"/>
      <w:bookmarkEnd w:id="77"/>
      <w:bookmarkEnd w:id="78"/>
    </w:p>
    <w:p w14:paraId="54B5A1FC" w14:textId="77777777" w:rsidR="009B0781" w:rsidRPr="00B24D9D" w:rsidRDefault="009B0781" w:rsidP="00581607">
      <w:pPr>
        <w:keepNext/>
        <w:rPr>
          <w:rFonts w:eastAsia="Calibri"/>
        </w:rPr>
      </w:pPr>
      <w:r w:rsidRPr="00B24D9D">
        <w:rPr>
          <w:rFonts w:eastAsia="Calibri"/>
        </w:rPr>
        <w:t xml:space="preserve">The attributes of the VNFD and associated information elements are described in the tables provided in </w:t>
      </w:r>
      <w:r w:rsidR="00875A44" w:rsidRPr="00B24D9D">
        <w:rPr>
          <w:rFonts w:eastAsia="Calibri"/>
        </w:rPr>
        <w:t>clause</w:t>
      </w:r>
      <w:r w:rsidRPr="00B24D9D">
        <w:rPr>
          <w:rFonts w:eastAsia="Calibri"/>
        </w:rPr>
        <w:t xml:space="preserve"> </w:t>
      </w:r>
      <w:r w:rsidRPr="00523E3E">
        <w:rPr>
          <w:rFonts w:eastAsia="Calibri"/>
        </w:rPr>
        <w:t>7</w:t>
      </w:r>
      <w:r w:rsidRPr="00B24D9D">
        <w:rPr>
          <w:rFonts w:eastAsia="Calibri"/>
        </w:rPr>
        <w:t xml:space="preserve">. Each table </w:t>
      </w:r>
      <w:r w:rsidR="005E1DDA" w:rsidRPr="00B24D9D">
        <w:rPr>
          <w:rFonts w:eastAsia="Calibri"/>
        </w:rPr>
        <w:t>h</w:t>
      </w:r>
      <w:r w:rsidRPr="00B24D9D">
        <w:rPr>
          <w:rFonts w:eastAsia="Calibri"/>
        </w:rPr>
        <w:t>as 5 columns, with the following significance:</w:t>
      </w:r>
    </w:p>
    <w:p w14:paraId="57141750" w14:textId="77777777" w:rsidR="009B0781" w:rsidRPr="00B24D9D" w:rsidRDefault="009B0781" w:rsidP="008B4B60">
      <w:pPr>
        <w:pStyle w:val="B1"/>
        <w:rPr>
          <w:lang w:eastAsia="zh-CN"/>
        </w:rPr>
      </w:pPr>
      <w:r w:rsidRPr="00B24D9D">
        <w:rPr>
          <w:lang w:eastAsia="zh-CN"/>
        </w:rPr>
        <w:t xml:space="preserve">The </w:t>
      </w:r>
      <w:r w:rsidR="00F969DE" w:rsidRPr="00B24D9D">
        <w:rPr>
          <w:lang w:eastAsia="zh-CN"/>
        </w:rPr>
        <w:t>"</w:t>
      </w:r>
      <w:r w:rsidRPr="00B24D9D">
        <w:rPr>
          <w:lang w:eastAsia="zh-CN"/>
        </w:rPr>
        <w:t>Attribute</w:t>
      </w:r>
      <w:r w:rsidR="00F969DE" w:rsidRPr="00B24D9D">
        <w:rPr>
          <w:lang w:eastAsia="zh-CN"/>
        </w:rPr>
        <w:t>"</w:t>
      </w:r>
      <w:r w:rsidRPr="00B24D9D">
        <w:rPr>
          <w:lang w:eastAsia="zh-CN"/>
        </w:rPr>
        <w:t xml:space="preserve"> column provides the attribute name.</w:t>
      </w:r>
    </w:p>
    <w:p w14:paraId="38CF3EF1" w14:textId="77777777" w:rsidR="009B0781" w:rsidRPr="00B24D9D" w:rsidRDefault="009B0781" w:rsidP="008B4B60">
      <w:pPr>
        <w:pStyle w:val="B1"/>
        <w:rPr>
          <w:lang w:eastAsia="zh-CN"/>
        </w:rPr>
      </w:pPr>
      <w:r w:rsidRPr="00B24D9D">
        <w:rPr>
          <w:lang w:eastAsia="zh-CN"/>
        </w:rPr>
        <w:t xml:space="preserve">The </w:t>
      </w:r>
      <w:r w:rsidR="00F969DE" w:rsidRPr="00B24D9D">
        <w:rPr>
          <w:lang w:eastAsia="zh-CN"/>
        </w:rPr>
        <w:t>"</w:t>
      </w:r>
      <w:r w:rsidRPr="00B24D9D">
        <w:rPr>
          <w:lang w:eastAsia="zh-CN"/>
        </w:rPr>
        <w:t>Qualifier</w:t>
      </w:r>
      <w:r w:rsidR="00F969DE" w:rsidRPr="00B24D9D">
        <w:rPr>
          <w:lang w:eastAsia="zh-CN"/>
        </w:rPr>
        <w:t>"</w:t>
      </w:r>
      <w:r w:rsidRPr="00B24D9D">
        <w:rPr>
          <w:lang w:eastAsia="zh-CN"/>
        </w:rPr>
        <w:t xml:space="preserve"> column indicates whether the support of the attribute is mandatory, optional or conditional.</w:t>
      </w:r>
    </w:p>
    <w:p w14:paraId="01AE6617" w14:textId="77777777" w:rsidR="009B0781" w:rsidRPr="00B24D9D" w:rsidRDefault="009B0781" w:rsidP="008B4B60">
      <w:pPr>
        <w:pStyle w:val="B1"/>
        <w:rPr>
          <w:lang w:eastAsia="zh-CN"/>
        </w:rPr>
      </w:pPr>
      <w:r w:rsidRPr="00B24D9D">
        <w:rPr>
          <w:lang w:eastAsia="zh-CN"/>
        </w:rPr>
        <w:t xml:space="preserve">The </w:t>
      </w:r>
      <w:r w:rsidR="00F969DE" w:rsidRPr="00B24D9D">
        <w:rPr>
          <w:lang w:eastAsia="zh-CN"/>
        </w:rPr>
        <w:t>"</w:t>
      </w:r>
      <w:r w:rsidRPr="00B24D9D">
        <w:rPr>
          <w:lang w:eastAsia="zh-CN"/>
        </w:rPr>
        <w:t>Cardinality</w:t>
      </w:r>
      <w:r w:rsidR="00F969DE" w:rsidRPr="00B24D9D">
        <w:rPr>
          <w:lang w:eastAsia="zh-CN"/>
        </w:rPr>
        <w:t>"</w:t>
      </w:r>
      <w:r w:rsidRPr="00B24D9D">
        <w:rPr>
          <w:lang w:eastAsia="zh-CN"/>
        </w:rPr>
        <w:t xml:space="preserve"> column contains the minimum and maximum cardinality of this information element (e.g.</w:t>
      </w:r>
      <w:r w:rsidR="008B4B60" w:rsidRPr="00B24D9D">
        <w:rPr>
          <w:lang w:eastAsia="zh-CN"/>
        </w:rPr>
        <w:t> </w:t>
      </w:r>
      <w:r w:rsidRPr="00B24D9D">
        <w:rPr>
          <w:lang w:eastAsia="zh-CN"/>
        </w:rPr>
        <w:t>1,</w:t>
      </w:r>
      <w:r w:rsidR="00B6337B" w:rsidRPr="00B24D9D">
        <w:rPr>
          <w:lang w:eastAsia="zh-CN"/>
        </w:rPr>
        <w:t> </w:t>
      </w:r>
      <w:r w:rsidRPr="00B24D9D">
        <w:rPr>
          <w:lang w:eastAsia="zh-CN"/>
        </w:rPr>
        <w:t xml:space="preserve">2, </w:t>
      </w:r>
      <w:proofErr w:type="gramStart"/>
      <w:r w:rsidRPr="00B24D9D">
        <w:rPr>
          <w:lang w:eastAsia="zh-CN"/>
        </w:rPr>
        <w:t>0..</w:t>
      </w:r>
      <w:proofErr w:type="gramEnd"/>
      <w:r w:rsidRPr="00B24D9D">
        <w:rPr>
          <w:lang w:eastAsia="zh-CN"/>
        </w:rPr>
        <w:t>N, 1..N). A cardinality range starting with 0 indicates that the attribute need not always be included.</w:t>
      </w:r>
    </w:p>
    <w:p w14:paraId="1A8F3F39" w14:textId="77777777" w:rsidR="009B0781" w:rsidRPr="00B24D9D" w:rsidRDefault="009B0781" w:rsidP="008B4B60">
      <w:pPr>
        <w:pStyle w:val="B1"/>
        <w:rPr>
          <w:lang w:eastAsia="zh-CN"/>
        </w:rPr>
      </w:pPr>
      <w:r w:rsidRPr="00B24D9D">
        <w:rPr>
          <w:lang w:eastAsia="zh-CN"/>
        </w:rPr>
        <w:t xml:space="preserve">The </w:t>
      </w:r>
      <w:r w:rsidR="00F969DE" w:rsidRPr="00B24D9D">
        <w:rPr>
          <w:lang w:eastAsia="zh-CN"/>
        </w:rPr>
        <w:t>"</w:t>
      </w:r>
      <w:r w:rsidRPr="00B24D9D">
        <w:rPr>
          <w:lang w:eastAsia="zh-CN"/>
        </w:rPr>
        <w:t>Content</w:t>
      </w:r>
      <w:r w:rsidR="00F969DE" w:rsidRPr="00B24D9D">
        <w:rPr>
          <w:lang w:eastAsia="zh-CN"/>
        </w:rPr>
        <w:t>"</w:t>
      </w:r>
      <w:r w:rsidRPr="00B24D9D">
        <w:rPr>
          <w:lang w:eastAsia="zh-CN"/>
        </w:rPr>
        <w:t xml:space="preserve"> column provides </w:t>
      </w:r>
      <w:r w:rsidR="00BA1A40" w:rsidRPr="00B24D9D">
        <w:rPr>
          <w:lang w:eastAsia="zh-CN"/>
        </w:rPr>
        <w:t xml:space="preserve">information </w:t>
      </w:r>
      <w:r w:rsidRPr="00B24D9D">
        <w:rPr>
          <w:lang w:eastAsia="zh-CN"/>
        </w:rPr>
        <w:t xml:space="preserve">on the </w:t>
      </w:r>
      <w:r w:rsidR="00BA1A40" w:rsidRPr="00B24D9D">
        <w:rPr>
          <w:lang w:eastAsia="zh-CN"/>
        </w:rPr>
        <w:t xml:space="preserve">type of the </w:t>
      </w:r>
      <w:r w:rsidRPr="00B24D9D">
        <w:rPr>
          <w:lang w:eastAsia="zh-CN"/>
        </w:rPr>
        <w:t xml:space="preserve">attribute values. It can be the name of an Information Element, a primitive type (Identifier, </w:t>
      </w:r>
      <w:r w:rsidR="004966A5" w:rsidRPr="00B24D9D">
        <w:rPr>
          <w:lang w:eastAsia="zh-CN"/>
        </w:rPr>
        <w:t>DateTime</w:t>
      </w:r>
      <w:r w:rsidRPr="00B24D9D">
        <w:rPr>
          <w:lang w:eastAsia="zh-CN"/>
        </w:rPr>
        <w:t>, etc.) or a generic UML type (String, Integer</w:t>
      </w:r>
      <w:r w:rsidR="00154407" w:rsidRPr="00B24D9D">
        <w:rPr>
          <w:lang w:eastAsia="zh-CN"/>
        </w:rPr>
        <w:t>, etc.</w:t>
      </w:r>
      <w:r w:rsidRPr="00B24D9D">
        <w:rPr>
          <w:lang w:eastAsia="zh-CN"/>
        </w:rPr>
        <w:t>).</w:t>
      </w:r>
      <w:r w:rsidR="00BA1A40" w:rsidRPr="00B24D9D">
        <w:rPr>
          <w:lang w:eastAsia="zh-CN"/>
        </w:rPr>
        <w:t xml:space="preserve"> </w:t>
      </w:r>
      <w:r w:rsidR="00302E54" w:rsidRPr="00B24D9D">
        <w:rPr>
          <w:lang w:eastAsia="zh-CN"/>
        </w:rPr>
        <w:t>If a cell in</w:t>
      </w:r>
      <w:r w:rsidR="00BA1A40" w:rsidRPr="00B24D9D">
        <w:rPr>
          <w:lang w:eastAsia="zh-CN"/>
        </w:rPr>
        <w:t xml:space="preserve"> the </w:t>
      </w:r>
      <w:r w:rsidR="00F969DE" w:rsidRPr="00B24D9D">
        <w:rPr>
          <w:lang w:eastAsia="zh-CN"/>
        </w:rPr>
        <w:t>"</w:t>
      </w:r>
      <w:r w:rsidR="00BA1A40" w:rsidRPr="00B24D9D">
        <w:rPr>
          <w:lang w:eastAsia="zh-CN"/>
        </w:rPr>
        <w:t>Content</w:t>
      </w:r>
      <w:r w:rsidR="00F969DE" w:rsidRPr="00B24D9D">
        <w:rPr>
          <w:lang w:eastAsia="zh-CN"/>
        </w:rPr>
        <w:t>"</w:t>
      </w:r>
      <w:r w:rsidR="00BA1A40" w:rsidRPr="00B24D9D">
        <w:rPr>
          <w:lang w:eastAsia="zh-CN"/>
        </w:rPr>
        <w:t xml:space="preserve"> column is marked as </w:t>
      </w:r>
      <w:r w:rsidR="00F969DE" w:rsidRPr="00B24D9D">
        <w:rPr>
          <w:lang w:eastAsia="zh-CN"/>
        </w:rPr>
        <w:t>"</w:t>
      </w:r>
      <w:r w:rsidR="00BA1A40" w:rsidRPr="00B24D9D">
        <w:rPr>
          <w:lang w:eastAsia="zh-CN"/>
        </w:rPr>
        <w:t>Not specified</w:t>
      </w:r>
      <w:r w:rsidR="00F969DE" w:rsidRPr="00B24D9D">
        <w:rPr>
          <w:lang w:eastAsia="zh-CN"/>
        </w:rPr>
        <w:t>"</w:t>
      </w:r>
      <w:r w:rsidR="00BA1A40" w:rsidRPr="00B24D9D">
        <w:rPr>
          <w:lang w:eastAsia="zh-CN"/>
        </w:rPr>
        <w:t>, this means that the specification of the type is left to the data model design stage.</w:t>
      </w:r>
    </w:p>
    <w:p w14:paraId="04793066" w14:textId="77777777" w:rsidR="009B0781" w:rsidRPr="00B24D9D" w:rsidRDefault="009B0781" w:rsidP="00151511">
      <w:pPr>
        <w:pStyle w:val="B1"/>
        <w:rPr>
          <w:lang w:eastAsia="zh-CN"/>
        </w:rPr>
      </w:pPr>
      <w:r w:rsidRPr="00B24D9D">
        <w:rPr>
          <w:lang w:eastAsia="zh-CN"/>
        </w:rPr>
        <w:t xml:space="preserve">The </w:t>
      </w:r>
      <w:r w:rsidR="00F969DE" w:rsidRPr="00B24D9D">
        <w:rPr>
          <w:lang w:eastAsia="zh-CN"/>
        </w:rPr>
        <w:t>"</w:t>
      </w:r>
      <w:r w:rsidRPr="00B24D9D">
        <w:rPr>
          <w:lang w:eastAsia="zh-CN"/>
        </w:rPr>
        <w:t>Description column</w:t>
      </w:r>
      <w:r w:rsidR="00F969DE" w:rsidRPr="00B24D9D">
        <w:rPr>
          <w:lang w:eastAsia="zh-CN"/>
        </w:rPr>
        <w:t>"</w:t>
      </w:r>
      <w:r w:rsidRPr="00B24D9D">
        <w:rPr>
          <w:lang w:eastAsia="zh-CN"/>
        </w:rPr>
        <w:t xml:space="preserve"> provides a brief explanatory description and additional constraints.</w:t>
      </w:r>
    </w:p>
    <w:p w14:paraId="3842767F" w14:textId="77777777" w:rsidR="0001105F" w:rsidRPr="00B24D9D" w:rsidRDefault="0001105F" w:rsidP="009B0781">
      <w:r w:rsidRPr="00B24D9D">
        <w:t>The following notations, defined in ISO/IEC 9646-7</w:t>
      </w:r>
      <w:r w:rsidR="00E87247" w:rsidRPr="00B24D9D">
        <w:t xml:space="preserve"> [</w:t>
      </w:r>
      <w:r w:rsidR="00E87247" w:rsidRPr="00B24D9D">
        <w:fldChar w:fldCharType="begin"/>
      </w:r>
      <w:r w:rsidR="00E87247" w:rsidRPr="00B24D9D">
        <w:instrText xml:space="preserve">REF REF_ISOIEC9646_7 \h </w:instrText>
      </w:r>
      <w:r w:rsidR="00154407" w:rsidRPr="00B24D9D">
        <w:instrText xml:space="preserve"> \* MERGEFORMAT </w:instrText>
      </w:r>
      <w:r w:rsidR="00E87247" w:rsidRPr="00B24D9D">
        <w:fldChar w:fldCharType="separate"/>
      </w:r>
      <w:r w:rsidR="00FC73EA" w:rsidRPr="00B24D9D">
        <w:t>i.5</w:t>
      </w:r>
      <w:r w:rsidR="00E87247" w:rsidRPr="00B24D9D">
        <w:fldChar w:fldCharType="end"/>
      </w:r>
      <w:r w:rsidR="00E87247" w:rsidRPr="00B24D9D">
        <w:t>]</w:t>
      </w:r>
      <w:r w:rsidRPr="00B24D9D">
        <w:t>, are used for the qualifier column:</w:t>
      </w:r>
    </w:p>
    <w:p w14:paraId="68C8BDE0" w14:textId="77777777" w:rsidR="0001105F" w:rsidRPr="00B24D9D" w:rsidRDefault="0001105F" w:rsidP="00151511">
      <w:pPr>
        <w:pStyle w:val="B1"/>
        <w:rPr>
          <w:lang w:eastAsia="zh-CN"/>
        </w:rPr>
      </w:pPr>
      <w:r w:rsidRPr="00B24D9D">
        <w:rPr>
          <w:lang w:eastAsia="zh-CN"/>
        </w:rPr>
        <w:t xml:space="preserve">M mandatory </w:t>
      </w:r>
      <w:r w:rsidR="008B4B60" w:rsidRPr="00B24D9D">
        <w:rPr>
          <w:lang w:eastAsia="zh-CN"/>
        </w:rPr>
        <w:t>-</w:t>
      </w:r>
      <w:r w:rsidRPr="00B24D9D">
        <w:rPr>
          <w:lang w:eastAsia="zh-CN"/>
        </w:rPr>
        <w:t xml:space="preserve"> the </w:t>
      </w:r>
      <w:r w:rsidR="009B0781" w:rsidRPr="00B24D9D">
        <w:rPr>
          <w:lang w:eastAsia="zh-CN"/>
        </w:rPr>
        <w:t>attribute shall</w:t>
      </w:r>
      <w:r w:rsidRPr="00B24D9D">
        <w:rPr>
          <w:lang w:eastAsia="zh-CN"/>
        </w:rPr>
        <w:t xml:space="preserve"> be supported</w:t>
      </w:r>
      <w:r w:rsidR="005761AC" w:rsidRPr="00B24D9D">
        <w:rPr>
          <w:lang w:eastAsia="zh-CN"/>
        </w:rPr>
        <w:t>.</w:t>
      </w:r>
    </w:p>
    <w:p w14:paraId="78292F1C" w14:textId="77777777" w:rsidR="0001105F" w:rsidRPr="00B24D9D" w:rsidRDefault="0001105F" w:rsidP="00151511">
      <w:pPr>
        <w:pStyle w:val="B1"/>
        <w:rPr>
          <w:lang w:eastAsia="zh-CN"/>
        </w:rPr>
      </w:pPr>
      <w:r w:rsidRPr="00B24D9D">
        <w:rPr>
          <w:lang w:eastAsia="zh-CN"/>
        </w:rPr>
        <w:t xml:space="preserve">O optional </w:t>
      </w:r>
      <w:r w:rsidR="008B4B60" w:rsidRPr="00B24D9D">
        <w:rPr>
          <w:lang w:eastAsia="zh-CN"/>
        </w:rPr>
        <w:t>-</w:t>
      </w:r>
      <w:r w:rsidRPr="00B24D9D">
        <w:rPr>
          <w:lang w:eastAsia="zh-CN"/>
        </w:rPr>
        <w:t xml:space="preserve"> the </w:t>
      </w:r>
      <w:r w:rsidR="009B0781" w:rsidRPr="00B24D9D">
        <w:rPr>
          <w:lang w:eastAsia="zh-CN"/>
        </w:rPr>
        <w:t xml:space="preserve">attribute </w:t>
      </w:r>
      <w:r w:rsidRPr="00B24D9D">
        <w:rPr>
          <w:lang w:eastAsia="zh-CN"/>
        </w:rPr>
        <w:t>may</w:t>
      </w:r>
      <w:r w:rsidR="009B0781" w:rsidRPr="00B24D9D">
        <w:rPr>
          <w:lang w:eastAsia="zh-CN"/>
        </w:rPr>
        <w:t xml:space="preserve">, but need not to, </w:t>
      </w:r>
      <w:r w:rsidRPr="00B24D9D">
        <w:rPr>
          <w:lang w:eastAsia="zh-CN"/>
        </w:rPr>
        <w:t>be supported</w:t>
      </w:r>
      <w:r w:rsidR="005761AC" w:rsidRPr="00B24D9D">
        <w:rPr>
          <w:lang w:eastAsia="zh-CN"/>
        </w:rPr>
        <w:t>.</w:t>
      </w:r>
    </w:p>
    <w:p w14:paraId="5F014539" w14:textId="77777777" w:rsidR="0001105F" w:rsidRPr="00B24D9D" w:rsidRDefault="0001105F" w:rsidP="00151511">
      <w:pPr>
        <w:pStyle w:val="B1"/>
        <w:rPr>
          <w:lang w:eastAsia="zh-CN"/>
        </w:rPr>
      </w:pPr>
      <w:r w:rsidRPr="00B24D9D">
        <w:rPr>
          <w:lang w:eastAsia="zh-CN"/>
        </w:rPr>
        <w:t xml:space="preserve">CM conditional mandatory </w:t>
      </w:r>
      <w:r w:rsidR="008B4B60" w:rsidRPr="00B24D9D">
        <w:rPr>
          <w:lang w:eastAsia="zh-CN"/>
        </w:rPr>
        <w:t>-</w:t>
      </w:r>
      <w:r w:rsidRPr="00B24D9D">
        <w:rPr>
          <w:lang w:eastAsia="zh-CN"/>
        </w:rPr>
        <w:t xml:space="preserve"> the </w:t>
      </w:r>
      <w:r w:rsidR="009B0781" w:rsidRPr="00B24D9D">
        <w:rPr>
          <w:lang w:eastAsia="zh-CN"/>
        </w:rPr>
        <w:t>attribute shall</w:t>
      </w:r>
      <w:r w:rsidRPr="00B24D9D">
        <w:rPr>
          <w:lang w:eastAsia="zh-CN"/>
        </w:rPr>
        <w:t xml:space="preserve"> be supported </w:t>
      </w:r>
      <w:r w:rsidR="009B0781" w:rsidRPr="00B24D9D">
        <w:rPr>
          <w:lang w:eastAsia="zh-CN"/>
        </w:rPr>
        <w:t xml:space="preserve">under certain </w:t>
      </w:r>
      <w:r w:rsidRPr="00B24D9D">
        <w:rPr>
          <w:lang w:eastAsia="zh-CN"/>
        </w:rPr>
        <w:t>condition</w:t>
      </w:r>
      <w:r w:rsidR="009B0781" w:rsidRPr="00B24D9D">
        <w:rPr>
          <w:lang w:eastAsia="zh-CN"/>
        </w:rPr>
        <w:t>s</w:t>
      </w:r>
      <w:r w:rsidRPr="00B24D9D">
        <w:rPr>
          <w:lang w:eastAsia="zh-CN"/>
        </w:rPr>
        <w:t xml:space="preserve">. </w:t>
      </w:r>
      <w:r w:rsidR="009B0781" w:rsidRPr="00B24D9D">
        <w:rPr>
          <w:lang w:eastAsia="zh-CN"/>
        </w:rPr>
        <w:t>If the specified conditions are met then the attribute shall be supported. These</w:t>
      </w:r>
      <w:r w:rsidRPr="00B24D9D">
        <w:rPr>
          <w:lang w:eastAsia="zh-CN"/>
        </w:rPr>
        <w:t xml:space="preserve"> condition</w:t>
      </w:r>
      <w:r w:rsidR="009B0781" w:rsidRPr="00B24D9D">
        <w:rPr>
          <w:lang w:eastAsia="zh-CN"/>
        </w:rPr>
        <w:t>s</w:t>
      </w:r>
      <w:r w:rsidRPr="00B24D9D">
        <w:rPr>
          <w:lang w:eastAsia="zh-CN"/>
        </w:rPr>
        <w:t xml:space="preserve"> </w:t>
      </w:r>
      <w:r w:rsidR="009B0781" w:rsidRPr="00B24D9D">
        <w:rPr>
          <w:lang w:eastAsia="zh-CN"/>
        </w:rPr>
        <w:t>are</w:t>
      </w:r>
      <w:r w:rsidRPr="00B24D9D">
        <w:rPr>
          <w:lang w:eastAsia="zh-CN"/>
        </w:rPr>
        <w:t xml:space="preserve"> specified in the Description column</w:t>
      </w:r>
      <w:r w:rsidR="005761AC" w:rsidRPr="00B24D9D">
        <w:rPr>
          <w:lang w:eastAsia="zh-CN"/>
        </w:rPr>
        <w:t>.</w:t>
      </w:r>
    </w:p>
    <w:p w14:paraId="4EC985E1" w14:textId="77777777" w:rsidR="0001105F" w:rsidRPr="00B24D9D" w:rsidRDefault="0001105F" w:rsidP="00151511">
      <w:pPr>
        <w:pStyle w:val="B1"/>
        <w:rPr>
          <w:rFonts w:eastAsia="Cambria"/>
        </w:rPr>
      </w:pPr>
      <w:r w:rsidRPr="00B24D9D">
        <w:rPr>
          <w:lang w:eastAsia="zh-CN"/>
        </w:rPr>
        <w:t xml:space="preserve">CO conditional optional </w:t>
      </w:r>
      <w:r w:rsidR="008B4B60" w:rsidRPr="00B24D9D">
        <w:rPr>
          <w:lang w:eastAsia="zh-CN"/>
        </w:rPr>
        <w:t>-</w:t>
      </w:r>
      <w:r w:rsidRPr="00B24D9D">
        <w:rPr>
          <w:lang w:eastAsia="zh-CN"/>
        </w:rPr>
        <w:t xml:space="preserve"> the </w:t>
      </w:r>
      <w:r w:rsidR="009B0781" w:rsidRPr="00B24D9D">
        <w:rPr>
          <w:lang w:eastAsia="zh-CN"/>
        </w:rPr>
        <w:t xml:space="preserve">attribute </w:t>
      </w:r>
      <w:r w:rsidRPr="00B24D9D">
        <w:rPr>
          <w:lang w:eastAsia="zh-CN"/>
        </w:rPr>
        <w:t>may</w:t>
      </w:r>
      <w:r w:rsidR="009B0781" w:rsidRPr="00B24D9D">
        <w:rPr>
          <w:lang w:eastAsia="zh-CN"/>
        </w:rPr>
        <w:t>, but need not to,</w:t>
      </w:r>
      <w:r w:rsidRPr="00B24D9D">
        <w:rPr>
          <w:lang w:eastAsia="zh-CN"/>
        </w:rPr>
        <w:t xml:space="preserve"> be supported </w:t>
      </w:r>
      <w:r w:rsidR="009B0781" w:rsidRPr="00B24D9D">
        <w:rPr>
          <w:lang w:eastAsia="zh-CN"/>
        </w:rPr>
        <w:t>under certain</w:t>
      </w:r>
      <w:r w:rsidRPr="00B24D9D">
        <w:rPr>
          <w:lang w:eastAsia="zh-CN"/>
        </w:rPr>
        <w:t xml:space="preserve"> condition</w:t>
      </w:r>
      <w:r w:rsidR="009B0781" w:rsidRPr="00B24D9D">
        <w:rPr>
          <w:lang w:eastAsia="zh-CN"/>
        </w:rPr>
        <w:t>s</w:t>
      </w:r>
      <w:r w:rsidRPr="00B24D9D">
        <w:rPr>
          <w:lang w:eastAsia="zh-CN"/>
        </w:rPr>
        <w:t xml:space="preserve">. </w:t>
      </w:r>
      <w:r w:rsidR="009B0781" w:rsidRPr="00B24D9D">
        <w:rPr>
          <w:lang w:eastAsia="zh-CN"/>
        </w:rPr>
        <w:t>These</w:t>
      </w:r>
      <w:r w:rsidRPr="00B24D9D">
        <w:rPr>
          <w:lang w:eastAsia="zh-CN"/>
        </w:rPr>
        <w:t xml:space="preserve"> condition</w:t>
      </w:r>
      <w:r w:rsidR="009B0781" w:rsidRPr="00B24D9D">
        <w:rPr>
          <w:lang w:eastAsia="zh-CN"/>
        </w:rPr>
        <w:t>s</w:t>
      </w:r>
      <w:r w:rsidRPr="00B24D9D">
        <w:rPr>
          <w:lang w:eastAsia="zh-CN"/>
        </w:rPr>
        <w:t xml:space="preserve"> </w:t>
      </w:r>
      <w:r w:rsidR="009B0781" w:rsidRPr="00B24D9D">
        <w:rPr>
          <w:lang w:eastAsia="zh-CN"/>
        </w:rPr>
        <w:t>are</w:t>
      </w:r>
      <w:r w:rsidRPr="00B24D9D">
        <w:rPr>
          <w:lang w:eastAsia="zh-CN"/>
        </w:rPr>
        <w:t xml:space="preserve"> specified in the Description column.</w:t>
      </w:r>
    </w:p>
    <w:p w14:paraId="2421F157" w14:textId="77777777" w:rsidR="0001105F" w:rsidRPr="00B24D9D" w:rsidRDefault="0001105F" w:rsidP="00647F88">
      <w:r w:rsidRPr="00B24D9D">
        <w:t xml:space="preserve">A Mandatory qualifier would imply that NFVO/VNFM shall understand/parse the particular element but the presence (inclusion in </w:t>
      </w:r>
      <w:r w:rsidR="00467FF3" w:rsidRPr="00B24D9D">
        <w:t xml:space="preserve">an </w:t>
      </w:r>
      <w:r w:rsidR="006D3493" w:rsidRPr="00B24D9D">
        <w:t>occurrence</w:t>
      </w:r>
      <w:r w:rsidR="00467FF3" w:rsidRPr="00B24D9D">
        <w:t xml:space="preserve"> of a </w:t>
      </w:r>
      <w:r w:rsidRPr="00B24D9D">
        <w:t xml:space="preserve">VNFD) of the element is dictated by Cardinality. The lower bound of </w:t>
      </w:r>
      <w:r w:rsidR="00F969DE" w:rsidRPr="00B24D9D">
        <w:t>"</w:t>
      </w:r>
      <w:proofErr w:type="gramStart"/>
      <w:r w:rsidRPr="00B24D9D">
        <w:t>1..</w:t>
      </w:r>
      <w:proofErr w:type="gramEnd"/>
      <w:r w:rsidR="00F969DE" w:rsidRPr="00B24D9D">
        <w:t>"</w:t>
      </w:r>
      <w:r w:rsidRPr="00B24D9D">
        <w:t xml:space="preserve"> cardinality would imply that the </w:t>
      </w:r>
      <w:r w:rsidR="00AE3587" w:rsidRPr="00B24D9D">
        <w:t>attribute</w:t>
      </w:r>
      <w:r w:rsidR="005847A4" w:rsidRPr="00B24D9D">
        <w:t xml:space="preserve"> shall </w:t>
      </w:r>
      <w:r w:rsidRPr="00B24D9D">
        <w:t>be present in the VNFD.</w:t>
      </w:r>
    </w:p>
    <w:p w14:paraId="45345FF6" w14:textId="77777777" w:rsidR="00E617BD" w:rsidRPr="00B24D9D" w:rsidRDefault="00E617BD" w:rsidP="00E617BD">
      <w:r w:rsidRPr="00B24D9D">
        <w:t>The following notations are used for the content column of information elements, input parameters, notifications, etc.:</w:t>
      </w:r>
    </w:p>
    <w:p w14:paraId="0552338B" w14:textId="77777777" w:rsidR="00B0743D" w:rsidRPr="00B24D9D" w:rsidRDefault="00E617BD" w:rsidP="00554A93">
      <w:pPr>
        <w:pStyle w:val="B1"/>
      </w:pPr>
      <w:r w:rsidRPr="00B24D9D">
        <w:t xml:space="preserve">Parameters are of type </w:t>
      </w:r>
      <w:r w:rsidR="00F969DE" w:rsidRPr="00B24D9D">
        <w:t>"</w:t>
      </w:r>
      <w:r w:rsidRPr="00B24D9D">
        <w:t>Identifier</w:t>
      </w:r>
      <w:r w:rsidR="00F969DE" w:rsidRPr="00B24D9D">
        <w:t>"</w:t>
      </w:r>
      <w:r w:rsidRPr="00B24D9D">
        <w:t xml:space="preserve"> when referring to an identifier of an actual object.</w:t>
      </w:r>
    </w:p>
    <w:p w14:paraId="3D900070" w14:textId="77777777" w:rsidR="00B6337B" w:rsidRPr="00B24D9D" w:rsidRDefault="00E617BD" w:rsidP="00554A93">
      <w:pPr>
        <w:pStyle w:val="B1"/>
      </w:pPr>
      <w:r w:rsidRPr="00B24D9D">
        <w:t xml:space="preserve">For a </w:t>
      </w:r>
      <w:r w:rsidR="00F969DE" w:rsidRPr="00B24D9D">
        <w:t>"</w:t>
      </w:r>
      <w:r w:rsidRPr="00B24D9D">
        <w:t>true</w:t>
      </w:r>
      <w:r w:rsidR="00F969DE" w:rsidRPr="00B24D9D">
        <w:t>"</w:t>
      </w:r>
      <w:r w:rsidRPr="00B24D9D">
        <w:t xml:space="preserve"> identifier identifying an object (information element or structure) the content type </w:t>
      </w:r>
      <w:r w:rsidR="00F969DE" w:rsidRPr="00B24D9D">
        <w:t>"</w:t>
      </w:r>
      <w:r w:rsidRPr="00B24D9D">
        <w:t>Identifier</w:t>
      </w:r>
      <w:r w:rsidR="00F969DE" w:rsidRPr="00B24D9D">
        <w:t>"</w:t>
      </w:r>
      <w:r w:rsidRPr="00B24D9D">
        <w:t xml:space="preserve"> and the description </w:t>
      </w:r>
      <w:r w:rsidR="00F969DE" w:rsidRPr="00B24D9D">
        <w:t>"</w:t>
      </w:r>
      <w:r w:rsidRPr="00B24D9D">
        <w:t>Identifier of this &lt;object_name&gt; &lt;notification/information element/…&gt;</w:t>
      </w:r>
      <w:r w:rsidR="00F969DE" w:rsidRPr="00B24D9D">
        <w:t>"</w:t>
      </w:r>
      <w:r w:rsidRPr="00B24D9D">
        <w:t xml:space="preserve"> is used.</w:t>
      </w:r>
    </w:p>
    <w:p w14:paraId="586D9138" w14:textId="77777777" w:rsidR="00B0743D" w:rsidRPr="00B24D9D" w:rsidRDefault="00B6337B" w:rsidP="002758BA">
      <w:pPr>
        <w:pStyle w:val="EX"/>
      </w:pPr>
      <w:r w:rsidRPr="00B24D9D">
        <w:t>EXAMPLE:</w:t>
      </w:r>
      <w:r w:rsidRPr="00B24D9D">
        <w:tab/>
      </w:r>
      <w:r w:rsidR="00E617BD" w:rsidRPr="00B24D9D">
        <w:t xml:space="preserve">Identifier </w:t>
      </w:r>
      <w:r w:rsidR="00F969DE" w:rsidRPr="00B24D9D">
        <w:t>"</w:t>
      </w:r>
      <w:r w:rsidR="00E617BD" w:rsidRPr="00B24D9D">
        <w:t>resourceId</w:t>
      </w:r>
      <w:r w:rsidR="00F969DE" w:rsidRPr="00B24D9D">
        <w:t>"</w:t>
      </w:r>
      <w:r w:rsidR="00E617BD" w:rsidRPr="00B24D9D">
        <w:t xml:space="preserve"> of the </w:t>
      </w:r>
      <w:r w:rsidR="00F969DE" w:rsidRPr="00B24D9D">
        <w:t>"</w:t>
      </w:r>
      <w:r w:rsidR="00E617BD" w:rsidRPr="00B24D9D">
        <w:t>NetworkSubnet information element</w:t>
      </w:r>
      <w:r w:rsidR="00F969DE" w:rsidRPr="00B24D9D">
        <w:t>"</w:t>
      </w:r>
      <w:r w:rsidR="005847A4" w:rsidRPr="00B24D9D">
        <w:t xml:space="preserve"> shall </w:t>
      </w:r>
      <w:r w:rsidR="00E617BD" w:rsidRPr="00B24D9D">
        <w:t xml:space="preserve">have the description </w:t>
      </w:r>
      <w:r w:rsidR="00F969DE" w:rsidRPr="00B24D9D">
        <w:t>"</w:t>
      </w:r>
      <w:r w:rsidR="00E617BD" w:rsidRPr="00B24D9D">
        <w:t>Identifier of this NetworkSubnet information element</w:t>
      </w:r>
      <w:r w:rsidR="00F969DE" w:rsidRPr="00B24D9D">
        <w:t>"</w:t>
      </w:r>
      <w:r w:rsidR="00E617BD" w:rsidRPr="00B24D9D">
        <w:t>.</w:t>
      </w:r>
    </w:p>
    <w:p w14:paraId="7E68E496" w14:textId="77777777" w:rsidR="00B0743D" w:rsidRPr="00B24D9D" w:rsidRDefault="00E617BD" w:rsidP="00554A93">
      <w:pPr>
        <w:pStyle w:val="B1"/>
      </w:pPr>
      <w:r w:rsidRPr="00B24D9D">
        <w:t xml:space="preserve">Object(s) are referenced by their identifier using the syntax </w:t>
      </w:r>
      <w:r w:rsidR="00F969DE" w:rsidRPr="00B24D9D">
        <w:t>"</w:t>
      </w:r>
      <w:r w:rsidRPr="00B24D9D">
        <w:t xml:space="preserve">Identifier (Reference to &lt;object_name1&gt; </w:t>
      </w:r>
      <w:r w:rsidR="00154407" w:rsidRPr="00B24D9D">
        <w:br/>
      </w:r>
      <w:r w:rsidRPr="00B24D9D">
        <w:t>[, &lt;object_name2&gt;</w:t>
      </w:r>
      <w:proofErr w:type="gramStart"/>
      <w:r w:rsidRPr="00B24D9D">
        <w:t>…][</w:t>
      </w:r>
      <w:proofErr w:type="gramEnd"/>
      <w:r w:rsidRPr="00B24D9D">
        <w:t>, or &lt;object_nameN&gt;])</w:t>
      </w:r>
      <w:r w:rsidR="00F969DE" w:rsidRPr="00B24D9D">
        <w:t>"</w:t>
      </w:r>
      <w:r w:rsidRPr="00B24D9D">
        <w:t>.</w:t>
      </w:r>
    </w:p>
    <w:p w14:paraId="19164721" w14:textId="77777777" w:rsidR="00B0743D" w:rsidRPr="00B24D9D" w:rsidRDefault="00E617BD" w:rsidP="00554A93">
      <w:pPr>
        <w:pStyle w:val="B1"/>
      </w:pPr>
      <w:r w:rsidRPr="00B24D9D">
        <w:t>Names for attributes and parameters of type Identifier</w:t>
      </w:r>
      <w:r w:rsidR="005847A4" w:rsidRPr="00B24D9D">
        <w:t xml:space="preserve"> shall </w:t>
      </w:r>
      <w:r w:rsidRPr="00B24D9D">
        <w:t>be of the following pattern: &lt;name&gt;Id</w:t>
      </w:r>
      <w:r w:rsidR="00302E54" w:rsidRPr="00B24D9D">
        <w:t>.</w:t>
      </w:r>
    </w:p>
    <w:p w14:paraId="06B3818D" w14:textId="77777777" w:rsidR="0021384F" w:rsidRPr="00B24D9D" w:rsidRDefault="0021384F" w:rsidP="00AB626B">
      <w:pPr>
        <w:pStyle w:val="Heading2"/>
      </w:pPr>
      <w:bookmarkStart w:id="79" w:name="_Toc145337184"/>
      <w:bookmarkStart w:id="80" w:name="_Toc145928453"/>
      <w:bookmarkStart w:id="81" w:name="_Toc146035407"/>
      <w:r w:rsidRPr="00B24D9D">
        <w:lastRenderedPageBreak/>
        <w:t>4.4</w:t>
      </w:r>
      <w:r w:rsidR="00BA1A40" w:rsidRPr="00B24D9D">
        <w:tab/>
      </w:r>
      <w:r w:rsidRPr="00B24D9D">
        <w:t>Levels of NFV Entities</w:t>
      </w:r>
      <w:bookmarkEnd w:id="79"/>
      <w:bookmarkEnd w:id="80"/>
      <w:bookmarkEnd w:id="81"/>
    </w:p>
    <w:p w14:paraId="2F7DB96B" w14:textId="77777777" w:rsidR="0021384F" w:rsidRPr="00B24D9D" w:rsidRDefault="0021384F" w:rsidP="0021384F">
      <w:pPr>
        <w:spacing w:before="120"/>
      </w:pPr>
      <w:r w:rsidRPr="00B24D9D">
        <w:t>For NFV management, there are four levels of entities, i.e.</w:t>
      </w:r>
      <w:r w:rsidR="00554A93" w:rsidRPr="00B24D9D">
        <w:t>:</w:t>
      </w:r>
    </w:p>
    <w:p w14:paraId="053F0462" w14:textId="3CC3236B" w:rsidR="0021384F" w:rsidRPr="00B24D9D" w:rsidRDefault="0021384F" w:rsidP="00554A93">
      <w:pPr>
        <w:pStyle w:val="B1"/>
        <w:rPr>
          <w:lang w:eastAsia="zh-CN"/>
        </w:rPr>
      </w:pPr>
      <w:r w:rsidRPr="00B24D9D">
        <w:rPr>
          <w:lang w:eastAsia="zh-CN"/>
        </w:rPr>
        <w:t xml:space="preserve">Descriptors </w:t>
      </w:r>
      <w:r w:rsidR="008B4B60" w:rsidRPr="00B24D9D">
        <w:rPr>
          <w:lang w:eastAsia="zh-CN"/>
        </w:rPr>
        <w:t>-</w:t>
      </w:r>
      <w:r w:rsidRPr="00B24D9D">
        <w:rPr>
          <w:lang w:eastAsia="zh-CN"/>
        </w:rPr>
        <w:t xml:space="preserve"> general type definitions for </w:t>
      </w:r>
      <w:r w:rsidR="00467FF3" w:rsidRPr="00B24D9D">
        <w:rPr>
          <w:lang w:eastAsia="zh-CN"/>
        </w:rPr>
        <w:t xml:space="preserve">entities </w:t>
      </w:r>
      <w:r w:rsidRPr="00B24D9D">
        <w:rPr>
          <w:lang w:eastAsia="zh-CN"/>
        </w:rPr>
        <w:t>such as VNFs and VLs</w:t>
      </w:r>
      <w:r w:rsidR="00467FF3" w:rsidRPr="00B24D9D">
        <w:rPr>
          <w:lang w:eastAsia="zh-CN"/>
        </w:rPr>
        <w:t>, e.g. VNFD and VLD</w:t>
      </w:r>
      <w:r w:rsidRPr="00B24D9D">
        <w:rPr>
          <w:lang w:eastAsia="zh-CN"/>
        </w:rPr>
        <w:t>.</w:t>
      </w:r>
    </w:p>
    <w:p w14:paraId="5D97D427" w14:textId="282E07B8" w:rsidR="0021384F" w:rsidRPr="00B24D9D" w:rsidRDefault="0021384F" w:rsidP="00554A93">
      <w:pPr>
        <w:pStyle w:val="B1"/>
        <w:rPr>
          <w:lang w:eastAsia="zh-CN"/>
        </w:rPr>
      </w:pPr>
      <w:r w:rsidRPr="00B24D9D">
        <w:rPr>
          <w:lang w:eastAsia="zh-CN"/>
        </w:rPr>
        <w:t xml:space="preserve">Descriptor objects </w:t>
      </w:r>
      <w:r w:rsidR="008B4B60" w:rsidRPr="00B24D9D">
        <w:rPr>
          <w:lang w:eastAsia="zh-CN"/>
        </w:rPr>
        <w:t>-</w:t>
      </w:r>
      <w:r w:rsidRPr="00B24D9D">
        <w:rPr>
          <w:lang w:eastAsia="zh-CN"/>
        </w:rPr>
        <w:t xml:space="preserve"> an </w:t>
      </w:r>
      <w:r w:rsidR="00F2753E" w:rsidRPr="00B24D9D">
        <w:rPr>
          <w:lang w:eastAsia="zh-CN"/>
        </w:rPr>
        <w:t xml:space="preserve">instance </w:t>
      </w:r>
      <w:r w:rsidR="00554A93" w:rsidRPr="00B24D9D">
        <w:rPr>
          <w:lang w:eastAsia="zh-CN"/>
        </w:rPr>
        <w:t>of a descriptor, e.g.</w:t>
      </w:r>
      <w:r w:rsidRPr="00B24D9D">
        <w:rPr>
          <w:lang w:eastAsia="zh-CN"/>
        </w:rPr>
        <w:t xml:space="preserve"> an </w:t>
      </w:r>
      <w:r w:rsidR="00F2753E" w:rsidRPr="00B24D9D">
        <w:rPr>
          <w:lang w:eastAsia="zh-CN"/>
        </w:rPr>
        <w:t xml:space="preserve">instance </w:t>
      </w:r>
      <w:r w:rsidRPr="00B24D9D">
        <w:rPr>
          <w:lang w:eastAsia="zh-CN"/>
        </w:rPr>
        <w:t>of a VNFD</w:t>
      </w:r>
      <w:r w:rsidR="00F2753E" w:rsidRPr="00B24D9D">
        <w:rPr>
          <w:lang w:eastAsia="zh-CN"/>
        </w:rPr>
        <w:t xml:space="preserve"> (not an instance of a VNF instantiated according to this VNFD)</w:t>
      </w:r>
      <w:r w:rsidR="00554A93" w:rsidRPr="00B24D9D">
        <w:rPr>
          <w:lang w:eastAsia="zh-CN"/>
        </w:rPr>
        <w:t>:</w:t>
      </w:r>
    </w:p>
    <w:p w14:paraId="24B2D0FC" w14:textId="77777777" w:rsidR="0021384F" w:rsidRPr="00B24D9D" w:rsidRDefault="0021384F" w:rsidP="00554A93">
      <w:pPr>
        <w:pStyle w:val="B2"/>
        <w:rPr>
          <w:lang w:eastAsia="zh-CN"/>
        </w:rPr>
      </w:pPr>
      <w:r w:rsidRPr="00B24D9D">
        <w:rPr>
          <w:lang w:eastAsia="zh-CN"/>
        </w:rPr>
        <w:t>A descriptor object may provide (among other things) value ranges and default values for the attributes in the associated NFV entity class.</w:t>
      </w:r>
    </w:p>
    <w:p w14:paraId="7B080DD6" w14:textId="77777777" w:rsidR="0021384F" w:rsidRPr="00B24D9D" w:rsidRDefault="0021384F" w:rsidP="00554A93">
      <w:pPr>
        <w:pStyle w:val="B2"/>
        <w:rPr>
          <w:lang w:eastAsia="zh-CN"/>
        </w:rPr>
      </w:pPr>
      <w:r w:rsidRPr="00B24D9D">
        <w:rPr>
          <w:lang w:eastAsia="zh-CN"/>
        </w:rPr>
        <w:t>In th</w:t>
      </w:r>
      <w:r w:rsidR="00B0743D" w:rsidRPr="00B24D9D">
        <w:rPr>
          <w:lang w:eastAsia="zh-CN"/>
        </w:rPr>
        <w:t>e present</w:t>
      </w:r>
      <w:r w:rsidRPr="00B24D9D">
        <w:rPr>
          <w:lang w:eastAsia="zh-CN"/>
        </w:rPr>
        <w:t xml:space="preserve"> document, the creation of subclass</w:t>
      </w:r>
      <w:r w:rsidR="00554A93" w:rsidRPr="00B24D9D">
        <w:rPr>
          <w:lang w:eastAsia="zh-CN"/>
        </w:rPr>
        <w:t>es of generic descriptors (e.g.</w:t>
      </w:r>
      <w:r w:rsidRPr="00B24D9D">
        <w:rPr>
          <w:lang w:eastAsia="zh-CN"/>
        </w:rPr>
        <w:t xml:space="preserve"> VNFD_x as a subclass of VNFD) has been avoided, since this approach would create a proliferation of descriptor classes.</w:t>
      </w:r>
    </w:p>
    <w:p w14:paraId="7F07D714" w14:textId="77777777" w:rsidR="0021384F" w:rsidRPr="00B24D9D" w:rsidRDefault="0021384F" w:rsidP="00554A93">
      <w:pPr>
        <w:pStyle w:val="B1"/>
        <w:rPr>
          <w:lang w:eastAsia="zh-CN"/>
        </w:rPr>
      </w:pPr>
      <w:r w:rsidRPr="00B24D9D">
        <w:rPr>
          <w:lang w:eastAsia="zh-CN"/>
        </w:rPr>
        <w:t xml:space="preserve">NFV Entity Classes </w:t>
      </w:r>
      <w:r w:rsidR="008B4B60" w:rsidRPr="00B24D9D">
        <w:rPr>
          <w:lang w:eastAsia="zh-CN"/>
        </w:rPr>
        <w:t>-</w:t>
      </w:r>
      <w:r w:rsidRPr="00B24D9D">
        <w:rPr>
          <w:lang w:eastAsia="zh-CN"/>
        </w:rPr>
        <w:t xml:space="preserve"> these are classes that represent various NFV entities such as VNF and VL. The</w:t>
      </w:r>
      <w:r w:rsidR="000310C9" w:rsidRPr="00B24D9D">
        <w:rPr>
          <w:lang w:eastAsia="zh-CN"/>
        </w:rPr>
        <w:t>re</w:t>
      </w:r>
      <w:r w:rsidRPr="00B24D9D">
        <w:rPr>
          <w:lang w:eastAsia="zh-CN"/>
        </w:rPr>
        <w:t xml:space="preserve"> is one</w:t>
      </w:r>
      <w:r w:rsidR="00554A93" w:rsidRPr="00B24D9D">
        <w:rPr>
          <w:lang w:eastAsia="zh-CN"/>
        </w:rPr>
        <w:noBreakHyphen/>
      </w:r>
      <w:r w:rsidRPr="00B24D9D">
        <w:rPr>
          <w:lang w:eastAsia="zh-CN"/>
        </w:rPr>
        <w:t xml:space="preserve">to-one mapping between </w:t>
      </w:r>
      <w:r w:rsidR="00467FF3" w:rsidRPr="00B24D9D">
        <w:rPr>
          <w:lang w:eastAsia="zh-CN"/>
        </w:rPr>
        <w:t>a</w:t>
      </w:r>
      <w:r w:rsidRPr="00B24D9D">
        <w:rPr>
          <w:lang w:eastAsia="zh-CN"/>
        </w:rPr>
        <w:t xml:space="preserve"> descriptor object and </w:t>
      </w:r>
      <w:r w:rsidR="00467FF3" w:rsidRPr="00B24D9D">
        <w:rPr>
          <w:lang w:eastAsia="zh-CN"/>
        </w:rPr>
        <w:t xml:space="preserve">an </w:t>
      </w:r>
      <w:r w:rsidRPr="00B24D9D">
        <w:rPr>
          <w:lang w:eastAsia="zh-CN"/>
        </w:rPr>
        <w:t xml:space="preserve">NFV entity class. </w:t>
      </w:r>
      <w:r w:rsidR="00874D51" w:rsidRPr="00B24D9D">
        <w:rPr>
          <w:lang w:eastAsia="zh-CN"/>
        </w:rPr>
        <w:t xml:space="preserve">An example </w:t>
      </w:r>
      <w:r w:rsidR="00C86B49" w:rsidRPr="00B24D9D">
        <w:rPr>
          <w:lang w:eastAsia="zh-CN"/>
        </w:rPr>
        <w:t xml:space="preserve">of </w:t>
      </w:r>
      <w:r w:rsidR="00874D51" w:rsidRPr="00B24D9D">
        <w:rPr>
          <w:lang w:eastAsia="zh-CN"/>
        </w:rPr>
        <w:t xml:space="preserve">an </w:t>
      </w:r>
      <w:r w:rsidR="00C86B49" w:rsidRPr="00B24D9D">
        <w:rPr>
          <w:lang w:eastAsia="zh-CN"/>
        </w:rPr>
        <w:t xml:space="preserve">NFV Entity </w:t>
      </w:r>
      <w:r w:rsidR="00874D51" w:rsidRPr="00B24D9D">
        <w:rPr>
          <w:lang w:eastAsia="zh-CN"/>
        </w:rPr>
        <w:t>Class is CDN Cache VNF</w:t>
      </w:r>
      <w:r w:rsidR="00C86B49" w:rsidRPr="00B24D9D">
        <w:rPr>
          <w:lang w:eastAsia="zh-CN"/>
        </w:rPr>
        <w:t>.</w:t>
      </w:r>
    </w:p>
    <w:p w14:paraId="6AD322B5" w14:textId="77777777" w:rsidR="0021384F" w:rsidRPr="00B24D9D" w:rsidRDefault="0021384F" w:rsidP="00E34A3E">
      <w:pPr>
        <w:pStyle w:val="B1"/>
        <w:keepNext/>
        <w:keepLines/>
        <w:rPr>
          <w:lang w:eastAsia="zh-CN"/>
        </w:rPr>
      </w:pPr>
      <w:r w:rsidRPr="00B24D9D">
        <w:rPr>
          <w:lang w:eastAsia="zh-CN"/>
        </w:rPr>
        <w:t xml:space="preserve">NFV Entity Instances </w:t>
      </w:r>
      <w:r w:rsidR="008B4B60" w:rsidRPr="00B24D9D">
        <w:rPr>
          <w:lang w:eastAsia="zh-CN"/>
        </w:rPr>
        <w:t>-</w:t>
      </w:r>
      <w:r w:rsidRPr="00B24D9D">
        <w:rPr>
          <w:lang w:eastAsia="zh-CN"/>
        </w:rPr>
        <w:t xml:space="preserve"> these are instances of a given NFV entity class. An NFV entity instance is used to represent the current state and attribute values for a given NFV entity. Each NFV entity instance is bound by the associated descriptor object, </w:t>
      </w:r>
      <w:r w:rsidR="00554A93" w:rsidRPr="00B24D9D">
        <w:rPr>
          <w:lang w:eastAsia="zh-CN"/>
        </w:rPr>
        <w:t>e.g.</w:t>
      </w:r>
      <w:r w:rsidRPr="00B24D9D">
        <w:rPr>
          <w:lang w:eastAsia="zh-CN"/>
        </w:rPr>
        <w:t xml:space="preserve"> value ranges and default values for attributes. </w:t>
      </w:r>
      <w:r w:rsidR="00874D51" w:rsidRPr="00B24D9D">
        <w:rPr>
          <w:lang w:eastAsia="zh-CN"/>
        </w:rPr>
        <w:t xml:space="preserve">An example </w:t>
      </w:r>
      <w:r w:rsidRPr="00B24D9D">
        <w:rPr>
          <w:lang w:eastAsia="zh-CN"/>
        </w:rPr>
        <w:t xml:space="preserve">of </w:t>
      </w:r>
      <w:r w:rsidR="00874D51" w:rsidRPr="00B24D9D">
        <w:rPr>
          <w:lang w:eastAsia="zh-CN"/>
        </w:rPr>
        <w:t xml:space="preserve">an </w:t>
      </w:r>
      <w:r w:rsidRPr="00B24D9D">
        <w:rPr>
          <w:lang w:eastAsia="zh-CN"/>
        </w:rPr>
        <w:t>NFV Entity Instance</w:t>
      </w:r>
      <w:r w:rsidR="00874D51" w:rsidRPr="00B24D9D">
        <w:rPr>
          <w:lang w:eastAsia="zh-CN"/>
        </w:rPr>
        <w:t xml:space="preserve"> is</w:t>
      </w:r>
      <w:r w:rsidRPr="00B24D9D">
        <w:rPr>
          <w:lang w:eastAsia="zh-CN"/>
        </w:rPr>
        <w:t xml:space="preserve"> </w:t>
      </w:r>
      <w:r w:rsidR="00874D51" w:rsidRPr="00B24D9D">
        <w:rPr>
          <w:lang w:eastAsia="zh-CN"/>
        </w:rPr>
        <w:t>a CDN Cache VNF</w:t>
      </w:r>
      <w:r w:rsidR="00C86B49" w:rsidRPr="00B24D9D">
        <w:rPr>
          <w:lang w:eastAsia="zh-CN"/>
        </w:rPr>
        <w:t xml:space="preserve"> instance</w:t>
      </w:r>
      <w:r w:rsidRPr="00B24D9D">
        <w:rPr>
          <w:lang w:eastAsia="zh-CN"/>
        </w:rPr>
        <w:t>.</w:t>
      </w:r>
    </w:p>
    <w:p w14:paraId="40E7711D" w14:textId="77777777" w:rsidR="0021384F" w:rsidRPr="00B24D9D" w:rsidRDefault="0021384F" w:rsidP="0021384F">
      <w:pPr>
        <w:spacing w:before="120"/>
      </w:pPr>
      <w:r w:rsidRPr="00B24D9D">
        <w:t>Each level puts constrain</w:t>
      </w:r>
      <w:r w:rsidR="000310C9" w:rsidRPr="00B24D9D">
        <w:t>t</w:t>
      </w:r>
      <w:r w:rsidRPr="00B24D9D">
        <w:t>s on the subsequent levels.</w:t>
      </w:r>
    </w:p>
    <w:p w14:paraId="09EB4D04" w14:textId="77777777" w:rsidR="0021384F" w:rsidRPr="00B24D9D" w:rsidRDefault="0021384F" w:rsidP="00E758E5">
      <w:r w:rsidRPr="00B24D9D">
        <w:t xml:space="preserve">Information in a lower level does not appear in a higher level, </w:t>
      </w:r>
      <w:r w:rsidR="00554A93" w:rsidRPr="00B24D9D">
        <w:t>e.g.</w:t>
      </w:r>
      <w:r w:rsidRPr="00B24D9D">
        <w:t xml:space="preserve"> NFV entity instance information does not appear in the associated NFV entity class, descriptor object or descriptor.</w:t>
      </w:r>
    </w:p>
    <w:p w14:paraId="22F64003" w14:textId="77777777" w:rsidR="0021384F" w:rsidRPr="00B24D9D" w:rsidRDefault="0021384F" w:rsidP="00700BC6">
      <w:pPr>
        <w:keepNext/>
      </w:pPr>
      <w:r w:rsidRPr="00B24D9D">
        <w:t>For example</w:t>
      </w:r>
      <w:r w:rsidR="00554A93" w:rsidRPr="00B24D9D">
        <w:t>:</w:t>
      </w:r>
    </w:p>
    <w:p w14:paraId="5C027759" w14:textId="77777777" w:rsidR="0021384F" w:rsidRPr="00B24D9D" w:rsidRDefault="000310C9" w:rsidP="00554A93">
      <w:pPr>
        <w:pStyle w:val="B1"/>
        <w:rPr>
          <w:lang w:eastAsia="zh-CN"/>
        </w:rPr>
      </w:pPr>
      <w:r w:rsidRPr="00B24D9D">
        <w:rPr>
          <w:lang w:eastAsia="zh-CN"/>
        </w:rPr>
        <w:t xml:space="preserve">A </w:t>
      </w:r>
      <w:r w:rsidR="0021384F" w:rsidRPr="00B24D9D">
        <w:rPr>
          <w:lang w:eastAsia="zh-CN"/>
        </w:rPr>
        <w:t>VNFD has parameters such as virtualisationDeploymentUnit, intVirtualLinkDesc, extConnectionPointDesc and deploymentFlavour. These same parameters apply to every type of VNF.</w:t>
      </w:r>
    </w:p>
    <w:p w14:paraId="65A97D60" w14:textId="77777777" w:rsidR="0021384F" w:rsidRPr="00B24D9D" w:rsidRDefault="0021384F" w:rsidP="00554A93">
      <w:pPr>
        <w:pStyle w:val="B1"/>
        <w:rPr>
          <w:lang w:eastAsia="zh-CN"/>
        </w:rPr>
      </w:pPr>
      <w:r w:rsidRPr="00B24D9D">
        <w:rPr>
          <w:lang w:eastAsia="zh-CN"/>
        </w:rPr>
        <w:t>For a given type of VNF (</w:t>
      </w:r>
      <w:r w:rsidR="00554A93" w:rsidRPr="00B24D9D">
        <w:rPr>
          <w:lang w:eastAsia="zh-CN"/>
        </w:rPr>
        <w:t>e.g.</w:t>
      </w:r>
      <w:r w:rsidRPr="00B24D9D">
        <w:rPr>
          <w:lang w:eastAsia="zh-CN"/>
        </w:rPr>
        <w:t xml:space="preserve"> a firewall), one would create an </w:t>
      </w:r>
      <w:r w:rsidR="00F2753E" w:rsidRPr="00B24D9D">
        <w:rPr>
          <w:lang w:eastAsia="zh-CN"/>
        </w:rPr>
        <w:t xml:space="preserve">instance </w:t>
      </w:r>
      <w:r w:rsidRPr="00B24D9D">
        <w:rPr>
          <w:lang w:eastAsia="zh-CN"/>
        </w:rPr>
        <w:t xml:space="preserve">of the VNFD and populate the various VNFD parameters with values specific to the given type of firewall: specific VDU </w:t>
      </w:r>
      <w:r w:rsidR="00F2753E" w:rsidRPr="00B24D9D">
        <w:rPr>
          <w:lang w:eastAsia="zh-CN"/>
        </w:rPr>
        <w:t xml:space="preserve">instances </w:t>
      </w:r>
      <w:r w:rsidRPr="00B24D9D">
        <w:rPr>
          <w:lang w:eastAsia="zh-CN"/>
        </w:rPr>
        <w:t xml:space="preserve">describing the resource requirements for this VNFD </w:t>
      </w:r>
      <w:r w:rsidR="00F2753E" w:rsidRPr="00B24D9D">
        <w:rPr>
          <w:lang w:eastAsia="zh-CN"/>
        </w:rPr>
        <w:t>instance</w:t>
      </w:r>
      <w:r w:rsidRPr="00B24D9D">
        <w:rPr>
          <w:lang w:eastAsia="zh-CN"/>
        </w:rPr>
        <w:t xml:space="preserve">, VLD </w:t>
      </w:r>
      <w:r w:rsidR="00F2753E" w:rsidRPr="00B24D9D">
        <w:rPr>
          <w:lang w:eastAsia="zh-CN"/>
        </w:rPr>
        <w:t xml:space="preserve">instances </w:t>
      </w:r>
      <w:r w:rsidRPr="00B24D9D">
        <w:rPr>
          <w:lang w:eastAsia="zh-CN"/>
        </w:rPr>
        <w:t xml:space="preserve">describing the various types of VL needed, specific </w:t>
      </w:r>
      <w:r w:rsidR="00E735DD" w:rsidRPr="00B24D9D">
        <w:rPr>
          <w:lang w:eastAsia="zh-CN"/>
        </w:rPr>
        <w:t>D</w:t>
      </w:r>
      <w:r w:rsidRPr="00B24D9D">
        <w:rPr>
          <w:lang w:eastAsia="zh-CN"/>
        </w:rPr>
        <w:t xml:space="preserve">eployment </w:t>
      </w:r>
      <w:r w:rsidR="00E735DD" w:rsidRPr="00B24D9D">
        <w:rPr>
          <w:lang w:eastAsia="zh-CN"/>
        </w:rPr>
        <w:t>F</w:t>
      </w:r>
      <w:r w:rsidRPr="00B24D9D">
        <w:rPr>
          <w:lang w:eastAsia="zh-CN"/>
        </w:rPr>
        <w:t>lavour</w:t>
      </w:r>
      <w:r w:rsidR="003340DA" w:rsidRPr="00B24D9D">
        <w:rPr>
          <w:lang w:eastAsia="zh-CN"/>
        </w:rPr>
        <w:t xml:space="preserve"> (DF)</w:t>
      </w:r>
      <w:r w:rsidRPr="00B24D9D">
        <w:rPr>
          <w:lang w:eastAsia="zh-CN"/>
        </w:rPr>
        <w:t>, etc.</w:t>
      </w:r>
    </w:p>
    <w:p w14:paraId="323BC93B" w14:textId="77777777" w:rsidR="0021384F" w:rsidRPr="00B24D9D" w:rsidRDefault="0021384F" w:rsidP="00554A93">
      <w:pPr>
        <w:pStyle w:val="B1"/>
        <w:rPr>
          <w:lang w:eastAsia="zh-CN"/>
        </w:rPr>
      </w:pPr>
      <w:r w:rsidRPr="00B24D9D">
        <w:rPr>
          <w:lang w:eastAsia="zh-CN"/>
        </w:rPr>
        <w:t>Next, one defines the class for the given VNF firewall. The class includes the attributes that are seen across the given reference point.</w:t>
      </w:r>
    </w:p>
    <w:p w14:paraId="3AA3B1DA" w14:textId="77777777" w:rsidR="0021384F" w:rsidRPr="00B24D9D" w:rsidRDefault="0021384F" w:rsidP="00554A93">
      <w:pPr>
        <w:pStyle w:val="B1"/>
        <w:rPr>
          <w:lang w:eastAsia="zh-CN"/>
        </w:rPr>
      </w:pPr>
      <w:r w:rsidRPr="00B24D9D">
        <w:rPr>
          <w:lang w:eastAsia="zh-CN"/>
        </w:rPr>
        <w:t>Finally, one can instantiate one or more VNF firewall by populating the various attributes in the VNF class with actual values.</w:t>
      </w:r>
    </w:p>
    <w:p w14:paraId="34EAD4BC" w14:textId="77777777" w:rsidR="00BE40F8" w:rsidRPr="00B24D9D" w:rsidRDefault="00BE40F8" w:rsidP="00AB626B">
      <w:pPr>
        <w:pStyle w:val="Heading1"/>
      </w:pPr>
      <w:bookmarkStart w:id="82" w:name="_Toc145337185"/>
      <w:bookmarkStart w:id="83" w:name="_Toc145928454"/>
      <w:bookmarkStart w:id="84" w:name="_Toc146035408"/>
      <w:r w:rsidRPr="00B24D9D">
        <w:t>5</w:t>
      </w:r>
      <w:r w:rsidRPr="00B24D9D">
        <w:tab/>
        <w:t>VNF Packaging use-cases</w:t>
      </w:r>
      <w:r w:rsidR="006D3493" w:rsidRPr="00B24D9D">
        <w:t xml:space="preserve"> (informative)</w:t>
      </w:r>
      <w:bookmarkEnd w:id="82"/>
      <w:bookmarkEnd w:id="83"/>
      <w:bookmarkEnd w:id="84"/>
    </w:p>
    <w:p w14:paraId="2FEFF049" w14:textId="77777777" w:rsidR="00277AE9" w:rsidRPr="00B24D9D" w:rsidRDefault="00277AE9" w:rsidP="00AB626B">
      <w:pPr>
        <w:pStyle w:val="Heading2"/>
      </w:pPr>
      <w:bookmarkStart w:id="85" w:name="_Toc145337186"/>
      <w:bookmarkStart w:id="86" w:name="_Toc145928455"/>
      <w:bookmarkStart w:id="87" w:name="_Toc146035409"/>
      <w:r w:rsidRPr="00B24D9D">
        <w:t>5.</w:t>
      </w:r>
      <w:r w:rsidR="002B7383" w:rsidRPr="00B24D9D">
        <w:t>1</w:t>
      </w:r>
      <w:r w:rsidRPr="00B24D9D">
        <w:tab/>
        <w:t>General</w:t>
      </w:r>
      <w:bookmarkEnd w:id="85"/>
      <w:bookmarkEnd w:id="86"/>
      <w:bookmarkEnd w:id="87"/>
    </w:p>
    <w:p w14:paraId="22E1FF02" w14:textId="77777777" w:rsidR="00BE40F8" w:rsidRPr="00B24D9D" w:rsidRDefault="00BE40F8" w:rsidP="00554A93">
      <w:r w:rsidRPr="00B24D9D">
        <w:t xml:space="preserve">The following use cases describe the steps involving the VNF Package as it transitions from the VNF Provider to the Service Provider. They capture the generic processes as well as the actions required to be performed by </w:t>
      </w:r>
      <w:r w:rsidR="00B47E5F" w:rsidRPr="00B24D9D">
        <w:t xml:space="preserve">actors playing </w:t>
      </w:r>
      <w:r w:rsidRPr="00B24D9D">
        <w:t xml:space="preserve">different </w:t>
      </w:r>
      <w:r w:rsidR="00B47E5F" w:rsidRPr="00B24D9D">
        <w:t xml:space="preserve">roles </w:t>
      </w:r>
      <w:r w:rsidRPr="00B24D9D">
        <w:t>in order to identify the requirements for the standard packaging format.</w:t>
      </w:r>
    </w:p>
    <w:p w14:paraId="5300A513" w14:textId="77777777" w:rsidR="006D3493" w:rsidRPr="00B24D9D" w:rsidRDefault="006D3493" w:rsidP="00554A93">
      <w:r w:rsidRPr="00B24D9D">
        <w:t>All the use cases presented in this clause are informative.</w:t>
      </w:r>
    </w:p>
    <w:p w14:paraId="5AC9B054" w14:textId="77777777" w:rsidR="00BE40F8" w:rsidRPr="00B24D9D" w:rsidRDefault="00BE40F8" w:rsidP="00554A93">
      <w:r w:rsidRPr="00B24D9D">
        <w:t xml:space="preserve">For the purpose of the use cases, the roles </w:t>
      </w:r>
      <w:r w:rsidR="00B47E5F" w:rsidRPr="00B24D9D">
        <w:t xml:space="preserve">identified in </w:t>
      </w:r>
      <w:r w:rsidRPr="00B24D9D">
        <w:t xml:space="preserve">table </w:t>
      </w:r>
      <w:r w:rsidRPr="00523E3E">
        <w:t>5.1-1</w:t>
      </w:r>
      <w:r w:rsidRPr="00B24D9D">
        <w:t xml:space="preserve"> have been identified</w:t>
      </w:r>
      <w:r w:rsidR="006D3493" w:rsidRPr="00B24D9D">
        <w:t>.</w:t>
      </w:r>
    </w:p>
    <w:p w14:paraId="067E6BF9" w14:textId="77777777" w:rsidR="0076332E" w:rsidRPr="00B24D9D" w:rsidRDefault="00B47E5F" w:rsidP="000C5DB0">
      <w:pPr>
        <w:pStyle w:val="TH"/>
      </w:pPr>
      <w:r w:rsidRPr="00B24D9D">
        <w:lastRenderedPageBreak/>
        <w:t>Table 5.1-1: List of role</w:t>
      </w:r>
      <w:r w:rsidR="0076332E" w:rsidRPr="00B24D9D">
        <w: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94"/>
        <w:gridCol w:w="6945"/>
      </w:tblGrid>
      <w:tr w:rsidR="00BE40F8" w:rsidRPr="00B24D9D" w14:paraId="6021C4CE" w14:textId="77777777" w:rsidTr="002758BA">
        <w:trPr>
          <w:jc w:val="center"/>
        </w:trPr>
        <w:tc>
          <w:tcPr>
            <w:tcW w:w="2694" w:type="dxa"/>
            <w:shd w:val="clear" w:color="auto" w:fill="auto"/>
          </w:tcPr>
          <w:p w14:paraId="3B00E0B0" w14:textId="77777777" w:rsidR="00BE40F8" w:rsidRPr="00B24D9D" w:rsidRDefault="00BE40F8" w:rsidP="00554A93">
            <w:pPr>
              <w:pStyle w:val="TAH"/>
            </w:pPr>
            <w:r w:rsidRPr="00B24D9D">
              <w:t>Role</w:t>
            </w:r>
          </w:p>
        </w:tc>
        <w:tc>
          <w:tcPr>
            <w:tcW w:w="6945" w:type="dxa"/>
            <w:shd w:val="clear" w:color="auto" w:fill="auto"/>
          </w:tcPr>
          <w:p w14:paraId="2BB88061" w14:textId="77777777" w:rsidR="00BE40F8" w:rsidRPr="00B24D9D" w:rsidRDefault="00BE40F8" w:rsidP="00554A93">
            <w:pPr>
              <w:pStyle w:val="TAH"/>
              <w:rPr>
                <w:bCs/>
              </w:rPr>
            </w:pPr>
            <w:r w:rsidRPr="00B24D9D">
              <w:rPr>
                <w:bCs/>
              </w:rPr>
              <w:t>Description</w:t>
            </w:r>
          </w:p>
        </w:tc>
      </w:tr>
      <w:tr w:rsidR="00BE40F8" w:rsidRPr="00B24D9D" w14:paraId="154BB913" w14:textId="77777777" w:rsidTr="002758BA">
        <w:trPr>
          <w:jc w:val="center"/>
        </w:trPr>
        <w:tc>
          <w:tcPr>
            <w:tcW w:w="2694" w:type="dxa"/>
            <w:shd w:val="clear" w:color="auto" w:fill="auto"/>
          </w:tcPr>
          <w:p w14:paraId="0A87FC30" w14:textId="77777777" w:rsidR="00BE40F8" w:rsidRPr="00B24D9D" w:rsidRDefault="00BE40F8" w:rsidP="00554A93">
            <w:pPr>
              <w:pStyle w:val="TAL"/>
            </w:pPr>
            <w:r w:rsidRPr="00B24D9D">
              <w:t>VNF Provider</w:t>
            </w:r>
          </w:p>
        </w:tc>
        <w:tc>
          <w:tcPr>
            <w:tcW w:w="6945" w:type="dxa"/>
            <w:shd w:val="clear" w:color="auto" w:fill="auto"/>
          </w:tcPr>
          <w:p w14:paraId="1DE27FC0" w14:textId="77777777" w:rsidR="00BE40F8" w:rsidRPr="00B24D9D" w:rsidRDefault="00B47E5F" w:rsidP="00554A93">
            <w:pPr>
              <w:pStyle w:val="TAL"/>
              <w:rPr>
                <w:iCs/>
              </w:rPr>
            </w:pPr>
            <w:r w:rsidRPr="00B24D9D">
              <w:rPr>
                <w:iCs/>
              </w:rPr>
              <w:t xml:space="preserve">The role providing the VNF. Actors that can play this role include, but are not limited to, vendor, integrator or </w:t>
            </w:r>
            <w:r w:rsidR="006D3493" w:rsidRPr="00B24D9D">
              <w:rPr>
                <w:iCs/>
              </w:rPr>
              <w:t>in-house</w:t>
            </w:r>
            <w:r w:rsidRPr="00B24D9D">
              <w:rPr>
                <w:iCs/>
              </w:rPr>
              <w:t xml:space="preserve"> developer.</w:t>
            </w:r>
          </w:p>
        </w:tc>
      </w:tr>
      <w:tr w:rsidR="00BE40F8" w:rsidRPr="00B24D9D" w14:paraId="444736CC" w14:textId="77777777" w:rsidTr="002758BA">
        <w:trPr>
          <w:jc w:val="center"/>
        </w:trPr>
        <w:tc>
          <w:tcPr>
            <w:tcW w:w="2694" w:type="dxa"/>
            <w:shd w:val="clear" w:color="auto" w:fill="auto"/>
          </w:tcPr>
          <w:p w14:paraId="1507DCF4" w14:textId="77777777" w:rsidR="00BE40F8" w:rsidRPr="00B24D9D" w:rsidRDefault="00BE40F8" w:rsidP="00554A93">
            <w:pPr>
              <w:pStyle w:val="TAL"/>
            </w:pPr>
            <w:r w:rsidRPr="00B24D9D">
              <w:t xml:space="preserve">Supply Chain Specialist </w:t>
            </w:r>
          </w:p>
        </w:tc>
        <w:tc>
          <w:tcPr>
            <w:tcW w:w="6945" w:type="dxa"/>
            <w:shd w:val="clear" w:color="auto" w:fill="auto"/>
          </w:tcPr>
          <w:p w14:paraId="69B44851" w14:textId="77777777" w:rsidR="00BE40F8" w:rsidRPr="00B24D9D" w:rsidRDefault="00BE40F8" w:rsidP="00554A93">
            <w:pPr>
              <w:pStyle w:val="TAL"/>
              <w:rPr>
                <w:iCs/>
              </w:rPr>
            </w:pPr>
            <w:r w:rsidRPr="00B24D9D">
              <w:rPr>
                <w:iCs/>
              </w:rPr>
              <w:t>Service provider function responsible for recommending or identifying VNFs required for desired services</w:t>
            </w:r>
            <w:r w:rsidR="00B47E5F" w:rsidRPr="00B24D9D">
              <w:rPr>
                <w:iCs/>
              </w:rPr>
              <w:t>.</w:t>
            </w:r>
          </w:p>
        </w:tc>
      </w:tr>
      <w:tr w:rsidR="00BE40F8" w:rsidRPr="00B24D9D" w14:paraId="2B7B6574" w14:textId="77777777" w:rsidTr="002758BA">
        <w:trPr>
          <w:jc w:val="center"/>
        </w:trPr>
        <w:tc>
          <w:tcPr>
            <w:tcW w:w="2694" w:type="dxa"/>
            <w:shd w:val="clear" w:color="auto" w:fill="auto"/>
          </w:tcPr>
          <w:p w14:paraId="7B0E151C" w14:textId="77777777" w:rsidR="00BE40F8" w:rsidRPr="00B24D9D" w:rsidRDefault="00BE40F8" w:rsidP="00554A93">
            <w:pPr>
              <w:pStyle w:val="TAL"/>
            </w:pPr>
            <w:r w:rsidRPr="00B24D9D">
              <w:t>Service Designer</w:t>
            </w:r>
          </w:p>
        </w:tc>
        <w:tc>
          <w:tcPr>
            <w:tcW w:w="6945" w:type="dxa"/>
            <w:shd w:val="clear" w:color="auto" w:fill="auto"/>
          </w:tcPr>
          <w:p w14:paraId="664CCDAD" w14:textId="77777777" w:rsidR="00BE40F8" w:rsidRPr="00B24D9D" w:rsidRDefault="00BE40F8" w:rsidP="00554A93">
            <w:pPr>
              <w:pStyle w:val="TAL"/>
              <w:rPr>
                <w:iCs/>
              </w:rPr>
            </w:pPr>
            <w:r w:rsidRPr="00B24D9D">
              <w:rPr>
                <w:iCs/>
              </w:rPr>
              <w:t>Service provider function responsible for defining and providing requirements (functional and non-functional) for required services. Also responsible for creating services to be deployed by the service provider.</w:t>
            </w:r>
          </w:p>
        </w:tc>
      </w:tr>
      <w:tr w:rsidR="00BE40F8" w:rsidRPr="00B24D9D" w14:paraId="35A4E03C" w14:textId="77777777" w:rsidTr="002758BA">
        <w:trPr>
          <w:jc w:val="center"/>
        </w:trPr>
        <w:tc>
          <w:tcPr>
            <w:tcW w:w="2694" w:type="dxa"/>
            <w:shd w:val="clear" w:color="auto" w:fill="auto"/>
          </w:tcPr>
          <w:p w14:paraId="37EFD36E" w14:textId="77777777" w:rsidR="00BE40F8" w:rsidRPr="00B24D9D" w:rsidRDefault="00BE40F8" w:rsidP="00554A93">
            <w:pPr>
              <w:pStyle w:val="TAL"/>
            </w:pPr>
            <w:r w:rsidRPr="00B24D9D">
              <w:t>Service Acceptance Specialist</w:t>
            </w:r>
          </w:p>
        </w:tc>
        <w:tc>
          <w:tcPr>
            <w:tcW w:w="6945" w:type="dxa"/>
            <w:shd w:val="clear" w:color="auto" w:fill="auto"/>
          </w:tcPr>
          <w:p w14:paraId="068EF6F6" w14:textId="77777777" w:rsidR="00BE40F8" w:rsidRPr="00B24D9D" w:rsidRDefault="00BE40F8" w:rsidP="008A3640">
            <w:pPr>
              <w:pStyle w:val="TAL"/>
              <w:rPr>
                <w:iCs/>
              </w:rPr>
            </w:pPr>
            <w:r w:rsidRPr="00B24D9D">
              <w:rPr>
                <w:iCs/>
              </w:rPr>
              <w:t>Service provider function responsible to validate, certificate and on</w:t>
            </w:r>
            <w:r w:rsidR="008A3640" w:rsidRPr="00B24D9D">
              <w:rPr>
                <w:iCs/>
              </w:rPr>
              <w:noBreakHyphen/>
            </w:r>
            <w:r w:rsidRPr="00B24D9D">
              <w:rPr>
                <w:iCs/>
              </w:rPr>
              <w:t>board VNFs</w:t>
            </w:r>
            <w:r w:rsidR="00B47E5F" w:rsidRPr="00B24D9D">
              <w:rPr>
                <w:iCs/>
              </w:rPr>
              <w:t>.</w:t>
            </w:r>
          </w:p>
        </w:tc>
      </w:tr>
      <w:tr w:rsidR="00B47E5F" w:rsidRPr="00B24D9D" w14:paraId="35E58E48" w14:textId="77777777" w:rsidTr="002758BA">
        <w:trPr>
          <w:jc w:val="center"/>
        </w:trPr>
        <w:tc>
          <w:tcPr>
            <w:tcW w:w="2694" w:type="dxa"/>
            <w:shd w:val="clear" w:color="auto" w:fill="auto"/>
          </w:tcPr>
          <w:p w14:paraId="113B1F5D" w14:textId="77777777" w:rsidR="00B47E5F" w:rsidRPr="00B24D9D" w:rsidRDefault="00B47E5F" w:rsidP="00554A93">
            <w:pPr>
              <w:pStyle w:val="TAL"/>
              <w:rPr>
                <w:iCs/>
              </w:rPr>
            </w:pPr>
            <w:r w:rsidRPr="00B24D9D">
              <w:rPr>
                <w:iCs/>
              </w:rPr>
              <w:t>Service Deployment Manager</w:t>
            </w:r>
          </w:p>
        </w:tc>
        <w:tc>
          <w:tcPr>
            <w:tcW w:w="6945" w:type="dxa"/>
            <w:shd w:val="clear" w:color="auto" w:fill="auto"/>
          </w:tcPr>
          <w:p w14:paraId="242EE3CA" w14:textId="77777777" w:rsidR="00B47E5F" w:rsidRPr="00B24D9D" w:rsidRDefault="00B47E5F" w:rsidP="00554A93">
            <w:pPr>
              <w:pStyle w:val="TAL"/>
              <w:rPr>
                <w:iCs/>
              </w:rPr>
            </w:pPr>
            <w:r w:rsidRPr="00B24D9D">
              <w:rPr>
                <w:iCs/>
              </w:rPr>
              <w:t>Service provider function responsible for managing the deployment (e.g. instantiation, update) of the VNFs and VLs validated by the Service Acceptance Specialist.</w:t>
            </w:r>
          </w:p>
        </w:tc>
      </w:tr>
    </w:tbl>
    <w:p w14:paraId="42902816" w14:textId="77777777" w:rsidR="00BE40F8" w:rsidRPr="00B24D9D" w:rsidRDefault="00BE40F8" w:rsidP="00BE40F8">
      <w:pPr>
        <w:rPr>
          <w:iCs/>
          <w:lang w:eastAsia="zh-CN"/>
        </w:rPr>
      </w:pPr>
    </w:p>
    <w:p w14:paraId="2F5EBC38" w14:textId="77777777" w:rsidR="00BE40F8" w:rsidRPr="00B24D9D" w:rsidRDefault="00BE40F8" w:rsidP="00AB626B">
      <w:pPr>
        <w:pStyle w:val="Heading2"/>
      </w:pPr>
      <w:bookmarkStart w:id="88" w:name="_Toc145337187"/>
      <w:bookmarkStart w:id="89" w:name="_Toc145928456"/>
      <w:bookmarkStart w:id="90" w:name="_Toc146035410"/>
      <w:r w:rsidRPr="00B24D9D">
        <w:t>5.</w:t>
      </w:r>
      <w:r w:rsidR="002B7383" w:rsidRPr="00B24D9D">
        <w:t>2</w:t>
      </w:r>
      <w:r w:rsidRPr="00B24D9D">
        <w:tab/>
        <w:t>VNF Package bundling for distribution</w:t>
      </w:r>
      <w:bookmarkEnd w:id="88"/>
      <w:bookmarkEnd w:id="89"/>
      <w:bookmarkEnd w:id="90"/>
    </w:p>
    <w:p w14:paraId="60677D38" w14:textId="77777777" w:rsidR="00BE40F8" w:rsidRPr="00B24D9D" w:rsidRDefault="00BE40F8" w:rsidP="00554A93">
      <w:r w:rsidRPr="00B24D9D">
        <w:t xml:space="preserve">A </w:t>
      </w:r>
      <w:r w:rsidR="00B47E5F" w:rsidRPr="00B24D9D">
        <w:t>VNF</w:t>
      </w:r>
      <w:r w:rsidRPr="00B24D9D">
        <w:t xml:space="preserve"> is, from a delivery point of view</w:t>
      </w:r>
      <w:r w:rsidR="00292C5E" w:rsidRPr="00B24D9D">
        <w:t>,</w:t>
      </w:r>
      <w:r w:rsidRPr="00B24D9D">
        <w:t xml:space="preserve"> a software application so most of the general principles and processes associated with the </w:t>
      </w:r>
      <w:r w:rsidR="00B47E5F" w:rsidRPr="00B24D9D">
        <w:t>s</w:t>
      </w:r>
      <w:r w:rsidRPr="00B24D9D">
        <w:t xml:space="preserve">oftware </w:t>
      </w:r>
      <w:r w:rsidR="00B47E5F" w:rsidRPr="00B24D9D">
        <w:t>d</w:t>
      </w:r>
      <w:r w:rsidRPr="00B24D9D">
        <w:t xml:space="preserve">evelopment </w:t>
      </w:r>
      <w:r w:rsidR="00B47E5F" w:rsidRPr="00B24D9D">
        <w:t>l</w:t>
      </w:r>
      <w:r w:rsidRPr="00B24D9D">
        <w:t xml:space="preserve">ifecycle apply. After </w:t>
      </w:r>
      <w:r w:rsidR="00B47E5F" w:rsidRPr="00B24D9D">
        <w:t xml:space="preserve">a </w:t>
      </w:r>
      <w:r w:rsidRPr="00B24D9D">
        <w:t xml:space="preserve">VNF </w:t>
      </w:r>
      <w:r w:rsidR="00B47E5F" w:rsidRPr="00B24D9D">
        <w:t>p</w:t>
      </w:r>
      <w:r w:rsidRPr="00B24D9D">
        <w:t>rovider completes the development and functional testing for the VNF it needs to bundle all the necessary binaries and corresponding metadata for distribution to potential customers.</w:t>
      </w:r>
    </w:p>
    <w:p w14:paraId="7D3BB51E" w14:textId="77777777" w:rsidR="00BE40F8" w:rsidRPr="00B24D9D" w:rsidRDefault="00B47E5F" w:rsidP="000C5DB0">
      <w:pPr>
        <w:pStyle w:val="TH"/>
        <w:jc w:val="left"/>
      </w:pPr>
      <w:r w:rsidRPr="00B24D9D">
        <w:t>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
        <w:gridCol w:w="9352"/>
      </w:tblGrid>
      <w:tr w:rsidR="00BE40F8" w:rsidRPr="00B24D9D" w14:paraId="48237D4F" w14:textId="77777777" w:rsidTr="00554A93">
        <w:trPr>
          <w:jc w:val="center"/>
        </w:trPr>
        <w:tc>
          <w:tcPr>
            <w:tcW w:w="144" w:type="pct"/>
            <w:shd w:val="clear" w:color="auto" w:fill="auto"/>
          </w:tcPr>
          <w:p w14:paraId="76A02FB0" w14:textId="77777777" w:rsidR="00BE40F8" w:rsidRPr="00B24D9D" w:rsidRDefault="00BE40F8" w:rsidP="000C5DB0">
            <w:pPr>
              <w:pStyle w:val="TAH"/>
            </w:pPr>
            <w:r w:rsidRPr="00B24D9D">
              <w:t>#</w:t>
            </w:r>
          </w:p>
        </w:tc>
        <w:tc>
          <w:tcPr>
            <w:tcW w:w="4856" w:type="pct"/>
            <w:shd w:val="clear" w:color="auto" w:fill="auto"/>
          </w:tcPr>
          <w:p w14:paraId="7A527370" w14:textId="77777777" w:rsidR="00BE40F8" w:rsidRPr="00B24D9D" w:rsidRDefault="00852C4A" w:rsidP="000C5DB0">
            <w:pPr>
              <w:pStyle w:val="TAH"/>
            </w:pPr>
            <w:r w:rsidRPr="00B24D9D">
              <w:t>Role</w:t>
            </w:r>
          </w:p>
        </w:tc>
      </w:tr>
      <w:tr w:rsidR="00BE40F8" w:rsidRPr="00B24D9D" w14:paraId="0C8DE2A9" w14:textId="77777777" w:rsidTr="00554A93">
        <w:trPr>
          <w:jc w:val="center"/>
        </w:trPr>
        <w:tc>
          <w:tcPr>
            <w:tcW w:w="144" w:type="pct"/>
            <w:shd w:val="clear" w:color="auto" w:fill="auto"/>
          </w:tcPr>
          <w:p w14:paraId="148B0FA7" w14:textId="77777777" w:rsidR="00BE40F8" w:rsidRPr="00B24D9D" w:rsidRDefault="00BE40F8" w:rsidP="000C5DB0">
            <w:pPr>
              <w:pStyle w:val="TAL"/>
            </w:pPr>
            <w:r w:rsidRPr="00B24D9D">
              <w:t>1</w:t>
            </w:r>
          </w:p>
        </w:tc>
        <w:tc>
          <w:tcPr>
            <w:tcW w:w="4856" w:type="pct"/>
            <w:shd w:val="clear" w:color="auto" w:fill="auto"/>
          </w:tcPr>
          <w:p w14:paraId="35E425E0" w14:textId="77777777" w:rsidR="00BE40F8" w:rsidRPr="00B24D9D" w:rsidRDefault="00BE40F8" w:rsidP="000C5DB0">
            <w:pPr>
              <w:pStyle w:val="TAL"/>
            </w:pPr>
            <w:r w:rsidRPr="00B24D9D">
              <w:t>VNF Provider</w:t>
            </w:r>
          </w:p>
        </w:tc>
      </w:tr>
    </w:tbl>
    <w:p w14:paraId="3A3D3088" w14:textId="77777777" w:rsidR="00BE40F8" w:rsidRPr="00B24D9D" w:rsidRDefault="00BE40F8" w:rsidP="00BE40F8"/>
    <w:p w14:paraId="587BA1A7" w14:textId="77777777" w:rsidR="00BE40F8" w:rsidRPr="00B24D9D" w:rsidRDefault="00BE40F8" w:rsidP="000C5DB0">
      <w:pPr>
        <w:pStyle w:val="TH"/>
        <w:jc w:val="left"/>
      </w:pPr>
      <w:r w:rsidRPr="00B24D9D">
        <w:t>Pre-conditions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
        <w:gridCol w:w="3869"/>
        <w:gridCol w:w="5481"/>
      </w:tblGrid>
      <w:tr w:rsidR="00BE40F8" w:rsidRPr="00B24D9D" w14:paraId="3E25C6E7" w14:textId="77777777" w:rsidTr="00554A93">
        <w:trPr>
          <w:jc w:val="center"/>
        </w:trPr>
        <w:tc>
          <w:tcPr>
            <w:tcW w:w="145" w:type="pct"/>
            <w:shd w:val="clear" w:color="auto" w:fill="auto"/>
          </w:tcPr>
          <w:p w14:paraId="19F5721D" w14:textId="77777777" w:rsidR="00BE40F8" w:rsidRPr="00B24D9D" w:rsidRDefault="00BE40F8" w:rsidP="000C5DB0">
            <w:pPr>
              <w:pStyle w:val="TAH"/>
            </w:pPr>
            <w:r w:rsidRPr="00B24D9D">
              <w:t>#</w:t>
            </w:r>
          </w:p>
        </w:tc>
        <w:tc>
          <w:tcPr>
            <w:tcW w:w="2009" w:type="pct"/>
            <w:shd w:val="clear" w:color="auto" w:fill="auto"/>
          </w:tcPr>
          <w:p w14:paraId="78279255" w14:textId="77777777" w:rsidR="00BE40F8" w:rsidRPr="00B24D9D" w:rsidRDefault="00BE40F8" w:rsidP="000C5DB0">
            <w:pPr>
              <w:pStyle w:val="TAH"/>
            </w:pPr>
            <w:r w:rsidRPr="00B24D9D">
              <w:t>Pre-conditions</w:t>
            </w:r>
          </w:p>
        </w:tc>
        <w:tc>
          <w:tcPr>
            <w:tcW w:w="2846" w:type="pct"/>
            <w:shd w:val="clear" w:color="auto" w:fill="auto"/>
          </w:tcPr>
          <w:p w14:paraId="2125B1E1" w14:textId="77777777" w:rsidR="00BE40F8" w:rsidRPr="00B24D9D" w:rsidRDefault="00BE40F8" w:rsidP="000C5DB0">
            <w:pPr>
              <w:pStyle w:val="TAH"/>
            </w:pPr>
            <w:r w:rsidRPr="00B24D9D">
              <w:t>Comment</w:t>
            </w:r>
          </w:p>
        </w:tc>
      </w:tr>
      <w:tr w:rsidR="00BE40F8" w:rsidRPr="00B24D9D" w14:paraId="67C2B8EC" w14:textId="77777777" w:rsidTr="00554A93">
        <w:trPr>
          <w:jc w:val="center"/>
        </w:trPr>
        <w:tc>
          <w:tcPr>
            <w:tcW w:w="145" w:type="pct"/>
            <w:shd w:val="clear" w:color="auto" w:fill="auto"/>
          </w:tcPr>
          <w:p w14:paraId="4A4C4E4E" w14:textId="77777777" w:rsidR="00BE40F8" w:rsidRPr="00B24D9D" w:rsidRDefault="00BE40F8" w:rsidP="000C5DB0">
            <w:pPr>
              <w:pStyle w:val="TAL"/>
            </w:pPr>
            <w:r w:rsidRPr="00B24D9D">
              <w:t>1</w:t>
            </w:r>
          </w:p>
        </w:tc>
        <w:tc>
          <w:tcPr>
            <w:tcW w:w="2009" w:type="pct"/>
            <w:shd w:val="clear" w:color="auto" w:fill="auto"/>
          </w:tcPr>
          <w:p w14:paraId="6C64DDA0" w14:textId="77777777" w:rsidR="00BE40F8" w:rsidRPr="00B24D9D" w:rsidRDefault="00BE40F8" w:rsidP="000C5DB0">
            <w:pPr>
              <w:pStyle w:val="TAL"/>
            </w:pPr>
            <w:r w:rsidRPr="00B24D9D">
              <w:t xml:space="preserve">Functional Testing was performed and </w:t>
            </w:r>
            <w:r w:rsidR="00B47E5F" w:rsidRPr="00B24D9D">
              <w:t xml:space="preserve">the </w:t>
            </w:r>
            <w:r w:rsidRPr="00B24D9D">
              <w:t>version of the VNF has been identified</w:t>
            </w:r>
          </w:p>
        </w:tc>
        <w:tc>
          <w:tcPr>
            <w:tcW w:w="2846" w:type="pct"/>
            <w:shd w:val="clear" w:color="auto" w:fill="auto"/>
          </w:tcPr>
          <w:p w14:paraId="7497346A" w14:textId="77777777" w:rsidR="00BE40F8" w:rsidRPr="00B24D9D" w:rsidRDefault="00BE40F8" w:rsidP="000C5DB0">
            <w:pPr>
              <w:pStyle w:val="TAL"/>
            </w:pPr>
          </w:p>
        </w:tc>
      </w:tr>
    </w:tbl>
    <w:p w14:paraId="343D1DA9" w14:textId="77777777" w:rsidR="00BE40F8" w:rsidRPr="00B24D9D" w:rsidRDefault="00BE40F8" w:rsidP="00BE40F8"/>
    <w:p w14:paraId="27A7B3C3" w14:textId="77777777" w:rsidR="00BE40F8" w:rsidRPr="00B24D9D" w:rsidRDefault="00BE40F8" w:rsidP="000C5DB0">
      <w:pPr>
        <w:pStyle w:val="TH"/>
        <w:jc w:val="left"/>
      </w:pPr>
      <w:r w:rsidRPr="00B24D9D">
        <w:t>Post-conditions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
        <w:gridCol w:w="3869"/>
        <w:gridCol w:w="5481"/>
      </w:tblGrid>
      <w:tr w:rsidR="00BE40F8" w:rsidRPr="00B24D9D" w14:paraId="25567682" w14:textId="77777777" w:rsidTr="00554A93">
        <w:trPr>
          <w:jc w:val="center"/>
        </w:trPr>
        <w:tc>
          <w:tcPr>
            <w:tcW w:w="145" w:type="pct"/>
            <w:shd w:val="clear" w:color="auto" w:fill="auto"/>
          </w:tcPr>
          <w:p w14:paraId="67A811BC" w14:textId="77777777" w:rsidR="00BE40F8" w:rsidRPr="00B24D9D" w:rsidRDefault="00BE40F8" w:rsidP="000C5DB0">
            <w:pPr>
              <w:pStyle w:val="TAH"/>
            </w:pPr>
            <w:r w:rsidRPr="00B24D9D">
              <w:t>#</w:t>
            </w:r>
          </w:p>
        </w:tc>
        <w:tc>
          <w:tcPr>
            <w:tcW w:w="2009" w:type="pct"/>
            <w:shd w:val="clear" w:color="auto" w:fill="auto"/>
          </w:tcPr>
          <w:p w14:paraId="35BD4798" w14:textId="77777777" w:rsidR="00BE40F8" w:rsidRPr="00B24D9D" w:rsidRDefault="00BE40F8" w:rsidP="000C5DB0">
            <w:pPr>
              <w:pStyle w:val="TAH"/>
            </w:pPr>
            <w:r w:rsidRPr="00B24D9D">
              <w:t>Post-conditions</w:t>
            </w:r>
          </w:p>
        </w:tc>
        <w:tc>
          <w:tcPr>
            <w:tcW w:w="2846" w:type="pct"/>
            <w:shd w:val="clear" w:color="auto" w:fill="auto"/>
          </w:tcPr>
          <w:p w14:paraId="39705415" w14:textId="77777777" w:rsidR="00BE40F8" w:rsidRPr="00B24D9D" w:rsidRDefault="00BE40F8" w:rsidP="000C5DB0">
            <w:pPr>
              <w:pStyle w:val="TAH"/>
            </w:pPr>
            <w:r w:rsidRPr="00B24D9D">
              <w:t>Comment</w:t>
            </w:r>
          </w:p>
        </w:tc>
      </w:tr>
      <w:tr w:rsidR="00BE40F8" w:rsidRPr="00B24D9D" w14:paraId="5B296C71" w14:textId="77777777" w:rsidTr="00554A93">
        <w:trPr>
          <w:jc w:val="center"/>
        </w:trPr>
        <w:tc>
          <w:tcPr>
            <w:tcW w:w="145" w:type="pct"/>
            <w:shd w:val="clear" w:color="auto" w:fill="auto"/>
          </w:tcPr>
          <w:p w14:paraId="010D1AA5" w14:textId="77777777" w:rsidR="00BE40F8" w:rsidRPr="00B24D9D" w:rsidRDefault="00BE40F8" w:rsidP="000C5DB0">
            <w:pPr>
              <w:pStyle w:val="TAL"/>
            </w:pPr>
            <w:r w:rsidRPr="00B24D9D">
              <w:t>1</w:t>
            </w:r>
          </w:p>
        </w:tc>
        <w:tc>
          <w:tcPr>
            <w:tcW w:w="2009" w:type="pct"/>
            <w:shd w:val="clear" w:color="auto" w:fill="auto"/>
          </w:tcPr>
          <w:p w14:paraId="6EC3CF01" w14:textId="77777777" w:rsidR="00BE40F8" w:rsidRPr="00B24D9D" w:rsidRDefault="00BE40F8" w:rsidP="000C5DB0">
            <w:pPr>
              <w:pStyle w:val="TAL"/>
            </w:pPr>
            <w:r w:rsidRPr="00B24D9D">
              <w:t>A versioned single file package</w:t>
            </w:r>
          </w:p>
        </w:tc>
        <w:tc>
          <w:tcPr>
            <w:tcW w:w="2846" w:type="pct"/>
            <w:shd w:val="clear" w:color="auto" w:fill="auto"/>
          </w:tcPr>
          <w:p w14:paraId="68E959DD" w14:textId="77777777" w:rsidR="00BE40F8" w:rsidRPr="00B24D9D" w:rsidRDefault="00BE40F8" w:rsidP="000C5DB0">
            <w:pPr>
              <w:pStyle w:val="TAL"/>
            </w:pPr>
          </w:p>
        </w:tc>
      </w:tr>
    </w:tbl>
    <w:p w14:paraId="5F32203D" w14:textId="77777777" w:rsidR="001A42E6" w:rsidRPr="00B24D9D" w:rsidRDefault="001A42E6" w:rsidP="00507DA4"/>
    <w:p w14:paraId="210BA14C" w14:textId="77777777" w:rsidR="00BE40F8" w:rsidRPr="00B24D9D" w:rsidRDefault="00BE40F8" w:rsidP="000C5DB0">
      <w:pPr>
        <w:pStyle w:val="TH"/>
        <w:jc w:val="left"/>
      </w:pPr>
      <w:r w:rsidRPr="00B24D9D">
        <w:t>Base Flow</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
        <w:gridCol w:w="3157"/>
        <w:gridCol w:w="6331"/>
      </w:tblGrid>
      <w:tr w:rsidR="00BE40F8" w:rsidRPr="00B24D9D" w14:paraId="2B0750EF" w14:textId="77777777" w:rsidTr="002D1B67">
        <w:trPr>
          <w:jc w:val="center"/>
        </w:trPr>
        <w:tc>
          <w:tcPr>
            <w:tcW w:w="340" w:type="dxa"/>
            <w:shd w:val="clear" w:color="auto" w:fill="auto"/>
          </w:tcPr>
          <w:p w14:paraId="5637B1FB" w14:textId="77777777" w:rsidR="00BE40F8" w:rsidRPr="00B24D9D" w:rsidRDefault="00BE40F8" w:rsidP="000C5DB0">
            <w:pPr>
              <w:pStyle w:val="TAH"/>
            </w:pPr>
            <w:r w:rsidRPr="00B24D9D">
              <w:t>#</w:t>
            </w:r>
          </w:p>
        </w:tc>
        <w:tc>
          <w:tcPr>
            <w:tcW w:w="3157" w:type="dxa"/>
            <w:shd w:val="clear" w:color="auto" w:fill="auto"/>
          </w:tcPr>
          <w:p w14:paraId="31B3CE10" w14:textId="77777777" w:rsidR="00BE40F8" w:rsidRPr="00B24D9D" w:rsidRDefault="00B47E5F" w:rsidP="000C5DB0">
            <w:pPr>
              <w:pStyle w:val="TAH"/>
            </w:pPr>
            <w:r w:rsidRPr="00B24D9D">
              <w:t>Role</w:t>
            </w:r>
          </w:p>
        </w:tc>
        <w:tc>
          <w:tcPr>
            <w:tcW w:w="6331" w:type="dxa"/>
            <w:shd w:val="clear" w:color="auto" w:fill="auto"/>
          </w:tcPr>
          <w:p w14:paraId="59F51A85" w14:textId="77777777" w:rsidR="00BE40F8" w:rsidRPr="00B24D9D" w:rsidRDefault="00BE40F8" w:rsidP="000C5DB0">
            <w:pPr>
              <w:pStyle w:val="TAH"/>
              <w:rPr>
                <w:bCs/>
              </w:rPr>
            </w:pPr>
            <w:r w:rsidRPr="00B24D9D">
              <w:rPr>
                <w:bCs/>
              </w:rPr>
              <w:t>Action/Description</w:t>
            </w:r>
          </w:p>
        </w:tc>
      </w:tr>
      <w:tr w:rsidR="00BE40F8" w:rsidRPr="00B24D9D" w14:paraId="2A619F98" w14:textId="77777777" w:rsidTr="002D1B67">
        <w:trPr>
          <w:jc w:val="center"/>
        </w:trPr>
        <w:tc>
          <w:tcPr>
            <w:tcW w:w="340" w:type="dxa"/>
            <w:shd w:val="clear" w:color="auto" w:fill="auto"/>
          </w:tcPr>
          <w:p w14:paraId="52B8BAE3" w14:textId="77777777" w:rsidR="00BE40F8" w:rsidRPr="00B24D9D" w:rsidRDefault="00BE40F8" w:rsidP="000C5DB0">
            <w:pPr>
              <w:pStyle w:val="TAL"/>
            </w:pPr>
            <w:r w:rsidRPr="00B24D9D">
              <w:t>1</w:t>
            </w:r>
          </w:p>
        </w:tc>
        <w:tc>
          <w:tcPr>
            <w:tcW w:w="3157" w:type="dxa"/>
            <w:shd w:val="clear" w:color="auto" w:fill="auto"/>
          </w:tcPr>
          <w:p w14:paraId="13E67D0B" w14:textId="77777777" w:rsidR="00BE40F8" w:rsidRPr="00B24D9D" w:rsidRDefault="00BE40F8" w:rsidP="000C5DB0">
            <w:pPr>
              <w:pStyle w:val="TAL"/>
            </w:pPr>
            <w:r w:rsidRPr="00B24D9D">
              <w:t>VNF Provider</w:t>
            </w:r>
          </w:p>
        </w:tc>
        <w:tc>
          <w:tcPr>
            <w:tcW w:w="6331" w:type="dxa"/>
            <w:shd w:val="clear" w:color="auto" w:fill="auto"/>
          </w:tcPr>
          <w:p w14:paraId="0C57DC07" w14:textId="77777777" w:rsidR="00BE40F8" w:rsidRPr="00B24D9D" w:rsidRDefault="00BE40F8" w:rsidP="000C5DB0">
            <w:pPr>
              <w:pStyle w:val="TAL"/>
              <w:rPr>
                <w:iCs/>
              </w:rPr>
            </w:pPr>
            <w:r w:rsidRPr="00B24D9D">
              <w:rPr>
                <w:iCs/>
              </w:rPr>
              <w:t>Using their own software development lifecycle tools and procedures, retrieve all the software components associated with the version to be built.</w:t>
            </w:r>
          </w:p>
          <w:p w14:paraId="21A0A188" w14:textId="77777777" w:rsidR="00BE40F8" w:rsidRPr="00B24D9D" w:rsidRDefault="00BE40F8" w:rsidP="000C5DB0">
            <w:pPr>
              <w:pStyle w:val="TAL"/>
              <w:rPr>
                <w:iCs/>
              </w:rPr>
            </w:pPr>
            <w:r w:rsidRPr="00B24D9D">
              <w:rPr>
                <w:iCs/>
              </w:rPr>
              <w:t>This includes but not limited to own developed code, configuration files as well as third party components with their code, as well as build scripts</w:t>
            </w:r>
            <w:r w:rsidR="00340F13" w:rsidRPr="00B24D9D">
              <w:rPr>
                <w:iCs/>
              </w:rPr>
              <w:t xml:space="preserve"> and optionally license terms information (human readable file)</w:t>
            </w:r>
            <w:r w:rsidRPr="00B24D9D">
              <w:rPr>
                <w:iCs/>
              </w:rPr>
              <w:t>.</w:t>
            </w:r>
          </w:p>
        </w:tc>
      </w:tr>
      <w:tr w:rsidR="00BE40F8" w:rsidRPr="00B24D9D" w14:paraId="15E84ABC" w14:textId="77777777" w:rsidTr="002D1B67">
        <w:trPr>
          <w:jc w:val="center"/>
        </w:trPr>
        <w:tc>
          <w:tcPr>
            <w:tcW w:w="340" w:type="dxa"/>
            <w:shd w:val="clear" w:color="auto" w:fill="auto"/>
          </w:tcPr>
          <w:p w14:paraId="7E34651A" w14:textId="77777777" w:rsidR="00BE40F8" w:rsidRPr="00B24D9D" w:rsidRDefault="00BE40F8" w:rsidP="000C5DB0">
            <w:pPr>
              <w:pStyle w:val="TAL"/>
            </w:pPr>
            <w:r w:rsidRPr="00B24D9D">
              <w:t>2</w:t>
            </w:r>
          </w:p>
        </w:tc>
        <w:tc>
          <w:tcPr>
            <w:tcW w:w="3157" w:type="dxa"/>
            <w:shd w:val="clear" w:color="auto" w:fill="auto"/>
          </w:tcPr>
          <w:p w14:paraId="3B17A350" w14:textId="77777777" w:rsidR="00BE40F8" w:rsidRPr="00B24D9D" w:rsidRDefault="00BE40F8" w:rsidP="000C5DB0">
            <w:pPr>
              <w:pStyle w:val="TAL"/>
            </w:pPr>
            <w:r w:rsidRPr="00B24D9D">
              <w:t>VNF Provider</w:t>
            </w:r>
          </w:p>
        </w:tc>
        <w:tc>
          <w:tcPr>
            <w:tcW w:w="6331" w:type="dxa"/>
            <w:shd w:val="clear" w:color="auto" w:fill="auto"/>
          </w:tcPr>
          <w:p w14:paraId="14E0FA20" w14:textId="77777777" w:rsidR="00BE40F8" w:rsidRPr="00B24D9D" w:rsidRDefault="00BE40F8" w:rsidP="000C5DB0">
            <w:pPr>
              <w:pStyle w:val="TAL"/>
            </w:pPr>
            <w:r w:rsidRPr="00B24D9D">
              <w:t>Capture the release notes including clear description of the functionality the release delivers, any external dependencies, known bugs fixed relative to the prior releases as well as known issues in specific configurations.</w:t>
            </w:r>
          </w:p>
        </w:tc>
      </w:tr>
      <w:tr w:rsidR="00BE40F8" w:rsidRPr="00B24D9D" w14:paraId="687878A2" w14:textId="77777777" w:rsidTr="002D1B67">
        <w:trPr>
          <w:jc w:val="center"/>
        </w:trPr>
        <w:tc>
          <w:tcPr>
            <w:tcW w:w="340" w:type="dxa"/>
            <w:shd w:val="clear" w:color="auto" w:fill="auto"/>
          </w:tcPr>
          <w:p w14:paraId="0B87CF1D" w14:textId="77777777" w:rsidR="00BE40F8" w:rsidRPr="00B24D9D" w:rsidRDefault="00BE40F8" w:rsidP="000C5DB0">
            <w:pPr>
              <w:pStyle w:val="TAL"/>
            </w:pPr>
            <w:r w:rsidRPr="00B24D9D">
              <w:t>3</w:t>
            </w:r>
          </w:p>
        </w:tc>
        <w:tc>
          <w:tcPr>
            <w:tcW w:w="3157" w:type="dxa"/>
            <w:shd w:val="clear" w:color="auto" w:fill="auto"/>
          </w:tcPr>
          <w:p w14:paraId="74214394" w14:textId="77777777" w:rsidR="00BE40F8" w:rsidRPr="00B24D9D" w:rsidRDefault="00BE40F8" w:rsidP="000C5DB0">
            <w:pPr>
              <w:pStyle w:val="TAL"/>
            </w:pPr>
            <w:r w:rsidRPr="00B24D9D">
              <w:t>VNF Provider</w:t>
            </w:r>
          </w:p>
        </w:tc>
        <w:tc>
          <w:tcPr>
            <w:tcW w:w="6331" w:type="dxa"/>
            <w:shd w:val="clear" w:color="auto" w:fill="auto"/>
          </w:tcPr>
          <w:p w14:paraId="3B2A7FE0" w14:textId="77777777" w:rsidR="00BE40F8" w:rsidRPr="00B24D9D" w:rsidRDefault="00BE40F8" w:rsidP="000C5DB0">
            <w:pPr>
              <w:pStyle w:val="TAL"/>
            </w:pPr>
            <w:r w:rsidRPr="00B24D9D">
              <w:t>Bundle the release, sign the package and place it in a distribution repository.</w:t>
            </w:r>
          </w:p>
        </w:tc>
      </w:tr>
    </w:tbl>
    <w:p w14:paraId="70B8CAE5" w14:textId="77777777" w:rsidR="00BE40F8" w:rsidRPr="00B24D9D" w:rsidRDefault="00BE40F8" w:rsidP="00995D48"/>
    <w:p w14:paraId="7C4CB08B" w14:textId="77777777" w:rsidR="00BE40F8" w:rsidRPr="00B24D9D" w:rsidRDefault="00BE40F8" w:rsidP="00AB626B">
      <w:pPr>
        <w:pStyle w:val="Heading2"/>
      </w:pPr>
      <w:bookmarkStart w:id="91" w:name="_Toc145337188"/>
      <w:bookmarkStart w:id="92" w:name="_Toc145928457"/>
      <w:bookmarkStart w:id="93" w:name="_Toc146035411"/>
      <w:r w:rsidRPr="00B24D9D">
        <w:t>5.</w:t>
      </w:r>
      <w:r w:rsidR="002B7383" w:rsidRPr="00B24D9D">
        <w:t>3</w:t>
      </w:r>
      <w:r w:rsidRPr="00B24D9D">
        <w:tab/>
        <w:t>VNF Package testing</w:t>
      </w:r>
      <w:bookmarkEnd w:id="91"/>
      <w:bookmarkEnd w:id="92"/>
      <w:bookmarkEnd w:id="93"/>
    </w:p>
    <w:p w14:paraId="251DC05B" w14:textId="77777777" w:rsidR="00BE40F8" w:rsidRPr="00B24D9D" w:rsidRDefault="00BE40F8" w:rsidP="00BE40F8">
      <w:r w:rsidRPr="00B24D9D">
        <w:t xml:space="preserve">The </w:t>
      </w:r>
      <w:r w:rsidR="00F26368" w:rsidRPr="00B24D9D">
        <w:t>VNF P</w:t>
      </w:r>
      <w:r w:rsidRPr="00B24D9D">
        <w:t xml:space="preserve">ackage </w:t>
      </w:r>
      <w:r w:rsidR="00794787" w:rsidRPr="00B24D9D">
        <w:t>t</w:t>
      </w:r>
      <w:r w:rsidRPr="00B24D9D">
        <w:t>esting encompasses steps to guarantee that the package adheres to the standard structure and contains the mandatory metadata required in order to be considered compliant with the industry format.</w:t>
      </w:r>
    </w:p>
    <w:p w14:paraId="01692047" w14:textId="77777777" w:rsidR="00BE40F8" w:rsidRPr="00B24D9D" w:rsidRDefault="00B47E5F" w:rsidP="000C5DB0">
      <w:pPr>
        <w:pStyle w:val="TH"/>
        <w:jc w:val="left"/>
      </w:pPr>
      <w:r w:rsidRPr="00B24D9D">
        <w:lastRenderedPageBreak/>
        <w:t>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
        <w:gridCol w:w="9352"/>
      </w:tblGrid>
      <w:tr w:rsidR="00BE40F8" w:rsidRPr="00B24D9D" w14:paraId="22817A1A" w14:textId="77777777" w:rsidTr="00554A93">
        <w:trPr>
          <w:jc w:val="center"/>
        </w:trPr>
        <w:tc>
          <w:tcPr>
            <w:tcW w:w="144" w:type="pct"/>
            <w:shd w:val="clear" w:color="auto" w:fill="auto"/>
          </w:tcPr>
          <w:p w14:paraId="390806A1" w14:textId="77777777" w:rsidR="00BE40F8" w:rsidRPr="00B24D9D" w:rsidRDefault="00BE40F8" w:rsidP="000C5DB0">
            <w:pPr>
              <w:pStyle w:val="TAH"/>
            </w:pPr>
            <w:r w:rsidRPr="00B24D9D">
              <w:t>#</w:t>
            </w:r>
          </w:p>
        </w:tc>
        <w:tc>
          <w:tcPr>
            <w:tcW w:w="4856" w:type="pct"/>
            <w:shd w:val="clear" w:color="auto" w:fill="auto"/>
          </w:tcPr>
          <w:p w14:paraId="03F3293B" w14:textId="77777777" w:rsidR="00BE40F8" w:rsidRPr="00B24D9D" w:rsidRDefault="00852C4A" w:rsidP="000C5DB0">
            <w:pPr>
              <w:pStyle w:val="TAH"/>
            </w:pPr>
            <w:r w:rsidRPr="00B24D9D">
              <w:t>Role</w:t>
            </w:r>
          </w:p>
        </w:tc>
      </w:tr>
      <w:tr w:rsidR="00BE40F8" w:rsidRPr="00B24D9D" w14:paraId="0BB80EBB" w14:textId="77777777" w:rsidTr="00554A93">
        <w:trPr>
          <w:jc w:val="center"/>
        </w:trPr>
        <w:tc>
          <w:tcPr>
            <w:tcW w:w="144" w:type="pct"/>
            <w:shd w:val="clear" w:color="auto" w:fill="auto"/>
          </w:tcPr>
          <w:p w14:paraId="5C35FDBA" w14:textId="77777777" w:rsidR="00BE40F8" w:rsidRPr="00B24D9D" w:rsidRDefault="00BE40F8" w:rsidP="000C5DB0">
            <w:pPr>
              <w:pStyle w:val="TAL"/>
            </w:pPr>
            <w:r w:rsidRPr="00B24D9D">
              <w:t>1</w:t>
            </w:r>
          </w:p>
        </w:tc>
        <w:tc>
          <w:tcPr>
            <w:tcW w:w="4856" w:type="pct"/>
            <w:shd w:val="clear" w:color="auto" w:fill="auto"/>
          </w:tcPr>
          <w:p w14:paraId="1E53B0F3" w14:textId="77777777" w:rsidR="00BE40F8" w:rsidRPr="00B24D9D" w:rsidRDefault="00BE40F8" w:rsidP="000C5DB0">
            <w:pPr>
              <w:pStyle w:val="TAL"/>
            </w:pPr>
            <w:r w:rsidRPr="00B24D9D">
              <w:t>VNF Provider</w:t>
            </w:r>
          </w:p>
        </w:tc>
      </w:tr>
    </w:tbl>
    <w:p w14:paraId="2F19D51B" w14:textId="77777777" w:rsidR="00BE40F8" w:rsidRPr="00B24D9D" w:rsidRDefault="00BE40F8" w:rsidP="00BE40F8"/>
    <w:p w14:paraId="0D1136FE" w14:textId="77777777" w:rsidR="00BE40F8" w:rsidRPr="00B24D9D" w:rsidRDefault="00BE40F8" w:rsidP="000C5DB0">
      <w:pPr>
        <w:pStyle w:val="TH"/>
        <w:jc w:val="left"/>
      </w:pPr>
      <w:r w:rsidRPr="00B24D9D">
        <w:t>Pre-conditions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
        <w:gridCol w:w="3869"/>
        <w:gridCol w:w="5481"/>
      </w:tblGrid>
      <w:tr w:rsidR="00BE40F8" w:rsidRPr="00B24D9D" w14:paraId="0D4BF21B" w14:textId="77777777" w:rsidTr="00554A93">
        <w:trPr>
          <w:jc w:val="center"/>
        </w:trPr>
        <w:tc>
          <w:tcPr>
            <w:tcW w:w="145" w:type="pct"/>
            <w:shd w:val="clear" w:color="auto" w:fill="auto"/>
          </w:tcPr>
          <w:p w14:paraId="68775B01" w14:textId="77777777" w:rsidR="00BE40F8" w:rsidRPr="00B24D9D" w:rsidRDefault="00BE40F8" w:rsidP="000C5DB0">
            <w:pPr>
              <w:pStyle w:val="TAH"/>
            </w:pPr>
            <w:r w:rsidRPr="00B24D9D">
              <w:t>#</w:t>
            </w:r>
          </w:p>
        </w:tc>
        <w:tc>
          <w:tcPr>
            <w:tcW w:w="2009" w:type="pct"/>
            <w:shd w:val="clear" w:color="auto" w:fill="auto"/>
          </w:tcPr>
          <w:p w14:paraId="45EB2010" w14:textId="77777777" w:rsidR="00BE40F8" w:rsidRPr="00B24D9D" w:rsidRDefault="00BE40F8" w:rsidP="000C5DB0">
            <w:pPr>
              <w:pStyle w:val="TAH"/>
            </w:pPr>
            <w:r w:rsidRPr="00B24D9D">
              <w:t>Pre-conditions</w:t>
            </w:r>
          </w:p>
        </w:tc>
        <w:tc>
          <w:tcPr>
            <w:tcW w:w="2846" w:type="pct"/>
            <w:shd w:val="clear" w:color="auto" w:fill="auto"/>
          </w:tcPr>
          <w:p w14:paraId="6839D276" w14:textId="77777777" w:rsidR="00BE40F8" w:rsidRPr="00B24D9D" w:rsidRDefault="00BE40F8" w:rsidP="000C5DB0">
            <w:pPr>
              <w:pStyle w:val="TAH"/>
            </w:pPr>
            <w:r w:rsidRPr="00B24D9D">
              <w:t>Comment</w:t>
            </w:r>
          </w:p>
        </w:tc>
      </w:tr>
      <w:tr w:rsidR="00BE40F8" w:rsidRPr="00B24D9D" w14:paraId="7F62A726" w14:textId="77777777" w:rsidTr="00554A93">
        <w:trPr>
          <w:jc w:val="center"/>
        </w:trPr>
        <w:tc>
          <w:tcPr>
            <w:tcW w:w="145" w:type="pct"/>
            <w:shd w:val="clear" w:color="auto" w:fill="auto"/>
          </w:tcPr>
          <w:p w14:paraId="3593A53D" w14:textId="77777777" w:rsidR="00BE40F8" w:rsidRPr="00B24D9D" w:rsidRDefault="00BE40F8" w:rsidP="000C5DB0">
            <w:pPr>
              <w:pStyle w:val="TAL"/>
            </w:pPr>
            <w:r w:rsidRPr="00B24D9D">
              <w:t>1</w:t>
            </w:r>
          </w:p>
        </w:tc>
        <w:tc>
          <w:tcPr>
            <w:tcW w:w="2009" w:type="pct"/>
            <w:shd w:val="clear" w:color="auto" w:fill="auto"/>
          </w:tcPr>
          <w:p w14:paraId="7C36EE2C" w14:textId="77777777" w:rsidR="00BE40F8" w:rsidRPr="00B24D9D" w:rsidRDefault="00BE40F8" w:rsidP="000C5DB0">
            <w:pPr>
              <w:pStyle w:val="TAL"/>
            </w:pPr>
            <w:r w:rsidRPr="00B24D9D">
              <w:t>Versioned Package is signed and available for distribution</w:t>
            </w:r>
          </w:p>
        </w:tc>
        <w:tc>
          <w:tcPr>
            <w:tcW w:w="2846" w:type="pct"/>
            <w:shd w:val="clear" w:color="auto" w:fill="auto"/>
          </w:tcPr>
          <w:p w14:paraId="625C0618" w14:textId="77777777" w:rsidR="00BE40F8" w:rsidRPr="00B24D9D" w:rsidRDefault="00BE40F8" w:rsidP="000C5DB0">
            <w:pPr>
              <w:pStyle w:val="TAL"/>
            </w:pPr>
          </w:p>
        </w:tc>
      </w:tr>
    </w:tbl>
    <w:p w14:paraId="06B3543F" w14:textId="77777777" w:rsidR="00BE40F8" w:rsidRPr="00B24D9D" w:rsidRDefault="00BE40F8" w:rsidP="00BE40F8"/>
    <w:p w14:paraId="28B396AE" w14:textId="77777777" w:rsidR="00BE40F8" w:rsidRPr="00B24D9D" w:rsidRDefault="00BE40F8" w:rsidP="000C5DB0">
      <w:pPr>
        <w:pStyle w:val="TH"/>
        <w:jc w:val="left"/>
      </w:pPr>
      <w:r w:rsidRPr="00B24D9D">
        <w:t>Post-conditions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
        <w:gridCol w:w="3869"/>
        <w:gridCol w:w="5481"/>
      </w:tblGrid>
      <w:tr w:rsidR="00BE40F8" w:rsidRPr="00B24D9D" w14:paraId="7997A28A" w14:textId="77777777" w:rsidTr="00554A93">
        <w:trPr>
          <w:jc w:val="center"/>
        </w:trPr>
        <w:tc>
          <w:tcPr>
            <w:tcW w:w="145" w:type="pct"/>
            <w:shd w:val="clear" w:color="auto" w:fill="auto"/>
          </w:tcPr>
          <w:p w14:paraId="0CA867FB" w14:textId="77777777" w:rsidR="00BE40F8" w:rsidRPr="00B24D9D" w:rsidRDefault="00BE40F8" w:rsidP="000C5DB0">
            <w:pPr>
              <w:pStyle w:val="TAH"/>
            </w:pPr>
            <w:r w:rsidRPr="00B24D9D">
              <w:t>#</w:t>
            </w:r>
          </w:p>
        </w:tc>
        <w:tc>
          <w:tcPr>
            <w:tcW w:w="2009" w:type="pct"/>
            <w:shd w:val="clear" w:color="auto" w:fill="auto"/>
          </w:tcPr>
          <w:p w14:paraId="33A9C8B3" w14:textId="77777777" w:rsidR="00BE40F8" w:rsidRPr="00B24D9D" w:rsidRDefault="00BE40F8" w:rsidP="000C5DB0">
            <w:pPr>
              <w:pStyle w:val="TAH"/>
            </w:pPr>
            <w:r w:rsidRPr="00B24D9D">
              <w:t>Post-conditions</w:t>
            </w:r>
          </w:p>
        </w:tc>
        <w:tc>
          <w:tcPr>
            <w:tcW w:w="2846" w:type="pct"/>
            <w:shd w:val="clear" w:color="auto" w:fill="auto"/>
          </w:tcPr>
          <w:p w14:paraId="13853D91" w14:textId="77777777" w:rsidR="00BE40F8" w:rsidRPr="00B24D9D" w:rsidRDefault="00BE40F8" w:rsidP="000C5DB0">
            <w:pPr>
              <w:pStyle w:val="TAH"/>
            </w:pPr>
            <w:r w:rsidRPr="00B24D9D">
              <w:t>Comment</w:t>
            </w:r>
          </w:p>
        </w:tc>
      </w:tr>
      <w:tr w:rsidR="00BE40F8" w:rsidRPr="00B24D9D" w14:paraId="4F541A68" w14:textId="77777777" w:rsidTr="00554A93">
        <w:trPr>
          <w:jc w:val="center"/>
        </w:trPr>
        <w:tc>
          <w:tcPr>
            <w:tcW w:w="145" w:type="pct"/>
            <w:shd w:val="clear" w:color="auto" w:fill="auto"/>
          </w:tcPr>
          <w:p w14:paraId="4943712F" w14:textId="77777777" w:rsidR="00BE40F8" w:rsidRPr="00B24D9D" w:rsidRDefault="00BE40F8" w:rsidP="000C5DB0">
            <w:pPr>
              <w:pStyle w:val="TAL"/>
            </w:pPr>
            <w:r w:rsidRPr="00B24D9D">
              <w:t>1</w:t>
            </w:r>
          </w:p>
        </w:tc>
        <w:tc>
          <w:tcPr>
            <w:tcW w:w="2009" w:type="pct"/>
            <w:shd w:val="clear" w:color="auto" w:fill="auto"/>
          </w:tcPr>
          <w:p w14:paraId="3B59E507" w14:textId="77777777" w:rsidR="00BE40F8" w:rsidRPr="00B24D9D" w:rsidRDefault="00BE40F8" w:rsidP="000C5DB0">
            <w:pPr>
              <w:pStyle w:val="TAL"/>
            </w:pPr>
            <w:r w:rsidRPr="00B24D9D">
              <w:t>Package is flagged as Validated</w:t>
            </w:r>
          </w:p>
        </w:tc>
        <w:tc>
          <w:tcPr>
            <w:tcW w:w="2846" w:type="pct"/>
            <w:shd w:val="clear" w:color="auto" w:fill="auto"/>
          </w:tcPr>
          <w:p w14:paraId="02B405EE" w14:textId="77777777" w:rsidR="00BE40F8" w:rsidRPr="00B24D9D" w:rsidRDefault="00BE40F8" w:rsidP="000C5DB0">
            <w:pPr>
              <w:pStyle w:val="TAL"/>
            </w:pPr>
          </w:p>
        </w:tc>
      </w:tr>
    </w:tbl>
    <w:p w14:paraId="6885E24B" w14:textId="77777777" w:rsidR="001A42E6" w:rsidRPr="00B24D9D" w:rsidRDefault="001A42E6" w:rsidP="00507DA4"/>
    <w:p w14:paraId="73475845" w14:textId="77777777" w:rsidR="00BE40F8" w:rsidRPr="00B24D9D" w:rsidRDefault="00BE40F8" w:rsidP="000C5DB0">
      <w:pPr>
        <w:pStyle w:val="TH"/>
        <w:jc w:val="left"/>
      </w:pPr>
      <w:r w:rsidRPr="00B24D9D">
        <w:t xml:space="preserve">Base Flow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
        <w:gridCol w:w="3908"/>
        <w:gridCol w:w="5580"/>
      </w:tblGrid>
      <w:tr w:rsidR="00BE40F8" w:rsidRPr="00B24D9D" w14:paraId="18D1A389" w14:textId="77777777" w:rsidTr="00554A93">
        <w:trPr>
          <w:jc w:val="center"/>
        </w:trPr>
        <w:tc>
          <w:tcPr>
            <w:tcW w:w="340" w:type="dxa"/>
            <w:shd w:val="clear" w:color="auto" w:fill="auto"/>
          </w:tcPr>
          <w:p w14:paraId="13124708" w14:textId="77777777" w:rsidR="00BE40F8" w:rsidRPr="00B24D9D" w:rsidRDefault="00BE40F8" w:rsidP="000C5DB0">
            <w:pPr>
              <w:pStyle w:val="TAH"/>
            </w:pPr>
            <w:r w:rsidRPr="00B24D9D">
              <w:t>#</w:t>
            </w:r>
          </w:p>
        </w:tc>
        <w:tc>
          <w:tcPr>
            <w:tcW w:w="3908" w:type="dxa"/>
            <w:shd w:val="clear" w:color="auto" w:fill="auto"/>
          </w:tcPr>
          <w:p w14:paraId="3F3BAA0A" w14:textId="77777777" w:rsidR="00BE40F8" w:rsidRPr="00B24D9D" w:rsidRDefault="00B47E5F" w:rsidP="000C5DB0">
            <w:pPr>
              <w:pStyle w:val="TAH"/>
            </w:pPr>
            <w:r w:rsidRPr="00B24D9D">
              <w:t>Role</w:t>
            </w:r>
          </w:p>
        </w:tc>
        <w:tc>
          <w:tcPr>
            <w:tcW w:w="5580" w:type="dxa"/>
            <w:shd w:val="clear" w:color="auto" w:fill="auto"/>
          </w:tcPr>
          <w:p w14:paraId="6EF71AF2" w14:textId="77777777" w:rsidR="00BE40F8" w:rsidRPr="00B24D9D" w:rsidRDefault="00BE40F8" w:rsidP="000C5DB0">
            <w:pPr>
              <w:pStyle w:val="TAH"/>
            </w:pPr>
            <w:r w:rsidRPr="00B24D9D">
              <w:t>Action/Description</w:t>
            </w:r>
          </w:p>
        </w:tc>
      </w:tr>
      <w:tr w:rsidR="00BE40F8" w:rsidRPr="00B24D9D" w14:paraId="3B3F7AF7" w14:textId="77777777" w:rsidTr="00554A93">
        <w:trPr>
          <w:jc w:val="center"/>
        </w:trPr>
        <w:tc>
          <w:tcPr>
            <w:tcW w:w="340" w:type="dxa"/>
            <w:shd w:val="clear" w:color="auto" w:fill="auto"/>
          </w:tcPr>
          <w:p w14:paraId="3D7B8EB8" w14:textId="77777777" w:rsidR="00BE40F8" w:rsidRPr="00B24D9D" w:rsidRDefault="00BE40F8" w:rsidP="000C5DB0">
            <w:pPr>
              <w:pStyle w:val="TAL"/>
            </w:pPr>
            <w:r w:rsidRPr="00B24D9D">
              <w:t>1</w:t>
            </w:r>
          </w:p>
        </w:tc>
        <w:tc>
          <w:tcPr>
            <w:tcW w:w="3908" w:type="dxa"/>
            <w:shd w:val="clear" w:color="auto" w:fill="auto"/>
          </w:tcPr>
          <w:p w14:paraId="481EFB6A" w14:textId="77777777" w:rsidR="00BE40F8" w:rsidRPr="00B24D9D" w:rsidRDefault="00BE40F8" w:rsidP="000C5DB0">
            <w:pPr>
              <w:pStyle w:val="TAL"/>
            </w:pPr>
            <w:r w:rsidRPr="00B24D9D">
              <w:t>VNF Provider</w:t>
            </w:r>
          </w:p>
        </w:tc>
        <w:tc>
          <w:tcPr>
            <w:tcW w:w="5580" w:type="dxa"/>
            <w:shd w:val="clear" w:color="auto" w:fill="auto"/>
          </w:tcPr>
          <w:p w14:paraId="679FF1CA" w14:textId="77777777" w:rsidR="00BE40F8" w:rsidRPr="00B24D9D" w:rsidRDefault="00BE40F8" w:rsidP="000C5DB0">
            <w:pPr>
              <w:pStyle w:val="TAL"/>
            </w:pPr>
            <w:r w:rsidRPr="00B24D9D">
              <w:t xml:space="preserve">Using parsing tools </w:t>
            </w:r>
            <w:r w:rsidR="00F26368" w:rsidRPr="00B24D9D">
              <w:t xml:space="preserve">to </w:t>
            </w:r>
            <w:r w:rsidRPr="00B24D9D">
              <w:t>perform a final test on the package in order to make sure that:</w:t>
            </w:r>
          </w:p>
          <w:p w14:paraId="7E0BBBE1" w14:textId="77777777" w:rsidR="00BE40F8" w:rsidRPr="00B24D9D" w:rsidRDefault="00F26368" w:rsidP="000F662D">
            <w:pPr>
              <w:pStyle w:val="TB1"/>
            </w:pPr>
            <w:r w:rsidRPr="00B24D9D">
              <w:t xml:space="preserve">VNF </w:t>
            </w:r>
            <w:r w:rsidR="00BE40F8" w:rsidRPr="00B24D9D">
              <w:t>Package signature can be validated</w:t>
            </w:r>
            <w:r w:rsidR="00302E54" w:rsidRPr="00B24D9D">
              <w:t>.</w:t>
            </w:r>
          </w:p>
          <w:p w14:paraId="23339D5A" w14:textId="77777777" w:rsidR="00BE40F8" w:rsidRPr="00B24D9D" w:rsidRDefault="00F26368" w:rsidP="000F662D">
            <w:pPr>
              <w:pStyle w:val="TB1"/>
            </w:pPr>
            <w:r w:rsidRPr="00B24D9D">
              <w:t>VNF Package c</w:t>
            </w:r>
            <w:r w:rsidR="00BE40F8" w:rsidRPr="00B24D9D">
              <w:t>an be unbundled</w:t>
            </w:r>
            <w:r w:rsidR="00302E54" w:rsidRPr="00B24D9D">
              <w:t>.</w:t>
            </w:r>
          </w:p>
          <w:p w14:paraId="0E284DDB" w14:textId="77777777" w:rsidR="00BE40F8" w:rsidRPr="00B24D9D" w:rsidRDefault="00F26368" w:rsidP="000F662D">
            <w:pPr>
              <w:pStyle w:val="TB1"/>
            </w:pPr>
            <w:r w:rsidRPr="00B24D9D">
              <w:t>VNF Package h</w:t>
            </w:r>
            <w:r w:rsidR="00BE40F8" w:rsidRPr="00B24D9D">
              <w:t>as the right structure (files, directories) as expected by onboarding tools</w:t>
            </w:r>
            <w:r w:rsidR="00302E54" w:rsidRPr="00B24D9D">
              <w:t>.</w:t>
            </w:r>
          </w:p>
        </w:tc>
      </w:tr>
    </w:tbl>
    <w:p w14:paraId="0D5D163F" w14:textId="77777777" w:rsidR="00BE40F8" w:rsidRPr="00B24D9D" w:rsidRDefault="00BE40F8" w:rsidP="00995D48"/>
    <w:p w14:paraId="472B316C" w14:textId="77777777" w:rsidR="00BE40F8" w:rsidRPr="00B24D9D" w:rsidRDefault="00BE40F8" w:rsidP="00AB626B">
      <w:pPr>
        <w:pStyle w:val="Heading2"/>
      </w:pPr>
      <w:bookmarkStart w:id="94" w:name="_Toc145337189"/>
      <w:bookmarkStart w:id="95" w:name="_Toc145928458"/>
      <w:bookmarkStart w:id="96" w:name="_Toc146035412"/>
      <w:r w:rsidRPr="00B24D9D">
        <w:t>5.</w:t>
      </w:r>
      <w:r w:rsidR="002B7383" w:rsidRPr="00B24D9D">
        <w:t>4</w:t>
      </w:r>
      <w:r w:rsidRPr="00B24D9D">
        <w:tab/>
        <w:t xml:space="preserve">VNF </w:t>
      </w:r>
      <w:proofErr w:type="gramStart"/>
      <w:r w:rsidRPr="00B24D9D">
        <w:t>pre procurement</w:t>
      </w:r>
      <w:bookmarkEnd w:id="94"/>
      <w:bookmarkEnd w:id="95"/>
      <w:bookmarkEnd w:id="96"/>
      <w:proofErr w:type="gramEnd"/>
    </w:p>
    <w:p w14:paraId="5F13E176" w14:textId="77777777" w:rsidR="00BE40F8" w:rsidRPr="00B24D9D" w:rsidRDefault="00BE40F8" w:rsidP="00BE40F8">
      <w:r w:rsidRPr="00B24D9D">
        <w:t>Prior to acquiring the VNFs, the Service Provider will match the VNF against their needs allowing them to compare different offers from different suppliers.</w:t>
      </w:r>
    </w:p>
    <w:p w14:paraId="18BD54EB" w14:textId="77777777" w:rsidR="00BE40F8" w:rsidRPr="00B24D9D" w:rsidRDefault="00B47E5F" w:rsidP="000C5DB0">
      <w:pPr>
        <w:pStyle w:val="TH"/>
        <w:jc w:val="left"/>
      </w:pPr>
      <w:r w:rsidRPr="00B24D9D">
        <w:t>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
        <w:gridCol w:w="9352"/>
      </w:tblGrid>
      <w:tr w:rsidR="00BE40F8" w:rsidRPr="00B24D9D" w14:paraId="3E07994C" w14:textId="77777777" w:rsidTr="00554A93">
        <w:trPr>
          <w:jc w:val="center"/>
        </w:trPr>
        <w:tc>
          <w:tcPr>
            <w:tcW w:w="144" w:type="pct"/>
            <w:shd w:val="clear" w:color="auto" w:fill="auto"/>
          </w:tcPr>
          <w:p w14:paraId="326F882C" w14:textId="77777777" w:rsidR="00BE40F8" w:rsidRPr="00B24D9D" w:rsidRDefault="00BE40F8" w:rsidP="000C5DB0">
            <w:pPr>
              <w:pStyle w:val="TAH"/>
            </w:pPr>
            <w:r w:rsidRPr="00B24D9D">
              <w:t>#</w:t>
            </w:r>
          </w:p>
        </w:tc>
        <w:tc>
          <w:tcPr>
            <w:tcW w:w="4856" w:type="pct"/>
            <w:shd w:val="clear" w:color="auto" w:fill="auto"/>
          </w:tcPr>
          <w:p w14:paraId="7BC7E0CA" w14:textId="77777777" w:rsidR="00BE40F8" w:rsidRPr="00B24D9D" w:rsidRDefault="00852C4A" w:rsidP="000C5DB0">
            <w:pPr>
              <w:pStyle w:val="TAH"/>
            </w:pPr>
            <w:r w:rsidRPr="00B24D9D">
              <w:t>Role</w:t>
            </w:r>
          </w:p>
        </w:tc>
      </w:tr>
      <w:tr w:rsidR="00BE40F8" w:rsidRPr="00B24D9D" w14:paraId="59B5B02A" w14:textId="77777777" w:rsidTr="00554A93">
        <w:trPr>
          <w:jc w:val="center"/>
        </w:trPr>
        <w:tc>
          <w:tcPr>
            <w:tcW w:w="144" w:type="pct"/>
            <w:shd w:val="clear" w:color="auto" w:fill="auto"/>
          </w:tcPr>
          <w:p w14:paraId="4490D273" w14:textId="77777777" w:rsidR="00BE40F8" w:rsidRPr="00B24D9D" w:rsidRDefault="00BE40F8" w:rsidP="000C5DB0">
            <w:pPr>
              <w:pStyle w:val="TAL"/>
            </w:pPr>
            <w:r w:rsidRPr="00B24D9D">
              <w:t>1</w:t>
            </w:r>
          </w:p>
        </w:tc>
        <w:tc>
          <w:tcPr>
            <w:tcW w:w="4856" w:type="pct"/>
            <w:shd w:val="clear" w:color="auto" w:fill="auto"/>
          </w:tcPr>
          <w:p w14:paraId="02E65774" w14:textId="77777777" w:rsidR="00BE40F8" w:rsidRPr="00B24D9D" w:rsidRDefault="00BE40F8" w:rsidP="000C5DB0">
            <w:pPr>
              <w:pStyle w:val="TAL"/>
            </w:pPr>
            <w:r w:rsidRPr="00B24D9D">
              <w:t xml:space="preserve">Supply Chain Specialist </w:t>
            </w:r>
          </w:p>
        </w:tc>
      </w:tr>
      <w:tr w:rsidR="00BE40F8" w:rsidRPr="00B24D9D" w14:paraId="7297B5C4" w14:textId="77777777" w:rsidTr="00554A93">
        <w:trPr>
          <w:jc w:val="center"/>
        </w:trPr>
        <w:tc>
          <w:tcPr>
            <w:tcW w:w="144" w:type="pct"/>
            <w:shd w:val="clear" w:color="auto" w:fill="auto"/>
          </w:tcPr>
          <w:p w14:paraId="2A342FDA" w14:textId="77777777" w:rsidR="00BE40F8" w:rsidRPr="00B24D9D" w:rsidRDefault="00BE40F8" w:rsidP="000C5DB0">
            <w:pPr>
              <w:pStyle w:val="TAL"/>
            </w:pPr>
            <w:r w:rsidRPr="00B24D9D">
              <w:t>2</w:t>
            </w:r>
          </w:p>
        </w:tc>
        <w:tc>
          <w:tcPr>
            <w:tcW w:w="4856" w:type="pct"/>
            <w:shd w:val="clear" w:color="auto" w:fill="auto"/>
          </w:tcPr>
          <w:p w14:paraId="2F1C7A97" w14:textId="77777777" w:rsidR="00BE40F8" w:rsidRPr="00B24D9D" w:rsidRDefault="00BE40F8" w:rsidP="000C5DB0">
            <w:pPr>
              <w:pStyle w:val="TAL"/>
            </w:pPr>
            <w:r w:rsidRPr="00B24D9D">
              <w:t>Service Designer</w:t>
            </w:r>
          </w:p>
        </w:tc>
      </w:tr>
    </w:tbl>
    <w:p w14:paraId="412501E9" w14:textId="77777777" w:rsidR="00BE40F8" w:rsidRPr="00B24D9D" w:rsidRDefault="00BE40F8" w:rsidP="00BE40F8"/>
    <w:p w14:paraId="43C71C17" w14:textId="77777777" w:rsidR="00BE40F8" w:rsidRPr="00B24D9D" w:rsidRDefault="00BE40F8" w:rsidP="000C5DB0">
      <w:pPr>
        <w:pStyle w:val="TH"/>
        <w:jc w:val="left"/>
      </w:pPr>
      <w:r w:rsidRPr="00B24D9D">
        <w:t>Pre-conditions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
        <w:gridCol w:w="4535"/>
        <w:gridCol w:w="4815"/>
      </w:tblGrid>
      <w:tr w:rsidR="00BE40F8" w:rsidRPr="00B24D9D" w14:paraId="44A2F65D" w14:textId="77777777" w:rsidTr="002D1B67">
        <w:trPr>
          <w:jc w:val="center"/>
        </w:trPr>
        <w:tc>
          <w:tcPr>
            <w:tcW w:w="145" w:type="pct"/>
            <w:shd w:val="clear" w:color="auto" w:fill="auto"/>
          </w:tcPr>
          <w:p w14:paraId="488D6D08" w14:textId="77777777" w:rsidR="00BE40F8" w:rsidRPr="00B24D9D" w:rsidRDefault="00BE40F8" w:rsidP="000C5DB0">
            <w:pPr>
              <w:pStyle w:val="TAH"/>
            </w:pPr>
            <w:r w:rsidRPr="00B24D9D">
              <w:t>#</w:t>
            </w:r>
          </w:p>
        </w:tc>
        <w:tc>
          <w:tcPr>
            <w:tcW w:w="2355" w:type="pct"/>
            <w:shd w:val="clear" w:color="auto" w:fill="auto"/>
          </w:tcPr>
          <w:p w14:paraId="749C9B1A" w14:textId="77777777" w:rsidR="00BE40F8" w:rsidRPr="00B24D9D" w:rsidRDefault="00BE40F8" w:rsidP="000C5DB0">
            <w:pPr>
              <w:pStyle w:val="TAH"/>
            </w:pPr>
            <w:r w:rsidRPr="00B24D9D">
              <w:t>Pre-conditions</w:t>
            </w:r>
          </w:p>
        </w:tc>
        <w:tc>
          <w:tcPr>
            <w:tcW w:w="2500" w:type="pct"/>
            <w:shd w:val="clear" w:color="auto" w:fill="auto"/>
          </w:tcPr>
          <w:p w14:paraId="36F7346C" w14:textId="77777777" w:rsidR="00BE40F8" w:rsidRPr="00B24D9D" w:rsidRDefault="00BE40F8" w:rsidP="000C5DB0">
            <w:pPr>
              <w:pStyle w:val="TAH"/>
            </w:pPr>
            <w:r w:rsidRPr="00B24D9D">
              <w:t>Comment</w:t>
            </w:r>
          </w:p>
        </w:tc>
      </w:tr>
      <w:tr w:rsidR="00BE40F8" w:rsidRPr="00B24D9D" w14:paraId="6082D1F7" w14:textId="77777777" w:rsidTr="002D1B67">
        <w:trPr>
          <w:jc w:val="center"/>
        </w:trPr>
        <w:tc>
          <w:tcPr>
            <w:tcW w:w="145" w:type="pct"/>
            <w:shd w:val="clear" w:color="auto" w:fill="auto"/>
          </w:tcPr>
          <w:p w14:paraId="3AD2338A" w14:textId="77777777" w:rsidR="00BE40F8" w:rsidRPr="00B24D9D" w:rsidRDefault="00BE40F8" w:rsidP="000C5DB0">
            <w:pPr>
              <w:pStyle w:val="TAL"/>
            </w:pPr>
            <w:r w:rsidRPr="00B24D9D">
              <w:t>1</w:t>
            </w:r>
          </w:p>
        </w:tc>
        <w:tc>
          <w:tcPr>
            <w:tcW w:w="2355" w:type="pct"/>
            <w:shd w:val="clear" w:color="auto" w:fill="auto"/>
          </w:tcPr>
          <w:p w14:paraId="2D10023C" w14:textId="77777777" w:rsidR="00BE40F8" w:rsidRPr="00B24D9D" w:rsidRDefault="00BE40F8" w:rsidP="000C5DB0">
            <w:pPr>
              <w:pStyle w:val="TAL"/>
            </w:pPr>
            <w:r w:rsidRPr="00B24D9D">
              <w:t>Supply Chain Specialist has received clear functional and non</w:t>
            </w:r>
            <w:r w:rsidR="00852C4A" w:rsidRPr="00B24D9D">
              <w:t>-</w:t>
            </w:r>
            <w:r w:rsidRPr="00B24D9D">
              <w:t>functional requirements from Service Designers</w:t>
            </w:r>
          </w:p>
        </w:tc>
        <w:tc>
          <w:tcPr>
            <w:tcW w:w="2500" w:type="pct"/>
            <w:shd w:val="clear" w:color="auto" w:fill="auto"/>
          </w:tcPr>
          <w:p w14:paraId="5A328E1D" w14:textId="77777777" w:rsidR="00BE40F8" w:rsidRPr="00B24D9D" w:rsidRDefault="00BE40F8" w:rsidP="000C5DB0">
            <w:pPr>
              <w:pStyle w:val="TAL"/>
            </w:pPr>
          </w:p>
        </w:tc>
      </w:tr>
      <w:tr w:rsidR="00BE40F8" w:rsidRPr="00B24D9D" w14:paraId="1624344F" w14:textId="77777777" w:rsidTr="002D1B67">
        <w:trPr>
          <w:jc w:val="center"/>
        </w:trPr>
        <w:tc>
          <w:tcPr>
            <w:tcW w:w="145" w:type="pct"/>
            <w:shd w:val="clear" w:color="auto" w:fill="auto"/>
          </w:tcPr>
          <w:p w14:paraId="15BDCBFF" w14:textId="77777777" w:rsidR="00BE40F8" w:rsidRPr="00B24D9D" w:rsidRDefault="00BE40F8" w:rsidP="000C5DB0">
            <w:pPr>
              <w:pStyle w:val="TAL"/>
            </w:pPr>
            <w:r w:rsidRPr="00B24D9D">
              <w:t>2</w:t>
            </w:r>
          </w:p>
        </w:tc>
        <w:tc>
          <w:tcPr>
            <w:tcW w:w="2355" w:type="pct"/>
            <w:shd w:val="clear" w:color="auto" w:fill="auto"/>
          </w:tcPr>
          <w:p w14:paraId="2D47B241" w14:textId="77777777" w:rsidR="00BE40F8" w:rsidRPr="00B24D9D" w:rsidRDefault="00BE40F8" w:rsidP="000C5DB0">
            <w:pPr>
              <w:pStyle w:val="TAL"/>
            </w:pPr>
            <w:r w:rsidRPr="00B24D9D">
              <w:t>Supply Chain Specialist obtained versioned package from VNF Provider</w:t>
            </w:r>
          </w:p>
        </w:tc>
        <w:tc>
          <w:tcPr>
            <w:tcW w:w="2500" w:type="pct"/>
            <w:shd w:val="clear" w:color="auto" w:fill="auto"/>
          </w:tcPr>
          <w:p w14:paraId="328E3F6E" w14:textId="77777777" w:rsidR="00BE40F8" w:rsidRPr="00B24D9D" w:rsidRDefault="00BE40F8" w:rsidP="000C5DB0">
            <w:pPr>
              <w:pStyle w:val="TAL"/>
            </w:pPr>
          </w:p>
        </w:tc>
      </w:tr>
    </w:tbl>
    <w:p w14:paraId="05F769E8" w14:textId="77777777" w:rsidR="00BE40F8" w:rsidRPr="00B24D9D" w:rsidRDefault="00BE40F8" w:rsidP="00BE40F8"/>
    <w:p w14:paraId="7FA6AD63" w14:textId="77777777" w:rsidR="00BE40F8" w:rsidRPr="00B24D9D" w:rsidRDefault="00BE40F8" w:rsidP="000C5DB0">
      <w:pPr>
        <w:pStyle w:val="TH"/>
        <w:jc w:val="left"/>
      </w:pPr>
      <w:r w:rsidRPr="00B24D9D">
        <w:t>Post-conditions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
        <w:gridCol w:w="3869"/>
        <w:gridCol w:w="5481"/>
      </w:tblGrid>
      <w:tr w:rsidR="00BE40F8" w:rsidRPr="00B24D9D" w14:paraId="49271B26" w14:textId="77777777" w:rsidTr="000507D0">
        <w:trPr>
          <w:jc w:val="center"/>
        </w:trPr>
        <w:tc>
          <w:tcPr>
            <w:tcW w:w="145" w:type="pct"/>
            <w:tcBorders>
              <w:bottom w:val="single" w:sz="4" w:space="0" w:color="auto"/>
            </w:tcBorders>
            <w:shd w:val="clear" w:color="auto" w:fill="auto"/>
          </w:tcPr>
          <w:p w14:paraId="3856B370" w14:textId="77777777" w:rsidR="00BE40F8" w:rsidRPr="00B24D9D" w:rsidRDefault="00BE40F8" w:rsidP="000C5DB0">
            <w:pPr>
              <w:pStyle w:val="TAH"/>
            </w:pPr>
            <w:r w:rsidRPr="00B24D9D">
              <w:t>#</w:t>
            </w:r>
          </w:p>
        </w:tc>
        <w:tc>
          <w:tcPr>
            <w:tcW w:w="2009" w:type="pct"/>
            <w:tcBorders>
              <w:bottom w:val="single" w:sz="4" w:space="0" w:color="auto"/>
            </w:tcBorders>
            <w:shd w:val="clear" w:color="auto" w:fill="auto"/>
          </w:tcPr>
          <w:p w14:paraId="712EAEEB" w14:textId="77777777" w:rsidR="00BE40F8" w:rsidRPr="00B24D9D" w:rsidRDefault="00BE40F8" w:rsidP="000C5DB0">
            <w:pPr>
              <w:pStyle w:val="TAH"/>
            </w:pPr>
            <w:r w:rsidRPr="00B24D9D">
              <w:t>Post-conditions</w:t>
            </w:r>
          </w:p>
        </w:tc>
        <w:tc>
          <w:tcPr>
            <w:tcW w:w="2846" w:type="pct"/>
            <w:tcBorders>
              <w:bottom w:val="single" w:sz="4" w:space="0" w:color="auto"/>
            </w:tcBorders>
            <w:shd w:val="clear" w:color="auto" w:fill="auto"/>
          </w:tcPr>
          <w:p w14:paraId="26F96868" w14:textId="77777777" w:rsidR="00BE40F8" w:rsidRPr="00B24D9D" w:rsidRDefault="00BE40F8" w:rsidP="000C5DB0">
            <w:pPr>
              <w:pStyle w:val="TAH"/>
            </w:pPr>
            <w:r w:rsidRPr="00B24D9D">
              <w:t>Comment</w:t>
            </w:r>
          </w:p>
        </w:tc>
      </w:tr>
      <w:tr w:rsidR="00BE40F8" w:rsidRPr="00B24D9D" w14:paraId="755CE028" w14:textId="77777777" w:rsidTr="000507D0">
        <w:trPr>
          <w:jc w:val="center"/>
        </w:trPr>
        <w:tc>
          <w:tcPr>
            <w:tcW w:w="145" w:type="pct"/>
            <w:tcBorders>
              <w:bottom w:val="single" w:sz="4" w:space="0" w:color="auto"/>
            </w:tcBorders>
            <w:shd w:val="clear" w:color="auto" w:fill="auto"/>
          </w:tcPr>
          <w:p w14:paraId="7C495193" w14:textId="77777777" w:rsidR="00BE40F8" w:rsidRPr="00B24D9D" w:rsidRDefault="00BE40F8" w:rsidP="000C5DB0">
            <w:pPr>
              <w:pStyle w:val="TAL"/>
            </w:pPr>
            <w:r w:rsidRPr="00B24D9D">
              <w:t>1</w:t>
            </w:r>
          </w:p>
        </w:tc>
        <w:tc>
          <w:tcPr>
            <w:tcW w:w="2009" w:type="pct"/>
            <w:tcBorders>
              <w:bottom w:val="single" w:sz="4" w:space="0" w:color="auto"/>
            </w:tcBorders>
            <w:shd w:val="clear" w:color="auto" w:fill="auto"/>
          </w:tcPr>
          <w:p w14:paraId="23CB6D44" w14:textId="77777777" w:rsidR="00BE40F8" w:rsidRPr="00B24D9D" w:rsidRDefault="00BE40F8" w:rsidP="000C5DB0">
            <w:pPr>
              <w:pStyle w:val="TAL"/>
            </w:pPr>
            <w:r w:rsidRPr="00B24D9D">
              <w:t>Recommendation for purchase</w:t>
            </w:r>
          </w:p>
        </w:tc>
        <w:tc>
          <w:tcPr>
            <w:tcW w:w="2846" w:type="pct"/>
            <w:tcBorders>
              <w:bottom w:val="single" w:sz="4" w:space="0" w:color="auto"/>
            </w:tcBorders>
            <w:shd w:val="clear" w:color="auto" w:fill="auto"/>
          </w:tcPr>
          <w:p w14:paraId="4E2B7CBB" w14:textId="77777777" w:rsidR="00BE40F8" w:rsidRPr="00B24D9D" w:rsidRDefault="00BE40F8" w:rsidP="000C5DB0">
            <w:pPr>
              <w:pStyle w:val="TAL"/>
            </w:pPr>
          </w:p>
        </w:tc>
      </w:tr>
    </w:tbl>
    <w:p w14:paraId="071050A7" w14:textId="77777777" w:rsidR="001A42E6" w:rsidRPr="00B24D9D" w:rsidRDefault="001A42E6" w:rsidP="00507DA4"/>
    <w:p w14:paraId="17F2BC5C" w14:textId="77777777" w:rsidR="00BE40F8" w:rsidRPr="00B24D9D" w:rsidRDefault="00BE40F8" w:rsidP="000C5DB0">
      <w:pPr>
        <w:pStyle w:val="TH"/>
        <w:jc w:val="left"/>
      </w:pPr>
      <w:r w:rsidRPr="00B24D9D">
        <w:lastRenderedPageBreak/>
        <w:t xml:space="preserve">Base Flow </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1"/>
        <w:gridCol w:w="3928"/>
        <w:gridCol w:w="5557"/>
      </w:tblGrid>
      <w:tr w:rsidR="00BE40F8" w:rsidRPr="00B24D9D" w14:paraId="68656E02" w14:textId="77777777" w:rsidTr="00554A93">
        <w:trPr>
          <w:jc w:val="center"/>
        </w:trPr>
        <w:tc>
          <w:tcPr>
            <w:tcW w:w="351" w:type="dxa"/>
            <w:shd w:val="clear" w:color="auto" w:fill="auto"/>
          </w:tcPr>
          <w:p w14:paraId="5630D6E8" w14:textId="77777777" w:rsidR="00BE40F8" w:rsidRPr="00B24D9D" w:rsidRDefault="00BE40F8" w:rsidP="000C5DB0">
            <w:pPr>
              <w:pStyle w:val="TAH"/>
            </w:pPr>
            <w:r w:rsidRPr="00B24D9D">
              <w:t>#</w:t>
            </w:r>
          </w:p>
        </w:tc>
        <w:tc>
          <w:tcPr>
            <w:tcW w:w="3928" w:type="dxa"/>
            <w:shd w:val="clear" w:color="auto" w:fill="auto"/>
          </w:tcPr>
          <w:p w14:paraId="2AB1790B" w14:textId="77777777" w:rsidR="00BE40F8" w:rsidRPr="00B24D9D" w:rsidRDefault="00852C4A" w:rsidP="000C5DB0">
            <w:pPr>
              <w:pStyle w:val="TAH"/>
            </w:pPr>
            <w:r w:rsidRPr="00B24D9D">
              <w:t>Role</w:t>
            </w:r>
          </w:p>
        </w:tc>
        <w:tc>
          <w:tcPr>
            <w:tcW w:w="5557" w:type="dxa"/>
            <w:shd w:val="clear" w:color="auto" w:fill="auto"/>
          </w:tcPr>
          <w:p w14:paraId="757D7103" w14:textId="77777777" w:rsidR="00BE40F8" w:rsidRPr="00B24D9D" w:rsidRDefault="00BE40F8" w:rsidP="000C5DB0">
            <w:pPr>
              <w:pStyle w:val="TAH"/>
              <w:rPr>
                <w:bCs/>
              </w:rPr>
            </w:pPr>
            <w:r w:rsidRPr="00B24D9D">
              <w:rPr>
                <w:bCs/>
              </w:rPr>
              <w:t>Action/Description</w:t>
            </w:r>
          </w:p>
        </w:tc>
      </w:tr>
      <w:tr w:rsidR="00BE40F8" w:rsidRPr="00B24D9D" w14:paraId="1AAF4319" w14:textId="77777777" w:rsidTr="00554A93">
        <w:trPr>
          <w:jc w:val="center"/>
        </w:trPr>
        <w:tc>
          <w:tcPr>
            <w:tcW w:w="351" w:type="dxa"/>
            <w:shd w:val="clear" w:color="auto" w:fill="auto"/>
          </w:tcPr>
          <w:p w14:paraId="163A2E8D" w14:textId="77777777" w:rsidR="00BE40F8" w:rsidRPr="00B24D9D" w:rsidRDefault="00BE40F8" w:rsidP="000C5DB0">
            <w:pPr>
              <w:pStyle w:val="TAL"/>
            </w:pPr>
            <w:r w:rsidRPr="00B24D9D">
              <w:t>1</w:t>
            </w:r>
          </w:p>
        </w:tc>
        <w:tc>
          <w:tcPr>
            <w:tcW w:w="3928" w:type="dxa"/>
            <w:shd w:val="clear" w:color="auto" w:fill="auto"/>
          </w:tcPr>
          <w:p w14:paraId="5118994F" w14:textId="77777777" w:rsidR="00BE40F8" w:rsidRPr="00B24D9D" w:rsidRDefault="00BE40F8" w:rsidP="000C5DB0">
            <w:pPr>
              <w:pStyle w:val="TAL"/>
            </w:pPr>
            <w:r w:rsidRPr="00B24D9D">
              <w:t>Supply Chain Specialist</w:t>
            </w:r>
          </w:p>
        </w:tc>
        <w:tc>
          <w:tcPr>
            <w:tcW w:w="5557" w:type="dxa"/>
            <w:shd w:val="clear" w:color="auto" w:fill="auto"/>
          </w:tcPr>
          <w:p w14:paraId="37BE4D7B" w14:textId="77777777" w:rsidR="00BE40F8" w:rsidRPr="00B24D9D" w:rsidRDefault="00BE40F8" w:rsidP="000C5DB0">
            <w:pPr>
              <w:pStyle w:val="TAL"/>
            </w:pPr>
            <w:r w:rsidRPr="00B24D9D">
              <w:t>Identifies and quantifies the VNF attributes against the service requirements by retrieving VNF metadata describing the scalability, reliability, manageability and security attributes of the package.</w:t>
            </w:r>
          </w:p>
        </w:tc>
      </w:tr>
    </w:tbl>
    <w:p w14:paraId="50ADE0A3" w14:textId="77777777" w:rsidR="00BE40F8" w:rsidRPr="00B24D9D" w:rsidRDefault="00BE40F8" w:rsidP="00BE40F8"/>
    <w:p w14:paraId="398F9CCA" w14:textId="77777777" w:rsidR="00BE40F8" w:rsidRPr="00B24D9D" w:rsidRDefault="00BE40F8" w:rsidP="00AB626B">
      <w:pPr>
        <w:pStyle w:val="Heading2"/>
      </w:pPr>
      <w:bookmarkStart w:id="97" w:name="_Toc145337190"/>
      <w:bookmarkStart w:id="98" w:name="_Toc145928459"/>
      <w:bookmarkStart w:id="99" w:name="_Toc146035413"/>
      <w:r w:rsidRPr="00B24D9D">
        <w:t>5.</w:t>
      </w:r>
      <w:r w:rsidR="002B7383" w:rsidRPr="00B24D9D">
        <w:t>5</w:t>
      </w:r>
      <w:r w:rsidRPr="00B24D9D">
        <w:tab/>
        <w:t>VNF Package validation and certificat</w:t>
      </w:r>
      <w:r w:rsidR="00C2549F" w:rsidRPr="00B24D9D">
        <w:t>io</w:t>
      </w:r>
      <w:r w:rsidRPr="00B24D9D">
        <w:t>n</w:t>
      </w:r>
      <w:bookmarkEnd w:id="97"/>
      <w:bookmarkEnd w:id="98"/>
      <w:bookmarkEnd w:id="99"/>
    </w:p>
    <w:p w14:paraId="557EC779" w14:textId="77777777" w:rsidR="00BE40F8" w:rsidRPr="00B24D9D" w:rsidRDefault="00BE40F8" w:rsidP="00BE40F8">
      <w:pPr>
        <w:rPr>
          <w:lang w:eastAsia="zh-CN"/>
        </w:rPr>
      </w:pPr>
      <w:r w:rsidRPr="00B24D9D">
        <w:rPr>
          <w:lang w:eastAsia="zh-CN"/>
        </w:rPr>
        <w:t xml:space="preserve">A VNF Package is composed of several components </w:t>
      </w:r>
      <w:r w:rsidRPr="00B24D9D">
        <w:t xml:space="preserve">like </w:t>
      </w:r>
      <w:r w:rsidRPr="00B24D9D">
        <w:rPr>
          <w:lang w:eastAsia="zh-CN"/>
        </w:rPr>
        <w:t xml:space="preserve">e.g. </w:t>
      </w:r>
      <w:r w:rsidRPr="00B24D9D">
        <w:t>VNFD, software images, scripts, etc.</w:t>
      </w:r>
      <w:r w:rsidRPr="00B24D9D">
        <w:rPr>
          <w:lang w:eastAsia="zh-CN"/>
        </w:rPr>
        <w:t xml:space="preserve"> During the on</w:t>
      </w:r>
      <w:r w:rsidR="00554A93" w:rsidRPr="00B24D9D">
        <w:rPr>
          <w:lang w:eastAsia="zh-CN"/>
        </w:rPr>
        <w:noBreakHyphen/>
      </w:r>
      <w:r w:rsidRPr="00B24D9D">
        <w:rPr>
          <w:lang w:eastAsia="zh-CN"/>
        </w:rPr>
        <w:t xml:space="preserve">boarding of the VNF Package, a validation of the package is </w:t>
      </w:r>
      <w:r w:rsidR="009B54F5" w:rsidRPr="00B24D9D">
        <w:rPr>
          <w:lang w:eastAsia="zh-CN"/>
        </w:rPr>
        <w:t>performed</w:t>
      </w:r>
      <w:r w:rsidRPr="00B24D9D">
        <w:rPr>
          <w:lang w:eastAsia="zh-CN"/>
        </w:rPr>
        <w:t>.</w:t>
      </w:r>
      <w:r w:rsidR="00BA1A40" w:rsidRPr="00B24D9D">
        <w:rPr>
          <w:lang w:eastAsia="zh-CN"/>
        </w:rPr>
        <w:t xml:space="preserve"> </w:t>
      </w:r>
      <w:r w:rsidRPr="00B24D9D">
        <w:rPr>
          <w:lang w:eastAsia="zh-CN"/>
        </w:rPr>
        <w:t xml:space="preserve">The validation is a procedure that verifies the integrity of the VNF </w:t>
      </w:r>
      <w:r w:rsidR="00794787" w:rsidRPr="00B24D9D">
        <w:rPr>
          <w:lang w:eastAsia="zh-CN"/>
        </w:rPr>
        <w:t>P</w:t>
      </w:r>
      <w:r w:rsidRPr="00B24D9D">
        <w:rPr>
          <w:lang w:eastAsia="zh-CN"/>
        </w:rPr>
        <w:t>ackage.</w:t>
      </w:r>
    </w:p>
    <w:p w14:paraId="7BB761D8" w14:textId="77777777" w:rsidR="00BE40F8" w:rsidRPr="00B24D9D" w:rsidRDefault="009B54F5" w:rsidP="00BE40F8">
      <w:r w:rsidRPr="00B24D9D">
        <w:t>A package is certified by performing</w:t>
      </w:r>
      <w:r w:rsidR="00BE40F8" w:rsidRPr="00B24D9D">
        <w:t xml:space="preserve"> acceptance testing and full functional testing against the VNF including configuration, management and service assurance.</w:t>
      </w:r>
    </w:p>
    <w:p w14:paraId="45318318" w14:textId="77777777" w:rsidR="00BE40F8" w:rsidRPr="00B24D9D" w:rsidRDefault="00852C4A" w:rsidP="000C5DB0">
      <w:pPr>
        <w:pStyle w:val="TH"/>
        <w:jc w:val="left"/>
      </w:pPr>
      <w:r w:rsidRPr="00B24D9D">
        <w:t>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
        <w:gridCol w:w="9352"/>
      </w:tblGrid>
      <w:tr w:rsidR="00BE40F8" w:rsidRPr="00B24D9D" w14:paraId="05074D59" w14:textId="77777777" w:rsidTr="00554A93">
        <w:trPr>
          <w:jc w:val="center"/>
        </w:trPr>
        <w:tc>
          <w:tcPr>
            <w:tcW w:w="144" w:type="pct"/>
            <w:shd w:val="clear" w:color="auto" w:fill="auto"/>
          </w:tcPr>
          <w:p w14:paraId="177F11A7" w14:textId="77777777" w:rsidR="00BE40F8" w:rsidRPr="00B24D9D" w:rsidRDefault="00BE40F8" w:rsidP="000C5DB0">
            <w:pPr>
              <w:pStyle w:val="TAH"/>
            </w:pPr>
            <w:r w:rsidRPr="00B24D9D">
              <w:t>#</w:t>
            </w:r>
          </w:p>
        </w:tc>
        <w:tc>
          <w:tcPr>
            <w:tcW w:w="4856" w:type="pct"/>
            <w:shd w:val="clear" w:color="auto" w:fill="auto"/>
          </w:tcPr>
          <w:p w14:paraId="00D4F6A8" w14:textId="77777777" w:rsidR="00BE40F8" w:rsidRPr="00B24D9D" w:rsidRDefault="00852C4A" w:rsidP="000C5DB0">
            <w:pPr>
              <w:pStyle w:val="TAH"/>
            </w:pPr>
            <w:r w:rsidRPr="00B24D9D">
              <w:t>Role</w:t>
            </w:r>
          </w:p>
        </w:tc>
      </w:tr>
      <w:tr w:rsidR="00BE40F8" w:rsidRPr="00B24D9D" w14:paraId="440C1A72" w14:textId="77777777" w:rsidTr="00554A93">
        <w:trPr>
          <w:jc w:val="center"/>
        </w:trPr>
        <w:tc>
          <w:tcPr>
            <w:tcW w:w="144" w:type="pct"/>
            <w:shd w:val="clear" w:color="auto" w:fill="auto"/>
          </w:tcPr>
          <w:p w14:paraId="042EF94C" w14:textId="77777777" w:rsidR="00BE40F8" w:rsidRPr="00B24D9D" w:rsidRDefault="00BE40F8" w:rsidP="000C5DB0">
            <w:pPr>
              <w:pStyle w:val="TAL"/>
            </w:pPr>
            <w:r w:rsidRPr="00B24D9D">
              <w:t>1</w:t>
            </w:r>
          </w:p>
        </w:tc>
        <w:tc>
          <w:tcPr>
            <w:tcW w:w="4856" w:type="pct"/>
            <w:shd w:val="clear" w:color="auto" w:fill="auto"/>
          </w:tcPr>
          <w:p w14:paraId="191E8CCC" w14:textId="77777777" w:rsidR="00BE40F8" w:rsidRPr="00B24D9D" w:rsidRDefault="00BE40F8" w:rsidP="000C5DB0">
            <w:pPr>
              <w:pStyle w:val="TAL"/>
            </w:pPr>
            <w:r w:rsidRPr="00B24D9D">
              <w:t>Service Acceptance Specialist</w:t>
            </w:r>
          </w:p>
        </w:tc>
      </w:tr>
    </w:tbl>
    <w:p w14:paraId="1F5F4F7F" w14:textId="77777777" w:rsidR="00BE40F8" w:rsidRPr="00B24D9D" w:rsidRDefault="00BE40F8" w:rsidP="00BE40F8"/>
    <w:p w14:paraId="26798AF0" w14:textId="77777777" w:rsidR="00BE40F8" w:rsidRPr="00B24D9D" w:rsidRDefault="00BE40F8" w:rsidP="000C5DB0">
      <w:pPr>
        <w:pStyle w:val="TH"/>
        <w:jc w:val="left"/>
      </w:pPr>
      <w:r w:rsidRPr="00B24D9D">
        <w:t>Pre-conditions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
        <w:gridCol w:w="3869"/>
        <w:gridCol w:w="5481"/>
      </w:tblGrid>
      <w:tr w:rsidR="00BE40F8" w:rsidRPr="00B24D9D" w14:paraId="0896C95C" w14:textId="77777777" w:rsidTr="00554A93">
        <w:trPr>
          <w:jc w:val="center"/>
        </w:trPr>
        <w:tc>
          <w:tcPr>
            <w:tcW w:w="145" w:type="pct"/>
            <w:shd w:val="clear" w:color="auto" w:fill="auto"/>
          </w:tcPr>
          <w:p w14:paraId="1FD3DDD3" w14:textId="77777777" w:rsidR="00BE40F8" w:rsidRPr="00B24D9D" w:rsidRDefault="00BE40F8" w:rsidP="000C5DB0">
            <w:pPr>
              <w:pStyle w:val="TAH"/>
            </w:pPr>
            <w:r w:rsidRPr="00B24D9D">
              <w:t>#</w:t>
            </w:r>
          </w:p>
        </w:tc>
        <w:tc>
          <w:tcPr>
            <w:tcW w:w="2009" w:type="pct"/>
            <w:shd w:val="clear" w:color="auto" w:fill="auto"/>
          </w:tcPr>
          <w:p w14:paraId="1DF1A9D1" w14:textId="77777777" w:rsidR="00BE40F8" w:rsidRPr="00B24D9D" w:rsidRDefault="00BE40F8" w:rsidP="000C5DB0">
            <w:pPr>
              <w:pStyle w:val="TAH"/>
            </w:pPr>
            <w:r w:rsidRPr="00B24D9D">
              <w:t>Pre-conditions</w:t>
            </w:r>
          </w:p>
        </w:tc>
        <w:tc>
          <w:tcPr>
            <w:tcW w:w="2846" w:type="pct"/>
            <w:shd w:val="clear" w:color="auto" w:fill="auto"/>
          </w:tcPr>
          <w:p w14:paraId="5B0C7950" w14:textId="77777777" w:rsidR="00BE40F8" w:rsidRPr="00B24D9D" w:rsidRDefault="00BE40F8" w:rsidP="000C5DB0">
            <w:pPr>
              <w:pStyle w:val="TAH"/>
            </w:pPr>
            <w:r w:rsidRPr="00B24D9D">
              <w:t>Comment</w:t>
            </w:r>
          </w:p>
        </w:tc>
      </w:tr>
      <w:tr w:rsidR="00BE40F8" w:rsidRPr="00B24D9D" w14:paraId="067E1CBF" w14:textId="77777777" w:rsidTr="00554A93">
        <w:trPr>
          <w:jc w:val="center"/>
        </w:trPr>
        <w:tc>
          <w:tcPr>
            <w:tcW w:w="145" w:type="pct"/>
            <w:shd w:val="clear" w:color="auto" w:fill="auto"/>
          </w:tcPr>
          <w:p w14:paraId="1BB772FD" w14:textId="77777777" w:rsidR="00BE40F8" w:rsidRPr="00B24D9D" w:rsidRDefault="00BE40F8" w:rsidP="000C5DB0">
            <w:pPr>
              <w:pStyle w:val="TAL"/>
            </w:pPr>
            <w:r w:rsidRPr="00B24D9D">
              <w:t>1</w:t>
            </w:r>
          </w:p>
        </w:tc>
        <w:tc>
          <w:tcPr>
            <w:tcW w:w="2009" w:type="pct"/>
            <w:shd w:val="clear" w:color="auto" w:fill="auto"/>
          </w:tcPr>
          <w:p w14:paraId="67C31FF6" w14:textId="77777777" w:rsidR="00BE40F8" w:rsidRPr="00B24D9D" w:rsidRDefault="00BE40F8" w:rsidP="000C5DB0">
            <w:pPr>
              <w:pStyle w:val="TAL"/>
            </w:pPr>
            <w:r w:rsidRPr="00B24D9D">
              <w:t xml:space="preserve">VNF </w:t>
            </w:r>
            <w:r w:rsidR="007303FE" w:rsidRPr="00B24D9D">
              <w:t>P</w:t>
            </w:r>
            <w:r w:rsidRPr="00B24D9D">
              <w:t>ackage is available for onboarding</w:t>
            </w:r>
          </w:p>
        </w:tc>
        <w:tc>
          <w:tcPr>
            <w:tcW w:w="2846" w:type="pct"/>
            <w:shd w:val="clear" w:color="auto" w:fill="auto"/>
          </w:tcPr>
          <w:p w14:paraId="43AE0838" w14:textId="77777777" w:rsidR="00BE40F8" w:rsidRPr="00B24D9D" w:rsidRDefault="00BE40F8" w:rsidP="000C5DB0">
            <w:pPr>
              <w:pStyle w:val="TAL"/>
            </w:pPr>
          </w:p>
        </w:tc>
      </w:tr>
    </w:tbl>
    <w:p w14:paraId="2F217B0B" w14:textId="77777777" w:rsidR="00BE40F8" w:rsidRPr="00B24D9D" w:rsidRDefault="00BE40F8" w:rsidP="00BE40F8"/>
    <w:p w14:paraId="327A1C8E" w14:textId="77777777" w:rsidR="00BE40F8" w:rsidRPr="00B24D9D" w:rsidRDefault="00BE40F8" w:rsidP="000C5DB0">
      <w:pPr>
        <w:pStyle w:val="TH"/>
        <w:jc w:val="left"/>
      </w:pPr>
      <w:r w:rsidRPr="00B24D9D">
        <w:t>Post-conditions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
        <w:gridCol w:w="3869"/>
        <w:gridCol w:w="5481"/>
      </w:tblGrid>
      <w:tr w:rsidR="00BE40F8" w:rsidRPr="00B24D9D" w14:paraId="035F5F61" w14:textId="77777777" w:rsidTr="00554A93">
        <w:trPr>
          <w:jc w:val="center"/>
        </w:trPr>
        <w:tc>
          <w:tcPr>
            <w:tcW w:w="145" w:type="pct"/>
            <w:shd w:val="clear" w:color="auto" w:fill="auto"/>
          </w:tcPr>
          <w:p w14:paraId="11A638F9" w14:textId="77777777" w:rsidR="00BE40F8" w:rsidRPr="00B24D9D" w:rsidRDefault="00BE40F8" w:rsidP="000C5DB0">
            <w:pPr>
              <w:pStyle w:val="TAH"/>
            </w:pPr>
            <w:r w:rsidRPr="00B24D9D">
              <w:t>#</w:t>
            </w:r>
          </w:p>
        </w:tc>
        <w:tc>
          <w:tcPr>
            <w:tcW w:w="2009" w:type="pct"/>
            <w:shd w:val="clear" w:color="auto" w:fill="auto"/>
          </w:tcPr>
          <w:p w14:paraId="30E46394" w14:textId="77777777" w:rsidR="00BE40F8" w:rsidRPr="00B24D9D" w:rsidRDefault="00BE40F8" w:rsidP="000C5DB0">
            <w:pPr>
              <w:pStyle w:val="TAH"/>
            </w:pPr>
            <w:r w:rsidRPr="00B24D9D">
              <w:t>Post-conditions</w:t>
            </w:r>
          </w:p>
        </w:tc>
        <w:tc>
          <w:tcPr>
            <w:tcW w:w="2846" w:type="pct"/>
            <w:shd w:val="clear" w:color="auto" w:fill="auto"/>
          </w:tcPr>
          <w:p w14:paraId="44CCE44E" w14:textId="77777777" w:rsidR="00BE40F8" w:rsidRPr="00B24D9D" w:rsidRDefault="00BE40F8" w:rsidP="000C5DB0">
            <w:pPr>
              <w:pStyle w:val="TAH"/>
            </w:pPr>
            <w:r w:rsidRPr="00B24D9D">
              <w:t>Comment</w:t>
            </w:r>
          </w:p>
        </w:tc>
      </w:tr>
      <w:tr w:rsidR="00BE40F8" w:rsidRPr="00B24D9D" w14:paraId="3E44A249" w14:textId="77777777" w:rsidTr="00554A93">
        <w:trPr>
          <w:jc w:val="center"/>
        </w:trPr>
        <w:tc>
          <w:tcPr>
            <w:tcW w:w="145" w:type="pct"/>
            <w:shd w:val="clear" w:color="auto" w:fill="auto"/>
          </w:tcPr>
          <w:p w14:paraId="7CDAB3F2" w14:textId="77777777" w:rsidR="00BE40F8" w:rsidRPr="00B24D9D" w:rsidRDefault="00BE40F8" w:rsidP="000C5DB0">
            <w:pPr>
              <w:pStyle w:val="TAL"/>
            </w:pPr>
            <w:r w:rsidRPr="00B24D9D">
              <w:t>1</w:t>
            </w:r>
          </w:p>
        </w:tc>
        <w:tc>
          <w:tcPr>
            <w:tcW w:w="2009" w:type="pct"/>
            <w:shd w:val="clear" w:color="auto" w:fill="auto"/>
          </w:tcPr>
          <w:p w14:paraId="6D365574" w14:textId="77777777" w:rsidR="00BE40F8" w:rsidRPr="00B24D9D" w:rsidRDefault="005847A4" w:rsidP="000C5DB0">
            <w:pPr>
              <w:pStyle w:val="TAL"/>
            </w:pPr>
            <w:r w:rsidRPr="00B24D9D">
              <w:t xml:space="preserve">VNF </w:t>
            </w:r>
            <w:r w:rsidR="00BE40F8" w:rsidRPr="00B24D9D">
              <w:t>Package is validated</w:t>
            </w:r>
          </w:p>
        </w:tc>
        <w:tc>
          <w:tcPr>
            <w:tcW w:w="2846" w:type="pct"/>
            <w:shd w:val="clear" w:color="auto" w:fill="auto"/>
          </w:tcPr>
          <w:p w14:paraId="58793DCC" w14:textId="77777777" w:rsidR="00BE40F8" w:rsidRPr="00B24D9D" w:rsidRDefault="00BE40F8" w:rsidP="000C5DB0">
            <w:pPr>
              <w:pStyle w:val="TAL"/>
            </w:pPr>
          </w:p>
        </w:tc>
      </w:tr>
      <w:tr w:rsidR="00BE40F8" w:rsidRPr="00B24D9D" w14:paraId="09F56DC5" w14:textId="77777777" w:rsidTr="00554A93">
        <w:trPr>
          <w:jc w:val="center"/>
        </w:trPr>
        <w:tc>
          <w:tcPr>
            <w:tcW w:w="145" w:type="pct"/>
            <w:shd w:val="clear" w:color="auto" w:fill="auto"/>
          </w:tcPr>
          <w:p w14:paraId="6A12A8ED" w14:textId="77777777" w:rsidR="00BE40F8" w:rsidRPr="00B24D9D" w:rsidRDefault="00BE40F8" w:rsidP="000C5DB0">
            <w:pPr>
              <w:pStyle w:val="TAL"/>
            </w:pPr>
            <w:r w:rsidRPr="00B24D9D">
              <w:t>2</w:t>
            </w:r>
          </w:p>
        </w:tc>
        <w:tc>
          <w:tcPr>
            <w:tcW w:w="2009" w:type="pct"/>
            <w:shd w:val="clear" w:color="auto" w:fill="auto"/>
          </w:tcPr>
          <w:p w14:paraId="68E78734" w14:textId="77777777" w:rsidR="00BE40F8" w:rsidRPr="00B24D9D" w:rsidRDefault="005847A4" w:rsidP="000C5DB0">
            <w:pPr>
              <w:pStyle w:val="TAL"/>
            </w:pPr>
            <w:r w:rsidRPr="00B24D9D">
              <w:t xml:space="preserve">VNF </w:t>
            </w:r>
            <w:r w:rsidR="00BE40F8" w:rsidRPr="00B24D9D">
              <w:t>Package is marked as certified</w:t>
            </w:r>
          </w:p>
        </w:tc>
        <w:tc>
          <w:tcPr>
            <w:tcW w:w="2846" w:type="pct"/>
            <w:shd w:val="clear" w:color="auto" w:fill="auto"/>
          </w:tcPr>
          <w:p w14:paraId="153AC071" w14:textId="77777777" w:rsidR="00BE40F8" w:rsidRPr="00B24D9D" w:rsidRDefault="00BE40F8" w:rsidP="000C5DB0">
            <w:pPr>
              <w:pStyle w:val="TAL"/>
            </w:pPr>
          </w:p>
        </w:tc>
      </w:tr>
    </w:tbl>
    <w:p w14:paraId="2780D351" w14:textId="77777777" w:rsidR="001A42E6" w:rsidRPr="00B24D9D" w:rsidRDefault="001A42E6" w:rsidP="00507DA4"/>
    <w:p w14:paraId="14379F79" w14:textId="77777777" w:rsidR="00BE40F8" w:rsidRPr="00B24D9D" w:rsidRDefault="00BE40F8" w:rsidP="000C5DB0">
      <w:pPr>
        <w:pStyle w:val="TH"/>
        <w:jc w:val="left"/>
      </w:pPr>
      <w:r w:rsidRPr="00B24D9D">
        <w:t xml:space="preserve">Base Flow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
        <w:gridCol w:w="3908"/>
        <w:gridCol w:w="5580"/>
      </w:tblGrid>
      <w:tr w:rsidR="00BE40F8" w:rsidRPr="00B24D9D" w14:paraId="6722EE98" w14:textId="77777777" w:rsidTr="00554A93">
        <w:trPr>
          <w:jc w:val="center"/>
        </w:trPr>
        <w:tc>
          <w:tcPr>
            <w:tcW w:w="340" w:type="dxa"/>
            <w:shd w:val="clear" w:color="auto" w:fill="auto"/>
          </w:tcPr>
          <w:p w14:paraId="34ED9EA7" w14:textId="77777777" w:rsidR="00BE40F8" w:rsidRPr="00B24D9D" w:rsidRDefault="00BE40F8" w:rsidP="000C5DB0">
            <w:pPr>
              <w:pStyle w:val="TAH"/>
            </w:pPr>
            <w:r w:rsidRPr="00B24D9D">
              <w:t>#</w:t>
            </w:r>
          </w:p>
        </w:tc>
        <w:tc>
          <w:tcPr>
            <w:tcW w:w="3908" w:type="dxa"/>
            <w:shd w:val="clear" w:color="auto" w:fill="auto"/>
          </w:tcPr>
          <w:p w14:paraId="1AEC4144" w14:textId="77777777" w:rsidR="00BE40F8" w:rsidRPr="00B24D9D" w:rsidRDefault="00852C4A" w:rsidP="000C5DB0">
            <w:pPr>
              <w:pStyle w:val="TAH"/>
            </w:pPr>
            <w:r w:rsidRPr="00B24D9D">
              <w:t>Role</w:t>
            </w:r>
          </w:p>
        </w:tc>
        <w:tc>
          <w:tcPr>
            <w:tcW w:w="5580" w:type="dxa"/>
            <w:shd w:val="clear" w:color="auto" w:fill="auto"/>
          </w:tcPr>
          <w:p w14:paraId="749083F3" w14:textId="77777777" w:rsidR="00BE40F8" w:rsidRPr="00B24D9D" w:rsidRDefault="00BE40F8" w:rsidP="000C5DB0">
            <w:pPr>
              <w:pStyle w:val="TAH"/>
              <w:rPr>
                <w:bCs/>
              </w:rPr>
            </w:pPr>
            <w:r w:rsidRPr="00B24D9D">
              <w:rPr>
                <w:bCs/>
              </w:rPr>
              <w:t>Action/Description</w:t>
            </w:r>
          </w:p>
        </w:tc>
      </w:tr>
      <w:tr w:rsidR="00BE40F8" w:rsidRPr="00B24D9D" w14:paraId="5B595055" w14:textId="77777777" w:rsidTr="00554A93">
        <w:trPr>
          <w:jc w:val="center"/>
        </w:trPr>
        <w:tc>
          <w:tcPr>
            <w:tcW w:w="340" w:type="dxa"/>
            <w:shd w:val="clear" w:color="auto" w:fill="auto"/>
          </w:tcPr>
          <w:p w14:paraId="42283E05" w14:textId="77777777" w:rsidR="00BE40F8" w:rsidRPr="00B24D9D" w:rsidRDefault="00BE40F8" w:rsidP="000C5DB0">
            <w:pPr>
              <w:pStyle w:val="TAL"/>
            </w:pPr>
            <w:r w:rsidRPr="00B24D9D">
              <w:t>1</w:t>
            </w:r>
          </w:p>
        </w:tc>
        <w:tc>
          <w:tcPr>
            <w:tcW w:w="3908" w:type="dxa"/>
            <w:shd w:val="clear" w:color="auto" w:fill="auto"/>
          </w:tcPr>
          <w:p w14:paraId="1CE028E0" w14:textId="77777777" w:rsidR="00BE40F8" w:rsidRPr="00B24D9D" w:rsidRDefault="00BE40F8" w:rsidP="000C5DB0">
            <w:pPr>
              <w:pStyle w:val="TAL"/>
            </w:pPr>
            <w:r w:rsidRPr="00B24D9D">
              <w:t>Service Acceptance Specialist</w:t>
            </w:r>
          </w:p>
        </w:tc>
        <w:tc>
          <w:tcPr>
            <w:tcW w:w="5580" w:type="dxa"/>
            <w:shd w:val="clear" w:color="auto" w:fill="auto"/>
          </w:tcPr>
          <w:p w14:paraId="5E8CD1CB" w14:textId="77777777" w:rsidR="00BE40F8" w:rsidRPr="00B24D9D" w:rsidRDefault="00BE40F8" w:rsidP="000C5DB0">
            <w:pPr>
              <w:pStyle w:val="TAL"/>
              <w:rPr>
                <w:iCs/>
              </w:rPr>
            </w:pPr>
            <w:r w:rsidRPr="00B24D9D">
              <w:rPr>
                <w:iCs/>
              </w:rPr>
              <w:t xml:space="preserve">Validate the package signature, origin, contents and structure. </w:t>
            </w:r>
          </w:p>
        </w:tc>
      </w:tr>
      <w:tr w:rsidR="00BE40F8" w:rsidRPr="00B24D9D" w14:paraId="0CAEF2A7" w14:textId="77777777" w:rsidTr="00554A93">
        <w:trPr>
          <w:jc w:val="center"/>
        </w:trPr>
        <w:tc>
          <w:tcPr>
            <w:tcW w:w="340" w:type="dxa"/>
            <w:shd w:val="clear" w:color="auto" w:fill="auto"/>
          </w:tcPr>
          <w:p w14:paraId="0C6BA2D3" w14:textId="77777777" w:rsidR="00BE40F8" w:rsidRPr="00B24D9D" w:rsidRDefault="00BE40F8" w:rsidP="000C5DB0">
            <w:pPr>
              <w:pStyle w:val="TAL"/>
            </w:pPr>
            <w:r w:rsidRPr="00B24D9D">
              <w:t>2</w:t>
            </w:r>
          </w:p>
        </w:tc>
        <w:tc>
          <w:tcPr>
            <w:tcW w:w="3908" w:type="dxa"/>
            <w:shd w:val="clear" w:color="auto" w:fill="auto"/>
          </w:tcPr>
          <w:p w14:paraId="1852393E" w14:textId="77777777" w:rsidR="00BE40F8" w:rsidRPr="00B24D9D" w:rsidRDefault="00BE40F8" w:rsidP="000C5DB0">
            <w:pPr>
              <w:pStyle w:val="TAL"/>
            </w:pPr>
            <w:r w:rsidRPr="00B24D9D">
              <w:t>Service Acceptance Specialist</w:t>
            </w:r>
          </w:p>
        </w:tc>
        <w:tc>
          <w:tcPr>
            <w:tcW w:w="5580" w:type="dxa"/>
            <w:shd w:val="clear" w:color="auto" w:fill="auto"/>
          </w:tcPr>
          <w:p w14:paraId="256AC908" w14:textId="77777777" w:rsidR="00BE40F8" w:rsidRPr="00B24D9D" w:rsidRDefault="00BE40F8" w:rsidP="000C5DB0">
            <w:pPr>
              <w:pStyle w:val="TAL"/>
              <w:rPr>
                <w:iCs/>
              </w:rPr>
            </w:pPr>
            <w:r w:rsidRPr="00B24D9D">
              <w:rPr>
                <w:iCs/>
              </w:rPr>
              <w:t>Perform a full onboard, setup</w:t>
            </w:r>
            <w:r w:rsidR="009B54F5" w:rsidRPr="00B24D9D">
              <w:rPr>
                <w:iCs/>
              </w:rPr>
              <w:t>,</w:t>
            </w:r>
            <w:r w:rsidRPr="00B24D9D">
              <w:rPr>
                <w:iCs/>
              </w:rPr>
              <w:t xml:space="preserve"> install in a QA environment and certify the VNF for functionality as well as authenticity, integrity and packaging compliance. </w:t>
            </w:r>
          </w:p>
        </w:tc>
      </w:tr>
    </w:tbl>
    <w:p w14:paraId="2E9FB3BB" w14:textId="77777777" w:rsidR="00BE40F8" w:rsidRPr="00B24D9D" w:rsidRDefault="00BE40F8" w:rsidP="00BE40F8"/>
    <w:p w14:paraId="3FBED637" w14:textId="77777777" w:rsidR="00BE40F8" w:rsidRPr="00B24D9D" w:rsidRDefault="00BE40F8" w:rsidP="00AB626B">
      <w:pPr>
        <w:pStyle w:val="Heading2"/>
      </w:pPr>
      <w:bookmarkStart w:id="100" w:name="_Toc145337191"/>
      <w:bookmarkStart w:id="101" w:name="_Toc145928460"/>
      <w:bookmarkStart w:id="102" w:name="_Toc146035414"/>
      <w:r w:rsidRPr="00B24D9D">
        <w:t>5.</w:t>
      </w:r>
      <w:r w:rsidR="002B7383" w:rsidRPr="00B24D9D">
        <w:t>6</w:t>
      </w:r>
      <w:r w:rsidRPr="00B24D9D">
        <w:tab/>
        <w:t>VNF install</w:t>
      </w:r>
      <w:bookmarkEnd w:id="100"/>
      <w:bookmarkEnd w:id="101"/>
      <w:bookmarkEnd w:id="102"/>
    </w:p>
    <w:p w14:paraId="172CC82F" w14:textId="77777777" w:rsidR="00BE40F8" w:rsidRPr="00B24D9D" w:rsidRDefault="00BE40F8" w:rsidP="00BE40F8">
      <w:r w:rsidRPr="00B24D9D">
        <w:t>VNF is installed and ready to be configured and used for network services</w:t>
      </w:r>
      <w:r w:rsidR="00151511" w:rsidRPr="00B24D9D">
        <w:t>.</w:t>
      </w:r>
    </w:p>
    <w:p w14:paraId="2C088280" w14:textId="77777777" w:rsidR="00BE40F8" w:rsidRPr="00B24D9D" w:rsidRDefault="00852C4A" w:rsidP="000C5DB0">
      <w:pPr>
        <w:pStyle w:val="TH"/>
        <w:jc w:val="left"/>
      </w:pPr>
      <w:r w:rsidRPr="00B24D9D">
        <w:t>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
        <w:gridCol w:w="9352"/>
      </w:tblGrid>
      <w:tr w:rsidR="00BE40F8" w:rsidRPr="00B24D9D" w14:paraId="32DD3FFD" w14:textId="77777777" w:rsidTr="00554A93">
        <w:trPr>
          <w:jc w:val="center"/>
        </w:trPr>
        <w:tc>
          <w:tcPr>
            <w:tcW w:w="144" w:type="pct"/>
            <w:shd w:val="clear" w:color="auto" w:fill="auto"/>
          </w:tcPr>
          <w:p w14:paraId="5D8330A8" w14:textId="77777777" w:rsidR="00BE40F8" w:rsidRPr="00B24D9D" w:rsidRDefault="00BE40F8" w:rsidP="000C5DB0">
            <w:pPr>
              <w:pStyle w:val="TAH"/>
            </w:pPr>
            <w:r w:rsidRPr="00B24D9D">
              <w:t>#</w:t>
            </w:r>
          </w:p>
        </w:tc>
        <w:tc>
          <w:tcPr>
            <w:tcW w:w="4856" w:type="pct"/>
            <w:shd w:val="clear" w:color="auto" w:fill="auto"/>
          </w:tcPr>
          <w:p w14:paraId="0CEE73CD" w14:textId="77777777" w:rsidR="00BE40F8" w:rsidRPr="00B24D9D" w:rsidRDefault="00852C4A" w:rsidP="000C5DB0">
            <w:pPr>
              <w:pStyle w:val="TAH"/>
            </w:pPr>
            <w:r w:rsidRPr="00B24D9D">
              <w:t>Role</w:t>
            </w:r>
          </w:p>
        </w:tc>
      </w:tr>
      <w:tr w:rsidR="00BE40F8" w:rsidRPr="00B24D9D" w14:paraId="447495B4" w14:textId="77777777" w:rsidTr="00554A93">
        <w:trPr>
          <w:jc w:val="center"/>
        </w:trPr>
        <w:tc>
          <w:tcPr>
            <w:tcW w:w="144" w:type="pct"/>
            <w:shd w:val="clear" w:color="auto" w:fill="auto"/>
          </w:tcPr>
          <w:p w14:paraId="6CEC8F72" w14:textId="77777777" w:rsidR="00BE40F8" w:rsidRPr="00B24D9D" w:rsidRDefault="00BE40F8" w:rsidP="000C5DB0">
            <w:pPr>
              <w:pStyle w:val="TAL"/>
            </w:pPr>
            <w:r w:rsidRPr="00B24D9D">
              <w:t>1</w:t>
            </w:r>
          </w:p>
        </w:tc>
        <w:tc>
          <w:tcPr>
            <w:tcW w:w="4856" w:type="pct"/>
            <w:shd w:val="clear" w:color="auto" w:fill="auto"/>
          </w:tcPr>
          <w:p w14:paraId="4A47EDA4" w14:textId="77777777" w:rsidR="00BE40F8" w:rsidRPr="00B24D9D" w:rsidRDefault="00BE40F8" w:rsidP="000C5DB0">
            <w:pPr>
              <w:pStyle w:val="TAL"/>
            </w:pPr>
            <w:r w:rsidRPr="00B24D9D">
              <w:t xml:space="preserve">Service </w:t>
            </w:r>
            <w:r w:rsidR="00852C4A" w:rsidRPr="00B24D9D">
              <w:t>Deployment Manager</w:t>
            </w:r>
          </w:p>
        </w:tc>
      </w:tr>
    </w:tbl>
    <w:p w14:paraId="479FEE29" w14:textId="77777777" w:rsidR="00BE40F8" w:rsidRPr="00B24D9D" w:rsidRDefault="00BE40F8" w:rsidP="00BE40F8"/>
    <w:p w14:paraId="5D807794" w14:textId="77777777" w:rsidR="00BE40F8" w:rsidRPr="00B24D9D" w:rsidRDefault="00BE40F8" w:rsidP="000C5DB0">
      <w:pPr>
        <w:pStyle w:val="TH"/>
        <w:jc w:val="left"/>
      </w:pPr>
      <w:r w:rsidRPr="00B24D9D">
        <w:t>Pre-conditions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
        <w:gridCol w:w="3869"/>
        <w:gridCol w:w="5481"/>
      </w:tblGrid>
      <w:tr w:rsidR="00BE40F8" w:rsidRPr="00B24D9D" w14:paraId="368B3834" w14:textId="77777777" w:rsidTr="00554A93">
        <w:trPr>
          <w:jc w:val="center"/>
        </w:trPr>
        <w:tc>
          <w:tcPr>
            <w:tcW w:w="145" w:type="pct"/>
            <w:shd w:val="clear" w:color="auto" w:fill="auto"/>
          </w:tcPr>
          <w:p w14:paraId="24785D0E" w14:textId="77777777" w:rsidR="00BE40F8" w:rsidRPr="00B24D9D" w:rsidRDefault="00BE40F8" w:rsidP="000C5DB0">
            <w:pPr>
              <w:pStyle w:val="TAH"/>
            </w:pPr>
            <w:r w:rsidRPr="00B24D9D">
              <w:t>#</w:t>
            </w:r>
          </w:p>
        </w:tc>
        <w:tc>
          <w:tcPr>
            <w:tcW w:w="2009" w:type="pct"/>
            <w:shd w:val="clear" w:color="auto" w:fill="auto"/>
          </w:tcPr>
          <w:p w14:paraId="3896B854" w14:textId="77777777" w:rsidR="00BE40F8" w:rsidRPr="00B24D9D" w:rsidRDefault="00BE40F8" w:rsidP="000C5DB0">
            <w:pPr>
              <w:pStyle w:val="TAH"/>
            </w:pPr>
            <w:r w:rsidRPr="00B24D9D">
              <w:t>Pre-conditions</w:t>
            </w:r>
          </w:p>
        </w:tc>
        <w:tc>
          <w:tcPr>
            <w:tcW w:w="2846" w:type="pct"/>
            <w:shd w:val="clear" w:color="auto" w:fill="auto"/>
          </w:tcPr>
          <w:p w14:paraId="092A4AFB" w14:textId="77777777" w:rsidR="00BE40F8" w:rsidRPr="00B24D9D" w:rsidRDefault="00BE40F8" w:rsidP="000C5DB0">
            <w:pPr>
              <w:pStyle w:val="TAH"/>
            </w:pPr>
            <w:r w:rsidRPr="00B24D9D">
              <w:t>Comment</w:t>
            </w:r>
          </w:p>
        </w:tc>
      </w:tr>
      <w:tr w:rsidR="00BE40F8" w:rsidRPr="00B24D9D" w14:paraId="1578EAFB" w14:textId="77777777" w:rsidTr="00554A93">
        <w:trPr>
          <w:jc w:val="center"/>
        </w:trPr>
        <w:tc>
          <w:tcPr>
            <w:tcW w:w="145" w:type="pct"/>
            <w:shd w:val="clear" w:color="auto" w:fill="auto"/>
          </w:tcPr>
          <w:p w14:paraId="15F80580" w14:textId="77777777" w:rsidR="00BE40F8" w:rsidRPr="00B24D9D" w:rsidRDefault="00BE40F8" w:rsidP="000C5DB0">
            <w:pPr>
              <w:pStyle w:val="TAL"/>
            </w:pPr>
            <w:r w:rsidRPr="00B24D9D">
              <w:t>1</w:t>
            </w:r>
          </w:p>
        </w:tc>
        <w:tc>
          <w:tcPr>
            <w:tcW w:w="2009" w:type="pct"/>
            <w:shd w:val="clear" w:color="auto" w:fill="auto"/>
          </w:tcPr>
          <w:p w14:paraId="66F7B479" w14:textId="77777777" w:rsidR="00BE40F8" w:rsidRPr="00B24D9D" w:rsidRDefault="00BE40F8" w:rsidP="000C5DB0">
            <w:pPr>
              <w:pStyle w:val="TAL"/>
            </w:pPr>
            <w:r w:rsidRPr="00B24D9D">
              <w:t>VNF is</w:t>
            </w:r>
            <w:r w:rsidR="00BA1A40" w:rsidRPr="00B24D9D">
              <w:t xml:space="preserve"> </w:t>
            </w:r>
            <w:r w:rsidR="00154407" w:rsidRPr="00B24D9D">
              <w:t>on</w:t>
            </w:r>
            <w:r w:rsidRPr="00B24D9D">
              <w:t>-boarded and available for Service Orchestration</w:t>
            </w:r>
          </w:p>
        </w:tc>
        <w:tc>
          <w:tcPr>
            <w:tcW w:w="2846" w:type="pct"/>
            <w:shd w:val="clear" w:color="auto" w:fill="auto"/>
          </w:tcPr>
          <w:p w14:paraId="47D36FE8" w14:textId="77777777" w:rsidR="00BE40F8" w:rsidRPr="00B24D9D" w:rsidRDefault="00BE40F8" w:rsidP="000C5DB0">
            <w:pPr>
              <w:pStyle w:val="TAL"/>
            </w:pPr>
          </w:p>
        </w:tc>
      </w:tr>
    </w:tbl>
    <w:p w14:paraId="5ADB4E89" w14:textId="77777777" w:rsidR="00BE40F8" w:rsidRPr="00B24D9D" w:rsidRDefault="00BE40F8" w:rsidP="00BE40F8"/>
    <w:p w14:paraId="2A60D62E" w14:textId="77777777" w:rsidR="00BE40F8" w:rsidRPr="00B24D9D" w:rsidRDefault="00BE40F8" w:rsidP="000C5DB0">
      <w:pPr>
        <w:pStyle w:val="TH"/>
        <w:jc w:val="left"/>
      </w:pPr>
      <w:r w:rsidRPr="00B24D9D">
        <w:lastRenderedPageBreak/>
        <w:t>Post-conditions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
        <w:gridCol w:w="3869"/>
        <w:gridCol w:w="5481"/>
      </w:tblGrid>
      <w:tr w:rsidR="00BE40F8" w:rsidRPr="00B24D9D" w14:paraId="1501379C" w14:textId="77777777" w:rsidTr="00554A93">
        <w:trPr>
          <w:jc w:val="center"/>
        </w:trPr>
        <w:tc>
          <w:tcPr>
            <w:tcW w:w="145" w:type="pct"/>
            <w:shd w:val="clear" w:color="auto" w:fill="auto"/>
          </w:tcPr>
          <w:p w14:paraId="60057894" w14:textId="77777777" w:rsidR="00BE40F8" w:rsidRPr="00B24D9D" w:rsidRDefault="00BE40F8" w:rsidP="000C5DB0">
            <w:pPr>
              <w:pStyle w:val="TAH"/>
            </w:pPr>
            <w:r w:rsidRPr="00B24D9D">
              <w:t>#</w:t>
            </w:r>
          </w:p>
        </w:tc>
        <w:tc>
          <w:tcPr>
            <w:tcW w:w="2009" w:type="pct"/>
            <w:shd w:val="clear" w:color="auto" w:fill="auto"/>
          </w:tcPr>
          <w:p w14:paraId="4CEFA5C0" w14:textId="77777777" w:rsidR="00BE40F8" w:rsidRPr="00B24D9D" w:rsidRDefault="00BE40F8" w:rsidP="000C5DB0">
            <w:pPr>
              <w:pStyle w:val="TAH"/>
            </w:pPr>
            <w:r w:rsidRPr="00B24D9D">
              <w:t>Post-conditions</w:t>
            </w:r>
          </w:p>
        </w:tc>
        <w:tc>
          <w:tcPr>
            <w:tcW w:w="2846" w:type="pct"/>
            <w:shd w:val="clear" w:color="auto" w:fill="auto"/>
          </w:tcPr>
          <w:p w14:paraId="20B68461" w14:textId="77777777" w:rsidR="00BE40F8" w:rsidRPr="00B24D9D" w:rsidRDefault="00BE40F8" w:rsidP="000C5DB0">
            <w:pPr>
              <w:pStyle w:val="TAH"/>
            </w:pPr>
            <w:r w:rsidRPr="00B24D9D">
              <w:t>Comment</w:t>
            </w:r>
          </w:p>
        </w:tc>
      </w:tr>
      <w:tr w:rsidR="00BE40F8" w:rsidRPr="00B24D9D" w14:paraId="3D141B0C" w14:textId="77777777" w:rsidTr="00554A93">
        <w:trPr>
          <w:jc w:val="center"/>
        </w:trPr>
        <w:tc>
          <w:tcPr>
            <w:tcW w:w="145" w:type="pct"/>
            <w:shd w:val="clear" w:color="auto" w:fill="auto"/>
          </w:tcPr>
          <w:p w14:paraId="6ABF2241" w14:textId="77777777" w:rsidR="00BE40F8" w:rsidRPr="00B24D9D" w:rsidRDefault="006D3493" w:rsidP="000C5DB0">
            <w:pPr>
              <w:pStyle w:val="TAL"/>
            </w:pPr>
            <w:r w:rsidRPr="00B24D9D">
              <w:t>1</w:t>
            </w:r>
          </w:p>
        </w:tc>
        <w:tc>
          <w:tcPr>
            <w:tcW w:w="2009" w:type="pct"/>
            <w:shd w:val="clear" w:color="auto" w:fill="auto"/>
          </w:tcPr>
          <w:p w14:paraId="4191F580" w14:textId="77777777" w:rsidR="00BE40F8" w:rsidRPr="00B24D9D" w:rsidRDefault="006D3493" w:rsidP="000C5DB0">
            <w:pPr>
              <w:pStyle w:val="TAL"/>
            </w:pPr>
            <w:r w:rsidRPr="00B24D9D">
              <w:t>VNF is installed and ready to be configured for use in network services</w:t>
            </w:r>
          </w:p>
        </w:tc>
        <w:tc>
          <w:tcPr>
            <w:tcW w:w="2846" w:type="pct"/>
            <w:shd w:val="clear" w:color="auto" w:fill="auto"/>
          </w:tcPr>
          <w:p w14:paraId="1783F9D5" w14:textId="77777777" w:rsidR="00BE40F8" w:rsidRPr="00B24D9D" w:rsidRDefault="00BE40F8" w:rsidP="000C5DB0">
            <w:pPr>
              <w:pStyle w:val="TAL"/>
            </w:pPr>
          </w:p>
        </w:tc>
      </w:tr>
    </w:tbl>
    <w:p w14:paraId="475E7DD1" w14:textId="77777777" w:rsidR="006D3493" w:rsidRPr="00B24D9D" w:rsidRDefault="006D3493" w:rsidP="008553E8"/>
    <w:p w14:paraId="0F0D8854" w14:textId="77777777" w:rsidR="00BE40F8" w:rsidRPr="00B24D9D" w:rsidRDefault="00BE40F8" w:rsidP="000C5DB0">
      <w:pPr>
        <w:pStyle w:val="TH"/>
        <w:jc w:val="left"/>
      </w:pPr>
      <w:r w:rsidRPr="00B24D9D">
        <w:t xml:space="preserve">Base Flow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
        <w:gridCol w:w="3908"/>
        <w:gridCol w:w="5670"/>
      </w:tblGrid>
      <w:tr w:rsidR="00BE40F8" w:rsidRPr="00B24D9D" w14:paraId="6F79F79C" w14:textId="77777777" w:rsidTr="00554A93">
        <w:trPr>
          <w:jc w:val="center"/>
        </w:trPr>
        <w:tc>
          <w:tcPr>
            <w:tcW w:w="340" w:type="dxa"/>
            <w:shd w:val="clear" w:color="auto" w:fill="auto"/>
          </w:tcPr>
          <w:p w14:paraId="1533CA59" w14:textId="77777777" w:rsidR="00BE40F8" w:rsidRPr="00B24D9D" w:rsidRDefault="00BE40F8" w:rsidP="000C5DB0">
            <w:pPr>
              <w:pStyle w:val="TAH"/>
            </w:pPr>
            <w:r w:rsidRPr="00B24D9D">
              <w:t>#</w:t>
            </w:r>
          </w:p>
        </w:tc>
        <w:tc>
          <w:tcPr>
            <w:tcW w:w="3908" w:type="dxa"/>
            <w:shd w:val="clear" w:color="auto" w:fill="auto"/>
          </w:tcPr>
          <w:p w14:paraId="7EE664E9" w14:textId="77777777" w:rsidR="00BE40F8" w:rsidRPr="00B24D9D" w:rsidRDefault="00852C4A" w:rsidP="000C5DB0">
            <w:pPr>
              <w:pStyle w:val="TAH"/>
            </w:pPr>
            <w:r w:rsidRPr="00B24D9D">
              <w:t>Role</w:t>
            </w:r>
          </w:p>
        </w:tc>
        <w:tc>
          <w:tcPr>
            <w:tcW w:w="5670" w:type="dxa"/>
            <w:shd w:val="clear" w:color="auto" w:fill="auto"/>
          </w:tcPr>
          <w:p w14:paraId="67BA41C4" w14:textId="77777777" w:rsidR="00BE40F8" w:rsidRPr="00B24D9D" w:rsidRDefault="00BE40F8" w:rsidP="000C5DB0">
            <w:pPr>
              <w:pStyle w:val="TAH"/>
              <w:rPr>
                <w:bCs/>
              </w:rPr>
            </w:pPr>
            <w:r w:rsidRPr="00B24D9D">
              <w:rPr>
                <w:bCs/>
              </w:rPr>
              <w:t>Action/Description</w:t>
            </w:r>
          </w:p>
        </w:tc>
      </w:tr>
      <w:tr w:rsidR="00BE40F8" w:rsidRPr="00B24D9D" w14:paraId="6CD033C4" w14:textId="77777777" w:rsidTr="00554A93">
        <w:trPr>
          <w:jc w:val="center"/>
        </w:trPr>
        <w:tc>
          <w:tcPr>
            <w:tcW w:w="340" w:type="dxa"/>
            <w:shd w:val="clear" w:color="auto" w:fill="auto"/>
          </w:tcPr>
          <w:p w14:paraId="351CFBBB" w14:textId="77777777" w:rsidR="00BE40F8" w:rsidRPr="00B24D9D" w:rsidRDefault="00BE40F8" w:rsidP="000C5DB0">
            <w:pPr>
              <w:pStyle w:val="TAL"/>
            </w:pPr>
            <w:r w:rsidRPr="00B24D9D">
              <w:t>1</w:t>
            </w:r>
          </w:p>
        </w:tc>
        <w:tc>
          <w:tcPr>
            <w:tcW w:w="3908" w:type="dxa"/>
            <w:shd w:val="clear" w:color="auto" w:fill="auto"/>
          </w:tcPr>
          <w:p w14:paraId="33F209AE" w14:textId="77777777" w:rsidR="00BE40F8" w:rsidRPr="00B24D9D" w:rsidRDefault="00BE40F8" w:rsidP="000C5DB0">
            <w:pPr>
              <w:pStyle w:val="TAL"/>
            </w:pPr>
            <w:r w:rsidRPr="00B24D9D">
              <w:t xml:space="preserve">Service </w:t>
            </w:r>
            <w:r w:rsidR="00852C4A" w:rsidRPr="00B24D9D">
              <w:t>Deployment Manager</w:t>
            </w:r>
          </w:p>
        </w:tc>
        <w:tc>
          <w:tcPr>
            <w:tcW w:w="5670" w:type="dxa"/>
            <w:shd w:val="clear" w:color="auto" w:fill="auto"/>
          </w:tcPr>
          <w:p w14:paraId="676A1C65" w14:textId="77777777" w:rsidR="00BE40F8" w:rsidRPr="00B24D9D" w:rsidRDefault="00BE40F8" w:rsidP="000C5DB0">
            <w:pPr>
              <w:pStyle w:val="TAL"/>
              <w:rPr>
                <w:iCs/>
              </w:rPr>
            </w:pPr>
            <w:r w:rsidRPr="00B24D9D">
              <w:rPr>
                <w:iCs/>
              </w:rPr>
              <w:t xml:space="preserve">Identify the desired VNFs, configure and instantiate them according to the deployment policies. VNF configuration is based on </w:t>
            </w:r>
            <w:r w:rsidR="00890FE8" w:rsidRPr="00B24D9D">
              <w:rPr>
                <w:iCs/>
              </w:rPr>
              <w:t xml:space="preserve">parameterization </w:t>
            </w:r>
            <w:r w:rsidRPr="00B24D9D">
              <w:rPr>
                <w:iCs/>
              </w:rPr>
              <w:t>captured at design time</w:t>
            </w:r>
            <w:r w:rsidR="00890FE8" w:rsidRPr="00B24D9D">
              <w:rPr>
                <w:iCs/>
              </w:rPr>
              <w:t xml:space="preserve">, </w:t>
            </w:r>
            <w:r w:rsidRPr="00B24D9D">
              <w:rPr>
                <w:iCs/>
              </w:rPr>
              <w:t xml:space="preserve">included in the VNF </w:t>
            </w:r>
            <w:r w:rsidR="00794787" w:rsidRPr="00B24D9D">
              <w:rPr>
                <w:iCs/>
              </w:rPr>
              <w:t>P</w:t>
            </w:r>
            <w:r w:rsidRPr="00B24D9D">
              <w:rPr>
                <w:iCs/>
              </w:rPr>
              <w:t>ackage</w:t>
            </w:r>
            <w:r w:rsidR="00890FE8" w:rsidRPr="00B24D9D">
              <w:rPr>
                <w:iCs/>
              </w:rPr>
              <w:t>, and complemented during VNF instantiation.</w:t>
            </w:r>
          </w:p>
        </w:tc>
      </w:tr>
    </w:tbl>
    <w:p w14:paraId="0A5EE7AF" w14:textId="77777777" w:rsidR="0001261E" w:rsidRPr="00B24D9D" w:rsidRDefault="0001261E" w:rsidP="00BE40F8"/>
    <w:p w14:paraId="75EAD340" w14:textId="77777777" w:rsidR="0001261E" w:rsidRPr="00B24D9D" w:rsidRDefault="0001261E" w:rsidP="004F6C7C">
      <w:pPr>
        <w:pStyle w:val="Heading2"/>
      </w:pPr>
      <w:bookmarkStart w:id="103" w:name="_Toc145337192"/>
      <w:bookmarkStart w:id="104" w:name="_Toc145928461"/>
      <w:bookmarkStart w:id="105" w:name="_Toc146035415"/>
      <w:r w:rsidRPr="00B24D9D">
        <w:t>5.7</w:t>
      </w:r>
      <w:r w:rsidRPr="00B24D9D">
        <w:tab/>
        <w:t>Keeping NFV</w:t>
      </w:r>
      <w:r w:rsidR="005E1DDA" w:rsidRPr="00B24D9D">
        <w:t xml:space="preserve"> management and orchestration</w:t>
      </w:r>
      <w:r w:rsidRPr="00B24D9D">
        <w:t xml:space="preserve"> in sync about a VNF application software modification</w:t>
      </w:r>
      <w:bookmarkEnd w:id="103"/>
      <w:bookmarkEnd w:id="104"/>
      <w:bookmarkEnd w:id="105"/>
    </w:p>
    <w:p w14:paraId="4CB744AC" w14:textId="77777777" w:rsidR="00BE40F8" w:rsidRPr="00B24D9D" w:rsidRDefault="00BE40F8" w:rsidP="004F6C7C">
      <w:pPr>
        <w:keepNext/>
      </w:pPr>
      <w:r w:rsidRPr="00B24D9D">
        <w:t xml:space="preserve">For currently deployed VNFs on-boarding of new versions will </w:t>
      </w:r>
      <w:r w:rsidR="009B54F5" w:rsidRPr="00B24D9D">
        <w:t xml:space="preserve">need </w:t>
      </w:r>
      <w:r w:rsidRPr="00B24D9D">
        <w:t xml:space="preserve">the ability to keep track of multi version, multi environment multi instance and allow the </w:t>
      </w:r>
      <w:r w:rsidR="00852C4A" w:rsidRPr="00B24D9D">
        <w:t>s</w:t>
      </w:r>
      <w:r w:rsidRPr="00B24D9D">
        <w:t>ervice provider team to perform updates/upgrades with clear expectations of service continuity based on metadata information including component dependencies.</w:t>
      </w:r>
    </w:p>
    <w:p w14:paraId="2DD24F3B" w14:textId="6D896CC3" w:rsidR="009B2F14" w:rsidRPr="00B24D9D" w:rsidRDefault="009B2F14" w:rsidP="009B2F14">
      <w:pPr>
        <w:rPr>
          <w:lang w:eastAsia="ja-JP"/>
        </w:rPr>
      </w:pPr>
      <w:r w:rsidRPr="00B24D9D">
        <w:t>The use case below focuses on updating the information about a VNF instance stored in NFV</w:t>
      </w:r>
      <w:r w:rsidR="005E1DDA" w:rsidRPr="00B24D9D">
        <w:t xml:space="preserve"> management and orchestration</w:t>
      </w:r>
      <w:r w:rsidRPr="00B24D9D">
        <w:t xml:space="preserve"> as a result of a VNF application software modification performed through </w:t>
      </w:r>
      <w:r w:rsidR="00852C4A" w:rsidRPr="00B24D9D">
        <w:t>s</w:t>
      </w:r>
      <w:r w:rsidRPr="00B24D9D">
        <w:t xml:space="preserve">ervice </w:t>
      </w:r>
      <w:r w:rsidR="00852C4A" w:rsidRPr="00B24D9D">
        <w:t>p</w:t>
      </w:r>
      <w:r w:rsidRPr="00B24D9D">
        <w:t>rovider</w:t>
      </w:r>
      <w:r w:rsidR="00112BDB" w:rsidRPr="00B24D9D">
        <w:t>'</w:t>
      </w:r>
      <w:r w:rsidRPr="00B24D9D">
        <w:t>s management system, wherein such a process only comprises modifying the VNF</w:t>
      </w:r>
      <w:r w:rsidR="00112BDB" w:rsidRPr="00B24D9D">
        <w:t>'</w:t>
      </w:r>
      <w:r w:rsidRPr="00B24D9D">
        <w:t>s application software without requiring a change</w:t>
      </w:r>
      <w:r w:rsidR="00164C71" w:rsidRPr="00B24D9D">
        <w:t> </w:t>
      </w:r>
      <w:r w:rsidRPr="00B24D9D">
        <w:t>of</w:t>
      </w:r>
      <w:r w:rsidR="00164C71" w:rsidRPr="00B24D9D">
        <w:t> </w:t>
      </w:r>
      <w:r w:rsidRPr="00B24D9D">
        <w:t>the VNF</w:t>
      </w:r>
      <w:r w:rsidR="00112BDB" w:rsidRPr="00B24D9D">
        <w:t>'</w:t>
      </w:r>
      <w:r w:rsidRPr="00B24D9D">
        <w:t xml:space="preserve">s underlying virtualised resources or internal </w:t>
      </w:r>
      <w:r w:rsidR="006D3493" w:rsidRPr="00B24D9D">
        <w:t xml:space="preserve">VNF </w:t>
      </w:r>
      <w:r w:rsidR="00AF0381">
        <w:t>C</w:t>
      </w:r>
      <w:r w:rsidR="006D3493" w:rsidRPr="00B24D9D">
        <w:t>omponent (</w:t>
      </w:r>
      <w:r w:rsidRPr="00B24D9D">
        <w:t>VNFC</w:t>
      </w:r>
      <w:r w:rsidR="006D3493" w:rsidRPr="00B24D9D">
        <w:t>)</w:t>
      </w:r>
      <w:r w:rsidRPr="00B24D9D">
        <w:t xml:space="preserve"> topology/composition (see </w:t>
      </w:r>
      <w:r w:rsidR="00875A44" w:rsidRPr="00B24D9D">
        <w:t>figure</w:t>
      </w:r>
      <w:r w:rsidR="002D1B67" w:rsidRPr="00B24D9D">
        <w:t> </w:t>
      </w:r>
      <w:r w:rsidRPr="00523E3E">
        <w:t>5.7-1</w:t>
      </w:r>
      <w:r w:rsidRPr="00B24D9D">
        <w:t xml:space="preserve">). Examples of VNF application software modification are: update, upgrade, and downgrade. Such </w:t>
      </w:r>
      <w:r w:rsidR="00C45BB9" w:rsidRPr="00B24D9D">
        <w:t xml:space="preserve">a </w:t>
      </w:r>
      <w:r w:rsidRPr="00B24D9D">
        <w:t xml:space="preserve">modification may be performed without requiring the termination of the VNF instance with the prior VNF application software version. Consequently, the relevant VNF </w:t>
      </w:r>
      <w:r w:rsidR="00794787" w:rsidRPr="00B24D9D">
        <w:t>P</w:t>
      </w:r>
      <w:r w:rsidRPr="00B24D9D">
        <w:t xml:space="preserve">ackage is replaced by a different VNF </w:t>
      </w:r>
      <w:r w:rsidR="00794787" w:rsidRPr="00B24D9D">
        <w:t>P</w:t>
      </w:r>
      <w:r w:rsidRPr="00B24D9D">
        <w:t>ackage which includes the VNF application software used in the modification.</w:t>
      </w:r>
    </w:p>
    <w:p w14:paraId="78364E9E" w14:textId="77777777" w:rsidR="009B2F14" w:rsidRPr="00B24D9D" w:rsidRDefault="00E91D8B" w:rsidP="00D876BF">
      <w:pPr>
        <w:pStyle w:val="FL"/>
      </w:pPr>
      <w:r w:rsidRPr="00B24D9D">
        <w:rPr>
          <w:noProof/>
          <w:lang w:eastAsia="en-GB"/>
        </w:rPr>
        <w:drawing>
          <wp:inline distT="0" distB="0" distL="0" distR="0" wp14:anchorId="60AE407B" wp14:editId="17ECA6A6">
            <wp:extent cx="4374515" cy="1565275"/>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74515" cy="1565275"/>
                    </a:xfrm>
                    <a:prstGeom prst="rect">
                      <a:avLst/>
                    </a:prstGeom>
                    <a:noFill/>
                    <a:ln>
                      <a:noFill/>
                    </a:ln>
                  </pic:spPr>
                </pic:pic>
              </a:graphicData>
            </a:graphic>
          </wp:inline>
        </w:drawing>
      </w:r>
    </w:p>
    <w:p w14:paraId="5672E87A" w14:textId="77777777" w:rsidR="009B2F14" w:rsidRPr="00B24D9D" w:rsidRDefault="009B2F14" w:rsidP="000C5DB0">
      <w:pPr>
        <w:pStyle w:val="TF"/>
      </w:pPr>
      <w:r w:rsidRPr="00B24D9D">
        <w:t xml:space="preserve">Figure 5.7-1: Example of VNF application software modification </w:t>
      </w:r>
    </w:p>
    <w:p w14:paraId="114D6B83" w14:textId="77777777" w:rsidR="00BE40F8" w:rsidRPr="00B24D9D" w:rsidRDefault="00852C4A" w:rsidP="000C5DB0">
      <w:pPr>
        <w:pStyle w:val="TH"/>
        <w:jc w:val="left"/>
      </w:pPr>
      <w:r w:rsidRPr="00B24D9D">
        <w:t>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
        <w:gridCol w:w="9352"/>
      </w:tblGrid>
      <w:tr w:rsidR="00BE40F8" w:rsidRPr="00B24D9D" w14:paraId="4EC8FA0D" w14:textId="77777777" w:rsidTr="00554A93">
        <w:trPr>
          <w:jc w:val="center"/>
        </w:trPr>
        <w:tc>
          <w:tcPr>
            <w:tcW w:w="144" w:type="pct"/>
            <w:shd w:val="clear" w:color="auto" w:fill="auto"/>
          </w:tcPr>
          <w:p w14:paraId="6222363D" w14:textId="77777777" w:rsidR="00BE40F8" w:rsidRPr="00B24D9D" w:rsidRDefault="00BE40F8" w:rsidP="000C5DB0">
            <w:pPr>
              <w:pStyle w:val="TAH"/>
            </w:pPr>
            <w:r w:rsidRPr="00B24D9D">
              <w:t>#</w:t>
            </w:r>
          </w:p>
        </w:tc>
        <w:tc>
          <w:tcPr>
            <w:tcW w:w="4856" w:type="pct"/>
            <w:shd w:val="clear" w:color="auto" w:fill="auto"/>
          </w:tcPr>
          <w:p w14:paraId="55879E19" w14:textId="77777777" w:rsidR="00BE40F8" w:rsidRPr="00B24D9D" w:rsidRDefault="00852C4A" w:rsidP="000C5DB0">
            <w:pPr>
              <w:pStyle w:val="TAH"/>
            </w:pPr>
            <w:r w:rsidRPr="00B24D9D">
              <w:t>Role</w:t>
            </w:r>
          </w:p>
        </w:tc>
      </w:tr>
      <w:tr w:rsidR="00BE40F8" w:rsidRPr="00B24D9D" w14:paraId="3D663908" w14:textId="77777777" w:rsidTr="00554A93">
        <w:trPr>
          <w:jc w:val="center"/>
        </w:trPr>
        <w:tc>
          <w:tcPr>
            <w:tcW w:w="144" w:type="pct"/>
            <w:shd w:val="clear" w:color="auto" w:fill="auto"/>
          </w:tcPr>
          <w:p w14:paraId="0F2D9DD1" w14:textId="77777777" w:rsidR="00BE40F8" w:rsidRPr="00B24D9D" w:rsidRDefault="00BE40F8" w:rsidP="000C5DB0">
            <w:pPr>
              <w:pStyle w:val="TAL"/>
            </w:pPr>
            <w:r w:rsidRPr="00B24D9D">
              <w:t>1</w:t>
            </w:r>
          </w:p>
        </w:tc>
        <w:tc>
          <w:tcPr>
            <w:tcW w:w="4856" w:type="pct"/>
            <w:shd w:val="clear" w:color="auto" w:fill="auto"/>
          </w:tcPr>
          <w:p w14:paraId="640C0D47" w14:textId="77777777" w:rsidR="00BE40F8" w:rsidRPr="00B24D9D" w:rsidRDefault="00852C4A" w:rsidP="000C5DB0">
            <w:pPr>
              <w:pStyle w:val="TAL"/>
            </w:pPr>
            <w:r w:rsidRPr="00B24D9D">
              <w:t xml:space="preserve">VNF Provider, </w:t>
            </w:r>
            <w:r w:rsidR="009B2F14" w:rsidRPr="00B24D9D">
              <w:t>Service Acceptance Specialist</w:t>
            </w:r>
            <w:r w:rsidRPr="00B24D9D">
              <w:t>, Service Deployment Manager</w:t>
            </w:r>
          </w:p>
        </w:tc>
      </w:tr>
    </w:tbl>
    <w:p w14:paraId="15A6B263" w14:textId="77777777" w:rsidR="00BE40F8" w:rsidRPr="00B24D9D" w:rsidRDefault="00BE40F8" w:rsidP="00BE40F8"/>
    <w:p w14:paraId="37164892" w14:textId="77777777" w:rsidR="00BE40F8" w:rsidRPr="00B24D9D" w:rsidRDefault="00BE40F8" w:rsidP="000C5DB0">
      <w:pPr>
        <w:pStyle w:val="TH"/>
        <w:jc w:val="left"/>
      </w:pPr>
      <w:r w:rsidRPr="00B24D9D">
        <w:t>Pre-conditions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
        <w:gridCol w:w="4535"/>
        <w:gridCol w:w="4815"/>
      </w:tblGrid>
      <w:tr w:rsidR="00BE40F8" w:rsidRPr="00B24D9D" w14:paraId="13F6E2E2" w14:textId="77777777" w:rsidTr="002D1B67">
        <w:trPr>
          <w:jc w:val="center"/>
        </w:trPr>
        <w:tc>
          <w:tcPr>
            <w:tcW w:w="145" w:type="pct"/>
            <w:shd w:val="clear" w:color="auto" w:fill="auto"/>
          </w:tcPr>
          <w:p w14:paraId="6CEAE340" w14:textId="77777777" w:rsidR="00BE40F8" w:rsidRPr="00B24D9D" w:rsidRDefault="00BE40F8" w:rsidP="000C5DB0">
            <w:pPr>
              <w:pStyle w:val="TAH"/>
            </w:pPr>
            <w:r w:rsidRPr="00B24D9D">
              <w:t>#</w:t>
            </w:r>
          </w:p>
        </w:tc>
        <w:tc>
          <w:tcPr>
            <w:tcW w:w="2355" w:type="pct"/>
            <w:shd w:val="clear" w:color="auto" w:fill="auto"/>
          </w:tcPr>
          <w:p w14:paraId="0A1D02C4" w14:textId="77777777" w:rsidR="00BE40F8" w:rsidRPr="00B24D9D" w:rsidRDefault="00BE40F8" w:rsidP="000C5DB0">
            <w:pPr>
              <w:pStyle w:val="TAH"/>
            </w:pPr>
            <w:r w:rsidRPr="00B24D9D">
              <w:t>Pre-conditions</w:t>
            </w:r>
          </w:p>
        </w:tc>
        <w:tc>
          <w:tcPr>
            <w:tcW w:w="2500" w:type="pct"/>
            <w:shd w:val="clear" w:color="auto" w:fill="auto"/>
          </w:tcPr>
          <w:p w14:paraId="15FFDE11" w14:textId="77777777" w:rsidR="00BE40F8" w:rsidRPr="00B24D9D" w:rsidRDefault="00BE40F8" w:rsidP="000C5DB0">
            <w:pPr>
              <w:pStyle w:val="TAH"/>
            </w:pPr>
            <w:r w:rsidRPr="00B24D9D">
              <w:t>Comment</w:t>
            </w:r>
          </w:p>
        </w:tc>
      </w:tr>
      <w:tr w:rsidR="00BE40F8" w:rsidRPr="00B24D9D" w14:paraId="7E6CE7FF" w14:textId="77777777" w:rsidTr="002D1B67">
        <w:trPr>
          <w:jc w:val="center"/>
        </w:trPr>
        <w:tc>
          <w:tcPr>
            <w:tcW w:w="145" w:type="pct"/>
            <w:shd w:val="clear" w:color="auto" w:fill="auto"/>
          </w:tcPr>
          <w:p w14:paraId="016AAE21" w14:textId="77777777" w:rsidR="00BE40F8" w:rsidRPr="00B24D9D" w:rsidRDefault="00BE40F8" w:rsidP="000C5DB0">
            <w:pPr>
              <w:pStyle w:val="TAL"/>
            </w:pPr>
            <w:r w:rsidRPr="00B24D9D">
              <w:t>1</w:t>
            </w:r>
          </w:p>
        </w:tc>
        <w:tc>
          <w:tcPr>
            <w:tcW w:w="2355" w:type="pct"/>
            <w:shd w:val="clear" w:color="auto" w:fill="auto"/>
          </w:tcPr>
          <w:p w14:paraId="74A6DA0A" w14:textId="77777777" w:rsidR="00BE40F8" w:rsidRPr="00B24D9D" w:rsidRDefault="00BE40F8" w:rsidP="000C5DB0">
            <w:pPr>
              <w:pStyle w:val="TAL"/>
            </w:pPr>
            <w:r w:rsidRPr="00B24D9D">
              <w:t xml:space="preserve">Prior version of VNF already instantiated and in use. </w:t>
            </w:r>
          </w:p>
        </w:tc>
        <w:tc>
          <w:tcPr>
            <w:tcW w:w="2500" w:type="pct"/>
            <w:shd w:val="clear" w:color="auto" w:fill="auto"/>
          </w:tcPr>
          <w:p w14:paraId="4007985C" w14:textId="77777777" w:rsidR="00BE40F8" w:rsidRPr="00B24D9D" w:rsidRDefault="00BE40F8" w:rsidP="000C5DB0">
            <w:pPr>
              <w:pStyle w:val="TAL"/>
            </w:pPr>
          </w:p>
        </w:tc>
      </w:tr>
      <w:tr w:rsidR="009B2F14" w:rsidRPr="00B24D9D" w14:paraId="5C1A4A20" w14:textId="77777777" w:rsidTr="002D1B67">
        <w:trPr>
          <w:jc w:val="center"/>
        </w:trPr>
        <w:tc>
          <w:tcPr>
            <w:tcW w:w="145" w:type="pct"/>
            <w:shd w:val="clear" w:color="auto" w:fill="auto"/>
          </w:tcPr>
          <w:p w14:paraId="330D1507" w14:textId="77777777" w:rsidR="009B2F14" w:rsidRPr="00B24D9D" w:rsidRDefault="009B2F14" w:rsidP="000C5DB0">
            <w:pPr>
              <w:pStyle w:val="TAL"/>
            </w:pPr>
            <w:r w:rsidRPr="00B24D9D">
              <w:t>2</w:t>
            </w:r>
          </w:p>
        </w:tc>
        <w:tc>
          <w:tcPr>
            <w:tcW w:w="2355" w:type="pct"/>
            <w:shd w:val="clear" w:color="auto" w:fill="auto"/>
          </w:tcPr>
          <w:p w14:paraId="17EC7CE5" w14:textId="77777777" w:rsidR="009B2F14" w:rsidRPr="00B24D9D" w:rsidRDefault="009B2F14" w:rsidP="000C5DB0">
            <w:pPr>
              <w:pStyle w:val="TAL"/>
            </w:pPr>
            <w:r w:rsidRPr="00B24D9D">
              <w:t>A VNF application software version to be used for the modification of a VNF instance has been certified.</w:t>
            </w:r>
          </w:p>
        </w:tc>
        <w:tc>
          <w:tcPr>
            <w:tcW w:w="2500" w:type="pct"/>
            <w:shd w:val="clear" w:color="auto" w:fill="auto"/>
          </w:tcPr>
          <w:p w14:paraId="66801E61" w14:textId="77777777" w:rsidR="009B2F14" w:rsidRPr="00B24D9D" w:rsidRDefault="009B2F14" w:rsidP="000C5DB0">
            <w:pPr>
              <w:pStyle w:val="TAL"/>
            </w:pPr>
          </w:p>
        </w:tc>
      </w:tr>
    </w:tbl>
    <w:p w14:paraId="779A9420" w14:textId="77777777" w:rsidR="00BE40F8" w:rsidRPr="00B24D9D" w:rsidRDefault="00BE40F8" w:rsidP="00BE40F8"/>
    <w:p w14:paraId="00317C0D" w14:textId="77777777" w:rsidR="00BE40F8" w:rsidRPr="00B24D9D" w:rsidRDefault="00BE40F8" w:rsidP="000C5DB0">
      <w:pPr>
        <w:pStyle w:val="TH"/>
        <w:jc w:val="left"/>
      </w:pPr>
      <w:r w:rsidRPr="00B24D9D">
        <w:lastRenderedPageBreak/>
        <w:t>Post-conditions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
        <w:gridCol w:w="4535"/>
        <w:gridCol w:w="4815"/>
      </w:tblGrid>
      <w:tr w:rsidR="00BE40F8" w:rsidRPr="00B24D9D" w14:paraId="2DBE9ACB" w14:textId="77777777" w:rsidTr="002D1B67">
        <w:trPr>
          <w:jc w:val="center"/>
        </w:trPr>
        <w:tc>
          <w:tcPr>
            <w:tcW w:w="145" w:type="pct"/>
            <w:shd w:val="clear" w:color="auto" w:fill="auto"/>
          </w:tcPr>
          <w:p w14:paraId="0570ABE9" w14:textId="77777777" w:rsidR="00BE40F8" w:rsidRPr="00B24D9D" w:rsidRDefault="00BE40F8" w:rsidP="000C5DB0">
            <w:pPr>
              <w:pStyle w:val="TAH"/>
            </w:pPr>
            <w:r w:rsidRPr="00B24D9D">
              <w:t>#</w:t>
            </w:r>
          </w:p>
        </w:tc>
        <w:tc>
          <w:tcPr>
            <w:tcW w:w="2355" w:type="pct"/>
            <w:shd w:val="clear" w:color="auto" w:fill="auto"/>
          </w:tcPr>
          <w:p w14:paraId="4E7FAB10" w14:textId="77777777" w:rsidR="00BE40F8" w:rsidRPr="00B24D9D" w:rsidRDefault="00BE40F8" w:rsidP="000C5DB0">
            <w:pPr>
              <w:pStyle w:val="TAH"/>
            </w:pPr>
            <w:r w:rsidRPr="00B24D9D">
              <w:t>Post-conditions</w:t>
            </w:r>
          </w:p>
        </w:tc>
        <w:tc>
          <w:tcPr>
            <w:tcW w:w="2500" w:type="pct"/>
            <w:shd w:val="clear" w:color="auto" w:fill="auto"/>
          </w:tcPr>
          <w:p w14:paraId="12D26D7A" w14:textId="77777777" w:rsidR="00BE40F8" w:rsidRPr="00B24D9D" w:rsidRDefault="00BE40F8" w:rsidP="000C5DB0">
            <w:pPr>
              <w:pStyle w:val="TAH"/>
            </w:pPr>
            <w:r w:rsidRPr="00B24D9D">
              <w:t>Comment</w:t>
            </w:r>
          </w:p>
        </w:tc>
      </w:tr>
      <w:tr w:rsidR="003A453A" w:rsidRPr="00B24D9D" w14:paraId="588D2AC3" w14:textId="77777777" w:rsidTr="002D1B67">
        <w:trPr>
          <w:jc w:val="center"/>
        </w:trPr>
        <w:tc>
          <w:tcPr>
            <w:tcW w:w="145" w:type="pct"/>
            <w:shd w:val="clear" w:color="auto" w:fill="auto"/>
          </w:tcPr>
          <w:p w14:paraId="04451D70" w14:textId="77777777" w:rsidR="003A453A" w:rsidRPr="00B24D9D" w:rsidRDefault="009B2F14" w:rsidP="000C5DB0">
            <w:pPr>
              <w:pStyle w:val="TAL"/>
            </w:pPr>
            <w:r w:rsidRPr="00B24D9D">
              <w:t>1</w:t>
            </w:r>
          </w:p>
        </w:tc>
        <w:tc>
          <w:tcPr>
            <w:tcW w:w="2355" w:type="pct"/>
            <w:shd w:val="clear" w:color="auto" w:fill="auto"/>
          </w:tcPr>
          <w:p w14:paraId="6A87144C" w14:textId="77777777" w:rsidR="003A453A" w:rsidRPr="00B24D9D" w:rsidRDefault="009B2F14" w:rsidP="000C5DB0">
            <w:pPr>
              <w:pStyle w:val="TAL"/>
            </w:pPr>
            <w:r w:rsidRPr="00B24D9D">
              <w:t>The VNF instance with the modified application software is available.</w:t>
            </w:r>
          </w:p>
        </w:tc>
        <w:tc>
          <w:tcPr>
            <w:tcW w:w="2500" w:type="pct"/>
            <w:shd w:val="clear" w:color="auto" w:fill="auto"/>
          </w:tcPr>
          <w:p w14:paraId="5B2293CE" w14:textId="77777777" w:rsidR="003A453A" w:rsidRPr="00B24D9D" w:rsidRDefault="003A453A" w:rsidP="000C5DB0">
            <w:pPr>
              <w:pStyle w:val="TAL"/>
            </w:pPr>
          </w:p>
        </w:tc>
      </w:tr>
      <w:tr w:rsidR="009B2F14" w:rsidRPr="00B24D9D" w14:paraId="0C66488D" w14:textId="77777777" w:rsidTr="002D1B67">
        <w:trPr>
          <w:jc w:val="center"/>
        </w:trPr>
        <w:tc>
          <w:tcPr>
            <w:tcW w:w="145" w:type="pct"/>
            <w:shd w:val="clear" w:color="auto" w:fill="auto"/>
          </w:tcPr>
          <w:p w14:paraId="3AAE6E61" w14:textId="77777777" w:rsidR="009B2F14" w:rsidRPr="00B24D9D" w:rsidRDefault="009B2F14" w:rsidP="000C5DB0">
            <w:pPr>
              <w:pStyle w:val="TAL"/>
            </w:pPr>
            <w:r w:rsidRPr="00B24D9D">
              <w:t>2</w:t>
            </w:r>
          </w:p>
        </w:tc>
        <w:tc>
          <w:tcPr>
            <w:tcW w:w="2355" w:type="pct"/>
            <w:shd w:val="clear" w:color="auto" w:fill="auto"/>
          </w:tcPr>
          <w:p w14:paraId="50CD5C86" w14:textId="77777777" w:rsidR="009B2F14" w:rsidRPr="00B24D9D" w:rsidRDefault="009B2F14" w:rsidP="00164C71">
            <w:pPr>
              <w:pStyle w:val="TAL"/>
            </w:pPr>
            <w:r w:rsidRPr="00B24D9D">
              <w:t>The VNF Package with the VNF application software used in the modification is on</w:t>
            </w:r>
            <w:r w:rsidR="00164C71" w:rsidRPr="00B24D9D">
              <w:noBreakHyphen/>
            </w:r>
            <w:r w:rsidRPr="00B24D9D">
              <w:t>boarded.</w:t>
            </w:r>
          </w:p>
        </w:tc>
        <w:tc>
          <w:tcPr>
            <w:tcW w:w="2500" w:type="pct"/>
            <w:shd w:val="clear" w:color="auto" w:fill="auto"/>
          </w:tcPr>
          <w:p w14:paraId="71635FFC" w14:textId="77777777" w:rsidR="009B2F14" w:rsidRPr="00B24D9D" w:rsidRDefault="009B2F14" w:rsidP="000C5DB0">
            <w:pPr>
              <w:pStyle w:val="TAL"/>
            </w:pPr>
          </w:p>
        </w:tc>
      </w:tr>
      <w:tr w:rsidR="009B2F14" w:rsidRPr="00B24D9D" w14:paraId="40ABD295" w14:textId="77777777" w:rsidTr="002D1B67">
        <w:trPr>
          <w:jc w:val="center"/>
        </w:trPr>
        <w:tc>
          <w:tcPr>
            <w:tcW w:w="145" w:type="pct"/>
            <w:shd w:val="clear" w:color="auto" w:fill="auto"/>
          </w:tcPr>
          <w:p w14:paraId="4AFA0265" w14:textId="77777777" w:rsidR="009B2F14" w:rsidRPr="00B24D9D" w:rsidRDefault="009B2F14" w:rsidP="000C5DB0">
            <w:pPr>
              <w:pStyle w:val="TAL"/>
            </w:pPr>
            <w:r w:rsidRPr="00B24D9D">
              <w:t>3</w:t>
            </w:r>
          </w:p>
        </w:tc>
        <w:tc>
          <w:tcPr>
            <w:tcW w:w="2355" w:type="pct"/>
            <w:shd w:val="clear" w:color="auto" w:fill="auto"/>
          </w:tcPr>
          <w:p w14:paraId="743AA6DE" w14:textId="77777777" w:rsidR="009B2F14" w:rsidRPr="00B24D9D" w:rsidRDefault="009B2F14" w:rsidP="000C5DB0">
            <w:pPr>
              <w:pStyle w:val="TAL"/>
            </w:pPr>
            <w:r w:rsidRPr="00B24D9D">
              <w:t>The VNF instance information refers to the VNF Package with the VNF application software used in the modification.</w:t>
            </w:r>
          </w:p>
        </w:tc>
        <w:tc>
          <w:tcPr>
            <w:tcW w:w="2500" w:type="pct"/>
            <w:shd w:val="clear" w:color="auto" w:fill="auto"/>
          </w:tcPr>
          <w:p w14:paraId="09208C1C" w14:textId="77777777" w:rsidR="009B2F14" w:rsidRPr="00B24D9D" w:rsidRDefault="009B2F14" w:rsidP="000C5DB0">
            <w:pPr>
              <w:pStyle w:val="TAL"/>
            </w:pPr>
          </w:p>
        </w:tc>
      </w:tr>
    </w:tbl>
    <w:p w14:paraId="1ABA71C0" w14:textId="77777777" w:rsidR="001A42E6" w:rsidRPr="00B24D9D" w:rsidRDefault="001A42E6" w:rsidP="00700BC6"/>
    <w:p w14:paraId="7DAAA17F" w14:textId="77777777" w:rsidR="00BE40F8" w:rsidRPr="00B24D9D" w:rsidRDefault="00BE40F8" w:rsidP="000C5DB0">
      <w:pPr>
        <w:pStyle w:val="TH"/>
        <w:jc w:val="left"/>
      </w:pPr>
      <w:r w:rsidRPr="00B24D9D">
        <w:t xml:space="preserve">Base Flow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
        <w:gridCol w:w="3016"/>
        <w:gridCol w:w="6472"/>
      </w:tblGrid>
      <w:tr w:rsidR="00BE40F8" w:rsidRPr="00B24D9D" w14:paraId="720C484B" w14:textId="77777777" w:rsidTr="002D1B67">
        <w:trPr>
          <w:jc w:val="center"/>
        </w:trPr>
        <w:tc>
          <w:tcPr>
            <w:tcW w:w="340" w:type="dxa"/>
            <w:shd w:val="clear" w:color="auto" w:fill="auto"/>
          </w:tcPr>
          <w:p w14:paraId="160281AC" w14:textId="77777777" w:rsidR="00BE40F8" w:rsidRPr="00B24D9D" w:rsidRDefault="00BE40F8" w:rsidP="000C5DB0">
            <w:pPr>
              <w:pStyle w:val="TAH"/>
            </w:pPr>
            <w:r w:rsidRPr="00B24D9D">
              <w:t>#</w:t>
            </w:r>
          </w:p>
        </w:tc>
        <w:tc>
          <w:tcPr>
            <w:tcW w:w="3016" w:type="dxa"/>
            <w:shd w:val="clear" w:color="auto" w:fill="auto"/>
          </w:tcPr>
          <w:p w14:paraId="793552C3" w14:textId="77777777" w:rsidR="00BE40F8" w:rsidRPr="00B24D9D" w:rsidRDefault="00852C4A" w:rsidP="000C5DB0">
            <w:pPr>
              <w:pStyle w:val="TAH"/>
            </w:pPr>
            <w:r w:rsidRPr="00B24D9D">
              <w:t>Role</w:t>
            </w:r>
          </w:p>
        </w:tc>
        <w:tc>
          <w:tcPr>
            <w:tcW w:w="6472" w:type="dxa"/>
            <w:shd w:val="clear" w:color="auto" w:fill="auto"/>
          </w:tcPr>
          <w:p w14:paraId="0DB4F449" w14:textId="77777777" w:rsidR="00BE40F8" w:rsidRPr="00B24D9D" w:rsidRDefault="00BE40F8" w:rsidP="000C5DB0">
            <w:pPr>
              <w:pStyle w:val="TAH"/>
              <w:rPr>
                <w:bCs/>
              </w:rPr>
            </w:pPr>
            <w:r w:rsidRPr="00B24D9D">
              <w:rPr>
                <w:bCs/>
              </w:rPr>
              <w:t>Action/Description</w:t>
            </w:r>
          </w:p>
        </w:tc>
      </w:tr>
      <w:tr w:rsidR="003A453A" w:rsidRPr="00B24D9D" w14:paraId="0BC2E024" w14:textId="77777777" w:rsidTr="002D1B67">
        <w:trPr>
          <w:jc w:val="center"/>
        </w:trPr>
        <w:tc>
          <w:tcPr>
            <w:tcW w:w="340" w:type="dxa"/>
            <w:shd w:val="clear" w:color="auto" w:fill="auto"/>
          </w:tcPr>
          <w:p w14:paraId="5C3E52CA" w14:textId="77777777" w:rsidR="003A453A" w:rsidRPr="00B24D9D" w:rsidRDefault="009B2F14" w:rsidP="000C5DB0">
            <w:pPr>
              <w:pStyle w:val="TAL"/>
            </w:pPr>
            <w:r w:rsidRPr="00B24D9D">
              <w:t>1</w:t>
            </w:r>
          </w:p>
        </w:tc>
        <w:tc>
          <w:tcPr>
            <w:tcW w:w="3016" w:type="dxa"/>
            <w:shd w:val="clear" w:color="auto" w:fill="auto"/>
          </w:tcPr>
          <w:p w14:paraId="5DFAFECD" w14:textId="77777777" w:rsidR="003A453A" w:rsidRPr="00B24D9D" w:rsidRDefault="009B2F14" w:rsidP="000C5DB0">
            <w:pPr>
              <w:pStyle w:val="TAL"/>
            </w:pPr>
            <w:r w:rsidRPr="00B24D9D">
              <w:t>VNF Provider</w:t>
            </w:r>
          </w:p>
        </w:tc>
        <w:tc>
          <w:tcPr>
            <w:tcW w:w="6472" w:type="dxa"/>
            <w:shd w:val="clear" w:color="auto" w:fill="auto"/>
          </w:tcPr>
          <w:p w14:paraId="010DDC23" w14:textId="77777777" w:rsidR="003A453A" w:rsidRPr="00B24D9D" w:rsidRDefault="009B2F14" w:rsidP="000C5DB0">
            <w:pPr>
              <w:pStyle w:val="TAL"/>
              <w:rPr>
                <w:i/>
              </w:rPr>
            </w:pPr>
            <w:r w:rsidRPr="00B24D9D">
              <w:t>Provide the VNF Package including the VNF application software to be used in the modification.</w:t>
            </w:r>
          </w:p>
        </w:tc>
      </w:tr>
      <w:tr w:rsidR="009B2F14" w:rsidRPr="00B24D9D" w14:paraId="64013972" w14:textId="77777777" w:rsidTr="002D1B67">
        <w:trPr>
          <w:jc w:val="center"/>
        </w:trPr>
        <w:tc>
          <w:tcPr>
            <w:tcW w:w="340" w:type="dxa"/>
            <w:shd w:val="clear" w:color="auto" w:fill="auto"/>
          </w:tcPr>
          <w:p w14:paraId="4E1D8C1C" w14:textId="77777777" w:rsidR="009B2F14" w:rsidRPr="00B24D9D" w:rsidRDefault="009B2F14" w:rsidP="000C5DB0">
            <w:pPr>
              <w:pStyle w:val="TAL"/>
            </w:pPr>
            <w:r w:rsidRPr="00B24D9D">
              <w:t>2</w:t>
            </w:r>
          </w:p>
        </w:tc>
        <w:tc>
          <w:tcPr>
            <w:tcW w:w="3016" w:type="dxa"/>
            <w:shd w:val="clear" w:color="auto" w:fill="auto"/>
          </w:tcPr>
          <w:p w14:paraId="5E94FB01" w14:textId="77777777" w:rsidR="009B2F14" w:rsidRPr="00B24D9D" w:rsidRDefault="009B2F14" w:rsidP="000C5DB0">
            <w:pPr>
              <w:pStyle w:val="TAL"/>
            </w:pPr>
            <w:r w:rsidRPr="00B24D9D">
              <w:t>Service Acceptance Specialist</w:t>
            </w:r>
          </w:p>
        </w:tc>
        <w:tc>
          <w:tcPr>
            <w:tcW w:w="6472" w:type="dxa"/>
            <w:shd w:val="clear" w:color="auto" w:fill="auto"/>
          </w:tcPr>
          <w:p w14:paraId="146E3C05" w14:textId="77777777" w:rsidR="009B2F14" w:rsidRPr="00B24D9D" w:rsidRDefault="009B2F14" w:rsidP="000C5DB0">
            <w:pPr>
              <w:pStyle w:val="TAL"/>
            </w:pPr>
            <w:r w:rsidRPr="00B24D9D">
              <w:t>On-board the VNF Package of step 1 to the NFVO.</w:t>
            </w:r>
          </w:p>
        </w:tc>
      </w:tr>
      <w:tr w:rsidR="009B2F14" w:rsidRPr="00B24D9D" w14:paraId="57AE8925" w14:textId="77777777" w:rsidTr="002D1B67">
        <w:trPr>
          <w:jc w:val="center"/>
        </w:trPr>
        <w:tc>
          <w:tcPr>
            <w:tcW w:w="340" w:type="dxa"/>
            <w:shd w:val="clear" w:color="auto" w:fill="auto"/>
          </w:tcPr>
          <w:p w14:paraId="1E05BC02" w14:textId="77777777" w:rsidR="009B2F14" w:rsidRPr="00B24D9D" w:rsidRDefault="009B2F14" w:rsidP="000C5DB0">
            <w:pPr>
              <w:pStyle w:val="TAL"/>
            </w:pPr>
            <w:r w:rsidRPr="00B24D9D">
              <w:t>3</w:t>
            </w:r>
          </w:p>
        </w:tc>
        <w:tc>
          <w:tcPr>
            <w:tcW w:w="3016" w:type="dxa"/>
            <w:shd w:val="clear" w:color="auto" w:fill="auto"/>
          </w:tcPr>
          <w:p w14:paraId="5D0A5A4A" w14:textId="77777777" w:rsidR="009B2F14" w:rsidRPr="00B24D9D" w:rsidRDefault="009B2F14" w:rsidP="000C5DB0">
            <w:pPr>
              <w:pStyle w:val="TAL"/>
            </w:pPr>
            <w:r w:rsidRPr="00B24D9D">
              <w:t xml:space="preserve">Service </w:t>
            </w:r>
            <w:r w:rsidR="00852C4A" w:rsidRPr="00B24D9D">
              <w:t>Deployment Manager</w:t>
            </w:r>
          </w:p>
        </w:tc>
        <w:tc>
          <w:tcPr>
            <w:tcW w:w="6472" w:type="dxa"/>
            <w:shd w:val="clear" w:color="auto" w:fill="auto"/>
          </w:tcPr>
          <w:p w14:paraId="7136A03F" w14:textId="77777777" w:rsidR="009B2F14" w:rsidRPr="00B24D9D" w:rsidRDefault="009B2F14" w:rsidP="000C5DB0">
            <w:pPr>
              <w:pStyle w:val="TAL"/>
            </w:pPr>
            <w:r w:rsidRPr="00B24D9D">
              <w:t>Perform the modification of the VNF instance</w:t>
            </w:r>
            <w:r w:rsidR="00112BDB" w:rsidRPr="00B24D9D">
              <w:t>'</w:t>
            </w:r>
            <w:r w:rsidRPr="00B24D9D">
              <w:t>s application software through Service Provider</w:t>
            </w:r>
            <w:r w:rsidR="00112BDB" w:rsidRPr="00B24D9D">
              <w:t>'</w:t>
            </w:r>
            <w:r w:rsidRPr="00B24D9D">
              <w:t>s management system.</w:t>
            </w:r>
          </w:p>
        </w:tc>
      </w:tr>
      <w:tr w:rsidR="009B2F14" w:rsidRPr="00B24D9D" w14:paraId="0D4C2691" w14:textId="77777777" w:rsidTr="002D1B67">
        <w:trPr>
          <w:jc w:val="center"/>
        </w:trPr>
        <w:tc>
          <w:tcPr>
            <w:tcW w:w="340" w:type="dxa"/>
            <w:shd w:val="clear" w:color="auto" w:fill="auto"/>
          </w:tcPr>
          <w:p w14:paraId="5DD03ECF" w14:textId="77777777" w:rsidR="009B2F14" w:rsidRPr="00B24D9D" w:rsidRDefault="009B2F14" w:rsidP="000C5DB0">
            <w:pPr>
              <w:pStyle w:val="TAL"/>
            </w:pPr>
            <w:r w:rsidRPr="00B24D9D">
              <w:t>4</w:t>
            </w:r>
          </w:p>
        </w:tc>
        <w:tc>
          <w:tcPr>
            <w:tcW w:w="3016" w:type="dxa"/>
            <w:shd w:val="clear" w:color="auto" w:fill="auto"/>
          </w:tcPr>
          <w:p w14:paraId="19067A65" w14:textId="77777777" w:rsidR="009B2F14" w:rsidRPr="00B24D9D" w:rsidRDefault="009B2F14" w:rsidP="000C5DB0">
            <w:pPr>
              <w:pStyle w:val="TAL"/>
            </w:pPr>
            <w:r w:rsidRPr="00B24D9D">
              <w:t xml:space="preserve">Service </w:t>
            </w:r>
            <w:r w:rsidR="00852C4A" w:rsidRPr="00B24D9D">
              <w:t>Deployment Manager</w:t>
            </w:r>
          </w:p>
        </w:tc>
        <w:tc>
          <w:tcPr>
            <w:tcW w:w="6472" w:type="dxa"/>
            <w:shd w:val="clear" w:color="auto" w:fill="auto"/>
          </w:tcPr>
          <w:p w14:paraId="28923D73" w14:textId="77777777" w:rsidR="009B2F14" w:rsidRPr="00B24D9D" w:rsidRDefault="009B2F14" w:rsidP="000C5DB0">
            <w:pPr>
              <w:pStyle w:val="TAL"/>
            </w:pPr>
            <w:r w:rsidRPr="00B24D9D">
              <w:t>Modify the VNF instance information in the NFVO/VNFM to refer to the VNF Package that includes the VNF application software used in the modification.</w:t>
            </w:r>
          </w:p>
        </w:tc>
      </w:tr>
    </w:tbl>
    <w:p w14:paraId="3D704E96" w14:textId="77777777" w:rsidR="00BE40F8" w:rsidRPr="00B24D9D" w:rsidRDefault="00BE40F8" w:rsidP="00BE40F8"/>
    <w:p w14:paraId="18839607" w14:textId="77777777" w:rsidR="00277AE9" w:rsidRPr="00B24D9D" w:rsidRDefault="00277AE9" w:rsidP="00AB626B">
      <w:pPr>
        <w:pStyle w:val="Heading2"/>
        <w:rPr>
          <w:lang w:eastAsia="zh-CN"/>
        </w:rPr>
      </w:pPr>
      <w:bookmarkStart w:id="106" w:name="_Toc145337193"/>
      <w:bookmarkStart w:id="107" w:name="_Toc145928462"/>
      <w:bookmarkStart w:id="108" w:name="_Toc146035416"/>
      <w:r w:rsidRPr="00B24D9D">
        <w:t>5.</w:t>
      </w:r>
      <w:r w:rsidR="002B7383" w:rsidRPr="00B24D9D">
        <w:rPr>
          <w:lang w:eastAsia="zh-CN"/>
        </w:rPr>
        <w:t>8</w:t>
      </w:r>
      <w:r w:rsidRPr="00B24D9D">
        <w:tab/>
      </w:r>
      <w:r w:rsidRPr="00B24D9D">
        <w:rPr>
          <w:lang w:eastAsia="zh-CN"/>
        </w:rPr>
        <w:t>VNF configurable parameter provisioning</w:t>
      </w:r>
      <w:bookmarkEnd w:id="106"/>
      <w:bookmarkEnd w:id="107"/>
      <w:bookmarkEnd w:id="108"/>
    </w:p>
    <w:p w14:paraId="0B1F539A" w14:textId="77777777" w:rsidR="00277AE9" w:rsidRPr="00B24D9D" w:rsidRDefault="00277AE9" w:rsidP="00277AE9">
      <w:pPr>
        <w:rPr>
          <w:lang w:eastAsia="zh-CN"/>
        </w:rPr>
      </w:pPr>
      <w:r w:rsidRPr="00B24D9D">
        <w:rPr>
          <w:lang w:eastAsia="zh-CN"/>
        </w:rPr>
        <w:t xml:space="preserve">The </w:t>
      </w:r>
      <w:r w:rsidR="006D3493" w:rsidRPr="00B24D9D">
        <w:rPr>
          <w:lang w:eastAsia="zh-CN"/>
        </w:rPr>
        <w:t>VNFD</w:t>
      </w:r>
      <w:r w:rsidRPr="00B24D9D">
        <w:rPr>
          <w:lang w:eastAsia="zh-CN"/>
        </w:rPr>
        <w:t xml:space="preserve"> is a static description file, not a dynamic configuration file. The metadata description in the VNFD is not changed during the whole VNF lifecycle. Some VNF parameters described in the VNFD can be declared to be configurable during the VNF design phase, and further be configured by the VNFM during or after VNF instantiation. This use case provides a scenario where the VNF configurable parameters described in the VNFD are provisioned.</w:t>
      </w:r>
    </w:p>
    <w:p w14:paraId="4BD6F23E" w14:textId="77777777" w:rsidR="00277AE9" w:rsidRPr="00B24D9D" w:rsidRDefault="00852C4A" w:rsidP="000C5DB0">
      <w:pPr>
        <w:pStyle w:val="TH"/>
        <w:jc w:val="left"/>
      </w:pPr>
      <w:r w:rsidRPr="00B24D9D">
        <w:t>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
        <w:gridCol w:w="9352"/>
      </w:tblGrid>
      <w:tr w:rsidR="00277AE9" w:rsidRPr="00B24D9D" w14:paraId="76DC3E0C" w14:textId="77777777" w:rsidTr="00554A93">
        <w:trPr>
          <w:jc w:val="center"/>
        </w:trPr>
        <w:tc>
          <w:tcPr>
            <w:tcW w:w="144" w:type="pct"/>
            <w:shd w:val="clear" w:color="auto" w:fill="auto"/>
          </w:tcPr>
          <w:p w14:paraId="10181050" w14:textId="77777777" w:rsidR="00277AE9" w:rsidRPr="00B24D9D" w:rsidRDefault="00277AE9" w:rsidP="000C5DB0">
            <w:pPr>
              <w:pStyle w:val="TAH"/>
            </w:pPr>
            <w:r w:rsidRPr="00B24D9D">
              <w:t>#</w:t>
            </w:r>
          </w:p>
        </w:tc>
        <w:tc>
          <w:tcPr>
            <w:tcW w:w="4856" w:type="pct"/>
            <w:shd w:val="clear" w:color="auto" w:fill="auto"/>
          </w:tcPr>
          <w:p w14:paraId="06369419" w14:textId="77777777" w:rsidR="00277AE9" w:rsidRPr="00B24D9D" w:rsidRDefault="00852C4A" w:rsidP="000C5DB0">
            <w:pPr>
              <w:pStyle w:val="TAH"/>
            </w:pPr>
            <w:r w:rsidRPr="00B24D9D">
              <w:t>Role</w:t>
            </w:r>
          </w:p>
        </w:tc>
      </w:tr>
      <w:tr w:rsidR="00277AE9" w:rsidRPr="00B24D9D" w14:paraId="28CC187D" w14:textId="77777777" w:rsidTr="00554A93">
        <w:trPr>
          <w:jc w:val="center"/>
        </w:trPr>
        <w:tc>
          <w:tcPr>
            <w:tcW w:w="144" w:type="pct"/>
            <w:shd w:val="clear" w:color="auto" w:fill="auto"/>
          </w:tcPr>
          <w:p w14:paraId="7A4550AF" w14:textId="77777777" w:rsidR="00277AE9" w:rsidRPr="00B24D9D" w:rsidRDefault="00277AE9" w:rsidP="000C5DB0">
            <w:pPr>
              <w:pStyle w:val="TAL"/>
            </w:pPr>
            <w:r w:rsidRPr="00B24D9D">
              <w:t>1</w:t>
            </w:r>
          </w:p>
        </w:tc>
        <w:tc>
          <w:tcPr>
            <w:tcW w:w="4856" w:type="pct"/>
            <w:shd w:val="clear" w:color="auto" w:fill="auto"/>
          </w:tcPr>
          <w:p w14:paraId="5035535E" w14:textId="77777777" w:rsidR="00277AE9" w:rsidRPr="00B24D9D" w:rsidRDefault="00277AE9" w:rsidP="000C5DB0">
            <w:pPr>
              <w:pStyle w:val="TAL"/>
              <w:rPr>
                <w:lang w:eastAsia="zh-CN"/>
              </w:rPr>
            </w:pPr>
            <w:r w:rsidRPr="00B24D9D">
              <w:t>Service Acceptance Specialist</w:t>
            </w:r>
            <w:r w:rsidR="00852C4A" w:rsidRPr="00B24D9D">
              <w:t>, Service Deployment Manager</w:t>
            </w:r>
          </w:p>
        </w:tc>
      </w:tr>
    </w:tbl>
    <w:p w14:paraId="38D436FF" w14:textId="77777777" w:rsidR="00277AE9" w:rsidRPr="00B24D9D" w:rsidRDefault="00277AE9" w:rsidP="00277AE9"/>
    <w:p w14:paraId="404EA855" w14:textId="77777777" w:rsidR="00277AE9" w:rsidRPr="00B24D9D" w:rsidRDefault="00277AE9" w:rsidP="000C5DB0">
      <w:pPr>
        <w:pStyle w:val="TH"/>
        <w:jc w:val="left"/>
      </w:pPr>
      <w:r w:rsidRPr="00B24D9D">
        <w:t>Pre-conditions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
        <w:gridCol w:w="5103"/>
        <w:gridCol w:w="4246"/>
      </w:tblGrid>
      <w:tr w:rsidR="00277AE9" w:rsidRPr="00B24D9D" w14:paraId="257EDA0B" w14:textId="77777777" w:rsidTr="002D1B67">
        <w:trPr>
          <w:jc w:val="center"/>
        </w:trPr>
        <w:tc>
          <w:tcPr>
            <w:tcW w:w="145" w:type="pct"/>
            <w:shd w:val="clear" w:color="auto" w:fill="auto"/>
          </w:tcPr>
          <w:p w14:paraId="249C9A99" w14:textId="77777777" w:rsidR="00277AE9" w:rsidRPr="00B24D9D" w:rsidRDefault="00277AE9" w:rsidP="000C5DB0">
            <w:pPr>
              <w:pStyle w:val="TAH"/>
            </w:pPr>
            <w:r w:rsidRPr="00B24D9D">
              <w:t>#</w:t>
            </w:r>
          </w:p>
        </w:tc>
        <w:tc>
          <w:tcPr>
            <w:tcW w:w="2650" w:type="pct"/>
            <w:shd w:val="clear" w:color="auto" w:fill="auto"/>
          </w:tcPr>
          <w:p w14:paraId="26E3B1A1" w14:textId="77777777" w:rsidR="00277AE9" w:rsidRPr="00B24D9D" w:rsidRDefault="00277AE9" w:rsidP="000C5DB0">
            <w:pPr>
              <w:pStyle w:val="TAH"/>
            </w:pPr>
            <w:r w:rsidRPr="00B24D9D">
              <w:t>Pre-conditions</w:t>
            </w:r>
          </w:p>
        </w:tc>
        <w:tc>
          <w:tcPr>
            <w:tcW w:w="2205" w:type="pct"/>
            <w:shd w:val="clear" w:color="auto" w:fill="auto"/>
          </w:tcPr>
          <w:p w14:paraId="0822435C" w14:textId="77777777" w:rsidR="00277AE9" w:rsidRPr="00B24D9D" w:rsidRDefault="00277AE9" w:rsidP="000C5DB0">
            <w:pPr>
              <w:pStyle w:val="TAH"/>
            </w:pPr>
            <w:r w:rsidRPr="00B24D9D">
              <w:t>Comment</w:t>
            </w:r>
          </w:p>
        </w:tc>
      </w:tr>
      <w:tr w:rsidR="00277AE9" w:rsidRPr="00B24D9D" w14:paraId="6365D3BA" w14:textId="77777777" w:rsidTr="002D1B67">
        <w:trPr>
          <w:jc w:val="center"/>
        </w:trPr>
        <w:tc>
          <w:tcPr>
            <w:tcW w:w="145" w:type="pct"/>
            <w:shd w:val="clear" w:color="auto" w:fill="auto"/>
          </w:tcPr>
          <w:p w14:paraId="0E7FA5A0" w14:textId="77777777" w:rsidR="00277AE9" w:rsidRPr="00B24D9D" w:rsidRDefault="00277AE9" w:rsidP="000C5DB0">
            <w:pPr>
              <w:pStyle w:val="TAL"/>
            </w:pPr>
            <w:r w:rsidRPr="00B24D9D">
              <w:t>1</w:t>
            </w:r>
          </w:p>
        </w:tc>
        <w:tc>
          <w:tcPr>
            <w:tcW w:w="2650" w:type="pct"/>
            <w:shd w:val="clear" w:color="auto" w:fill="auto"/>
          </w:tcPr>
          <w:p w14:paraId="5201A57E" w14:textId="77777777" w:rsidR="00277AE9" w:rsidRPr="00B24D9D" w:rsidRDefault="00277AE9" w:rsidP="000C5DB0">
            <w:pPr>
              <w:pStyle w:val="TAL"/>
              <w:rPr>
                <w:lang w:eastAsia="zh-CN"/>
              </w:rPr>
            </w:pPr>
            <w:r w:rsidRPr="00B24D9D">
              <w:rPr>
                <w:lang w:eastAsia="zh-CN"/>
              </w:rPr>
              <w:t>The description of the VNF configurable parameters that is described or declared in the VNFD has been encapsulated in the VNFD during the VNF design phase.</w:t>
            </w:r>
          </w:p>
        </w:tc>
        <w:tc>
          <w:tcPr>
            <w:tcW w:w="2205" w:type="pct"/>
            <w:shd w:val="clear" w:color="auto" w:fill="auto"/>
          </w:tcPr>
          <w:p w14:paraId="2436BFB9" w14:textId="77777777" w:rsidR="00277AE9" w:rsidRPr="00B24D9D" w:rsidRDefault="00277AE9" w:rsidP="000C5DB0">
            <w:pPr>
              <w:pStyle w:val="TAL"/>
              <w:rPr>
                <w:lang w:eastAsia="zh-CN"/>
              </w:rPr>
            </w:pPr>
          </w:p>
        </w:tc>
      </w:tr>
    </w:tbl>
    <w:p w14:paraId="54787743" w14:textId="77777777" w:rsidR="00277AE9" w:rsidRPr="00B24D9D" w:rsidRDefault="00277AE9" w:rsidP="00277AE9"/>
    <w:p w14:paraId="2C842660" w14:textId="77777777" w:rsidR="00277AE9" w:rsidRPr="00B24D9D" w:rsidRDefault="00277AE9" w:rsidP="00A93F1D">
      <w:pPr>
        <w:pStyle w:val="TH"/>
        <w:keepNext w:val="0"/>
        <w:jc w:val="left"/>
      </w:pPr>
      <w:r w:rsidRPr="00B24D9D">
        <w:t>Post-conditions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80"/>
        <w:gridCol w:w="5103"/>
        <w:gridCol w:w="4246"/>
      </w:tblGrid>
      <w:tr w:rsidR="00277AE9" w:rsidRPr="00B24D9D" w14:paraId="69CE08AD" w14:textId="77777777" w:rsidTr="002D1B67">
        <w:trPr>
          <w:jc w:val="center"/>
        </w:trPr>
        <w:tc>
          <w:tcPr>
            <w:tcW w:w="145" w:type="pct"/>
            <w:shd w:val="clear" w:color="auto" w:fill="auto"/>
          </w:tcPr>
          <w:p w14:paraId="64C0ECF7" w14:textId="77777777" w:rsidR="00277AE9" w:rsidRPr="00B24D9D" w:rsidRDefault="00277AE9" w:rsidP="00A93F1D">
            <w:pPr>
              <w:pStyle w:val="TAH"/>
              <w:keepNext w:val="0"/>
            </w:pPr>
            <w:r w:rsidRPr="00B24D9D">
              <w:t>#</w:t>
            </w:r>
          </w:p>
        </w:tc>
        <w:tc>
          <w:tcPr>
            <w:tcW w:w="2650" w:type="pct"/>
            <w:shd w:val="clear" w:color="auto" w:fill="auto"/>
          </w:tcPr>
          <w:p w14:paraId="584FB37E" w14:textId="77777777" w:rsidR="00277AE9" w:rsidRPr="00B24D9D" w:rsidRDefault="00277AE9" w:rsidP="00A93F1D">
            <w:pPr>
              <w:pStyle w:val="TAH"/>
              <w:keepNext w:val="0"/>
            </w:pPr>
            <w:r w:rsidRPr="00B24D9D">
              <w:t>Post-conditions</w:t>
            </w:r>
          </w:p>
        </w:tc>
        <w:tc>
          <w:tcPr>
            <w:tcW w:w="2205" w:type="pct"/>
            <w:shd w:val="clear" w:color="auto" w:fill="auto"/>
          </w:tcPr>
          <w:p w14:paraId="04A5DAF8" w14:textId="77777777" w:rsidR="00277AE9" w:rsidRPr="00B24D9D" w:rsidRDefault="00277AE9" w:rsidP="00A93F1D">
            <w:pPr>
              <w:pStyle w:val="TAH"/>
              <w:keepNext w:val="0"/>
            </w:pPr>
            <w:r w:rsidRPr="00B24D9D">
              <w:t>Comment</w:t>
            </w:r>
          </w:p>
        </w:tc>
      </w:tr>
      <w:tr w:rsidR="00277AE9" w:rsidRPr="00B24D9D" w14:paraId="73455CF1" w14:textId="77777777" w:rsidTr="002D1B67">
        <w:trPr>
          <w:jc w:val="center"/>
        </w:trPr>
        <w:tc>
          <w:tcPr>
            <w:tcW w:w="145" w:type="pct"/>
            <w:shd w:val="clear" w:color="auto" w:fill="auto"/>
          </w:tcPr>
          <w:p w14:paraId="202FB19C" w14:textId="77777777" w:rsidR="00277AE9" w:rsidRPr="00B24D9D" w:rsidRDefault="00277AE9" w:rsidP="00A93F1D">
            <w:pPr>
              <w:pStyle w:val="TAL"/>
              <w:keepNext w:val="0"/>
            </w:pPr>
            <w:r w:rsidRPr="00B24D9D">
              <w:t>1</w:t>
            </w:r>
          </w:p>
        </w:tc>
        <w:tc>
          <w:tcPr>
            <w:tcW w:w="2650" w:type="pct"/>
            <w:shd w:val="clear" w:color="auto" w:fill="auto"/>
          </w:tcPr>
          <w:p w14:paraId="60BD8290" w14:textId="77777777" w:rsidR="00277AE9" w:rsidRPr="00B24D9D" w:rsidRDefault="00277AE9" w:rsidP="00A93F1D">
            <w:pPr>
              <w:pStyle w:val="TAL"/>
              <w:keepNext w:val="0"/>
            </w:pPr>
            <w:r w:rsidRPr="00B24D9D">
              <w:t xml:space="preserve">The VNF configurable parameters in the VNFD are provisioned (configured with a real value) after VNF instantiation, and can also be re-configured at any time of VNF lifecycle. </w:t>
            </w:r>
          </w:p>
        </w:tc>
        <w:tc>
          <w:tcPr>
            <w:tcW w:w="2205" w:type="pct"/>
            <w:shd w:val="clear" w:color="auto" w:fill="auto"/>
          </w:tcPr>
          <w:p w14:paraId="6146C6CC" w14:textId="77777777" w:rsidR="00277AE9" w:rsidRPr="00B24D9D" w:rsidRDefault="00277AE9" w:rsidP="00A93F1D">
            <w:pPr>
              <w:pStyle w:val="TAL"/>
              <w:keepNext w:val="0"/>
            </w:pPr>
          </w:p>
        </w:tc>
      </w:tr>
    </w:tbl>
    <w:p w14:paraId="470B8BC7" w14:textId="77777777" w:rsidR="001A42E6" w:rsidRPr="00B24D9D" w:rsidRDefault="001A42E6" w:rsidP="00D200C8"/>
    <w:p w14:paraId="20FE1F72" w14:textId="77777777" w:rsidR="00277AE9" w:rsidRPr="00B24D9D" w:rsidRDefault="00277AE9" w:rsidP="000C5DB0">
      <w:pPr>
        <w:pStyle w:val="TH"/>
        <w:jc w:val="left"/>
      </w:pPr>
      <w:r w:rsidRPr="00B24D9D">
        <w:lastRenderedPageBreak/>
        <w:t xml:space="preserve">Base </w:t>
      </w:r>
      <w:r w:rsidR="00B44A41" w:rsidRPr="00B24D9D">
        <w:t>F</w:t>
      </w:r>
      <w:r w:rsidR="00D200C8" w:rsidRPr="00B24D9D">
        <w:t>low</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340"/>
        <w:gridCol w:w="3299"/>
        <w:gridCol w:w="6189"/>
      </w:tblGrid>
      <w:tr w:rsidR="00277AE9" w:rsidRPr="00B24D9D" w14:paraId="6E6CF5E4" w14:textId="77777777" w:rsidTr="002D1B67">
        <w:trPr>
          <w:jc w:val="center"/>
        </w:trPr>
        <w:tc>
          <w:tcPr>
            <w:tcW w:w="340" w:type="dxa"/>
            <w:shd w:val="clear" w:color="auto" w:fill="auto"/>
          </w:tcPr>
          <w:p w14:paraId="50091D33" w14:textId="77777777" w:rsidR="00277AE9" w:rsidRPr="00B24D9D" w:rsidRDefault="00277AE9" w:rsidP="000C5DB0">
            <w:pPr>
              <w:pStyle w:val="TAH"/>
            </w:pPr>
            <w:r w:rsidRPr="00B24D9D">
              <w:t>#</w:t>
            </w:r>
          </w:p>
        </w:tc>
        <w:tc>
          <w:tcPr>
            <w:tcW w:w="3299" w:type="dxa"/>
            <w:shd w:val="clear" w:color="auto" w:fill="auto"/>
          </w:tcPr>
          <w:p w14:paraId="08B1FDA1" w14:textId="77777777" w:rsidR="00277AE9" w:rsidRPr="00B24D9D" w:rsidRDefault="00852C4A" w:rsidP="000C5DB0">
            <w:pPr>
              <w:pStyle w:val="TAH"/>
            </w:pPr>
            <w:r w:rsidRPr="00B24D9D">
              <w:t>Role</w:t>
            </w:r>
          </w:p>
        </w:tc>
        <w:tc>
          <w:tcPr>
            <w:tcW w:w="6189" w:type="dxa"/>
            <w:shd w:val="clear" w:color="auto" w:fill="auto"/>
          </w:tcPr>
          <w:p w14:paraId="2F5BC3A2" w14:textId="77777777" w:rsidR="00277AE9" w:rsidRPr="00B24D9D" w:rsidRDefault="00277AE9" w:rsidP="000C5DB0">
            <w:pPr>
              <w:pStyle w:val="TAH"/>
            </w:pPr>
            <w:r w:rsidRPr="00B24D9D">
              <w:t>Action/Description</w:t>
            </w:r>
          </w:p>
        </w:tc>
      </w:tr>
      <w:tr w:rsidR="00277AE9" w:rsidRPr="00B24D9D" w14:paraId="430B6021" w14:textId="77777777" w:rsidTr="002D1B67">
        <w:trPr>
          <w:jc w:val="center"/>
        </w:trPr>
        <w:tc>
          <w:tcPr>
            <w:tcW w:w="340" w:type="dxa"/>
            <w:shd w:val="clear" w:color="auto" w:fill="auto"/>
          </w:tcPr>
          <w:p w14:paraId="65221613" w14:textId="77777777" w:rsidR="00277AE9" w:rsidRPr="00B24D9D" w:rsidRDefault="00277AE9" w:rsidP="000C5DB0">
            <w:pPr>
              <w:pStyle w:val="TAL"/>
            </w:pPr>
            <w:r w:rsidRPr="00B24D9D">
              <w:t>1</w:t>
            </w:r>
          </w:p>
        </w:tc>
        <w:tc>
          <w:tcPr>
            <w:tcW w:w="3299" w:type="dxa"/>
            <w:shd w:val="clear" w:color="auto" w:fill="auto"/>
          </w:tcPr>
          <w:p w14:paraId="67B5C69E" w14:textId="77777777" w:rsidR="00277AE9" w:rsidRPr="00B24D9D" w:rsidRDefault="00277AE9" w:rsidP="000C5DB0">
            <w:pPr>
              <w:pStyle w:val="TAL"/>
            </w:pPr>
            <w:r w:rsidRPr="00B24D9D">
              <w:t>Service Acceptance Specialist</w:t>
            </w:r>
          </w:p>
        </w:tc>
        <w:tc>
          <w:tcPr>
            <w:tcW w:w="6189" w:type="dxa"/>
            <w:shd w:val="clear" w:color="auto" w:fill="auto"/>
          </w:tcPr>
          <w:p w14:paraId="439194EF" w14:textId="77777777" w:rsidR="00277AE9" w:rsidRPr="00B24D9D" w:rsidRDefault="00277AE9" w:rsidP="000C5DB0">
            <w:pPr>
              <w:pStyle w:val="TAL"/>
            </w:pPr>
            <w:r w:rsidRPr="00B24D9D">
              <w:t xml:space="preserve">The NFVO on-boards the VNF </w:t>
            </w:r>
            <w:r w:rsidR="007303FE" w:rsidRPr="00B24D9D">
              <w:t>P</w:t>
            </w:r>
            <w:r w:rsidRPr="00B24D9D">
              <w:t xml:space="preserve">ackage and stores the VNFD. </w:t>
            </w:r>
          </w:p>
        </w:tc>
      </w:tr>
      <w:tr w:rsidR="00277AE9" w:rsidRPr="00B24D9D" w14:paraId="0A8CD7E8" w14:textId="77777777" w:rsidTr="002D1B67">
        <w:trPr>
          <w:jc w:val="center"/>
        </w:trPr>
        <w:tc>
          <w:tcPr>
            <w:tcW w:w="340" w:type="dxa"/>
            <w:shd w:val="clear" w:color="auto" w:fill="auto"/>
          </w:tcPr>
          <w:p w14:paraId="26739A85" w14:textId="77777777" w:rsidR="00277AE9" w:rsidRPr="00B24D9D" w:rsidRDefault="00277AE9" w:rsidP="000C5DB0">
            <w:pPr>
              <w:pStyle w:val="TAL"/>
            </w:pPr>
            <w:r w:rsidRPr="00B24D9D">
              <w:t>2</w:t>
            </w:r>
          </w:p>
        </w:tc>
        <w:tc>
          <w:tcPr>
            <w:tcW w:w="3299" w:type="dxa"/>
            <w:shd w:val="clear" w:color="auto" w:fill="auto"/>
          </w:tcPr>
          <w:p w14:paraId="3BFBB390" w14:textId="77777777" w:rsidR="00277AE9" w:rsidRPr="00B24D9D" w:rsidRDefault="00277AE9" w:rsidP="000C5DB0">
            <w:pPr>
              <w:pStyle w:val="TAL"/>
            </w:pPr>
            <w:r w:rsidRPr="00B24D9D">
              <w:t xml:space="preserve">Service </w:t>
            </w:r>
            <w:r w:rsidR="00852C4A" w:rsidRPr="00B24D9D">
              <w:t>Deployment Manager</w:t>
            </w:r>
          </w:p>
        </w:tc>
        <w:tc>
          <w:tcPr>
            <w:tcW w:w="6189" w:type="dxa"/>
            <w:shd w:val="clear" w:color="auto" w:fill="auto"/>
          </w:tcPr>
          <w:p w14:paraId="42246D95" w14:textId="77777777" w:rsidR="00277AE9" w:rsidRPr="00B24D9D" w:rsidRDefault="00277AE9" w:rsidP="00164C71">
            <w:pPr>
              <w:pStyle w:val="TAL"/>
            </w:pPr>
            <w:r w:rsidRPr="00B24D9D">
              <w:t xml:space="preserve">The VNFM accesses to the VNFD, reads the description of each VNF parameter and determines whether it is </w:t>
            </w:r>
            <w:r w:rsidR="006D3493" w:rsidRPr="00B24D9D">
              <w:t>configurable. See</w:t>
            </w:r>
            <w:r w:rsidR="0076332E" w:rsidRPr="00B24D9D">
              <w:t xml:space="preserve"> note</w:t>
            </w:r>
            <w:r w:rsidR="00164C71" w:rsidRPr="00B24D9D">
              <w:t> </w:t>
            </w:r>
            <w:r w:rsidRPr="00B24D9D">
              <w:t xml:space="preserve">1. </w:t>
            </w:r>
          </w:p>
        </w:tc>
      </w:tr>
      <w:tr w:rsidR="00277AE9" w:rsidRPr="00B24D9D" w14:paraId="564EA88F" w14:textId="77777777" w:rsidTr="002D1B67">
        <w:trPr>
          <w:jc w:val="center"/>
        </w:trPr>
        <w:tc>
          <w:tcPr>
            <w:tcW w:w="340" w:type="dxa"/>
            <w:shd w:val="clear" w:color="auto" w:fill="auto"/>
          </w:tcPr>
          <w:p w14:paraId="58438C89" w14:textId="77777777" w:rsidR="00277AE9" w:rsidRPr="00B24D9D" w:rsidRDefault="00277AE9" w:rsidP="000C5DB0">
            <w:pPr>
              <w:pStyle w:val="TAL"/>
            </w:pPr>
            <w:r w:rsidRPr="00B24D9D">
              <w:t>3</w:t>
            </w:r>
          </w:p>
        </w:tc>
        <w:tc>
          <w:tcPr>
            <w:tcW w:w="3299" w:type="dxa"/>
            <w:shd w:val="clear" w:color="auto" w:fill="auto"/>
          </w:tcPr>
          <w:p w14:paraId="327358E2" w14:textId="77777777" w:rsidR="00277AE9" w:rsidRPr="00B24D9D" w:rsidRDefault="00277AE9" w:rsidP="000C5DB0">
            <w:pPr>
              <w:pStyle w:val="TAL"/>
            </w:pPr>
            <w:r w:rsidRPr="00B24D9D">
              <w:t xml:space="preserve">Service </w:t>
            </w:r>
            <w:r w:rsidR="00852C4A" w:rsidRPr="00B24D9D">
              <w:t>Deployment Manager</w:t>
            </w:r>
          </w:p>
        </w:tc>
        <w:tc>
          <w:tcPr>
            <w:tcW w:w="6189" w:type="dxa"/>
            <w:shd w:val="clear" w:color="auto" w:fill="auto"/>
          </w:tcPr>
          <w:p w14:paraId="0E25AC46" w14:textId="77777777" w:rsidR="00277AE9" w:rsidRPr="00B24D9D" w:rsidRDefault="00277AE9" w:rsidP="000C5DB0">
            <w:pPr>
              <w:pStyle w:val="TAL"/>
            </w:pPr>
            <w:r w:rsidRPr="00B24D9D">
              <w:t>For each configurable VNF parameter in the VNFD, based on the interaction with the NFVO, the VNFM configures the value of VNF parameter during VNF instantiation (</w:t>
            </w:r>
            <w:r w:rsidR="00554A93" w:rsidRPr="00B24D9D">
              <w:t>i.e.</w:t>
            </w:r>
            <w:r w:rsidRPr="00B24D9D">
              <w:t xml:space="preserve"> when the VNF is deployed)</w:t>
            </w:r>
            <w:r w:rsidR="001746DB" w:rsidRPr="00B24D9D">
              <w:t>. S</w:t>
            </w:r>
            <w:r w:rsidRPr="00B24D9D">
              <w:t>ee</w:t>
            </w:r>
            <w:r w:rsidR="0076332E" w:rsidRPr="00B24D9D">
              <w:t xml:space="preserve"> note</w:t>
            </w:r>
            <w:r w:rsidRPr="00B24D9D">
              <w:t xml:space="preserve"> 2. </w:t>
            </w:r>
          </w:p>
        </w:tc>
      </w:tr>
      <w:tr w:rsidR="00277AE9" w:rsidRPr="00B24D9D" w14:paraId="20B9B060" w14:textId="77777777" w:rsidTr="00D200C8">
        <w:trPr>
          <w:jc w:val="center"/>
        </w:trPr>
        <w:tc>
          <w:tcPr>
            <w:tcW w:w="9828" w:type="dxa"/>
            <w:gridSpan w:val="3"/>
            <w:shd w:val="clear" w:color="auto" w:fill="auto"/>
          </w:tcPr>
          <w:p w14:paraId="22A55975" w14:textId="77777777" w:rsidR="00277AE9" w:rsidRPr="00B24D9D" w:rsidRDefault="00277AE9" w:rsidP="0040510E">
            <w:pPr>
              <w:pStyle w:val="TAN"/>
            </w:pPr>
            <w:r w:rsidRPr="00B24D9D">
              <w:t>NOTE 1</w:t>
            </w:r>
            <w:r w:rsidR="0040510E" w:rsidRPr="00B24D9D">
              <w:t>:</w:t>
            </w:r>
            <w:r w:rsidR="0040510E" w:rsidRPr="00B24D9D">
              <w:tab/>
            </w:r>
            <w:r w:rsidRPr="00B24D9D">
              <w:t>VNF configurable parameters in the VNFD (</w:t>
            </w:r>
            <w:r w:rsidR="00554A93" w:rsidRPr="00B24D9D">
              <w:t>e.g.</w:t>
            </w:r>
            <w:r w:rsidRPr="00B24D9D">
              <w:t xml:space="preserve"> the IP address of element manager for the VNF) belong to </w:t>
            </w:r>
            <w:r w:rsidR="00B0743D" w:rsidRPr="00B24D9D">
              <w:t>virtualisation</w:t>
            </w:r>
            <w:r w:rsidRPr="00B24D9D">
              <w:t xml:space="preserve">-related configuration parameters of the VNF as specified in </w:t>
            </w:r>
            <w:r w:rsidR="00A26CF8" w:rsidRPr="00B24D9D">
              <w:t>ETSI GS NFV-</w:t>
            </w:r>
            <w:r w:rsidR="005A1C58" w:rsidRPr="00B24D9D">
              <w:t>IFA 008</w:t>
            </w:r>
            <w:r w:rsidR="00E87247" w:rsidRPr="00B24D9D">
              <w:t xml:space="preserve"> [</w:t>
            </w:r>
            <w:r w:rsidR="00E87247" w:rsidRPr="00B24D9D">
              <w:fldChar w:fldCharType="begin"/>
            </w:r>
            <w:r w:rsidR="00E87247" w:rsidRPr="00B24D9D">
              <w:instrText xml:space="preserve">REF REF_GSNFV_IFA008 \h </w:instrText>
            </w:r>
            <w:r w:rsidR="00E87247" w:rsidRPr="00B24D9D">
              <w:fldChar w:fldCharType="separate"/>
            </w:r>
            <w:r w:rsidR="00FC73EA" w:rsidRPr="00B24D9D">
              <w:t>i.4</w:t>
            </w:r>
            <w:r w:rsidR="00E87247" w:rsidRPr="00B24D9D">
              <w:fldChar w:fldCharType="end"/>
            </w:r>
            <w:r w:rsidR="00E87247" w:rsidRPr="00B24D9D">
              <w:t>]</w:t>
            </w:r>
            <w:r w:rsidR="00B0743D" w:rsidRPr="00B24D9D">
              <w:t>.</w:t>
            </w:r>
          </w:p>
          <w:p w14:paraId="3C65995F" w14:textId="77777777" w:rsidR="00277AE9" w:rsidRPr="00B24D9D" w:rsidRDefault="00277AE9" w:rsidP="0040510E">
            <w:pPr>
              <w:pStyle w:val="TAN"/>
              <w:rPr>
                <w:lang w:eastAsia="zh-CN"/>
              </w:rPr>
            </w:pPr>
            <w:r w:rsidRPr="00B24D9D">
              <w:t>NOTE 2</w:t>
            </w:r>
            <w:r w:rsidR="0040510E" w:rsidRPr="00B24D9D">
              <w:t>:</w:t>
            </w:r>
            <w:r w:rsidR="0040510E" w:rsidRPr="00B24D9D">
              <w:tab/>
            </w:r>
            <w:r w:rsidRPr="00B24D9D">
              <w:t>This configuration st</w:t>
            </w:r>
            <w:r w:rsidRPr="00B24D9D">
              <w:rPr>
                <w:lang w:eastAsia="zh-CN"/>
              </w:rPr>
              <w:t>ep is a part of VNF instantiation instead of VNF update</w:t>
            </w:r>
            <w:r w:rsidRPr="00B24D9D">
              <w:t>.</w:t>
            </w:r>
          </w:p>
        </w:tc>
      </w:tr>
    </w:tbl>
    <w:p w14:paraId="0EB004B5" w14:textId="77777777" w:rsidR="00277AE9" w:rsidRPr="00B24D9D" w:rsidRDefault="00277AE9" w:rsidP="00277AE9">
      <w:pPr>
        <w:rPr>
          <w:highlight w:val="yellow"/>
          <w:lang w:eastAsia="x-none"/>
        </w:rPr>
      </w:pPr>
    </w:p>
    <w:p w14:paraId="11B13F37" w14:textId="77777777" w:rsidR="00BE40F8" w:rsidRPr="00B24D9D" w:rsidRDefault="00BE40F8" w:rsidP="00AB626B">
      <w:pPr>
        <w:pStyle w:val="Heading1"/>
      </w:pPr>
      <w:bookmarkStart w:id="109" w:name="_Toc145337194"/>
      <w:bookmarkStart w:id="110" w:name="_Toc145928463"/>
      <w:bookmarkStart w:id="111" w:name="_Toc146035417"/>
      <w:r w:rsidRPr="00B24D9D">
        <w:t>6</w:t>
      </w:r>
      <w:r w:rsidRPr="00B24D9D">
        <w:tab/>
        <w:t>Functional requir</w:t>
      </w:r>
      <w:r w:rsidR="00B0743D" w:rsidRPr="00B24D9D">
        <w:t>e</w:t>
      </w:r>
      <w:r w:rsidRPr="00B24D9D">
        <w:t>ments for VNF Packaging</w:t>
      </w:r>
      <w:bookmarkEnd w:id="109"/>
      <w:bookmarkEnd w:id="110"/>
      <w:bookmarkEnd w:id="111"/>
    </w:p>
    <w:p w14:paraId="57D2E1F1" w14:textId="77777777" w:rsidR="00BE40F8" w:rsidRPr="00B24D9D" w:rsidRDefault="00BE40F8" w:rsidP="00AB626B">
      <w:pPr>
        <w:pStyle w:val="Heading2"/>
      </w:pPr>
      <w:bookmarkStart w:id="112" w:name="_Toc145337195"/>
      <w:bookmarkStart w:id="113" w:name="_Toc145928464"/>
      <w:bookmarkStart w:id="114" w:name="_Toc146035418"/>
      <w:r w:rsidRPr="00B24D9D">
        <w:t>6.1</w:t>
      </w:r>
      <w:r w:rsidRPr="00B24D9D">
        <w:tab/>
        <w:t>Generic Functional Requirements</w:t>
      </w:r>
      <w:bookmarkEnd w:id="112"/>
      <w:bookmarkEnd w:id="113"/>
      <w:bookmarkEnd w:id="114"/>
    </w:p>
    <w:p w14:paraId="5032C6E5" w14:textId="77777777" w:rsidR="006D3493" w:rsidRPr="00B24D9D" w:rsidRDefault="006D3493" w:rsidP="006D3493">
      <w:r w:rsidRPr="00B24D9D">
        <w:t xml:space="preserve">Table </w:t>
      </w:r>
      <w:r w:rsidRPr="00523E3E">
        <w:t>6.1-1</w:t>
      </w:r>
      <w:r w:rsidRPr="00B24D9D">
        <w:t xml:space="preserve"> specifies generic functional requirements applicable to VNF Packaging.</w:t>
      </w:r>
    </w:p>
    <w:p w14:paraId="4705320E" w14:textId="77777777" w:rsidR="006D3493" w:rsidRPr="00B24D9D" w:rsidRDefault="006D3493" w:rsidP="000C5DB0">
      <w:pPr>
        <w:pStyle w:val="TH"/>
      </w:pPr>
      <w:r w:rsidRPr="00B24D9D">
        <w:t>Table 6.1-1: Generic functional requirements for VNF Packaging</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21"/>
        <w:gridCol w:w="5567"/>
        <w:gridCol w:w="2022"/>
      </w:tblGrid>
      <w:tr w:rsidR="006D3493" w:rsidRPr="00B24D9D" w14:paraId="3368F37A" w14:textId="77777777" w:rsidTr="002D1B67">
        <w:trPr>
          <w:jc w:val="center"/>
        </w:trPr>
        <w:tc>
          <w:tcPr>
            <w:tcW w:w="1921" w:type="dxa"/>
            <w:tcBorders>
              <w:top w:val="single" w:sz="4" w:space="0" w:color="auto"/>
              <w:left w:val="single" w:sz="4" w:space="0" w:color="auto"/>
              <w:bottom w:val="single" w:sz="4" w:space="0" w:color="auto"/>
              <w:right w:val="single" w:sz="4" w:space="0" w:color="auto"/>
            </w:tcBorders>
            <w:hideMark/>
          </w:tcPr>
          <w:p w14:paraId="2D5E2E62" w14:textId="77777777" w:rsidR="006D3493" w:rsidRPr="00B24D9D" w:rsidRDefault="000D61AB" w:rsidP="000C5DB0">
            <w:pPr>
              <w:pStyle w:val="TAH"/>
            </w:pPr>
            <w:r w:rsidRPr="00B24D9D">
              <w:t>Numbering</w:t>
            </w:r>
          </w:p>
        </w:tc>
        <w:tc>
          <w:tcPr>
            <w:tcW w:w="5567" w:type="dxa"/>
            <w:tcBorders>
              <w:top w:val="single" w:sz="4" w:space="0" w:color="auto"/>
              <w:left w:val="single" w:sz="4" w:space="0" w:color="auto"/>
              <w:bottom w:val="single" w:sz="4" w:space="0" w:color="auto"/>
              <w:right w:val="single" w:sz="4" w:space="0" w:color="auto"/>
            </w:tcBorders>
            <w:hideMark/>
          </w:tcPr>
          <w:p w14:paraId="112643A4" w14:textId="77777777" w:rsidR="006D3493" w:rsidRPr="00B24D9D" w:rsidRDefault="006D3493" w:rsidP="000C5DB0">
            <w:pPr>
              <w:pStyle w:val="TAH"/>
            </w:pPr>
            <w:r w:rsidRPr="00B24D9D">
              <w:t>Requirement Description</w:t>
            </w:r>
          </w:p>
        </w:tc>
        <w:tc>
          <w:tcPr>
            <w:tcW w:w="2022" w:type="dxa"/>
            <w:tcBorders>
              <w:top w:val="single" w:sz="4" w:space="0" w:color="auto"/>
              <w:left w:val="single" w:sz="4" w:space="0" w:color="auto"/>
              <w:bottom w:val="single" w:sz="4" w:space="0" w:color="auto"/>
              <w:right w:val="single" w:sz="4" w:space="0" w:color="auto"/>
            </w:tcBorders>
            <w:hideMark/>
          </w:tcPr>
          <w:p w14:paraId="03FD9C7C" w14:textId="77777777" w:rsidR="006D3493" w:rsidRPr="00B24D9D" w:rsidRDefault="006D3493" w:rsidP="000C5DB0">
            <w:pPr>
              <w:pStyle w:val="TAH"/>
            </w:pPr>
            <w:r w:rsidRPr="00B24D9D">
              <w:t>Comments</w:t>
            </w:r>
          </w:p>
        </w:tc>
      </w:tr>
      <w:tr w:rsidR="006D3493" w:rsidRPr="00B24D9D" w14:paraId="4C951472" w14:textId="77777777" w:rsidTr="002D1B67">
        <w:trPr>
          <w:jc w:val="center"/>
        </w:trPr>
        <w:tc>
          <w:tcPr>
            <w:tcW w:w="1921" w:type="dxa"/>
            <w:tcBorders>
              <w:top w:val="single" w:sz="4" w:space="0" w:color="auto"/>
              <w:left w:val="single" w:sz="4" w:space="0" w:color="auto"/>
              <w:bottom w:val="single" w:sz="4" w:space="0" w:color="auto"/>
              <w:right w:val="single" w:sz="4" w:space="0" w:color="auto"/>
            </w:tcBorders>
            <w:hideMark/>
          </w:tcPr>
          <w:p w14:paraId="5C514C29" w14:textId="77777777" w:rsidR="006D3493" w:rsidRPr="00B24D9D" w:rsidRDefault="006D3493" w:rsidP="000C5DB0">
            <w:pPr>
              <w:pStyle w:val="TAL"/>
              <w:rPr>
                <w:lang w:bidi="en-US"/>
              </w:rPr>
            </w:pPr>
            <w:r w:rsidRPr="00B24D9D">
              <w:rPr>
                <w:lang w:bidi="en-US"/>
              </w:rPr>
              <w:t>VNF_PACK.GEN.001</w:t>
            </w:r>
          </w:p>
        </w:tc>
        <w:tc>
          <w:tcPr>
            <w:tcW w:w="5567" w:type="dxa"/>
            <w:tcBorders>
              <w:top w:val="single" w:sz="4" w:space="0" w:color="auto"/>
              <w:left w:val="single" w:sz="4" w:space="0" w:color="auto"/>
              <w:bottom w:val="single" w:sz="4" w:space="0" w:color="auto"/>
              <w:right w:val="single" w:sz="4" w:space="0" w:color="auto"/>
            </w:tcBorders>
            <w:hideMark/>
          </w:tcPr>
          <w:p w14:paraId="35E3AD9E" w14:textId="77777777" w:rsidR="006D3493" w:rsidRPr="00B24D9D" w:rsidRDefault="006D3493" w:rsidP="000C5DB0">
            <w:pPr>
              <w:pStyle w:val="TAL"/>
            </w:pPr>
            <w:r w:rsidRPr="00B24D9D">
              <w:t xml:space="preserve">The VNF Package contents, including the VNF descriptor, VNF Binaries, configuration, scripts and software images, as well as manifest file, checksum, etc. as appropriate constitutes a single delivery unit from a distribution perspective. </w:t>
            </w:r>
          </w:p>
          <w:p w14:paraId="7A884F60" w14:textId="77777777" w:rsidR="006D3493" w:rsidRPr="00B24D9D" w:rsidRDefault="006D3493" w:rsidP="000C5DB0">
            <w:pPr>
              <w:pStyle w:val="TAL"/>
            </w:pPr>
            <w:r w:rsidRPr="00B24D9D">
              <w:t>Any changes to the constituency of this unit shall be considered as a change to the whole and therefore shall be versioned, tracked and inventoried as one.</w:t>
            </w:r>
          </w:p>
        </w:tc>
        <w:tc>
          <w:tcPr>
            <w:tcW w:w="2022" w:type="dxa"/>
            <w:tcBorders>
              <w:top w:val="single" w:sz="4" w:space="0" w:color="auto"/>
              <w:left w:val="single" w:sz="4" w:space="0" w:color="auto"/>
              <w:bottom w:val="single" w:sz="4" w:space="0" w:color="auto"/>
              <w:right w:val="single" w:sz="4" w:space="0" w:color="auto"/>
            </w:tcBorders>
          </w:tcPr>
          <w:p w14:paraId="5A5A12EE" w14:textId="77777777" w:rsidR="006D3493" w:rsidRPr="00B24D9D" w:rsidRDefault="006D3493" w:rsidP="000C5DB0">
            <w:pPr>
              <w:pStyle w:val="TAL"/>
              <w:rPr>
                <w:lang w:bidi="en-US"/>
              </w:rPr>
            </w:pPr>
          </w:p>
        </w:tc>
      </w:tr>
    </w:tbl>
    <w:p w14:paraId="0E3E270B" w14:textId="77777777" w:rsidR="006D3493" w:rsidRPr="00B24D9D" w:rsidRDefault="006D3493" w:rsidP="000C5DB0"/>
    <w:p w14:paraId="016C8B5F" w14:textId="77777777" w:rsidR="00BE40F8" w:rsidRPr="00B24D9D" w:rsidRDefault="00BE40F8" w:rsidP="00AB626B">
      <w:pPr>
        <w:pStyle w:val="Heading2"/>
      </w:pPr>
      <w:bookmarkStart w:id="115" w:name="_Toc145337196"/>
      <w:bookmarkStart w:id="116" w:name="_Toc145928465"/>
      <w:bookmarkStart w:id="117" w:name="_Toc146035419"/>
      <w:r w:rsidRPr="00B24D9D">
        <w:t>6.2</w:t>
      </w:r>
      <w:r w:rsidRPr="00B24D9D">
        <w:tab/>
        <w:t>Functional requirements for VNF Packaging specification</w:t>
      </w:r>
      <w:bookmarkEnd w:id="115"/>
      <w:bookmarkEnd w:id="116"/>
      <w:bookmarkEnd w:id="117"/>
    </w:p>
    <w:p w14:paraId="3C2B5BBB" w14:textId="77777777" w:rsidR="00BE40F8" w:rsidRPr="00B24D9D" w:rsidRDefault="00BE40F8" w:rsidP="00AB626B">
      <w:pPr>
        <w:pStyle w:val="Heading3"/>
        <w:rPr>
          <w:lang w:eastAsia="zh-CN"/>
        </w:rPr>
      </w:pPr>
      <w:bookmarkStart w:id="118" w:name="_Toc145337197"/>
      <w:bookmarkStart w:id="119" w:name="_Toc145928466"/>
      <w:bookmarkStart w:id="120" w:name="_Toc146035420"/>
      <w:r w:rsidRPr="00B24D9D">
        <w:t>6.2.1</w:t>
      </w:r>
      <w:r w:rsidRPr="00B24D9D">
        <w:tab/>
        <w:t>Requirements</w:t>
      </w:r>
      <w:r w:rsidRPr="00B24D9D">
        <w:rPr>
          <w:lang w:eastAsia="zh-CN"/>
        </w:rPr>
        <w:t xml:space="preserve"> for </w:t>
      </w:r>
      <w:r w:rsidR="00B0743D" w:rsidRPr="00B24D9D">
        <w:rPr>
          <w:lang w:eastAsia="zh-CN"/>
        </w:rPr>
        <w:t xml:space="preserve">the </w:t>
      </w:r>
      <w:r w:rsidRPr="00B24D9D">
        <w:rPr>
          <w:lang w:eastAsia="zh-CN"/>
        </w:rPr>
        <w:t xml:space="preserve">structure of a VNF </w:t>
      </w:r>
      <w:r w:rsidR="007303FE" w:rsidRPr="00B24D9D">
        <w:rPr>
          <w:lang w:eastAsia="zh-CN"/>
        </w:rPr>
        <w:t>P</w:t>
      </w:r>
      <w:r w:rsidRPr="00B24D9D">
        <w:rPr>
          <w:lang w:eastAsia="zh-CN"/>
        </w:rPr>
        <w:t>ackage</w:t>
      </w:r>
      <w:bookmarkEnd w:id="118"/>
      <w:bookmarkEnd w:id="119"/>
      <w:bookmarkEnd w:id="120"/>
    </w:p>
    <w:p w14:paraId="666AF2D1" w14:textId="77777777" w:rsidR="001A42E6" w:rsidRPr="00B24D9D" w:rsidRDefault="005847A4" w:rsidP="00450CFC">
      <w:pPr>
        <w:rPr>
          <w:lang w:eastAsia="zh-CN"/>
        </w:rPr>
      </w:pPr>
      <w:r w:rsidRPr="00B24D9D">
        <w:t xml:space="preserve">Table </w:t>
      </w:r>
      <w:r w:rsidRPr="00523E3E">
        <w:t>6.2.1-1</w:t>
      </w:r>
      <w:r w:rsidRPr="00B24D9D">
        <w:t xml:space="preserve"> specifies requirements applic</w:t>
      </w:r>
      <w:r w:rsidR="007303FE" w:rsidRPr="00B24D9D">
        <w:t>able to the structure of a VNF P</w:t>
      </w:r>
      <w:r w:rsidRPr="00B24D9D">
        <w:t>ackage.</w:t>
      </w:r>
    </w:p>
    <w:p w14:paraId="2FF23815" w14:textId="77777777" w:rsidR="001A42E6" w:rsidRPr="00B24D9D" w:rsidRDefault="001A42E6" w:rsidP="00A93F1D">
      <w:pPr>
        <w:pStyle w:val="TH"/>
        <w:keepNext w:val="0"/>
      </w:pPr>
      <w:r w:rsidRPr="00B24D9D">
        <w:t xml:space="preserve">Table 6.2.1-1: Requirements for </w:t>
      </w:r>
      <w:r w:rsidR="00B0743D" w:rsidRPr="00B24D9D">
        <w:t xml:space="preserve">the </w:t>
      </w:r>
      <w:r w:rsidRPr="00B24D9D">
        <w:t xml:space="preserve">structure of a VNF </w:t>
      </w:r>
      <w:r w:rsidR="007303FE" w:rsidRPr="00B24D9D">
        <w:t>P</w:t>
      </w:r>
      <w:r w:rsidRPr="00B24D9D">
        <w:t>ackage</w:t>
      </w:r>
    </w:p>
    <w:tbl>
      <w:tblPr>
        <w:tblW w:w="9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448"/>
        <w:gridCol w:w="5040"/>
        <w:gridCol w:w="2020"/>
      </w:tblGrid>
      <w:tr w:rsidR="00616E08" w:rsidRPr="00B24D9D" w14:paraId="01FE1E97" w14:textId="77777777" w:rsidTr="00D200C8">
        <w:trPr>
          <w:tblHeader/>
          <w:jc w:val="center"/>
        </w:trPr>
        <w:tc>
          <w:tcPr>
            <w:tcW w:w="2448" w:type="dxa"/>
            <w:shd w:val="clear" w:color="auto" w:fill="auto"/>
            <w:hideMark/>
          </w:tcPr>
          <w:p w14:paraId="7A5E56A4" w14:textId="77777777" w:rsidR="00616E08" w:rsidRPr="00B24D9D" w:rsidRDefault="000D61AB" w:rsidP="00A93F1D">
            <w:pPr>
              <w:pStyle w:val="TAH"/>
              <w:keepNext w:val="0"/>
            </w:pPr>
            <w:r w:rsidRPr="00B24D9D">
              <w:t>Numbering</w:t>
            </w:r>
          </w:p>
        </w:tc>
        <w:tc>
          <w:tcPr>
            <w:tcW w:w="5040" w:type="dxa"/>
            <w:shd w:val="clear" w:color="auto" w:fill="auto"/>
            <w:hideMark/>
          </w:tcPr>
          <w:p w14:paraId="102EC9B1" w14:textId="77777777" w:rsidR="00616E08" w:rsidRPr="00B24D9D" w:rsidRDefault="00616E08" w:rsidP="00A93F1D">
            <w:pPr>
              <w:pStyle w:val="TAH"/>
              <w:keepNext w:val="0"/>
            </w:pPr>
            <w:r w:rsidRPr="00B24D9D">
              <w:t>Requirement Description</w:t>
            </w:r>
          </w:p>
        </w:tc>
        <w:tc>
          <w:tcPr>
            <w:tcW w:w="2020" w:type="dxa"/>
            <w:shd w:val="clear" w:color="auto" w:fill="auto"/>
            <w:hideMark/>
          </w:tcPr>
          <w:p w14:paraId="6DFC455E" w14:textId="77777777" w:rsidR="00616E08" w:rsidRPr="00B24D9D" w:rsidRDefault="00616E08" w:rsidP="00A93F1D">
            <w:pPr>
              <w:pStyle w:val="TAH"/>
              <w:keepNext w:val="0"/>
            </w:pPr>
            <w:r w:rsidRPr="00B24D9D">
              <w:t>Comments</w:t>
            </w:r>
          </w:p>
        </w:tc>
      </w:tr>
      <w:tr w:rsidR="00616E08" w:rsidRPr="00B24D9D" w14:paraId="0D6FF3B2" w14:textId="77777777" w:rsidTr="00D200C8">
        <w:trPr>
          <w:jc w:val="center"/>
        </w:trPr>
        <w:tc>
          <w:tcPr>
            <w:tcW w:w="2448" w:type="dxa"/>
            <w:shd w:val="clear" w:color="auto" w:fill="auto"/>
            <w:hideMark/>
          </w:tcPr>
          <w:p w14:paraId="0CE828A7" w14:textId="77777777" w:rsidR="00616E08" w:rsidRPr="00B24D9D" w:rsidRDefault="00616E08" w:rsidP="00A93F1D">
            <w:pPr>
              <w:pStyle w:val="TAL"/>
              <w:keepNext w:val="0"/>
              <w:rPr>
                <w:lang w:bidi="en-US"/>
              </w:rPr>
            </w:pPr>
            <w:r w:rsidRPr="00B24D9D">
              <w:rPr>
                <w:lang w:bidi="en-US"/>
              </w:rPr>
              <w:t>VNF_PACK.STRUCT.001</w:t>
            </w:r>
          </w:p>
        </w:tc>
        <w:tc>
          <w:tcPr>
            <w:tcW w:w="5040" w:type="dxa"/>
            <w:shd w:val="clear" w:color="auto" w:fill="auto"/>
            <w:hideMark/>
          </w:tcPr>
          <w:p w14:paraId="416C3F13" w14:textId="77777777" w:rsidR="00616E08" w:rsidRPr="00B24D9D" w:rsidRDefault="00B0743D" w:rsidP="00A93F1D">
            <w:pPr>
              <w:pStyle w:val="TAL"/>
              <w:keepNext w:val="0"/>
              <w:rPr>
                <w:lang w:bidi="en-US"/>
              </w:rPr>
            </w:pPr>
            <w:r w:rsidRPr="00B24D9D">
              <w:rPr>
                <w:lang w:bidi="en-US"/>
              </w:rPr>
              <w:t xml:space="preserve">The </w:t>
            </w:r>
            <w:r w:rsidR="00616E08" w:rsidRPr="00B24D9D">
              <w:rPr>
                <w:lang w:bidi="en-US"/>
              </w:rPr>
              <w:t>VNF Package</w:t>
            </w:r>
            <w:r w:rsidR="005847A4" w:rsidRPr="00B24D9D">
              <w:rPr>
                <w:lang w:bidi="en-US"/>
              </w:rPr>
              <w:t xml:space="preserve"> shall </w:t>
            </w:r>
            <w:r w:rsidR="00616E08" w:rsidRPr="00B24D9D">
              <w:rPr>
                <w:lang w:bidi="en-US"/>
              </w:rPr>
              <w:t>be assembled in one file</w:t>
            </w:r>
            <w:r w:rsidR="0040510E" w:rsidRPr="00B24D9D">
              <w:rPr>
                <w:lang w:bidi="en-US"/>
              </w:rPr>
              <w:t>.</w:t>
            </w:r>
          </w:p>
        </w:tc>
        <w:tc>
          <w:tcPr>
            <w:tcW w:w="2020" w:type="dxa"/>
            <w:shd w:val="clear" w:color="auto" w:fill="auto"/>
          </w:tcPr>
          <w:p w14:paraId="70BC9368" w14:textId="77777777" w:rsidR="00616E08" w:rsidRPr="00B24D9D" w:rsidRDefault="00616E08" w:rsidP="00A93F1D">
            <w:pPr>
              <w:pStyle w:val="TAL"/>
              <w:keepNext w:val="0"/>
              <w:rPr>
                <w:i/>
                <w:lang w:bidi="en-US"/>
              </w:rPr>
            </w:pPr>
          </w:p>
        </w:tc>
      </w:tr>
      <w:tr w:rsidR="00616E08" w:rsidRPr="00B24D9D" w14:paraId="326F3AE1" w14:textId="77777777" w:rsidTr="00D200C8">
        <w:trPr>
          <w:jc w:val="center"/>
        </w:trPr>
        <w:tc>
          <w:tcPr>
            <w:tcW w:w="2448" w:type="dxa"/>
            <w:shd w:val="clear" w:color="auto" w:fill="auto"/>
            <w:hideMark/>
          </w:tcPr>
          <w:p w14:paraId="1AE4B155" w14:textId="77777777" w:rsidR="00616E08" w:rsidRPr="00B24D9D" w:rsidRDefault="00616E08" w:rsidP="00A93F1D">
            <w:pPr>
              <w:pStyle w:val="TAL"/>
              <w:keepNext w:val="0"/>
              <w:rPr>
                <w:lang w:bidi="en-US"/>
              </w:rPr>
            </w:pPr>
            <w:r w:rsidRPr="00B24D9D">
              <w:rPr>
                <w:lang w:bidi="en-US"/>
              </w:rPr>
              <w:t>VNF_PACK.STRUCT.002</w:t>
            </w:r>
          </w:p>
        </w:tc>
        <w:tc>
          <w:tcPr>
            <w:tcW w:w="5040" w:type="dxa"/>
            <w:shd w:val="clear" w:color="auto" w:fill="auto"/>
            <w:hideMark/>
          </w:tcPr>
          <w:p w14:paraId="5273D029" w14:textId="77777777" w:rsidR="00616E08" w:rsidRPr="00B24D9D" w:rsidRDefault="00B0743D" w:rsidP="00A93F1D">
            <w:pPr>
              <w:pStyle w:val="TAL"/>
              <w:keepNext w:val="0"/>
              <w:rPr>
                <w:rFonts w:eastAsia="Calibri"/>
              </w:rPr>
            </w:pPr>
            <w:r w:rsidRPr="00B24D9D">
              <w:rPr>
                <w:lang w:bidi="en-US"/>
              </w:rPr>
              <w:t xml:space="preserve">The </w:t>
            </w:r>
            <w:r w:rsidR="00616E08" w:rsidRPr="00B24D9D">
              <w:rPr>
                <w:rFonts w:eastAsia="Calibri"/>
              </w:rPr>
              <w:t>VNF Package</w:t>
            </w:r>
            <w:r w:rsidR="005847A4" w:rsidRPr="00B24D9D">
              <w:rPr>
                <w:rFonts w:eastAsia="Calibri"/>
              </w:rPr>
              <w:t xml:space="preserve"> shall </w:t>
            </w:r>
            <w:r w:rsidR="00616E08" w:rsidRPr="00B24D9D">
              <w:rPr>
                <w:rFonts w:eastAsia="Calibri"/>
              </w:rPr>
              <w:t>be digitally signed by the VNF Provider</w:t>
            </w:r>
            <w:r w:rsidR="0040510E" w:rsidRPr="00B24D9D">
              <w:rPr>
                <w:rFonts w:eastAsia="Calibri"/>
              </w:rPr>
              <w:t>.</w:t>
            </w:r>
          </w:p>
        </w:tc>
        <w:tc>
          <w:tcPr>
            <w:tcW w:w="2020" w:type="dxa"/>
            <w:shd w:val="clear" w:color="auto" w:fill="auto"/>
          </w:tcPr>
          <w:p w14:paraId="40059D45" w14:textId="77777777" w:rsidR="00616E08" w:rsidRPr="00B24D9D" w:rsidRDefault="00616E08" w:rsidP="00A93F1D">
            <w:pPr>
              <w:pStyle w:val="TAL"/>
              <w:keepNext w:val="0"/>
              <w:rPr>
                <w:lang w:bidi="en-US"/>
              </w:rPr>
            </w:pPr>
          </w:p>
        </w:tc>
      </w:tr>
      <w:tr w:rsidR="00616E08" w:rsidRPr="00B24D9D" w14:paraId="549F9CA4" w14:textId="77777777" w:rsidTr="00D200C8">
        <w:trPr>
          <w:jc w:val="center"/>
        </w:trPr>
        <w:tc>
          <w:tcPr>
            <w:tcW w:w="2448" w:type="dxa"/>
            <w:shd w:val="clear" w:color="auto" w:fill="auto"/>
            <w:hideMark/>
          </w:tcPr>
          <w:p w14:paraId="7032A945" w14:textId="77777777" w:rsidR="00616E08" w:rsidRPr="00B24D9D" w:rsidRDefault="00616E08" w:rsidP="00A93F1D">
            <w:pPr>
              <w:pStyle w:val="TAL"/>
              <w:keepNext w:val="0"/>
              <w:rPr>
                <w:lang w:bidi="en-US"/>
              </w:rPr>
            </w:pPr>
            <w:r w:rsidRPr="00B24D9D">
              <w:rPr>
                <w:lang w:bidi="en-US"/>
              </w:rPr>
              <w:t>VNF_PACK.STRUCT.003</w:t>
            </w:r>
          </w:p>
        </w:tc>
        <w:tc>
          <w:tcPr>
            <w:tcW w:w="5040" w:type="dxa"/>
            <w:shd w:val="clear" w:color="auto" w:fill="auto"/>
            <w:hideMark/>
          </w:tcPr>
          <w:p w14:paraId="6294AC9B" w14:textId="77777777" w:rsidR="00616E08" w:rsidRPr="00B24D9D" w:rsidRDefault="00B0743D" w:rsidP="00A93F1D">
            <w:pPr>
              <w:pStyle w:val="TAL"/>
              <w:keepNext w:val="0"/>
              <w:rPr>
                <w:rFonts w:eastAsia="Calibri"/>
              </w:rPr>
            </w:pPr>
            <w:r w:rsidRPr="00B24D9D">
              <w:rPr>
                <w:lang w:bidi="en-US"/>
              </w:rPr>
              <w:t xml:space="preserve">The </w:t>
            </w:r>
            <w:r w:rsidR="00616E08" w:rsidRPr="00B24D9D">
              <w:rPr>
                <w:rFonts w:eastAsia="Calibri"/>
              </w:rPr>
              <w:t>VNF Package</w:t>
            </w:r>
            <w:r w:rsidR="000E2C57" w:rsidRPr="00B24D9D">
              <w:rPr>
                <w:rFonts w:eastAsia="Calibri"/>
              </w:rPr>
              <w:t xml:space="preserve"> should</w:t>
            </w:r>
            <w:r w:rsidR="005847A4" w:rsidRPr="00B24D9D">
              <w:rPr>
                <w:rFonts w:eastAsia="Calibri"/>
              </w:rPr>
              <w:t xml:space="preserve"> </w:t>
            </w:r>
            <w:r w:rsidR="00616E08" w:rsidRPr="00B24D9D">
              <w:rPr>
                <w:rFonts w:eastAsia="Calibri"/>
              </w:rPr>
              <w:t>contain files for one VNF and its corresponding metadata</w:t>
            </w:r>
            <w:r w:rsidR="0040510E" w:rsidRPr="00B24D9D">
              <w:rPr>
                <w:rFonts w:eastAsia="Calibri"/>
              </w:rPr>
              <w:t>.</w:t>
            </w:r>
            <w:r w:rsidR="00616E08" w:rsidRPr="00B24D9D">
              <w:rPr>
                <w:rFonts w:eastAsia="Calibri"/>
              </w:rPr>
              <w:t xml:space="preserve"> </w:t>
            </w:r>
          </w:p>
        </w:tc>
        <w:tc>
          <w:tcPr>
            <w:tcW w:w="2020" w:type="dxa"/>
            <w:shd w:val="clear" w:color="auto" w:fill="auto"/>
          </w:tcPr>
          <w:p w14:paraId="7CAEAFEA" w14:textId="77777777" w:rsidR="00616E08" w:rsidRPr="00B24D9D" w:rsidRDefault="00616E08" w:rsidP="00A93F1D">
            <w:pPr>
              <w:pStyle w:val="TAL"/>
              <w:keepNext w:val="0"/>
              <w:rPr>
                <w:lang w:bidi="en-US"/>
              </w:rPr>
            </w:pPr>
          </w:p>
        </w:tc>
      </w:tr>
      <w:tr w:rsidR="00616E08" w:rsidRPr="00B24D9D" w14:paraId="0C9EC0ED" w14:textId="77777777" w:rsidTr="00D200C8">
        <w:trPr>
          <w:jc w:val="center"/>
        </w:trPr>
        <w:tc>
          <w:tcPr>
            <w:tcW w:w="2448" w:type="dxa"/>
            <w:shd w:val="clear" w:color="auto" w:fill="auto"/>
            <w:hideMark/>
          </w:tcPr>
          <w:p w14:paraId="0A492A81" w14:textId="77777777" w:rsidR="00616E08" w:rsidRPr="00B24D9D" w:rsidRDefault="00616E08" w:rsidP="00A93F1D">
            <w:pPr>
              <w:pStyle w:val="TAL"/>
              <w:keepNext w:val="0"/>
              <w:rPr>
                <w:lang w:bidi="en-US"/>
              </w:rPr>
            </w:pPr>
            <w:r w:rsidRPr="00B24D9D">
              <w:rPr>
                <w:lang w:bidi="en-US"/>
              </w:rPr>
              <w:t>VNF_PACK.STRUCT.004</w:t>
            </w:r>
          </w:p>
        </w:tc>
        <w:tc>
          <w:tcPr>
            <w:tcW w:w="5040" w:type="dxa"/>
            <w:shd w:val="clear" w:color="auto" w:fill="auto"/>
            <w:hideMark/>
          </w:tcPr>
          <w:p w14:paraId="33F0520F" w14:textId="77777777" w:rsidR="00616E08" w:rsidRPr="00B24D9D" w:rsidRDefault="00B0743D" w:rsidP="00A93F1D">
            <w:pPr>
              <w:pStyle w:val="TAL"/>
              <w:keepNext w:val="0"/>
              <w:rPr>
                <w:rFonts w:eastAsia="Calibri"/>
              </w:rPr>
            </w:pPr>
            <w:r w:rsidRPr="00B24D9D">
              <w:rPr>
                <w:lang w:bidi="en-US"/>
              </w:rPr>
              <w:t xml:space="preserve">The </w:t>
            </w:r>
            <w:r w:rsidR="00616E08" w:rsidRPr="00B24D9D">
              <w:rPr>
                <w:rFonts w:eastAsia="Calibri"/>
              </w:rPr>
              <w:t>VNF Package</w:t>
            </w:r>
            <w:r w:rsidR="005847A4" w:rsidRPr="00B24D9D">
              <w:rPr>
                <w:rFonts w:eastAsia="Calibri"/>
              </w:rPr>
              <w:t xml:space="preserve"> shall </w:t>
            </w:r>
            <w:r w:rsidR="00CE464F" w:rsidRPr="00B24D9D">
              <w:rPr>
                <w:rFonts w:eastAsia="Calibri"/>
              </w:rPr>
              <w:t xml:space="preserve">enable including </w:t>
            </w:r>
            <w:r w:rsidR="00616E08" w:rsidRPr="00B24D9D">
              <w:rPr>
                <w:rFonts w:eastAsia="Calibri"/>
              </w:rPr>
              <w:t>VNF specific files organized according to the design of the VNF</w:t>
            </w:r>
            <w:r w:rsidR="00A557F5" w:rsidRPr="00B24D9D">
              <w:rPr>
                <w:rFonts w:eastAsia="Calibri"/>
              </w:rPr>
              <w:t xml:space="preserve">, or </w:t>
            </w:r>
            <w:r w:rsidR="00CE464F" w:rsidRPr="00B24D9D">
              <w:rPr>
                <w:rFonts w:eastAsia="Calibri"/>
              </w:rPr>
              <w:t xml:space="preserve">referencing </w:t>
            </w:r>
            <w:r w:rsidR="00A557F5" w:rsidRPr="00B24D9D">
              <w:rPr>
                <w:rFonts w:eastAsia="Calibri"/>
              </w:rPr>
              <w:t>these files if they are external to the package</w:t>
            </w:r>
            <w:r w:rsidR="001746DB" w:rsidRPr="00B24D9D">
              <w:rPr>
                <w:rFonts w:eastAsia="Calibri"/>
              </w:rPr>
              <w:t>. S</w:t>
            </w:r>
            <w:r w:rsidR="00A557F5" w:rsidRPr="00B24D9D">
              <w:rPr>
                <w:rFonts w:eastAsia="Calibri"/>
              </w:rPr>
              <w:t>ee</w:t>
            </w:r>
            <w:r w:rsidR="0076332E" w:rsidRPr="00B24D9D">
              <w:rPr>
                <w:rFonts w:eastAsia="Calibri"/>
              </w:rPr>
              <w:t xml:space="preserve"> note</w:t>
            </w:r>
            <w:r w:rsidR="00A557F5" w:rsidRPr="00B24D9D">
              <w:rPr>
                <w:rFonts w:eastAsia="Calibri"/>
              </w:rPr>
              <w:t>.</w:t>
            </w:r>
          </w:p>
        </w:tc>
        <w:tc>
          <w:tcPr>
            <w:tcW w:w="2020" w:type="dxa"/>
            <w:shd w:val="clear" w:color="auto" w:fill="auto"/>
          </w:tcPr>
          <w:p w14:paraId="2588CFF5" w14:textId="77777777" w:rsidR="00616E08" w:rsidRPr="00B24D9D" w:rsidRDefault="00616E08" w:rsidP="00A93F1D">
            <w:pPr>
              <w:pStyle w:val="TAL"/>
              <w:keepNext w:val="0"/>
              <w:rPr>
                <w:lang w:bidi="en-US"/>
              </w:rPr>
            </w:pPr>
          </w:p>
        </w:tc>
      </w:tr>
      <w:tr w:rsidR="00A557F5" w:rsidRPr="00B24D9D" w14:paraId="733D4AB9" w14:textId="77777777" w:rsidTr="00D200C8">
        <w:trPr>
          <w:jc w:val="center"/>
        </w:trPr>
        <w:tc>
          <w:tcPr>
            <w:tcW w:w="2448" w:type="dxa"/>
            <w:shd w:val="clear" w:color="auto" w:fill="auto"/>
          </w:tcPr>
          <w:p w14:paraId="415BEC2F" w14:textId="77777777" w:rsidR="00A557F5" w:rsidRPr="00B24D9D" w:rsidRDefault="00A557F5" w:rsidP="00A93F1D">
            <w:pPr>
              <w:pStyle w:val="TAL"/>
              <w:keepNext w:val="0"/>
              <w:rPr>
                <w:lang w:bidi="en-US"/>
              </w:rPr>
            </w:pPr>
            <w:r w:rsidRPr="00B24D9D">
              <w:rPr>
                <w:lang w:bidi="en-US"/>
              </w:rPr>
              <w:t>VNF_PACK.STRUCT.005</w:t>
            </w:r>
          </w:p>
        </w:tc>
        <w:tc>
          <w:tcPr>
            <w:tcW w:w="5040" w:type="dxa"/>
            <w:shd w:val="clear" w:color="auto" w:fill="auto"/>
          </w:tcPr>
          <w:p w14:paraId="7E80A7BA" w14:textId="77777777" w:rsidR="00A557F5" w:rsidRPr="00B24D9D" w:rsidRDefault="00B0743D" w:rsidP="00A93F1D">
            <w:pPr>
              <w:pStyle w:val="TAL"/>
              <w:keepNext w:val="0"/>
              <w:rPr>
                <w:rFonts w:eastAsia="Calibri"/>
              </w:rPr>
            </w:pPr>
            <w:r w:rsidRPr="00B24D9D">
              <w:rPr>
                <w:lang w:bidi="en-US"/>
              </w:rPr>
              <w:t xml:space="preserve">The </w:t>
            </w:r>
            <w:r w:rsidR="00A557F5" w:rsidRPr="00B24D9D">
              <w:rPr>
                <w:rFonts w:eastAsia="Calibri"/>
              </w:rPr>
              <w:t>VNF Package</w:t>
            </w:r>
            <w:r w:rsidR="005847A4" w:rsidRPr="00B24D9D">
              <w:rPr>
                <w:rFonts w:eastAsia="Calibri"/>
              </w:rPr>
              <w:t xml:space="preserve"> shall </w:t>
            </w:r>
            <w:r w:rsidR="00A557F5" w:rsidRPr="00B24D9D">
              <w:rPr>
                <w:rFonts w:eastAsia="Calibri"/>
              </w:rPr>
              <w:t>provide means to address individually the files which it contains and/or which it references.</w:t>
            </w:r>
          </w:p>
        </w:tc>
        <w:tc>
          <w:tcPr>
            <w:tcW w:w="2020" w:type="dxa"/>
            <w:shd w:val="clear" w:color="auto" w:fill="auto"/>
          </w:tcPr>
          <w:p w14:paraId="28AF96EA" w14:textId="77777777" w:rsidR="00A557F5" w:rsidRPr="00B24D9D" w:rsidRDefault="00A557F5" w:rsidP="00A93F1D">
            <w:pPr>
              <w:pStyle w:val="TAL"/>
              <w:keepNext w:val="0"/>
              <w:rPr>
                <w:lang w:bidi="en-US"/>
              </w:rPr>
            </w:pPr>
          </w:p>
        </w:tc>
      </w:tr>
      <w:tr w:rsidR="00A557F5" w:rsidRPr="00B24D9D" w14:paraId="61B404AB" w14:textId="77777777" w:rsidTr="00D200C8">
        <w:trPr>
          <w:jc w:val="center"/>
        </w:trPr>
        <w:tc>
          <w:tcPr>
            <w:tcW w:w="2448" w:type="dxa"/>
            <w:shd w:val="clear" w:color="auto" w:fill="auto"/>
          </w:tcPr>
          <w:p w14:paraId="1168927F" w14:textId="77777777" w:rsidR="00A557F5" w:rsidRPr="00B24D9D" w:rsidRDefault="00A557F5" w:rsidP="00A93F1D">
            <w:pPr>
              <w:pStyle w:val="TAL"/>
              <w:rPr>
                <w:lang w:bidi="en-US"/>
              </w:rPr>
            </w:pPr>
            <w:r w:rsidRPr="00B24D9D">
              <w:rPr>
                <w:lang w:bidi="en-US"/>
              </w:rPr>
              <w:t>VNF_PACK.STRUCT.006</w:t>
            </w:r>
          </w:p>
        </w:tc>
        <w:tc>
          <w:tcPr>
            <w:tcW w:w="5040" w:type="dxa"/>
            <w:shd w:val="clear" w:color="auto" w:fill="auto"/>
          </w:tcPr>
          <w:p w14:paraId="73C8CC34" w14:textId="77777777" w:rsidR="00A557F5" w:rsidRPr="00B24D9D" w:rsidRDefault="00A557F5" w:rsidP="00A93F1D">
            <w:pPr>
              <w:pStyle w:val="TAL"/>
              <w:rPr>
                <w:rFonts w:eastAsia="Calibri"/>
              </w:rPr>
            </w:pPr>
            <w:r w:rsidRPr="00B24D9D">
              <w:t xml:space="preserve">If an external reference (e.g. URL) is used, </w:t>
            </w:r>
            <w:r w:rsidR="00EB318A" w:rsidRPr="00B24D9D">
              <w:t>file integrity information (such as checksum/signature)</w:t>
            </w:r>
            <w:r w:rsidR="005847A4" w:rsidRPr="00B24D9D">
              <w:t xml:space="preserve"> shall </w:t>
            </w:r>
            <w:r w:rsidRPr="00B24D9D">
              <w:t>be specified to guarantee the integrity of the referenced file, so it cannot be substituted with a different file by the same name.</w:t>
            </w:r>
          </w:p>
        </w:tc>
        <w:tc>
          <w:tcPr>
            <w:tcW w:w="2020" w:type="dxa"/>
            <w:shd w:val="clear" w:color="auto" w:fill="auto"/>
          </w:tcPr>
          <w:p w14:paraId="794EDE53" w14:textId="77777777" w:rsidR="00A557F5" w:rsidRPr="00B24D9D" w:rsidRDefault="00A557F5" w:rsidP="00A93F1D">
            <w:pPr>
              <w:pStyle w:val="TAL"/>
              <w:rPr>
                <w:lang w:bidi="en-US"/>
              </w:rPr>
            </w:pPr>
          </w:p>
        </w:tc>
      </w:tr>
      <w:tr w:rsidR="00A557F5" w:rsidRPr="00B24D9D" w14:paraId="4CB98AFF" w14:textId="77777777" w:rsidTr="00D200C8">
        <w:trPr>
          <w:jc w:val="center"/>
        </w:trPr>
        <w:tc>
          <w:tcPr>
            <w:tcW w:w="9508" w:type="dxa"/>
            <w:gridSpan w:val="3"/>
            <w:shd w:val="clear" w:color="auto" w:fill="auto"/>
          </w:tcPr>
          <w:p w14:paraId="52241153" w14:textId="77777777" w:rsidR="00A557F5" w:rsidRPr="00B24D9D" w:rsidRDefault="0040510E" w:rsidP="00A93F1D">
            <w:pPr>
              <w:pStyle w:val="TAN"/>
              <w:keepNext w:val="0"/>
              <w:rPr>
                <w:lang w:bidi="en-US"/>
              </w:rPr>
            </w:pPr>
            <w:r w:rsidRPr="00B24D9D">
              <w:rPr>
                <w:lang w:bidi="en-US"/>
              </w:rPr>
              <w:t>NOTE:</w:t>
            </w:r>
            <w:r w:rsidRPr="00B24D9D">
              <w:rPr>
                <w:lang w:bidi="en-US"/>
              </w:rPr>
              <w:tab/>
            </w:r>
            <w:r w:rsidR="00A557F5" w:rsidRPr="00B24D9D">
              <w:rPr>
                <w:lang w:bidi="en-US"/>
              </w:rPr>
              <w:t xml:space="preserve">This can include e.g. software images and </w:t>
            </w:r>
            <w:r w:rsidR="00A557F5" w:rsidRPr="00B24D9D">
              <w:rPr>
                <w:rFonts w:eastAsia="Calibri"/>
              </w:rPr>
              <w:t xml:space="preserve">additional specific files to run and manage the VNF, supplied </w:t>
            </w:r>
            <w:r w:rsidR="006D3493" w:rsidRPr="00B24D9D">
              <w:rPr>
                <w:rFonts w:eastAsia="Calibri"/>
              </w:rPr>
              <w:t>by the</w:t>
            </w:r>
            <w:r w:rsidR="00A557F5" w:rsidRPr="00B24D9D">
              <w:rPr>
                <w:rFonts w:eastAsia="Calibri"/>
              </w:rPr>
              <w:t xml:space="preserve"> VNF provider.</w:t>
            </w:r>
          </w:p>
        </w:tc>
      </w:tr>
    </w:tbl>
    <w:p w14:paraId="05163D6B" w14:textId="77777777" w:rsidR="00A154A9" w:rsidRPr="00B24D9D" w:rsidRDefault="00A154A9" w:rsidP="00507DA4"/>
    <w:p w14:paraId="413EF11C" w14:textId="77777777" w:rsidR="00BE40F8" w:rsidRPr="00B24D9D" w:rsidRDefault="00BE40F8" w:rsidP="004F6C7C">
      <w:pPr>
        <w:pStyle w:val="Heading3"/>
      </w:pPr>
      <w:bookmarkStart w:id="121" w:name="_Toc145337198"/>
      <w:bookmarkStart w:id="122" w:name="_Toc145928467"/>
      <w:bookmarkStart w:id="123" w:name="_Toc146035421"/>
      <w:r w:rsidRPr="00B24D9D">
        <w:lastRenderedPageBreak/>
        <w:t>6.2.2</w:t>
      </w:r>
      <w:r w:rsidRPr="00B24D9D">
        <w:tab/>
        <w:t xml:space="preserve">Requirements for the description of VNF </w:t>
      </w:r>
      <w:r w:rsidR="007303FE" w:rsidRPr="00B24D9D">
        <w:t>P</w:t>
      </w:r>
      <w:r w:rsidRPr="00B24D9D">
        <w:t>ackage content</w:t>
      </w:r>
      <w:bookmarkEnd w:id="121"/>
      <w:bookmarkEnd w:id="122"/>
      <w:bookmarkEnd w:id="123"/>
    </w:p>
    <w:p w14:paraId="26B4A4B4" w14:textId="77777777" w:rsidR="001A42E6" w:rsidRPr="00B24D9D" w:rsidRDefault="00794787" w:rsidP="004F6C7C">
      <w:pPr>
        <w:keepNext/>
      </w:pPr>
      <w:r w:rsidRPr="00B24D9D">
        <w:t xml:space="preserve">Table </w:t>
      </w:r>
      <w:r w:rsidRPr="00523E3E">
        <w:t>6.2.2-1</w:t>
      </w:r>
      <w:r w:rsidRPr="00B24D9D">
        <w:t xml:space="preserve"> </w:t>
      </w:r>
      <w:r w:rsidR="002C2A78" w:rsidRPr="00B24D9D">
        <w:t>specifies</w:t>
      </w:r>
      <w:r w:rsidRPr="00B24D9D">
        <w:t xml:space="preserve"> requirements applicable to the content of a VNF Package.</w:t>
      </w:r>
    </w:p>
    <w:p w14:paraId="7B1F4595" w14:textId="77777777" w:rsidR="001A42E6" w:rsidRPr="00B24D9D" w:rsidRDefault="001A42E6" w:rsidP="00513272">
      <w:pPr>
        <w:pStyle w:val="TH"/>
      </w:pPr>
      <w:r w:rsidRPr="00B24D9D">
        <w:t xml:space="preserve">Table 6.2.2-1: Requirements for the description of VNF </w:t>
      </w:r>
      <w:r w:rsidR="007303FE" w:rsidRPr="00B24D9D">
        <w:t>P</w:t>
      </w:r>
      <w:r w:rsidRPr="00B24D9D">
        <w:t>ackage content</w:t>
      </w:r>
    </w:p>
    <w:tbl>
      <w:tblPr>
        <w:tblW w:w="9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395"/>
        <w:gridCol w:w="5093"/>
        <w:gridCol w:w="2020"/>
      </w:tblGrid>
      <w:tr w:rsidR="00616E08" w:rsidRPr="00B24D9D" w14:paraId="228FE006" w14:textId="77777777" w:rsidTr="00D200C8">
        <w:trPr>
          <w:jc w:val="center"/>
        </w:trPr>
        <w:tc>
          <w:tcPr>
            <w:tcW w:w="2395" w:type="dxa"/>
            <w:shd w:val="clear" w:color="auto" w:fill="auto"/>
            <w:hideMark/>
          </w:tcPr>
          <w:p w14:paraId="79BD6E2B" w14:textId="77777777" w:rsidR="00616E08" w:rsidRPr="00B24D9D" w:rsidRDefault="000D61AB" w:rsidP="000C5DB0">
            <w:pPr>
              <w:pStyle w:val="TAH"/>
            </w:pPr>
            <w:r w:rsidRPr="00B24D9D">
              <w:t>Numbering</w:t>
            </w:r>
          </w:p>
        </w:tc>
        <w:tc>
          <w:tcPr>
            <w:tcW w:w="5093" w:type="dxa"/>
            <w:shd w:val="clear" w:color="auto" w:fill="auto"/>
            <w:hideMark/>
          </w:tcPr>
          <w:p w14:paraId="7338705D" w14:textId="77777777" w:rsidR="00616E08" w:rsidRPr="00B24D9D" w:rsidRDefault="00616E08" w:rsidP="000C5DB0">
            <w:pPr>
              <w:pStyle w:val="TAH"/>
            </w:pPr>
            <w:r w:rsidRPr="00B24D9D">
              <w:t>Requirement Description</w:t>
            </w:r>
          </w:p>
        </w:tc>
        <w:tc>
          <w:tcPr>
            <w:tcW w:w="2020" w:type="dxa"/>
            <w:shd w:val="clear" w:color="auto" w:fill="auto"/>
            <w:hideMark/>
          </w:tcPr>
          <w:p w14:paraId="573B8CA8" w14:textId="77777777" w:rsidR="00616E08" w:rsidRPr="00B24D9D" w:rsidRDefault="00616E08" w:rsidP="000C5DB0">
            <w:pPr>
              <w:pStyle w:val="TAH"/>
            </w:pPr>
            <w:r w:rsidRPr="00B24D9D">
              <w:t>Comments</w:t>
            </w:r>
          </w:p>
        </w:tc>
      </w:tr>
      <w:tr w:rsidR="00616E08" w:rsidRPr="00B24D9D" w14:paraId="739447E2" w14:textId="77777777" w:rsidTr="00D200C8">
        <w:trPr>
          <w:jc w:val="center"/>
        </w:trPr>
        <w:tc>
          <w:tcPr>
            <w:tcW w:w="2395" w:type="dxa"/>
            <w:shd w:val="clear" w:color="auto" w:fill="auto"/>
            <w:hideMark/>
          </w:tcPr>
          <w:p w14:paraId="04921B9A" w14:textId="77777777" w:rsidR="00616E08" w:rsidRPr="00B24D9D" w:rsidRDefault="00616E08" w:rsidP="000C5DB0">
            <w:pPr>
              <w:pStyle w:val="TAL"/>
              <w:rPr>
                <w:lang w:bidi="en-US"/>
              </w:rPr>
            </w:pPr>
            <w:r w:rsidRPr="00B24D9D">
              <w:rPr>
                <w:lang w:bidi="en-US"/>
              </w:rPr>
              <w:t>VNF_PACK.DESC.001</w:t>
            </w:r>
          </w:p>
        </w:tc>
        <w:tc>
          <w:tcPr>
            <w:tcW w:w="5093" w:type="dxa"/>
            <w:shd w:val="clear" w:color="auto" w:fill="auto"/>
            <w:hideMark/>
          </w:tcPr>
          <w:p w14:paraId="7439991E" w14:textId="77777777" w:rsidR="00616E08" w:rsidRPr="00B24D9D" w:rsidRDefault="00B0743D" w:rsidP="000C5DB0">
            <w:pPr>
              <w:pStyle w:val="TAL"/>
              <w:rPr>
                <w:rFonts w:eastAsia="Calibri"/>
              </w:rPr>
            </w:pPr>
            <w:r w:rsidRPr="00B24D9D">
              <w:rPr>
                <w:lang w:bidi="en-US"/>
              </w:rPr>
              <w:t xml:space="preserve">The </w:t>
            </w:r>
            <w:r w:rsidR="00616E08" w:rsidRPr="00B24D9D">
              <w:rPr>
                <w:rFonts w:eastAsia="Calibri"/>
              </w:rPr>
              <w:t>VNF Package</w:t>
            </w:r>
            <w:r w:rsidR="005847A4" w:rsidRPr="00B24D9D">
              <w:rPr>
                <w:rFonts w:eastAsia="Calibri"/>
              </w:rPr>
              <w:t xml:space="preserve"> </w:t>
            </w:r>
            <w:r w:rsidR="0098458F" w:rsidRPr="00B24D9D">
              <w:rPr>
                <w:rFonts w:eastAsia="Calibri"/>
              </w:rPr>
              <w:t xml:space="preserve">may </w:t>
            </w:r>
            <w:r w:rsidR="00616E08" w:rsidRPr="00B24D9D">
              <w:rPr>
                <w:rFonts w:eastAsia="Calibri"/>
              </w:rPr>
              <w:t xml:space="preserve">contain the license terms information </w:t>
            </w:r>
            <w:r w:rsidR="00193E05" w:rsidRPr="00B24D9D">
              <w:rPr>
                <w:rFonts w:eastAsia="Calibri"/>
              </w:rPr>
              <w:t xml:space="preserve">(a human readable file) </w:t>
            </w:r>
            <w:r w:rsidR="00616E08" w:rsidRPr="00B24D9D">
              <w:rPr>
                <w:rFonts w:eastAsia="Calibri"/>
              </w:rPr>
              <w:t>under which the packaged VNF is released</w:t>
            </w:r>
            <w:r w:rsidR="0040510E" w:rsidRPr="00B24D9D">
              <w:rPr>
                <w:rFonts w:eastAsia="Calibri"/>
              </w:rPr>
              <w:t>.</w:t>
            </w:r>
          </w:p>
        </w:tc>
        <w:tc>
          <w:tcPr>
            <w:tcW w:w="2020" w:type="dxa"/>
            <w:shd w:val="clear" w:color="auto" w:fill="auto"/>
          </w:tcPr>
          <w:p w14:paraId="60B3FA40" w14:textId="77777777" w:rsidR="00616E08" w:rsidRPr="00B24D9D" w:rsidRDefault="00616E08" w:rsidP="000C5DB0">
            <w:pPr>
              <w:pStyle w:val="TAL"/>
              <w:rPr>
                <w:lang w:bidi="en-US"/>
              </w:rPr>
            </w:pPr>
          </w:p>
        </w:tc>
      </w:tr>
      <w:tr w:rsidR="00616E08" w:rsidRPr="00B24D9D" w14:paraId="3E8000DF" w14:textId="77777777" w:rsidTr="00D200C8">
        <w:trPr>
          <w:jc w:val="center"/>
        </w:trPr>
        <w:tc>
          <w:tcPr>
            <w:tcW w:w="2395" w:type="dxa"/>
            <w:shd w:val="clear" w:color="auto" w:fill="auto"/>
            <w:hideMark/>
          </w:tcPr>
          <w:p w14:paraId="1A9692C1" w14:textId="77777777" w:rsidR="00616E08" w:rsidRPr="00B24D9D" w:rsidRDefault="00616E08" w:rsidP="000C5DB0">
            <w:pPr>
              <w:pStyle w:val="TAL"/>
              <w:rPr>
                <w:lang w:bidi="en-US"/>
              </w:rPr>
            </w:pPr>
            <w:r w:rsidRPr="00B24D9D">
              <w:rPr>
                <w:lang w:bidi="en-US"/>
              </w:rPr>
              <w:t>VNF_PACK.DESC.002</w:t>
            </w:r>
          </w:p>
        </w:tc>
        <w:tc>
          <w:tcPr>
            <w:tcW w:w="5093" w:type="dxa"/>
            <w:shd w:val="clear" w:color="auto" w:fill="auto"/>
            <w:hideMark/>
          </w:tcPr>
          <w:p w14:paraId="1D88AE16" w14:textId="77777777" w:rsidR="00616E08" w:rsidRPr="00B24D9D" w:rsidRDefault="00B0743D" w:rsidP="000C5DB0">
            <w:pPr>
              <w:pStyle w:val="TAL"/>
              <w:rPr>
                <w:rFonts w:eastAsia="Calibri"/>
              </w:rPr>
            </w:pPr>
            <w:r w:rsidRPr="00B24D9D">
              <w:rPr>
                <w:lang w:bidi="en-US"/>
              </w:rPr>
              <w:t xml:space="preserve">The </w:t>
            </w:r>
            <w:r w:rsidR="00616E08" w:rsidRPr="00B24D9D">
              <w:rPr>
                <w:rFonts w:eastAsia="Calibri"/>
              </w:rPr>
              <w:t xml:space="preserve">VNF Package </w:t>
            </w:r>
            <w:r w:rsidR="00193E05" w:rsidRPr="00B24D9D">
              <w:rPr>
                <w:rFonts w:eastAsia="Calibri"/>
              </w:rPr>
              <w:t xml:space="preserve">may </w:t>
            </w:r>
            <w:r w:rsidR="00616E08" w:rsidRPr="00B24D9D">
              <w:rPr>
                <w:rFonts w:eastAsia="Calibri"/>
              </w:rPr>
              <w:t xml:space="preserve">contain other license terms information </w:t>
            </w:r>
            <w:r w:rsidR="0097743B" w:rsidRPr="00B24D9D">
              <w:rPr>
                <w:rFonts w:eastAsia="Calibri"/>
              </w:rPr>
              <w:t xml:space="preserve">(human readable file(s)) </w:t>
            </w:r>
            <w:r w:rsidR="00616E08" w:rsidRPr="00B24D9D">
              <w:rPr>
                <w:rFonts w:eastAsia="Calibri"/>
              </w:rPr>
              <w:t>corresponding with all the components included in the package if different than the one of the VNF</w:t>
            </w:r>
            <w:r w:rsidR="0040510E" w:rsidRPr="00B24D9D">
              <w:rPr>
                <w:rFonts w:eastAsia="Calibri"/>
              </w:rPr>
              <w:t>.</w:t>
            </w:r>
          </w:p>
        </w:tc>
        <w:tc>
          <w:tcPr>
            <w:tcW w:w="2020" w:type="dxa"/>
            <w:shd w:val="clear" w:color="auto" w:fill="auto"/>
          </w:tcPr>
          <w:p w14:paraId="1F8B4FC5" w14:textId="77777777" w:rsidR="00616E08" w:rsidRPr="00B24D9D" w:rsidRDefault="00616E08" w:rsidP="000C5DB0">
            <w:pPr>
              <w:pStyle w:val="TAL"/>
              <w:rPr>
                <w:lang w:bidi="en-US"/>
              </w:rPr>
            </w:pPr>
          </w:p>
        </w:tc>
      </w:tr>
      <w:tr w:rsidR="00616E08" w:rsidRPr="00B24D9D" w14:paraId="60465168" w14:textId="77777777" w:rsidTr="00D200C8">
        <w:trPr>
          <w:jc w:val="center"/>
        </w:trPr>
        <w:tc>
          <w:tcPr>
            <w:tcW w:w="2395" w:type="dxa"/>
            <w:shd w:val="clear" w:color="auto" w:fill="auto"/>
            <w:hideMark/>
          </w:tcPr>
          <w:p w14:paraId="4FAE4FB7" w14:textId="77777777" w:rsidR="00616E08" w:rsidRPr="00B24D9D" w:rsidRDefault="002C2A78" w:rsidP="000C5DB0">
            <w:pPr>
              <w:pStyle w:val="TAL"/>
              <w:rPr>
                <w:lang w:bidi="en-US"/>
              </w:rPr>
            </w:pPr>
            <w:r w:rsidRPr="00B24D9D">
              <w:rPr>
                <w:lang w:bidi="en-US"/>
              </w:rPr>
              <w:t>i</w:t>
            </w:r>
            <w:r w:rsidR="00616E08" w:rsidRPr="00B24D9D">
              <w:rPr>
                <w:lang w:bidi="en-US"/>
              </w:rPr>
              <w:t>VNF_PACK.DESC.003</w:t>
            </w:r>
          </w:p>
        </w:tc>
        <w:tc>
          <w:tcPr>
            <w:tcW w:w="5093" w:type="dxa"/>
            <w:shd w:val="clear" w:color="auto" w:fill="auto"/>
            <w:hideMark/>
          </w:tcPr>
          <w:p w14:paraId="6D34FE1D" w14:textId="77777777" w:rsidR="00616E08" w:rsidRPr="00B24D9D" w:rsidRDefault="00B0743D" w:rsidP="000C5DB0">
            <w:pPr>
              <w:pStyle w:val="TAL"/>
              <w:rPr>
                <w:rFonts w:eastAsia="Calibri"/>
              </w:rPr>
            </w:pPr>
            <w:r w:rsidRPr="00B24D9D">
              <w:rPr>
                <w:lang w:bidi="en-US"/>
              </w:rPr>
              <w:t xml:space="preserve">The </w:t>
            </w:r>
            <w:r w:rsidR="00616E08" w:rsidRPr="00B24D9D">
              <w:rPr>
                <w:rFonts w:eastAsia="Calibri"/>
              </w:rPr>
              <w:t xml:space="preserve">VNF Package </w:t>
            </w:r>
            <w:r w:rsidR="004E432D" w:rsidRPr="00B24D9D">
              <w:rPr>
                <w:rFonts w:eastAsia="Calibri"/>
              </w:rPr>
              <w:t>shall</w:t>
            </w:r>
            <w:r w:rsidR="00794787" w:rsidRPr="00B24D9D">
              <w:rPr>
                <w:rFonts w:eastAsia="Calibri"/>
              </w:rPr>
              <w:t xml:space="preserve"> </w:t>
            </w:r>
            <w:r w:rsidR="00616E08" w:rsidRPr="00B24D9D">
              <w:rPr>
                <w:rFonts w:eastAsia="Calibri"/>
              </w:rPr>
              <w:t>contain a Change Log. Change log captures the changes from one version to another including but not limited to features added/removed, issues fixed as well as known issues not resolved</w:t>
            </w:r>
            <w:r w:rsidR="0040510E" w:rsidRPr="00B24D9D">
              <w:rPr>
                <w:rFonts w:eastAsia="Calibri"/>
              </w:rPr>
              <w:t>.</w:t>
            </w:r>
          </w:p>
        </w:tc>
        <w:tc>
          <w:tcPr>
            <w:tcW w:w="2020" w:type="dxa"/>
            <w:shd w:val="clear" w:color="auto" w:fill="auto"/>
          </w:tcPr>
          <w:p w14:paraId="25058830" w14:textId="77777777" w:rsidR="00616E08" w:rsidRPr="00B24D9D" w:rsidRDefault="00616E08" w:rsidP="000C5DB0">
            <w:pPr>
              <w:pStyle w:val="TAL"/>
              <w:rPr>
                <w:lang w:bidi="en-US"/>
              </w:rPr>
            </w:pPr>
          </w:p>
        </w:tc>
      </w:tr>
      <w:tr w:rsidR="00827DA8" w:rsidRPr="00B24D9D" w14:paraId="129DB9E1" w14:textId="77777777" w:rsidTr="00D200C8">
        <w:trPr>
          <w:jc w:val="center"/>
        </w:trPr>
        <w:tc>
          <w:tcPr>
            <w:tcW w:w="2395" w:type="dxa"/>
            <w:shd w:val="clear" w:color="auto" w:fill="auto"/>
          </w:tcPr>
          <w:p w14:paraId="04ADF6ED" w14:textId="77777777" w:rsidR="00827DA8" w:rsidRPr="00B24D9D" w:rsidRDefault="00827DA8" w:rsidP="000C5DB0">
            <w:pPr>
              <w:pStyle w:val="TAL"/>
              <w:rPr>
                <w:lang w:bidi="en-US"/>
              </w:rPr>
            </w:pPr>
            <w:r w:rsidRPr="00B24D9D">
              <w:rPr>
                <w:lang w:bidi="en-US"/>
              </w:rPr>
              <w:t>VNF_PACK.DESC.004</w:t>
            </w:r>
          </w:p>
        </w:tc>
        <w:tc>
          <w:tcPr>
            <w:tcW w:w="5093" w:type="dxa"/>
            <w:shd w:val="clear" w:color="auto" w:fill="auto"/>
          </w:tcPr>
          <w:p w14:paraId="20E6840B" w14:textId="77777777" w:rsidR="00827DA8" w:rsidRPr="00B24D9D" w:rsidRDefault="00827DA8" w:rsidP="000C5DB0">
            <w:pPr>
              <w:pStyle w:val="TAL"/>
              <w:rPr>
                <w:lang w:bidi="en-US"/>
              </w:rPr>
            </w:pPr>
            <w:r w:rsidRPr="00B24D9D">
              <w:t>VNF Package</w:t>
            </w:r>
            <w:r w:rsidR="005847A4" w:rsidRPr="00B24D9D">
              <w:t xml:space="preserve"> shall </w:t>
            </w:r>
            <w:r w:rsidRPr="00B24D9D">
              <w:t>contain or reference one or more software images</w:t>
            </w:r>
            <w:r w:rsidR="00013C02" w:rsidRPr="00B24D9D">
              <w:t xml:space="preserve"> (VM images or OS container images)</w:t>
            </w:r>
            <w:r w:rsidRPr="00B24D9D">
              <w:rPr>
                <w:rFonts w:eastAsia="Calibri"/>
              </w:rPr>
              <w:t>.</w:t>
            </w:r>
          </w:p>
        </w:tc>
        <w:tc>
          <w:tcPr>
            <w:tcW w:w="2020" w:type="dxa"/>
            <w:shd w:val="clear" w:color="auto" w:fill="auto"/>
          </w:tcPr>
          <w:p w14:paraId="46645856" w14:textId="77777777" w:rsidR="00827DA8" w:rsidRPr="00B24D9D" w:rsidRDefault="00827DA8" w:rsidP="000C5DB0">
            <w:pPr>
              <w:pStyle w:val="TAL"/>
              <w:rPr>
                <w:lang w:bidi="en-US"/>
              </w:rPr>
            </w:pPr>
          </w:p>
        </w:tc>
      </w:tr>
      <w:tr w:rsidR="00827DA8" w:rsidRPr="00B24D9D" w14:paraId="14466F76" w14:textId="77777777" w:rsidTr="00D200C8">
        <w:trPr>
          <w:jc w:val="center"/>
        </w:trPr>
        <w:tc>
          <w:tcPr>
            <w:tcW w:w="2395" w:type="dxa"/>
            <w:shd w:val="clear" w:color="auto" w:fill="auto"/>
          </w:tcPr>
          <w:p w14:paraId="47F0B006" w14:textId="77777777" w:rsidR="00827DA8" w:rsidRPr="00B24D9D" w:rsidRDefault="00827DA8" w:rsidP="000C5DB0">
            <w:pPr>
              <w:pStyle w:val="TAL"/>
              <w:rPr>
                <w:lang w:bidi="en-US"/>
              </w:rPr>
            </w:pPr>
            <w:r w:rsidRPr="00B24D9D">
              <w:rPr>
                <w:lang w:bidi="en-US"/>
              </w:rPr>
              <w:t>VNF_PACK.DESC.005</w:t>
            </w:r>
          </w:p>
        </w:tc>
        <w:tc>
          <w:tcPr>
            <w:tcW w:w="5093" w:type="dxa"/>
            <w:shd w:val="clear" w:color="auto" w:fill="auto"/>
          </w:tcPr>
          <w:p w14:paraId="779DB45D" w14:textId="77777777" w:rsidR="00827DA8" w:rsidRPr="00B24D9D" w:rsidRDefault="00827DA8" w:rsidP="000C5DB0">
            <w:pPr>
              <w:pStyle w:val="TAL"/>
              <w:rPr>
                <w:rFonts w:eastAsia="Calibri"/>
              </w:rPr>
            </w:pPr>
            <w:r w:rsidRPr="00B24D9D">
              <w:rPr>
                <w:lang w:bidi="en-US"/>
              </w:rPr>
              <w:t xml:space="preserve">The </w:t>
            </w:r>
            <w:r w:rsidRPr="00B24D9D">
              <w:rPr>
                <w:rFonts w:eastAsia="Calibri"/>
              </w:rPr>
              <w:t xml:space="preserve">VNF Package </w:t>
            </w:r>
            <w:r w:rsidR="00794787" w:rsidRPr="00B24D9D">
              <w:rPr>
                <w:rFonts w:eastAsia="Calibri"/>
              </w:rPr>
              <w:t xml:space="preserve">may </w:t>
            </w:r>
            <w:r w:rsidRPr="00B24D9D">
              <w:rPr>
                <w:rFonts w:eastAsia="Calibri"/>
              </w:rPr>
              <w:t xml:space="preserve">contain </w:t>
            </w:r>
            <w:r w:rsidR="00D530F6" w:rsidRPr="00B24D9D">
              <w:rPr>
                <w:rFonts w:eastAsia="Calibri"/>
              </w:rPr>
              <w:t xml:space="preserve">or reference </w:t>
            </w:r>
            <w:r w:rsidRPr="00B24D9D">
              <w:rPr>
                <w:rFonts w:eastAsia="Calibri"/>
              </w:rPr>
              <w:t xml:space="preserve">at most one software image per </w:t>
            </w:r>
            <w:r w:rsidR="00F049F0" w:rsidRPr="00B24D9D">
              <w:rPr>
                <w:rFonts w:eastAsia="Calibri"/>
              </w:rPr>
              <w:t xml:space="preserve">VDU in case the </w:t>
            </w:r>
            <w:r w:rsidRPr="00B24D9D">
              <w:rPr>
                <w:rFonts w:eastAsia="Calibri"/>
              </w:rPr>
              <w:t>VNFC</w:t>
            </w:r>
            <w:r w:rsidR="008D3A01" w:rsidRPr="00B24D9D">
              <w:rPr>
                <w:rFonts w:eastAsia="Calibri"/>
              </w:rPr>
              <w:t xml:space="preserve"> is realized as a virtual machine or one software image per OS container descriptor in case the VNFC is realized by one or a set of OS containers</w:t>
            </w:r>
            <w:r w:rsidRPr="00B24D9D">
              <w:rPr>
                <w:rFonts w:eastAsia="Calibri"/>
              </w:rPr>
              <w:t>.</w:t>
            </w:r>
          </w:p>
        </w:tc>
        <w:tc>
          <w:tcPr>
            <w:tcW w:w="2020" w:type="dxa"/>
            <w:shd w:val="clear" w:color="auto" w:fill="auto"/>
          </w:tcPr>
          <w:p w14:paraId="781D39FC" w14:textId="77777777" w:rsidR="00827DA8" w:rsidRPr="00B24D9D" w:rsidRDefault="00827DA8" w:rsidP="000C5DB0">
            <w:pPr>
              <w:pStyle w:val="TAL"/>
              <w:rPr>
                <w:lang w:bidi="en-US"/>
              </w:rPr>
            </w:pPr>
            <w:r w:rsidRPr="00B24D9D">
              <w:t>In case different virtualisation environments require different SW images of a</w:t>
            </w:r>
            <w:r w:rsidR="00BA1A40" w:rsidRPr="00B24D9D">
              <w:t xml:space="preserve"> </w:t>
            </w:r>
            <w:r w:rsidRPr="00B24D9D">
              <w:t>VNFC they will be delivered in separate VNF Packages</w:t>
            </w:r>
            <w:r w:rsidR="0040510E" w:rsidRPr="00B24D9D">
              <w:t>.</w:t>
            </w:r>
          </w:p>
        </w:tc>
      </w:tr>
      <w:tr w:rsidR="00827DA8" w:rsidRPr="00B24D9D" w14:paraId="4DDBE1A3" w14:textId="77777777" w:rsidTr="00D200C8">
        <w:trPr>
          <w:jc w:val="center"/>
        </w:trPr>
        <w:tc>
          <w:tcPr>
            <w:tcW w:w="2395" w:type="dxa"/>
            <w:shd w:val="clear" w:color="auto" w:fill="auto"/>
          </w:tcPr>
          <w:p w14:paraId="6D2EBF88" w14:textId="77777777" w:rsidR="00827DA8" w:rsidRPr="00B24D9D" w:rsidRDefault="00827DA8" w:rsidP="000C5DB0">
            <w:pPr>
              <w:pStyle w:val="TAL"/>
              <w:rPr>
                <w:lang w:bidi="en-US"/>
              </w:rPr>
            </w:pPr>
            <w:r w:rsidRPr="00B24D9D">
              <w:rPr>
                <w:lang w:bidi="en-US"/>
              </w:rPr>
              <w:t>VNF_PACK.DESC.006</w:t>
            </w:r>
          </w:p>
        </w:tc>
        <w:tc>
          <w:tcPr>
            <w:tcW w:w="5093" w:type="dxa"/>
            <w:shd w:val="clear" w:color="auto" w:fill="auto"/>
          </w:tcPr>
          <w:p w14:paraId="3576B10E" w14:textId="77777777" w:rsidR="00827DA8" w:rsidRPr="00B24D9D" w:rsidRDefault="00827DA8" w:rsidP="000C5DB0">
            <w:pPr>
              <w:pStyle w:val="TAL"/>
              <w:rPr>
                <w:rFonts w:eastAsia="Calibri"/>
              </w:rPr>
            </w:pPr>
            <w:r w:rsidRPr="00B24D9D">
              <w:rPr>
                <w:lang w:bidi="en-US"/>
              </w:rPr>
              <w:t xml:space="preserve">The </w:t>
            </w:r>
            <w:r w:rsidRPr="00B24D9D">
              <w:rPr>
                <w:rFonts w:eastAsia="Calibri"/>
              </w:rPr>
              <w:t>VNF Package</w:t>
            </w:r>
            <w:r w:rsidR="005847A4" w:rsidRPr="00B24D9D">
              <w:rPr>
                <w:rFonts w:eastAsia="Calibri"/>
              </w:rPr>
              <w:t xml:space="preserve"> shall </w:t>
            </w:r>
            <w:r w:rsidRPr="00B24D9D">
              <w:rPr>
                <w:rFonts w:eastAsia="Calibri"/>
              </w:rPr>
              <w:t>provide a mechanism to describe the package and its contents including, not limited to, version of the package, provider of the package and identification of the included metadata/</w:t>
            </w:r>
            <w:r w:rsidR="006D3493" w:rsidRPr="00B24D9D">
              <w:rPr>
                <w:rFonts w:eastAsia="Calibri"/>
              </w:rPr>
              <w:t>art</w:t>
            </w:r>
            <w:r w:rsidR="002225C8" w:rsidRPr="00B24D9D">
              <w:rPr>
                <w:rFonts w:eastAsia="Calibri"/>
              </w:rPr>
              <w:t>i</w:t>
            </w:r>
            <w:r w:rsidR="006D3493" w:rsidRPr="00B24D9D">
              <w:rPr>
                <w:rFonts w:eastAsia="Calibri"/>
              </w:rPr>
              <w:t>facts</w:t>
            </w:r>
            <w:r w:rsidRPr="00B24D9D">
              <w:rPr>
                <w:rFonts w:eastAsia="Calibri"/>
              </w:rPr>
              <w:t>.</w:t>
            </w:r>
          </w:p>
        </w:tc>
        <w:tc>
          <w:tcPr>
            <w:tcW w:w="2020" w:type="dxa"/>
            <w:shd w:val="clear" w:color="auto" w:fill="auto"/>
          </w:tcPr>
          <w:p w14:paraId="25732840" w14:textId="77777777" w:rsidR="00827DA8" w:rsidRPr="00B24D9D" w:rsidRDefault="00827DA8" w:rsidP="000C5DB0">
            <w:pPr>
              <w:pStyle w:val="TAL"/>
              <w:rPr>
                <w:lang w:bidi="en-US"/>
              </w:rPr>
            </w:pPr>
          </w:p>
        </w:tc>
      </w:tr>
      <w:tr w:rsidR="00827DA8" w:rsidRPr="00B24D9D" w14:paraId="6DDB98FA" w14:textId="77777777" w:rsidTr="00D200C8">
        <w:trPr>
          <w:jc w:val="center"/>
        </w:trPr>
        <w:tc>
          <w:tcPr>
            <w:tcW w:w="2395" w:type="dxa"/>
            <w:shd w:val="clear" w:color="auto" w:fill="auto"/>
          </w:tcPr>
          <w:p w14:paraId="076C0183" w14:textId="77777777" w:rsidR="00827DA8" w:rsidRPr="00B24D9D" w:rsidRDefault="00827DA8" w:rsidP="000C5DB0">
            <w:pPr>
              <w:pStyle w:val="TAL"/>
              <w:rPr>
                <w:lang w:bidi="en-US"/>
              </w:rPr>
            </w:pPr>
            <w:r w:rsidRPr="00B24D9D">
              <w:rPr>
                <w:lang w:bidi="en-US"/>
              </w:rPr>
              <w:t>VNF_PACK.DESC.007</w:t>
            </w:r>
          </w:p>
        </w:tc>
        <w:tc>
          <w:tcPr>
            <w:tcW w:w="5093" w:type="dxa"/>
            <w:shd w:val="clear" w:color="auto" w:fill="auto"/>
          </w:tcPr>
          <w:p w14:paraId="5582A327" w14:textId="77777777" w:rsidR="00827DA8" w:rsidRPr="00B24D9D" w:rsidRDefault="00827DA8" w:rsidP="000C5DB0">
            <w:pPr>
              <w:pStyle w:val="TAL"/>
              <w:rPr>
                <w:rFonts w:eastAsia="Calibri"/>
              </w:rPr>
            </w:pPr>
            <w:r w:rsidRPr="00B24D9D">
              <w:rPr>
                <w:lang w:bidi="en-US"/>
              </w:rPr>
              <w:t>The VNF Package</w:t>
            </w:r>
            <w:r w:rsidR="005847A4" w:rsidRPr="00B24D9D">
              <w:rPr>
                <w:lang w:bidi="en-US"/>
              </w:rPr>
              <w:t xml:space="preserve"> shall </w:t>
            </w:r>
            <w:r w:rsidRPr="00B24D9D">
              <w:rPr>
                <w:lang w:bidi="en-US"/>
              </w:rPr>
              <w:t xml:space="preserve">contain </w:t>
            </w:r>
            <w:r w:rsidR="006D3493" w:rsidRPr="00B24D9D">
              <w:rPr>
                <w:lang w:bidi="en-US"/>
              </w:rPr>
              <w:t>VNFD</w:t>
            </w:r>
            <w:r w:rsidRPr="00B24D9D">
              <w:rPr>
                <w:lang w:bidi="en-US"/>
              </w:rPr>
              <w:t xml:space="preserve"> metadata.</w:t>
            </w:r>
          </w:p>
        </w:tc>
        <w:tc>
          <w:tcPr>
            <w:tcW w:w="2020" w:type="dxa"/>
            <w:shd w:val="clear" w:color="auto" w:fill="auto"/>
          </w:tcPr>
          <w:p w14:paraId="0FBA0196" w14:textId="77777777" w:rsidR="00827DA8" w:rsidRPr="00B24D9D" w:rsidRDefault="00827DA8" w:rsidP="000C5DB0">
            <w:pPr>
              <w:pStyle w:val="TAL"/>
              <w:rPr>
                <w:lang w:bidi="en-US"/>
              </w:rPr>
            </w:pPr>
          </w:p>
        </w:tc>
      </w:tr>
      <w:tr w:rsidR="00827DA8" w:rsidRPr="00B24D9D" w14:paraId="063E4710" w14:textId="77777777" w:rsidTr="00D200C8">
        <w:trPr>
          <w:jc w:val="center"/>
        </w:trPr>
        <w:tc>
          <w:tcPr>
            <w:tcW w:w="2395" w:type="dxa"/>
            <w:shd w:val="clear" w:color="auto" w:fill="auto"/>
          </w:tcPr>
          <w:p w14:paraId="1C88A596" w14:textId="77777777" w:rsidR="00827DA8" w:rsidRPr="00B24D9D" w:rsidRDefault="00827DA8" w:rsidP="000C5DB0">
            <w:pPr>
              <w:pStyle w:val="TAL"/>
              <w:rPr>
                <w:lang w:bidi="en-US"/>
              </w:rPr>
            </w:pPr>
            <w:r w:rsidRPr="00B24D9D">
              <w:rPr>
                <w:lang w:bidi="en-US"/>
              </w:rPr>
              <w:t>VNF_PACK.DESC.008</w:t>
            </w:r>
          </w:p>
        </w:tc>
        <w:tc>
          <w:tcPr>
            <w:tcW w:w="5093" w:type="dxa"/>
            <w:shd w:val="clear" w:color="auto" w:fill="auto"/>
          </w:tcPr>
          <w:p w14:paraId="41451B39" w14:textId="77777777" w:rsidR="00827DA8" w:rsidRPr="00B24D9D" w:rsidRDefault="006D3493" w:rsidP="000C5DB0">
            <w:pPr>
              <w:pStyle w:val="TAL"/>
              <w:rPr>
                <w:lang w:bidi="en-US"/>
              </w:rPr>
            </w:pPr>
            <w:r w:rsidRPr="00B24D9D">
              <w:rPr>
                <w:lang w:bidi="en-US"/>
              </w:rPr>
              <w:t>VNFD</w:t>
            </w:r>
            <w:r w:rsidR="00827DA8" w:rsidRPr="00B24D9D">
              <w:rPr>
                <w:lang w:bidi="en-US"/>
              </w:rPr>
              <w:t xml:space="preserve"> metadata</w:t>
            </w:r>
            <w:r w:rsidR="005847A4" w:rsidRPr="00B24D9D">
              <w:rPr>
                <w:lang w:bidi="en-US"/>
              </w:rPr>
              <w:t xml:space="preserve"> shall </w:t>
            </w:r>
            <w:r w:rsidR="00827DA8" w:rsidRPr="00B24D9D">
              <w:rPr>
                <w:lang w:bidi="en-US"/>
              </w:rPr>
              <w:t>not be modified once the package is assembled.</w:t>
            </w:r>
          </w:p>
        </w:tc>
        <w:tc>
          <w:tcPr>
            <w:tcW w:w="2020" w:type="dxa"/>
            <w:shd w:val="clear" w:color="auto" w:fill="auto"/>
          </w:tcPr>
          <w:p w14:paraId="1332283C" w14:textId="77777777" w:rsidR="00827DA8" w:rsidRPr="00B24D9D" w:rsidRDefault="00827DA8" w:rsidP="000C5DB0">
            <w:pPr>
              <w:pStyle w:val="TAL"/>
              <w:rPr>
                <w:lang w:bidi="en-US"/>
              </w:rPr>
            </w:pPr>
          </w:p>
        </w:tc>
      </w:tr>
      <w:tr w:rsidR="00827DA8" w:rsidRPr="00B24D9D" w14:paraId="618706BD" w14:textId="77777777" w:rsidTr="00D200C8">
        <w:trPr>
          <w:jc w:val="center"/>
        </w:trPr>
        <w:tc>
          <w:tcPr>
            <w:tcW w:w="2395" w:type="dxa"/>
            <w:shd w:val="clear" w:color="auto" w:fill="auto"/>
          </w:tcPr>
          <w:p w14:paraId="1E38EC4F" w14:textId="77777777" w:rsidR="00827DA8" w:rsidRPr="00B24D9D" w:rsidRDefault="00827DA8" w:rsidP="000C5DB0">
            <w:pPr>
              <w:pStyle w:val="TAL"/>
              <w:rPr>
                <w:lang w:bidi="en-US"/>
              </w:rPr>
            </w:pPr>
            <w:r w:rsidRPr="00B24D9D">
              <w:rPr>
                <w:lang w:bidi="en-US"/>
              </w:rPr>
              <w:t>VNF_PACK.DESC.009</w:t>
            </w:r>
          </w:p>
        </w:tc>
        <w:tc>
          <w:tcPr>
            <w:tcW w:w="5093" w:type="dxa"/>
            <w:shd w:val="clear" w:color="auto" w:fill="auto"/>
          </w:tcPr>
          <w:p w14:paraId="08CE4EB8" w14:textId="77777777" w:rsidR="00827DA8" w:rsidRPr="00B24D9D" w:rsidRDefault="006D3493" w:rsidP="000C5DB0">
            <w:pPr>
              <w:pStyle w:val="TAL"/>
              <w:rPr>
                <w:lang w:bidi="en-US"/>
              </w:rPr>
            </w:pPr>
            <w:r w:rsidRPr="00B24D9D">
              <w:rPr>
                <w:lang w:bidi="en-US"/>
              </w:rPr>
              <w:t>VNFD</w:t>
            </w:r>
            <w:r w:rsidR="00827DA8" w:rsidRPr="00B24D9D">
              <w:rPr>
                <w:lang w:bidi="en-US"/>
              </w:rPr>
              <w:t xml:space="preserve"> metadata</w:t>
            </w:r>
            <w:r w:rsidR="005847A4" w:rsidRPr="00B24D9D">
              <w:rPr>
                <w:lang w:bidi="en-US"/>
              </w:rPr>
              <w:t xml:space="preserve"> shall </w:t>
            </w:r>
            <w:r w:rsidR="00827DA8" w:rsidRPr="00B24D9D">
              <w:rPr>
                <w:lang w:bidi="en-US"/>
              </w:rPr>
              <w:t>be placed in a well-known location within the VNF Package in order for the compliant parsers to find and extract</w:t>
            </w:r>
            <w:r w:rsidR="0040510E" w:rsidRPr="00B24D9D">
              <w:rPr>
                <w:lang w:bidi="en-US"/>
              </w:rPr>
              <w:t>.</w:t>
            </w:r>
          </w:p>
        </w:tc>
        <w:tc>
          <w:tcPr>
            <w:tcW w:w="2020" w:type="dxa"/>
            <w:shd w:val="clear" w:color="auto" w:fill="auto"/>
          </w:tcPr>
          <w:p w14:paraId="6DAEAF46" w14:textId="77777777" w:rsidR="00827DA8" w:rsidRPr="00B24D9D" w:rsidRDefault="00827DA8" w:rsidP="000C5DB0">
            <w:pPr>
              <w:pStyle w:val="TAL"/>
              <w:rPr>
                <w:lang w:bidi="en-US"/>
              </w:rPr>
            </w:pPr>
          </w:p>
        </w:tc>
      </w:tr>
      <w:tr w:rsidR="000741D4" w:rsidRPr="00B24D9D" w14:paraId="44E75473" w14:textId="77777777" w:rsidTr="00D200C8">
        <w:trPr>
          <w:jc w:val="center"/>
        </w:trPr>
        <w:tc>
          <w:tcPr>
            <w:tcW w:w="2395" w:type="dxa"/>
            <w:shd w:val="clear" w:color="auto" w:fill="auto"/>
          </w:tcPr>
          <w:p w14:paraId="141A79AC" w14:textId="77777777" w:rsidR="000741D4" w:rsidRPr="00B24D9D" w:rsidRDefault="000741D4" w:rsidP="005100F0">
            <w:pPr>
              <w:pStyle w:val="TAL"/>
              <w:rPr>
                <w:lang w:bidi="en-US"/>
              </w:rPr>
            </w:pPr>
            <w:r w:rsidRPr="00B24D9D">
              <w:rPr>
                <w:lang w:bidi="en-US"/>
              </w:rPr>
              <w:t>VNF_PACK.DESC 010</w:t>
            </w:r>
          </w:p>
        </w:tc>
        <w:tc>
          <w:tcPr>
            <w:tcW w:w="5093" w:type="dxa"/>
            <w:shd w:val="clear" w:color="auto" w:fill="auto"/>
          </w:tcPr>
          <w:p w14:paraId="56BA7C5F" w14:textId="77777777" w:rsidR="000741D4" w:rsidRPr="00B24D9D" w:rsidRDefault="000741D4" w:rsidP="00257D41">
            <w:pPr>
              <w:pStyle w:val="TAL"/>
              <w:rPr>
                <w:lang w:bidi="en-US"/>
              </w:rPr>
            </w:pPr>
            <w:r w:rsidRPr="00B24D9D">
              <w:t>The VNF package shall enable including information supporting VNF testing.</w:t>
            </w:r>
          </w:p>
        </w:tc>
        <w:tc>
          <w:tcPr>
            <w:tcW w:w="2020" w:type="dxa"/>
            <w:shd w:val="clear" w:color="auto" w:fill="auto"/>
          </w:tcPr>
          <w:p w14:paraId="4B422DE4" w14:textId="77777777" w:rsidR="000741D4" w:rsidRPr="00B24D9D" w:rsidRDefault="000741D4" w:rsidP="00257D41">
            <w:pPr>
              <w:pStyle w:val="TAL"/>
              <w:rPr>
                <w:lang w:bidi="en-US"/>
              </w:rPr>
            </w:pPr>
            <w:r w:rsidRPr="00B24D9D">
              <w:t>This information may include test scripts and/or dependencies on an external test system.</w:t>
            </w:r>
          </w:p>
        </w:tc>
      </w:tr>
      <w:tr w:rsidR="005100F0" w:rsidRPr="00B24D9D" w14:paraId="5B85D9BB" w14:textId="77777777" w:rsidTr="005100F0">
        <w:trPr>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799FAAB2" w14:textId="77777777" w:rsidR="005100F0" w:rsidRPr="00B24D9D" w:rsidRDefault="005100F0" w:rsidP="00AF0AF6">
            <w:pPr>
              <w:pStyle w:val="TAL"/>
              <w:rPr>
                <w:lang w:bidi="en-US"/>
              </w:rPr>
            </w:pPr>
            <w:r w:rsidRPr="00B24D9D">
              <w:rPr>
                <w:lang w:bidi="en-US"/>
              </w:rPr>
              <w:t>VNF_PACK.DESC 011</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7D647695" w14:textId="77777777" w:rsidR="005100F0" w:rsidRPr="00B24D9D" w:rsidRDefault="005100F0" w:rsidP="00AF0AF6">
            <w:pPr>
              <w:pStyle w:val="TAL"/>
            </w:pPr>
            <w:r w:rsidRPr="00B24D9D">
              <w:t xml:space="preserve">The VNF Package shall allow to store in the package sets of related </w:t>
            </w:r>
            <w:r w:rsidR="00217D31" w:rsidRPr="00B24D9D">
              <w:t>art</w:t>
            </w:r>
            <w:r w:rsidR="002225C8" w:rsidRPr="00B24D9D">
              <w:t>i</w:t>
            </w:r>
            <w:r w:rsidR="00217D31" w:rsidRPr="00B24D9D">
              <w:t>facts</w:t>
            </w:r>
            <w:r w:rsidRPr="00B24D9D">
              <w:t xml:space="preserve"> for use by functional blocks beyond NFV</w:t>
            </w:r>
            <w:r w:rsidR="003437AF" w:rsidRPr="00B24D9D">
              <w:noBreakHyphen/>
            </w:r>
            <w:r w:rsidRPr="00B24D9D">
              <w:t>MANO, and to assign a globally unique identifier to each set in an SDO-independent and vendor-independent manner.</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12261F27" w14:textId="77777777" w:rsidR="005100F0" w:rsidRPr="00B24D9D" w:rsidRDefault="005100F0" w:rsidP="00AF0AF6">
            <w:pPr>
              <w:pStyle w:val="TAL"/>
            </w:pPr>
          </w:p>
        </w:tc>
      </w:tr>
      <w:tr w:rsidR="007B5F4A" w:rsidRPr="00B24D9D" w14:paraId="22D2E905" w14:textId="77777777" w:rsidTr="005100F0">
        <w:trPr>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38FECE79" w14:textId="77777777" w:rsidR="007B5F4A" w:rsidRPr="00B24D9D" w:rsidRDefault="007B5F4A" w:rsidP="007B5F4A">
            <w:pPr>
              <w:pStyle w:val="TAL"/>
              <w:rPr>
                <w:lang w:bidi="en-US"/>
              </w:rPr>
            </w:pPr>
            <w:r w:rsidRPr="00B24D9D">
              <w:rPr>
                <w:lang w:bidi="en-US"/>
              </w:rPr>
              <w:t>VNF_PACK.DESC.012</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2243D53F" w14:textId="77777777" w:rsidR="007B5F4A" w:rsidRPr="00B24D9D" w:rsidRDefault="007B5F4A" w:rsidP="007B5F4A">
            <w:pPr>
              <w:pStyle w:val="TAL"/>
            </w:pPr>
            <w:r w:rsidRPr="00B24D9D">
              <w:rPr>
                <w:lang w:bidi="en-US"/>
              </w:rPr>
              <w:t xml:space="preserve">The VNF Package shall contain one or more Managed Container Infrastructure Object Packages (MCIOP) representing aggregated containerized workload structures, when the VNF is </w:t>
            </w:r>
            <w:r w:rsidR="000762E0" w:rsidRPr="00B24D9D">
              <w:rPr>
                <w:lang w:bidi="en-US"/>
              </w:rPr>
              <w:t>realized</w:t>
            </w:r>
            <w:r w:rsidRPr="00B24D9D">
              <w:rPr>
                <w:lang w:bidi="en-US"/>
              </w:rPr>
              <w:t xml:space="preserve"> by a set of OS containers.</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1F588AD6" w14:textId="77777777" w:rsidR="007B5F4A" w:rsidRPr="00B24D9D" w:rsidRDefault="007B5F4A" w:rsidP="007B5F4A">
            <w:pPr>
              <w:pStyle w:val="TAL"/>
            </w:pPr>
          </w:p>
        </w:tc>
      </w:tr>
      <w:tr w:rsidR="00FD7F42" w:rsidRPr="00B24D9D" w14:paraId="4B9ECC46" w14:textId="77777777" w:rsidTr="005100F0">
        <w:trPr>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10421DEA" w14:textId="77777777" w:rsidR="00FD7F42" w:rsidRPr="00B24D9D" w:rsidRDefault="00FD7F42" w:rsidP="00FD7F42">
            <w:pPr>
              <w:pStyle w:val="TAL"/>
              <w:rPr>
                <w:lang w:bidi="en-US"/>
              </w:rPr>
            </w:pPr>
            <w:r w:rsidRPr="00B24D9D">
              <w:rPr>
                <w:lang w:bidi="en-US"/>
              </w:rPr>
              <w:t>VNF_PACK.DESC.013</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53825D38" w14:textId="77777777" w:rsidR="00FD7F42" w:rsidRPr="00B24D9D" w:rsidRDefault="00FD7F42" w:rsidP="00FD7F42">
            <w:pPr>
              <w:pStyle w:val="TAL"/>
              <w:rPr>
                <w:lang w:bidi="en-US"/>
              </w:rPr>
            </w:pPr>
            <w:r w:rsidRPr="00B24D9D">
              <w:rPr>
                <w:lang w:bidi="en-US"/>
              </w:rPr>
              <w:t>The VNF Package may contain one or more virtualised resource descriptors representing aggregated virtualised resources, when the VNF is realized by a set of virtual machines.</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B3F048F" w14:textId="77777777" w:rsidR="00FD7F42" w:rsidRPr="00B24D9D" w:rsidRDefault="00FD7F42" w:rsidP="00FD7F42">
            <w:pPr>
              <w:pStyle w:val="TAL"/>
            </w:pPr>
            <w:r w:rsidRPr="00B24D9D">
              <w:t>This requirement implies that the VNF Package specification shall support the capability to include virtualised resource descriptors.</w:t>
            </w:r>
          </w:p>
        </w:tc>
      </w:tr>
      <w:tr w:rsidR="00030CDD" w:rsidRPr="00B24D9D" w14:paraId="3AF2F9CB" w14:textId="77777777" w:rsidTr="005100F0">
        <w:trPr>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260F699B" w14:textId="77777777" w:rsidR="00030CDD" w:rsidRPr="00B24D9D" w:rsidRDefault="00030CDD" w:rsidP="00030CDD">
            <w:pPr>
              <w:pStyle w:val="TAL"/>
              <w:rPr>
                <w:lang w:bidi="en-US"/>
              </w:rPr>
            </w:pPr>
            <w:r w:rsidRPr="00B24D9D">
              <w:rPr>
                <w:lang w:bidi="en-US"/>
              </w:rPr>
              <w:t>VNF_PACK.DESC.014</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3853206C" w14:textId="77777777" w:rsidR="00030CDD" w:rsidRPr="00B24D9D" w:rsidRDefault="00030CDD" w:rsidP="00030CDD">
            <w:pPr>
              <w:pStyle w:val="TAL"/>
              <w:rPr>
                <w:lang w:bidi="en-US"/>
              </w:rPr>
            </w:pPr>
            <w:r w:rsidRPr="00B24D9D">
              <w:rPr>
                <w:lang w:bidi="en-US"/>
              </w:rPr>
              <w:t>The VNF Package may contain executable scripts, as artifacts, that map parameters from VNF lifecycle management interface and from the VNFD into a set of parameters to be provided to the MCIOP.</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680FA327" w14:textId="77777777" w:rsidR="00030CDD" w:rsidRPr="00B24D9D" w:rsidRDefault="00030CDD" w:rsidP="00030CDD">
            <w:pPr>
              <w:pStyle w:val="TAL"/>
              <w:rPr>
                <w:highlight w:val="yellow"/>
              </w:rPr>
            </w:pPr>
          </w:p>
        </w:tc>
      </w:tr>
      <w:tr w:rsidR="00030CDD" w:rsidRPr="00B24D9D" w14:paraId="1A60C9FD" w14:textId="77777777" w:rsidTr="005100F0">
        <w:trPr>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1665A66F" w14:textId="77777777" w:rsidR="00030CDD" w:rsidRPr="00B24D9D" w:rsidRDefault="00030CDD" w:rsidP="00030CDD">
            <w:pPr>
              <w:pStyle w:val="TAL"/>
              <w:rPr>
                <w:lang w:bidi="en-US"/>
              </w:rPr>
            </w:pPr>
            <w:r w:rsidRPr="00B24D9D">
              <w:rPr>
                <w:lang w:bidi="en-US"/>
              </w:rPr>
              <w:t>VNF_PACK.DESC.015</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54AEA0F4" w14:textId="77777777" w:rsidR="00030CDD" w:rsidRPr="00B24D9D" w:rsidRDefault="00030CDD" w:rsidP="00030CDD">
            <w:pPr>
              <w:pStyle w:val="TAL"/>
              <w:rPr>
                <w:lang w:bidi="en-US"/>
              </w:rPr>
            </w:pPr>
            <w:r w:rsidRPr="00B24D9D">
              <w:rPr>
                <w:lang w:bidi="en-US"/>
              </w:rPr>
              <w:t xml:space="preserve">The VNF Package may contain artifacts with mapping rules that can be used by the artifacts described in requirement VNF_PACK.DESC.014.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A61860F" w14:textId="77777777" w:rsidR="00030CDD" w:rsidRPr="00B24D9D" w:rsidRDefault="00030CDD" w:rsidP="00030CDD">
            <w:pPr>
              <w:pStyle w:val="TAL"/>
              <w:rPr>
                <w:highlight w:val="yellow"/>
              </w:rPr>
            </w:pPr>
          </w:p>
        </w:tc>
      </w:tr>
    </w:tbl>
    <w:p w14:paraId="0E31AEE7" w14:textId="77777777" w:rsidR="00A154A9" w:rsidRPr="00B24D9D" w:rsidRDefault="00A154A9" w:rsidP="00507DA4"/>
    <w:p w14:paraId="230F8C0B" w14:textId="77777777" w:rsidR="00BE40F8" w:rsidRPr="00B24D9D" w:rsidRDefault="00BE40F8" w:rsidP="00AB626B">
      <w:pPr>
        <w:pStyle w:val="Heading3"/>
      </w:pPr>
      <w:bookmarkStart w:id="124" w:name="_Toc145337199"/>
      <w:bookmarkStart w:id="125" w:name="_Toc145928468"/>
      <w:bookmarkStart w:id="126" w:name="_Toc146035422"/>
      <w:r w:rsidRPr="00B24D9D">
        <w:lastRenderedPageBreak/>
        <w:t>6.2.3</w:t>
      </w:r>
      <w:r w:rsidRPr="00B24D9D">
        <w:tab/>
        <w:t xml:space="preserve">Requirements for </w:t>
      </w:r>
      <w:r w:rsidR="009B7606" w:rsidRPr="00B24D9D">
        <w:t>VNF Identification</w:t>
      </w:r>
      <w:bookmarkEnd w:id="124"/>
      <w:bookmarkEnd w:id="125"/>
      <w:bookmarkEnd w:id="126"/>
      <w:r w:rsidRPr="00B24D9D" w:rsidDel="0065176F">
        <w:t xml:space="preserve"> </w:t>
      </w:r>
    </w:p>
    <w:p w14:paraId="267C3759" w14:textId="77777777" w:rsidR="009B7606" w:rsidRPr="00B24D9D" w:rsidRDefault="009B7606" w:rsidP="009B7606">
      <w:r w:rsidRPr="00B24D9D">
        <w:t xml:space="preserve">Proper VNF Identification is required across the VNF lifecycle from development to retirement/decommission. </w:t>
      </w:r>
    </w:p>
    <w:p w14:paraId="06641166" w14:textId="77777777" w:rsidR="006D3493" w:rsidRPr="00B24D9D" w:rsidRDefault="006D3493" w:rsidP="009B7606">
      <w:r w:rsidRPr="00B24D9D">
        <w:t xml:space="preserve">Table </w:t>
      </w:r>
      <w:r w:rsidRPr="00523E3E">
        <w:t>6.2.3-1</w:t>
      </w:r>
      <w:r w:rsidRPr="00B24D9D">
        <w:t xml:space="preserve"> specifies requirements applicable to the VNF identification.</w:t>
      </w:r>
    </w:p>
    <w:p w14:paraId="47FC3525" w14:textId="77777777" w:rsidR="009B7606" w:rsidRPr="00B24D9D" w:rsidRDefault="009B7606" w:rsidP="00581607">
      <w:pPr>
        <w:pStyle w:val="TH"/>
      </w:pPr>
      <w:r w:rsidRPr="00B24D9D">
        <w:t>Table 6.2.3-1: Requirements for the VNF Identification</w:t>
      </w:r>
    </w:p>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448"/>
        <w:gridCol w:w="5040"/>
        <w:gridCol w:w="2022"/>
      </w:tblGrid>
      <w:tr w:rsidR="009B7606" w:rsidRPr="00B24D9D" w14:paraId="124A5500" w14:textId="77777777" w:rsidTr="00D200C8">
        <w:trPr>
          <w:tblHeader/>
          <w:jc w:val="center"/>
        </w:trPr>
        <w:tc>
          <w:tcPr>
            <w:tcW w:w="2448" w:type="dxa"/>
            <w:hideMark/>
          </w:tcPr>
          <w:p w14:paraId="318FA409" w14:textId="77777777" w:rsidR="009B7606" w:rsidRPr="00B24D9D" w:rsidRDefault="000D61AB" w:rsidP="004F6C7C">
            <w:pPr>
              <w:pStyle w:val="TAH"/>
              <w:keepNext w:val="0"/>
            </w:pPr>
            <w:r w:rsidRPr="00B24D9D">
              <w:t>Numbering</w:t>
            </w:r>
          </w:p>
        </w:tc>
        <w:tc>
          <w:tcPr>
            <w:tcW w:w="5040" w:type="dxa"/>
            <w:hideMark/>
          </w:tcPr>
          <w:p w14:paraId="6E94ADB5" w14:textId="77777777" w:rsidR="009B7606" w:rsidRPr="00B24D9D" w:rsidRDefault="009B7606" w:rsidP="004F6C7C">
            <w:pPr>
              <w:pStyle w:val="TAH"/>
              <w:keepNext w:val="0"/>
            </w:pPr>
            <w:r w:rsidRPr="00B24D9D">
              <w:t>Requirement Description</w:t>
            </w:r>
          </w:p>
        </w:tc>
        <w:tc>
          <w:tcPr>
            <w:tcW w:w="2022" w:type="dxa"/>
            <w:hideMark/>
          </w:tcPr>
          <w:p w14:paraId="58D8DAAF" w14:textId="77777777" w:rsidR="009B7606" w:rsidRPr="00B24D9D" w:rsidRDefault="009B7606" w:rsidP="004F6C7C">
            <w:pPr>
              <w:pStyle w:val="TAH"/>
              <w:keepNext w:val="0"/>
            </w:pPr>
            <w:r w:rsidRPr="00B24D9D">
              <w:t>Comments</w:t>
            </w:r>
          </w:p>
        </w:tc>
      </w:tr>
      <w:tr w:rsidR="009B7606" w:rsidRPr="00B24D9D" w14:paraId="25D39CFD" w14:textId="77777777" w:rsidTr="00D200C8">
        <w:trPr>
          <w:jc w:val="center"/>
        </w:trPr>
        <w:tc>
          <w:tcPr>
            <w:tcW w:w="2448" w:type="dxa"/>
            <w:hideMark/>
          </w:tcPr>
          <w:p w14:paraId="48ABAA48" w14:textId="77777777" w:rsidR="009B7606" w:rsidRPr="00B24D9D" w:rsidRDefault="009B7606" w:rsidP="004F6C7C">
            <w:pPr>
              <w:pStyle w:val="TAL"/>
              <w:keepNext w:val="0"/>
            </w:pPr>
            <w:r w:rsidRPr="00B24D9D">
              <w:t>VNF_PACK.ID.00</w:t>
            </w:r>
            <w:r w:rsidR="006D3493" w:rsidRPr="00B24D9D">
              <w:t>1</w:t>
            </w:r>
          </w:p>
        </w:tc>
        <w:tc>
          <w:tcPr>
            <w:tcW w:w="5040" w:type="dxa"/>
            <w:hideMark/>
          </w:tcPr>
          <w:p w14:paraId="7CB0585B" w14:textId="77777777" w:rsidR="009B7606" w:rsidRPr="00B24D9D" w:rsidRDefault="009B7606" w:rsidP="004F6C7C">
            <w:pPr>
              <w:pStyle w:val="TAL"/>
              <w:keepNext w:val="0"/>
              <w:rPr>
                <w:rFonts w:eastAsia="Calibri"/>
              </w:rPr>
            </w:pPr>
            <w:r w:rsidRPr="00B24D9D">
              <w:rPr>
                <w:rFonts w:eastAsia="Calibri"/>
              </w:rPr>
              <w:t>There shall be a way to identify the version of the VNF Package Specification associated with a particular VNF</w:t>
            </w:r>
            <w:r w:rsidR="00A452F4" w:rsidRPr="00B24D9D">
              <w:rPr>
                <w:rFonts w:eastAsia="Calibri"/>
              </w:rPr>
              <w:t>.</w:t>
            </w:r>
          </w:p>
        </w:tc>
        <w:tc>
          <w:tcPr>
            <w:tcW w:w="2022" w:type="dxa"/>
            <w:hideMark/>
          </w:tcPr>
          <w:p w14:paraId="143A90D9" w14:textId="77777777" w:rsidR="009B7606" w:rsidRPr="00B24D9D" w:rsidRDefault="009B7606" w:rsidP="00C127EB">
            <w:pPr>
              <w:pStyle w:val="TAL"/>
              <w:keepNext w:val="0"/>
            </w:pPr>
            <w:r w:rsidRPr="00B24D9D">
              <w:rPr>
                <w:rFonts w:eastAsia="Calibri"/>
              </w:rPr>
              <w:t xml:space="preserve">This should guarantee compliance with </w:t>
            </w:r>
            <w:r w:rsidR="00C127EB" w:rsidRPr="00B24D9D">
              <w:rPr>
                <w:rFonts w:eastAsia="Calibri"/>
              </w:rPr>
              <w:t xml:space="preserve">the present document </w:t>
            </w:r>
            <w:r w:rsidRPr="00B24D9D">
              <w:rPr>
                <w:rFonts w:eastAsia="Calibri"/>
              </w:rPr>
              <w:t>and allow systems parsing the metadata in the template to associate data elements with schema definition for compatibility reasons</w:t>
            </w:r>
            <w:r w:rsidR="0040510E" w:rsidRPr="00B24D9D">
              <w:rPr>
                <w:rFonts w:eastAsia="Calibri"/>
              </w:rPr>
              <w:t>.</w:t>
            </w:r>
          </w:p>
        </w:tc>
      </w:tr>
      <w:tr w:rsidR="009B7606" w:rsidRPr="00B24D9D" w14:paraId="7D3D4C64" w14:textId="77777777" w:rsidTr="00D200C8">
        <w:trPr>
          <w:jc w:val="center"/>
        </w:trPr>
        <w:tc>
          <w:tcPr>
            <w:tcW w:w="2448" w:type="dxa"/>
            <w:hideMark/>
          </w:tcPr>
          <w:p w14:paraId="423A6CAD" w14:textId="77777777" w:rsidR="009B7606" w:rsidRPr="00B24D9D" w:rsidRDefault="009B7606" w:rsidP="004F6C7C">
            <w:pPr>
              <w:pStyle w:val="TAL"/>
              <w:keepNext w:val="0"/>
            </w:pPr>
            <w:r w:rsidRPr="00B24D9D">
              <w:t>VNF_PACK.ID.00</w:t>
            </w:r>
            <w:r w:rsidR="006D3493" w:rsidRPr="00B24D9D">
              <w:t>2</w:t>
            </w:r>
          </w:p>
        </w:tc>
        <w:tc>
          <w:tcPr>
            <w:tcW w:w="5040" w:type="dxa"/>
            <w:hideMark/>
          </w:tcPr>
          <w:p w14:paraId="56680FB9" w14:textId="77777777" w:rsidR="009B7606" w:rsidRPr="00B24D9D" w:rsidRDefault="009B7606" w:rsidP="004F6C7C">
            <w:pPr>
              <w:pStyle w:val="TAL"/>
              <w:keepNext w:val="0"/>
              <w:rPr>
                <w:rFonts w:eastAsia="Calibri"/>
              </w:rPr>
            </w:pPr>
            <w:r w:rsidRPr="00B24D9D">
              <w:rPr>
                <w:rFonts w:eastAsia="Calibri"/>
              </w:rPr>
              <w:t>VNF Package shall be globally uniquel</w:t>
            </w:r>
            <w:r w:rsidR="00A452F4" w:rsidRPr="00B24D9D">
              <w:rPr>
                <w:rFonts w:eastAsia="Calibri"/>
              </w:rPr>
              <w:t>y identifiable.</w:t>
            </w:r>
          </w:p>
          <w:p w14:paraId="7130151B" w14:textId="77777777" w:rsidR="009B7606" w:rsidRPr="00B24D9D" w:rsidRDefault="009B7606" w:rsidP="004F6C7C">
            <w:pPr>
              <w:pStyle w:val="TAL"/>
              <w:keepNext w:val="0"/>
              <w:rPr>
                <w:rFonts w:eastAsia="Calibri"/>
              </w:rPr>
            </w:pPr>
            <w:r w:rsidRPr="00B24D9D">
              <w:rPr>
                <w:rFonts w:eastAsia="Calibri"/>
              </w:rPr>
              <w:t xml:space="preserve">The globally unique identifier for the VNF Package shall be used to uniquely identify the </w:t>
            </w:r>
            <w:r w:rsidR="006D3493" w:rsidRPr="00B24D9D">
              <w:rPr>
                <w:rFonts w:eastAsia="Calibri"/>
              </w:rPr>
              <w:t>VNFD</w:t>
            </w:r>
            <w:r w:rsidRPr="00B24D9D">
              <w:rPr>
                <w:rFonts w:eastAsia="Calibri"/>
              </w:rPr>
              <w:t xml:space="preserve"> and the VNF included in the package</w:t>
            </w:r>
            <w:r w:rsidR="00A452F4" w:rsidRPr="00B24D9D">
              <w:rPr>
                <w:rFonts w:eastAsia="Calibri"/>
              </w:rPr>
              <w:t>.</w:t>
            </w:r>
          </w:p>
        </w:tc>
        <w:tc>
          <w:tcPr>
            <w:tcW w:w="2022" w:type="dxa"/>
            <w:hideMark/>
          </w:tcPr>
          <w:p w14:paraId="5CA69209" w14:textId="77777777" w:rsidR="009B7606" w:rsidRPr="00B24D9D" w:rsidRDefault="009B7606" w:rsidP="004F6C7C">
            <w:pPr>
              <w:pStyle w:val="TAL"/>
              <w:keepNext w:val="0"/>
            </w:pPr>
            <w:r w:rsidRPr="00B24D9D">
              <w:rPr>
                <w:rFonts w:eastAsia="Calibri"/>
              </w:rPr>
              <w:t>The unique identification is needed by the service provider for onboarding, operations and in order to properly associate subsequent upgrades, patches and fixes delivered to the service provider</w:t>
            </w:r>
            <w:r w:rsidR="0040510E" w:rsidRPr="00B24D9D">
              <w:rPr>
                <w:rFonts w:eastAsia="Calibri"/>
              </w:rPr>
              <w:t>.</w:t>
            </w:r>
          </w:p>
        </w:tc>
      </w:tr>
      <w:tr w:rsidR="009B7606" w:rsidRPr="00B24D9D" w14:paraId="519D2C31" w14:textId="77777777" w:rsidTr="00D200C8">
        <w:trPr>
          <w:jc w:val="center"/>
        </w:trPr>
        <w:tc>
          <w:tcPr>
            <w:tcW w:w="2448" w:type="dxa"/>
            <w:hideMark/>
          </w:tcPr>
          <w:p w14:paraId="33A89276" w14:textId="77777777" w:rsidR="009B7606" w:rsidRPr="00B24D9D" w:rsidRDefault="009B7606" w:rsidP="000C5DB0">
            <w:pPr>
              <w:pStyle w:val="TAL"/>
            </w:pPr>
            <w:r w:rsidRPr="00B24D9D">
              <w:t>VNF_PACK.ID.00</w:t>
            </w:r>
            <w:r w:rsidR="006D3493" w:rsidRPr="00B24D9D">
              <w:t>3</w:t>
            </w:r>
          </w:p>
        </w:tc>
        <w:tc>
          <w:tcPr>
            <w:tcW w:w="5040" w:type="dxa"/>
            <w:hideMark/>
          </w:tcPr>
          <w:p w14:paraId="650795B4" w14:textId="77777777" w:rsidR="009B7606" w:rsidRPr="00B24D9D" w:rsidRDefault="009B7606" w:rsidP="000C5DB0">
            <w:pPr>
              <w:pStyle w:val="TAL"/>
              <w:rPr>
                <w:rFonts w:eastAsia="Calibri"/>
              </w:rPr>
            </w:pPr>
            <w:r w:rsidRPr="00B24D9D">
              <w:rPr>
                <w:rFonts w:eastAsia="Calibri"/>
              </w:rPr>
              <w:t>VNF Package Identi</w:t>
            </w:r>
            <w:r w:rsidR="0040510E" w:rsidRPr="00B24D9D">
              <w:rPr>
                <w:rFonts w:eastAsia="Calibri"/>
              </w:rPr>
              <w:t>fication Metadata shall contain</w:t>
            </w:r>
            <w:r w:rsidR="00A452F4" w:rsidRPr="00B24D9D">
              <w:rPr>
                <w:rFonts w:eastAsia="Calibri"/>
              </w:rPr>
              <w:t>:</w:t>
            </w:r>
          </w:p>
          <w:p w14:paraId="6F06F640" w14:textId="77777777" w:rsidR="009B7606" w:rsidRPr="00B24D9D" w:rsidRDefault="009B7606" w:rsidP="000F662D">
            <w:pPr>
              <w:pStyle w:val="TB1"/>
              <w:rPr>
                <w:rFonts w:eastAsia="Calibri"/>
              </w:rPr>
            </w:pPr>
            <w:r w:rsidRPr="00B24D9D">
              <w:rPr>
                <w:rFonts w:eastAsia="Calibri"/>
              </w:rPr>
              <w:t>VNF Provider</w:t>
            </w:r>
            <w:r w:rsidR="0040510E" w:rsidRPr="00B24D9D">
              <w:rPr>
                <w:rFonts w:eastAsia="Calibri"/>
              </w:rPr>
              <w:t>.</w:t>
            </w:r>
          </w:p>
          <w:p w14:paraId="7921E99C" w14:textId="77777777" w:rsidR="009B7606" w:rsidRPr="00B24D9D" w:rsidRDefault="009B7606" w:rsidP="000F662D">
            <w:pPr>
              <w:pStyle w:val="TB1"/>
              <w:rPr>
                <w:rFonts w:eastAsia="Calibri"/>
              </w:rPr>
            </w:pPr>
            <w:r w:rsidRPr="00B24D9D">
              <w:rPr>
                <w:rFonts w:eastAsia="Calibri"/>
              </w:rPr>
              <w:t>VNF Product name</w:t>
            </w:r>
            <w:r w:rsidR="0040510E" w:rsidRPr="00B24D9D">
              <w:rPr>
                <w:rFonts w:eastAsia="Calibri"/>
              </w:rPr>
              <w:t>.</w:t>
            </w:r>
          </w:p>
          <w:p w14:paraId="250C0953" w14:textId="77777777" w:rsidR="009B7606" w:rsidRPr="00B24D9D" w:rsidRDefault="009B7606" w:rsidP="000F662D">
            <w:pPr>
              <w:pStyle w:val="TB1"/>
              <w:rPr>
                <w:rFonts w:eastAsia="Calibri"/>
              </w:rPr>
            </w:pPr>
            <w:r w:rsidRPr="00B24D9D">
              <w:rPr>
                <w:rFonts w:eastAsia="Calibri"/>
              </w:rPr>
              <w:t>VNF Release Date/Time</w:t>
            </w:r>
            <w:r w:rsidR="0040510E" w:rsidRPr="00B24D9D">
              <w:rPr>
                <w:rFonts w:eastAsia="Calibri"/>
              </w:rPr>
              <w:t>.</w:t>
            </w:r>
          </w:p>
          <w:p w14:paraId="59CE6E2C" w14:textId="77777777" w:rsidR="009B7606" w:rsidRPr="00B24D9D" w:rsidRDefault="009B7606" w:rsidP="000F662D">
            <w:pPr>
              <w:pStyle w:val="TB1"/>
              <w:rPr>
                <w:rFonts w:eastAsia="Calibri"/>
              </w:rPr>
            </w:pPr>
            <w:r w:rsidRPr="00B24D9D">
              <w:rPr>
                <w:rFonts w:eastAsia="Calibri"/>
              </w:rPr>
              <w:t>VNF Package Version (version of the VNF release).</w:t>
            </w:r>
          </w:p>
        </w:tc>
        <w:tc>
          <w:tcPr>
            <w:tcW w:w="2022" w:type="dxa"/>
            <w:hideMark/>
          </w:tcPr>
          <w:p w14:paraId="5F657097" w14:textId="77777777" w:rsidR="009B7606" w:rsidRPr="00B24D9D" w:rsidRDefault="009B7606" w:rsidP="000C5DB0">
            <w:pPr>
              <w:pStyle w:val="TAL"/>
            </w:pPr>
            <w:r w:rsidRPr="00B24D9D">
              <w:rPr>
                <w:rFonts w:eastAsia="Calibri"/>
              </w:rPr>
              <w:t>This is similar to current asset management practices for physical equipment by Make, Model and version</w:t>
            </w:r>
            <w:r w:rsidR="0040510E" w:rsidRPr="00B24D9D">
              <w:rPr>
                <w:rFonts w:eastAsia="Calibri"/>
              </w:rPr>
              <w:t>.</w:t>
            </w:r>
          </w:p>
        </w:tc>
      </w:tr>
      <w:tr w:rsidR="009B7606" w:rsidRPr="00B24D9D" w14:paraId="61A29B65" w14:textId="77777777" w:rsidTr="00D200C8">
        <w:trPr>
          <w:jc w:val="center"/>
        </w:trPr>
        <w:tc>
          <w:tcPr>
            <w:tcW w:w="2448" w:type="dxa"/>
            <w:hideMark/>
          </w:tcPr>
          <w:p w14:paraId="15B53DC1" w14:textId="77777777" w:rsidR="009B7606" w:rsidRPr="00B24D9D" w:rsidRDefault="009B7606" w:rsidP="00EC2270">
            <w:pPr>
              <w:pStyle w:val="TAL"/>
            </w:pPr>
            <w:r w:rsidRPr="00B24D9D">
              <w:t>VNF</w:t>
            </w:r>
            <w:r w:rsidR="00E81503" w:rsidRPr="00B24D9D">
              <w:t>_</w:t>
            </w:r>
            <w:r w:rsidRPr="00B24D9D">
              <w:t>PACK.ID.00</w:t>
            </w:r>
            <w:r w:rsidR="006D3493" w:rsidRPr="00B24D9D">
              <w:t>4</w:t>
            </w:r>
          </w:p>
        </w:tc>
        <w:tc>
          <w:tcPr>
            <w:tcW w:w="5040" w:type="dxa"/>
            <w:hideMark/>
          </w:tcPr>
          <w:p w14:paraId="650EC271" w14:textId="77777777" w:rsidR="009B7606" w:rsidRPr="00B24D9D" w:rsidRDefault="009B7606" w:rsidP="00EC2270">
            <w:pPr>
              <w:pStyle w:val="TAL"/>
              <w:rPr>
                <w:rFonts w:eastAsia="Calibri"/>
              </w:rPr>
            </w:pPr>
            <w:r w:rsidRPr="00B24D9D">
              <w:rPr>
                <w:rFonts w:eastAsia="Calibri"/>
              </w:rPr>
              <w:t>VNF Product Name and VNF Provider shall not be changed throughout the lifespan of the VNF. This is to aid with correlation between different versions of a VNF with the same code base.</w:t>
            </w:r>
          </w:p>
        </w:tc>
        <w:tc>
          <w:tcPr>
            <w:tcW w:w="2022" w:type="dxa"/>
            <w:hideMark/>
          </w:tcPr>
          <w:p w14:paraId="02466523" w14:textId="77777777" w:rsidR="009B7606" w:rsidRPr="00B24D9D" w:rsidRDefault="009B7606" w:rsidP="00EC2270">
            <w:pPr>
              <w:pStyle w:val="TAL"/>
              <w:rPr>
                <w:rFonts w:eastAsia="Calibri"/>
              </w:rPr>
            </w:pPr>
            <w:r w:rsidRPr="00B24D9D">
              <w:rPr>
                <w:rFonts w:eastAsia="Calibri"/>
              </w:rPr>
              <w:t>VNF lifespan is defined and set by the VNF</w:t>
            </w:r>
            <w:r w:rsidR="00EC2270" w:rsidRPr="00B24D9D">
              <w:rPr>
                <w:rFonts w:eastAsia="Calibri"/>
              </w:rPr>
              <w:t> </w:t>
            </w:r>
            <w:r w:rsidRPr="00B24D9D">
              <w:rPr>
                <w:rFonts w:eastAsia="Calibri"/>
              </w:rPr>
              <w:t>Provider on a case by case basis considering the product management, portfolio roadmap or any other commercially related factors.</w:t>
            </w:r>
          </w:p>
        </w:tc>
      </w:tr>
    </w:tbl>
    <w:p w14:paraId="36306DED" w14:textId="77777777" w:rsidR="0076332E" w:rsidRPr="00B24D9D" w:rsidRDefault="0076332E" w:rsidP="00BE40F8"/>
    <w:p w14:paraId="7AF5EDB8" w14:textId="77777777" w:rsidR="00D5160E" w:rsidRPr="00B24D9D" w:rsidRDefault="00D5160E" w:rsidP="00AB626B">
      <w:pPr>
        <w:pStyle w:val="Heading3"/>
        <w:rPr>
          <w:lang w:eastAsia="zh-CN"/>
        </w:rPr>
      </w:pPr>
      <w:bookmarkStart w:id="127" w:name="_Toc145337200"/>
      <w:bookmarkStart w:id="128" w:name="_Toc145928469"/>
      <w:bookmarkStart w:id="129" w:name="_Toc146035423"/>
      <w:r w:rsidRPr="00B24D9D">
        <w:rPr>
          <w:lang w:eastAsia="zh-CN"/>
        </w:rPr>
        <w:t>6.2.</w:t>
      </w:r>
      <w:r w:rsidR="00172C25" w:rsidRPr="00B24D9D">
        <w:rPr>
          <w:lang w:eastAsia="zh-CN"/>
        </w:rPr>
        <w:t>4</w:t>
      </w:r>
      <w:r w:rsidRPr="00B24D9D">
        <w:rPr>
          <w:lang w:eastAsia="zh-CN"/>
        </w:rPr>
        <w:tab/>
        <w:t xml:space="preserve">Requirements for </w:t>
      </w:r>
      <w:r w:rsidRPr="00B24D9D">
        <w:t>security</w:t>
      </w:r>
      <w:r w:rsidRPr="00B24D9D">
        <w:rPr>
          <w:lang w:eastAsia="zh-CN"/>
        </w:rPr>
        <w:t xml:space="preserve"> and integrity of a VNF </w:t>
      </w:r>
      <w:r w:rsidR="007303FE" w:rsidRPr="00B24D9D">
        <w:rPr>
          <w:lang w:eastAsia="zh-CN"/>
        </w:rPr>
        <w:t>P</w:t>
      </w:r>
      <w:r w:rsidRPr="00B24D9D">
        <w:rPr>
          <w:lang w:eastAsia="zh-CN"/>
        </w:rPr>
        <w:t>ackage</w:t>
      </w:r>
      <w:bookmarkEnd w:id="127"/>
      <w:bookmarkEnd w:id="128"/>
      <w:bookmarkEnd w:id="129"/>
    </w:p>
    <w:p w14:paraId="47AD96C4" w14:textId="77777777" w:rsidR="006D3493" w:rsidRPr="00B24D9D" w:rsidRDefault="00794787" w:rsidP="00450CFC">
      <w:pPr>
        <w:rPr>
          <w:lang w:eastAsia="zh-CN"/>
        </w:rPr>
      </w:pPr>
      <w:r w:rsidRPr="00B24D9D">
        <w:t xml:space="preserve">Table </w:t>
      </w:r>
      <w:r w:rsidRPr="00523E3E">
        <w:t>6.2.</w:t>
      </w:r>
      <w:r w:rsidR="00172C25" w:rsidRPr="00523E3E">
        <w:t>4</w:t>
      </w:r>
      <w:r w:rsidRPr="00523E3E">
        <w:t>-1</w:t>
      </w:r>
      <w:r w:rsidRPr="00B24D9D">
        <w:t xml:space="preserve"> specifies the requirements applicable to the security and integrity of a VNF Package.</w:t>
      </w:r>
    </w:p>
    <w:p w14:paraId="697DBED5" w14:textId="77777777" w:rsidR="001A42E6" w:rsidRPr="00B24D9D" w:rsidRDefault="001A42E6" w:rsidP="00513272">
      <w:pPr>
        <w:pStyle w:val="TH"/>
      </w:pPr>
      <w:r w:rsidRPr="00B24D9D">
        <w:t>Table 6.2.</w:t>
      </w:r>
      <w:r w:rsidR="00172C25" w:rsidRPr="00B24D9D">
        <w:t>4</w:t>
      </w:r>
      <w:r w:rsidRPr="00B24D9D">
        <w:t xml:space="preserve">-1: Requirements for security and integrity of a VNF </w:t>
      </w:r>
      <w:r w:rsidR="007303FE" w:rsidRPr="00B24D9D">
        <w:t>P</w:t>
      </w:r>
      <w:r w:rsidRPr="00B24D9D">
        <w:t>ackage</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5040"/>
        <w:gridCol w:w="2020"/>
      </w:tblGrid>
      <w:tr w:rsidR="00D5160E" w:rsidRPr="00B24D9D" w14:paraId="74D3AA0D" w14:textId="77777777" w:rsidTr="002005D5">
        <w:trPr>
          <w:jc w:val="center"/>
        </w:trPr>
        <w:tc>
          <w:tcPr>
            <w:tcW w:w="2448" w:type="dxa"/>
            <w:shd w:val="clear" w:color="auto" w:fill="auto"/>
            <w:hideMark/>
          </w:tcPr>
          <w:p w14:paraId="180EE539" w14:textId="77777777" w:rsidR="00D5160E" w:rsidRPr="00B24D9D" w:rsidRDefault="000D61AB" w:rsidP="000C5DB0">
            <w:pPr>
              <w:pStyle w:val="TAH"/>
            </w:pPr>
            <w:r w:rsidRPr="00B24D9D">
              <w:t>Numbering</w:t>
            </w:r>
          </w:p>
        </w:tc>
        <w:tc>
          <w:tcPr>
            <w:tcW w:w="5040" w:type="dxa"/>
            <w:shd w:val="clear" w:color="auto" w:fill="auto"/>
            <w:hideMark/>
          </w:tcPr>
          <w:p w14:paraId="0E7C6825" w14:textId="77777777" w:rsidR="00D5160E" w:rsidRPr="00B24D9D" w:rsidRDefault="00D5160E" w:rsidP="000C5DB0">
            <w:pPr>
              <w:pStyle w:val="TAH"/>
            </w:pPr>
            <w:r w:rsidRPr="00B24D9D">
              <w:t>Requirement Description</w:t>
            </w:r>
          </w:p>
        </w:tc>
        <w:tc>
          <w:tcPr>
            <w:tcW w:w="2020" w:type="dxa"/>
            <w:shd w:val="clear" w:color="auto" w:fill="auto"/>
            <w:hideMark/>
          </w:tcPr>
          <w:p w14:paraId="55B3FBE7" w14:textId="77777777" w:rsidR="00D5160E" w:rsidRPr="00B24D9D" w:rsidRDefault="00D5160E" w:rsidP="000C5DB0">
            <w:pPr>
              <w:pStyle w:val="TAH"/>
            </w:pPr>
            <w:r w:rsidRPr="00B24D9D">
              <w:t>Comments</w:t>
            </w:r>
          </w:p>
        </w:tc>
      </w:tr>
      <w:tr w:rsidR="00D5160E" w:rsidRPr="00B24D9D" w14:paraId="12AC390C" w14:textId="77777777" w:rsidTr="002005D5">
        <w:trPr>
          <w:jc w:val="center"/>
        </w:trPr>
        <w:tc>
          <w:tcPr>
            <w:tcW w:w="2448" w:type="dxa"/>
            <w:shd w:val="clear" w:color="auto" w:fill="auto"/>
            <w:hideMark/>
          </w:tcPr>
          <w:p w14:paraId="772FAC74" w14:textId="77777777" w:rsidR="00D5160E" w:rsidRPr="00B24D9D" w:rsidRDefault="00D5160E" w:rsidP="000C5DB0">
            <w:pPr>
              <w:pStyle w:val="TAL"/>
            </w:pPr>
            <w:r w:rsidRPr="00B24D9D">
              <w:t>VNF_PACK.SEC.001</w:t>
            </w:r>
          </w:p>
        </w:tc>
        <w:tc>
          <w:tcPr>
            <w:tcW w:w="5040" w:type="dxa"/>
            <w:shd w:val="clear" w:color="auto" w:fill="auto"/>
            <w:hideMark/>
          </w:tcPr>
          <w:p w14:paraId="7AF7E888" w14:textId="77777777" w:rsidR="00D5160E" w:rsidRPr="00B24D9D" w:rsidRDefault="00D5160E" w:rsidP="000C5DB0">
            <w:pPr>
              <w:pStyle w:val="TAL"/>
              <w:rPr>
                <w:lang w:bidi="en-US"/>
              </w:rPr>
            </w:pPr>
            <w:r w:rsidRPr="00B24D9D">
              <w:rPr>
                <w:lang w:bidi="en-US"/>
              </w:rPr>
              <w:t xml:space="preserve">The digest and the public key of the entity signing </w:t>
            </w:r>
            <w:r w:rsidR="00827DA8" w:rsidRPr="00B24D9D">
              <w:rPr>
                <w:lang w:bidi="en-US"/>
              </w:rPr>
              <w:t>VNF Package</w:t>
            </w:r>
            <w:r w:rsidR="005847A4" w:rsidRPr="00B24D9D">
              <w:rPr>
                <w:lang w:bidi="en-US"/>
              </w:rPr>
              <w:t xml:space="preserve"> shall </w:t>
            </w:r>
            <w:r w:rsidRPr="00B24D9D">
              <w:rPr>
                <w:lang w:bidi="en-US"/>
              </w:rPr>
              <w:t>be included in the package along with the corresponding certificate</w:t>
            </w:r>
            <w:r w:rsidR="00685BE4" w:rsidRPr="00B24D9D">
              <w:rPr>
                <w:lang w:bidi="en-US"/>
              </w:rPr>
              <w:t>.</w:t>
            </w:r>
          </w:p>
        </w:tc>
        <w:tc>
          <w:tcPr>
            <w:tcW w:w="2020" w:type="dxa"/>
            <w:shd w:val="clear" w:color="auto" w:fill="auto"/>
          </w:tcPr>
          <w:p w14:paraId="13A09621" w14:textId="77777777" w:rsidR="00D5160E" w:rsidRPr="00B24D9D" w:rsidRDefault="00D5160E" w:rsidP="000C5DB0">
            <w:pPr>
              <w:pStyle w:val="TAL"/>
              <w:rPr>
                <w:i/>
                <w:lang w:bidi="en-US"/>
              </w:rPr>
            </w:pPr>
          </w:p>
        </w:tc>
      </w:tr>
      <w:tr w:rsidR="00D5160E" w:rsidRPr="00B24D9D" w14:paraId="68774E10" w14:textId="77777777" w:rsidTr="002005D5">
        <w:trPr>
          <w:jc w:val="center"/>
        </w:trPr>
        <w:tc>
          <w:tcPr>
            <w:tcW w:w="2448" w:type="dxa"/>
            <w:shd w:val="clear" w:color="auto" w:fill="auto"/>
            <w:hideMark/>
          </w:tcPr>
          <w:p w14:paraId="741538A7" w14:textId="77777777" w:rsidR="00D5160E" w:rsidRPr="00B24D9D" w:rsidRDefault="00D5160E" w:rsidP="000C5DB0">
            <w:pPr>
              <w:pStyle w:val="TAL"/>
            </w:pPr>
            <w:r w:rsidRPr="00B24D9D">
              <w:t>VNF_PACK.SEC.002</w:t>
            </w:r>
          </w:p>
        </w:tc>
        <w:tc>
          <w:tcPr>
            <w:tcW w:w="5040" w:type="dxa"/>
            <w:shd w:val="clear" w:color="auto" w:fill="auto"/>
            <w:hideMark/>
          </w:tcPr>
          <w:p w14:paraId="6D2B60D1" w14:textId="77777777" w:rsidR="00D5160E" w:rsidRPr="00B24D9D" w:rsidRDefault="00D5160E" w:rsidP="0040510E">
            <w:pPr>
              <w:pStyle w:val="TAL"/>
              <w:rPr>
                <w:lang w:bidi="en-US"/>
              </w:rPr>
            </w:pPr>
            <w:r w:rsidRPr="00B24D9D">
              <w:rPr>
                <w:lang w:bidi="en-US"/>
              </w:rPr>
              <w:t xml:space="preserve">For each signed </w:t>
            </w:r>
            <w:r w:rsidR="006D3493" w:rsidRPr="00B24D9D">
              <w:rPr>
                <w:lang w:bidi="en-US"/>
              </w:rPr>
              <w:t>art</w:t>
            </w:r>
            <w:r w:rsidR="002225C8" w:rsidRPr="00B24D9D">
              <w:rPr>
                <w:lang w:bidi="en-US"/>
              </w:rPr>
              <w:t>i</w:t>
            </w:r>
            <w:r w:rsidR="006D3493" w:rsidRPr="00B24D9D">
              <w:rPr>
                <w:lang w:bidi="en-US"/>
              </w:rPr>
              <w:t>fact</w:t>
            </w:r>
            <w:r w:rsidRPr="00B24D9D">
              <w:rPr>
                <w:lang w:bidi="en-US"/>
              </w:rPr>
              <w:t>, corresponding public key, algorithm and certificate used</w:t>
            </w:r>
            <w:r w:rsidR="005847A4" w:rsidRPr="00B24D9D">
              <w:rPr>
                <w:lang w:bidi="en-US"/>
              </w:rPr>
              <w:t xml:space="preserve"> shall </w:t>
            </w:r>
            <w:r w:rsidRPr="00B24D9D">
              <w:rPr>
                <w:lang w:bidi="en-US"/>
              </w:rPr>
              <w:t>be stored in a well</w:t>
            </w:r>
            <w:r w:rsidR="0040510E" w:rsidRPr="00B24D9D">
              <w:rPr>
                <w:lang w:bidi="en-US"/>
              </w:rPr>
              <w:noBreakHyphen/>
            </w:r>
            <w:r w:rsidRPr="00B24D9D">
              <w:rPr>
                <w:lang w:bidi="en-US"/>
              </w:rPr>
              <w:t>known location within the VNF Package</w:t>
            </w:r>
            <w:r w:rsidR="00685BE4" w:rsidRPr="00B24D9D">
              <w:rPr>
                <w:lang w:bidi="en-US"/>
              </w:rPr>
              <w:t>.</w:t>
            </w:r>
          </w:p>
        </w:tc>
        <w:tc>
          <w:tcPr>
            <w:tcW w:w="2020" w:type="dxa"/>
            <w:shd w:val="clear" w:color="auto" w:fill="auto"/>
          </w:tcPr>
          <w:p w14:paraId="342E1F66" w14:textId="77777777" w:rsidR="00D5160E" w:rsidRPr="00B24D9D" w:rsidRDefault="00D5160E" w:rsidP="000C5DB0">
            <w:pPr>
              <w:pStyle w:val="TAL"/>
              <w:rPr>
                <w:i/>
                <w:lang w:bidi="en-US"/>
              </w:rPr>
            </w:pPr>
          </w:p>
        </w:tc>
      </w:tr>
      <w:tr w:rsidR="00D5160E" w:rsidRPr="00B24D9D" w14:paraId="5F221A50" w14:textId="77777777" w:rsidTr="002005D5">
        <w:trPr>
          <w:jc w:val="center"/>
        </w:trPr>
        <w:tc>
          <w:tcPr>
            <w:tcW w:w="2448" w:type="dxa"/>
            <w:shd w:val="clear" w:color="auto" w:fill="auto"/>
            <w:hideMark/>
          </w:tcPr>
          <w:p w14:paraId="43FABCFD" w14:textId="77777777" w:rsidR="00D5160E" w:rsidRPr="00B24D9D" w:rsidRDefault="00D5160E" w:rsidP="000C5DB0">
            <w:pPr>
              <w:pStyle w:val="TAL"/>
            </w:pPr>
            <w:r w:rsidRPr="00B24D9D">
              <w:t>VNF_PACK.SEC.003</w:t>
            </w:r>
          </w:p>
        </w:tc>
        <w:tc>
          <w:tcPr>
            <w:tcW w:w="5040" w:type="dxa"/>
            <w:shd w:val="clear" w:color="auto" w:fill="auto"/>
            <w:hideMark/>
          </w:tcPr>
          <w:p w14:paraId="05311573" w14:textId="77777777" w:rsidR="00D5160E" w:rsidRPr="00B24D9D" w:rsidRDefault="00D5160E" w:rsidP="000C5DB0">
            <w:pPr>
              <w:pStyle w:val="TAL"/>
              <w:rPr>
                <w:lang w:bidi="en-US"/>
              </w:rPr>
            </w:pPr>
            <w:r w:rsidRPr="00B24D9D">
              <w:rPr>
                <w:lang w:bidi="en-US"/>
              </w:rPr>
              <w:t xml:space="preserve">Security sensitive </w:t>
            </w:r>
            <w:r w:rsidR="006D3493" w:rsidRPr="00B24D9D">
              <w:rPr>
                <w:lang w:bidi="en-US"/>
              </w:rPr>
              <w:t>art</w:t>
            </w:r>
            <w:r w:rsidR="002225C8" w:rsidRPr="00B24D9D">
              <w:rPr>
                <w:lang w:bidi="en-US"/>
              </w:rPr>
              <w:t>i</w:t>
            </w:r>
            <w:r w:rsidR="006D3493" w:rsidRPr="00B24D9D">
              <w:rPr>
                <w:lang w:bidi="en-US"/>
              </w:rPr>
              <w:t>facts</w:t>
            </w:r>
            <w:r w:rsidR="005847A4" w:rsidRPr="00B24D9D">
              <w:rPr>
                <w:lang w:bidi="en-US"/>
              </w:rPr>
              <w:t xml:space="preserve"> shall </w:t>
            </w:r>
            <w:r w:rsidRPr="00B24D9D">
              <w:rPr>
                <w:lang w:bidi="en-US"/>
              </w:rPr>
              <w:t xml:space="preserve">be encrypted. Encryption keys for these </w:t>
            </w:r>
            <w:r w:rsidR="006D3493" w:rsidRPr="00B24D9D">
              <w:rPr>
                <w:lang w:bidi="en-US"/>
              </w:rPr>
              <w:t>art</w:t>
            </w:r>
            <w:r w:rsidR="002225C8" w:rsidRPr="00B24D9D">
              <w:rPr>
                <w:lang w:bidi="en-US"/>
              </w:rPr>
              <w:t>i</w:t>
            </w:r>
            <w:r w:rsidR="006D3493" w:rsidRPr="00B24D9D">
              <w:rPr>
                <w:lang w:bidi="en-US"/>
              </w:rPr>
              <w:t>facts</w:t>
            </w:r>
            <w:r w:rsidRPr="00B24D9D">
              <w:rPr>
                <w:lang w:bidi="en-US"/>
              </w:rPr>
              <w:t xml:space="preserve"> </w:t>
            </w:r>
            <w:r w:rsidR="00794787" w:rsidRPr="00B24D9D">
              <w:rPr>
                <w:lang w:bidi="en-US"/>
              </w:rPr>
              <w:t xml:space="preserve">should </w:t>
            </w:r>
            <w:r w:rsidRPr="00B24D9D">
              <w:rPr>
                <w:lang w:bidi="en-US"/>
              </w:rPr>
              <w:t>be different than the VNF Package key to allow for better access control within the provider environment</w:t>
            </w:r>
            <w:r w:rsidR="00685BE4" w:rsidRPr="00B24D9D">
              <w:rPr>
                <w:lang w:bidi="en-US"/>
              </w:rPr>
              <w:t>.</w:t>
            </w:r>
          </w:p>
        </w:tc>
        <w:tc>
          <w:tcPr>
            <w:tcW w:w="2020" w:type="dxa"/>
            <w:shd w:val="clear" w:color="auto" w:fill="auto"/>
          </w:tcPr>
          <w:p w14:paraId="47108098" w14:textId="77777777" w:rsidR="00D5160E" w:rsidRPr="00B24D9D" w:rsidRDefault="00D5160E" w:rsidP="000C5DB0">
            <w:pPr>
              <w:pStyle w:val="TAL"/>
              <w:rPr>
                <w:lang w:bidi="en-US"/>
              </w:rPr>
            </w:pPr>
          </w:p>
        </w:tc>
      </w:tr>
      <w:tr w:rsidR="00807708" w:rsidRPr="00B24D9D" w14:paraId="43529DBC" w14:textId="77777777" w:rsidTr="002005D5">
        <w:trPr>
          <w:jc w:val="center"/>
        </w:trPr>
        <w:tc>
          <w:tcPr>
            <w:tcW w:w="2448" w:type="dxa"/>
            <w:shd w:val="clear" w:color="auto" w:fill="auto"/>
          </w:tcPr>
          <w:p w14:paraId="3A5859C3" w14:textId="77777777" w:rsidR="00807708" w:rsidRPr="00B24D9D" w:rsidRDefault="00807708" w:rsidP="00807708">
            <w:pPr>
              <w:pStyle w:val="TAL"/>
            </w:pPr>
            <w:r w:rsidRPr="00B24D9D">
              <w:t>VNF_PACK.SEC.004</w:t>
            </w:r>
          </w:p>
        </w:tc>
        <w:tc>
          <w:tcPr>
            <w:tcW w:w="5040" w:type="dxa"/>
            <w:shd w:val="clear" w:color="auto" w:fill="auto"/>
          </w:tcPr>
          <w:p w14:paraId="6A785A7D" w14:textId="77777777" w:rsidR="00807708" w:rsidRPr="00B24D9D" w:rsidRDefault="00807708" w:rsidP="00807708">
            <w:pPr>
              <w:pStyle w:val="TAL"/>
              <w:rPr>
                <w:lang w:bidi="en-US"/>
              </w:rPr>
            </w:pPr>
            <w:r w:rsidRPr="00B24D9D">
              <w:rPr>
                <w:lang w:bidi="en-US"/>
              </w:rPr>
              <w:t>Each art</w:t>
            </w:r>
            <w:r w:rsidR="002225C8" w:rsidRPr="00B24D9D">
              <w:rPr>
                <w:lang w:bidi="en-US"/>
              </w:rPr>
              <w:t>i</w:t>
            </w:r>
            <w:r w:rsidRPr="00B24D9D">
              <w:rPr>
                <w:lang w:bidi="en-US"/>
              </w:rPr>
              <w:t>fact in the VNF Package shall be signed by the VNF provider</w:t>
            </w:r>
            <w:r w:rsidR="009B1B45" w:rsidRPr="00B24D9D">
              <w:rPr>
                <w:lang w:bidi="en-US"/>
              </w:rPr>
              <w:t>.</w:t>
            </w:r>
          </w:p>
        </w:tc>
        <w:tc>
          <w:tcPr>
            <w:tcW w:w="2020" w:type="dxa"/>
            <w:shd w:val="clear" w:color="auto" w:fill="auto"/>
          </w:tcPr>
          <w:p w14:paraId="263466A5" w14:textId="77777777" w:rsidR="00807708" w:rsidRPr="00B24D9D" w:rsidRDefault="00807708" w:rsidP="00807708">
            <w:pPr>
              <w:pStyle w:val="TAL"/>
              <w:rPr>
                <w:lang w:bidi="en-US"/>
              </w:rPr>
            </w:pPr>
          </w:p>
        </w:tc>
      </w:tr>
    </w:tbl>
    <w:p w14:paraId="537A0E50" w14:textId="77777777" w:rsidR="00A154A9" w:rsidRPr="00B24D9D" w:rsidRDefault="00A154A9" w:rsidP="00507DA4"/>
    <w:p w14:paraId="0C83E4D0" w14:textId="77777777" w:rsidR="00EE278A" w:rsidRPr="00B24D9D" w:rsidRDefault="00EE278A" w:rsidP="00A93F1D">
      <w:pPr>
        <w:pStyle w:val="Heading3"/>
      </w:pPr>
      <w:bookmarkStart w:id="130" w:name="_Toc145337201"/>
      <w:bookmarkStart w:id="131" w:name="_Toc145928470"/>
      <w:bookmarkStart w:id="132" w:name="_Toc146035424"/>
      <w:r w:rsidRPr="00B24D9D">
        <w:lastRenderedPageBreak/>
        <w:t>6.2.</w:t>
      </w:r>
      <w:r w:rsidR="00172C25" w:rsidRPr="00B24D9D">
        <w:t>5</w:t>
      </w:r>
      <w:r w:rsidRPr="00B24D9D">
        <w:tab/>
        <w:t xml:space="preserve">Requirements for </w:t>
      </w:r>
      <w:r w:rsidR="006D3493" w:rsidRPr="00B24D9D">
        <w:t>VNFD</w:t>
      </w:r>
      <w:r w:rsidRPr="00B24D9D">
        <w:t xml:space="preserve"> Metadata</w:t>
      </w:r>
      <w:bookmarkEnd w:id="130"/>
      <w:bookmarkEnd w:id="131"/>
      <w:bookmarkEnd w:id="132"/>
    </w:p>
    <w:p w14:paraId="3AEDB98F" w14:textId="77777777" w:rsidR="001A42E6" w:rsidRPr="00B24D9D" w:rsidRDefault="00794787" w:rsidP="00A93F1D">
      <w:pPr>
        <w:keepNext/>
      </w:pPr>
      <w:r w:rsidRPr="00B24D9D">
        <w:t xml:space="preserve">Table </w:t>
      </w:r>
      <w:r w:rsidRPr="00523E3E">
        <w:t>6.2.</w:t>
      </w:r>
      <w:r w:rsidR="00172C25" w:rsidRPr="00523E3E">
        <w:t>5</w:t>
      </w:r>
      <w:r w:rsidRPr="00523E3E">
        <w:t>-1</w:t>
      </w:r>
      <w:r w:rsidRPr="00B24D9D">
        <w:t xml:space="preserve"> specifies requirements applicable to </w:t>
      </w:r>
      <w:r w:rsidR="006D3493" w:rsidRPr="00B24D9D">
        <w:t>VNFD</w:t>
      </w:r>
      <w:r w:rsidRPr="00B24D9D">
        <w:t xml:space="preserve"> metadata.</w:t>
      </w:r>
    </w:p>
    <w:p w14:paraId="4CF46D0E" w14:textId="77777777" w:rsidR="001A42E6" w:rsidRPr="00B24D9D" w:rsidRDefault="001A42E6" w:rsidP="0040510E">
      <w:pPr>
        <w:pStyle w:val="TH"/>
      </w:pPr>
      <w:r w:rsidRPr="00B24D9D">
        <w:t>Table 6.2.</w:t>
      </w:r>
      <w:r w:rsidR="00172C25" w:rsidRPr="00B24D9D">
        <w:t>5</w:t>
      </w:r>
      <w:r w:rsidRPr="00B24D9D">
        <w:t xml:space="preserve">-1: Requirements for </w:t>
      </w:r>
      <w:r w:rsidR="006D3493" w:rsidRPr="00B24D9D">
        <w:t>VNFD</w:t>
      </w:r>
      <w:r w:rsidRPr="00B24D9D">
        <w:t xml:space="preserve"> Metadata</w:t>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417"/>
        <w:gridCol w:w="5060"/>
        <w:gridCol w:w="2283"/>
      </w:tblGrid>
      <w:tr w:rsidR="00EE278A" w:rsidRPr="00B24D9D" w14:paraId="5072CA1F" w14:textId="77777777" w:rsidTr="002005D5">
        <w:trPr>
          <w:tblHeader/>
          <w:jc w:val="center"/>
        </w:trPr>
        <w:tc>
          <w:tcPr>
            <w:tcW w:w="2417" w:type="dxa"/>
            <w:shd w:val="clear" w:color="auto" w:fill="auto"/>
            <w:hideMark/>
          </w:tcPr>
          <w:p w14:paraId="58087E36" w14:textId="77777777" w:rsidR="00EE278A" w:rsidRPr="00B24D9D" w:rsidRDefault="000D61AB" w:rsidP="0040510E">
            <w:pPr>
              <w:pStyle w:val="TAH"/>
              <w:keepNext w:val="0"/>
            </w:pPr>
            <w:r w:rsidRPr="00B24D9D">
              <w:t>Numbering</w:t>
            </w:r>
          </w:p>
        </w:tc>
        <w:tc>
          <w:tcPr>
            <w:tcW w:w="5060" w:type="dxa"/>
            <w:shd w:val="clear" w:color="auto" w:fill="auto"/>
            <w:hideMark/>
          </w:tcPr>
          <w:p w14:paraId="58DECC6F" w14:textId="77777777" w:rsidR="00EE278A" w:rsidRPr="00B24D9D" w:rsidRDefault="00EE278A" w:rsidP="0040510E">
            <w:pPr>
              <w:pStyle w:val="TAH"/>
              <w:keepNext w:val="0"/>
            </w:pPr>
            <w:r w:rsidRPr="00B24D9D">
              <w:t>Requirement Description</w:t>
            </w:r>
          </w:p>
        </w:tc>
        <w:tc>
          <w:tcPr>
            <w:tcW w:w="2283" w:type="dxa"/>
            <w:shd w:val="clear" w:color="auto" w:fill="auto"/>
            <w:hideMark/>
          </w:tcPr>
          <w:p w14:paraId="7655B0F6" w14:textId="77777777" w:rsidR="00EE278A" w:rsidRPr="00B24D9D" w:rsidRDefault="00EE278A" w:rsidP="0040510E">
            <w:pPr>
              <w:pStyle w:val="TAH"/>
              <w:keepNext w:val="0"/>
            </w:pPr>
            <w:r w:rsidRPr="00B24D9D">
              <w:t>Comments</w:t>
            </w:r>
          </w:p>
        </w:tc>
      </w:tr>
      <w:tr w:rsidR="00827DA8" w:rsidRPr="00B24D9D" w14:paraId="7C697E1E" w14:textId="77777777" w:rsidTr="002005D5">
        <w:trPr>
          <w:jc w:val="center"/>
        </w:trPr>
        <w:tc>
          <w:tcPr>
            <w:tcW w:w="2417" w:type="dxa"/>
            <w:shd w:val="clear" w:color="auto" w:fill="auto"/>
          </w:tcPr>
          <w:p w14:paraId="5EC0F1BC" w14:textId="77777777" w:rsidR="00827DA8" w:rsidRPr="00B24D9D" w:rsidRDefault="00827DA8" w:rsidP="0040510E">
            <w:pPr>
              <w:pStyle w:val="TAL"/>
              <w:keepNext w:val="0"/>
            </w:pPr>
            <w:r w:rsidRPr="00B24D9D">
              <w:t>VNF_PACK.META.001</w:t>
            </w:r>
          </w:p>
        </w:tc>
        <w:tc>
          <w:tcPr>
            <w:tcW w:w="5060" w:type="dxa"/>
            <w:shd w:val="clear" w:color="auto" w:fill="auto"/>
          </w:tcPr>
          <w:p w14:paraId="2B069769" w14:textId="77777777" w:rsidR="00827DA8" w:rsidRPr="00B24D9D" w:rsidRDefault="00827DA8" w:rsidP="0040510E">
            <w:pPr>
              <w:pStyle w:val="TAL"/>
              <w:keepNext w:val="0"/>
              <w:rPr>
                <w:lang w:eastAsia="zh-CN" w:bidi="en-US"/>
              </w:rPr>
            </w:pPr>
            <w:r w:rsidRPr="00B24D9D">
              <w:rPr>
                <w:lang w:eastAsia="zh-CN" w:bidi="en-US"/>
              </w:rPr>
              <w:t>The VNFD</w:t>
            </w:r>
            <w:r w:rsidR="005847A4" w:rsidRPr="00B24D9D">
              <w:rPr>
                <w:lang w:eastAsia="zh-CN" w:bidi="en-US"/>
              </w:rPr>
              <w:t xml:space="preserve"> shall </w:t>
            </w:r>
            <w:r w:rsidRPr="00B24D9D">
              <w:rPr>
                <w:lang w:eastAsia="zh-CN" w:bidi="en-US"/>
              </w:rPr>
              <w:t>support a description of deployment policies.</w:t>
            </w:r>
          </w:p>
        </w:tc>
        <w:tc>
          <w:tcPr>
            <w:tcW w:w="2283" w:type="dxa"/>
            <w:shd w:val="clear" w:color="auto" w:fill="auto"/>
          </w:tcPr>
          <w:p w14:paraId="36EB5004" w14:textId="77777777" w:rsidR="00827DA8" w:rsidRPr="00B24D9D" w:rsidRDefault="00827DA8" w:rsidP="0040510E">
            <w:pPr>
              <w:pStyle w:val="TAL"/>
              <w:keepNext w:val="0"/>
              <w:rPr>
                <w:lang w:eastAsia="zh-CN"/>
              </w:rPr>
            </w:pPr>
          </w:p>
        </w:tc>
      </w:tr>
      <w:tr w:rsidR="00EE278A" w:rsidRPr="00B24D9D" w14:paraId="621AE93A" w14:textId="77777777" w:rsidTr="002005D5">
        <w:trPr>
          <w:jc w:val="center"/>
        </w:trPr>
        <w:tc>
          <w:tcPr>
            <w:tcW w:w="2417" w:type="dxa"/>
            <w:shd w:val="clear" w:color="auto" w:fill="auto"/>
            <w:hideMark/>
          </w:tcPr>
          <w:p w14:paraId="76184ED7" w14:textId="77777777" w:rsidR="00EE278A" w:rsidRPr="00B24D9D" w:rsidRDefault="00EE278A" w:rsidP="0040510E">
            <w:pPr>
              <w:pStyle w:val="TAL"/>
              <w:keepNext w:val="0"/>
              <w:rPr>
                <w:lang w:bidi="en-US"/>
              </w:rPr>
            </w:pPr>
            <w:r w:rsidRPr="00B24D9D">
              <w:t>VNF_PACK.META.00</w:t>
            </w:r>
            <w:r w:rsidR="00706D4D" w:rsidRPr="00B24D9D">
              <w:t>2</w:t>
            </w:r>
          </w:p>
        </w:tc>
        <w:tc>
          <w:tcPr>
            <w:tcW w:w="5060" w:type="dxa"/>
            <w:shd w:val="clear" w:color="auto" w:fill="auto"/>
            <w:hideMark/>
          </w:tcPr>
          <w:p w14:paraId="1D957762" w14:textId="77777777" w:rsidR="00EE278A" w:rsidRPr="00B24D9D" w:rsidRDefault="00EE278A" w:rsidP="0040510E">
            <w:pPr>
              <w:pStyle w:val="TAL"/>
              <w:keepNext w:val="0"/>
              <w:rPr>
                <w:lang w:eastAsia="zh-CN" w:bidi="en-US"/>
              </w:rPr>
            </w:pPr>
            <w:r w:rsidRPr="00B24D9D">
              <w:rPr>
                <w:lang w:eastAsia="zh-CN" w:bidi="en-US"/>
              </w:rPr>
              <w:t xml:space="preserve">The VNFD shall support </w:t>
            </w:r>
            <w:r w:rsidR="003D0AB7" w:rsidRPr="00B24D9D">
              <w:rPr>
                <w:lang w:eastAsia="zh-CN" w:bidi="en-US"/>
              </w:rPr>
              <w:t xml:space="preserve">a </w:t>
            </w:r>
            <w:r w:rsidRPr="00B24D9D">
              <w:rPr>
                <w:lang w:eastAsia="zh-CN" w:bidi="en-US"/>
              </w:rPr>
              <w:t xml:space="preserve">description of required </w:t>
            </w:r>
            <w:r w:rsidR="00B0743D" w:rsidRPr="00B24D9D">
              <w:rPr>
                <w:lang w:eastAsia="zh-CN" w:bidi="en-US"/>
              </w:rPr>
              <w:t>virtualisation</w:t>
            </w:r>
            <w:r w:rsidRPr="00B24D9D">
              <w:rPr>
                <w:lang w:eastAsia="zh-CN" w:bidi="en-US"/>
              </w:rPr>
              <w:t xml:space="preserve"> containers in terms of e.g. amount, characteristics and capabilities for virtual CPUs and virtual RAM and virtual disks.</w:t>
            </w:r>
          </w:p>
        </w:tc>
        <w:tc>
          <w:tcPr>
            <w:tcW w:w="2283" w:type="dxa"/>
            <w:shd w:val="clear" w:color="auto" w:fill="auto"/>
          </w:tcPr>
          <w:p w14:paraId="0A11A606" w14:textId="77777777" w:rsidR="00EE278A" w:rsidRPr="00B24D9D" w:rsidRDefault="00EE278A" w:rsidP="0040510E">
            <w:pPr>
              <w:pStyle w:val="TAL"/>
              <w:keepNext w:val="0"/>
              <w:rPr>
                <w:lang w:eastAsia="zh-CN"/>
              </w:rPr>
            </w:pPr>
          </w:p>
        </w:tc>
      </w:tr>
      <w:tr w:rsidR="00EE278A" w:rsidRPr="00B24D9D" w14:paraId="1FB1B19B" w14:textId="77777777" w:rsidTr="002005D5">
        <w:trPr>
          <w:jc w:val="center"/>
        </w:trPr>
        <w:tc>
          <w:tcPr>
            <w:tcW w:w="2417" w:type="dxa"/>
            <w:shd w:val="clear" w:color="auto" w:fill="auto"/>
            <w:hideMark/>
          </w:tcPr>
          <w:p w14:paraId="3D7246FD" w14:textId="77777777" w:rsidR="00EE278A" w:rsidRPr="00B24D9D" w:rsidRDefault="00EE278A" w:rsidP="0040510E">
            <w:pPr>
              <w:pStyle w:val="TAL"/>
              <w:keepNext w:val="0"/>
            </w:pPr>
            <w:r w:rsidRPr="00B24D9D">
              <w:t>VNF_PACK.META.00</w:t>
            </w:r>
            <w:r w:rsidR="00706D4D" w:rsidRPr="00B24D9D">
              <w:t>3</w:t>
            </w:r>
          </w:p>
        </w:tc>
        <w:tc>
          <w:tcPr>
            <w:tcW w:w="5060" w:type="dxa"/>
            <w:shd w:val="clear" w:color="auto" w:fill="auto"/>
            <w:hideMark/>
          </w:tcPr>
          <w:p w14:paraId="641A277B" w14:textId="77777777" w:rsidR="00EE278A" w:rsidRPr="00B24D9D" w:rsidRDefault="00EE278A" w:rsidP="0040510E">
            <w:pPr>
              <w:pStyle w:val="TAL"/>
              <w:keepNext w:val="0"/>
              <w:rPr>
                <w:lang w:eastAsia="zh-CN" w:bidi="en-US"/>
              </w:rPr>
            </w:pPr>
            <w:r w:rsidRPr="00B24D9D">
              <w:rPr>
                <w:lang w:eastAsia="zh-CN" w:bidi="en-US"/>
              </w:rPr>
              <w:t xml:space="preserve">The description of a </w:t>
            </w:r>
            <w:r w:rsidR="00B0743D" w:rsidRPr="00B24D9D">
              <w:rPr>
                <w:lang w:eastAsia="zh-CN" w:bidi="en-US"/>
              </w:rPr>
              <w:t>virtualisation</w:t>
            </w:r>
            <w:r w:rsidRPr="00B24D9D">
              <w:rPr>
                <w:lang w:eastAsia="zh-CN" w:bidi="en-US"/>
              </w:rPr>
              <w:t xml:space="preserve"> container</w:t>
            </w:r>
            <w:r w:rsidR="00B0743D" w:rsidRPr="00B24D9D">
              <w:rPr>
                <w:lang w:eastAsia="zh-CN" w:bidi="en-US"/>
              </w:rPr>
              <w:t xml:space="preserve"> in the VNFD</w:t>
            </w:r>
            <w:r w:rsidRPr="00B24D9D">
              <w:rPr>
                <w:lang w:eastAsia="zh-CN" w:bidi="en-US"/>
              </w:rPr>
              <w:t xml:space="preserve"> shall </w:t>
            </w:r>
            <w:r w:rsidR="003D0AB7" w:rsidRPr="00B24D9D">
              <w:rPr>
                <w:lang w:eastAsia="zh-CN" w:bidi="en-US"/>
              </w:rPr>
              <w:t xml:space="preserve">support a description of </w:t>
            </w:r>
            <w:r w:rsidRPr="00B24D9D">
              <w:rPr>
                <w:lang w:eastAsia="zh-CN" w:bidi="en-US"/>
              </w:rPr>
              <w:t>attached additional virtual devices and their characteristics and capabilities.</w:t>
            </w:r>
          </w:p>
        </w:tc>
        <w:tc>
          <w:tcPr>
            <w:tcW w:w="2283" w:type="dxa"/>
            <w:shd w:val="clear" w:color="auto" w:fill="auto"/>
            <w:hideMark/>
          </w:tcPr>
          <w:p w14:paraId="5A699623" w14:textId="77777777" w:rsidR="00EE278A" w:rsidRPr="00B24D9D" w:rsidRDefault="00EE278A" w:rsidP="0040510E">
            <w:pPr>
              <w:pStyle w:val="TAL"/>
              <w:keepNext w:val="0"/>
              <w:rPr>
                <w:lang w:eastAsia="zh-CN"/>
              </w:rPr>
            </w:pPr>
            <w:r w:rsidRPr="00B24D9D">
              <w:rPr>
                <w:lang w:eastAsia="zh-CN"/>
              </w:rPr>
              <w:t xml:space="preserve">The </w:t>
            </w:r>
            <w:r w:rsidR="00B0743D" w:rsidRPr="00B24D9D">
              <w:rPr>
                <w:lang w:eastAsia="zh-CN"/>
              </w:rPr>
              <w:t>d</w:t>
            </w:r>
            <w:r w:rsidRPr="00B24D9D">
              <w:rPr>
                <w:lang w:eastAsia="zh-CN"/>
              </w:rPr>
              <w:t xml:space="preserve">escription of additional virtual devices may include, but </w:t>
            </w:r>
            <w:r w:rsidR="00F26368" w:rsidRPr="00B24D9D">
              <w:rPr>
                <w:lang w:eastAsia="zh-CN"/>
              </w:rPr>
              <w:t xml:space="preserve">is </w:t>
            </w:r>
            <w:r w:rsidRPr="00B24D9D">
              <w:rPr>
                <w:lang w:eastAsia="zh-CN"/>
              </w:rPr>
              <w:t>not limited to, virtual CDROM drives, virtual NICs and special configuration drives</w:t>
            </w:r>
            <w:r w:rsidR="0040510E" w:rsidRPr="00B24D9D">
              <w:rPr>
                <w:lang w:eastAsia="zh-CN"/>
              </w:rPr>
              <w:t>.</w:t>
            </w:r>
          </w:p>
        </w:tc>
      </w:tr>
      <w:tr w:rsidR="00EE278A" w:rsidRPr="00B24D9D" w14:paraId="3578CEA7" w14:textId="77777777" w:rsidTr="002005D5">
        <w:trPr>
          <w:jc w:val="center"/>
        </w:trPr>
        <w:tc>
          <w:tcPr>
            <w:tcW w:w="2417" w:type="dxa"/>
            <w:shd w:val="clear" w:color="auto" w:fill="auto"/>
            <w:hideMark/>
          </w:tcPr>
          <w:p w14:paraId="7EF74891" w14:textId="77777777" w:rsidR="00EE278A" w:rsidRPr="00B24D9D" w:rsidRDefault="00EE278A" w:rsidP="0040510E">
            <w:pPr>
              <w:pStyle w:val="TAL"/>
              <w:keepNext w:val="0"/>
            </w:pPr>
            <w:r w:rsidRPr="00B24D9D">
              <w:t>VNF_PACK.META.00</w:t>
            </w:r>
            <w:r w:rsidR="00706D4D" w:rsidRPr="00B24D9D">
              <w:t>4</w:t>
            </w:r>
          </w:p>
        </w:tc>
        <w:tc>
          <w:tcPr>
            <w:tcW w:w="5060" w:type="dxa"/>
            <w:shd w:val="clear" w:color="auto" w:fill="auto"/>
            <w:hideMark/>
          </w:tcPr>
          <w:p w14:paraId="6FA7EAE5" w14:textId="77777777" w:rsidR="00EE278A" w:rsidRPr="00B24D9D" w:rsidRDefault="00EE278A" w:rsidP="0040510E">
            <w:pPr>
              <w:pStyle w:val="TAL"/>
              <w:keepNext w:val="0"/>
              <w:rPr>
                <w:lang w:eastAsia="zh-CN" w:bidi="en-US"/>
              </w:rPr>
            </w:pPr>
            <w:r w:rsidRPr="00B24D9D">
              <w:rPr>
                <w:lang w:eastAsia="zh-CN" w:bidi="en-US"/>
              </w:rPr>
              <w:t xml:space="preserve">The description of a </w:t>
            </w:r>
            <w:r w:rsidR="00B0743D" w:rsidRPr="00B24D9D">
              <w:rPr>
                <w:lang w:eastAsia="zh-CN" w:bidi="en-US"/>
              </w:rPr>
              <w:t>virtualisation</w:t>
            </w:r>
            <w:r w:rsidRPr="00B24D9D">
              <w:rPr>
                <w:lang w:eastAsia="zh-CN" w:bidi="en-US"/>
              </w:rPr>
              <w:t xml:space="preserve"> container</w:t>
            </w:r>
            <w:r w:rsidR="00B0743D" w:rsidRPr="00B24D9D">
              <w:rPr>
                <w:lang w:eastAsia="zh-CN" w:bidi="en-US"/>
              </w:rPr>
              <w:t xml:space="preserve"> in the VNFD</w:t>
            </w:r>
            <w:r w:rsidRPr="00B24D9D">
              <w:rPr>
                <w:lang w:eastAsia="zh-CN" w:bidi="en-US"/>
              </w:rPr>
              <w:t xml:space="preserve"> shall </w:t>
            </w:r>
            <w:r w:rsidR="003D0AB7" w:rsidRPr="00B24D9D">
              <w:rPr>
                <w:lang w:eastAsia="zh-CN" w:bidi="en-US"/>
              </w:rPr>
              <w:t xml:space="preserve">support a description of </w:t>
            </w:r>
            <w:r w:rsidRPr="00B24D9D">
              <w:rPr>
                <w:lang w:eastAsia="zh-CN" w:bidi="en-US"/>
              </w:rPr>
              <w:t>acceleration capabilities and characteristics</w:t>
            </w:r>
            <w:r w:rsidR="00164C71" w:rsidRPr="00B24D9D">
              <w:rPr>
                <w:lang w:eastAsia="zh-CN" w:bidi="en-US"/>
              </w:rPr>
              <w:t>.</w:t>
            </w:r>
          </w:p>
        </w:tc>
        <w:tc>
          <w:tcPr>
            <w:tcW w:w="2283" w:type="dxa"/>
            <w:shd w:val="clear" w:color="auto" w:fill="auto"/>
            <w:hideMark/>
          </w:tcPr>
          <w:p w14:paraId="17EB35BA" w14:textId="77777777" w:rsidR="00EE278A" w:rsidRPr="00B24D9D" w:rsidRDefault="00EE278A" w:rsidP="0040510E">
            <w:pPr>
              <w:pStyle w:val="TAL"/>
              <w:keepNext w:val="0"/>
              <w:rPr>
                <w:lang w:eastAsia="zh-CN"/>
              </w:rPr>
            </w:pPr>
            <w:r w:rsidRPr="00B24D9D">
              <w:rPr>
                <w:lang w:eastAsia="zh-CN"/>
              </w:rPr>
              <w:t xml:space="preserve">The description of acceleration capabilities may include, but is not limited to, </w:t>
            </w:r>
            <w:r w:rsidRPr="00B24D9D">
              <w:rPr>
                <w:lang w:eastAsia="zh-CN" w:bidi="en-US"/>
              </w:rPr>
              <w:t>crypto, video transcoding, or RDMA.</w:t>
            </w:r>
          </w:p>
        </w:tc>
      </w:tr>
      <w:tr w:rsidR="00EE278A" w:rsidRPr="00B24D9D" w14:paraId="2F908DE0" w14:textId="77777777" w:rsidTr="002005D5">
        <w:trPr>
          <w:jc w:val="center"/>
        </w:trPr>
        <w:tc>
          <w:tcPr>
            <w:tcW w:w="2417" w:type="dxa"/>
            <w:shd w:val="clear" w:color="auto" w:fill="auto"/>
            <w:hideMark/>
          </w:tcPr>
          <w:p w14:paraId="769CAB57" w14:textId="77777777" w:rsidR="00EE278A" w:rsidRPr="00B24D9D" w:rsidRDefault="00EE278A" w:rsidP="0040510E">
            <w:pPr>
              <w:pStyle w:val="TAL"/>
              <w:keepNext w:val="0"/>
            </w:pPr>
            <w:r w:rsidRPr="00B24D9D">
              <w:t>VNF_PACK.META.00</w:t>
            </w:r>
            <w:r w:rsidR="00706D4D" w:rsidRPr="00B24D9D">
              <w:t>5</w:t>
            </w:r>
          </w:p>
        </w:tc>
        <w:tc>
          <w:tcPr>
            <w:tcW w:w="5060" w:type="dxa"/>
            <w:shd w:val="clear" w:color="auto" w:fill="auto"/>
            <w:hideMark/>
          </w:tcPr>
          <w:p w14:paraId="73661E2A" w14:textId="77777777" w:rsidR="00EE278A" w:rsidRPr="00B24D9D" w:rsidRDefault="00EE278A" w:rsidP="0040510E">
            <w:pPr>
              <w:pStyle w:val="TAL"/>
              <w:keepNext w:val="0"/>
              <w:rPr>
                <w:lang w:eastAsia="zh-CN" w:bidi="en-US"/>
              </w:rPr>
            </w:pPr>
            <w:r w:rsidRPr="00B24D9D">
              <w:rPr>
                <w:lang w:eastAsia="zh-CN" w:bidi="en-US"/>
              </w:rPr>
              <w:t xml:space="preserve">The VNFD shall support </w:t>
            </w:r>
            <w:r w:rsidR="003D0AB7" w:rsidRPr="00B24D9D">
              <w:rPr>
                <w:lang w:eastAsia="zh-CN" w:bidi="en-US"/>
              </w:rPr>
              <w:t xml:space="preserve">a </w:t>
            </w:r>
            <w:r w:rsidRPr="00B24D9D">
              <w:rPr>
                <w:lang w:eastAsia="zh-CN" w:bidi="en-US"/>
              </w:rPr>
              <w:t xml:space="preserve">description of the minimum and maximum number of instances of each particular </w:t>
            </w:r>
            <w:r w:rsidR="00B0743D" w:rsidRPr="00B24D9D">
              <w:rPr>
                <w:lang w:eastAsia="zh-CN" w:bidi="en-US"/>
              </w:rPr>
              <w:t>virtualisation</w:t>
            </w:r>
            <w:r w:rsidRPr="00B24D9D">
              <w:rPr>
                <w:lang w:eastAsia="zh-CN" w:bidi="en-US"/>
              </w:rPr>
              <w:t xml:space="preserve"> container that conform </w:t>
            </w:r>
            <w:r w:rsidR="00F26368" w:rsidRPr="00B24D9D">
              <w:rPr>
                <w:lang w:eastAsia="zh-CN" w:bidi="en-US"/>
              </w:rPr>
              <w:t xml:space="preserve">to </w:t>
            </w:r>
            <w:r w:rsidRPr="00B24D9D">
              <w:rPr>
                <w:lang w:eastAsia="zh-CN" w:bidi="en-US"/>
              </w:rPr>
              <w:t>the VNF.</w:t>
            </w:r>
          </w:p>
        </w:tc>
        <w:tc>
          <w:tcPr>
            <w:tcW w:w="2283" w:type="dxa"/>
            <w:shd w:val="clear" w:color="auto" w:fill="auto"/>
          </w:tcPr>
          <w:p w14:paraId="2FA03150" w14:textId="77777777" w:rsidR="00EE278A" w:rsidRPr="00B24D9D" w:rsidRDefault="00EE278A" w:rsidP="0040510E">
            <w:pPr>
              <w:pStyle w:val="TAL"/>
              <w:keepNext w:val="0"/>
              <w:rPr>
                <w:lang w:eastAsia="zh-CN"/>
              </w:rPr>
            </w:pPr>
          </w:p>
        </w:tc>
      </w:tr>
      <w:tr w:rsidR="00EE278A" w:rsidRPr="00B24D9D" w14:paraId="2304B8CE" w14:textId="77777777" w:rsidTr="002005D5">
        <w:trPr>
          <w:jc w:val="center"/>
        </w:trPr>
        <w:tc>
          <w:tcPr>
            <w:tcW w:w="2417" w:type="dxa"/>
            <w:shd w:val="clear" w:color="auto" w:fill="auto"/>
            <w:hideMark/>
          </w:tcPr>
          <w:p w14:paraId="579F8C9C" w14:textId="77777777" w:rsidR="00EE278A" w:rsidRPr="00B24D9D" w:rsidRDefault="00EE278A" w:rsidP="0040510E">
            <w:pPr>
              <w:pStyle w:val="TAL"/>
              <w:keepNext w:val="0"/>
            </w:pPr>
            <w:r w:rsidRPr="00B24D9D">
              <w:t>VNF_PACK.META.00</w:t>
            </w:r>
            <w:r w:rsidR="00706D4D" w:rsidRPr="00B24D9D">
              <w:t>6</w:t>
            </w:r>
          </w:p>
        </w:tc>
        <w:tc>
          <w:tcPr>
            <w:tcW w:w="5060" w:type="dxa"/>
            <w:shd w:val="clear" w:color="auto" w:fill="auto"/>
            <w:hideMark/>
          </w:tcPr>
          <w:p w14:paraId="1EE22C64" w14:textId="77777777" w:rsidR="00EE278A" w:rsidRPr="00B24D9D" w:rsidRDefault="00EE278A" w:rsidP="0040510E">
            <w:pPr>
              <w:pStyle w:val="TAL"/>
              <w:keepNext w:val="0"/>
              <w:rPr>
                <w:lang w:eastAsia="zh-CN" w:bidi="en-US"/>
              </w:rPr>
            </w:pPr>
            <w:r w:rsidRPr="00B24D9D">
              <w:rPr>
                <w:lang w:eastAsia="zh-CN" w:bidi="en-US"/>
              </w:rPr>
              <w:t xml:space="preserve">The VNFD shall </w:t>
            </w:r>
            <w:r w:rsidR="003D0AB7" w:rsidRPr="00B24D9D">
              <w:rPr>
                <w:lang w:eastAsia="zh-CN" w:bidi="en-US"/>
              </w:rPr>
              <w:t xml:space="preserve">support </w:t>
            </w:r>
            <w:r w:rsidRPr="00B24D9D">
              <w:rPr>
                <w:lang w:eastAsia="zh-CN" w:bidi="en-US"/>
              </w:rPr>
              <w:t xml:space="preserve">a description of the </w:t>
            </w:r>
            <w:r w:rsidR="00706D4D" w:rsidRPr="00B24D9D">
              <w:rPr>
                <w:lang w:eastAsia="zh-CN" w:bidi="en-US"/>
              </w:rPr>
              <w:t xml:space="preserve">VNF internal </w:t>
            </w:r>
            <w:r w:rsidRPr="00B24D9D">
              <w:rPr>
                <w:lang w:eastAsia="zh-CN" w:bidi="en-US"/>
              </w:rPr>
              <w:t>connectivity</w:t>
            </w:r>
            <w:r w:rsidR="00706D4D" w:rsidRPr="00B24D9D">
              <w:rPr>
                <w:lang w:eastAsia="zh-CN" w:bidi="en-US"/>
              </w:rPr>
              <w:t>, including the connectivity</w:t>
            </w:r>
            <w:r w:rsidRPr="00B24D9D">
              <w:rPr>
                <w:lang w:eastAsia="zh-CN" w:bidi="en-US"/>
              </w:rPr>
              <w:t xml:space="preserve"> between </w:t>
            </w:r>
            <w:r w:rsidR="00B0743D" w:rsidRPr="00B24D9D">
              <w:rPr>
                <w:lang w:eastAsia="zh-CN" w:bidi="en-US"/>
              </w:rPr>
              <w:t>virtualisation</w:t>
            </w:r>
            <w:r w:rsidRPr="00B24D9D">
              <w:rPr>
                <w:lang w:eastAsia="zh-CN" w:bidi="en-US"/>
              </w:rPr>
              <w:t xml:space="preserve"> containers</w:t>
            </w:r>
            <w:r w:rsidR="00706D4D" w:rsidRPr="00B24D9D">
              <w:rPr>
                <w:lang w:eastAsia="zh-CN" w:bidi="en-US"/>
              </w:rPr>
              <w:t>, and associated connectivity resource requirements.</w:t>
            </w:r>
          </w:p>
        </w:tc>
        <w:tc>
          <w:tcPr>
            <w:tcW w:w="2283" w:type="dxa"/>
            <w:shd w:val="clear" w:color="auto" w:fill="auto"/>
          </w:tcPr>
          <w:p w14:paraId="65CDCB7F" w14:textId="77777777" w:rsidR="00EE278A" w:rsidRPr="00B24D9D" w:rsidRDefault="00EE278A" w:rsidP="0040510E">
            <w:pPr>
              <w:pStyle w:val="TAL"/>
              <w:keepNext w:val="0"/>
              <w:rPr>
                <w:lang w:eastAsia="zh-CN"/>
              </w:rPr>
            </w:pPr>
          </w:p>
        </w:tc>
      </w:tr>
      <w:tr w:rsidR="00EE278A" w:rsidRPr="00B24D9D" w14:paraId="5BEBD823" w14:textId="77777777" w:rsidTr="002005D5">
        <w:trPr>
          <w:jc w:val="center"/>
        </w:trPr>
        <w:tc>
          <w:tcPr>
            <w:tcW w:w="2417" w:type="dxa"/>
            <w:shd w:val="clear" w:color="auto" w:fill="auto"/>
            <w:hideMark/>
          </w:tcPr>
          <w:p w14:paraId="07327F5F" w14:textId="77777777" w:rsidR="00EE278A" w:rsidRPr="00B24D9D" w:rsidRDefault="00EE278A" w:rsidP="0040510E">
            <w:pPr>
              <w:pStyle w:val="TAL"/>
              <w:keepNext w:val="0"/>
            </w:pPr>
            <w:r w:rsidRPr="00B24D9D">
              <w:t>VNF_PACK.META.0</w:t>
            </w:r>
            <w:r w:rsidR="00706D4D" w:rsidRPr="00B24D9D">
              <w:t>0</w:t>
            </w:r>
            <w:r w:rsidR="00152E29" w:rsidRPr="00B24D9D">
              <w:t>7</w:t>
            </w:r>
          </w:p>
        </w:tc>
        <w:tc>
          <w:tcPr>
            <w:tcW w:w="5060" w:type="dxa"/>
            <w:shd w:val="clear" w:color="auto" w:fill="auto"/>
            <w:hideMark/>
          </w:tcPr>
          <w:p w14:paraId="374D0C65" w14:textId="77777777" w:rsidR="00EE278A" w:rsidRPr="00B24D9D" w:rsidRDefault="00EE278A" w:rsidP="0040510E">
            <w:pPr>
              <w:pStyle w:val="TAL"/>
              <w:keepNext w:val="0"/>
              <w:rPr>
                <w:lang w:eastAsia="zh-CN" w:bidi="en-US"/>
              </w:rPr>
            </w:pPr>
            <w:r w:rsidRPr="00B24D9D">
              <w:rPr>
                <w:lang w:eastAsia="zh-CN" w:bidi="en-US"/>
              </w:rPr>
              <w:t xml:space="preserve">The VNFD shall support </w:t>
            </w:r>
            <w:r w:rsidR="003D0AB7" w:rsidRPr="00B24D9D">
              <w:rPr>
                <w:lang w:eastAsia="zh-CN" w:bidi="en-US"/>
              </w:rPr>
              <w:t xml:space="preserve">a </w:t>
            </w:r>
            <w:r w:rsidRPr="00B24D9D">
              <w:rPr>
                <w:lang w:eastAsia="zh-CN" w:bidi="en-US"/>
              </w:rPr>
              <w:t xml:space="preserve">description of </w:t>
            </w:r>
            <w:r w:rsidR="005469F0" w:rsidRPr="00B24D9D">
              <w:rPr>
                <w:lang w:eastAsia="zh-CN" w:bidi="en-US"/>
              </w:rPr>
              <w:t xml:space="preserve">one or more </w:t>
            </w:r>
            <w:r w:rsidR="002E4398" w:rsidRPr="00B24D9D">
              <w:rPr>
                <w:lang w:eastAsia="zh-CN" w:bidi="en-US"/>
              </w:rPr>
              <w:t>DFs</w:t>
            </w:r>
            <w:r w:rsidRPr="00B24D9D">
              <w:rPr>
                <w:lang w:eastAsia="zh-CN" w:bidi="en-US"/>
              </w:rPr>
              <w:t xml:space="preserve"> to choose a particular </w:t>
            </w:r>
            <w:r w:rsidR="00224850" w:rsidRPr="00B24D9D">
              <w:rPr>
                <w:lang w:eastAsia="zh-CN" w:bidi="en-US"/>
              </w:rPr>
              <w:t xml:space="preserve">variant </w:t>
            </w:r>
            <w:r w:rsidRPr="00B24D9D">
              <w:rPr>
                <w:lang w:eastAsia="zh-CN" w:bidi="en-US"/>
              </w:rPr>
              <w:t xml:space="preserve">of the VNF to be instantiated. </w:t>
            </w:r>
          </w:p>
        </w:tc>
        <w:tc>
          <w:tcPr>
            <w:tcW w:w="2283" w:type="dxa"/>
            <w:shd w:val="clear" w:color="auto" w:fill="auto"/>
          </w:tcPr>
          <w:p w14:paraId="21E150F7" w14:textId="77777777" w:rsidR="00EE278A" w:rsidRPr="00B24D9D" w:rsidRDefault="00EE278A" w:rsidP="0040510E">
            <w:pPr>
              <w:pStyle w:val="TAL"/>
              <w:keepNext w:val="0"/>
              <w:rPr>
                <w:lang w:eastAsia="zh-CN"/>
              </w:rPr>
            </w:pPr>
          </w:p>
        </w:tc>
      </w:tr>
      <w:tr w:rsidR="00EE278A" w:rsidRPr="00B24D9D" w14:paraId="5C167C5D" w14:textId="77777777" w:rsidTr="002005D5">
        <w:trPr>
          <w:jc w:val="center"/>
        </w:trPr>
        <w:tc>
          <w:tcPr>
            <w:tcW w:w="2417" w:type="dxa"/>
            <w:shd w:val="clear" w:color="auto" w:fill="auto"/>
            <w:hideMark/>
          </w:tcPr>
          <w:p w14:paraId="01CFB0B4" w14:textId="77777777" w:rsidR="00EE278A" w:rsidRPr="00B24D9D" w:rsidRDefault="00EE278A" w:rsidP="0040510E">
            <w:pPr>
              <w:pStyle w:val="TAL"/>
              <w:keepNext w:val="0"/>
            </w:pPr>
            <w:r w:rsidRPr="00B24D9D">
              <w:t>VNF_PACK.META.0</w:t>
            </w:r>
            <w:r w:rsidR="00152E29" w:rsidRPr="00B24D9D">
              <w:t>08</w:t>
            </w:r>
          </w:p>
        </w:tc>
        <w:tc>
          <w:tcPr>
            <w:tcW w:w="5060" w:type="dxa"/>
            <w:shd w:val="clear" w:color="auto" w:fill="auto"/>
            <w:hideMark/>
          </w:tcPr>
          <w:p w14:paraId="17BA91C8" w14:textId="77777777" w:rsidR="00EE278A" w:rsidRPr="00B24D9D" w:rsidRDefault="00EE278A" w:rsidP="009A24FA">
            <w:pPr>
              <w:pStyle w:val="TAL"/>
              <w:keepNext w:val="0"/>
              <w:rPr>
                <w:lang w:eastAsia="zh-CN" w:bidi="en-US"/>
              </w:rPr>
            </w:pPr>
            <w:r w:rsidRPr="00B24D9D">
              <w:rPr>
                <w:lang w:eastAsia="zh-CN" w:bidi="en-US"/>
              </w:rPr>
              <w:t xml:space="preserve">The VNFD shall support a description of parameters </w:t>
            </w:r>
            <w:r w:rsidR="009A24FA" w:rsidRPr="00B24D9D">
              <w:rPr>
                <w:lang w:eastAsia="zh-CN" w:bidi="en-US"/>
              </w:rPr>
              <w:t>to</w:t>
            </w:r>
            <w:r w:rsidRPr="00B24D9D">
              <w:rPr>
                <w:lang w:eastAsia="zh-CN" w:bidi="en-US"/>
              </w:rPr>
              <w:t xml:space="preserve"> be monitored for the VNF </w:t>
            </w:r>
            <w:r w:rsidR="0001105F" w:rsidRPr="00B24D9D">
              <w:rPr>
                <w:lang w:eastAsia="zh-CN" w:bidi="en-US"/>
              </w:rPr>
              <w:t>after instantiation.</w:t>
            </w:r>
          </w:p>
        </w:tc>
        <w:tc>
          <w:tcPr>
            <w:tcW w:w="2283" w:type="dxa"/>
            <w:shd w:val="clear" w:color="auto" w:fill="auto"/>
            <w:hideMark/>
          </w:tcPr>
          <w:p w14:paraId="6B775576" w14:textId="77777777" w:rsidR="00EE278A" w:rsidRPr="00B24D9D" w:rsidRDefault="00EE278A" w:rsidP="0040510E">
            <w:pPr>
              <w:pStyle w:val="TAL"/>
              <w:keepNext w:val="0"/>
              <w:rPr>
                <w:lang w:eastAsia="zh-CN"/>
              </w:rPr>
            </w:pPr>
          </w:p>
        </w:tc>
      </w:tr>
      <w:tr w:rsidR="00067633" w:rsidRPr="00B24D9D" w14:paraId="4EB9E959" w14:textId="77777777" w:rsidTr="002005D5">
        <w:trPr>
          <w:jc w:val="center"/>
        </w:trPr>
        <w:tc>
          <w:tcPr>
            <w:tcW w:w="2417" w:type="dxa"/>
            <w:shd w:val="clear" w:color="auto" w:fill="auto"/>
            <w:hideMark/>
          </w:tcPr>
          <w:p w14:paraId="65ADD639" w14:textId="77777777" w:rsidR="00067633" w:rsidRPr="00B24D9D" w:rsidRDefault="00067633" w:rsidP="0040510E">
            <w:pPr>
              <w:pStyle w:val="TAL"/>
              <w:keepNext w:val="0"/>
            </w:pPr>
            <w:r w:rsidRPr="00B24D9D">
              <w:t>VNF_PACK.META.0</w:t>
            </w:r>
            <w:r w:rsidR="00C81D37" w:rsidRPr="00B24D9D">
              <w:t>09</w:t>
            </w:r>
          </w:p>
        </w:tc>
        <w:tc>
          <w:tcPr>
            <w:tcW w:w="5060" w:type="dxa"/>
            <w:shd w:val="clear" w:color="auto" w:fill="auto"/>
            <w:hideMark/>
          </w:tcPr>
          <w:p w14:paraId="59002BC3" w14:textId="77777777" w:rsidR="00067633" w:rsidRPr="00B24D9D" w:rsidRDefault="00067633" w:rsidP="0040510E">
            <w:pPr>
              <w:pStyle w:val="TAL"/>
              <w:keepNext w:val="0"/>
              <w:rPr>
                <w:lang w:eastAsia="zh-CN" w:bidi="en-US"/>
              </w:rPr>
            </w:pPr>
            <w:r w:rsidRPr="00B24D9D">
              <w:rPr>
                <w:lang w:eastAsia="zh-CN" w:bidi="en-US"/>
              </w:rPr>
              <w:t>The VNFD shall support a description of parameters which can be configured for the VNF and whether the parameters can be configured after VNF instantiation.</w:t>
            </w:r>
          </w:p>
        </w:tc>
        <w:tc>
          <w:tcPr>
            <w:tcW w:w="2283" w:type="dxa"/>
            <w:shd w:val="clear" w:color="auto" w:fill="auto"/>
            <w:hideMark/>
          </w:tcPr>
          <w:p w14:paraId="769BB69F" w14:textId="77777777" w:rsidR="00067633" w:rsidRPr="00B24D9D" w:rsidRDefault="00067633" w:rsidP="0040510E">
            <w:pPr>
              <w:pStyle w:val="TAL"/>
              <w:keepNext w:val="0"/>
              <w:rPr>
                <w:lang w:eastAsia="zh-CN"/>
              </w:rPr>
            </w:pPr>
            <w:r w:rsidRPr="00B24D9D">
              <w:rPr>
                <w:lang w:eastAsia="zh-CN"/>
              </w:rPr>
              <w:t>The parameters may be combined with default values.</w:t>
            </w:r>
          </w:p>
        </w:tc>
      </w:tr>
      <w:tr w:rsidR="00067633" w:rsidRPr="00B24D9D" w14:paraId="1E9C7AEB" w14:textId="77777777" w:rsidTr="002005D5">
        <w:trPr>
          <w:jc w:val="center"/>
        </w:trPr>
        <w:tc>
          <w:tcPr>
            <w:tcW w:w="2417" w:type="dxa"/>
            <w:shd w:val="clear" w:color="auto" w:fill="auto"/>
            <w:hideMark/>
          </w:tcPr>
          <w:p w14:paraId="4D39D146" w14:textId="77777777" w:rsidR="00067633" w:rsidRPr="00B24D9D" w:rsidRDefault="00067633" w:rsidP="0040510E">
            <w:pPr>
              <w:pStyle w:val="TAL"/>
              <w:keepNext w:val="0"/>
            </w:pPr>
            <w:r w:rsidRPr="00B24D9D">
              <w:t>VNF_PACK.META.0</w:t>
            </w:r>
            <w:r w:rsidR="00C81D37" w:rsidRPr="00B24D9D">
              <w:t>10</w:t>
            </w:r>
          </w:p>
        </w:tc>
        <w:tc>
          <w:tcPr>
            <w:tcW w:w="5060" w:type="dxa"/>
            <w:shd w:val="clear" w:color="auto" w:fill="auto"/>
            <w:hideMark/>
          </w:tcPr>
          <w:p w14:paraId="3E1E5162" w14:textId="77777777" w:rsidR="00067633" w:rsidRPr="00B24D9D" w:rsidRDefault="00067633" w:rsidP="0040510E">
            <w:pPr>
              <w:pStyle w:val="TAL"/>
              <w:keepNext w:val="0"/>
              <w:rPr>
                <w:lang w:eastAsia="zh-CN" w:bidi="en-US"/>
              </w:rPr>
            </w:pPr>
            <w:r w:rsidRPr="00B24D9D">
              <w:rPr>
                <w:lang w:eastAsia="zh-CN" w:bidi="en-US"/>
              </w:rPr>
              <w:t>The VNFD shall support a description of lifecycle events and related actions which can be performed for the VNF</w:t>
            </w:r>
            <w:r w:rsidR="0040510E" w:rsidRPr="00B24D9D">
              <w:rPr>
                <w:lang w:eastAsia="zh-CN" w:bidi="en-US"/>
              </w:rPr>
              <w:t>.</w:t>
            </w:r>
          </w:p>
        </w:tc>
        <w:tc>
          <w:tcPr>
            <w:tcW w:w="2283" w:type="dxa"/>
            <w:shd w:val="clear" w:color="auto" w:fill="auto"/>
          </w:tcPr>
          <w:p w14:paraId="2C24E61C" w14:textId="77777777" w:rsidR="00067633" w:rsidRPr="00B24D9D" w:rsidRDefault="00067633" w:rsidP="0040510E">
            <w:pPr>
              <w:pStyle w:val="TAL"/>
              <w:keepNext w:val="0"/>
              <w:rPr>
                <w:lang w:eastAsia="zh-CN"/>
              </w:rPr>
            </w:pPr>
          </w:p>
        </w:tc>
      </w:tr>
      <w:tr w:rsidR="00067633" w:rsidRPr="00B24D9D" w14:paraId="6B4DDDC1" w14:textId="77777777" w:rsidTr="002005D5">
        <w:trPr>
          <w:jc w:val="center"/>
        </w:trPr>
        <w:tc>
          <w:tcPr>
            <w:tcW w:w="2417" w:type="dxa"/>
            <w:shd w:val="clear" w:color="auto" w:fill="auto"/>
            <w:hideMark/>
          </w:tcPr>
          <w:p w14:paraId="74244C6E" w14:textId="77777777" w:rsidR="00067633" w:rsidRPr="00B24D9D" w:rsidRDefault="00067633" w:rsidP="0040510E">
            <w:pPr>
              <w:pStyle w:val="TAL"/>
              <w:keepNext w:val="0"/>
            </w:pPr>
            <w:r w:rsidRPr="00B24D9D">
              <w:t>VNF_PACK.META.0</w:t>
            </w:r>
            <w:r w:rsidR="00C81D37" w:rsidRPr="00B24D9D">
              <w:t>11</w:t>
            </w:r>
          </w:p>
        </w:tc>
        <w:tc>
          <w:tcPr>
            <w:tcW w:w="5060" w:type="dxa"/>
            <w:shd w:val="clear" w:color="auto" w:fill="auto"/>
            <w:hideMark/>
          </w:tcPr>
          <w:p w14:paraId="2F95079B" w14:textId="77777777" w:rsidR="00067633" w:rsidRPr="00B24D9D" w:rsidRDefault="00067633" w:rsidP="0040510E">
            <w:pPr>
              <w:pStyle w:val="TAL"/>
              <w:keepNext w:val="0"/>
              <w:rPr>
                <w:lang w:eastAsia="zh-CN" w:bidi="en-US"/>
              </w:rPr>
            </w:pPr>
            <w:r w:rsidRPr="00B24D9D">
              <w:rPr>
                <w:lang w:eastAsia="zh-CN" w:bidi="en-US"/>
              </w:rPr>
              <w:t>The VNFD shall support a description of metadata about the VNF product</w:t>
            </w:r>
            <w:r w:rsidR="0040510E" w:rsidRPr="00B24D9D">
              <w:rPr>
                <w:lang w:eastAsia="zh-CN" w:bidi="en-US"/>
              </w:rPr>
              <w:t>.</w:t>
            </w:r>
          </w:p>
        </w:tc>
        <w:tc>
          <w:tcPr>
            <w:tcW w:w="2283" w:type="dxa"/>
            <w:shd w:val="clear" w:color="auto" w:fill="auto"/>
            <w:hideMark/>
          </w:tcPr>
          <w:p w14:paraId="035191AA" w14:textId="77777777" w:rsidR="00067633" w:rsidRPr="00B24D9D" w:rsidRDefault="00067633" w:rsidP="0040510E">
            <w:pPr>
              <w:pStyle w:val="TAL"/>
              <w:keepNext w:val="0"/>
              <w:rPr>
                <w:lang w:eastAsia="zh-CN"/>
              </w:rPr>
            </w:pPr>
            <w:r w:rsidRPr="00B24D9D">
              <w:rPr>
                <w:lang w:eastAsia="zh-CN"/>
              </w:rPr>
              <w:t>The metadata shall include, but is not limited to, name, version, unique identifier and provider name of the VNF.</w:t>
            </w:r>
          </w:p>
        </w:tc>
      </w:tr>
      <w:tr w:rsidR="00067633" w:rsidRPr="00B24D9D" w14:paraId="092A2476" w14:textId="77777777" w:rsidTr="002005D5">
        <w:trPr>
          <w:jc w:val="center"/>
        </w:trPr>
        <w:tc>
          <w:tcPr>
            <w:tcW w:w="2417" w:type="dxa"/>
            <w:shd w:val="clear" w:color="auto" w:fill="auto"/>
            <w:hideMark/>
          </w:tcPr>
          <w:p w14:paraId="25411B65" w14:textId="77777777" w:rsidR="00067633" w:rsidRPr="00B24D9D" w:rsidRDefault="00067633" w:rsidP="0040510E">
            <w:pPr>
              <w:pStyle w:val="TAL"/>
              <w:keepNext w:val="0"/>
            </w:pPr>
            <w:r w:rsidRPr="00B24D9D">
              <w:t>VNF_PACK.META.0</w:t>
            </w:r>
            <w:r w:rsidR="00C81D37" w:rsidRPr="00B24D9D">
              <w:t>12</w:t>
            </w:r>
          </w:p>
        </w:tc>
        <w:tc>
          <w:tcPr>
            <w:tcW w:w="5060" w:type="dxa"/>
            <w:shd w:val="clear" w:color="auto" w:fill="auto"/>
            <w:hideMark/>
          </w:tcPr>
          <w:p w14:paraId="4DC4B9D9" w14:textId="77777777" w:rsidR="00067633" w:rsidRPr="00B24D9D" w:rsidRDefault="00067633" w:rsidP="0040510E">
            <w:pPr>
              <w:pStyle w:val="TAL"/>
              <w:keepNext w:val="0"/>
              <w:rPr>
                <w:lang w:eastAsia="zh-CN" w:bidi="en-US"/>
              </w:rPr>
            </w:pPr>
            <w:r w:rsidRPr="00B24D9D">
              <w:rPr>
                <w:lang w:eastAsia="zh-CN" w:bidi="en-US"/>
              </w:rPr>
              <w:t>The VNFD shall support a description of metadata about placement of virtualisation containers relative to each other.</w:t>
            </w:r>
          </w:p>
        </w:tc>
        <w:tc>
          <w:tcPr>
            <w:tcW w:w="2283" w:type="dxa"/>
            <w:shd w:val="clear" w:color="auto" w:fill="auto"/>
            <w:hideMark/>
          </w:tcPr>
          <w:p w14:paraId="0F1A909A" w14:textId="77777777" w:rsidR="00067633" w:rsidRPr="00B24D9D" w:rsidRDefault="00067633" w:rsidP="0040510E">
            <w:pPr>
              <w:pStyle w:val="TAL"/>
              <w:keepNext w:val="0"/>
              <w:rPr>
                <w:lang w:eastAsia="zh-CN"/>
              </w:rPr>
            </w:pPr>
            <w:r w:rsidRPr="00B24D9D">
              <w:rPr>
                <w:lang w:eastAsia="zh-CN"/>
              </w:rPr>
              <w:t>Placement may include, but is not limited to, affinity or anti-affinity.</w:t>
            </w:r>
          </w:p>
        </w:tc>
      </w:tr>
      <w:tr w:rsidR="00152E29" w:rsidRPr="00B24D9D" w14:paraId="4FF04413" w14:textId="77777777" w:rsidTr="002005D5">
        <w:trPr>
          <w:jc w:val="center"/>
        </w:trPr>
        <w:tc>
          <w:tcPr>
            <w:tcW w:w="2417" w:type="dxa"/>
            <w:shd w:val="clear" w:color="auto" w:fill="auto"/>
          </w:tcPr>
          <w:p w14:paraId="30C58568" w14:textId="77777777" w:rsidR="00152E29" w:rsidRPr="00B24D9D" w:rsidRDefault="00152E29" w:rsidP="0040510E">
            <w:pPr>
              <w:pStyle w:val="TAL"/>
              <w:keepNext w:val="0"/>
            </w:pPr>
            <w:r w:rsidRPr="00B24D9D">
              <w:t>VNF_PACK.META.01</w:t>
            </w:r>
            <w:r w:rsidR="00C81D37" w:rsidRPr="00B24D9D">
              <w:t>3</w:t>
            </w:r>
          </w:p>
        </w:tc>
        <w:tc>
          <w:tcPr>
            <w:tcW w:w="5060" w:type="dxa"/>
            <w:shd w:val="clear" w:color="auto" w:fill="auto"/>
          </w:tcPr>
          <w:p w14:paraId="249BA5A6" w14:textId="77777777" w:rsidR="00152E29" w:rsidRPr="00B24D9D" w:rsidRDefault="00152E29" w:rsidP="0040510E">
            <w:pPr>
              <w:pStyle w:val="TAL"/>
              <w:keepNext w:val="0"/>
              <w:rPr>
                <w:lang w:eastAsia="zh-CN" w:bidi="en-US"/>
              </w:rPr>
            </w:pPr>
            <w:r w:rsidRPr="00B24D9D">
              <w:rPr>
                <w:lang w:eastAsia="zh-CN" w:bidi="en-US"/>
              </w:rPr>
              <w:t>The VNFD shall support a description of the supported VNF instance scaling.</w:t>
            </w:r>
          </w:p>
        </w:tc>
        <w:tc>
          <w:tcPr>
            <w:tcW w:w="2283" w:type="dxa"/>
            <w:shd w:val="clear" w:color="auto" w:fill="auto"/>
          </w:tcPr>
          <w:p w14:paraId="022E93FF" w14:textId="77777777" w:rsidR="00152E29" w:rsidRPr="00B24D9D" w:rsidRDefault="00152E29" w:rsidP="0040510E">
            <w:pPr>
              <w:pStyle w:val="TAL"/>
              <w:keepNext w:val="0"/>
              <w:rPr>
                <w:lang w:eastAsia="zh-CN"/>
              </w:rPr>
            </w:pPr>
          </w:p>
        </w:tc>
      </w:tr>
      <w:tr w:rsidR="00067633" w:rsidRPr="00B24D9D" w14:paraId="3B67CC9A" w14:textId="77777777" w:rsidTr="002005D5">
        <w:trPr>
          <w:jc w:val="center"/>
        </w:trPr>
        <w:tc>
          <w:tcPr>
            <w:tcW w:w="2417" w:type="dxa"/>
            <w:shd w:val="clear" w:color="auto" w:fill="auto"/>
            <w:hideMark/>
          </w:tcPr>
          <w:p w14:paraId="4F706DB6" w14:textId="77777777" w:rsidR="00067633" w:rsidRPr="00B24D9D" w:rsidRDefault="00067633" w:rsidP="0040510E">
            <w:pPr>
              <w:pStyle w:val="TAL"/>
              <w:keepNext w:val="0"/>
            </w:pPr>
            <w:r w:rsidRPr="00B24D9D">
              <w:t>VNF_PACK.META.014</w:t>
            </w:r>
          </w:p>
        </w:tc>
        <w:tc>
          <w:tcPr>
            <w:tcW w:w="5060" w:type="dxa"/>
            <w:shd w:val="clear" w:color="auto" w:fill="auto"/>
            <w:hideMark/>
          </w:tcPr>
          <w:p w14:paraId="272DC3AC" w14:textId="77777777" w:rsidR="00067633" w:rsidRPr="00B24D9D" w:rsidRDefault="00067633" w:rsidP="009A24FA">
            <w:pPr>
              <w:pStyle w:val="TAL"/>
              <w:keepNext w:val="0"/>
              <w:rPr>
                <w:lang w:eastAsia="zh-CN" w:bidi="en-US"/>
              </w:rPr>
            </w:pPr>
            <w:r w:rsidRPr="00B24D9D">
              <w:rPr>
                <w:lang w:eastAsia="zh-CN" w:bidi="en-US"/>
              </w:rPr>
              <w:t xml:space="preserve">The VNFD shall support a description of rules for auto-scaling describing which actions shall be executed if a </w:t>
            </w:r>
            <w:r w:rsidR="009A24FA" w:rsidRPr="00B24D9D">
              <w:rPr>
                <w:lang w:eastAsia="zh-CN" w:bidi="en-US"/>
              </w:rPr>
              <w:t>condition involving</w:t>
            </w:r>
            <w:r w:rsidRPr="00B24D9D">
              <w:rPr>
                <w:lang w:eastAsia="zh-CN" w:bidi="en-US"/>
              </w:rPr>
              <w:t xml:space="preserve"> monitoring parameter</w:t>
            </w:r>
            <w:r w:rsidR="009A24FA" w:rsidRPr="00B24D9D">
              <w:rPr>
                <w:lang w:eastAsia="zh-CN" w:bidi="en-US"/>
              </w:rPr>
              <w:t>s and/or VNF Indicators</w:t>
            </w:r>
            <w:r w:rsidRPr="00B24D9D">
              <w:rPr>
                <w:lang w:eastAsia="zh-CN" w:bidi="en-US"/>
              </w:rPr>
              <w:t xml:space="preserve"> is </w:t>
            </w:r>
            <w:r w:rsidR="009A24FA" w:rsidRPr="00B24D9D">
              <w:rPr>
                <w:lang w:eastAsia="zh-CN" w:bidi="en-US"/>
              </w:rPr>
              <w:t>satisfied</w:t>
            </w:r>
            <w:r w:rsidR="00164C71" w:rsidRPr="00B24D9D">
              <w:rPr>
                <w:lang w:eastAsia="zh-CN" w:bidi="en-US"/>
              </w:rPr>
              <w:t>.</w:t>
            </w:r>
          </w:p>
        </w:tc>
        <w:tc>
          <w:tcPr>
            <w:tcW w:w="2283" w:type="dxa"/>
            <w:shd w:val="clear" w:color="auto" w:fill="auto"/>
            <w:hideMark/>
          </w:tcPr>
          <w:p w14:paraId="21B86E2F" w14:textId="77777777" w:rsidR="00067633" w:rsidRPr="00B24D9D" w:rsidRDefault="00067633" w:rsidP="0040510E">
            <w:pPr>
              <w:pStyle w:val="TAL"/>
              <w:keepNext w:val="0"/>
              <w:rPr>
                <w:lang w:eastAsia="zh-CN"/>
              </w:rPr>
            </w:pPr>
            <w:r w:rsidRPr="00B24D9D">
              <w:rPr>
                <w:lang w:eastAsia="zh-CN"/>
              </w:rPr>
              <w:t>An action may be the trigger of a lifecycle event or an alarm.</w:t>
            </w:r>
          </w:p>
        </w:tc>
      </w:tr>
      <w:tr w:rsidR="00067633" w:rsidRPr="00B24D9D" w14:paraId="39717E42" w14:textId="77777777" w:rsidTr="002005D5">
        <w:trPr>
          <w:jc w:val="center"/>
        </w:trPr>
        <w:tc>
          <w:tcPr>
            <w:tcW w:w="2417" w:type="dxa"/>
            <w:shd w:val="clear" w:color="auto" w:fill="auto"/>
            <w:hideMark/>
          </w:tcPr>
          <w:p w14:paraId="18210D62" w14:textId="77777777" w:rsidR="00067633" w:rsidRPr="00B24D9D" w:rsidRDefault="00067633" w:rsidP="0040510E">
            <w:pPr>
              <w:pStyle w:val="TAL"/>
              <w:keepNext w:val="0"/>
            </w:pPr>
            <w:r w:rsidRPr="00B24D9D">
              <w:t>VNF_PACK.META.015</w:t>
            </w:r>
          </w:p>
        </w:tc>
        <w:tc>
          <w:tcPr>
            <w:tcW w:w="5060" w:type="dxa"/>
            <w:shd w:val="clear" w:color="auto" w:fill="auto"/>
            <w:hideMark/>
          </w:tcPr>
          <w:p w14:paraId="470B2F7C" w14:textId="77777777" w:rsidR="00067633" w:rsidRPr="00B24D9D" w:rsidRDefault="00067633" w:rsidP="0040510E">
            <w:pPr>
              <w:pStyle w:val="TAL"/>
              <w:keepNext w:val="0"/>
              <w:rPr>
                <w:lang w:eastAsia="zh-CN" w:bidi="en-US"/>
              </w:rPr>
            </w:pPr>
            <w:r w:rsidRPr="00B24D9D">
              <w:rPr>
                <w:lang w:eastAsia="zh-CN"/>
              </w:rPr>
              <w:t>The VNFD shall support a description of metadata to determine if an EM is used for the VNF and parameters describing how to connect to the EM.</w:t>
            </w:r>
          </w:p>
        </w:tc>
        <w:tc>
          <w:tcPr>
            <w:tcW w:w="2283" w:type="dxa"/>
            <w:shd w:val="clear" w:color="auto" w:fill="auto"/>
            <w:hideMark/>
          </w:tcPr>
          <w:p w14:paraId="13297B72" w14:textId="77777777" w:rsidR="00067633" w:rsidRPr="00B24D9D" w:rsidRDefault="00067633" w:rsidP="0040510E">
            <w:pPr>
              <w:pStyle w:val="TAL"/>
              <w:keepNext w:val="0"/>
              <w:rPr>
                <w:lang w:eastAsia="zh-CN"/>
              </w:rPr>
            </w:pPr>
            <w:r w:rsidRPr="00B24D9D">
              <w:rPr>
                <w:lang w:eastAsia="zh-CN"/>
              </w:rPr>
              <w:t>Deployment specific information e.g. the IP address of the EM may be specified using instantiation specific parameters (see VNF_PACK.META.018)</w:t>
            </w:r>
            <w:r w:rsidR="0040510E" w:rsidRPr="00B24D9D">
              <w:rPr>
                <w:lang w:eastAsia="zh-CN"/>
              </w:rPr>
              <w:t>.</w:t>
            </w:r>
          </w:p>
        </w:tc>
      </w:tr>
      <w:tr w:rsidR="00067633" w:rsidRPr="00B24D9D" w14:paraId="2F1B6E34" w14:textId="77777777" w:rsidTr="002005D5">
        <w:trPr>
          <w:jc w:val="center"/>
        </w:trPr>
        <w:tc>
          <w:tcPr>
            <w:tcW w:w="2417" w:type="dxa"/>
            <w:shd w:val="clear" w:color="auto" w:fill="auto"/>
            <w:hideMark/>
          </w:tcPr>
          <w:p w14:paraId="52058C82" w14:textId="77777777" w:rsidR="00067633" w:rsidRPr="00B24D9D" w:rsidRDefault="00067633" w:rsidP="0040510E">
            <w:pPr>
              <w:pStyle w:val="TAL"/>
              <w:keepNext w:val="0"/>
            </w:pPr>
            <w:r w:rsidRPr="00B24D9D">
              <w:t>VNF_PACK.META.0</w:t>
            </w:r>
            <w:r w:rsidRPr="00B24D9D">
              <w:rPr>
                <w:lang w:eastAsia="zh-CN"/>
              </w:rPr>
              <w:t>16</w:t>
            </w:r>
          </w:p>
        </w:tc>
        <w:tc>
          <w:tcPr>
            <w:tcW w:w="5060" w:type="dxa"/>
            <w:shd w:val="clear" w:color="auto" w:fill="auto"/>
            <w:hideMark/>
          </w:tcPr>
          <w:p w14:paraId="39EC2B99" w14:textId="77777777" w:rsidR="00067633" w:rsidRPr="00B24D9D" w:rsidRDefault="00067633" w:rsidP="0040510E">
            <w:pPr>
              <w:pStyle w:val="TAL"/>
              <w:keepNext w:val="0"/>
              <w:rPr>
                <w:lang w:eastAsia="zh-CN"/>
              </w:rPr>
            </w:pPr>
            <w:r w:rsidRPr="00B24D9D">
              <w:rPr>
                <w:lang w:eastAsia="zh-CN" w:bidi="en-US"/>
              </w:rPr>
              <w:t>The VNFD shall support a description of metadata about dependencies between virtualisation containers.</w:t>
            </w:r>
          </w:p>
        </w:tc>
        <w:tc>
          <w:tcPr>
            <w:tcW w:w="2283" w:type="dxa"/>
            <w:shd w:val="clear" w:color="auto" w:fill="auto"/>
            <w:hideMark/>
          </w:tcPr>
          <w:p w14:paraId="3451544A" w14:textId="77777777" w:rsidR="00067633" w:rsidRPr="00B24D9D" w:rsidRDefault="00067633" w:rsidP="0040510E">
            <w:pPr>
              <w:pStyle w:val="TAL"/>
              <w:keepNext w:val="0"/>
              <w:rPr>
                <w:lang w:eastAsia="zh-CN"/>
              </w:rPr>
            </w:pPr>
            <w:r w:rsidRPr="00B24D9D">
              <w:rPr>
                <w:lang w:eastAsia="zh-CN"/>
              </w:rPr>
              <w:t>Dependencies may include, but is not limited to existence of a dependency.</w:t>
            </w:r>
          </w:p>
        </w:tc>
      </w:tr>
      <w:tr w:rsidR="00067633" w:rsidRPr="00B24D9D" w14:paraId="2CABD7A2" w14:textId="77777777" w:rsidTr="002005D5">
        <w:trPr>
          <w:jc w:val="center"/>
        </w:trPr>
        <w:tc>
          <w:tcPr>
            <w:tcW w:w="2417" w:type="dxa"/>
            <w:shd w:val="clear" w:color="auto" w:fill="auto"/>
            <w:hideMark/>
          </w:tcPr>
          <w:p w14:paraId="4A5F9A21" w14:textId="77777777" w:rsidR="00067633" w:rsidRPr="00B24D9D" w:rsidRDefault="00067633" w:rsidP="0040510E">
            <w:pPr>
              <w:pStyle w:val="TAL"/>
              <w:keepNext w:val="0"/>
            </w:pPr>
            <w:r w:rsidRPr="00B24D9D">
              <w:lastRenderedPageBreak/>
              <w:t>VNF_PACK.META.0</w:t>
            </w:r>
            <w:r w:rsidRPr="00B24D9D">
              <w:rPr>
                <w:lang w:eastAsia="zh-CN"/>
              </w:rPr>
              <w:t>17</w:t>
            </w:r>
          </w:p>
        </w:tc>
        <w:tc>
          <w:tcPr>
            <w:tcW w:w="5060" w:type="dxa"/>
            <w:shd w:val="clear" w:color="auto" w:fill="auto"/>
            <w:hideMark/>
          </w:tcPr>
          <w:p w14:paraId="50A8CAA4" w14:textId="77777777" w:rsidR="00067633" w:rsidRPr="00B24D9D" w:rsidRDefault="00067633" w:rsidP="0040510E">
            <w:pPr>
              <w:pStyle w:val="TAL"/>
              <w:keepNext w:val="0"/>
              <w:rPr>
                <w:lang w:eastAsia="zh-CN" w:bidi="en-US"/>
              </w:rPr>
            </w:pPr>
            <w:r w:rsidRPr="00B24D9D">
              <w:rPr>
                <w:lang w:eastAsia="zh-CN" w:bidi="en-US"/>
              </w:rPr>
              <w:t>The VNFD shall support a description of Service Availability Level (SAL) requirements for virtual resources on the underlying NFVI.</w:t>
            </w:r>
          </w:p>
        </w:tc>
        <w:tc>
          <w:tcPr>
            <w:tcW w:w="2283" w:type="dxa"/>
            <w:shd w:val="clear" w:color="auto" w:fill="auto"/>
            <w:hideMark/>
          </w:tcPr>
          <w:p w14:paraId="7672C992" w14:textId="77777777" w:rsidR="00067633" w:rsidRPr="00B24D9D" w:rsidRDefault="00067633" w:rsidP="0040510E">
            <w:pPr>
              <w:pStyle w:val="TAL"/>
              <w:keepNext w:val="0"/>
              <w:rPr>
                <w:lang w:eastAsia="zh-CN"/>
              </w:rPr>
            </w:pPr>
            <w:r w:rsidRPr="00B24D9D">
              <w:rPr>
                <w:lang w:eastAsia="zh-CN"/>
              </w:rPr>
              <w:t>SAL requirements may be described for a VNF as well as for individual VDUs.</w:t>
            </w:r>
          </w:p>
        </w:tc>
      </w:tr>
      <w:tr w:rsidR="00067633" w:rsidRPr="00B24D9D" w14:paraId="6C8A2C5C" w14:textId="77777777" w:rsidTr="002005D5">
        <w:trPr>
          <w:jc w:val="center"/>
        </w:trPr>
        <w:tc>
          <w:tcPr>
            <w:tcW w:w="2417" w:type="dxa"/>
            <w:shd w:val="clear" w:color="auto" w:fill="auto"/>
            <w:hideMark/>
          </w:tcPr>
          <w:p w14:paraId="577C236A" w14:textId="77777777" w:rsidR="00067633" w:rsidRPr="00B24D9D" w:rsidRDefault="00067633" w:rsidP="0040510E">
            <w:pPr>
              <w:pStyle w:val="TAL"/>
              <w:keepNext w:val="0"/>
            </w:pPr>
            <w:r w:rsidRPr="00B24D9D">
              <w:t>VNF_PACK.META.018</w:t>
            </w:r>
          </w:p>
        </w:tc>
        <w:tc>
          <w:tcPr>
            <w:tcW w:w="5060" w:type="dxa"/>
            <w:shd w:val="clear" w:color="auto" w:fill="auto"/>
            <w:hideMark/>
          </w:tcPr>
          <w:p w14:paraId="506770E0" w14:textId="77777777" w:rsidR="00067633" w:rsidRPr="00B24D9D" w:rsidRDefault="00067633" w:rsidP="0040510E">
            <w:pPr>
              <w:pStyle w:val="TAL"/>
              <w:keepNext w:val="0"/>
              <w:rPr>
                <w:lang w:eastAsia="zh-CN" w:bidi="en-US"/>
              </w:rPr>
            </w:pPr>
            <w:r w:rsidRPr="00B24D9D">
              <w:rPr>
                <w:lang w:eastAsia="zh-CN" w:bidi="en-US"/>
              </w:rPr>
              <w:t>The VNFD shall support a description of parameters whose values have to be specified as input to the instantiation process.</w:t>
            </w:r>
          </w:p>
        </w:tc>
        <w:tc>
          <w:tcPr>
            <w:tcW w:w="2283" w:type="dxa"/>
            <w:shd w:val="clear" w:color="auto" w:fill="auto"/>
          </w:tcPr>
          <w:p w14:paraId="2B621346" w14:textId="77777777" w:rsidR="00067633" w:rsidRPr="00B24D9D" w:rsidRDefault="00067633" w:rsidP="0040510E">
            <w:pPr>
              <w:pStyle w:val="TAL"/>
              <w:keepNext w:val="0"/>
              <w:rPr>
                <w:lang w:eastAsia="zh-CN"/>
              </w:rPr>
            </w:pPr>
          </w:p>
        </w:tc>
      </w:tr>
      <w:tr w:rsidR="00067633" w:rsidRPr="00B24D9D" w14:paraId="7D7C40E1" w14:textId="77777777" w:rsidTr="002005D5">
        <w:trPr>
          <w:jc w:val="center"/>
        </w:trPr>
        <w:tc>
          <w:tcPr>
            <w:tcW w:w="2417" w:type="dxa"/>
            <w:shd w:val="clear" w:color="auto" w:fill="auto"/>
          </w:tcPr>
          <w:p w14:paraId="0BD4ADA7" w14:textId="77777777" w:rsidR="00067633" w:rsidRPr="00B24D9D" w:rsidRDefault="00067633" w:rsidP="0040510E">
            <w:pPr>
              <w:pStyle w:val="TAL"/>
              <w:keepNext w:val="0"/>
            </w:pPr>
            <w:r w:rsidRPr="00B24D9D">
              <w:t>VNF_PACK.META.019</w:t>
            </w:r>
          </w:p>
        </w:tc>
        <w:tc>
          <w:tcPr>
            <w:tcW w:w="5060" w:type="dxa"/>
            <w:shd w:val="clear" w:color="auto" w:fill="auto"/>
          </w:tcPr>
          <w:p w14:paraId="79168641" w14:textId="77777777" w:rsidR="00067633" w:rsidRPr="00B24D9D" w:rsidRDefault="00067633" w:rsidP="0040510E">
            <w:pPr>
              <w:pStyle w:val="TAL"/>
              <w:keepNext w:val="0"/>
              <w:rPr>
                <w:lang w:eastAsia="zh-CN" w:bidi="en-US"/>
              </w:rPr>
            </w:pPr>
            <w:r w:rsidRPr="00B24D9D">
              <w:t xml:space="preserve">The VNFD shall support metadata </w:t>
            </w:r>
            <w:r w:rsidRPr="00B24D9D">
              <w:rPr>
                <w:lang w:eastAsia="zh-CN"/>
              </w:rPr>
              <w:t xml:space="preserve">related </w:t>
            </w:r>
            <w:r w:rsidRPr="00B24D9D">
              <w:t>to</w:t>
            </w:r>
            <w:r w:rsidRPr="00B24D9D">
              <w:rPr>
                <w:lang w:eastAsia="zh-CN"/>
              </w:rPr>
              <w:t xml:space="preserve"> network addresses to be assigned to </w:t>
            </w:r>
            <w:r w:rsidR="006D3493" w:rsidRPr="00B24D9D">
              <w:rPr>
                <w:lang w:eastAsia="zh-CN"/>
              </w:rPr>
              <w:t>C</w:t>
            </w:r>
            <w:r w:rsidRPr="00B24D9D">
              <w:rPr>
                <w:lang w:eastAsia="zh-CN"/>
              </w:rPr>
              <w:t xml:space="preserve">onnection </w:t>
            </w:r>
            <w:r w:rsidR="006D3493" w:rsidRPr="00B24D9D">
              <w:rPr>
                <w:lang w:eastAsia="zh-CN"/>
              </w:rPr>
              <w:t>P</w:t>
            </w:r>
            <w:r w:rsidRPr="00B24D9D">
              <w:rPr>
                <w:lang w:eastAsia="zh-CN"/>
              </w:rPr>
              <w:t>oint</w:t>
            </w:r>
            <w:r w:rsidR="006D3493" w:rsidRPr="00B24D9D">
              <w:rPr>
                <w:lang w:eastAsia="zh-CN"/>
              </w:rPr>
              <w:t>(</w:t>
            </w:r>
            <w:r w:rsidRPr="00B24D9D">
              <w:rPr>
                <w:lang w:eastAsia="zh-CN"/>
              </w:rPr>
              <w:t>s</w:t>
            </w:r>
            <w:r w:rsidR="006D3493" w:rsidRPr="00B24D9D">
              <w:rPr>
                <w:lang w:eastAsia="zh-CN"/>
              </w:rPr>
              <w:t>) (CP)</w:t>
            </w:r>
            <w:r w:rsidRPr="00B24D9D">
              <w:rPr>
                <w:lang w:eastAsia="zh-CN"/>
              </w:rPr>
              <w:t>.</w:t>
            </w:r>
          </w:p>
        </w:tc>
        <w:tc>
          <w:tcPr>
            <w:tcW w:w="2283" w:type="dxa"/>
            <w:shd w:val="clear" w:color="auto" w:fill="auto"/>
          </w:tcPr>
          <w:p w14:paraId="70295A5B" w14:textId="77777777" w:rsidR="00067633" w:rsidRPr="00B24D9D" w:rsidRDefault="00067633" w:rsidP="0040510E">
            <w:pPr>
              <w:pStyle w:val="TAL"/>
              <w:keepNext w:val="0"/>
              <w:rPr>
                <w:lang w:eastAsia="zh-CN"/>
              </w:rPr>
            </w:pPr>
            <w:r w:rsidRPr="00B24D9D">
              <w:rPr>
                <w:lang w:eastAsia="zh-CN"/>
              </w:rPr>
              <w:t xml:space="preserve">For </w:t>
            </w:r>
            <w:proofErr w:type="gramStart"/>
            <w:r w:rsidRPr="00B24D9D">
              <w:rPr>
                <w:lang w:eastAsia="zh-CN"/>
              </w:rPr>
              <w:t>example</w:t>
            </w:r>
            <w:proofErr w:type="gramEnd"/>
            <w:r w:rsidRPr="00B24D9D">
              <w:rPr>
                <w:lang w:eastAsia="zh-CN"/>
              </w:rPr>
              <w:t xml:space="preserve"> the metadata for layer 3 network addresses can include IP</w:t>
            </w:r>
            <w:r w:rsidRPr="00B24D9D">
              <w:rPr>
                <w:color w:val="000000"/>
              </w:rPr>
              <w:t xml:space="preserve"> address</w:t>
            </w:r>
            <w:r w:rsidRPr="00B24D9D">
              <w:rPr>
                <w:color w:val="000000"/>
                <w:lang w:eastAsia="zh-CN"/>
              </w:rPr>
              <w:t xml:space="preserve"> type, range,</w:t>
            </w:r>
            <w:r w:rsidRPr="00B24D9D">
              <w:rPr>
                <w:color w:val="000000"/>
              </w:rPr>
              <w:t xml:space="preserve"> </w:t>
            </w:r>
            <w:r w:rsidRPr="00B24D9D">
              <w:rPr>
                <w:color w:val="000000"/>
                <w:lang w:eastAsia="zh-CN"/>
              </w:rPr>
              <w:t xml:space="preserve">and allocation </w:t>
            </w:r>
            <w:r w:rsidRPr="00B24D9D">
              <w:rPr>
                <w:color w:val="000000"/>
              </w:rPr>
              <w:t>scheme</w:t>
            </w:r>
            <w:r w:rsidRPr="00B24D9D">
              <w:rPr>
                <w:lang w:eastAsia="zh-CN"/>
              </w:rPr>
              <w:t>.</w:t>
            </w:r>
          </w:p>
        </w:tc>
      </w:tr>
      <w:tr w:rsidR="00067633" w:rsidRPr="00B24D9D" w14:paraId="11B1C520" w14:textId="77777777" w:rsidTr="002005D5">
        <w:trPr>
          <w:jc w:val="center"/>
        </w:trPr>
        <w:tc>
          <w:tcPr>
            <w:tcW w:w="2417" w:type="dxa"/>
            <w:shd w:val="clear" w:color="auto" w:fill="auto"/>
          </w:tcPr>
          <w:p w14:paraId="22D1E044" w14:textId="77777777" w:rsidR="00067633" w:rsidRPr="00B24D9D" w:rsidRDefault="00067633" w:rsidP="0040510E">
            <w:pPr>
              <w:pStyle w:val="TAL"/>
              <w:keepNext w:val="0"/>
            </w:pPr>
            <w:r w:rsidRPr="00B24D9D">
              <w:t>VNF_PACK.META.020</w:t>
            </w:r>
          </w:p>
        </w:tc>
        <w:tc>
          <w:tcPr>
            <w:tcW w:w="5060" w:type="dxa"/>
            <w:shd w:val="clear" w:color="auto" w:fill="auto"/>
          </w:tcPr>
          <w:p w14:paraId="6895532A" w14:textId="77777777" w:rsidR="00067633" w:rsidRPr="00B24D9D" w:rsidRDefault="00067633" w:rsidP="0040510E">
            <w:pPr>
              <w:pStyle w:val="TAL"/>
              <w:keepNext w:val="0"/>
            </w:pPr>
            <w:r w:rsidRPr="00B24D9D">
              <w:rPr>
                <w:lang w:eastAsia="zh-CN" w:bidi="en-US"/>
              </w:rPr>
              <w:t>The VNFD shall support the description of VNF indicators.</w:t>
            </w:r>
          </w:p>
        </w:tc>
        <w:tc>
          <w:tcPr>
            <w:tcW w:w="2283" w:type="dxa"/>
            <w:shd w:val="clear" w:color="auto" w:fill="auto"/>
          </w:tcPr>
          <w:p w14:paraId="43A45085" w14:textId="77777777" w:rsidR="00067633" w:rsidRPr="00B24D9D" w:rsidRDefault="00164C71" w:rsidP="0040510E">
            <w:pPr>
              <w:pStyle w:val="TAL"/>
              <w:keepNext w:val="0"/>
              <w:rPr>
                <w:lang w:eastAsia="zh-CN"/>
              </w:rPr>
            </w:pPr>
            <w:r w:rsidRPr="00B24D9D">
              <w:t>See note</w:t>
            </w:r>
            <w:r w:rsidR="00067633" w:rsidRPr="00B24D9D">
              <w:t>.</w:t>
            </w:r>
          </w:p>
        </w:tc>
      </w:tr>
      <w:tr w:rsidR="00067633" w:rsidRPr="00B24D9D" w14:paraId="65EB0F7F" w14:textId="77777777" w:rsidTr="002005D5">
        <w:trPr>
          <w:jc w:val="center"/>
        </w:trPr>
        <w:tc>
          <w:tcPr>
            <w:tcW w:w="2417" w:type="dxa"/>
            <w:shd w:val="clear" w:color="auto" w:fill="auto"/>
          </w:tcPr>
          <w:p w14:paraId="6BE4290D" w14:textId="77777777" w:rsidR="00067633" w:rsidRPr="00B24D9D" w:rsidRDefault="00067633" w:rsidP="0040510E">
            <w:pPr>
              <w:pStyle w:val="TAL"/>
              <w:keepNext w:val="0"/>
            </w:pPr>
            <w:r w:rsidRPr="00B24D9D">
              <w:t>VNF_PACK.META.021</w:t>
            </w:r>
          </w:p>
        </w:tc>
        <w:tc>
          <w:tcPr>
            <w:tcW w:w="5060" w:type="dxa"/>
            <w:shd w:val="clear" w:color="auto" w:fill="auto"/>
          </w:tcPr>
          <w:p w14:paraId="2B07BC0E" w14:textId="77777777" w:rsidR="00067633" w:rsidRPr="00B24D9D" w:rsidRDefault="00067633" w:rsidP="0040510E">
            <w:pPr>
              <w:pStyle w:val="TAL"/>
              <w:keepNext w:val="0"/>
              <w:rPr>
                <w:lang w:eastAsia="zh-CN" w:bidi="en-US"/>
              </w:rPr>
            </w:pPr>
            <w:r w:rsidRPr="00B24D9D">
              <w:rPr>
                <w:lang w:eastAsia="zh-CN" w:bidi="en-US"/>
              </w:rPr>
              <w:t xml:space="preserve">The VNFD shall support a description of external </w:t>
            </w:r>
            <w:r w:rsidR="006D3493" w:rsidRPr="00B24D9D">
              <w:rPr>
                <w:lang w:eastAsia="zh-CN" w:bidi="en-US"/>
              </w:rPr>
              <w:t>CP</w:t>
            </w:r>
            <w:r w:rsidRPr="00B24D9D">
              <w:rPr>
                <w:lang w:eastAsia="zh-CN" w:bidi="en-US"/>
              </w:rPr>
              <w:t xml:space="preserve"> supported by the VNF enabling connectivity with one or more external entities.</w:t>
            </w:r>
          </w:p>
        </w:tc>
        <w:tc>
          <w:tcPr>
            <w:tcW w:w="2283" w:type="dxa"/>
            <w:shd w:val="clear" w:color="auto" w:fill="auto"/>
          </w:tcPr>
          <w:p w14:paraId="62C620F4" w14:textId="77777777" w:rsidR="00067633" w:rsidRPr="00B24D9D" w:rsidRDefault="00067633" w:rsidP="0040510E">
            <w:pPr>
              <w:pStyle w:val="TAL"/>
              <w:keepNext w:val="0"/>
            </w:pPr>
          </w:p>
        </w:tc>
      </w:tr>
      <w:tr w:rsidR="00067633" w:rsidRPr="00B24D9D" w14:paraId="3767B7EA" w14:textId="77777777" w:rsidTr="002005D5">
        <w:trPr>
          <w:jc w:val="center"/>
        </w:trPr>
        <w:tc>
          <w:tcPr>
            <w:tcW w:w="2417" w:type="dxa"/>
            <w:shd w:val="clear" w:color="auto" w:fill="auto"/>
          </w:tcPr>
          <w:p w14:paraId="05BE79B2" w14:textId="77777777" w:rsidR="00067633" w:rsidRPr="00B24D9D" w:rsidRDefault="00067633" w:rsidP="0040510E">
            <w:pPr>
              <w:pStyle w:val="TAL"/>
              <w:keepNext w:val="0"/>
            </w:pPr>
            <w:r w:rsidRPr="00B24D9D">
              <w:t>VNF_PACK.META.022</w:t>
            </w:r>
          </w:p>
        </w:tc>
        <w:tc>
          <w:tcPr>
            <w:tcW w:w="5060" w:type="dxa"/>
            <w:shd w:val="clear" w:color="auto" w:fill="auto"/>
          </w:tcPr>
          <w:p w14:paraId="774F4D1F" w14:textId="77777777" w:rsidR="00067633" w:rsidRPr="00B24D9D" w:rsidRDefault="00067633" w:rsidP="0040510E">
            <w:pPr>
              <w:pStyle w:val="TAL"/>
              <w:keepNext w:val="0"/>
              <w:rPr>
                <w:lang w:eastAsia="zh-CN" w:bidi="en-US"/>
              </w:rPr>
            </w:pPr>
            <w:r w:rsidRPr="00B24D9D">
              <w:rPr>
                <w:lang w:eastAsia="zh-CN" w:bidi="en-US"/>
              </w:rPr>
              <w:t>The description of a virtualisation container in a VNFD shall support a description of meta data about software image(s).</w:t>
            </w:r>
          </w:p>
        </w:tc>
        <w:tc>
          <w:tcPr>
            <w:tcW w:w="2283" w:type="dxa"/>
            <w:shd w:val="clear" w:color="auto" w:fill="auto"/>
          </w:tcPr>
          <w:p w14:paraId="384E8597" w14:textId="77777777" w:rsidR="00067633" w:rsidRPr="00B24D9D" w:rsidRDefault="00067633" w:rsidP="0040510E">
            <w:pPr>
              <w:pStyle w:val="TAL"/>
              <w:keepNext w:val="0"/>
            </w:pPr>
          </w:p>
        </w:tc>
      </w:tr>
      <w:tr w:rsidR="00067633" w:rsidRPr="00B24D9D" w14:paraId="48681F9A" w14:textId="77777777" w:rsidTr="002005D5">
        <w:trPr>
          <w:jc w:val="center"/>
        </w:trPr>
        <w:tc>
          <w:tcPr>
            <w:tcW w:w="2417" w:type="dxa"/>
            <w:shd w:val="clear" w:color="auto" w:fill="auto"/>
          </w:tcPr>
          <w:p w14:paraId="21075F7B" w14:textId="77777777" w:rsidR="00067633" w:rsidRPr="00B24D9D" w:rsidRDefault="00067633" w:rsidP="0040510E">
            <w:pPr>
              <w:pStyle w:val="TAL"/>
              <w:keepNext w:val="0"/>
            </w:pPr>
            <w:r w:rsidRPr="00B24D9D">
              <w:t>VNF_PACK.META.023</w:t>
            </w:r>
          </w:p>
        </w:tc>
        <w:tc>
          <w:tcPr>
            <w:tcW w:w="5060" w:type="dxa"/>
            <w:shd w:val="clear" w:color="auto" w:fill="auto"/>
          </w:tcPr>
          <w:p w14:paraId="32E6B27F" w14:textId="77777777" w:rsidR="00067633" w:rsidRPr="00B24D9D" w:rsidRDefault="00067633" w:rsidP="0040510E">
            <w:pPr>
              <w:pStyle w:val="TAL"/>
              <w:keepNext w:val="0"/>
              <w:rPr>
                <w:lang w:eastAsia="zh-CN" w:bidi="en-US"/>
              </w:rPr>
            </w:pPr>
            <w:r w:rsidRPr="00B24D9D">
              <w:rPr>
                <w:lang w:bidi="en-US"/>
              </w:rPr>
              <w:t xml:space="preserve">The </w:t>
            </w:r>
            <w:r w:rsidRPr="00B24D9D">
              <w:rPr>
                <w:lang w:eastAsia="zh-CN"/>
              </w:rPr>
              <w:t>VNFD shall provide the possibility to reference information elements via URLs e.g. to external files provided by the VNF provider.</w:t>
            </w:r>
          </w:p>
        </w:tc>
        <w:tc>
          <w:tcPr>
            <w:tcW w:w="2283" w:type="dxa"/>
            <w:shd w:val="clear" w:color="auto" w:fill="auto"/>
          </w:tcPr>
          <w:p w14:paraId="575A908C" w14:textId="77777777" w:rsidR="00067633" w:rsidRPr="00B24D9D" w:rsidRDefault="00067633" w:rsidP="0040510E">
            <w:pPr>
              <w:pStyle w:val="TAL"/>
              <w:keepNext w:val="0"/>
            </w:pPr>
          </w:p>
        </w:tc>
      </w:tr>
      <w:tr w:rsidR="00067633" w:rsidRPr="00B24D9D" w14:paraId="194514BF" w14:textId="77777777" w:rsidTr="002005D5">
        <w:trPr>
          <w:jc w:val="center"/>
        </w:trPr>
        <w:tc>
          <w:tcPr>
            <w:tcW w:w="2417" w:type="dxa"/>
            <w:shd w:val="clear" w:color="auto" w:fill="auto"/>
          </w:tcPr>
          <w:p w14:paraId="5D91417E" w14:textId="77777777" w:rsidR="00067633" w:rsidRPr="00B24D9D" w:rsidRDefault="00067633" w:rsidP="0040510E">
            <w:pPr>
              <w:pStyle w:val="TAL"/>
              <w:keepNext w:val="0"/>
            </w:pPr>
            <w:r w:rsidRPr="00B24D9D">
              <w:rPr>
                <w:lang w:bidi="en-US"/>
              </w:rPr>
              <w:t>VNF_PACK.META.024</w:t>
            </w:r>
          </w:p>
        </w:tc>
        <w:tc>
          <w:tcPr>
            <w:tcW w:w="5060" w:type="dxa"/>
            <w:shd w:val="clear" w:color="auto" w:fill="auto"/>
          </w:tcPr>
          <w:p w14:paraId="288A63DA" w14:textId="77777777" w:rsidR="00067633" w:rsidRPr="00B24D9D" w:rsidRDefault="00067633" w:rsidP="0040510E">
            <w:pPr>
              <w:pStyle w:val="TAL"/>
              <w:keepNext w:val="0"/>
              <w:rPr>
                <w:lang w:eastAsia="zh-CN"/>
              </w:rPr>
            </w:pPr>
            <w:r w:rsidRPr="00B24D9D">
              <w:rPr>
                <w:lang w:bidi="en-US"/>
              </w:rPr>
              <w:t xml:space="preserve">The </w:t>
            </w:r>
            <w:r w:rsidRPr="00B24D9D">
              <w:rPr>
                <w:rFonts w:eastAsia="Calibri"/>
              </w:rPr>
              <w:t>VNFD shall provide a reference to the VNFM(s) compatible with the VNF described in the VNFD.</w:t>
            </w:r>
          </w:p>
        </w:tc>
        <w:tc>
          <w:tcPr>
            <w:tcW w:w="2283" w:type="dxa"/>
            <w:shd w:val="clear" w:color="auto" w:fill="auto"/>
          </w:tcPr>
          <w:p w14:paraId="60257D4E" w14:textId="77777777" w:rsidR="00067633" w:rsidRPr="00B24D9D" w:rsidRDefault="00067633" w:rsidP="0040510E">
            <w:pPr>
              <w:pStyle w:val="TAL"/>
              <w:keepNext w:val="0"/>
            </w:pPr>
          </w:p>
        </w:tc>
      </w:tr>
      <w:tr w:rsidR="008324FD" w:rsidRPr="00B24D9D" w14:paraId="4D0ED6BF" w14:textId="77777777" w:rsidTr="002005D5">
        <w:trPr>
          <w:jc w:val="center"/>
        </w:trPr>
        <w:tc>
          <w:tcPr>
            <w:tcW w:w="2417" w:type="dxa"/>
            <w:shd w:val="clear" w:color="auto" w:fill="auto"/>
          </w:tcPr>
          <w:p w14:paraId="0A399D16" w14:textId="77777777" w:rsidR="008324FD" w:rsidRPr="00B24D9D" w:rsidRDefault="008324FD" w:rsidP="008324FD">
            <w:pPr>
              <w:pStyle w:val="TAL"/>
              <w:keepNext w:val="0"/>
              <w:rPr>
                <w:lang w:bidi="en-US"/>
              </w:rPr>
            </w:pPr>
            <w:r w:rsidRPr="00B24D9D">
              <w:rPr>
                <w:lang w:bidi="en-US"/>
              </w:rPr>
              <w:t>VNF_PACK.META.025</w:t>
            </w:r>
          </w:p>
        </w:tc>
        <w:tc>
          <w:tcPr>
            <w:tcW w:w="5060" w:type="dxa"/>
            <w:shd w:val="clear" w:color="auto" w:fill="auto"/>
          </w:tcPr>
          <w:p w14:paraId="5F4C0339" w14:textId="77777777" w:rsidR="008324FD" w:rsidRPr="00B24D9D" w:rsidRDefault="008324FD" w:rsidP="008324FD">
            <w:pPr>
              <w:pStyle w:val="TAL"/>
              <w:keepNext w:val="0"/>
              <w:rPr>
                <w:lang w:bidi="en-US"/>
              </w:rPr>
            </w:pPr>
            <w:r w:rsidRPr="00B24D9D">
              <w:rPr>
                <w:lang w:bidi="en-US"/>
              </w:rPr>
              <w:t>The VNFD shall support a description of the security rules to filter the ingress/egress packets related to the VNF.</w:t>
            </w:r>
          </w:p>
        </w:tc>
        <w:tc>
          <w:tcPr>
            <w:tcW w:w="2283" w:type="dxa"/>
            <w:shd w:val="clear" w:color="auto" w:fill="auto"/>
          </w:tcPr>
          <w:p w14:paraId="02247E53" w14:textId="77777777" w:rsidR="008324FD" w:rsidRPr="00B24D9D" w:rsidRDefault="008324FD" w:rsidP="008324FD">
            <w:pPr>
              <w:pStyle w:val="TAL"/>
              <w:keepNext w:val="0"/>
              <w:rPr>
                <w:lang w:bidi="en-US"/>
              </w:rPr>
            </w:pPr>
            <w:r w:rsidRPr="00B24D9D">
              <w:rPr>
                <w:lang w:bidi="en-US"/>
              </w:rPr>
              <w:t>The filtering rules include, but are not limited to the packet direction, TCP/UDP port range, IP protocol, etc.</w:t>
            </w:r>
          </w:p>
        </w:tc>
      </w:tr>
      <w:tr w:rsidR="008324FD" w:rsidRPr="00B24D9D" w14:paraId="5E3DCD96" w14:textId="77777777" w:rsidTr="002005D5">
        <w:trPr>
          <w:jc w:val="center"/>
        </w:trPr>
        <w:tc>
          <w:tcPr>
            <w:tcW w:w="2417" w:type="dxa"/>
            <w:shd w:val="clear" w:color="auto" w:fill="auto"/>
          </w:tcPr>
          <w:p w14:paraId="4D5137C1" w14:textId="77777777" w:rsidR="008324FD" w:rsidRPr="00B24D9D" w:rsidRDefault="008324FD" w:rsidP="008324FD">
            <w:pPr>
              <w:pStyle w:val="TAL"/>
              <w:keepNext w:val="0"/>
              <w:rPr>
                <w:lang w:bidi="en-US"/>
              </w:rPr>
            </w:pPr>
            <w:r w:rsidRPr="00B24D9D">
              <w:rPr>
                <w:lang w:bidi="en-US"/>
              </w:rPr>
              <w:t>VNF_PACK.META.026</w:t>
            </w:r>
          </w:p>
        </w:tc>
        <w:tc>
          <w:tcPr>
            <w:tcW w:w="5060" w:type="dxa"/>
            <w:shd w:val="clear" w:color="auto" w:fill="auto"/>
          </w:tcPr>
          <w:p w14:paraId="3FD4B3D7" w14:textId="77777777" w:rsidR="008324FD" w:rsidRPr="00B24D9D" w:rsidRDefault="008324FD" w:rsidP="008324FD">
            <w:pPr>
              <w:pStyle w:val="TAL"/>
              <w:keepNext w:val="0"/>
              <w:rPr>
                <w:lang w:bidi="en-US"/>
              </w:rPr>
            </w:pPr>
            <w:r w:rsidRPr="00B24D9D">
              <w:rPr>
                <w:lang w:bidi="en-US"/>
              </w:rPr>
              <w:t>The VNFD shall support associating the security rules to the relevant VNF connection points.</w:t>
            </w:r>
          </w:p>
        </w:tc>
        <w:tc>
          <w:tcPr>
            <w:tcW w:w="2283" w:type="dxa"/>
            <w:shd w:val="clear" w:color="auto" w:fill="auto"/>
          </w:tcPr>
          <w:p w14:paraId="5E0418F1" w14:textId="77777777" w:rsidR="008324FD" w:rsidRPr="00B24D9D" w:rsidRDefault="008324FD" w:rsidP="008324FD">
            <w:pPr>
              <w:pStyle w:val="TAL"/>
              <w:keepNext w:val="0"/>
              <w:rPr>
                <w:lang w:bidi="en-US"/>
              </w:rPr>
            </w:pPr>
          </w:p>
        </w:tc>
      </w:tr>
      <w:tr w:rsidR="00D036C0" w:rsidRPr="00B24D9D" w14:paraId="4FF4C50B" w14:textId="77777777" w:rsidTr="002005D5">
        <w:trPr>
          <w:jc w:val="center"/>
        </w:trPr>
        <w:tc>
          <w:tcPr>
            <w:tcW w:w="2417" w:type="dxa"/>
            <w:shd w:val="clear" w:color="auto" w:fill="auto"/>
          </w:tcPr>
          <w:p w14:paraId="0404CCE3" w14:textId="77777777" w:rsidR="00D036C0" w:rsidRPr="00B24D9D" w:rsidRDefault="00D036C0" w:rsidP="008324FD">
            <w:pPr>
              <w:pStyle w:val="TAL"/>
              <w:keepNext w:val="0"/>
              <w:rPr>
                <w:lang w:bidi="en-US"/>
              </w:rPr>
            </w:pPr>
            <w:r w:rsidRPr="00B24D9D">
              <w:rPr>
                <w:lang w:bidi="en-US"/>
              </w:rPr>
              <w:t>VNF_PACK.META.027</w:t>
            </w:r>
          </w:p>
        </w:tc>
        <w:tc>
          <w:tcPr>
            <w:tcW w:w="5060" w:type="dxa"/>
            <w:shd w:val="clear" w:color="auto" w:fill="auto"/>
          </w:tcPr>
          <w:p w14:paraId="4734C854" w14:textId="77777777" w:rsidR="00D036C0" w:rsidRPr="00B24D9D" w:rsidRDefault="00364281" w:rsidP="008324FD">
            <w:pPr>
              <w:pStyle w:val="TAL"/>
              <w:keepNext w:val="0"/>
              <w:rPr>
                <w:lang w:bidi="en-US"/>
              </w:rPr>
            </w:pPr>
            <w:r w:rsidRPr="00B24D9D">
              <w:rPr>
                <w:lang w:bidi="en-US"/>
              </w:rPr>
              <w:t>The VNFD shall support a description of the information for changing the current VNF Package applicable to a VNF.</w:t>
            </w:r>
          </w:p>
        </w:tc>
        <w:tc>
          <w:tcPr>
            <w:tcW w:w="2283" w:type="dxa"/>
            <w:shd w:val="clear" w:color="auto" w:fill="auto"/>
          </w:tcPr>
          <w:p w14:paraId="4EF60A44" w14:textId="77777777" w:rsidR="00D036C0" w:rsidRPr="00B24D9D" w:rsidRDefault="00D036C0" w:rsidP="008324FD">
            <w:pPr>
              <w:pStyle w:val="TAL"/>
              <w:keepNext w:val="0"/>
              <w:rPr>
                <w:lang w:bidi="en-US"/>
              </w:rPr>
            </w:pPr>
          </w:p>
        </w:tc>
      </w:tr>
      <w:tr w:rsidR="00E26681" w:rsidRPr="00B24D9D" w14:paraId="2ED432D7" w14:textId="77777777" w:rsidTr="002005D5">
        <w:trPr>
          <w:jc w:val="center"/>
        </w:trPr>
        <w:tc>
          <w:tcPr>
            <w:tcW w:w="2417" w:type="dxa"/>
            <w:shd w:val="clear" w:color="auto" w:fill="auto"/>
          </w:tcPr>
          <w:p w14:paraId="7C3817E0" w14:textId="77777777" w:rsidR="00E26681" w:rsidRPr="00B24D9D" w:rsidRDefault="00E26681" w:rsidP="00EC2270">
            <w:pPr>
              <w:pStyle w:val="TAL"/>
              <w:rPr>
                <w:lang w:bidi="en-US"/>
              </w:rPr>
            </w:pPr>
            <w:r w:rsidRPr="00B24D9D">
              <w:rPr>
                <w:lang w:bidi="en-US"/>
              </w:rPr>
              <w:t>VNF_PACK.META.028</w:t>
            </w:r>
          </w:p>
        </w:tc>
        <w:tc>
          <w:tcPr>
            <w:tcW w:w="5060" w:type="dxa"/>
            <w:shd w:val="clear" w:color="auto" w:fill="auto"/>
          </w:tcPr>
          <w:p w14:paraId="0EF8E743" w14:textId="77777777" w:rsidR="00E26681" w:rsidRPr="00B24D9D" w:rsidRDefault="00E26681" w:rsidP="00EC2270">
            <w:pPr>
              <w:pStyle w:val="TAL"/>
              <w:rPr>
                <w:lang w:bidi="en-US"/>
              </w:rPr>
            </w:pPr>
            <w:r w:rsidRPr="00B24D9D">
              <w:rPr>
                <w:lang w:bidi="en-US"/>
              </w:rPr>
              <w:t>The VNFD shall support the possibility to reference one or more MCIOP(s) used in containerized workload</w:t>
            </w:r>
            <w:r w:rsidR="00EC2270" w:rsidRPr="00B24D9D">
              <w:rPr>
                <w:lang w:bidi="en-US"/>
              </w:rPr>
              <w:t xml:space="preserve"> </w:t>
            </w:r>
            <w:r w:rsidRPr="00B24D9D">
              <w:rPr>
                <w:lang w:bidi="en-US"/>
              </w:rPr>
              <w:t>management.</w:t>
            </w:r>
          </w:p>
        </w:tc>
        <w:tc>
          <w:tcPr>
            <w:tcW w:w="2283" w:type="dxa"/>
            <w:shd w:val="clear" w:color="auto" w:fill="auto"/>
          </w:tcPr>
          <w:p w14:paraId="7DCCA49E" w14:textId="77777777" w:rsidR="00E26681" w:rsidRPr="00B24D9D" w:rsidRDefault="00E26681" w:rsidP="00EC2270">
            <w:pPr>
              <w:pStyle w:val="TAL"/>
              <w:rPr>
                <w:lang w:bidi="en-US"/>
              </w:rPr>
            </w:pPr>
            <w:r w:rsidRPr="00B24D9D">
              <w:rPr>
                <w:lang w:bidi="en-US"/>
              </w:rPr>
              <w:t>The reference to the MCIOP(s) is used as input for the VNF LCM operations.</w:t>
            </w:r>
          </w:p>
        </w:tc>
      </w:tr>
      <w:tr w:rsidR="00E26681" w:rsidRPr="00B24D9D" w14:paraId="1F15B824" w14:textId="77777777" w:rsidTr="002005D5">
        <w:trPr>
          <w:jc w:val="center"/>
        </w:trPr>
        <w:tc>
          <w:tcPr>
            <w:tcW w:w="2417" w:type="dxa"/>
            <w:shd w:val="clear" w:color="auto" w:fill="auto"/>
          </w:tcPr>
          <w:p w14:paraId="1DAF3C3F" w14:textId="77777777" w:rsidR="00E26681" w:rsidRPr="00B24D9D" w:rsidRDefault="00E26681" w:rsidP="00E26681">
            <w:pPr>
              <w:pStyle w:val="TAL"/>
              <w:keepNext w:val="0"/>
              <w:rPr>
                <w:lang w:bidi="en-US"/>
              </w:rPr>
            </w:pPr>
            <w:r w:rsidRPr="00B24D9D">
              <w:rPr>
                <w:lang w:bidi="en-US"/>
              </w:rPr>
              <w:t>VNF_PACK.META.029</w:t>
            </w:r>
          </w:p>
        </w:tc>
        <w:tc>
          <w:tcPr>
            <w:tcW w:w="5060" w:type="dxa"/>
            <w:shd w:val="clear" w:color="auto" w:fill="auto"/>
          </w:tcPr>
          <w:p w14:paraId="66A70411" w14:textId="77777777" w:rsidR="00E26681" w:rsidRPr="00B24D9D" w:rsidRDefault="00E26681" w:rsidP="00E26681">
            <w:pPr>
              <w:pStyle w:val="TAL"/>
              <w:keepNext w:val="0"/>
              <w:rPr>
                <w:lang w:bidi="en-US"/>
              </w:rPr>
            </w:pPr>
            <w:r w:rsidRPr="00B24D9D">
              <w:rPr>
                <w:lang w:bidi="en-US"/>
              </w:rPr>
              <w:t>The VNFD shall support the possibility to reference OS container images used in OS container image management.</w:t>
            </w:r>
          </w:p>
        </w:tc>
        <w:tc>
          <w:tcPr>
            <w:tcW w:w="2283" w:type="dxa"/>
            <w:shd w:val="clear" w:color="auto" w:fill="auto"/>
          </w:tcPr>
          <w:p w14:paraId="3053EF72" w14:textId="77777777" w:rsidR="00E26681" w:rsidRPr="00B24D9D" w:rsidRDefault="00E26681" w:rsidP="00E26681">
            <w:pPr>
              <w:pStyle w:val="TAL"/>
              <w:keepNext w:val="0"/>
              <w:rPr>
                <w:lang w:bidi="en-US"/>
              </w:rPr>
            </w:pPr>
          </w:p>
        </w:tc>
      </w:tr>
      <w:tr w:rsidR="0039061A" w:rsidRPr="00B24D9D" w14:paraId="440E79F3" w14:textId="77777777" w:rsidTr="002005D5">
        <w:trPr>
          <w:jc w:val="center"/>
        </w:trPr>
        <w:tc>
          <w:tcPr>
            <w:tcW w:w="2417" w:type="dxa"/>
            <w:shd w:val="clear" w:color="auto" w:fill="auto"/>
          </w:tcPr>
          <w:p w14:paraId="1F45FABF" w14:textId="77777777" w:rsidR="0039061A" w:rsidRPr="00B24D9D" w:rsidRDefault="0039061A" w:rsidP="0039061A">
            <w:pPr>
              <w:pStyle w:val="TAL"/>
              <w:keepNext w:val="0"/>
              <w:rPr>
                <w:lang w:bidi="en-US"/>
              </w:rPr>
            </w:pPr>
            <w:r w:rsidRPr="00B24D9D">
              <w:rPr>
                <w:lang w:bidi="en-US"/>
              </w:rPr>
              <w:t>VNF_PACK.META.030</w:t>
            </w:r>
          </w:p>
        </w:tc>
        <w:tc>
          <w:tcPr>
            <w:tcW w:w="5060" w:type="dxa"/>
            <w:shd w:val="clear" w:color="auto" w:fill="auto"/>
          </w:tcPr>
          <w:p w14:paraId="5AB137AB" w14:textId="77777777" w:rsidR="0039061A" w:rsidRPr="00B24D9D" w:rsidRDefault="0039061A" w:rsidP="0039061A">
            <w:pPr>
              <w:pStyle w:val="TAL"/>
              <w:keepNext w:val="0"/>
              <w:rPr>
                <w:lang w:bidi="en-US"/>
              </w:rPr>
            </w:pPr>
            <w:r w:rsidRPr="00B24D9D">
              <w:rPr>
                <w:lang w:bidi="en-US"/>
              </w:rPr>
              <w:t>The VNFD shall support the possibility to reference one or more virtualised resource descriptor(s) used in virtualised resource management.</w:t>
            </w:r>
          </w:p>
        </w:tc>
        <w:tc>
          <w:tcPr>
            <w:tcW w:w="2283" w:type="dxa"/>
            <w:shd w:val="clear" w:color="auto" w:fill="auto"/>
          </w:tcPr>
          <w:p w14:paraId="5BB1837F" w14:textId="77777777" w:rsidR="0039061A" w:rsidRPr="00B24D9D" w:rsidRDefault="0039061A" w:rsidP="0039061A">
            <w:pPr>
              <w:pStyle w:val="TAL"/>
              <w:keepNext w:val="0"/>
              <w:rPr>
                <w:lang w:bidi="en-US"/>
              </w:rPr>
            </w:pPr>
            <w:r w:rsidRPr="00B24D9D">
              <w:rPr>
                <w:lang w:bidi="en-US"/>
              </w:rPr>
              <w:t>The reference to the virtualised resource descriptor(s) is used as input for the VNF LCM operations.</w:t>
            </w:r>
          </w:p>
        </w:tc>
      </w:tr>
      <w:tr w:rsidR="00C41A57" w:rsidRPr="00B24D9D" w14:paraId="65425856" w14:textId="77777777" w:rsidTr="002005D5">
        <w:trPr>
          <w:jc w:val="center"/>
        </w:trPr>
        <w:tc>
          <w:tcPr>
            <w:tcW w:w="2417" w:type="dxa"/>
            <w:shd w:val="clear" w:color="auto" w:fill="auto"/>
          </w:tcPr>
          <w:p w14:paraId="7A693ECF" w14:textId="77777777" w:rsidR="00C41A57" w:rsidRPr="00B24D9D" w:rsidRDefault="00C41A57" w:rsidP="00C41A57">
            <w:pPr>
              <w:pStyle w:val="TAL"/>
              <w:keepNext w:val="0"/>
              <w:rPr>
                <w:lang w:bidi="en-US"/>
              </w:rPr>
            </w:pPr>
            <w:r w:rsidRPr="00B24D9D">
              <w:rPr>
                <w:lang w:bidi="en-US"/>
              </w:rPr>
              <w:t>VNF_PACK.META.031</w:t>
            </w:r>
          </w:p>
        </w:tc>
        <w:tc>
          <w:tcPr>
            <w:tcW w:w="5060" w:type="dxa"/>
            <w:shd w:val="clear" w:color="auto" w:fill="auto"/>
          </w:tcPr>
          <w:p w14:paraId="329B7BBE" w14:textId="77777777" w:rsidR="00C41A57" w:rsidRPr="00B24D9D" w:rsidRDefault="00C41A57" w:rsidP="00C41A57">
            <w:pPr>
              <w:pStyle w:val="TAL"/>
              <w:keepNext w:val="0"/>
              <w:rPr>
                <w:lang w:bidi="en-US"/>
              </w:rPr>
            </w:pPr>
            <w:r w:rsidRPr="00B24D9D">
              <w:rPr>
                <w:lang w:bidi="en-US"/>
              </w:rPr>
              <w:t>The VNFD shall support the possibility to reference one or more PaaS Services with necessary information and metadata applicable for the VNF usage of such services, and describe the dependencies of VNF constituents with the PaaS Services.</w:t>
            </w:r>
          </w:p>
        </w:tc>
        <w:tc>
          <w:tcPr>
            <w:tcW w:w="2283" w:type="dxa"/>
            <w:shd w:val="clear" w:color="auto" w:fill="auto"/>
          </w:tcPr>
          <w:p w14:paraId="11E6FB46" w14:textId="77777777" w:rsidR="00C41A57" w:rsidRPr="00B24D9D" w:rsidRDefault="00C41A57" w:rsidP="00C41A57">
            <w:pPr>
              <w:pStyle w:val="TAL"/>
              <w:keepNext w:val="0"/>
              <w:rPr>
                <w:lang w:bidi="en-US"/>
              </w:rPr>
            </w:pPr>
            <w:r w:rsidRPr="00B24D9D">
              <w:rPr>
                <w:lang w:bidi="en-US"/>
              </w:rPr>
              <w:t>PaaS Services can be VNF Common/Dedicated Services.</w:t>
            </w:r>
          </w:p>
        </w:tc>
      </w:tr>
      <w:tr w:rsidR="00C41A57" w:rsidRPr="00B24D9D" w14:paraId="13A5FAEA" w14:textId="77777777" w:rsidTr="002005D5">
        <w:trPr>
          <w:jc w:val="center"/>
        </w:trPr>
        <w:tc>
          <w:tcPr>
            <w:tcW w:w="2417" w:type="dxa"/>
            <w:shd w:val="clear" w:color="auto" w:fill="auto"/>
          </w:tcPr>
          <w:p w14:paraId="3D43C604" w14:textId="77777777" w:rsidR="00C41A57" w:rsidRPr="00B24D9D" w:rsidRDefault="00C41A57" w:rsidP="00C41A57">
            <w:pPr>
              <w:pStyle w:val="TAL"/>
              <w:keepNext w:val="0"/>
              <w:rPr>
                <w:lang w:bidi="en-US"/>
              </w:rPr>
            </w:pPr>
            <w:r w:rsidRPr="00B24D9D">
              <w:rPr>
                <w:lang w:bidi="en-US"/>
              </w:rPr>
              <w:t>VNF_PACK.META.032</w:t>
            </w:r>
          </w:p>
        </w:tc>
        <w:tc>
          <w:tcPr>
            <w:tcW w:w="5060" w:type="dxa"/>
            <w:shd w:val="clear" w:color="auto" w:fill="auto"/>
          </w:tcPr>
          <w:p w14:paraId="6C105B12" w14:textId="77777777" w:rsidR="00C41A57" w:rsidRPr="00B24D9D" w:rsidRDefault="00C41A57" w:rsidP="00C41A57">
            <w:pPr>
              <w:pStyle w:val="TAL"/>
              <w:keepNext w:val="0"/>
              <w:rPr>
                <w:lang w:bidi="en-US"/>
              </w:rPr>
            </w:pPr>
            <w:r w:rsidRPr="00B24D9D">
              <w:rPr>
                <w:lang w:eastAsia="zh-CN" w:bidi="en-US"/>
              </w:rPr>
              <w:t>The VNFD shall support a description of metadata about placement constraints of PaaS Services with the VNF and/or its constituents.</w:t>
            </w:r>
          </w:p>
        </w:tc>
        <w:tc>
          <w:tcPr>
            <w:tcW w:w="2283" w:type="dxa"/>
            <w:shd w:val="clear" w:color="auto" w:fill="auto"/>
          </w:tcPr>
          <w:p w14:paraId="4A82B6A7" w14:textId="77777777" w:rsidR="00C41A57" w:rsidRPr="00B24D9D" w:rsidRDefault="00C41A57" w:rsidP="00C41A57">
            <w:pPr>
              <w:pStyle w:val="TAL"/>
              <w:keepNext w:val="0"/>
              <w:rPr>
                <w:lang w:bidi="en-US"/>
              </w:rPr>
            </w:pPr>
            <w:r w:rsidRPr="00B24D9D">
              <w:rPr>
                <w:lang w:eastAsia="zh-CN"/>
              </w:rPr>
              <w:t>Placement can include, but is not limited to, affinity or anti-affinity.</w:t>
            </w:r>
          </w:p>
        </w:tc>
      </w:tr>
      <w:tr w:rsidR="00C41A57" w:rsidRPr="00B24D9D" w14:paraId="0FD98032" w14:textId="77777777" w:rsidTr="002005D5">
        <w:trPr>
          <w:jc w:val="center"/>
        </w:trPr>
        <w:tc>
          <w:tcPr>
            <w:tcW w:w="9760" w:type="dxa"/>
            <w:gridSpan w:val="3"/>
            <w:shd w:val="clear" w:color="auto" w:fill="auto"/>
          </w:tcPr>
          <w:p w14:paraId="6197991B" w14:textId="77777777" w:rsidR="00C41A57" w:rsidRPr="00B24D9D" w:rsidRDefault="00C41A57" w:rsidP="00C41A57">
            <w:pPr>
              <w:pStyle w:val="TAN"/>
              <w:keepNext w:val="0"/>
            </w:pPr>
            <w:r w:rsidRPr="00B24D9D">
              <w:t>NOTE:</w:t>
            </w:r>
            <w:r w:rsidRPr="00B24D9D">
              <w:tab/>
              <w:t xml:space="preserve">VNF Indicators are information supplied by the VNF or the EM to provide some indication on the VNF behaviour. VNFM can use these indicators in conjunction with e.g. </w:t>
            </w:r>
            <w:r w:rsidRPr="00B24D9D">
              <w:rPr>
                <w:lang w:eastAsia="zh-CN"/>
              </w:rPr>
              <w:t xml:space="preserve">monitoring parameters </w:t>
            </w:r>
            <w:r w:rsidRPr="00B24D9D">
              <w:t>to perform auto</w:t>
            </w:r>
            <w:r w:rsidRPr="00B24D9D">
              <w:noBreakHyphen/>
              <w:t xml:space="preserve">scaling decisions or to trigger a VNF LCM script. These indicators are applicable at both the VNF level (e.g. global indicators) and the deployment flavour level of a certain VNFD (e.g. local indicators). The values of local indicators complement the values of global indicators. </w:t>
            </w:r>
          </w:p>
        </w:tc>
      </w:tr>
      <w:tr w:rsidR="00C41A57" w:rsidRPr="00B24D9D" w14:paraId="7757031E" w14:textId="77777777" w:rsidTr="002005D5">
        <w:trPr>
          <w:jc w:val="center"/>
        </w:trPr>
        <w:tc>
          <w:tcPr>
            <w:tcW w:w="9760" w:type="dxa"/>
            <w:gridSpan w:val="3"/>
            <w:shd w:val="clear" w:color="auto" w:fill="auto"/>
          </w:tcPr>
          <w:p w14:paraId="2617BA69" w14:textId="77777777" w:rsidR="00C41A57" w:rsidRPr="00B24D9D" w:rsidRDefault="00C41A57" w:rsidP="00C41A57">
            <w:pPr>
              <w:pStyle w:val="TAN"/>
              <w:keepNext w:val="0"/>
              <w:ind w:left="1451" w:hanging="1451"/>
            </w:pPr>
            <w:r w:rsidRPr="00B24D9D">
              <w:t>DISCLAIMER:</w:t>
            </w:r>
            <w:r w:rsidRPr="00B24D9D">
              <w:tab/>
              <w:t xml:space="preserve">Not all listed requirements are supported by the information elements specified in clause </w:t>
            </w:r>
            <w:r w:rsidRPr="00523E3E">
              <w:t>7</w:t>
            </w:r>
            <w:r w:rsidRPr="00B24D9D">
              <w:t>.</w:t>
            </w:r>
          </w:p>
        </w:tc>
      </w:tr>
    </w:tbl>
    <w:p w14:paraId="601F7FD8" w14:textId="77777777" w:rsidR="001C2A34" w:rsidRPr="00B24D9D" w:rsidRDefault="001C2A34" w:rsidP="000C5DB0"/>
    <w:p w14:paraId="33787BAE" w14:textId="77777777" w:rsidR="001C2A34" w:rsidRPr="00B24D9D" w:rsidRDefault="001C2A34" w:rsidP="001C2A34">
      <w:pPr>
        <w:pStyle w:val="Heading3"/>
      </w:pPr>
      <w:bookmarkStart w:id="133" w:name="_Toc145337202"/>
      <w:bookmarkStart w:id="134" w:name="_Toc145928471"/>
      <w:bookmarkStart w:id="135" w:name="_Toc146035425"/>
      <w:r w:rsidRPr="00B24D9D">
        <w:t>6.2.6</w:t>
      </w:r>
      <w:r w:rsidRPr="00B24D9D">
        <w:tab/>
        <w:t>Requirements for LCM scripts</w:t>
      </w:r>
      <w:bookmarkEnd w:id="133"/>
      <w:bookmarkEnd w:id="134"/>
      <w:bookmarkEnd w:id="135"/>
    </w:p>
    <w:p w14:paraId="302D7F81" w14:textId="77777777" w:rsidR="001C2A34" w:rsidRPr="00B24D9D" w:rsidRDefault="001C2A34" w:rsidP="001C2A34">
      <w:pPr>
        <w:pStyle w:val="Heading4"/>
      </w:pPr>
      <w:bookmarkStart w:id="136" w:name="_Toc145337203"/>
      <w:bookmarkStart w:id="137" w:name="_Toc145928472"/>
      <w:bookmarkStart w:id="138" w:name="_Toc146035426"/>
      <w:r w:rsidRPr="00B24D9D">
        <w:t>6.2.6.1</w:t>
      </w:r>
      <w:r w:rsidRPr="00B24D9D">
        <w:tab/>
        <w:t>General</w:t>
      </w:r>
      <w:bookmarkEnd w:id="136"/>
      <w:bookmarkEnd w:id="137"/>
      <w:bookmarkEnd w:id="138"/>
    </w:p>
    <w:p w14:paraId="5C8141AB" w14:textId="77777777" w:rsidR="001C2A34" w:rsidRPr="00B24D9D" w:rsidRDefault="001C2A34" w:rsidP="001C2A34">
      <w:r w:rsidRPr="00B24D9D">
        <w:t xml:space="preserve">Table </w:t>
      </w:r>
      <w:r w:rsidRPr="00523E3E">
        <w:t>6.2.6.1</w:t>
      </w:r>
      <w:r w:rsidR="00400243" w:rsidRPr="00523E3E">
        <w:t>-1</w:t>
      </w:r>
      <w:r w:rsidRPr="00B24D9D">
        <w:t xml:space="preserve"> specifies requirements for </w:t>
      </w:r>
      <w:r w:rsidR="00292C5E" w:rsidRPr="00B24D9D">
        <w:t>Life Cycle Management</w:t>
      </w:r>
      <w:r w:rsidRPr="00B24D9D">
        <w:t xml:space="preserve"> (LCM) scripts.</w:t>
      </w:r>
    </w:p>
    <w:p w14:paraId="65C113BC" w14:textId="77777777" w:rsidR="001C2A34" w:rsidRPr="00B24D9D" w:rsidRDefault="001C2A34" w:rsidP="001C2A34">
      <w:pPr>
        <w:pStyle w:val="TH"/>
      </w:pPr>
      <w:r w:rsidRPr="00B24D9D">
        <w:lastRenderedPageBreak/>
        <w:t>Table 6.2.6.1-1: Requirements for LCM scripts</w:t>
      </w:r>
    </w:p>
    <w:tbl>
      <w:tblPr>
        <w:tblW w:w="9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448"/>
        <w:gridCol w:w="4950"/>
        <w:gridCol w:w="2110"/>
      </w:tblGrid>
      <w:tr w:rsidR="001C2A34" w:rsidRPr="00B24D9D" w14:paraId="2FF0DAAB" w14:textId="77777777" w:rsidTr="002005D5">
        <w:trPr>
          <w:jc w:val="center"/>
        </w:trPr>
        <w:tc>
          <w:tcPr>
            <w:tcW w:w="2448" w:type="dxa"/>
            <w:shd w:val="clear" w:color="auto" w:fill="auto"/>
            <w:hideMark/>
          </w:tcPr>
          <w:p w14:paraId="3B1F129A" w14:textId="77777777" w:rsidR="001C2A34" w:rsidRPr="00B24D9D" w:rsidRDefault="000D61AB" w:rsidP="00387D0F">
            <w:pPr>
              <w:pStyle w:val="TAH"/>
            </w:pPr>
            <w:r w:rsidRPr="00B24D9D">
              <w:t>Numbering</w:t>
            </w:r>
          </w:p>
        </w:tc>
        <w:tc>
          <w:tcPr>
            <w:tcW w:w="4950" w:type="dxa"/>
            <w:shd w:val="clear" w:color="auto" w:fill="auto"/>
            <w:hideMark/>
          </w:tcPr>
          <w:p w14:paraId="321968BA" w14:textId="77777777" w:rsidR="001C2A34" w:rsidRPr="00B24D9D" w:rsidRDefault="001C2A34" w:rsidP="00387D0F">
            <w:pPr>
              <w:pStyle w:val="TAH"/>
            </w:pPr>
            <w:r w:rsidRPr="00B24D9D">
              <w:t>Requirement Description</w:t>
            </w:r>
          </w:p>
        </w:tc>
        <w:tc>
          <w:tcPr>
            <w:tcW w:w="2110" w:type="dxa"/>
            <w:shd w:val="clear" w:color="auto" w:fill="auto"/>
            <w:hideMark/>
          </w:tcPr>
          <w:p w14:paraId="13D365B0" w14:textId="77777777" w:rsidR="001C2A34" w:rsidRPr="00B24D9D" w:rsidRDefault="001C2A34" w:rsidP="00387D0F">
            <w:pPr>
              <w:pStyle w:val="TAH"/>
            </w:pPr>
            <w:r w:rsidRPr="00B24D9D">
              <w:t>Comments</w:t>
            </w:r>
          </w:p>
        </w:tc>
      </w:tr>
      <w:tr w:rsidR="001C2A34" w:rsidRPr="00B24D9D" w14:paraId="05C52BD5" w14:textId="77777777" w:rsidTr="002005D5">
        <w:trPr>
          <w:jc w:val="center"/>
        </w:trPr>
        <w:tc>
          <w:tcPr>
            <w:tcW w:w="2448" w:type="dxa"/>
            <w:shd w:val="clear" w:color="auto" w:fill="auto"/>
          </w:tcPr>
          <w:p w14:paraId="4601A1C5" w14:textId="77777777" w:rsidR="001C2A34" w:rsidRPr="00B24D9D" w:rsidRDefault="001C2A34" w:rsidP="00387D0F">
            <w:pPr>
              <w:pStyle w:val="TAL"/>
            </w:pPr>
            <w:r w:rsidRPr="00B24D9D">
              <w:t>VNF_PACK.LCM.001</w:t>
            </w:r>
          </w:p>
        </w:tc>
        <w:tc>
          <w:tcPr>
            <w:tcW w:w="4950" w:type="dxa"/>
            <w:shd w:val="clear" w:color="auto" w:fill="auto"/>
          </w:tcPr>
          <w:p w14:paraId="47A7DFA1" w14:textId="77777777" w:rsidR="001C2A34" w:rsidRPr="00B24D9D" w:rsidRDefault="001C2A34" w:rsidP="00387D0F">
            <w:pPr>
              <w:pStyle w:val="TAL"/>
            </w:pPr>
            <w:r w:rsidRPr="00B24D9D">
              <w:t>LCM scripts embedded in the VNF Package and to be used in the LCM execution environments provided by generic VNF Managers shall be specified using a Domain Specific Language (DSL) that fulfils the requirements specified in the following clauses.</w:t>
            </w:r>
          </w:p>
        </w:tc>
        <w:tc>
          <w:tcPr>
            <w:tcW w:w="2110" w:type="dxa"/>
            <w:shd w:val="clear" w:color="auto" w:fill="auto"/>
          </w:tcPr>
          <w:p w14:paraId="0E3AEDE5" w14:textId="77777777" w:rsidR="001C2A34" w:rsidRPr="00B24D9D" w:rsidRDefault="001C2A34" w:rsidP="00387D0F">
            <w:pPr>
              <w:pStyle w:val="TAL"/>
            </w:pPr>
            <w:r w:rsidRPr="00B24D9D">
              <w:t>See note.</w:t>
            </w:r>
          </w:p>
        </w:tc>
      </w:tr>
      <w:tr w:rsidR="001C2A34" w:rsidRPr="00B24D9D" w14:paraId="48114479" w14:textId="77777777" w:rsidTr="002005D5">
        <w:trPr>
          <w:jc w:val="center"/>
        </w:trPr>
        <w:tc>
          <w:tcPr>
            <w:tcW w:w="9508" w:type="dxa"/>
            <w:gridSpan w:val="3"/>
            <w:shd w:val="clear" w:color="auto" w:fill="auto"/>
          </w:tcPr>
          <w:p w14:paraId="782F4259" w14:textId="77777777" w:rsidR="001C2A34" w:rsidRPr="00B24D9D" w:rsidRDefault="0040510E" w:rsidP="00387D0F">
            <w:pPr>
              <w:pStyle w:val="TAN"/>
            </w:pPr>
            <w:r w:rsidRPr="00B24D9D">
              <w:t>NOTE:</w:t>
            </w:r>
            <w:r w:rsidRPr="00B24D9D">
              <w:tab/>
            </w:r>
            <w:r w:rsidR="001C2A34" w:rsidRPr="00B24D9D">
              <w:t xml:space="preserve">The specification of a DSL fulfilling the requirements specified in the following clauses is outside the scope of the present document. </w:t>
            </w:r>
          </w:p>
        </w:tc>
      </w:tr>
    </w:tbl>
    <w:p w14:paraId="597C9E69" w14:textId="77777777" w:rsidR="001C2A34" w:rsidRPr="00B24D9D" w:rsidRDefault="001C2A34" w:rsidP="001C2A34"/>
    <w:p w14:paraId="1CD614CA" w14:textId="77777777" w:rsidR="001C2A34" w:rsidRPr="00B24D9D" w:rsidRDefault="001C2A34" w:rsidP="00715A79">
      <w:pPr>
        <w:pStyle w:val="Heading4"/>
        <w:keepNext w:val="0"/>
      </w:pPr>
      <w:bookmarkStart w:id="139" w:name="_Toc145337204"/>
      <w:bookmarkStart w:id="140" w:name="_Toc145928473"/>
      <w:bookmarkStart w:id="141" w:name="_Toc146035427"/>
      <w:r w:rsidRPr="00B24D9D">
        <w:t>6.2.6.2</w:t>
      </w:r>
      <w:r w:rsidRPr="00B24D9D">
        <w:tab/>
        <w:t>Requirements for DSL</w:t>
      </w:r>
      <w:bookmarkEnd w:id="139"/>
      <w:bookmarkEnd w:id="140"/>
      <w:bookmarkEnd w:id="141"/>
    </w:p>
    <w:p w14:paraId="5BE83969" w14:textId="77777777" w:rsidR="001C2A34" w:rsidRPr="00B24D9D" w:rsidRDefault="001C2A34" w:rsidP="00715A79">
      <w:r w:rsidRPr="00B24D9D">
        <w:t xml:space="preserve">Table </w:t>
      </w:r>
      <w:r w:rsidRPr="00523E3E">
        <w:t>6.2.6.2</w:t>
      </w:r>
      <w:r w:rsidR="00400243" w:rsidRPr="00523E3E">
        <w:t>-1</w:t>
      </w:r>
      <w:r w:rsidRPr="00B24D9D">
        <w:t xml:space="preserve"> specifies requirements that shall be fulfilled by the DSL used to specify lifecycle management scripts embedded in the VNF Package.</w:t>
      </w:r>
    </w:p>
    <w:p w14:paraId="76EF5B8A" w14:textId="77777777" w:rsidR="00750795" w:rsidRPr="00B24D9D" w:rsidRDefault="00750795" w:rsidP="00715A79">
      <w:pPr>
        <w:pStyle w:val="TH"/>
        <w:keepNext w:val="0"/>
      </w:pPr>
      <w:r w:rsidRPr="00B24D9D">
        <w:t>Table 6.2.6.2-1: DSL requirements for LCM scripts</w:t>
      </w: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405"/>
        <w:gridCol w:w="5103"/>
        <w:gridCol w:w="2121"/>
      </w:tblGrid>
      <w:tr w:rsidR="00750795" w:rsidRPr="00B24D9D" w14:paraId="257C4106" w14:textId="77777777" w:rsidTr="002005D5">
        <w:trPr>
          <w:tblHeader/>
          <w:jc w:val="center"/>
        </w:trPr>
        <w:tc>
          <w:tcPr>
            <w:tcW w:w="2405" w:type="dxa"/>
          </w:tcPr>
          <w:p w14:paraId="5797BAA3" w14:textId="77777777" w:rsidR="00750795" w:rsidRPr="00B24D9D" w:rsidRDefault="000D61AB" w:rsidP="00715A79">
            <w:pPr>
              <w:pStyle w:val="TAH"/>
              <w:keepNext w:val="0"/>
            </w:pPr>
            <w:r w:rsidRPr="00B24D9D">
              <w:t>Numbering</w:t>
            </w:r>
          </w:p>
        </w:tc>
        <w:tc>
          <w:tcPr>
            <w:tcW w:w="5103" w:type="dxa"/>
          </w:tcPr>
          <w:p w14:paraId="72DFE2A4" w14:textId="77777777" w:rsidR="00750795" w:rsidRPr="00B24D9D" w:rsidRDefault="00750795" w:rsidP="00715A79">
            <w:pPr>
              <w:pStyle w:val="TAH"/>
              <w:keepNext w:val="0"/>
            </w:pPr>
            <w:r w:rsidRPr="00B24D9D">
              <w:t>Requirement Description</w:t>
            </w:r>
          </w:p>
        </w:tc>
        <w:tc>
          <w:tcPr>
            <w:tcW w:w="2121" w:type="dxa"/>
          </w:tcPr>
          <w:p w14:paraId="1206AF35" w14:textId="77777777" w:rsidR="00750795" w:rsidRPr="00B24D9D" w:rsidRDefault="00750795" w:rsidP="00715A79">
            <w:pPr>
              <w:pStyle w:val="TAH"/>
              <w:keepNext w:val="0"/>
            </w:pPr>
            <w:r w:rsidRPr="00B24D9D">
              <w:t>Comments</w:t>
            </w:r>
          </w:p>
        </w:tc>
      </w:tr>
      <w:tr w:rsidR="00750795" w:rsidRPr="00B24D9D" w14:paraId="47F25D1F" w14:textId="77777777" w:rsidTr="002005D5">
        <w:trPr>
          <w:jc w:val="center"/>
        </w:trPr>
        <w:tc>
          <w:tcPr>
            <w:tcW w:w="2405" w:type="dxa"/>
          </w:tcPr>
          <w:p w14:paraId="2AD74292" w14:textId="77777777" w:rsidR="00750795" w:rsidRPr="00B24D9D" w:rsidRDefault="00750795" w:rsidP="00715A79">
            <w:pPr>
              <w:pStyle w:val="TAL"/>
              <w:keepNext w:val="0"/>
            </w:pPr>
            <w:r w:rsidRPr="00B24D9D">
              <w:t>VNF_PACK.LCMDSL.001</w:t>
            </w:r>
          </w:p>
        </w:tc>
        <w:tc>
          <w:tcPr>
            <w:tcW w:w="5103" w:type="dxa"/>
          </w:tcPr>
          <w:p w14:paraId="1F21A825" w14:textId="77777777" w:rsidR="00750795" w:rsidRPr="00B24D9D" w:rsidRDefault="00750795" w:rsidP="0023321C">
            <w:pPr>
              <w:pStyle w:val="TAL"/>
              <w:keepNext w:val="0"/>
            </w:pPr>
            <w:r w:rsidRPr="00B24D9D">
              <w:t>The DSL shall support arithmetic, comparison and logical operators defined in ISO/IEC 9899</w:t>
            </w:r>
            <w:r w:rsidR="00B57D86" w:rsidRPr="00B24D9D">
              <w:t xml:space="preserve"> [</w:t>
            </w:r>
            <w:r w:rsidR="00B57D86" w:rsidRPr="00B24D9D">
              <w:fldChar w:fldCharType="begin"/>
            </w:r>
            <w:r w:rsidR="00B57D86" w:rsidRPr="00B24D9D">
              <w:instrText xml:space="preserve">REF REF_ISOIEC9899 \h </w:instrText>
            </w:r>
            <w:r w:rsidR="00B57D86" w:rsidRPr="00B24D9D">
              <w:fldChar w:fldCharType="separate"/>
            </w:r>
            <w:r w:rsidR="00FC73EA" w:rsidRPr="00B24D9D">
              <w:t>3</w:t>
            </w:r>
            <w:r w:rsidR="00B57D86" w:rsidRPr="00B24D9D">
              <w:fldChar w:fldCharType="end"/>
            </w:r>
            <w:r w:rsidR="0023321C" w:rsidRPr="00B24D9D">
              <w:t>]</w:t>
            </w:r>
            <w:r w:rsidRPr="00B24D9D">
              <w:t>.</w:t>
            </w:r>
          </w:p>
        </w:tc>
        <w:tc>
          <w:tcPr>
            <w:tcW w:w="2121" w:type="dxa"/>
          </w:tcPr>
          <w:p w14:paraId="693C4365" w14:textId="77777777" w:rsidR="00750795" w:rsidRPr="00B24D9D" w:rsidRDefault="00750795" w:rsidP="00715A79">
            <w:pPr>
              <w:pStyle w:val="TAL"/>
              <w:keepNext w:val="0"/>
            </w:pPr>
          </w:p>
        </w:tc>
      </w:tr>
      <w:tr w:rsidR="00750795" w:rsidRPr="00B24D9D" w14:paraId="2231E7F6" w14:textId="77777777" w:rsidTr="002005D5">
        <w:trPr>
          <w:jc w:val="center"/>
        </w:trPr>
        <w:tc>
          <w:tcPr>
            <w:tcW w:w="2405" w:type="dxa"/>
          </w:tcPr>
          <w:p w14:paraId="37EB4986" w14:textId="77777777" w:rsidR="00750795" w:rsidRPr="00B24D9D" w:rsidRDefault="00750795" w:rsidP="00715A79">
            <w:pPr>
              <w:pStyle w:val="TAL"/>
              <w:keepNext w:val="0"/>
            </w:pPr>
            <w:r w:rsidRPr="00B24D9D">
              <w:t>VNF_PACK.LCMDSL.002</w:t>
            </w:r>
          </w:p>
        </w:tc>
        <w:tc>
          <w:tcPr>
            <w:tcW w:w="5103" w:type="dxa"/>
          </w:tcPr>
          <w:p w14:paraId="58707CA9" w14:textId="77777777" w:rsidR="00750795" w:rsidRPr="00B24D9D" w:rsidRDefault="00750795" w:rsidP="00715A79">
            <w:pPr>
              <w:pStyle w:val="TAL"/>
              <w:keepNext w:val="0"/>
            </w:pPr>
            <w:r w:rsidRPr="00B24D9D">
              <w:t>The DSL shall support expressing policy rules associating conditions with actions.</w:t>
            </w:r>
          </w:p>
        </w:tc>
        <w:tc>
          <w:tcPr>
            <w:tcW w:w="2121" w:type="dxa"/>
          </w:tcPr>
          <w:p w14:paraId="6E6B3735" w14:textId="77777777" w:rsidR="00750795" w:rsidRPr="00B24D9D" w:rsidRDefault="00750795" w:rsidP="00715A79">
            <w:pPr>
              <w:pStyle w:val="TAL"/>
              <w:keepNext w:val="0"/>
            </w:pPr>
          </w:p>
        </w:tc>
      </w:tr>
      <w:tr w:rsidR="00750795" w:rsidRPr="00B24D9D" w14:paraId="57F90305" w14:textId="77777777" w:rsidTr="002005D5">
        <w:trPr>
          <w:jc w:val="center"/>
        </w:trPr>
        <w:tc>
          <w:tcPr>
            <w:tcW w:w="2405" w:type="dxa"/>
          </w:tcPr>
          <w:p w14:paraId="6F9C9E02" w14:textId="77777777" w:rsidR="00750795" w:rsidRPr="00B24D9D" w:rsidRDefault="00750795" w:rsidP="00715A79">
            <w:pPr>
              <w:pStyle w:val="TAL"/>
              <w:keepNext w:val="0"/>
            </w:pPr>
            <w:r w:rsidRPr="00B24D9D">
              <w:t>VNF_PACK.LCMDSL.003</w:t>
            </w:r>
          </w:p>
        </w:tc>
        <w:tc>
          <w:tcPr>
            <w:tcW w:w="5103" w:type="dxa"/>
          </w:tcPr>
          <w:p w14:paraId="6666A42A" w14:textId="77777777" w:rsidR="00750795" w:rsidRPr="00B24D9D" w:rsidRDefault="00750795" w:rsidP="00715A79">
            <w:pPr>
              <w:pStyle w:val="TAL"/>
              <w:keepNext w:val="0"/>
            </w:pPr>
            <w:r w:rsidRPr="00B24D9D">
              <w:t>The DSL shall enable expressing a condition that is the receipt of a request invoking one of the operations of the VNF Lifecycle Management interface.</w:t>
            </w:r>
          </w:p>
        </w:tc>
        <w:tc>
          <w:tcPr>
            <w:tcW w:w="2121" w:type="dxa"/>
          </w:tcPr>
          <w:p w14:paraId="0AB4DFC3" w14:textId="77777777" w:rsidR="00750795" w:rsidRPr="00B24D9D" w:rsidRDefault="00750795" w:rsidP="00715A79">
            <w:pPr>
              <w:pStyle w:val="TAL"/>
              <w:keepNext w:val="0"/>
            </w:pPr>
          </w:p>
        </w:tc>
      </w:tr>
      <w:tr w:rsidR="00750795" w:rsidRPr="00B24D9D" w14:paraId="14B688E0" w14:textId="77777777" w:rsidTr="002005D5">
        <w:trPr>
          <w:jc w:val="center"/>
        </w:trPr>
        <w:tc>
          <w:tcPr>
            <w:tcW w:w="2405" w:type="dxa"/>
          </w:tcPr>
          <w:p w14:paraId="06F5C617" w14:textId="77777777" w:rsidR="00750795" w:rsidRPr="00B24D9D" w:rsidRDefault="00750795" w:rsidP="004F6C7C">
            <w:pPr>
              <w:pStyle w:val="TAL"/>
              <w:keepNext w:val="0"/>
            </w:pPr>
            <w:r w:rsidRPr="00B24D9D">
              <w:t>VNF_PACK.LCMDSL.004</w:t>
            </w:r>
          </w:p>
        </w:tc>
        <w:tc>
          <w:tcPr>
            <w:tcW w:w="5103" w:type="dxa"/>
          </w:tcPr>
          <w:p w14:paraId="1DBD09B8" w14:textId="77777777" w:rsidR="00750795" w:rsidRPr="00B24D9D" w:rsidRDefault="00750795" w:rsidP="004F6C7C">
            <w:pPr>
              <w:pStyle w:val="TAL"/>
              <w:keepNext w:val="0"/>
            </w:pPr>
            <w:r w:rsidRPr="00B24D9D">
              <w:t>The DSL shall enable expressing a condition that is the receipt of a notification.</w:t>
            </w:r>
          </w:p>
        </w:tc>
        <w:tc>
          <w:tcPr>
            <w:tcW w:w="2121" w:type="dxa"/>
          </w:tcPr>
          <w:p w14:paraId="782A9582" w14:textId="77777777" w:rsidR="00750795" w:rsidRPr="00B24D9D" w:rsidRDefault="00750795" w:rsidP="004F6C7C">
            <w:pPr>
              <w:pStyle w:val="TAL"/>
              <w:keepNext w:val="0"/>
            </w:pPr>
          </w:p>
        </w:tc>
      </w:tr>
      <w:tr w:rsidR="00750795" w:rsidRPr="00B24D9D" w14:paraId="5BB75399" w14:textId="77777777" w:rsidTr="002005D5">
        <w:trPr>
          <w:jc w:val="center"/>
        </w:trPr>
        <w:tc>
          <w:tcPr>
            <w:tcW w:w="2405" w:type="dxa"/>
          </w:tcPr>
          <w:p w14:paraId="39ADBB8A" w14:textId="77777777" w:rsidR="00750795" w:rsidRPr="00B24D9D" w:rsidRDefault="00750795" w:rsidP="00C127EB">
            <w:pPr>
              <w:pStyle w:val="TAL"/>
              <w:keepNext w:val="0"/>
            </w:pPr>
            <w:r w:rsidRPr="00B24D9D">
              <w:t>VNF_PACK.LCMDSL.00</w:t>
            </w:r>
            <w:r w:rsidR="00C127EB" w:rsidRPr="00B24D9D">
              <w:t>5</w:t>
            </w:r>
          </w:p>
        </w:tc>
        <w:tc>
          <w:tcPr>
            <w:tcW w:w="5103" w:type="dxa"/>
          </w:tcPr>
          <w:p w14:paraId="59005F85" w14:textId="77777777" w:rsidR="00750795" w:rsidRPr="00B24D9D" w:rsidRDefault="00750795" w:rsidP="004F6C7C">
            <w:pPr>
              <w:pStyle w:val="TAL"/>
              <w:keepNext w:val="0"/>
            </w:pPr>
            <w:r w:rsidRPr="00B24D9D">
              <w:t>The DSL shall enable expressing conditions on the values of the parameters of an operation request.</w:t>
            </w:r>
          </w:p>
        </w:tc>
        <w:tc>
          <w:tcPr>
            <w:tcW w:w="2121" w:type="dxa"/>
          </w:tcPr>
          <w:p w14:paraId="7E5D489B" w14:textId="77777777" w:rsidR="00750795" w:rsidRPr="00B24D9D" w:rsidRDefault="00750795" w:rsidP="004F6C7C">
            <w:pPr>
              <w:pStyle w:val="TAL"/>
              <w:keepNext w:val="0"/>
            </w:pPr>
          </w:p>
        </w:tc>
      </w:tr>
      <w:tr w:rsidR="00750795" w:rsidRPr="00B24D9D" w14:paraId="7C870637" w14:textId="77777777" w:rsidTr="002005D5">
        <w:trPr>
          <w:jc w:val="center"/>
        </w:trPr>
        <w:tc>
          <w:tcPr>
            <w:tcW w:w="2405" w:type="dxa"/>
          </w:tcPr>
          <w:p w14:paraId="230F0700" w14:textId="77777777" w:rsidR="00750795" w:rsidRPr="00B24D9D" w:rsidRDefault="00750795" w:rsidP="00C127EB">
            <w:pPr>
              <w:pStyle w:val="TAL"/>
              <w:keepNext w:val="0"/>
            </w:pPr>
            <w:r w:rsidRPr="00B24D9D">
              <w:t>VNF_PACK.LCMDSL.00</w:t>
            </w:r>
            <w:r w:rsidR="00C127EB" w:rsidRPr="00B24D9D">
              <w:t>6</w:t>
            </w:r>
          </w:p>
        </w:tc>
        <w:tc>
          <w:tcPr>
            <w:tcW w:w="5103" w:type="dxa"/>
          </w:tcPr>
          <w:p w14:paraId="128C4C7E" w14:textId="77777777" w:rsidR="00750795" w:rsidRPr="00B24D9D" w:rsidRDefault="00750795" w:rsidP="004F6C7C">
            <w:pPr>
              <w:pStyle w:val="TAL"/>
              <w:keepNext w:val="0"/>
            </w:pPr>
            <w:r w:rsidRPr="00B24D9D">
              <w:t>The DSL shall enable using extended regular expressions to express conditions on the values of the parameters of an operation request.</w:t>
            </w:r>
            <w:r w:rsidR="009D6CB2" w:rsidRPr="00B24D9D">
              <w:t xml:space="preserve"> </w:t>
            </w:r>
            <w:r w:rsidRPr="00B24D9D">
              <w:t>See example.</w:t>
            </w:r>
          </w:p>
        </w:tc>
        <w:tc>
          <w:tcPr>
            <w:tcW w:w="2121" w:type="dxa"/>
          </w:tcPr>
          <w:p w14:paraId="2B5F27CF" w14:textId="77777777" w:rsidR="00750795" w:rsidRPr="00B24D9D" w:rsidRDefault="00750795" w:rsidP="004F6C7C">
            <w:pPr>
              <w:pStyle w:val="TAL"/>
              <w:keepNext w:val="0"/>
            </w:pPr>
          </w:p>
        </w:tc>
      </w:tr>
      <w:tr w:rsidR="00750795" w:rsidRPr="00B24D9D" w14:paraId="721908EE" w14:textId="77777777" w:rsidTr="002005D5">
        <w:trPr>
          <w:jc w:val="center"/>
        </w:trPr>
        <w:tc>
          <w:tcPr>
            <w:tcW w:w="2405" w:type="dxa"/>
          </w:tcPr>
          <w:p w14:paraId="630659E6" w14:textId="77777777" w:rsidR="00750795" w:rsidRPr="00B24D9D" w:rsidRDefault="00750795" w:rsidP="00C127EB">
            <w:pPr>
              <w:pStyle w:val="TAL"/>
              <w:keepNext w:val="0"/>
            </w:pPr>
            <w:r w:rsidRPr="00B24D9D">
              <w:t>VNF_PACK.LCMDSL.00</w:t>
            </w:r>
            <w:r w:rsidR="00C127EB" w:rsidRPr="00B24D9D">
              <w:t>7</w:t>
            </w:r>
          </w:p>
        </w:tc>
        <w:tc>
          <w:tcPr>
            <w:tcW w:w="5103" w:type="dxa"/>
          </w:tcPr>
          <w:p w14:paraId="05B3B861" w14:textId="77777777" w:rsidR="00750795" w:rsidRPr="00B24D9D" w:rsidRDefault="00750795" w:rsidP="004F6C7C">
            <w:pPr>
              <w:pStyle w:val="TAL"/>
              <w:keepNext w:val="0"/>
            </w:pPr>
            <w:r w:rsidRPr="00B24D9D">
              <w:t>The DSL shall enable expressing as a condition the detection that the value of an internal variable used by the script is equal, greater or less than a threshold defined by the script.</w:t>
            </w:r>
          </w:p>
        </w:tc>
        <w:tc>
          <w:tcPr>
            <w:tcW w:w="2121" w:type="dxa"/>
          </w:tcPr>
          <w:p w14:paraId="5AB52353" w14:textId="77777777" w:rsidR="00750795" w:rsidRPr="00B24D9D" w:rsidRDefault="00750795" w:rsidP="004F6C7C">
            <w:pPr>
              <w:pStyle w:val="TAL"/>
              <w:keepNext w:val="0"/>
            </w:pPr>
          </w:p>
        </w:tc>
      </w:tr>
      <w:tr w:rsidR="00750795" w:rsidRPr="00B24D9D" w14:paraId="037D7D2F" w14:textId="77777777" w:rsidTr="002005D5">
        <w:trPr>
          <w:jc w:val="center"/>
        </w:trPr>
        <w:tc>
          <w:tcPr>
            <w:tcW w:w="2405" w:type="dxa"/>
          </w:tcPr>
          <w:p w14:paraId="4578943D" w14:textId="77777777" w:rsidR="00750795" w:rsidRPr="00B24D9D" w:rsidRDefault="00750795" w:rsidP="00C127EB">
            <w:pPr>
              <w:pStyle w:val="TAL"/>
              <w:keepNext w:val="0"/>
            </w:pPr>
            <w:r w:rsidRPr="00B24D9D">
              <w:t>VNF_PACK.LCMDSL.0</w:t>
            </w:r>
            <w:r w:rsidR="00C127EB" w:rsidRPr="00B24D9D">
              <w:t>08</w:t>
            </w:r>
          </w:p>
        </w:tc>
        <w:tc>
          <w:tcPr>
            <w:tcW w:w="5103" w:type="dxa"/>
          </w:tcPr>
          <w:p w14:paraId="3DDBB2B7" w14:textId="77777777" w:rsidR="00750795" w:rsidRPr="00B24D9D" w:rsidRDefault="00750795" w:rsidP="004F6C7C">
            <w:pPr>
              <w:pStyle w:val="TAL"/>
              <w:keepNext w:val="0"/>
            </w:pPr>
            <w:r w:rsidRPr="00B24D9D">
              <w:t>The DSL shall enable expressing actions leading to setting, incrementing and decreasing internal variables.</w:t>
            </w:r>
          </w:p>
        </w:tc>
        <w:tc>
          <w:tcPr>
            <w:tcW w:w="2121" w:type="dxa"/>
          </w:tcPr>
          <w:p w14:paraId="3063E60E" w14:textId="77777777" w:rsidR="00750795" w:rsidRPr="00B24D9D" w:rsidRDefault="00750795" w:rsidP="004F6C7C">
            <w:pPr>
              <w:pStyle w:val="TAL"/>
              <w:keepNext w:val="0"/>
            </w:pPr>
          </w:p>
        </w:tc>
      </w:tr>
      <w:tr w:rsidR="00750795" w:rsidRPr="00B24D9D" w14:paraId="5634E68A" w14:textId="77777777" w:rsidTr="002005D5">
        <w:trPr>
          <w:jc w:val="center"/>
        </w:trPr>
        <w:tc>
          <w:tcPr>
            <w:tcW w:w="2405" w:type="dxa"/>
          </w:tcPr>
          <w:p w14:paraId="00381C3D" w14:textId="77777777" w:rsidR="00750795" w:rsidRPr="00B24D9D" w:rsidRDefault="00750795" w:rsidP="00A247E5">
            <w:pPr>
              <w:pStyle w:val="TAL"/>
              <w:keepNext w:val="0"/>
            </w:pPr>
            <w:r w:rsidRPr="00B24D9D">
              <w:t>VNF_PACK.LCMDSL.</w:t>
            </w:r>
            <w:r w:rsidR="00C127EB" w:rsidRPr="00B24D9D">
              <w:t>009</w:t>
            </w:r>
          </w:p>
        </w:tc>
        <w:tc>
          <w:tcPr>
            <w:tcW w:w="5103" w:type="dxa"/>
          </w:tcPr>
          <w:p w14:paraId="03A0116D" w14:textId="77777777" w:rsidR="00750795" w:rsidRPr="00B24D9D" w:rsidRDefault="00750795" w:rsidP="00A247E5">
            <w:pPr>
              <w:pStyle w:val="TAL"/>
              <w:keepNext w:val="0"/>
            </w:pPr>
            <w:r w:rsidRPr="00B24D9D">
              <w:t>The DSL shall enable expressing actions leading to:</w:t>
            </w:r>
          </w:p>
          <w:p w14:paraId="2EC93E18" w14:textId="77777777" w:rsidR="00750795" w:rsidRPr="00B24D9D" w:rsidRDefault="00E758E5" w:rsidP="000F662D">
            <w:pPr>
              <w:pStyle w:val="TB1"/>
              <w:keepNext w:val="0"/>
            </w:pPr>
            <w:r w:rsidRPr="00B24D9D">
              <w:t>i</w:t>
            </w:r>
            <w:r w:rsidR="00750795" w:rsidRPr="00B24D9D">
              <w:t>nvoke an operation of the Software Image Management interface;</w:t>
            </w:r>
          </w:p>
          <w:p w14:paraId="795FE91B" w14:textId="77777777" w:rsidR="00750795" w:rsidRPr="00B24D9D" w:rsidRDefault="00E758E5" w:rsidP="000F662D">
            <w:pPr>
              <w:pStyle w:val="TB1"/>
              <w:keepNext w:val="0"/>
            </w:pPr>
            <w:r w:rsidRPr="00B24D9D">
              <w:t>i</w:t>
            </w:r>
            <w:r w:rsidR="00750795" w:rsidRPr="00B24D9D">
              <w:t>nvoke an operation of the Virtualised Resources Information Management interface;</w:t>
            </w:r>
          </w:p>
          <w:p w14:paraId="6F7EA847" w14:textId="77777777" w:rsidR="00750795" w:rsidRPr="00B24D9D" w:rsidRDefault="00E758E5" w:rsidP="000F662D">
            <w:pPr>
              <w:pStyle w:val="TB1"/>
              <w:keepNext w:val="0"/>
            </w:pPr>
            <w:r w:rsidRPr="00B24D9D">
              <w:t>i</w:t>
            </w:r>
            <w:r w:rsidR="00750795" w:rsidRPr="00B24D9D">
              <w:t>nvoke an operation of the Virtualised Resource</w:t>
            </w:r>
            <w:r w:rsidR="00FF616F" w:rsidRPr="00B24D9D">
              <w:t>s</w:t>
            </w:r>
            <w:r w:rsidR="00750795" w:rsidRPr="00B24D9D">
              <w:t xml:space="preserve"> Management interface; </w:t>
            </w:r>
          </w:p>
          <w:p w14:paraId="690AB0F0" w14:textId="77777777" w:rsidR="00750795" w:rsidRPr="00B24D9D" w:rsidRDefault="00E758E5" w:rsidP="000F662D">
            <w:pPr>
              <w:pStyle w:val="TB1"/>
              <w:keepNext w:val="0"/>
            </w:pPr>
            <w:r w:rsidRPr="00B24D9D">
              <w:t>i</w:t>
            </w:r>
            <w:r w:rsidR="00750795" w:rsidRPr="00B24D9D">
              <w:t>nvoke an operation of the Virtualised Resources Change Notification interface;</w:t>
            </w:r>
          </w:p>
          <w:p w14:paraId="5A32DED9" w14:textId="77777777" w:rsidR="00750795" w:rsidRPr="00B24D9D" w:rsidRDefault="00E758E5" w:rsidP="000F662D">
            <w:pPr>
              <w:pStyle w:val="TB1"/>
              <w:keepNext w:val="0"/>
            </w:pPr>
            <w:r w:rsidRPr="00B24D9D">
              <w:t>i</w:t>
            </w:r>
            <w:r w:rsidR="00750795" w:rsidRPr="00B24D9D">
              <w:t>nvoke an operation of the Virtualised Resources Reservation Management interface;</w:t>
            </w:r>
          </w:p>
          <w:p w14:paraId="6C9C07BE" w14:textId="77777777" w:rsidR="00750795" w:rsidRPr="00B24D9D" w:rsidRDefault="00E758E5" w:rsidP="000F662D">
            <w:pPr>
              <w:pStyle w:val="TB1"/>
              <w:keepNext w:val="0"/>
            </w:pPr>
            <w:r w:rsidRPr="00B24D9D">
              <w:t>i</w:t>
            </w:r>
            <w:r w:rsidR="00750795" w:rsidRPr="00B24D9D">
              <w:t>nvoke an operation of the Virtualised Resources Performance Management interface;</w:t>
            </w:r>
          </w:p>
          <w:p w14:paraId="38E1E6DB" w14:textId="77777777" w:rsidR="00750795" w:rsidRPr="00B24D9D" w:rsidRDefault="00E758E5" w:rsidP="000F662D">
            <w:pPr>
              <w:pStyle w:val="TB1"/>
              <w:keepNext w:val="0"/>
            </w:pPr>
            <w:r w:rsidRPr="00B24D9D">
              <w:t>i</w:t>
            </w:r>
            <w:r w:rsidR="00750795" w:rsidRPr="00B24D9D">
              <w:t xml:space="preserve">nvoke an operation of the Virtualised Resources Fault Management interface; </w:t>
            </w:r>
          </w:p>
          <w:p w14:paraId="4D622983" w14:textId="77777777" w:rsidR="00750795" w:rsidRPr="00B24D9D" w:rsidRDefault="00E758E5" w:rsidP="000F662D">
            <w:pPr>
              <w:pStyle w:val="TB1"/>
              <w:keepNext w:val="0"/>
            </w:pPr>
            <w:r w:rsidRPr="00B24D9D">
              <w:t>i</w:t>
            </w:r>
            <w:r w:rsidR="00750795" w:rsidRPr="00B24D9D">
              <w:t>nvoke an operation of the VNF Configuration interface;</w:t>
            </w:r>
          </w:p>
          <w:p w14:paraId="49DF6B25" w14:textId="77777777" w:rsidR="00750795" w:rsidRPr="00B24D9D" w:rsidRDefault="00E758E5" w:rsidP="000F662D">
            <w:pPr>
              <w:pStyle w:val="TB1"/>
              <w:keepNext w:val="0"/>
            </w:pPr>
            <w:r w:rsidRPr="00B24D9D">
              <w:t>i</w:t>
            </w:r>
            <w:r w:rsidR="00750795" w:rsidRPr="00B24D9D">
              <w:t xml:space="preserve">nvoke an operation of the VNF Indicator interface; </w:t>
            </w:r>
          </w:p>
          <w:p w14:paraId="1B1E3B24" w14:textId="77777777" w:rsidR="00C83963" w:rsidRPr="00B24D9D" w:rsidRDefault="00E758E5" w:rsidP="000F662D">
            <w:pPr>
              <w:pStyle w:val="TB1"/>
              <w:keepNext w:val="0"/>
            </w:pPr>
            <w:r w:rsidRPr="00B24D9D">
              <w:t>i</w:t>
            </w:r>
            <w:r w:rsidR="00750795" w:rsidRPr="00B24D9D">
              <w:t>nvoke an operation of the VNF Lifecycle Operation Granting interface</w:t>
            </w:r>
            <w:r w:rsidR="00C83963" w:rsidRPr="00B24D9D">
              <w:t>;</w:t>
            </w:r>
          </w:p>
          <w:p w14:paraId="71CF9F9A" w14:textId="77777777" w:rsidR="00BD1A28" w:rsidRPr="00B24D9D" w:rsidRDefault="00BD1A28" w:rsidP="000F662D">
            <w:pPr>
              <w:pStyle w:val="TB1"/>
              <w:keepNext w:val="0"/>
            </w:pPr>
            <w:r w:rsidRPr="00B24D9D">
              <w:t>invoke an operation of the LCM Coordination interface</w:t>
            </w:r>
            <w:r w:rsidR="00586B3B" w:rsidRPr="00B24D9D">
              <w:t>;</w:t>
            </w:r>
          </w:p>
          <w:p w14:paraId="452ADABF" w14:textId="77777777" w:rsidR="00A7619C" w:rsidRPr="00B24D9D" w:rsidRDefault="00A7619C" w:rsidP="000F662D">
            <w:pPr>
              <w:pStyle w:val="TB1"/>
              <w:keepNext w:val="0"/>
            </w:pPr>
            <w:r w:rsidRPr="00B24D9D">
              <w:t>invoke an operation of the OS container workload management service interface</w:t>
            </w:r>
            <w:r w:rsidR="0021361C" w:rsidRPr="00B24D9D">
              <w:t>;</w:t>
            </w:r>
          </w:p>
          <w:p w14:paraId="18169859" w14:textId="77777777" w:rsidR="00A7619C" w:rsidRPr="00B24D9D" w:rsidRDefault="00A7619C" w:rsidP="000F662D">
            <w:pPr>
              <w:pStyle w:val="TB1"/>
              <w:keepNext w:val="0"/>
            </w:pPr>
            <w:r w:rsidRPr="00B24D9D">
              <w:t>invoke an operation of the OS container compute management service interface</w:t>
            </w:r>
            <w:r w:rsidR="0021361C" w:rsidRPr="00B24D9D">
              <w:t>;</w:t>
            </w:r>
          </w:p>
          <w:p w14:paraId="35DF4255" w14:textId="77777777" w:rsidR="00A7619C" w:rsidRPr="00B24D9D" w:rsidRDefault="00A7619C" w:rsidP="000F662D">
            <w:pPr>
              <w:pStyle w:val="TB1"/>
              <w:keepNext w:val="0"/>
            </w:pPr>
            <w:r w:rsidRPr="00B24D9D">
              <w:lastRenderedPageBreak/>
              <w:t>invoke an operation of the OS container storage management service interface</w:t>
            </w:r>
            <w:r w:rsidR="0021361C" w:rsidRPr="00B24D9D">
              <w:t>;</w:t>
            </w:r>
          </w:p>
          <w:p w14:paraId="510092F7" w14:textId="77777777" w:rsidR="00A7619C" w:rsidRPr="00B24D9D" w:rsidRDefault="00A7619C" w:rsidP="000F662D">
            <w:pPr>
              <w:pStyle w:val="TB1"/>
              <w:keepNext w:val="0"/>
            </w:pPr>
            <w:r w:rsidRPr="00B24D9D">
              <w:t>invoke an operation of the OS container network management service interface</w:t>
            </w:r>
            <w:r w:rsidR="0021361C" w:rsidRPr="00B24D9D">
              <w:t>;</w:t>
            </w:r>
          </w:p>
          <w:p w14:paraId="1E12F0A3" w14:textId="77777777" w:rsidR="00A7619C" w:rsidRPr="00B24D9D" w:rsidRDefault="00A7619C" w:rsidP="000F662D">
            <w:pPr>
              <w:pStyle w:val="TB1"/>
              <w:keepNext w:val="0"/>
            </w:pPr>
            <w:r w:rsidRPr="00B24D9D">
              <w:t>invoke an operation of the OS container configuration management service interface</w:t>
            </w:r>
            <w:r w:rsidR="0021361C" w:rsidRPr="00B24D9D">
              <w:t>;</w:t>
            </w:r>
            <w:r w:rsidRPr="00B24D9D">
              <w:t xml:space="preserve"> and</w:t>
            </w:r>
          </w:p>
          <w:p w14:paraId="57A66E10" w14:textId="77777777" w:rsidR="00750795" w:rsidRPr="00B24D9D" w:rsidRDefault="00A7619C" w:rsidP="000F662D">
            <w:pPr>
              <w:pStyle w:val="TB1"/>
              <w:keepNext w:val="0"/>
            </w:pPr>
            <w:r w:rsidRPr="00B24D9D">
              <w:t>invoke an operation of the OS container image management service interface</w:t>
            </w:r>
            <w:r w:rsidR="00750795" w:rsidRPr="00B24D9D">
              <w:t>.</w:t>
            </w:r>
          </w:p>
          <w:p w14:paraId="26D93547" w14:textId="77777777" w:rsidR="00750795" w:rsidRPr="00B24D9D" w:rsidRDefault="00750795" w:rsidP="00A247E5">
            <w:pPr>
              <w:pStyle w:val="TAL"/>
              <w:keepNext w:val="0"/>
            </w:pPr>
            <w:r w:rsidRPr="00B24D9D">
              <w:t>See note 2.</w:t>
            </w:r>
          </w:p>
        </w:tc>
        <w:tc>
          <w:tcPr>
            <w:tcW w:w="2121" w:type="dxa"/>
          </w:tcPr>
          <w:p w14:paraId="75DDB9FC" w14:textId="77777777" w:rsidR="00750795" w:rsidRPr="00B24D9D" w:rsidRDefault="00750795" w:rsidP="00A247E5">
            <w:pPr>
              <w:pStyle w:val="TAL"/>
              <w:keepNext w:val="0"/>
            </w:pPr>
          </w:p>
        </w:tc>
      </w:tr>
      <w:tr w:rsidR="002F5EE9" w:rsidRPr="00B24D9D" w14:paraId="0828ED8B" w14:textId="77777777" w:rsidTr="00C127EB">
        <w:trPr>
          <w:trHeight w:val="597"/>
          <w:jc w:val="center"/>
        </w:trPr>
        <w:tc>
          <w:tcPr>
            <w:tcW w:w="2405" w:type="dxa"/>
          </w:tcPr>
          <w:p w14:paraId="467D2ED9" w14:textId="77777777" w:rsidR="002F5EE9" w:rsidRPr="00B24D9D" w:rsidRDefault="002F5EE9" w:rsidP="00C127EB">
            <w:pPr>
              <w:pStyle w:val="TAL"/>
            </w:pPr>
            <w:r w:rsidRPr="00B24D9D">
              <w:t>VNF_PACK.LCMDSL.01</w:t>
            </w:r>
            <w:r w:rsidR="00C127EB" w:rsidRPr="00B24D9D">
              <w:t>0</w:t>
            </w:r>
          </w:p>
        </w:tc>
        <w:tc>
          <w:tcPr>
            <w:tcW w:w="5103" w:type="dxa"/>
          </w:tcPr>
          <w:p w14:paraId="4B7B1831" w14:textId="77777777" w:rsidR="002F5EE9" w:rsidRPr="00B24D9D" w:rsidRDefault="002F5EE9" w:rsidP="002F5EE9">
            <w:pPr>
              <w:pStyle w:val="TAL"/>
            </w:pPr>
            <w:r w:rsidRPr="00B24D9D">
              <w:t xml:space="preserve">The DSL shall enable mapping LCM script variables on to: </w:t>
            </w:r>
          </w:p>
          <w:p w14:paraId="4C5BF614" w14:textId="77777777" w:rsidR="002F5EE9" w:rsidRPr="00B24D9D" w:rsidRDefault="00E758E5" w:rsidP="000F662D">
            <w:pPr>
              <w:pStyle w:val="TB1"/>
            </w:pPr>
            <w:r w:rsidRPr="00B24D9D">
              <w:t>p</w:t>
            </w:r>
            <w:r w:rsidR="002F5EE9" w:rsidRPr="00B24D9D">
              <w:t>arameters of the VNFD;</w:t>
            </w:r>
          </w:p>
          <w:p w14:paraId="7EFC34C7" w14:textId="77777777" w:rsidR="002F5EE9" w:rsidRPr="00B24D9D" w:rsidRDefault="00E758E5" w:rsidP="000F662D">
            <w:pPr>
              <w:pStyle w:val="TB1"/>
            </w:pPr>
            <w:r w:rsidRPr="00B24D9D">
              <w:t>p</w:t>
            </w:r>
            <w:r w:rsidR="002F5EE9" w:rsidRPr="00B24D9D">
              <w:t>arameters of operation requests and results.</w:t>
            </w:r>
          </w:p>
        </w:tc>
        <w:tc>
          <w:tcPr>
            <w:tcW w:w="2121" w:type="dxa"/>
          </w:tcPr>
          <w:p w14:paraId="2C81BC7E" w14:textId="77777777" w:rsidR="002F5EE9" w:rsidRPr="00B24D9D" w:rsidRDefault="002F5EE9" w:rsidP="002F5EE9">
            <w:pPr>
              <w:pStyle w:val="TAL"/>
            </w:pPr>
          </w:p>
        </w:tc>
      </w:tr>
      <w:tr w:rsidR="002F5EE9" w:rsidRPr="00B24D9D" w14:paraId="435EEC77" w14:textId="77777777" w:rsidTr="002005D5">
        <w:trPr>
          <w:jc w:val="center"/>
        </w:trPr>
        <w:tc>
          <w:tcPr>
            <w:tcW w:w="2405" w:type="dxa"/>
          </w:tcPr>
          <w:p w14:paraId="252D90B7" w14:textId="77777777" w:rsidR="002F5EE9" w:rsidRPr="00B24D9D" w:rsidRDefault="002F5EE9" w:rsidP="00C127EB">
            <w:pPr>
              <w:pStyle w:val="TAL"/>
            </w:pPr>
            <w:r w:rsidRPr="00B24D9D">
              <w:t>VNF_PACK.LCMDSL.01</w:t>
            </w:r>
            <w:r w:rsidR="00C127EB" w:rsidRPr="00B24D9D">
              <w:t>1</w:t>
            </w:r>
          </w:p>
        </w:tc>
        <w:tc>
          <w:tcPr>
            <w:tcW w:w="5103" w:type="dxa"/>
          </w:tcPr>
          <w:p w14:paraId="60157E31" w14:textId="77777777" w:rsidR="002F5EE9" w:rsidRPr="00B24D9D" w:rsidRDefault="002F5EE9" w:rsidP="002F5EE9">
            <w:pPr>
              <w:pStyle w:val="TAL"/>
            </w:pPr>
            <w:r w:rsidRPr="00B24D9D">
              <w:t xml:space="preserve">The DSL shall enable </w:t>
            </w:r>
            <w:proofErr w:type="gramStart"/>
            <w:r w:rsidRPr="00B24D9D">
              <w:t>a</w:t>
            </w:r>
            <w:proofErr w:type="gramEnd"/>
            <w:r w:rsidRPr="00B24D9D">
              <w:t xml:space="preserve"> LCM script to access arbitrary art</w:t>
            </w:r>
            <w:r w:rsidR="002225C8" w:rsidRPr="00B24D9D">
              <w:t>i</w:t>
            </w:r>
            <w:r w:rsidRPr="00B24D9D">
              <w:t>facts in the VNF Package.</w:t>
            </w:r>
          </w:p>
        </w:tc>
        <w:tc>
          <w:tcPr>
            <w:tcW w:w="2121" w:type="dxa"/>
          </w:tcPr>
          <w:p w14:paraId="3397031B" w14:textId="77777777" w:rsidR="002F5EE9" w:rsidRPr="00B24D9D" w:rsidRDefault="002F5EE9" w:rsidP="002F5EE9">
            <w:pPr>
              <w:pStyle w:val="TAL"/>
            </w:pPr>
          </w:p>
        </w:tc>
      </w:tr>
      <w:tr w:rsidR="00750795" w:rsidRPr="00B24D9D" w14:paraId="18D82F0C" w14:textId="77777777" w:rsidTr="002005D5">
        <w:trPr>
          <w:jc w:val="center"/>
        </w:trPr>
        <w:tc>
          <w:tcPr>
            <w:tcW w:w="9629" w:type="dxa"/>
            <w:gridSpan w:val="3"/>
          </w:tcPr>
          <w:p w14:paraId="2BA259EA" w14:textId="77777777" w:rsidR="002F5EE9" w:rsidRPr="00B24D9D" w:rsidRDefault="002F5EE9" w:rsidP="002F5EE9">
            <w:pPr>
              <w:pStyle w:val="TAN"/>
            </w:pPr>
            <w:r w:rsidRPr="00B24D9D">
              <w:t>NOTE 1:</w:t>
            </w:r>
            <w:r w:rsidRPr="00B24D9D">
              <w:tab/>
              <w:t>The DSL does not provide means to specify where to send the operation request. The VNFM script execution environment will determine where to send the operation request based on local policies and/or information received from the NFVO.</w:t>
            </w:r>
          </w:p>
          <w:p w14:paraId="0E6020D4" w14:textId="77777777" w:rsidR="00750795" w:rsidRPr="00B24D9D" w:rsidRDefault="002F5EE9" w:rsidP="003021E0">
            <w:pPr>
              <w:pStyle w:val="TAN"/>
            </w:pPr>
            <w:r w:rsidRPr="00B24D9D">
              <w:t>NOTE 2:</w:t>
            </w:r>
            <w:r w:rsidRPr="00B24D9D">
              <w:tab/>
              <w:t>Operations that can be invoked correspond to operations specified in ETSI GS NFV</w:t>
            </w:r>
            <w:r w:rsidR="00A26CF8" w:rsidRPr="00B24D9D">
              <w:t>-</w:t>
            </w:r>
            <w:r w:rsidRPr="00B24D9D">
              <w:t>IFA 006</w:t>
            </w:r>
            <w:r w:rsidR="00E87247" w:rsidRPr="00B24D9D">
              <w:t xml:space="preserve"> [</w:t>
            </w:r>
            <w:r w:rsidR="00E87247" w:rsidRPr="00B24D9D">
              <w:fldChar w:fldCharType="begin"/>
            </w:r>
            <w:r w:rsidR="0023321C" w:rsidRPr="00B24D9D">
              <w:instrText xml:space="preserve">REF REF_GSNFV_IFA006  \h </w:instrText>
            </w:r>
            <w:r w:rsidR="00E87247" w:rsidRPr="00B24D9D">
              <w:fldChar w:fldCharType="separate"/>
            </w:r>
            <w:r w:rsidR="00FC73EA" w:rsidRPr="00B24D9D">
              <w:t>i.2</w:t>
            </w:r>
            <w:r w:rsidR="00E87247" w:rsidRPr="00B24D9D">
              <w:fldChar w:fldCharType="end"/>
            </w:r>
            <w:r w:rsidR="00E87247" w:rsidRPr="00B24D9D">
              <w:t>]</w:t>
            </w:r>
            <w:r w:rsidRPr="00B24D9D">
              <w:t>, ETSI GS</w:t>
            </w:r>
            <w:r w:rsidR="00164C71" w:rsidRPr="00B24D9D">
              <w:t> </w:t>
            </w:r>
            <w:r w:rsidRPr="00B24D9D">
              <w:t>NFV</w:t>
            </w:r>
            <w:r w:rsidR="00A26CF8" w:rsidRPr="00B24D9D">
              <w:t>-</w:t>
            </w:r>
            <w:r w:rsidRPr="00B24D9D">
              <w:t>IFA 007</w:t>
            </w:r>
            <w:r w:rsidR="003021E0" w:rsidRPr="00B24D9D">
              <w:t xml:space="preserve"> [</w:t>
            </w:r>
            <w:r w:rsidR="003021E0" w:rsidRPr="00B24D9D">
              <w:fldChar w:fldCharType="begin"/>
            </w:r>
            <w:r w:rsidR="003021E0" w:rsidRPr="00B24D9D">
              <w:instrText xml:space="preserve">REF REF_GSNFV_IFA007 \h </w:instrText>
            </w:r>
            <w:r w:rsidR="003021E0" w:rsidRPr="00B24D9D">
              <w:fldChar w:fldCharType="separate"/>
            </w:r>
            <w:r w:rsidR="00FC73EA" w:rsidRPr="00B24D9D">
              <w:t>i.3</w:t>
            </w:r>
            <w:r w:rsidR="003021E0" w:rsidRPr="00B24D9D">
              <w:fldChar w:fldCharType="end"/>
            </w:r>
            <w:r w:rsidR="003021E0" w:rsidRPr="00B24D9D">
              <w:t>]</w:t>
            </w:r>
            <w:r w:rsidR="00B77FF8" w:rsidRPr="00B24D9D">
              <w:t>,</w:t>
            </w:r>
            <w:r w:rsidRPr="00B24D9D">
              <w:t xml:space="preserve"> ETSI GS NFV</w:t>
            </w:r>
            <w:r w:rsidR="00A26CF8" w:rsidRPr="00B24D9D">
              <w:t>-</w:t>
            </w:r>
            <w:r w:rsidRPr="00B24D9D">
              <w:t>IFA 008</w:t>
            </w:r>
            <w:r w:rsidR="00E87247" w:rsidRPr="00B24D9D">
              <w:t xml:space="preserve"> [</w:t>
            </w:r>
            <w:r w:rsidR="00E87247" w:rsidRPr="00B24D9D">
              <w:fldChar w:fldCharType="begin"/>
            </w:r>
            <w:r w:rsidR="00E87247" w:rsidRPr="00B24D9D">
              <w:instrText xml:space="preserve">REF REF_GSNFV_IFA008 \h </w:instrText>
            </w:r>
            <w:r w:rsidR="00E87247" w:rsidRPr="00B24D9D">
              <w:fldChar w:fldCharType="separate"/>
            </w:r>
            <w:r w:rsidR="00FC73EA" w:rsidRPr="00B24D9D">
              <w:t>i.4</w:t>
            </w:r>
            <w:r w:rsidR="00E87247" w:rsidRPr="00B24D9D">
              <w:fldChar w:fldCharType="end"/>
            </w:r>
            <w:r w:rsidR="00E87247" w:rsidRPr="00B24D9D">
              <w:t>]</w:t>
            </w:r>
            <w:r w:rsidR="0072325A" w:rsidRPr="00B24D9D">
              <w:t xml:space="preserve"> and ETSI GS NFV-IFA 040 [</w:t>
            </w:r>
            <w:r w:rsidR="009B3F91" w:rsidRPr="00B24D9D">
              <w:fldChar w:fldCharType="begin"/>
            </w:r>
            <w:r w:rsidR="009B3F91" w:rsidRPr="00B24D9D">
              <w:instrText xml:space="preserve"> REF REF_GSNFV_IFA040 \h </w:instrText>
            </w:r>
            <w:r w:rsidR="009B3F91" w:rsidRPr="00B24D9D">
              <w:fldChar w:fldCharType="separate"/>
            </w:r>
            <w:r w:rsidR="00FC73EA" w:rsidRPr="00B24D9D">
              <w:t>i.12</w:t>
            </w:r>
            <w:r w:rsidR="009B3F91" w:rsidRPr="00B24D9D">
              <w:fldChar w:fldCharType="end"/>
            </w:r>
            <w:r w:rsidR="0072325A" w:rsidRPr="00B24D9D">
              <w:t>]</w:t>
            </w:r>
            <w:r w:rsidR="00FE24E2" w:rsidRPr="00B24D9D">
              <w:t>,</w:t>
            </w:r>
            <w:r w:rsidRPr="00B24D9D">
              <w:t xml:space="preserve"> where the VNFM acts as request consumer.</w:t>
            </w:r>
          </w:p>
        </w:tc>
      </w:tr>
      <w:tr w:rsidR="00151511" w:rsidRPr="00B24D9D" w14:paraId="46614EE5" w14:textId="77777777" w:rsidTr="002005D5">
        <w:trPr>
          <w:jc w:val="center"/>
        </w:trPr>
        <w:tc>
          <w:tcPr>
            <w:tcW w:w="9629" w:type="dxa"/>
            <w:gridSpan w:val="3"/>
          </w:tcPr>
          <w:p w14:paraId="3891A485" w14:textId="77777777" w:rsidR="00151511" w:rsidRPr="00B24D9D" w:rsidRDefault="00151511" w:rsidP="00EA22EC">
            <w:pPr>
              <w:pStyle w:val="TAN"/>
              <w:ind w:left="1101" w:hanging="1101"/>
            </w:pPr>
            <w:r w:rsidRPr="00B24D9D">
              <w:t>EXAMPLE:</w:t>
            </w:r>
            <w:r w:rsidRPr="00B24D9D">
              <w:tab/>
              <w:t xml:space="preserve">Assuming the case that virtualised </w:t>
            </w:r>
            <w:proofErr w:type="gramStart"/>
            <w:r w:rsidRPr="00B24D9D">
              <w:t>container</w:t>
            </w:r>
            <w:proofErr w:type="gramEnd"/>
            <w:r w:rsidRPr="00B24D9D">
              <w:t xml:space="preserve"> instances have an attribute </w:t>
            </w:r>
            <w:r w:rsidR="00F969DE" w:rsidRPr="00B24D9D">
              <w:t>"</w:t>
            </w:r>
            <w:r w:rsidRPr="00B24D9D">
              <w:t>name</w:t>
            </w:r>
            <w:r w:rsidR="00F969DE" w:rsidRPr="00B24D9D">
              <w:t>"</w:t>
            </w:r>
            <w:r w:rsidRPr="00B24D9D">
              <w:t xml:space="preserve"> and there are two instances named </w:t>
            </w:r>
            <w:r w:rsidR="00F969DE" w:rsidRPr="00B24D9D">
              <w:t>"</w:t>
            </w:r>
            <w:r w:rsidRPr="00B24D9D">
              <w:t>boba</w:t>
            </w:r>
            <w:r w:rsidR="00F969DE" w:rsidRPr="00B24D9D">
              <w:t>"</w:t>
            </w:r>
            <w:r w:rsidRPr="00B24D9D">
              <w:t xml:space="preserve"> and </w:t>
            </w:r>
            <w:r w:rsidR="00F969DE" w:rsidRPr="00B24D9D">
              <w:t>"</w:t>
            </w:r>
            <w:r w:rsidRPr="00B24D9D">
              <w:t>bobb</w:t>
            </w:r>
            <w:r w:rsidR="00F969DE" w:rsidRPr="00B24D9D">
              <w:t>"</w:t>
            </w:r>
            <w:r w:rsidRPr="00B24D9D">
              <w:t xml:space="preserve">, while listing virtualised container instances information, usage of the regular expression </w:t>
            </w:r>
            <w:r w:rsidR="00F969DE" w:rsidRPr="00B24D9D">
              <w:t>"</w:t>
            </w:r>
            <w:r w:rsidRPr="00B24D9D">
              <w:t>bob.</w:t>
            </w:r>
            <w:r w:rsidR="00F969DE" w:rsidRPr="00B24D9D">
              <w:t>"</w:t>
            </w:r>
            <w:r w:rsidRPr="00B24D9D">
              <w:t xml:space="preserve"> would request the producer to return information from instances named </w:t>
            </w:r>
            <w:r w:rsidR="00F969DE" w:rsidRPr="00B24D9D">
              <w:t>"</w:t>
            </w:r>
            <w:r w:rsidRPr="00B24D9D">
              <w:t>boba</w:t>
            </w:r>
            <w:r w:rsidR="00F969DE" w:rsidRPr="00B24D9D">
              <w:t>"</w:t>
            </w:r>
            <w:r w:rsidRPr="00B24D9D">
              <w:t xml:space="preserve"> and </w:t>
            </w:r>
            <w:r w:rsidR="00F969DE" w:rsidRPr="00B24D9D">
              <w:t>"</w:t>
            </w:r>
            <w:r w:rsidRPr="00B24D9D">
              <w:t>bobb</w:t>
            </w:r>
            <w:r w:rsidR="00F969DE" w:rsidRPr="00B24D9D">
              <w:t>"</w:t>
            </w:r>
            <w:r w:rsidRPr="00B24D9D">
              <w:t>.</w:t>
            </w:r>
          </w:p>
        </w:tc>
      </w:tr>
    </w:tbl>
    <w:p w14:paraId="1E1C7319" w14:textId="77777777" w:rsidR="00750795" w:rsidRPr="00B24D9D" w:rsidRDefault="00750795" w:rsidP="002F5EE9"/>
    <w:p w14:paraId="447839A2" w14:textId="77777777" w:rsidR="004C4560" w:rsidRPr="00B24D9D" w:rsidRDefault="004C4560" w:rsidP="00AB626B">
      <w:pPr>
        <w:pStyle w:val="Heading1"/>
        <w:rPr>
          <w:rFonts w:eastAsia="Arial"/>
        </w:rPr>
      </w:pPr>
      <w:bookmarkStart w:id="142" w:name="_Toc145337205"/>
      <w:bookmarkStart w:id="143" w:name="_Toc145928474"/>
      <w:bookmarkStart w:id="144" w:name="_Toc146035428"/>
      <w:r w:rsidRPr="00B24D9D">
        <w:t>7</w:t>
      </w:r>
      <w:r w:rsidRPr="00B24D9D">
        <w:tab/>
      </w:r>
      <w:r w:rsidRPr="00B24D9D">
        <w:rPr>
          <w:rFonts w:eastAsia="Arial"/>
        </w:rPr>
        <w:t>Virtualised</w:t>
      </w:r>
      <w:r w:rsidRPr="00B24D9D">
        <w:rPr>
          <w:rFonts w:eastAsia="Arial"/>
          <w:spacing w:val="-15"/>
        </w:rPr>
        <w:t xml:space="preserve"> </w:t>
      </w:r>
      <w:r w:rsidRPr="00B24D9D">
        <w:rPr>
          <w:rFonts w:eastAsia="Arial"/>
        </w:rPr>
        <w:t>Network</w:t>
      </w:r>
      <w:r w:rsidRPr="00B24D9D">
        <w:rPr>
          <w:rFonts w:eastAsia="Arial"/>
          <w:spacing w:val="-12"/>
        </w:rPr>
        <w:t xml:space="preserve"> </w:t>
      </w:r>
      <w:r w:rsidRPr="00B24D9D">
        <w:rPr>
          <w:rFonts w:eastAsia="Arial"/>
        </w:rPr>
        <w:t>Function</w:t>
      </w:r>
      <w:r w:rsidRPr="00B24D9D">
        <w:rPr>
          <w:rFonts w:eastAsia="Arial"/>
          <w:spacing w:val="-12"/>
        </w:rPr>
        <w:t xml:space="preserve"> </w:t>
      </w:r>
      <w:r w:rsidRPr="00B24D9D">
        <w:rPr>
          <w:rFonts w:eastAsia="Arial"/>
        </w:rPr>
        <w:t>inf</w:t>
      </w:r>
      <w:r w:rsidRPr="00B24D9D">
        <w:rPr>
          <w:rFonts w:eastAsia="Arial"/>
          <w:spacing w:val="2"/>
        </w:rPr>
        <w:t>o</w:t>
      </w:r>
      <w:r w:rsidRPr="00B24D9D">
        <w:rPr>
          <w:rFonts w:eastAsia="Arial"/>
        </w:rPr>
        <w:t>rmation</w:t>
      </w:r>
      <w:r w:rsidRPr="00B24D9D">
        <w:rPr>
          <w:rFonts w:eastAsia="Arial"/>
          <w:spacing w:val="-16"/>
        </w:rPr>
        <w:t xml:space="preserve"> </w:t>
      </w:r>
      <w:r w:rsidRPr="00B24D9D">
        <w:rPr>
          <w:rFonts w:eastAsia="Arial"/>
        </w:rPr>
        <w:t>elements</w:t>
      </w:r>
      <w:bookmarkEnd w:id="142"/>
      <w:bookmarkEnd w:id="143"/>
      <w:bookmarkEnd w:id="144"/>
    </w:p>
    <w:p w14:paraId="5347D47E" w14:textId="77777777" w:rsidR="004C4560" w:rsidRPr="00B24D9D" w:rsidRDefault="004C4560" w:rsidP="00AB626B">
      <w:pPr>
        <w:pStyle w:val="Heading2"/>
      </w:pPr>
      <w:bookmarkStart w:id="145" w:name="_Toc145337206"/>
      <w:bookmarkStart w:id="146" w:name="_Toc145928475"/>
      <w:bookmarkStart w:id="147" w:name="_Toc146035429"/>
      <w:r w:rsidRPr="00B24D9D">
        <w:t>7.1</w:t>
      </w:r>
      <w:r w:rsidRPr="00B24D9D">
        <w:tab/>
        <w:t>VNF Descriptor (VNFD)</w:t>
      </w:r>
      <w:bookmarkEnd w:id="145"/>
      <w:bookmarkEnd w:id="146"/>
      <w:bookmarkEnd w:id="147"/>
    </w:p>
    <w:p w14:paraId="05AFBB0C" w14:textId="77777777" w:rsidR="004C4560" w:rsidRPr="00B24D9D" w:rsidRDefault="004C4560" w:rsidP="00AB626B">
      <w:pPr>
        <w:pStyle w:val="Heading3"/>
      </w:pPr>
      <w:bookmarkStart w:id="148" w:name="_Toc145337207"/>
      <w:bookmarkStart w:id="149" w:name="_Toc145928476"/>
      <w:bookmarkStart w:id="150" w:name="_Toc146035430"/>
      <w:r w:rsidRPr="00B24D9D">
        <w:t>7.1.1</w:t>
      </w:r>
      <w:r w:rsidRPr="00B24D9D">
        <w:tab/>
      </w:r>
      <w:r w:rsidR="005469F0" w:rsidRPr="00B24D9D">
        <w:t>Introduction</w:t>
      </w:r>
      <w:bookmarkEnd w:id="148"/>
      <w:bookmarkEnd w:id="149"/>
      <w:bookmarkEnd w:id="150"/>
    </w:p>
    <w:p w14:paraId="41A76399" w14:textId="77777777" w:rsidR="004C4560" w:rsidRPr="00B24D9D" w:rsidRDefault="005469F0" w:rsidP="004C4560">
      <w:pPr>
        <w:overflowPunct/>
        <w:textAlignment w:val="auto"/>
      </w:pPr>
      <w:r w:rsidRPr="00B24D9D">
        <w:t xml:space="preserve">The clauses below define the information elements related to the </w:t>
      </w:r>
      <w:r w:rsidR="006D3493" w:rsidRPr="00B24D9D">
        <w:t>VNFD</w:t>
      </w:r>
      <w:r w:rsidRPr="00B24D9D">
        <w:t>. A UML representation of the VNFD high</w:t>
      </w:r>
      <w:r w:rsidR="0040510E" w:rsidRPr="00B24D9D">
        <w:noBreakHyphen/>
      </w:r>
      <w:r w:rsidRPr="00B24D9D">
        <w:t xml:space="preserve">level structure </w:t>
      </w:r>
      <w:r w:rsidR="00BB4E36" w:rsidRPr="00B24D9D">
        <w:t>is show</w:t>
      </w:r>
      <w:r w:rsidR="005D7CCE" w:rsidRPr="00B24D9D">
        <w:t xml:space="preserve">n in </w:t>
      </w:r>
      <w:r w:rsidR="00875A44" w:rsidRPr="00B24D9D">
        <w:t>figure</w:t>
      </w:r>
      <w:r w:rsidR="005D7CCE" w:rsidRPr="00B24D9D">
        <w:t xml:space="preserve"> </w:t>
      </w:r>
      <w:r w:rsidRPr="00523E3E">
        <w:t>7.1.1</w:t>
      </w:r>
      <w:r w:rsidR="00BB4E36" w:rsidRPr="00523E3E">
        <w:t>-1</w:t>
      </w:r>
      <w:r w:rsidRPr="00B24D9D">
        <w:t>.</w:t>
      </w:r>
    </w:p>
    <w:p w14:paraId="4DA4ACD0" w14:textId="77777777" w:rsidR="00D876BF" w:rsidRPr="00B24D9D" w:rsidRDefault="00D876BF" w:rsidP="000507D0">
      <w:pPr>
        <w:pStyle w:val="FL"/>
      </w:pPr>
      <w:r w:rsidRPr="00B24D9D">
        <w:rPr>
          <w:noProof/>
          <w:lang w:eastAsia="en-GB"/>
        </w:rPr>
        <w:lastRenderedPageBreak/>
        <w:drawing>
          <wp:inline distT="0" distB="0" distL="0" distR="0" wp14:anchorId="6CC1DA5C" wp14:editId="63E2F421">
            <wp:extent cx="6278206" cy="3942892"/>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8531" t="16704" b="6416"/>
                    <a:stretch/>
                  </pic:blipFill>
                  <pic:spPr bwMode="auto">
                    <a:xfrm>
                      <a:off x="0" y="0"/>
                      <a:ext cx="6285641" cy="3947561"/>
                    </a:xfrm>
                    <a:prstGeom prst="rect">
                      <a:avLst/>
                    </a:prstGeom>
                    <a:noFill/>
                    <a:ln>
                      <a:noFill/>
                    </a:ln>
                    <a:extLst>
                      <a:ext uri="{53640926-AAD7-44D8-BBD7-CCE9431645EC}">
                        <a14:shadowObscured xmlns:a14="http://schemas.microsoft.com/office/drawing/2010/main"/>
                      </a:ext>
                    </a:extLst>
                  </pic:spPr>
                </pic:pic>
              </a:graphicData>
            </a:graphic>
          </wp:inline>
        </w:drawing>
      </w:r>
    </w:p>
    <w:p w14:paraId="4186854C" w14:textId="77777777" w:rsidR="005469F0" w:rsidRPr="00B24D9D" w:rsidRDefault="005469F0" w:rsidP="000C5DB0">
      <w:pPr>
        <w:pStyle w:val="TF"/>
        <w:rPr>
          <w:lang w:eastAsia="zh-CN"/>
        </w:rPr>
      </w:pPr>
      <w:r w:rsidRPr="00B24D9D">
        <w:t>Figure 7.</w:t>
      </w:r>
      <w:r w:rsidRPr="00B24D9D">
        <w:rPr>
          <w:lang w:eastAsia="zh-CN"/>
        </w:rPr>
        <w:t>1.1-1</w:t>
      </w:r>
      <w:r w:rsidR="00D876BF" w:rsidRPr="00B24D9D">
        <w:rPr>
          <w:lang w:eastAsia="zh-CN"/>
        </w:rPr>
        <w:t>:</w:t>
      </w:r>
      <w:r w:rsidRPr="00B24D9D">
        <w:t xml:space="preserve"> </w:t>
      </w:r>
      <w:r w:rsidRPr="00B24D9D">
        <w:rPr>
          <w:lang w:eastAsia="zh-CN"/>
        </w:rPr>
        <w:t>VNFD high-level structure</w:t>
      </w:r>
    </w:p>
    <w:p w14:paraId="60B4975D" w14:textId="77777777" w:rsidR="004C4560" w:rsidRPr="00B24D9D" w:rsidRDefault="004C4560" w:rsidP="00AB626B">
      <w:pPr>
        <w:pStyle w:val="Heading3"/>
      </w:pPr>
      <w:bookmarkStart w:id="151" w:name="_Toc145337208"/>
      <w:bookmarkStart w:id="152" w:name="_Toc145928477"/>
      <w:bookmarkStart w:id="153" w:name="_Toc146035431"/>
      <w:r w:rsidRPr="00B24D9D">
        <w:t>7.1.2</w:t>
      </w:r>
      <w:r w:rsidR="003D4F5F" w:rsidRPr="00B24D9D">
        <w:tab/>
      </w:r>
      <w:r w:rsidR="004C5026" w:rsidRPr="00B24D9D">
        <w:t xml:space="preserve">Vnfd </w:t>
      </w:r>
      <w:r w:rsidR="00814F9F" w:rsidRPr="00B24D9D">
        <w:t>i</w:t>
      </w:r>
      <w:r w:rsidRPr="00B24D9D">
        <w:t xml:space="preserve">nformation </w:t>
      </w:r>
      <w:r w:rsidR="00814F9F" w:rsidRPr="00B24D9D">
        <w:t>e</w:t>
      </w:r>
      <w:r w:rsidRPr="00B24D9D">
        <w:t>lement</w:t>
      </w:r>
      <w:bookmarkEnd w:id="151"/>
      <w:bookmarkEnd w:id="152"/>
      <w:bookmarkEnd w:id="153"/>
    </w:p>
    <w:p w14:paraId="0B1FB410" w14:textId="77777777" w:rsidR="005469F0" w:rsidRPr="00B24D9D" w:rsidRDefault="005469F0" w:rsidP="00AB626B">
      <w:pPr>
        <w:pStyle w:val="Heading4"/>
      </w:pPr>
      <w:bookmarkStart w:id="154" w:name="_Toc145337209"/>
      <w:bookmarkStart w:id="155" w:name="_Toc145928478"/>
      <w:bookmarkStart w:id="156" w:name="_Toc146035432"/>
      <w:r w:rsidRPr="00B24D9D">
        <w:t>7.1.2.1</w:t>
      </w:r>
      <w:r w:rsidR="003D4F5F" w:rsidRPr="00B24D9D">
        <w:tab/>
      </w:r>
      <w:r w:rsidRPr="00B24D9D">
        <w:t>Description</w:t>
      </w:r>
      <w:bookmarkEnd w:id="154"/>
      <w:bookmarkEnd w:id="155"/>
      <w:bookmarkEnd w:id="156"/>
    </w:p>
    <w:p w14:paraId="5A4B8528" w14:textId="77777777" w:rsidR="005469F0" w:rsidRPr="00B24D9D" w:rsidRDefault="005469F0" w:rsidP="00D876BF">
      <w:r w:rsidRPr="00B24D9D">
        <w:t xml:space="preserve">A </w:t>
      </w:r>
      <w:r w:rsidR="006D3493" w:rsidRPr="00B24D9D">
        <w:t>VNFD</w:t>
      </w:r>
      <w:r w:rsidRPr="00B24D9D">
        <w:t xml:space="preserve"> is a deployment template which describes a VNF in terms of deployment and operational</w:t>
      </w:r>
      <w:r w:rsidR="006D3493" w:rsidRPr="00B24D9D">
        <w:t xml:space="preserve"> </w:t>
      </w:r>
      <w:r w:rsidRPr="00B24D9D">
        <w:t xml:space="preserve">behaviour requirements. It </w:t>
      </w:r>
      <w:r w:rsidRPr="00B24D9D">
        <w:rPr>
          <w:lang w:eastAsia="zh-CN"/>
        </w:rPr>
        <w:t xml:space="preserve">also </w:t>
      </w:r>
      <w:r w:rsidRPr="00B24D9D">
        <w:t>contains connectivity, interface and virtualised resource requirements.</w:t>
      </w:r>
    </w:p>
    <w:p w14:paraId="1E4023FA" w14:textId="77777777" w:rsidR="005469F0" w:rsidRPr="00B24D9D" w:rsidRDefault="005469F0" w:rsidP="000507D0">
      <w:pPr>
        <w:pStyle w:val="Heading4"/>
      </w:pPr>
      <w:bookmarkStart w:id="157" w:name="_Toc145337210"/>
      <w:bookmarkStart w:id="158" w:name="_Toc145928479"/>
      <w:bookmarkStart w:id="159" w:name="_Toc146035433"/>
      <w:r w:rsidRPr="00B24D9D">
        <w:t>7.1.2.2</w:t>
      </w:r>
      <w:r w:rsidR="003D4F5F" w:rsidRPr="00B24D9D">
        <w:tab/>
      </w:r>
      <w:r w:rsidRPr="00B24D9D">
        <w:t>Attributes</w:t>
      </w:r>
      <w:bookmarkEnd w:id="157"/>
      <w:bookmarkEnd w:id="158"/>
      <w:bookmarkEnd w:id="159"/>
    </w:p>
    <w:p w14:paraId="1DB0FC7F" w14:textId="77777777" w:rsidR="005469F0" w:rsidRPr="00B24D9D" w:rsidRDefault="005469F0" w:rsidP="000507D0">
      <w:pPr>
        <w:keepNext/>
        <w:keepLines/>
      </w:pPr>
      <w:r w:rsidRPr="00B24D9D">
        <w:t xml:space="preserve">The attributes of the </w:t>
      </w:r>
      <w:r w:rsidR="00DC01A0" w:rsidRPr="00B24D9D">
        <w:t xml:space="preserve">Vnfd </w:t>
      </w:r>
      <w:r w:rsidRPr="00B24D9D">
        <w:t xml:space="preserve">information element shall follow the indications provided in table </w:t>
      </w:r>
      <w:r w:rsidRPr="00523E3E">
        <w:t>7.1.2</w:t>
      </w:r>
      <w:r w:rsidR="00AB3452" w:rsidRPr="00523E3E">
        <w:t>.2</w:t>
      </w:r>
      <w:r w:rsidRPr="00523E3E">
        <w:t>-1</w:t>
      </w:r>
      <w:r w:rsidRPr="00B24D9D">
        <w:t>.</w:t>
      </w:r>
    </w:p>
    <w:p w14:paraId="29D36356" w14:textId="77777777" w:rsidR="006A0542" w:rsidRPr="00B24D9D" w:rsidRDefault="005469F0" w:rsidP="000507D0">
      <w:pPr>
        <w:pStyle w:val="TH"/>
      </w:pPr>
      <w:r w:rsidRPr="00B24D9D">
        <w:t>Table 7.1.2</w:t>
      </w:r>
      <w:r w:rsidR="00AB3452" w:rsidRPr="00B24D9D">
        <w:t>.2</w:t>
      </w:r>
      <w:r w:rsidRPr="00B24D9D">
        <w:t>-1</w:t>
      </w:r>
      <w:r w:rsidR="00D876BF" w:rsidRPr="00B24D9D">
        <w:t>:</w:t>
      </w:r>
      <w:r w:rsidRPr="00B24D9D">
        <w:t xml:space="preserve"> Attributes of the </w:t>
      </w:r>
      <w:r w:rsidR="002B19DF" w:rsidRPr="00B24D9D">
        <w:t xml:space="preserve">Vnfd </w:t>
      </w:r>
      <w:r w:rsidRPr="00B24D9D">
        <w:t>information elemen</w:t>
      </w:r>
      <w:r w:rsidR="006A0542" w:rsidRPr="00B24D9D">
        <w:t>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547"/>
        <w:gridCol w:w="990"/>
        <w:gridCol w:w="1249"/>
        <w:gridCol w:w="1872"/>
        <w:gridCol w:w="3246"/>
      </w:tblGrid>
      <w:tr w:rsidR="004C4560" w:rsidRPr="00B24D9D" w14:paraId="20334FBB" w14:textId="77777777" w:rsidTr="00DB00A0">
        <w:trPr>
          <w:tblHeader/>
          <w:jc w:val="center"/>
        </w:trPr>
        <w:tc>
          <w:tcPr>
            <w:tcW w:w="2547" w:type="dxa"/>
            <w:shd w:val="clear" w:color="auto" w:fill="auto"/>
            <w:hideMark/>
          </w:tcPr>
          <w:p w14:paraId="2D96B3DC" w14:textId="77777777" w:rsidR="004C4560" w:rsidRPr="00B24D9D" w:rsidRDefault="004C4560" w:rsidP="000507D0">
            <w:pPr>
              <w:pStyle w:val="TAH"/>
            </w:pPr>
            <w:r w:rsidRPr="00B24D9D">
              <w:t>Attribute</w:t>
            </w:r>
          </w:p>
        </w:tc>
        <w:tc>
          <w:tcPr>
            <w:tcW w:w="990" w:type="dxa"/>
            <w:shd w:val="clear" w:color="auto" w:fill="auto"/>
            <w:hideMark/>
          </w:tcPr>
          <w:p w14:paraId="097EBBB1" w14:textId="77777777" w:rsidR="004C4560" w:rsidRPr="00B24D9D" w:rsidRDefault="004C4560" w:rsidP="000507D0">
            <w:pPr>
              <w:pStyle w:val="TAH"/>
            </w:pPr>
            <w:r w:rsidRPr="00B24D9D">
              <w:t>Qualifier</w:t>
            </w:r>
          </w:p>
        </w:tc>
        <w:tc>
          <w:tcPr>
            <w:tcW w:w="1249" w:type="dxa"/>
            <w:shd w:val="clear" w:color="auto" w:fill="auto"/>
            <w:hideMark/>
          </w:tcPr>
          <w:p w14:paraId="5DF334B0" w14:textId="77777777" w:rsidR="004C4560" w:rsidRPr="00B24D9D" w:rsidRDefault="004C4560" w:rsidP="000507D0">
            <w:pPr>
              <w:pStyle w:val="TAH"/>
            </w:pPr>
            <w:r w:rsidRPr="00B24D9D">
              <w:t>Cardinality</w:t>
            </w:r>
          </w:p>
        </w:tc>
        <w:tc>
          <w:tcPr>
            <w:tcW w:w="1872" w:type="dxa"/>
            <w:shd w:val="clear" w:color="auto" w:fill="auto"/>
            <w:hideMark/>
          </w:tcPr>
          <w:p w14:paraId="56393767" w14:textId="77777777" w:rsidR="004C4560" w:rsidRPr="00B24D9D" w:rsidRDefault="004C4560" w:rsidP="000507D0">
            <w:pPr>
              <w:pStyle w:val="TAH"/>
            </w:pPr>
            <w:r w:rsidRPr="00B24D9D">
              <w:t>Content</w:t>
            </w:r>
          </w:p>
        </w:tc>
        <w:tc>
          <w:tcPr>
            <w:tcW w:w="3246" w:type="dxa"/>
            <w:shd w:val="clear" w:color="auto" w:fill="auto"/>
            <w:hideMark/>
          </w:tcPr>
          <w:p w14:paraId="6C0F40BC" w14:textId="77777777" w:rsidR="004C4560" w:rsidRPr="00B24D9D" w:rsidRDefault="004C4560" w:rsidP="000507D0">
            <w:pPr>
              <w:pStyle w:val="TAH"/>
            </w:pPr>
            <w:r w:rsidRPr="00B24D9D">
              <w:t>Description</w:t>
            </w:r>
          </w:p>
        </w:tc>
      </w:tr>
      <w:tr w:rsidR="002836FF" w:rsidRPr="00B24D9D" w14:paraId="275F48D3" w14:textId="77777777" w:rsidTr="00DB00A0">
        <w:trPr>
          <w:jc w:val="center"/>
        </w:trPr>
        <w:tc>
          <w:tcPr>
            <w:tcW w:w="2547" w:type="dxa"/>
            <w:shd w:val="clear" w:color="auto" w:fill="auto"/>
          </w:tcPr>
          <w:p w14:paraId="6B866DE8" w14:textId="77777777" w:rsidR="002836FF" w:rsidRPr="00B24D9D" w:rsidRDefault="002836FF" w:rsidP="000507D0">
            <w:pPr>
              <w:pStyle w:val="TAL"/>
            </w:pPr>
            <w:r w:rsidRPr="00B24D9D">
              <w:t>vnfdId</w:t>
            </w:r>
          </w:p>
        </w:tc>
        <w:tc>
          <w:tcPr>
            <w:tcW w:w="990" w:type="dxa"/>
            <w:shd w:val="clear" w:color="auto" w:fill="auto"/>
          </w:tcPr>
          <w:p w14:paraId="1F33473B" w14:textId="77777777" w:rsidR="002836FF" w:rsidRPr="00B24D9D" w:rsidRDefault="002836FF" w:rsidP="000507D0">
            <w:pPr>
              <w:pStyle w:val="TAL"/>
            </w:pPr>
            <w:r w:rsidRPr="00B24D9D">
              <w:t>M</w:t>
            </w:r>
          </w:p>
        </w:tc>
        <w:tc>
          <w:tcPr>
            <w:tcW w:w="1249" w:type="dxa"/>
            <w:shd w:val="clear" w:color="auto" w:fill="auto"/>
          </w:tcPr>
          <w:p w14:paraId="0D407648" w14:textId="77777777" w:rsidR="002836FF" w:rsidRPr="00B24D9D" w:rsidRDefault="002836FF" w:rsidP="000507D0">
            <w:pPr>
              <w:pStyle w:val="TAL"/>
            </w:pPr>
            <w:r w:rsidRPr="00B24D9D">
              <w:t>1</w:t>
            </w:r>
          </w:p>
        </w:tc>
        <w:tc>
          <w:tcPr>
            <w:tcW w:w="1872" w:type="dxa"/>
            <w:shd w:val="clear" w:color="auto" w:fill="auto"/>
          </w:tcPr>
          <w:p w14:paraId="7D066572" w14:textId="77777777" w:rsidR="002836FF" w:rsidRPr="00B24D9D" w:rsidRDefault="002836FF" w:rsidP="000507D0">
            <w:pPr>
              <w:pStyle w:val="TAL"/>
            </w:pPr>
            <w:r w:rsidRPr="00B24D9D">
              <w:t>Identifier</w:t>
            </w:r>
          </w:p>
        </w:tc>
        <w:tc>
          <w:tcPr>
            <w:tcW w:w="3246" w:type="dxa"/>
            <w:shd w:val="clear" w:color="auto" w:fill="auto"/>
          </w:tcPr>
          <w:p w14:paraId="796EB694" w14:textId="77777777" w:rsidR="002836FF" w:rsidRPr="00B24D9D" w:rsidRDefault="00F371F3" w:rsidP="000507D0">
            <w:pPr>
              <w:pStyle w:val="TAL"/>
            </w:pPr>
            <w:r w:rsidRPr="00B24D9D">
              <w:t xml:space="preserve">Identifier of this </w:t>
            </w:r>
            <w:r w:rsidR="00DC01A0" w:rsidRPr="00B24D9D">
              <w:t xml:space="preserve">Vnfd </w:t>
            </w:r>
            <w:r w:rsidRPr="00B24D9D">
              <w:t>information element.</w:t>
            </w:r>
            <w:r w:rsidR="00456E45" w:rsidRPr="00B24D9D">
              <w:t xml:space="preserve"> This attribute shall be globally unique. The format will be defined in the data model specification phase. See note</w:t>
            </w:r>
            <w:r w:rsidR="00D876BF" w:rsidRPr="00B24D9D">
              <w:t> </w:t>
            </w:r>
            <w:r w:rsidR="00456E45" w:rsidRPr="00B24D9D">
              <w:t>1.</w:t>
            </w:r>
          </w:p>
        </w:tc>
      </w:tr>
      <w:tr w:rsidR="0072464A" w:rsidRPr="00B24D9D" w14:paraId="20B1AFE3" w14:textId="77777777" w:rsidTr="00DB00A0">
        <w:trPr>
          <w:jc w:val="center"/>
        </w:trPr>
        <w:tc>
          <w:tcPr>
            <w:tcW w:w="2547" w:type="dxa"/>
            <w:shd w:val="clear" w:color="auto" w:fill="auto"/>
          </w:tcPr>
          <w:p w14:paraId="0D798047" w14:textId="77777777" w:rsidR="0072464A" w:rsidRPr="00B24D9D" w:rsidRDefault="0072464A" w:rsidP="0072464A">
            <w:pPr>
              <w:pStyle w:val="TAL"/>
              <w:keepNext w:val="0"/>
            </w:pPr>
            <w:r w:rsidRPr="00B24D9D">
              <w:t>vnfdExtInvariantId</w:t>
            </w:r>
          </w:p>
        </w:tc>
        <w:tc>
          <w:tcPr>
            <w:tcW w:w="990" w:type="dxa"/>
            <w:shd w:val="clear" w:color="auto" w:fill="auto"/>
          </w:tcPr>
          <w:p w14:paraId="093ACB0F" w14:textId="77777777" w:rsidR="0072464A" w:rsidRPr="00B24D9D" w:rsidRDefault="0072464A" w:rsidP="0072464A">
            <w:pPr>
              <w:pStyle w:val="TAL"/>
              <w:keepNext w:val="0"/>
            </w:pPr>
            <w:r w:rsidRPr="00B24D9D">
              <w:t>M</w:t>
            </w:r>
          </w:p>
        </w:tc>
        <w:tc>
          <w:tcPr>
            <w:tcW w:w="1249" w:type="dxa"/>
            <w:shd w:val="clear" w:color="auto" w:fill="auto"/>
          </w:tcPr>
          <w:p w14:paraId="2F8CB8D2" w14:textId="77777777" w:rsidR="0072464A" w:rsidRPr="00B24D9D" w:rsidRDefault="0072464A" w:rsidP="0072464A">
            <w:pPr>
              <w:pStyle w:val="TAL"/>
              <w:keepNext w:val="0"/>
            </w:pPr>
            <w:r w:rsidRPr="00B24D9D">
              <w:t>0..1</w:t>
            </w:r>
          </w:p>
        </w:tc>
        <w:tc>
          <w:tcPr>
            <w:tcW w:w="1872" w:type="dxa"/>
            <w:shd w:val="clear" w:color="auto" w:fill="auto"/>
          </w:tcPr>
          <w:p w14:paraId="449B16DF" w14:textId="77777777" w:rsidR="0072464A" w:rsidRPr="00B24D9D" w:rsidRDefault="0072464A" w:rsidP="0072464A">
            <w:pPr>
              <w:pStyle w:val="TAL"/>
              <w:keepNext w:val="0"/>
            </w:pPr>
            <w:r w:rsidRPr="00B24D9D">
              <w:t>Identifier</w:t>
            </w:r>
          </w:p>
        </w:tc>
        <w:tc>
          <w:tcPr>
            <w:tcW w:w="3246" w:type="dxa"/>
            <w:shd w:val="clear" w:color="auto" w:fill="auto"/>
          </w:tcPr>
          <w:p w14:paraId="0CC946E6" w14:textId="77777777" w:rsidR="0072464A" w:rsidRPr="00B24D9D" w:rsidRDefault="0072464A" w:rsidP="0072464A">
            <w:pPr>
              <w:pStyle w:val="TAL"/>
              <w:keepNext w:val="0"/>
            </w:pPr>
            <w:r w:rsidRPr="00B24D9D">
              <w:t>Identifies a VNFD in a version independent manner. This attribute is invariant across versions of the VNFD that fulfil certain conditions related to the external connectivity and management of the VNF. See note 8.</w:t>
            </w:r>
          </w:p>
        </w:tc>
      </w:tr>
      <w:tr w:rsidR="0072464A" w:rsidRPr="00B24D9D" w14:paraId="2E626923" w14:textId="77777777" w:rsidTr="00DB00A0">
        <w:trPr>
          <w:jc w:val="center"/>
        </w:trPr>
        <w:tc>
          <w:tcPr>
            <w:tcW w:w="2547" w:type="dxa"/>
            <w:shd w:val="clear" w:color="auto" w:fill="auto"/>
          </w:tcPr>
          <w:p w14:paraId="5BB55222" w14:textId="77777777" w:rsidR="0072464A" w:rsidRPr="00B24D9D" w:rsidRDefault="0072464A" w:rsidP="0072464A">
            <w:pPr>
              <w:pStyle w:val="TAL"/>
              <w:keepNext w:val="0"/>
            </w:pPr>
            <w:r w:rsidRPr="00B24D9D">
              <w:t>vnfProvider</w:t>
            </w:r>
          </w:p>
        </w:tc>
        <w:tc>
          <w:tcPr>
            <w:tcW w:w="990" w:type="dxa"/>
            <w:shd w:val="clear" w:color="auto" w:fill="auto"/>
          </w:tcPr>
          <w:p w14:paraId="561CC4CE" w14:textId="77777777" w:rsidR="0072464A" w:rsidRPr="00B24D9D" w:rsidRDefault="0072464A" w:rsidP="0072464A">
            <w:pPr>
              <w:pStyle w:val="TAL"/>
              <w:keepNext w:val="0"/>
            </w:pPr>
            <w:r w:rsidRPr="00B24D9D">
              <w:t>M</w:t>
            </w:r>
          </w:p>
        </w:tc>
        <w:tc>
          <w:tcPr>
            <w:tcW w:w="1249" w:type="dxa"/>
            <w:shd w:val="clear" w:color="auto" w:fill="auto"/>
          </w:tcPr>
          <w:p w14:paraId="28B7069A" w14:textId="77777777" w:rsidR="0072464A" w:rsidRPr="00B24D9D" w:rsidRDefault="0072464A" w:rsidP="0072464A">
            <w:pPr>
              <w:pStyle w:val="TAL"/>
              <w:keepNext w:val="0"/>
            </w:pPr>
            <w:r w:rsidRPr="00B24D9D">
              <w:t>1</w:t>
            </w:r>
          </w:p>
        </w:tc>
        <w:tc>
          <w:tcPr>
            <w:tcW w:w="1872" w:type="dxa"/>
            <w:shd w:val="clear" w:color="auto" w:fill="auto"/>
          </w:tcPr>
          <w:p w14:paraId="10850DC7" w14:textId="77777777" w:rsidR="0072464A" w:rsidRPr="00B24D9D" w:rsidRDefault="0072464A" w:rsidP="0072464A">
            <w:pPr>
              <w:pStyle w:val="TAL"/>
              <w:keepNext w:val="0"/>
            </w:pPr>
            <w:r w:rsidRPr="00B24D9D">
              <w:t>String</w:t>
            </w:r>
          </w:p>
        </w:tc>
        <w:tc>
          <w:tcPr>
            <w:tcW w:w="3246" w:type="dxa"/>
            <w:shd w:val="clear" w:color="auto" w:fill="auto"/>
          </w:tcPr>
          <w:p w14:paraId="5B6E37E0" w14:textId="77777777" w:rsidR="0072464A" w:rsidRPr="00B24D9D" w:rsidRDefault="0072464A" w:rsidP="0072464A">
            <w:pPr>
              <w:pStyle w:val="TAL"/>
              <w:keepNext w:val="0"/>
            </w:pPr>
            <w:r w:rsidRPr="00B24D9D">
              <w:t>Provider of the VNF and of the VNFD.</w:t>
            </w:r>
          </w:p>
        </w:tc>
      </w:tr>
      <w:tr w:rsidR="0072464A" w:rsidRPr="00B24D9D" w14:paraId="553DB962" w14:textId="77777777" w:rsidTr="00DB00A0">
        <w:trPr>
          <w:jc w:val="center"/>
        </w:trPr>
        <w:tc>
          <w:tcPr>
            <w:tcW w:w="2547" w:type="dxa"/>
            <w:shd w:val="clear" w:color="auto" w:fill="auto"/>
          </w:tcPr>
          <w:p w14:paraId="1068389D" w14:textId="77777777" w:rsidR="0072464A" w:rsidRPr="00B24D9D" w:rsidRDefault="0072464A" w:rsidP="0072464A">
            <w:pPr>
              <w:pStyle w:val="TAL"/>
              <w:keepNext w:val="0"/>
            </w:pPr>
            <w:r w:rsidRPr="00B24D9D">
              <w:t>vnfProductName</w:t>
            </w:r>
          </w:p>
        </w:tc>
        <w:tc>
          <w:tcPr>
            <w:tcW w:w="990" w:type="dxa"/>
            <w:shd w:val="clear" w:color="auto" w:fill="auto"/>
          </w:tcPr>
          <w:p w14:paraId="09508ACC" w14:textId="77777777" w:rsidR="0072464A" w:rsidRPr="00B24D9D" w:rsidRDefault="0072464A" w:rsidP="0072464A">
            <w:pPr>
              <w:pStyle w:val="TAL"/>
              <w:keepNext w:val="0"/>
            </w:pPr>
            <w:r w:rsidRPr="00B24D9D">
              <w:t>M</w:t>
            </w:r>
          </w:p>
        </w:tc>
        <w:tc>
          <w:tcPr>
            <w:tcW w:w="1249" w:type="dxa"/>
            <w:shd w:val="clear" w:color="auto" w:fill="auto"/>
          </w:tcPr>
          <w:p w14:paraId="71E96A94" w14:textId="77777777" w:rsidR="0072464A" w:rsidRPr="00B24D9D" w:rsidRDefault="0072464A" w:rsidP="0072464A">
            <w:pPr>
              <w:pStyle w:val="TAL"/>
              <w:keepNext w:val="0"/>
            </w:pPr>
            <w:r w:rsidRPr="00B24D9D">
              <w:t>1</w:t>
            </w:r>
          </w:p>
        </w:tc>
        <w:tc>
          <w:tcPr>
            <w:tcW w:w="1872" w:type="dxa"/>
            <w:shd w:val="clear" w:color="auto" w:fill="auto"/>
          </w:tcPr>
          <w:p w14:paraId="22AAB1FE" w14:textId="77777777" w:rsidR="0072464A" w:rsidRPr="00B24D9D" w:rsidRDefault="0072464A" w:rsidP="0072464A">
            <w:pPr>
              <w:pStyle w:val="TAL"/>
              <w:keepNext w:val="0"/>
            </w:pPr>
            <w:r w:rsidRPr="00B24D9D">
              <w:t>String</w:t>
            </w:r>
          </w:p>
        </w:tc>
        <w:tc>
          <w:tcPr>
            <w:tcW w:w="3246" w:type="dxa"/>
            <w:shd w:val="clear" w:color="auto" w:fill="auto"/>
          </w:tcPr>
          <w:p w14:paraId="097B2B6D" w14:textId="77777777" w:rsidR="0072464A" w:rsidRPr="00B24D9D" w:rsidRDefault="0072464A" w:rsidP="0072464A">
            <w:pPr>
              <w:pStyle w:val="TAL"/>
              <w:keepNext w:val="0"/>
            </w:pPr>
            <w:r w:rsidRPr="00B24D9D">
              <w:t>Name to identify the VNF Product. Invariant for the VNF Product lifetime.</w:t>
            </w:r>
          </w:p>
        </w:tc>
      </w:tr>
      <w:tr w:rsidR="0072464A" w:rsidRPr="00B24D9D" w14:paraId="1D0045C8" w14:textId="77777777" w:rsidTr="00DB00A0">
        <w:trPr>
          <w:jc w:val="center"/>
        </w:trPr>
        <w:tc>
          <w:tcPr>
            <w:tcW w:w="2547" w:type="dxa"/>
            <w:shd w:val="clear" w:color="auto" w:fill="auto"/>
          </w:tcPr>
          <w:p w14:paraId="3BFDB4B3" w14:textId="77777777" w:rsidR="0072464A" w:rsidRPr="00B24D9D" w:rsidRDefault="0072464A" w:rsidP="0072464A">
            <w:pPr>
              <w:pStyle w:val="TAL"/>
              <w:keepNext w:val="0"/>
            </w:pPr>
            <w:r w:rsidRPr="00B24D9D">
              <w:t>vnfSoftwareVersion</w:t>
            </w:r>
          </w:p>
        </w:tc>
        <w:tc>
          <w:tcPr>
            <w:tcW w:w="990" w:type="dxa"/>
            <w:shd w:val="clear" w:color="auto" w:fill="auto"/>
          </w:tcPr>
          <w:p w14:paraId="0F0A178A" w14:textId="77777777" w:rsidR="0072464A" w:rsidRPr="00B24D9D" w:rsidRDefault="0072464A" w:rsidP="0072464A">
            <w:pPr>
              <w:pStyle w:val="TAL"/>
              <w:keepNext w:val="0"/>
            </w:pPr>
            <w:r w:rsidRPr="00B24D9D">
              <w:t>M</w:t>
            </w:r>
          </w:p>
        </w:tc>
        <w:tc>
          <w:tcPr>
            <w:tcW w:w="1249" w:type="dxa"/>
            <w:shd w:val="clear" w:color="auto" w:fill="auto"/>
          </w:tcPr>
          <w:p w14:paraId="1135BAD0" w14:textId="77777777" w:rsidR="0072464A" w:rsidRPr="00B24D9D" w:rsidRDefault="0072464A" w:rsidP="0072464A">
            <w:pPr>
              <w:pStyle w:val="TAL"/>
              <w:keepNext w:val="0"/>
            </w:pPr>
            <w:r w:rsidRPr="00B24D9D">
              <w:t>1</w:t>
            </w:r>
          </w:p>
        </w:tc>
        <w:tc>
          <w:tcPr>
            <w:tcW w:w="1872" w:type="dxa"/>
            <w:shd w:val="clear" w:color="auto" w:fill="auto"/>
          </w:tcPr>
          <w:p w14:paraId="554C8172" w14:textId="77777777" w:rsidR="0072464A" w:rsidRPr="00B24D9D" w:rsidRDefault="0072464A" w:rsidP="0072464A">
            <w:pPr>
              <w:pStyle w:val="TAL"/>
              <w:keepNext w:val="0"/>
            </w:pPr>
            <w:r w:rsidRPr="00B24D9D">
              <w:t>Version</w:t>
            </w:r>
          </w:p>
        </w:tc>
        <w:tc>
          <w:tcPr>
            <w:tcW w:w="3246" w:type="dxa"/>
            <w:shd w:val="clear" w:color="auto" w:fill="auto"/>
          </w:tcPr>
          <w:p w14:paraId="730EE1FB" w14:textId="77777777" w:rsidR="0072464A" w:rsidRPr="00B24D9D" w:rsidRDefault="0072464A" w:rsidP="0072464A">
            <w:pPr>
              <w:pStyle w:val="TAL"/>
              <w:keepNext w:val="0"/>
            </w:pPr>
            <w:r w:rsidRPr="00B24D9D">
              <w:t>Software version of the VNF. This is changed when there is any change to the software that is included in the VNF Package.</w:t>
            </w:r>
          </w:p>
        </w:tc>
      </w:tr>
      <w:tr w:rsidR="0072464A" w:rsidRPr="00B24D9D" w14:paraId="6C70E16F" w14:textId="77777777" w:rsidTr="00DB00A0">
        <w:trPr>
          <w:jc w:val="center"/>
        </w:trPr>
        <w:tc>
          <w:tcPr>
            <w:tcW w:w="2547" w:type="dxa"/>
            <w:shd w:val="clear" w:color="auto" w:fill="auto"/>
          </w:tcPr>
          <w:p w14:paraId="2E81DD34" w14:textId="77777777" w:rsidR="0072464A" w:rsidRPr="00B24D9D" w:rsidRDefault="0072464A" w:rsidP="0072464A">
            <w:pPr>
              <w:pStyle w:val="TAL"/>
              <w:keepNext w:val="0"/>
            </w:pPr>
            <w:r w:rsidRPr="00B24D9D">
              <w:lastRenderedPageBreak/>
              <w:t>vnfdVersion</w:t>
            </w:r>
          </w:p>
        </w:tc>
        <w:tc>
          <w:tcPr>
            <w:tcW w:w="990" w:type="dxa"/>
            <w:shd w:val="clear" w:color="auto" w:fill="auto"/>
          </w:tcPr>
          <w:p w14:paraId="470FDBAC" w14:textId="77777777" w:rsidR="0072464A" w:rsidRPr="00B24D9D" w:rsidRDefault="0072464A" w:rsidP="0072464A">
            <w:pPr>
              <w:pStyle w:val="TAL"/>
              <w:keepNext w:val="0"/>
            </w:pPr>
            <w:r w:rsidRPr="00B24D9D">
              <w:t>M</w:t>
            </w:r>
          </w:p>
        </w:tc>
        <w:tc>
          <w:tcPr>
            <w:tcW w:w="1249" w:type="dxa"/>
            <w:shd w:val="clear" w:color="auto" w:fill="auto"/>
          </w:tcPr>
          <w:p w14:paraId="466B2FC6" w14:textId="77777777" w:rsidR="0072464A" w:rsidRPr="00B24D9D" w:rsidRDefault="0072464A" w:rsidP="0072464A">
            <w:pPr>
              <w:pStyle w:val="TAL"/>
              <w:keepNext w:val="0"/>
            </w:pPr>
            <w:r w:rsidRPr="00B24D9D">
              <w:t>1</w:t>
            </w:r>
          </w:p>
        </w:tc>
        <w:tc>
          <w:tcPr>
            <w:tcW w:w="1872" w:type="dxa"/>
            <w:shd w:val="clear" w:color="auto" w:fill="auto"/>
          </w:tcPr>
          <w:p w14:paraId="1914940D" w14:textId="77777777" w:rsidR="0072464A" w:rsidRPr="00B24D9D" w:rsidRDefault="0072464A" w:rsidP="0072464A">
            <w:pPr>
              <w:pStyle w:val="TAL"/>
              <w:keepNext w:val="0"/>
            </w:pPr>
            <w:r w:rsidRPr="00B24D9D">
              <w:t>Version</w:t>
            </w:r>
          </w:p>
        </w:tc>
        <w:tc>
          <w:tcPr>
            <w:tcW w:w="3246" w:type="dxa"/>
            <w:shd w:val="clear" w:color="auto" w:fill="auto"/>
          </w:tcPr>
          <w:p w14:paraId="45807763" w14:textId="77777777" w:rsidR="0072464A" w:rsidRPr="00B24D9D" w:rsidRDefault="0072464A" w:rsidP="0072464A">
            <w:pPr>
              <w:pStyle w:val="TAL"/>
              <w:keepNext w:val="0"/>
            </w:pPr>
            <w:r w:rsidRPr="00B24D9D">
              <w:t>Specifies the version of the VNFD.</w:t>
            </w:r>
          </w:p>
        </w:tc>
      </w:tr>
      <w:tr w:rsidR="0072464A" w:rsidRPr="00B24D9D" w14:paraId="14265A6D" w14:textId="77777777" w:rsidTr="00DB00A0">
        <w:trPr>
          <w:jc w:val="center"/>
        </w:trPr>
        <w:tc>
          <w:tcPr>
            <w:tcW w:w="2547" w:type="dxa"/>
            <w:shd w:val="clear" w:color="auto" w:fill="auto"/>
          </w:tcPr>
          <w:p w14:paraId="418562AC" w14:textId="77777777" w:rsidR="0072464A" w:rsidRPr="00B24D9D" w:rsidRDefault="0072464A" w:rsidP="0072464A">
            <w:pPr>
              <w:pStyle w:val="TAL"/>
              <w:keepNext w:val="0"/>
            </w:pPr>
            <w:r w:rsidRPr="00B24D9D">
              <w:t>vnfProductInfoName</w:t>
            </w:r>
          </w:p>
        </w:tc>
        <w:tc>
          <w:tcPr>
            <w:tcW w:w="990" w:type="dxa"/>
            <w:shd w:val="clear" w:color="auto" w:fill="auto"/>
          </w:tcPr>
          <w:p w14:paraId="35274A5C" w14:textId="77777777" w:rsidR="0072464A" w:rsidRPr="00B24D9D" w:rsidRDefault="0072464A" w:rsidP="0072464A">
            <w:pPr>
              <w:pStyle w:val="TAL"/>
              <w:keepNext w:val="0"/>
            </w:pPr>
            <w:r w:rsidRPr="00B24D9D">
              <w:t>M</w:t>
            </w:r>
          </w:p>
        </w:tc>
        <w:tc>
          <w:tcPr>
            <w:tcW w:w="1249" w:type="dxa"/>
            <w:shd w:val="clear" w:color="auto" w:fill="auto"/>
          </w:tcPr>
          <w:p w14:paraId="3F5C7826" w14:textId="77777777" w:rsidR="0072464A" w:rsidRPr="00B24D9D" w:rsidRDefault="0072464A" w:rsidP="0072464A">
            <w:pPr>
              <w:pStyle w:val="TAL"/>
              <w:keepNext w:val="0"/>
            </w:pPr>
            <w:r w:rsidRPr="00B24D9D">
              <w:t>0..1</w:t>
            </w:r>
          </w:p>
        </w:tc>
        <w:tc>
          <w:tcPr>
            <w:tcW w:w="1872" w:type="dxa"/>
            <w:shd w:val="clear" w:color="auto" w:fill="auto"/>
          </w:tcPr>
          <w:p w14:paraId="597A23A4" w14:textId="77777777" w:rsidR="0072464A" w:rsidRPr="00B24D9D" w:rsidRDefault="0072464A" w:rsidP="0072464A">
            <w:pPr>
              <w:pStyle w:val="TAL"/>
              <w:keepNext w:val="0"/>
            </w:pPr>
            <w:r w:rsidRPr="00B24D9D">
              <w:t>String</w:t>
            </w:r>
          </w:p>
        </w:tc>
        <w:tc>
          <w:tcPr>
            <w:tcW w:w="3246" w:type="dxa"/>
            <w:shd w:val="clear" w:color="auto" w:fill="auto"/>
          </w:tcPr>
          <w:p w14:paraId="3DB6429D" w14:textId="77777777" w:rsidR="0072464A" w:rsidRPr="00B24D9D" w:rsidRDefault="0072464A" w:rsidP="0072464A">
            <w:pPr>
              <w:pStyle w:val="TAL"/>
              <w:keepNext w:val="0"/>
            </w:pPr>
            <w:r w:rsidRPr="00B24D9D">
              <w:t xml:space="preserve">Human readable name for the VNF Product. Can change during the VNF Product lifetime. </w:t>
            </w:r>
          </w:p>
        </w:tc>
      </w:tr>
      <w:tr w:rsidR="0072464A" w:rsidRPr="00B24D9D" w14:paraId="214B6732" w14:textId="77777777" w:rsidTr="00DB00A0">
        <w:trPr>
          <w:jc w:val="center"/>
        </w:trPr>
        <w:tc>
          <w:tcPr>
            <w:tcW w:w="2547" w:type="dxa"/>
            <w:shd w:val="clear" w:color="auto" w:fill="auto"/>
          </w:tcPr>
          <w:p w14:paraId="1E67D5D3" w14:textId="77777777" w:rsidR="0072464A" w:rsidRPr="00B24D9D" w:rsidRDefault="0072464A" w:rsidP="0072464A">
            <w:pPr>
              <w:pStyle w:val="TAL"/>
              <w:keepNext w:val="0"/>
            </w:pPr>
            <w:r w:rsidRPr="00B24D9D">
              <w:t>vnfProductInfoDescription</w:t>
            </w:r>
          </w:p>
        </w:tc>
        <w:tc>
          <w:tcPr>
            <w:tcW w:w="990" w:type="dxa"/>
            <w:shd w:val="clear" w:color="auto" w:fill="auto"/>
          </w:tcPr>
          <w:p w14:paraId="1082CB68" w14:textId="77777777" w:rsidR="0072464A" w:rsidRPr="00B24D9D" w:rsidRDefault="0072464A" w:rsidP="0072464A">
            <w:pPr>
              <w:pStyle w:val="TAL"/>
              <w:keepNext w:val="0"/>
            </w:pPr>
            <w:r w:rsidRPr="00B24D9D">
              <w:t>M</w:t>
            </w:r>
          </w:p>
        </w:tc>
        <w:tc>
          <w:tcPr>
            <w:tcW w:w="1249" w:type="dxa"/>
            <w:shd w:val="clear" w:color="auto" w:fill="auto"/>
          </w:tcPr>
          <w:p w14:paraId="04C220C3" w14:textId="77777777" w:rsidR="0072464A" w:rsidRPr="00B24D9D" w:rsidRDefault="0072464A" w:rsidP="0072464A">
            <w:pPr>
              <w:pStyle w:val="TAL"/>
              <w:keepNext w:val="0"/>
            </w:pPr>
            <w:r w:rsidRPr="00B24D9D">
              <w:t>0..1</w:t>
            </w:r>
          </w:p>
        </w:tc>
        <w:tc>
          <w:tcPr>
            <w:tcW w:w="1872" w:type="dxa"/>
            <w:shd w:val="clear" w:color="auto" w:fill="auto"/>
          </w:tcPr>
          <w:p w14:paraId="266F935C" w14:textId="77777777" w:rsidR="0072464A" w:rsidRPr="00B24D9D" w:rsidRDefault="0072464A" w:rsidP="0072464A">
            <w:pPr>
              <w:pStyle w:val="TAL"/>
              <w:keepNext w:val="0"/>
            </w:pPr>
            <w:r w:rsidRPr="00B24D9D">
              <w:t>String</w:t>
            </w:r>
          </w:p>
        </w:tc>
        <w:tc>
          <w:tcPr>
            <w:tcW w:w="3246" w:type="dxa"/>
            <w:shd w:val="clear" w:color="auto" w:fill="auto"/>
          </w:tcPr>
          <w:p w14:paraId="217504F1" w14:textId="77777777" w:rsidR="0072464A" w:rsidRPr="00B24D9D" w:rsidRDefault="0072464A" w:rsidP="0072464A">
            <w:pPr>
              <w:pStyle w:val="TAL"/>
              <w:keepNext w:val="0"/>
            </w:pPr>
            <w:r w:rsidRPr="00B24D9D">
              <w:t>Human readable description of the VNF Product. Can change during the VNF Product lifetime.</w:t>
            </w:r>
          </w:p>
        </w:tc>
      </w:tr>
      <w:tr w:rsidR="0072464A" w:rsidRPr="00B24D9D" w14:paraId="41DBBC5D" w14:textId="77777777" w:rsidTr="00DB00A0">
        <w:trPr>
          <w:jc w:val="center"/>
        </w:trPr>
        <w:tc>
          <w:tcPr>
            <w:tcW w:w="2547" w:type="dxa"/>
            <w:shd w:val="clear" w:color="auto" w:fill="auto"/>
          </w:tcPr>
          <w:p w14:paraId="64C2B43E" w14:textId="77777777" w:rsidR="0072464A" w:rsidRPr="00B24D9D" w:rsidRDefault="0072464A" w:rsidP="0072464A">
            <w:pPr>
              <w:pStyle w:val="TAL"/>
              <w:keepNext w:val="0"/>
            </w:pPr>
            <w:r w:rsidRPr="00B24D9D">
              <w:t>vnfmInfo</w:t>
            </w:r>
          </w:p>
        </w:tc>
        <w:tc>
          <w:tcPr>
            <w:tcW w:w="990" w:type="dxa"/>
            <w:shd w:val="clear" w:color="auto" w:fill="auto"/>
          </w:tcPr>
          <w:p w14:paraId="1C898884" w14:textId="77777777" w:rsidR="0072464A" w:rsidRPr="00B24D9D" w:rsidRDefault="0072464A" w:rsidP="0072464A">
            <w:pPr>
              <w:pStyle w:val="TAL"/>
              <w:keepNext w:val="0"/>
            </w:pPr>
            <w:r w:rsidRPr="00B24D9D">
              <w:t>M</w:t>
            </w:r>
          </w:p>
        </w:tc>
        <w:tc>
          <w:tcPr>
            <w:tcW w:w="1249" w:type="dxa"/>
            <w:shd w:val="clear" w:color="auto" w:fill="auto"/>
          </w:tcPr>
          <w:p w14:paraId="6346E932" w14:textId="77777777" w:rsidR="0072464A" w:rsidRPr="00B24D9D" w:rsidRDefault="0072464A" w:rsidP="0072464A">
            <w:pPr>
              <w:pStyle w:val="TAL"/>
              <w:keepNext w:val="0"/>
            </w:pPr>
            <w:proofErr w:type="gramStart"/>
            <w:r w:rsidRPr="00B24D9D">
              <w:t>1..N</w:t>
            </w:r>
            <w:proofErr w:type="gramEnd"/>
          </w:p>
        </w:tc>
        <w:tc>
          <w:tcPr>
            <w:tcW w:w="1872" w:type="dxa"/>
            <w:shd w:val="clear" w:color="auto" w:fill="auto"/>
          </w:tcPr>
          <w:p w14:paraId="326D1AAD" w14:textId="77777777" w:rsidR="0072464A" w:rsidRPr="00B24D9D" w:rsidRDefault="0072464A" w:rsidP="0072464A">
            <w:pPr>
              <w:pStyle w:val="TAL"/>
              <w:keepNext w:val="0"/>
            </w:pPr>
            <w:r w:rsidRPr="00B24D9D">
              <w:t>String</w:t>
            </w:r>
          </w:p>
        </w:tc>
        <w:tc>
          <w:tcPr>
            <w:tcW w:w="3246" w:type="dxa"/>
            <w:shd w:val="clear" w:color="auto" w:fill="auto"/>
          </w:tcPr>
          <w:p w14:paraId="1EA52DD3" w14:textId="77777777" w:rsidR="0072464A" w:rsidRPr="00B24D9D" w:rsidRDefault="0072464A" w:rsidP="0072464A">
            <w:pPr>
              <w:pStyle w:val="TAL"/>
              <w:keepNext w:val="0"/>
            </w:pPr>
            <w:r w:rsidRPr="00B24D9D">
              <w:t>Specifies VNFM(s) compatible with the VNF described in this version of the VNFD.</w:t>
            </w:r>
          </w:p>
        </w:tc>
      </w:tr>
      <w:tr w:rsidR="0072464A" w:rsidRPr="00B24D9D" w14:paraId="5E1B31FE" w14:textId="77777777" w:rsidTr="00DB00A0">
        <w:trPr>
          <w:jc w:val="center"/>
        </w:trPr>
        <w:tc>
          <w:tcPr>
            <w:tcW w:w="2547" w:type="dxa"/>
            <w:shd w:val="clear" w:color="auto" w:fill="auto"/>
          </w:tcPr>
          <w:p w14:paraId="25D604EB" w14:textId="77777777" w:rsidR="0072464A" w:rsidRPr="00B24D9D" w:rsidRDefault="0072464A" w:rsidP="0072464A">
            <w:pPr>
              <w:pStyle w:val="TAL"/>
              <w:keepNext w:val="0"/>
            </w:pPr>
            <w:r w:rsidRPr="00B24D9D">
              <w:t>localizationLanguage</w:t>
            </w:r>
          </w:p>
        </w:tc>
        <w:tc>
          <w:tcPr>
            <w:tcW w:w="990" w:type="dxa"/>
            <w:shd w:val="clear" w:color="auto" w:fill="auto"/>
          </w:tcPr>
          <w:p w14:paraId="1E8769A4" w14:textId="77777777" w:rsidR="0072464A" w:rsidRPr="00B24D9D" w:rsidRDefault="0072464A" w:rsidP="0072464A">
            <w:pPr>
              <w:pStyle w:val="TAL"/>
              <w:keepNext w:val="0"/>
            </w:pPr>
            <w:r w:rsidRPr="00B24D9D">
              <w:t>M</w:t>
            </w:r>
          </w:p>
        </w:tc>
        <w:tc>
          <w:tcPr>
            <w:tcW w:w="1249" w:type="dxa"/>
            <w:shd w:val="clear" w:color="auto" w:fill="auto"/>
          </w:tcPr>
          <w:p w14:paraId="4BEC69E1" w14:textId="77777777" w:rsidR="0072464A" w:rsidRPr="00B24D9D" w:rsidRDefault="0072464A" w:rsidP="0072464A">
            <w:pPr>
              <w:pStyle w:val="TAL"/>
              <w:keepNext w:val="0"/>
            </w:pPr>
            <w:proofErr w:type="gramStart"/>
            <w:r w:rsidRPr="00B24D9D">
              <w:t>0..N</w:t>
            </w:r>
            <w:proofErr w:type="gramEnd"/>
          </w:p>
        </w:tc>
        <w:tc>
          <w:tcPr>
            <w:tcW w:w="1872" w:type="dxa"/>
            <w:shd w:val="clear" w:color="auto" w:fill="auto"/>
          </w:tcPr>
          <w:p w14:paraId="47A6CA82" w14:textId="77777777" w:rsidR="0072464A" w:rsidRPr="00B24D9D" w:rsidRDefault="0072464A" w:rsidP="0072464A">
            <w:pPr>
              <w:pStyle w:val="TAL"/>
              <w:keepNext w:val="0"/>
            </w:pPr>
            <w:r w:rsidRPr="00B24D9D">
              <w:t>Not specified</w:t>
            </w:r>
          </w:p>
        </w:tc>
        <w:tc>
          <w:tcPr>
            <w:tcW w:w="3246" w:type="dxa"/>
            <w:shd w:val="clear" w:color="auto" w:fill="auto"/>
          </w:tcPr>
          <w:p w14:paraId="64B3BB09" w14:textId="77777777" w:rsidR="0072464A" w:rsidRPr="00B24D9D" w:rsidRDefault="0072464A" w:rsidP="0072464A">
            <w:pPr>
              <w:pStyle w:val="TAL"/>
              <w:keepNext w:val="0"/>
            </w:pPr>
            <w:r w:rsidRPr="00B24D9D">
              <w:t>Information about localization languages of the VNF (includes e.g. strings in the VNFD). See note 4.</w:t>
            </w:r>
          </w:p>
        </w:tc>
      </w:tr>
      <w:tr w:rsidR="0072464A" w:rsidRPr="00B24D9D" w14:paraId="24ABD167" w14:textId="77777777" w:rsidTr="00DB00A0">
        <w:trPr>
          <w:jc w:val="center"/>
        </w:trPr>
        <w:tc>
          <w:tcPr>
            <w:tcW w:w="2547" w:type="dxa"/>
            <w:shd w:val="clear" w:color="auto" w:fill="auto"/>
          </w:tcPr>
          <w:p w14:paraId="5459C26D" w14:textId="77777777" w:rsidR="0072464A" w:rsidRPr="00B24D9D" w:rsidRDefault="0072464A" w:rsidP="0072464A">
            <w:pPr>
              <w:pStyle w:val="TAL"/>
              <w:keepNext w:val="0"/>
            </w:pPr>
            <w:r w:rsidRPr="00B24D9D">
              <w:t>defaultLocalizationLanguage</w:t>
            </w:r>
          </w:p>
        </w:tc>
        <w:tc>
          <w:tcPr>
            <w:tcW w:w="990" w:type="dxa"/>
            <w:shd w:val="clear" w:color="auto" w:fill="auto"/>
          </w:tcPr>
          <w:p w14:paraId="1284B1AF" w14:textId="77777777" w:rsidR="0072464A" w:rsidRPr="00B24D9D" w:rsidRDefault="0072464A" w:rsidP="0072464A">
            <w:pPr>
              <w:pStyle w:val="TAL"/>
              <w:keepNext w:val="0"/>
            </w:pPr>
            <w:r w:rsidRPr="00B24D9D">
              <w:t>M</w:t>
            </w:r>
          </w:p>
        </w:tc>
        <w:tc>
          <w:tcPr>
            <w:tcW w:w="1249" w:type="dxa"/>
            <w:shd w:val="clear" w:color="auto" w:fill="auto"/>
          </w:tcPr>
          <w:p w14:paraId="07A13123" w14:textId="77777777" w:rsidR="0072464A" w:rsidRPr="00B24D9D" w:rsidRDefault="0072464A" w:rsidP="0072464A">
            <w:pPr>
              <w:pStyle w:val="TAL"/>
              <w:keepNext w:val="0"/>
            </w:pPr>
            <w:r w:rsidRPr="00B24D9D">
              <w:t>0..1</w:t>
            </w:r>
          </w:p>
        </w:tc>
        <w:tc>
          <w:tcPr>
            <w:tcW w:w="1872" w:type="dxa"/>
            <w:shd w:val="clear" w:color="auto" w:fill="auto"/>
          </w:tcPr>
          <w:p w14:paraId="4DE6C5C9" w14:textId="77777777" w:rsidR="0072464A" w:rsidRPr="00B24D9D" w:rsidRDefault="0072464A" w:rsidP="0072464A">
            <w:pPr>
              <w:pStyle w:val="TAL"/>
              <w:keepNext w:val="0"/>
            </w:pPr>
            <w:r w:rsidRPr="00B24D9D">
              <w:t>Not specified</w:t>
            </w:r>
          </w:p>
        </w:tc>
        <w:tc>
          <w:tcPr>
            <w:tcW w:w="3246" w:type="dxa"/>
            <w:shd w:val="clear" w:color="auto" w:fill="auto"/>
          </w:tcPr>
          <w:p w14:paraId="293E8118" w14:textId="77777777" w:rsidR="0072464A" w:rsidRPr="00B24D9D" w:rsidRDefault="0072464A" w:rsidP="0072464A">
            <w:pPr>
              <w:pStyle w:val="TAL"/>
              <w:keepNext w:val="0"/>
            </w:pPr>
            <w:r w:rsidRPr="00B24D9D">
              <w:t>Default localization language that is instantiated if no information about selected localization language is available.</w:t>
            </w:r>
          </w:p>
          <w:p w14:paraId="5DEB3DB9" w14:textId="77777777" w:rsidR="0072464A" w:rsidRPr="00B24D9D" w:rsidRDefault="0072464A" w:rsidP="0072464A">
            <w:pPr>
              <w:pStyle w:val="TAL"/>
              <w:keepNext w:val="0"/>
            </w:pPr>
            <w:r w:rsidRPr="00B24D9D">
              <w:t xml:space="preserve">Shall be present if </w:t>
            </w:r>
            <w:r w:rsidR="00F969DE" w:rsidRPr="00B24D9D">
              <w:t>"</w:t>
            </w:r>
            <w:r w:rsidRPr="00B24D9D">
              <w:t>localizationLanguage</w:t>
            </w:r>
            <w:r w:rsidR="00F969DE" w:rsidRPr="00B24D9D">
              <w:t>"</w:t>
            </w:r>
            <w:r w:rsidRPr="00B24D9D">
              <w:t xml:space="preserve"> is present and shall be absent otherwise.</w:t>
            </w:r>
          </w:p>
        </w:tc>
      </w:tr>
      <w:tr w:rsidR="0072464A" w:rsidRPr="00B24D9D" w14:paraId="18567196" w14:textId="77777777" w:rsidTr="00DB00A0">
        <w:trPr>
          <w:jc w:val="center"/>
        </w:trPr>
        <w:tc>
          <w:tcPr>
            <w:tcW w:w="2547" w:type="dxa"/>
            <w:shd w:val="clear" w:color="auto" w:fill="auto"/>
          </w:tcPr>
          <w:p w14:paraId="6E8D252C" w14:textId="77777777" w:rsidR="0072464A" w:rsidRPr="00B24D9D" w:rsidRDefault="0072464A" w:rsidP="0072464A">
            <w:pPr>
              <w:pStyle w:val="TAL"/>
              <w:keepNext w:val="0"/>
            </w:pPr>
            <w:r w:rsidRPr="00B24D9D">
              <w:t>vdu</w:t>
            </w:r>
          </w:p>
        </w:tc>
        <w:tc>
          <w:tcPr>
            <w:tcW w:w="990" w:type="dxa"/>
            <w:shd w:val="clear" w:color="auto" w:fill="auto"/>
          </w:tcPr>
          <w:p w14:paraId="37D7F123" w14:textId="77777777" w:rsidR="0072464A" w:rsidRPr="00B24D9D" w:rsidRDefault="0072464A" w:rsidP="0072464A">
            <w:pPr>
              <w:pStyle w:val="TAL"/>
              <w:keepNext w:val="0"/>
            </w:pPr>
            <w:r w:rsidRPr="00B24D9D">
              <w:t>M</w:t>
            </w:r>
          </w:p>
        </w:tc>
        <w:tc>
          <w:tcPr>
            <w:tcW w:w="1249" w:type="dxa"/>
            <w:shd w:val="clear" w:color="auto" w:fill="auto"/>
          </w:tcPr>
          <w:p w14:paraId="724A91C5" w14:textId="77777777" w:rsidR="0072464A" w:rsidRPr="00B24D9D" w:rsidRDefault="0072464A" w:rsidP="0072464A">
            <w:pPr>
              <w:pStyle w:val="TAL"/>
              <w:keepNext w:val="0"/>
            </w:pPr>
            <w:proofErr w:type="gramStart"/>
            <w:r w:rsidRPr="00B24D9D">
              <w:t>1..N</w:t>
            </w:r>
            <w:proofErr w:type="gramEnd"/>
          </w:p>
        </w:tc>
        <w:tc>
          <w:tcPr>
            <w:tcW w:w="1872" w:type="dxa"/>
            <w:shd w:val="clear" w:color="auto" w:fill="auto"/>
          </w:tcPr>
          <w:p w14:paraId="31C72C67" w14:textId="77777777" w:rsidR="0072464A" w:rsidRPr="00B24D9D" w:rsidRDefault="0072464A" w:rsidP="0072464A">
            <w:pPr>
              <w:pStyle w:val="TAL"/>
              <w:keepNext w:val="0"/>
            </w:pPr>
            <w:r w:rsidRPr="00B24D9D">
              <w:t>Vdu</w:t>
            </w:r>
          </w:p>
        </w:tc>
        <w:tc>
          <w:tcPr>
            <w:tcW w:w="3246" w:type="dxa"/>
            <w:shd w:val="clear" w:color="auto" w:fill="auto"/>
          </w:tcPr>
          <w:p w14:paraId="40FF2C62" w14:textId="77777777" w:rsidR="0072464A" w:rsidRPr="00B24D9D" w:rsidRDefault="0072464A" w:rsidP="0072464A">
            <w:pPr>
              <w:pStyle w:val="TAL"/>
              <w:keepNext w:val="0"/>
              <w:tabs>
                <w:tab w:val="left" w:pos="2744"/>
              </w:tabs>
            </w:pPr>
            <w:r w:rsidRPr="00B24D9D">
              <w:t>Virtualisation Deployment Unit.</w:t>
            </w:r>
            <w:r w:rsidRPr="00B24D9D" w:rsidDel="007E1E61">
              <w:t xml:space="preserve"> </w:t>
            </w:r>
            <w:r w:rsidRPr="00B24D9D">
              <w:t>See clause </w:t>
            </w:r>
            <w:r w:rsidRPr="00523E3E">
              <w:t>7.1.6</w:t>
            </w:r>
            <w:r w:rsidRPr="00B24D9D">
              <w:t>.</w:t>
            </w:r>
          </w:p>
        </w:tc>
      </w:tr>
      <w:tr w:rsidR="0072464A" w:rsidRPr="00B24D9D" w14:paraId="2DCF0E00" w14:textId="77777777" w:rsidTr="00DB00A0">
        <w:trPr>
          <w:jc w:val="center"/>
        </w:trPr>
        <w:tc>
          <w:tcPr>
            <w:tcW w:w="2547" w:type="dxa"/>
            <w:shd w:val="clear" w:color="auto" w:fill="auto"/>
          </w:tcPr>
          <w:p w14:paraId="475053FE" w14:textId="77777777" w:rsidR="0072464A" w:rsidRPr="00B24D9D" w:rsidRDefault="0072464A" w:rsidP="0072464A">
            <w:pPr>
              <w:pStyle w:val="TAL"/>
              <w:keepNext w:val="0"/>
            </w:pPr>
            <w:r w:rsidRPr="00B24D9D">
              <w:t>virtualComputeDesc</w:t>
            </w:r>
          </w:p>
        </w:tc>
        <w:tc>
          <w:tcPr>
            <w:tcW w:w="990" w:type="dxa"/>
            <w:shd w:val="clear" w:color="auto" w:fill="auto"/>
          </w:tcPr>
          <w:p w14:paraId="6FB32291" w14:textId="77777777" w:rsidR="0072464A" w:rsidRPr="00B24D9D" w:rsidRDefault="0072464A" w:rsidP="0072464A">
            <w:pPr>
              <w:pStyle w:val="TAL"/>
              <w:keepNext w:val="0"/>
            </w:pPr>
            <w:r w:rsidRPr="00B24D9D">
              <w:t>M</w:t>
            </w:r>
          </w:p>
        </w:tc>
        <w:tc>
          <w:tcPr>
            <w:tcW w:w="1249" w:type="dxa"/>
            <w:shd w:val="clear" w:color="auto" w:fill="auto"/>
          </w:tcPr>
          <w:p w14:paraId="46421913" w14:textId="77777777" w:rsidR="0072464A" w:rsidRPr="00B24D9D" w:rsidRDefault="0072464A" w:rsidP="0072464A">
            <w:pPr>
              <w:pStyle w:val="TAL"/>
              <w:keepNext w:val="0"/>
            </w:pPr>
            <w:proofErr w:type="gramStart"/>
            <w:r w:rsidRPr="00B24D9D">
              <w:t>0..N</w:t>
            </w:r>
            <w:proofErr w:type="gramEnd"/>
          </w:p>
        </w:tc>
        <w:tc>
          <w:tcPr>
            <w:tcW w:w="1872" w:type="dxa"/>
            <w:shd w:val="clear" w:color="auto" w:fill="auto"/>
          </w:tcPr>
          <w:p w14:paraId="70C8C63D" w14:textId="77777777" w:rsidR="0072464A" w:rsidRPr="00B24D9D" w:rsidRDefault="0072464A" w:rsidP="0072464A">
            <w:pPr>
              <w:pStyle w:val="TAL"/>
              <w:keepNext w:val="0"/>
            </w:pPr>
            <w:r w:rsidRPr="00B24D9D">
              <w:t>VirtualComputeDesc</w:t>
            </w:r>
          </w:p>
        </w:tc>
        <w:tc>
          <w:tcPr>
            <w:tcW w:w="3246" w:type="dxa"/>
            <w:shd w:val="clear" w:color="auto" w:fill="auto"/>
          </w:tcPr>
          <w:p w14:paraId="616A1848" w14:textId="77777777" w:rsidR="0072464A" w:rsidRPr="00B24D9D" w:rsidRDefault="0072464A" w:rsidP="0072464A">
            <w:pPr>
              <w:pStyle w:val="TAL"/>
              <w:keepNext w:val="0"/>
            </w:pPr>
            <w:r w:rsidRPr="00B24D9D">
              <w:t>Defines descriptors of virtual compute resources to be used by the VNF when each of the VNFC instances of the VNF is intended to be deployed in a single VM.</w:t>
            </w:r>
            <w:r w:rsidRPr="00B24D9D">
              <w:br/>
              <w:t xml:space="preserve">See note 6. </w:t>
            </w:r>
          </w:p>
          <w:p w14:paraId="3E326164" w14:textId="77777777" w:rsidR="0072464A" w:rsidRPr="00B24D9D" w:rsidRDefault="0072464A" w:rsidP="0072464A">
            <w:pPr>
              <w:pStyle w:val="TAL"/>
              <w:keepNext w:val="0"/>
            </w:pPr>
            <w:r w:rsidRPr="00B24D9D">
              <w:t xml:space="preserve">See clause </w:t>
            </w:r>
            <w:r w:rsidRPr="00523E3E">
              <w:t>7.1.9.2.2</w:t>
            </w:r>
            <w:r w:rsidRPr="00B24D9D">
              <w:t>.</w:t>
            </w:r>
          </w:p>
        </w:tc>
      </w:tr>
      <w:tr w:rsidR="0072464A" w:rsidRPr="00B24D9D" w14:paraId="7163CC87" w14:textId="77777777" w:rsidTr="00DB00A0">
        <w:trPr>
          <w:jc w:val="center"/>
        </w:trPr>
        <w:tc>
          <w:tcPr>
            <w:tcW w:w="2547" w:type="dxa"/>
            <w:shd w:val="clear" w:color="auto" w:fill="auto"/>
          </w:tcPr>
          <w:p w14:paraId="7B58D337" w14:textId="77777777" w:rsidR="0072464A" w:rsidRPr="00B24D9D" w:rsidRDefault="0072464A" w:rsidP="0072464A">
            <w:pPr>
              <w:pStyle w:val="TAL"/>
              <w:keepNext w:val="0"/>
            </w:pPr>
            <w:r w:rsidRPr="00B24D9D">
              <w:t>virtualStorageDesc</w:t>
            </w:r>
          </w:p>
        </w:tc>
        <w:tc>
          <w:tcPr>
            <w:tcW w:w="990" w:type="dxa"/>
            <w:shd w:val="clear" w:color="auto" w:fill="auto"/>
          </w:tcPr>
          <w:p w14:paraId="19ABCE2F" w14:textId="77777777" w:rsidR="0072464A" w:rsidRPr="00B24D9D" w:rsidRDefault="0072464A" w:rsidP="0072464A">
            <w:pPr>
              <w:pStyle w:val="TAL"/>
              <w:keepNext w:val="0"/>
            </w:pPr>
            <w:r w:rsidRPr="00B24D9D">
              <w:t>M</w:t>
            </w:r>
          </w:p>
        </w:tc>
        <w:tc>
          <w:tcPr>
            <w:tcW w:w="1249" w:type="dxa"/>
            <w:shd w:val="clear" w:color="auto" w:fill="auto"/>
          </w:tcPr>
          <w:p w14:paraId="6F119572" w14:textId="77777777" w:rsidR="0072464A" w:rsidRPr="00B24D9D" w:rsidRDefault="0072464A" w:rsidP="0072464A">
            <w:pPr>
              <w:pStyle w:val="TAL"/>
              <w:keepNext w:val="0"/>
            </w:pPr>
            <w:proofErr w:type="gramStart"/>
            <w:r w:rsidRPr="00B24D9D">
              <w:t>0..N</w:t>
            </w:r>
            <w:proofErr w:type="gramEnd"/>
          </w:p>
        </w:tc>
        <w:tc>
          <w:tcPr>
            <w:tcW w:w="1872" w:type="dxa"/>
            <w:shd w:val="clear" w:color="auto" w:fill="auto"/>
          </w:tcPr>
          <w:p w14:paraId="109F3559" w14:textId="77777777" w:rsidR="0072464A" w:rsidRPr="00B24D9D" w:rsidRDefault="0072464A" w:rsidP="0072464A">
            <w:pPr>
              <w:pStyle w:val="TAL"/>
              <w:keepNext w:val="0"/>
            </w:pPr>
            <w:r w:rsidRPr="00B24D9D">
              <w:t>VirtualStorageDesc</w:t>
            </w:r>
          </w:p>
        </w:tc>
        <w:tc>
          <w:tcPr>
            <w:tcW w:w="3246" w:type="dxa"/>
            <w:shd w:val="clear" w:color="auto" w:fill="auto"/>
          </w:tcPr>
          <w:p w14:paraId="46CE3F6B" w14:textId="77777777" w:rsidR="0072464A" w:rsidRPr="00B24D9D" w:rsidRDefault="0072464A" w:rsidP="0072464A">
            <w:pPr>
              <w:pStyle w:val="TAL"/>
              <w:keepNext w:val="0"/>
            </w:pPr>
            <w:r w:rsidRPr="00B24D9D">
              <w:t xml:space="preserve">Defines descriptors of virtual storage resources to be used by the VNF. See clause </w:t>
            </w:r>
            <w:r w:rsidRPr="00523E3E">
              <w:t>7.1.9.4.2</w:t>
            </w:r>
            <w:r w:rsidRPr="00B24D9D">
              <w:t>.</w:t>
            </w:r>
          </w:p>
        </w:tc>
      </w:tr>
      <w:tr w:rsidR="0072464A" w:rsidRPr="00B24D9D" w14:paraId="56FEFB83" w14:textId="77777777" w:rsidTr="00DB00A0">
        <w:trPr>
          <w:jc w:val="center"/>
        </w:trPr>
        <w:tc>
          <w:tcPr>
            <w:tcW w:w="2547" w:type="dxa"/>
            <w:shd w:val="clear" w:color="auto" w:fill="auto"/>
          </w:tcPr>
          <w:p w14:paraId="1CAA3D06" w14:textId="77777777" w:rsidR="0072464A" w:rsidRPr="00B24D9D" w:rsidRDefault="0072464A" w:rsidP="0072464A">
            <w:pPr>
              <w:pStyle w:val="TAL"/>
              <w:keepNext w:val="0"/>
            </w:pPr>
            <w:r w:rsidRPr="00B24D9D">
              <w:t>osContainerDesc</w:t>
            </w:r>
          </w:p>
        </w:tc>
        <w:tc>
          <w:tcPr>
            <w:tcW w:w="990" w:type="dxa"/>
            <w:shd w:val="clear" w:color="auto" w:fill="auto"/>
          </w:tcPr>
          <w:p w14:paraId="49F3CAE6" w14:textId="77777777" w:rsidR="0072464A" w:rsidRPr="00B24D9D" w:rsidRDefault="0072464A" w:rsidP="0072464A">
            <w:pPr>
              <w:pStyle w:val="TAL"/>
              <w:keepNext w:val="0"/>
            </w:pPr>
            <w:r w:rsidRPr="00B24D9D">
              <w:t>M</w:t>
            </w:r>
          </w:p>
        </w:tc>
        <w:tc>
          <w:tcPr>
            <w:tcW w:w="1249" w:type="dxa"/>
            <w:shd w:val="clear" w:color="auto" w:fill="auto"/>
          </w:tcPr>
          <w:p w14:paraId="28BBAA7B" w14:textId="77777777" w:rsidR="0072464A" w:rsidRPr="00B24D9D" w:rsidRDefault="0072464A" w:rsidP="0072464A">
            <w:pPr>
              <w:pStyle w:val="TAL"/>
              <w:keepNext w:val="0"/>
            </w:pPr>
            <w:proofErr w:type="gramStart"/>
            <w:r w:rsidRPr="00B24D9D">
              <w:t>0..N</w:t>
            </w:r>
            <w:proofErr w:type="gramEnd"/>
          </w:p>
        </w:tc>
        <w:tc>
          <w:tcPr>
            <w:tcW w:w="1872" w:type="dxa"/>
            <w:shd w:val="clear" w:color="auto" w:fill="auto"/>
          </w:tcPr>
          <w:p w14:paraId="4287EAC1" w14:textId="77777777" w:rsidR="0072464A" w:rsidRPr="00B24D9D" w:rsidRDefault="0072464A" w:rsidP="0072464A">
            <w:pPr>
              <w:pStyle w:val="TAL"/>
              <w:keepNext w:val="0"/>
            </w:pPr>
            <w:r w:rsidRPr="00B24D9D">
              <w:t>OsContainerDesc</w:t>
            </w:r>
          </w:p>
        </w:tc>
        <w:tc>
          <w:tcPr>
            <w:tcW w:w="3246" w:type="dxa"/>
            <w:shd w:val="clear" w:color="auto" w:fill="auto"/>
          </w:tcPr>
          <w:p w14:paraId="7345BF2F" w14:textId="77777777" w:rsidR="0072464A" w:rsidRPr="00B24D9D" w:rsidRDefault="0072464A" w:rsidP="0072464A">
            <w:pPr>
              <w:pStyle w:val="TAL"/>
            </w:pPr>
            <w:r w:rsidRPr="00B24D9D">
              <w:t>Defines descriptors of container compute resources to be used by the VNF when the VDUs of the VNF are realized by a set of OS Containers sharing the same host and same networking namespace.</w:t>
            </w:r>
          </w:p>
          <w:p w14:paraId="55C45C71" w14:textId="77777777" w:rsidR="0072464A" w:rsidRPr="00B24D9D" w:rsidRDefault="0072464A" w:rsidP="0072464A">
            <w:pPr>
              <w:pStyle w:val="TAL"/>
            </w:pPr>
            <w:r w:rsidRPr="00B24D9D">
              <w:t>See note 6.</w:t>
            </w:r>
          </w:p>
          <w:p w14:paraId="691B4A51" w14:textId="77777777" w:rsidR="0072464A" w:rsidRPr="00B24D9D" w:rsidRDefault="0072464A" w:rsidP="0072464A">
            <w:pPr>
              <w:pStyle w:val="TAL"/>
              <w:rPr>
                <w:highlight w:val="magenta"/>
              </w:rPr>
            </w:pPr>
            <w:r w:rsidRPr="00B24D9D">
              <w:t xml:space="preserve">See clause </w:t>
            </w:r>
            <w:r w:rsidRPr="00523E3E">
              <w:t>7.1.6.13</w:t>
            </w:r>
            <w:r w:rsidRPr="00B24D9D">
              <w:t>.</w:t>
            </w:r>
          </w:p>
        </w:tc>
      </w:tr>
      <w:tr w:rsidR="0072464A" w:rsidRPr="00B24D9D" w14:paraId="3001101E" w14:textId="77777777" w:rsidTr="00DB00A0">
        <w:trPr>
          <w:jc w:val="center"/>
        </w:trPr>
        <w:tc>
          <w:tcPr>
            <w:tcW w:w="2547" w:type="dxa"/>
            <w:shd w:val="clear" w:color="auto" w:fill="auto"/>
          </w:tcPr>
          <w:p w14:paraId="0F03B49F" w14:textId="77777777" w:rsidR="0072464A" w:rsidRPr="00B24D9D" w:rsidRDefault="0072464A" w:rsidP="0072464A">
            <w:pPr>
              <w:pStyle w:val="TAL"/>
            </w:pPr>
            <w:r w:rsidRPr="00B24D9D">
              <w:t>swImageDesc</w:t>
            </w:r>
          </w:p>
        </w:tc>
        <w:tc>
          <w:tcPr>
            <w:tcW w:w="990" w:type="dxa"/>
            <w:shd w:val="clear" w:color="auto" w:fill="auto"/>
          </w:tcPr>
          <w:p w14:paraId="1C34FE0C" w14:textId="77777777" w:rsidR="0072464A" w:rsidRPr="00B24D9D" w:rsidRDefault="0072464A" w:rsidP="0072464A">
            <w:pPr>
              <w:pStyle w:val="TAL"/>
            </w:pPr>
            <w:r w:rsidRPr="00B24D9D">
              <w:t>M</w:t>
            </w:r>
          </w:p>
        </w:tc>
        <w:tc>
          <w:tcPr>
            <w:tcW w:w="1249" w:type="dxa"/>
            <w:shd w:val="clear" w:color="auto" w:fill="auto"/>
          </w:tcPr>
          <w:p w14:paraId="3802D45F" w14:textId="77777777" w:rsidR="0072464A" w:rsidRPr="00B24D9D" w:rsidRDefault="0072464A" w:rsidP="0072464A">
            <w:pPr>
              <w:pStyle w:val="TAL"/>
            </w:pPr>
            <w:proofErr w:type="gramStart"/>
            <w:r w:rsidRPr="00B24D9D">
              <w:t>0..N</w:t>
            </w:r>
            <w:proofErr w:type="gramEnd"/>
          </w:p>
        </w:tc>
        <w:tc>
          <w:tcPr>
            <w:tcW w:w="1872" w:type="dxa"/>
            <w:shd w:val="clear" w:color="auto" w:fill="auto"/>
          </w:tcPr>
          <w:p w14:paraId="5F9A1B53" w14:textId="77777777" w:rsidR="0072464A" w:rsidRPr="00B24D9D" w:rsidRDefault="0072464A" w:rsidP="0072464A">
            <w:pPr>
              <w:pStyle w:val="TAL"/>
            </w:pPr>
            <w:r w:rsidRPr="00B24D9D">
              <w:t>SwImageDesc</w:t>
            </w:r>
          </w:p>
        </w:tc>
        <w:tc>
          <w:tcPr>
            <w:tcW w:w="3246" w:type="dxa"/>
            <w:shd w:val="clear" w:color="auto" w:fill="auto"/>
          </w:tcPr>
          <w:p w14:paraId="36171EB0" w14:textId="77777777" w:rsidR="0072464A" w:rsidRPr="00B24D9D" w:rsidRDefault="0072464A" w:rsidP="0072464A">
            <w:pPr>
              <w:pStyle w:val="TAL"/>
            </w:pPr>
            <w:r w:rsidRPr="00B24D9D">
              <w:t>Defines descriptors of software images to be used by the VNF. See clause </w:t>
            </w:r>
            <w:r w:rsidRPr="00523E3E">
              <w:t>7.1.6.5</w:t>
            </w:r>
            <w:r w:rsidRPr="00B24D9D">
              <w:t>. See note 5.</w:t>
            </w:r>
          </w:p>
        </w:tc>
      </w:tr>
      <w:tr w:rsidR="0072464A" w:rsidRPr="00B24D9D" w14:paraId="4E7C3C29" w14:textId="77777777" w:rsidTr="00DB00A0">
        <w:trPr>
          <w:jc w:val="center"/>
        </w:trPr>
        <w:tc>
          <w:tcPr>
            <w:tcW w:w="2547" w:type="dxa"/>
            <w:shd w:val="clear" w:color="auto" w:fill="auto"/>
          </w:tcPr>
          <w:p w14:paraId="33D421FF" w14:textId="77777777" w:rsidR="0072464A" w:rsidRPr="00B24D9D" w:rsidRDefault="0072464A" w:rsidP="0072464A">
            <w:pPr>
              <w:pStyle w:val="TAL"/>
              <w:keepNext w:val="0"/>
            </w:pPr>
            <w:r w:rsidRPr="00B24D9D">
              <w:t>intVirtualLinkDesc</w:t>
            </w:r>
          </w:p>
        </w:tc>
        <w:tc>
          <w:tcPr>
            <w:tcW w:w="990" w:type="dxa"/>
            <w:shd w:val="clear" w:color="auto" w:fill="auto"/>
          </w:tcPr>
          <w:p w14:paraId="6C28F7F8" w14:textId="77777777" w:rsidR="0072464A" w:rsidRPr="00B24D9D" w:rsidRDefault="0072464A" w:rsidP="0072464A">
            <w:pPr>
              <w:pStyle w:val="TAL"/>
              <w:keepNext w:val="0"/>
            </w:pPr>
            <w:r w:rsidRPr="00B24D9D">
              <w:t>M</w:t>
            </w:r>
          </w:p>
        </w:tc>
        <w:tc>
          <w:tcPr>
            <w:tcW w:w="1249" w:type="dxa"/>
            <w:shd w:val="clear" w:color="auto" w:fill="auto"/>
          </w:tcPr>
          <w:p w14:paraId="7ABDD81B" w14:textId="77777777" w:rsidR="0072464A" w:rsidRPr="00B24D9D" w:rsidRDefault="0072464A" w:rsidP="0072464A">
            <w:pPr>
              <w:pStyle w:val="TAL"/>
              <w:keepNext w:val="0"/>
            </w:pPr>
            <w:proofErr w:type="gramStart"/>
            <w:r w:rsidRPr="00B24D9D">
              <w:t>0..N</w:t>
            </w:r>
            <w:proofErr w:type="gramEnd"/>
          </w:p>
        </w:tc>
        <w:tc>
          <w:tcPr>
            <w:tcW w:w="1872" w:type="dxa"/>
            <w:shd w:val="clear" w:color="auto" w:fill="auto"/>
          </w:tcPr>
          <w:p w14:paraId="60187D1E" w14:textId="77777777" w:rsidR="0072464A" w:rsidRPr="00B24D9D" w:rsidRDefault="0072464A" w:rsidP="0072464A">
            <w:pPr>
              <w:pStyle w:val="TAL"/>
              <w:keepNext w:val="0"/>
            </w:pPr>
            <w:r w:rsidRPr="00B24D9D">
              <w:t>VnfVirtualLinkDesc</w:t>
            </w:r>
          </w:p>
        </w:tc>
        <w:tc>
          <w:tcPr>
            <w:tcW w:w="3246" w:type="dxa"/>
            <w:shd w:val="clear" w:color="auto" w:fill="auto"/>
          </w:tcPr>
          <w:p w14:paraId="2684C4BD" w14:textId="77777777" w:rsidR="0072464A" w:rsidRPr="00B24D9D" w:rsidRDefault="0072464A" w:rsidP="0072464A">
            <w:pPr>
              <w:pStyle w:val="TAL"/>
              <w:keepNext w:val="0"/>
            </w:pPr>
            <w:r w:rsidRPr="00B24D9D">
              <w:t xml:space="preserve">Represents the type of network connectivity mandated by the VNF provider between two or more CPs which includes at least one internal CP. See clause </w:t>
            </w:r>
            <w:r w:rsidRPr="00523E3E">
              <w:t>7.1.7</w:t>
            </w:r>
            <w:r w:rsidRPr="00B24D9D">
              <w:t>.</w:t>
            </w:r>
          </w:p>
        </w:tc>
      </w:tr>
      <w:tr w:rsidR="0072464A" w:rsidRPr="00B24D9D" w14:paraId="589069E8" w14:textId="77777777" w:rsidTr="00DB00A0">
        <w:trPr>
          <w:jc w:val="center"/>
        </w:trPr>
        <w:tc>
          <w:tcPr>
            <w:tcW w:w="2547" w:type="dxa"/>
            <w:shd w:val="clear" w:color="auto" w:fill="auto"/>
          </w:tcPr>
          <w:p w14:paraId="0F1CBEE6" w14:textId="77777777" w:rsidR="0072464A" w:rsidRPr="00B24D9D" w:rsidRDefault="0072464A" w:rsidP="0072464A">
            <w:pPr>
              <w:pStyle w:val="TAL"/>
              <w:keepNext w:val="0"/>
            </w:pPr>
            <w:r w:rsidRPr="00B24D9D">
              <w:t>securityGroupRule</w:t>
            </w:r>
          </w:p>
        </w:tc>
        <w:tc>
          <w:tcPr>
            <w:tcW w:w="990" w:type="dxa"/>
            <w:shd w:val="clear" w:color="auto" w:fill="auto"/>
          </w:tcPr>
          <w:p w14:paraId="5CD43467" w14:textId="77777777" w:rsidR="0072464A" w:rsidRPr="00B24D9D" w:rsidRDefault="0072464A" w:rsidP="0072464A">
            <w:pPr>
              <w:pStyle w:val="TAL"/>
              <w:keepNext w:val="0"/>
            </w:pPr>
            <w:r w:rsidRPr="00B24D9D">
              <w:t>M</w:t>
            </w:r>
          </w:p>
        </w:tc>
        <w:tc>
          <w:tcPr>
            <w:tcW w:w="1249" w:type="dxa"/>
            <w:shd w:val="clear" w:color="auto" w:fill="auto"/>
          </w:tcPr>
          <w:p w14:paraId="53EB2BC2" w14:textId="77777777" w:rsidR="0072464A" w:rsidRPr="00B24D9D" w:rsidRDefault="0072464A" w:rsidP="0072464A">
            <w:pPr>
              <w:pStyle w:val="TAL"/>
              <w:keepNext w:val="0"/>
            </w:pPr>
            <w:proofErr w:type="gramStart"/>
            <w:r w:rsidRPr="00B24D9D">
              <w:t>0..N</w:t>
            </w:r>
            <w:proofErr w:type="gramEnd"/>
          </w:p>
        </w:tc>
        <w:tc>
          <w:tcPr>
            <w:tcW w:w="1872" w:type="dxa"/>
            <w:shd w:val="clear" w:color="auto" w:fill="auto"/>
          </w:tcPr>
          <w:p w14:paraId="7FFA913B" w14:textId="77777777" w:rsidR="0072464A" w:rsidRPr="00B24D9D" w:rsidRDefault="0072464A" w:rsidP="0072464A">
            <w:pPr>
              <w:pStyle w:val="TAL"/>
              <w:keepNext w:val="0"/>
            </w:pPr>
            <w:r w:rsidRPr="00B24D9D">
              <w:t>SecurityGroupRule</w:t>
            </w:r>
          </w:p>
        </w:tc>
        <w:tc>
          <w:tcPr>
            <w:tcW w:w="3246" w:type="dxa"/>
            <w:shd w:val="clear" w:color="auto" w:fill="auto"/>
          </w:tcPr>
          <w:p w14:paraId="4AA289E1" w14:textId="77777777" w:rsidR="0072464A" w:rsidRPr="00B24D9D" w:rsidRDefault="0072464A" w:rsidP="0072464A">
            <w:pPr>
              <w:pStyle w:val="TAL"/>
              <w:keepNext w:val="0"/>
            </w:pPr>
            <w:r w:rsidRPr="00B24D9D">
              <w:t xml:space="preserve">Defines security group rules to be used by the VNF. See clause </w:t>
            </w:r>
            <w:r w:rsidRPr="00523E3E">
              <w:t>7.1.6.9</w:t>
            </w:r>
            <w:r w:rsidRPr="00B24D9D">
              <w:t>.</w:t>
            </w:r>
          </w:p>
        </w:tc>
      </w:tr>
      <w:tr w:rsidR="0072464A" w:rsidRPr="00B24D9D" w14:paraId="0E14446C" w14:textId="77777777" w:rsidTr="00DB00A0">
        <w:trPr>
          <w:jc w:val="center"/>
        </w:trPr>
        <w:tc>
          <w:tcPr>
            <w:tcW w:w="2547" w:type="dxa"/>
            <w:shd w:val="clear" w:color="auto" w:fill="auto"/>
          </w:tcPr>
          <w:p w14:paraId="373BDC12" w14:textId="77777777" w:rsidR="0072464A" w:rsidRPr="00B24D9D" w:rsidRDefault="0072464A" w:rsidP="0072464A">
            <w:pPr>
              <w:pStyle w:val="TAL"/>
              <w:keepNext w:val="0"/>
            </w:pPr>
            <w:r w:rsidRPr="00B24D9D">
              <w:t>vnfExtCpd</w:t>
            </w:r>
          </w:p>
        </w:tc>
        <w:tc>
          <w:tcPr>
            <w:tcW w:w="990" w:type="dxa"/>
            <w:shd w:val="clear" w:color="auto" w:fill="auto"/>
          </w:tcPr>
          <w:p w14:paraId="0E7682DF" w14:textId="77777777" w:rsidR="0072464A" w:rsidRPr="00B24D9D" w:rsidRDefault="0072464A" w:rsidP="0072464A">
            <w:pPr>
              <w:pStyle w:val="TAL"/>
              <w:keepNext w:val="0"/>
            </w:pPr>
            <w:r w:rsidRPr="00B24D9D">
              <w:t>M</w:t>
            </w:r>
          </w:p>
        </w:tc>
        <w:tc>
          <w:tcPr>
            <w:tcW w:w="1249" w:type="dxa"/>
            <w:shd w:val="clear" w:color="auto" w:fill="auto"/>
          </w:tcPr>
          <w:p w14:paraId="738760CD" w14:textId="77777777" w:rsidR="0072464A" w:rsidRPr="00B24D9D" w:rsidRDefault="0072464A" w:rsidP="0072464A">
            <w:pPr>
              <w:pStyle w:val="TAL"/>
              <w:keepNext w:val="0"/>
            </w:pPr>
            <w:proofErr w:type="gramStart"/>
            <w:r w:rsidRPr="00B24D9D">
              <w:t>1..N</w:t>
            </w:r>
            <w:proofErr w:type="gramEnd"/>
          </w:p>
        </w:tc>
        <w:tc>
          <w:tcPr>
            <w:tcW w:w="1872" w:type="dxa"/>
            <w:shd w:val="clear" w:color="auto" w:fill="auto"/>
          </w:tcPr>
          <w:p w14:paraId="2B9996BA" w14:textId="77777777" w:rsidR="0072464A" w:rsidRPr="00B24D9D" w:rsidRDefault="0072464A" w:rsidP="0072464A">
            <w:pPr>
              <w:pStyle w:val="TAL"/>
              <w:keepNext w:val="0"/>
            </w:pPr>
            <w:r w:rsidRPr="00B24D9D">
              <w:t>VnfExtCpd</w:t>
            </w:r>
          </w:p>
        </w:tc>
        <w:tc>
          <w:tcPr>
            <w:tcW w:w="3246" w:type="dxa"/>
            <w:shd w:val="clear" w:color="auto" w:fill="auto"/>
          </w:tcPr>
          <w:p w14:paraId="3E3839F5" w14:textId="77777777" w:rsidR="0072464A" w:rsidRPr="00B24D9D" w:rsidRDefault="0072464A" w:rsidP="0072464A">
            <w:pPr>
              <w:pStyle w:val="TAL"/>
              <w:keepNext w:val="0"/>
            </w:pPr>
            <w:r w:rsidRPr="00B24D9D">
              <w:t>Describes external interface(s) exposed by this VNF enabling connection with a VL. See clause </w:t>
            </w:r>
            <w:r w:rsidRPr="00523E3E">
              <w:t>7.1.3</w:t>
            </w:r>
            <w:r w:rsidRPr="00B24D9D">
              <w:t>.</w:t>
            </w:r>
          </w:p>
        </w:tc>
      </w:tr>
      <w:tr w:rsidR="0072464A" w:rsidRPr="00B24D9D" w14:paraId="4D62FE93" w14:textId="77777777" w:rsidTr="00DB00A0">
        <w:trPr>
          <w:jc w:val="center"/>
        </w:trPr>
        <w:tc>
          <w:tcPr>
            <w:tcW w:w="2547" w:type="dxa"/>
            <w:shd w:val="clear" w:color="auto" w:fill="auto"/>
          </w:tcPr>
          <w:p w14:paraId="3A91A399" w14:textId="77777777" w:rsidR="0072464A" w:rsidRPr="00B24D9D" w:rsidRDefault="0072464A" w:rsidP="0072464A">
            <w:pPr>
              <w:pStyle w:val="TAL"/>
              <w:keepNext w:val="0"/>
            </w:pPr>
            <w:r w:rsidRPr="00B24D9D">
              <w:t>vipCpd</w:t>
            </w:r>
          </w:p>
        </w:tc>
        <w:tc>
          <w:tcPr>
            <w:tcW w:w="990" w:type="dxa"/>
            <w:shd w:val="clear" w:color="auto" w:fill="auto"/>
          </w:tcPr>
          <w:p w14:paraId="003DFF8D" w14:textId="77777777" w:rsidR="0072464A" w:rsidRPr="00B24D9D" w:rsidRDefault="0072464A" w:rsidP="0072464A">
            <w:pPr>
              <w:pStyle w:val="TAL"/>
              <w:keepNext w:val="0"/>
            </w:pPr>
            <w:r w:rsidRPr="00B24D9D">
              <w:t>M</w:t>
            </w:r>
          </w:p>
        </w:tc>
        <w:tc>
          <w:tcPr>
            <w:tcW w:w="1249" w:type="dxa"/>
            <w:shd w:val="clear" w:color="auto" w:fill="auto"/>
          </w:tcPr>
          <w:p w14:paraId="658164F7" w14:textId="77777777" w:rsidR="0072464A" w:rsidRPr="00B24D9D" w:rsidRDefault="0072464A" w:rsidP="0072464A">
            <w:pPr>
              <w:pStyle w:val="TAL"/>
              <w:keepNext w:val="0"/>
            </w:pPr>
            <w:proofErr w:type="gramStart"/>
            <w:r w:rsidRPr="00B24D9D">
              <w:t>0..N</w:t>
            </w:r>
            <w:proofErr w:type="gramEnd"/>
          </w:p>
        </w:tc>
        <w:tc>
          <w:tcPr>
            <w:tcW w:w="1872" w:type="dxa"/>
            <w:shd w:val="clear" w:color="auto" w:fill="auto"/>
          </w:tcPr>
          <w:p w14:paraId="300B4009" w14:textId="77777777" w:rsidR="0072464A" w:rsidRPr="00B24D9D" w:rsidRDefault="0072464A" w:rsidP="0072464A">
            <w:pPr>
              <w:pStyle w:val="TAL"/>
              <w:keepNext w:val="0"/>
            </w:pPr>
            <w:r w:rsidRPr="00B24D9D">
              <w:t>VipCpd</w:t>
            </w:r>
          </w:p>
        </w:tc>
        <w:tc>
          <w:tcPr>
            <w:tcW w:w="3246" w:type="dxa"/>
            <w:shd w:val="clear" w:color="auto" w:fill="auto"/>
          </w:tcPr>
          <w:p w14:paraId="3AA45523" w14:textId="77777777" w:rsidR="0072464A" w:rsidRPr="00B24D9D" w:rsidRDefault="0072464A" w:rsidP="0072464A">
            <w:pPr>
              <w:pStyle w:val="TAL"/>
              <w:keepNext w:val="0"/>
            </w:pPr>
            <w:r w:rsidRPr="00B24D9D">
              <w:t xml:space="preserve">Describes virtual IP addresses to be shared among instances of connection points. See clause </w:t>
            </w:r>
            <w:r w:rsidRPr="00523E3E">
              <w:t>7.1.17</w:t>
            </w:r>
            <w:r w:rsidRPr="00B24D9D">
              <w:t>.</w:t>
            </w:r>
          </w:p>
        </w:tc>
      </w:tr>
      <w:tr w:rsidR="0072464A" w:rsidRPr="00B24D9D" w14:paraId="18BB7B5B" w14:textId="77777777" w:rsidTr="00DB00A0">
        <w:trPr>
          <w:jc w:val="center"/>
        </w:trPr>
        <w:tc>
          <w:tcPr>
            <w:tcW w:w="2547" w:type="dxa"/>
            <w:shd w:val="clear" w:color="auto" w:fill="auto"/>
          </w:tcPr>
          <w:p w14:paraId="69CD2597" w14:textId="77777777" w:rsidR="0072464A" w:rsidRPr="00B24D9D" w:rsidRDefault="0072464A" w:rsidP="0072464A">
            <w:pPr>
              <w:pStyle w:val="TAL"/>
            </w:pPr>
            <w:r w:rsidRPr="00B24D9D">
              <w:t>virtualCpd</w:t>
            </w:r>
          </w:p>
        </w:tc>
        <w:tc>
          <w:tcPr>
            <w:tcW w:w="990" w:type="dxa"/>
            <w:shd w:val="clear" w:color="auto" w:fill="auto"/>
          </w:tcPr>
          <w:p w14:paraId="7E280A09" w14:textId="77777777" w:rsidR="0072464A" w:rsidRPr="00B24D9D" w:rsidRDefault="0072464A" w:rsidP="0072464A">
            <w:pPr>
              <w:pStyle w:val="TAL"/>
            </w:pPr>
            <w:r w:rsidRPr="00B24D9D">
              <w:t>M</w:t>
            </w:r>
          </w:p>
        </w:tc>
        <w:tc>
          <w:tcPr>
            <w:tcW w:w="1249" w:type="dxa"/>
            <w:shd w:val="clear" w:color="auto" w:fill="auto"/>
          </w:tcPr>
          <w:p w14:paraId="611608F5" w14:textId="77777777" w:rsidR="0072464A" w:rsidRPr="00B24D9D" w:rsidRDefault="0072464A" w:rsidP="0072464A">
            <w:pPr>
              <w:pStyle w:val="TAL"/>
            </w:pPr>
            <w:proofErr w:type="gramStart"/>
            <w:r w:rsidRPr="00B24D9D">
              <w:t>0..N</w:t>
            </w:r>
            <w:proofErr w:type="gramEnd"/>
          </w:p>
        </w:tc>
        <w:tc>
          <w:tcPr>
            <w:tcW w:w="1872" w:type="dxa"/>
            <w:shd w:val="clear" w:color="auto" w:fill="auto"/>
          </w:tcPr>
          <w:p w14:paraId="25628B6D" w14:textId="77777777" w:rsidR="0072464A" w:rsidRPr="00B24D9D" w:rsidRDefault="0072464A" w:rsidP="0072464A">
            <w:pPr>
              <w:pStyle w:val="TAL"/>
            </w:pPr>
            <w:r w:rsidRPr="00B24D9D">
              <w:t>VirtualCpd</w:t>
            </w:r>
          </w:p>
        </w:tc>
        <w:tc>
          <w:tcPr>
            <w:tcW w:w="3246" w:type="dxa"/>
            <w:shd w:val="clear" w:color="auto" w:fill="auto"/>
          </w:tcPr>
          <w:p w14:paraId="508BA811" w14:textId="77777777" w:rsidR="0072464A" w:rsidRPr="00B24D9D" w:rsidRDefault="0072464A" w:rsidP="0072464A">
            <w:pPr>
              <w:pStyle w:val="TAL"/>
            </w:pPr>
            <w:r w:rsidRPr="00B24D9D">
              <w:t>Describes a virtual connection point allowing to access a set of VNFC instances (based on their respective VDUs). See note 7.</w:t>
            </w:r>
          </w:p>
        </w:tc>
      </w:tr>
      <w:tr w:rsidR="0072464A" w:rsidRPr="00B24D9D" w14:paraId="3D985C60" w14:textId="77777777" w:rsidTr="00DB00A0">
        <w:trPr>
          <w:jc w:val="center"/>
        </w:trPr>
        <w:tc>
          <w:tcPr>
            <w:tcW w:w="2547" w:type="dxa"/>
            <w:shd w:val="clear" w:color="auto" w:fill="auto"/>
          </w:tcPr>
          <w:p w14:paraId="6B780A1A" w14:textId="77777777" w:rsidR="0072464A" w:rsidRPr="00B24D9D" w:rsidRDefault="0072464A" w:rsidP="0072464A">
            <w:pPr>
              <w:pStyle w:val="TAL"/>
              <w:keepNext w:val="0"/>
            </w:pPr>
            <w:r w:rsidRPr="00B24D9D">
              <w:t>deploymentFlavour</w:t>
            </w:r>
          </w:p>
        </w:tc>
        <w:tc>
          <w:tcPr>
            <w:tcW w:w="990" w:type="dxa"/>
            <w:shd w:val="clear" w:color="auto" w:fill="auto"/>
          </w:tcPr>
          <w:p w14:paraId="7728828D" w14:textId="77777777" w:rsidR="0072464A" w:rsidRPr="00B24D9D" w:rsidRDefault="0072464A" w:rsidP="0072464A">
            <w:pPr>
              <w:pStyle w:val="TAL"/>
              <w:keepNext w:val="0"/>
            </w:pPr>
            <w:r w:rsidRPr="00B24D9D">
              <w:t>M</w:t>
            </w:r>
          </w:p>
        </w:tc>
        <w:tc>
          <w:tcPr>
            <w:tcW w:w="1249" w:type="dxa"/>
            <w:shd w:val="clear" w:color="auto" w:fill="auto"/>
          </w:tcPr>
          <w:p w14:paraId="682545D8" w14:textId="77777777" w:rsidR="0072464A" w:rsidRPr="00B24D9D" w:rsidRDefault="0072464A" w:rsidP="0072464A">
            <w:pPr>
              <w:pStyle w:val="TAL"/>
              <w:keepNext w:val="0"/>
            </w:pPr>
            <w:proofErr w:type="gramStart"/>
            <w:r w:rsidRPr="00B24D9D">
              <w:t>1..N</w:t>
            </w:r>
            <w:proofErr w:type="gramEnd"/>
          </w:p>
        </w:tc>
        <w:tc>
          <w:tcPr>
            <w:tcW w:w="1872" w:type="dxa"/>
            <w:shd w:val="clear" w:color="auto" w:fill="auto"/>
          </w:tcPr>
          <w:p w14:paraId="78F55B96" w14:textId="77777777" w:rsidR="0072464A" w:rsidRPr="00B24D9D" w:rsidRDefault="0072464A" w:rsidP="0072464A">
            <w:pPr>
              <w:pStyle w:val="TAL"/>
              <w:keepNext w:val="0"/>
            </w:pPr>
            <w:r w:rsidRPr="00B24D9D">
              <w:t>VnfDf</w:t>
            </w:r>
          </w:p>
        </w:tc>
        <w:tc>
          <w:tcPr>
            <w:tcW w:w="3246" w:type="dxa"/>
            <w:shd w:val="clear" w:color="auto" w:fill="auto"/>
          </w:tcPr>
          <w:p w14:paraId="77C78DD0" w14:textId="77777777" w:rsidR="0072464A" w:rsidRPr="00B24D9D" w:rsidRDefault="0072464A" w:rsidP="0072464A">
            <w:pPr>
              <w:pStyle w:val="TAL"/>
              <w:keepNext w:val="0"/>
            </w:pPr>
            <w:r w:rsidRPr="00B24D9D">
              <w:t xml:space="preserve">Describes specific DF(s) of a VNF with specific requirements for capacity and performance. See clause </w:t>
            </w:r>
            <w:r w:rsidRPr="00523E3E">
              <w:t>7.1.8</w:t>
            </w:r>
            <w:r w:rsidRPr="00B24D9D">
              <w:t>.</w:t>
            </w:r>
          </w:p>
        </w:tc>
      </w:tr>
      <w:tr w:rsidR="0072464A" w:rsidRPr="00B24D9D" w14:paraId="6900BAE2" w14:textId="77777777" w:rsidTr="00DB00A0">
        <w:trPr>
          <w:jc w:val="center"/>
        </w:trPr>
        <w:tc>
          <w:tcPr>
            <w:tcW w:w="2547" w:type="dxa"/>
            <w:shd w:val="clear" w:color="auto" w:fill="auto"/>
          </w:tcPr>
          <w:p w14:paraId="191C9370" w14:textId="77777777" w:rsidR="0072464A" w:rsidRPr="00B24D9D" w:rsidRDefault="0072464A" w:rsidP="0072464A">
            <w:pPr>
              <w:pStyle w:val="TAL"/>
              <w:keepNext w:val="0"/>
            </w:pPr>
            <w:r w:rsidRPr="00B24D9D">
              <w:t>configurableProperties</w:t>
            </w:r>
          </w:p>
        </w:tc>
        <w:tc>
          <w:tcPr>
            <w:tcW w:w="990" w:type="dxa"/>
            <w:shd w:val="clear" w:color="auto" w:fill="auto"/>
          </w:tcPr>
          <w:p w14:paraId="7850EAE1" w14:textId="77777777" w:rsidR="0072464A" w:rsidRPr="00B24D9D" w:rsidRDefault="0072464A" w:rsidP="0072464A">
            <w:pPr>
              <w:pStyle w:val="TAL"/>
              <w:keepNext w:val="0"/>
            </w:pPr>
            <w:r w:rsidRPr="00B24D9D">
              <w:t>M</w:t>
            </w:r>
          </w:p>
        </w:tc>
        <w:tc>
          <w:tcPr>
            <w:tcW w:w="1249" w:type="dxa"/>
            <w:shd w:val="clear" w:color="auto" w:fill="auto"/>
          </w:tcPr>
          <w:p w14:paraId="534FA69C" w14:textId="77777777" w:rsidR="0072464A" w:rsidRPr="00B24D9D" w:rsidRDefault="0072464A" w:rsidP="0072464A">
            <w:pPr>
              <w:pStyle w:val="TAL"/>
              <w:keepNext w:val="0"/>
            </w:pPr>
            <w:r w:rsidRPr="00B24D9D">
              <w:t>0..1</w:t>
            </w:r>
          </w:p>
        </w:tc>
        <w:tc>
          <w:tcPr>
            <w:tcW w:w="1872" w:type="dxa"/>
            <w:shd w:val="clear" w:color="auto" w:fill="auto"/>
          </w:tcPr>
          <w:p w14:paraId="31B785AA" w14:textId="77777777" w:rsidR="0072464A" w:rsidRPr="00B24D9D" w:rsidRDefault="0072464A" w:rsidP="0072464A">
            <w:pPr>
              <w:pStyle w:val="TAL"/>
              <w:keepNext w:val="0"/>
            </w:pPr>
            <w:r w:rsidRPr="00B24D9D">
              <w:t>VnfConfigurableProperties</w:t>
            </w:r>
          </w:p>
        </w:tc>
        <w:tc>
          <w:tcPr>
            <w:tcW w:w="3246" w:type="dxa"/>
            <w:shd w:val="clear" w:color="auto" w:fill="auto"/>
          </w:tcPr>
          <w:p w14:paraId="688FA02D" w14:textId="77777777" w:rsidR="0072464A" w:rsidRPr="00B24D9D" w:rsidRDefault="0072464A" w:rsidP="0072464A">
            <w:pPr>
              <w:pStyle w:val="TAL"/>
              <w:keepNext w:val="0"/>
            </w:pPr>
            <w:r w:rsidRPr="00B24D9D">
              <w:t xml:space="preserve">Describes the configurable properties of the VNF (e.g. related to auto scaling and auto healing). See clause </w:t>
            </w:r>
            <w:r w:rsidRPr="00523E3E">
              <w:t>7.1.12</w:t>
            </w:r>
            <w:r w:rsidRPr="00B24D9D">
              <w:t>.</w:t>
            </w:r>
          </w:p>
        </w:tc>
      </w:tr>
      <w:tr w:rsidR="0072464A" w:rsidRPr="00B24D9D" w14:paraId="4269EA5D" w14:textId="77777777" w:rsidTr="00DB00A0">
        <w:trPr>
          <w:jc w:val="center"/>
        </w:trPr>
        <w:tc>
          <w:tcPr>
            <w:tcW w:w="2547" w:type="dxa"/>
            <w:shd w:val="clear" w:color="auto" w:fill="auto"/>
          </w:tcPr>
          <w:p w14:paraId="5C0E5674" w14:textId="77777777" w:rsidR="0072464A" w:rsidRPr="00B24D9D" w:rsidRDefault="0072464A" w:rsidP="0072464A">
            <w:pPr>
              <w:pStyle w:val="TAL"/>
              <w:keepNext w:val="0"/>
            </w:pPr>
            <w:r w:rsidRPr="00B24D9D">
              <w:lastRenderedPageBreak/>
              <w:t>modifiableAttributes</w:t>
            </w:r>
          </w:p>
        </w:tc>
        <w:tc>
          <w:tcPr>
            <w:tcW w:w="990" w:type="dxa"/>
            <w:shd w:val="clear" w:color="auto" w:fill="auto"/>
          </w:tcPr>
          <w:p w14:paraId="2D177EA0" w14:textId="77777777" w:rsidR="0072464A" w:rsidRPr="00B24D9D" w:rsidRDefault="0072464A" w:rsidP="0072464A">
            <w:pPr>
              <w:pStyle w:val="TAL"/>
              <w:keepNext w:val="0"/>
            </w:pPr>
            <w:r w:rsidRPr="00B24D9D">
              <w:t>M</w:t>
            </w:r>
          </w:p>
        </w:tc>
        <w:tc>
          <w:tcPr>
            <w:tcW w:w="1249" w:type="dxa"/>
            <w:shd w:val="clear" w:color="auto" w:fill="auto"/>
          </w:tcPr>
          <w:p w14:paraId="79619BD6" w14:textId="77777777" w:rsidR="0072464A" w:rsidRPr="00B24D9D" w:rsidRDefault="0072464A" w:rsidP="0072464A">
            <w:pPr>
              <w:pStyle w:val="TAL"/>
              <w:keepNext w:val="0"/>
            </w:pPr>
            <w:r w:rsidRPr="00B24D9D">
              <w:t>0..1</w:t>
            </w:r>
          </w:p>
        </w:tc>
        <w:tc>
          <w:tcPr>
            <w:tcW w:w="1872" w:type="dxa"/>
            <w:shd w:val="clear" w:color="auto" w:fill="auto"/>
          </w:tcPr>
          <w:p w14:paraId="30A4472C" w14:textId="77777777" w:rsidR="0072464A" w:rsidRPr="00B24D9D" w:rsidRDefault="0072464A" w:rsidP="0072464A">
            <w:pPr>
              <w:pStyle w:val="TAL"/>
              <w:keepNext w:val="0"/>
            </w:pPr>
            <w:r w:rsidRPr="00B24D9D">
              <w:t>VnfInfoModifiableAttributes</w:t>
            </w:r>
          </w:p>
        </w:tc>
        <w:tc>
          <w:tcPr>
            <w:tcW w:w="3246" w:type="dxa"/>
            <w:shd w:val="clear" w:color="auto" w:fill="auto"/>
          </w:tcPr>
          <w:p w14:paraId="294B2227" w14:textId="77777777" w:rsidR="0072464A" w:rsidRPr="00B24D9D" w:rsidRDefault="0072464A" w:rsidP="0072464A">
            <w:pPr>
              <w:pStyle w:val="TAL"/>
              <w:keepNext w:val="0"/>
            </w:pPr>
            <w:r w:rsidRPr="00B24D9D">
              <w:t xml:space="preserve">Describes the modifiable attributes of the VNF. See clause </w:t>
            </w:r>
            <w:r w:rsidRPr="00523E3E">
              <w:t>7.1.14</w:t>
            </w:r>
            <w:r w:rsidRPr="00B24D9D">
              <w:t>.</w:t>
            </w:r>
          </w:p>
        </w:tc>
      </w:tr>
      <w:tr w:rsidR="0072464A" w:rsidRPr="00B24D9D" w14:paraId="4794CF17" w14:textId="77777777" w:rsidTr="00DB00A0">
        <w:trPr>
          <w:jc w:val="center"/>
        </w:trPr>
        <w:tc>
          <w:tcPr>
            <w:tcW w:w="2547" w:type="dxa"/>
            <w:shd w:val="clear" w:color="auto" w:fill="auto"/>
          </w:tcPr>
          <w:p w14:paraId="7450D476" w14:textId="77777777" w:rsidR="0072464A" w:rsidRPr="00B24D9D" w:rsidRDefault="0072464A" w:rsidP="0072464A">
            <w:pPr>
              <w:pStyle w:val="TAL"/>
              <w:keepNext w:val="0"/>
            </w:pPr>
            <w:r w:rsidRPr="00B24D9D">
              <w:rPr>
                <w:lang w:eastAsia="zh-CN"/>
              </w:rPr>
              <w:t>lifeCycleManagementScript</w:t>
            </w:r>
          </w:p>
        </w:tc>
        <w:tc>
          <w:tcPr>
            <w:tcW w:w="990" w:type="dxa"/>
            <w:shd w:val="clear" w:color="auto" w:fill="auto"/>
          </w:tcPr>
          <w:p w14:paraId="5BF3BB89" w14:textId="77777777" w:rsidR="0072464A" w:rsidRPr="00B24D9D" w:rsidRDefault="0072464A" w:rsidP="0072464A">
            <w:pPr>
              <w:pStyle w:val="TAL"/>
              <w:keepNext w:val="0"/>
            </w:pPr>
            <w:r w:rsidRPr="00B24D9D">
              <w:rPr>
                <w:lang w:eastAsia="zh-CN"/>
              </w:rPr>
              <w:t>M</w:t>
            </w:r>
          </w:p>
        </w:tc>
        <w:tc>
          <w:tcPr>
            <w:tcW w:w="1249" w:type="dxa"/>
            <w:shd w:val="clear" w:color="auto" w:fill="auto"/>
          </w:tcPr>
          <w:p w14:paraId="306E5C99" w14:textId="77777777" w:rsidR="0072464A" w:rsidRPr="00B24D9D" w:rsidRDefault="0072464A" w:rsidP="0072464A">
            <w:pPr>
              <w:pStyle w:val="TAL"/>
              <w:keepNext w:val="0"/>
            </w:pPr>
            <w:proofErr w:type="gramStart"/>
            <w:r w:rsidRPr="00B24D9D">
              <w:rPr>
                <w:lang w:eastAsia="zh-CN"/>
              </w:rPr>
              <w:t>0..N</w:t>
            </w:r>
            <w:proofErr w:type="gramEnd"/>
          </w:p>
        </w:tc>
        <w:tc>
          <w:tcPr>
            <w:tcW w:w="1872" w:type="dxa"/>
            <w:shd w:val="clear" w:color="auto" w:fill="auto"/>
          </w:tcPr>
          <w:p w14:paraId="14E32DA8" w14:textId="77777777" w:rsidR="0072464A" w:rsidRPr="00B24D9D" w:rsidRDefault="0072464A" w:rsidP="0072464A">
            <w:pPr>
              <w:pStyle w:val="TAL"/>
              <w:keepNext w:val="0"/>
            </w:pPr>
            <w:r w:rsidRPr="00B24D9D">
              <w:rPr>
                <w:lang w:eastAsia="zh-CN"/>
              </w:rPr>
              <w:t>LifeCycleManagementScript</w:t>
            </w:r>
          </w:p>
        </w:tc>
        <w:tc>
          <w:tcPr>
            <w:tcW w:w="3246" w:type="dxa"/>
            <w:shd w:val="clear" w:color="auto" w:fill="auto"/>
          </w:tcPr>
          <w:p w14:paraId="6A5B31DD" w14:textId="77777777" w:rsidR="0072464A" w:rsidRPr="00B24D9D" w:rsidRDefault="0072464A" w:rsidP="0072464A">
            <w:pPr>
              <w:pStyle w:val="TAL"/>
              <w:keepNext w:val="0"/>
            </w:pPr>
            <w:r w:rsidRPr="00B24D9D">
              <w:t>Includes a list of events and corresponding management scripts performed for the VNF. See clause </w:t>
            </w:r>
            <w:r w:rsidRPr="00523E3E">
              <w:t>7.1.13</w:t>
            </w:r>
            <w:r w:rsidRPr="00B24D9D">
              <w:t>.</w:t>
            </w:r>
          </w:p>
        </w:tc>
      </w:tr>
      <w:tr w:rsidR="0072464A" w:rsidRPr="00B24D9D" w14:paraId="64EC1CE9" w14:textId="77777777" w:rsidTr="00DB00A0">
        <w:trPr>
          <w:jc w:val="center"/>
        </w:trPr>
        <w:tc>
          <w:tcPr>
            <w:tcW w:w="2547" w:type="dxa"/>
            <w:shd w:val="clear" w:color="auto" w:fill="auto"/>
          </w:tcPr>
          <w:p w14:paraId="32D97D19" w14:textId="77777777" w:rsidR="0072464A" w:rsidRPr="00B24D9D" w:rsidRDefault="0072464A" w:rsidP="0072464A">
            <w:pPr>
              <w:pStyle w:val="TAL"/>
              <w:keepNext w:val="0"/>
              <w:rPr>
                <w:lang w:eastAsia="zh-CN"/>
              </w:rPr>
            </w:pPr>
            <w:r w:rsidRPr="00B24D9D">
              <w:t>vnfIndicator</w:t>
            </w:r>
          </w:p>
        </w:tc>
        <w:tc>
          <w:tcPr>
            <w:tcW w:w="990" w:type="dxa"/>
            <w:shd w:val="clear" w:color="auto" w:fill="auto"/>
          </w:tcPr>
          <w:p w14:paraId="5CA0F675" w14:textId="77777777" w:rsidR="0072464A" w:rsidRPr="00B24D9D" w:rsidRDefault="0072464A" w:rsidP="0072464A">
            <w:pPr>
              <w:pStyle w:val="TAL"/>
              <w:keepNext w:val="0"/>
              <w:rPr>
                <w:lang w:eastAsia="zh-CN"/>
              </w:rPr>
            </w:pPr>
            <w:r w:rsidRPr="00B24D9D">
              <w:t>M</w:t>
            </w:r>
          </w:p>
        </w:tc>
        <w:tc>
          <w:tcPr>
            <w:tcW w:w="1249" w:type="dxa"/>
            <w:shd w:val="clear" w:color="auto" w:fill="auto"/>
          </w:tcPr>
          <w:p w14:paraId="261BC032" w14:textId="77777777" w:rsidR="0072464A" w:rsidRPr="00B24D9D" w:rsidRDefault="0072464A" w:rsidP="0072464A">
            <w:pPr>
              <w:pStyle w:val="TAL"/>
              <w:keepNext w:val="0"/>
              <w:rPr>
                <w:lang w:eastAsia="zh-CN"/>
              </w:rPr>
            </w:pPr>
            <w:proofErr w:type="gramStart"/>
            <w:r w:rsidRPr="00B24D9D">
              <w:t>0..N</w:t>
            </w:r>
            <w:proofErr w:type="gramEnd"/>
          </w:p>
        </w:tc>
        <w:tc>
          <w:tcPr>
            <w:tcW w:w="1872" w:type="dxa"/>
            <w:shd w:val="clear" w:color="auto" w:fill="auto"/>
          </w:tcPr>
          <w:p w14:paraId="11A901E7" w14:textId="77777777" w:rsidR="0072464A" w:rsidRPr="00B24D9D" w:rsidRDefault="0072464A" w:rsidP="0072464A">
            <w:pPr>
              <w:pStyle w:val="TAL"/>
              <w:keepNext w:val="0"/>
              <w:rPr>
                <w:lang w:eastAsia="zh-CN"/>
              </w:rPr>
            </w:pPr>
            <w:r w:rsidRPr="00B24D9D">
              <w:t>VnfIndicator</w:t>
            </w:r>
          </w:p>
        </w:tc>
        <w:tc>
          <w:tcPr>
            <w:tcW w:w="3246" w:type="dxa"/>
            <w:shd w:val="clear" w:color="auto" w:fill="auto"/>
          </w:tcPr>
          <w:p w14:paraId="1BBAB630" w14:textId="77777777" w:rsidR="0072464A" w:rsidRPr="00B24D9D" w:rsidRDefault="0072464A" w:rsidP="0072464A">
            <w:pPr>
              <w:pStyle w:val="TAL"/>
              <w:keepNext w:val="0"/>
              <w:rPr>
                <w:lang w:eastAsia="zh-CN"/>
              </w:rPr>
            </w:pPr>
            <w:r w:rsidRPr="00B24D9D">
              <w:t>Declares the VNF indicators that are supported by this VNF.</w:t>
            </w:r>
          </w:p>
        </w:tc>
      </w:tr>
      <w:tr w:rsidR="0072464A" w:rsidRPr="00B24D9D" w14:paraId="19EFE6B2" w14:textId="77777777" w:rsidTr="00DB00A0">
        <w:trPr>
          <w:jc w:val="center"/>
        </w:trPr>
        <w:tc>
          <w:tcPr>
            <w:tcW w:w="2547" w:type="dxa"/>
            <w:shd w:val="clear" w:color="auto" w:fill="auto"/>
          </w:tcPr>
          <w:p w14:paraId="511E0FCE" w14:textId="77777777" w:rsidR="0072464A" w:rsidRPr="00B24D9D" w:rsidRDefault="0072464A" w:rsidP="0072464A">
            <w:pPr>
              <w:pStyle w:val="TAL"/>
              <w:keepNext w:val="0"/>
              <w:rPr>
                <w:lang w:eastAsia="zh-CN"/>
              </w:rPr>
            </w:pPr>
            <w:r w:rsidRPr="00B24D9D">
              <w:t>autoScale</w:t>
            </w:r>
          </w:p>
        </w:tc>
        <w:tc>
          <w:tcPr>
            <w:tcW w:w="990" w:type="dxa"/>
            <w:shd w:val="clear" w:color="auto" w:fill="auto"/>
          </w:tcPr>
          <w:p w14:paraId="095120AA" w14:textId="77777777" w:rsidR="0072464A" w:rsidRPr="00B24D9D" w:rsidRDefault="0072464A" w:rsidP="0072464A">
            <w:pPr>
              <w:pStyle w:val="TAL"/>
              <w:keepNext w:val="0"/>
              <w:rPr>
                <w:lang w:eastAsia="zh-CN"/>
              </w:rPr>
            </w:pPr>
            <w:r w:rsidRPr="00B24D9D">
              <w:t>M</w:t>
            </w:r>
          </w:p>
        </w:tc>
        <w:tc>
          <w:tcPr>
            <w:tcW w:w="1249" w:type="dxa"/>
            <w:shd w:val="clear" w:color="auto" w:fill="auto"/>
          </w:tcPr>
          <w:p w14:paraId="085ED089" w14:textId="77777777" w:rsidR="0072464A" w:rsidRPr="00B24D9D" w:rsidRDefault="0072464A" w:rsidP="0072464A">
            <w:pPr>
              <w:pStyle w:val="TAL"/>
              <w:keepNext w:val="0"/>
              <w:rPr>
                <w:lang w:eastAsia="zh-CN"/>
              </w:rPr>
            </w:pPr>
            <w:proofErr w:type="gramStart"/>
            <w:r w:rsidRPr="00B24D9D">
              <w:t>0..N</w:t>
            </w:r>
            <w:proofErr w:type="gramEnd"/>
          </w:p>
        </w:tc>
        <w:tc>
          <w:tcPr>
            <w:tcW w:w="1872" w:type="dxa"/>
            <w:shd w:val="clear" w:color="auto" w:fill="auto"/>
          </w:tcPr>
          <w:p w14:paraId="3872C2C7" w14:textId="77777777" w:rsidR="0072464A" w:rsidRPr="00B24D9D" w:rsidRDefault="0072464A" w:rsidP="0072464A">
            <w:pPr>
              <w:pStyle w:val="TAL"/>
              <w:keepNext w:val="0"/>
              <w:rPr>
                <w:lang w:eastAsia="zh-CN"/>
              </w:rPr>
            </w:pPr>
            <w:r w:rsidRPr="00B24D9D">
              <w:t>Rule</w:t>
            </w:r>
          </w:p>
        </w:tc>
        <w:tc>
          <w:tcPr>
            <w:tcW w:w="3246" w:type="dxa"/>
            <w:shd w:val="clear" w:color="auto" w:fill="auto"/>
          </w:tcPr>
          <w:p w14:paraId="25A7302D" w14:textId="77777777" w:rsidR="0072464A" w:rsidRPr="00B24D9D" w:rsidRDefault="0072464A" w:rsidP="0072464A">
            <w:pPr>
              <w:pStyle w:val="TAL"/>
              <w:keepNext w:val="0"/>
              <w:rPr>
                <w:lang w:eastAsia="zh-CN"/>
              </w:rPr>
            </w:pPr>
            <w:r w:rsidRPr="00B24D9D">
              <w:t>Rule that determines when a scaling action needs to be triggered on a VNF instance e.g. based on certain VNF indicator values or VNF indicator value changes or a combination of VNF indicator value(s) and monitoring parameter(s). See notes 2 and 3.</w:t>
            </w:r>
          </w:p>
        </w:tc>
      </w:tr>
      <w:tr w:rsidR="0072464A" w:rsidRPr="00B24D9D" w14:paraId="529F4FF7" w14:textId="77777777" w:rsidTr="00DB00A0">
        <w:trPr>
          <w:jc w:val="center"/>
        </w:trPr>
        <w:tc>
          <w:tcPr>
            <w:tcW w:w="2547" w:type="dxa"/>
            <w:shd w:val="clear" w:color="auto" w:fill="auto"/>
          </w:tcPr>
          <w:p w14:paraId="237204EC" w14:textId="77777777" w:rsidR="0072464A" w:rsidRPr="00B24D9D" w:rsidRDefault="0072464A" w:rsidP="0072464A">
            <w:pPr>
              <w:pStyle w:val="TAL"/>
              <w:keepNext w:val="0"/>
            </w:pPr>
            <w:r w:rsidRPr="00B24D9D">
              <w:t>vnfPackageChangeInfo</w:t>
            </w:r>
          </w:p>
        </w:tc>
        <w:tc>
          <w:tcPr>
            <w:tcW w:w="990" w:type="dxa"/>
            <w:shd w:val="clear" w:color="auto" w:fill="auto"/>
          </w:tcPr>
          <w:p w14:paraId="6833856F" w14:textId="77777777" w:rsidR="0072464A" w:rsidRPr="00B24D9D" w:rsidRDefault="0072464A" w:rsidP="0072464A">
            <w:pPr>
              <w:pStyle w:val="TAL"/>
              <w:keepNext w:val="0"/>
            </w:pPr>
            <w:r w:rsidRPr="00B24D9D">
              <w:t>M</w:t>
            </w:r>
          </w:p>
        </w:tc>
        <w:tc>
          <w:tcPr>
            <w:tcW w:w="1249" w:type="dxa"/>
            <w:shd w:val="clear" w:color="auto" w:fill="auto"/>
          </w:tcPr>
          <w:p w14:paraId="1B92D9E7" w14:textId="77777777" w:rsidR="0072464A" w:rsidRPr="00B24D9D" w:rsidRDefault="0072464A" w:rsidP="0072464A">
            <w:pPr>
              <w:pStyle w:val="TAL"/>
              <w:keepNext w:val="0"/>
            </w:pPr>
            <w:proofErr w:type="gramStart"/>
            <w:r w:rsidRPr="00B24D9D">
              <w:t>0..N</w:t>
            </w:r>
            <w:proofErr w:type="gramEnd"/>
          </w:p>
        </w:tc>
        <w:tc>
          <w:tcPr>
            <w:tcW w:w="1872" w:type="dxa"/>
            <w:shd w:val="clear" w:color="auto" w:fill="auto"/>
          </w:tcPr>
          <w:p w14:paraId="6BBE3FF1" w14:textId="77777777" w:rsidR="0072464A" w:rsidRPr="00B24D9D" w:rsidRDefault="0072464A" w:rsidP="0072464A">
            <w:pPr>
              <w:pStyle w:val="TAL"/>
              <w:keepNext w:val="0"/>
            </w:pPr>
            <w:r w:rsidRPr="00B24D9D">
              <w:t>VnfPackageChangeInfo</w:t>
            </w:r>
          </w:p>
        </w:tc>
        <w:tc>
          <w:tcPr>
            <w:tcW w:w="3246" w:type="dxa"/>
            <w:shd w:val="clear" w:color="auto" w:fill="auto"/>
          </w:tcPr>
          <w:p w14:paraId="7CA7F642" w14:textId="77777777" w:rsidR="0072464A" w:rsidRPr="00B24D9D" w:rsidRDefault="0072464A" w:rsidP="0072464A">
            <w:pPr>
              <w:pStyle w:val="TAL"/>
              <w:keepNext w:val="0"/>
            </w:pPr>
            <w:r w:rsidRPr="00B24D9D">
              <w:t>Information used for performing the change of the current VNF Package. More than one VNF Package Change Info construct is possible to cater the possibility that changes of the current VNF Package can be performed for different source VNFDs.</w:t>
            </w:r>
          </w:p>
        </w:tc>
      </w:tr>
      <w:tr w:rsidR="0072464A" w:rsidRPr="00B24D9D" w14:paraId="6C5C3E10" w14:textId="77777777" w:rsidTr="00DB00A0">
        <w:trPr>
          <w:jc w:val="center"/>
        </w:trPr>
        <w:tc>
          <w:tcPr>
            <w:tcW w:w="2547" w:type="dxa"/>
            <w:shd w:val="clear" w:color="auto" w:fill="auto"/>
          </w:tcPr>
          <w:p w14:paraId="44CB98A9" w14:textId="77777777" w:rsidR="0072464A" w:rsidRPr="00B24D9D" w:rsidRDefault="0072464A" w:rsidP="0072464A">
            <w:pPr>
              <w:pStyle w:val="TAL"/>
              <w:keepNext w:val="0"/>
            </w:pPr>
            <w:r w:rsidRPr="00B24D9D">
              <w:t>lcmOperationCoordination</w:t>
            </w:r>
          </w:p>
        </w:tc>
        <w:tc>
          <w:tcPr>
            <w:tcW w:w="990" w:type="dxa"/>
            <w:shd w:val="clear" w:color="auto" w:fill="auto"/>
          </w:tcPr>
          <w:p w14:paraId="51AC74BE" w14:textId="77777777" w:rsidR="0072464A" w:rsidRPr="00B24D9D" w:rsidRDefault="0072464A" w:rsidP="0072464A">
            <w:pPr>
              <w:pStyle w:val="TAL"/>
              <w:keepNext w:val="0"/>
            </w:pPr>
            <w:r w:rsidRPr="00B24D9D">
              <w:t>M</w:t>
            </w:r>
          </w:p>
        </w:tc>
        <w:tc>
          <w:tcPr>
            <w:tcW w:w="1249" w:type="dxa"/>
            <w:shd w:val="clear" w:color="auto" w:fill="auto"/>
          </w:tcPr>
          <w:p w14:paraId="600785B2" w14:textId="77777777" w:rsidR="0072464A" w:rsidRPr="00B24D9D" w:rsidRDefault="0072464A" w:rsidP="0072464A">
            <w:pPr>
              <w:pStyle w:val="TAL"/>
              <w:keepNext w:val="0"/>
            </w:pPr>
            <w:proofErr w:type="gramStart"/>
            <w:r w:rsidRPr="00B24D9D">
              <w:t>0..N</w:t>
            </w:r>
            <w:proofErr w:type="gramEnd"/>
          </w:p>
        </w:tc>
        <w:tc>
          <w:tcPr>
            <w:tcW w:w="1872" w:type="dxa"/>
            <w:shd w:val="clear" w:color="auto" w:fill="auto"/>
          </w:tcPr>
          <w:p w14:paraId="1BA0F45A" w14:textId="77777777" w:rsidR="0072464A" w:rsidRPr="00B24D9D" w:rsidRDefault="0072464A" w:rsidP="0072464A">
            <w:pPr>
              <w:pStyle w:val="TAL"/>
              <w:keepNext w:val="0"/>
            </w:pPr>
            <w:r w:rsidRPr="00B24D9D">
              <w:t>VnfLcmOperationCoordination</w:t>
            </w:r>
          </w:p>
        </w:tc>
        <w:tc>
          <w:tcPr>
            <w:tcW w:w="3246" w:type="dxa"/>
            <w:shd w:val="clear" w:color="auto" w:fill="auto"/>
          </w:tcPr>
          <w:p w14:paraId="08CAEFC0" w14:textId="77777777" w:rsidR="0072464A" w:rsidRPr="00B24D9D" w:rsidRDefault="0072464A" w:rsidP="0072464A">
            <w:pPr>
              <w:pStyle w:val="TAL"/>
              <w:keepNext w:val="0"/>
            </w:pPr>
            <w:r w:rsidRPr="00B24D9D">
              <w:t>Provides information used for the coordination in VNF LCM operations.</w:t>
            </w:r>
          </w:p>
        </w:tc>
      </w:tr>
      <w:tr w:rsidR="0072464A" w:rsidRPr="00B24D9D" w14:paraId="39369416" w14:textId="77777777" w:rsidTr="00DB00A0">
        <w:trPr>
          <w:jc w:val="center"/>
        </w:trPr>
        <w:tc>
          <w:tcPr>
            <w:tcW w:w="2547" w:type="dxa"/>
            <w:shd w:val="clear" w:color="auto" w:fill="auto"/>
          </w:tcPr>
          <w:p w14:paraId="29C5D730" w14:textId="77777777" w:rsidR="0072464A" w:rsidRPr="00B24D9D" w:rsidRDefault="0072464A" w:rsidP="00F969DE">
            <w:pPr>
              <w:pStyle w:val="TAL"/>
              <w:keepNext w:val="0"/>
            </w:pPr>
            <w:r w:rsidRPr="00B24D9D">
              <w:rPr>
                <w:rFonts w:eastAsiaTheme="minorEastAsia" w:hint="eastAsia"/>
                <w:lang w:eastAsia="zh-CN"/>
              </w:rPr>
              <w:t>mciop</w:t>
            </w:r>
            <w:r w:rsidRPr="00B24D9D">
              <w:rPr>
                <w:rFonts w:eastAsiaTheme="minorEastAsia"/>
                <w:lang w:eastAsia="zh-CN"/>
              </w:rPr>
              <w:t>Id</w:t>
            </w:r>
          </w:p>
        </w:tc>
        <w:tc>
          <w:tcPr>
            <w:tcW w:w="990" w:type="dxa"/>
            <w:shd w:val="clear" w:color="auto" w:fill="auto"/>
          </w:tcPr>
          <w:p w14:paraId="25DD0B28" w14:textId="77777777" w:rsidR="0072464A" w:rsidRPr="00B24D9D" w:rsidRDefault="0072464A" w:rsidP="00F969DE">
            <w:pPr>
              <w:pStyle w:val="TAL"/>
              <w:keepNext w:val="0"/>
            </w:pPr>
            <w:r w:rsidRPr="00B24D9D">
              <w:rPr>
                <w:rFonts w:eastAsiaTheme="minorEastAsia" w:hint="eastAsia"/>
                <w:lang w:eastAsia="zh-CN"/>
              </w:rPr>
              <w:t>M</w:t>
            </w:r>
          </w:p>
        </w:tc>
        <w:tc>
          <w:tcPr>
            <w:tcW w:w="1249" w:type="dxa"/>
            <w:shd w:val="clear" w:color="auto" w:fill="auto"/>
          </w:tcPr>
          <w:p w14:paraId="2C01B248" w14:textId="77777777" w:rsidR="0072464A" w:rsidRPr="00B24D9D" w:rsidRDefault="0072464A" w:rsidP="00F969DE">
            <w:pPr>
              <w:pStyle w:val="TAL"/>
              <w:keepNext w:val="0"/>
            </w:pPr>
            <w:proofErr w:type="gramStart"/>
            <w:r w:rsidRPr="00B24D9D">
              <w:rPr>
                <w:rFonts w:eastAsiaTheme="minorEastAsia" w:hint="eastAsia"/>
                <w:lang w:eastAsia="zh-CN"/>
              </w:rPr>
              <w:t>0..N</w:t>
            </w:r>
            <w:proofErr w:type="gramEnd"/>
          </w:p>
        </w:tc>
        <w:tc>
          <w:tcPr>
            <w:tcW w:w="1872" w:type="dxa"/>
            <w:shd w:val="clear" w:color="auto" w:fill="auto"/>
          </w:tcPr>
          <w:p w14:paraId="58214933" w14:textId="77777777" w:rsidR="0072464A" w:rsidRPr="00B24D9D" w:rsidRDefault="0072464A" w:rsidP="00F969DE">
            <w:pPr>
              <w:pStyle w:val="TAL"/>
              <w:keepNext w:val="0"/>
            </w:pPr>
            <w:r w:rsidRPr="00B24D9D">
              <w:rPr>
                <w:lang w:eastAsia="zh-CN"/>
              </w:rPr>
              <w:t>Identifier</w:t>
            </w:r>
          </w:p>
        </w:tc>
        <w:tc>
          <w:tcPr>
            <w:tcW w:w="3246" w:type="dxa"/>
            <w:shd w:val="clear" w:color="auto" w:fill="auto"/>
          </w:tcPr>
          <w:p w14:paraId="10020997" w14:textId="77777777" w:rsidR="0072464A" w:rsidRPr="00B24D9D" w:rsidRDefault="0072464A" w:rsidP="00F969DE">
            <w:pPr>
              <w:pStyle w:val="TAL"/>
              <w:keepNext w:val="0"/>
            </w:pPr>
            <w:r w:rsidRPr="00B24D9D">
              <w:rPr>
                <w:rFonts w:eastAsiaTheme="minorEastAsia"/>
                <w:lang w:eastAsia="zh-CN"/>
              </w:rPr>
              <w:t>Identifies the MCIOP(s) in the VNF package, used in containerized workload management, when the VNF is realized by a set of OS containers.</w:t>
            </w:r>
          </w:p>
        </w:tc>
      </w:tr>
      <w:tr w:rsidR="001C71E4" w:rsidRPr="00B24D9D" w14:paraId="4DCC40D4" w14:textId="77777777" w:rsidTr="00DB00A0">
        <w:trPr>
          <w:jc w:val="center"/>
        </w:trPr>
        <w:tc>
          <w:tcPr>
            <w:tcW w:w="2547" w:type="dxa"/>
            <w:shd w:val="clear" w:color="auto" w:fill="auto"/>
          </w:tcPr>
          <w:p w14:paraId="7DDBEC9A" w14:textId="77777777" w:rsidR="001C71E4" w:rsidRPr="00B24D9D" w:rsidRDefault="001C71E4" w:rsidP="009F3F52">
            <w:pPr>
              <w:pStyle w:val="TAL"/>
              <w:rPr>
                <w:rFonts w:eastAsiaTheme="minorEastAsia"/>
                <w:lang w:eastAsia="zh-CN"/>
              </w:rPr>
            </w:pPr>
            <w:r w:rsidRPr="00B24D9D">
              <w:rPr>
                <w:rFonts w:eastAsiaTheme="minorEastAsia"/>
                <w:lang w:eastAsia="zh-CN"/>
              </w:rPr>
              <w:t>virtualisedResourceDescriptorId</w:t>
            </w:r>
          </w:p>
        </w:tc>
        <w:tc>
          <w:tcPr>
            <w:tcW w:w="990" w:type="dxa"/>
            <w:shd w:val="clear" w:color="auto" w:fill="auto"/>
          </w:tcPr>
          <w:p w14:paraId="7910BD43" w14:textId="77777777" w:rsidR="001C71E4" w:rsidRPr="00B24D9D" w:rsidRDefault="001C71E4" w:rsidP="009F3F52">
            <w:pPr>
              <w:pStyle w:val="TAL"/>
              <w:rPr>
                <w:rFonts w:eastAsiaTheme="minorEastAsia"/>
                <w:lang w:eastAsia="zh-CN"/>
              </w:rPr>
            </w:pPr>
            <w:r w:rsidRPr="00B24D9D">
              <w:rPr>
                <w:rFonts w:eastAsiaTheme="minorEastAsia" w:hint="eastAsia"/>
                <w:lang w:eastAsia="zh-CN"/>
              </w:rPr>
              <w:t>M</w:t>
            </w:r>
          </w:p>
        </w:tc>
        <w:tc>
          <w:tcPr>
            <w:tcW w:w="1249" w:type="dxa"/>
            <w:shd w:val="clear" w:color="auto" w:fill="auto"/>
          </w:tcPr>
          <w:p w14:paraId="1239B425" w14:textId="77777777" w:rsidR="001C71E4" w:rsidRPr="00B24D9D" w:rsidRDefault="001C71E4" w:rsidP="009F3F52">
            <w:pPr>
              <w:pStyle w:val="TAL"/>
              <w:rPr>
                <w:rFonts w:eastAsiaTheme="minorEastAsia"/>
                <w:lang w:eastAsia="zh-CN"/>
              </w:rPr>
            </w:pPr>
            <w:proofErr w:type="gramStart"/>
            <w:r w:rsidRPr="00B24D9D">
              <w:rPr>
                <w:rFonts w:eastAsiaTheme="minorEastAsia" w:hint="eastAsia"/>
                <w:lang w:eastAsia="zh-CN"/>
              </w:rPr>
              <w:t>0..N</w:t>
            </w:r>
            <w:proofErr w:type="gramEnd"/>
          </w:p>
        </w:tc>
        <w:tc>
          <w:tcPr>
            <w:tcW w:w="1872" w:type="dxa"/>
            <w:shd w:val="clear" w:color="auto" w:fill="auto"/>
          </w:tcPr>
          <w:p w14:paraId="4AC0AC35" w14:textId="77777777" w:rsidR="001C71E4" w:rsidRPr="00B24D9D" w:rsidRDefault="001C71E4" w:rsidP="009F3F52">
            <w:pPr>
              <w:pStyle w:val="TAL"/>
              <w:rPr>
                <w:lang w:eastAsia="zh-CN"/>
              </w:rPr>
            </w:pPr>
            <w:r w:rsidRPr="00B24D9D">
              <w:rPr>
                <w:lang w:eastAsia="zh-CN"/>
              </w:rPr>
              <w:t>Identifier</w:t>
            </w:r>
          </w:p>
        </w:tc>
        <w:tc>
          <w:tcPr>
            <w:tcW w:w="3246" w:type="dxa"/>
            <w:shd w:val="clear" w:color="auto" w:fill="auto"/>
          </w:tcPr>
          <w:p w14:paraId="5C9B5301" w14:textId="77777777" w:rsidR="001C71E4" w:rsidRPr="00B24D9D" w:rsidRDefault="001C71E4" w:rsidP="009F3F52">
            <w:pPr>
              <w:pStyle w:val="TAL"/>
              <w:rPr>
                <w:rFonts w:eastAsiaTheme="minorEastAsia"/>
                <w:lang w:eastAsia="zh-CN"/>
              </w:rPr>
            </w:pPr>
            <w:r w:rsidRPr="00B24D9D">
              <w:rPr>
                <w:rFonts w:eastAsiaTheme="minorEastAsia"/>
                <w:lang w:eastAsia="zh-CN"/>
              </w:rPr>
              <w:t>Identifies the virtualised resource descriptor(s) in the VNF package, used in virtualised resource management, when the VNF is realized by a set of virtual machines.</w:t>
            </w:r>
          </w:p>
        </w:tc>
      </w:tr>
      <w:tr w:rsidR="002C522F" w:rsidRPr="00B24D9D" w14:paraId="7272998E" w14:textId="77777777" w:rsidTr="00DB00A0">
        <w:trPr>
          <w:jc w:val="center"/>
        </w:trPr>
        <w:tc>
          <w:tcPr>
            <w:tcW w:w="2547" w:type="dxa"/>
            <w:shd w:val="clear" w:color="auto" w:fill="auto"/>
          </w:tcPr>
          <w:p w14:paraId="2FDFDB56" w14:textId="77777777" w:rsidR="002C522F" w:rsidRPr="00B24D9D" w:rsidRDefault="002C522F" w:rsidP="009F3F52">
            <w:pPr>
              <w:pStyle w:val="TAL"/>
              <w:rPr>
                <w:rFonts w:eastAsiaTheme="minorEastAsia"/>
                <w:lang w:eastAsia="zh-CN"/>
              </w:rPr>
            </w:pPr>
            <w:r w:rsidRPr="00B24D9D">
              <w:rPr>
                <w:rFonts w:eastAsiaTheme="minorEastAsia"/>
                <w:lang w:eastAsia="ja-JP"/>
              </w:rPr>
              <w:t>certificateDesc</w:t>
            </w:r>
          </w:p>
        </w:tc>
        <w:tc>
          <w:tcPr>
            <w:tcW w:w="990" w:type="dxa"/>
            <w:shd w:val="clear" w:color="auto" w:fill="auto"/>
          </w:tcPr>
          <w:p w14:paraId="39EE2F4F" w14:textId="77777777" w:rsidR="002C522F" w:rsidRPr="00B24D9D" w:rsidRDefault="002C522F" w:rsidP="009F3F52">
            <w:pPr>
              <w:pStyle w:val="TAL"/>
              <w:rPr>
                <w:rFonts w:eastAsiaTheme="minorEastAsia"/>
                <w:lang w:eastAsia="zh-CN"/>
              </w:rPr>
            </w:pPr>
            <w:r w:rsidRPr="00B24D9D">
              <w:rPr>
                <w:rFonts w:eastAsiaTheme="minorEastAsia" w:hint="eastAsia"/>
                <w:lang w:eastAsia="ja-JP"/>
              </w:rPr>
              <w:t>M</w:t>
            </w:r>
          </w:p>
        </w:tc>
        <w:tc>
          <w:tcPr>
            <w:tcW w:w="1249" w:type="dxa"/>
            <w:shd w:val="clear" w:color="auto" w:fill="auto"/>
          </w:tcPr>
          <w:p w14:paraId="0199C4F7" w14:textId="77777777" w:rsidR="002C522F" w:rsidRPr="00B24D9D" w:rsidRDefault="002C522F" w:rsidP="009F3F52">
            <w:pPr>
              <w:pStyle w:val="TAL"/>
              <w:rPr>
                <w:rFonts w:eastAsiaTheme="minorEastAsia"/>
                <w:lang w:eastAsia="zh-CN"/>
              </w:rPr>
            </w:pPr>
            <w:proofErr w:type="gramStart"/>
            <w:r w:rsidRPr="00B24D9D">
              <w:rPr>
                <w:rFonts w:eastAsiaTheme="minorEastAsia" w:hint="eastAsia"/>
                <w:lang w:eastAsia="ja-JP"/>
              </w:rPr>
              <w:t>0</w:t>
            </w:r>
            <w:r w:rsidRPr="00B24D9D">
              <w:rPr>
                <w:rFonts w:eastAsiaTheme="minorEastAsia"/>
                <w:lang w:eastAsia="ja-JP"/>
              </w:rPr>
              <w:t>..N</w:t>
            </w:r>
            <w:proofErr w:type="gramEnd"/>
          </w:p>
        </w:tc>
        <w:tc>
          <w:tcPr>
            <w:tcW w:w="1872" w:type="dxa"/>
            <w:shd w:val="clear" w:color="auto" w:fill="auto"/>
          </w:tcPr>
          <w:p w14:paraId="0325F45A" w14:textId="77777777" w:rsidR="002C522F" w:rsidRPr="00B24D9D" w:rsidRDefault="002C522F" w:rsidP="009F3F52">
            <w:pPr>
              <w:pStyle w:val="TAL"/>
              <w:rPr>
                <w:lang w:eastAsia="zh-CN"/>
              </w:rPr>
            </w:pPr>
            <w:r w:rsidRPr="00B24D9D">
              <w:t>CertificateDesc</w:t>
            </w:r>
          </w:p>
        </w:tc>
        <w:tc>
          <w:tcPr>
            <w:tcW w:w="3246" w:type="dxa"/>
            <w:shd w:val="clear" w:color="auto" w:fill="auto"/>
          </w:tcPr>
          <w:p w14:paraId="621BD226" w14:textId="77777777" w:rsidR="002C522F" w:rsidRPr="00B24D9D" w:rsidRDefault="002C522F" w:rsidP="009F3F52">
            <w:pPr>
              <w:pStyle w:val="TAL"/>
              <w:rPr>
                <w:szCs w:val="16"/>
              </w:rPr>
            </w:pPr>
            <w:r w:rsidRPr="00B24D9D">
              <w:t>Defines descriptors of certificate to be used by the VNF. See clause </w:t>
            </w:r>
            <w:r w:rsidR="00701C4B" w:rsidRPr="00523E3E">
              <w:t>7.1.19</w:t>
            </w:r>
            <w:r w:rsidRPr="00B24D9D">
              <w:t>.</w:t>
            </w:r>
          </w:p>
          <w:p w14:paraId="6059DCA5" w14:textId="77777777" w:rsidR="002C522F" w:rsidRPr="00B24D9D" w:rsidRDefault="002C522F" w:rsidP="009F3F52">
            <w:pPr>
              <w:pStyle w:val="TAL"/>
              <w:rPr>
                <w:rFonts w:eastAsiaTheme="minorEastAsia"/>
                <w:lang w:eastAsia="zh-CN"/>
              </w:rPr>
            </w:pPr>
            <w:r w:rsidRPr="00B24D9D">
              <w:rPr>
                <w:rFonts w:eastAsiaTheme="minorEastAsia"/>
                <w:lang w:eastAsia="zh-CN"/>
              </w:rPr>
              <w:t>Shall be present when using delegation mode. Otherwise it shall be absent.</w:t>
            </w:r>
          </w:p>
        </w:tc>
      </w:tr>
      <w:tr w:rsidR="00030CDD" w:rsidRPr="00B24D9D" w14:paraId="6CA05B2C" w14:textId="77777777" w:rsidTr="00DB00A0">
        <w:trPr>
          <w:jc w:val="center"/>
        </w:trPr>
        <w:tc>
          <w:tcPr>
            <w:tcW w:w="2547" w:type="dxa"/>
            <w:shd w:val="clear" w:color="auto" w:fill="auto"/>
          </w:tcPr>
          <w:p w14:paraId="3179C0D7" w14:textId="77777777" w:rsidR="00030CDD" w:rsidRPr="00B24D9D" w:rsidRDefault="00030CDD" w:rsidP="009F3F52">
            <w:pPr>
              <w:pStyle w:val="TAL"/>
              <w:rPr>
                <w:rFonts w:eastAsiaTheme="minorEastAsia"/>
                <w:lang w:eastAsia="ja-JP"/>
              </w:rPr>
            </w:pPr>
            <w:r w:rsidRPr="00B24D9D">
              <w:rPr>
                <w:rFonts w:eastAsiaTheme="minorEastAsia"/>
                <w:lang w:eastAsia="zh-CN"/>
              </w:rPr>
              <w:t>lcmOpParameterMappingScript</w:t>
            </w:r>
          </w:p>
        </w:tc>
        <w:tc>
          <w:tcPr>
            <w:tcW w:w="990" w:type="dxa"/>
            <w:shd w:val="clear" w:color="auto" w:fill="auto"/>
          </w:tcPr>
          <w:p w14:paraId="26E7D372" w14:textId="77777777" w:rsidR="00030CDD" w:rsidRPr="00B24D9D" w:rsidRDefault="00030CDD" w:rsidP="009F3F52">
            <w:pPr>
              <w:pStyle w:val="TAL"/>
              <w:rPr>
                <w:rFonts w:eastAsiaTheme="minorEastAsia"/>
                <w:lang w:eastAsia="ja-JP"/>
              </w:rPr>
            </w:pPr>
            <w:r w:rsidRPr="00B24D9D">
              <w:rPr>
                <w:rFonts w:eastAsiaTheme="minorEastAsia"/>
                <w:lang w:eastAsia="zh-CN"/>
              </w:rPr>
              <w:t>M</w:t>
            </w:r>
          </w:p>
        </w:tc>
        <w:tc>
          <w:tcPr>
            <w:tcW w:w="1249" w:type="dxa"/>
            <w:shd w:val="clear" w:color="auto" w:fill="auto"/>
          </w:tcPr>
          <w:p w14:paraId="26A78000" w14:textId="77777777" w:rsidR="00030CDD" w:rsidRPr="00B24D9D" w:rsidRDefault="00030CDD" w:rsidP="009F3F52">
            <w:pPr>
              <w:pStyle w:val="TAL"/>
              <w:rPr>
                <w:rFonts w:eastAsiaTheme="minorEastAsia"/>
                <w:lang w:eastAsia="ja-JP"/>
              </w:rPr>
            </w:pPr>
            <w:proofErr w:type="gramStart"/>
            <w:r w:rsidRPr="00B24D9D">
              <w:rPr>
                <w:rFonts w:eastAsiaTheme="minorEastAsia"/>
                <w:lang w:eastAsia="zh-CN"/>
              </w:rPr>
              <w:t>0..N</w:t>
            </w:r>
            <w:proofErr w:type="gramEnd"/>
          </w:p>
        </w:tc>
        <w:tc>
          <w:tcPr>
            <w:tcW w:w="1872" w:type="dxa"/>
            <w:shd w:val="clear" w:color="auto" w:fill="auto"/>
          </w:tcPr>
          <w:p w14:paraId="02E653B3" w14:textId="77777777" w:rsidR="00030CDD" w:rsidRPr="00B24D9D" w:rsidRDefault="00030CDD" w:rsidP="009F3F52">
            <w:pPr>
              <w:pStyle w:val="TAL"/>
            </w:pPr>
            <w:r w:rsidRPr="00B24D9D">
              <w:rPr>
                <w:rFonts w:eastAsiaTheme="minorEastAsia"/>
                <w:lang w:eastAsia="zh-CN"/>
              </w:rPr>
              <w:t>LcmOpParameterMappingScript</w:t>
            </w:r>
          </w:p>
        </w:tc>
        <w:tc>
          <w:tcPr>
            <w:tcW w:w="3246" w:type="dxa"/>
            <w:shd w:val="clear" w:color="auto" w:fill="auto"/>
          </w:tcPr>
          <w:p w14:paraId="5925A961" w14:textId="77777777" w:rsidR="00030CDD" w:rsidRPr="00B24D9D" w:rsidRDefault="00030CDD" w:rsidP="009F3F52">
            <w:pPr>
              <w:pStyle w:val="TAL"/>
              <w:rPr>
                <w:rFonts w:eastAsiaTheme="minorEastAsia"/>
                <w:lang w:eastAsia="zh-CN"/>
              </w:rPr>
            </w:pPr>
            <w:r w:rsidRPr="00B24D9D">
              <w:rPr>
                <w:rFonts w:eastAsiaTheme="minorEastAsia"/>
                <w:lang w:eastAsia="zh-CN"/>
              </w:rPr>
              <w:t xml:space="preserve">Script that generates the contents of a file with input parameters for the CISM. </w:t>
            </w:r>
          </w:p>
          <w:p w14:paraId="14DFE6A7" w14:textId="77777777" w:rsidR="00030CDD" w:rsidRPr="00B24D9D" w:rsidRDefault="00030CDD" w:rsidP="009F3F52">
            <w:pPr>
              <w:pStyle w:val="TAL"/>
              <w:rPr>
                <w:szCs w:val="16"/>
              </w:rPr>
            </w:pPr>
            <w:r w:rsidRPr="00B24D9D">
              <w:t xml:space="preserve">See clause </w:t>
            </w:r>
            <w:r w:rsidRPr="00523E3E">
              <w:t>7.1.2</w:t>
            </w:r>
            <w:r w:rsidR="008E7BAB" w:rsidRPr="00523E3E">
              <w:t>0</w:t>
            </w:r>
            <w:r w:rsidRPr="00B24D9D">
              <w:t>.</w:t>
            </w:r>
          </w:p>
        </w:tc>
      </w:tr>
      <w:tr w:rsidR="0018465C" w:rsidRPr="00B24D9D" w14:paraId="74749F05" w14:textId="77777777" w:rsidTr="00DB00A0">
        <w:trPr>
          <w:jc w:val="center"/>
        </w:trPr>
        <w:tc>
          <w:tcPr>
            <w:tcW w:w="2547" w:type="dxa"/>
            <w:shd w:val="clear" w:color="auto" w:fill="auto"/>
          </w:tcPr>
          <w:p w14:paraId="5ED6A443" w14:textId="77777777" w:rsidR="0018465C" w:rsidRPr="00B24D9D" w:rsidRDefault="0018465C" w:rsidP="0018465C">
            <w:pPr>
              <w:pStyle w:val="TAL"/>
              <w:keepNext w:val="0"/>
              <w:rPr>
                <w:rFonts w:eastAsiaTheme="minorEastAsia"/>
                <w:lang w:eastAsia="zh-CN"/>
              </w:rPr>
            </w:pPr>
            <w:r w:rsidRPr="00B24D9D">
              <w:rPr>
                <w:lang w:eastAsia="zh-CN"/>
              </w:rPr>
              <w:t>paasServiceRequest</w:t>
            </w:r>
          </w:p>
        </w:tc>
        <w:tc>
          <w:tcPr>
            <w:tcW w:w="990" w:type="dxa"/>
            <w:shd w:val="clear" w:color="auto" w:fill="auto"/>
          </w:tcPr>
          <w:p w14:paraId="6B689327" w14:textId="77777777" w:rsidR="0018465C" w:rsidRPr="00B24D9D" w:rsidRDefault="0018465C" w:rsidP="0018465C">
            <w:pPr>
              <w:pStyle w:val="TAL"/>
              <w:keepNext w:val="0"/>
              <w:rPr>
                <w:rFonts w:eastAsiaTheme="minorEastAsia"/>
                <w:lang w:eastAsia="zh-CN"/>
              </w:rPr>
            </w:pPr>
            <w:r w:rsidRPr="00B24D9D">
              <w:rPr>
                <w:lang w:eastAsia="zh-CN"/>
              </w:rPr>
              <w:t>M</w:t>
            </w:r>
          </w:p>
        </w:tc>
        <w:tc>
          <w:tcPr>
            <w:tcW w:w="1249" w:type="dxa"/>
            <w:shd w:val="clear" w:color="auto" w:fill="auto"/>
          </w:tcPr>
          <w:p w14:paraId="25E21FD4" w14:textId="77777777" w:rsidR="0018465C" w:rsidRPr="00B24D9D" w:rsidRDefault="0018465C" w:rsidP="0018465C">
            <w:pPr>
              <w:pStyle w:val="TAL"/>
              <w:keepNext w:val="0"/>
              <w:rPr>
                <w:rFonts w:eastAsiaTheme="minorEastAsia"/>
                <w:lang w:eastAsia="zh-CN"/>
              </w:rPr>
            </w:pPr>
            <w:proofErr w:type="gramStart"/>
            <w:r w:rsidRPr="00B24D9D">
              <w:rPr>
                <w:lang w:eastAsia="zh-CN"/>
              </w:rPr>
              <w:t>0..N</w:t>
            </w:r>
            <w:proofErr w:type="gramEnd"/>
          </w:p>
        </w:tc>
        <w:tc>
          <w:tcPr>
            <w:tcW w:w="1872" w:type="dxa"/>
            <w:shd w:val="clear" w:color="auto" w:fill="auto"/>
          </w:tcPr>
          <w:p w14:paraId="6EEBC7C7" w14:textId="77777777" w:rsidR="0018465C" w:rsidRPr="00B24D9D" w:rsidRDefault="0018465C" w:rsidP="0018465C">
            <w:pPr>
              <w:pStyle w:val="TAL"/>
              <w:keepNext w:val="0"/>
              <w:rPr>
                <w:rFonts w:eastAsiaTheme="minorEastAsia"/>
                <w:lang w:eastAsia="zh-CN"/>
              </w:rPr>
            </w:pPr>
            <w:r w:rsidRPr="00B24D9D">
              <w:rPr>
                <w:lang w:eastAsia="zh-CN"/>
              </w:rPr>
              <w:t>PaasServiceRequest</w:t>
            </w:r>
          </w:p>
        </w:tc>
        <w:tc>
          <w:tcPr>
            <w:tcW w:w="3246" w:type="dxa"/>
            <w:shd w:val="clear" w:color="auto" w:fill="auto"/>
          </w:tcPr>
          <w:p w14:paraId="665C0D3C" w14:textId="77777777" w:rsidR="0018465C" w:rsidRPr="00B24D9D" w:rsidRDefault="0018465C" w:rsidP="0018465C">
            <w:pPr>
              <w:pStyle w:val="TAL"/>
              <w:keepNext w:val="0"/>
              <w:rPr>
                <w:rFonts w:eastAsiaTheme="minorEastAsia"/>
                <w:lang w:eastAsia="zh-CN"/>
              </w:rPr>
            </w:pPr>
            <w:r w:rsidRPr="00B24D9D">
              <w:rPr>
                <w:lang w:eastAsia="zh-CN"/>
              </w:rPr>
              <w:t>Provides information about the PaaS Services (e.g. VNF Dedicated/Common Services) that the VNF requests.</w:t>
            </w:r>
          </w:p>
        </w:tc>
      </w:tr>
      <w:tr w:rsidR="0018465C" w:rsidRPr="00B24D9D" w14:paraId="549411B8" w14:textId="77777777" w:rsidTr="002005D5">
        <w:trPr>
          <w:jc w:val="center"/>
        </w:trPr>
        <w:tc>
          <w:tcPr>
            <w:tcW w:w="9904" w:type="dxa"/>
            <w:gridSpan w:val="5"/>
            <w:shd w:val="clear" w:color="auto" w:fill="auto"/>
          </w:tcPr>
          <w:p w14:paraId="3905760F" w14:textId="77777777" w:rsidR="0018465C" w:rsidRPr="00B24D9D" w:rsidRDefault="0018465C" w:rsidP="0018465C">
            <w:pPr>
              <w:pStyle w:val="TAN"/>
              <w:keepLines w:val="0"/>
            </w:pPr>
            <w:r w:rsidRPr="00B24D9D">
              <w:lastRenderedPageBreak/>
              <w:t>NOTE 1:</w:t>
            </w:r>
            <w:r w:rsidRPr="00B24D9D">
              <w:tab/>
              <w:t>The VNFD Identifier shall be used as the unique identifier of the VNF Package that contains this VNFD. Any modification of the content of the VNFD or any other modification of the VNF Package shall result in a new VNFD Identifier.</w:t>
            </w:r>
          </w:p>
          <w:p w14:paraId="218EDF03" w14:textId="77777777" w:rsidR="0018465C" w:rsidRPr="00B24D9D" w:rsidRDefault="0018465C" w:rsidP="0018465C">
            <w:pPr>
              <w:pStyle w:val="TAN"/>
              <w:keepLines w:val="0"/>
            </w:pPr>
            <w:r w:rsidRPr="00B24D9D">
              <w:t>NOTE 2:</w:t>
            </w:r>
            <w:r w:rsidRPr="00B24D9D">
              <w:tab/>
              <w:t>Monitoring parameters are specified as part of VNF flavour, VDU and VL descriptions.</w:t>
            </w:r>
          </w:p>
          <w:p w14:paraId="010E4D76" w14:textId="77777777" w:rsidR="0018465C" w:rsidRPr="00B24D9D" w:rsidRDefault="0018465C" w:rsidP="0018465C">
            <w:pPr>
              <w:pStyle w:val="TAN"/>
              <w:keepLines w:val="0"/>
              <w:ind w:left="0" w:firstLine="0"/>
            </w:pPr>
            <w:r w:rsidRPr="00B24D9D">
              <w:t>NOTE 3:</w:t>
            </w:r>
            <w:r w:rsidRPr="00B24D9D">
              <w:tab/>
              <w:t>The rule (conditions and actions) can be expressed as a script.</w:t>
            </w:r>
          </w:p>
          <w:p w14:paraId="1CBE5367" w14:textId="77777777" w:rsidR="0018465C" w:rsidRPr="00B24D9D" w:rsidRDefault="0018465C" w:rsidP="0018465C">
            <w:pPr>
              <w:pStyle w:val="TAN"/>
              <w:keepLines w:val="0"/>
            </w:pPr>
            <w:r w:rsidRPr="00B24D9D">
              <w:t>NOTE 4:</w:t>
            </w:r>
            <w:r w:rsidRPr="00B24D9D">
              <w:tab/>
              <w:t>This allows to provide one or more localization languages to support selecting a specific localization language at VNF instantiation time.</w:t>
            </w:r>
          </w:p>
          <w:p w14:paraId="4C925E5A" w14:textId="77777777" w:rsidR="0018465C" w:rsidRPr="00B24D9D" w:rsidRDefault="0018465C" w:rsidP="0018465C">
            <w:pPr>
              <w:pStyle w:val="TAN"/>
              <w:keepLines w:val="0"/>
            </w:pPr>
            <w:r w:rsidRPr="00B24D9D">
              <w:t>NOTE 5:</w:t>
            </w:r>
            <w:r w:rsidRPr="00B24D9D">
              <w:tab/>
              <w:t>This shall be used to describe both the software image loaded on the virtualisation container used to realize a VDU and the software images to be stored on VirtualStorage resources (e.g. volumes) attached to a virtualisation container.</w:t>
            </w:r>
          </w:p>
          <w:p w14:paraId="263A7010" w14:textId="77777777" w:rsidR="0018465C" w:rsidRPr="00B24D9D" w:rsidRDefault="0018465C" w:rsidP="0018465C">
            <w:pPr>
              <w:pStyle w:val="TAN"/>
              <w:keepLines w:val="0"/>
            </w:pPr>
            <w:r w:rsidRPr="00B24D9D">
              <w:t>NOTE 6:</w:t>
            </w:r>
            <w:r w:rsidRPr="00B24D9D">
              <w:tab/>
              <w:t>Either the virtualComputeDesc or the osContainerDesc shall contain at least one element.</w:t>
            </w:r>
          </w:p>
          <w:p w14:paraId="2AE9CB03" w14:textId="77777777" w:rsidR="0018465C" w:rsidRPr="00B24D9D" w:rsidRDefault="0018465C" w:rsidP="0018465C">
            <w:pPr>
              <w:pStyle w:val="TAN"/>
              <w:keepLines w:val="0"/>
            </w:pPr>
            <w:r w:rsidRPr="00B24D9D">
              <w:t>NOTE 7:</w:t>
            </w:r>
            <w:r w:rsidRPr="00B24D9D">
              <w:tab/>
              <w:t>If the VNF is realized only by one or a set of OS containers, it describes a service implemented by one or a set of OS containers and exposed on the primary container cluster external network in terms of information used to address it from the remote point and the VDU(s) used to deploy the set of containers that implement the service.</w:t>
            </w:r>
          </w:p>
          <w:p w14:paraId="661E0A94" w14:textId="77777777" w:rsidR="0018465C" w:rsidRPr="00B24D9D" w:rsidRDefault="0018465C" w:rsidP="0018465C">
            <w:pPr>
              <w:keepNext/>
              <w:spacing w:after="0"/>
              <w:ind w:left="851" w:hanging="851"/>
              <w:rPr>
                <w:rFonts w:ascii="Arial" w:hAnsi="Arial"/>
                <w:sz w:val="18"/>
              </w:rPr>
            </w:pPr>
            <w:r w:rsidRPr="00B24D9D">
              <w:rPr>
                <w:rFonts w:ascii="Arial" w:hAnsi="Arial"/>
                <w:sz w:val="18"/>
              </w:rPr>
              <w:t>NOTE 8:</w:t>
            </w:r>
            <w:r w:rsidRPr="00B24D9D">
              <w:rPr>
                <w:rFonts w:ascii="Arial" w:hAnsi="Arial"/>
                <w:sz w:val="18"/>
              </w:rPr>
              <w:tab/>
              <w:t>Different versions of a VNFD have different vnfdIds but can have the same vnfdExtInvariantId. Different versions of the VNFD with the same vnfdExtInvariantId shall expose:</w:t>
            </w:r>
          </w:p>
          <w:p w14:paraId="2988BD76" w14:textId="79AC6194" w:rsidR="0018465C" w:rsidRPr="00B24D9D" w:rsidRDefault="0018465C" w:rsidP="0018465C">
            <w:pPr>
              <w:pStyle w:val="ListParagraph"/>
              <w:keepNext/>
              <w:numPr>
                <w:ilvl w:val="0"/>
                <w:numId w:val="15"/>
              </w:numPr>
              <w:overflowPunct w:val="0"/>
              <w:autoSpaceDE w:val="0"/>
              <w:autoSpaceDN w:val="0"/>
              <w:adjustRightInd w:val="0"/>
              <w:spacing w:after="0" w:line="240" w:lineRule="auto"/>
              <w:textAlignment w:val="baseline"/>
              <w:rPr>
                <w:rFonts w:ascii="Arial" w:hAnsi="Arial"/>
                <w:sz w:val="18"/>
                <w:lang w:val="en-GB"/>
              </w:rPr>
            </w:pPr>
            <w:r w:rsidRPr="00B24D9D">
              <w:rPr>
                <w:rFonts w:ascii="Arial" w:hAnsi="Arial"/>
                <w:sz w:val="18"/>
                <w:lang w:val="en-GB"/>
              </w:rPr>
              <w:t>same external connectivity, i.e. same number of vnfExtCpds and same identifiers</w:t>
            </w:r>
            <w:r w:rsidR="00842B6B" w:rsidRPr="00B24D9D">
              <w:rPr>
                <w:rFonts w:ascii="Arial" w:hAnsi="Arial"/>
                <w:sz w:val="18"/>
                <w:lang w:val="en-GB"/>
              </w:rPr>
              <w:t>;</w:t>
            </w:r>
          </w:p>
          <w:p w14:paraId="7DD92EB5" w14:textId="77777777" w:rsidR="0018465C" w:rsidRPr="00B24D9D" w:rsidRDefault="0018465C" w:rsidP="0018465C">
            <w:pPr>
              <w:pStyle w:val="ListParagraph"/>
              <w:keepNext/>
              <w:numPr>
                <w:ilvl w:val="0"/>
                <w:numId w:val="15"/>
              </w:numPr>
              <w:overflowPunct w:val="0"/>
              <w:autoSpaceDE w:val="0"/>
              <w:autoSpaceDN w:val="0"/>
              <w:adjustRightInd w:val="0"/>
              <w:spacing w:after="0" w:line="240" w:lineRule="auto"/>
              <w:textAlignment w:val="baseline"/>
              <w:rPr>
                <w:rFonts w:ascii="Arial" w:hAnsi="Arial"/>
                <w:sz w:val="18"/>
                <w:lang w:val="en-GB"/>
              </w:rPr>
            </w:pPr>
            <w:r w:rsidRPr="00B24D9D">
              <w:rPr>
                <w:rFonts w:ascii="Arial" w:hAnsi="Arial"/>
                <w:sz w:val="18"/>
                <w:lang w:val="en-GB"/>
              </w:rPr>
              <w:t>same VNFD attributes used in an NSD when referring to this VNFD:</w:t>
            </w:r>
          </w:p>
          <w:p w14:paraId="0FE1C39A" w14:textId="7833E39F" w:rsidR="0018465C" w:rsidRPr="00B24D9D" w:rsidRDefault="0018465C" w:rsidP="0018465C">
            <w:pPr>
              <w:pStyle w:val="ListParagraph"/>
              <w:keepNext/>
              <w:numPr>
                <w:ilvl w:val="1"/>
                <w:numId w:val="15"/>
              </w:numPr>
              <w:overflowPunct w:val="0"/>
              <w:autoSpaceDE w:val="0"/>
              <w:autoSpaceDN w:val="0"/>
              <w:adjustRightInd w:val="0"/>
              <w:spacing w:after="0" w:line="240" w:lineRule="auto"/>
              <w:ind w:left="1662" w:hanging="425"/>
              <w:textAlignment w:val="baseline"/>
              <w:rPr>
                <w:rFonts w:ascii="Arial" w:hAnsi="Arial"/>
                <w:sz w:val="18"/>
                <w:lang w:val="en-GB"/>
              </w:rPr>
            </w:pPr>
            <w:r w:rsidRPr="00B24D9D">
              <w:rPr>
                <w:rFonts w:ascii="Arial" w:hAnsi="Arial"/>
                <w:sz w:val="18"/>
                <w:lang w:val="en-GB"/>
              </w:rPr>
              <w:t>VNF deployment flavours, VNF instantiation levels: in both cases the identifiers and the number of them shall be the same, but the content of e.g. a particular deployment flavour can change.</w:t>
            </w:r>
          </w:p>
          <w:p w14:paraId="6319A982" w14:textId="77777777" w:rsidR="0018465C" w:rsidRPr="00B24D9D" w:rsidRDefault="0018465C" w:rsidP="0018465C">
            <w:pPr>
              <w:pStyle w:val="ListParagraph"/>
              <w:keepNext/>
              <w:numPr>
                <w:ilvl w:val="1"/>
                <w:numId w:val="15"/>
              </w:numPr>
              <w:overflowPunct w:val="0"/>
              <w:autoSpaceDE w:val="0"/>
              <w:autoSpaceDN w:val="0"/>
              <w:adjustRightInd w:val="0"/>
              <w:spacing w:after="0" w:line="240" w:lineRule="auto"/>
              <w:ind w:left="1662" w:hanging="425"/>
              <w:textAlignment w:val="baseline"/>
              <w:rPr>
                <w:rFonts w:ascii="Arial" w:hAnsi="Arial"/>
                <w:sz w:val="18"/>
                <w:lang w:val="en-GB"/>
              </w:rPr>
            </w:pPr>
            <w:r w:rsidRPr="00B24D9D">
              <w:rPr>
                <w:rFonts w:ascii="Arial" w:hAnsi="Arial"/>
                <w:sz w:val="18"/>
                <w:lang w:val="en-GB"/>
              </w:rPr>
              <w:t>VNF indicators: same identifiers and possible values.</w:t>
            </w:r>
          </w:p>
          <w:p w14:paraId="6A88D3C4" w14:textId="77777777" w:rsidR="0018465C" w:rsidRPr="00B24D9D" w:rsidRDefault="0018465C" w:rsidP="0018465C">
            <w:pPr>
              <w:pStyle w:val="ListParagraph"/>
              <w:keepNext/>
              <w:numPr>
                <w:ilvl w:val="1"/>
                <w:numId w:val="15"/>
              </w:numPr>
              <w:overflowPunct w:val="0"/>
              <w:autoSpaceDE w:val="0"/>
              <w:autoSpaceDN w:val="0"/>
              <w:adjustRightInd w:val="0"/>
              <w:spacing w:after="0" w:line="240" w:lineRule="auto"/>
              <w:ind w:left="1662" w:hanging="425"/>
              <w:textAlignment w:val="baseline"/>
              <w:rPr>
                <w:rFonts w:ascii="Arial" w:hAnsi="Arial"/>
                <w:sz w:val="18"/>
                <w:lang w:val="en-GB"/>
              </w:rPr>
            </w:pPr>
            <w:r w:rsidRPr="00B24D9D">
              <w:rPr>
                <w:rFonts w:ascii="Arial" w:hAnsi="Arial"/>
                <w:sz w:val="18"/>
                <w:lang w:val="en-GB"/>
              </w:rPr>
              <w:t>ScaleInfo: same scalingAspects identifiers and same levels per scalingAspect.</w:t>
            </w:r>
          </w:p>
          <w:p w14:paraId="1E30E37E" w14:textId="77777777" w:rsidR="0018465C" w:rsidRPr="00B24D9D" w:rsidRDefault="0018465C" w:rsidP="0018465C">
            <w:pPr>
              <w:pStyle w:val="TAN"/>
            </w:pPr>
            <w:r w:rsidRPr="00B24D9D">
              <w:tab/>
              <w:t>This condition implies that VNFDs with the same vnfdExtInvariantId preserve external invariancy. Therefore, fulfilling this condition allows to use a different version of a VNFD in an NS instance without modification of the NSD on which the NS instance is based. The use of a different version is ultimately under the control of the service provider and it should consider if the NSD fulfils the requirements of the VnfExtCpds (e.g. bitrate, IP version, etc.).</w:t>
            </w:r>
          </w:p>
        </w:tc>
      </w:tr>
    </w:tbl>
    <w:p w14:paraId="4F789B7B" w14:textId="77777777" w:rsidR="004F6C7C" w:rsidRPr="00B24D9D" w:rsidRDefault="004F6C7C" w:rsidP="004F6C7C"/>
    <w:p w14:paraId="60F19D24" w14:textId="77777777" w:rsidR="00794132" w:rsidRPr="00B24D9D" w:rsidRDefault="00794132" w:rsidP="00AB626B">
      <w:pPr>
        <w:pStyle w:val="Heading3"/>
      </w:pPr>
      <w:bookmarkStart w:id="160" w:name="_Toc145337211"/>
      <w:bookmarkStart w:id="161" w:name="_Toc145928480"/>
      <w:bookmarkStart w:id="162" w:name="_Toc146035434"/>
      <w:r w:rsidRPr="00B24D9D">
        <w:t>7.1.3</w:t>
      </w:r>
      <w:r w:rsidRPr="00B24D9D">
        <w:tab/>
      </w:r>
      <w:r w:rsidR="0001261E" w:rsidRPr="00B24D9D">
        <w:t>Information elements related to VnfEx</w:t>
      </w:r>
      <w:r w:rsidR="007838DD" w:rsidRPr="00B24D9D">
        <w:t>tCpd</w:t>
      </w:r>
      <w:bookmarkEnd w:id="160"/>
      <w:bookmarkEnd w:id="161"/>
      <w:bookmarkEnd w:id="162"/>
    </w:p>
    <w:p w14:paraId="302657A7" w14:textId="77777777" w:rsidR="00877C59" w:rsidRPr="00B24D9D" w:rsidRDefault="00877C59" w:rsidP="00AB626B">
      <w:pPr>
        <w:pStyle w:val="Heading4"/>
      </w:pPr>
      <w:bookmarkStart w:id="163" w:name="_Toc145337212"/>
      <w:bookmarkStart w:id="164" w:name="_Toc145928481"/>
      <w:bookmarkStart w:id="165" w:name="_Toc146035435"/>
      <w:r w:rsidRPr="00B24D9D">
        <w:t>7.1.3.1</w:t>
      </w:r>
      <w:r w:rsidR="0009596C" w:rsidRPr="00B24D9D">
        <w:tab/>
      </w:r>
      <w:r w:rsidRPr="00B24D9D">
        <w:t>Introduction</w:t>
      </w:r>
      <w:bookmarkEnd w:id="163"/>
      <w:bookmarkEnd w:id="164"/>
      <w:bookmarkEnd w:id="165"/>
    </w:p>
    <w:p w14:paraId="49FD78E2" w14:textId="77777777" w:rsidR="00877C59" w:rsidRPr="00B24D9D" w:rsidRDefault="00877C59" w:rsidP="00450CFC">
      <w:r w:rsidRPr="00B24D9D">
        <w:t>The clauses below define the information elements related to the VnfExtCpd</w:t>
      </w:r>
      <w:r w:rsidR="006D3493" w:rsidRPr="00B24D9D">
        <w:t>.</w:t>
      </w:r>
    </w:p>
    <w:p w14:paraId="1C13606D" w14:textId="77777777" w:rsidR="001A42E6" w:rsidRPr="00B24D9D" w:rsidRDefault="00877C59" w:rsidP="00AB626B">
      <w:pPr>
        <w:pStyle w:val="Heading4"/>
      </w:pPr>
      <w:bookmarkStart w:id="166" w:name="_Toc145337213"/>
      <w:bookmarkStart w:id="167" w:name="_Toc145928482"/>
      <w:bookmarkStart w:id="168" w:name="_Toc146035436"/>
      <w:r w:rsidRPr="00B24D9D">
        <w:t>7.1.3.2</w:t>
      </w:r>
      <w:r w:rsidR="0009596C" w:rsidRPr="00B24D9D">
        <w:tab/>
      </w:r>
      <w:r w:rsidR="0001261E" w:rsidRPr="00B24D9D">
        <w:t>VnfExtCpd information element</w:t>
      </w:r>
      <w:bookmarkEnd w:id="166"/>
      <w:bookmarkEnd w:id="167"/>
      <w:bookmarkEnd w:id="168"/>
    </w:p>
    <w:p w14:paraId="2E6705C6" w14:textId="77777777" w:rsidR="00794132" w:rsidRPr="00B24D9D" w:rsidRDefault="00794132" w:rsidP="00AB626B">
      <w:pPr>
        <w:pStyle w:val="Heading5"/>
      </w:pPr>
      <w:bookmarkStart w:id="169" w:name="_Toc145337214"/>
      <w:bookmarkStart w:id="170" w:name="_Toc145928483"/>
      <w:bookmarkStart w:id="171" w:name="_Toc146035437"/>
      <w:r w:rsidRPr="00B24D9D">
        <w:t>7.1.3.</w:t>
      </w:r>
      <w:r w:rsidR="00877C59" w:rsidRPr="00B24D9D">
        <w:t>2</w:t>
      </w:r>
      <w:r w:rsidR="001A42E6" w:rsidRPr="00B24D9D">
        <w:t>.</w:t>
      </w:r>
      <w:r w:rsidR="00877C59" w:rsidRPr="00B24D9D">
        <w:t>1</w:t>
      </w:r>
      <w:r w:rsidRPr="00B24D9D">
        <w:tab/>
        <w:t>Description</w:t>
      </w:r>
      <w:bookmarkEnd w:id="169"/>
      <w:bookmarkEnd w:id="170"/>
      <w:bookmarkEnd w:id="171"/>
    </w:p>
    <w:p w14:paraId="41553E0B" w14:textId="77777777" w:rsidR="00794132" w:rsidRPr="00B24D9D" w:rsidRDefault="00794132" w:rsidP="00D876BF">
      <w:r w:rsidRPr="00B24D9D">
        <w:t>A VnfExtCpd is a type of C</w:t>
      </w:r>
      <w:r w:rsidR="008D79A3" w:rsidRPr="00B24D9D">
        <w:t>pd</w:t>
      </w:r>
      <w:r w:rsidRPr="00B24D9D">
        <w:t xml:space="preserve"> and describes an external interface</w:t>
      </w:r>
      <w:r w:rsidR="00613A76" w:rsidRPr="00B24D9D">
        <w:t>, a</w:t>
      </w:r>
      <w:r w:rsidR="0031254D" w:rsidRPr="00B24D9D">
        <w:t>lso known as</w:t>
      </w:r>
      <w:r w:rsidR="00613A76" w:rsidRPr="00B24D9D">
        <w:t xml:space="preserve"> external </w:t>
      </w:r>
      <w:r w:rsidR="006D3493" w:rsidRPr="00B24D9D">
        <w:t>CP</w:t>
      </w:r>
      <w:r w:rsidR="00613A76" w:rsidRPr="00B24D9D">
        <w:t xml:space="preserve">, </w:t>
      </w:r>
      <w:r w:rsidRPr="00B24D9D">
        <w:t>exposed</w:t>
      </w:r>
      <w:r w:rsidRPr="00B24D9D">
        <w:rPr>
          <w:lang w:eastAsia="zh-CN"/>
        </w:rPr>
        <w:t xml:space="preserve"> </w:t>
      </w:r>
      <w:r w:rsidRPr="00B24D9D">
        <w:t>by this VNF enabling connection with a VL.</w:t>
      </w:r>
    </w:p>
    <w:p w14:paraId="7E39FFEA" w14:textId="77777777" w:rsidR="00794132" w:rsidRPr="00B24D9D" w:rsidRDefault="00794132" w:rsidP="00D876BF">
      <w:r w:rsidRPr="00B24D9D">
        <w:t xml:space="preserve">A VnfExtCpd inherits from the Cpd Class (see clause </w:t>
      </w:r>
      <w:r w:rsidRPr="00523E3E">
        <w:t>7.1.</w:t>
      </w:r>
      <w:r w:rsidR="004C6153" w:rsidRPr="00523E3E">
        <w:t>6</w:t>
      </w:r>
      <w:r w:rsidR="00D5604C" w:rsidRPr="00523E3E">
        <w:t>.</w:t>
      </w:r>
      <w:r w:rsidR="00B147B5" w:rsidRPr="00523E3E">
        <w:t>3</w:t>
      </w:r>
      <w:r w:rsidRPr="00B24D9D">
        <w:t xml:space="preserve">). All attributes of the Cpd are also attributes of the </w:t>
      </w:r>
      <w:r w:rsidR="006D3493" w:rsidRPr="00B24D9D">
        <w:t>VnfExt</w:t>
      </w:r>
      <w:r w:rsidRPr="00B24D9D">
        <w:t>Cpd</w:t>
      </w:r>
      <w:r w:rsidR="004966A5" w:rsidRPr="00B24D9D">
        <w:t>.</w:t>
      </w:r>
    </w:p>
    <w:p w14:paraId="121B9EA2" w14:textId="77777777" w:rsidR="00794132" w:rsidRPr="00B24D9D" w:rsidRDefault="00794132" w:rsidP="00D876BF">
      <w:r w:rsidRPr="00B24D9D">
        <w:t>When the VnfExtCpd is mapped to a VduCpd</w:t>
      </w:r>
      <w:r w:rsidR="003663BA" w:rsidRPr="00B24D9D">
        <w:t xml:space="preserve"> and no floating IP address is used</w:t>
      </w:r>
      <w:r w:rsidRPr="00B24D9D">
        <w:t xml:space="preserve">, the values </w:t>
      </w:r>
      <w:r w:rsidR="00413719" w:rsidRPr="00B24D9D">
        <w:t xml:space="preserve">of </w:t>
      </w:r>
      <w:r w:rsidRPr="00B24D9D">
        <w:t xml:space="preserve">the attributes </w:t>
      </w:r>
      <w:r w:rsidR="00B86238" w:rsidRPr="00B24D9D">
        <w:t>inherited by them from the Cpd IE</w:t>
      </w:r>
      <w:r w:rsidRPr="00B24D9D">
        <w:t xml:space="preserve"> </w:t>
      </w:r>
      <w:r w:rsidR="00531C96" w:rsidRPr="00B24D9D">
        <w:t xml:space="preserve">shall </w:t>
      </w:r>
      <w:r w:rsidRPr="00B24D9D">
        <w:t xml:space="preserve">be identical for both </w:t>
      </w:r>
      <w:r w:rsidR="008A6539" w:rsidRPr="00B24D9D">
        <w:t xml:space="preserve">of these information </w:t>
      </w:r>
      <w:r w:rsidRPr="00B24D9D">
        <w:t>elements.</w:t>
      </w:r>
    </w:p>
    <w:p w14:paraId="48A1729C" w14:textId="77777777" w:rsidR="00544600" w:rsidRPr="00B24D9D" w:rsidRDefault="00544600" w:rsidP="00544600">
      <w:pPr>
        <w:rPr>
          <w:rFonts w:eastAsia="宋体"/>
        </w:rPr>
      </w:pPr>
      <w:r w:rsidRPr="00B24D9D">
        <w:rPr>
          <w:rFonts w:eastAsia="宋体"/>
        </w:rPr>
        <w:t>When the VnfExtCpd is mapped to a VipCpd and the VduCpd(s) referred from the VipCpd are also exposed as VnfExtCpd(s), the VnfExtCpd mapped to the VipCpd and the VnfExtCpd(s) mapped to the VduCpd(s) shall be related, by means of references, to the same external virtual link descriptor.</w:t>
      </w:r>
    </w:p>
    <w:p w14:paraId="74B6A8A1" w14:textId="77777777" w:rsidR="00544600" w:rsidRPr="00B24D9D" w:rsidRDefault="00544600" w:rsidP="00544600">
      <w:pPr>
        <w:pStyle w:val="NO"/>
      </w:pPr>
      <w:r w:rsidRPr="00B24D9D">
        <w:t>NOTE:</w:t>
      </w:r>
      <w:r w:rsidR="00F969DE" w:rsidRPr="00B24D9D">
        <w:tab/>
      </w:r>
      <w:r w:rsidRPr="00B24D9D">
        <w:t xml:space="preserve">To determine which VnfExtCpd (those mapped to VipCpd and mapped to a VduCpd) need to connect to the same external virtual link descriptor, the NSD designer would find which VduCpd are </w:t>
      </w:r>
      <w:r w:rsidR="00F969DE" w:rsidRPr="00B24D9D">
        <w:t>"</w:t>
      </w:r>
      <w:r w:rsidRPr="00B24D9D">
        <w:t>referred</w:t>
      </w:r>
      <w:r w:rsidR="00F969DE" w:rsidRPr="00B24D9D">
        <w:t>"</w:t>
      </w:r>
      <w:r w:rsidRPr="00B24D9D">
        <w:t xml:space="preserve"> in the VipCpd, and then find from the array of VnfExtCpd which ones are mapped to the </w:t>
      </w:r>
      <w:r w:rsidR="00F969DE" w:rsidRPr="00B24D9D">
        <w:t>"</w:t>
      </w:r>
      <w:r w:rsidRPr="00B24D9D">
        <w:t>referred</w:t>
      </w:r>
      <w:r w:rsidR="00F969DE" w:rsidRPr="00B24D9D">
        <w:t>"</w:t>
      </w:r>
      <w:r w:rsidRPr="00B24D9D">
        <w:t xml:space="preserve"> VduCpd.</w:t>
      </w:r>
    </w:p>
    <w:p w14:paraId="1E702027" w14:textId="77777777" w:rsidR="00794132" w:rsidRPr="00B24D9D" w:rsidRDefault="00794132" w:rsidP="00AB626B">
      <w:pPr>
        <w:pStyle w:val="Heading5"/>
      </w:pPr>
      <w:bookmarkStart w:id="172" w:name="_Toc145337215"/>
      <w:bookmarkStart w:id="173" w:name="_Toc145928484"/>
      <w:bookmarkStart w:id="174" w:name="_Toc146035438"/>
      <w:r w:rsidRPr="00B24D9D">
        <w:t>7.1.3.</w:t>
      </w:r>
      <w:r w:rsidR="00877C59" w:rsidRPr="00B24D9D">
        <w:t>2.2</w:t>
      </w:r>
      <w:r w:rsidRPr="00B24D9D">
        <w:tab/>
        <w:t>Attributes</w:t>
      </w:r>
      <w:bookmarkEnd w:id="172"/>
      <w:bookmarkEnd w:id="173"/>
      <w:bookmarkEnd w:id="174"/>
    </w:p>
    <w:p w14:paraId="4E8E2ECA" w14:textId="77777777" w:rsidR="00794132" w:rsidRPr="00B24D9D" w:rsidRDefault="00794132" w:rsidP="00794132">
      <w:r w:rsidRPr="00B24D9D">
        <w:t xml:space="preserve">The attributes of the VnfExtCpd information element shall follow the indications provided in table </w:t>
      </w:r>
      <w:r w:rsidRPr="00523E3E">
        <w:t>7.1.3</w:t>
      </w:r>
      <w:r w:rsidR="00F9313A" w:rsidRPr="00523E3E">
        <w:t>.</w:t>
      </w:r>
      <w:r w:rsidR="00877C59" w:rsidRPr="00523E3E">
        <w:t>2.2</w:t>
      </w:r>
      <w:r w:rsidRPr="00523E3E">
        <w:t>-1</w:t>
      </w:r>
      <w:r w:rsidRPr="00B24D9D">
        <w:t>.</w:t>
      </w:r>
    </w:p>
    <w:p w14:paraId="3FA5E52F" w14:textId="77777777" w:rsidR="00794132" w:rsidRPr="00B24D9D" w:rsidRDefault="00794132" w:rsidP="00513272">
      <w:pPr>
        <w:pStyle w:val="TH"/>
      </w:pPr>
      <w:r w:rsidRPr="00B24D9D">
        <w:lastRenderedPageBreak/>
        <w:t>Table 7.1.3</w:t>
      </w:r>
      <w:r w:rsidR="00F9313A" w:rsidRPr="00B24D9D">
        <w:t>.</w:t>
      </w:r>
      <w:r w:rsidR="00877C59" w:rsidRPr="00B24D9D">
        <w:t>2.2</w:t>
      </w:r>
      <w:r w:rsidRPr="00B24D9D">
        <w:t>-1</w:t>
      </w:r>
      <w:r w:rsidR="00D876BF" w:rsidRPr="00B24D9D">
        <w:t>:</w:t>
      </w:r>
      <w:r w:rsidRPr="00B24D9D">
        <w:t xml:space="preserve"> Attributes of the VnfExtCpd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78"/>
        <w:gridCol w:w="933"/>
        <w:gridCol w:w="1134"/>
        <w:gridCol w:w="2100"/>
        <w:gridCol w:w="3559"/>
      </w:tblGrid>
      <w:tr w:rsidR="00794132" w:rsidRPr="00B24D9D" w14:paraId="3B240BC9" w14:textId="77777777" w:rsidTr="002005D5">
        <w:trPr>
          <w:jc w:val="center"/>
        </w:trPr>
        <w:tc>
          <w:tcPr>
            <w:tcW w:w="2178" w:type="dxa"/>
            <w:shd w:val="clear" w:color="auto" w:fill="auto"/>
            <w:hideMark/>
          </w:tcPr>
          <w:p w14:paraId="5A5601D5" w14:textId="77777777" w:rsidR="00794132" w:rsidRPr="00B24D9D" w:rsidRDefault="00794132" w:rsidP="000C5DB0">
            <w:pPr>
              <w:pStyle w:val="TAH"/>
            </w:pPr>
            <w:r w:rsidRPr="00B24D9D">
              <w:t>Attribute</w:t>
            </w:r>
          </w:p>
        </w:tc>
        <w:tc>
          <w:tcPr>
            <w:tcW w:w="933" w:type="dxa"/>
            <w:shd w:val="clear" w:color="auto" w:fill="auto"/>
            <w:hideMark/>
          </w:tcPr>
          <w:p w14:paraId="30912657" w14:textId="77777777" w:rsidR="00794132" w:rsidRPr="00B24D9D" w:rsidRDefault="00794132" w:rsidP="000C5DB0">
            <w:pPr>
              <w:pStyle w:val="TAH"/>
            </w:pPr>
            <w:r w:rsidRPr="00B24D9D">
              <w:t>Qualifier</w:t>
            </w:r>
          </w:p>
        </w:tc>
        <w:tc>
          <w:tcPr>
            <w:tcW w:w="1134" w:type="dxa"/>
            <w:shd w:val="clear" w:color="auto" w:fill="auto"/>
            <w:hideMark/>
          </w:tcPr>
          <w:p w14:paraId="4B78A8E7" w14:textId="77777777" w:rsidR="00794132" w:rsidRPr="00B24D9D" w:rsidRDefault="00794132" w:rsidP="000C5DB0">
            <w:pPr>
              <w:pStyle w:val="TAH"/>
            </w:pPr>
            <w:r w:rsidRPr="00B24D9D">
              <w:t>Cardinality</w:t>
            </w:r>
          </w:p>
        </w:tc>
        <w:tc>
          <w:tcPr>
            <w:tcW w:w="2100" w:type="dxa"/>
            <w:shd w:val="clear" w:color="auto" w:fill="auto"/>
            <w:hideMark/>
          </w:tcPr>
          <w:p w14:paraId="6EF482D4" w14:textId="77777777" w:rsidR="00794132" w:rsidRPr="00B24D9D" w:rsidRDefault="00794132" w:rsidP="000C5DB0">
            <w:pPr>
              <w:pStyle w:val="TAH"/>
            </w:pPr>
            <w:r w:rsidRPr="00B24D9D">
              <w:t>Content</w:t>
            </w:r>
          </w:p>
        </w:tc>
        <w:tc>
          <w:tcPr>
            <w:tcW w:w="3559" w:type="dxa"/>
            <w:shd w:val="clear" w:color="auto" w:fill="auto"/>
            <w:hideMark/>
          </w:tcPr>
          <w:p w14:paraId="354BE1D9" w14:textId="77777777" w:rsidR="00794132" w:rsidRPr="00B24D9D" w:rsidRDefault="00794132" w:rsidP="000C5DB0">
            <w:pPr>
              <w:pStyle w:val="TAH"/>
            </w:pPr>
            <w:r w:rsidRPr="00B24D9D">
              <w:t>Description</w:t>
            </w:r>
          </w:p>
        </w:tc>
      </w:tr>
      <w:tr w:rsidR="00794132" w:rsidRPr="00B24D9D" w14:paraId="4F4EAB80" w14:textId="77777777" w:rsidTr="002005D5">
        <w:trPr>
          <w:jc w:val="center"/>
        </w:trPr>
        <w:tc>
          <w:tcPr>
            <w:tcW w:w="2178" w:type="dxa"/>
            <w:shd w:val="clear" w:color="auto" w:fill="auto"/>
          </w:tcPr>
          <w:p w14:paraId="70E50292" w14:textId="77777777" w:rsidR="00794132" w:rsidRPr="00B24D9D" w:rsidRDefault="00794132" w:rsidP="000C5DB0">
            <w:pPr>
              <w:pStyle w:val="TAL"/>
            </w:pPr>
            <w:r w:rsidRPr="00B24D9D">
              <w:t>intV</w:t>
            </w:r>
            <w:r w:rsidR="006D3493" w:rsidRPr="00B24D9D">
              <w:t>irtualLinkDesc</w:t>
            </w:r>
          </w:p>
        </w:tc>
        <w:tc>
          <w:tcPr>
            <w:tcW w:w="933" w:type="dxa"/>
            <w:shd w:val="clear" w:color="auto" w:fill="auto"/>
          </w:tcPr>
          <w:p w14:paraId="1CA0921A" w14:textId="77777777" w:rsidR="00794132" w:rsidRPr="00B24D9D" w:rsidRDefault="00794132" w:rsidP="000C5DB0">
            <w:pPr>
              <w:pStyle w:val="TAL"/>
            </w:pPr>
            <w:r w:rsidRPr="00B24D9D">
              <w:t>M</w:t>
            </w:r>
          </w:p>
        </w:tc>
        <w:tc>
          <w:tcPr>
            <w:tcW w:w="1134" w:type="dxa"/>
            <w:shd w:val="clear" w:color="auto" w:fill="auto"/>
          </w:tcPr>
          <w:p w14:paraId="5711BB0C" w14:textId="77777777" w:rsidR="00794132" w:rsidRPr="00B24D9D" w:rsidRDefault="00794132" w:rsidP="000C5DB0">
            <w:pPr>
              <w:pStyle w:val="TAL"/>
            </w:pPr>
            <w:r w:rsidRPr="00B24D9D">
              <w:t>0..1</w:t>
            </w:r>
          </w:p>
        </w:tc>
        <w:tc>
          <w:tcPr>
            <w:tcW w:w="2100" w:type="dxa"/>
            <w:shd w:val="clear" w:color="auto" w:fill="auto"/>
          </w:tcPr>
          <w:p w14:paraId="5E419FC3" w14:textId="77777777" w:rsidR="00794132" w:rsidRPr="00B24D9D" w:rsidRDefault="00794132" w:rsidP="000C5DB0">
            <w:pPr>
              <w:pStyle w:val="TAL"/>
            </w:pPr>
            <w:r w:rsidRPr="00B24D9D">
              <w:t>Identifier (Reference to VnfV</w:t>
            </w:r>
            <w:r w:rsidR="006D3493" w:rsidRPr="00B24D9D">
              <w:t>irtualLinkDesc</w:t>
            </w:r>
            <w:r w:rsidRPr="00B24D9D">
              <w:t>)</w:t>
            </w:r>
          </w:p>
        </w:tc>
        <w:tc>
          <w:tcPr>
            <w:tcW w:w="3559" w:type="dxa"/>
            <w:shd w:val="clear" w:color="auto" w:fill="auto"/>
          </w:tcPr>
          <w:p w14:paraId="169AE4F8" w14:textId="77777777" w:rsidR="004D75DF" w:rsidRPr="00B24D9D" w:rsidRDefault="00794132" w:rsidP="000C5DB0">
            <w:pPr>
              <w:pStyle w:val="TAL"/>
            </w:pPr>
            <w:r w:rsidRPr="00B24D9D">
              <w:t>Reference</w:t>
            </w:r>
            <w:r w:rsidR="008D42ED" w:rsidRPr="00B24D9D">
              <w:t>s</w:t>
            </w:r>
            <w:r w:rsidRPr="00B24D9D">
              <w:t xml:space="preserve"> the internal Virtual Link Descriptor </w:t>
            </w:r>
            <w:r w:rsidR="006D3493" w:rsidRPr="00B24D9D">
              <w:t xml:space="preserve">(VLD) </w:t>
            </w:r>
            <w:r w:rsidR="00472535" w:rsidRPr="00B24D9D">
              <w:t xml:space="preserve">to </w:t>
            </w:r>
            <w:r w:rsidRPr="00B24D9D">
              <w:t xml:space="preserve">which </w:t>
            </w:r>
            <w:r w:rsidR="006D3493" w:rsidRPr="00B24D9D">
              <w:t>CP</w:t>
            </w:r>
            <w:r w:rsidR="00472535" w:rsidRPr="00B24D9D">
              <w:t xml:space="preserve">s instantiated from </w:t>
            </w:r>
            <w:r w:rsidRPr="00B24D9D">
              <w:t xml:space="preserve">this </w:t>
            </w:r>
            <w:r w:rsidR="00472535" w:rsidRPr="00B24D9D">
              <w:t xml:space="preserve">external </w:t>
            </w:r>
            <w:r w:rsidR="006D3493" w:rsidRPr="00B24D9D">
              <w:t>CP Descriptor (CPD)</w:t>
            </w:r>
            <w:r w:rsidRPr="00B24D9D">
              <w:t xml:space="preserve"> connect. </w:t>
            </w:r>
            <w:r w:rsidR="004D75DF" w:rsidRPr="00B24D9D">
              <w:t>See note</w:t>
            </w:r>
            <w:r w:rsidR="00A86935" w:rsidRPr="00B24D9D">
              <w:t>s</w:t>
            </w:r>
            <w:r w:rsidR="004D75DF" w:rsidRPr="00B24D9D">
              <w:t xml:space="preserve"> 3</w:t>
            </w:r>
            <w:r w:rsidR="002B71ED" w:rsidRPr="00B24D9D">
              <w:t xml:space="preserve"> and </w:t>
            </w:r>
            <w:r w:rsidR="009B690D" w:rsidRPr="00B24D9D">
              <w:t>4</w:t>
            </w:r>
            <w:r w:rsidR="004D75DF" w:rsidRPr="00B24D9D">
              <w:t>.</w:t>
            </w:r>
          </w:p>
        </w:tc>
      </w:tr>
      <w:tr w:rsidR="00794132" w:rsidRPr="00B24D9D" w14:paraId="021232FF" w14:textId="77777777" w:rsidTr="002005D5">
        <w:trPr>
          <w:jc w:val="center"/>
        </w:trPr>
        <w:tc>
          <w:tcPr>
            <w:tcW w:w="2178" w:type="dxa"/>
            <w:shd w:val="clear" w:color="auto" w:fill="auto"/>
          </w:tcPr>
          <w:p w14:paraId="18162A30" w14:textId="77777777" w:rsidR="00794132" w:rsidRPr="00B24D9D" w:rsidRDefault="00794132" w:rsidP="000C5DB0">
            <w:pPr>
              <w:pStyle w:val="TAL"/>
            </w:pPr>
            <w:r w:rsidRPr="00B24D9D">
              <w:t>intCpd</w:t>
            </w:r>
          </w:p>
        </w:tc>
        <w:tc>
          <w:tcPr>
            <w:tcW w:w="933" w:type="dxa"/>
            <w:shd w:val="clear" w:color="auto" w:fill="auto"/>
          </w:tcPr>
          <w:p w14:paraId="255D415D" w14:textId="77777777" w:rsidR="00794132" w:rsidRPr="00B24D9D" w:rsidRDefault="00794132" w:rsidP="000C5DB0">
            <w:pPr>
              <w:pStyle w:val="TAL"/>
            </w:pPr>
            <w:r w:rsidRPr="00B24D9D">
              <w:t>M</w:t>
            </w:r>
          </w:p>
        </w:tc>
        <w:tc>
          <w:tcPr>
            <w:tcW w:w="1134" w:type="dxa"/>
            <w:shd w:val="clear" w:color="auto" w:fill="auto"/>
          </w:tcPr>
          <w:p w14:paraId="05A16308" w14:textId="77777777" w:rsidR="00794132" w:rsidRPr="00B24D9D" w:rsidRDefault="00794132" w:rsidP="000C5DB0">
            <w:pPr>
              <w:pStyle w:val="TAL"/>
            </w:pPr>
            <w:r w:rsidRPr="00B24D9D">
              <w:t>0..1</w:t>
            </w:r>
          </w:p>
        </w:tc>
        <w:tc>
          <w:tcPr>
            <w:tcW w:w="2100" w:type="dxa"/>
            <w:shd w:val="clear" w:color="auto" w:fill="auto"/>
          </w:tcPr>
          <w:p w14:paraId="1B60E002" w14:textId="77777777" w:rsidR="00794132" w:rsidRPr="00B24D9D" w:rsidRDefault="00794132" w:rsidP="000C5DB0">
            <w:pPr>
              <w:pStyle w:val="TAL"/>
            </w:pPr>
            <w:r w:rsidRPr="00B24D9D">
              <w:t>Identifier (Reference to VduCpd)</w:t>
            </w:r>
          </w:p>
        </w:tc>
        <w:tc>
          <w:tcPr>
            <w:tcW w:w="3559" w:type="dxa"/>
            <w:shd w:val="clear" w:color="auto" w:fill="auto"/>
          </w:tcPr>
          <w:p w14:paraId="6E7E65BF" w14:textId="77777777" w:rsidR="00794132" w:rsidRPr="00B24D9D" w:rsidRDefault="00794132" w:rsidP="000C5DB0">
            <w:pPr>
              <w:pStyle w:val="TAL"/>
            </w:pPr>
            <w:r w:rsidRPr="00B24D9D">
              <w:t>Reference</w:t>
            </w:r>
            <w:r w:rsidR="008D42ED" w:rsidRPr="00B24D9D">
              <w:t>s</w:t>
            </w:r>
            <w:r w:rsidRPr="00B24D9D">
              <w:t xml:space="preserve"> the internal VDU </w:t>
            </w:r>
            <w:r w:rsidR="006D3493" w:rsidRPr="00B24D9D">
              <w:t>CPD</w:t>
            </w:r>
            <w:r w:rsidRPr="00B24D9D">
              <w:t xml:space="preserve"> which is </w:t>
            </w:r>
            <w:r w:rsidR="00472535" w:rsidRPr="00B24D9D">
              <w:t xml:space="preserve">used to instantiate internal </w:t>
            </w:r>
            <w:r w:rsidR="006D3493" w:rsidRPr="00B24D9D">
              <w:t>CP</w:t>
            </w:r>
            <w:r w:rsidR="00472535" w:rsidRPr="00B24D9D">
              <w:t xml:space="preserve">s. These internal </w:t>
            </w:r>
            <w:r w:rsidR="006D3493" w:rsidRPr="00B24D9D">
              <w:t>CP</w:t>
            </w:r>
            <w:r w:rsidR="00472535" w:rsidRPr="00B24D9D">
              <w:t xml:space="preserve">s are, in turn, </w:t>
            </w:r>
            <w:r w:rsidRPr="00B24D9D">
              <w:t xml:space="preserve">exposed as </w:t>
            </w:r>
            <w:r w:rsidR="00472535" w:rsidRPr="00B24D9D">
              <w:t xml:space="preserve">external </w:t>
            </w:r>
            <w:r w:rsidR="006D3493" w:rsidRPr="00B24D9D">
              <w:t>CP</w:t>
            </w:r>
            <w:r w:rsidR="00472535" w:rsidRPr="00B24D9D">
              <w:t xml:space="preserve">s defined by </w:t>
            </w:r>
            <w:r w:rsidRPr="00B24D9D">
              <w:t>this</w:t>
            </w:r>
            <w:r w:rsidRPr="00B24D9D">
              <w:rPr>
                <w:lang w:eastAsia="zh-CN"/>
              </w:rPr>
              <w:t xml:space="preserve"> </w:t>
            </w:r>
            <w:r w:rsidRPr="00B24D9D">
              <w:t xml:space="preserve">external </w:t>
            </w:r>
            <w:r w:rsidR="006D3493" w:rsidRPr="00B24D9D">
              <w:t>CPD</w:t>
            </w:r>
            <w:r w:rsidRPr="00B24D9D">
              <w:t>.</w:t>
            </w:r>
            <w:r w:rsidR="00DF051C" w:rsidRPr="00B24D9D">
              <w:t xml:space="preserve"> See note 4.</w:t>
            </w:r>
          </w:p>
        </w:tc>
      </w:tr>
      <w:tr w:rsidR="002C2F67" w:rsidRPr="00B24D9D" w14:paraId="7F0A4860" w14:textId="77777777" w:rsidTr="002005D5">
        <w:trPr>
          <w:jc w:val="center"/>
        </w:trPr>
        <w:tc>
          <w:tcPr>
            <w:tcW w:w="2178" w:type="dxa"/>
            <w:shd w:val="clear" w:color="auto" w:fill="auto"/>
          </w:tcPr>
          <w:p w14:paraId="0F3B159D" w14:textId="77777777" w:rsidR="002C2F67" w:rsidRPr="00B24D9D" w:rsidRDefault="002C2F67" w:rsidP="002C2F67">
            <w:pPr>
              <w:pStyle w:val="TAL"/>
            </w:pPr>
            <w:r w:rsidRPr="00B24D9D">
              <w:t>vipCpd</w:t>
            </w:r>
          </w:p>
        </w:tc>
        <w:tc>
          <w:tcPr>
            <w:tcW w:w="933" w:type="dxa"/>
            <w:shd w:val="clear" w:color="auto" w:fill="auto"/>
          </w:tcPr>
          <w:p w14:paraId="68B8EB9F" w14:textId="77777777" w:rsidR="002C2F67" w:rsidRPr="00B24D9D" w:rsidRDefault="002C2F67" w:rsidP="002C2F67">
            <w:pPr>
              <w:pStyle w:val="TAL"/>
            </w:pPr>
            <w:r w:rsidRPr="00B24D9D">
              <w:t>M</w:t>
            </w:r>
          </w:p>
        </w:tc>
        <w:tc>
          <w:tcPr>
            <w:tcW w:w="1134" w:type="dxa"/>
            <w:shd w:val="clear" w:color="auto" w:fill="auto"/>
          </w:tcPr>
          <w:p w14:paraId="19341D76" w14:textId="77777777" w:rsidR="002C2F67" w:rsidRPr="00B24D9D" w:rsidRDefault="002C2F67" w:rsidP="002C2F67">
            <w:pPr>
              <w:pStyle w:val="TAL"/>
            </w:pPr>
            <w:r w:rsidRPr="00B24D9D">
              <w:t>0..1</w:t>
            </w:r>
          </w:p>
        </w:tc>
        <w:tc>
          <w:tcPr>
            <w:tcW w:w="2100" w:type="dxa"/>
            <w:shd w:val="clear" w:color="auto" w:fill="auto"/>
          </w:tcPr>
          <w:p w14:paraId="7F5B0484" w14:textId="77777777" w:rsidR="002C2F67" w:rsidRPr="00B24D9D" w:rsidRDefault="002C2F67" w:rsidP="002C2F67">
            <w:pPr>
              <w:pStyle w:val="TAL"/>
            </w:pPr>
            <w:r w:rsidRPr="00B24D9D">
              <w:t>Identifier (Reference to VipCpd)</w:t>
            </w:r>
          </w:p>
        </w:tc>
        <w:tc>
          <w:tcPr>
            <w:tcW w:w="3559" w:type="dxa"/>
            <w:shd w:val="clear" w:color="auto" w:fill="auto"/>
          </w:tcPr>
          <w:p w14:paraId="61C9352F" w14:textId="77777777" w:rsidR="002C2F67" w:rsidRPr="00B24D9D" w:rsidRDefault="002C2F67" w:rsidP="002C2F67">
            <w:pPr>
              <w:pStyle w:val="TAL"/>
            </w:pPr>
            <w:r w:rsidRPr="00B24D9D">
              <w:t>Reference</w:t>
            </w:r>
            <w:r w:rsidR="008D42ED" w:rsidRPr="00B24D9D">
              <w:t>s</w:t>
            </w:r>
            <w:r w:rsidRPr="00B24D9D">
              <w:t xml:space="preserve"> the VIP CPD which is used to instantiate CPs to hold virtual IP addresses. These CPs are, in turn, exposed as external CPs defined by this</w:t>
            </w:r>
            <w:r w:rsidRPr="00B24D9D">
              <w:rPr>
                <w:lang w:eastAsia="zh-CN"/>
              </w:rPr>
              <w:t xml:space="preserve"> </w:t>
            </w:r>
            <w:r w:rsidRPr="00B24D9D">
              <w:t xml:space="preserve">external CPD. </w:t>
            </w:r>
            <w:r w:rsidR="00043759" w:rsidRPr="00B24D9D">
              <w:t>See note 4.</w:t>
            </w:r>
          </w:p>
        </w:tc>
      </w:tr>
      <w:tr w:rsidR="007E06D6" w:rsidRPr="00B24D9D" w14:paraId="33BBD1E3" w14:textId="77777777" w:rsidTr="002005D5">
        <w:trPr>
          <w:jc w:val="center"/>
        </w:trPr>
        <w:tc>
          <w:tcPr>
            <w:tcW w:w="2178" w:type="dxa"/>
            <w:shd w:val="clear" w:color="auto" w:fill="auto"/>
          </w:tcPr>
          <w:p w14:paraId="48879831" w14:textId="77777777" w:rsidR="007E06D6" w:rsidRPr="00B24D9D" w:rsidRDefault="007E06D6" w:rsidP="00A86935">
            <w:pPr>
              <w:pStyle w:val="TAL"/>
            </w:pPr>
            <w:r w:rsidRPr="00B24D9D">
              <w:t>virtualCpd</w:t>
            </w:r>
          </w:p>
        </w:tc>
        <w:tc>
          <w:tcPr>
            <w:tcW w:w="933" w:type="dxa"/>
            <w:shd w:val="clear" w:color="auto" w:fill="auto"/>
          </w:tcPr>
          <w:p w14:paraId="14E65975" w14:textId="77777777" w:rsidR="007E06D6" w:rsidRPr="00B24D9D" w:rsidRDefault="007E06D6" w:rsidP="00A86935">
            <w:pPr>
              <w:pStyle w:val="TAL"/>
            </w:pPr>
            <w:r w:rsidRPr="00B24D9D">
              <w:t>M</w:t>
            </w:r>
          </w:p>
        </w:tc>
        <w:tc>
          <w:tcPr>
            <w:tcW w:w="1134" w:type="dxa"/>
            <w:shd w:val="clear" w:color="auto" w:fill="auto"/>
          </w:tcPr>
          <w:p w14:paraId="6402A62F" w14:textId="77777777" w:rsidR="007E06D6" w:rsidRPr="00B24D9D" w:rsidRDefault="007E06D6" w:rsidP="00A86935">
            <w:pPr>
              <w:pStyle w:val="TAL"/>
            </w:pPr>
            <w:r w:rsidRPr="00B24D9D">
              <w:t>0..1</w:t>
            </w:r>
          </w:p>
        </w:tc>
        <w:tc>
          <w:tcPr>
            <w:tcW w:w="2100" w:type="dxa"/>
            <w:shd w:val="clear" w:color="auto" w:fill="auto"/>
          </w:tcPr>
          <w:p w14:paraId="54AE3A41" w14:textId="77777777" w:rsidR="007E06D6" w:rsidRPr="00B24D9D" w:rsidRDefault="007E06D6" w:rsidP="00A86935">
            <w:pPr>
              <w:pStyle w:val="TAL"/>
            </w:pPr>
            <w:r w:rsidRPr="00B24D9D">
              <w:t>Identifier (Reference to VirtualCpd)</w:t>
            </w:r>
          </w:p>
        </w:tc>
        <w:tc>
          <w:tcPr>
            <w:tcW w:w="3559" w:type="dxa"/>
            <w:shd w:val="clear" w:color="auto" w:fill="auto"/>
          </w:tcPr>
          <w:p w14:paraId="3AFDC002" w14:textId="77777777" w:rsidR="007E06D6" w:rsidRPr="00B24D9D" w:rsidRDefault="007E06D6" w:rsidP="00A86935">
            <w:pPr>
              <w:pStyle w:val="TAL"/>
            </w:pPr>
            <w:r w:rsidRPr="00B24D9D">
              <w:t xml:space="preserve">References the Virtual CPD which is used to describe a virtual connection point allowing to access a set of VNFC instances (based on their respective VDUs). See note 4. </w:t>
            </w:r>
          </w:p>
        </w:tc>
      </w:tr>
      <w:tr w:rsidR="007E06D6" w:rsidRPr="00B24D9D" w14:paraId="1760D16B" w14:textId="77777777" w:rsidTr="002005D5">
        <w:trPr>
          <w:jc w:val="center"/>
        </w:trPr>
        <w:tc>
          <w:tcPr>
            <w:tcW w:w="2178" w:type="dxa"/>
            <w:shd w:val="clear" w:color="auto" w:fill="auto"/>
          </w:tcPr>
          <w:p w14:paraId="476FBE0B" w14:textId="77777777" w:rsidR="007E06D6" w:rsidRPr="00B24D9D" w:rsidRDefault="007E06D6" w:rsidP="007E06D6">
            <w:pPr>
              <w:pStyle w:val="TAL"/>
              <w:rPr>
                <w:lang w:eastAsia="zh-CN"/>
              </w:rPr>
            </w:pPr>
            <w:r w:rsidRPr="00B24D9D">
              <w:rPr>
                <w:lang w:eastAsia="zh-CN"/>
              </w:rPr>
              <w:t>virtualNetworkInterfaceRequirements</w:t>
            </w:r>
          </w:p>
        </w:tc>
        <w:tc>
          <w:tcPr>
            <w:tcW w:w="933" w:type="dxa"/>
            <w:shd w:val="clear" w:color="auto" w:fill="auto"/>
          </w:tcPr>
          <w:p w14:paraId="24DA77E7" w14:textId="77777777" w:rsidR="007E06D6" w:rsidRPr="00B24D9D" w:rsidRDefault="007E06D6" w:rsidP="007E06D6">
            <w:pPr>
              <w:pStyle w:val="TAL"/>
              <w:rPr>
                <w:lang w:eastAsia="zh-CN"/>
              </w:rPr>
            </w:pPr>
            <w:r w:rsidRPr="00B24D9D">
              <w:rPr>
                <w:lang w:eastAsia="zh-CN"/>
              </w:rPr>
              <w:t>M</w:t>
            </w:r>
          </w:p>
        </w:tc>
        <w:tc>
          <w:tcPr>
            <w:tcW w:w="1134" w:type="dxa"/>
            <w:shd w:val="clear" w:color="auto" w:fill="auto"/>
          </w:tcPr>
          <w:p w14:paraId="6C368C77" w14:textId="77777777" w:rsidR="007E06D6" w:rsidRPr="00B24D9D" w:rsidRDefault="007E06D6" w:rsidP="007E06D6">
            <w:pPr>
              <w:pStyle w:val="TAL"/>
              <w:rPr>
                <w:lang w:eastAsia="zh-CN"/>
              </w:rPr>
            </w:pPr>
            <w:proofErr w:type="gramStart"/>
            <w:r w:rsidRPr="00B24D9D">
              <w:rPr>
                <w:lang w:eastAsia="zh-CN"/>
              </w:rPr>
              <w:t>0..N</w:t>
            </w:r>
            <w:proofErr w:type="gramEnd"/>
          </w:p>
        </w:tc>
        <w:tc>
          <w:tcPr>
            <w:tcW w:w="2100" w:type="dxa"/>
            <w:shd w:val="clear" w:color="auto" w:fill="auto"/>
          </w:tcPr>
          <w:p w14:paraId="03B7B03D" w14:textId="77777777" w:rsidR="007E06D6" w:rsidRPr="00B24D9D" w:rsidRDefault="007E06D6" w:rsidP="007E06D6">
            <w:pPr>
              <w:pStyle w:val="TAL"/>
              <w:rPr>
                <w:lang w:eastAsia="zh-CN"/>
              </w:rPr>
            </w:pPr>
            <w:r w:rsidRPr="00B24D9D">
              <w:rPr>
                <w:lang w:eastAsia="zh-CN"/>
              </w:rPr>
              <w:t>VirtualNetworkInterfaceRequirements</w:t>
            </w:r>
          </w:p>
        </w:tc>
        <w:tc>
          <w:tcPr>
            <w:tcW w:w="3559" w:type="dxa"/>
            <w:shd w:val="clear" w:color="auto" w:fill="auto"/>
          </w:tcPr>
          <w:p w14:paraId="38F0C324" w14:textId="77777777" w:rsidR="007E06D6" w:rsidRPr="00B24D9D" w:rsidRDefault="007E06D6" w:rsidP="007E06D6">
            <w:pPr>
              <w:pStyle w:val="TAL"/>
              <w:rPr>
                <w:lang w:eastAsia="zh-CN"/>
              </w:rPr>
            </w:pPr>
            <w:r w:rsidRPr="00B24D9D">
              <w:rPr>
                <w:lang w:eastAsia="zh-CN"/>
              </w:rPr>
              <w:t>Specifies requirements on a virtual network interface realizing the CPs instantiated from this CPD.</w:t>
            </w:r>
          </w:p>
          <w:p w14:paraId="077B11A6" w14:textId="77777777" w:rsidR="007E06D6" w:rsidRPr="00B24D9D" w:rsidDel="00FE58F9" w:rsidRDefault="007E06D6" w:rsidP="007E06D6">
            <w:pPr>
              <w:pStyle w:val="TAL"/>
              <w:rPr>
                <w:lang w:eastAsia="zh-CN"/>
              </w:rPr>
            </w:pPr>
            <w:r w:rsidRPr="00B24D9D">
              <w:t>See note</w:t>
            </w:r>
            <w:r w:rsidR="00B243B1" w:rsidRPr="00B24D9D">
              <w:t>s</w:t>
            </w:r>
            <w:r w:rsidRPr="00B24D9D">
              <w:t xml:space="preserve"> 1</w:t>
            </w:r>
            <w:r w:rsidR="00B243B1" w:rsidRPr="00B24D9D">
              <w:t xml:space="preserve"> and </w:t>
            </w:r>
            <w:r w:rsidR="00CE4044" w:rsidRPr="00B24D9D">
              <w:t>5</w:t>
            </w:r>
            <w:r w:rsidRPr="00B24D9D">
              <w:t>.</w:t>
            </w:r>
          </w:p>
        </w:tc>
      </w:tr>
      <w:tr w:rsidR="007E06D6" w:rsidRPr="00B24D9D" w14:paraId="31554A9C" w14:textId="77777777" w:rsidTr="002005D5">
        <w:trPr>
          <w:jc w:val="center"/>
        </w:trPr>
        <w:tc>
          <w:tcPr>
            <w:tcW w:w="2178" w:type="dxa"/>
            <w:shd w:val="clear" w:color="auto" w:fill="auto"/>
          </w:tcPr>
          <w:p w14:paraId="784EAD9D" w14:textId="77777777" w:rsidR="007E06D6" w:rsidRPr="00B24D9D" w:rsidRDefault="007E06D6" w:rsidP="007E06D6">
            <w:pPr>
              <w:pStyle w:val="TAL"/>
              <w:rPr>
                <w:lang w:eastAsia="zh-CN"/>
              </w:rPr>
            </w:pPr>
            <w:r w:rsidRPr="00B24D9D">
              <w:rPr>
                <w:lang w:eastAsia="zh-CN"/>
              </w:rPr>
              <w:t>(inherited attributes)</w:t>
            </w:r>
          </w:p>
        </w:tc>
        <w:tc>
          <w:tcPr>
            <w:tcW w:w="933" w:type="dxa"/>
            <w:shd w:val="clear" w:color="auto" w:fill="auto"/>
          </w:tcPr>
          <w:p w14:paraId="7D6765A1" w14:textId="77777777" w:rsidR="007E06D6" w:rsidRPr="00B24D9D" w:rsidRDefault="007E06D6" w:rsidP="007E06D6">
            <w:pPr>
              <w:pStyle w:val="TAL"/>
              <w:rPr>
                <w:lang w:eastAsia="zh-CN"/>
              </w:rPr>
            </w:pPr>
          </w:p>
        </w:tc>
        <w:tc>
          <w:tcPr>
            <w:tcW w:w="1134" w:type="dxa"/>
            <w:shd w:val="clear" w:color="auto" w:fill="auto"/>
          </w:tcPr>
          <w:p w14:paraId="02B2CC99" w14:textId="77777777" w:rsidR="007E06D6" w:rsidRPr="00B24D9D" w:rsidRDefault="007E06D6" w:rsidP="007E06D6">
            <w:pPr>
              <w:pStyle w:val="TAL"/>
              <w:rPr>
                <w:lang w:eastAsia="zh-CN"/>
              </w:rPr>
            </w:pPr>
          </w:p>
        </w:tc>
        <w:tc>
          <w:tcPr>
            <w:tcW w:w="2100" w:type="dxa"/>
            <w:shd w:val="clear" w:color="auto" w:fill="auto"/>
          </w:tcPr>
          <w:p w14:paraId="205FCDD8" w14:textId="77777777" w:rsidR="007E06D6" w:rsidRPr="00B24D9D" w:rsidRDefault="007E06D6" w:rsidP="007E06D6">
            <w:pPr>
              <w:pStyle w:val="TAL"/>
              <w:rPr>
                <w:lang w:eastAsia="zh-CN"/>
              </w:rPr>
            </w:pPr>
          </w:p>
        </w:tc>
        <w:tc>
          <w:tcPr>
            <w:tcW w:w="3559" w:type="dxa"/>
            <w:shd w:val="clear" w:color="auto" w:fill="auto"/>
          </w:tcPr>
          <w:p w14:paraId="16689D28" w14:textId="77777777" w:rsidR="007E06D6" w:rsidRPr="00B24D9D" w:rsidRDefault="007E06D6" w:rsidP="007E06D6">
            <w:pPr>
              <w:pStyle w:val="TAL"/>
              <w:rPr>
                <w:lang w:eastAsia="zh-CN"/>
              </w:rPr>
            </w:pPr>
            <w:r w:rsidRPr="00B24D9D">
              <w:rPr>
                <w:lang w:eastAsia="zh-CN"/>
              </w:rPr>
              <w:t>All attributes inherited from Cpd.</w:t>
            </w:r>
          </w:p>
          <w:p w14:paraId="4661CF2A" w14:textId="77777777" w:rsidR="007E06D6" w:rsidRPr="00B24D9D" w:rsidRDefault="007E06D6" w:rsidP="007E06D6">
            <w:pPr>
              <w:pStyle w:val="TAL"/>
              <w:rPr>
                <w:lang w:eastAsia="zh-CN"/>
              </w:rPr>
            </w:pPr>
            <w:r w:rsidRPr="00B24D9D">
              <w:rPr>
                <w:lang w:eastAsia="zh-CN"/>
              </w:rPr>
              <w:t>See note 2.</w:t>
            </w:r>
          </w:p>
        </w:tc>
      </w:tr>
      <w:tr w:rsidR="007E06D6" w:rsidRPr="00B24D9D" w14:paraId="7B25B6D4" w14:textId="77777777" w:rsidTr="00146EF3">
        <w:trPr>
          <w:jc w:val="center"/>
        </w:trPr>
        <w:tc>
          <w:tcPr>
            <w:tcW w:w="9904" w:type="dxa"/>
            <w:gridSpan w:val="5"/>
            <w:shd w:val="clear" w:color="auto" w:fill="auto"/>
          </w:tcPr>
          <w:p w14:paraId="301C2009" w14:textId="77777777" w:rsidR="007E06D6" w:rsidRPr="00B24D9D" w:rsidRDefault="007E06D6" w:rsidP="00A86935">
            <w:pPr>
              <w:pStyle w:val="TAN"/>
              <w:rPr>
                <w:lang w:eastAsia="zh-CN"/>
              </w:rPr>
            </w:pPr>
            <w:r w:rsidRPr="00B24D9D">
              <w:t>NOTE 1:</w:t>
            </w:r>
            <w:r w:rsidRPr="00B24D9D">
              <w:tab/>
              <w:t xml:space="preserve">In case of referencing an intCpd via its identifier, the </w:t>
            </w:r>
            <w:r w:rsidRPr="00B24D9D">
              <w:rPr>
                <w:lang w:eastAsia="zh-CN"/>
              </w:rPr>
              <w:t>virtualNetworkInterfaceRequirements attribute of the referenced intCpd applies.</w:t>
            </w:r>
          </w:p>
          <w:p w14:paraId="4205B92F" w14:textId="77777777" w:rsidR="007E06D6" w:rsidRPr="00B24D9D" w:rsidRDefault="007E06D6" w:rsidP="00A86935">
            <w:pPr>
              <w:pStyle w:val="TAN"/>
              <w:rPr>
                <w:lang w:eastAsia="zh-CN"/>
              </w:rPr>
            </w:pPr>
            <w:r w:rsidRPr="00B24D9D">
              <w:rPr>
                <w:lang w:eastAsia="zh-CN"/>
              </w:rPr>
              <w:t>NOTE 2:</w:t>
            </w:r>
            <w:r w:rsidR="00A86935" w:rsidRPr="00B24D9D">
              <w:rPr>
                <w:lang w:eastAsia="zh-CN"/>
              </w:rPr>
              <w:tab/>
            </w:r>
            <w:r w:rsidRPr="00B24D9D">
              <w:rPr>
                <w:lang w:eastAsia="zh-CN"/>
              </w:rPr>
              <w:t>For CPs exposed by VNFs realized only by one or set of OS containers and used by the OS containers to connect to the primary container cluster external network, the ability to configure virtualised resources based on cpRole and trunkMode attributes might not be supported by all container technologies.</w:t>
            </w:r>
          </w:p>
          <w:p w14:paraId="709E1796" w14:textId="77777777" w:rsidR="007E06D6" w:rsidRPr="00B24D9D" w:rsidRDefault="007E06D6" w:rsidP="00A86935">
            <w:pPr>
              <w:pStyle w:val="TAN"/>
              <w:rPr>
                <w:lang w:eastAsia="zh-CN"/>
              </w:rPr>
            </w:pPr>
            <w:r w:rsidRPr="00B24D9D">
              <w:rPr>
                <w:lang w:eastAsia="zh-CN"/>
              </w:rPr>
              <w:t>NOTE 3:</w:t>
            </w:r>
            <w:r w:rsidR="00A86935" w:rsidRPr="00B24D9D">
              <w:rPr>
                <w:lang w:eastAsia="zh-CN"/>
              </w:rPr>
              <w:tab/>
            </w:r>
            <w:r w:rsidRPr="00B24D9D">
              <w:rPr>
                <w:lang w:eastAsia="zh-CN"/>
              </w:rPr>
              <w:t>For CPs exposed by VNFs realized only by one or a set of OS containers, the ability to configure virtualised resources based on this attribute might not be supported by all container technologies.</w:t>
            </w:r>
          </w:p>
          <w:p w14:paraId="7BFBDBAF" w14:textId="77777777" w:rsidR="007E06D6" w:rsidRPr="00B24D9D" w:rsidRDefault="007E06D6" w:rsidP="00A86935">
            <w:pPr>
              <w:pStyle w:val="TAN"/>
            </w:pPr>
            <w:r w:rsidRPr="00B24D9D">
              <w:rPr>
                <w:lang w:eastAsia="zh-CN"/>
              </w:rPr>
              <w:t>NOTE 4:</w:t>
            </w:r>
            <w:r w:rsidRPr="00B24D9D">
              <w:rPr>
                <w:lang w:eastAsia="zh-CN"/>
              </w:rPr>
              <w:tab/>
            </w:r>
            <w:r w:rsidRPr="00B24D9D">
              <w:t>One and only one of the following attributes shall be present: intVirtualLinkDesc or intCpd or vipCpd or virtualCpd.</w:t>
            </w:r>
          </w:p>
          <w:p w14:paraId="0827D512" w14:textId="77777777" w:rsidR="0067518E" w:rsidRPr="00B24D9D" w:rsidRDefault="0067518E" w:rsidP="00A86935">
            <w:pPr>
              <w:pStyle w:val="TAN"/>
              <w:rPr>
                <w:lang w:eastAsia="zh-CN"/>
              </w:rPr>
            </w:pPr>
            <w:r w:rsidRPr="00B24D9D">
              <w:rPr>
                <w:lang w:eastAsia="zh-CN"/>
              </w:rPr>
              <w:t>NOTE 5:</w:t>
            </w:r>
            <w:r w:rsidRPr="00B24D9D">
              <w:rPr>
                <w:lang w:eastAsia="zh-CN"/>
              </w:rPr>
              <w:tab/>
              <w:t>A VNFD conformant to the present document shall not specify "virtualNetworkInterfaceRequirements" in VnfExtCpds corresponding to primary container cluster network interfaces.</w:t>
            </w:r>
          </w:p>
        </w:tc>
      </w:tr>
    </w:tbl>
    <w:p w14:paraId="70E3D20F" w14:textId="77777777" w:rsidR="00682C54" w:rsidRPr="00B24D9D" w:rsidRDefault="00682C54" w:rsidP="00507DA4"/>
    <w:p w14:paraId="6EFE6AC7" w14:textId="77777777" w:rsidR="00F215E9" w:rsidRPr="00B24D9D" w:rsidRDefault="00877C59" w:rsidP="00AB626B">
      <w:pPr>
        <w:pStyle w:val="Heading4"/>
      </w:pPr>
      <w:bookmarkStart w:id="175" w:name="_Toc145337216"/>
      <w:bookmarkStart w:id="176" w:name="_Toc145928485"/>
      <w:bookmarkStart w:id="177" w:name="_Toc146035439"/>
      <w:r w:rsidRPr="00B24D9D">
        <w:t>7.1.3.3</w:t>
      </w:r>
      <w:r w:rsidR="0009596C" w:rsidRPr="00B24D9D">
        <w:tab/>
      </w:r>
      <w:r w:rsidR="00F215E9" w:rsidRPr="00B24D9D">
        <w:t>AddressData information element</w:t>
      </w:r>
      <w:bookmarkEnd w:id="175"/>
      <w:bookmarkEnd w:id="176"/>
      <w:bookmarkEnd w:id="177"/>
    </w:p>
    <w:p w14:paraId="315352B3" w14:textId="77777777" w:rsidR="00F215E9" w:rsidRPr="00B24D9D" w:rsidRDefault="00877C59" w:rsidP="00AB626B">
      <w:pPr>
        <w:pStyle w:val="Heading5"/>
      </w:pPr>
      <w:bookmarkStart w:id="178" w:name="_Toc145337217"/>
      <w:bookmarkStart w:id="179" w:name="_Toc145928486"/>
      <w:bookmarkStart w:id="180" w:name="_Toc146035440"/>
      <w:r w:rsidRPr="00B24D9D">
        <w:t>7.1.3.3.1</w:t>
      </w:r>
      <w:r w:rsidR="0009596C" w:rsidRPr="00B24D9D">
        <w:tab/>
      </w:r>
      <w:r w:rsidR="00F215E9" w:rsidRPr="00B24D9D">
        <w:t>Description</w:t>
      </w:r>
      <w:bookmarkEnd w:id="178"/>
      <w:bookmarkEnd w:id="179"/>
      <w:bookmarkEnd w:id="180"/>
    </w:p>
    <w:p w14:paraId="649860FC" w14:textId="77777777" w:rsidR="00F215E9" w:rsidRPr="00B24D9D" w:rsidRDefault="00890FE8" w:rsidP="0001261E">
      <w:r w:rsidRPr="00B24D9D">
        <w:t xml:space="preserve">The AddressData information element supports providing information about the addressing scheme and parameters applicable to a </w:t>
      </w:r>
      <w:r w:rsidR="006D3493" w:rsidRPr="00B24D9D">
        <w:t>CP.</w:t>
      </w:r>
    </w:p>
    <w:p w14:paraId="44CD9A15" w14:textId="77777777" w:rsidR="00F215E9" w:rsidRPr="00B24D9D" w:rsidRDefault="00877C59" w:rsidP="00A247E5">
      <w:pPr>
        <w:pStyle w:val="Heading5"/>
        <w:keepNext w:val="0"/>
      </w:pPr>
      <w:bookmarkStart w:id="181" w:name="_Toc145337218"/>
      <w:bookmarkStart w:id="182" w:name="_Toc145928487"/>
      <w:bookmarkStart w:id="183" w:name="_Toc146035441"/>
      <w:r w:rsidRPr="00B24D9D">
        <w:t>7.1.3.3.2</w:t>
      </w:r>
      <w:r w:rsidR="0009596C" w:rsidRPr="00B24D9D">
        <w:tab/>
      </w:r>
      <w:r w:rsidR="00F215E9" w:rsidRPr="00B24D9D">
        <w:t>Attributes</w:t>
      </w:r>
      <w:bookmarkEnd w:id="181"/>
      <w:bookmarkEnd w:id="182"/>
      <w:bookmarkEnd w:id="183"/>
    </w:p>
    <w:p w14:paraId="1E9CFF1B" w14:textId="77777777" w:rsidR="0001261E" w:rsidRPr="00B24D9D" w:rsidRDefault="0001261E" w:rsidP="00A247E5">
      <w:r w:rsidRPr="00B24D9D">
        <w:t xml:space="preserve">The attributes of the AddressData information element shall follow the indications provided in table </w:t>
      </w:r>
      <w:r w:rsidR="00877C59" w:rsidRPr="00523E3E">
        <w:t>7.1.3.3.</w:t>
      </w:r>
      <w:r w:rsidRPr="00523E3E">
        <w:t>2-1</w:t>
      </w:r>
      <w:r w:rsidRPr="00B24D9D">
        <w:t>.</w:t>
      </w:r>
    </w:p>
    <w:p w14:paraId="07F382BB" w14:textId="77777777" w:rsidR="001A42E6" w:rsidRPr="00B24D9D" w:rsidRDefault="001A42E6" w:rsidP="00A247E5">
      <w:pPr>
        <w:pStyle w:val="TH"/>
        <w:keepNext w:val="0"/>
      </w:pPr>
      <w:r w:rsidRPr="00B24D9D">
        <w:t>Table 7.1.3.</w:t>
      </w:r>
      <w:r w:rsidR="00877C59" w:rsidRPr="00B24D9D">
        <w:t>3</w:t>
      </w:r>
      <w:r w:rsidRPr="00B24D9D">
        <w:t>.2-1</w:t>
      </w:r>
      <w:r w:rsidR="00D876BF" w:rsidRPr="00B24D9D">
        <w:t>:</w:t>
      </w:r>
      <w:r w:rsidRPr="00B24D9D">
        <w:t xml:space="preserve"> Attributes of the AddressData information element</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456"/>
        <w:gridCol w:w="961"/>
        <w:gridCol w:w="1156"/>
        <w:gridCol w:w="1516"/>
        <w:gridCol w:w="4613"/>
      </w:tblGrid>
      <w:tr w:rsidR="00F215E9" w:rsidRPr="00B24D9D" w14:paraId="1C78F442" w14:textId="77777777" w:rsidTr="00A247E5">
        <w:trPr>
          <w:tblHeader/>
          <w:jc w:val="center"/>
        </w:trPr>
        <w:tc>
          <w:tcPr>
            <w:tcW w:w="1456" w:type="dxa"/>
            <w:shd w:val="clear" w:color="auto" w:fill="auto"/>
            <w:hideMark/>
          </w:tcPr>
          <w:p w14:paraId="23EB0432" w14:textId="77777777" w:rsidR="00F215E9" w:rsidRPr="00B24D9D" w:rsidRDefault="00F215E9" w:rsidP="00A247E5">
            <w:pPr>
              <w:pStyle w:val="TAH"/>
              <w:keepNext w:val="0"/>
            </w:pPr>
            <w:r w:rsidRPr="00B24D9D">
              <w:t>Attribute</w:t>
            </w:r>
          </w:p>
        </w:tc>
        <w:tc>
          <w:tcPr>
            <w:tcW w:w="961" w:type="dxa"/>
            <w:shd w:val="clear" w:color="auto" w:fill="auto"/>
            <w:hideMark/>
          </w:tcPr>
          <w:p w14:paraId="0A0CB7DA" w14:textId="77777777" w:rsidR="00F215E9" w:rsidRPr="00B24D9D" w:rsidRDefault="00F215E9" w:rsidP="00A247E5">
            <w:pPr>
              <w:pStyle w:val="TAH"/>
              <w:keepNext w:val="0"/>
            </w:pPr>
            <w:r w:rsidRPr="00B24D9D">
              <w:t>Qualifier</w:t>
            </w:r>
          </w:p>
        </w:tc>
        <w:tc>
          <w:tcPr>
            <w:tcW w:w="1156" w:type="dxa"/>
            <w:shd w:val="clear" w:color="auto" w:fill="auto"/>
            <w:hideMark/>
          </w:tcPr>
          <w:p w14:paraId="24F5D6D3" w14:textId="77777777" w:rsidR="00F215E9" w:rsidRPr="00B24D9D" w:rsidRDefault="00F215E9" w:rsidP="00A247E5">
            <w:pPr>
              <w:pStyle w:val="TAH"/>
              <w:keepNext w:val="0"/>
            </w:pPr>
            <w:r w:rsidRPr="00B24D9D">
              <w:t>Cardinality</w:t>
            </w:r>
          </w:p>
        </w:tc>
        <w:tc>
          <w:tcPr>
            <w:tcW w:w="1516" w:type="dxa"/>
            <w:shd w:val="clear" w:color="auto" w:fill="auto"/>
            <w:hideMark/>
          </w:tcPr>
          <w:p w14:paraId="063F3213" w14:textId="77777777" w:rsidR="00F215E9" w:rsidRPr="00B24D9D" w:rsidRDefault="00F215E9" w:rsidP="00A247E5">
            <w:pPr>
              <w:pStyle w:val="TAH"/>
              <w:keepNext w:val="0"/>
            </w:pPr>
            <w:r w:rsidRPr="00B24D9D">
              <w:t>Content</w:t>
            </w:r>
          </w:p>
        </w:tc>
        <w:tc>
          <w:tcPr>
            <w:tcW w:w="4613" w:type="dxa"/>
            <w:shd w:val="clear" w:color="auto" w:fill="auto"/>
            <w:hideMark/>
          </w:tcPr>
          <w:p w14:paraId="4170B913" w14:textId="77777777" w:rsidR="00F215E9" w:rsidRPr="00B24D9D" w:rsidRDefault="00F215E9" w:rsidP="00A247E5">
            <w:pPr>
              <w:pStyle w:val="TAH"/>
              <w:keepNext w:val="0"/>
            </w:pPr>
            <w:r w:rsidRPr="00B24D9D">
              <w:t>Description</w:t>
            </w:r>
          </w:p>
        </w:tc>
      </w:tr>
      <w:tr w:rsidR="00F215E9" w:rsidRPr="00B24D9D" w14:paraId="19258C9D" w14:textId="77777777" w:rsidTr="002D1B67">
        <w:trPr>
          <w:jc w:val="center"/>
        </w:trPr>
        <w:tc>
          <w:tcPr>
            <w:tcW w:w="1456" w:type="dxa"/>
            <w:shd w:val="clear" w:color="auto" w:fill="auto"/>
            <w:hideMark/>
          </w:tcPr>
          <w:p w14:paraId="673F4019" w14:textId="77777777" w:rsidR="00F215E9" w:rsidRPr="00B24D9D" w:rsidRDefault="00F215E9" w:rsidP="00A247E5">
            <w:pPr>
              <w:pStyle w:val="TAL"/>
              <w:keepNext w:val="0"/>
            </w:pPr>
            <w:r w:rsidRPr="00B24D9D">
              <w:t>a</w:t>
            </w:r>
            <w:r w:rsidR="00852C4A" w:rsidRPr="00B24D9D">
              <w:t>d</w:t>
            </w:r>
            <w:r w:rsidRPr="00B24D9D">
              <w:t>dressType</w:t>
            </w:r>
          </w:p>
        </w:tc>
        <w:tc>
          <w:tcPr>
            <w:tcW w:w="961" w:type="dxa"/>
            <w:shd w:val="clear" w:color="auto" w:fill="auto"/>
            <w:hideMark/>
          </w:tcPr>
          <w:p w14:paraId="008ADACC" w14:textId="77777777" w:rsidR="00F215E9" w:rsidRPr="00B24D9D" w:rsidRDefault="00F215E9" w:rsidP="00A247E5">
            <w:pPr>
              <w:pStyle w:val="TAL"/>
              <w:keepNext w:val="0"/>
            </w:pPr>
            <w:r w:rsidRPr="00B24D9D">
              <w:t>M</w:t>
            </w:r>
          </w:p>
        </w:tc>
        <w:tc>
          <w:tcPr>
            <w:tcW w:w="1156" w:type="dxa"/>
            <w:shd w:val="clear" w:color="auto" w:fill="auto"/>
            <w:hideMark/>
          </w:tcPr>
          <w:p w14:paraId="69F8842C" w14:textId="77777777" w:rsidR="00F215E9" w:rsidRPr="00B24D9D" w:rsidRDefault="00F215E9" w:rsidP="00A247E5">
            <w:pPr>
              <w:pStyle w:val="TAL"/>
              <w:keepNext w:val="0"/>
            </w:pPr>
            <w:r w:rsidRPr="00B24D9D">
              <w:t>1</w:t>
            </w:r>
          </w:p>
        </w:tc>
        <w:tc>
          <w:tcPr>
            <w:tcW w:w="1516" w:type="dxa"/>
            <w:shd w:val="clear" w:color="auto" w:fill="auto"/>
            <w:hideMark/>
          </w:tcPr>
          <w:p w14:paraId="7DF3716F" w14:textId="77777777" w:rsidR="00F215E9" w:rsidRPr="00B24D9D" w:rsidRDefault="00F215E9" w:rsidP="00A247E5">
            <w:pPr>
              <w:pStyle w:val="TAL"/>
              <w:keepNext w:val="0"/>
            </w:pPr>
            <w:r w:rsidRPr="00B24D9D">
              <w:t>Enum</w:t>
            </w:r>
          </w:p>
        </w:tc>
        <w:tc>
          <w:tcPr>
            <w:tcW w:w="4613" w:type="dxa"/>
            <w:shd w:val="clear" w:color="auto" w:fill="auto"/>
            <w:hideMark/>
          </w:tcPr>
          <w:p w14:paraId="7F53B8BD" w14:textId="77777777" w:rsidR="00F215E9" w:rsidRPr="00B24D9D" w:rsidRDefault="00F215E9" w:rsidP="00A247E5">
            <w:pPr>
              <w:pStyle w:val="TAL"/>
              <w:keepNext w:val="0"/>
            </w:pPr>
            <w:r w:rsidRPr="00B24D9D">
              <w:t xml:space="preserve">Describes the type of the address to be assigned to the </w:t>
            </w:r>
            <w:r w:rsidR="006D3493" w:rsidRPr="00B24D9D">
              <w:t>CP</w:t>
            </w:r>
            <w:r w:rsidR="00613A76" w:rsidRPr="00B24D9D">
              <w:t xml:space="preserve"> instantiated from the parent </w:t>
            </w:r>
            <w:r w:rsidR="006D3493" w:rsidRPr="00B24D9D">
              <w:t>CPD</w:t>
            </w:r>
            <w:r w:rsidRPr="00B24D9D">
              <w:t>.</w:t>
            </w:r>
          </w:p>
          <w:p w14:paraId="49E32FF5" w14:textId="77777777" w:rsidR="00F215E9" w:rsidRPr="00B24D9D" w:rsidRDefault="00D51458" w:rsidP="00A247E5">
            <w:pPr>
              <w:pStyle w:val="TAL"/>
              <w:keepNext w:val="0"/>
            </w:pPr>
            <w:r w:rsidRPr="00B24D9D">
              <w:t>VALUES</w:t>
            </w:r>
            <w:r w:rsidR="00F215E9" w:rsidRPr="00B24D9D">
              <w:t>:</w:t>
            </w:r>
          </w:p>
          <w:p w14:paraId="2BB3A93D" w14:textId="77777777" w:rsidR="00F215E9" w:rsidRPr="00B24D9D" w:rsidRDefault="00F215E9" w:rsidP="000F662D">
            <w:pPr>
              <w:pStyle w:val="TB1"/>
              <w:keepNext w:val="0"/>
            </w:pPr>
            <w:r w:rsidRPr="00B24D9D">
              <w:t>MAC address</w:t>
            </w:r>
          </w:p>
          <w:p w14:paraId="26705DD5" w14:textId="77777777" w:rsidR="00F215E9" w:rsidRPr="00B24D9D" w:rsidRDefault="00F215E9" w:rsidP="000F662D">
            <w:pPr>
              <w:pStyle w:val="TB1"/>
              <w:keepNext w:val="0"/>
            </w:pPr>
            <w:r w:rsidRPr="00B24D9D">
              <w:t>IP address</w:t>
            </w:r>
          </w:p>
          <w:p w14:paraId="3FCC7198" w14:textId="77777777" w:rsidR="00F215E9" w:rsidRPr="00B24D9D" w:rsidRDefault="00D51458" w:rsidP="000F662D">
            <w:pPr>
              <w:pStyle w:val="TB1"/>
              <w:keepNext w:val="0"/>
            </w:pPr>
            <w:bookmarkStart w:id="184" w:name="OLE_LINK34"/>
            <w:r w:rsidRPr="00B24D9D">
              <w:t>e</w:t>
            </w:r>
            <w:r w:rsidR="008726D2" w:rsidRPr="00B24D9D">
              <w:t>tc.</w:t>
            </w:r>
          </w:p>
          <w:p w14:paraId="212EBD6C" w14:textId="77777777" w:rsidR="00F215E9" w:rsidRPr="00B24D9D" w:rsidRDefault="00F215E9" w:rsidP="00A247E5">
            <w:pPr>
              <w:pStyle w:val="TAL"/>
              <w:keepNext w:val="0"/>
            </w:pPr>
            <w:r w:rsidRPr="00B24D9D">
              <w:t xml:space="preserve">The content type shall be aligned with the address type supported by the layerProtocol </w:t>
            </w:r>
            <w:r w:rsidR="00613A76" w:rsidRPr="00B24D9D">
              <w:t>attribute of</w:t>
            </w:r>
            <w:r w:rsidRPr="00B24D9D">
              <w:t xml:space="preserve"> the </w:t>
            </w:r>
            <w:r w:rsidR="00613A76" w:rsidRPr="00B24D9D">
              <w:t xml:space="preserve">parent </w:t>
            </w:r>
            <w:r w:rsidR="006D3493" w:rsidRPr="00B24D9D">
              <w:t>CPD</w:t>
            </w:r>
            <w:r w:rsidRPr="00B24D9D">
              <w:t>.</w:t>
            </w:r>
            <w:bookmarkEnd w:id="184"/>
          </w:p>
        </w:tc>
      </w:tr>
      <w:tr w:rsidR="00F215E9" w:rsidRPr="00B24D9D" w14:paraId="7427322C" w14:textId="77777777" w:rsidTr="002D1B67">
        <w:trPr>
          <w:jc w:val="center"/>
        </w:trPr>
        <w:tc>
          <w:tcPr>
            <w:tcW w:w="1456" w:type="dxa"/>
            <w:shd w:val="clear" w:color="auto" w:fill="auto"/>
            <w:hideMark/>
          </w:tcPr>
          <w:p w14:paraId="5090153D" w14:textId="77777777" w:rsidR="00F215E9" w:rsidRPr="00B24D9D" w:rsidRDefault="00F215E9" w:rsidP="000C5DB0">
            <w:pPr>
              <w:pStyle w:val="TAL"/>
            </w:pPr>
            <w:r w:rsidRPr="00B24D9D">
              <w:lastRenderedPageBreak/>
              <w:t>l2AddressData</w:t>
            </w:r>
          </w:p>
        </w:tc>
        <w:tc>
          <w:tcPr>
            <w:tcW w:w="961" w:type="dxa"/>
            <w:shd w:val="clear" w:color="auto" w:fill="auto"/>
            <w:hideMark/>
          </w:tcPr>
          <w:p w14:paraId="428B9376" w14:textId="77777777" w:rsidR="00F215E9" w:rsidRPr="00B24D9D" w:rsidRDefault="00F215E9" w:rsidP="000C5DB0">
            <w:pPr>
              <w:pStyle w:val="TAL"/>
            </w:pPr>
            <w:r w:rsidRPr="00B24D9D">
              <w:t>M</w:t>
            </w:r>
          </w:p>
        </w:tc>
        <w:tc>
          <w:tcPr>
            <w:tcW w:w="1156" w:type="dxa"/>
            <w:shd w:val="clear" w:color="auto" w:fill="auto"/>
            <w:hideMark/>
          </w:tcPr>
          <w:p w14:paraId="7FA4E896" w14:textId="77777777" w:rsidR="00F215E9" w:rsidRPr="00B24D9D" w:rsidRDefault="00F215E9" w:rsidP="000C5DB0">
            <w:pPr>
              <w:pStyle w:val="TAL"/>
            </w:pPr>
            <w:r w:rsidRPr="00B24D9D">
              <w:t>0..1</w:t>
            </w:r>
          </w:p>
        </w:tc>
        <w:tc>
          <w:tcPr>
            <w:tcW w:w="1516" w:type="dxa"/>
            <w:shd w:val="clear" w:color="auto" w:fill="auto"/>
          </w:tcPr>
          <w:p w14:paraId="747BB0B5" w14:textId="77777777" w:rsidR="00F215E9" w:rsidRPr="00B24D9D" w:rsidRDefault="001663A7" w:rsidP="000C5DB0">
            <w:pPr>
              <w:pStyle w:val="TAL"/>
            </w:pPr>
            <w:r w:rsidRPr="00B24D9D">
              <w:t>L2AddressData</w:t>
            </w:r>
          </w:p>
        </w:tc>
        <w:tc>
          <w:tcPr>
            <w:tcW w:w="4613" w:type="dxa"/>
            <w:shd w:val="clear" w:color="auto" w:fill="auto"/>
          </w:tcPr>
          <w:p w14:paraId="48371773" w14:textId="77777777" w:rsidR="00F215E9" w:rsidRPr="00B24D9D" w:rsidRDefault="00F215E9" w:rsidP="000C5DB0">
            <w:pPr>
              <w:pStyle w:val="TAL"/>
            </w:pPr>
            <w:r w:rsidRPr="00B24D9D">
              <w:t xml:space="preserve">Provides the information on the MAC addresses to be assigned to the </w:t>
            </w:r>
            <w:r w:rsidR="006D3493" w:rsidRPr="00B24D9D">
              <w:t>CP</w:t>
            </w:r>
            <w:r w:rsidR="007C7331" w:rsidRPr="00B24D9D">
              <w:t xml:space="preserve">(s) instantiated from the parent </w:t>
            </w:r>
            <w:r w:rsidR="006D3493" w:rsidRPr="00B24D9D">
              <w:t>CPD</w:t>
            </w:r>
            <w:r w:rsidR="007C7331" w:rsidRPr="00B24D9D">
              <w:t>.</w:t>
            </w:r>
          </w:p>
          <w:p w14:paraId="048B6ED2" w14:textId="77777777" w:rsidR="00F215E9" w:rsidRPr="00B24D9D" w:rsidRDefault="00F215E9" w:rsidP="000C5DB0">
            <w:pPr>
              <w:pStyle w:val="TAL"/>
            </w:pPr>
            <w:r w:rsidRPr="00B24D9D">
              <w:t>Shall be present when the addressType is MAC address.</w:t>
            </w:r>
          </w:p>
        </w:tc>
      </w:tr>
      <w:tr w:rsidR="00F215E9" w:rsidRPr="00B24D9D" w14:paraId="4AD5B692" w14:textId="77777777" w:rsidTr="002D1B67">
        <w:trPr>
          <w:jc w:val="center"/>
        </w:trPr>
        <w:tc>
          <w:tcPr>
            <w:tcW w:w="1456" w:type="dxa"/>
            <w:shd w:val="clear" w:color="auto" w:fill="auto"/>
            <w:hideMark/>
          </w:tcPr>
          <w:p w14:paraId="1EBCB18E" w14:textId="77777777" w:rsidR="00F215E9" w:rsidRPr="00B24D9D" w:rsidRDefault="00F215E9" w:rsidP="000C5DB0">
            <w:pPr>
              <w:pStyle w:val="TAL"/>
            </w:pPr>
            <w:r w:rsidRPr="00B24D9D">
              <w:t>l3AddressData</w:t>
            </w:r>
          </w:p>
        </w:tc>
        <w:tc>
          <w:tcPr>
            <w:tcW w:w="961" w:type="dxa"/>
            <w:shd w:val="clear" w:color="auto" w:fill="auto"/>
            <w:hideMark/>
          </w:tcPr>
          <w:p w14:paraId="47F459E5" w14:textId="77777777" w:rsidR="00F215E9" w:rsidRPr="00B24D9D" w:rsidRDefault="00F215E9" w:rsidP="000C5DB0">
            <w:pPr>
              <w:pStyle w:val="TAL"/>
            </w:pPr>
            <w:r w:rsidRPr="00B24D9D">
              <w:t>M</w:t>
            </w:r>
          </w:p>
        </w:tc>
        <w:tc>
          <w:tcPr>
            <w:tcW w:w="1156" w:type="dxa"/>
            <w:shd w:val="clear" w:color="auto" w:fill="auto"/>
            <w:hideMark/>
          </w:tcPr>
          <w:p w14:paraId="042980B5" w14:textId="77777777" w:rsidR="00F215E9" w:rsidRPr="00B24D9D" w:rsidRDefault="00F215E9" w:rsidP="000C5DB0">
            <w:pPr>
              <w:pStyle w:val="TAL"/>
            </w:pPr>
            <w:r w:rsidRPr="00B24D9D">
              <w:t>0..1</w:t>
            </w:r>
          </w:p>
        </w:tc>
        <w:tc>
          <w:tcPr>
            <w:tcW w:w="1516" w:type="dxa"/>
            <w:shd w:val="clear" w:color="auto" w:fill="auto"/>
            <w:hideMark/>
          </w:tcPr>
          <w:p w14:paraId="473B636A" w14:textId="77777777" w:rsidR="00F215E9" w:rsidRPr="00B24D9D" w:rsidRDefault="00F215E9" w:rsidP="000C5DB0">
            <w:pPr>
              <w:pStyle w:val="TAL"/>
            </w:pPr>
            <w:r w:rsidRPr="00B24D9D">
              <w:t>L3AddressData</w:t>
            </w:r>
          </w:p>
        </w:tc>
        <w:tc>
          <w:tcPr>
            <w:tcW w:w="4613" w:type="dxa"/>
            <w:shd w:val="clear" w:color="auto" w:fill="auto"/>
            <w:hideMark/>
          </w:tcPr>
          <w:p w14:paraId="4C61B42C" w14:textId="77777777" w:rsidR="00F215E9" w:rsidRPr="00B24D9D" w:rsidRDefault="00F215E9" w:rsidP="000C5DB0">
            <w:pPr>
              <w:pStyle w:val="TAL"/>
            </w:pPr>
            <w:r w:rsidRPr="00B24D9D">
              <w:t xml:space="preserve">Provides the information on the IP addresses to be assigned to the </w:t>
            </w:r>
            <w:r w:rsidR="006D3493" w:rsidRPr="00B24D9D">
              <w:t>CP instantiated</w:t>
            </w:r>
            <w:r w:rsidR="007C7331" w:rsidRPr="00B24D9D">
              <w:t xml:space="preserve"> from the parent </w:t>
            </w:r>
            <w:r w:rsidR="006D3493" w:rsidRPr="00B24D9D">
              <w:t>CPD</w:t>
            </w:r>
            <w:r w:rsidRPr="00B24D9D">
              <w:t>.</w:t>
            </w:r>
          </w:p>
          <w:p w14:paraId="5B49CD94" w14:textId="77777777" w:rsidR="00F215E9" w:rsidRPr="00B24D9D" w:rsidRDefault="00F215E9" w:rsidP="000C5DB0">
            <w:pPr>
              <w:pStyle w:val="TAL"/>
            </w:pPr>
            <w:r w:rsidRPr="00B24D9D">
              <w:t>Shall be present when the addressType is IP address.</w:t>
            </w:r>
          </w:p>
          <w:p w14:paraId="39609F8D" w14:textId="77777777" w:rsidR="00F215E9" w:rsidRPr="00B24D9D" w:rsidRDefault="00F215E9" w:rsidP="000C5DB0">
            <w:pPr>
              <w:pStyle w:val="TAL"/>
            </w:pPr>
            <w:r w:rsidRPr="00B24D9D">
              <w:t xml:space="preserve">See clause </w:t>
            </w:r>
            <w:r w:rsidR="00877C59" w:rsidRPr="00523E3E">
              <w:t>7.1.3.</w:t>
            </w:r>
            <w:r w:rsidR="00290371" w:rsidRPr="00523E3E">
              <w:t>4</w:t>
            </w:r>
            <w:r w:rsidRPr="00B24D9D">
              <w:t>.</w:t>
            </w:r>
          </w:p>
        </w:tc>
      </w:tr>
    </w:tbl>
    <w:p w14:paraId="03C9CA6C" w14:textId="77777777" w:rsidR="00F215E9" w:rsidRPr="00B24D9D" w:rsidRDefault="00F215E9" w:rsidP="00F215E9"/>
    <w:p w14:paraId="6F673A5E" w14:textId="77777777" w:rsidR="00F215E9" w:rsidRPr="00B24D9D" w:rsidRDefault="00877C59" w:rsidP="00AB626B">
      <w:pPr>
        <w:pStyle w:val="Heading4"/>
      </w:pPr>
      <w:bookmarkStart w:id="185" w:name="_Toc145337219"/>
      <w:bookmarkStart w:id="186" w:name="_Toc145928488"/>
      <w:bookmarkStart w:id="187" w:name="_Toc146035442"/>
      <w:r w:rsidRPr="00B24D9D">
        <w:t>7.1.3.4</w:t>
      </w:r>
      <w:r w:rsidR="0009596C" w:rsidRPr="00B24D9D">
        <w:tab/>
      </w:r>
      <w:r w:rsidR="00F215E9" w:rsidRPr="00B24D9D">
        <w:t>L3AddressData information element</w:t>
      </w:r>
      <w:bookmarkEnd w:id="185"/>
      <w:bookmarkEnd w:id="186"/>
      <w:bookmarkEnd w:id="187"/>
    </w:p>
    <w:p w14:paraId="66371DA2" w14:textId="77777777" w:rsidR="00F215E9" w:rsidRPr="00B24D9D" w:rsidRDefault="00877C59" w:rsidP="00AB626B">
      <w:pPr>
        <w:pStyle w:val="Heading5"/>
      </w:pPr>
      <w:bookmarkStart w:id="188" w:name="_Toc145337220"/>
      <w:bookmarkStart w:id="189" w:name="_Toc145928489"/>
      <w:bookmarkStart w:id="190" w:name="_Toc146035443"/>
      <w:r w:rsidRPr="00B24D9D">
        <w:t>7.1.3.4</w:t>
      </w:r>
      <w:r w:rsidR="00F215E9" w:rsidRPr="00B24D9D">
        <w:t>.1</w:t>
      </w:r>
      <w:r w:rsidR="0009596C" w:rsidRPr="00B24D9D">
        <w:tab/>
      </w:r>
      <w:r w:rsidR="00F215E9" w:rsidRPr="00B24D9D">
        <w:t>Description</w:t>
      </w:r>
      <w:bookmarkEnd w:id="188"/>
      <w:bookmarkEnd w:id="189"/>
      <w:bookmarkEnd w:id="190"/>
    </w:p>
    <w:p w14:paraId="6B78C8DC" w14:textId="77777777" w:rsidR="0003054E" w:rsidRPr="00B24D9D" w:rsidRDefault="00890FE8" w:rsidP="0001261E">
      <w:r w:rsidRPr="00B24D9D">
        <w:t xml:space="preserve">The L3AddressData information element supports providing information about Layer 3 level addressing scheme and parameters applicable to a </w:t>
      </w:r>
      <w:r w:rsidR="006D3493" w:rsidRPr="00B24D9D">
        <w:t>CP</w:t>
      </w:r>
      <w:r w:rsidRPr="00B24D9D">
        <w:t>.</w:t>
      </w:r>
    </w:p>
    <w:p w14:paraId="13BE872D" w14:textId="77777777" w:rsidR="00F215E9" w:rsidRPr="00B24D9D" w:rsidRDefault="00877C59" w:rsidP="00A247E5">
      <w:pPr>
        <w:pStyle w:val="Heading5"/>
        <w:keepNext w:val="0"/>
      </w:pPr>
      <w:bookmarkStart w:id="191" w:name="_Toc145337221"/>
      <w:bookmarkStart w:id="192" w:name="_Toc145928490"/>
      <w:bookmarkStart w:id="193" w:name="_Toc146035444"/>
      <w:r w:rsidRPr="00B24D9D">
        <w:t>7.1.3.4</w:t>
      </w:r>
      <w:r w:rsidR="00F215E9" w:rsidRPr="00B24D9D">
        <w:t>.2</w:t>
      </w:r>
      <w:r w:rsidR="0009596C" w:rsidRPr="00B24D9D">
        <w:tab/>
      </w:r>
      <w:r w:rsidR="00F215E9" w:rsidRPr="00B24D9D">
        <w:t>Attributes</w:t>
      </w:r>
      <w:bookmarkEnd w:id="191"/>
      <w:bookmarkEnd w:id="192"/>
      <w:bookmarkEnd w:id="193"/>
    </w:p>
    <w:p w14:paraId="0F548884" w14:textId="77777777" w:rsidR="0001261E" w:rsidRPr="00B24D9D" w:rsidRDefault="0001261E" w:rsidP="00A247E5">
      <w:pPr>
        <w:keepLines/>
      </w:pPr>
      <w:r w:rsidRPr="00B24D9D">
        <w:t xml:space="preserve">The attributes of the L3AddressData information element shall follow the indications provided in table </w:t>
      </w:r>
      <w:r w:rsidR="00877C59" w:rsidRPr="00523E3E">
        <w:t>7.1.3.4</w:t>
      </w:r>
      <w:r w:rsidRPr="00523E3E">
        <w:t>.2-1</w:t>
      </w:r>
      <w:r w:rsidRPr="00B24D9D">
        <w:t>.</w:t>
      </w:r>
    </w:p>
    <w:p w14:paraId="3905E826" w14:textId="77777777" w:rsidR="001A42E6" w:rsidRPr="00B24D9D" w:rsidRDefault="001A42E6" w:rsidP="00A247E5">
      <w:pPr>
        <w:pStyle w:val="TH"/>
        <w:keepNext w:val="0"/>
      </w:pPr>
      <w:r w:rsidRPr="00B24D9D">
        <w:t>Table 7.1.3.</w:t>
      </w:r>
      <w:r w:rsidR="00877C59" w:rsidRPr="00B24D9D">
        <w:t>4</w:t>
      </w:r>
      <w:r w:rsidRPr="00B24D9D">
        <w:t>.2-1</w:t>
      </w:r>
      <w:r w:rsidR="00D876BF" w:rsidRPr="00B24D9D">
        <w:t>:</w:t>
      </w:r>
      <w:r w:rsidRPr="00B24D9D">
        <w:t xml:space="preserve"> Attributes of the L3AddressData information element</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78"/>
        <w:gridCol w:w="1269"/>
        <w:gridCol w:w="1338"/>
        <w:gridCol w:w="1558"/>
        <w:gridCol w:w="3557"/>
      </w:tblGrid>
      <w:tr w:rsidR="00F215E9" w:rsidRPr="00B24D9D" w14:paraId="0EBA317C" w14:textId="77777777" w:rsidTr="000507D0">
        <w:trPr>
          <w:tblHeader/>
          <w:jc w:val="center"/>
        </w:trPr>
        <w:tc>
          <w:tcPr>
            <w:tcW w:w="2178" w:type="dxa"/>
            <w:shd w:val="clear" w:color="auto" w:fill="auto"/>
            <w:hideMark/>
          </w:tcPr>
          <w:p w14:paraId="32A7DC7D" w14:textId="77777777" w:rsidR="00F215E9" w:rsidRPr="00B24D9D" w:rsidRDefault="00F215E9" w:rsidP="00A247E5">
            <w:pPr>
              <w:pStyle w:val="TAH"/>
              <w:keepNext w:val="0"/>
            </w:pPr>
            <w:r w:rsidRPr="00B24D9D">
              <w:t>Attribute</w:t>
            </w:r>
          </w:p>
        </w:tc>
        <w:tc>
          <w:tcPr>
            <w:tcW w:w="1269" w:type="dxa"/>
            <w:shd w:val="clear" w:color="auto" w:fill="auto"/>
            <w:hideMark/>
          </w:tcPr>
          <w:p w14:paraId="6CC2635A" w14:textId="77777777" w:rsidR="00F215E9" w:rsidRPr="00B24D9D" w:rsidRDefault="00F215E9" w:rsidP="00A247E5">
            <w:pPr>
              <w:pStyle w:val="TAH"/>
              <w:keepNext w:val="0"/>
            </w:pPr>
            <w:r w:rsidRPr="00B24D9D">
              <w:t>Qualifier</w:t>
            </w:r>
          </w:p>
        </w:tc>
        <w:tc>
          <w:tcPr>
            <w:tcW w:w="1338" w:type="dxa"/>
            <w:shd w:val="clear" w:color="auto" w:fill="auto"/>
            <w:hideMark/>
          </w:tcPr>
          <w:p w14:paraId="786A5985" w14:textId="77777777" w:rsidR="00F215E9" w:rsidRPr="00B24D9D" w:rsidRDefault="00F215E9" w:rsidP="00A247E5">
            <w:pPr>
              <w:pStyle w:val="TAH"/>
              <w:keepNext w:val="0"/>
            </w:pPr>
            <w:r w:rsidRPr="00B24D9D">
              <w:t>Cardinality</w:t>
            </w:r>
          </w:p>
        </w:tc>
        <w:tc>
          <w:tcPr>
            <w:tcW w:w="1558" w:type="dxa"/>
            <w:shd w:val="clear" w:color="auto" w:fill="auto"/>
            <w:hideMark/>
          </w:tcPr>
          <w:p w14:paraId="22F93DD4" w14:textId="77777777" w:rsidR="00F215E9" w:rsidRPr="00B24D9D" w:rsidRDefault="00F215E9" w:rsidP="00A247E5">
            <w:pPr>
              <w:pStyle w:val="TAH"/>
              <w:keepNext w:val="0"/>
            </w:pPr>
            <w:r w:rsidRPr="00B24D9D">
              <w:t>Content</w:t>
            </w:r>
          </w:p>
        </w:tc>
        <w:tc>
          <w:tcPr>
            <w:tcW w:w="3557" w:type="dxa"/>
            <w:shd w:val="clear" w:color="auto" w:fill="auto"/>
            <w:hideMark/>
          </w:tcPr>
          <w:p w14:paraId="4EC5A0E4" w14:textId="77777777" w:rsidR="00F215E9" w:rsidRPr="00B24D9D" w:rsidRDefault="00F215E9" w:rsidP="00A247E5">
            <w:pPr>
              <w:pStyle w:val="TAH"/>
              <w:keepNext w:val="0"/>
            </w:pPr>
            <w:r w:rsidRPr="00B24D9D">
              <w:t>Description</w:t>
            </w:r>
          </w:p>
        </w:tc>
      </w:tr>
      <w:tr w:rsidR="00F215E9" w:rsidRPr="00B24D9D" w14:paraId="6734DD41" w14:textId="77777777" w:rsidTr="002005D5">
        <w:trPr>
          <w:jc w:val="center"/>
        </w:trPr>
        <w:tc>
          <w:tcPr>
            <w:tcW w:w="2178" w:type="dxa"/>
            <w:shd w:val="clear" w:color="auto" w:fill="auto"/>
            <w:hideMark/>
          </w:tcPr>
          <w:p w14:paraId="18090FAE" w14:textId="77777777" w:rsidR="00F215E9" w:rsidRPr="00B24D9D" w:rsidRDefault="00F215E9" w:rsidP="00A247E5">
            <w:pPr>
              <w:pStyle w:val="TAL"/>
              <w:keepNext w:val="0"/>
            </w:pPr>
            <w:r w:rsidRPr="00B24D9D">
              <w:t>i</w:t>
            </w:r>
            <w:r w:rsidR="00DE477C" w:rsidRPr="00B24D9D">
              <w:t>p</w:t>
            </w:r>
            <w:r w:rsidRPr="00B24D9D">
              <w:t>AddressAssignment</w:t>
            </w:r>
          </w:p>
        </w:tc>
        <w:tc>
          <w:tcPr>
            <w:tcW w:w="1269" w:type="dxa"/>
            <w:shd w:val="clear" w:color="auto" w:fill="auto"/>
            <w:hideMark/>
          </w:tcPr>
          <w:p w14:paraId="2EAB5171" w14:textId="77777777" w:rsidR="00F215E9" w:rsidRPr="00B24D9D" w:rsidRDefault="00F215E9" w:rsidP="00A247E5">
            <w:pPr>
              <w:pStyle w:val="TAL"/>
              <w:keepNext w:val="0"/>
            </w:pPr>
            <w:r w:rsidRPr="00B24D9D">
              <w:t>M</w:t>
            </w:r>
          </w:p>
        </w:tc>
        <w:tc>
          <w:tcPr>
            <w:tcW w:w="1338" w:type="dxa"/>
            <w:shd w:val="clear" w:color="auto" w:fill="auto"/>
            <w:hideMark/>
          </w:tcPr>
          <w:p w14:paraId="7D601D9C" w14:textId="77777777" w:rsidR="00F215E9" w:rsidRPr="00B24D9D" w:rsidRDefault="00F215E9" w:rsidP="00A247E5">
            <w:pPr>
              <w:pStyle w:val="TAL"/>
              <w:keepNext w:val="0"/>
            </w:pPr>
            <w:r w:rsidRPr="00B24D9D">
              <w:t>1</w:t>
            </w:r>
          </w:p>
        </w:tc>
        <w:tc>
          <w:tcPr>
            <w:tcW w:w="1558" w:type="dxa"/>
            <w:shd w:val="clear" w:color="auto" w:fill="auto"/>
            <w:hideMark/>
          </w:tcPr>
          <w:p w14:paraId="6B5CE766" w14:textId="77777777" w:rsidR="00F215E9" w:rsidRPr="00B24D9D" w:rsidRDefault="00F215E9" w:rsidP="00A247E5">
            <w:pPr>
              <w:pStyle w:val="TAL"/>
              <w:keepNext w:val="0"/>
            </w:pPr>
            <w:r w:rsidRPr="00B24D9D">
              <w:t>Boolean</w:t>
            </w:r>
          </w:p>
        </w:tc>
        <w:tc>
          <w:tcPr>
            <w:tcW w:w="3557" w:type="dxa"/>
            <w:shd w:val="clear" w:color="auto" w:fill="auto"/>
            <w:hideMark/>
          </w:tcPr>
          <w:p w14:paraId="66262C76" w14:textId="77777777" w:rsidR="00F215E9" w:rsidRPr="00B24D9D" w:rsidRDefault="00F215E9" w:rsidP="00A247E5">
            <w:pPr>
              <w:pStyle w:val="TAL"/>
              <w:keepNext w:val="0"/>
            </w:pPr>
            <w:r w:rsidRPr="00B24D9D">
              <w:t xml:space="preserve">Specify </w:t>
            </w:r>
            <w:r w:rsidR="00A900A6" w:rsidRPr="00B24D9D">
              <w:t xml:space="preserve">which mode is used for </w:t>
            </w:r>
            <w:r w:rsidRPr="00B24D9D">
              <w:t xml:space="preserve">the </w:t>
            </w:r>
            <w:r w:rsidR="00451C79" w:rsidRPr="00B24D9D">
              <w:t xml:space="preserve">IP </w:t>
            </w:r>
            <w:r w:rsidRPr="00B24D9D">
              <w:t>address assignment.</w:t>
            </w:r>
          </w:p>
          <w:p w14:paraId="6184A72C" w14:textId="77777777" w:rsidR="005672F4" w:rsidRPr="00B24D9D" w:rsidRDefault="00F215E9" w:rsidP="00A247E5">
            <w:pPr>
              <w:pStyle w:val="TAL"/>
              <w:keepNext w:val="0"/>
            </w:pPr>
            <w:r w:rsidRPr="00B24D9D">
              <w:t>If it is set to True</w:t>
            </w:r>
            <w:r w:rsidR="005672F4" w:rsidRPr="00B24D9D">
              <w:t xml:space="preserve"> and this flag is not used in the context of the VirtualCpd information element, IP configuration information shall be provided for the VNF by a management entity using the NFV MANO interfaces towards the VNFM. </w:t>
            </w:r>
          </w:p>
          <w:p w14:paraId="390E29F0" w14:textId="77777777" w:rsidR="005672F4" w:rsidRPr="00B24D9D" w:rsidRDefault="005672F4" w:rsidP="00A247E5">
            <w:pPr>
              <w:pStyle w:val="TAL"/>
              <w:keepNext w:val="0"/>
            </w:pPr>
          </w:p>
          <w:p w14:paraId="6F6BA5B1" w14:textId="77777777" w:rsidR="005672F4" w:rsidRPr="00B24D9D" w:rsidRDefault="005672F4" w:rsidP="00A247E5">
            <w:pPr>
              <w:pStyle w:val="TAL"/>
              <w:keepNext w:val="0"/>
            </w:pPr>
            <w:r w:rsidRPr="00B24D9D">
              <w:t>If it is set to True and this flag is used in the context of the VirtualCpd information element, IP configuration information should be provided for the VNF by a management entity using the NFV MANO interfaces towards the VNFM. If it is not provided, the CISM assigns an IP address. See note 5.</w:t>
            </w:r>
          </w:p>
          <w:p w14:paraId="0FC05869" w14:textId="77777777" w:rsidR="005672F4" w:rsidRPr="00B24D9D" w:rsidRDefault="005672F4" w:rsidP="00A247E5">
            <w:pPr>
              <w:pStyle w:val="TAL"/>
              <w:keepNext w:val="0"/>
            </w:pPr>
          </w:p>
          <w:p w14:paraId="610C7734" w14:textId="77777777" w:rsidR="005672F4" w:rsidRPr="00B24D9D" w:rsidRDefault="005672F4" w:rsidP="00A247E5">
            <w:pPr>
              <w:pStyle w:val="TAL"/>
              <w:keepNext w:val="0"/>
            </w:pPr>
            <w:r w:rsidRPr="00B24D9D">
              <w:t>If it is set to False, the value of the "ipAddressAssignmentSubtype" attribute defines the method of IP address assignment.</w:t>
            </w:r>
          </w:p>
          <w:p w14:paraId="3645F589" w14:textId="77777777" w:rsidR="005672F4" w:rsidRPr="00B24D9D" w:rsidRDefault="005672F4" w:rsidP="00A247E5">
            <w:pPr>
              <w:pStyle w:val="TAL"/>
              <w:keepNext w:val="0"/>
            </w:pPr>
          </w:p>
          <w:p w14:paraId="34E954F9" w14:textId="77777777" w:rsidR="005672F4" w:rsidRPr="00B24D9D" w:rsidRDefault="005672F4" w:rsidP="00A247E5">
            <w:pPr>
              <w:pStyle w:val="TAL"/>
              <w:keepNext w:val="0"/>
            </w:pPr>
            <w:r w:rsidRPr="00B24D9D">
              <w:t>Shall be present if the "fixedIpAddress" attribute is not present and should be absent otherwise.</w:t>
            </w:r>
          </w:p>
          <w:p w14:paraId="766DA3E1" w14:textId="77777777" w:rsidR="00F215E9" w:rsidRPr="00B24D9D" w:rsidRDefault="006116F2" w:rsidP="00A247E5">
            <w:pPr>
              <w:pStyle w:val="TAL"/>
              <w:keepNext w:val="0"/>
            </w:pPr>
            <w:r w:rsidRPr="00B24D9D">
              <w:t>See note 3.</w:t>
            </w:r>
          </w:p>
        </w:tc>
      </w:tr>
      <w:tr w:rsidR="00F81141" w:rsidRPr="00B24D9D" w14:paraId="3816078D" w14:textId="77777777" w:rsidTr="002005D5">
        <w:trPr>
          <w:jc w:val="center"/>
        </w:trPr>
        <w:tc>
          <w:tcPr>
            <w:tcW w:w="2178" w:type="dxa"/>
            <w:shd w:val="clear" w:color="auto" w:fill="auto"/>
          </w:tcPr>
          <w:p w14:paraId="721903D1" w14:textId="77777777" w:rsidR="00F81141" w:rsidRPr="00B24D9D" w:rsidRDefault="00F81141" w:rsidP="00A247E5">
            <w:pPr>
              <w:pStyle w:val="TAL"/>
              <w:keepLines w:val="0"/>
            </w:pPr>
            <w:r w:rsidRPr="00B24D9D">
              <w:rPr>
                <w:szCs w:val="18"/>
              </w:rPr>
              <w:lastRenderedPageBreak/>
              <w:t>ipAddressAssignmentSubtype</w:t>
            </w:r>
          </w:p>
        </w:tc>
        <w:tc>
          <w:tcPr>
            <w:tcW w:w="1269" w:type="dxa"/>
            <w:shd w:val="clear" w:color="auto" w:fill="auto"/>
          </w:tcPr>
          <w:p w14:paraId="44B456C5" w14:textId="77777777" w:rsidR="00F81141" w:rsidRPr="00B24D9D" w:rsidRDefault="00F81141" w:rsidP="00A247E5">
            <w:pPr>
              <w:pStyle w:val="TAL"/>
              <w:keepLines w:val="0"/>
            </w:pPr>
            <w:r w:rsidRPr="00B24D9D">
              <w:rPr>
                <w:szCs w:val="18"/>
              </w:rPr>
              <w:t>M</w:t>
            </w:r>
          </w:p>
        </w:tc>
        <w:tc>
          <w:tcPr>
            <w:tcW w:w="1338" w:type="dxa"/>
            <w:shd w:val="clear" w:color="auto" w:fill="auto"/>
          </w:tcPr>
          <w:p w14:paraId="5571A87E" w14:textId="77777777" w:rsidR="00F81141" w:rsidRPr="00B24D9D" w:rsidRDefault="00F81141" w:rsidP="00A247E5">
            <w:pPr>
              <w:pStyle w:val="TAL"/>
              <w:keepLines w:val="0"/>
            </w:pPr>
            <w:r w:rsidRPr="00B24D9D">
              <w:rPr>
                <w:szCs w:val="18"/>
              </w:rPr>
              <w:t>0..1</w:t>
            </w:r>
          </w:p>
        </w:tc>
        <w:tc>
          <w:tcPr>
            <w:tcW w:w="1558" w:type="dxa"/>
            <w:shd w:val="clear" w:color="auto" w:fill="auto"/>
          </w:tcPr>
          <w:p w14:paraId="0459DD51" w14:textId="77777777" w:rsidR="00F81141" w:rsidRPr="00B24D9D" w:rsidRDefault="00F81141" w:rsidP="00A247E5">
            <w:pPr>
              <w:pStyle w:val="TAL"/>
              <w:keepLines w:val="0"/>
            </w:pPr>
            <w:r w:rsidRPr="00B24D9D">
              <w:rPr>
                <w:szCs w:val="18"/>
              </w:rPr>
              <w:t>Enum</w:t>
            </w:r>
          </w:p>
        </w:tc>
        <w:tc>
          <w:tcPr>
            <w:tcW w:w="3557" w:type="dxa"/>
            <w:shd w:val="clear" w:color="auto" w:fill="auto"/>
          </w:tcPr>
          <w:p w14:paraId="068C235A" w14:textId="77777777" w:rsidR="00F81141" w:rsidRPr="00B24D9D" w:rsidRDefault="00F81141" w:rsidP="00A247E5">
            <w:pPr>
              <w:pStyle w:val="TAL"/>
              <w:keepLines w:val="0"/>
              <w:rPr>
                <w:rFonts w:cs="Arial"/>
                <w:color w:val="000000" w:themeColor="text1"/>
                <w:szCs w:val="18"/>
              </w:rPr>
            </w:pPr>
            <w:r w:rsidRPr="00B24D9D">
              <w:rPr>
                <w:rFonts w:cs="Arial"/>
                <w:color w:val="000000" w:themeColor="text1"/>
                <w:szCs w:val="18"/>
              </w:rPr>
              <w:t xml:space="preserve">Method of </w:t>
            </w:r>
            <w:r w:rsidRPr="00B24D9D">
              <w:rPr>
                <w:rFonts w:cs="Arial"/>
                <w:szCs w:val="18"/>
              </w:rPr>
              <w:t>IP</w:t>
            </w:r>
            <w:r w:rsidRPr="00B24D9D">
              <w:rPr>
                <w:rFonts w:cs="Arial"/>
                <w:color w:val="000000" w:themeColor="text1"/>
                <w:szCs w:val="18"/>
              </w:rPr>
              <w:t xml:space="preserve"> address assignment in case the </w:t>
            </w:r>
            <w:r w:rsidRPr="00B24D9D">
              <w:rPr>
                <w:rFonts w:cs="Arial"/>
                <w:szCs w:val="18"/>
              </w:rPr>
              <w:t>IP</w:t>
            </w:r>
            <w:r w:rsidRPr="00B24D9D">
              <w:rPr>
                <w:rFonts w:cs="Arial"/>
                <w:color w:val="000000" w:themeColor="text1"/>
                <w:szCs w:val="18"/>
              </w:rPr>
              <w:t xml:space="preserve"> configuration is not provided using the </w:t>
            </w:r>
            <w:r w:rsidRPr="00B24D9D">
              <w:rPr>
                <w:rFonts w:cs="Arial"/>
                <w:szCs w:val="18"/>
              </w:rPr>
              <w:t>NFV</w:t>
            </w:r>
            <w:r w:rsidRPr="00B24D9D">
              <w:rPr>
                <w:rFonts w:cs="Arial"/>
                <w:color w:val="000000" w:themeColor="text1"/>
                <w:szCs w:val="18"/>
              </w:rPr>
              <w:t xml:space="preserve"> MANO interfaces towards the </w:t>
            </w:r>
            <w:r w:rsidRPr="00B24D9D">
              <w:rPr>
                <w:rFonts w:cs="Arial"/>
                <w:szCs w:val="18"/>
              </w:rPr>
              <w:t>VNFM</w:t>
            </w:r>
            <w:r w:rsidRPr="00B24D9D">
              <w:rPr>
                <w:rFonts w:cs="Arial"/>
                <w:color w:val="000000" w:themeColor="text1"/>
                <w:szCs w:val="18"/>
              </w:rPr>
              <w:t>.</w:t>
            </w:r>
          </w:p>
          <w:p w14:paraId="4934ECA4" w14:textId="77777777" w:rsidR="00F81141" w:rsidRPr="00B24D9D" w:rsidRDefault="00F81141" w:rsidP="00A247E5">
            <w:pPr>
              <w:pStyle w:val="TAL"/>
              <w:keepLines w:val="0"/>
              <w:rPr>
                <w:rFonts w:cs="Arial"/>
                <w:color w:val="000000" w:themeColor="text1"/>
                <w:szCs w:val="18"/>
              </w:rPr>
            </w:pPr>
          </w:p>
          <w:p w14:paraId="0E672B38" w14:textId="77777777" w:rsidR="00F81141" w:rsidRPr="00B24D9D" w:rsidRDefault="00F81141" w:rsidP="00A247E5">
            <w:pPr>
              <w:pStyle w:val="TAL"/>
              <w:keepLines w:val="0"/>
              <w:rPr>
                <w:rFonts w:cs="Arial"/>
                <w:color w:val="000000" w:themeColor="text1"/>
                <w:szCs w:val="18"/>
              </w:rPr>
            </w:pPr>
            <w:r w:rsidRPr="00B24D9D">
              <w:rPr>
                <w:rFonts w:cs="Arial"/>
                <w:color w:val="000000" w:themeColor="text1"/>
                <w:szCs w:val="18"/>
              </w:rPr>
              <w:t>Shall be present in case the "ipAddressAssignment attribute is set to "False" and shall be absent otherwise.</w:t>
            </w:r>
          </w:p>
          <w:p w14:paraId="26F1BC71" w14:textId="77777777" w:rsidR="00F81141" w:rsidRPr="00B24D9D" w:rsidRDefault="00F81141" w:rsidP="00A247E5">
            <w:pPr>
              <w:pStyle w:val="TAL"/>
              <w:keepLines w:val="0"/>
              <w:rPr>
                <w:rFonts w:cs="Arial"/>
                <w:color w:val="000000" w:themeColor="text1"/>
                <w:szCs w:val="18"/>
              </w:rPr>
            </w:pPr>
          </w:p>
          <w:p w14:paraId="22D6FE43" w14:textId="77777777" w:rsidR="00F81141" w:rsidRPr="00B24D9D" w:rsidRDefault="00F81141" w:rsidP="00A247E5">
            <w:pPr>
              <w:pStyle w:val="TAL"/>
              <w:keepLines w:val="0"/>
              <w:rPr>
                <w:rFonts w:cs="Arial"/>
                <w:color w:val="000000" w:themeColor="text1"/>
                <w:szCs w:val="18"/>
              </w:rPr>
            </w:pPr>
            <w:r w:rsidRPr="00B24D9D">
              <w:rPr>
                <w:rFonts w:cs="Arial"/>
                <w:color w:val="000000" w:themeColor="text1"/>
                <w:szCs w:val="18"/>
              </w:rPr>
              <w:t>V</w:t>
            </w:r>
            <w:r w:rsidR="00657164" w:rsidRPr="00B24D9D">
              <w:rPr>
                <w:rFonts w:cs="Arial"/>
                <w:color w:val="000000" w:themeColor="text1"/>
                <w:szCs w:val="18"/>
              </w:rPr>
              <w:t>ALUES</w:t>
            </w:r>
            <w:r w:rsidRPr="00B24D9D">
              <w:rPr>
                <w:rFonts w:cs="Arial"/>
                <w:color w:val="000000" w:themeColor="text1"/>
                <w:szCs w:val="18"/>
              </w:rPr>
              <w:t>:</w:t>
            </w:r>
          </w:p>
          <w:p w14:paraId="2CE5278F" w14:textId="77777777" w:rsidR="00F81141" w:rsidRPr="00B24D9D" w:rsidRDefault="00F81141" w:rsidP="000F662D">
            <w:pPr>
              <w:pStyle w:val="TAL"/>
              <w:keepLines w:val="0"/>
              <w:numPr>
                <w:ilvl w:val="0"/>
                <w:numId w:val="18"/>
              </w:numPr>
              <w:rPr>
                <w:rFonts w:cs="Arial"/>
                <w:color w:val="000000" w:themeColor="text1"/>
                <w:szCs w:val="18"/>
              </w:rPr>
            </w:pPr>
            <w:r w:rsidRPr="00B24D9D">
              <w:rPr>
                <w:rFonts w:cs="Arial"/>
                <w:color w:val="000000" w:themeColor="text1"/>
                <w:szCs w:val="18"/>
              </w:rPr>
              <w:t xml:space="preserve">DYNAMIC: the </w:t>
            </w:r>
            <w:r w:rsidRPr="00B24D9D">
              <w:rPr>
                <w:rFonts w:cs="Arial"/>
                <w:szCs w:val="18"/>
              </w:rPr>
              <w:t>VNF</w:t>
            </w:r>
            <w:r w:rsidRPr="00B24D9D">
              <w:rPr>
                <w:rFonts w:cs="Arial"/>
                <w:color w:val="000000" w:themeColor="text1"/>
                <w:szCs w:val="18"/>
              </w:rPr>
              <w:t xml:space="preserve"> gets an </w:t>
            </w:r>
            <w:r w:rsidRPr="00B24D9D">
              <w:rPr>
                <w:rFonts w:cs="Arial"/>
                <w:szCs w:val="18"/>
              </w:rPr>
              <w:t>IP</w:t>
            </w:r>
            <w:r w:rsidRPr="00B24D9D">
              <w:rPr>
                <w:rFonts w:cs="Arial"/>
                <w:color w:val="000000" w:themeColor="text1"/>
                <w:szCs w:val="18"/>
              </w:rPr>
              <w:t xml:space="preserve"> address that is dynamically assigned by the </w:t>
            </w:r>
            <w:r w:rsidRPr="00B24D9D">
              <w:rPr>
                <w:rFonts w:cs="Arial"/>
                <w:szCs w:val="18"/>
              </w:rPr>
              <w:t>NFVI</w:t>
            </w:r>
            <w:r w:rsidRPr="00B24D9D">
              <w:rPr>
                <w:rFonts w:cs="Arial"/>
                <w:color w:val="000000" w:themeColor="text1"/>
                <w:szCs w:val="18"/>
              </w:rPr>
              <w:t>/</w:t>
            </w:r>
            <w:r w:rsidRPr="00B24D9D">
              <w:rPr>
                <w:rFonts w:cs="Arial"/>
                <w:szCs w:val="18"/>
              </w:rPr>
              <w:t>VIM</w:t>
            </w:r>
            <w:r w:rsidRPr="00B24D9D">
              <w:rPr>
                <w:rFonts w:cs="Arial"/>
                <w:color w:val="000000" w:themeColor="text1"/>
                <w:szCs w:val="18"/>
              </w:rPr>
              <w:t>/CISM</w:t>
            </w:r>
            <w:r w:rsidR="0036360A" w:rsidRPr="00B24D9D">
              <w:rPr>
                <w:rFonts w:cs="Arial"/>
                <w:color w:val="000000" w:themeColor="text1"/>
                <w:szCs w:val="18"/>
              </w:rPr>
              <w:t xml:space="preserve"> </w:t>
            </w:r>
            <w:r w:rsidRPr="00B24D9D">
              <w:rPr>
                <w:rFonts w:cs="Arial"/>
                <w:color w:val="000000" w:themeColor="text1"/>
                <w:szCs w:val="18"/>
              </w:rPr>
              <w:t xml:space="preserve">without receiving </w:t>
            </w:r>
            <w:r w:rsidRPr="00B24D9D">
              <w:rPr>
                <w:rFonts w:cs="Arial"/>
                <w:szCs w:val="18"/>
              </w:rPr>
              <w:t>IP</w:t>
            </w:r>
            <w:r w:rsidRPr="00B24D9D">
              <w:rPr>
                <w:rFonts w:cs="Arial"/>
                <w:color w:val="000000" w:themeColor="text1"/>
                <w:szCs w:val="18"/>
              </w:rPr>
              <w:t xml:space="preserve"> configuration information from the MANO interfaces</w:t>
            </w:r>
          </w:p>
          <w:p w14:paraId="6E2B5CE8" w14:textId="77777777" w:rsidR="00F81141" w:rsidRPr="00B24D9D" w:rsidRDefault="00F81141" w:rsidP="000F662D">
            <w:pPr>
              <w:pStyle w:val="TAL"/>
              <w:keepLines w:val="0"/>
              <w:numPr>
                <w:ilvl w:val="0"/>
                <w:numId w:val="18"/>
              </w:numPr>
              <w:rPr>
                <w:rFonts w:cs="Arial"/>
                <w:color w:val="000000" w:themeColor="text1"/>
                <w:szCs w:val="18"/>
              </w:rPr>
            </w:pPr>
            <w:r w:rsidRPr="00B24D9D">
              <w:rPr>
                <w:rFonts w:cs="Arial"/>
                <w:szCs w:val="18"/>
              </w:rPr>
              <w:t>VNF</w:t>
            </w:r>
            <w:r w:rsidRPr="00B24D9D">
              <w:rPr>
                <w:rFonts w:cs="Arial"/>
                <w:color w:val="000000" w:themeColor="text1"/>
                <w:szCs w:val="18"/>
              </w:rPr>
              <w:t xml:space="preserve">_PKG: an </w:t>
            </w:r>
            <w:r w:rsidRPr="00B24D9D">
              <w:rPr>
                <w:rFonts w:cs="Arial"/>
                <w:szCs w:val="18"/>
              </w:rPr>
              <w:t>IP</w:t>
            </w:r>
            <w:r w:rsidRPr="00B24D9D">
              <w:rPr>
                <w:rFonts w:cs="Arial"/>
                <w:color w:val="000000" w:themeColor="text1"/>
                <w:szCs w:val="18"/>
              </w:rPr>
              <w:t xml:space="preserve"> address defined by the </w:t>
            </w:r>
            <w:r w:rsidRPr="00B24D9D">
              <w:rPr>
                <w:rFonts w:cs="Arial"/>
                <w:szCs w:val="18"/>
              </w:rPr>
              <w:t>VNF</w:t>
            </w:r>
            <w:r w:rsidRPr="00B24D9D">
              <w:rPr>
                <w:rFonts w:cs="Arial"/>
                <w:color w:val="000000" w:themeColor="text1"/>
                <w:szCs w:val="18"/>
              </w:rPr>
              <w:t xml:space="preserve"> provider is assigned by means included as part of the </w:t>
            </w:r>
            <w:r w:rsidRPr="00B24D9D">
              <w:rPr>
                <w:rFonts w:cs="Arial"/>
                <w:szCs w:val="18"/>
              </w:rPr>
              <w:t>VNF</w:t>
            </w:r>
            <w:r w:rsidRPr="00B24D9D">
              <w:rPr>
                <w:rFonts w:cs="Arial"/>
                <w:color w:val="000000" w:themeColor="text1"/>
                <w:szCs w:val="18"/>
              </w:rPr>
              <w:t xml:space="preserve"> package (</w:t>
            </w:r>
            <w:r w:rsidR="00E735DD" w:rsidRPr="00B24D9D">
              <w:rPr>
                <w:rFonts w:cs="Arial"/>
                <w:color w:val="000000" w:themeColor="text1"/>
                <w:szCs w:val="18"/>
              </w:rPr>
              <w:t>e.g.</w:t>
            </w:r>
            <w:r w:rsidRPr="00B24D9D">
              <w:rPr>
                <w:rFonts w:cs="Arial"/>
                <w:color w:val="000000" w:themeColor="text1"/>
                <w:szCs w:val="18"/>
              </w:rPr>
              <w:t xml:space="preserve"> </w:t>
            </w:r>
            <w:r w:rsidRPr="00B24D9D">
              <w:rPr>
                <w:rFonts w:cs="Arial"/>
                <w:szCs w:val="18"/>
              </w:rPr>
              <w:t>LCM</w:t>
            </w:r>
            <w:r w:rsidRPr="00B24D9D">
              <w:rPr>
                <w:rFonts w:cs="Arial"/>
                <w:color w:val="000000" w:themeColor="text1"/>
                <w:szCs w:val="18"/>
              </w:rPr>
              <w:t xml:space="preserve"> script)</w:t>
            </w:r>
          </w:p>
          <w:p w14:paraId="109826D2" w14:textId="77777777" w:rsidR="00F81141" w:rsidRPr="00B24D9D" w:rsidRDefault="00F81141" w:rsidP="000F662D">
            <w:pPr>
              <w:pStyle w:val="TAL"/>
              <w:keepLines w:val="0"/>
              <w:numPr>
                <w:ilvl w:val="0"/>
                <w:numId w:val="18"/>
              </w:numPr>
              <w:rPr>
                <w:rFonts w:cs="Arial"/>
                <w:color w:val="000000" w:themeColor="text1"/>
                <w:szCs w:val="18"/>
              </w:rPr>
            </w:pPr>
            <w:r w:rsidRPr="00B24D9D">
              <w:rPr>
                <w:rFonts w:cs="Arial"/>
                <w:color w:val="000000" w:themeColor="text1"/>
                <w:szCs w:val="18"/>
              </w:rPr>
              <w:t xml:space="preserve">EXTERNAL: an </w:t>
            </w:r>
            <w:r w:rsidRPr="00B24D9D">
              <w:rPr>
                <w:rFonts w:cs="Arial"/>
                <w:szCs w:val="18"/>
              </w:rPr>
              <w:t>IP</w:t>
            </w:r>
            <w:r w:rsidRPr="00B24D9D">
              <w:rPr>
                <w:rFonts w:cs="Arial"/>
                <w:color w:val="000000" w:themeColor="text1"/>
                <w:szCs w:val="18"/>
              </w:rPr>
              <w:t xml:space="preserve"> address is provided by an external management entity (such as </w:t>
            </w:r>
            <w:r w:rsidRPr="00B24D9D">
              <w:rPr>
                <w:rFonts w:cs="Arial"/>
                <w:szCs w:val="18"/>
              </w:rPr>
              <w:t>EM</w:t>
            </w:r>
            <w:r w:rsidRPr="00B24D9D">
              <w:rPr>
                <w:rFonts w:cs="Arial"/>
                <w:color w:val="000000" w:themeColor="text1"/>
                <w:szCs w:val="18"/>
              </w:rPr>
              <w:t xml:space="preserve">) directly towards the </w:t>
            </w:r>
            <w:r w:rsidRPr="00B24D9D">
              <w:rPr>
                <w:rFonts w:cs="Arial"/>
                <w:szCs w:val="18"/>
              </w:rPr>
              <w:t>VNF</w:t>
            </w:r>
            <w:r w:rsidRPr="00B24D9D">
              <w:rPr>
                <w:rFonts w:cs="Arial"/>
                <w:color w:val="000000" w:themeColor="text1"/>
                <w:szCs w:val="18"/>
              </w:rPr>
              <w:t>.</w:t>
            </w:r>
          </w:p>
        </w:tc>
      </w:tr>
      <w:tr w:rsidR="00F81141" w:rsidRPr="00B24D9D" w14:paraId="6AA5C8F4" w14:textId="77777777" w:rsidTr="002005D5">
        <w:trPr>
          <w:jc w:val="center"/>
        </w:trPr>
        <w:tc>
          <w:tcPr>
            <w:tcW w:w="2178" w:type="dxa"/>
            <w:shd w:val="clear" w:color="auto" w:fill="auto"/>
            <w:hideMark/>
          </w:tcPr>
          <w:p w14:paraId="402C8E14" w14:textId="77777777" w:rsidR="00F81141" w:rsidRPr="00B24D9D" w:rsidRDefault="00F81141" w:rsidP="000507D0">
            <w:pPr>
              <w:pStyle w:val="TAL"/>
              <w:keepNext w:val="0"/>
              <w:keepLines w:val="0"/>
            </w:pPr>
            <w:r w:rsidRPr="00B24D9D">
              <w:t>floatingIpActivated</w:t>
            </w:r>
          </w:p>
        </w:tc>
        <w:tc>
          <w:tcPr>
            <w:tcW w:w="1269" w:type="dxa"/>
            <w:shd w:val="clear" w:color="auto" w:fill="auto"/>
            <w:hideMark/>
          </w:tcPr>
          <w:p w14:paraId="085377A6" w14:textId="77777777" w:rsidR="00F81141" w:rsidRPr="00B24D9D" w:rsidRDefault="00F81141" w:rsidP="000507D0">
            <w:pPr>
              <w:pStyle w:val="TAL"/>
              <w:keepNext w:val="0"/>
              <w:keepLines w:val="0"/>
            </w:pPr>
            <w:r w:rsidRPr="00B24D9D">
              <w:t>M</w:t>
            </w:r>
          </w:p>
        </w:tc>
        <w:tc>
          <w:tcPr>
            <w:tcW w:w="1338" w:type="dxa"/>
            <w:shd w:val="clear" w:color="auto" w:fill="auto"/>
            <w:hideMark/>
          </w:tcPr>
          <w:p w14:paraId="0521E1BE" w14:textId="77777777" w:rsidR="00F81141" w:rsidRPr="00B24D9D" w:rsidRDefault="00F81141" w:rsidP="000507D0">
            <w:pPr>
              <w:pStyle w:val="TAL"/>
              <w:keepNext w:val="0"/>
              <w:keepLines w:val="0"/>
            </w:pPr>
            <w:r w:rsidRPr="00B24D9D">
              <w:t>0..1</w:t>
            </w:r>
          </w:p>
        </w:tc>
        <w:tc>
          <w:tcPr>
            <w:tcW w:w="1558" w:type="dxa"/>
            <w:shd w:val="clear" w:color="auto" w:fill="auto"/>
            <w:hideMark/>
          </w:tcPr>
          <w:p w14:paraId="7FDDDF9B" w14:textId="77777777" w:rsidR="00F81141" w:rsidRPr="00B24D9D" w:rsidRDefault="00F81141" w:rsidP="000507D0">
            <w:pPr>
              <w:pStyle w:val="TAL"/>
              <w:keepNext w:val="0"/>
              <w:keepLines w:val="0"/>
            </w:pPr>
            <w:r w:rsidRPr="00B24D9D">
              <w:t>Boolean</w:t>
            </w:r>
          </w:p>
        </w:tc>
        <w:tc>
          <w:tcPr>
            <w:tcW w:w="3557" w:type="dxa"/>
            <w:shd w:val="clear" w:color="auto" w:fill="auto"/>
            <w:hideMark/>
          </w:tcPr>
          <w:p w14:paraId="7DD8363D" w14:textId="77777777" w:rsidR="00F81141" w:rsidRPr="00B24D9D" w:rsidRDefault="00F81141" w:rsidP="000507D0">
            <w:pPr>
              <w:pStyle w:val="TAL"/>
              <w:keepNext w:val="0"/>
              <w:keepLines w:val="0"/>
            </w:pPr>
            <w:r w:rsidRPr="00B24D9D">
              <w:t>Specify if the floating IP scheme is activated on the CP or not. See notes 3</w:t>
            </w:r>
            <w:r w:rsidR="00B23420" w:rsidRPr="00B24D9D">
              <w:t>,</w:t>
            </w:r>
            <w:r w:rsidRPr="00B24D9D">
              <w:t xml:space="preserve"> 4</w:t>
            </w:r>
            <w:r w:rsidR="00885937" w:rsidRPr="00B24D9D">
              <w:t xml:space="preserve"> and 6</w:t>
            </w:r>
            <w:r w:rsidRPr="00B24D9D">
              <w:t>.</w:t>
            </w:r>
          </w:p>
        </w:tc>
      </w:tr>
      <w:tr w:rsidR="00F81141" w:rsidRPr="00B24D9D" w14:paraId="763E72E1" w14:textId="77777777" w:rsidTr="002005D5">
        <w:trPr>
          <w:jc w:val="center"/>
        </w:trPr>
        <w:tc>
          <w:tcPr>
            <w:tcW w:w="2178" w:type="dxa"/>
            <w:shd w:val="clear" w:color="auto" w:fill="auto"/>
            <w:hideMark/>
          </w:tcPr>
          <w:p w14:paraId="751B3026" w14:textId="77777777" w:rsidR="00F81141" w:rsidRPr="00B24D9D" w:rsidRDefault="00F81141" w:rsidP="000507D0">
            <w:pPr>
              <w:pStyle w:val="TAL"/>
              <w:keepNext w:val="0"/>
              <w:keepLines w:val="0"/>
            </w:pPr>
            <w:r w:rsidRPr="00B24D9D">
              <w:t>i</w:t>
            </w:r>
            <w:r w:rsidR="00736B4E" w:rsidRPr="00B24D9D">
              <w:t>p</w:t>
            </w:r>
            <w:r w:rsidRPr="00B24D9D">
              <w:t>AddressType</w:t>
            </w:r>
          </w:p>
        </w:tc>
        <w:tc>
          <w:tcPr>
            <w:tcW w:w="1269" w:type="dxa"/>
            <w:shd w:val="clear" w:color="auto" w:fill="auto"/>
            <w:hideMark/>
          </w:tcPr>
          <w:p w14:paraId="2F131725" w14:textId="77777777" w:rsidR="00F81141" w:rsidRPr="00B24D9D" w:rsidRDefault="00F81141" w:rsidP="000507D0">
            <w:pPr>
              <w:pStyle w:val="TAL"/>
              <w:keepNext w:val="0"/>
              <w:keepLines w:val="0"/>
            </w:pPr>
            <w:r w:rsidRPr="00B24D9D">
              <w:t>M</w:t>
            </w:r>
          </w:p>
        </w:tc>
        <w:tc>
          <w:tcPr>
            <w:tcW w:w="1338" w:type="dxa"/>
            <w:shd w:val="clear" w:color="auto" w:fill="auto"/>
            <w:hideMark/>
          </w:tcPr>
          <w:p w14:paraId="0A6BAB4E" w14:textId="77777777" w:rsidR="00F81141" w:rsidRPr="00B24D9D" w:rsidRDefault="00F81141" w:rsidP="000507D0">
            <w:pPr>
              <w:pStyle w:val="TAL"/>
              <w:keepNext w:val="0"/>
              <w:keepLines w:val="0"/>
            </w:pPr>
            <w:r w:rsidRPr="00B24D9D">
              <w:t>0..1</w:t>
            </w:r>
          </w:p>
        </w:tc>
        <w:tc>
          <w:tcPr>
            <w:tcW w:w="1558" w:type="dxa"/>
            <w:shd w:val="clear" w:color="auto" w:fill="auto"/>
            <w:hideMark/>
          </w:tcPr>
          <w:p w14:paraId="5F97800A" w14:textId="77777777" w:rsidR="00F81141" w:rsidRPr="00B24D9D" w:rsidRDefault="00F81141" w:rsidP="000507D0">
            <w:pPr>
              <w:pStyle w:val="TAL"/>
              <w:keepNext w:val="0"/>
              <w:keepLines w:val="0"/>
            </w:pPr>
            <w:r w:rsidRPr="00B24D9D">
              <w:t>Enum</w:t>
            </w:r>
          </w:p>
        </w:tc>
        <w:tc>
          <w:tcPr>
            <w:tcW w:w="3557" w:type="dxa"/>
            <w:shd w:val="clear" w:color="auto" w:fill="auto"/>
            <w:hideMark/>
          </w:tcPr>
          <w:p w14:paraId="5217DC05" w14:textId="77777777" w:rsidR="00F81141" w:rsidRPr="00B24D9D" w:rsidRDefault="00F81141" w:rsidP="000507D0">
            <w:pPr>
              <w:pStyle w:val="TAL"/>
              <w:keepNext w:val="0"/>
              <w:keepLines w:val="0"/>
            </w:pPr>
            <w:r w:rsidRPr="00B24D9D">
              <w:t xml:space="preserve">Define address type. </w:t>
            </w:r>
          </w:p>
          <w:p w14:paraId="7860843B" w14:textId="77777777" w:rsidR="00F81141" w:rsidRPr="00B24D9D" w:rsidRDefault="00F81141" w:rsidP="000507D0">
            <w:pPr>
              <w:pStyle w:val="TAL"/>
              <w:keepNext w:val="0"/>
              <w:keepLines w:val="0"/>
            </w:pPr>
            <w:r w:rsidRPr="00B24D9D">
              <w:t>VALUES:</w:t>
            </w:r>
          </w:p>
          <w:p w14:paraId="29BDB229" w14:textId="77777777" w:rsidR="00F81141" w:rsidRPr="00B24D9D" w:rsidRDefault="00F81141" w:rsidP="000F662D">
            <w:pPr>
              <w:pStyle w:val="TB1"/>
              <w:keepNext w:val="0"/>
              <w:keepLines w:val="0"/>
            </w:pPr>
            <w:r w:rsidRPr="00B24D9D">
              <w:t>IPV4</w:t>
            </w:r>
          </w:p>
          <w:p w14:paraId="6D68A9EE" w14:textId="77777777" w:rsidR="00F81141" w:rsidRPr="00B24D9D" w:rsidRDefault="00F81141" w:rsidP="000F662D">
            <w:pPr>
              <w:pStyle w:val="TB1"/>
              <w:keepNext w:val="0"/>
              <w:keepLines w:val="0"/>
            </w:pPr>
            <w:r w:rsidRPr="00B24D9D">
              <w:t>IPV6</w:t>
            </w:r>
          </w:p>
          <w:p w14:paraId="634C03E6" w14:textId="77777777" w:rsidR="00F81141" w:rsidRPr="00B24D9D" w:rsidRDefault="00F81141" w:rsidP="000507D0">
            <w:pPr>
              <w:pStyle w:val="TAL"/>
              <w:keepNext w:val="0"/>
              <w:keepLines w:val="0"/>
            </w:pPr>
            <w:r w:rsidRPr="00B24D9D">
              <w:t>See notes 1 and 3.</w:t>
            </w:r>
          </w:p>
        </w:tc>
      </w:tr>
      <w:tr w:rsidR="00F81141" w:rsidRPr="00B24D9D" w14:paraId="01D3EE6C" w14:textId="77777777" w:rsidTr="002005D5">
        <w:trPr>
          <w:jc w:val="center"/>
        </w:trPr>
        <w:tc>
          <w:tcPr>
            <w:tcW w:w="2178" w:type="dxa"/>
            <w:shd w:val="clear" w:color="auto" w:fill="auto"/>
            <w:hideMark/>
          </w:tcPr>
          <w:p w14:paraId="54CA2A42" w14:textId="77777777" w:rsidR="00F81141" w:rsidRPr="00B24D9D" w:rsidRDefault="00F81141" w:rsidP="000507D0">
            <w:pPr>
              <w:pStyle w:val="TAL"/>
              <w:keepNext w:val="0"/>
              <w:keepLines w:val="0"/>
            </w:pPr>
            <w:r w:rsidRPr="00B24D9D">
              <w:t>numberOfIpAddress</w:t>
            </w:r>
          </w:p>
        </w:tc>
        <w:tc>
          <w:tcPr>
            <w:tcW w:w="1269" w:type="dxa"/>
            <w:shd w:val="clear" w:color="auto" w:fill="auto"/>
            <w:hideMark/>
          </w:tcPr>
          <w:p w14:paraId="6AC3FE04" w14:textId="77777777" w:rsidR="00F81141" w:rsidRPr="00B24D9D" w:rsidRDefault="00F81141" w:rsidP="000507D0">
            <w:pPr>
              <w:pStyle w:val="TAL"/>
              <w:keepNext w:val="0"/>
              <w:keepLines w:val="0"/>
            </w:pPr>
            <w:r w:rsidRPr="00B24D9D">
              <w:t>M</w:t>
            </w:r>
          </w:p>
        </w:tc>
        <w:tc>
          <w:tcPr>
            <w:tcW w:w="1338" w:type="dxa"/>
            <w:shd w:val="clear" w:color="auto" w:fill="auto"/>
            <w:hideMark/>
          </w:tcPr>
          <w:p w14:paraId="7BF4C9B3" w14:textId="77777777" w:rsidR="00F81141" w:rsidRPr="00B24D9D" w:rsidRDefault="00F81141" w:rsidP="000507D0">
            <w:pPr>
              <w:pStyle w:val="TAL"/>
              <w:keepNext w:val="0"/>
              <w:keepLines w:val="0"/>
            </w:pPr>
            <w:r w:rsidRPr="00B24D9D">
              <w:t>0..1</w:t>
            </w:r>
          </w:p>
        </w:tc>
        <w:tc>
          <w:tcPr>
            <w:tcW w:w="1558" w:type="dxa"/>
            <w:shd w:val="clear" w:color="auto" w:fill="auto"/>
            <w:hideMark/>
          </w:tcPr>
          <w:p w14:paraId="78EAC798" w14:textId="77777777" w:rsidR="00F81141" w:rsidRPr="00B24D9D" w:rsidRDefault="00F81141" w:rsidP="000507D0">
            <w:pPr>
              <w:pStyle w:val="TAL"/>
              <w:keepNext w:val="0"/>
              <w:keepLines w:val="0"/>
            </w:pPr>
            <w:r w:rsidRPr="00B24D9D">
              <w:t>Integer</w:t>
            </w:r>
          </w:p>
        </w:tc>
        <w:tc>
          <w:tcPr>
            <w:tcW w:w="3557" w:type="dxa"/>
            <w:shd w:val="clear" w:color="auto" w:fill="auto"/>
            <w:hideMark/>
          </w:tcPr>
          <w:p w14:paraId="61F7FDE4" w14:textId="77777777" w:rsidR="00F81141" w:rsidRPr="00B24D9D" w:rsidRDefault="00F81141" w:rsidP="000507D0">
            <w:pPr>
              <w:pStyle w:val="TAL"/>
              <w:keepNext w:val="0"/>
              <w:keepLines w:val="0"/>
            </w:pPr>
            <w:r w:rsidRPr="00B24D9D">
              <w:t>Minimum number of IP addresses to be assigned based on this L3AddressData information element. See note 3.</w:t>
            </w:r>
          </w:p>
        </w:tc>
      </w:tr>
      <w:tr w:rsidR="00F81141" w:rsidRPr="00B24D9D" w14:paraId="2D7EFBEE" w14:textId="77777777" w:rsidTr="002005D5">
        <w:trPr>
          <w:jc w:val="center"/>
        </w:trPr>
        <w:tc>
          <w:tcPr>
            <w:tcW w:w="2178" w:type="dxa"/>
            <w:shd w:val="clear" w:color="auto" w:fill="auto"/>
          </w:tcPr>
          <w:p w14:paraId="3A6E4980" w14:textId="77777777" w:rsidR="00F81141" w:rsidRPr="00B24D9D" w:rsidRDefault="00F81141" w:rsidP="000507D0">
            <w:pPr>
              <w:pStyle w:val="TAL"/>
              <w:keepNext w:val="0"/>
              <w:keepLines w:val="0"/>
            </w:pPr>
            <w:r w:rsidRPr="00B24D9D">
              <w:t>fixedIpAddress</w:t>
            </w:r>
          </w:p>
        </w:tc>
        <w:tc>
          <w:tcPr>
            <w:tcW w:w="1269" w:type="dxa"/>
            <w:shd w:val="clear" w:color="auto" w:fill="auto"/>
          </w:tcPr>
          <w:p w14:paraId="34068A0C" w14:textId="77777777" w:rsidR="00F81141" w:rsidRPr="00B24D9D" w:rsidRDefault="00F81141" w:rsidP="000507D0">
            <w:pPr>
              <w:pStyle w:val="TAL"/>
              <w:keepNext w:val="0"/>
              <w:keepLines w:val="0"/>
            </w:pPr>
            <w:r w:rsidRPr="00B24D9D">
              <w:t>M</w:t>
            </w:r>
          </w:p>
        </w:tc>
        <w:tc>
          <w:tcPr>
            <w:tcW w:w="1338" w:type="dxa"/>
            <w:shd w:val="clear" w:color="auto" w:fill="auto"/>
          </w:tcPr>
          <w:p w14:paraId="79EAB0F8" w14:textId="77777777" w:rsidR="00F81141" w:rsidRPr="00B24D9D" w:rsidRDefault="00F81141" w:rsidP="000507D0">
            <w:pPr>
              <w:pStyle w:val="TAL"/>
              <w:keepNext w:val="0"/>
              <w:keepLines w:val="0"/>
            </w:pPr>
            <w:proofErr w:type="gramStart"/>
            <w:r w:rsidRPr="00B24D9D">
              <w:t>0..N</w:t>
            </w:r>
            <w:proofErr w:type="gramEnd"/>
          </w:p>
        </w:tc>
        <w:tc>
          <w:tcPr>
            <w:tcW w:w="1558" w:type="dxa"/>
            <w:shd w:val="clear" w:color="auto" w:fill="auto"/>
          </w:tcPr>
          <w:p w14:paraId="3B94064A" w14:textId="77777777" w:rsidR="00F81141" w:rsidRPr="00B24D9D" w:rsidRDefault="00F81141" w:rsidP="000507D0">
            <w:pPr>
              <w:pStyle w:val="TAL"/>
              <w:keepNext w:val="0"/>
              <w:keepLines w:val="0"/>
            </w:pPr>
            <w:r w:rsidRPr="00B24D9D">
              <w:t>String</w:t>
            </w:r>
          </w:p>
        </w:tc>
        <w:tc>
          <w:tcPr>
            <w:tcW w:w="3557" w:type="dxa"/>
            <w:shd w:val="clear" w:color="auto" w:fill="auto"/>
          </w:tcPr>
          <w:p w14:paraId="38C229D0" w14:textId="77777777" w:rsidR="00B545CF" w:rsidRPr="00B24D9D" w:rsidRDefault="00A276ED" w:rsidP="000507D0">
            <w:pPr>
              <w:pStyle w:val="TAL"/>
              <w:keepNext w:val="0"/>
              <w:keepLines w:val="0"/>
            </w:pPr>
            <w:r w:rsidRPr="00B24D9D">
              <w:t xml:space="preserve">Fixed </w:t>
            </w:r>
            <w:r w:rsidR="00F81141" w:rsidRPr="00B24D9D">
              <w:t>IP address</w:t>
            </w:r>
            <w:r w:rsidR="00A32B34" w:rsidRPr="00B24D9D">
              <w:t>es</w:t>
            </w:r>
            <w:r w:rsidR="00F81141" w:rsidRPr="00B24D9D">
              <w:t xml:space="preserve"> to be assigned to the </w:t>
            </w:r>
            <w:r w:rsidR="00383738" w:rsidRPr="00B24D9D">
              <w:t xml:space="preserve">internal </w:t>
            </w:r>
            <w:r w:rsidR="00F81141" w:rsidRPr="00B24D9D">
              <w:t xml:space="preserve">CP instance. </w:t>
            </w:r>
          </w:p>
          <w:p w14:paraId="0BCADDBE" w14:textId="77777777" w:rsidR="00B545CF" w:rsidRPr="00B24D9D" w:rsidRDefault="00B545CF" w:rsidP="000507D0">
            <w:pPr>
              <w:pStyle w:val="TAL"/>
              <w:keepNext w:val="0"/>
              <w:keepLines w:val="0"/>
            </w:pPr>
          </w:p>
          <w:p w14:paraId="00A978F3" w14:textId="77777777" w:rsidR="00B545CF" w:rsidRPr="00B24D9D" w:rsidRDefault="00B545CF" w:rsidP="000507D0">
            <w:pPr>
              <w:pStyle w:val="TAL"/>
              <w:keepNext w:val="0"/>
              <w:keepLines w:val="0"/>
            </w:pPr>
            <w:r w:rsidRPr="00B24D9D">
              <w:t>This attribute enables the VNF provider to define fixed IP addresses for internal CP instances to be assigned by the VNFM or the NFVO</w:t>
            </w:r>
            <w:r w:rsidR="00E735DD" w:rsidRPr="00B24D9D">
              <w:t>.</w:t>
            </w:r>
            <w:r w:rsidRPr="00B24D9D">
              <w:t xml:space="preserve"> </w:t>
            </w:r>
          </w:p>
          <w:p w14:paraId="0091BB3A" w14:textId="77777777" w:rsidR="00B545CF" w:rsidRPr="00B24D9D" w:rsidRDefault="00B545CF" w:rsidP="000507D0">
            <w:pPr>
              <w:pStyle w:val="TAL"/>
              <w:keepNext w:val="0"/>
              <w:keepLines w:val="0"/>
            </w:pPr>
          </w:p>
          <w:p w14:paraId="71C85558" w14:textId="77777777" w:rsidR="00F81141" w:rsidRPr="00B24D9D" w:rsidRDefault="00F81141" w:rsidP="000507D0">
            <w:pPr>
              <w:pStyle w:val="TAL"/>
              <w:keepNext w:val="0"/>
              <w:keepLines w:val="0"/>
            </w:pPr>
            <w:r w:rsidRPr="00B24D9D">
              <w:t>See notes 2 and 3.</w:t>
            </w:r>
          </w:p>
        </w:tc>
      </w:tr>
      <w:tr w:rsidR="00F81141" w:rsidRPr="00B24D9D" w14:paraId="5A38797C" w14:textId="77777777" w:rsidTr="002005D5">
        <w:trPr>
          <w:jc w:val="center"/>
        </w:trPr>
        <w:tc>
          <w:tcPr>
            <w:tcW w:w="9900" w:type="dxa"/>
            <w:gridSpan w:val="5"/>
            <w:shd w:val="clear" w:color="auto" w:fill="auto"/>
          </w:tcPr>
          <w:p w14:paraId="7B93946D" w14:textId="77777777" w:rsidR="00F81141" w:rsidRPr="00B24D9D" w:rsidRDefault="00F81141" w:rsidP="000507D0">
            <w:pPr>
              <w:pStyle w:val="TAN"/>
              <w:keepNext w:val="0"/>
              <w:keepLines w:val="0"/>
              <w:rPr>
                <w:lang w:eastAsia="zh-CN"/>
              </w:rPr>
            </w:pPr>
            <w:r w:rsidRPr="00B24D9D">
              <w:rPr>
                <w:lang w:eastAsia="zh-CN"/>
              </w:rPr>
              <w:t>NOTE 1:</w:t>
            </w:r>
            <w:r w:rsidRPr="00B24D9D">
              <w:rPr>
                <w:lang w:eastAsia="zh-CN"/>
              </w:rPr>
              <w:tab/>
              <w:t>The address type should be aligned with the address type supported by the layerProtocol attribute of the Cpd.</w:t>
            </w:r>
          </w:p>
          <w:p w14:paraId="67B217ED" w14:textId="77777777" w:rsidR="00F81141" w:rsidRPr="00B24D9D" w:rsidRDefault="00F81141" w:rsidP="000507D0">
            <w:pPr>
              <w:pStyle w:val="TAN"/>
              <w:keepNext w:val="0"/>
              <w:keepLines w:val="0"/>
              <w:rPr>
                <w:lang w:eastAsia="zh-CN"/>
              </w:rPr>
            </w:pPr>
            <w:r w:rsidRPr="00B24D9D">
              <w:rPr>
                <w:lang w:eastAsia="zh-CN"/>
              </w:rPr>
              <w:t>NOTE 2:</w:t>
            </w:r>
            <w:r w:rsidRPr="00B24D9D">
              <w:rPr>
                <w:lang w:eastAsia="zh-CN"/>
              </w:rPr>
              <w:tab/>
              <w:t>This attribute is only permitted for Cpds without external connectivity, i.e. connectivity outside the VNF. If included, it shall be compatible with the values of the l3ProtocolData of the intVirtualLinkDesc referred to by the VduCpd, if l3ProtocolData is included in the VnfVirtualLinkDesc.</w:t>
            </w:r>
          </w:p>
          <w:p w14:paraId="364CC287" w14:textId="77777777" w:rsidR="00F81141" w:rsidRPr="00B24D9D" w:rsidRDefault="00F81141" w:rsidP="000507D0">
            <w:pPr>
              <w:pStyle w:val="TAN"/>
              <w:keepNext w:val="0"/>
              <w:keepLines w:val="0"/>
              <w:rPr>
                <w:lang w:eastAsia="zh-CN"/>
              </w:rPr>
            </w:pPr>
            <w:r w:rsidRPr="00B24D9D">
              <w:rPr>
                <w:lang w:eastAsia="zh-CN"/>
              </w:rPr>
              <w:t>NOTE 3:</w:t>
            </w:r>
            <w:r w:rsidRPr="00B24D9D">
              <w:rPr>
                <w:lang w:eastAsia="zh-CN"/>
              </w:rPr>
              <w:tab/>
              <w:t>If the fixedIpAddress attribute is included:</w:t>
            </w:r>
          </w:p>
          <w:p w14:paraId="39CF904E" w14:textId="77777777" w:rsidR="00F81141" w:rsidRPr="00B24D9D" w:rsidRDefault="00F81141" w:rsidP="000F662D">
            <w:pPr>
              <w:pStyle w:val="TAN"/>
              <w:keepNext w:val="0"/>
              <w:keepLines w:val="0"/>
              <w:numPr>
                <w:ilvl w:val="0"/>
                <w:numId w:val="12"/>
              </w:numPr>
              <w:rPr>
                <w:lang w:eastAsia="zh-CN"/>
              </w:rPr>
            </w:pPr>
            <w:r w:rsidRPr="00B24D9D">
              <w:rPr>
                <w:lang w:eastAsia="zh-CN"/>
              </w:rPr>
              <w:t>the i</w:t>
            </w:r>
            <w:r w:rsidR="004E645E" w:rsidRPr="00B24D9D">
              <w:rPr>
                <w:lang w:eastAsia="zh-CN"/>
              </w:rPr>
              <w:t>p</w:t>
            </w:r>
            <w:r w:rsidRPr="00B24D9D">
              <w:rPr>
                <w:lang w:eastAsia="zh-CN"/>
              </w:rPr>
              <w:t xml:space="preserve">AddressAssignment attribute </w:t>
            </w:r>
            <w:r w:rsidR="00C566D8" w:rsidRPr="00B24D9D">
              <w:rPr>
                <w:lang w:eastAsia="zh-CN"/>
              </w:rPr>
              <w:t>should not be present. If it is present in this context, its value has no meaning and shall be ignored when processing the VNFD. Using the ipAddressAssignment attribute in this context is deprecated</w:t>
            </w:r>
            <w:r w:rsidR="00C566D8" w:rsidRPr="00B24D9D">
              <w:t xml:space="preserve"> </w:t>
            </w:r>
            <w:r w:rsidR="00C566D8" w:rsidRPr="00B24D9D">
              <w:rPr>
                <w:lang w:eastAsia="zh-CN"/>
              </w:rPr>
              <w:t>and only provided for backward compatibility; implementations need to be aware that support can be removed in subsequent versions of the present document</w:t>
            </w:r>
            <w:r w:rsidRPr="00B24D9D">
              <w:rPr>
                <w:lang w:eastAsia="zh-CN"/>
              </w:rPr>
              <w:t>;</w:t>
            </w:r>
          </w:p>
          <w:p w14:paraId="6ADFE350" w14:textId="77777777" w:rsidR="00F81141" w:rsidRPr="00B24D9D" w:rsidRDefault="00F81141" w:rsidP="000F662D">
            <w:pPr>
              <w:pStyle w:val="TAN"/>
              <w:keepNext w:val="0"/>
              <w:keepLines w:val="0"/>
              <w:numPr>
                <w:ilvl w:val="0"/>
                <w:numId w:val="12"/>
              </w:numPr>
              <w:rPr>
                <w:lang w:eastAsia="zh-CN"/>
              </w:rPr>
            </w:pPr>
            <w:r w:rsidRPr="00B24D9D">
              <w:rPr>
                <w:lang w:eastAsia="zh-CN"/>
              </w:rPr>
              <w:t>the value of the floatingIpActivated attribute shall be set to false;</w:t>
            </w:r>
          </w:p>
          <w:p w14:paraId="2A20723E" w14:textId="77777777" w:rsidR="00F81141" w:rsidRPr="00B24D9D" w:rsidRDefault="00F81141" w:rsidP="000F662D">
            <w:pPr>
              <w:pStyle w:val="TAN"/>
              <w:keepNext w:val="0"/>
              <w:keepLines w:val="0"/>
              <w:numPr>
                <w:ilvl w:val="0"/>
                <w:numId w:val="12"/>
              </w:numPr>
              <w:rPr>
                <w:lang w:eastAsia="zh-CN"/>
              </w:rPr>
            </w:pPr>
            <w:r w:rsidRPr="00B24D9D">
              <w:rPr>
                <w:lang w:eastAsia="zh-CN"/>
              </w:rPr>
              <w:t>the value of the i</w:t>
            </w:r>
            <w:r w:rsidR="00BC0004" w:rsidRPr="00B24D9D">
              <w:rPr>
                <w:lang w:eastAsia="zh-CN"/>
              </w:rPr>
              <w:t>p</w:t>
            </w:r>
            <w:r w:rsidRPr="00B24D9D">
              <w:rPr>
                <w:lang w:eastAsia="zh-CN"/>
              </w:rPr>
              <w:t>AddressType attribute, if included, shall be set consistently with the fixedIpAddress;</w:t>
            </w:r>
          </w:p>
          <w:p w14:paraId="39CB89DE" w14:textId="77777777" w:rsidR="00F81141" w:rsidRPr="00B24D9D" w:rsidRDefault="00F81141" w:rsidP="000F662D">
            <w:pPr>
              <w:pStyle w:val="TAN"/>
              <w:keepNext w:val="0"/>
              <w:keepLines w:val="0"/>
              <w:numPr>
                <w:ilvl w:val="0"/>
                <w:numId w:val="12"/>
              </w:numPr>
              <w:rPr>
                <w:lang w:eastAsia="zh-CN"/>
              </w:rPr>
            </w:pPr>
            <w:r w:rsidRPr="00B24D9D">
              <w:rPr>
                <w:lang w:eastAsia="zh-CN"/>
              </w:rPr>
              <w:t>the value of the numberOfIpAddress attribute, if included, shall be set consistently with the cardinality of the fixedIpAddress.</w:t>
            </w:r>
          </w:p>
          <w:p w14:paraId="5074DF37" w14:textId="77777777" w:rsidR="00F81141" w:rsidRPr="00B24D9D" w:rsidRDefault="00F81141" w:rsidP="000507D0">
            <w:pPr>
              <w:pStyle w:val="TAN"/>
              <w:keepNext w:val="0"/>
              <w:keepLines w:val="0"/>
              <w:rPr>
                <w:rFonts w:eastAsia="宋体"/>
                <w:lang w:eastAsia="zh-CN"/>
              </w:rPr>
            </w:pPr>
            <w:r w:rsidRPr="00B24D9D">
              <w:rPr>
                <w:rFonts w:eastAsia="宋体"/>
                <w:lang w:eastAsia="zh-CN"/>
              </w:rPr>
              <w:t>NOTE 4:</w:t>
            </w:r>
            <w:r w:rsidRPr="00B24D9D">
              <w:rPr>
                <w:rFonts w:eastAsia="宋体"/>
                <w:lang w:eastAsia="zh-CN"/>
              </w:rPr>
              <w:tab/>
              <w:t>This attribute is only relevant when used in a VnfExtCpd. It shall be omitted or set to false otherwise.</w:t>
            </w:r>
          </w:p>
          <w:p w14:paraId="2EA42B74" w14:textId="77777777" w:rsidR="0008420E" w:rsidRPr="00B24D9D" w:rsidRDefault="0008420E" w:rsidP="000507D0">
            <w:pPr>
              <w:pStyle w:val="TAN"/>
              <w:keepNext w:val="0"/>
              <w:keepLines w:val="0"/>
              <w:rPr>
                <w:rFonts w:eastAsia="宋体"/>
                <w:lang w:eastAsia="zh-CN"/>
              </w:rPr>
            </w:pPr>
            <w:r w:rsidRPr="00B24D9D">
              <w:rPr>
                <w:rFonts w:eastAsia="宋体"/>
                <w:lang w:eastAsia="zh-CN"/>
              </w:rPr>
              <w:t>NOTE 5:</w:t>
            </w:r>
            <w:r w:rsidRPr="00B24D9D">
              <w:rPr>
                <w:rFonts w:eastAsia="宋体"/>
                <w:lang w:eastAsia="zh-CN"/>
              </w:rPr>
              <w:tab/>
              <w:t xml:space="preserve">For VirtualCps exposed by a VNF component realized by one or more OS containers, if the used container technology does not support the capability to set a defined IP address and the </w:t>
            </w:r>
            <w:r w:rsidR="00E735DD" w:rsidRPr="00B24D9D">
              <w:rPr>
                <w:rFonts w:eastAsia="宋体"/>
                <w:lang w:eastAsia="zh-CN"/>
              </w:rPr>
              <w:t>"</w:t>
            </w:r>
            <w:r w:rsidRPr="00B24D9D">
              <w:rPr>
                <w:rFonts w:eastAsia="宋体"/>
                <w:lang w:eastAsia="zh-CN"/>
              </w:rPr>
              <w:t>ipAddressAssignment</w:t>
            </w:r>
            <w:r w:rsidR="00E735DD" w:rsidRPr="00B24D9D">
              <w:rPr>
                <w:rFonts w:eastAsia="宋体"/>
                <w:lang w:eastAsia="zh-CN"/>
              </w:rPr>
              <w:t>"</w:t>
            </w:r>
            <w:r w:rsidRPr="00B24D9D">
              <w:rPr>
                <w:rFonts w:eastAsia="宋体"/>
                <w:lang w:eastAsia="zh-CN"/>
              </w:rPr>
              <w:t xml:space="preserve"> flag is set to </w:t>
            </w:r>
            <w:r w:rsidR="00E735DD" w:rsidRPr="00B24D9D">
              <w:rPr>
                <w:rFonts w:eastAsia="宋体"/>
                <w:lang w:eastAsia="zh-CN"/>
              </w:rPr>
              <w:t>"</w:t>
            </w:r>
            <w:r w:rsidRPr="00B24D9D">
              <w:rPr>
                <w:rFonts w:eastAsia="宋体"/>
                <w:lang w:eastAsia="zh-CN"/>
              </w:rPr>
              <w:t>true</w:t>
            </w:r>
            <w:r w:rsidR="00E735DD" w:rsidRPr="00B24D9D">
              <w:rPr>
                <w:rFonts w:eastAsia="宋体"/>
                <w:lang w:eastAsia="zh-CN"/>
              </w:rPr>
              <w:t>"</w:t>
            </w:r>
            <w:r w:rsidRPr="00B24D9D">
              <w:rPr>
                <w:rFonts w:eastAsia="宋体"/>
                <w:lang w:eastAsia="zh-CN"/>
              </w:rPr>
              <w:t>, IP configuration information should not be provided for the VNF by a management entity using the NFV MANO interfaces towards the VNFM. If it is provided nevertheless, the CISM might not be able to assign that IP address to the VirtualCp instance.</w:t>
            </w:r>
          </w:p>
          <w:p w14:paraId="6B23DF40" w14:textId="77777777" w:rsidR="00885937" w:rsidRPr="00B24D9D" w:rsidDel="007C7331" w:rsidRDefault="00885937" w:rsidP="000507D0">
            <w:pPr>
              <w:pStyle w:val="TAN"/>
              <w:keepNext w:val="0"/>
              <w:keepLines w:val="0"/>
              <w:rPr>
                <w:lang w:eastAsia="zh-CN"/>
              </w:rPr>
            </w:pPr>
            <w:r w:rsidRPr="00B24D9D">
              <w:rPr>
                <w:rFonts w:eastAsia="宋体"/>
                <w:lang w:eastAsia="zh-CN"/>
              </w:rPr>
              <w:t>NOTE 6:</w:t>
            </w:r>
            <w:r w:rsidRPr="00B24D9D">
              <w:rPr>
                <w:rFonts w:eastAsia="宋体"/>
                <w:lang w:eastAsia="zh-CN"/>
              </w:rPr>
              <w:tab/>
            </w:r>
            <w:r w:rsidR="0089711F" w:rsidRPr="00B24D9D">
              <w:rPr>
                <w:rFonts w:eastAsia="宋体"/>
                <w:lang w:eastAsia="zh-CN"/>
              </w:rPr>
              <w:t>For CPs of a VNFC</w:t>
            </w:r>
            <w:r w:rsidR="0089711F" w:rsidRPr="00B24D9D">
              <w:rPr>
                <w:lang w:eastAsia="zh-CN"/>
              </w:rPr>
              <w:t xml:space="preserve"> realized by one or a set of OS containers</w:t>
            </w:r>
            <w:r w:rsidR="0089711F" w:rsidRPr="00B24D9D">
              <w:rPr>
                <w:rFonts w:eastAsia="宋体"/>
                <w:lang w:eastAsia="zh-CN"/>
              </w:rPr>
              <w:t xml:space="preserve"> t</w:t>
            </w:r>
            <w:r w:rsidR="0089711F" w:rsidRPr="00B24D9D">
              <w:t>he ability to configure a floating IP address might not be supported by all container technologies.</w:t>
            </w:r>
          </w:p>
        </w:tc>
      </w:tr>
    </w:tbl>
    <w:p w14:paraId="43995ECA" w14:textId="77777777" w:rsidR="001663A7" w:rsidRPr="00B24D9D" w:rsidRDefault="001663A7" w:rsidP="001663A7"/>
    <w:p w14:paraId="6DD655EE" w14:textId="77777777" w:rsidR="001663A7" w:rsidRPr="00B24D9D" w:rsidRDefault="001663A7" w:rsidP="001663A7">
      <w:pPr>
        <w:pStyle w:val="Heading4"/>
      </w:pPr>
      <w:bookmarkStart w:id="194" w:name="_Toc145337222"/>
      <w:bookmarkStart w:id="195" w:name="_Toc145928491"/>
      <w:bookmarkStart w:id="196" w:name="_Toc146035445"/>
      <w:r w:rsidRPr="00B24D9D">
        <w:lastRenderedPageBreak/>
        <w:t>7.1.3.5</w:t>
      </w:r>
      <w:r w:rsidRPr="00B24D9D">
        <w:tab/>
        <w:t>L2AddressData information element</w:t>
      </w:r>
      <w:bookmarkEnd w:id="194"/>
      <w:bookmarkEnd w:id="195"/>
      <w:bookmarkEnd w:id="196"/>
    </w:p>
    <w:p w14:paraId="52AB708A" w14:textId="77777777" w:rsidR="001663A7" w:rsidRPr="00B24D9D" w:rsidRDefault="001663A7" w:rsidP="001663A7">
      <w:pPr>
        <w:pStyle w:val="Heading5"/>
      </w:pPr>
      <w:bookmarkStart w:id="197" w:name="_Toc145337223"/>
      <w:bookmarkStart w:id="198" w:name="_Toc145928492"/>
      <w:bookmarkStart w:id="199" w:name="_Toc146035446"/>
      <w:r w:rsidRPr="00B24D9D">
        <w:t>7.1.3.5.1</w:t>
      </w:r>
      <w:r w:rsidRPr="00B24D9D">
        <w:tab/>
        <w:t>Description</w:t>
      </w:r>
      <w:bookmarkEnd w:id="197"/>
      <w:bookmarkEnd w:id="198"/>
      <w:bookmarkEnd w:id="199"/>
    </w:p>
    <w:p w14:paraId="16093953" w14:textId="77777777" w:rsidR="001663A7" w:rsidRPr="00B24D9D" w:rsidRDefault="001663A7" w:rsidP="001663A7">
      <w:r w:rsidRPr="00B24D9D">
        <w:t>The L2AddressData information element supports providing information about Layer 2 level addressing applicable to a CP.</w:t>
      </w:r>
    </w:p>
    <w:p w14:paraId="7AE8DACC" w14:textId="77777777" w:rsidR="001663A7" w:rsidRPr="00B24D9D" w:rsidRDefault="001663A7" w:rsidP="001663A7">
      <w:pPr>
        <w:pStyle w:val="Heading5"/>
      </w:pPr>
      <w:bookmarkStart w:id="200" w:name="_Toc145337224"/>
      <w:bookmarkStart w:id="201" w:name="_Toc145928493"/>
      <w:bookmarkStart w:id="202" w:name="_Toc146035447"/>
      <w:r w:rsidRPr="00B24D9D">
        <w:t>7.1.3.5.2</w:t>
      </w:r>
      <w:r w:rsidRPr="00B24D9D">
        <w:tab/>
        <w:t>Attributes</w:t>
      </w:r>
      <w:bookmarkEnd w:id="200"/>
      <w:bookmarkEnd w:id="201"/>
      <w:bookmarkEnd w:id="202"/>
    </w:p>
    <w:p w14:paraId="521EC669" w14:textId="77777777" w:rsidR="001663A7" w:rsidRPr="00B24D9D" w:rsidRDefault="001663A7" w:rsidP="001663A7">
      <w:r w:rsidRPr="00B24D9D">
        <w:t xml:space="preserve">The attributes of the L2AddressData information element shall follow the indications provided in table </w:t>
      </w:r>
      <w:r w:rsidRPr="00523E3E">
        <w:t>7.1.3.5.2-1</w:t>
      </w:r>
      <w:r w:rsidRPr="00B24D9D">
        <w:t>.</w:t>
      </w:r>
    </w:p>
    <w:p w14:paraId="01AE7F31" w14:textId="77777777" w:rsidR="001663A7" w:rsidRPr="00B24D9D" w:rsidRDefault="001663A7" w:rsidP="001663A7">
      <w:pPr>
        <w:pStyle w:val="TH"/>
      </w:pPr>
      <w:r w:rsidRPr="00B24D9D">
        <w:t>Table 7.1.3.5.2-1: Attributes of the L2AddressData information element</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51"/>
        <w:gridCol w:w="961"/>
        <w:gridCol w:w="1156"/>
        <w:gridCol w:w="931"/>
        <w:gridCol w:w="4403"/>
      </w:tblGrid>
      <w:tr w:rsidR="001663A7" w:rsidRPr="00B24D9D" w14:paraId="32608FF6" w14:textId="77777777" w:rsidTr="002D1B67">
        <w:trPr>
          <w:jc w:val="center"/>
        </w:trPr>
        <w:tc>
          <w:tcPr>
            <w:tcW w:w="2251" w:type="dxa"/>
            <w:tcBorders>
              <w:top w:val="single" w:sz="4" w:space="0" w:color="000000"/>
              <w:left w:val="single" w:sz="4" w:space="0" w:color="000000"/>
              <w:bottom w:val="single" w:sz="4" w:space="0" w:color="000000"/>
              <w:right w:val="single" w:sz="4" w:space="0" w:color="000000"/>
            </w:tcBorders>
            <w:hideMark/>
          </w:tcPr>
          <w:p w14:paraId="1E52347F" w14:textId="77777777" w:rsidR="001663A7" w:rsidRPr="00B24D9D" w:rsidRDefault="001663A7">
            <w:pPr>
              <w:pStyle w:val="TAH"/>
              <w:spacing w:line="276" w:lineRule="auto"/>
            </w:pPr>
            <w:r w:rsidRPr="00B24D9D">
              <w:t>Attribute</w:t>
            </w:r>
          </w:p>
        </w:tc>
        <w:tc>
          <w:tcPr>
            <w:tcW w:w="961" w:type="dxa"/>
            <w:tcBorders>
              <w:top w:val="single" w:sz="4" w:space="0" w:color="000000"/>
              <w:left w:val="single" w:sz="4" w:space="0" w:color="000000"/>
              <w:bottom w:val="single" w:sz="4" w:space="0" w:color="000000"/>
              <w:right w:val="single" w:sz="4" w:space="0" w:color="000000"/>
            </w:tcBorders>
            <w:hideMark/>
          </w:tcPr>
          <w:p w14:paraId="52B4C0BB" w14:textId="77777777" w:rsidR="001663A7" w:rsidRPr="00B24D9D" w:rsidRDefault="001663A7">
            <w:pPr>
              <w:pStyle w:val="TAH"/>
              <w:spacing w:line="276" w:lineRule="auto"/>
            </w:pPr>
            <w:r w:rsidRPr="00B24D9D">
              <w:t>Qualifier</w:t>
            </w:r>
          </w:p>
        </w:tc>
        <w:tc>
          <w:tcPr>
            <w:tcW w:w="1156" w:type="dxa"/>
            <w:tcBorders>
              <w:top w:val="single" w:sz="4" w:space="0" w:color="000000"/>
              <w:left w:val="single" w:sz="4" w:space="0" w:color="000000"/>
              <w:bottom w:val="single" w:sz="4" w:space="0" w:color="000000"/>
              <w:right w:val="single" w:sz="4" w:space="0" w:color="000000"/>
            </w:tcBorders>
            <w:hideMark/>
          </w:tcPr>
          <w:p w14:paraId="7B52B98B" w14:textId="77777777" w:rsidR="001663A7" w:rsidRPr="00B24D9D" w:rsidRDefault="001663A7">
            <w:pPr>
              <w:pStyle w:val="TAH"/>
              <w:spacing w:line="276" w:lineRule="auto"/>
            </w:pPr>
            <w:r w:rsidRPr="00B24D9D">
              <w:t>Cardinality</w:t>
            </w:r>
          </w:p>
        </w:tc>
        <w:tc>
          <w:tcPr>
            <w:tcW w:w="931" w:type="dxa"/>
            <w:tcBorders>
              <w:top w:val="single" w:sz="4" w:space="0" w:color="000000"/>
              <w:left w:val="single" w:sz="4" w:space="0" w:color="000000"/>
              <w:bottom w:val="single" w:sz="4" w:space="0" w:color="000000"/>
              <w:right w:val="single" w:sz="4" w:space="0" w:color="000000"/>
            </w:tcBorders>
            <w:hideMark/>
          </w:tcPr>
          <w:p w14:paraId="2FA5141D" w14:textId="77777777" w:rsidR="001663A7" w:rsidRPr="00B24D9D" w:rsidRDefault="001663A7">
            <w:pPr>
              <w:pStyle w:val="TAH"/>
              <w:spacing w:line="276" w:lineRule="auto"/>
            </w:pPr>
            <w:r w:rsidRPr="00B24D9D">
              <w:t>Content</w:t>
            </w:r>
          </w:p>
        </w:tc>
        <w:tc>
          <w:tcPr>
            <w:tcW w:w="4403" w:type="dxa"/>
            <w:tcBorders>
              <w:top w:val="single" w:sz="4" w:space="0" w:color="000000"/>
              <w:left w:val="single" w:sz="4" w:space="0" w:color="000000"/>
              <w:bottom w:val="single" w:sz="4" w:space="0" w:color="000000"/>
              <w:right w:val="single" w:sz="4" w:space="0" w:color="000000"/>
            </w:tcBorders>
            <w:hideMark/>
          </w:tcPr>
          <w:p w14:paraId="6B0177DF" w14:textId="77777777" w:rsidR="001663A7" w:rsidRPr="00B24D9D" w:rsidRDefault="001663A7">
            <w:pPr>
              <w:pStyle w:val="TAH"/>
              <w:spacing w:line="276" w:lineRule="auto"/>
            </w:pPr>
            <w:r w:rsidRPr="00B24D9D">
              <w:t>Description</w:t>
            </w:r>
          </w:p>
        </w:tc>
      </w:tr>
      <w:tr w:rsidR="001663A7" w:rsidRPr="00B24D9D" w14:paraId="29E38BB7" w14:textId="77777777" w:rsidTr="002D1B67">
        <w:trPr>
          <w:jc w:val="center"/>
        </w:trPr>
        <w:tc>
          <w:tcPr>
            <w:tcW w:w="2251" w:type="dxa"/>
            <w:tcBorders>
              <w:top w:val="single" w:sz="4" w:space="0" w:color="000000"/>
              <w:left w:val="single" w:sz="4" w:space="0" w:color="000000"/>
              <w:bottom w:val="single" w:sz="4" w:space="0" w:color="000000"/>
              <w:right w:val="single" w:sz="4" w:space="0" w:color="000000"/>
            </w:tcBorders>
            <w:hideMark/>
          </w:tcPr>
          <w:p w14:paraId="3D7FA436" w14:textId="77777777" w:rsidR="001663A7" w:rsidRPr="00B24D9D" w:rsidRDefault="001663A7" w:rsidP="00C7511A">
            <w:pPr>
              <w:pStyle w:val="TAL"/>
            </w:pPr>
            <w:r w:rsidRPr="00B24D9D">
              <w:t>macAddressAssignment</w:t>
            </w:r>
          </w:p>
        </w:tc>
        <w:tc>
          <w:tcPr>
            <w:tcW w:w="961" w:type="dxa"/>
            <w:tcBorders>
              <w:top w:val="single" w:sz="4" w:space="0" w:color="000000"/>
              <w:left w:val="single" w:sz="4" w:space="0" w:color="000000"/>
              <w:bottom w:val="single" w:sz="4" w:space="0" w:color="000000"/>
              <w:right w:val="single" w:sz="4" w:space="0" w:color="000000"/>
            </w:tcBorders>
            <w:hideMark/>
          </w:tcPr>
          <w:p w14:paraId="64CB8F45" w14:textId="77777777" w:rsidR="001663A7" w:rsidRPr="00B24D9D" w:rsidRDefault="001663A7" w:rsidP="00C7511A">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70443A3B" w14:textId="77777777" w:rsidR="001663A7" w:rsidRPr="00B24D9D" w:rsidRDefault="001663A7" w:rsidP="00C7511A">
            <w:pPr>
              <w:pStyle w:val="TAL"/>
            </w:pPr>
            <w:r w:rsidRPr="00B24D9D">
              <w:t>1</w:t>
            </w:r>
          </w:p>
        </w:tc>
        <w:tc>
          <w:tcPr>
            <w:tcW w:w="931" w:type="dxa"/>
            <w:tcBorders>
              <w:top w:val="single" w:sz="4" w:space="0" w:color="000000"/>
              <w:left w:val="single" w:sz="4" w:space="0" w:color="000000"/>
              <w:bottom w:val="single" w:sz="4" w:space="0" w:color="000000"/>
              <w:right w:val="single" w:sz="4" w:space="0" w:color="000000"/>
            </w:tcBorders>
            <w:hideMark/>
          </w:tcPr>
          <w:p w14:paraId="047AE66B" w14:textId="77777777" w:rsidR="001663A7" w:rsidRPr="00B24D9D" w:rsidRDefault="001663A7" w:rsidP="00C7511A">
            <w:pPr>
              <w:pStyle w:val="TAL"/>
            </w:pPr>
            <w:r w:rsidRPr="00B24D9D">
              <w:t>Boolean</w:t>
            </w:r>
          </w:p>
        </w:tc>
        <w:tc>
          <w:tcPr>
            <w:tcW w:w="4403" w:type="dxa"/>
            <w:tcBorders>
              <w:top w:val="single" w:sz="4" w:space="0" w:color="000000"/>
              <w:left w:val="single" w:sz="4" w:space="0" w:color="000000"/>
              <w:bottom w:val="single" w:sz="4" w:space="0" w:color="000000"/>
              <w:right w:val="single" w:sz="4" w:space="0" w:color="000000"/>
            </w:tcBorders>
            <w:hideMark/>
          </w:tcPr>
          <w:p w14:paraId="79E64972" w14:textId="77777777" w:rsidR="001663A7" w:rsidRPr="00B24D9D" w:rsidRDefault="001663A7" w:rsidP="00C7511A">
            <w:pPr>
              <w:pStyle w:val="TAL"/>
            </w:pPr>
            <w:r w:rsidRPr="00B24D9D">
              <w:t xml:space="preserve">Specify </w:t>
            </w:r>
            <w:r w:rsidR="00691041" w:rsidRPr="00B24D9D">
              <w:t>which mode is used for</w:t>
            </w:r>
            <w:r w:rsidR="0036360A" w:rsidRPr="00B24D9D">
              <w:t xml:space="preserve"> </w:t>
            </w:r>
            <w:r w:rsidRPr="00B24D9D">
              <w:t>the MAC address assignment.</w:t>
            </w:r>
          </w:p>
          <w:p w14:paraId="129C8B8F" w14:textId="77777777" w:rsidR="00120DBC" w:rsidRPr="00B24D9D" w:rsidRDefault="001663A7" w:rsidP="00C7511A">
            <w:pPr>
              <w:pStyle w:val="TAL"/>
            </w:pPr>
            <w:r w:rsidRPr="00B24D9D">
              <w:t xml:space="preserve">If it is set to True, </w:t>
            </w:r>
            <w:r w:rsidR="00766345" w:rsidRPr="00B24D9D">
              <w:t>a MAC address is expected to be provided by a management entity via the NFV MANO interfaces towards the VNFM using attributes standardized for this purpose in the NFV-MANO information model and is further transferred from the VNFM to the VIM/CISM. A MAC address will be automatically assigned by the VIM/NFVI/CISM as fallback if not provided</w:t>
            </w:r>
            <w:r w:rsidRPr="00B24D9D">
              <w:t xml:space="preserve">. </w:t>
            </w:r>
          </w:p>
          <w:p w14:paraId="1AA2AB38" w14:textId="77777777" w:rsidR="00271D35" w:rsidRPr="00B24D9D" w:rsidRDefault="00271D35" w:rsidP="00C7511A">
            <w:pPr>
              <w:pStyle w:val="TAL"/>
            </w:pPr>
          </w:p>
          <w:p w14:paraId="6D8F34A5" w14:textId="77777777" w:rsidR="001663A7" w:rsidRPr="00B24D9D" w:rsidRDefault="001663A7" w:rsidP="00C7511A">
            <w:pPr>
              <w:pStyle w:val="TAL"/>
            </w:pPr>
            <w:r w:rsidRPr="00B24D9D">
              <w:t>If it is set to False,</w:t>
            </w:r>
            <w:r w:rsidR="00D80EC3" w:rsidRPr="00B24D9D">
              <w:t xml:space="preserve"> a MAC address is expected to be assigned by means specific to the VNF itself (</w:t>
            </w:r>
            <w:r w:rsidR="00E735DD" w:rsidRPr="00B24D9D">
              <w:t>e.g.</w:t>
            </w:r>
            <w:r w:rsidR="00D80EC3" w:rsidRPr="00B24D9D">
              <w:t xml:space="preserve"> by an LCM script, by the EM) and is further transferred from the VNFM to the VIM/CISM. A MAC address will be automatically assigned by the VIM/NFVI/CISM as fallback if not provided to the VIM/CISM</w:t>
            </w:r>
            <w:r w:rsidRPr="00B24D9D">
              <w:t xml:space="preserve">. </w:t>
            </w:r>
          </w:p>
        </w:tc>
      </w:tr>
    </w:tbl>
    <w:p w14:paraId="1973A301" w14:textId="77777777" w:rsidR="00F215E9" w:rsidRPr="00B24D9D" w:rsidRDefault="00F215E9" w:rsidP="00507DA4"/>
    <w:p w14:paraId="044127B2" w14:textId="77777777" w:rsidR="00EA7F0C" w:rsidRPr="00B24D9D" w:rsidRDefault="00EA7F0C" w:rsidP="002E66DC">
      <w:pPr>
        <w:pStyle w:val="Heading4"/>
      </w:pPr>
      <w:bookmarkStart w:id="203" w:name="_Toc145337225"/>
      <w:bookmarkStart w:id="204" w:name="_Toc145928494"/>
      <w:bookmarkStart w:id="205" w:name="_Toc146035448"/>
      <w:r w:rsidRPr="00B24D9D">
        <w:t>7.1.3.6</w:t>
      </w:r>
      <w:r w:rsidRPr="00B24D9D">
        <w:tab/>
      </w:r>
      <w:r w:rsidR="00F354B4" w:rsidRPr="00B24D9D">
        <w:t>DomainNameData information element</w:t>
      </w:r>
      <w:bookmarkEnd w:id="203"/>
      <w:bookmarkEnd w:id="204"/>
      <w:bookmarkEnd w:id="205"/>
    </w:p>
    <w:p w14:paraId="529C9255" w14:textId="77777777" w:rsidR="00CE0294" w:rsidRPr="00B24D9D" w:rsidRDefault="00CE0294" w:rsidP="002E66DC">
      <w:pPr>
        <w:pStyle w:val="Heading5"/>
      </w:pPr>
      <w:bookmarkStart w:id="206" w:name="_Toc145337226"/>
      <w:bookmarkStart w:id="207" w:name="_Toc145928495"/>
      <w:bookmarkStart w:id="208" w:name="_Toc146035449"/>
      <w:r w:rsidRPr="00B24D9D">
        <w:t>7.1.3.6.1</w:t>
      </w:r>
      <w:r w:rsidRPr="00B24D9D">
        <w:tab/>
        <w:t>Description</w:t>
      </w:r>
      <w:bookmarkEnd w:id="206"/>
      <w:bookmarkEnd w:id="207"/>
      <w:bookmarkEnd w:id="208"/>
    </w:p>
    <w:p w14:paraId="5BA6A955" w14:textId="77777777" w:rsidR="00CE0294" w:rsidRPr="00B24D9D" w:rsidRDefault="00CE0294" w:rsidP="002E66DC">
      <w:r w:rsidRPr="00B24D9D">
        <w:t>The DomainNameData information elements specifies properties related to domain naming to be applied to the CP.</w:t>
      </w:r>
    </w:p>
    <w:p w14:paraId="23BB15A5" w14:textId="77777777" w:rsidR="00CE0294" w:rsidRPr="00B24D9D" w:rsidRDefault="00CE0294" w:rsidP="002E66DC">
      <w:pPr>
        <w:pStyle w:val="Heading5"/>
      </w:pPr>
      <w:bookmarkStart w:id="209" w:name="_Toc145337227"/>
      <w:bookmarkStart w:id="210" w:name="_Toc145928496"/>
      <w:bookmarkStart w:id="211" w:name="_Toc146035450"/>
      <w:r w:rsidRPr="00B24D9D">
        <w:t>7.1.3.6.2</w:t>
      </w:r>
      <w:r w:rsidRPr="00B24D9D">
        <w:tab/>
        <w:t>Attributes</w:t>
      </w:r>
      <w:bookmarkEnd w:id="209"/>
      <w:bookmarkEnd w:id="210"/>
      <w:bookmarkEnd w:id="211"/>
    </w:p>
    <w:p w14:paraId="5B3A26C4" w14:textId="77777777" w:rsidR="00CE0294" w:rsidRPr="00B24D9D" w:rsidRDefault="00CE0294" w:rsidP="002E66DC">
      <w:r w:rsidRPr="00B24D9D">
        <w:t xml:space="preserve">The attributes of the DomainNameData information element shall follow the indications provided in table </w:t>
      </w:r>
      <w:r w:rsidRPr="00523E3E">
        <w:t>7.1.3.6.2-1</w:t>
      </w:r>
      <w:r w:rsidRPr="00B24D9D">
        <w:t>.</w:t>
      </w:r>
    </w:p>
    <w:p w14:paraId="60EE2683" w14:textId="77777777" w:rsidR="00CE0294" w:rsidRPr="00B24D9D" w:rsidRDefault="00CE0294" w:rsidP="002E66DC">
      <w:pPr>
        <w:pStyle w:val="TH"/>
      </w:pPr>
      <w:r w:rsidRPr="00B24D9D">
        <w:lastRenderedPageBreak/>
        <w:t>Table 7.1.3.6.2-1: Attributes of the DomainNameData</w:t>
      </w:r>
      <w:r w:rsidRPr="00B24D9D">
        <w:rPr>
          <w:lang w:eastAsia="zh-CN"/>
        </w:rPr>
        <w:t xml:space="preserve"> information element</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3"/>
        <w:gridCol w:w="947"/>
        <w:gridCol w:w="1147"/>
        <w:gridCol w:w="1914"/>
        <w:gridCol w:w="3694"/>
      </w:tblGrid>
      <w:tr w:rsidR="00CE0294" w:rsidRPr="00B24D9D" w14:paraId="638FC910" w14:textId="77777777" w:rsidTr="001159DC">
        <w:trPr>
          <w:jc w:val="center"/>
        </w:trPr>
        <w:tc>
          <w:tcPr>
            <w:tcW w:w="2083" w:type="dxa"/>
            <w:tcBorders>
              <w:top w:val="single" w:sz="4" w:space="0" w:color="auto"/>
              <w:left w:val="single" w:sz="4" w:space="0" w:color="auto"/>
              <w:bottom w:val="single" w:sz="4" w:space="0" w:color="auto"/>
              <w:right w:val="single" w:sz="4" w:space="0" w:color="auto"/>
            </w:tcBorders>
            <w:shd w:val="clear" w:color="auto" w:fill="auto"/>
            <w:hideMark/>
          </w:tcPr>
          <w:p w14:paraId="2B484C5A" w14:textId="77777777" w:rsidR="00CE0294" w:rsidRPr="00B24D9D" w:rsidRDefault="00CE0294" w:rsidP="009F3F52">
            <w:pPr>
              <w:pStyle w:val="TAH"/>
            </w:pPr>
            <w:r w:rsidRPr="00B24D9D">
              <w:t>Attribute</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0FA5ED98" w14:textId="77777777" w:rsidR="00CE0294" w:rsidRPr="00B24D9D" w:rsidRDefault="00CE0294" w:rsidP="009F3F52">
            <w:pPr>
              <w:pStyle w:val="TAH"/>
            </w:pPr>
            <w:r w:rsidRPr="00B24D9D">
              <w:t>Qualifier</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14:paraId="6B988BF9" w14:textId="77777777" w:rsidR="00CE0294" w:rsidRPr="00B24D9D" w:rsidRDefault="00CE0294" w:rsidP="009F3F52">
            <w:pPr>
              <w:pStyle w:val="TAH"/>
            </w:pPr>
            <w:r w:rsidRPr="00B24D9D">
              <w:t>Cardinality</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14:paraId="563ED2A8" w14:textId="77777777" w:rsidR="00CE0294" w:rsidRPr="00B24D9D" w:rsidRDefault="00CE0294" w:rsidP="009F3F52">
            <w:pPr>
              <w:pStyle w:val="TAH"/>
            </w:pPr>
            <w:r w:rsidRPr="00B24D9D">
              <w:t>Content</w:t>
            </w:r>
          </w:p>
        </w:tc>
        <w:tc>
          <w:tcPr>
            <w:tcW w:w="3694" w:type="dxa"/>
            <w:tcBorders>
              <w:top w:val="single" w:sz="4" w:space="0" w:color="auto"/>
              <w:left w:val="single" w:sz="4" w:space="0" w:color="auto"/>
              <w:bottom w:val="single" w:sz="4" w:space="0" w:color="auto"/>
              <w:right w:val="single" w:sz="4" w:space="0" w:color="auto"/>
            </w:tcBorders>
            <w:shd w:val="clear" w:color="auto" w:fill="auto"/>
            <w:hideMark/>
          </w:tcPr>
          <w:p w14:paraId="432452F8" w14:textId="77777777" w:rsidR="00CE0294" w:rsidRPr="00B24D9D" w:rsidRDefault="00CE0294" w:rsidP="009F3F52">
            <w:pPr>
              <w:pStyle w:val="TAH"/>
            </w:pPr>
            <w:r w:rsidRPr="00B24D9D">
              <w:t>Description</w:t>
            </w:r>
          </w:p>
        </w:tc>
      </w:tr>
      <w:tr w:rsidR="00CE0294" w:rsidRPr="00B24D9D" w14:paraId="33A92B32" w14:textId="77777777" w:rsidTr="001159DC">
        <w:trPr>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14:paraId="1E2143E8" w14:textId="77777777" w:rsidR="00CE0294" w:rsidRPr="00B24D9D" w:rsidRDefault="00CE0294" w:rsidP="009F3F52">
            <w:pPr>
              <w:pStyle w:val="TAL"/>
              <w:rPr>
                <w:lang w:eastAsia="zh-CN"/>
              </w:rPr>
            </w:pPr>
            <w:r w:rsidRPr="00B24D9D">
              <w:t>domainNameAssignment</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D36CDA1" w14:textId="77777777" w:rsidR="00CE0294" w:rsidRPr="00B24D9D" w:rsidRDefault="00CE0294" w:rsidP="009F3F52">
            <w:pPr>
              <w:pStyle w:val="TAL"/>
              <w:rPr>
                <w:lang w:eastAsia="zh-CN"/>
              </w:rPr>
            </w:pPr>
            <w:r w:rsidRPr="00B24D9D">
              <w:t>M</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3A7B9C17" w14:textId="77777777" w:rsidR="00CE0294" w:rsidRPr="00B24D9D" w:rsidRDefault="00CE0294" w:rsidP="009F3F52">
            <w:pPr>
              <w:pStyle w:val="TAL"/>
              <w:rPr>
                <w:lang w:eastAsia="zh-CN"/>
              </w:rPr>
            </w:pPr>
            <w:r w:rsidRPr="00B24D9D">
              <w:t>1</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331FE8E9" w14:textId="77777777" w:rsidR="00CE0294" w:rsidRPr="00B24D9D" w:rsidRDefault="00CE0294" w:rsidP="009F3F52">
            <w:pPr>
              <w:pStyle w:val="TAL"/>
              <w:rPr>
                <w:lang w:eastAsia="zh-CN"/>
              </w:rPr>
            </w:pPr>
            <w:r w:rsidRPr="00B24D9D">
              <w:t>Enum</w:t>
            </w:r>
          </w:p>
        </w:tc>
        <w:tc>
          <w:tcPr>
            <w:tcW w:w="3694" w:type="dxa"/>
            <w:tcBorders>
              <w:top w:val="single" w:sz="4" w:space="0" w:color="auto"/>
              <w:left w:val="single" w:sz="4" w:space="0" w:color="auto"/>
              <w:bottom w:val="single" w:sz="4" w:space="0" w:color="auto"/>
              <w:right w:val="single" w:sz="4" w:space="0" w:color="auto"/>
            </w:tcBorders>
            <w:shd w:val="clear" w:color="auto" w:fill="auto"/>
          </w:tcPr>
          <w:p w14:paraId="6A370237" w14:textId="77777777" w:rsidR="00CE0294" w:rsidRPr="00B24D9D" w:rsidRDefault="00CE0294" w:rsidP="009F3F52">
            <w:pPr>
              <w:pStyle w:val="TAL"/>
            </w:pPr>
            <w:r w:rsidRPr="00B24D9D">
              <w:t>Specifies which mode is used for the domain name assignment.</w:t>
            </w:r>
          </w:p>
          <w:p w14:paraId="5B5CF46F" w14:textId="77777777" w:rsidR="00CE0294" w:rsidRPr="00B24D9D" w:rsidRDefault="00CE0294" w:rsidP="009F3F52">
            <w:pPr>
              <w:pStyle w:val="TAL"/>
            </w:pPr>
            <w:r w:rsidRPr="00B24D9D">
              <w:t>VALUES:</w:t>
            </w:r>
          </w:p>
          <w:p w14:paraId="181A3B37" w14:textId="513CA620" w:rsidR="00CE0294" w:rsidRPr="00B24D9D" w:rsidRDefault="00CE0294" w:rsidP="002E66DC">
            <w:pPr>
              <w:pStyle w:val="TAL"/>
              <w:numPr>
                <w:ilvl w:val="0"/>
                <w:numId w:val="23"/>
              </w:numPr>
            </w:pPr>
            <w:r w:rsidRPr="00B24D9D">
              <w:t xml:space="preserve">MANO: </w:t>
            </w:r>
            <w:r w:rsidR="002E66DC" w:rsidRPr="00B24D9D">
              <w:t>D</w:t>
            </w:r>
            <w:r w:rsidRPr="00B24D9D">
              <w:t>omain name information shall be provided for the VNF by a management entity using the NFV</w:t>
            </w:r>
            <w:r w:rsidR="00AF0381">
              <w:noBreakHyphen/>
            </w:r>
            <w:r w:rsidRPr="00B24D9D">
              <w:t>MANO interfaces towards the VNFM.</w:t>
            </w:r>
          </w:p>
          <w:p w14:paraId="415E6E3E" w14:textId="77777777" w:rsidR="00CE0294" w:rsidRPr="00B24D9D" w:rsidRDefault="00CE0294" w:rsidP="002E66DC">
            <w:pPr>
              <w:pStyle w:val="TAL"/>
              <w:numPr>
                <w:ilvl w:val="0"/>
                <w:numId w:val="23"/>
              </w:numPr>
            </w:pPr>
            <w:r w:rsidRPr="00B24D9D">
              <w:t xml:space="preserve">DYNAMIC: </w:t>
            </w:r>
            <w:r w:rsidR="002E66DC" w:rsidRPr="00B24D9D">
              <w:t>T</w:t>
            </w:r>
            <w:r w:rsidRPr="00B24D9D">
              <w:t>he VNF gets a domain name that is dynamically assigned by the NFVI/VIM/CISM without receiving domain name configuration information from the NFV-MANO interfaces.</w:t>
            </w:r>
          </w:p>
          <w:p w14:paraId="5EB82261" w14:textId="77777777" w:rsidR="00CE0294" w:rsidRPr="00B24D9D" w:rsidRDefault="00CE0294" w:rsidP="002E66DC">
            <w:pPr>
              <w:pStyle w:val="TAL"/>
              <w:numPr>
                <w:ilvl w:val="0"/>
                <w:numId w:val="23"/>
              </w:numPr>
            </w:pPr>
            <w:r w:rsidRPr="00B24D9D">
              <w:t xml:space="preserve">VNF_PKG: </w:t>
            </w:r>
            <w:r w:rsidR="002E66DC" w:rsidRPr="00B24D9D">
              <w:t>A</w:t>
            </w:r>
            <w:r w:rsidRPr="00B24D9D">
              <w:t xml:space="preserve"> domain name defined by the VNF provider is assigned by means included as part of the VNF package (e.g. LCM</w:t>
            </w:r>
            <w:r w:rsidR="00890E7B" w:rsidRPr="00B24D9D">
              <w:t> </w:t>
            </w:r>
            <w:r w:rsidRPr="00B24D9D">
              <w:t>script). See note 1.</w:t>
            </w:r>
          </w:p>
          <w:p w14:paraId="590BC59E" w14:textId="77777777" w:rsidR="00CE0294" w:rsidRPr="00B24D9D" w:rsidRDefault="00CE0294" w:rsidP="002E66DC">
            <w:pPr>
              <w:pStyle w:val="TAL"/>
              <w:numPr>
                <w:ilvl w:val="0"/>
                <w:numId w:val="23"/>
              </w:numPr>
            </w:pPr>
            <w:r w:rsidRPr="00B24D9D">
              <w:t xml:space="preserve">EXTERNAL: </w:t>
            </w:r>
            <w:r w:rsidR="002E66DC" w:rsidRPr="00B24D9D">
              <w:t>A</w:t>
            </w:r>
            <w:r w:rsidRPr="00B24D9D">
              <w:t xml:space="preserve"> domain name is provided by an external management entity (such as EM) directly towards the VNF.</w:t>
            </w:r>
          </w:p>
        </w:tc>
      </w:tr>
      <w:tr w:rsidR="00CE0294" w:rsidRPr="00B24D9D" w14:paraId="6719E793" w14:textId="77777777" w:rsidTr="001159DC">
        <w:trPr>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14:paraId="7BEAED1C" w14:textId="77777777" w:rsidR="00CE0294" w:rsidRPr="00B24D9D" w:rsidRDefault="00CE0294" w:rsidP="009F3F52">
            <w:pPr>
              <w:pStyle w:val="TAL"/>
            </w:pPr>
            <w:r w:rsidRPr="00B24D9D">
              <w:t>fullyQualifiedDomainName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E97441A" w14:textId="77777777" w:rsidR="00CE0294" w:rsidRPr="00B24D9D" w:rsidRDefault="00CE0294" w:rsidP="009F3F52">
            <w:pPr>
              <w:pStyle w:val="TAL"/>
            </w:pPr>
            <w:r w:rsidRPr="00B24D9D">
              <w:t>M</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C1CA03F" w14:textId="77777777" w:rsidR="00CE0294" w:rsidRPr="00B24D9D" w:rsidRDefault="00CE0294" w:rsidP="009F3F52">
            <w:pPr>
              <w:pStyle w:val="TAL"/>
            </w:pPr>
            <w:r w:rsidRPr="00B24D9D">
              <w:t>0..1</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13C3BAC" w14:textId="77777777" w:rsidR="00CE0294" w:rsidRPr="00B24D9D" w:rsidRDefault="00CE0294" w:rsidP="009F3F52">
            <w:pPr>
              <w:pStyle w:val="TAL"/>
            </w:pPr>
            <w:r w:rsidRPr="00B24D9D">
              <w:t>String</w:t>
            </w:r>
          </w:p>
        </w:tc>
        <w:tc>
          <w:tcPr>
            <w:tcW w:w="3694" w:type="dxa"/>
            <w:tcBorders>
              <w:top w:val="single" w:sz="4" w:space="0" w:color="auto"/>
              <w:left w:val="single" w:sz="4" w:space="0" w:color="auto"/>
              <w:bottom w:val="single" w:sz="4" w:space="0" w:color="auto"/>
              <w:right w:val="single" w:sz="4" w:space="0" w:color="auto"/>
            </w:tcBorders>
            <w:shd w:val="clear" w:color="auto" w:fill="auto"/>
          </w:tcPr>
          <w:p w14:paraId="3ECA0476" w14:textId="77777777" w:rsidR="00CE0294" w:rsidRPr="00B24D9D" w:rsidRDefault="00CE0294" w:rsidP="009F3F52">
            <w:pPr>
              <w:pStyle w:val="TAL"/>
            </w:pPr>
            <w:r w:rsidRPr="00B24D9D">
              <w:t>Specifies the fully qualified domain name (FQDN) to apply to the CP. See notes 1 and 2.</w:t>
            </w:r>
          </w:p>
        </w:tc>
      </w:tr>
      <w:tr w:rsidR="00CE0294" w:rsidRPr="00B24D9D" w14:paraId="4BDD1A5D" w14:textId="77777777" w:rsidTr="001159DC">
        <w:trPr>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14:paraId="67D5E1E5" w14:textId="77777777" w:rsidR="00CE0294" w:rsidRPr="00B24D9D" w:rsidRDefault="00CE0294" w:rsidP="009F3F52">
            <w:pPr>
              <w:pStyle w:val="TAL"/>
              <w:rPr>
                <w:lang w:eastAsia="zh-CN"/>
              </w:rPr>
            </w:pPr>
            <w:r w:rsidRPr="00B24D9D">
              <w:t>relativeDomainName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347F2D3" w14:textId="77777777" w:rsidR="00CE0294" w:rsidRPr="00B24D9D" w:rsidRDefault="00CE0294" w:rsidP="009F3F52">
            <w:pPr>
              <w:pStyle w:val="TAL"/>
              <w:rPr>
                <w:lang w:eastAsia="zh-CN"/>
              </w:rPr>
            </w:pPr>
            <w:r w:rsidRPr="00B24D9D">
              <w:t>M</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A3B39F4" w14:textId="77777777" w:rsidR="00CE0294" w:rsidRPr="00B24D9D" w:rsidRDefault="00CE0294" w:rsidP="009F3F52">
            <w:pPr>
              <w:pStyle w:val="TAL"/>
              <w:rPr>
                <w:lang w:eastAsia="zh-CN"/>
              </w:rPr>
            </w:pPr>
            <w:r w:rsidRPr="00B24D9D">
              <w:t>0..1</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D2B3369" w14:textId="77777777" w:rsidR="00CE0294" w:rsidRPr="00B24D9D" w:rsidRDefault="00CE0294" w:rsidP="009F3F52">
            <w:pPr>
              <w:pStyle w:val="TAL"/>
              <w:rPr>
                <w:lang w:eastAsia="zh-CN"/>
              </w:rPr>
            </w:pPr>
            <w:r w:rsidRPr="00B24D9D">
              <w:t>String</w:t>
            </w:r>
          </w:p>
        </w:tc>
        <w:tc>
          <w:tcPr>
            <w:tcW w:w="3694" w:type="dxa"/>
            <w:tcBorders>
              <w:top w:val="single" w:sz="4" w:space="0" w:color="auto"/>
              <w:left w:val="single" w:sz="4" w:space="0" w:color="auto"/>
              <w:bottom w:val="single" w:sz="4" w:space="0" w:color="auto"/>
              <w:right w:val="single" w:sz="4" w:space="0" w:color="auto"/>
            </w:tcBorders>
            <w:shd w:val="clear" w:color="auto" w:fill="auto"/>
          </w:tcPr>
          <w:p w14:paraId="5D6020F4" w14:textId="77777777" w:rsidR="00CE0294" w:rsidRPr="00B24D9D" w:rsidRDefault="00CE0294" w:rsidP="009F3F52">
            <w:pPr>
              <w:pStyle w:val="TAL"/>
            </w:pPr>
            <w:r w:rsidRPr="00B24D9D">
              <w:t>Specifies a value of relative domain name to be considered when setting the fully qualified domain name. See note 2.</w:t>
            </w:r>
          </w:p>
        </w:tc>
      </w:tr>
      <w:tr w:rsidR="00CE0294" w:rsidRPr="00B24D9D" w14:paraId="2441F311" w14:textId="77777777" w:rsidTr="001159DC">
        <w:trPr>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auto"/>
          </w:tcPr>
          <w:p w14:paraId="7C4946EF" w14:textId="77777777" w:rsidR="00CE0294" w:rsidRPr="00B24D9D" w:rsidRDefault="00CE0294" w:rsidP="001159DC">
            <w:pPr>
              <w:pStyle w:val="TAN"/>
            </w:pPr>
            <w:r w:rsidRPr="00B24D9D">
              <w:t>NOTE 1:</w:t>
            </w:r>
            <w:r w:rsidRPr="00B24D9D">
              <w:tab/>
              <w:t>In order to avoid conflicts with other domain names, this value is only permitted for Cpds without external connectivity, i.e. connectivity outside the VNF, and only in the case of the VNF having a dedicated Domain Name System (DNS) assigned to it.</w:t>
            </w:r>
          </w:p>
          <w:p w14:paraId="22334745" w14:textId="77777777" w:rsidR="00CE0294" w:rsidRPr="00B24D9D" w:rsidRDefault="00CE0294" w:rsidP="001159DC">
            <w:pPr>
              <w:pStyle w:val="TAN"/>
            </w:pPr>
            <w:r w:rsidRPr="00B24D9D">
              <w:t>NOTE 2:</w:t>
            </w:r>
            <w:r w:rsidRPr="00B24D9D">
              <w:tab/>
              <w:t>If a value is provided at design-time, this value may be overridden at run-time based on other deployment requirements or constraints.</w:t>
            </w:r>
          </w:p>
        </w:tc>
      </w:tr>
    </w:tbl>
    <w:p w14:paraId="11169437" w14:textId="77777777" w:rsidR="00F354B4" w:rsidRPr="00B24D9D" w:rsidRDefault="00F354B4" w:rsidP="00F354B4"/>
    <w:p w14:paraId="2A40CEEF" w14:textId="77777777" w:rsidR="004C6153" w:rsidRPr="00B24D9D" w:rsidRDefault="004C6153" w:rsidP="00292C5E">
      <w:pPr>
        <w:pStyle w:val="Heading3"/>
        <w:keepNext w:val="0"/>
      </w:pPr>
      <w:bookmarkStart w:id="212" w:name="_Toc145337228"/>
      <w:bookmarkStart w:id="213" w:name="_Toc145928497"/>
      <w:bookmarkStart w:id="214" w:name="_Toc146035451"/>
      <w:r w:rsidRPr="00B24D9D">
        <w:t>7.1.4</w:t>
      </w:r>
      <w:r w:rsidRPr="00B24D9D">
        <w:rPr>
          <w:rStyle w:val="CommentReference"/>
          <w:rFonts w:ascii="Times New Roman" w:hAnsi="Times New Roman"/>
        </w:rPr>
        <w:tab/>
      </w:r>
      <w:r w:rsidRPr="00B24D9D">
        <w:t>V</w:t>
      </w:r>
      <w:r w:rsidR="00CE74D2" w:rsidRPr="00B24D9D">
        <w:t>oid</w:t>
      </w:r>
      <w:bookmarkEnd w:id="212"/>
      <w:bookmarkEnd w:id="213"/>
      <w:bookmarkEnd w:id="214"/>
    </w:p>
    <w:p w14:paraId="134F6F35" w14:textId="77777777" w:rsidR="000F234B" w:rsidRPr="00B24D9D" w:rsidRDefault="000F234B" w:rsidP="00AB626B">
      <w:pPr>
        <w:pStyle w:val="Heading3"/>
      </w:pPr>
      <w:bookmarkStart w:id="215" w:name="_Toc145337229"/>
      <w:bookmarkStart w:id="216" w:name="_Toc145928498"/>
      <w:bookmarkStart w:id="217" w:name="_Toc146035452"/>
      <w:r w:rsidRPr="00B24D9D">
        <w:t>7.1.</w:t>
      </w:r>
      <w:r w:rsidR="004C6153" w:rsidRPr="00B24D9D">
        <w:t>5</w:t>
      </w:r>
      <w:r w:rsidRPr="00B24D9D">
        <w:tab/>
        <w:t>Information elements related to the configuration of VNF lifecycle management operations</w:t>
      </w:r>
      <w:bookmarkEnd w:id="215"/>
      <w:bookmarkEnd w:id="216"/>
      <w:bookmarkEnd w:id="217"/>
      <w:r w:rsidRPr="00B24D9D">
        <w:t xml:space="preserve"> </w:t>
      </w:r>
    </w:p>
    <w:p w14:paraId="696A098F" w14:textId="77777777" w:rsidR="000F234B" w:rsidRPr="00B24D9D" w:rsidRDefault="000F234B" w:rsidP="00AB626B">
      <w:pPr>
        <w:pStyle w:val="Heading4"/>
      </w:pPr>
      <w:bookmarkStart w:id="218" w:name="_Toc145337230"/>
      <w:bookmarkStart w:id="219" w:name="_Toc145928499"/>
      <w:bookmarkStart w:id="220" w:name="_Toc146035453"/>
      <w:r w:rsidRPr="00B24D9D">
        <w:t>7.1.</w:t>
      </w:r>
      <w:r w:rsidR="004C6153" w:rsidRPr="00B24D9D">
        <w:t>5</w:t>
      </w:r>
      <w:r w:rsidRPr="00B24D9D">
        <w:t>.1</w:t>
      </w:r>
      <w:r w:rsidRPr="00B24D9D">
        <w:tab/>
        <w:t>Introduction</w:t>
      </w:r>
      <w:bookmarkEnd w:id="218"/>
      <w:bookmarkEnd w:id="219"/>
      <w:bookmarkEnd w:id="220"/>
    </w:p>
    <w:p w14:paraId="23FDB3D4" w14:textId="77777777" w:rsidR="000F234B" w:rsidRPr="00B24D9D" w:rsidRDefault="000F234B" w:rsidP="000F234B">
      <w:r w:rsidRPr="00B24D9D">
        <w:t xml:space="preserve">This clause defines information elements which represent information to configure lifecycle management operations </w:t>
      </w:r>
      <w:r w:rsidR="00224850" w:rsidRPr="00B24D9D">
        <w:t xml:space="preserve">as specified in </w:t>
      </w:r>
      <w:r w:rsidR="005A1C58" w:rsidRPr="00B24D9D">
        <w:t>ETSI GS NFV</w:t>
      </w:r>
      <w:r w:rsidR="00A26CF8" w:rsidRPr="00B24D9D">
        <w:t>-</w:t>
      </w:r>
      <w:r w:rsidR="005A1C58" w:rsidRPr="00B24D9D">
        <w:t>IFA 007</w:t>
      </w:r>
      <w:r w:rsidR="00E87247" w:rsidRPr="00B24D9D">
        <w:t xml:space="preserve"> [</w:t>
      </w:r>
      <w:r w:rsidR="00E87247" w:rsidRPr="00B24D9D">
        <w:fldChar w:fldCharType="begin"/>
      </w:r>
      <w:r w:rsidR="0023321C" w:rsidRPr="00B24D9D">
        <w:instrText xml:space="preserve">REF REF_GSNFV_IFA007  \h </w:instrText>
      </w:r>
      <w:r w:rsidR="00E87247" w:rsidRPr="00B24D9D">
        <w:fldChar w:fldCharType="separate"/>
      </w:r>
      <w:r w:rsidR="00FC73EA" w:rsidRPr="00B24D9D">
        <w:t>i.3</w:t>
      </w:r>
      <w:r w:rsidR="00E87247" w:rsidRPr="00B24D9D">
        <w:fldChar w:fldCharType="end"/>
      </w:r>
      <w:r w:rsidR="00E87247" w:rsidRPr="00B24D9D">
        <w:t>]</w:t>
      </w:r>
      <w:r w:rsidR="00D06E9F" w:rsidRPr="00B24D9D">
        <w:t xml:space="preserve"> and ETSI GS NFV-IFA 008 [</w:t>
      </w:r>
      <w:r w:rsidR="00D06E9F" w:rsidRPr="00B24D9D">
        <w:fldChar w:fldCharType="begin"/>
      </w:r>
      <w:r w:rsidR="00D06E9F" w:rsidRPr="00B24D9D">
        <w:instrText xml:space="preserve"> REF REF_GSNFV_IFA008 \h </w:instrText>
      </w:r>
      <w:r w:rsidR="00D06E9F" w:rsidRPr="00B24D9D">
        <w:fldChar w:fldCharType="separate"/>
      </w:r>
      <w:r w:rsidR="00FC73EA" w:rsidRPr="00B24D9D">
        <w:t>i.4</w:t>
      </w:r>
      <w:r w:rsidR="00D06E9F" w:rsidRPr="00B24D9D">
        <w:fldChar w:fldCharType="end"/>
      </w:r>
      <w:r w:rsidR="00D06E9F" w:rsidRPr="00B24D9D">
        <w:t>]</w:t>
      </w:r>
      <w:r w:rsidRPr="00B24D9D">
        <w:t>.</w:t>
      </w:r>
    </w:p>
    <w:p w14:paraId="56E88FAD" w14:textId="77777777" w:rsidR="008B4E14" w:rsidRPr="00B24D9D" w:rsidRDefault="008B4E14" w:rsidP="00AB626B">
      <w:pPr>
        <w:pStyle w:val="Heading4"/>
      </w:pPr>
      <w:bookmarkStart w:id="221" w:name="_Toc145337231"/>
      <w:bookmarkStart w:id="222" w:name="_Toc145928500"/>
      <w:bookmarkStart w:id="223" w:name="_Toc146035454"/>
      <w:r w:rsidRPr="00B24D9D">
        <w:t>7.1.5.2</w:t>
      </w:r>
      <w:r w:rsidRPr="00B24D9D">
        <w:tab/>
        <w:t>VnfLcmOperationsConfiguration information element</w:t>
      </w:r>
      <w:bookmarkEnd w:id="221"/>
      <w:bookmarkEnd w:id="222"/>
      <w:bookmarkEnd w:id="223"/>
    </w:p>
    <w:p w14:paraId="32DCBA83" w14:textId="77777777" w:rsidR="008B4E14" w:rsidRPr="00B24D9D" w:rsidRDefault="008B4E14" w:rsidP="00AB626B">
      <w:pPr>
        <w:pStyle w:val="Heading5"/>
      </w:pPr>
      <w:bookmarkStart w:id="224" w:name="_Toc145337232"/>
      <w:bookmarkStart w:id="225" w:name="_Toc145928501"/>
      <w:bookmarkStart w:id="226" w:name="_Toc146035455"/>
      <w:r w:rsidRPr="00B24D9D">
        <w:t>7.1.5.2.1</w:t>
      </w:r>
      <w:r w:rsidRPr="00B24D9D">
        <w:tab/>
        <w:t>Description</w:t>
      </w:r>
      <w:bookmarkEnd w:id="224"/>
      <w:bookmarkEnd w:id="225"/>
      <w:bookmarkEnd w:id="226"/>
    </w:p>
    <w:p w14:paraId="58EC0530" w14:textId="77777777" w:rsidR="008B4E14" w:rsidRPr="00B24D9D" w:rsidRDefault="008B4E14" w:rsidP="008B4E14">
      <w:r w:rsidRPr="00B24D9D">
        <w:t>This information element is a container for all attributes that affect the invocation of the VNF Lifecycle Management operations, structured by operation.</w:t>
      </w:r>
    </w:p>
    <w:p w14:paraId="718FD4DB" w14:textId="77777777" w:rsidR="008B4E14" w:rsidRPr="00B24D9D" w:rsidRDefault="008B4E14" w:rsidP="00AB626B">
      <w:pPr>
        <w:pStyle w:val="Heading5"/>
      </w:pPr>
      <w:bookmarkStart w:id="227" w:name="_Toc145337233"/>
      <w:bookmarkStart w:id="228" w:name="_Toc145928502"/>
      <w:bookmarkStart w:id="229" w:name="_Toc146035456"/>
      <w:r w:rsidRPr="00B24D9D">
        <w:t>7.1.5.2.2</w:t>
      </w:r>
      <w:r w:rsidRPr="00B24D9D">
        <w:tab/>
        <w:t>Attributes</w:t>
      </w:r>
      <w:bookmarkEnd w:id="227"/>
      <w:bookmarkEnd w:id="228"/>
      <w:bookmarkEnd w:id="229"/>
    </w:p>
    <w:p w14:paraId="35E5CE45" w14:textId="77777777" w:rsidR="008B4E14" w:rsidRPr="00B24D9D" w:rsidRDefault="008B4E14" w:rsidP="008B4E14">
      <w:r w:rsidRPr="00B24D9D">
        <w:t>The VnfLcmOperationsConfiguration information element</w:t>
      </w:r>
      <w:r w:rsidR="005847A4" w:rsidRPr="00B24D9D">
        <w:t xml:space="preserve"> shall </w:t>
      </w:r>
      <w:r w:rsidRPr="00B24D9D">
        <w:t xml:space="preserve">follow the indications provided in </w:t>
      </w:r>
      <w:r w:rsidR="00875A44" w:rsidRPr="00B24D9D">
        <w:t>table</w:t>
      </w:r>
      <w:r w:rsidRPr="00B24D9D">
        <w:t xml:space="preserve"> </w:t>
      </w:r>
      <w:r w:rsidRPr="00523E3E">
        <w:t>7.1.5.2.2-1</w:t>
      </w:r>
      <w:r w:rsidRPr="00B24D9D">
        <w:t>.</w:t>
      </w:r>
    </w:p>
    <w:p w14:paraId="4C26F885" w14:textId="77777777" w:rsidR="008B4E14" w:rsidRPr="00B24D9D" w:rsidRDefault="004C093D" w:rsidP="00513272">
      <w:pPr>
        <w:pStyle w:val="TH"/>
      </w:pPr>
      <w:r w:rsidRPr="00B24D9D">
        <w:lastRenderedPageBreak/>
        <w:t xml:space="preserve">Table </w:t>
      </w:r>
      <w:r w:rsidR="008B4E14" w:rsidRPr="00B24D9D">
        <w:t>7.1.5.2.2-1: Attributes of the VnfLcmOperationsConfiguration information element</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405"/>
        <w:gridCol w:w="995"/>
        <w:gridCol w:w="1134"/>
        <w:gridCol w:w="2407"/>
        <w:gridCol w:w="3060"/>
      </w:tblGrid>
      <w:tr w:rsidR="008B4E14" w:rsidRPr="00B24D9D" w14:paraId="7837173E" w14:textId="77777777" w:rsidTr="00292C5E">
        <w:trPr>
          <w:jc w:val="center"/>
        </w:trPr>
        <w:tc>
          <w:tcPr>
            <w:tcW w:w="2405" w:type="dxa"/>
            <w:shd w:val="clear" w:color="auto" w:fill="auto"/>
          </w:tcPr>
          <w:p w14:paraId="0E18DCC9" w14:textId="77777777" w:rsidR="008B4E14" w:rsidRPr="00B24D9D" w:rsidRDefault="008B4E14" w:rsidP="000C5DB0">
            <w:pPr>
              <w:pStyle w:val="TAH"/>
            </w:pPr>
            <w:r w:rsidRPr="00B24D9D">
              <w:t>Attribute</w:t>
            </w:r>
          </w:p>
        </w:tc>
        <w:tc>
          <w:tcPr>
            <w:tcW w:w="995" w:type="dxa"/>
            <w:shd w:val="clear" w:color="auto" w:fill="auto"/>
          </w:tcPr>
          <w:p w14:paraId="6ADAD605" w14:textId="77777777" w:rsidR="008B4E14" w:rsidRPr="00B24D9D" w:rsidRDefault="008B4E14" w:rsidP="000C5DB0">
            <w:pPr>
              <w:pStyle w:val="TAH"/>
            </w:pPr>
            <w:r w:rsidRPr="00B24D9D">
              <w:t>Qualifier</w:t>
            </w:r>
          </w:p>
        </w:tc>
        <w:tc>
          <w:tcPr>
            <w:tcW w:w="1134" w:type="dxa"/>
            <w:shd w:val="clear" w:color="auto" w:fill="auto"/>
          </w:tcPr>
          <w:p w14:paraId="68517733" w14:textId="77777777" w:rsidR="008B4E14" w:rsidRPr="00B24D9D" w:rsidRDefault="008B4E14" w:rsidP="000C5DB0">
            <w:pPr>
              <w:pStyle w:val="TAH"/>
            </w:pPr>
            <w:r w:rsidRPr="00B24D9D">
              <w:t>Cardinality</w:t>
            </w:r>
          </w:p>
        </w:tc>
        <w:tc>
          <w:tcPr>
            <w:tcW w:w="2407" w:type="dxa"/>
            <w:shd w:val="clear" w:color="auto" w:fill="auto"/>
          </w:tcPr>
          <w:p w14:paraId="1856C342" w14:textId="77777777" w:rsidR="008B4E14" w:rsidRPr="00B24D9D" w:rsidRDefault="008B4E14" w:rsidP="000C5DB0">
            <w:pPr>
              <w:pStyle w:val="TAH"/>
            </w:pPr>
            <w:r w:rsidRPr="00B24D9D">
              <w:t>Content</w:t>
            </w:r>
          </w:p>
        </w:tc>
        <w:tc>
          <w:tcPr>
            <w:tcW w:w="3060" w:type="dxa"/>
            <w:shd w:val="clear" w:color="auto" w:fill="auto"/>
          </w:tcPr>
          <w:p w14:paraId="538D8BC0" w14:textId="77777777" w:rsidR="008B4E14" w:rsidRPr="00B24D9D" w:rsidRDefault="008B4E14" w:rsidP="000C5DB0">
            <w:pPr>
              <w:pStyle w:val="TAH"/>
            </w:pPr>
            <w:r w:rsidRPr="00B24D9D">
              <w:t>Description</w:t>
            </w:r>
          </w:p>
        </w:tc>
      </w:tr>
      <w:tr w:rsidR="008B4E14" w:rsidRPr="00B24D9D" w14:paraId="3E23DFF3" w14:textId="77777777" w:rsidTr="00292C5E">
        <w:trPr>
          <w:jc w:val="center"/>
        </w:trPr>
        <w:tc>
          <w:tcPr>
            <w:tcW w:w="2405" w:type="dxa"/>
            <w:shd w:val="clear" w:color="auto" w:fill="auto"/>
          </w:tcPr>
          <w:p w14:paraId="7483A533" w14:textId="77777777" w:rsidR="008B4E14" w:rsidRPr="00B24D9D" w:rsidRDefault="008B4E14" w:rsidP="000C5DB0">
            <w:pPr>
              <w:pStyle w:val="TAL"/>
            </w:pPr>
            <w:r w:rsidRPr="00B24D9D">
              <w:t>instantiateVnfOpConfig</w:t>
            </w:r>
          </w:p>
        </w:tc>
        <w:tc>
          <w:tcPr>
            <w:tcW w:w="995" w:type="dxa"/>
            <w:shd w:val="clear" w:color="auto" w:fill="auto"/>
          </w:tcPr>
          <w:p w14:paraId="79658325" w14:textId="77777777" w:rsidR="008B4E14" w:rsidRPr="00B24D9D" w:rsidRDefault="008B4E14" w:rsidP="000C5DB0">
            <w:pPr>
              <w:pStyle w:val="TAL"/>
            </w:pPr>
            <w:r w:rsidRPr="00B24D9D">
              <w:t>M</w:t>
            </w:r>
          </w:p>
        </w:tc>
        <w:tc>
          <w:tcPr>
            <w:tcW w:w="1134" w:type="dxa"/>
            <w:shd w:val="clear" w:color="auto" w:fill="auto"/>
          </w:tcPr>
          <w:p w14:paraId="466518C1" w14:textId="77777777" w:rsidR="008B4E14" w:rsidRPr="00B24D9D" w:rsidRDefault="00706D4D" w:rsidP="000C5DB0">
            <w:pPr>
              <w:pStyle w:val="TAL"/>
            </w:pPr>
            <w:r w:rsidRPr="00B24D9D">
              <w:t>0..</w:t>
            </w:r>
            <w:r w:rsidR="008B4E14" w:rsidRPr="00B24D9D">
              <w:t>1</w:t>
            </w:r>
          </w:p>
        </w:tc>
        <w:tc>
          <w:tcPr>
            <w:tcW w:w="2407" w:type="dxa"/>
            <w:shd w:val="clear" w:color="auto" w:fill="auto"/>
          </w:tcPr>
          <w:p w14:paraId="2F7376C3" w14:textId="77777777" w:rsidR="008B4E14" w:rsidRPr="00B24D9D" w:rsidRDefault="008B4E14" w:rsidP="000C5DB0">
            <w:pPr>
              <w:pStyle w:val="TAL"/>
            </w:pPr>
            <w:r w:rsidRPr="00B24D9D">
              <w:t>InstantiateVnfOpConfig</w:t>
            </w:r>
          </w:p>
        </w:tc>
        <w:tc>
          <w:tcPr>
            <w:tcW w:w="3060" w:type="dxa"/>
            <w:shd w:val="clear" w:color="auto" w:fill="auto"/>
          </w:tcPr>
          <w:p w14:paraId="7B9FD7B9" w14:textId="77777777" w:rsidR="008B4E14" w:rsidRPr="00B24D9D" w:rsidRDefault="008B4E14" w:rsidP="000C5DB0">
            <w:pPr>
              <w:pStyle w:val="TAL"/>
            </w:pPr>
            <w:r w:rsidRPr="00B24D9D">
              <w:t>Configuration parameters for the InstantiateVnf operation</w:t>
            </w:r>
            <w:r w:rsidR="0076332E" w:rsidRPr="00B24D9D">
              <w:t>.</w:t>
            </w:r>
          </w:p>
        </w:tc>
      </w:tr>
      <w:tr w:rsidR="008B4E14" w:rsidRPr="00B24D9D" w14:paraId="77FBEE1D" w14:textId="77777777" w:rsidTr="00292C5E">
        <w:trPr>
          <w:jc w:val="center"/>
        </w:trPr>
        <w:tc>
          <w:tcPr>
            <w:tcW w:w="2405" w:type="dxa"/>
            <w:shd w:val="clear" w:color="auto" w:fill="auto"/>
          </w:tcPr>
          <w:p w14:paraId="01533DFB" w14:textId="77777777" w:rsidR="008B4E14" w:rsidRPr="00B24D9D" w:rsidRDefault="008B4E14" w:rsidP="000C5DB0">
            <w:pPr>
              <w:pStyle w:val="TAL"/>
            </w:pPr>
            <w:r w:rsidRPr="00B24D9D">
              <w:t>scaleVnfOpConfig</w:t>
            </w:r>
          </w:p>
        </w:tc>
        <w:tc>
          <w:tcPr>
            <w:tcW w:w="995" w:type="dxa"/>
            <w:shd w:val="clear" w:color="auto" w:fill="auto"/>
          </w:tcPr>
          <w:p w14:paraId="717D6B58" w14:textId="77777777" w:rsidR="008B4E14" w:rsidRPr="00B24D9D" w:rsidRDefault="008B4E14" w:rsidP="000C5DB0">
            <w:pPr>
              <w:pStyle w:val="TAL"/>
            </w:pPr>
            <w:r w:rsidRPr="00B24D9D">
              <w:t>M</w:t>
            </w:r>
          </w:p>
        </w:tc>
        <w:tc>
          <w:tcPr>
            <w:tcW w:w="1134" w:type="dxa"/>
            <w:shd w:val="clear" w:color="auto" w:fill="auto"/>
          </w:tcPr>
          <w:p w14:paraId="738C12C4" w14:textId="77777777" w:rsidR="008B4E14" w:rsidRPr="00B24D9D" w:rsidRDefault="00706D4D" w:rsidP="000C5DB0">
            <w:pPr>
              <w:pStyle w:val="TAL"/>
            </w:pPr>
            <w:r w:rsidRPr="00B24D9D">
              <w:t>0..</w:t>
            </w:r>
            <w:r w:rsidR="008B4E14" w:rsidRPr="00B24D9D">
              <w:t>1</w:t>
            </w:r>
          </w:p>
        </w:tc>
        <w:tc>
          <w:tcPr>
            <w:tcW w:w="2407" w:type="dxa"/>
            <w:shd w:val="clear" w:color="auto" w:fill="auto"/>
          </w:tcPr>
          <w:p w14:paraId="5FB8E210" w14:textId="77777777" w:rsidR="008B4E14" w:rsidRPr="00B24D9D" w:rsidRDefault="008B4E14" w:rsidP="000C5DB0">
            <w:pPr>
              <w:pStyle w:val="TAL"/>
            </w:pPr>
            <w:r w:rsidRPr="00B24D9D">
              <w:t>ScaleVnfOpConfig</w:t>
            </w:r>
          </w:p>
        </w:tc>
        <w:tc>
          <w:tcPr>
            <w:tcW w:w="3060" w:type="dxa"/>
            <w:shd w:val="clear" w:color="auto" w:fill="auto"/>
          </w:tcPr>
          <w:p w14:paraId="52C55933" w14:textId="77777777" w:rsidR="008B4E14" w:rsidRPr="00B24D9D" w:rsidRDefault="008B4E14" w:rsidP="000C5DB0">
            <w:pPr>
              <w:pStyle w:val="TAL"/>
            </w:pPr>
            <w:r w:rsidRPr="00B24D9D">
              <w:t>Configuration parameters for the ScaleVnf operation</w:t>
            </w:r>
            <w:r w:rsidR="0076332E" w:rsidRPr="00B24D9D">
              <w:t>.</w:t>
            </w:r>
          </w:p>
        </w:tc>
      </w:tr>
      <w:tr w:rsidR="008B4E14" w:rsidRPr="00B24D9D" w14:paraId="618DDAEF" w14:textId="77777777" w:rsidTr="00292C5E">
        <w:trPr>
          <w:jc w:val="center"/>
        </w:trPr>
        <w:tc>
          <w:tcPr>
            <w:tcW w:w="2405" w:type="dxa"/>
            <w:shd w:val="clear" w:color="auto" w:fill="auto"/>
          </w:tcPr>
          <w:p w14:paraId="16EAC0A7" w14:textId="77777777" w:rsidR="008B4E14" w:rsidRPr="00B24D9D" w:rsidRDefault="008B4E14" w:rsidP="000C5DB0">
            <w:pPr>
              <w:pStyle w:val="TAL"/>
            </w:pPr>
            <w:r w:rsidRPr="00B24D9D">
              <w:t>scaleVnfToLevelOpConfig</w:t>
            </w:r>
          </w:p>
        </w:tc>
        <w:tc>
          <w:tcPr>
            <w:tcW w:w="995" w:type="dxa"/>
            <w:shd w:val="clear" w:color="auto" w:fill="auto"/>
          </w:tcPr>
          <w:p w14:paraId="46ED92B8" w14:textId="77777777" w:rsidR="008B4E14" w:rsidRPr="00B24D9D" w:rsidRDefault="008B4E14" w:rsidP="000C5DB0">
            <w:pPr>
              <w:pStyle w:val="TAL"/>
            </w:pPr>
            <w:r w:rsidRPr="00B24D9D">
              <w:t>M</w:t>
            </w:r>
          </w:p>
        </w:tc>
        <w:tc>
          <w:tcPr>
            <w:tcW w:w="1134" w:type="dxa"/>
            <w:shd w:val="clear" w:color="auto" w:fill="auto"/>
          </w:tcPr>
          <w:p w14:paraId="232284B2" w14:textId="77777777" w:rsidR="008B4E14" w:rsidRPr="00B24D9D" w:rsidRDefault="00706D4D" w:rsidP="000C5DB0">
            <w:pPr>
              <w:pStyle w:val="TAL"/>
            </w:pPr>
            <w:r w:rsidRPr="00B24D9D">
              <w:t>0..</w:t>
            </w:r>
            <w:r w:rsidR="008B4E14" w:rsidRPr="00B24D9D">
              <w:t>1</w:t>
            </w:r>
          </w:p>
        </w:tc>
        <w:tc>
          <w:tcPr>
            <w:tcW w:w="2407" w:type="dxa"/>
            <w:shd w:val="clear" w:color="auto" w:fill="auto"/>
          </w:tcPr>
          <w:p w14:paraId="7E49710F" w14:textId="77777777" w:rsidR="008B4E14" w:rsidRPr="00B24D9D" w:rsidRDefault="008B4E14" w:rsidP="000C5DB0">
            <w:pPr>
              <w:pStyle w:val="TAL"/>
            </w:pPr>
            <w:r w:rsidRPr="00B24D9D">
              <w:t>ScaleVnfToLevelOpConfig</w:t>
            </w:r>
          </w:p>
        </w:tc>
        <w:tc>
          <w:tcPr>
            <w:tcW w:w="3060" w:type="dxa"/>
            <w:shd w:val="clear" w:color="auto" w:fill="auto"/>
          </w:tcPr>
          <w:p w14:paraId="628348D4" w14:textId="77777777" w:rsidR="008B4E14" w:rsidRPr="00B24D9D" w:rsidRDefault="008B4E14" w:rsidP="000C5DB0">
            <w:pPr>
              <w:pStyle w:val="TAL"/>
            </w:pPr>
            <w:r w:rsidRPr="00B24D9D">
              <w:t>Configuration parameters for the ScaleVnfToLevel operation</w:t>
            </w:r>
            <w:r w:rsidR="0076332E" w:rsidRPr="00B24D9D">
              <w:t>.</w:t>
            </w:r>
          </w:p>
        </w:tc>
      </w:tr>
      <w:tr w:rsidR="00E747E0" w:rsidRPr="00B24D9D" w14:paraId="11BD8D08" w14:textId="77777777" w:rsidTr="00292C5E">
        <w:trPr>
          <w:jc w:val="center"/>
        </w:trPr>
        <w:tc>
          <w:tcPr>
            <w:tcW w:w="2405" w:type="dxa"/>
            <w:shd w:val="clear" w:color="auto" w:fill="auto"/>
          </w:tcPr>
          <w:p w14:paraId="1A14EE93" w14:textId="77777777" w:rsidR="00E747E0" w:rsidRPr="00B24D9D" w:rsidRDefault="00E747E0" w:rsidP="00E747E0">
            <w:pPr>
              <w:pStyle w:val="TAL"/>
            </w:pPr>
            <w:r w:rsidRPr="00B24D9D">
              <w:t>changeVnfFlavourOpConfig</w:t>
            </w:r>
          </w:p>
        </w:tc>
        <w:tc>
          <w:tcPr>
            <w:tcW w:w="995" w:type="dxa"/>
            <w:shd w:val="clear" w:color="auto" w:fill="auto"/>
          </w:tcPr>
          <w:p w14:paraId="30113886" w14:textId="77777777" w:rsidR="00E747E0" w:rsidRPr="00B24D9D" w:rsidRDefault="00E747E0" w:rsidP="00E747E0">
            <w:pPr>
              <w:pStyle w:val="TAL"/>
            </w:pPr>
            <w:r w:rsidRPr="00B24D9D">
              <w:t>M</w:t>
            </w:r>
          </w:p>
        </w:tc>
        <w:tc>
          <w:tcPr>
            <w:tcW w:w="1134" w:type="dxa"/>
            <w:shd w:val="clear" w:color="auto" w:fill="auto"/>
          </w:tcPr>
          <w:p w14:paraId="1FB22C39" w14:textId="77777777" w:rsidR="00E747E0" w:rsidRPr="00B24D9D" w:rsidRDefault="00E747E0" w:rsidP="00E747E0">
            <w:pPr>
              <w:pStyle w:val="TAL"/>
            </w:pPr>
            <w:r w:rsidRPr="00B24D9D">
              <w:t>0..1</w:t>
            </w:r>
          </w:p>
        </w:tc>
        <w:tc>
          <w:tcPr>
            <w:tcW w:w="2407" w:type="dxa"/>
            <w:shd w:val="clear" w:color="auto" w:fill="auto"/>
          </w:tcPr>
          <w:p w14:paraId="11573B63" w14:textId="77777777" w:rsidR="00E747E0" w:rsidRPr="00B24D9D" w:rsidRDefault="00E747E0" w:rsidP="00AA5B8D">
            <w:pPr>
              <w:pStyle w:val="TAL"/>
            </w:pPr>
            <w:r w:rsidRPr="00B24D9D">
              <w:t>ChangeVnfFlavourOpConfig</w:t>
            </w:r>
          </w:p>
        </w:tc>
        <w:tc>
          <w:tcPr>
            <w:tcW w:w="3060" w:type="dxa"/>
            <w:shd w:val="clear" w:color="auto" w:fill="auto"/>
          </w:tcPr>
          <w:p w14:paraId="5A8DECAD" w14:textId="77777777" w:rsidR="00E747E0" w:rsidRPr="00B24D9D" w:rsidRDefault="00E747E0" w:rsidP="00E747E0">
            <w:pPr>
              <w:pStyle w:val="TAL"/>
            </w:pPr>
            <w:r w:rsidRPr="00B24D9D">
              <w:t>Configuration parameters for the ChangeVnfFlavour operation.</w:t>
            </w:r>
          </w:p>
        </w:tc>
      </w:tr>
      <w:tr w:rsidR="00E747E0" w:rsidRPr="00B24D9D" w14:paraId="6026409E" w14:textId="77777777" w:rsidTr="00292C5E">
        <w:trPr>
          <w:jc w:val="center"/>
        </w:trPr>
        <w:tc>
          <w:tcPr>
            <w:tcW w:w="2405" w:type="dxa"/>
            <w:shd w:val="clear" w:color="auto" w:fill="auto"/>
          </w:tcPr>
          <w:p w14:paraId="2FD819C4" w14:textId="77777777" w:rsidR="00E747E0" w:rsidRPr="00B24D9D" w:rsidRDefault="00E747E0" w:rsidP="00E747E0">
            <w:pPr>
              <w:pStyle w:val="TAL"/>
            </w:pPr>
            <w:r w:rsidRPr="00B24D9D">
              <w:t>healVnfOpConfig</w:t>
            </w:r>
          </w:p>
        </w:tc>
        <w:tc>
          <w:tcPr>
            <w:tcW w:w="995" w:type="dxa"/>
            <w:shd w:val="clear" w:color="auto" w:fill="auto"/>
          </w:tcPr>
          <w:p w14:paraId="10612DFA" w14:textId="77777777" w:rsidR="00E747E0" w:rsidRPr="00B24D9D" w:rsidRDefault="00E747E0" w:rsidP="00E747E0">
            <w:pPr>
              <w:pStyle w:val="TAL"/>
            </w:pPr>
            <w:r w:rsidRPr="00B24D9D">
              <w:t>M</w:t>
            </w:r>
          </w:p>
        </w:tc>
        <w:tc>
          <w:tcPr>
            <w:tcW w:w="1134" w:type="dxa"/>
            <w:shd w:val="clear" w:color="auto" w:fill="auto"/>
          </w:tcPr>
          <w:p w14:paraId="7B2D8504" w14:textId="77777777" w:rsidR="00E747E0" w:rsidRPr="00B24D9D" w:rsidRDefault="00E747E0" w:rsidP="00E747E0">
            <w:pPr>
              <w:pStyle w:val="TAL"/>
            </w:pPr>
            <w:r w:rsidRPr="00B24D9D">
              <w:t>0..1</w:t>
            </w:r>
          </w:p>
        </w:tc>
        <w:tc>
          <w:tcPr>
            <w:tcW w:w="2407" w:type="dxa"/>
            <w:shd w:val="clear" w:color="auto" w:fill="auto"/>
          </w:tcPr>
          <w:p w14:paraId="1C54E94F" w14:textId="77777777" w:rsidR="00E747E0" w:rsidRPr="00B24D9D" w:rsidRDefault="00E747E0" w:rsidP="00E747E0">
            <w:pPr>
              <w:pStyle w:val="TAL"/>
            </w:pPr>
            <w:r w:rsidRPr="00B24D9D">
              <w:t>HealVnfOpConfig</w:t>
            </w:r>
          </w:p>
        </w:tc>
        <w:tc>
          <w:tcPr>
            <w:tcW w:w="3060" w:type="dxa"/>
            <w:shd w:val="clear" w:color="auto" w:fill="auto"/>
          </w:tcPr>
          <w:p w14:paraId="0087431C" w14:textId="77777777" w:rsidR="00E747E0" w:rsidRPr="00B24D9D" w:rsidRDefault="00E747E0" w:rsidP="00E747E0">
            <w:pPr>
              <w:pStyle w:val="TAL"/>
            </w:pPr>
            <w:r w:rsidRPr="00B24D9D">
              <w:t>Configuration parameters for the HealVnf operation.</w:t>
            </w:r>
          </w:p>
        </w:tc>
      </w:tr>
      <w:tr w:rsidR="00E747E0" w:rsidRPr="00B24D9D" w14:paraId="5C805419" w14:textId="77777777" w:rsidTr="00292C5E">
        <w:trPr>
          <w:jc w:val="center"/>
        </w:trPr>
        <w:tc>
          <w:tcPr>
            <w:tcW w:w="2405" w:type="dxa"/>
            <w:shd w:val="clear" w:color="auto" w:fill="auto"/>
          </w:tcPr>
          <w:p w14:paraId="3689D720" w14:textId="77777777" w:rsidR="00E747E0" w:rsidRPr="00B24D9D" w:rsidRDefault="00E747E0" w:rsidP="00E747E0">
            <w:pPr>
              <w:pStyle w:val="TAL"/>
            </w:pPr>
            <w:r w:rsidRPr="00B24D9D">
              <w:t>terminateVnfOpConfig</w:t>
            </w:r>
          </w:p>
        </w:tc>
        <w:tc>
          <w:tcPr>
            <w:tcW w:w="995" w:type="dxa"/>
            <w:shd w:val="clear" w:color="auto" w:fill="auto"/>
          </w:tcPr>
          <w:p w14:paraId="610EB0E1" w14:textId="77777777" w:rsidR="00E747E0" w:rsidRPr="00B24D9D" w:rsidRDefault="00E747E0" w:rsidP="00E747E0">
            <w:pPr>
              <w:pStyle w:val="TAL"/>
            </w:pPr>
            <w:r w:rsidRPr="00B24D9D">
              <w:t>M</w:t>
            </w:r>
          </w:p>
        </w:tc>
        <w:tc>
          <w:tcPr>
            <w:tcW w:w="1134" w:type="dxa"/>
            <w:shd w:val="clear" w:color="auto" w:fill="auto"/>
          </w:tcPr>
          <w:p w14:paraId="0BA481CE" w14:textId="77777777" w:rsidR="00E747E0" w:rsidRPr="00B24D9D" w:rsidRDefault="00E747E0" w:rsidP="00E747E0">
            <w:pPr>
              <w:pStyle w:val="TAL"/>
            </w:pPr>
            <w:r w:rsidRPr="00B24D9D">
              <w:t>0..1</w:t>
            </w:r>
          </w:p>
        </w:tc>
        <w:tc>
          <w:tcPr>
            <w:tcW w:w="2407" w:type="dxa"/>
            <w:shd w:val="clear" w:color="auto" w:fill="auto"/>
          </w:tcPr>
          <w:p w14:paraId="41147C0D" w14:textId="77777777" w:rsidR="00E747E0" w:rsidRPr="00B24D9D" w:rsidRDefault="00E747E0" w:rsidP="00E747E0">
            <w:pPr>
              <w:pStyle w:val="TAL"/>
            </w:pPr>
            <w:r w:rsidRPr="00B24D9D">
              <w:t>TerminateVnfOpConfig</w:t>
            </w:r>
          </w:p>
        </w:tc>
        <w:tc>
          <w:tcPr>
            <w:tcW w:w="3060" w:type="dxa"/>
            <w:shd w:val="clear" w:color="auto" w:fill="auto"/>
          </w:tcPr>
          <w:p w14:paraId="49E7CBC0" w14:textId="77777777" w:rsidR="00E747E0" w:rsidRPr="00B24D9D" w:rsidRDefault="00E747E0" w:rsidP="00E747E0">
            <w:pPr>
              <w:pStyle w:val="TAL"/>
            </w:pPr>
            <w:r w:rsidRPr="00B24D9D">
              <w:t>Configuration parameters for the TerminateVnf operation.</w:t>
            </w:r>
          </w:p>
        </w:tc>
      </w:tr>
      <w:tr w:rsidR="00E747E0" w:rsidRPr="00B24D9D" w14:paraId="2A50DF85" w14:textId="77777777" w:rsidTr="00292C5E">
        <w:trPr>
          <w:jc w:val="center"/>
        </w:trPr>
        <w:tc>
          <w:tcPr>
            <w:tcW w:w="2405" w:type="dxa"/>
            <w:shd w:val="clear" w:color="auto" w:fill="auto"/>
          </w:tcPr>
          <w:p w14:paraId="42272AA2" w14:textId="77777777" w:rsidR="00E747E0" w:rsidRPr="00B24D9D" w:rsidRDefault="00E747E0" w:rsidP="00E747E0">
            <w:pPr>
              <w:pStyle w:val="TAL"/>
            </w:pPr>
            <w:r w:rsidRPr="00B24D9D">
              <w:t>operateVnfOpConfig</w:t>
            </w:r>
          </w:p>
        </w:tc>
        <w:tc>
          <w:tcPr>
            <w:tcW w:w="995" w:type="dxa"/>
            <w:shd w:val="clear" w:color="auto" w:fill="auto"/>
          </w:tcPr>
          <w:p w14:paraId="739B63BD" w14:textId="77777777" w:rsidR="00E747E0" w:rsidRPr="00B24D9D" w:rsidRDefault="00E747E0" w:rsidP="00E747E0">
            <w:pPr>
              <w:pStyle w:val="TAL"/>
            </w:pPr>
            <w:r w:rsidRPr="00B24D9D">
              <w:t>M</w:t>
            </w:r>
          </w:p>
        </w:tc>
        <w:tc>
          <w:tcPr>
            <w:tcW w:w="1134" w:type="dxa"/>
            <w:shd w:val="clear" w:color="auto" w:fill="auto"/>
          </w:tcPr>
          <w:p w14:paraId="2B4E302A" w14:textId="77777777" w:rsidR="00E747E0" w:rsidRPr="00B24D9D" w:rsidRDefault="00E747E0" w:rsidP="00E747E0">
            <w:pPr>
              <w:pStyle w:val="TAL"/>
            </w:pPr>
            <w:r w:rsidRPr="00B24D9D">
              <w:t>0..1</w:t>
            </w:r>
          </w:p>
        </w:tc>
        <w:tc>
          <w:tcPr>
            <w:tcW w:w="2407" w:type="dxa"/>
            <w:shd w:val="clear" w:color="auto" w:fill="auto"/>
          </w:tcPr>
          <w:p w14:paraId="719A8150" w14:textId="77777777" w:rsidR="00E747E0" w:rsidRPr="00B24D9D" w:rsidRDefault="00E747E0" w:rsidP="00E747E0">
            <w:pPr>
              <w:pStyle w:val="TAL"/>
            </w:pPr>
            <w:r w:rsidRPr="00B24D9D">
              <w:t>OperateVnfOpConfig</w:t>
            </w:r>
          </w:p>
        </w:tc>
        <w:tc>
          <w:tcPr>
            <w:tcW w:w="3060" w:type="dxa"/>
            <w:shd w:val="clear" w:color="auto" w:fill="auto"/>
          </w:tcPr>
          <w:p w14:paraId="4F5FD3E5" w14:textId="77777777" w:rsidR="00E747E0" w:rsidRPr="00B24D9D" w:rsidRDefault="00E747E0" w:rsidP="00E747E0">
            <w:pPr>
              <w:pStyle w:val="TAL"/>
            </w:pPr>
            <w:r w:rsidRPr="00B24D9D">
              <w:t>Configuration parameters for the OperateVnf operation.</w:t>
            </w:r>
          </w:p>
        </w:tc>
      </w:tr>
      <w:tr w:rsidR="00E747E0" w:rsidRPr="00B24D9D" w14:paraId="04697709" w14:textId="77777777" w:rsidTr="00292C5E">
        <w:trPr>
          <w:jc w:val="center"/>
        </w:trPr>
        <w:tc>
          <w:tcPr>
            <w:tcW w:w="2405" w:type="dxa"/>
            <w:shd w:val="clear" w:color="auto" w:fill="auto"/>
          </w:tcPr>
          <w:p w14:paraId="7B9BB74C" w14:textId="77777777" w:rsidR="00E747E0" w:rsidRPr="00B24D9D" w:rsidRDefault="00E747E0" w:rsidP="00AA5B8D">
            <w:pPr>
              <w:pStyle w:val="TAL"/>
            </w:pPr>
            <w:r w:rsidRPr="00B24D9D">
              <w:t>changeExtVnfConnectivityOpConfig</w:t>
            </w:r>
          </w:p>
        </w:tc>
        <w:tc>
          <w:tcPr>
            <w:tcW w:w="995" w:type="dxa"/>
            <w:shd w:val="clear" w:color="auto" w:fill="auto"/>
          </w:tcPr>
          <w:p w14:paraId="1FD3D17A" w14:textId="77777777" w:rsidR="00E747E0" w:rsidRPr="00B24D9D" w:rsidRDefault="00E747E0" w:rsidP="00E747E0">
            <w:pPr>
              <w:pStyle w:val="TAL"/>
            </w:pPr>
            <w:r w:rsidRPr="00B24D9D">
              <w:t>M</w:t>
            </w:r>
          </w:p>
        </w:tc>
        <w:tc>
          <w:tcPr>
            <w:tcW w:w="1134" w:type="dxa"/>
            <w:shd w:val="clear" w:color="auto" w:fill="auto"/>
          </w:tcPr>
          <w:p w14:paraId="1C17FA55" w14:textId="77777777" w:rsidR="00E747E0" w:rsidRPr="00B24D9D" w:rsidRDefault="00E747E0" w:rsidP="00E747E0">
            <w:pPr>
              <w:pStyle w:val="TAL"/>
            </w:pPr>
            <w:r w:rsidRPr="00B24D9D">
              <w:t>0..1</w:t>
            </w:r>
          </w:p>
        </w:tc>
        <w:tc>
          <w:tcPr>
            <w:tcW w:w="2407" w:type="dxa"/>
            <w:shd w:val="clear" w:color="auto" w:fill="auto"/>
          </w:tcPr>
          <w:p w14:paraId="5EEB4D84" w14:textId="77777777" w:rsidR="00E747E0" w:rsidRPr="00B24D9D" w:rsidRDefault="00E747E0" w:rsidP="00E747E0">
            <w:pPr>
              <w:pStyle w:val="TAL"/>
            </w:pPr>
            <w:r w:rsidRPr="00B24D9D">
              <w:t>ChangeExtVnfConnectivityOpConfig</w:t>
            </w:r>
          </w:p>
        </w:tc>
        <w:tc>
          <w:tcPr>
            <w:tcW w:w="3060" w:type="dxa"/>
            <w:shd w:val="clear" w:color="auto" w:fill="auto"/>
          </w:tcPr>
          <w:p w14:paraId="0409BB77" w14:textId="77777777" w:rsidR="00E747E0" w:rsidRPr="00B24D9D" w:rsidRDefault="00E747E0" w:rsidP="00E747E0">
            <w:pPr>
              <w:pStyle w:val="TAL"/>
            </w:pPr>
            <w:r w:rsidRPr="00B24D9D">
              <w:t>Configuration parameters for the ChangeExtVnfConnectivity operation.</w:t>
            </w:r>
          </w:p>
        </w:tc>
      </w:tr>
      <w:tr w:rsidR="008E35D8" w:rsidRPr="00B24D9D" w14:paraId="64B10788" w14:textId="77777777" w:rsidTr="00292C5E">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D084D97" w14:textId="77777777" w:rsidR="008E35D8" w:rsidRPr="00B24D9D" w:rsidRDefault="008E35D8">
            <w:pPr>
              <w:pStyle w:val="TAL"/>
            </w:pPr>
            <w:r w:rsidRPr="00B24D9D">
              <w:t>createSnapshotVnfOpConfig</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29571F9" w14:textId="77777777" w:rsidR="008E35D8" w:rsidRPr="00B24D9D" w:rsidRDefault="008E35D8">
            <w:pPr>
              <w:pStyle w:val="TAL"/>
            </w:pPr>
            <w:r w:rsidRPr="00B24D9D">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42284F" w14:textId="77777777" w:rsidR="008E35D8" w:rsidRPr="00B24D9D" w:rsidRDefault="008E35D8">
            <w:pPr>
              <w:pStyle w:val="TAL"/>
            </w:pPr>
            <w:r w:rsidRPr="00B24D9D">
              <w:t>0..1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7114A26" w14:textId="77777777" w:rsidR="008E35D8" w:rsidRPr="00B24D9D" w:rsidRDefault="008E35D8">
            <w:pPr>
              <w:pStyle w:val="TAL"/>
            </w:pPr>
            <w:r w:rsidRPr="00B24D9D">
              <w:t>CreateSnapshotVnfOpConfig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D56596A" w14:textId="77777777" w:rsidR="008E35D8" w:rsidRPr="00B24D9D" w:rsidRDefault="008E35D8">
            <w:pPr>
              <w:pStyle w:val="TAL"/>
            </w:pPr>
            <w:r w:rsidRPr="00B24D9D">
              <w:t>Configuration parameters for the Create VNF Snapshot operation.</w:t>
            </w:r>
          </w:p>
        </w:tc>
      </w:tr>
      <w:tr w:rsidR="008E35D8" w:rsidRPr="00B24D9D" w14:paraId="597315D9" w14:textId="77777777" w:rsidTr="000507D0">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67AC5F1" w14:textId="77777777" w:rsidR="008E35D8" w:rsidRPr="00B24D9D" w:rsidRDefault="008E35D8">
            <w:pPr>
              <w:pStyle w:val="TAL"/>
            </w:pPr>
            <w:r w:rsidRPr="00B24D9D">
              <w:t>revertToSnapshotVnfOpConfig</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5F08B113" w14:textId="77777777" w:rsidR="008E35D8" w:rsidRPr="00B24D9D" w:rsidRDefault="008E35D8">
            <w:pPr>
              <w:pStyle w:val="TAL"/>
            </w:pPr>
            <w:r w:rsidRPr="00B24D9D">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7E0FEC" w14:textId="77777777" w:rsidR="008E35D8" w:rsidRPr="00B24D9D" w:rsidRDefault="008E35D8">
            <w:pPr>
              <w:pStyle w:val="TAL"/>
            </w:pPr>
            <w:r w:rsidRPr="00B24D9D">
              <w:t>0..1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E35D1C2" w14:textId="77777777" w:rsidR="008E35D8" w:rsidRPr="00B24D9D" w:rsidRDefault="008E35D8">
            <w:pPr>
              <w:pStyle w:val="TAL"/>
            </w:pPr>
            <w:r w:rsidRPr="00B24D9D">
              <w:t>RevertToSnapshotVnfOpConfig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1BCF796" w14:textId="77777777" w:rsidR="008E35D8" w:rsidRPr="00B24D9D" w:rsidRDefault="008E35D8">
            <w:pPr>
              <w:pStyle w:val="TAL"/>
            </w:pPr>
            <w:r w:rsidRPr="00B24D9D">
              <w:t>Configuration parameters for the Revert-To VNF Snapshot operation.</w:t>
            </w:r>
          </w:p>
        </w:tc>
      </w:tr>
      <w:tr w:rsidR="006945C6" w:rsidRPr="00B24D9D" w14:paraId="6BBAE4FB" w14:textId="77777777" w:rsidTr="00E60200">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F1A164D" w14:textId="77777777" w:rsidR="006945C6" w:rsidRPr="00B24D9D" w:rsidRDefault="006945C6" w:rsidP="006945C6">
            <w:pPr>
              <w:pStyle w:val="TAL"/>
            </w:pPr>
            <w:r w:rsidRPr="00B24D9D">
              <w:t>changeCurrentVnfPackageOpConfig</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6D6541A" w14:textId="77777777" w:rsidR="006945C6" w:rsidRPr="00B24D9D" w:rsidRDefault="006945C6" w:rsidP="006945C6">
            <w:pPr>
              <w:pStyle w:val="TAL"/>
            </w:pPr>
            <w:r w:rsidRPr="00B24D9D">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6531E7" w14:textId="77777777" w:rsidR="006945C6" w:rsidRPr="00B24D9D" w:rsidRDefault="006945C6" w:rsidP="006945C6">
            <w:pPr>
              <w:pStyle w:val="TAL"/>
            </w:pPr>
            <w:proofErr w:type="gramStart"/>
            <w:r w:rsidRPr="00B24D9D">
              <w:t>0..</w:t>
            </w:r>
            <w:r w:rsidR="00603B4C" w:rsidRPr="00B24D9D">
              <w:t>N</w:t>
            </w:r>
            <w:proofErr w:type="gramEnd"/>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0383732" w14:textId="77777777" w:rsidR="006945C6" w:rsidRPr="00B24D9D" w:rsidRDefault="00C0272D" w:rsidP="006945C6">
            <w:pPr>
              <w:pStyle w:val="TAL"/>
            </w:pPr>
            <w:r w:rsidRPr="00B24D9D">
              <w:t>ChangeCurrentVnfPackageOpConfig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7AA4F8E" w14:textId="77777777" w:rsidR="006945C6" w:rsidRPr="00B24D9D" w:rsidRDefault="00C0272D" w:rsidP="006945C6">
            <w:pPr>
              <w:pStyle w:val="TAL"/>
            </w:pPr>
            <w:r w:rsidRPr="00B24D9D">
              <w:t xml:space="preserve">Configuration parameters for the </w:t>
            </w:r>
            <w:r w:rsidR="00971611" w:rsidRPr="00B24D9D">
              <w:t xml:space="preserve">ChangeCurrentVnfPackage </w:t>
            </w:r>
            <w:r w:rsidRPr="00B24D9D">
              <w:t>operation.</w:t>
            </w:r>
          </w:p>
        </w:tc>
      </w:tr>
      <w:tr w:rsidR="002022AB" w:rsidRPr="00B24D9D" w14:paraId="01282058" w14:textId="77777777" w:rsidTr="000507D0">
        <w:trPr>
          <w:jc w:val="center"/>
        </w:trPr>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BEF6EAF" w14:textId="77777777" w:rsidR="002022AB" w:rsidRPr="00B24D9D" w:rsidRDefault="002022AB" w:rsidP="002022AB">
            <w:pPr>
              <w:pStyle w:val="TAL"/>
            </w:pPr>
            <w:r w:rsidRPr="00B24D9D">
              <w:t>selectVnfDeployableModulesOpConfig</w:t>
            </w:r>
          </w:p>
        </w:tc>
        <w:tc>
          <w:tcPr>
            <w:tcW w:w="995" w:type="dxa"/>
            <w:tcBorders>
              <w:top w:val="single" w:sz="4" w:space="0" w:color="000000"/>
              <w:left w:val="single" w:sz="4" w:space="0" w:color="000000"/>
              <w:bottom w:val="single" w:sz="4" w:space="0" w:color="auto"/>
              <w:right w:val="single" w:sz="4" w:space="0" w:color="000000"/>
            </w:tcBorders>
            <w:shd w:val="clear" w:color="auto" w:fill="auto"/>
          </w:tcPr>
          <w:p w14:paraId="2B76395E" w14:textId="77777777" w:rsidR="002022AB" w:rsidRPr="00B24D9D" w:rsidRDefault="002022AB" w:rsidP="002022AB">
            <w:pPr>
              <w:pStyle w:val="TAL"/>
            </w:pPr>
            <w:r w:rsidRPr="00B24D9D">
              <w:t>M</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7183A67C" w14:textId="77777777" w:rsidR="002022AB" w:rsidRPr="00B24D9D" w:rsidRDefault="002022AB" w:rsidP="002022AB">
            <w:pPr>
              <w:pStyle w:val="TAL"/>
            </w:pPr>
            <w:r w:rsidRPr="00B24D9D">
              <w:t>0..1</w:t>
            </w:r>
          </w:p>
        </w:tc>
        <w:tc>
          <w:tcPr>
            <w:tcW w:w="2407" w:type="dxa"/>
            <w:tcBorders>
              <w:top w:val="single" w:sz="4" w:space="0" w:color="000000"/>
              <w:left w:val="single" w:sz="4" w:space="0" w:color="000000"/>
              <w:bottom w:val="single" w:sz="4" w:space="0" w:color="auto"/>
              <w:right w:val="single" w:sz="4" w:space="0" w:color="000000"/>
            </w:tcBorders>
            <w:shd w:val="clear" w:color="auto" w:fill="auto"/>
          </w:tcPr>
          <w:p w14:paraId="6296CCFE" w14:textId="77777777" w:rsidR="002022AB" w:rsidRPr="00B24D9D" w:rsidRDefault="002022AB" w:rsidP="002022AB">
            <w:pPr>
              <w:pStyle w:val="TAL"/>
            </w:pPr>
            <w:r w:rsidRPr="00B24D9D">
              <w:t>SelectVnfDeployableModulesOpConfig</w:t>
            </w:r>
          </w:p>
        </w:tc>
        <w:tc>
          <w:tcPr>
            <w:tcW w:w="3060" w:type="dxa"/>
            <w:tcBorders>
              <w:top w:val="single" w:sz="4" w:space="0" w:color="000000"/>
              <w:left w:val="single" w:sz="4" w:space="0" w:color="000000"/>
              <w:bottom w:val="single" w:sz="4" w:space="0" w:color="auto"/>
              <w:right w:val="single" w:sz="4" w:space="0" w:color="000000"/>
            </w:tcBorders>
            <w:shd w:val="clear" w:color="auto" w:fill="auto"/>
          </w:tcPr>
          <w:p w14:paraId="4E43267B" w14:textId="77777777" w:rsidR="002022AB" w:rsidRPr="00B24D9D" w:rsidRDefault="002022AB" w:rsidP="002022AB">
            <w:pPr>
              <w:pStyle w:val="TAL"/>
            </w:pPr>
            <w:r w:rsidRPr="00B24D9D">
              <w:t>Configuration parameters for the SelectVnfDeployableModules operation.</w:t>
            </w:r>
          </w:p>
        </w:tc>
      </w:tr>
    </w:tbl>
    <w:p w14:paraId="7B6D7368" w14:textId="77777777" w:rsidR="0003054E" w:rsidRPr="00B24D9D" w:rsidRDefault="0003054E" w:rsidP="0043575B"/>
    <w:p w14:paraId="30F159C4" w14:textId="77777777" w:rsidR="000F234B" w:rsidRPr="00B24D9D" w:rsidRDefault="000F234B" w:rsidP="00AB626B">
      <w:pPr>
        <w:pStyle w:val="Heading4"/>
      </w:pPr>
      <w:bookmarkStart w:id="230" w:name="_Toc145337234"/>
      <w:bookmarkStart w:id="231" w:name="_Toc145928503"/>
      <w:bookmarkStart w:id="232" w:name="_Toc146035457"/>
      <w:r w:rsidRPr="00B24D9D">
        <w:t>7.1.</w:t>
      </w:r>
      <w:r w:rsidR="004C6153" w:rsidRPr="00B24D9D">
        <w:t>5</w:t>
      </w:r>
      <w:r w:rsidRPr="00B24D9D">
        <w:t>.</w:t>
      </w:r>
      <w:r w:rsidR="008B4E14" w:rsidRPr="00B24D9D">
        <w:t>3</w:t>
      </w:r>
      <w:r w:rsidRPr="00B24D9D">
        <w:tab/>
        <w:t>InstantiateVnfOpConfig information element</w:t>
      </w:r>
      <w:bookmarkEnd w:id="230"/>
      <w:bookmarkEnd w:id="231"/>
      <w:bookmarkEnd w:id="232"/>
    </w:p>
    <w:p w14:paraId="360D7252" w14:textId="77777777" w:rsidR="000F234B" w:rsidRPr="00B24D9D" w:rsidRDefault="000F234B" w:rsidP="00AB626B">
      <w:pPr>
        <w:pStyle w:val="Heading5"/>
      </w:pPr>
      <w:bookmarkStart w:id="233" w:name="_Toc145337235"/>
      <w:bookmarkStart w:id="234" w:name="_Toc145928504"/>
      <w:bookmarkStart w:id="235" w:name="_Toc146035458"/>
      <w:r w:rsidRPr="00B24D9D">
        <w:t>7.1.</w:t>
      </w:r>
      <w:r w:rsidR="004C6153" w:rsidRPr="00B24D9D">
        <w:t>5</w:t>
      </w:r>
      <w:r w:rsidRPr="00B24D9D">
        <w:t>.</w:t>
      </w:r>
      <w:r w:rsidR="008B4E14" w:rsidRPr="00B24D9D">
        <w:t>3</w:t>
      </w:r>
      <w:r w:rsidRPr="00B24D9D">
        <w:t>.1</w:t>
      </w:r>
      <w:r w:rsidRPr="00B24D9D">
        <w:tab/>
        <w:t>Description</w:t>
      </w:r>
      <w:bookmarkEnd w:id="233"/>
      <w:bookmarkEnd w:id="234"/>
      <w:bookmarkEnd w:id="235"/>
    </w:p>
    <w:p w14:paraId="3CE77D85" w14:textId="77777777" w:rsidR="000F234B" w:rsidRPr="00B24D9D" w:rsidRDefault="000F234B" w:rsidP="000F234B">
      <w:r w:rsidRPr="00B24D9D">
        <w:t xml:space="preserve">This information element defines attributes that affect the invocation of the </w:t>
      </w:r>
      <w:r w:rsidR="008B4E14" w:rsidRPr="00B24D9D">
        <w:t>InstantiateVnf</w:t>
      </w:r>
      <w:r w:rsidRPr="00B24D9D">
        <w:t xml:space="preserve"> operation.</w:t>
      </w:r>
    </w:p>
    <w:p w14:paraId="17C726F8" w14:textId="77777777" w:rsidR="000F234B" w:rsidRPr="00B24D9D" w:rsidRDefault="000F234B" w:rsidP="00AB626B">
      <w:pPr>
        <w:pStyle w:val="Heading5"/>
      </w:pPr>
      <w:bookmarkStart w:id="236" w:name="_Toc145337236"/>
      <w:bookmarkStart w:id="237" w:name="_Toc145928505"/>
      <w:bookmarkStart w:id="238" w:name="_Toc146035459"/>
      <w:r w:rsidRPr="00B24D9D">
        <w:t>7.1.</w:t>
      </w:r>
      <w:r w:rsidR="004C6153" w:rsidRPr="00B24D9D">
        <w:t>5</w:t>
      </w:r>
      <w:r w:rsidRPr="00B24D9D">
        <w:t>.</w:t>
      </w:r>
      <w:r w:rsidR="008B4E14" w:rsidRPr="00B24D9D">
        <w:t>3</w:t>
      </w:r>
      <w:r w:rsidRPr="00B24D9D">
        <w:t>.2</w:t>
      </w:r>
      <w:r w:rsidRPr="00B24D9D">
        <w:tab/>
        <w:t>Attributes</w:t>
      </w:r>
      <w:bookmarkEnd w:id="236"/>
      <w:bookmarkEnd w:id="237"/>
      <w:bookmarkEnd w:id="238"/>
    </w:p>
    <w:p w14:paraId="4E2EAECA" w14:textId="77777777" w:rsidR="000F234B" w:rsidRPr="00B24D9D" w:rsidRDefault="000F234B" w:rsidP="000F234B">
      <w:r w:rsidRPr="00B24D9D">
        <w:t xml:space="preserve">The InstantiateVnfOpConfig information element shall follow the indications provided in </w:t>
      </w:r>
      <w:r w:rsidR="00875A44" w:rsidRPr="00B24D9D">
        <w:t>table</w:t>
      </w:r>
      <w:r w:rsidRPr="00B24D9D">
        <w:t xml:space="preserve"> </w:t>
      </w:r>
      <w:r w:rsidRPr="00523E3E">
        <w:t>7.1.</w:t>
      </w:r>
      <w:r w:rsidR="004C6153" w:rsidRPr="00523E3E">
        <w:t>5</w:t>
      </w:r>
      <w:r w:rsidRPr="00523E3E">
        <w:t>.</w:t>
      </w:r>
      <w:r w:rsidR="00151511" w:rsidRPr="00523E3E">
        <w:t>3.2</w:t>
      </w:r>
      <w:r w:rsidRPr="00523E3E">
        <w:t>-1</w:t>
      </w:r>
      <w:r w:rsidRPr="00B24D9D">
        <w:t>.</w:t>
      </w:r>
    </w:p>
    <w:p w14:paraId="6FF46C26" w14:textId="77777777" w:rsidR="000F234B" w:rsidRPr="00B24D9D" w:rsidRDefault="000F234B" w:rsidP="00513272">
      <w:pPr>
        <w:pStyle w:val="TH"/>
      </w:pPr>
      <w:r w:rsidRPr="00B24D9D">
        <w:t>Table 7.1.</w:t>
      </w:r>
      <w:r w:rsidR="004C6153" w:rsidRPr="00B24D9D">
        <w:t>5</w:t>
      </w:r>
      <w:r w:rsidRPr="00B24D9D">
        <w:t>.</w:t>
      </w:r>
      <w:r w:rsidR="002E4398" w:rsidRPr="00B24D9D">
        <w:t>3.</w:t>
      </w:r>
      <w:r w:rsidRPr="00B24D9D">
        <w:t>2-1: Attributes of the InstantiateVnfOpConfig information element</w:t>
      </w:r>
    </w:p>
    <w:tbl>
      <w:tblPr>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39"/>
        <w:gridCol w:w="1210"/>
        <w:gridCol w:w="1351"/>
        <w:gridCol w:w="1531"/>
        <w:gridCol w:w="3628"/>
      </w:tblGrid>
      <w:tr w:rsidR="000F234B" w:rsidRPr="00B24D9D" w14:paraId="71585A13" w14:textId="77777777" w:rsidTr="00FC009D">
        <w:trPr>
          <w:jc w:val="center"/>
        </w:trPr>
        <w:tc>
          <w:tcPr>
            <w:tcW w:w="2139" w:type="dxa"/>
            <w:shd w:val="clear" w:color="auto" w:fill="auto"/>
          </w:tcPr>
          <w:p w14:paraId="0EE5D5CF" w14:textId="77777777" w:rsidR="000F234B" w:rsidRPr="00B24D9D" w:rsidRDefault="000F234B" w:rsidP="000C5DB0">
            <w:pPr>
              <w:pStyle w:val="TAH"/>
            </w:pPr>
            <w:r w:rsidRPr="00B24D9D">
              <w:t>Attribute</w:t>
            </w:r>
          </w:p>
        </w:tc>
        <w:tc>
          <w:tcPr>
            <w:tcW w:w="1210" w:type="dxa"/>
            <w:shd w:val="clear" w:color="auto" w:fill="auto"/>
          </w:tcPr>
          <w:p w14:paraId="22481E2C" w14:textId="77777777" w:rsidR="000F234B" w:rsidRPr="00B24D9D" w:rsidRDefault="000F234B" w:rsidP="000C5DB0">
            <w:pPr>
              <w:pStyle w:val="TAH"/>
            </w:pPr>
            <w:r w:rsidRPr="00B24D9D">
              <w:t>Qualifier</w:t>
            </w:r>
          </w:p>
        </w:tc>
        <w:tc>
          <w:tcPr>
            <w:tcW w:w="1351" w:type="dxa"/>
            <w:shd w:val="clear" w:color="auto" w:fill="auto"/>
          </w:tcPr>
          <w:p w14:paraId="43BA4BC3" w14:textId="77777777" w:rsidR="000F234B" w:rsidRPr="00B24D9D" w:rsidRDefault="000F234B" w:rsidP="000C5DB0">
            <w:pPr>
              <w:pStyle w:val="TAH"/>
            </w:pPr>
            <w:r w:rsidRPr="00B24D9D">
              <w:t>Cardinality</w:t>
            </w:r>
          </w:p>
        </w:tc>
        <w:tc>
          <w:tcPr>
            <w:tcW w:w="1531" w:type="dxa"/>
            <w:shd w:val="clear" w:color="auto" w:fill="auto"/>
          </w:tcPr>
          <w:p w14:paraId="5CF94025" w14:textId="77777777" w:rsidR="000F234B" w:rsidRPr="00B24D9D" w:rsidRDefault="000F234B" w:rsidP="000C5DB0">
            <w:pPr>
              <w:pStyle w:val="TAH"/>
            </w:pPr>
            <w:r w:rsidRPr="00B24D9D">
              <w:t>Content</w:t>
            </w:r>
          </w:p>
        </w:tc>
        <w:tc>
          <w:tcPr>
            <w:tcW w:w="3628" w:type="dxa"/>
            <w:shd w:val="clear" w:color="auto" w:fill="auto"/>
          </w:tcPr>
          <w:p w14:paraId="611EB025" w14:textId="77777777" w:rsidR="000F234B" w:rsidRPr="00B24D9D" w:rsidRDefault="000F234B" w:rsidP="000C5DB0">
            <w:pPr>
              <w:pStyle w:val="TAH"/>
            </w:pPr>
            <w:r w:rsidRPr="00B24D9D">
              <w:t>Description</w:t>
            </w:r>
          </w:p>
        </w:tc>
      </w:tr>
      <w:tr w:rsidR="000F234B" w:rsidRPr="00B24D9D" w14:paraId="69382534" w14:textId="77777777" w:rsidTr="00FC009D">
        <w:trPr>
          <w:jc w:val="center"/>
        </w:trPr>
        <w:tc>
          <w:tcPr>
            <w:tcW w:w="2139" w:type="dxa"/>
            <w:shd w:val="clear" w:color="auto" w:fill="auto"/>
          </w:tcPr>
          <w:p w14:paraId="6584748D" w14:textId="77777777" w:rsidR="000F234B" w:rsidRPr="00B24D9D" w:rsidRDefault="000F234B" w:rsidP="000C5DB0">
            <w:pPr>
              <w:pStyle w:val="TAL"/>
            </w:pPr>
            <w:r w:rsidRPr="00B24D9D">
              <w:t>parameter</w:t>
            </w:r>
          </w:p>
        </w:tc>
        <w:tc>
          <w:tcPr>
            <w:tcW w:w="1210" w:type="dxa"/>
            <w:shd w:val="clear" w:color="auto" w:fill="auto"/>
          </w:tcPr>
          <w:p w14:paraId="2578238F" w14:textId="77777777" w:rsidR="000F234B" w:rsidRPr="00B24D9D" w:rsidRDefault="000F234B" w:rsidP="000C5DB0">
            <w:pPr>
              <w:pStyle w:val="TAL"/>
            </w:pPr>
            <w:r w:rsidRPr="00B24D9D">
              <w:t>M</w:t>
            </w:r>
          </w:p>
        </w:tc>
        <w:tc>
          <w:tcPr>
            <w:tcW w:w="1351" w:type="dxa"/>
            <w:shd w:val="clear" w:color="auto" w:fill="auto"/>
          </w:tcPr>
          <w:p w14:paraId="0CF8F2BA" w14:textId="77777777" w:rsidR="000F234B" w:rsidRPr="00B24D9D" w:rsidRDefault="000F234B" w:rsidP="000C5DB0">
            <w:pPr>
              <w:pStyle w:val="TAL"/>
            </w:pPr>
            <w:proofErr w:type="gramStart"/>
            <w:r w:rsidRPr="00B24D9D">
              <w:t>0..N</w:t>
            </w:r>
            <w:proofErr w:type="gramEnd"/>
          </w:p>
        </w:tc>
        <w:tc>
          <w:tcPr>
            <w:tcW w:w="1531" w:type="dxa"/>
            <w:shd w:val="clear" w:color="auto" w:fill="auto"/>
          </w:tcPr>
          <w:p w14:paraId="458491E0" w14:textId="77777777" w:rsidR="000F234B" w:rsidRPr="00B24D9D" w:rsidRDefault="006D3493" w:rsidP="000C5DB0">
            <w:pPr>
              <w:pStyle w:val="TAL"/>
            </w:pPr>
            <w:r w:rsidRPr="00B24D9D">
              <w:t>Not specified</w:t>
            </w:r>
          </w:p>
        </w:tc>
        <w:tc>
          <w:tcPr>
            <w:tcW w:w="3628" w:type="dxa"/>
            <w:shd w:val="clear" w:color="auto" w:fill="auto"/>
          </w:tcPr>
          <w:p w14:paraId="09DD2315" w14:textId="77777777" w:rsidR="00706D4D" w:rsidRPr="00B24D9D" w:rsidRDefault="00FC009D" w:rsidP="003340DA">
            <w:pPr>
              <w:pStyle w:val="TAL"/>
            </w:pPr>
            <w:r w:rsidRPr="00B24D9D">
              <w:t xml:space="preserve">Array of KVP requirements for </w:t>
            </w:r>
            <w:r w:rsidR="000F234B" w:rsidRPr="00B24D9D">
              <w:t>VNF-specific parameter</w:t>
            </w:r>
            <w:r w:rsidR="000E3C29" w:rsidRPr="00B24D9D">
              <w:t>s</w:t>
            </w:r>
            <w:r w:rsidR="000F234B" w:rsidRPr="00B24D9D">
              <w:t xml:space="preserve"> to be passed when invoking the InstantiateV</w:t>
            </w:r>
            <w:r w:rsidR="008B4E14" w:rsidRPr="00B24D9D">
              <w:t>nf</w:t>
            </w:r>
            <w:r w:rsidR="000F234B" w:rsidRPr="00B24D9D">
              <w:t xml:space="preserve"> operation.</w:t>
            </w:r>
          </w:p>
          <w:p w14:paraId="039794E7" w14:textId="77777777" w:rsidR="00FC009D" w:rsidRPr="00B24D9D" w:rsidRDefault="00E567C3" w:rsidP="003340DA">
            <w:pPr>
              <w:pStyle w:val="TAL"/>
            </w:pPr>
            <w:r w:rsidRPr="00B24D9D">
              <w:t>See note</w:t>
            </w:r>
            <w:r w:rsidR="00FC009D" w:rsidRPr="00B24D9D">
              <w:t>.</w:t>
            </w:r>
          </w:p>
        </w:tc>
      </w:tr>
      <w:tr w:rsidR="003A76E3" w:rsidRPr="00B24D9D" w14:paraId="0F428FB4" w14:textId="77777777" w:rsidTr="00FC009D">
        <w:trPr>
          <w:jc w:val="center"/>
        </w:trPr>
        <w:tc>
          <w:tcPr>
            <w:tcW w:w="2139" w:type="dxa"/>
            <w:shd w:val="clear" w:color="auto" w:fill="auto"/>
          </w:tcPr>
          <w:p w14:paraId="29F81A14" w14:textId="77777777" w:rsidR="003A76E3" w:rsidRPr="00B24D9D" w:rsidRDefault="003A76E3" w:rsidP="003A76E3">
            <w:pPr>
              <w:pStyle w:val="TAL"/>
            </w:pPr>
            <w:r w:rsidRPr="00B24D9D">
              <w:t>targetScaleLevelsSupported</w:t>
            </w:r>
          </w:p>
        </w:tc>
        <w:tc>
          <w:tcPr>
            <w:tcW w:w="1210" w:type="dxa"/>
            <w:shd w:val="clear" w:color="auto" w:fill="auto"/>
          </w:tcPr>
          <w:p w14:paraId="2E0D311B" w14:textId="77777777" w:rsidR="003A76E3" w:rsidRPr="00B24D9D" w:rsidRDefault="003A76E3" w:rsidP="003A76E3">
            <w:pPr>
              <w:pStyle w:val="TAL"/>
            </w:pPr>
            <w:r w:rsidRPr="00B24D9D">
              <w:t>M</w:t>
            </w:r>
          </w:p>
        </w:tc>
        <w:tc>
          <w:tcPr>
            <w:tcW w:w="1351" w:type="dxa"/>
            <w:shd w:val="clear" w:color="auto" w:fill="auto"/>
          </w:tcPr>
          <w:p w14:paraId="4B21A95B" w14:textId="77777777" w:rsidR="003A76E3" w:rsidRPr="00B24D9D" w:rsidRDefault="003A76E3" w:rsidP="003A76E3">
            <w:pPr>
              <w:pStyle w:val="TAL"/>
            </w:pPr>
            <w:r w:rsidRPr="00B24D9D">
              <w:t>0..1</w:t>
            </w:r>
          </w:p>
        </w:tc>
        <w:tc>
          <w:tcPr>
            <w:tcW w:w="1531" w:type="dxa"/>
            <w:shd w:val="clear" w:color="auto" w:fill="auto"/>
          </w:tcPr>
          <w:p w14:paraId="656AEC03" w14:textId="77777777" w:rsidR="003A76E3" w:rsidRPr="00B24D9D" w:rsidRDefault="003A76E3" w:rsidP="003A76E3">
            <w:pPr>
              <w:pStyle w:val="TAL"/>
            </w:pPr>
            <w:r w:rsidRPr="00B24D9D">
              <w:t>Boolean</w:t>
            </w:r>
          </w:p>
        </w:tc>
        <w:tc>
          <w:tcPr>
            <w:tcW w:w="3628" w:type="dxa"/>
            <w:shd w:val="clear" w:color="auto" w:fill="auto"/>
          </w:tcPr>
          <w:p w14:paraId="51ED14C4" w14:textId="77777777" w:rsidR="003A76E3" w:rsidRPr="00B24D9D" w:rsidRDefault="003A76E3" w:rsidP="003A76E3">
            <w:pPr>
              <w:pStyle w:val="TAL"/>
            </w:pPr>
            <w:r w:rsidRPr="00B24D9D">
              <w:t xml:space="preserve">Signals whether target scale levels are supported by this VNF during instantiation. Default is FALSE, i.e. </w:t>
            </w:r>
            <w:r w:rsidR="00F969DE" w:rsidRPr="00B24D9D">
              <w:t>"</w:t>
            </w:r>
            <w:r w:rsidRPr="00B24D9D">
              <w:t>not supported</w:t>
            </w:r>
            <w:r w:rsidR="00F969DE" w:rsidRPr="00B24D9D">
              <w:t>"</w:t>
            </w:r>
            <w:r w:rsidRPr="00B24D9D">
              <w:t>.</w:t>
            </w:r>
          </w:p>
        </w:tc>
      </w:tr>
      <w:tr w:rsidR="003A76E3" w:rsidRPr="00B24D9D" w14:paraId="2C0BD84A" w14:textId="77777777" w:rsidTr="00FC009D">
        <w:trPr>
          <w:jc w:val="center"/>
        </w:trPr>
        <w:tc>
          <w:tcPr>
            <w:tcW w:w="9859" w:type="dxa"/>
            <w:gridSpan w:val="5"/>
            <w:tcBorders>
              <w:top w:val="single" w:sz="4" w:space="0" w:color="000000"/>
              <w:left w:val="single" w:sz="4" w:space="0" w:color="000000"/>
              <w:bottom w:val="single" w:sz="4" w:space="0" w:color="000000"/>
              <w:right w:val="single" w:sz="4" w:space="0" w:color="000000"/>
            </w:tcBorders>
          </w:tcPr>
          <w:p w14:paraId="078FA078" w14:textId="77777777" w:rsidR="003A76E3" w:rsidRPr="00B24D9D" w:rsidRDefault="003A76E3" w:rsidP="003A76E3">
            <w:pPr>
              <w:pStyle w:val="TAN"/>
            </w:pPr>
            <w:r w:rsidRPr="00B24D9D">
              <w:rPr>
                <w:rFonts w:eastAsia="Arial"/>
              </w:rPr>
              <w:t>NOTE:</w:t>
            </w:r>
            <w:r w:rsidRPr="00B24D9D">
              <w:rPr>
                <w:rFonts w:eastAsia="Arial"/>
              </w:rPr>
              <w:tab/>
            </w:r>
            <w:r w:rsidRPr="00B24D9D">
              <w:t>It is assumed that the KVP requirements will be implicitly used to define the value type.</w:t>
            </w:r>
          </w:p>
        </w:tc>
      </w:tr>
    </w:tbl>
    <w:p w14:paraId="5D75474D" w14:textId="77777777" w:rsidR="000F234B" w:rsidRPr="00B24D9D" w:rsidRDefault="000F234B" w:rsidP="000F234B"/>
    <w:p w14:paraId="773D4C8E" w14:textId="77777777" w:rsidR="000F234B" w:rsidRPr="00B24D9D" w:rsidRDefault="000F234B" w:rsidP="00AB626B">
      <w:pPr>
        <w:pStyle w:val="Heading4"/>
      </w:pPr>
      <w:bookmarkStart w:id="239" w:name="_Toc145337237"/>
      <w:bookmarkStart w:id="240" w:name="_Toc145928506"/>
      <w:bookmarkStart w:id="241" w:name="_Toc146035460"/>
      <w:r w:rsidRPr="00B24D9D">
        <w:t>7.1.</w:t>
      </w:r>
      <w:r w:rsidR="004C6153" w:rsidRPr="00B24D9D">
        <w:t>5</w:t>
      </w:r>
      <w:r w:rsidRPr="00B24D9D">
        <w:t>.</w:t>
      </w:r>
      <w:r w:rsidR="008B4E14" w:rsidRPr="00B24D9D">
        <w:t>4</w:t>
      </w:r>
      <w:r w:rsidRPr="00B24D9D">
        <w:tab/>
        <w:t>ScaleVnfOpConfig information element</w:t>
      </w:r>
      <w:bookmarkEnd w:id="239"/>
      <w:bookmarkEnd w:id="240"/>
      <w:bookmarkEnd w:id="241"/>
    </w:p>
    <w:p w14:paraId="05AEDFE5" w14:textId="77777777" w:rsidR="000F234B" w:rsidRPr="00B24D9D" w:rsidRDefault="000F234B" w:rsidP="00AB626B">
      <w:pPr>
        <w:pStyle w:val="Heading5"/>
      </w:pPr>
      <w:bookmarkStart w:id="242" w:name="_Toc145337238"/>
      <w:bookmarkStart w:id="243" w:name="_Toc145928507"/>
      <w:bookmarkStart w:id="244" w:name="_Toc146035461"/>
      <w:r w:rsidRPr="00B24D9D">
        <w:t>7.1.</w:t>
      </w:r>
      <w:r w:rsidR="004C6153" w:rsidRPr="00B24D9D">
        <w:t>5</w:t>
      </w:r>
      <w:r w:rsidRPr="00B24D9D">
        <w:t>.</w:t>
      </w:r>
      <w:r w:rsidR="008B4E14" w:rsidRPr="00B24D9D">
        <w:t>4</w:t>
      </w:r>
      <w:r w:rsidRPr="00B24D9D">
        <w:t>.1</w:t>
      </w:r>
      <w:r w:rsidRPr="00B24D9D">
        <w:tab/>
        <w:t>Description</w:t>
      </w:r>
      <w:bookmarkEnd w:id="242"/>
      <w:bookmarkEnd w:id="243"/>
      <w:bookmarkEnd w:id="244"/>
    </w:p>
    <w:p w14:paraId="20D014DB" w14:textId="77777777" w:rsidR="000F234B" w:rsidRPr="00B24D9D" w:rsidRDefault="000F234B" w:rsidP="000F234B">
      <w:r w:rsidRPr="00B24D9D">
        <w:t>This information element defines attributes that affect the invocation of the ScaleVnf operation.</w:t>
      </w:r>
    </w:p>
    <w:p w14:paraId="69BCE608" w14:textId="77777777" w:rsidR="000F234B" w:rsidRPr="00B24D9D" w:rsidRDefault="000F234B" w:rsidP="00AB626B">
      <w:pPr>
        <w:pStyle w:val="Heading5"/>
      </w:pPr>
      <w:bookmarkStart w:id="245" w:name="_Toc145337239"/>
      <w:bookmarkStart w:id="246" w:name="_Toc145928508"/>
      <w:bookmarkStart w:id="247" w:name="_Toc146035462"/>
      <w:r w:rsidRPr="00B24D9D">
        <w:lastRenderedPageBreak/>
        <w:t>7.1.</w:t>
      </w:r>
      <w:r w:rsidR="004C6153" w:rsidRPr="00B24D9D">
        <w:t>5</w:t>
      </w:r>
      <w:r w:rsidRPr="00B24D9D">
        <w:t>.</w:t>
      </w:r>
      <w:r w:rsidR="008B4E14" w:rsidRPr="00B24D9D">
        <w:t>4</w:t>
      </w:r>
      <w:r w:rsidRPr="00B24D9D">
        <w:t>.2</w:t>
      </w:r>
      <w:r w:rsidRPr="00B24D9D">
        <w:tab/>
        <w:t>Attributes</w:t>
      </w:r>
      <w:bookmarkEnd w:id="245"/>
      <w:bookmarkEnd w:id="246"/>
      <w:bookmarkEnd w:id="247"/>
    </w:p>
    <w:p w14:paraId="0ED19DE5" w14:textId="77777777" w:rsidR="000F234B" w:rsidRPr="00B24D9D" w:rsidRDefault="000F234B" w:rsidP="000F234B">
      <w:r w:rsidRPr="00B24D9D">
        <w:t xml:space="preserve">The ScaleVnfOpConfig information element shall follow the indications provided in </w:t>
      </w:r>
      <w:r w:rsidR="00875A44" w:rsidRPr="00B24D9D">
        <w:t>table</w:t>
      </w:r>
      <w:r w:rsidRPr="00B24D9D">
        <w:t xml:space="preserve"> </w:t>
      </w:r>
      <w:r w:rsidRPr="00523E3E">
        <w:t>7.1.</w:t>
      </w:r>
      <w:r w:rsidR="004C6153" w:rsidRPr="00523E3E">
        <w:t>5</w:t>
      </w:r>
      <w:r w:rsidRPr="00523E3E">
        <w:t>.</w:t>
      </w:r>
      <w:r w:rsidR="008B4E14" w:rsidRPr="00523E3E">
        <w:t>4</w:t>
      </w:r>
      <w:r w:rsidRPr="00523E3E">
        <w:t>.2-1</w:t>
      </w:r>
      <w:r w:rsidRPr="00B24D9D">
        <w:t>.</w:t>
      </w:r>
    </w:p>
    <w:p w14:paraId="1AA31DA1" w14:textId="77777777" w:rsidR="000F234B" w:rsidRPr="00B24D9D" w:rsidRDefault="000F234B" w:rsidP="00513272">
      <w:pPr>
        <w:pStyle w:val="TH"/>
      </w:pPr>
      <w:r w:rsidRPr="00B24D9D">
        <w:t>Table 7.1.</w:t>
      </w:r>
      <w:r w:rsidR="004C6153" w:rsidRPr="00B24D9D">
        <w:t>5</w:t>
      </w:r>
      <w:r w:rsidRPr="00B24D9D">
        <w:t>.</w:t>
      </w:r>
      <w:r w:rsidR="008B4E14" w:rsidRPr="00B24D9D">
        <w:t>4</w:t>
      </w:r>
      <w:r w:rsidRPr="00B24D9D">
        <w:t>.2-1: Attributes of the ScaleVnfOpConfig information element</w:t>
      </w:r>
    </w:p>
    <w:tbl>
      <w:tblPr>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3395"/>
        <w:gridCol w:w="993"/>
        <w:gridCol w:w="1135"/>
        <w:gridCol w:w="1135"/>
        <w:gridCol w:w="3201"/>
      </w:tblGrid>
      <w:tr w:rsidR="000F234B" w:rsidRPr="00B24D9D" w14:paraId="7BD43923" w14:textId="77777777" w:rsidTr="00167A05">
        <w:trPr>
          <w:jc w:val="center"/>
        </w:trPr>
        <w:tc>
          <w:tcPr>
            <w:tcW w:w="3395" w:type="dxa"/>
            <w:shd w:val="clear" w:color="auto" w:fill="auto"/>
          </w:tcPr>
          <w:p w14:paraId="7EB46F3E" w14:textId="77777777" w:rsidR="000F234B" w:rsidRPr="00B24D9D" w:rsidRDefault="000F234B" w:rsidP="000C5DB0">
            <w:pPr>
              <w:pStyle w:val="TAH"/>
            </w:pPr>
            <w:r w:rsidRPr="00B24D9D">
              <w:t>Attribute</w:t>
            </w:r>
          </w:p>
        </w:tc>
        <w:tc>
          <w:tcPr>
            <w:tcW w:w="993" w:type="dxa"/>
            <w:shd w:val="clear" w:color="auto" w:fill="auto"/>
          </w:tcPr>
          <w:p w14:paraId="6B1CA1D8" w14:textId="77777777" w:rsidR="000F234B" w:rsidRPr="00B24D9D" w:rsidRDefault="000F234B" w:rsidP="000C5DB0">
            <w:pPr>
              <w:pStyle w:val="TAH"/>
            </w:pPr>
            <w:r w:rsidRPr="00B24D9D">
              <w:t>Qualifier</w:t>
            </w:r>
          </w:p>
        </w:tc>
        <w:tc>
          <w:tcPr>
            <w:tcW w:w="1135" w:type="dxa"/>
            <w:shd w:val="clear" w:color="auto" w:fill="auto"/>
          </w:tcPr>
          <w:p w14:paraId="4479D347" w14:textId="77777777" w:rsidR="000F234B" w:rsidRPr="00B24D9D" w:rsidRDefault="000F234B" w:rsidP="000C5DB0">
            <w:pPr>
              <w:pStyle w:val="TAH"/>
            </w:pPr>
            <w:r w:rsidRPr="00B24D9D">
              <w:t>Cardinality</w:t>
            </w:r>
          </w:p>
        </w:tc>
        <w:tc>
          <w:tcPr>
            <w:tcW w:w="1135" w:type="dxa"/>
            <w:shd w:val="clear" w:color="auto" w:fill="auto"/>
          </w:tcPr>
          <w:p w14:paraId="10AB35B8" w14:textId="77777777" w:rsidR="000F234B" w:rsidRPr="00B24D9D" w:rsidRDefault="000F234B" w:rsidP="000C5DB0">
            <w:pPr>
              <w:pStyle w:val="TAH"/>
            </w:pPr>
            <w:r w:rsidRPr="00B24D9D">
              <w:t>Content</w:t>
            </w:r>
          </w:p>
        </w:tc>
        <w:tc>
          <w:tcPr>
            <w:tcW w:w="3201" w:type="dxa"/>
            <w:shd w:val="clear" w:color="auto" w:fill="auto"/>
          </w:tcPr>
          <w:p w14:paraId="13388F0A" w14:textId="77777777" w:rsidR="000F234B" w:rsidRPr="00B24D9D" w:rsidRDefault="000F234B" w:rsidP="000C5DB0">
            <w:pPr>
              <w:pStyle w:val="TAH"/>
            </w:pPr>
            <w:r w:rsidRPr="00B24D9D">
              <w:t>Description</w:t>
            </w:r>
          </w:p>
        </w:tc>
      </w:tr>
      <w:tr w:rsidR="000F234B" w:rsidRPr="00B24D9D" w14:paraId="5DA70815" w14:textId="77777777" w:rsidTr="00167A05">
        <w:trPr>
          <w:jc w:val="center"/>
        </w:trPr>
        <w:tc>
          <w:tcPr>
            <w:tcW w:w="3395" w:type="dxa"/>
            <w:shd w:val="clear" w:color="auto" w:fill="auto"/>
          </w:tcPr>
          <w:p w14:paraId="17A0F0FF" w14:textId="77777777" w:rsidR="000F234B" w:rsidRPr="00B24D9D" w:rsidRDefault="000F234B" w:rsidP="000C5DB0">
            <w:pPr>
              <w:pStyle w:val="TAL"/>
            </w:pPr>
            <w:r w:rsidRPr="00B24D9D">
              <w:t>parameter</w:t>
            </w:r>
          </w:p>
        </w:tc>
        <w:tc>
          <w:tcPr>
            <w:tcW w:w="993" w:type="dxa"/>
            <w:shd w:val="clear" w:color="auto" w:fill="auto"/>
          </w:tcPr>
          <w:p w14:paraId="144A3517" w14:textId="77777777" w:rsidR="000F234B" w:rsidRPr="00B24D9D" w:rsidRDefault="000F234B" w:rsidP="000C5DB0">
            <w:pPr>
              <w:pStyle w:val="TAL"/>
            </w:pPr>
            <w:r w:rsidRPr="00B24D9D">
              <w:t>M</w:t>
            </w:r>
          </w:p>
        </w:tc>
        <w:tc>
          <w:tcPr>
            <w:tcW w:w="1135" w:type="dxa"/>
            <w:shd w:val="clear" w:color="auto" w:fill="auto"/>
          </w:tcPr>
          <w:p w14:paraId="7DE36DA5" w14:textId="77777777" w:rsidR="000F234B" w:rsidRPr="00B24D9D" w:rsidRDefault="000F234B" w:rsidP="000C5DB0">
            <w:pPr>
              <w:pStyle w:val="TAL"/>
            </w:pPr>
            <w:proofErr w:type="gramStart"/>
            <w:r w:rsidRPr="00B24D9D">
              <w:t>0..N</w:t>
            </w:r>
            <w:proofErr w:type="gramEnd"/>
          </w:p>
        </w:tc>
        <w:tc>
          <w:tcPr>
            <w:tcW w:w="1135" w:type="dxa"/>
            <w:shd w:val="clear" w:color="auto" w:fill="auto"/>
          </w:tcPr>
          <w:p w14:paraId="18F25F49" w14:textId="77777777" w:rsidR="000F234B" w:rsidRPr="00B24D9D" w:rsidRDefault="006D3493" w:rsidP="000C5DB0">
            <w:pPr>
              <w:pStyle w:val="TAL"/>
            </w:pPr>
            <w:r w:rsidRPr="00B24D9D">
              <w:t>Not specified</w:t>
            </w:r>
          </w:p>
        </w:tc>
        <w:tc>
          <w:tcPr>
            <w:tcW w:w="3201" w:type="dxa"/>
            <w:shd w:val="clear" w:color="auto" w:fill="auto"/>
          </w:tcPr>
          <w:p w14:paraId="253E2F3D" w14:textId="77777777" w:rsidR="00706D4D" w:rsidRPr="00B24D9D" w:rsidRDefault="008F7742" w:rsidP="003340DA">
            <w:pPr>
              <w:pStyle w:val="TAL"/>
            </w:pPr>
            <w:r w:rsidRPr="00B24D9D">
              <w:t xml:space="preserve">Array of KVP requirements for </w:t>
            </w:r>
            <w:r w:rsidR="000F234B" w:rsidRPr="00B24D9D">
              <w:t>VNF</w:t>
            </w:r>
            <w:r w:rsidR="00CE4D04" w:rsidRPr="00B24D9D">
              <w:noBreakHyphen/>
            </w:r>
            <w:r w:rsidR="000F234B" w:rsidRPr="00B24D9D">
              <w:t>specific parameter</w:t>
            </w:r>
            <w:r w:rsidR="000E3C29" w:rsidRPr="00B24D9D">
              <w:t>s</w:t>
            </w:r>
            <w:r w:rsidR="000F234B" w:rsidRPr="00B24D9D">
              <w:t xml:space="preserve"> to be passed when invoking the </w:t>
            </w:r>
            <w:r w:rsidR="00706D4D" w:rsidRPr="00B24D9D">
              <w:t>ScaleVnf</w:t>
            </w:r>
            <w:r w:rsidR="000F234B" w:rsidRPr="00B24D9D">
              <w:t xml:space="preserve"> operation.</w:t>
            </w:r>
            <w:r w:rsidR="00E567C3" w:rsidRPr="00B24D9D">
              <w:t xml:space="preserve"> See note</w:t>
            </w:r>
            <w:r w:rsidRPr="00B24D9D">
              <w:t>.</w:t>
            </w:r>
          </w:p>
        </w:tc>
      </w:tr>
      <w:tr w:rsidR="000F234B" w:rsidRPr="00B24D9D" w14:paraId="3FDBDF4B" w14:textId="77777777" w:rsidTr="00167A05">
        <w:trPr>
          <w:jc w:val="center"/>
        </w:trPr>
        <w:tc>
          <w:tcPr>
            <w:tcW w:w="3395" w:type="dxa"/>
            <w:shd w:val="clear" w:color="auto" w:fill="auto"/>
          </w:tcPr>
          <w:p w14:paraId="6BEDEE0F" w14:textId="77777777" w:rsidR="000F234B" w:rsidRPr="00B24D9D" w:rsidRDefault="000F234B" w:rsidP="000C5DB0">
            <w:pPr>
              <w:pStyle w:val="TAL"/>
            </w:pPr>
            <w:r w:rsidRPr="00B24D9D">
              <w:t>scalingByMoreThanOneStepSupported</w:t>
            </w:r>
          </w:p>
        </w:tc>
        <w:tc>
          <w:tcPr>
            <w:tcW w:w="993" w:type="dxa"/>
            <w:shd w:val="clear" w:color="auto" w:fill="auto"/>
          </w:tcPr>
          <w:p w14:paraId="21D2ACE3" w14:textId="77777777" w:rsidR="000F234B" w:rsidRPr="00B24D9D" w:rsidRDefault="000F234B" w:rsidP="000C5DB0">
            <w:pPr>
              <w:pStyle w:val="TAL"/>
            </w:pPr>
            <w:r w:rsidRPr="00B24D9D">
              <w:t>M</w:t>
            </w:r>
          </w:p>
        </w:tc>
        <w:tc>
          <w:tcPr>
            <w:tcW w:w="1135" w:type="dxa"/>
            <w:shd w:val="clear" w:color="auto" w:fill="auto"/>
          </w:tcPr>
          <w:p w14:paraId="2A3F489F" w14:textId="77777777" w:rsidR="000F234B" w:rsidRPr="00B24D9D" w:rsidRDefault="00150741" w:rsidP="000C5DB0">
            <w:pPr>
              <w:pStyle w:val="TAL"/>
            </w:pPr>
            <w:r w:rsidRPr="00B24D9D">
              <w:t>0..</w:t>
            </w:r>
            <w:r w:rsidR="000F234B" w:rsidRPr="00B24D9D">
              <w:t>1</w:t>
            </w:r>
          </w:p>
        </w:tc>
        <w:tc>
          <w:tcPr>
            <w:tcW w:w="1135" w:type="dxa"/>
            <w:shd w:val="clear" w:color="auto" w:fill="auto"/>
          </w:tcPr>
          <w:p w14:paraId="58D1D287" w14:textId="77777777" w:rsidR="000F234B" w:rsidRPr="00B24D9D" w:rsidRDefault="000F234B" w:rsidP="000C5DB0">
            <w:pPr>
              <w:pStyle w:val="TAL"/>
            </w:pPr>
            <w:r w:rsidRPr="00B24D9D">
              <w:t>Boolean</w:t>
            </w:r>
          </w:p>
        </w:tc>
        <w:tc>
          <w:tcPr>
            <w:tcW w:w="3201" w:type="dxa"/>
            <w:shd w:val="clear" w:color="auto" w:fill="auto"/>
          </w:tcPr>
          <w:p w14:paraId="04866BEC" w14:textId="77777777" w:rsidR="000F234B" w:rsidRPr="00B24D9D" w:rsidRDefault="000F234B" w:rsidP="000C5DB0">
            <w:pPr>
              <w:pStyle w:val="TAL"/>
            </w:pPr>
            <w:r w:rsidRPr="00B24D9D">
              <w:t xml:space="preserve">Signals whether passing a value larger than one in the </w:t>
            </w:r>
            <w:r w:rsidR="009A24FA" w:rsidRPr="00B24D9D">
              <w:rPr>
                <w:rFonts w:eastAsiaTheme="minorEastAsia" w:cs="Arial"/>
                <w:lang w:eastAsia="zh-CN"/>
              </w:rPr>
              <w:t>numberOfSteps</w:t>
            </w:r>
            <w:r w:rsidR="004D315D" w:rsidRPr="00B24D9D">
              <w:rPr>
                <w:rFonts w:eastAsiaTheme="minorEastAsia" w:cs="Arial"/>
                <w:lang w:eastAsia="zh-CN"/>
              </w:rPr>
              <w:t xml:space="preserve"> </w:t>
            </w:r>
            <w:r w:rsidRPr="00B24D9D">
              <w:t xml:space="preserve">parameter </w:t>
            </w:r>
            <w:r w:rsidR="008B4E14" w:rsidRPr="00B24D9D">
              <w:t>of the ScaleVnf</w:t>
            </w:r>
            <w:r w:rsidR="00150741" w:rsidRPr="00B24D9D">
              <w:t xml:space="preserve"> operation </w:t>
            </w:r>
            <w:r w:rsidRPr="00B24D9D">
              <w:t>is supported by this VNF</w:t>
            </w:r>
            <w:r w:rsidR="00150741" w:rsidRPr="00B24D9D">
              <w:t>.</w:t>
            </w:r>
          </w:p>
          <w:p w14:paraId="33E6FF46" w14:textId="77777777" w:rsidR="00150741" w:rsidRPr="00B24D9D" w:rsidRDefault="00150741" w:rsidP="000C5DB0">
            <w:pPr>
              <w:pStyle w:val="TAL"/>
            </w:pPr>
            <w:r w:rsidRPr="00B24D9D">
              <w:t xml:space="preserve">Default is </w:t>
            </w:r>
            <w:r w:rsidR="002E4398" w:rsidRPr="00B24D9D">
              <w:t xml:space="preserve">FALSE, i.e. </w:t>
            </w:r>
            <w:r w:rsidR="00F969DE" w:rsidRPr="00B24D9D">
              <w:t>"</w:t>
            </w:r>
            <w:r w:rsidRPr="00B24D9D">
              <w:t>not supported</w:t>
            </w:r>
            <w:r w:rsidR="00F969DE" w:rsidRPr="00B24D9D">
              <w:t>"</w:t>
            </w:r>
            <w:r w:rsidRPr="00B24D9D">
              <w:t>.</w:t>
            </w:r>
          </w:p>
        </w:tc>
      </w:tr>
      <w:tr w:rsidR="00167A05" w:rsidRPr="00B24D9D" w14:paraId="60C71569" w14:textId="77777777" w:rsidTr="00167A05">
        <w:trPr>
          <w:jc w:val="center"/>
        </w:trPr>
        <w:tc>
          <w:tcPr>
            <w:tcW w:w="9859" w:type="dxa"/>
            <w:gridSpan w:val="5"/>
            <w:tcBorders>
              <w:top w:val="single" w:sz="4" w:space="0" w:color="000000"/>
              <w:left w:val="single" w:sz="4" w:space="0" w:color="000000"/>
              <w:bottom w:val="single" w:sz="4" w:space="0" w:color="000000"/>
              <w:right w:val="single" w:sz="4" w:space="0" w:color="000000"/>
            </w:tcBorders>
            <w:hideMark/>
          </w:tcPr>
          <w:p w14:paraId="7112294B" w14:textId="77777777" w:rsidR="00167A05" w:rsidRPr="00B24D9D" w:rsidRDefault="00E567C3" w:rsidP="00167A05">
            <w:pPr>
              <w:pStyle w:val="TAN"/>
            </w:pPr>
            <w:r w:rsidRPr="00B24D9D">
              <w:t>NOTE</w:t>
            </w:r>
            <w:r w:rsidR="00167A05" w:rsidRPr="00B24D9D">
              <w:t>:</w:t>
            </w:r>
            <w:r w:rsidR="00167A05" w:rsidRPr="00B24D9D">
              <w:tab/>
              <w:t>It is assumed that the KVP requirements will be implicitly used to define the value type.</w:t>
            </w:r>
          </w:p>
        </w:tc>
      </w:tr>
    </w:tbl>
    <w:p w14:paraId="508D3E07" w14:textId="77777777" w:rsidR="00B26AC0" w:rsidRPr="00B24D9D" w:rsidRDefault="00B26AC0" w:rsidP="000F234B"/>
    <w:p w14:paraId="55916710" w14:textId="77777777" w:rsidR="00F371F3" w:rsidRPr="00B24D9D" w:rsidRDefault="00F371F3" w:rsidP="00F371F3">
      <w:pPr>
        <w:pStyle w:val="Heading4"/>
      </w:pPr>
      <w:bookmarkStart w:id="248" w:name="_Toc145337240"/>
      <w:bookmarkStart w:id="249" w:name="_Toc145928509"/>
      <w:bookmarkStart w:id="250" w:name="_Toc146035463"/>
      <w:r w:rsidRPr="00B24D9D">
        <w:t>7.1.5.5</w:t>
      </w:r>
      <w:r w:rsidRPr="00B24D9D">
        <w:tab/>
        <w:t>ScaleVnfToLevelOpConfig information element</w:t>
      </w:r>
      <w:bookmarkEnd w:id="248"/>
      <w:bookmarkEnd w:id="249"/>
      <w:bookmarkEnd w:id="250"/>
    </w:p>
    <w:p w14:paraId="462BA675" w14:textId="77777777" w:rsidR="00F371F3" w:rsidRPr="00B24D9D" w:rsidRDefault="00F371F3" w:rsidP="00F371F3">
      <w:pPr>
        <w:pStyle w:val="Heading5"/>
      </w:pPr>
      <w:bookmarkStart w:id="251" w:name="_Toc145337241"/>
      <w:bookmarkStart w:id="252" w:name="_Toc145928510"/>
      <w:bookmarkStart w:id="253" w:name="_Toc146035464"/>
      <w:r w:rsidRPr="00B24D9D">
        <w:t>7.1.5.5.1</w:t>
      </w:r>
      <w:r w:rsidRPr="00B24D9D">
        <w:tab/>
        <w:t>Description</w:t>
      </w:r>
      <w:bookmarkEnd w:id="251"/>
      <w:bookmarkEnd w:id="252"/>
      <w:bookmarkEnd w:id="253"/>
    </w:p>
    <w:p w14:paraId="139DA196" w14:textId="77777777" w:rsidR="00F371F3" w:rsidRPr="00B24D9D" w:rsidRDefault="00F371F3" w:rsidP="00F371F3">
      <w:r w:rsidRPr="00B24D9D">
        <w:t>This information element defines attributes that affect the invocation of the ScaleVnfToLevel operation.</w:t>
      </w:r>
    </w:p>
    <w:p w14:paraId="214CAB1F" w14:textId="77777777" w:rsidR="00F371F3" w:rsidRPr="00B24D9D" w:rsidRDefault="00F371F3" w:rsidP="00F371F3">
      <w:pPr>
        <w:pStyle w:val="Heading5"/>
      </w:pPr>
      <w:bookmarkStart w:id="254" w:name="_Toc145337242"/>
      <w:bookmarkStart w:id="255" w:name="_Toc145928511"/>
      <w:bookmarkStart w:id="256" w:name="_Toc146035465"/>
      <w:r w:rsidRPr="00B24D9D">
        <w:t>7.1.5.5.2</w:t>
      </w:r>
      <w:r w:rsidRPr="00B24D9D">
        <w:tab/>
        <w:t>Attributes</w:t>
      </w:r>
      <w:bookmarkEnd w:id="254"/>
      <w:bookmarkEnd w:id="255"/>
      <w:bookmarkEnd w:id="256"/>
    </w:p>
    <w:p w14:paraId="154D7D83" w14:textId="77777777" w:rsidR="00F371F3" w:rsidRPr="00B24D9D" w:rsidRDefault="00F371F3" w:rsidP="00F371F3">
      <w:r w:rsidRPr="00B24D9D">
        <w:t xml:space="preserve">The ScaleVnfToLevelOpConfig information element shall follow the indications provided in </w:t>
      </w:r>
      <w:r w:rsidR="00875A44" w:rsidRPr="00B24D9D">
        <w:t>table</w:t>
      </w:r>
      <w:r w:rsidRPr="00B24D9D">
        <w:t xml:space="preserve"> </w:t>
      </w:r>
      <w:r w:rsidRPr="00523E3E">
        <w:t>7.1.5.5.2-1</w:t>
      </w:r>
      <w:r w:rsidRPr="00B24D9D">
        <w:t>.</w:t>
      </w:r>
    </w:p>
    <w:p w14:paraId="58D4B55F" w14:textId="77777777" w:rsidR="00F371F3" w:rsidRPr="00B24D9D" w:rsidRDefault="00F371F3" w:rsidP="000C5DB0">
      <w:pPr>
        <w:pStyle w:val="TH"/>
      </w:pPr>
      <w:r w:rsidRPr="00B24D9D">
        <w:t>Table 7.1.5.5.2-1: Attributes of the ScaleVnfToLevelOpConfig information element</w:t>
      </w:r>
    </w:p>
    <w:tbl>
      <w:tblPr>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970"/>
        <w:gridCol w:w="1134"/>
        <w:gridCol w:w="1135"/>
        <w:gridCol w:w="992"/>
        <w:gridCol w:w="3628"/>
      </w:tblGrid>
      <w:tr w:rsidR="00F371F3" w:rsidRPr="00B24D9D" w14:paraId="3BC1A631" w14:textId="77777777" w:rsidTr="00167A05">
        <w:trPr>
          <w:jc w:val="center"/>
        </w:trPr>
        <w:tc>
          <w:tcPr>
            <w:tcW w:w="2970" w:type="dxa"/>
            <w:shd w:val="clear" w:color="auto" w:fill="auto"/>
            <w:hideMark/>
          </w:tcPr>
          <w:p w14:paraId="733EF2D9" w14:textId="77777777" w:rsidR="00F371F3" w:rsidRPr="00B24D9D" w:rsidRDefault="00F371F3" w:rsidP="000C5DB0">
            <w:pPr>
              <w:pStyle w:val="TAH"/>
            </w:pPr>
            <w:r w:rsidRPr="00B24D9D">
              <w:t>Attribute</w:t>
            </w:r>
          </w:p>
        </w:tc>
        <w:tc>
          <w:tcPr>
            <w:tcW w:w="1134" w:type="dxa"/>
            <w:shd w:val="clear" w:color="auto" w:fill="auto"/>
            <w:hideMark/>
          </w:tcPr>
          <w:p w14:paraId="50F759E7" w14:textId="77777777" w:rsidR="00F371F3" w:rsidRPr="00B24D9D" w:rsidRDefault="00F371F3" w:rsidP="000C5DB0">
            <w:pPr>
              <w:pStyle w:val="TAH"/>
            </w:pPr>
            <w:r w:rsidRPr="00B24D9D">
              <w:t>Qualifier</w:t>
            </w:r>
          </w:p>
        </w:tc>
        <w:tc>
          <w:tcPr>
            <w:tcW w:w="1135" w:type="dxa"/>
            <w:shd w:val="clear" w:color="auto" w:fill="auto"/>
            <w:hideMark/>
          </w:tcPr>
          <w:p w14:paraId="3C40E27D" w14:textId="77777777" w:rsidR="00F371F3" w:rsidRPr="00B24D9D" w:rsidRDefault="00F371F3" w:rsidP="000C5DB0">
            <w:pPr>
              <w:pStyle w:val="TAH"/>
            </w:pPr>
            <w:r w:rsidRPr="00B24D9D">
              <w:t>Cardinality</w:t>
            </w:r>
          </w:p>
        </w:tc>
        <w:tc>
          <w:tcPr>
            <w:tcW w:w="992" w:type="dxa"/>
            <w:shd w:val="clear" w:color="auto" w:fill="auto"/>
            <w:hideMark/>
          </w:tcPr>
          <w:p w14:paraId="203D9AA5" w14:textId="77777777" w:rsidR="00F371F3" w:rsidRPr="00B24D9D" w:rsidRDefault="00F371F3" w:rsidP="000C5DB0">
            <w:pPr>
              <w:pStyle w:val="TAH"/>
            </w:pPr>
            <w:r w:rsidRPr="00B24D9D">
              <w:t>Content</w:t>
            </w:r>
          </w:p>
        </w:tc>
        <w:tc>
          <w:tcPr>
            <w:tcW w:w="3628" w:type="dxa"/>
            <w:shd w:val="clear" w:color="auto" w:fill="auto"/>
            <w:hideMark/>
          </w:tcPr>
          <w:p w14:paraId="76627F7C" w14:textId="77777777" w:rsidR="00F371F3" w:rsidRPr="00B24D9D" w:rsidRDefault="00F371F3" w:rsidP="000C5DB0">
            <w:pPr>
              <w:pStyle w:val="TAH"/>
            </w:pPr>
            <w:r w:rsidRPr="00B24D9D">
              <w:t>Description</w:t>
            </w:r>
          </w:p>
        </w:tc>
      </w:tr>
      <w:tr w:rsidR="00F371F3" w:rsidRPr="00B24D9D" w14:paraId="52F5A715" w14:textId="77777777" w:rsidTr="00167A05">
        <w:trPr>
          <w:jc w:val="center"/>
        </w:trPr>
        <w:tc>
          <w:tcPr>
            <w:tcW w:w="2970" w:type="dxa"/>
            <w:shd w:val="clear" w:color="auto" w:fill="auto"/>
            <w:hideMark/>
          </w:tcPr>
          <w:p w14:paraId="0F11803E" w14:textId="77777777" w:rsidR="00F371F3" w:rsidRPr="00B24D9D" w:rsidRDefault="00F371F3" w:rsidP="00C7511A">
            <w:pPr>
              <w:pStyle w:val="TAL"/>
            </w:pPr>
            <w:r w:rsidRPr="00B24D9D">
              <w:t>parameter</w:t>
            </w:r>
          </w:p>
        </w:tc>
        <w:tc>
          <w:tcPr>
            <w:tcW w:w="1134" w:type="dxa"/>
            <w:shd w:val="clear" w:color="auto" w:fill="auto"/>
            <w:hideMark/>
          </w:tcPr>
          <w:p w14:paraId="2D718738" w14:textId="77777777" w:rsidR="00F371F3" w:rsidRPr="00B24D9D" w:rsidRDefault="00F371F3" w:rsidP="00C7511A">
            <w:pPr>
              <w:pStyle w:val="TAL"/>
            </w:pPr>
            <w:r w:rsidRPr="00B24D9D">
              <w:t>M</w:t>
            </w:r>
          </w:p>
        </w:tc>
        <w:tc>
          <w:tcPr>
            <w:tcW w:w="1135" w:type="dxa"/>
            <w:shd w:val="clear" w:color="auto" w:fill="auto"/>
            <w:hideMark/>
          </w:tcPr>
          <w:p w14:paraId="775D27C3" w14:textId="77777777" w:rsidR="00F371F3" w:rsidRPr="00B24D9D" w:rsidRDefault="00F371F3" w:rsidP="00C7511A">
            <w:pPr>
              <w:pStyle w:val="TAL"/>
            </w:pPr>
            <w:proofErr w:type="gramStart"/>
            <w:r w:rsidRPr="00B24D9D">
              <w:t>0..N</w:t>
            </w:r>
            <w:proofErr w:type="gramEnd"/>
          </w:p>
        </w:tc>
        <w:tc>
          <w:tcPr>
            <w:tcW w:w="992" w:type="dxa"/>
            <w:shd w:val="clear" w:color="auto" w:fill="auto"/>
          </w:tcPr>
          <w:p w14:paraId="4BCB5B6D" w14:textId="77777777" w:rsidR="00F371F3" w:rsidRPr="00B24D9D" w:rsidRDefault="006D3493" w:rsidP="00C7511A">
            <w:pPr>
              <w:pStyle w:val="TAL"/>
            </w:pPr>
            <w:r w:rsidRPr="00B24D9D">
              <w:t>Not specified</w:t>
            </w:r>
          </w:p>
        </w:tc>
        <w:tc>
          <w:tcPr>
            <w:tcW w:w="3628" w:type="dxa"/>
            <w:shd w:val="clear" w:color="auto" w:fill="auto"/>
            <w:hideMark/>
          </w:tcPr>
          <w:p w14:paraId="537F3A8A" w14:textId="77777777" w:rsidR="00F371F3" w:rsidRPr="00B24D9D" w:rsidRDefault="008F7742" w:rsidP="00C7511A">
            <w:pPr>
              <w:pStyle w:val="TAL"/>
            </w:pPr>
            <w:r w:rsidRPr="00B24D9D">
              <w:t xml:space="preserve">Array of KVP requirements for </w:t>
            </w:r>
            <w:r w:rsidR="00F371F3" w:rsidRPr="00B24D9D">
              <w:t>VNF-specific parameter</w:t>
            </w:r>
            <w:r w:rsidR="000E3C29" w:rsidRPr="00B24D9D">
              <w:t>s</w:t>
            </w:r>
            <w:r w:rsidR="00F371F3" w:rsidRPr="00B24D9D">
              <w:t xml:space="preserve"> to be passed when invoking the ScaleVnfToLevel operation.</w:t>
            </w:r>
            <w:r w:rsidR="00E567C3" w:rsidRPr="00B24D9D">
              <w:t xml:space="preserve"> See note</w:t>
            </w:r>
            <w:r w:rsidRPr="00B24D9D">
              <w:t>.</w:t>
            </w:r>
          </w:p>
        </w:tc>
      </w:tr>
      <w:tr w:rsidR="00F371F3" w:rsidRPr="00B24D9D" w14:paraId="4EBC267B" w14:textId="77777777" w:rsidTr="00167A05">
        <w:trPr>
          <w:jc w:val="center"/>
        </w:trPr>
        <w:tc>
          <w:tcPr>
            <w:tcW w:w="2970" w:type="dxa"/>
            <w:shd w:val="clear" w:color="auto" w:fill="auto"/>
            <w:hideMark/>
          </w:tcPr>
          <w:p w14:paraId="3517C07F" w14:textId="77777777" w:rsidR="00F371F3" w:rsidRPr="00B24D9D" w:rsidRDefault="00F371F3" w:rsidP="00C7511A">
            <w:pPr>
              <w:pStyle w:val="TAL"/>
            </w:pPr>
            <w:r w:rsidRPr="00B24D9D">
              <w:t>arbitraryTargetLevelsSupported</w:t>
            </w:r>
          </w:p>
        </w:tc>
        <w:tc>
          <w:tcPr>
            <w:tcW w:w="1134" w:type="dxa"/>
            <w:shd w:val="clear" w:color="auto" w:fill="auto"/>
            <w:hideMark/>
          </w:tcPr>
          <w:p w14:paraId="6B40A93E" w14:textId="77777777" w:rsidR="00F371F3" w:rsidRPr="00B24D9D" w:rsidRDefault="00F371F3" w:rsidP="00C7511A">
            <w:pPr>
              <w:pStyle w:val="TAL"/>
            </w:pPr>
            <w:r w:rsidRPr="00B24D9D">
              <w:t>M</w:t>
            </w:r>
          </w:p>
        </w:tc>
        <w:tc>
          <w:tcPr>
            <w:tcW w:w="1135" w:type="dxa"/>
            <w:shd w:val="clear" w:color="auto" w:fill="auto"/>
            <w:hideMark/>
          </w:tcPr>
          <w:p w14:paraId="2AA998F3" w14:textId="77777777" w:rsidR="00F371F3" w:rsidRPr="00B24D9D" w:rsidRDefault="00F371F3" w:rsidP="00C7511A">
            <w:pPr>
              <w:pStyle w:val="TAL"/>
            </w:pPr>
            <w:r w:rsidRPr="00B24D9D">
              <w:t>1</w:t>
            </w:r>
          </w:p>
        </w:tc>
        <w:tc>
          <w:tcPr>
            <w:tcW w:w="992" w:type="dxa"/>
            <w:shd w:val="clear" w:color="auto" w:fill="auto"/>
            <w:hideMark/>
          </w:tcPr>
          <w:p w14:paraId="475D6BA2" w14:textId="77777777" w:rsidR="00F371F3" w:rsidRPr="00B24D9D" w:rsidRDefault="00F371F3" w:rsidP="00C7511A">
            <w:pPr>
              <w:pStyle w:val="TAL"/>
            </w:pPr>
            <w:r w:rsidRPr="00B24D9D">
              <w:t>Boolean</w:t>
            </w:r>
          </w:p>
        </w:tc>
        <w:tc>
          <w:tcPr>
            <w:tcW w:w="3628" w:type="dxa"/>
            <w:shd w:val="clear" w:color="auto" w:fill="auto"/>
            <w:hideMark/>
          </w:tcPr>
          <w:p w14:paraId="65F6F905" w14:textId="77777777" w:rsidR="00F371F3" w:rsidRPr="00B24D9D" w:rsidRDefault="00F371F3" w:rsidP="00C7511A">
            <w:pPr>
              <w:pStyle w:val="TAL"/>
            </w:pPr>
            <w:r w:rsidRPr="00B24D9D">
              <w:t xml:space="preserve">Signals whether scaling according to the parameter </w:t>
            </w:r>
            <w:r w:rsidR="00F969DE" w:rsidRPr="00B24D9D">
              <w:t>"</w:t>
            </w:r>
            <w:r w:rsidRPr="00B24D9D">
              <w:t>scaleInfo</w:t>
            </w:r>
            <w:r w:rsidR="00F969DE" w:rsidRPr="00B24D9D">
              <w:t>"</w:t>
            </w:r>
            <w:r w:rsidRPr="00B24D9D">
              <w:t xml:space="preserve"> is supported by this VNF.</w:t>
            </w:r>
          </w:p>
        </w:tc>
      </w:tr>
      <w:tr w:rsidR="00167A05" w:rsidRPr="00B24D9D" w14:paraId="311DA003" w14:textId="77777777" w:rsidTr="00167A05">
        <w:trPr>
          <w:jc w:val="center"/>
        </w:trPr>
        <w:tc>
          <w:tcPr>
            <w:tcW w:w="9859" w:type="dxa"/>
            <w:gridSpan w:val="5"/>
            <w:tcBorders>
              <w:top w:val="single" w:sz="4" w:space="0" w:color="000000"/>
              <w:left w:val="single" w:sz="4" w:space="0" w:color="000000"/>
              <w:bottom w:val="single" w:sz="4" w:space="0" w:color="000000"/>
              <w:right w:val="single" w:sz="4" w:space="0" w:color="000000"/>
            </w:tcBorders>
            <w:hideMark/>
          </w:tcPr>
          <w:p w14:paraId="231D2B94" w14:textId="77777777" w:rsidR="00167A05" w:rsidRPr="00B24D9D" w:rsidRDefault="00E567C3" w:rsidP="00AF0AF6">
            <w:pPr>
              <w:pStyle w:val="TAN"/>
            </w:pPr>
            <w:r w:rsidRPr="00B24D9D">
              <w:t>NOTE</w:t>
            </w:r>
            <w:r w:rsidR="00167A05" w:rsidRPr="00B24D9D">
              <w:t>:</w:t>
            </w:r>
            <w:r w:rsidR="00167A05" w:rsidRPr="00B24D9D">
              <w:tab/>
              <w:t>It is assumed that the KVP requirements will be implicitly used to define the value type.</w:t>
            </w:r>
          </w:p>
        </w:tc>
      </w:tr>
    </w:tbl>
    <w:p w14:paraId="5890655C" w14:textId="77777777" w:rsidR="00F371F3" w:rsidRPr="00B24D9D" w:rsidRDefault="00F371F3" w:rsidP="000C5DB0"/>
    <w:p w14:paraId="368D6532" w14:textId="77777777" w:rsidR="000F234B" w:rsidRPr="00B24D9D" w:rsidRDefault="000F234B" w:rsidP="00AB626B">
      <w:pPr>
        <w:pStyle w:val="Heading4"/>
      </w:pPr>
      <w:bookmarkStart w:id="257" w:name="_Toc145337243"/>
      <w:bookmarkStart w:id="258" w:name="_Toc145928512"/>
      <w:bookmarkStart w:id="259" w:name="_Toc146035466"/>
      <w:r w:rsidRPr="00B24D9D">
        <w:t>7.1.</w:t>
      </w:r>
      <w:r w:rsidR="004C6153" w:rsidRPr="00B24D9D">
        <w:t>5</w:t>
      </w:r>
      <w:r w:rsidRPr="00B24D9D">
        <w:t>.</w:t>
      </w:r>
      <w:r w:rsidR="00F371F3" w:rsidRPr="00B24D9D">
        <w:t>6</w:t>
      </w:r>
      <w:r w:rsidRPr="00B24D9D">
        <w:tab/>
        <w:t>HealVnfOpConfig information element</w:t>
      </w:r>
      <w:bookmarkEnd w:id="257"/>
      <w:bookmarkEnd w:id="258"/>
      <w:bookmarkEnd w:id="259"/>
    </w:p>
    <w:p w14:paraId="697002C8" w14:textId="77777777" w:rsidR="000F234B" w:rsidRPr="00B24D9D" w:rsidRDefault="000F234B" w:rsidP="00AB626B">
      <w:pPr>
        <w:pStyle w:val="Heading5"/>
      </w:pPr>
      <w:bookmarkStart w:id="260" w:name="_Toc145337244"/>
      <w:bookmarkStart w:id="261" w:name="_Toc145928513"/>
      <w:bookmarkStart w:id="262" w:name="_Toc146035467"/>
      <w:r w:rsidRPr="00B24D9D">
        <w:t>7.1.</w:t>
      </w:r>
      <w:r w:rsidR="004C6153" w:rsidRPr="00B24D9D">
        <w:t>5</w:t>
      </w:r>
      <w:r w:rsidRPr="00B24D9D">
        <w:t>.</w:t>
      </w:r>
      <w:r w:rsidR="00F371F3" w:rsidRPr="00B24D9D">
        <w:t>6</w:t>
      </w:r>
      <w:r w:rsidRPr="00B24D9D">
        <w:t>.1</w:t>
      </w:r>
      <w:r w:rsidRPr="00B24D9D">
        <w:tab/>
        <w:t>Description</w:t>
      </w:r>
      <w:bookmarkEnd w:id="260"/>
      <w:bookmarkEnd w:id="261"/>
      <w:bookmarkEnd w:id="262"/>
    </w:p>
    <w:p w14:paraId="0927A7C6" w14:textId="77777777" w:rsidR="000F234B" w:rsidRPr="00B24D9D" w:rsidRDefault="000F234B" w:rsidP="000F234B">
      <w:r w:rsidRPr="00B24D9D">
        <w:t>This information element defines attributes that affect the invocation of the HealVnf operation.</w:t>
      </w:r>
    </w:p>
    <w:p w14:paraId="515C06BC" w14:textId="77777777" w:rsidR="000F234B" w:rsidRPr="00B24D9D" w:rsidRDefault="000F234B" w:rsidP="00AB626B">
      <w:pPr>
        <w:pStyle w:val="Heading5"/>
      </w:pPr>
      <w:bookmarkStart w:id="263" w:name="_Toc145337245"/>
      <w:bookmarkStart w:id="264" w:name="_Toc145928514"/>
      <w:bookmarkStart w:id="265" w:name="_Toc146035468"/>
      <w:r w:rsidRPr="00B24D9D">
        <w:t>7.1.</w:t>
      </w:r>
      <w:r w:rsidR="004C6153" w:rsidRPr="00B24D9D">
        <w:t>5</w:t>
      </w:r>
      <w:r w:rsidRPr="00B24D9D">
        <w:t>.</w:t>
      </w:r>
      <w:r w:rsidR="00F371F3" w:rsidRPr="00B24D9D">
        <w:t>6</w:t>
      </w:r>
      <w:r w:rsidRPr="00B24D9D">
        <w:t>.2</w:t>
      </w:r>
      <w:r w:rsidRPr="00B24D9D">
        <w:tab/>
        <w:t>Attributes</w:t>
      </w:r>
      <w:bookmarkEnd w:id="263"/>
      <w:bookmarkEnd w:id="264"/>
      <w:bookmarkEnd w:id="265"/>
    </w:p>
    <w:p w14:paraId="527B2FCA" w14:textId="77777777" w:rsidR="000F234B" w:rsidRPr="00B24D9D" w:rsidRDefault="000F234B" w:rsidP="000F234B">
      <w:r w:rsidRPr="00B24D9D">
        <w:t xml:space="preserve">The HealVnfOpConfig information element shall follow the indications provided in </w:t>
      </w:r>
      <w:r w:rsidR="00875A44" w:rsidRPr="00B24D9D">
        <w:t>table</w:t>
      </w:r>
      <w:r w:rsidRPr="00B24D9D">
        <w:t xml:space="preserve"> </w:t>
      </w:r>
      <w:r w:rsidRPr="00523E3E">
        <w:t>7.1.</w:t>
      </w:r>
      <w:r w:rsidR="004C6153" w:rsidRPr="00523E3E">
        <w:t>5</w:t>
      </w:r>
      <w:r w:rsidRPr="00523E3E">
        <w:t>.</w:t>
      </w:r>
      <w:r w:rsidR="00F371F3" w:rsidRPr="00523E3E">
        <w:t>6</w:t>
      </w:r>
      <w:r w:rsidRPr="00523E3E">
        <w:t>.2-1</w:t>
      </w:r>
      <w:r w:rsidRPr="00B24D9D">
        <w:t>.</w:t>
      </w:r>
    </w:p>
    <w:p w14:paraId="5AE53BE3" w14:textId="77777777" w:rsidR="000F234B" w:rsidRPr="00B24D9D" w:rsidRDefault="000F234B" w:rsidP="00513272">
      <w:pPr>
        <w:pStyle w:val="TH"/>
      </w:pPr>
      <w:r w:rsidRPr="00B24D9D">
        <w:t>Table 7.1.</w:t>
      </w:r>
      <w:r w:rsidR="004C6153" w:rsidRPr="00B24D9D">
        <w:t>5</w:t>
      </w:r>
      <w:r w:rsidRPr="00B24D9D">
        <w:t>.</w:t>
      </w:r>
      <w:r w:rsidR="00F371F3" w:rsidRPr="00B24D9D">
        <w:t>6</w:t>
      </w:r>
      <w:r w:rsidR="0008124A" w:rsidRPr="00B24D9D">
        <w:t>.2</w:t>
      </w:r>
      <w:r w:rsidRPr="00B24D9D">
        <w:t>-1: Attributes of the HealVnfOpConfig information element</w:t>
      </w:r>
    </w:p>
    <w:tbl>
      <w:tblPr>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1"/>
        <w:gridCol w:w="1351"/>
        <w:gridCol w:w="1531"/>
        <w:gridCol w:w="3628"/>
      </w:tblGrid>
      <w:tr w:rsidR="000F234B" w:rsidRPr="00B24D9D" w14:paraId="4E1513BD" w14:textId="77777777" w:rsidTr="00167A05">
        <w:trPr>
          <w:jc w:val="center"/>
        </w:trPr>
        <w:tc>
          <w:tcPr>
            <w:tcW w:w="2268" w:type="dxa"/>
            <w:shd w:val="clear" w:color="auto" w:fill="auto"/>
          </w:tcPr>
          <w:p w14:paraId="273755B3" w14:textId="77777777" w:rsidR="000F234B" w:rsidRPr="00B24D9D" w:rsidRDefault="000F234B" w:rsidP="000C5DB0">
            <w:pPr>
              <w:pStyle w:val="TAH"/>
            </w:pPr>
            <w:r w:rsidRPr="00B24D9D">
              <w:t>Attribute</w:t>
            </w:r>
          </w:p>
        </w:tc>
        <w:tc>
          <w:tcPr>
            <w:tcW w:w="1081" w:type="dxa"/>
            <w:shd w:val="clear" w:color="auto" w:fill="auto"/>
          </w:tcPr>
          <w:p w14:paraId="10DF6C87" w14:textId="77777777" w:rsidR="000F234B" w:rsidRPr="00B24D9D" w:rsidRDefault="000F234B" w:rsidP="000C5DB0">
            <w:pPr>
              <w:pStyle w:val="TAH"/>
            </w:pPr>
            <w:r w:rsidRPr="00B24D9D">
              <w:t>Qualifier</w:t>
            </w:r>
          </w:p>
        </w:tc>
        <w:tc>
          <w:tcPr>
            <w:tcW w:w="1351" w:type="dxa"/>
            <w:shd w:val="clear" w:color="auto" w:fill="auto"/>
          </w:tcPr>
          <w:p w14:paraId="665328DE" w14:textId="77777777" w:rsidR="000F234B" w:rsidRPr="00B24D9D" w:rsidRDefault="000F234B" w:rsidP="000C5DB0">
            <w:pPr>
              <w:pStyle w:val="TAH"/>
            </w:pPr>
            <w:r w:rsidRPr="00B24D9D">
              <w:t>Cardinality</w:t>
            </w:r>
          </w:p>
        </w:tc>
        <w:tc>
          <w:tcPr>
            <w:tcW w:w="1531" w:type="dxa"/>
            <w:shd w:val="clear" w:color="auto" w:fill="auto"/>
          </w:tcPr>
          <w:p w14:paraId="1F53C4D6" w14:textId="77777777" w:rsidR="000F234B" w:rsidRPr="00B24D9D" w:rsidRDefault="000F234B" w:rsidP="000C5DB0">
            <w:pPr>
              <w:pStyle w:val="TAH"/>
            </w:pPr>
            <w:r w:rsidRPr="00B24D9D">
              <w:t>Content</w:t>
            </w:r>
          </w:p>
        </w:tc>
        <w:tc>
          <w:tcPr>
            <w:tcW w:w="3628" w:type="dxa"/>
            <w:shd w:val="clear" w:color="auto" w:fill="auto"/>
          </w:tcPr>
          <w:p w14:paraId="6BB306B4" w14:textId="77777777" w:rsidR="000F234B" w:rsidRPr="00B24D9D" w:rsidRDefault="000F234B" w:rsidP="000C5DB0">
            <w:pPr>
              <w:pStyle w:val="TAH"/>
            </w:pPr>
            <w:r w:rsidRPr="00B24D9D">
              <w:t>Description</w:t>
            </w:r>
          </w:p>
        </w:tc>
      </w:tr>
      <w:tr w:rsidR="000F234B" w:rsidRPr="00B24D9D" w14:paraId="565902F8" w14:textId="77777777" w:rsidTr="00167A05">
        <w:trPr>
          <w:jc w:val="center"/>
        </w:trPr>
        <w:tc>
          <w:tcPr>
            <w:tcW w:w="2268" w:type="dxa"/>
            <w:shd w:val="clear" w:color="auto" w:fill="auto"/>
          </w:tcPr>
          <w:p w14:paraId="19A30651" w14:textId="77777777" w:rsidR="000F234B" w:rsidRPr="00B24D9D" w:rsidRDefault="000F234B" w:rsidP="000C5DB0">
            <w:pPr>
              <w:pStyle w:val="TAL"/>
            </w:pPr>
            <w:r w:rsidRPr="00B24D9D">
              <w:t>parameter</w:t>
            </w:r>
          </w:p>
        </w:tc>
        <w:tc>
          <w:tcPr>
            <w:tcW w:w="1081" w:type="dxa"/>
            <w:shd w:val="clear" w:color="auto" w:fill="auto"/>
          </w:tcPr>
          <w:p w14:paraId="1E35FDF0" w14:textId="77777777" w:rsidR="000F234B" w:rsidRPr="00B24D9D" w:rsidRDefault="000F234B" w:rsidP="000C5DB0">
            <w:pPr>
              <w:pStyle w:val="TAL"/>
            </w:pPr>
            <w:r w:rsidRPr="00B24D9D">
              <w:t>M</w:t>
            </w:r>
          </w:p>
        </w:tc>
        <w:tc>
          <w:tcPr>
            <w:tcW w:w="1351" w:type="dxa"/>
            <w:shd w:val="clear" w:color="auto" w:fill="auto"/>
          </w:tcPr>
          <w:p w14:paraId="185B8F9F" w14:textId="77777777" w:rsidR="000F234B" w:rsidRPr="00B24D9D" w:rsidRDefault="000F234B" w:rsidP="000C5DB0">
            <w:pPr>
              <w:pStyle w:val="TAL"/>
            </w:pPr>
            <w:proofErr w:type="gramStart"/>
            <w:r w:rsidRPr="00B24D9D">
              <w:t>0..N</w:t>
            </w:r>
            <w:proofErr w:type="gramEnd"/>
          </w:p>
        </w:tc>
        <w:tc>
          <w:tcPr>
            <w:tcW w:w="1531" w:type="dxa"/>
            <w:shd w:val="clear" w:color="auto" w:fill="auto"/>
          </w:tcPr>
          <w:p w14:paraId="0BA1796B" w14:textId="77777777" w:rsidR="000F234B" w:rsidRPr="00B24D9D" w:rsidRDefault="006D3493" w:rsidP="000C5DB0">
            <w:pPr>
              <w:pStyle w:val="TAL"/>
            </w:pPr>
            <w:r w:rsidRPr="00B24D9D">
              <w:t>Not specified</w:t>
            </w:r>
          </w:p>
        </w:tc>
        <w:tc>
          <w:tcPr>
            <w:tcW w:w="3628" w:type="dxa"/>
            <w:shd w:val="clear" w:color="auto" w:fill="auto"/>
          </w:tcPr>
          <w:p w14:paraId="4CBBA941" w14:textId="77777777" w:rsidR="000F234B" w:rsidRPr="00B24D9D" w:rsidRDefault="008F7742" w:rsidP="000C5DB0">
            <w:pPr>
              <w:pStyle w:val="TAL"/>
            </w:pPr>
            <w:r w:rsidRPr="00B24D9D">
              <w:t xml:space="preserve">Array of KVP requirements for </w:t>
            </w:r>
            <w:r w:rsidR="000F234B" w:rsidRPr="00B24D9D">
              <w:t>VNF-specific parameter</w:t>
            </w:r>
            <w:r w:rsidR="000E3C29" w:rsidRPr="00B24D9D">
              <w:t>s</w:t>
            </w:r>
            <w:r w:rsidR="000F234B" w:rsidRPr="00B24D9D">
              <w:t xml:space="preserve"> to be passed when invoking the </w:t>
            </w:r>
            <w:r w:rsidR="00706D4D" w:rsidRPr="00B24D9D">
              <w:t>Heal</w:t>
            </w:r>
            <w:r w:rsidR="000F234B" w:rsidRPr="00B24D9D">
              <w:t>V</w:t>
            </w:r>
            <w:r w:rsidR="008B4E14" w:rsidRPr="00B24D9D">
              <w:t>nf</w:t>
            </w:r>
            <w:r w:rsidR="000F234B" w:rsidRPr="00B24D9D">
              <w:t xml:space="preserve"> operation.</w:t>
            </w:r>
            <w:r w:rsidR="00E567C3" w:rsidRPr="00B24D9D">
              <w:t xml:space="preserve"> See note</w:t>
            </w:r>
            <w:r w:rsidRPr="00B24D9D">
              <w:t>.</w:t>
            </w:r>
          </w:p>
        </w:tc>
      </w:tr>
      <w:tr w:rsidR="000F234B" w:rsidRPr="00B24D9D" w14:paraId="4239A6E7" w14:textId="77777777" w:rsidTr="00167A05">
        <w:trPr>
          <w:jc w:val="center"/>
        </w:trPr>
        <w:tc>
          <w:tcPr>
            <w:tcW w:w="2268" w:type="dxa"/>
            <w:shd w:val="clear" w:color="auto" w:fill="auto"/>
          </w:tcPr>
          <w:p w14:paraId="2FD3D490" w14:textId="77777777" w:rsidR="000F234B" w:rsidRPr="00B24D9D" w:rsidRDefault="000F234B" w:rsidP="000C5DB0">
            <w:pPr>
              <w:pStyle w:val="TAL"/>
            </w:pPr>
            <w:r w:rsidRPr="00B24D9D">
              <w:t>cause</w:t>
            </w:r>
          </w:p>
        </w:tc>
        <w:tc>
          <w:tcPr>
            <w:tcW w:w="1081" w:type="dxa"/>
            <w:shd w:val="clear" w:color="auto" w:fill="auto"/>
          </w:tcPr>
          <w:p w14:paraId="6C8E6470" w14:textId="77777777" w:rsidR="000F234B" w:rsidRPr="00B24D9D" w:rsidRDefault="000F234B" w:rsidP="000C5DB0">
            <w:pPr>
              <w:pStyle w:val="TAL"/>
            </w:pPr>
            <w:r w:rsidRPr="00B24D9D">
              <w:t>M</w:t>
            </w:r>
          </w:p>
        </w:tc>
        <w:tc>
          <w:tcPr>
            <w:tcW w:w="1351" w:type="dxa"/>
            <w:shd w:val="clear" w:color="auto" w:fill="auto"/>
          </w:tcPr>
          <w:p w14:paraId="2DB00B82" w14:textId="77777777" w:rsidR="000F234B" w:rsidRPr="00B24D9D" w:rsidRDefault="000F234B" w:rsidP="000C5DB0">
            <w:pPr>
              <w:pStyle w:val="TAL"/>
            </w:pPr>
            <w:proofErr w:type="gramStart"/>
            <w:r w:rsidRPr="00B24D9D">
              <w:t>0..N</w:t>
            </w:r>
            <w:proofErr w:type="gramEnd"/>
          </w:p>
        </w:tc>
        <w:tc>
          <w:tcPr>
            <w:tcW w:w="1531" w:type="dxa"/>
            <w:shd w:val="clear" w:color="auto" w:fill="auto"/>
          </w:tcPr>
          <w:p w14:paraId="55B64694" w14:textId="77777777" w:rsidR="000F234B" w:rsidRPr="00B24D9D" w:rsidRDefault="000F234B" w:rsidP="000C5DB0">
            <w:pPr>
              <w:pStyle w:val="TAL"/>
            </w:pPr>
            <w:r w:rsidRPr="00B24D9D">
              <w:t>String</w:t>
            </w:r>
          </w:p>
        </w:tc>
        <w:tc>
          <w:tcPr>
            <w:tcW w:w="3628" w:type="dxa"/>
            <w:shd w:val="clear" w:color="auto" w:fill="auto"/>
          </w:tcPr>
          <w:p w14:paraId="4CBE7920" w14:textId="77777777" w:rsidR="000F234B" w:rsidRPr="00B24D9D" w:rsidRDefault="000F234B" w:rsidP="000C5DB0">
            <w:pPr>
              <w:pStyle w:val="TAL"/>
            </w:pPr>
            <w:r w:rsidRPr="00B24D9D">
              <w:t xml:space="preserve">Supported </w:t>
            </w:r>
            <w:r w:rsidR="00F969DE" w:rsidRPr="00B24D9D">
              <w:t>"</w:t>
            </w:r>
            <w:r w:rsidRPr="00B24D9D">
              <w:t>cause</w:t>
            </w:r>
            <w:r w:rsidR="00F969DE" w:rsidRPr="00B24D9D">
              <w:t>"</w:t>
            </w:r>
            <w:r w:rsidRPr="00B24D9D">
              <w:t xml:space="preserve"> parameter values</w:t>
            </w:r>
            <w:r w:rsidR="001746DB" w:rsidRPr="00B24D9D">
              <w:t>.</w:t>
            </w:r>
          </w:p>
        </w:tc>
      </w:tr>
      <w:tr w:rsidR="00167A05" w:rsidRPr="00B24D9D" w14:paraId="6F8A5928" w14:textId="77777777" w:rsidTr="00167A05">
        <w:trPr>
          <w:jc w:val="center"/>
        </w:trPr>
        <w:tc>
          <w:tcPr>
            <w:tcW w:w="9859" w:type="dxa"/>
            <w:gridSpan w:val="5"/>
            <w:tcBorders>
              <w:top w:val="single" w:sz="4" w:space="0" w:color="000000"/>
              <w:left w:val="single" w:sz="4" w:space="0" w:color="000000"/>
              <w:bottom w:val="single" w:sz="4" w:space="0" w:color="000000"/>
              <w:right w:val="single" w:sz="4" w:space="0" w:color="000000"/>
            </w:tcBorders>
            <w:hideMark/>
          </w:tcPr>
          <w:p w14:paraId="38C4C36F" w14:textId="77777777" w:rsidR="00167A05" w:rsidRPr="00B24D9D" w:rsidRDefault="00E567C3" w:rsidP="00AF0AF6">
            <w:pPr>
              <w:pStyle w:val="TAN"/>
            </w:pPr>
            <w:r w:rsidRPr="00B24D9D">
              <w:t>NOTE</w:t>
            </w:r>
            <w:r w:rsidR="00167A05" w:rsidRPr="00B24D9D">
              <w:t>:</w:t>
            </w:r>
            <w:r w:rsidR="00167A05" w:rsidRPr="00B24D9D">
              <w:tab/>
              <w:t>It is assumed that the KVP requirements will be implicitly used to define the value type.</w:t>
            </w:r>
          </w:p>
        </w:tc>
      </w:tr>
    </w:tbl>
    <w:p w14:paraId="298B3996" w14:textId="77777777" w:rsidR="00A154A9" w:rsidRPr="00B24D9D" w:rsidRDefault="00A154A9" w:rsidP="00507DA4">
      <w:pPr>
        <w:rPr>
          <w:lang w:eastAsia="zh-CN"/>
        </w:rPr>
      </w:pPr>
    </w:p>
    <w:p w14:paraId="5D2CF240" w14:textId="77777777" w:rsidR="00706D4D" w:rsidRPr="00B24D9D" w:rsidRDefault="00706D4D" w:rsidP="00AB626B">
      <w:pPr>
        <w:pStyle w:val="Heading4"/>
      </w:pPr>
      <w:bookmarkStart w:id="266" w:name="_Toc145337246"/>
      <w:bookmarkStart w:id="267" w:name="_Toc145928515"/>
      <w:bookmarkStart w:id="268" w:name="_Toc146035469"/>
      <w:r w:rsidRPr="00B24D9D">
        <w:lastRenderedPageBreak/>
        <w:t>7.1.5.7</w:t>
      </w:r>
      <w:r w:rsidRPr="00B24D9D">
        <w:tab/>
        <w:t>TerminateVnfOpConfig information element</w:t>
      </w:r>
      <w:bookmarkEnd w:id="266"/>
      <w:bookmarkEnd w:id="267"/>
      <w:bookmarkEnd w:id="268"/>
    </w:p>
    <w:p w14:paraId="20567B63" w14:textId="77777777" w:rsidR="00706D4D" w:rsidRPr="00B24D9D" w:rsidRDefault="00706D4D" w:rsidP="00AB626B">
      <w:pPr>
        <w:pStyle w:val="Heading5"/>
      </w:pPr>
      <w:bookmarkStart w:id="269" w:name="_Toc145337247"/>
      <w:bookmarkStart w:id="270" w:name="_Toc145928516"/>
      <w:bookmarkStart w:id="271" w:name="_Toc146035470"/>
      <w:r w:rsidRPr="00B24D9D">
        <w:t>7.1.5.7.1</w:t>
      </w:r>
      <w:r w:rsidRPr="00B24D9D">
        <w:tab/>
        <w:t>Description</w:t>
      </w:r>
      <w:bookmarkEnd w:id="269"/>
      <w:bookmarkEnd w:id="270"/>
      <w:bookmarkEnd w:id="271"/>
    </w:p>
    <w:p w14:paraId="30C83B4A" w14:textId="77777777" w:rsidR="00706D4D" w:rsidRPr="00B24D9D" w:rsidRDefault="00706D4D" w:rsidP="00706D4D">
      <w:r w:rsidRPr="00B24D9D">
        <w:t>This information element defines attributes that affect the invocation of the TerminateVnf operation.</w:t>
      </w:r>
    </w:p>
    <w:p w14:paraId="0C9753D0" w14:textId="77777777" w:rsidR="00706D4D" w:rsidRPr="00B24D9D" w:rsidRDefault="00706D4D" w:rsidP="00AB626B">
      <w:pPr>
        <w:pStyle w:val="Heading5"/>
      </w:pPr>
      <w:bookmarkStart w:id="272" w:name="_Toc145337248"/>
      <w:bookmarkStart w:id="273" w:name="_Toc145928517"/>
      <w:bookmarkStart w:id="274" w:name="_Toc146035471"/>
      <w:r w:rsidRPr="00B24D9D">
        <w:t>7.1.5.7.2</w:t>
      </w:r>
      <w:r w:rsidRPr="00B24D9D">
        <w:tab/>
        <w:t>Attributes</w:t>
      </w:r>
      <w:bookmarkEnd w:id="272"/>
      <w:bookmarkEnd w:id="273"/>
      <w:bookmarkEnd w:id="274"/>
    </w:p>
    <w:p w14:paraId="24770272" w14:textId="77777777" w:rsidR="00706D4D" w:rsidRPr="00B24D9D" w:rsidRDefault="00706D4D" w:rsidP="00706D4D">
      <w:r w:rsidRPr="00B24D9D">
        <w:t>The TerminateVnfOpConfig information element</w:t>
      </w:r>
      <w:r w:rsidR="005847A4" w:rsidRPr="00B24D9D">
        <w:t xml:space="preserve"> shall </w:t>
      </w:r>
      <w:r w:rsidRPr="00B24D9D">
        <w:t xml:space="preserve">follow the indications provided in </w:t>
      </w:r>
      <w:r w:rsidR="00875A44" w:rsidRPr="00B24D9D">
        <w:t>table</w:t>
      </w:r>
      <w:r w:rsidRPr="00B24D9D">
        <w:t xml:space="preserve"> </w:t>
      </w:r>
      <w:r w:rsidRPr="00523E3E">
        <w:t>7.1.5.7.2-1</w:t>
      </w:r>
      <w:r w:rsidRPr="00B24D9D">
        <w:t>.</w:t>
      </w:r>
    </w:p>
    <w:p w14:paraId="04A58584" w14:textId="77777777" w:rsidR="00706D4D" w:rsidRPr="00B24D9D" w:rsidRDefault="00706D4D" w:rsidP="000C5DB0">
      <w:pPr>
        <w:pStyle w:val="TH"/>
      </w:pPr>
      <w:r w:rsidRPr="00B24D9D">
        <w:t>Table 7.1.5.7.2-1: Attributes of the TerminateVnfOpConfig information element</w:t>
      </w:r>
    </w:p>
    <w:tbl>
      <w:tblPr>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1"/>
        <w:gridCol w:w="1351"/>
        <w:gridCol w:w="1531"/>
        <w:gridCol w:w="3628"/>
      </w:tblGrid>
      <w:tr w:rsidR="00706D4D" w:rsidRPr="00B24D9D" w14:paraId="1EA055EB" w14:textId="77777777" w:rsidTr="00167A05">
        <w:trPr>
          <w:jc w:val="center"/>
        </w:trPr>
        <w:tc>
          <w:tcPr>
            <w:tcW w:w="2268" w:type="dxa"/>
            <w:shd w:val="clear" w:color="auto" w:fill="auto"/>
            <w:hideMark/>
          </w:tcPr>
          <w:p w14:paraId="5CFFD1F9" w14:textId="77777777" w:rsidR="00706D4D" w:rsidRPr="00B24D9D" w:rsidRDefault="00706D4D" w:rsidP="000C5DB0">
            <w:pPr>
              <w:pStyle w:val="TAH"/>
            </w:pPr>
            <w:r w:rsidRPr="00B24D9D">
              <w:t>Attribute</w:t>
            </w:r>
          </w:p>
        </w:tc>
        <w:tc>
          <w:tcPr>
            <w:tcW w:w="1081" w:type="dxa"/>
            <w:shd w:val="clear" w:color="auto" w:fill="auto"/>
            <w:hideMark/>
          </w:tcPr>
          <w:p w14:paraId="5D272010" w14:textId="77777777" w:rsidR="00706D4D" w:rsidRPr="00B24D9D" w:rsidRDefault="00706D4D" w:rsidP="000C5DB0">
            <w:pPr>
              <w:pStyle w:val="TAH"/>
            </w:pPr>
            <w:r w:rsidRPr="00B24D9D">
              <w:t>Qualifier</w:t>
            </w:r>
          </w:p>
        </w:tc>
        <w:tc>
          <w:tcPr>
            <w:tcW w:w="1351" w:type="dxa"/>
            <w:shd w:val="clear" w:color="auto" w:fill="auto"/>
            <w:hideMark/>
          </w:tcPr>
          <w:p w14:paraId="4105E126" w14:textId="77777777" w:rsidR="00706D4D" w:rsidRPr="00B24D9D" w:rsidRDefault="00706D4D" w:rsidP="000C5DB0">
            <w:pPr>
              <w:pStyle w:val="TAH"/>
            </w:pPr>
            <w:r w:rsidRPr="00B24D9D">
              <w:t>Cardinality</w:t>
            </w:r>
          </w:p>
        </w:tc>
        <w:tc>
          <w:tcPr>
            <w:tcW w:w="1531" w:type="dxa"/>
            <w:shd w:val="clear" w:color="auto" w:fill="auto"/>
            <w:hideMark/>
          </w:tcPr>
          <w:p w14:paraId="199B58C2" w14:textId="77777777" w:rsidR="00706D4D" w:rsidRPr="00B24D9D" w:rsidRDefault="00706D4D" w:rsidP="000C5DB0">
            <w:pPr>
              <w:pStyle w:val="TAH"/>
            </w:pPr>
            <w:r w:rsidRPr="00B24D9D">
              <w:t>Content</w:t>
            </w:r>
          </w:p>
        </w:tc>
        <w:tc>
          <w:tcPr>
            <w:tcW w:w="3628" w:type="dxa"/>
            <w:shd w:val="clear" w:color="auto" w:fill="auto"/>
            <w:hideMark/>
          </w:tcPr>
          <w:p w14:paraId="77A8B7CE" w14:textId="77777777" w:rsidR="00706D4D" w:rsidRPr="00B24D9D" w:rsidRDefault="00706D4D" w:rsidP="000C5DB0">
            <w:pPr>
              <w:pStyle w:val="TAH"/>
            </w:pPr>
            <w:r w:rsidRPr="00B24D9D">
              <w:t>Description</w:t>
            </w:r>
          </w:p>
        </w:tc>
      </w:tr>
      <w:tr w:rsidR="00706D4D" w:rsidRPr="00B24D9D" w14:paraId="2EA7149E" w14:textId="77777777" w:rsidTr="00167A05">
        <w:trPr>
          <w:jc w:val="center"/>
        </w:trPr>
        <w:tc>
          <w:tcPr>
            <w:tcW w:w="2268" w:type="dxa"/>
            <w:shd w:val="clear" w:color="auto" w:fill="auto"/>
          </w:tcPr>
          <w:p w14:paraId="080CEA6C" w14:textId="77777777" w:rsidR="00706D4D" w:rsidRPr="00B24D9D" w:rsidRDefault="00C9717B" w:rsidP="000C5DB0">
            <w:pPr>
              <w:pStyle w:val="TAL"/>
            </w:pPr>
            <w:r w:rsidRPr="00B24D9D">
              <w:t>minGracefulTerminationTimeout</w:t>
            </w:r>
          </w:p>
        </w:tc>
        <w:tc>
          <w:tcPr>
            <w:tcW w:w="1081" w:type="dxa"/>
            <w:shd w:val="clear" w:color="auto" w:fill="auto"/>
          </w:tcPr>
          <w:p w14:paraId="7289E0BC" w14:textId="77777777" w:rsidR="00706D4D" w:rsidRPr="00B24D9D" w:rsidRDefault="00706D4D" w:rsidP="000C5DB0">
            <w:pPr>
              <w:pStyle w:val="TAL"/>
            </w:pPr>
            <w:r w:rsidRPr="00B24D9D">
              <w:t>M</w:t>
            </w:r>
          </w:p>
        </w:tc>
        <w:tc>
          <w:tcPr>
            <w:tcW w:w="1351" w:type="dxa"/>
            <w:shd w:val="clear" w:color="auto" w:fill="auto"/>
          </w:tcPr>
          <w:p w14:paraId="2E7F92A5" w14:textId="77777777" w:rsidR="00706D4D" w:rsidRPr="00B24D9D" w:rsidRDefault="00706D4D" w:rsidP="000C5DB0">
            <w:pPr>
              <w:pStyle w:val="TAL"/>
            </w:pPr>
            <w:r w:rsidRPr="00B24D9D">
              <w:t>1</w:t>
            </w:r>
          </w:p>
        </w:tc>
        <w:tc>
          <w:tcPr>
            <w:tcW w:w="1531" w:type="dxa"/>
            <w:shd w:val="clear" w:color="auto" w:fill="auto"/>
          </w:tcPr>
          <w:p w14:paraId="6F2991A4" w14:textId="77777777" w:rsidR="00706D4D" w:rsidRPr="00B24D9D" w:rsidRDefault="00706D4D" w:rsidP="000C5DB0">
            <w:pPr>
              <w:pStyle w:val="TAL"/>
            </w:pPr>
            <w:r w:rsidRPr="00B24D9D">
              <w:t>Number</w:t>
            </w:r>
          </w:p>
        </w:tc>
        <w:tc>
          <w:tcPr>
            <w:tcW w:w="3628" w:type="dxa"/>
            <w:shd w:val="clear" w:color="auto" w:fill="auto"/>
          </w:tcPr>
          <w:p w14:paraId="28C52848" w14:textId="77777777" w:rsidR="00706D4D" w:rsidRPr="00B24D9D" w:rsidRDefault="00706D4D" w:rsidP="000C5DB0">
            <w:pPr>
              <w:pStyle w:val="TAL"/>
            </w:pPr>
            <w:r w:rsidRPr="00B24D9D">
              <w:t>Minimum timeout value for graceful termination of a VNF instance.</w:t>
            </w:r>
          </w:p>
        </w:tc>
      </w:tr>
      <w:tr w:rsidR="00706D4D" w:rsidRPr="00B24D9D" w14:paraId="1C1653F6" w14:textId="77777777" w:rsidTr="00167A05">
        <w:trPr>
          <w:jc w:val="center"/>
        </w:trPr>
        <w:tc>
          <w:tcPr>
            <w:tcW w:w="2268" w:type="dxa"/>
            <w:shd w:val="clear" w:color="auto" w:fill="auto"/>
          </w:tcPr>
          <w:p w14:paraId="5ACECFA8" w14:textId="77777777" w:rsidR="00706D4D" w:rsidRPr="00B24D9D" w:rsidRDefault="004322C2" w:rsidP="000C5DB0">
            <w:pPr>
              <w:pStyle w:val="TAL"/>
            </w:pPr>
            <w:r w:rsidRPr="00B24D9D">
              <w:t>maxRecommendedGracefulTerminationTimeout</w:t>
            </w:r>
          </w:p>
        </w:tc>
        <w:tc>
          <w:tcPr>
            <w:tcW w:w="1081" w:type="dxa"/>
            <w:shd w:val="clear" w:color="auto" w:fill="auto"/>
          </w:tcPr>
          <w:p w14:paraId="4B014D34" w14:textId="77777777" w:rsidR="00706D4D" w:rsidRPr="00B24D9D" w:rsidRDefault="00706D4D" w:rsidP="000C5DB0">
            <w:pPr>
              <w:pStyle w:val="TAL"/>
            </w:pPr>
            <w:r w:rsidRPr="00B24D9D">
              <w:t>M</w:t>
            </w:r>
          </w:p>
        </w:tc>
        <w:tc>
          <w:tcPr>
            <w:tcW w:w="1351" w:type="dxa"/>
            <w:shd w:val="clear" w:color="auto" w:fill="auto"/>
          </w:tcPr>
          <w:p w14:paraId="0BFB9052" w14:textId="77777777" w:rsidR="00706D4D" w:rsidRPr="00B24D9D" w:rsidRDefault="00706D4D" w:rsidP="000C5DB0">
            <w:pPr>
              <w:pStyle w:val="TAL"/>
            </w:pPr>
            <w:r w:rsidRPr="00B24D9D">
              <w:t>0..1</w:t>
            </w:r>
          </w:p>
        </w:tc>
        <w:tc>
          <w:tcPr>
            <w:tcW w:w="1531" w:type="dxa"/>
            <w:shd w:val="clear" w:color="auto" w:fill="auto"/>
          </w:tcPr>
          <w:p w14:paraId="4CDC57C1" w14:textId="77777777" w:rsidR="00706D4D" w:rsidRPr="00B24D9D" w:rsidRDefault="00706D4D" w:rsidP="000C5DB0">
            <w:pPr>
              <w:pStyle w:val="TAL"/>
            </w:pPr>
            <w:r w:rsidRPr="00B24D9D">
              <w:t>Number</w:t>
            </w:r>
          </w:p>
        </w:tc>
        <w:tc>
          <w:tcPr>
            <w:tcW w:w="3628" w:type="dxa"/>
            <w:shd w:val="clear" w:color="auto" w:fill="auto"/>
          </w:tcPr>
          <w:p w14:paraId="3C1F6945" w14:textId="77777777" w:rsidR="00706D4D" w:rsidRPr="00B24D9D" w:rsidRDefault="006D3493" w:rsidP="000C5DB0">
            <w:pPr>
              <w:pStyle w:val="TAL"/>
            </w:pPr>
            <w:r w:rsidRPr="00B24D9D">
              <w:t>Maximum recommended timeout value that can be needed to gracefully terminate a VNF instance of a particular type under certain conditions, such as maximum load condition. This is provided by VNF provider as information for the operator facilitating the selection of optimal timeout value. This value is not used as constraint.</w:t>
            </w:r>
          </w:p>
        </w:tc>
      </w:tr>
      <w:tr w:rsidR="00E747E0" w:rsidRPr="00B24D9D" w14:paraId="113A67E4" w14:textId="77777777" w:rsidTr="00167A05">
        <w:trPr>
          <w:jc w:val="center"/>
        </w:trPr>
        <w:tc>
          <w:tcPr>
            <w:tcW w:w="2268" w:type="dxa"/>
            <w:shd w:val="clear" w:color="auto" w:fill="auto"/>
          </w:tcPr>
          <w:p w14:paraId="1F9FBA51" w14:textId="77777777" w:rsidR="00E747E0" w:rsidRPr="00B24D9D" w:rsidRDefault="00E747E0" w:rsidP="00E747E0">
            <w:pPr>
              <w:pStyle w:val="TAL"/>
            </w:pPr>
            <w:r w:rsidRPr="00B24D9D">
              <w:t>parameter</w:t>
            </w:r>
          </w:p>
        </w:tc>
        <w:tc>
          <w:tcPr>
            <w:tcW w:w="1081" w:type="dxa"/>
            <w:shd w:val="clear" w:color="auto" w:fill="auto"/>
          </w:tcPr>
          <w:p w14:paraId="4DBB86DF" w14:textId="77777777" w:rsidR="00E747E0" w:rsidRPr="00B24D9D" w:rsidRDefault="00E747E0" w:rsidP="00E747E0">
            <w:pPr>
              <w:pStyle w:val="TAL"/>
            </w:pPr>
            <w:r w:rsidRPr="00B24D9D">
              <w:t>M</w:t>
            </w:r>
          </w:p>
        </w:tc>
        <w:tc>
          <w:tcPr>
            <w:tcW w:w="1351" w:type="dxa"/>
            <w:shd w:val="clear" w:color="auto" w:fill="auto"/>
          </w:tcPr>
          <w:p w14:paraId="2E3203DC" w14:textId="77777777" w:rsidR="00E747E0" w:rsidRPr="00B24D9D" w:rsidRDefault="00E747E0" w:rsidP="00E747E0">
            <w:pPr>
              <w:pStyle w:val="TAL"/>
            </w:pPr>
            <w:proofErr w:type="gramStart"/>
            <w:r w:rsidRPr="00B24D9D">
              <w:t>0..N</w:t>
            </w:r>
            <w:proofErr w:type="gramEnd"/>
          </w:p>
        </w:tc>
        <w:tc>
          <w:tcPr>
            <w:tcW w:w="1531" w:type="dxa"/>
            <w:shd w:val="clear" w:color="auto" w:fill="auto"/>
          </w:tcPr>
          <w:p w14:paraId="4FCAE982" w14:textId="77777777" w:rsidR="00E747E0" w:rsidRPr="00B24D9D" w:rsidRDefault="00E747E0" w:rsidP="00E747E0">
            <w:pPr>
              <w:pStyle w:val="TAL"/>
            </w:pPr>
            <w:r w:rsidRPr="00B24D9D">
              <w:t>Not specified</w:t>
            </w:r>
          </w:p>
        </w:tc>
        <w:tc>
          <w:tcPr>
            <w:tcW w:w="3628" w:type="dxa"/>
            <w:shd w:val="clear" w:color="auto" w:fill="auto"/>
          </w:tcPr>
          <w:p w14:paraId="366D1138" w14:textId="77777777" w:rsidR="00E747E0" w:rsidRPr="00B24D9D" w:rsidRDefault="008F7742" w:rsidP="00E747E0">
            <w:pPr>
              <w:pStyle w:val="TAL"/>
            </w:pPr>
            <w:r w:rsidRPr="00B24D9D">
              <w:t xml:space="preserve">Array of KVP requirements for </w:t>
            </w:r>
            <w:r w:rsidR="00E747E0" w:rsidRPr="00B24D9D">
              <w:t>VNF-specific parameters to be passed when invoking the TerminateVnf operation.</w:t>
            </w:r>
            <w:r w:rsidR="00E567C3" w:rsidRPr="00B24D9D">
              <w:t xml:space="preserve"> See note</w:t>
            </w:r>
            <w:r w:rsidRPr="00B24D9D">
              <w:t>.</w:t>
            </w:r>
          </w:p>
        </w:tc>
      </w:tr>
      <w:tr w:rsidR="00167A05" w:rsidRPr="00B24D9D" w14:paraId="6CCB3496" w14:textId="77777777" w:rsidTr="00167A05">
        <w:trPr>
          <w:jc w:val="center"/>
        </w:trPr>
        <w:tc>
          <w:tcPr>
            <w:tcW w:w="9859" w:type="dxa"/>
            <w:gridSpan w:val="5"/>
            <w:tcBorders>
              <w:top w:val="single" w:sz="4" w:space="0" w:color="000000"/>
              <w:left w:val="single" w:sz="4" w:space="0" w:color="000000"/>
              <w:bottom w:val="single" w:sz="4" w:space="0" w:color="000000"/>
              <w:right w:val="single" w:sz="4" w:space="0" w:color="000000"/>
            </w:tcBorders>
            <w:hideMark/>
          </w:tcPr>
          <w:p w14:paraId="08B04171" w14:textId="77777777" w:rsidR="00167A05" w:rsidRPr="00B24D9D" w:rsidRDefault="00E567C3" w:rsidP="00AF0AF6">
            <w:pPr>
              <w:pStyle w:val="TAN"/>
            </w:pPr>
            <w:r w:rsidRPr="00B24D9D">
              <w:t>NOTE</w:t>
            </w:r>
            <w:r w:rsidR="00167A05" w:rsidRPr="00B24D9D">
              <w:t>:</w:t>
            </w:r>
            <w:r w:rsidR="00167A05" w:rsidRPr="00B24D9D">
              <w:tab/>
              <w:t>It is assumed that the KVP requirements will be implicitly used to define the value type.</w:t>
            </w:r>
          </w:p>
        </w:tc>
      </w:tr>
    </w:tbl>
    <w:p w14:paraId="4AAD4299" w14:textId="77777777" w:rsidR="00706D4D" w:rsidRPr="00B24D9D" w:rsidRDefault="00706D4D" w:rsidP="00507DA4">
      <w:pPr>
        <w:rPr>
          <w:lang w:eastAsia="zh-CN"/>
        </w:rPr>
      </w:pPr>
    </w:p>
    <w:p w14:paraId="73E0B4D5" w14:textId="77777777" w:rsidR="00FE58F9" w:rsidRPr="00B24D9D" w:rsidRDefault="00FE58F9" w:rsidP="00FE58F9">
      <w:pPr>
        <w:pStyle w:val="Heading4"/>
      </w:pPr>
      <w:bookmarkStart w:id="275" w:name="_Toc145337249"/>
      <w:bookmarkStart w:id="276" w:name="_Toc145928518"/>
      <w:bookmarkStart w:id="277" w:name="_Toc146035472"/>
      <w:r w:rsidRPr="00B24D9D">
        <w:t>7.1.5.8</w:t>
      </w:r>
      <w:r w:rsidRPr="00B24D9D">
        <w:tab/>
        <w:t>OperateVnfOpConfig information element</w:t>
      </w:r>
      <w:bookmarkEnd w:id="275"/>
      <w:bookmarkEnd w:id="276"/>
      <w:bookmarkEnd w:id="277"/>
    </w:p>
    <w:p w14:paraId="0E8633A3" w14:textId="77777777" w:rsidR="00FE58F9" w:rsidRPr="00B24D9D" w:rsidRDefault="00FE58F9" w:rsidP="00FE58F9">
      <w:pPr>
        <w:pStyle w:val="Heading5"/>
      </w:pPr>
      <w:bookmarkStart w:id="278" w:name="_Toc145337250"/>
      <w:bookmarkStart w:id="279" w:name="_Toc145928519"/>
      <w:bookmarkStart w:id="280" w:name="_Toc146035473"/>
      <w:r w:rsidRPr="00B24D9D">
        <w:t>7.1.5.8.1</w:t>
      </w:r>
      <w:r w:rsidRPr="00B24D9D">
        <w:tab/>
        <w:t>Description</w:t>
      </w:r>
      <w:bookmarkEnd w:id="278"/>
      <w:bookmarkEnd w:id="279"/>
      <w:bookmarkEnd w:id="280"/>
    </w:p>
    <w:p w14:paraId="4D77A930" w14:textId="77777777" w:rsidR="00786B86" w:rsidRPr="00B24D9D" w:rsidRDefault="00786B86" w:rsidP="00786B86">
      <w:r w:rsidRPr="00B24D9D">
        <w:t>This information element defines attributes that affect the invocation of the OperateVnf operation.</w:t>
      </w:r>
    </w:p>
    <w:p w14:paraId="02A28064" w14:textId="77777777" w:rsidR="00FE58F9" w:rsidRPr="00B24D9D" w:rsidRDefault="00FE58F9" w:rsidP="00E758E5">
      <w:pPr>
        <w:pStyle w:val="Heading5"/>
      </w:pPr>
      <w:bookmarkStart w:id="281" w:name="_Toc145337251"/>
      <w:bookmarkStart w:id="282" w:name="_Toc145928520"/>
      <w:bookmarkStart w:id="283" w:name="_Toc146035474"/>
      <w:r w:rsidRPr="00B24D9D">
        <w:t>7.1.5.8.2</w:t>
      </w:r>
      <w:r w:rsidRPr="00B24D9D">
        <w:tab/>
        <w:t>Attributes</w:t>
      </w:r>
      <w:bookmarkEnd w:id="281"/>
      <w:bookmarkEnd w:id="282"/>
      <w:bookmarkEnd w:id="283"/>
    </w:p>
    <w:p w14:paraId="2F2429A9" w14:textId="77777777" w:rsidR="00FE58F9" w:rsidRPr="00B24D9D" w:rsidRDefault="00FE58F9" w:rsidP="00700BC6">
      <w:pPr>
        <w:keepNext/>
      </w:pPr>
      <w:r w:rsidRPr="00B24D9D">
        <w:t xml:space="preserve">The OperateVnfOpConfig information element shall follow the indications provided in </w:t>
      </w:r>
      <w:r w:rsidR="00875A44" w:rsidRPr="00B24D9D">
        <w:t>table</w:t>
      </w:r>
      <w:r w:rsidRPr="00B24D9D">
        <w:t xml:space="preserve"> </w:t>
      </w:r>
      <w:r w:rsidRPr="00523E3E">
        <w:t>7.1.5.8.2-1</w:t>
      </w:r>
      <w:r w:rsidRPr="00B24D9D">
        <w:t>.</w:t>
      </w:r>
    </w:p>
    <w:p w14:paraId="195F0E1E" w14:textId="77777777" w:rsidR="00FE58F9" w:rsidRPr="00B24D9D" w:rsidRDefault="00FE58F9" w:rsidP="00513272">
      <w:pPr>
        <w:pStyle w:val="TH"/>
      </w:pPr>
      <w:r w:rsidRPr="00B24D9D">
        <w:t>Table 7.1.5.8.2-1: Attributes of the OperateVnfOpConfig information element</w:t>
      </w:r>
    </w:p>
    <w:tbl>
      <w:tblPr>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1"/>
        <w:gridCol w:w="1351"/>
        <w:gridCol w:w="1531"/>
        <w:gridCol w:w="3628"/>
      </w:tblGrid>
      <w:tr w:rsidR="00FE58F9" w:rsidRPr="00B24D9D" w14:paraId="1291D418" w14:textId="77777777" w:rsidTr="00167A05">
        <w:trPr>
          <w:jc w:val="center"/>
        </w:trPr>
        <w:tc>
          <w:tcPr>
            <w:tcW w:w="2268" w:type="dxa"/>
            <w:hideMark/>
          </w:tcPr>
          <w:p w14:paraId="6EAD5795" w14:textId="77777777" w:rsidR="00FE58F9" w:rsidRPr="00B24D9D" w:rsidRDefault="00FE58F9" w:rsidP="000C5DB0">
            <w:pPr>
              <w:pStyle w:val="TAH"/>
            </w:pPr>
            <w:r w:rsidRPr="00B24D9D">
              <w:t>Attribute</w:t>
            </w:r>
          </w:p>
        </w:tc>
        <w:tc>
          <w:tcPr>
            <w:tcW w:w="1081" w:type="dxa"/>
            <w:hideMark/>
          </w:tcPr>
          <w:p w14:paraId="0B05E24C" w14:textId="77777777" w:rsidR="00FE58F9" w:rsidRPr="00B24D9D" w:rsidRDefault="00FE58F9" w:rsidP="000C5DB0">
            <w:pPr>
              <w:pStyle w:val="TAH"/>
            </w:pPr>
            <w:r w:rsidRPr="00B24D9D">
              <w:t>Qualifier</w:t>
            </w:r>
          </w:p>
        </w:tc>
        <w:tc>
          <w:tcPr>
            <w:tcW w:w="1351" w:type="dxa"/>
            <w:hideMark/>
          </w:tcPr>
          <w:p w14:paraId="7BC73820" w14:textId="77777777" w:rsidR="00FE58F9" w:rsidRPr="00B24D9D" w:rsidRDefault="00FE58F9" w:rsidP="000C5DB0">
            <w:pPr>
              <w:pStyle w:val="TAH"/>
            </w:pPr>
            <w:r w:rsidRPr="00B24D9D">
              <w:t>Cardinality</w:t>
            </w:r>
          </w:p>
        </w:tc>
        <w:tc>
          <w:tcPr>
            <w:tcW w:w="1531" w:type="dxa"/>
            <w:hideMark/>
          </w:tcPr>
          <w:p w14:paraId="24C11E82" w14:textId="77777777" w:rsidR="00FE58F9" w:rsidRPr="00B24D9D" w:rsidRDefault="00FE58F9" w:rsidP="000C5DB0">
            <w:pPr>
              <w:pStyle w:val="TAH"/>
            </w:pPr>
            <w:r w:rsidRPr="00B24D9D">
              <w:t>Content</w:t>
            </w:r>
          </w:p>
        </w:tc>
        <w:tc>
          <w:tcPr>
            <w:tcW w:w="3628" w:type="dxa"/>
            <w:hideMark/>
          </w:tcPr>
          <w:p w14:paraId="1FBC36DF" w14:textId="77777777" w:rsidR="00FE58F9" w:rsidRPr="00B24D9D" w:rsidRDefault="00FE58F9" w:rsidP="000C5DB0">
            <w:pPr>
              <w:pStyle w:val="TAH"/>
            </w:pPr>
            <w:r w:rsidRPr="00B24D9D">
              <w:t>Description</w:t>
            </w:r>
          </w:p>
        </w:tc>
      </w:tr>
      <w:tr w:rsidR="00FE58F9" w:rsidRPr="00B24D9D" w14:paraId="60AD711B" w14:textId="77777777" w:rsidTr="00167A05">
        <w:trPr>
          <w:jc w:val="center"/>
        </w:trPr>
        <w:tc>
          <w:tcPr>
            <w:tcW w:w="2268" w:type="dxa"/>
            <w:hideMark/>
          </w:tcPr>
          <w:p w14:paraId="7F825057" w14:textId="77777777" w:rsidR="00FE58F9" w:rsidRPr="00B24D9D" w:rsidRDefault="00FE58F9" w:rsidP="000C5DB0">
            <w:pPr>
              <w:pStyle w:val="TAL"/>
            </w:pPr>
            <w:r w:rsidRPr="00B24D9D">
              <w:t>minGracefulStopTimeout</w:t>
            </w:r>
          </w:p>
        </w:tc>
        <w:tc>
          <w:tcPr>
            <w:tcW w:w="1081" w:type="dxa"/>
            <w:hideMark/>
          </w:tcPr>
          <w:p w14:paraId="45511F94" w14:textId="77777777" w:rsidR="00FE58F9" w:rsidRPr="00B24D9D" w:rsidRDefault="00FE58F9" w:rsidP="000C5DB0">
            <w:pPr>
              <w:pStyle w:val="TAL"/>
            </w:pPr>
            <w:r w:rsidRPr="00B24D9D">
              <w:t>M</w:t>
            </w:r>
          </w:p>
        </w:tc>
        <w:tc>
          <w:tcPr>
            <w:tcW w:w="1351" w:type="dxa"/>
            <w:hideMark/>
          </w:tcPr>
          <w:p w14:paraId="543541E9" w14:textId="77777777" w:rsidR="00FE58F9" w:rsidRPr="00B24D9D" w:rsidRDefault="00FE58F9" w:rsidP="000C5DB0">
            <w:pPr>
              <w:pStyle w:val="TAL"/>
            </w:pPr>
            <w:r w:rsidRPr="00B24D9D">
              <w:t>1</w:t>
            </w:r>
          </w:p>
        </w:tc>
        <w:tc>
          <w:tcPr>
            <w:tcW w:w="1531" w:type="dxa"/>
            <w:hideMark/>
          </w:tcPr>
          <w:p w14:paraId="1A2E7CFC" w14:textId="77777777" w:rsidR="00FE58F9" w:rsidRPr="00B24D9D" w:rsidRDefault="00FE58F9" w:rsidP="000C5DB0">
            <w:pPr>
              <w:pStyle w:val="TAL"/>
            </w:pPr>
            <w:r w:rsidRPr="00B24D9D">
              <w:t>Number</w:t>
            </w:r>
          </w:p>
        </w:tc>
        <w:tc>
          <w:tcPr>
            <w:tcW w:w="3628" w:type="dxa"/>
            <w:hideMark/>
          </w:tcPr>
          <w:p w14:paraId="047D9443" w14:textId="77777777" w:rsidR="00FE58F9" w:rsidRPr="00B24D9D" w:rsidRDefault="00FE58F9" w:rsidP="000C5DB0">
            <w:pPr>
              <w:pStyle w:val="TAL"/>
            </w:pPr>
            <w:r w:rsidRPr="00B24D9D">
              <w:t>Minimum timeout value for graceful stop of a VNF instance.</w:t>
            </w:r>
          </w:p>
        </w:tc>
      </w:tr>
      <w:tr w:rsidR="00FE58F9" w:rsidRPr="00B24D9D" w14:paraId="6358C39E" w14:textId="77777777" w:rsidTr="00167A05">
        <w:trPr>
          <w:jc w:val="center"/>
        </w:trPr>
        <w:tc>
          <w:tcPr>
            <w:tcW w:w="2268" w:type="dxa"/>
            <w:hideMark/>
          </w:tcPr>
          <w:p w14:paraId="78D8FD6F" w14:textId="77777777" w:rsidR="00FE58F9" w:rsidRPr="00B24D9D" w:rsidRDefault="00FE58F9" w:rsidP="000C5DB0">
            <w:pPr>
              <w:pStyle w:val="TAL"/>
            </w:pPr>
            <w:r w:rsidRPr="00B24D9D">
              <w:t>maxRecommendedGracefulStopTimeout</w:t>
            </w:r>
          </w:p>
        </w:tc>
        <w:tc>
          <w:tcPr>
            <w:tcW w:w="1081" w:type="dxa"/>
            <w:hideMark/>
          </w:tcPr>
          <w:p w14:paraId="377F895B" w14:textId="77777777" w:rsidR="00FE58F9" w:rsidRPr="00B24D9D" w:rsidRDefault="00FE58F9" w:rsidP="000C5DB0">
            <w:pPr>
              <w:pStyle w:val="TAL"/>
            </w:pPr>
            <w:r w:rsidRPr="00B24D9D">
              <w:t>M</w:t>
            </w:r>
          </w:p>
        </w:tc>
        <w:tc>
          <w:tcPr>
            <w:tcW w:w="1351" w:type="dxa"/>
            <w:hideMark/>
          </w:tcPr>
          <w:p w14:paraId="32C52F9E" w14:textId="77777777" w:rsidR="00FE58F9" w:rsidRPr="00B24D9D" w:rsidRDefault="00FE58F9" w:rsidP="000C5DB0">
            <w:pPr>
              <w:pStyle w:val="TAL"/>
            </w:pPr>
            <w:r w:rsidRPr="00B24D9D">
              <w:t>0..1</w:t>
            </w:r>
          </w:p>
        </w:tc>
        <w:tc>
          <w:tcPr>
            <w:tcW w:w="1531" w:type="dxa"/>
            <w:hideMark/>
          </w:tcPr>
          <w:p w14:paraId="51C085C8" w14:textId="77777777" w:rsidR="00FE58F9" w:rsidRPr="00B24D9D" w:rsidRDefault="00FE58F9" w:rsidP="000C5DB0">
            <w:pPr>
              <w:pStyle w:val="TAL"/>
            </w:pPr>
            <w:r w:rsidRPr="00B24D9D">
              <w:t>Number</w:t>
            </w:r>
          </w:p>
        </w:tc>
        <w:tc>
          <w:tcPr>
            <w:tcW w:w="3628" w:type="dxa"/>
            <w:hideMark/>
          </w:tcPr>
          <w:p w14:paraId="61D92B23" w14:textId="77777777" w:rsidR="00FE58F9" w:rsidRPr="00B24D9D" w:rsidRDefault="006D3493" w:rsidP="000C5DB0">
            <w:pPr>
              <w:pStyle w:val="TAL"/>
            </w:pPr>
            <w:r w:rsidRPr="00B24D9D">
              <w:t>Maximum recommended timeout value that can be needed to gracefully stop a VNF instance of a particular type under certain conditions, such as maximum load condition. This is provided by VNF provider as information for the operator facilitating the selection of optimal timeout value. This value is not used as constraint.</w:t>
            </w:r>
          </w:p>
        </w:tc>
      </w:tr>
      <w:tr w:rsidR="004D315D" w:rsidRPr="00B24D9D" w14:paraId="61732DFB" w14:textId="77777777" w:rsidTr="00167A05">
        <w:trPr>
          <w:jc w:val="center"/>
        </w:trPr>
        <w:tc>
          <w:tcPr>
            <w:tcW w:w="2268" w:type="dxa"/>
          </w:tcPr>
          <w:p w14:paraId="5F555F6F" w14:textId="77777777" w:rsidR="004D315D" w:rsidRPr="00B24D9D" w:rsidRDefault="004D315D" w:rsidP="004D315D">
            <w:pPr>
              <w:pStyle w:val="TAL"/>
            </w:pPr>
            <w:r w:rsidRPr="00B24D9D">
              <w:t>parameter</w:t>
            </w:r>
          </w:p>
        </w:tc>
        <w:tc>
          <w:tcPr>
            <w:tcW w:w="1081" w:type="dxa"/>
          </w:tcPr>
          <w:p w14:paraId="693B19C3" w14:textId="77777777" w:rsidR="004D315D" w:rsidRPr="00B24D9D" w:rsidRDefault="004D315D" w:rsidP="004D315D">
            <w:pPr>
              <w:pStyle w:val="TAL"/>
            </w:pPr>
            <w:r w:rsidRPr="00B24D9D">
              <w:t>M</w:t>
            </w:r>
          </w:p>
        </w:tc>
        <w:tc>
          <w:tcPr>
            <w:tcW w:w="1351" w:type="dxa"/>
          </w:tcPr>
          <w:p w14:paraId="1B583206" w14:textId="77777777" w:rsidR="004D315D" w:rsidRPr="00B24D9D" w:rsidRDefault="004D315D" w:rsidP="004D315D">
            <w:pPr>
              <w:pStyle w:val="TAL"/>
            </w:pPr>
            <w:proofErr w:type="gramStart"/>
            <w:r w:rsidRPr="00B24D9D">
              <w:t>0..N</w:t>
            </w:r>
            <w:proofErr w:type="gramEnd"/>
          </w:p>
        </w:tc>
        <w:tc>
          <w:tcPr>
            <w:tcW w:w="1531" w:type="dxa"/>
          </w:tcPr>
          <w:p w14:paraId="2183BE0A" w14:textId="77777777" w:rsidR="004D315D" w:rsidRPr="00B24D9D" w:rsidRDefault="004D315D" w:rsidP="004D315D">
            <w:pPr>
              <w:pStyle w:val="TAL"/>
            </w:pPr>
            <w:r w:rsidRPr="00B24D9D">
              <w:t>Not specified</w:t>
            </w:r>
          </w:p>
        </w:tc>
        <w:tc>
          <w:tcPr>
            <w:tcW w:w="3628" w:type="dxa"/>
          </w:tcPr>
          <w:p w14:paraId="561E3F67" w14:textId="77777777" w:rsidR="004D315D" w:rsidRPr="00B24D9D" w:rsidRDefault="008F7742" w:rsidP="004D315D">
            <w:pPr>
              <w:pStyle w:val="TAL"/>
            </w:pPr>
            <w:r w:rsidRPr="00B24D9D">
              <w:t xml:space="preserve">Array of KVP requirements for </w:t>
            </w:r>
            <w:r w:rsidR="004D315D" w:rsidRPr="00B24D9D">
              <w:t>VNF-specific parameters to be passed when invoking the OperateVnf operation.</w:t>
            </w:r>
            <w:r w:rsidR="00E567C3" w:rsidRPr="00B24D9D">
              <w:t xml:space="preserve"> See note</w:t>
            </w:r>
            <w:r w:rsidRPr="00B24D9D">
              <w:t>.</w:t>
            </w:r>
          </w:p>
        </w:tc>
      </w:tr>
      <w:tr w:rsidR="00167A05" w:rsidRPr="00B24D9D" w14:paraId="18808A2F" w14:textId="77777777" w:rsidTr="00167A05">
        <w:trPr>
          <w:jc w:val="center"/>
        </w:trPr>
        <w:tc>
          <w:tcPr>
            <w:tcW w:w="9859" w:type="dxa"/>
            <w:gridSpan w:val="5"/>
            <w:tcBorders>
              <w:top w:val="single" w:sz="4" w:space="0" w:color="000000"/>
              <w:left w:val="single" w:sz="4" w:space="0" w:color="000000"/>
              <w:bottom w:val="single" w:sz="4" w:space="0" w:color="000000"/>
              <w:right w:val="single" w:sz="4" w:space="0" w:color="000000"/>
            </w:tcBorders>
            <w:hideMark/>
          </w:tcPr>
          <w:p w14:paraId="1AB7CEAD" w14:textId="77777777" w:rsidR="00167A05" w:rsidRPr="00B24D9D" w:rsidRDefault="00E567C3" w:rsidP="00AF0AF6">
            <w:pPr>
              <w:pStyle w:val="TAN"/>
            </w:pPr>
            <w:r w:rsidRPr="00B24D9D">
              <w:t>NOTE</w:t>
            </w:r>
            <w:r w:rsidR="00167A05" w:rsidRPr="00B24D9D">
              <w:t>:</w:t>
            </w:r>
            <w:r w:rsidR="00167A05" w:rsidRPr="00B24D9D">
              <w:tab/>
              <w:t>It is assumed that the KVP requirements will be implicitly used to define the value type.</w:t>
            </w:r>
          </w:p>
        </w:tc>
      </w:tr>
    </w:tbl>
    <w:p w14:paraId="1641DD8E" w14:textId="77777777" w:rsidR="0009596C" w:rsidRPr="00B24D9D" w:rsidRDefault="0009596C" w:rsidP="000C5DB0"/>
    <w:p w14:paraId="77DD5810" w14:textId="77777777" w:rsidR="00E747E0" w:rsidRPr="00B24D9D" w:rsidRDefault="00E747E0" w:rsidP="00E747E0">
      <w:pPr>
        <w:pStyle w:val="Heading4"/>
      </w:pPr>
      <w:bookmarkStart w:id="284" w:name="_Toc145337252"/>
      <w:bookmarkStart w:id="285" w:name="_Toc145928521"/>
      <w:bookmarkStart w:id="286" w:name="_Toc146035475"/>
      <w:r w:rsidRPr="00B24D9D">
        <w:lastRenderedPageBreak/>
        <w:t>7.1.5.9</w:t>
      </w:r>
      <w:r w:rsidRPr="00B24D9D">
        <w:tab/>
        <w:t>ChangeVnfFlavourOpConfig information element</w:t>
      </w:r>
      <w:bookmarkEnd w:id="284"/>
      <w:bookmarkEnd w:id="285"/>
      <w:bookmarkEnd w:id="286"/>
    </w:p>
    <w:p w14:paraId="018868F5" w14:textId="77777777" w:rsidR="00E747E0" w:rsidRPr="00B24D9D" w:rsidRDefault="00E747E0" w:rsidP="00E747E0">
      <w:pPr>
        <w:pStyle w:val="Heading5"/>
      </w:pPr>
      <w:bookmarkStart w:id="287" w:name="_Toc145337253"/>
      <w:bookmarkStart w:id="288" w:name="_Toc145928522"/>
      <w:bookmarkStart w:id="289" w:name="_Toc146035476"/>
      <w:r w:rsidRPr="00B24D9D">
        <w:t>7.1.5.9.1</w:t>
      </w:r>
      <w:r w:rsidRPr="00B24D9D">
        <w:tab/>
        <w:t>Description</w:t>
      </w:r>
      <w:bookmarkEnd w:id="287"/>
      <w:bookmarkEnd w:id="288"/>
      <w:bookmarkEnd w:id="289"/>
    </w:p>
    <w:p w14:paraId="692F3E51" w14:textId="77777777" w:rsidR="00E747E0" w:rsidRPr="00B24D9D" w:rsidRDefault="00E747E0" w:rsidP="00E747E0">
      <w:r w:rsidRPr="00B24D9D">
        <w:t>This information element defines attributes that affect the invocation of the ChangeVnfFlavour operation.</w:t>
      </w:r>
    </w:p>
    <w:p w14:paraId="547695EC" w14:textId="77777777" w:rsidR="00E747E0" w:rsidRPr="00B24D9D" w:rsidRDefault="00E747E0" w:rsidP="00E747E0">
      <w:pPr>
        <w:pStyle w:val="Heading5"/>
      </w:pPr>
      <w:bookmarkStart w:id="290" w:name="_Toc145337254"/>
      <w:bookmarkStart w:id="291" w:name="_Toc145928523"/>
      <w:bookmarkStart w:id="292" w:name="_Toc146035477"/>
      <w:r w:rsidRPr="00B24D9D">
        <w:t>7.1.5.9.2</w:t>
      </w:r>
      <w:r w:rsidRPr="00B24D9D">
        <w:tab/>
        <w:t>Attributes</w:t>
      </w:r>
      <w:bookmarkEnd w:id="290"/>
      <w:bookmarkEnd w:id="291"/>
      <w:bookmarkEnd w:id="292"/>
    </w:p>
    <w:p w14:paraId="646264A3" w14:textId="77777777" w:rsidR="00E747E0" w:rsidRPr="00B24D9D" w:rsidRDefault="00E747E0" w:rsidP="00E747E0">
      <w:r w:rsidRPr="00B24D9D">
        <w:t xml:space="preserve">The ChangeVnfFlavourOpConfig information element shall follow the indications provided in table </w:t>
      </w:r>
      <w:r w:rsidRPr="00523E3E">
        <w:t>7.1.5.9.2-1</w:t>
      </w:r>
      <w:r w:rsidRPr="00B24D9D">
        <w:t>.</w:t>
      </w:r>
    </w:p>
    <w:p w14:paraId="2DBB9C41" w14:textId="77777777" w:rsidR="00E747E0" w:rsidRPr="00B24D9D" w:rsidRDefault="00E747E0" w:rsidP="00E747E0">
      <w:pPr>
        <w:pStyle w:val="TH"/>
      </w:pPr>
      <w:r w:rsidRPr="00B24D9D">
        <w:t>Table 7.1.5.9.2-1: Attributes of the ChangeVnfFlavourOpConfig information element</w:t>
      </w:r>
    </w:p>
    <w:tbl>
      <w:tblPr>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969"/>
        <w:gridCol w:w="1134"/>
        <w:gridCol w:w="1134"/>
        <w:gridCol w:w="991"/>
        <w:gridCol w:w="3631"/>
      </w:tblGrid>
      <w:tr w:rsidR="00E747E0" w:rsidRPr="00B24D9D" w14:paraId="78B56EF4" w14:textId="77777777" w:rsidTr="00167A05">
        <w:trPr>
          <w:jc w:val="center"/>
        </w:trPr>
        <w:tc>
          <w:tcPr>
            <w:tcW w:w="2969" w:type="dxa"/>
            <w:shd w:val="clear" w:color="auto" w:fill="auto"/>
            <w:hideMark/>
          </w:tcPr>
          <w:p w14:paraId="116637B1" w14:textId="77777777" w:rsidR="00E747E0" w:rsidRPr="00B24D9D" w:rsidRDefault="00E747E0" w:rsidP="00146EF3">
            <w:pPr>
              <w:pStyle w:val="TAH"/>
            </w:pPr>
            <w:r w:rsidRPr="00B24D9D">
              <w:t>Attribute</w:t>
            </w:r>
          </w:p>
        </w:tc>
        <w:tc>
          <w:tcPr>
            <w:tcW w:w="1134" w:type="dxa"/>
            <w:shd w:val="clear" w:color="auto" w:fill="auto"/>
            <w:hideMark/>
          </w:tcPr>
          <w:p w14:paraId="19733F1F" w14:textId="77777777" w:rsidR="00E747E0" w:rsidRPr="00B24D9D" w:rsidRDefault="00E747E0" w:rsidP="00146EF3">
            <w:pPr>
              <w:pStyle w:val="TAH"/>
            </w:pPr>
            <w:r w:rsidRPr="00B24D9D">
              <w:t>Qualifier</w:t>
            </w:r>
          </w:p>
        </w:tc>
        <w:tc>
          <w:tcPr>
            <w:tcW w:w="1134" w:type="dxa"/>
            <w:shd w:val="clear" w:color="auto" w:fill="auto"/>
            <w:hideMark/>
          </w:tcPr>
          <w:p w14:paraId="7549361D" w14:textId="77777777" w:rsidR="00E747E0" w:rsidRPr="00B24D9D" w:rsidRDefault="00E747E0" w:rsidP="00146EF3">
            <w:pPr>
              <w:pStyle w:val="TAH"/>
            </w:pPr>
            <w:r w:rsidRPr="00B24D9D">
              <w:t>Cardinality</w:t>
            </w:r>
          </w:p>
        </w:tc>
        <w:tc>
          <w:tcPr>
            <w:tcW w:w="991" w:type="dxa"/>
            <w:shd w:val="clear" w:color="auto" w:fill="auto"/>
            <w:hideMark/>
          </w:tcPr>
          <w:p w14:paraId="14ADFD09" w14:textId="77777777" w:rsidR="00E747E0" w:rsidRPr="00B24D9D" w:rsidRDefault="00E747E0" w:rsidP="00146EF3">
            <w:pPr>
              <w:pStyle w:val="TAH"/>
            </w:pPr>
            <w:r w:rsidRPr="00B24D9D">
              <w:t>Content</w:t>
            </w:r>
          </w:p>
        </w:tc>
        <w:tc>
          <w:tcPr>
            <w:tcW w:w="3631" w:type="dxa"/>
            <w:shd w:val="clear" w:color="auto" w:fill="auto"/>
            <w:hideMark/>
          </w:tcPr>
          <w:p w14:paraId="71D0F78A" w14:textId="77777777" w:rsidR="00E747E0" w:rsidRPr="00B24D9D" w:rsidRDefault="00E747E0" w:rsidP="00146EF3">
            <w:pPr>
              <w:pStyle w:val="TAH"/>
            </w:pPr>
            <w:r w:rsidRPr="00B24D9D">
              <w:t>Description</w:t>
            </w:r>
          </w:p>
        </w:tc>
      </w:tr>
      <w:tr w:rsidR="00E747E0" w:rsidRPr="00B24D9D" w14:paraId="434FDA69" w14:textId="77777777" w:rsidTr="00167A05">
        <w:trPr>
          <w:jc w:val="center"/>
        </w:trPr>
        <w:tc>
          <w:tcPr>
            <w:tcW w:w="2969" w:type="dxa"/>
            <w:shd w:val="clear" w:color="auto" w:fill="auto"/>
            <w:hideMark/>
          </w:tcPr>
          <w:p w14:paraId="636E705D" w14:textId="77777777" w:rsidR="00E747E0" w:rsidRPr="00B24D9D" w:rsidRDefault="00E747E0" w:rsidP="00146EF3">
            <w:pPr>
              <w:pStyle w:val="TAL"/>
            </w:pPr>
            <w:r w:rsidRPr="00B24D9D">
              <w:t>parameter</w:t>
            </w:r>
          </w:p>
        </w:tc>
        <w:tc>
          <w:tcPr>
            <w:tcW w:w="1134" w:type="dxa"/>
            <w:shd w:val="clear" w:color="auto" w:fill="auto"/>
            <w:hideMark/>
          </w:tcPr>
          <w:p w14:paraId="1ED98504" w14:textId="77777777" w:rsidR="00E747E0" w:rsidRPr="00B24D9D" w:rsidRDefault="00E747E0" w:rsidP="00146EF3">
            <w:pPr>
              <w:pStyle w:val="TAL"/>
            </w:pPr>
            <w:r w:rsidRPr="00B24D9D">
              <w:t>M</w:t>
            </w:r>
          </w:p>
        </w:tc>
        <w:tc>
          <w:tcPr>
            <w:tcW w:w="1134" w:type="dxa"/>
            <w:shd w:val="clear" w:color="auto" w:fill="auto"/>
            <w:hideMark/>
          </w:tcPr>
          <w:p w14:paraId="19D0AD24" w14:textId="77777777" w:rsidR="00E747E0" w:rsidRPr="00B24D9D" w:rsidRDefault="00E747E0" w:rsidP="00146EF3">
            <w:pPr>
              <w:pStyle w:val="TAL"/>
            </w:pPr>
            <w:proofErr w:type="gramStart"/>
            <w:r w:rsidRPr="00B24D9D">
              <w:t>0..N</w:t>
            </w:r>
            <w:proofErr w:type="gramEnd"/>
          </w:p>
        </w:tc>
        <w:tc>
          <w:tcPr>
            <w:tcW w:w="991" w:type="dxa"/>
            <w:shd w:val="clear" w:color="auto" w:fill="auto"/>
          </w:tcPr>
          <w:p w14:paraId="758F0AE0" w14:textId="77777777" w:rsidR="00E747E0" w:rsidRPr="00B24D9D" w:rsidRDefault="00E747E0" w:rsidP="00146EF3">
            <w:pPr>
              <w:pStyle w:val="TAL"/>
            </w:pPr>
            <w:r w:rsidRPr="00B24D9D">
              <w:t>Not specified</w:t>
            </w:r>
          </w:p>
        </w:tc>
        <w:tc>
          <w:tcPr>
            <w:tcW w:w="3631" w:type="dxa"/>
            <w:shd w:val="clear" w:color="auto" w:fill="auto"/>
            <w:hideMark/>
          </w:tcPr>
          <w:p w14:paraId="0BA13A8D" w14:textId="77777777" w:rsidR="00E747E0" w:rsidRPr="00B24D9D" w:rsidRDefault="008F7742" w:rsidP="00146EF3">
            <w:pPr>
              <w:pStyle w:val="TAL"/>
            </w:pPr>
            <w:r w:rsidRPr="00B24D9D">
              <w:t xml:space="preserve">Array of KVP requirements for </w:t>
            </w:r>
            <w:r w:rsidR="00E747E0" w:rsidRPr="00B24D9D">
              <w:t>VNF-specific parameters to be passed when invoking the ChangeVnfFlavour operation.</w:t>
            </w:r>
            <w:r w:rsidR="00E567C3" w:rsidRPr="00B24D9D">
              <w:t xml:space="preserve"> See note</w:t>
            </w:r>
            <w:r w:rsidRPr="00B24D9D">
              <w:t>.</w:t>
            </w:r>
          </w:p>
        </w:tc>
      </w:tr>
      <w:tr w:rsidR="00167A05" w:rsidRPr="00B24D9D" w14:paraId="2654005A" w14:textId="77777777" w:rsidTr="00167A05">
        <w:trPr>
          <w:jc w:val="center"/>
        </w:trPr>
        <w:tc>
          <w:tcPr>
            <w:tcW w:w="9859" w:type="dxa"/>
            <w:gridSpan w:val="5"/>
            <w:tcBorders>
              <w:top w:val="single" w:sz="4" w:space="0" w:color="000000"/>
              <w:left w:val="single" w:sz="4" w:space="0" w:color="000000"/>
              <w:bottom w:val="single" w:sz="4" w:space="0" w:color="000000"/>
              <w:right w:val="single" w:sz="4" w:space="0" w:color="000000"/>
            </w:tcBorders>
            <w:hideMark/>
          </w:tcPr>
          <w:p w14:paraId="697AC7E8" w14:textId="77777777" w:rsidR="00167A05" w:rsidRPr="00B24D9D" w:rsidRDefault="00E567C3" w:rsidP="00AF0AF6">
            <w:pPr>
              <w:pStyle w:val="TAN"/>
            </w:pPr>
            <w:r w:rsidRPr="00B24D9D">
              <w:t>NOTE</w:t>
            </w:r>
            <w:r w:rsidR="00167A05" w:rsidRPr="00B24D9D">
              <w:t>:</w:t>
            </w:r>
            <w:r w:rsidR="00167A05" w:rsidRPr="00B24D9D">
              <w:tab/>
              <w:t>It is assumed that the KVP requirements will be implicitly used to define the value type.</w:t>
            </w:r>
          </w:p>
        </w:tc>
      </w:tr>
    </w:tbl>
    <w:p w14:paraId="7F9E33D7" w14:textId="77777777" w:rsidR="00E747E0" w:rsidRPr="00B24D9D" w:rsidRDefault="00E747E0" w:rsidP="000C5DB0"/>
    <w:p w14:paraId="7337B351" w14:textId="77777777" w:rsidR="00E747E0" w:rsidRPr="00B24D9D" w:rsidRDefault="00E747E0" w:rsidP="00E747E0">
      <w:pPr>
        <w:pStyle w:val="Heading4"/>
      </w:pPr>
      <w:bookmarkStart w:id="293" w:name="_Toc145337255"/>
      <w:bookmarkStart w:id="294" w:name="_Toc145928524"/>
      <w:bookmarkStart w:id="295" w:name="_Toc146035478"/>
      <w:r w:rsidRPr="00B24D9D">
        <w:t>7.1.5.10</w:t>
      </w:r>
      <w:r w:rsidRPr="00B24D9D">
        <w:tab/>
        <w:t>ChangeExtVnfConnectivityOpConfig information element</w:t>
      </w:r>
      <w:bookmarkEnd w:id="293"/>
      <w:bookmarkEnd w:id="294"/>
      <w:bookmarkEnd w:id="295"/>
    </w:p>
    <w:p w14:paraId="3AE72024" w14:textId="77777777" w:rsidR="00E747E0" w:rsidRPr="00B24D9D" w:rsidRDefault="00E747E0" w:rsidP="00E747E0">
      <w:pPr>
        <w:pStyle w:val="Heading5"/>
      </w:pPr>
      <w:bookmarkStart w:id="296" w:name="_Toc145337256"/>
      <w:bookmarkStart w:id="297" w:name="_Toc145928525"/>
      <w:bookmarkStart w:id="298" w:name="_Toc146035479"/>
      <w:r w:rsidRPr="00B24D9D">
        <w:t>7.1.5.10.1</w:t>
      </w:r>
      <w:r w:rsidRPr="00B24D9D">
        <w:tab/>
        <w:t>Description</w:t>
      </w:r>
      <w:bookmarkEnd w:id="296"/>
      <w:bookmarkEnd w:id="297"/>
      <w:bookmarkEnd w:id="298"/>
    </w:p>
    <w:p w14:paraId="4FC8C657" w14:textId="77777777" w:rsidR="00E747E0" w:rsidRPr="00B24D9D" w:rsidRDefault="00E747E0" w:rsidP="00E747E0">
      <w:r w:rsidRPr="00B24D9D">
        <w:t>This information element defines attributes that affect the invocation of the ChangeExtVnfConnectivity operation.</w:t>
      </w:r>
    </w:p>
    <w:p w14:paraId="646DD976" w14:textId="77777777" w:rsidR="00E747E0" w:rsidRPr="00B24D9D" w:rsidRDefault="00E747E0" w:rsidP="00E747E0">
      <w:pPr>
        <w:pStyle w:val="Heading5"/>
      </w:pPr>
      <w:bookmarkStart w:id="299" w:name="_Toc145337257"/>
      <w:bookmarkStart w:id="300" w:name="_Toc145928526"/>
      <w:bookmarkStart w:id="301" w:name="_Toc146035480"/>
      <w:r w:rsidRPr="00B24D9D">
        <w:t>7.1.5.10.2</w:t>
      </w:r>
      <w:r w:rsidRPr="00B24D9D">
        <w:tab/>
        <w:t>Attributes</w:t>
      </w:r>
      <w:bookmarkEnd w:id="299"/>
      <w:bookmarkEnd w:id="300"/>
      <w:bookmarkEnd w:id="301"/>
    </w:p>
    <w:p w14:paraId="653C663F" w14:textId="77777777" w:rsidR="00E747E0" w:rsidRPr="00B24D9D" w:rsidRDefault="00E747E0" w:rsidP="00E747E0">
      <w:r w:rsidRPr="00B24D9D">
        <w:t xml:space="preserve">The ChangeExtVnfConnectivityOpConfig information element shall follow the indications provided in </w:t>
      </w:r>
      <w:r w:rsidR="00787852" w:rsidRPr="00B24D9D">
        <w:t>table </w:t>
      </w:r>
      <w:r w:rsidRPr="00523E3E">
        <w:t>7.1.5.10.2</w:t>
      </w:r>
      <w:r w:rsidR="00787852" w:rsidRPr="00523E3E">
        <w:noBreakHyphen/>
      </w:r>
      <w:r w:rsidRPr="00523E3E">
        <w:t>1</w:t>
      </w:r>
      <w:r w:rsidRPr="00B24D9D">
        <w:t>.</w:t>
      </w:r>
    </w:p>
    <w:p w14:paraId="592B6BAE" w14:textId="77777777" w:rsidR="00E747E0" w:rsidRPr="00B24D9D" w:rsidRDefault="00E747E0" w:rsidP="00E747E0">
      <w:pPr>
        <w:pStyle w:val="TH"/>
      </w:pPr>
      <w:r w:rsidRPr="00B24D9D">
        <w:t>Table 7.1.5.10.2-1: Attributes of the ChangeExtVnfConnectivityOpConfig information element</w:t>
      </w: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832"/>
        <w:gridCol w:w="1134"/>
        <w:gridCol w:w="1134"/>
        <w:gridCol w:w="991"/>
        <w:gridCol w:w="3626"/>
      </w:tblGrid>
      <w:tr w:rsidR="00E747E0" w:rsidRPr="00B24D9D" w14:paraId="13E259E5" w14:textId="77777777" w:rsidTr="008F7742">
        <w:trPr>
          <w:jc w:val="center"/>
        </w:trPr>
        <w:tc>
          <w:tcPr>
            <w:tcW w:w="2832" w:type="dxa"/>
            <w:shd w:val="clear" w:color="auto" w:fill="auto"/>
            <w:hideMark/>
          </w:tcPr>
          <w:p w14:paraId="71CEE885" w14:textId="77777777" w:rsidR="00E747E0" w:rsidRPr="00B24D9D" w:rsidRDefault="00E747E0" w:rsidP="00146EF3">
            <w:pPr>
              <w:pStyle w:val="TAH"/>
            </w:pPr>
            <w:r w:rsidRPr="00B24D9D">
              <w:t>Attribute</w:t>
            </w:r>
          </w:p>
        </w:tc>
        <w:tc>
          <w:tcPr>
            <w:tcW w:w="1134" w:type="dxa"/>
            <w:shd w:val="clear" w:color="auto" w:fill="auto"/>
            <w:hideMark/>
          </w:tcPr>
          <w:p w14:paraId="29BB2F41" w14:textId="77777777" w:rsidR="00E747E0" w:rsidRPr="00B24D9D" w:rsidRDefault="00E747E0" w:rsidP="00146EF3">
            <w:pPr>
              <w:pStyle w:val="TAH"/>
            </w:pPr>
            <w:r w:rsidRPr="00B24D9D">
              <w:t>Qualifier</w:t>
            </w:r>
          </w:p>
        </w:tc>
        <w:tc>
          <w:tcPr>
            <w:tcW w:w="1134" w:type="dxa"/>
            <w:shd w:val="clear" w:color="auto" w:fill="auto"/>
            <w:hideMark/>
          </w:tcPr>
          <w:p w14:paraId="0D108AB0" w14:textId="77777777" w:rsidR="00E747E0" w:rsidRPr="00B24D9D" w:rsidRDefault="00E747E0" w:rsidP="00146EF3">
            <w:pPr>
              <w:pStyle w:val="TAH"/>
            </w:pPr>
            <w:r w:rsidRPr="00B24D9D">
              <w:t>Cardinality</w:t>
            </w:r>
          </w:p>
        </w:tc>
        <w:tc>
          <w:tcPr>
            <w:tcW w:w="991" w:type="dxa"/>
            <w:shd w:val="clear" w:color="auto" w:fill="auto"/>
            <w:hideMark/>
          </w:tcPr>
          <w:p w14:paraId="4EA52CA5" w14:textId="77777777" w:rsidR="00E747E0" w:rsidRPr="00B24D9D" w:rsidRDefault="00E747E0" w:rsidP="00146EF3">
            <w:pPr>
              <w:pStyle w:val="TAH"/>
            </w:pPr>
            <w:r w:rsidRPr="00B24D9D">
              <w:t>Content</w:t>
            </w:r>
          </w:p>
        </w:tc>
        <w:tc>
          <w:tcPr>
            <w:tcW w:w="3626" w:type="dxa"/>
            <w:shd w:val="clear" w:color="auto" w:fill="auto"/>
            <w:hideMark/>
          </w:tcPr>
          <w:p w14:paraId="31AEA450" w14:textId="77777777" w:rsidR="00E747E0" w:rsidRPr="00B24D9D" w:rsidRDefault="00E747E0" w:rsidP="00146EF3">
            <w:pPr>
              <w:pStyle w:val="TAH"/>
            </w:pPr>
            <w:r w:rsidRPr="00B24D9D">
              <w:t>Description</w:t>
            </w:r>
          </w:p>
        </w:tc>
      </w:tr>
      <w:tr w:rsidR="00E747E0" w:rsidRPr="00B24D9D" w14:paraId="15006627" w14:textId="77777777" w:rsidTr="008F7742">
        <w:trPr>
          <w:jc w:val="center"/>
        </w:trPr>
        <w:tc>
          <w:tcPr>
            <w:tcW w:w="2832" w:type="dxa"/>
            <w:shd w:val="clear" w:color="auto" w:fill="auto"/>
            <w:hideMark/>
          </w:tcPr>
          <w:p w14:paraId="6D9F6EF2" w14:textId="77777777" w:rsidR="00E747E0" w:rsidRPr="00B24D9D" w:rsidRDefault="00E747E0" w:rsidP="00146EF3">
            <w:pPr>
              <w:pStyle w:val="TAL"/>
            </w:pPr>
            <w:r w:rsidRPr="00B24D9D">
              <w:t>parameter</w:t>
            </w:r>
          </w:p>
        </w:tc>
        <w:tc>
          <w:tcPr>
            <w:tcW w:w="1134" w:type="dxa"/>
            <w:shd w:val="clear" w:color="auto" w:fill="auto"/>
            <w:hideMark/>
          </w:tcPr>
          <w:p w14:paraId="18702211" w14:textId="77777777" w:rsidR="00E747E0" w:rsidRPr="00B24D9D" w:rsidRDefault="00E747E0" w:rsidP="00146EF3">
            <w:pPr>
              <w:pStyle w:val="TAL"/>
            </w:pPr>
            <w:r w:rsidRPr="00B24D9D">
              <w:t>M</w:t>
            </w:r>
          </w:p>
        </w:tc>
        <w:tc>
          <w:tcPr>
            <w:tcW w:w="1134" w:type="dxa"/>
            <w:shd w:val="clear" w:color="auto" w:fill="auto"/>
            <w:hideMark/>
          </w:tcPr>
          <w:p w14:paraId="20D7AC3C" w14:textId="77777777" w:rsidR="00E747E0" w:rsidRPr="00B24D9D" w:rsidRDefault="00E747E0" w:rsidP="00146EF3">
            <w:pPr>
              <w:pStyle w:val="TAL"/>
            </w:pPr>
            <w:proofErr w:type="gramStart"/>
            <w:r w:rsidRPr="00B24D9D">
              <w:t>0..N</w:t>
            </w:r>
            <w:proofErr w:type="gramEnd"/>
          </w:p>
        </w:tc>
        <w:tc>
          <w:tcPr>
            <w:tcW w:w="991" w:type="dxa"/>
            <w:shd w:val="clear" w:color="auto" w:fill="auto"/>
          </w:tcPr>
          <w:p w14:paraId="0CF74D45" w14:textId="77777777" w:rsidR="00E747E0" w:rsidRPr="00B24D9D" w:rsidRDefault="00E747E0" w:rsidP="00146EF3">
            <w:pPr>
              <w:pStyle w:val="TAL"/>
            </w:pPr>
            <w:r w:rsidRPr="00B24D9D">
              <w:t>Not specified</w:t>
            </w:r>
          </w:p>
        </w:tc>
        <w:tc>
          <w:tcPr>
            <w:tcW w:w="3626" w:type="dxa"/>
            <w:shd w:val="clear" w:color="auto" w:fill="auto"/>
            <w:hideMark/>
          </w:tcPr>
          <w:p w14:paraId="065C10E2" w14:textId="77777777" w:rsidR="00E747E0" w:rsidRPr="00B24D9D" w:rsidRDefault="008F7742" w:rsidP="00146EF3">
            <w:pPr>
              <w:pStyle w:val="TAL"/>
            </w:pPr>
            <w:r w:rsidRPr="00B24D9D">
              <w:t xml:space="preserve">Array of KVP requirements for </w:t>
            </w:r>
            <w:r w:rsidR="00E747E0" w:rsidRPr="00B24D9D">
              <w:t>VNF-specific parameters to be passed when invoking the ChangeExtVnfConnectivity operation.</w:t>
            </w:r>
            <w:r w:rsidR="00E567C3" w:rsidRPr="00B24D9D">
              <w:t xml:space="preserve"> See note</w:t>
            </w:r>
            <w:r w:rsidRPr="00B24D9D">
              <w:t>.</w:t>
            </w:r>
          </w:p>
        </w:tc>
      </w:tr>
      <w:tr w:rsidR="00167A05" w:rsidRPr="00B24D9D" w14:paraId="135EA969" w14:textId="77777777" w:rsidTr="00167A05">
        <w:trPr>
          <w:jc w:val="center"/>
        </w:trPr>
        <w:tc>
          <w:tcPr>
            <w:tcW w:w="9717" w:type="dxa"/>
            <w:gridSpan w:val="5"/>
            <w:tcBorders>
              <w:top w:val="single" w:sz="4" w:space="0" w:color="000000"/>
              <w:left w:val="single" w:sz="4" w:space="0" w:color="000000"/>
              <w:bottom w:val="single" w:sz="4" w:space="0" w:color="000000"/>
              <w:right w:val="single" w:sz="4" w:space="0" w:color="000000"/>
            </w:tcBorders>
            <w:hideMark/>
          </w:tcPr>
          <w:p w14:paraId="4B5B948C" w14:textId="77777777" w:rsidR="00167A05" w:rsidRPr="00B24D9D" w:rsidRDefault="00E567C3" w:rsidP="00AF0AF6">
            <w:pPr>
              <w:pStyle w:val="TAN"/>
            </w:pPr>
            <w:r w:rsidRPr="00B24D9D">
              <w:t>NOTE</w:t>
            </w:r>
            <w:r w:rsidR="00167A05" w:rsidRPr="00B24D9D">
              <w:t>:</w:t>
            </w:r>
            <w:r w:rsidR="00167A05" w:rsidRPr="00B24D9D">
              <w:tab/>
              <w:t>It is assumed that the KVP requirements will be implicitly used to define the value type.</w:t>
            </w:r>
          </w:p>
        </w:tc>
      </w:tr>
    </w:tbl>
    <w:p w14:paraId="3195DFDC" w14:textId="77777777" w:rsidR="00E747E0" w:rsidRPr="00B24D9D" w:rsidRDefault="00E747E0" w:rsidP="000C5DB0"/>
    <w:p w14:paraId="5DB9D608" w14:textId="77777777" w:rsidR="008E35D8" w:rsidRPr="00B24D9D" w:rsidRDefault="008E35D8" w:rsidP="00B913E1">
      <w:pPr>
        <w:pStyle w:val="Heading4"/>
      </w:pPr>
      <w:bookmarkStart w:id="302" w:name="_Toc145337258"/>
      <w:bookmarkStart w:id="303" w:name="_Toc145928527"/>
      <w:bookmarkStart w:id="304" w:name="_Toc146035481"/>
      <w:r w:rsidRPr="00B24D9D">
        <w:t>7.1.5.11</w:t>
      </w:r>
      <w:r w:rsidRPr="00B24D9D">
        <w:tab/>
        <w:t>CreateSnapshotVnfOpConfig information element</w:t>
      </w:r>
      <w:bookmarkEnd w:id="302"/>
      <w:bookmarkEnd w:id="303"/>
      <w:bookmarkEnd w:id="304"/>
    </w:p>
    <w:p w14:paraId="3D54EC50" w14:textId="77777777" w:rsidR="008E35D8" w:rsidRPr="00B24D9D" w:rsidRDefault="008E35D8" w:rsidP="00B913E1">
      <w:pPr>
        <w:pStyle w:val="Heading5"/>
      </w:pPr>
      <w:bookmarkStart w:id="305" w:name="_Toc145337259"/>
      <w:bookmarkStart w:id="306" w:name="_Toc145928528"/>
      <w:bookmarkStart w:id="307" w:name="_Toc146035482"/>
      <w:r w:rsidRPr="00B24D9D">
        <w:t>7.1.5.11.1</w:t>
      </w:r>
      <w:r w:rsidRPr="00B24D9D">
        <w:tab/>
        <w:t>Description</w:t>
      </w:r>
      <w:bookmarkEnd w:id="305"/>
      <w:bookmarkEnd w:id="306"/>
      <w:bookmarkEnd w:id="307"/>
    </w:p>
    <w:p w14:paraId="7DFA991E" w14:textId="77777777" w:rsidR="008E35D8" w:rsidRPr="00B24D9D" w:rsidRDefault="008E35D8" w:rsidP="008E35D8">
      <w:r w:rsidRPr="00B24D9D">
        <w:t>This information element defines attributes that affect the invocation of the Create VNF Snapshot operation.</w:t>
      </w:r>
    </w:p>
    <w:p w14:paraId="11D10EDC" w14:textId="77777777" w:rsidR="008E35D8" w:rsidRPr="00B24D9D" w:rsidRDefault="008E35D8" w:rsidP="00B913E1">
      <w:pPr>
        <w:pStyle w:val="Heading5"/>
      </w:pPr>
      <w:bookmarkStart w:id="308" w:name="_Toc145337260"/>
      <w:bookmarkStart w:id="309" w:name="_Toc145928529"/>
      <w:bookmarkStart w:id="310" w:name="_Toc146035483"/>
      <w:r w:rsidRPr="00B24D9D">
        <w:t>7.1.5.11.2</w:t>
      </w:r>
      <w:r w:rsidRPr="00B24D9D">
        <w:tab/>
        <w:t>Attributes</w:t>
      </w:r>
      <w:bookmarkEnd w:id="308"/>
      <w:bookmarkEnd w:id="309"/>
      <w:bookmarkEnd w:id="310"/>
    </w:p>
    <w:p w14:paraId="1C33C43F" w14:textId="77777777" w:rsidR="008E35D8" w:rsidRPr="00B24D9D" w:rsidRDefault="008E35D8" w:rsidP="008E35D8">
      <w:r w:rsidRPr="00B24D9D">
        <w:t>The SnapshotVnfOpConfig information element shall follow the indications provided in table </w:t>
      </w:r>
      <w:r w:rsidRPr="00523E3E">
        <w:t>7.1.5.11.2-1</w:t>
      </w:r>
      <w:r w:rsidRPr="00B24D9D">
        <w:t>.</w:t>
      </w:r>
    </w:p>
    <w:p w14:paraId="08FC72D1" w14:textId="77777777" w:rsidR="008E35D8" w:rsidRPr="00B24D9D" w:rsidRDefault="008E35D8" w:rsidP="008E35D8">
      <w:pPr>
        <w:pStyle w:val="TH"/>
      </w:pPr>
      <w:r w:rsidRPr="00B24D9D">
        <w:t>Table 7.1.5.11.2-1: Attributes of the CreateSnapshotVnfOpConfig information element</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834"/>
        <w:gridCol w:w="1134"/>
        <w:gridCol w:w="1134"/>
        <w:gridCol w:w="991"/>
        <w:gridCol w:w="3627"/>
      </w:tblGrid>
      <w:tr w:rsidR="008E35D8" w:rsidRPr="00B24D9D" w14:paraId="3E7799BE" w14:textId="77777777" w:rsidTr="008E35D8">
        <w:trPr>
          <w:jc w:val="center"/>
        </w:trPr>
        <w:tc>
          <w:tcPr>
            <w:tcW w:w="2832" w:type="dxa"/>
            <w:tcBorders>
              <w:top w:val="single" w:sz="4" w:space="0" w:color="000000"/>
              <w:left w:val="single" w:sz="4" w:space="0" w:color="000000"/>
              <w:bottom w:val="single" w:sz="4" w:space="0" w:color="000000"/>
              <w:right w:val="single" w:sz="4" w:space="0" w:color="000000"/>
            </w:tcBorders>
            <w:hideMark/>
          </w:tcPr>
          <w:p w14:paraId="57CD6BCE" w14:textId="77777777" w:rsidR="008E35D8" w:rsidRPr="00B24D9D" w:rsidRDefault="008E35D8">
            <w:pPr>
              <w:keepNext/>
              <w:keepLines/>
              <w:spacing w:after="0"/>
              <w:jc w:val="center"/>
              <w:rPr>
                <w:rFonts w:ascii="Arial" w:hAnsi="Arial"/>
                <w:b/>
                <w:sz w:val="18"/>
              </w:rPr>
            </w:pPr>
            <w:r w:rsidRPr="00B24D9D">
              <w:rPr>
                <w:rFonts w:ascii="Arial" w:hAnsi="Arial"/>
                <w:b/>
                <w:sz w:val="18"/>
              </w:rPr>
              <w:t>Attribute</w:t>
            </w:r>
          </w:p>
        </w:tc>
        <w:tc>
          <w:tcPr>
            <w:tcW w:w="1134" w:type="dxa"/>
            <w:tcBorders>
              <w:top w:val="single" w:sz="4" w:space="0" w:color="000000"/>
              <w:left w:val="single" w:sz="4" w:space="0" w:color="000000"/>
              <w:bottom w:val="single" w:sz="4" w:space="0" w:color="000000"/>
              <w:right w:val="single" w:sz="4" w:space="0" w:color="000000"/>
            </w:tcBorders>
            <w:hideMark/>
          </w:tcPr>
          <w:p w14:paraId="7EAD9A4B" w14:textId="77777777" w:rsidR="008E35D8" w:rsidRPr="00B24D9D" w:rsidRDefault="008E35D8">
            <w:pPr>
              <w:keepNext/>
              <w:keepLines/>
              <w:spacing w:after="0"/>
              <w:jc w:val="center"/>
              <w:rPr>
                <w:rFonts w:ascii="Arial" w:hAnsi="Arial"/>
                <w:b/>
                <w:sz w:val="18"/>
              </w:rPr>
            </w:pPr>
            <w:r w:rsidRPr="00B24D9D">
              <w:rPr>
                <w:rFonts w:ascii="Arial" w:hAnsi="Arial"/>
                <w:b/>
                <w:sz w:val="18"/>
              </w:rPr>
              <w:t>Qualifier</w:t>
            </w:r>
          </w:p>
        </w:tc>
        <w:tc>
          <w:tcPr>
            <w:tcW w:w="1134" w:type="dxa"/>
            <w:tcBorders>
              <w:top w:val="single" w:sz="4" w:space="0" w:color="000000"/>
              <w:left w:val="single" w:sz="4" w:space="0" w:color="000000"/>
              <w:bottom w:val="single" w:sz="4" w:space="0" w:color="000000"/>
              <w:right w:val="single" w:sz="4" w:space="0" w:color="000000"/>
            </w:tcBorders>
            <w:hideMark/>
          </w:tcPr>
          <w:p w14:paraId="650534FE" w14:textId="77777777" w:rsidR="008E35D8" w:rsidRPr="00B24D9D" w:rsidRDefault="008E35D8">
            <w:pPr>
              <w:keepNext/>
              <w:keepLines/>
              <w:spacing w:after="0"/>
              <w:jc w:val="center"/>
              <w:rPr>
                <w:rFonts w:ascii="Arial" w:hAnsi="Arial"/>
                <w:b/>
                <w:sz w:val="18"/>
              </w:rPr>
            </w:pPr>
            <w:r w:rsidRPr="00B24D9D">
              <w:rPr>
                <w:rFonts w:ascii="Arial" w:hAnsi="Arial"/>
                <w:b/>
                <w:sz w:val="18"/>
              </w:rPr>
              <w:t>Cardinality</w:t>
            </w:r>
          </w:p>
        </w:tc>
        <w:tc>
          <w:tcPr>
            <w:tcW w:w="991" w:type="dxa"/>
            <w:tcBorders>
              <w:top w:val="single" w:sz="4" w:space="0" w:color="000000"/>
              <w:left w:val="single" w:sz="4" w:space="0" w:color="000000"/>
              <w:bottom w:val="single" w:sz="4" w:space="0" w:color="000000"/>
              <w:right w:val="single" w:sz="4" w:space="0" w:color="000000"/>
            </w:tcBorders>
            <w:hideMark/>
          </w:tcPr>
          <w:p w14:paraId="13CED6F5" w14:textId="77777777" w:rsidR="008E35D8" w:rsidRPr="00B24D9D" w:rsidRDefault="008E35D8">
            <w:pPr>
              <w:keepNext/>
              <w:keepLines/>
              <w:spacing w:after="0"/>
              <w:jc w:val="center"/>
              <w:rPr>
                <w:rFonts w:ascii="Arial" w:hAnsi="Arial"/>
                <w:b/>
                <w:sz w:val="18"/>
              </w:rPr>
            </w:pPr>
            <w:r w:rsidRPr="00B24D9D">
              <w:rPr>
                <w:rFonts w:ascii="Arial" w:hAnsi="Arial"/>
                <w:b/>
                <w:sz w:val="18"/>
              </w:rPr>
              <w:t>Content</w:t>
            </w:r>
          </w:p>
        </w:tc>
        <w:tc>
          <w:tcPr>
            <w:tcW w:w="3626" w:type="dxa"/>
            <w:tcBorders>
              <w:top w:val="single" w:sz="4" w:space="0" w:color="000000"/>
              <w:left w:val="single" w:sz="4" w:space="0" w:color="000000"/>
              <w:bottom w:val="single" w:sz="4" w:space="0" w:color="000000"/>
              <w:right w:val="single" w:sz="4" w:space="0" w:color="000000"/>
            </w:tcBorders>
            <w:hideMark/>
          </w:tcPr>
          <w:p w14:paraId="011930F3" w14:textId="77777777" w:rsidR="008E35D8" w:rsidRPr="00B24D9D" w:rsidRDefault="008E35D8">
            <w:pPr>
              <w:keepNext/>
              <w:keepLines/>
              <w:spacing w:after="0"/>
              <w:jc w:val="center"/>
              <w:rPr>
                <w:rFonts w:ascii="Arial" w:hAnsi="Arial"/>
                <w:b/>
                <w:sz w:val="18"/>
              </w:rPr>
            </w:pPr>
            <w:r w:rsidRPr="00B24D9D">
              <w:rPr>
                <w:rFonts w:ascii="Arial" w:hAnsi="Arial"/>
                <w:b/>
                <w:sz w:val="18"/>
              </w:rPr>
              <w:t>Description</w:t>
            </w:r>
          </w:p>
        </w:tc>
      </w:tr>
      <w:tr w:rsidR="008E35D8" w:rsidRPr="00B24D9D" w14:paraId="3D0A8057" w14:textId="77777777" w:rsidTr="008E35D8">
        <w:trPr>
          <w:jc w:val="center"/>
        </w:trPr>
        <w:tc>
          <w:tcPr>
            <w:tcW w:w="2832" w:type="dxa"/>
            <w:tcBorders>
              <w:top w:val="single" w:sz="4" w:space="0" w:color="000000"/>
              <w:left w:val="single" w:sz="4" w:space="0" w:color="000000"/>
              <w:bottom w:val="single" w:sz="4" w:space="0" w:color="000000"/>
              <w:right w:val="single" w:sz="4" w:space="0" w:color="000000"/>
            </w:tcBorders>
            <w:hideMark/>
          </w:tcPr>
          <w:p w14:paraId="0D51E219" w14:textId="77777777" w:rsidR="008E35D8" w:rsidRPr="00B24D9D" w:rsidRDefault="008E35D8">
            <w:pPr>
              <w:keepNext/>
              <w:keepLines/>
              <w:spacing w:after="0"/>
              <w:rPr>
                <w:rFonts w:ascii="Arial" w:hAnsi="Arial"/>
                <w:sz w:val="18"/>
              </w:rPr>
            </w:pPr>
            <w:r w:rsidRPr="00B24D9D">
              <w:rPr>
                <w:rFonts w:ascii="Arial" w:hAnsi="Arial"/>
                <w:sz w:val="18"/>
              </w:rPr>
              <w:t>parameter</w:t>
            </w:r>
          </w:p>
        </w:tc>
        <w:tc>
          <w:tcPr>
            <w:tcW w:w="1134" w:type="dxa"/>
            <w:tcBorders>
              <w:top w:val="single" w:sz="4" w:space="0" w:color="000000"/>
              <w:left w:val="single" w:sz="4" w:space="0" w:color="000000"/>
              <w:bottom w:val="single" w:sz="4" w:space="0" w:color="000000"/>
              <w:right w:val="single" w:sz="4" w:space="0" w:color="000000"/>
            </w:tcBorders>
            <w:hideMark/>
          </w:tcPr>
          <w:p w14:paraId="195B9062" w14:textId="77777777" w:rsidR="008E35D8" w:rsidRPr="00B24D9D" w:rsidRDefault="008E35D8">
            <w:pPr>
              <w:keepNext/>
              <w:keepLines/>
              <w:spacing w:after="0"/>
              <w:rPr>
                <w:rFonts w:ascii="Arial" w:hAnsi="Arial"/>
                <w:sz w:val="18"/>
              </w:rPr>
            </w:pPr>
            <w:r w:rsidRPr="00B24D9D">
              <w:rPr>
                <w:rFonts w:ascii="Arial" w:hAnsi="Arial"/>
                <w:sz w:val="18"/>
              </w:rPr>
              <w:t>M</w:t>
            </w:r>
          </w:p>
        </w:tc>
        <w:tc>
          <w:tcPr>
            <w:tcW w:w="1134" w:type="dxa"/>
            <w:tcBorders>
              <w:top w:val="single" w:sz="4" w:space="0" w:color="000000"/>
              <w:left w:val="single" w:sz="4" w:space="0" w:color="000000"/>
              <w:bottom w:val="single" w:sz="4" w:space="0" w:color="000000"/>
              <w:right w:val="single" w:sz="4" w:space="0" w:color="000000"/>
            </w:tcBorders>
            <w:hideMark/>
          </w:tcPr>
          <w:p w14:paraId="68BEB506" w14:textId="77777777" w:rsidR="008E35D8" w:rsidRPr="00B24D9D" w:rsidRDefault="008E35D8">
            <w:pPr>
              <w:keepNext/>
              <w:keepLines/>
              <w:spacing w:after="0"/>
              <w:rPr>
                <w:rFonts w:ascii="Arial" w:hAnsi="Arial"/>
                <w:sz w:val="18"/>
              </w:rPr>
            </w:pPr>
            <w:proofErr w:type="gramStart"/>
            <w:r w:rsidRPr="00B24D9D">
              <w:rPr>
                <w:rFonts w:ascii="Arial" w:hAnsi="Arial"/>
                <w:sz w:val="18"/>
              </w:rPr>
              <w:t>1..N</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14:paraId="77339492" w14:textId="77777777" w:rsidR="008E35D8" w:rsidRPr="00B24D9D" w:rsidRDefault="008E35D8">
            <w:pPr>
              <w:keepNext/>
              <w:keepLines/>
              <w:spacing w:after="0"/>
              <w:rPr>
                <w:rFonts w:ascii="Arial" w:hAnsi="Arial"/>
                <w:sz w:val="18"/>
              </w:rPr>
            </w:pPr>
            <w:r w:rsidRPr="00B24D9D">
              <w:rPr>
                <w:rFonts w:ascii="Arial" w:hAnsi="Arial"/>
                <w:sz w:val="18"/>
              </w:rPr>
              <w:t>Not specified</w:t>
            </w:r>
          </w:p>
        </w:tc>
        <w:tc>
          <w:tcPr>
            <w:tcW w:w="3626" w:type="dxa"/>
            <w:tcBorders>
              <w:top w:val="single" w:sz="4" w:space="0" w:color="000000"/>
              <w:left w:val="single" w:sz="4" w:space="0" w:color="000000"/>
              <w:bottom w:val="single" w:sz="4" w:space="0" w:color="000000"/>
              <w:right w:val="single" w:sz="4" w:space="0" w:color="000000"/>
            </w:tcBorders>
            <w:hideMark/>
          </w:tcPr>
          <w:p w14:paraId="10D7ACBD" w14:textId="77777777" w:rsidR="008E35D8" w:rsidRPr="00B24D9D" w:rsidRDefault="008E35D8">
            <w:pPr>
              <w:keepNext/>
              <w:keepLines/>
              <w:spacing w:after="0"/>
              <w:rPr>
                <w:rFonts w:ascii="Arial" w:hAnsi="Arial"/>
                <w:sz w:val="18"/>
              </w:rPr>
            </w:pPr>
            <w:r w:rsidRPr="00B24D9D">
              <w:rPr>
                <w:rFonts w:ascii="Arial" w:hAnsi="Arial"/>
                <w:sz w:val="18"/>
              </w:rPr>
              <w:t>Array of KVP requirements for VNF-specific parameters to be passed when invoking the CreateSnapshotVnfOpConfig operation. See note.</w:t>
            </w:r>
          </w:p>
        </w:tc>
      </w:tr>
      <w:tr w:rsidR="008E35D8" w:rsidRPr="00B24D9D" w14:paraId="75ABA3FA" w14:textId="77777777" w:rsidTr="008E35D8">
        <w:trPr>
          <w:jc w:val="center"/>
        </w:trPr>
        <w:tc>
          <w:tcPr>
            <w:tcW w:w="9717" w:type="dxa"/>
            <w:gridSpan w:val="5"/>
            <w:tcBorders>
              <w:top w:val="single" w:sz="4" w:space="0" w:color="000000"/>
              <w:left w:val="single" w:sz="4" w:space="0" w:color="000000"/>
              <w:bottom w:val="single" w:sz="4" w:space="0" w:color="000000"/>
              <w:right w:val="single" w:sz="4" w:space="0" w:color="000000"/>
            </w:tcBorders>
            <w:hideMark/>
          </w:tcPr>
          <w:p w14:paraId="56EA4D7D" w14:textId="77777777" w:rsidR="008E35D8" w:rsidRPr="00B24D9D" w:rsidRDefault="008E35D8">
            <w:pPr>
              <w:keepNext/>
              <w:keepLines/>
              <w:spacing w:after="0"/>
              <w:ind w:left="851" w:hanging="851"/>
              <w:rPr>
                <w:rFonts w:ascii="Arial" w:hAnsi="Arial"/>
                <w:sz w:val="18"/>
              </w:rPr>
            </w:pPr>
            <w:r w:rsidRPr="00B24D9D">
              <w:rPr>
                <w:rFonts w:ascii="Arial" w:hAnsi="Arial"/>
                <w:sz w:val="18"/>
              </w:rPr>
              <w:t>NOTE:</w:t>
            </w:r>
            <w:r w:rsidRPr="00B24D9D">
              <w:rPr>
                <w:rFonts w:ascii="Arial" w:hAnsi="Arial"/>
                <w:sz w:val="18"/>
              </w:rPr>
              <w:tab/>
              <w:t>It is assumed that the KVP requirements will be implicitly used to define the value type.</w:t>
            </w:r>
          </w:p>
        </w:tc>
      </w:tr>
    </w:tbl>
    <w:p w14:paraId="54BE996B" w14:textId="77777777" w:rsidR="008E35D8" w:rsidRPr="00B24D9D" w:rsidRDefault="008E35D8" w:rsidP="00C7511A">
      <w:pPr>
        <w:rPr>
          <w:highlight w:val="yellow"/>
        </w:rPr>
      </w:pPr>
    </w:p>
    <w:p w14:paraId="2F10716B" w14:textId="77777777" w:rsidR="008E35D8" w:rsidRPr="00B24D9D" w:rsidRDefault="008E35D8" w:rsidP="00B913E1">
      <w:pPr>
        <w:pStyle w:val="Heading4"/>
      </w:pPr>
      <w:bookmarkStart w:id="311" w:name="_Toc145337261"/>
      <w:bookmarkStart w:id="312" w:name="_Toc145928530"/>
      <w:bookmarkStart w:id="313" w:name="_Toc146035484"/>
      <w:r w:rsidRPr="00B24D9D">
        <w:lastRenderedPageBreak/>
        <w:t>7.1.5.12</w:t>
      </w:r>
      <w:r w:rsidRPr="00B24D9D">
        <w:tab/>
        <w:t>RevertToSnapshotVnfOpConfig information element</w:t>
      </w:r>
      <w:bookmarkEnd w:id="311"/>
      <w:bookmarkEnd w:id="312"/>
      <w:bookmarkEnd w:id="313"/>
    </w:p>
    <w:p w14:paraId="24DBDDA8" w14:textId="77777777" w:rsidR="008E35D8" w:rsidRPr="00B24D9D" w:rsidRDefault="008E35D8" w:rsidP="00B913E1">
      <w:pPr>
        <w:pStyle w:val="Heading5"/>
      </w:pPr>
      <w:bookmarkStart w:id="314" w:name="_Toc145337262"/>
      <w:bookmarkStart w:id="315" w:name="_Toc145928531"/>
      <w:bookmarkStart w:id="316" w:name="_Toc146035485"/>
      <w:r w:rsidRPr="00B24D9D">
        <w:t>7.1.5.12.1</w:t>
      </w:r>
      <w:r w:rsidRPr="00B24D9D">
        <w:tab/>
        <w:t>Description</w:t>
      </w:r>
      <w:bookmarkEnd w:id="314"/>
      <w:bookmarkEnd w:id="315"/>
      <w:bookmarkEnd w:id="316"/>
    </w:p>
    <w:p w14:paraId="21D329F5" w14:textId="77777777" w:rsidR="008E35D8" w:rsidRPr="00B24D9D" w:rsidRDefault="008E35D8" w:rsidP="008E35D8">
      <w:r w:rsidRPr="00B24D9D">
        <w:t>This information element defines attributes that affect the invocation of the Revert-To VNF Snapshot operation.</w:t>
      </w:r>
    </w:p>
    <w:p w14:paraId="3CFD711F" w14:textId="77777777" w:rsidR="008E35D8" w:rsidRPr="00B24D9D" w:rsidRDefault="008E35D8" w:rsidP="00B913E1">
      <w:pPr>
        <w:pStyle w:val="Heading5"/>
      </w:pPr>
      <w:bookmarkStart w:id="317" w:name="_Toc145337263"/>
      <w:bookmarkStart w:id="318" w:name="_Toc145928532"/>
      <w:bookmarkStart w:id="319" w:name="_Toc146035486"/>
      <w:r w:rsidRPr="00B24D9D">
        <w:t>7.1.5.12.2</w:t>
      </w:r>
      <w:r w:rsidRPr="00B24D9D">
        <w:tab/>
        <w:t>Attributes</w:t>
      </w:r>
      <w:bookmarkEnd w:id="317"/>
      <w:bookmarkEnd w:id="318"/>
      <w:bookmarkEnd w:id="319"/>
    </w:p>
    <w:p w14:paraId="61E99949" w14:textId="77777777" w:rsidR="008E35D8" w:rsidRPr="00B24D9D" w:rsidRDefault="008E35D8" w:rsidP="008E35D8">
      <w:r w:rsidRPr="00B24D9D">
        <w:t>The SnapshotVnfOpConfig information element shall follow the indications provided in table </w:t>
      </w:r>
      <w:r w:rsidRPr="00523E3E">
        <w:t>7.1.5.12.2-1</w:t>
      </w:r>
      <w:r w:rsidRPr="00B24D9D">
        <w:t>.</w:t>
      </w:r>
    </w:p>
    <w:p w14:paraId="59AA7C5B" w14:textId="77777777" w:rsidR="008E35D8" w:rsidRPr="00B24D9D" w:rsidRDefault="008E35D8" w:rsidP="008E35D8">
      <w:pPr>
        <w:pStyle w:val="TH"/>
      </w:pPr>
      <w:r w:rsidRPr="00B24D9D">
        <w:t>Table 7.1.5.12.2-1: Attributes of the RevertToSnapshotVnfOpConfig information element</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834"/>
        <w:gridCol w:w="1134"/>
        <w:gridCol w:w="1134"/>
        <w:gridCol w:w="991"/>
        <w:gridCol w:w="3627"/>
      </w:tblGrid>
      <w:tr w:rsidR="008E35D8" w:rsidRPr="00B24D9D" w14:paraId="461B9401" w14:textId="77777777" w:rsidTr="008E35D8">
        <w:trPr>
          <w:jc w:val="center"/>
        </w:trPr>
        <w:tc>
          <w:tcPr>
            <w:tcW w:w="2832" w:type="dxa"/>
            <w:tcBorders>
              <w:top w:val="single" w:sz="4" w:space="0" w:color="000000"/>
              <w:left w:val="single" w:sz="4" w:space="0" w:color="000000"/>
              <w:bottom w:val="single" w:sz="4" w:space="0" w:color="000000"/>
              <w:right w:val="single" w:sz="4" w:space="0" w:color="000000"/>
            </w:tcBorders>
            <w:hideMark/>
          </w:tcPr>
          <w:p w14:paraId="7C718C0B" w14:textId="77777777" w:rsidR="008E35D8" w:rsidRPr="00B24D9D" w:rsidRDefault="008E35D8">
            <w:pPr>
              <w:keepNext/>
              <w:keepLines/>
              <w:spacing w:after="0"/>
              <w:jc w:val="center"/>
              <w:rPr>
                <w:rFonts w:ascii="Arial" w:hAnsi="Arial"/>
                <w:b/>
                <w:sz w:val="18"/>
              </w:rPr>
            </w:pPr>
            <w:r w:rsidRPr="00B24D9D">
              <w:rPr>
                <w:rFonts w:ascii="Arial" w:hAnsi="Arial"/>
                <w:b/>
                <w:sz w:val="18"/>
              </w:rPr>
              <w:t>Attribute</w:t>
            </w:r>
          </w:p>
        </w:tc>
        <w:tc>
          <w:tcPr>
            <w:tcW w:w="1134" w:type="dxa"/>
            <w:tcBorders>
              <w:top w:val="single" w:sz="4" w:space="0" w:color="000000"/>
              <w:left w:val="single" w:sz="4" w:space="0" w:color="000000"/>
              <w:bottom w:val="single" w:sz="4" w:space="0" w:color="000000"/>
              <w:right w:val="single" w:sz="4" w:space="0" w:color="000000"/>
            </w:tcBorders>
            <w:hideMark/>
          </w:tcPr>
          <w:p w14:paraId="2B166BCC" w14:textId="77777777" w:rsidR="008E35D8" w:rsidRPr="00B24D9D" w:rsidRDefault="008E35D8">
            <w:pPr>
              <w:keepNext/>
              <w:keepLines/>
              <w:spacing w:after="0"/>
              <w:jc w:val="center"/>
              <w:rPr>
                <w:rFonts w:ascii="Arial" w:hAnsi="Arial"/>
                <w:b/>
                <w:sz w:val="18"/>
              </w:rPr>
            </w:pPr>
            <w:r w:rsidRPr="00B24D9D">
              <w:rPr>
                <w:rFonts w:ascii="Arial" w:hAnsi="Arial"/>
                <w:b/>
                <w:sz w:val="18"/>
              </w:rPr>
              <w:t>Qualifier</w:t>
            </w:r>
          </w:p>
        </w:tc>
        <w:tc>
          <w:tcPr>
            <w:tcW w:w="1134" w:type="dxa"/>
            <w:tcBorders>
              <w:top w:val="single" w:sz="4" w:space="0" w:color="000000"/>
              <w:left w:val="single" w:sz="4" w:space="0" w:color="000000"/>
              <w:bottom w:val="single" w:sz="4" w:space="0" w:color="000000"/>
              <w:right w:val="single" w:sz="4" w:space="0" w:color="000000"/>
            </w:tcBorders>
            <w:hideMark/>
          </w:tcPr>
          <w:p w14:paraId="163236DF" w14:textId="77777777" w:rsidR="008E35D8" w:rsidRPr="00B24D9D" w:rsidRDefault="008E35D8">
            <w:pPr>
              <w:keepNext/>
              <w:keepLines/>
              <w:spacing w:after="0"/>
              <w:jc w:val="center"/>
              <w:rPr>
                <w:rFonts w:ascii="Arial" w:hAnsi="Arial"/>
                <w:b/>
                <w:sz w:val="18"/>
              </w:rPr>
            </w:pPr>
            <w:r w:rsidRPr="00B24D9D">
              <w:rPr>
                <w:rFonts w:ascii="Arial" w:hAnsi="Arial"/>
                <w:b/>
                <w:sz w:val="18"/>
              </w:rPr>
              <w:t>Cardinality</w:t>
            </w:r>
          </w:p>
        </w:tc>
        <w:tc>
          <w:tcPr>
            <w:tcW w:w="991" w:type="dxa"/>
            <w:tcBorders>
              <w:top w:val="single" w:sz="4" w:space="0" w:color="000000"/>
              <w:left w:val="single" w:sz="4" w:space="0" w:color="000000"/>
              <w:bottom w:val="single" w:sz="4" w:space="0" w:color="000000"/>
              <w:right w:val="single" w:sz="4" w:space="0" w:color="000000"/>
            </w:tcBorders>
            <w:hideMark/>
          </w:tcPr>
          <w:p w14:paraId="1F6FC09C" w14:textId="77777777" w:rsidR="008E35D8" w:rsidRPr="00B24D9D" w:rsidRDefault="008E35D8">
            <w:pPr>
              <w:keepNext/>
              <w:keepLines/>
              <w:spacing w:after="0"/>
              <w:jc w:val="center"/>
              <w:rPr>
                <w:rFonts w:ascii="Arial" w:hAnsi="Arial"/>
                <w:b/>
                <w:sz w:val="18"/>
              </w:rPr>
            </w:pPr>
            <w:r w:rsidRPr="00B24D9D">
              <w:rPr>
                <w:rFonts w:ascii="Arial" w:hAnsi="Arial"/>
                <w:b/>
                <w:sz w:val="18"/>
              </w:rPr>
              <w:t>Content</w:t>
            </w:r>
          </w:p>
        </w:tc>
        <w:tc>
          <w:tcPr>
            <w:tcW w:w="3626" w:type="dxa"/>
            <w:tcBorders>
              <w:top w:val="single" w:sz="4" w:space="0" w:color="000000"/>
              <w:left w:val="single" w:sz="4" w:space="0" w:color="000000"/>
              <w:bottom w:val="single" w:sz="4" w:space="0" w:color="000000"/>
              <w:right w:val="single" w:sz="4" w:space="0" w:color="000000"/>
            </w:tcBorders>
            <w:hideMark/>
          </w:tcPr>
          <w:p w14:paraId="1D3CF1F9" w14:textId="77777777" w:rsidR="008E35D8" w:rsidRPr="00B24D9D" w:rsidRDefault="008E35D8">
            <w:pPr>
              <w:keepNext/>
              <w:keepLines/>
              <w:spacing w:after="0"/>
              <w:jc w:val="center"/>
              <w:rPr>
                <w:rFonts w:ascii="Arial" w:hAnsi="Arial"/>
                <w:b/>
                <w:sz w:val="18"/>
              </w:rPr>
            </w:pPr>
            <w:r w:rsidRPr="00B24D9D">
              <w:rPr>
                <w:rFonts w:ascii="Arial" w:hAnsi="Arial"/>
                <w:b/>
                <w:sz w:val="18"/>
              </w:rPr>
              <w:t>Description</w:t>
            </w:r>
          </w:p>
        </w:tc>
      </w:tr>
      <w:tr w:rsidR="008E35D8" w:rsidRPr="00B24D9D" w14:paraId="60C425EB" w14:textId="77777777" w:rsidTr="008E35D8">
        <w:trPr>
          <w:jc w:val="center"/>
        </w:trPr>
        <w:tc>
          <w:tcPr>
            <w:tcW w:w="2832" w:type="dxa"/>
            <w:tcBorders>
              <w:top w:val="single" w:sz="4" w:space="0" w:color="000000"/>
              <w:left w:val="single" w:sz="4" w:space="0" w:color="000000"/>
              <w:bottom w:val="single" w:sz="4" w:space="0" w:color="000000"/>
              <w:right w:val="single" w:sz="4" w:space="0" w:color="000000"/>
            </w:tcBorders>
            <w:hideMark/>
          </w:tcPr>
          <w:p w14:paraId="2B09CD32" w14:textId="77777777" w:rsidR="008E35D8" w:rsidRPr="00B24D9D" w:rsidRDefault="008E35D8">
            <w:pPr>
              <w:keepNext/>
              <w:keepLines/>
              <w:spacing w:after="0"/>
              <w:rPr>
                <w:rFonts w:ascii="Arial" w:hAnsi="Arial"/>
                <w:sz w:val="18"/>
              </w:rPr>
            </w:pPr>
            <w:r w:rsidRPr="00B24D9D">
              <w:rPr>
                <w:rFonts w:ascii="Arial" w:hAnsi="Arial"/>
                <w:sz w:val="18"/>
              </w:rPr>
              <w:t>parameter</w:t>
            </w:r>
          </w:p>
        </w:tc>
        <w:tc>
          <w:tcPr>
            <w:tcW w:w="1134" w:type="dxa"/>
            <w:tcBorders>
              <w:top w:val="single" w:sz="4" w:space="0" w:color="000000"/>
              <w:left w:val="single" w:sz="4" w:space="0" w:color="000000"/>
              <w:bottom w:val="single" w:sz="4" w:space="0" w:color="000000"/>
              <w:right w:val="single" w:sz="4" w:space="0" w:color="000000"/>
            </w:tcBorders>
            <w:hideMark/>
          </w:tcPr>
          <w:p w14:paraId="3211C10B" w14:textId="77777777" w:rsidR="008E35D8" w:rsidRPr="00B24D9D" w:rsidRDefault="008E35D8">
            <w:pPr>
              <w:keepNext/>
              <w:keepLines/>
              <w:spacing w:after="0"/>
              <w:rPr>
                <w:rFonts w:ascii="Arial" w:hAnsi="Arial"/>
                <w:sz w:val="18"/>
              </w:rPr>
            </w:pPr>
            <w:r w:rsidRPr="00B24D9D">
              <w:rPr>
                <w:rFonts w:ascii="Arial" w:hAnsi="Arial"/>
                <w:sz w:val="18"/>
              </w:rPr>
              <w:t>M</w:t>
            </w:r>
          </w:p>
        </w:tc>
        <w:tc>
          <w:tcPr>
            <w:tcW w:w="1134" w:type="dxa"/>
            <w:tcBorders>
              <w:top w:val="single" w:sz="4" w:space="0" w:color="000000"/>
              <w:left w:val="single" w:sz="4" w:space="0" w:color="000000"/>
              <w:bottom w:val="single" w:sz="4" w:space="0" w:color="000000"/>
              <w:right w:val="single" w:sz="4" w:space="0" w:color="000000"/>
            </w:tcBorders>
            <w:hideMark/>
          </w:tcPr>
          <w:p w14:paraId="6E27A094" w14:textId="77777777" w:rsidR="008E35D8" w:rsidRPr="00B24D9D" w:rsidRDefault="008E35D8">
            <w:pPr>
              <w:keepNext/>
              <w:keepLines/>
              <w:spacing w:after="0"/>
              <w:rPr>
                <w:rFonts w:ascii="Arial" w:hAnsi="Arial"/>
                <w:sz w:val="18"/>
              </w:rPr>
            </w:pPr>
            <w:proofErr w:type="gramStart"/>
            <w:r w:rsidRPr="00B24D9D">
              <w:rPr>
                <w:rFonts w:ascii="Arial" w:hAnsi="Arial"/>
                <w:sz w:val="18"/>
              </w:rPr>
              <w:t>1..N</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14:paraId="014848F4" w14:textId="77777777" w:rsidR="008E35D8" w:rsidRPr="00B24D9D" w:rsidRDefault="008E35D8">
            <w:pPr>
              <w:keepNext/>
              <w:keepLines/>
              <w:spacing w:after="0"/>
              <w:rPr>
                <w:rFonts w:ascii="Arial" w:hAnsi="Arial"/>
                <w:sz w:val="18"/>
              </w:rPr>
            </w:pPr>
            <w:r w:rsidRPr="00B24D9D">
              <w:rPr>
                <w:rFonts w:ascii="Arial" w:hAnsi="Arial"/>
                <w:sz w:val="18"/>
              </w:rPr>
              <w:t>Not specified</w:t>
            </w:r>
          </w:p>
        </w:tc>
        <w:tc>
          <w:tcPr>
            <w:tcW w:w="3626" w:type="dxa"/>
            <w:tcBorders>
              <w:top w:val="single" w:sz="4" w:space="0" w:color="000000"/>
              <w:left w:val="single" w:sz="4" w:space="0" w:color="000000"/>
              <w:bottom w:val="single" w:sz="4" w:space="0" w:color="000000"/>
              <w:right w:val="single" w:sz="4" w:space="0" w:color="000000"/>
            </w:tcBorders>
            <w:hideMark/>
          </w:tcPr>
          <w:p w14:paraId="4D235D6E" w14:textId="77777777" w:rsidR="008E35D8" w:rsidRPr="00B24D9D" w:rsidRDefault="008E35D8">
            <w:pPr>
              <w:keepNext/>
              <w:keepLines/>
              <w:spacing w:after="0"/>
              <w:rPr>
                <w:rFonts w:ascii="Arial" w:hAnsi="Arial"/>
                <w:sz w:val="18"/>
              </w:rPr>
            </w:pPr>
            <w:r w:rsidRPr="00B24D9D">
              <w:rPr>
                <w:rFonts w:ascii="Arial" w:hAnsi="Arial"/>
                <w:sz w:val="18"/>
              </w:rPr>
              <w:t>Array of KVP requirements for VNF-specific parameters to be passed when invoking the RevertToSnapshotVnfOpConfig operation. See note.</w:t>
            </w:r>
          </w:p>
        </w:tc>
      </w:tr>
      <w:tr w:rsidR="008E35D8" w:rsidRPr="00B24D9D" w14:paraId="045A2CA9" w14:textId="77777777" w:rsidTr="008E35D8">
        <w:trPr>
          <w:jc w:val="center"/>
        </w:trPr>
        <w:tc>
          <w:tcPr>
            <w:tcW w:w="9717" w:type="dxa"/>
            <w:gridSpan w:val="5"/>
            <w:tcBorders>
              <w:top w:val="single" w:sz="4" w:space="0" w:color="000000"/>
              <w:left w:val="single" w:sz="4" w:space="0" w:color="000000"/>
              <w:bottom w:val="single" w:sz="4" w:space="0" w:color="000000"/>
              <w:right w:val="single" w:sz="4" w:space="0" w:color="000000"/>
            </w:tcBorders>
            <w:hideMark/>
          </w:tcPr>
          <w:p w14:paraId="5FEF8F52" w14:textId="77777777" w:rsidR="008E35D8" w:rsidRPr="00B24D9D" w:rsidRDefault="008E35D8">
            <w:pPr>
              <w:keepNext/>
              <w:keepLines/>
              <w:spacing w:after="0"/>
              <w:ind w:left="851" w:hanging="851"/>
              <w:rPr>
                <w:rFonts w:ascii="Arial" w:hAnsi="Arial"/>
                <w:sz w:val="18"/>
              </w:rPr>
            </w:pPr>
            <w:r w:rsidRPr="00B24D9D">
              <w:rPr>
                <w:rFonts w:ascii="Arial" w:hAnsi="Arial"/>
                <w:sz w:val="18"/>
              </w:rPr>
              <w:t>NOTE:</w:t>
            </w:r>
            <w:r w:rsidRPr="00B24D9D">
              <w:rPr>
                <w:rFonts w:ascii="Arial" w:hAnsi="Arial"/>
                <w:sz w:val="18"/>
              </w:rPr>
              <w:tab/>
              <w:t>It is assumed that the KVP requirements will be implicitly used to define the value type.</w:t>
            </w:r>
          </w:p>
        </w:tc>
      </w:tr>
    </w:tbl>
    <w:p w14:paraId="12700A24" w14:textId="77777777" w:rsidR="008E35D8" w:rsidRPr="00B24D9D" w:rsidRDefault="008E35D8" w:rsidP="00C7511A"/>
    <w:p w14:paraId="6F41CA23" w14:textId="77777777" w:rsidR="002D3F5E" w:rsidRPr="00B24D9D" w:rsidRDefault="002D3F5E" w:rsidP="00FF0E91">
      <w:pPr>
        <w:pStyle w:val="Heading4"/>
      </w:pPr>
      <w:bookmarkStart w:id="320" w:name="_Toc145337264"/>
      <w:bookmarkStart w:id="321" w:name="_Toc145928533"/>
      <w:bookmarkStart w:id="322" w:name="_Toc146035487"/>
      <w:r w:rsidRPr="00B24D9D">
        <w:t>7.1.5.</w:t>
      </w:r>
      <w:r w:rsidR="00C911C8" w:rsidRPr="00B24D9D">
        <w:t>13</w:t>
      </w:r>
      <w:r w:rsidRPr="00B24D9D">
        <w:tab/>
        <w:t>ChangeCurrentVnfPackageOpConfig information element</w:t>
      </w:r>
      <w:bookmarkEnd w:id="320"/>
      <w:bookmarkEnd w:id="321"/>
      <w:bookmarkEnd w:id="322"/>
    </w:p>
    <w:p w14:paraId="49F4905C" w14:textId="77777777" w:rsidR="002D3F5E" w:rsidRPr="00B24D9D" w:rsidRDefault="002D3F5E" w:rsidP="00A42BDC">
      <w:pPr>
        <w:pStyle w:val="Heading5"/>
      </w:pPr>
      <w:bookmarkStart w:id="323" w:name="_Toc145337265"/>
      <w:bookmarkStart w:id="324" w:name="_Toc145928534"/>
      <w:bookmarkStart w:id="325" w:name="_Toc146035488"/>
      <w:r w:rsidRPr="00B24D9D">
        <w:t>7.1.5.</w:t>
      </w:r>
      <w:r w:rsidR="00A42BDC" w:rsidRPr="00B24D9D">
        <w:t>13</w:t>
      </w:r>
      <w:r w:rsidRPr="00B24D9D">
        <w:t>.1</w:t>
      </w:r>
      <w:r w:rsidRPr="00B24D9D">
        <w:tab/>
        <w:t>Description</w:t>
      </w:r>
      <w:bookmarkEnd w:id="323"/>
      <w:bookmarkEnd w:id="324"/>
      <w:bookmarkEnd w:id="325"/>
    </w:p>
    <w:p w14:paraId="4652E5C6" w14:textId="77777777" w:rsidR="002D3F5E" w:rsidRPr="00B24D9D" w:rsidRDefault="002D3F5E" w:rsidP="002D3F5E">
      <w:r w:rsidRPr="00B24D9D">
        <w:t>This information element defines attributes that affect the invocation of the change current VNF Package operation.</w:t>
      </w:r>
    </w:p>
    <w:p w14:paraId="7545BA4A" w14:textId="77777777" w:rsidR="002D3F5E" w:rsidRPr="00B24D9D" w:rsidRDefault="002D3F5E" w:rsidP="00A42BDC">
      <w:pPr>
        <w:pStyle w:val="Heading5"/>
      </w:pPr>
      <w:bookmarkStart w:id="326" w:name="_Toc145337266"/>
      <w:bookmarkStart w:id="327" w:name="_Toc145928535"/>
      <w:bookmarkStart w:id="328" w:name="_Toc146035489"/>
      <w:r w:rsidRPr="00B24D9D">
        <w:t>7.1.5.</w:t>
      </w:r>
      <w:r w:rsidR="00A42BDC" w:rsidRPr="00B24D9D">
        <w:t>13</w:t>
      </w:r>
      <w:r w:rsidRPr="00B24D9D">
        <w:t>.2</w:t>
      </w:r>
      <w:r w:rsidRPr="00B24D9D">
        <w:tab/>
        <w:t>Attributes</w:t>
      </w:r>
      <w:bookmarkEnd w:id="326"/>
      <w:bookmarkEnd w:id="327"/>
      <w:bookmarkEnd w:id="328"/>
    </w:p>
    <w:p w14:paraId="0F088F2A" w14:textId="77777777" w:rsidR="002D3F5E" w:rsidRPr="00B24D9D" w:rsidRDefault="002D3F5E" w:rsidP="002D3F5E">
      <w:r w:rsidRPr="00B24D9D">
        <w:t xml:space="preserve">The ChangeCurrentVnfPackageOpConfig information element shall follow the indications provided in </w:t>
      </w:r>
      <w:r w:rsidR="009605DB" w:rsidRPr="00B24D9D">
        <w:br/>
      </w:r>
      <w:r w:rsidRPr="00B24D9D">
        <w:t>table</w:t>
      </w:r>
      <w:r w:rsidR="009D6CB2" w:rsidRPr="00B24D9D">
        <w:t> </w:t>
      </w:r>
      <w:r w:rsidRPr="00B24D9D">
        <w:t>7.1.5.</w:t>
      </w:r>
      <w:r w:rsidR="000F5E01" w:rsidRPr="00B24D9D">
        <w:t>13</w:t>
      </w:r>
      <w:r w:rsidRPr="00B24D9D">
        <w:t>.2-1.</w:t>
      </w:r>
    </w:p>
    <w:p w14:paraId="5668EF7C" w14:textId="77777777" w:rsidR="002D3F5E" w:rsidRPr="00B24D9D" w:rsidRDefault="002D3F5E" w:rsidP="00B251A7">
      <w:pPr>
        <w:pStyle w:val="TH"/>
      </w:pPr>
      <w:r w:rsidRPr="00B24D9D">
        <w:t>Table 7.1.5.</w:t>
      </w:r>
      <w:r w:rsidR="00851FE1" w:rsidRPr="00B24D9D">
        <w:t>13</w:t>
      </w:r>
      <w:r w:rsidRPr="00B24D9D">
        <w:t>.2-1: Attributes of the ChangeCurrentVnfPackageOpConfig information element</w:t>
      </w:r>
    </w:p>
    <w:tbl>
      <w:tblPr>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39"/>
        <w:gridCol w:w="1210"/>
        <w:gridCol w:w="1351"/>
        <w:gridCol w:w="1531"/>
        <w:gridCol w:w="3628"/>
      </w:tblGrid>
      <w:tr w:rsidR="002D3F5E" w:rsidRPr="00B24D9D" w14:paraId="5AB8DEF8" w14:textId="77777777" w:rsidTr="00A95A49">
        <w:trPr>
          <w:jc w:val="center"/>
        </w:trPr>
        <w:tc>
          <w:tcPr>
            <w:tcW w:w="2139" w:type="dxa"/>
            <w:shd w:val="clear" w:color="auto" w:fill="auto"/>
          </w:tcPr>
          <w:p w14:paraId="12B84EDA" w14:textId="77777777" w:rsidR="002D3F5E" w:rsidRPr="00B24D9D" w:rsidRDefault="002D3F5E" w:rsidP="00AE70BC">
            <w:pPr>
              <w:pStyle w:val="TAH"/>
            </w:pPr>
            <w:r w:rsidRPr="00B24D9D">
              <w:t>Attribute</w:t>
            </w:r>
          </w:p>
        </w:tc>
        <w:tc>
          <w:tcPr>
            <w:tcW w:w="1210" w:type="dxa"/>
            <w:shd w:val="clear" w:color="auto" w:fill="auto"/>
          </w:tcPr>
          <w:p w14:paraId="43B5BCC3" w14:textId="77777777" w:rsidR="002D3F5E" w:rsidRPr="00B24D9D" w:rsidRDefault="002D3F5E" w:rsidP="00AE70BC">
            <w:pPr>
              <w:pStyle w:val="TAH"/>
            </w:pPr>
            <w:r w:rsidRPr="00B24D9D">
              <w:t>Qualifier</w:t>
            </w:r>
          </w:p>
        </w:tc>
        <w:tc>
          <w:tcPr>
            <w:tcW w:w="1351" w:type="dxa"/>
            <w:shd w:val="clear" w:color="auto" w:fill="auto"/>
          </w:tcPr>
          <w:p w14:paraId="2E176E31" w14:textId="77777777" w:rsidR="002D3F5E" w:rsidRPr="00B24D9D" w:rsidRDefault="002D3F5E" w:rsidP="00AE70BC">
            <w:pPr>
              <w:pStyle w:val="TAH"/>
            </w:pPr>
            <w:r w:rsidRPr="00B24D9D">
              <w:t>Cardinality</w:t>
            </w:r>
          </w:p>
        </w:tc>
        <w:tc>
          <w:tcPr>
            <w:tcW w:w="1531" w:type="dxa"/>
            <w:shd w:val="clear" w:color="auto" w:fill="auto"/>
          </w:tcPr>
          <w:p w14:paraId="53EB101D" w14:textId="77777777" w:rsidR="002D3F5E" w:rsidRPr="00B24D9D" w:rsidRDefault="002D3F5E" w:rsidP="00AE70BC">
            <w:pPr>
              <w:pStyle w:val="TAH"/>
            </w:pPr>
            <w:r w:rsidRPr="00B24D9D">
              <w:t>Content</w:t>
            </w:r>
          </w:p>
        </w:tc>
        <w:tc>
          <w:tcPr>
            <w:tcW w:w="3628" w:type="dxa"/>
            <w:shd w:val="clear" w:color="auto" w:fill="auto"/>
          </w:tcPr>
          <w:p w14:paraId="7BD5F8DB" w14:textId="77777777" w:rsidR="002D3F5E" w:rsidRPr="00B24D9D" w:rsidRDefault="002D3F5E" w:rsidP="00AE70BC">
            <w:pPr>
              <w:pStyle w:val="TAH"/>
            </w:pPr>
            <w:r w:rsidRPr="00B24D9D">
              <w:t>Description</w:t>
            </w:r>
          </w:p>
        </w:tc>
      </w:tr>
      <w:tr w:rsidR="000851DE" w:rsidRPr="00B24D9D" w14:paraId="10F1A219" w14:textId="77777777" w:rsidTr="00A95A49">
        <w:trPr>
          <w:jc w:val="center"/>
        </w:trPr>
        <w:tc>
          <w:tcPr>
            <w:tcW w:w="2139" w:type="dxa"/>
            <w:shd w:val="clear" w:color="auto" w:fill="auto"/>
          </w:tcPr>
          <w:p w14:paraId="014EC237" w14:textId="77777777" w:rsidR="000851DE" w:rsidRPr="00B24D9D" w:rsidRDefault="000851DE" w:rsidP="000851DE">
            <w:pPr>
              <w:keepNext/>
              <w:keepLines/>
              <w:spacing w:after="0"/>
              <w:rPr>
                <w:rFonts w:ascii="Arial" w:hAnsi="Arial"/>
                <w:sz w:val="18"/>
              </w:rPr>
            </w:pPr>
            <w:r w:rsidRPr="00B24D9D">
              <w:rPr>
                <w:rFonts w:ascii="Arial" w:hAnsi="Arial"/>
                <w:sz w:val="18"/>
              </w:rPr>
              <w:t>opConfigId</w:t>
            </w:r>
          </w:p>
        </w:tc>
        <w:tc>
          <w:tcPr>
            <w:tcW w:w="1210" w:type="dxa"/>
            <w:shd w:val="clear" w:color="auto" w:fill="auto"/>
          </w:tcPr>
          <w:p w14:paraId="457D5D98" w14:textId="77777777" w:rsidR="000851DE" w:rsidRPr="00B24D9D" w:rsidRDefault="000851DE" w:rsidP="000851DE">
            <w:pPr>
              <w:keepNext/>
              <w:keepLines/>
              <w:spacing w:after="0"/>
              <w:rPr>
                <w:rFonts w:ascii="Arial" w:hAnsi="Arial"/>
                <w:sz w:val="18"/>
              </w:rPr>
            </w:pPr>
            <w:r w:rsidRPr="00B24D9D">
              <w:rPr>
                <w:rFonts w:ascii="Arial" w:hAnsi="Arial"/>
                <w:sz w:val="18"/>
              </w:rPr>
              <w:t>M</w:t>
            </w:r>
          </w:p>
        </w:tc>
        <w:tc>
          <w:tcPr>
            <w:tcW w:w="1351" w:type="dxa"/>
            <w:shd w:val="clear" w:color="auto" w:fill="auto"/>
          </w:tcPr>
          <w:p w14:paraId="757C7119" w14:textId="77777777" w:rsidR="000851DE" w:rsidRPr="00B24D9D" w:rsidRDefault="000851DE" w:rsidP="000851DE">
            <w:pPr>
              <w:keepNext/>
              <w:keepLines/>
              <w:spacing w:after="0"/>
              <w:rPr>
                <w:rFonts w:ascii="Arial" w:hAnsi="Arial"/>
                <w:sz w:val="18"/>
              </w:rPr>
            </w:pPr>
            <w:r w:rsidRPr="00B24D9D">
              <w:rPr>
                <w:rFonts w:ascii="Arial" w:hAnsi="Arial"/>
                <w:sz w:val="18"/>
              </w:rPr>
              <w:t>1</w:t>
            </w:r>
          </w:p>
        </w:tc>
        <w:tc>
          <w:tcPr>
            <w:tcW w:w="1531" w:type="dxa"/>
            <w:shd w:val="clear" w:color="auto" w:fill="auto"/>
          </w:tcPr>
          <w:p w14:paraId="420BD26E" w14:textId="77777777" w:rsidR="000851DE" w:rsidRPr="00B24D9D" w:rsidRDefault="000851DE" w:rsidP="000851DE">
            <w:pPr>
              <w:keepNext/>
              <w:keepLines/>
              <w:spacing w:after="0"/>
              <w:rPr>
                <w:rFonts w:ascii="Arial" w:hAnsi="Arial"/>
                <w:sz w:val="18"/>
              </w:rPr>
            </w:pPr>
            <w:r w:rsidRPr="00B24D9D">
              <w:rPr>
                <w:rFonts w:ascii="Arial" w:hAnsi="Arial"/>
                <w:sz w:val="18"/>
              </w:rPr>
              <w:t>Identifier</w:t>
            </w:r>
          </w:p>
        </w:tc>
        <w:tc>
          <w:tcPr>
            <w:tcW w:w="3628" w:type="dxa"/>
            <w:shd w:val="clear" w:color="auto" w:fill="auto"/>
          </w:tcPr>
          <w:p w14:paraId="5A9493A9" w14:textId="77777777" w:rsidR="000851DE" w:rsidRPr="00B24D9D" w:rsidRDefault="000851DE" w:rsidP="000851DE">
            <w:pPr>
              <w:keepNext/>
              <w:keepLines/>
              <w:spacing w:after="0"/>
              <w:rPr>
                <w:rFonts w:ascii="Arial" w:hAnsi="Arial"/>
                <w:sz w:val="18"/>
              </w:rPr>
            </w:pPr>
            <w:r w:rsidRPr="00B24D9D">
              <w:rPr>
                <w:rFonts w:ascii="Arial" w:hAnsi="Arial"/>
                <w:sz w:val="18"/>
              </w:rPr>
              <w:t>Identifier of this parameter set for later referencing.</w:t>
            </w:r>
          </w:p>
        </w:tc>
      </w:tr>
      <w:tr w:rsidR="000851DE" w:rsidRPr="00B24D9D" w14:paraId="4620214E" w14:textId="77777777" w:rsidTr="00A95A49">
        <w:trPr>
          <w:jc w:val="center"/>
        </w:trPr>
        <w:tc>
          <w:tcPr>
            <w:tcW w:w="2139" w:type="dxa"/>
            <w:shd w:val="clear" w:color="auto" w:fill="auto"/>
          </w:tcPr>
          <w:p w14:paraId="20E45B8C" w14:textId="77777777" w:rsidR="000851DE" w:rsidRPr="00B24D9D" w:rsidRDefault="000851DE" w:rsidP="000851DE">
            <w:pPr>
              <w:keepNext/>
              <w:keepLines/>
              <w:spacing w:after="0"/>
              <w:rPr>
                <w:rFonts w:ascii="Arial" w:hAnsi="Arial"/>
                <w:sz w:val="18"/>
              </w:rPr>
            </w:pPr>
            <w:r w:rsidRPr="00B24D9D">
              <w:rPr>
                <w:rFonts w:ascii="Arial" w:hAnsi="Arial"/>
                <w:sz w:val="18"/>
              </w:rPr>
              <w:t>parameter</w:t>
            </w:r>
          </w:p>
        </w:tc>
        <w:tc>
          <w:tcPr>
            <w:tcW w:w="1210" w:type="dxa"/>
            <w:shd w:val="clear" w:color="auto" w:fill="auto"/>
          </w:tcPr>
          <w:p w14:paraId="7398C1C1" w14:textId="77777777" w:rsidR="000851DE" w:rsidRPr="00B24D9D" w:rsidRDefault="000851DE" w:rsidP="000851DE">
            <w:pPr>
              <w:keepNext/>
              <w:keepLines/>
              <w:spacing w:after="0"/>
              <w:rPr>
                <w:rFonts w:ascii="Arial" w:hAnsi="Arial"/>
                <w:sz w:val="18"/>
              </w:rPr>
            </w:pPr>
            <w:r w:rsidRPr="00B24D9D">
              <w:rPr>
                <w:rFonts w:ascii="Arial" w:hAnsi="Arial"/>
                <w:sz w:val="18"/>
              </w:rPr>
              <w:t>M</w:t>
            </w:r>
          </w:p>
        </w:tc>
        <w:tc>
          <w:tcPr>
            <w:tcW w:w="1351" w:type="dxa"/>
            <w:shd w:val="clear" w:color="auto" w:fill="auto"/>
          </w:tcPr>
          <w:p w14:paraId="464DF649" w14:textId="77777777" w:rsidR="000851DE" w:rsidRPr="00B24D9D" w:rsidRDefault="000851DE" w:rsidP="000851DE">
            <w:pPr>
              <w:keepNext/>
              <w:keepLines/>
              <w:spacing w:after="0"/>
              <w:rPr>
                <w:rFonts w:ascii="Arial" w:hAnsi="Arial"/>
                <w:sz w:val="18"/>
              </w:rPr>
            </w:pPr>
            <w:proofErr w:type="gramStart"/>
            <w:r w:rsidRPr="00B24D9D">
              <w:rPr>
                <w:rFonts w:ascii="Arial" w:hAnsi="Arial"/>
                <w:sz w:val="18"/>
              </w:rPr>
              <w:t>0..N</w:t>
            </w:r>
            <w:proofErr w:type="gramEnd"/>
          </w:p>
        </w:tc>
        <w:tc>
          <w:tcPr>
            <w:tcW w:w="1531" w:type="dxa"/>
            <w:shd w:val="clear" w:color="auto" w:fill="auto"/>
          </w:tcPr>
          <w:p w14:paraId="37EE1B06" w14:textId="77777777" w:rsidR="000851DE" w:rsidRPr="00B24D9D" w:rsidRDefault="000851DE" w:rsidP="000851DE">
            <w:pPr>
              <w:keepNext/>
              <w:keepLines/>
              <w:spacing w:after="0"/>
              <w:rPr>
                <w:rFonts w:ascii="Arial" w:hAnsi="Arial"/>
                <w:sz w:val="18"/>
              </w:rPr>
            </w:pPr>
            <w:r w:rsidRPr="00B24D9D">
              <w:rPr>
                <w:rFonts w:ascii="Arial" w:hAnsi="Arial"/>
                <w:sz w:val="18"/>
              </w:rPr>
              <w:t>Not specified</w:t>
            </w:r>
          </w:p>
        </w:tc>
        <w:tc>
          <w:tcPr>
            <w:tcW w:w="3628" w:type="dxa"/>
            <w:shd w:val="clear" w:color="auto" w:fill="auto"/>
          </w:tcPr>
          <w:p w14:paraId="448F7A1D" w14:textId="77777777" w:rsidR="000851DE" w:rsidRPr="00B24D9D" w:rsidRDefault="000851DE" w:rsidP="000851DE">
            <w:pPr>
              <w:keepNext/>
              <w:keepLines/>
              <w:spacing w:after="0"/>
              <w:rPr>
                <w:rFonts w:ascii="Arial" w:hAnsi="Arial"/>
                <w:sz w:val="18"/>
              </w:rPr>
            </w:pPr>
            <w:r w:rsidRPr="00B24D9D">
              <w:rPr>
                <w:rFonts w:ascii="Arial" w:hAnsi="Arial"/>
                <w:sz w:val="18"/>
              </w:rPr>
              <w:t>Array of KVP requirements for VNF-specific parameters to be passed when invoking the change current VNF Package operation.</w:t>
            </w:r>
          </w:p>
          <w:p w14:paraId="4F4C8892" w14:textId="77777777" w:rsidR="000851DE" w:rsidRPr="00B24D9D" w:rsidRDefault="000851DE" w:rsidP="000851DE">
            <w:pPr>
              <w:keepNext/>
              <w:keepLines/>
              <w:spacing w:after="0"/>
              <w:rPr>
                <w:rFonts w:ascii="Arial" w:hAnsi="Arial"/>
                <w:sz w:val="18"/>
              </w:rPr>
            </w:pPr>
            <w:r w:rsidRPr="00B24D9D">
              <w:rPr>
                <w:rFonts w:ascii="Arial" w:hAnsi="Arial"/>
                <w:sz w:val="18"/>
              </w:rPr>
              <w:t>See note.</w:t>
            </w:r>
          </w:p>
        </w:tc>
      </w:tr>
      <w:tr w:rsidR="000851DE" w:rsidRPr="00B24D9D" w14:paraId="7DE85CD4" w14:textId="77777777" w:rsidTr="00A95A49">
        <w:trPr>
          <w:jc w:val="center"/>
        </w:trPr>
        <w:tc>
          <w:tcPr>
            <w:tcW w:w="9859" w:type="dxa"/>
            <w:gridSpan w:val="5"/>
            <w:tcBorders>
              <w:top w:val="single" w:sz="4" w:space="0" w:color="000000"/>
              <w:left w:val="single" w:sz="4" w:space="0" w:color="000000"/>
              <w:bottom w:val="single" w:sz="4" w:space="0" w:color="000000"/>
              <w:right w:val="single" w:sz="4" w:space="0" w:color="000000"/>
            </w:tcBorders>
          </w:tcPr>
          <w:p w14:paraId="59AA8620" w14:textId="77777777" w:rsidR="000851DE" w:rsidRPr="00B24D9D" w:rsidRDefault="000851DE" w:rsidP="000851DE">
            <w:pPr>
              <w:keepNext/>
              <w:keepLines/>
              <w:spacing w:after="0"/>
              <w:ind w:left="851" w:hanging="851"/>
              <w:rPr>
                <w:rFonts w:ascii="Arial" w:hAnsi="Arial"/>
                <w:sz w:val="18"/>
              </w:rPr>
            </w:pPr>
            <w:r w:rsidRPr="00B24D9D">
              <w:rPr>
                <w:rFonts w:ascii="Arial" w:hAnsi="Arial"/>
                <w:sz w:val="18"/>
              </w:rPr>
              <w:t>NOTE:</w:t>
            </w:r>
            <w:r w:rsidRPr="00B24D9D">
              <w:rPr>
                <w:rFonts w:ascii="Arial" w:hAnsi="Arial"/>
                <w:sz w:val="18"/>
              </w:rPr>
              <w:tab/>
              <w:t>It is assumed that the KVP requirements will be implicitly used to define the value type.</w:t>
            </w:r>
          </w:p>
        </w:tc>
      </w:tr>
    </w:tbl>
    <w:p w14:paraId="563E1DBC" w14:textId="77777777" w:rsidR="002D3F5E" w:rsidRPr="00B24D9D" w:rsidRDefault="002D3F5E" w:rsidP="00C7511A"/>
    <w:p w14:paraId="2807A4B8" w14:textId="77777777" w:rsidR="000D0CA0" w:rsidRPr="00B24D9D" w:rsidRDefault="000D0CA0" w:rsidP="002E66DC">
      <w:pPr>
        <w:pStyle w:val="Heading4"/>
      </w:pPr>
      <w:bookmarkStart w:id="329" w:name="_Toc145337267"/>
      <w:bookmarkStart w:id="330" w:name="_Toc145928536"/>
      <w:bookmarkStart w:id="331" w:name="_Toc146035490"/>
      <w:r w:rsidRPr="00B24D9D">
        <w:t>7.1.5.14</w:t>
      </w:r>
      <w:r w:rsidRPr="00B24D9D">
        <w:tab/>
      </w:r>
      <w:r w:rsidR="00045E81" w:rsidRPr="00B24D9D">
        <w:t>SelectVnfDeployableModulesOpConfig information element</w:t>
      </w:r>
      <w:bookmarkEnd w:id="329"/>
      <w:bookmarkEnd w:id="330"/>
      <w:bookmarkEnd w:id="331"/>
    </w:p>
    <w:p w14:paraId="4846DE24" w14:textId="77777777" w:rsidR="00A7564C" w:rsidRPr="00B24D9D" w:rsidRDefault="00A7564C" w:rsidP="002E66DC">
      <w:pPr>
        <w:pStyle w:val="Heading5"/>
      </w:pPr>
      <w:bookmarkStart w:id="332" w:name="_Toc145337268"/>
      <w:bookmarkStart w:id="333" w:name="_Toc145928537"/>
      <w:bookmarkStart w:id="334" w:name="_Toc146035491"/>
      <w:r w:rsidRPr="00B24D9D">
        <w:t>7.1.5.14.1</w:t>
      </w:r>
      <w:r w:rsidRPr="00B24D9D">
        <w:tab/>
        <w:t>Description</w:t>
      </w:r>
      <w:bookmarkEnd w:id="332"/>
      <w:bookmarkEnd w:id="333"/>
      <w:bookmarkEnd w:id="334"/>
    </w:p>
    <w:p w14:paraId="61C4E6DD" w14:textId="77777777" w:rsidR="00A7564C" w:rsidRPr="00B24D9D" w:rsidRDefault="00A7564C" w:rsidP="002E66DC">
      <w:r w:rsidRPr="00B24D9D">
        <w:t>This information element defines attributes that affect the invocation of the SelectVnfDeployableModules operation.</w:t>
      </w:r>
    </w:p>
    <w:p w14:paraId="59D999AE" w14:textId="77777777" w:rsidR="00A7564C" w:rsidRPr="00B24D9D" w:rsidRDefault="00A7564C" w:rsidP="002E66DC">
      <w:pPr>
        <w:pStyle w:val="Heading5"/>
      </w:pPr>
      <w:bookmarkStart w:id="335" w:name="_Toc145337269"/>
      <w:bookmarkStart w:id="336" w:name="_Toc145928538"/>
      <w:bookmarkStart w:id="337" w:name="_Toc146035492"/>
      <w:r w:rsidRPr="00B24D9D">
        <w:t>7.1.5.14.2</w:t>
      </w:r>
      <w:r w:rsidRPr="00B24D9D">
        <w:tab/>
        <w:t>Attributes</w:t>
      </w:r>
      <w:bookmarkEnd w:id="335"/>
      <w:bookmarkEnd w:id="336"/>
      <w:bookmarkEnd w:id="337"/>
    </w:p>
    <w:p w14:paraId="0BE9898C" w14:textId="77777777" w:rsidR="00A7564C" w:rsidRPr="00B24D9D" w:rsidRDefault="00A7564C" w:rsidP="002E66DC">
      <w:r w:rsidRPr="00B24D9D">
        <w:t>The SelectVnfDeployableModulesOpConfig information element shall follow the indications provided in table 7.1.5.14.2-1.</w:t>
      </w:r>
    </w:p>
    <w:p w14:paraId="194E7177" w14:textId="77777777" w:rsidR="00A7564C" w:rsidRPr="00B24D9D" w:rsidRDefault="00A7564C" w:rsidP="00B251A7">
      <w:pPr>
        <w:pStyle w:val="TH"/>
      </w:pPr>
      <w:r w:rsidRPr="00B24D9D">
        <w:lastRenderedPageBreak/>
        <w:t>Table 7.1.5.14.2-1: Attributes of the SelectVnfDeployableModulesOpConfig information element</w:t>
      </w: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832"/>
        <w:gridCol w:w="1134"/>
        <w:gridCol w:w="1134"/>
        <w:gridCol w:w="991"/>
        <w:gridCol w:w="3626"/>
      </w:tblGrid>
      <w:tr w:rsidR="00A7564C" w:rsidRPr="00B24D9D" w14:paraId="50D967C8" w14:textId="77777777" w:rsidTr="001159DC">
        <w:trPr>
          <w:jc w:val="center"/>
        </w:trPr>
        <w:tc>
          <w:tcPr>
            <w:tcW w:w="2832" w:type="dxa"/>
            <w:shd w:val="clear" w:color="auto" w:fill="auto"/>
            <w:hideMark/>
          </w:tcPr>
          <w:p w14:paraId="71639F25" w14:textId="77777777" w:rsidR="00A7564C" w:rsidRPr="00B24D9D" w:rsidRDefault="00A7564C" w:rsidP="00065179">
            <w:pPr>
              <w:pStyle w:val="TAH"/>
            </w:pPr>
            <w:r w:rsidRPr="00B24D9D">
              <w:t>Attribute</w:t>
            </w:r>
          </w:p>
        </w:tc>
        <w:tc>
          <w:tcPr>
            <w:tcW w:w="1134" w:type="dxa"/>
            <w:shd w:val="clear" w:color="auto" w:fill="auto"/>
            <w:hideMark/>
          </w:tcPr>
          <w:p w14:paraId="15DD4222" w14:textId="77777777" w:rsidR="00A7564C" w:rsidRPr="00B24D9D" w:rsidRDefault="00A7564C" w:rsidP="00065179">
            <w:pPr>
              <w:pStyle w:val="TAH"/>
            </w:pPr>
            <w:r w:rsidRPr="00B24D9D">
              <w:t>Qualifier</w:t>
            </w:r>
          </w:p>
        </w:tc>
        <w:tc>
          <w:tcPr>
            <w:tcW w:w="1134" w:type="dxa"/>
            <w:shd w:val="clear" w:color="auto" w:fill="auto"/>
            <w:hideMark/>
          </w:tcPr>
          <w:p w14:paraId="643ED735" w14:textId="77777777" w:rsidR="00A7564C" w:rsidRPr="00B24D9D" w:rsidRDefault="00A7564C" w:rsidP="00065179">
            <w:pPr>
              <w:pStyle w:val="TAH"/>
            </w:pPr>
            <w:r w:rsidRPr="00B24D9D">
              <w:t>Cardinality</w:t>
            </w:r>
          </w:p>
        </w:tc>
        <w:tc>
          <w:tcPr>
            <w:tcW w:w="991" w:type="dxa"/>
            <w:shd w:val="clear" w:color="auto" w:fill="auto"/>
            <w:hideMark/>
          </w:tcPr>
          <w:p w14:paraId="59D309AF" w14:textId="77777777" w:rsidR="00A7564C" w:rsidRPr="00B24D9D" w:rsidRDefault="00A7564C" w:rsidP="00065179">
            <w:pPr>
              <w:pStyle w:val="TAH"/>
            </w:pPr>
            <w:r w:rsidRPr="00B24D9D">
              <w:t>Content</w:t>
            </w:r>
          </w:p>
        </w:tc>
        <w:tc>
          <w:tcPr>
            <w:tcW w:w="3626" w:type="dxa"/>
            <w:shd w:val="clear" w:color="auto" w:fill="auto"/>
            <w:hideMark/>
          </w:tcPr>
          <w:p w14:paraId="10275AF7" w14:textId="77777777" w:rsidR="00A7564C" w:rsidRPr="00B24D9D" w:rsidRDefault="00A7564C" w:rsidP="00065179">
            <w:pPr>
              <w:pStyle w:val="TAH"/>
            </w:pPr>
            <w:r w:rsidRPr="00B24D9D">
              <w:t>Description</w:t>
            </w:r>
          </w:p>
        </w:tc>
      </w:tr>
      <w:tr w:rsidR="00A7564C" w:rsidRPr="00B24D9D" w14:paraId="78881B7C" w14:textId="77777777" w:rsidTr="001159DC">
        <w:trPr>
          <w:jc w:val="center"/>
        </w:trPr>
        <w:tc>
          <w:tcPr>
            <w:tcW w:w="2832" w:type="dxa"/>
            <w:shd w:val="clear" w:color="auto" w:fill="auto"/>
            <w:hideMark/>
          </w:tcPr>
          <w:p w14:paraId="3F6F4A62" w14:textId="77777777" w:rsidR="00A7564C" w:rsidRPr="00B24D9D" w:rsidRDefault="00A7564C" w:rsidP="00065179">
            <w:pPr>
              <w:pStyle w:val="TAL"/>
            </w:pPr>
            <w:r w:rsidRPr="00B24D9D">
              <w:t>parameter</w:t>
            </w:r>
          </w:p>
        </w:tc>
        <w:tc>
          <w:tcPr>
            <w:tcW w:w="1134" w:type="dxa"/>
            <w:shd w:val="clear" w:color="auto" w:fill="auto"/>
            <w:hideMark/>
          </w:tcPr>
          <w:p w14:paraId="2B856C91" w14:textId="77777777" w:rsidR="00A7564C" w:rsidRPr="00B24D9D" w:rsidRDefault="00A7564C" w:rsidP="00065179">
            <w:pPr>
              <w:pStyle w:val="TAL"/>
            </w:pPr>
            <w:r w:rsidRPr="00B24D9D">
              <w:t>M</w:t>
            </w:r>
          </w:p>
        </w:tc>
        <w:tc>
          <w:tcPr>
            <w:tcW w:w="1134" w:type="dxa"/>
            <w:shd w:val="clear" w:color="auto" w:fill="auto"/>
            <w:hideMark/>
          </w:tcPr>
          <w:p w14:paraId="38A2BDC9" w14:textId="77777777" w:rsidR="00A7564C" w:rsidRPr="00B24D9D" w:rsidRDefault="00A7564C" w:rsidP="00065179">
            <w:pPr>
              <w:pStyle w:val="TAL"/>
            </w:pPr>
            <w:proofErr w:type="gramStart"/>
            <w:r w:rsidRPr="00B24D9D">
              <w:t>0..N</w:t>
            </w:r>
            <w:proofErr w:type="gramEnd"/>
          </w:p>
        </w:tc>
        <w:tc>
          <w:tcPr>
            <w:tcW w:w="991" w:type="dxa"/>
            <w:shd w:val="clear" w:color="auto" w:fill="auto"/>
          </w:tcPr>
          <w:p w14:paraId="565789F5" w14:textId="77777777" w:rsidR="00A7564C" w:rsidRPr="00B24D9D" w:rsidRDefault="00A7564C" w:rsidP="00065179">
            <w:pPr>
              <w:pStyle w:val="TAL"/>
            </w:pPr>
            <w:r w:rsidRPr="00B24D9D">
              <w:t>Not specified</w:t>
            </w:r>
          </w:p>
        </w:tc>
        <w:tc>
          <w:tcPr>
            <w:tcW w:w="3626" w:type="dxa"/>
            <w:shd w:val="clear" w:color="auto" w:fill="auto"/>
            <w:hideMark/>
          </w:tcPr>
          <w:p w14:paraId="77544FD8" w14:textId="77777777" w:rsidR="00A7564C" w:rsidRPr="00B24D9D" w:rsidRDefault="00A7564C" w:rsidP="00065179">
            <w:pPr>
              <w:pStyle w:val="TAL"/>
            </w:pPr>
            <w:r w:rsidRPr="00B24D9D">
              <w:t>Array of KVP requirements for VNF-specific parameters to be passed when invoking the SelectVnfDeployableModules operation. See note.</w:t>
            </w:r>
          </w:p>
        </w:tc>
      </w:tr>
      <w:tr w:rsidR="00A7564C" w:rsidRPr="00B24D9D" w14:paraId="67185869" w14:textId="77777777" w:rsidTr="001159DC">
        <w:trPr>
          <w:jc w:val="center"/>
        </w:trPr>
        <w:tc>
          <w:tcPr>
            <w:tcW w:w="9717" w:type="dxa"/>
            <w:gridSpan w:val="5"/>
            <w:tcBorders>
              <w:top w:val="single" w:sz="4" w:space="0" w:color="000000"/>
              <w:left w:val="single" w:sz="4" w:space="0" w:color="000000"/>
              <w:bottom w:val="single" w:sz="4" w:space="0" w:color="000000"/>
              <w:right w:val="single" w:sz="4" w:space="0" w:color="000000"/>
            </w:tcBorders>
            <w:hideMark/>
          </w:tcPr>
          <w:p w14:paraId="1893545E" w14:textId="77777777" w:rsidR="00A7564C" w:rsidRPr="00B24D9D" w:rsidRDefault="00A7564C" w:rsidP="002E66DC">
            <w:pPr>
              <w:pStyle w:val="TAN"/>
            </w:pPr>
            <w:r w:rsidRPr="00B24D9D">
              <w:t>NOTE:</w:t>
            </w:r>
            <w:r w:rsidRPr="00B24D9D">
              <w:tab/>
              <w:t>It is assumed that the KVP requirements will be implicitly used to define the value type.</w:t>
            </w:r>
          </w:p>
        </w:tc>
      </w:tr>
    </w:tbl>
    <w:p w14:paraId="2C04B22D" w14:textId="77777777" w:rsidR="00045E81" w:rsidRPr="00B24D9D" w:rsidRDefault="00045E81" w:rsidP="00045E81"/>
    <w:p w14:paraId="4B342FC1" w14:textId="77777777" w:rsidR="002D00DC" w:rsidRPr="00B24D9D" w:rsidRDefault="004C4560" w:rsidP="00AB626B">
      <w:pPr>
        <w:pStyle w:val="Heading3"/>
      </w:pPr>
      <w:bookmarkStart w:id="338" w:name="_Toc145337270"/>
      <w:bookmarkStart w:id="339" w:name="_Toc145928539"/>
      <w:bookmarkStart w:id="340" w:name="_Toc146035493"/>
      <w:r w:rsidRPr="00B24D9D">
        <w:t>7.1.</w:t>
      </w:r>
      <w:r w:rsidR="004C6153" w:rsidRPr="00B24D9D">
        <w:t>6</w:t>
      </w:r>
      <w:r w:rsidR="003D4F5F" w:rsidRPr="00B24D9D">
        <w:tab/>
      </w:r>
      <w:r w:rsidR="002D00DC" w:rsidRPr="00B24D9D">
        <w:t>Information elements related to the Vdu</w:t>
      </w:r>
      <w:bookmarkEnd w:id="338"/>
      <w:bookmarkEnd w:id="339"/>
      <w:bookmarkEnd w:id="340"/>
    </w:p>
    <w:p w14:paraId="2C18DCED" w14:textId="77777777" w:rsidR="002D00DC" w:rsidRPr="00B24D9D" w:rsidRDefault="002D00DC" w:rsidP="00AB626B">
      <w:pPr>
        <w:pStyle w:val="Heading4"/>
      </w:pPr>
      <w:bookmarkStart w:id="341" w:name="_Toc145337271"/>
      <w:bookmarkStart w:id="342" w:name="_Toc145928540"/>
      <w:bookmarkStart w:id="343" w:name="_Toc146035494"/>
      <w:r w:rsidRPr="00B24D9D">
        <w:t>7.1.</w:t>
      </w:r>
      <w:r w:rsidR="004C6153" w:rsidRPr="00B24D9D">
        <w:t>6</w:t>
      </w:r>
      <w:r w:rsidRPr="00B24D9D">
        <w:t>.1</w:t>
      </w:r>
      <w:r w:rsidR="003D4F5F" w:rsidRPr="00B24D9D">
        <w:tab/>
      </w:r>
      <w:r w:rsidRPr="00B24D9D">
        <w:t>Introduction</w:t>
      </w:r>
      <w:bookmarkEnd w:id="341"/>
      <w:bookmarkEnd w:id="342"/>
      <w:bookmarkEnd w:id="343"/>
    </w:p>
    <w:p w14:paraId="50E03375" w14:textId="77777777" w:rsidR="002D00DC" w:rsidRPr="00B24D9D" w:rsidRDefault="002D00DC" w:rsidP="00507DA4">
      <w:r w:rsidRPr="00B24D9D">
        <w:t>The clauses below define the information elements related to the Vdu</w:t>
      </w:r>
      <w:r w:rsidR="00AB4175" w:rsidRPr="00B24D9D">
        <w:t>.</w:t>
      </w:r>
    </w:p>
    <w:p w14:paraId="4422F4A8" w14:textId="77777777" w:rsidR="004C4560" w:rsidRPr="00B24D9D" w:rsidRDefault="002D00DC" w:rsidP="00AB626B">
      <w:pPr>
        <w:pStyle w:val="Heading4"/>
      </w:pPr>
      <w:bookmarkStart w:id="344" w:name="_Toc145337272"/>
      <w:bookmarkStart w:id="345" w:name="_Toc145928541"/>
      <w:bookmarkStart w:id="346" w:name="_Toc146035495"/>
      <w:r w:rsidRPr="00B24D9D">
        <w:t>7.1.</w:t>
      </w:r>
      <w:r w:rsidR="004C6153" w:rsidRPr="00B24D9D">
        <w:t>6</w:t>
      </w:r>
      <w:r w:rsidRPr="00B24D9D">
        <w:t>.2</w:t>
      </w:r>
      <w:r w:rsidR="003D4F5F" w:rsidRPr="00B24D9D">
        <w:tab/>
      </w:r>
      <w:r w:rsidR="00814F9F" w:rsidRPr="00B24D9D">
        <w:t>Vdu i</w:t>
      </w:r>
      <w:r w:rsidR="004C4560" w:rsidRPr="00B24D9D">
        <w:t xml:space="preserve">nformation </w:t>
      </w:r>
      <w:r w:rsidR="00814F9F" w:rsidRPr="00B24D9D">
        <w:t>e</w:t>
      </w:r>
      <w:r w:rsidR="004C4560" w:rsidRPr="00B24D9D">
        <w:t>lement</w:t>
      </w:r>
      <w:bookmarkEnd w:id="344"/>
      <w:bookmarkEnd w:id="345"/>
      <w:bookmarkEnd w:id="346"/>
    </w:p>
    <w:p w14:paraId="0C10B31E" w14:textId="77777777" w:rsidR="000C5458" w:rsidRPr="00B24D9D" w:rsidRDefault="00941C14" w:rsidP="00AB626B">
      <w:pPr>
        <w:pStyle w:val="Heading5"/>
      </w:pPr>
      <w:bookmarkStart w:id="347" w:name="_Toc145337273"/>
      <w:bookmarkStart w:id="348" w:name="_Toc145928542"/>
      <w:bookmarkStart w:id="349" w:name="_Toc146035496"/>
      <w:r w:rsidRPr="00B24D9D">
        <w:t>7.1.</w:t>
      </w:r>
      <w:r w:rsidR="004C6153" w:rsidRPr="00B24D9D">
        <w:t>6</w:t>
      </w:r>
      <w:r w:rsidRPr="00B24D9D">
        <w:t>.2.1</w:t>
      </w:r>
      <w:r w:rsidRPr="00B24D9D">
        <w:tab/>
        <w:t>Description</w:t>
      </w:r>
      <w:bookmarkEnd w:id="347"/>
      <w:bookmarkEnd w:id="348"/>
      <w:bookmarkEnd w:id="349"/>
    </w:p>
    <w:p w14:paraId="77B43074" w14:textId="77777777" w:rsidR="00B47E5F" w:rsidRPr="00B24D9D" w:rsidRDefault="00B47E5F" w:rsidP="00B47E5F">
      <w:r w:rsidRPr="00B24D9D">
        <w:t xml:space="preserve">The Virtualisation Deployment Unit (VDU) is a construct supporting the description of the deployment and operational behaviour of a VNFC. </w:t>
      </w:r>
    </w:p>
    <w:p w14:paraId="56B3D8F0" w14:textId="77777777" w:rsidR="00B47E5F" w:rsidRPr="00B24D9D" w:rsidRDefault="00B47E5F" w:rsidP="00A86935">
      <w:r w:rsidRPr="00B24D9D">
        <w:t>A VNF</w:t>
      </w:r>
      <w:r w:rsidR="00224850" w:rsidRPr="00B24D9D">
        <w:t>C</w:t>
      </w:r>
      <w:r w:rsidRPr="00B24D9D">
        <w:t xml:space="preserve"> instance created based on the VDU maps to a single </w:t>
      </w:r>
      <w:r w:rsidR="00324E1D" w:rsidRPr="00B24D9D">
        <w:t>instance of atomic deployable unit, represented by a single VM for hypervisor-based virtualisation, or represented by one or a set of OS containers for OS virtualisation</w:t>
      </w:r>
      <w:r w:rsidRPr="00B24D9D">
        <w:t>.</w:t>
      </w:r>
    </w:p>
    <w:p w14:paraId="4C964056" w14:textId="77777777" w:rsidR="003C56B7" w:rsidRPr="00B24D9D" w:rsidRDefault="003C56B7" w:rsidP="00B47E5F">
      <w:r w:rsidRPr="00B24D9D">
        <w:t xml:space="preserve">A UML representation of the Vdu high-level structure is shown in </w:t>
      </w:r>
      <w:r w:rsidR="00875A44" w:rsidRPr="00B24D9D">
        <w:t>figure</w:t>
      </w:r>
      <w:r w:rsidRPr="00B24D9D">
        <w:t xml:space="preserve"> </w:t>
      </w:r>
      <w:r w:rsidRPr="00523E3E">
        <w:t>7.1.6.2.1-1</w:t>
      </w:r>
      <w:r w:rsidR="00AB4175" w:rsidRPr="00B24D9D">
        <w:t>.</w:t>
      </w:r>
    </w:p>
    <w:p w14:paraId="3B2EF238" w14:textId="77777777" w:rsidR="00FA030E" w:rsidRPr="00B24D9D" w:rsidRDefault="00FA030E" w:rsidP="00E735DD">
      <w:pPr>
        <w:pStyle w:val="FL"/>
      </w:pPr>
      <w:r w:rsidRPr="00B24D9D">
        <w:rPr>
          <w:noProof/>
        </w:rPr>
        <w:drawing>
          <wp:inline distT="0" distB="0" distL="0" distR="0" wp14:anchorId="14BC87CF" wp14:editId="1FB2C04E">
            <wp:extent cx="6120130" cy="1301115"/>
            <wp:effectExtent l="0" t="0" r="0" b="0"/>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1301115"/>
                    </a:xfrm>
                    <a:prstGeom prst="rect">
                      <a:avLst/>
                    </a:prstGeom>
                    <a:noFill/>
                    <a:ln>
                      <a:noFill/>
                    </a:ln>
                  </pic:spPr>
                </pic:pic>
              </a:graphicData>
            </a:graphic>
          </wp:inline>
        </w:drawing>
      </w:r>
    </w:p>
    <w:p w14:paraId="130F130E" w14:textId="77777777" w:rsidR="008D79A3" w:rsidRPr="00B24D9D" w:rsidRDefault="008D79A3" w:rsidP="000C5DB0">
      <w:pPr>
        <w:pStyle w:val="TF"/>
      </w:pPr>
      <w:r w:rsidRPr="00B24D9D">
        <w:t>Figure 7.1.6.2.1-1</w:t>
      </w:r>
      <w:r w:rsidR="00875A44" w:rsidRPr="00B24D9D">
        <w:t>:</w:t>
      </w:r>
      <w:r w:rsidRPr="00B24D9D">
        <w:t xml:space="preserve"> Vdu deployment view</w:t>
      </w:r>
    </w:p>
    <w:p w14:paraId="445AC937" w14:textId="77777777" w:rsidR="00941C14" w:rsidRPr="00B24D9D" w:rsidRDefault="00941C14" w:rsidP="00E467D8">
      <w:pPr>
        <w:pStyle w:val="Heading5"/>
        <w:keepNext w:val="0"/>
      </w:pPr>
      <w:bookmarkStart w:id="350" w:name="_Toc145337274"/>
      <w:bookmarkStart w:id="351" w:name="_Toc145928543"/>
      <w:bookmarkStart w:id="352" w:name="_Toc146035497"/>
      <w:r w:rsidRPr="00B24D9D">
        <w:t>7.1.</w:t>
      </w:r>
      <w:r w:rsidR="00216489" w:rsidRPr="00B24D9D">
        <w:t>6</w:t>
      </w:r>
      <w:r w:rsidRPr="00B24D9D">
        <w:t>.2.2</w:t>
      </w:r>
      <w:r w:rsidRPr="00B24D9D">
        <w:tab/>
        <w:t>Attributes</w:t>
      </w:r>
      <w:bookmarkEnd w:id="350"/>
      <w:bookmarkEnd w:id="351"/>
      <w:bookmarkEnd w:id="352"/>
    </w:p>
    <w:p w14:paraId="69E6279B" w14:textId="77777777" w:rsidR="00814F9F" w:rsidRPr="00B24D9D" w:rsidRDefault="008D79A3" w:rsidP="00E467D8">
      <w:r w:rsidRPr="00B24D9D">
        <w:t xml:space="preserve">The attributes of the Vdu information element shall follow the indications provided in table </w:t>
      </w:r>
      <w:r w:rsidRPr="00523E3E">
        <w:t>7.1.6.2.2-1</w:t>
      </w:r>
      <w:r w:rsidRPr="00B24D9D">
        <w:t>.</w:t>
      </w:r>
    </w:p>
    <w:p w14:paraId="3D8A6357" w14:textId="77777777" w:rsidR="006A0542" w:rsidRPr="00B24D9D" w:rsidRDefault="00794132" w:rsidP="00E467D8">
      <w:pPr>
        <w:pStyle w:val="TH"/>
        <w:keepNext w:val="0"/>
      </w:pPr>
      <w:r w:rsidRPr="00B24D9D">
        <w:t>Table 7.1.</w:t>
      </w:r>
      <w:r w:rsidR="00216489" w:rsidRPr="00B24D9D">
        <w:t>6</w:t>
      </w:r>
      <w:r w:rsidR="002D00DC" w:rsidRPr="00B24D9D">
        <w:t>.2</w:t>
      </w:r>
      <w:r w:rsidR="00292795" w:rsidRPr="00B24D9D">
        <w:t>.2</w:t>
      </w:r>
      <w:r w:rsidR="002D00DC" w:rsidRPr="00B24D9D">
        <w:t>-</w:t>
      </w:r>
      <w:r w:rsidR="008D79A3" w:rsidRPr="00B24D9D">
        <w:t>1</w:t>
      </w:r>
      <w:r w:rsidR="009949F8" w:rsidRPr="00B24D9D">
        <w:t>:</w:t>
      </w:r>
      <w:r w:rsidR="002D00DC" w:rsidRPr="00B24D9D">
        <w:t xml:space="preserve"> Attributes of the Vdu information element</w:t>
      </w:r>
    </w:p>
    <w:tbl>
      <w:tblPr>
        <w:tblW w:w="10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982"/>
        <w:gridCol w:w="992"/>
        <w:gridCol w:w="1134"/>
        <w:gridCol w:w="2410"/>
        <w:gridCol w:w="3533"/>
      </w:tblGrid>
      <w:tr w:rsidR="004C4560" w:rsidRPr="00B24D9D" w14:paraId="6FBF1BC6" w14:textId="77777777" w:rsidTr="007676E2">
        <w:trPr>
          <w:tblHeader/>
          <w:jc w:val="center"/>
        </w:trPr>
        <w:tc>
          <w:tcPr>
            <w:tcW w:w="1982" w:type="dxa"/>
            <w:shd w:val="clear" w:color="auto" w:fill="auto"/>
            <w:hideMark/>
          </w:tcPr>
          <w:p w14:paraId="0111C804" w14:textId="77777777" w:rsidR="004C4560" w:rsidRPr="00B24D9D" w:rsidRDefault="004C4560" w:rsidP="00E467D8">
            <w:pPr>
              <w:pStyle w:val="TAH"/>
              <w:keepNext w:val="0"/>
            </w:pPr>
            <w:r w:rsidRPr="00B24D9D">
              <w:t>Attribute</w:t>
            </w:r>
          </w:p>
        </w:tc>
        <w:tc>
          <w:tcPr>
            <w:tcW w:w="992" w:type="dxa"/>
            <w:shd w:val="clear" w:color="auto" w:fill="auto"/>
            <w:hideMark/>
          </w:tcPr>
          <w:p w14:paraId="2232F8E7" w14:textId="77777777" w:rsidR="004C4560" w:rsidRPr="00B24D9D" w:rsidRDefault="004C4560" w:rsidP="00E467D8">
            <w:pPr>
              <w:pStyle w:val="TAH"/>
              <w:keepNext w:val="0"/>
            </w:pPr>
            <w:r w:rsidRPr="00B24D9D">
              <w:t>Qualifier</w:t>
            </w:r>
          </w:p>
        </w:tc>
        <w:tc>
          <w:tcPr>
            <w:tcW w:w="1134" w:type="dxa"/>
            <w:shd w:val="clear" w:color="auto" w:fill="auto"/>
            <w:hideMark/>
          </w:tcPr>
          <w:p w14:paraId="18837948" w14:textId="77777777" w:rsidR="004C4560" w:rsidRPr="00B24D9D" w:rsidRDefault="004C4560" w:rsidP="00E467D8">
            <w:pPr>
              <w:pStyle w:val="TAH"/>
              <w:keepNext w:val="0"/>
            </w:pPr>
            <w:r w:rsidRPr="00B24D9D">
              <w:t>Cardinality</w:t>
            </w:r>
          </w:p>
        </w:tc>
        <w:tc>
          <w:tcPr>
            <w:tcW w:w="2410" w:type="dxa"/>
            <w:shd w:val="clear" w:color="auto" w:fill="auto"/>
            <w:hideMark/>
          </w:tcPr>
          <w:p w14:paraId="06D08974" w14:textId="77777777" w:rsidR="004C4560" w:rsidRPr="00B24D9D" w:rsidRDefault="004C4560" w:rsidP="00E467D8">
            <w:pPr>
              <w:pStyle w:val="TAH"/>
              <w:keepNext w:val="0"/>
            </w:pPr>
            <w:r w:rsidRPr="00B24D9D">
              <w:t>Content</w:t>
            </w:r>
          </w:p>
        </w:tc>
        <w:tc>
          <w:tcPr>
            <w:tcW w:w="3533" w:type="dxa"/>
            <w:shd w:val="clear" w:color="auto" w:fill="auto"/>
            <w:hideMark/>
          </w:tcPr>
          <w:p w14:paraId="0935CB26" w14:textId="77777777" w:rsidR="004C4560" w:rsidRPr="00B24D9D" w:rsidRDefault="004C4560" w:rsidP="00E467D8">
            <w:pPr>
              <w:pStyle w:val="TAH"/>
              <w:keepNext w:val="0"/>
            </w:pPr>
            <w:r w:rsidRPr="00B24D9D">
              <w:t>Description</w:t>
            </w:r>
          </w:p>
        </w:tc>
      </w:tr>
      <w:tr w:rsidR="00814F9F" w:rsidRPr="00B24D9D" w14:paraId="149E24CD" w14:textId="77777777" w:rsidTr="007676E2">
        <w:trPr>
          <w:jc w:val="center"/>
        </w:trPr>
        <w:tc>
          <w:tcPr>
            <w:tcW w:w="1982" w:type="dxa"/>
            <w:shd w:val="clear" w:color="auto" w:fill="auto"/>
          </w:tcPr>
          <w:p w14:paraId="11996E82" w14:textId="77777777" w:rsidR="00814F9F" w:rsidRPr="00B24D9D" w:rsidRDefault="00F371F3" w:rsidP="00E467D8">
            <w:pPr>
              <w:pStyle w:val="TAL"/>
              <w:keepNext w:val="0"/>
            </w:pPr>
            <w:r w:rsidRPr="00B24D9D">
              <w:t>vduI</w:t>
            </w:r>
            <w:r w:rsidR="00814F9F" w:rsidRPr="00B24D9D">
              <w:t>d</w:t>
            </w:r>
          </w:p>
        </w:tc>
        <w:tc>
          <w:tcPr>
            <w:tcW w:w="992" w:type="dxa"/>
            <w:shd w:val="clear" w:color="auto" w:fill="auto"/>
          </w:tcPr>
          <w:p w14:paraId="46313EED" w14:textId="77777777" w:rsidR="00814F9F" w:rsidRPr="00B24D9D" w:rsidRDefault="00814F9F" w:rsidP="00E467D8">
            <w:pPr>
              <w:pStyle w:val="TAL"/>
              <w:keepNext w:val="0"/>
            </w:pPr>
            <w:r w:rsidRPr="00B24D9D">
              <w:t>M</w:t>
            </w:r>
          </w:p>
        </w:tc>
        <w:tc>
          <w:tcPr>
            <w:tcW w:w="1134" w:type="dxa"/>
            <w:shd w:val="clear" w:color="auto" w:fill="auto"/>
          </w:tcPr>
          <w:p w14:paraId="6A47F1CC" w14:textId="77777777" w:rsidR="00814F9F" w:rsidRPr="00B24D9D" w:rsidRDefault="00814F9F" w:rsidP="00E467D8">
            <w:pPr>
              <w:pStyle w:val="TAL"/>
              <w:keepNext w:val="0"/>
            </w:pPr>
            <w:r w:rsidRPr="00B24D9D">
              <w:t>1</w:t>
            </w:r>
          </w:p>
        </w:tc>
        <w:tc>
          <w:tcPr>
            <w:tcW w:w="2410" w:type="dxa"/>
            <w:shd w:val="clear" w:color="auto" w:fill="auto"/>
          </w:tcPr>
          <w:p w14:paraId="651407EF" w14:textId="77777777" w:rsidR="00814F9F" w:rsidRPr="00B24D9D" w:rsidRDefault="00814F9F" w:rsidP="00E467D8">
            <w:pPr>
              <w:pStyle w:val="TAL"/>
              <w:keepNext w:val="0"/>
            </w:pPr>
            <w:r w:rsidRPr="00B24D9D">
              <w:t>Identifier</w:t>
            </w:r>
          </w:p>
        </w:tc>
        <w:tc>
          <w:tcPr>
            <w:tcW w:w="3533" w:type="dxa"/>
            <w:shd w:val="clear" w:color="auto" w:fill="auto"/>
          </w:tcPr>
          <w:p w14:paraId="4C813A15" w14:textId="77777777" w:rsidR="00814F9F" w:rsidRPr="00B24D9D" w:rsidRDefault="00814F9F" w:rsidP="00E467D8">
            <w:pPr>
              <w:pStyle w:val="TAL"/>
              <w:keepNext w:val="0"/>
            </w:pPr>
            <w:r w:rsidRPr="00B24D9D">
              <w:t>Unique identifier of this V</w:t>
            </w:r>
            <w:r w:rsidR="0076332E" w:rsidRPr="00B24D9D">
              <w:t>du</w:t>
            </w:r>
            <w:r w:rsidRPr="00B24D9D">
              <w:t xml:space="preserve"> in VNFD.</w:t>
            </w:r>
          </w:p>
        </w:tc>
      </w:tr>
      <w:tr w:rsidR="00560D70" w:rsidRPr="00B24D9D" w14:paraId="5BB5E4D0" w14:textId="77777777" w:rsidTr="007676E2">
        <w:trPr>
          <w:jc w:val="center"/>
        </w:trPr>
        <w:tc>
          <w:tcPr>
            <w:tcW w:w="1982" w:type="dxa"/>
            <w:shd w:val="clear" w:color="auto" w:fill="auto"/>
          </w:tcPr>
          <w:p w14:paraId="11F698E7" w14:textId="77777777" w:rsidR="00560D70" w:rsidRPr="00B24D9D" w:rsidRDefault="00560D70" w:rsidP="00E467D8">
            <w:pPr>
              <w:pStyle w:val="TAL"/>
              <w:keepNext w:val="0"/>
            </w:pPr>
            <w:r w:rsidRPr="00B24D9D">
              <w:t>name</w:t>
            </w:r>
          </w:p>
        </w:tc>
        <w:tc>
          <w:tcPr>
            <w:tcW w:w="992" w:type="dxa"/>
            <w:shd w:val="clear" w:color="auto" w:fill="auto"/>
          </w:tcPr>
          <w:p w14:paraId="3C5493E2" w14:textId="77777777" w:rsidR="00560D70" w:rsidRPr="00B24D9D" w:rsidRDefault="00560D70" w:rsidP="00E467D8">
            <w:pPr>
              <w:pStyle w:val="TAL"/>
              <w:keepNext w:val="0"/>
            </w:pPr>
            <w:r w:rsidRPr="00B24D9D">
              <w:t>M</w:t>
            </w:r>
          </w:p>
        </w:tc>
        <w:tc>
          <w:tcPr>
            <w:tcW w:w="1134" w:type="dxa"/>
            <w:shd w:val="clear" w:color="auto" w:fill="auto"/>
          </w:tcPr>
          <w:p w14:paraId="13BA2743" w14:textId="77777777" w:rsidR="00560D70" w:rsidRPr="00B24D9D" w:rsidRDefault="00560D70" w:rsidP="00E467D8">
            <w:pPr>
              <w:pStyle w:val="TAL"/>
              <w:keepNext w:val="0"/>
            </w:pPr>
            <w:r w:rsidRPr="00B24D9D">
              <w:t>1</w:t>
            </w:r>
          </w:p>
        </w:tc>
        <w:tc>
          <w:tcPr>
            <w:tcW w:w="2410" w:type="dxa"/>
            <w:shd w:val="clear" w:color="auto" w:fill="auto"/>
          </w:tcPr>
          <w:p w14:paraId="6780E6DE" w14:textId="77777777" w:rsidR="00560D70" w:rsidRPr="00B24D9D" w:rsidRDefault="00560D70" w:rsidP="00E467D8">
            <w:pPr>
              <w:pStyle w:val="TAL"/>
              <w:keepNext w:val="0"/>
            </w:pPr>
            <w:r w:rsidRPr="00B24D9D">
              <w:t>String</w:t>
            </w:r>
          </w:p>
        </w:tc>
        <w:tc>
          <w:tcPr>
            <w:tcW w:w="3533" w:type="dxa"/>
            <w:shd w:val="clear" w:color="auto" w:fill="auto"/>
          </w:tcPr>
          <w:p w14:paraId="5725AEF6" w14:textId="77777777" w:rsidR="00560D70" w:rsidRPr="00B24D9D" w:rsidRDefault="0076332E" w:rsidP="00E467D8">
            <w:pPr>
              <w:pStyle w:val="TAL"/>
              <w:keepNext w:val="0"/>
            </w:pPr>
            <w:r w:rsidRPr="00B24D9D">
              <w:t>Human readable name of the Vdu.</w:t>
            </w:r>
          </w:p>
        </w:tc>
      </w:tr>
      <w:tr w:rsidR="00560D70" w:rsidRPr="00B24D9D" w14:paraId="0259EB38" w14:textId="77777777" w:rsidTr="007676E2">
        <w:trPr>
          <w:jc w:val="center"/>
        </w:trPr>
        <w:tc>
          <w:tcPr>
            <w:tcW w:w="1982" w:type="dxa"/>
            <w:shd w:val="clear" w:color="auto" w:fill="auto"/>
          </w:tcPr>
          <w:p w14:paraId="6C17EA68" w14:textId="77777777" w:rsidR="00560D70" w:rsidRPr="00B24D9D" w:rsidRDefault="00560D70" w:rsidP="00E467D8">
            <w:pPr>
              <w:pStyle w:val="TAL"/>
              <w:keepNext w:val="0"/>
            </w:pPr>
            <w:r w:rsidRPr="00B24D9D">
              <w:t>description</w:t>
            </w:r>
          </w:p>
        </w:tc>
        <w:tc>
          <w:tcPr>
            <w:tcW w:w="992" w:type="dxa"/>
            <w:shd w:val="clear" w:color="auto" w:fill="auto"/>
          </w:tcPr>
          <w:p w14:paraId="6C8898BB" w14:textId="77777777" w:rsidR="00560D70" w:rsidRPr="00B24D9D" w:rsidRDefault="00560D70" w:rsidP="00E467D8">
            <w:pPr>
              <w:pStyle w:val="TAL"/>
              <w:keepNext w:val="0"/>
            </w:pPr>
            <w:r w:rsidRPr="00B24D9D">
              <w:t>M</w:t>
            </w:r>
          </w:p>
        </w:tc>
        <w:tc>
          <w:tcPr>
            <w:tcW w:w="1134" w:type="dxa"/>
            <w:shd w:val="clear" w:color="auto" w:fill="auto"/>
          </w:tcPr>
          <w:p w14:paraId="4F582F00" w14:textId="77777777" w:rsidR="00560D70" w:rsidRPr="00B24D9D" w:rsidRDefault="00560D70" w:rsidP="00E467D8">
            <w:pPr>
              <w:pStyle w:val="TAL"/>
              <w:keepNext w:val="0"/>
            </w:pPr>
            <w:r w:rsidRPr="00B24D9D">
              <w:t>1</w:t>
            </w:r>
          </w:p>
        </w:tc>
        <w:tc>
          <w:tcPr>
            <w:tcW w:w="2410" w:type="dxa"/>
            <w:shd w:val="clear" w:color="auto" w:fill="auto"/>
          </w:tcPr>
          <w:p w14:paraId="050FF097" w14:textId="77777777" w:rsidR="00560D70" w:rsidRPr="00B24D9D" w:rsidRDefault="00560D70" w:rsidP="00E467D8">
            <w:pPr>
              <w:pStyle w:val="TAL"/>
              <w:keepNext w:val="0"/>
            </w:pPr>
            <w:r w:rsidRPr="00B24D9D">
              <w:t>String</w:t>
            </w:r>
          </w:p>
        </w:tc>
        <w:tc>
          <w:tcPr>
            <w:tcW w:w="3533" w:type="dxa"/>
            <w:shd w:val="clear" w:color="auto" w:fill="auto"/>
          </w:tcPr>
          <w:p w14:paraId="4F8D7F4F" w14:textId="77777777" w:rsidR="00560D70" w:rsidRPr="00B24D9D" w:rsidRDefault="00560D70" w:rsidP="00E467D8">
            <w:pPr>
              <w:pStyle w:val="TAL"/>
              <w:keepNext w:val="0"/>
            </w:pPr>
            <w:r w:rsidRPr="00B24D9D">
              <w:t>Human readable description of the Vdu</w:t>
            </w:r>
            <w:r w:rsidR="0076332E" w:rsidRPr="00B24D9D">
              <w:t>.</w:t>
            </w:r>
          </w:p>
        </w:tc>
      </w:tr>
      <w:tr w:rsidR="00560D70" w:rsidRPr="00B24D9D" w14:paraId="195EABA4" w14:textId="77777777" w:rsidTr="007676E2">
        <w:trPr>
          <w:jc w:val="center"/>
        </w:trPr>
        <w:tc>
          <w:tcPr>
            <w:tcW w:w="1982" w:type="dxa"/>
            <w:shd w:val="clear" w:color="auto" w:fill="auto"/>
          </w:tcPr>
          <w:p w14:paraId="4EA17DF0" w14:textId="77777777" w:rsidR="00560D70" w:rsidRPr="00B24D9D" w:rsidRDefault="00560D70" w:rsidP="00E467D8">
            <w:pPr>
              <w:pStyle w:val="TAL"/>
              <w:keepNext w:val="0"/>
            </w:pPr>
            <w:r w:rsidRPr="00B24D9D">
              <w:t xml:space="preserve">intCpd </w:t>
            </w:r>
          </w:p>
        </w:tc>
        <w:tc>
          <w:tcPr>
            <w:tcW w:w="992" w:type="dxa"/>
            <w:shd w:val="clear" w:color="auto" w:fill="auto"/>
          </w:tcPr>
          <w:p w14:paraId="24693BAE" w14:textId="77777777" w:rsidR="00560D70" w:rsidRPr="00B24D9D" w:rsidRDefault="00560D70" w:rsidP="00E467D8">
            <w:pPr>
              <w:pStyle w:val="TAL"/>
              <w:keepNext w:val="0"/>
            </w:pPr>
            <w:r w:rsidRPr="00B24D9D">
              <w:t>M</w:t>
            </w:r>
          </w:p>
        </w:tc>
        <w:tc>
          <w:tcPr>
            <w:tcW w:w="1134" w:type="dxa"/>
            <w:shd w:val="clear" w:color="auto" w:fill="auto"/>
          </w:tcPr>
          <w:p w14:paraId="7423445F" w14:textId="77777777" w:rsidR="00560D70" w:rsidRPr="00B24D9D" w:rsidRDefault="003C385A" w:rsidP="00E467D8">
            <w:pPr>
              <w:pStyle w:val="TAL"/>
              <w:keepNext w:val="0"/>
            </w:pPr>
            <w:proofErr w:type="gramStart"/>
            <w:r w:rsidRPr="00B24D9D">
              <w:t>0</w:t>
            </w:r>
            <w:r w:rsidR="00560D70" w:rsidRPr="00B24D9D">
              <w:t>..N</w:t>
            </w:r>
            <w:proofErr w:type="gramEnd"/>
          </w:p>
        </w:tc>
        <w:tc>
          <w:tcPr>
            <w:tcW w:w="2410" w:type="dxa"/>
            <w:shd w:val="clear" w:color="auto" w:fill="auto"/>
          </w:tcPr>
          <w:p w14:paraId="0802D944" w14:textId="77777777" w:rsidR="00560D70" w:rsidRPr="00B24D9D" w:rsidRDefault="00560D70" w:rsidP="00E467D8">
            <w:pPr>
              <w:pStyle w:val="TAL"/>
              <w:keepNext w:val="0"/>
            </w:pPr>
            <w:r w:rsidRPr="00B24D9D">
              <w:t>VduCpd</w:t>
            </w:r>
          </w:p>
        </w:tc>
        <w:tc>
          <w:tcPr>
            <w:tcW w:w="3533" w:type="dxa"/>
            <w:shd w:val="clear" w:color="auto" w:fill="auto"/>
          </w:tcPr>
          <w:p w14:paraId="7055B6C7" w14:textId="77777777" w:rsidR="00560D70" w:rsidRPr="00B24D9D" w:rsidRDefault="00560D70" w:rsidP="00E467D8">
            <w:pPr>
              <w:pStyle w:val="TAL"/>
              <w:keepNext w:val="0"/>
            </w:pPr>
            <w:r w:rsidRPr="00B24D9D">
              <w:t>Describes network connectivity between a VNFC instance (based on this V</w:t>
            </w:r>
            <w:r w:rsidR="0076332E" w:rsidRPr="00B24D9D">
              <w:t>du</w:t>
            </w:r>
            <w:r w:rsidRPr="00B24D9D">
              <w:t>) and an internal Virtual Link</w:t>
            </w:r>
            <w:r w:rsidR="006D3493" w:rsidRPr="00B24D9D">
              <w:t xml:space="preserve"> (VL)</w:t>
            </w:r>
            <w:r w:rsidRPr="00B24D9D">
              <w:t>. See clause</w:t>
            </w:r>
            <w:r w:rsidR="009949F8" w:rsidRPr="00B24D9D">
              <w:t> </w:t>
            </w:r>
            <w:r w:rsidRPr="00523E3E">
              <w:t>7.1.6.4</w:t>
            </w:r>
            <w:r w:rsidR="0076332E" w:rsidRPr="00B24D9D">
              <w:t>.</w:t>
            </w:r>
          </w:p>
          <w:p w14:paraId="2351EF86" w14:textId="77777777" w:rsidR="004306F7" w:rsidRPr="00B24D9D" w:rsidRDefault="004306F7" w:rsidP="00E467D8">
            <w:pPr>
              <w:pStyle w:val="TAL"/>
              <w:keepNext w:val="0"/>
            </w:pPr>
            <w:r w:rsidRPr="00B24D9D">
              <w:t>See note 7.</w:t>
            </w:r>
          </w:p>
        </w:tc>
      </w:tr>
      <w:tr w:rsidR="00560D70" w:rsidRPr="00B24D9D" w14:paraId="1E0CDAC6" w14:textId="77777777" w:rsidTr="007676E2">
        <w:trPr>
          <w:jc w:val="center"/>
        </w:trPr>
        <w:tc>
          <w:tcPr>
            <w:tcW w:w="1982" w:type="dxa"/>
            <w:shd w:val="clear" w:color="auto" w:fill="auto"/>
          </w:tcPr>
          <w:p w14:paraId="5FEB82C0" w14:textId="77777777" w:rsidR="00560D70" w:rsidRPr="00B24D9D" w:rsidRDefault="00560D70" w:rsidP="00C626B5">
            <w:pPr>
              <w:pStyle w:val="TAL"/>
              <w:keepNext w:val="0"/>
            </w:pPr>
            <w:r w:rsidRPr="00B24D9D">
              <w:t>virtualComputeDesc</w:t>
            </w:r>
          </w:p>
        </w:tc>
        <w:tc>
          <w:tcPr>
            <w:tcW w:w="992" w:type="dxa"/>
            <w:shd w:val="clear" w:color="auto" w:fill="auto"/>
          </w:tcPr>
          <w:p w14:paraId="6903E739" w14:textId="77777777" w:rsidR="00560D70" w:rsidRPr="00B24D9D" w:rsidRDefault="00560D70" w:rsidP="00C626B5">
            <w:pPr>
              <w:pStyle w:val="TAL"/>
              <w:keepNext w:val="0"/>
            </w:pPr>
            <w:r w:rsidRPr="00B24D9D">
              <w:t>M</w:t>
            </w:r>
          </w:p>
        </w:tc>
        <w:tc>
          <w:tcPr>
            <w:tcW w:w="1134" w:type="dxa"/>
            <w:shd w:val="clear" w:color="auto" w:fill="auto"/>
          </w:tcPr>
          <w:p w14:paraId="55CA6FFD" w14:textId="77777777" w:rsidR="00560D70" w:rsidRPr="00B24D9D" w:rsidRDefault="00CA0C19" w:rsidP="00C626B5">
            <w:pPr>
              <w:pStyle w:val="TAL"/>
              <w:keepNext w:val="0"/>
            </w:pPr>
            <w:r w:rsidRPr="00B24D9D">
              <w:t>0..</w:t>
            </w:r>
            <w:r w:rsidR="00560D70" w:rsidRPr="00B24D9D">
              <w:t>1</w:t>
            </w:r>
          </w:p>
        </w:tc>
        <w:tc>
          <w:tcPr>
            <w:tcW w:w="2410" w:type="dxa"/>
            <w:shd w:val="clear" w:color="auto" w:fill="auto"/>
          </w:tcPr>
          <w:p w14:paraId="52372788" w14:textId="77777777" w:rsidR="00560D70" w:rsidRPr="00B24D9D" w:rsidRDefault="0009596C" w:rsidP="00C626B5">
            <w:pPr>
              <w:pStyle w:val="TAL"/>
              <w:keepNext w:val="0"/>
            </w:pPr>
            <w:r w:rsidRPr="00B24D9D">
              <w:t>Identifier (</w:t>
            </w:r>
            <w:r w:rsidR="00CA0C19" w:rsidRPr="00B24D9D">
              <w:t>R</w:t>
            </w:r>
            <w:r w:rsidRPr="00B24D9D">
              <w:t>eference to VirtualComputeDesc)</w:t>
            </w:r>
          </w:p>
        </w:tc>
        <w:tc>
          <w:tcPr>
            <w:tcW w:w="3533" w:type="dxa"/>
            <w:shd w:val="clear" w:color="auto" w:fill="auto"/>
          </w:tcPr>
          <w:p w14:paraId="28F47874" w14:textId="77777777" w:rsidR="00560D70" w:rsidRPr="00B24D9D" w:rsidRDefault="00560D70" w:rsidP="00C626B5">
            <w:pPr>
              <w:pStyle w:val="TAL"/>
              <w:keepNext w:val="0"/>
            </w:pPr>
            <w:r w:rsidRPr="00B24D9D">
              <w:t xml:space="preserve">Describes CPU, Memory and acceleration requirements of the </w:t>
            </w:r>
            <w:r w:rsidR="000671CF" w:rsidRPr="00B24D9D">
              <w:t>single VM</w:t>
            </w:r>
            <w:r w:rsidRPr="00B24D9D">
              <w:t xml:space="preserve"> </w:t>
            </w:r>
            <w:r w:rsidR="00794DC3" w:rsidRPr="00B24D9D">
              <w:t>realizing</w:t>
            </w:r>
            <w:r w:rsidRPr="00B24D9D">
              <w:t xml:space="preserve"> this Vdu. See clause</w:t>
            </w:r>
            <w:r w:rsidR="00DD1759" w:rsidRPr="00B24D9D">
              <w:t> </w:t>
            </w:r>
            <w:r w:rsidRPr="00523E3E">
              <w:t>7.1.9</w:t>
            </w:r>
            <w:r w:rsidR="0076332E" w:rsidRPr="00523E3E">
              <w:t>.</w:t>
            </w:r>
            <w:r w:rsidR="006D3493" w:rsidRPr="00523E3E">
              <w:t>2.2</w:t>
            </w:r>
            <w:r w:rsidRPr="00B24D9D">
              <w:t>.</w:t>
            </w:r>
          </w:p>
          <w:p w14:paraId="45BDD122" w14:textId="77777777" w:rsidR="00CA0C19" w:rsidRPr="00B24D9D" w:rsidRDefault="00CA0C19" w:rsidP="00C626B5">
            <w:pPr>
              <w:pStyle w:val="TAL"/>
              <w:keepNext w:val="0"/>
            </w:pPr>
            <w:r w:rsidRPr="00B24D9D">
              <w:t>See note 6.</w:t>
            </w:r>
          </w:p>
        </w:tc>
      </w:tr>
      <w:tr w:rsidR="008E2737" w:rsidRPr="00B24D9D" w14:paraId="34D3F14C" w14:textId="77777777" w:rsidTr="007676E2">
        <w:trPr>
          <w:jc w:val="center"/>
        </w:trPr>
        <w:tc>
          <w:tcPr>
            <w:tcW w:w="1982" w:type="dxa"/>
            <w:shd w:val="clear" w:color="auto" w:fill="auto"/>
          </w:tcPr>
          <w:p w14:paraId="6E31941A" w14:textId="77777777" w:rsidR="008E2737" w:rsidRPr="00B24D9D" w:rsidRDefault="008E2737" w:rsidP="00A86935">
            <w:pPr>
              <w:pStyle w:val="TAL"/>
              <w:rPr>
                <w:highlight w:val="magenta"/>
              </w:rPr>
            </w:pPr>
            <w:r w:rsidRPr="00B24D9D">
              <w:lastRenderedPageBreak/>
              <w:t>osContainerDesc</w:t>
            </w:r>
          </w:p>
        </w:tc>
        <w:tc>
          <w:tcPr>
            <w:tcW w:w="992" w:type="dxa"/>
            <w:shd w:val="clear" w:color="auto" w:fill="auto"/>
          </w:tcPr>
          <w:p w14:paraId="7F0B8FCB" w14:textId="77777777" w:rsidR="008E2737" w:rsidRPr="00B24D9D" w:rsidRDefault="008E2737" w:rsidP="00A86935">
            <w:pPr>
              <w:pStyle w:val="TAL"/>
              <w:rPr>
                <w:highlight w:val="magenta"/>
              </w:rPr>
            </w:pPr>
            <w:r w:rsidRPr="00B24D9D">
              <w:t>M</w:t>
            </w:r>
          </w:p>
        </w:tc>
        <w:tc>
          <w:tcPr>
            <w:tcW w:w="1134" w:type="dxa"/>
            <w:shd w:val="clear" w:color="auto" w:fill="auto"/>
          </w:tcPr>
          <w:p w14:paraId="799863BE" w14:textId="77777777" w:rsidR="008E2737" w:rsidRPr="00B24D9D" w:rsidRDefault="008E2737" w:rsidP="00A86935">
            <w:pPr>
              <w:pStyle w:val="TAL"/>
              <w:rPr>
                <w:highlight w:val="magenta"/>
              </w:rPr>
            </w:pPr>
            <w:proofErr w:type="gramStart"/>
            <w:r w:rsidRPr="00B24D9D">
              <w:t>0..N</w:t>
            </w:r>
            <w:proofErr w:type="gramEnd"/>
          </w:p>
        </w:tc>
        <w:tc>
          <w:tcPr>
            <w:tcW w:w="2410" w:type="dxa"/>
            <w:shd w:val="clear" w:color="auto" w:fill="auto"/>
          </w:tcPr>
          <w:p w14:paraId="663759BF" w14:textId="77777777" w:rsidR="008E2737" w:rsidRPr="00B24D9D" w:rsidRDefault="008E2737" w:rsidP="00A86935">
            <w:pPr>
              <w:pStyle w:val="TAL"/>
            </w:pPr>
            <w:r w:rsidRPr="00B24D9D">
              <w:t>Identifier (Reference to OsContainerDesc)</w:t>
            </w:r>
          </w:p>
        </w:tc>
        <w:tc>
          <w:tcPr>
            <w:tcW w:w="3533" w:type="dxa"/>
            <w:shd w:val="clear" w:color="auto" w:fill="auto"/>
          </w:tcPr>
          <w:p w14:paraId="747AD99D" w14:textId="77777777" w:rsidR="008E2737" w:rsidRPr="00B24D9D" w:rsidRDefault="008E2737" w:rsidP="00A86935">
            <w:pPr>
              <w:pStyle w:val="TAL"/>
            </w:pPr>
            <w:r w:rsidRPr="00B24D9D">
              <w:t>Describes CPU, memory requirements and limits, and software images of the OS</w:t>
            </w:r>
            <w:r w:rsidR="00A86935" w:rsidRPr="00B24D9D">
              <w:t> </w:t>
            </w:r>
            <w:r w:rsidRPr="00B24D9D">
              <w:t>Containers realizing this Vdu corresponding to OS Containers sharing the same host and same network namespace. Each unique identifier is referenced only once within one VDU.</w:t>
            </w:r>
          </w:p>
          <w:p w14:paraId="27FB4516" w14:textId="77777777" w:rsidR="008E2737" w:rsidRPr="00B24D9D" w:rsidRDefault="008E2737" w:rsidP="00A86935">
            <w:pPr>
              <w:pStyle w:val="TAL"/>
            </w:pPr>
            <w:r w:rsidRPr="00B24D9D">
              <w:t xml:space="preserve">See clause </w:t>
            </w:r>
            <w:r w:rsidRPr="00523E3E">
              <w:t>7.1.6.13</w:t>
            </w:r>
            <w:r w:rsidRPr="00B24D9D">
              <w:t>.</w:t>
            </w:r>
          </w:p>
          <w:p w14:paraId="6D9629F1" w14:textId="77777777" w:rsidR="008E2737" w:rsidRPr="00B24D9D" w:rsidRDefault="008E2737" w:rsidP="00A86935">
            <w:pPr>
              <w:pStyle w:val="TAL"/>
            </w:pPr>
            <w:r w:rsidRPr="00B24D9D">
              <w:t>See note 6.</w:t>
            </w:r>
          </w:p>
        </w:tc>
      </w:tr>
      <w:tr w:rsidR="008E2737" w:rsidRPr="00B24D9D" w14:paraId="5BF2BEEB" w14:textId="77777777" w:rsidTr="007676E2">
        <w:trPr>
          <w:jc w:val="center"/>
        </w:trPr>
        <w:tc>
          <w:tcPr>
            <w:tcW w:w="1982" w:type="dxa"/>
            <w:shd w:val="clear" w:color="auto" w:fill="auto"/>
          </w:tcPr>
          <w:p w14:paraId="41DCB611" w14:textId="77777777" w:rsidR="008E2737" w:rsidRPr="00B24D9D" w:rsidRDefault="008E2737" w:rsidP="008E2737">
            <w:pPr>
              <w:pStyle w:val="TAL"/>
              <w:keepNext w:val="0"/>
            </w:pPr>
            <w:r w:rsidRPr="00B24D9D">
              <w:t>virtualStorageDesc</w:t>
            </w:r>
          </w:p>
        </w:tc>
        <w:tc>
          <w:tcPr>
            <w:tcW w:w="992" w:type="dxa"/>
            <w:shd w:val="clear" w:color="auto" w:fill="auto"/>
          </w:tcPr>
          <w:p w14:paraId="4B4192A0" w14:textId="77777777" w:rsidR="008E2737" w:rsidRPr="00B24D9D" w:rsidRDefault="008E2737" w:rsidP="008E2737">
            <w:pPr>
              <w:pStyle w:val="TAL"/>
              <w:keepNext w:val="0"/>
            </w:pPr>
            <w:r w:rsidRPr="00B24D9D">
              <w:t>M</w:t>
            </w:r>
          </w:p>
        </w:tc>
        <w:tc>
          <w:tcPr>
            <w:tcW w:w="1134" w:type="dxa"/>
            <w:shd w:val="clear" w:color="auto" w:fill="auto"/>
          </w:tcPr>
          <w:p w14:paraId="2DA2E5E8" w14:textId="77777777" w:rsidR="008E2737" w:rsidRPr="00B24D9D" w:rsidRDefault="008E2737" w:rsidP="008E2737">
            <w:pPr>
              <w:pStyle w:val="TAL"/>
              <w:keepNext w:val="0"/>
            </w:pPr>
            <w:proofErr w:type="gramStart"/>
            <w:r w:rsidRPr="00B24D9D">
              <w:t>0..N</w:t>
            </w:r>
            <w:proofErr w:type="gramEnd"/>
          </w:p>
        </w:tc>
        <w:tc>
          <w:tcPr>
            <w:tcW w:w="2410" w:type="dxa"/>
            <w:shd w:val="clear" w:color="auto" w:fill="auto"/>
          </w:tcPr>
          <w:p w14:paraId="5D5AD0B1" w14:textId="77777777" w:rsidR="008E2737" w:rsidRPr="00B24D9D" w:rsidRDefault="008E2737" w:rsidP="008E2737">
            <w:pPr>
              <w:pStyle w:val="TAL"/>
              <w:keepNext w:val="0"/>
            </w:pPr>
            <w:r w:rsidRPr="00B24D9D">
              <w:t>Identifier (</w:t>
            </w:r>
            <w:r w:rsidR="00DB40FB" w:rsidRPr="00B24D9D">
              <w:t>R</w:t>
            </w:r>
            <w:r w:rsidRPr="00B24D9D">
              <w:t>eference to VirtualStorageDesc)</w:t>
            </w:r>
          </w:p>
        </w:tc>
        <w:tc>
          <w:tcPr>
            <w:tcW w:w="3533" w:type="dxa"/>
            <w:shd w:val="clear" w:color="auto" w:fill="auto"/>
          </w:tcPr>
          <w:p w14:paraId="00050739" w14:textId="77777777" w:rsidR="008E2737" w:rsidRPr="00B24D9D" w:rsidRDefault="008E2737" w:rsidP="008E2737">
            <w:pPr>
              <w:pStyle w:val="TAL"/>
              <w:keepNext w:val="0"/>
            </w:pPr>
            <w:r w:rsidRPr="00B24D9D">
              <w:t>Describes storage requirements for a VirtualStorage instance attached to the virtualisation container</w:t>
            </w:r>
            <w:r w:rsidR="00225BAD" w:rsidRPr="00B24D9D">
              <w:t>(s)</w:t>
            </w:r>
            <w:r w:rsidRPr="00B24D9D">
              <w:t xml:space="preserve"> created from virtualComputeDesc </w:t>
            </w:r>
            <w:r w:rsidR="00AB2772" w:rsidRPr="00B24D9D">
              <w:t xml:space="preserve">or osContainerDesc </w:t>
            </w:r>
            <w:r w:rsidRPr="00B24D9D">
              <w:t xml:space="preserve">defined for this Vdu. See clause </w:t>
            </w:r>
            <w:r w:rsidRPr="00523E3E">
              <w:t>7.1.9.4</w:t>
            </w:r>
            <w:r w:rsidRPr="00B24D9D">
              <w:t>.</w:t>
            </w:r>
          </w:p>
        </w:tc>
      </w:tr>
      <w:tr w:rsidR="008E2737" w:rsidRPr="00B24D9D" w14:paraId="4F8AABF0" w14:textId="77777777" w:rsidTr="007676E2">
        <w:trPr>
          <w:jc w:val="center"/>
        </w:trPr>
        <w:tc>
          <w:tcPr>
            <w:tcW w:w="1982" w:type="dxa"/>
            <w:shd w:val="clear" w:color="auto" w:fill="auto"/>
          </w:tcPr>
          <w:p w14:paraId="0A931378" w14:textId="77777777" w:rsidR="008E2737" w:rsidRPr="00B24D9D" w:rsidRDefault="008E2737" w:rsidP="008E2737">
            <w:pPr>
              <w:pStyle w:val="TAL"/>
              <w:keepNext w:val="0"/>
            </w:pPr>
            <w:r w:rsidRPr="00B24D9D">
              <w:t>bootOrder</w:t>
            </w:r>
          </w:p>
        </w:tc>
        <w:tc>
          <w:tcPr>
            <w:tcW w:w="992" w:type="dxa"/>
            <w:shd w:val="clear" w:color="auto" w:fill="auto"/>
          </w:tcPr>
          <w:p w14:paraId="475E989E" w14:textId="77777777" w:rsidR="008E2737" w:rsidRPr="00B24D9D" w:rsidRDefault="008E2737" w:rsidP="008E2737">
            <w:pPr>
              <w:pStyle w:val="TAL"/>
              <w:keepNext w:val="0"/>
            </w:pPr>
            <w:r w:rsidRPr="00B24D9D">
              <w:t>M</w:t>
            </w:r>
          </w:p>
        </w:tc>
        <w:tc>
          <w:tcPr>
            <w:tcW w:w="1134" w:type="dxa"/>
            <w:shd w:val="clear" w:color="auto" w:fill="auto"/>
          </w:tcPr>
          <w:p w14:paraId="1311BDD1" w14:textId="77777777" w:rsidR="008E2737" w:rsidRPr="00B24D9D" w:rsidRDefault="008E2737" w:rsidP="008E2737">
            <w:pPr>
              <w:pStyle w:val="TAL"/>
              <w:keepNext w:val="0"/>
            </w:pPr>
            <w:proofErr w:type="gramStart"/>
            <w:r w:rsidRPr="00B24D9D">
              <w:t>0..N</w:t>
            </w:r>
            <w:proofErr w:type="gramEnd"/>
          </w:p>
        </w:tc>
        <w:tc>
          <w:tcPr>
            <w:tcW w:w="2410" w:type="dxa"/>
            <w:shd w:val="clear" w:color="auto" w:fill="auto"/>
          </w:tcPr>
          <w:p w14:paraId="2AABBB4A" w14:textId="77777777" w:rsidR="008E2737" w:rsidRPr="00B24D9D" w:rsidRDefault="00D71FE3" w:rsidP="008E2737">
            <w:pPr>
              <w:pStyle w:val="TAL"/>
              <w:keepNext w:val="0"/>
            </w:pPr>
            <w:r w:rsidRPr="00B24D9D">
              <w:rPr>
                <w:szCs w:val="22"/>
              </w:rPr>
              <w:t>Not specified</w:t>
            </w:r>
          </w:p>
        </w:tc>
        <w:tc>
          <w:tcPr>
            <w:tcW w:w="3533" w:type="dxa"/>
            <w:shd w:val="clear" w:color="auto" w:fill="auto"/>
          </w:tcPr>
          <w:p w14:paraId="193CE0D9" w14:textId="77777777" w:rsidR="008E2737" w:rsidRPr="00B24D9D" w:rsidRDefault="00D71FE3" w:rsidP="008E2737">
            <w:pPr>
              <w:pStyle w:val="TAL"/>
              <w:keepNext w:val="0"/>
            </w:pPr>
            <w:r w:rsidRPr="00B24D9D">
              <w:t>Describes</w:t>
            </w:r>
            <w:r w:rsidR="008E2737" w:rsidRPr="00B24D9D">
              <w:t xml:space="preserve"> the boot index (lowest index defines highest boot priority) </w:t>
            </w:r>
            <w:r w:rsidR="006E0336" w:rsidRPr="00B24D9D">
              <w:t xml:space="preserve">of the </w:t>
            </w:r>
            <w:r w:rsidR="008E2737" w:rsidRPr="00B24D9D">
              <w:t>reference</w:t>
            </w:r>
            <w:r w:rsidR="006E0336" w:rsidRPr="00B24D9D">
              <w:t>d</w:t>
            </w:r>
            <w:r w:rsidR="008E2737" w:rsidRPr="00B24D9D">
              <w:t xml:space="preserve"> descriptor</w:t>
            </w:r>
            <w:r w:rsidR="000C4986" w:rsidRPr="00B24D9D">
              <w:t>s</w:t>
            </w:r>
            <w:r w:rsidR="008E2737" w:rsidRPr="00B24D9D">
              <w:t xml:space="preserve"> from which a valid boot device is created e.g. VirtualStorageDesc from which a VirtualStorage instance is created. See note 1</w:t>
            </w:r>
            <w:r w:rsidR="00702D31" w:rsidRPr="00B24D9D">
              <w:t xml:space="preserve"> and note 6</w:t>
            </w:r>
            <w:r w:rsidR="008E2737" w:rsidRPr="00B24D9D">
              <w:t>.</w:t>
            </w:r>
          </w:p>
        </w:tc>
      </w:tr>
      <w:tr w:rsidR="008E2737" w:rsidRPr="00B24D9D" w14:paraId="1863C06E" w14:textId="77777777" w:rsidTr="007676E2">
        <w:trPr>
          <w:jc w:val="center"/>
        </w:trPr>
        <w:tc>
          <w:tcPr>
            <w:tcW w:w="1982" w:type="dxa"/>
            <w:shd w:val="clear" w:color="auto" w:fill="auto"/>
          </w:tcPr>
          <w:p w14:paraId="15F2FE7E" w14:textId="77777777" w:rsidR="008E2737" w:rsidRPr="00B24D9D" w:rsidRDefault="008E2737" w:rsidP="008E2737">
            <w:pPr>
              <w:pStyle w:val="TAL"/>
              <w:keepNext w:val="0"/>
            </w:pPr>
            <w:r w:rsidRPr="00B24D9D">
              <w:t>swImageDesc</w:t>
            </w:r>
          </w:p>
        </w:tc>
        <w:tc>
          <w:tcPr>
            <w:tcW w:w="992" w:type="dxa"/>
            <w:shd w:val="clear" w:color="auto" w:fill="auto"/>
          </w:tcPr>
          <w:p w14:paraId="2619D542" w14:textId="77777777" w:rsidR="008E2737" w:rsidRPr="00B24D9D" w:rsidRDefault="008E2737" w:rsidP="008E2737">
            <w:pPr>
              <w:pStyle w:val="TAL"/>
              <w:keepNext w:val="0"/>
            </w:pPr>
            <w:r w:rsidRPr="00B24D9D">
              <w:t>M</w:t>
            </w:r>
          </w:p>
        </w:tc>
        <w:tc>
          <w:tcPr>
            <w:tcW w:w="1134" w:type="dxa"/>
            <w:shd w:val="clear" w:color="auto" w:fill="auto"/>
          </w:tcPr>
          <w:p w14:paraId="48170245" w14:textId="77777777" w:rsidR="008E2737" w:rsidRPr="00B24D9D" w:rsidRDefault="008E2737" w:rsidP="008E2737">
            <w:pPr>
              <w:pStyle w:val="TAL"/>
              <w:keepNext w:val="0"/>
            </w:pPr>
            <w:r w:rsidRPr="00B24D9D">
              <w:t>0..1</w:t>
            </w:r>
          </w:p>
        </w:tc>
        <w:tc>
          <w:tcPr>
            <w:tcW w:w="2410" w:type="dxa"/>
            <w:shd w:val="clear" w:color="auto" w:fill="auto"/>
          </w:tcPr>
          <w:p w14:paraId="35BEDADF" w14:textId="77777777" w:rsidR="008E2737" w:rsidRPr="00B24D9D" w:rsidRDefault="008E2737" w:rsidP="008E2737">
            <w:pPr>
              <w:pStyle w:val="TAL"/>
              <w:keepNext w:val="0"/>
            </w:pPr>
            <w:r w:rsidRPr="00B24D9D">
              <w:t>Identifier (Reference to SwImageDesc)</w:t>
            </w:r>
            <w:r w:rsidRPr="00B24D9D" w:rsidDel="009B3704">
              <w:t xml:space="preserve"> </w:t>
            </w:r>
          </w:p>
        </w:tc>
        <w:tc>
          <w:tcPr>
            <w:tcW w:w="3533" w:type="dxa"/>
            <w:shd w:val="clear" w:color="auto" w:fill="auto"/>
          </w:tcPr>
          <w:p w14:paraId="75DF73A0" w14:textId="77777777" w:rsidR="008E2737" w:rsidRPr="00B24D9D" w:rsidRDefault="008E2737" w:rsidP="008E2737">
            <w:pPr>
              <w:pStyle w:val="TAL"/>
              <w:keepNext w:val="0"/>
            </w:pPr>
            <w:r w:rsidRPr="00B24D9D">
              <w:t>Describes the software image which is directly loaded on the virtualisation container realizing this Vdu. See clause </w:t>
            </w:r>
            <w:r w:rsidRPr="00523E3E">
              <w:t>7.1.6.5</w:t>
            </w:r>
            <w:r w:rsidRPr="00B24D9D">
              <w:t>. See note 2</w:t>
            </w:r>
            <w:r w:rsidR="002A2900" w:rsidRPr="00B24D9D">
              <w:t xml:space="preserve"> and note 6</w:t>
            </w:r>
            <w:r w:rsidRPr="00B24D9D">
              <w:t>.</w:t>
            </w:r>
          </w:p>
        </w:tc>
      </w:tr>
      <w:tr w:rsidR="008E2737" w:rsidRPr="00B24D9D" w14:paraId="7EB66A80" w14:textId="77777777" w:rsidTr="007676E2">
        <w:trPr>
          <w:jc w:val="center"/>
        </w:trPr>
        <w:tc>
          <w:tcPr>
            <w:tcW w:w="1982" w:type="dxa"/>
            <w:shd w:val="clear" w:color="auto" w:fill="auto"/>
          </w:tcPr>
          <w:p w14:paraId="45DA06D0" w14:textId="77777777" w:rsidR="008E2737" w:rsidRPr="00B24D9D" w:rsidRDefault="008E2737" w:rsidP="008E2737">
            <w:pPr>
              <w:pStyle w:val="TAL"/>
              <w:keepNext w:val="0"/>
            </w:pPr>
            <w:r w:rsidRPr="00B24D9D">
              <w:t>nfviConstraint</w:t>
            </w:r>
          </w:p>
        </w:tc>
        <w:tc>
          <w:tcPr>
            <w:tcW w:w="992" w:type="dxa"/>
            <w:shd w:val="clear" w:color="auto" w:fill="auto"/>
          </w:tcPr>
          <w:p w14:paraId="58444502" w14:textId="77777777" w:rsidR="008E2737" w:rsidRPr="00B24D9D" w:rsidRDefault="008E2737" w:rsidP="008E2737">
            <w:pPr>
              <w:pStyle w:val="TAL"/>
              <w:keepNext w:val="0"/>
            </w:pPr>
            <w:r w:rsidRPr="00B24D9D">
              <w:t>M</w:t>
            </w:r>
          </w:p>
        </w:tc>
        <w:tc>
          <w:tcPr>
            <w:tcW w:w="1134" w:type="dxa"/>
            <w:shd w:val="clear" w:color="auto" w:fill="auto"/>
          </w:tcPr>
          <w:p w14:paraId="4E1849B3" w14:textId="77777777" w:rsidR="008E2737" w:rsidRPr="00B24D9D" w:rsidRDefault="008E2737" w:rsidP="008E2737">
            <w:pPr>
              <w:pStyle w:val="TAL"/>
              <w:keepNext w:val="0"/>
            </w:pPr>
            <w:proofErr w:type="gramStart"/>
            <w:r w:rsidRPr="00B24D9D">
              <w:t>0..N</w:t>
            </w:r>
            <w:proofErr w:type="gramEnd"/>
          </w:p>
        </w:tc>
        <w:tc>
          <w:tcPr>
            <w:tcW w:w="2410" w:type="dxa"/>
            <w:shd w:val="clear" w:color="auto" w:fill="auto"/>
          </w:tcPr>
          <w:p w14:paraId="14D0280E" w14:textId="77777777" w:rsidR="008E2737" w:rsidRPr="00B24D9D" w:rsidRDefault="008E2737" w:rsidP="008E2737">
            <w:pPr>
              <w:pStyle w:val="TAL"/>
              <w:keepNext w:val="0"/>
            </w:pPr>
            <w:r w:rsidRPr="00B24D9D">
              <w:t>String</w:t>
            </w:r>
          </w:p>
        </w:tc>
        <w:tc>
          <w:tcPr>
            <w:tcW w:w="3533" w:type="dxa"/>
            <w:shd w:val="clear" w:color="auto" w:fill="auto"/>
          </w:tcPr>
          <w:p w14:paraId="109D5444" w14:textId="77777777" w:rsidR="008E2737" w:rsidRPr="00B24D9D" w:rsidRDefault="008E2737" w:rsidP="008E2737">
            <w:pPr>
              <w:pStyle w:val="TAL"/>
              <w:keepNext w:val="0"/>
            </w:pPr>
            <w:r w:rsidRPr="00B24D9D">
              <w:rPr>
                <w:color w:val="000000"/>
              </w:rPr>
              <w:t xml:space="preserve">Describes constraints on the </w:t>
            </w:r>
            <w:r w:rsidRPr="00B24D9D">
              <w:t>NFVI</w:t>
            </w:r>
            <w:r w:rsidRPr="00B24D9D">
              <w:rPr>
                <w:color w:val="000000"/>
              </w:rPr>
              <w:t xml:space="preserve"> for the </w:t>
            </w:r>
            <w:r w:rsidRPr="00B24D9D">
              <w:t>VNFC</w:t>
            </w:r>
            <w:r w:rsidRPr="00B24D9D">
              <w:rPr>
                <w:color w:val="000000"/>
              </w:rPr>
              <w:t xml:space="preserve"> instance(s) created from this </w:t>
            </w:r>
            <w:r w:rsidRPr="00B24D9D">
              <w:t>Vdu</w:t>
            </w:r>
            <w:r w:rsidRPr="00B24D9D">
              <w:rPr>
                <w:color w:val="000000"/>
              </w:rPr>
              <w:t xml:space="preserve">. For example, aspects of a secure hosting environment for the </w:t>
            </w:r>
            <w:r w:rsidRPr="00B24D9D">
              <w:t>VNFC</w:t>
            </w:r>
            <w:r w:rsidRPr="00B24D9D">
              <w:rPr>
                <w:color w:val="000000"/>
              </w:rPr>
              <w:t xml:space="preserve"> instance that involve additional entities or processes. See note 3.</w:t>
            </w:r>
          </w:p>
        </w:tc>
      </w:tr>
      <w:tr w:rsidR="008E2737" w:rsidRPr="00B24D9D" w14:paraId="7652B0E4" w14:textId="77777777" w:rsidTr="007676E2">
        <w:trPr>
          <w:jc w:val="center"/>
        </w:trPr>
        <w:tc>
          <w:tcPr>
            <w:tcW w:w="1982" w:type="dxa"/>
            <w:shd w:val="clear" w:color="auto" w:fill="auto"/>
          </w:tcPr>
          <w:p w14:paraId="37209A60" w14:textId="77777777" w:rsidR="008E2737" w:rsidRPr="00B24D9D" w:rsidRDefault="008E2737" w:rsidP="00E735DD">
            <w:pPr>
              <w:pStyle w:val="TAL"/>
            </w:pPr>
            <w:r w:rsidRPr="00B24D9D">
              <w:t>monitoringParameter</w:t>
            </w:r>
          </w:p>
        </w:tc>
        <w:tc>
          <w:tcPr>
            <w:tcW w:w="992" w:type="dxa"/>
            <w:shd w:val="clear" w:color="auto" w:fill="auto"/>
          </w:tcPr>
          <w:p w14:paraId="78CF21AC" w14:textId="77777777" w:rsidR="008E2737" w:rsidRPr="00B24D9D" w:rsidRDefault="008E2737" w:rsidP="00E735DD">
            <w:pPr>
              <w:pStyle w:val="TAL"/>
            </w:pPr>
            <w:r w:rsidRPr="00B24D9D">
              <w:t>M</w:t>
            </w:r>
          </w:p>
        </w:tc>
        <w:tc>
          <w:tcPr>
            <w:tcW w:w="1134" w:type="dxa"/>
            <w:shd w:val="clear" w:color="auto" w:fill="auto"/>
          </w:tcPr>
          <w:p w14:paraId="3D4BCAA8" w14:textId="77777777" w:rsidR="008E2737" w:rsidRPr="00B24D9D" w:rsidRDefault="008E2737" w:rsidP="00E735DD">
            <w:pPr>
              <w:pStyle w:val="TAL"/>
            </w:pPr>
            <w:proofErr w:type="gramStart"/>
            <w:r w:rsidRPr="00B24D9D">
              <w:t>0..N</w:t>
            </w:r>
            <w:proofErr w:type="gramEnd"/>
          </w:p>
        </w:tc>
        <w:tc>
          <w:tcPr>
            <w:tcW w:w="2410" w:type="dxa"/>
            <w:shd w:val="clear" w:color="auto" w:fill="auto"/>
          </w:tcPr>
          <w:p w14:paraId="1FAA5C96" w14:textId="77777777" w:rsidR="008E2737" w:rsidRPr="00B24D9D" w:rsidRDefault="008E2737" w:rsidP="00E735DD">
            <w:pPr>
              <w:pStyle w:val="TAL"/>
            </w:pPr>
            <w:r w:rsidRPr="00B24D9D">
              <w:t>MonitoringParameter</w:t>
            </w:r>
          </w:p>
        </w:tc>
        <w:tc>
          <w:tcPr>
            <w:tcW w:w="3533" w:type="dxa"/>
            <w:shd w:val="clear" w:color="auto" w:fill="auto"/>
          </w:tcPr>
          <w:p w14:paraId="65AE99E4" w14:textId="77777777" w:rsidR="008E2737" w:rsidRPr="00B24D9D" w:rsidRDefault="008E2737" w:rsidP="00E735DD">
            <w:pPr>
              <w:pStyle w:val="TAL"/>
            </w:pPr>
            <w:r w:rsidRPr="00B24D9D">
              <w:t>Specifies the virtualised resource related performance metrics on the VDU level to be tracked by the VNFM. MonitoringParameter is defined in clause </w:t>
            </w:r>
            <w:r w:rsidRPr="00523E3E">
              <w:t>7.1.11.3</w:t>
            </w:r>
            <w:r w:rsidRPr="00B24D9D">
              <w:t>.</w:t>
            </w:r>
            <w:r w:rsidR="003D6519" w:rsidRPr="00B24D9D">
              <w:t xml:space="preserve"> See note 6.</w:t>
            </w:r>
          </w:p>
        </w:tc>
      </w:tr>
      <w:tr w:rsidR="008E2737" w:rsidRPr="00B24D9D" w14:paraId="299DF399" w14:textId="77777777" w:rsidTr="007676E2">
        <w:trPr>
          <w:jc w:val="center"/>
        </w:trPr>
        <w:tc>
          <w:tcPr>
            <w:tcW w:w="1982" w:type="dxa"/>
            <w:shd w:val="clear" w:color="auto" w:fill="auto"/>
          </w:tcPr>
          <w:p w14:paraId="5D591EB3" w14:textId="77777777" w:rsidR="008E2737" w:rsidRPr="00B24D9D" w:rsidRDefault="008E2737" w:rsidP="005C696D">
            <w:pPr>
              <w:pStyle w:val="TAL"/>
              <w:keepNext w:val="0"/>
              <w:keepLines w:val="0"/>
            </w:pPr>
            <w:r w:rsidRPr="00B24D9D">
              <w:rPr>
                <w:szCs w:val="22"/>
              </w:rPr>
              <w:t>configurableProperties</w:t>
            </w:r>
          </w:p>
        </w:tc>
        <w:tc>
          <w:tcPr>
            <w:tcW w:w="992" w:type="dxa"/>
            <w:shd w:val="clear" w:color="auto" w:fill="auto"/>
          </w:tcPr>
          <w:p w14:paraId="3EFBAD3E" w14:textId="77777777" w:rsidR="008E2737" w:rsidRPr="00B24D9D" w:rsidRDefault="008E2737" w:rsidP="005C696D">
            <w:pPr>
              <w:pStyle w:val="TAL"/>
              <w:keepNext w:val="0"/>
              <w:keepLines w:val="0"/>
            </w:pPr>
            <w:r w:rsidRPr="00B24D9D">
              <w:rPr>
                <w:szCs w:val="22"/>
              </w:rPr>
              <w:t>M</w:t>
            </w:r>
          </w:p>
        </w:tc>
        <w:tc>
          <w:tcPr>
            <w:tcW w:w="1134" w:type="dxa"/>
            <w:shd w:val="clear" w:color="auto" w:fill="auto"/>
          </w:tcPr>
          <w:p w14:paraId="5831F2CC" w14:textId="77777777" w:rsidR="008E2737" w:rsidRPr="00B24D9D" w:rsidRDefault="008E2737" w:rsidP="005C696D">
            <w:pPr>
              <w:pStyle w:val="TAL"/>
              <w:keepNext w:val="0"/>
              <w:keepLines w:val="0"/>
            </w:pPr>
            <w:r w:rsidRPr="00B24D9D">
              <w:rPr>
                <w:szCs w:val="22"/>
              </w:rPr>
              <w:t>0..1</w:t>
            </w:r>
          </w:p>
        </w:tc>
        <w:tc>
          <w:tcPr>
            <w:tcW w:w="2410" w:type="dxa"/>
            <w:shd w:val="clear" w:color="auto" w:fill="auto"/>
          </w:tcPr>
          <w:p w14:paraId="0F3C5CB2" w14:textId="77777777" w:rsidR="008E2737" w:rsidRPr="00B24D9D" w:rsidRDefault="008E2737" w:rsidP="005C696D">
            <w:pPr>
              <w:pStyle w:val="TAL"/>
              <w:keepNext w:val="0"/>
              <w:keepLines w:val="0"/>
            </w:pPr>
            <w:r w:rsidRPr="00B24D9D">
              <w:rPr>
                <w:szCs w:val="22"/>
              </w:rPr>
              <w:t>VnfcConfigurableProperties</w:t>
            </w:r>
          </w:p>
        </w:tc>
        <w:tc>
          <w:tcPr>
            <w:tcW w:w="3533" w:type="dxa"/>
            <w:shd w:val="clear" w:color="auto" w:fill="auto"/>
          </w:tcPr>
          <w:p w14:paraId="19BCD150" w14:textId="77777777" w:rsidR="008E2737" w:rsidRPr="00B24D9D" w:rsidRDefault="008E2737" w:rsidP="005C696D">
            <w:pPr>
              <w:pStyle w:val="TAL"/>
              <w:keepNext w:val="0"/>
              <w:keepLines w:val="0"/>
              <w:rPr>
                <w:szCs w:val="22"/>
              </w:rPr>
            </w:pPr>
            <w:r w:rsidRPr="00B24D9D">
              <w:t xml:space="preserve">Describes the configurable properties of all VNFC instances based on this VDU. See clause </w:t>
            </w:r>
            <w:r w:rsidRPr="00523E3E">
              <w:t>7.1.6.7</w:t>
            </w:r>
            <w:r w:rsidRPr="00B24D9D">
              <w:t>.</w:t>
            </w:r>
          </w:p>
          <w:p w14:paraId="7BB6A9D3" w14:textId="77777777" w:rsidR="008E2737" w:rsidRPr="00B24D9D" w:rsidRDefault="008E2737" w:rsidP="005C696D">
            <w:pPr>
              <w:pStyle w:val="TAL"/>
              <w:keepNext w:val="0"/>
              <w:keepLines w:val="0"/>
            </w:pPr>
            <w:r w:rsidRPr="00B24D9D">
              <w:t>Cardinality 0 is used when the VNFCs do not have configurable properties.</w:t>
            </w:r>
          </w:p>
        </w:tc>
      </w:tr>
      <w:tr w:rsidR="008E2737" w:rsidRPr="00B24D9D" w14:paraId="605FFCED" w14:textId="77777777" w:rsidTr="007676E2">
        <w:trPr>
          <w:jc w:val="center"/>
        </w:trPr>
        <w:tc>
          <w:tcPr>
            <w:tcW w:w="1982" w:type="dxa"/>
            <w:shd w:val="clear" w:color="auto" w:fill="auto"/>
          </w:tcPr>
          <w:p w14:paraId="2B96F672" w14:textId="77777777" w:rsidR="008E2737" w:rsidRPr="00B24D9D" w:rsidRDefault="008E2737" w:rsidP="005C696D">
            <w:pPr>
              <w:pStyle w:val="TAL"/>
              <w:keepNext w:val="0"/>
              <w:keepLines w:val="0"/>
              <w:rPr>
                <w:szCs w:val="22"/>
              </w:rPr>
            </w:pPr>
            <w:r w:rsidRPr="00B24D9D">
              <w:rPr>
                <w:szCs w:val="22"/>
              </w:rPr>
              <w:t>bootData</w:t>
            </w:r>
          </w:p>
        </w:tc>
        <w:tc>
          <w:tcPr>
            <w:tcW w:w="992" w:type="dxa"/>
            <w:shd w:val="clear" w:color="auto" w:fill="auto"/>
          </w:tcPr>
          <w:p w14:paraId="5979404A" w14:textId="77777777" w:rsidR="008E2737" w:rsidRPr="00B24D9D" w:rsidRDefault="008E2737" w:rsidP="005C696D">
            <w:pPr>
              <w:pStyle w:val="TAL"/>
              <w:keepNext w:val="0"/>
              <w:keepLines w:val="0"/>
              <w:rPr>
                <w:szCs w:val="22"/>
              </w:rPr>
            </w:pPr>
            <w:r w:rsidRPr="00B24D9D">
              <w:rPr>
                <w:szCs w:val="22"/>
              </w:rPr>
              <w:t>M</w:t>
            </w:r>
          </w:p>
        </w:tc>
        <w:tc>
          <w:tcPr>
            <w:tcW w:w="1134" w:type="dxa"/>
            <w:shd w:val="clear" w:color="auto" w:fill="auto"/>
          </w:tcPr>
          <w:p w14:paraId="1BA43EA9" w14:textId="77777777" w:rsidR="008E2737" w:rsidRPr="00B24D9D" w:rsidRDefault="008E2737" w:rsidP="005C696D">
            <w:pPr>
              <w:pStyle w:val="TAL"/>
              <w:keepNext w:val="0"/>
              <w:keepLines w:val="0"/>
              <w:rPr>
                <w:szCs w:val="22"/>
              </w:rPr>
            </w:pPr>
            <w:r w:rsidRPr="00B24D9D">
              <w:rPr>
                <w:szCs w:val="22"/>
              </w:rPr>
              <w:t>0..1</w:t>
            </w:r>
          </w:p>
        </w:tc>
        <w:tc>
          <w:tcPr>
            <w:tcW w:w="2410" w:type="dxa"/>
            <w:shd w:val="clear" w:color="auto" w:fill="auto"/>
          </w:tcPr>
          <w:p w14:paraId="0704A2D4" w14:textId="77777777" w:rsidR="008E2737" w:rsidRPr="00B24D9D" w:rsidRDefault="008E2737" w:rsidP="005C696D">
            <w:pPr>
              <w:pStyle w:val="TAL"/>
              <w:keepNext w:val="0"/>
              <w:keepLines w:val="0"/>
              <w:rPr>
                <w:szCs w:val="22"/>
              </w:rPr>
            </w:pPr>
            <w:r w:rsidRPr="00B24D9D">
              <w:rPr>
                <w:szCs w:val="22"/>
              </w:rPr>
              <w:t>Not specified</w:t>
            </w:r>
          </w:p>
        </w:tc>
        <w:tc>
          <w:tcPr>
            <w:tcW w:w="3533" w:type="dxa"/>
            <w:shd w:val="clear" w:color="auto" w:fill="auto"/>
          </w:tcPr>
          <w:p w14:paraId="57E752CA" w14:textId="77777777" w:rsidR="008E2737" w:rsidRPr="00B24D9D" w:rsidRDefault="008E2737" w:rsidP="005C696D">
            <w:pPr>
              <w:pStyle w:val="TAL"/>
              <w:keepNext w:val="0"/>
              <w:keepLines w:val="0"/>
              <w:rPr>
                <w:szCs w:val="22"/>
              </w:rPr>
            </w:pPr>
            <w:r w:rsidRPr="00B24D9D">
              <w:rPr>
                <w:szCs w:val="22"/>
              </w:rPr>
              <w:t>Contains a string or a URL to a file contained in the VNF package used to customize a virtualised compute resource at boot time. The bootData may contain variable parts that are replaced by deployment specific values before being sent to the VIM. See note</w:t>
            </w:r>
            <w:r w:rsidR="00A86935" w:rsidRPr="00B24D9D">
              <w:rPr>
                <w:szCs w:val="22"/>
              </w:rPr>
              <w:t>s</w:t>
            </w:r>
            <w:r w:rsidRPr="00B24D9D">
              <w:rPr>
                <w:szCs w:val="22"/>
              </w:rPr>
              <w:t xml:space="preserve"> 4</w:t>
            </w:r>
            <w:r w:rsidR="006A7309" w:rsidRPr="00B24D9D">
              <w:rPr>
                <w:szCs w:val="22"/>
              </w:rPr>
              <w:t xml:space="preserve"> an</w:t>
            </w:r>
            <w:r w:rsidR="00A86935" w:rsidRPr="00B24D9D">
              <w:rPr>
                <w:szCs w:val="22"/>
              </w:rPr>
              <w:t xml:space="preserve">d </w:t>
            </w:r>
            <w:r w:rsidR="006A7309" w:rsidRPr="00B24D9D">
              <w:rPr>
                <w:szCs w:val="22"/>
              </w:rPr>
              <w:t>6</w:t>
            </w:r>
            <w:r w:rsidRPr="00B24D9D">
              <w:rPr>
                <w:szCs w:val="22"/>
              </w:rPr>
              <w:t>.</w:t>
            </w:r>
          </w:p>
        </w:tc>
      </w:tr>
      <w:tr w:rsidR="008E2737" w:rsidRPr="00B24D9D" w14:paraId="00FE3E83" w14:textId="77777777" w:rsidTr="007676E2">
        <w:trPr>
          <w:jc w:val="center"/>
        </w:trPr>
        <w:tc>
          <w:tcPr>
            <w:tcW w:w="1982" w:type="dxa"/>
            <w:shd w:val="clear" w:color="auto" w:fill="auto"/>
          </w:tcPr>
          <w:p w14:paraId="5D76FF5D" w14:textId="77777777" w:rsidR="008E2737" w:rsidRPr="00B24D9D" w:rsidRDefault="008E2737" w:rsidP="00E735DD">
            <w:pPr>
              <w:pStyle w:val="TAL"/>
              <w:keepNext w:val="0"/>
              <w:keepLines w:val="0"/>
              <w:rPr>
                <w:szCs w:val="22"/>
              </w:rPr>
            </w:pPr>
            <w:bookmarkStart w:id="353" w:name="OLE_LINK8"/>
            <w:bookmarkStart w:id="354" w:name="OLE_LINK9"/>
            <w:r w:rsidRPr="00B24D9D">
              <w:rPr>
                <w:rFonts w:hint="eastAsia"/>
                <w:szCs w:val="22"/>
                <w:lang w:eastAsia="zh-CN"/>
              </w:rPr>
              <w:t>trunkPort</w:t>
            </w:r>
            <w:bookmarkEnd w:id="353"/>
            <w:bookmarkEnd w:id="354"/>
          </w:p>
        </w:tc>
        <w:tc>
          <w:tcPr>
            <w:tcW w:w="992" w:type="dxa"/>
            <w:shd w:val="clear" w:color="auto" w:fill="auto"/>
          </w:tcPr>
          <w:p w14:paraId="392F88DF" w14:textId="77777777" w:rsidR="008E2737" w:rsidRPr="00B24D9D" w:rsidRDefault="008E2737" w:rsidP="00E735DD">
            <w:pPr>
              <w:pStyle w:val="TAL"/>
              <w:keepNext w:val="0"/>
              <w:keepLines w:val="0"/>
              <w:rPr>
                <w:szCs w:val="22"/>
              </w:rPr>
            </w:pPr>
            <w:r w:rsidRPr="00B24D9D">
              <w:rPr>
                <w:rFonts w:hint="eastAsia"/>
                <w:szCs w:val="22"/>
                <w:lang w:eastAsia="zh-CN"/>
              </w:rPr>
              <w:t>M</w:t>
            </w:r>
          </w:p>
        </w:tc>
        <w:tc>
          <w:tcPr>
            <w:tcW w:w="1134" w:type="dxa"/>
            <w:shd w:val="clear" w:color="auto" w:fill="auto"/>
          </w:tcPr>
          <w:p w14:paraId="6FA2B70A" w14:textId="77777777" w:rsidR="008E2737" w:rsidRPr="00B24D9D" w:rsidRDefault="008E2737" w:rsidP="00E735DD">
            <w:pPr>
              <w:pStyle w:val="TAL"/>
              <w:keepNext w:val="0"/>
              <w:keepLines w:val="0"/>
              <w:rPr>
                <w:szCs w:val="22"/>
              </w:rPr>
            </w:pPr>
            <w:proofErr w:type="gramStart"/>
            <w:r w:rsidRPr="00B24D9D">
              <w:rPr>
                <w:rFonts w:hint="eastAsia"/>
                <w:szCs w:val="22"/>
                <w:lang w:eastAsia="zh-CN"/>
              </w:rPr>
              <w:t>0..N</w:t>
            </w:r>
            <w:proofErr w:type="gramEnd"/>
          </w:p>
        </w:tc>
        <w:tc>
          <w:tcPr>
            <w:tcW w:w="2410" w:type="dxa"/>
            <w:shd w:val="clear" w:color="auto" w:fill="auto"/>
          </w:tcPr>
          <w:p w14:paraId="5054E747" w14:textId="77777777" w:rsidR="008E2737" w:rsidRPr="00B24D9D" w:rsidRDefault="008E2737" w:rsidP="00E735DD">
            <w:pPr>
              <w:pStyle w:val="TAL"/>
              <w:keepNext w:val="0"/>
              <w:keepLines w:val="0"/>
              <w:rPr>
                <w:szCs w:val="22"/>
              </w:rPr>
            </w:pPr>
            <w:bookmarkStart w:id="355" w:name="OLE_LINK10"/>
            <w:r w:rsidRPr="00B24D9D">
              <w:rPr>
                <w:szCs w:val="22"/>
              </w:rPr>
              <w:t>TrunkPortTopology</w:t>
            </w:r>
            <w:bookmarkEnd w:id="355"/>
          </w:p>
        </w:tc>
        <w:tc>
          <w:tcPr>
            <w:tcW w:w="3533" w:type="dxa"/>
            <w:shd w:val="clear" w:color="auto" w:fill="auto"/>
          </w:tcPr>
          <w:p w14:paraId="64397751" w14:textId="77777777" w:rsidR="008E2737" w:rsidRPr="00B24D9D" w:rsidRDefault="008E2737" w:rsidP="00E735DD">
            <w:pPr>
              <w:pStyle w:val="TAL"/>
              <w:keepNext w:val="0"/>
              <w:keepLines w:val="0"/>
              <w:rPr>
                <w:szCs w:val="22"/>
                <w:lang w:eastAsia="zh-CN"/>
              </w:rPr>
            </w:pPr>
            <w:r w:rsidRPr="00B24D9D">
              <w:rPr>
                <w:szCs w:val="22"/>
                <w:lang w:eastAsia="zh-CN"/>
              </w:rPr>
              <w:t>Specifies the logical topology between an intCpd in trunk mode, used to describe a trunk port, and other intCpds used to describe subports of the same trunk.</w:t>
            </w:r>
          </w:p>
          <w:p w14:paraId="0BA3472E" w14:textId="77777777" w:rsidR="008E2737" w:rsidRPr="00B24D9D" w:rsidRDefault="008E2737" w:rsidP="00E735DD">
            <w:pPr>
              <w:pStyle w:val="TAL"/>
              <w:keepNext w:val="0"/>
              <w:keepLines w:val="0"/>
              <w:rPr>
                <w:szCs w:val="22"/>
                <w:lang w:eastAsia="zh-CN"/>
              </w:rPr>
            </w:pPr>
          </w:p>
          <w:p w14:paraId="11EE60A4" w14:textId="77777777" w:rsidR="008E2737" w:rsidRPr="00B24D9D" w:rsidRDefault="008E2737" w:rsidP="00E735DD">
            <w:pPr>
              <w:pStyle w:val="TAL"/>
              <w:keepNext w:val="0"/>
              <w:keepLines w:val="0"/>
              <w:rPr>
                <w:szCs w:val="22"/>
              </w:rPr>
            </w:pPr>
            <w:r w:rsidRPr="00B24D9D">
              <w:rPr>
                <w:szCs w:val="22"/>
                <w:lang w:eastAsia="zh-CN"/>
              </w:rPr>
              <w:t>Cardinality 0 is used when there is no intCpd with trunkmode = True, or when no individual intCpds to describe the subports are included in the Vdu. See note 5.</w:t>
            </w:r>
          </w:p>
        </w:tc>
      </w:tr>
      <w:tr w:rsidR="00B8302A" w:rsidRPr="00B24D9D" w14:paraId="2664BBEF" w14:textId="77777777" w:rsidTr="007676E2">
        <w:trPr>
          <w:jc w:val="center"/>
        </w:trPr>
        <w:tc>
          <w:tcPr>
            <w:tcW w:w="1982" w:type="dxa"/>
            <w:shd w:val="clear" w:color="auto" w:fill="auto"/>
          </w:tcPr>
          <w:p w14:paraId="34B0CD48" w14:textId="77777777" w:rsidR="00B8302A" w:rsidRPr="00B24D9D" w:rsidRDefault="00B8302A" w:rsidP="00E735DD">
            <w:pPr>
              <w:pStyle w:val="TAL"/>
              <w:keepNext w:val="0"/>
              <w:keepLines w:val="0"/>
              <w:rPr>
                <w:szCs w:val="22"/>
                <w:lang w:eastAsia="zh-CN"/>
              </w:rPr>
            </w:pPr>
            <w:r w:rsidRPr="00B24D9D">
              <w:rPr>
                <w:lang w:eastAsia="zh-CN"/>
              </w:rPr>
              <w:t>logicalNode</w:t>
            </w:r>
          </w:p>
        </w:tc>
        <w:tc>
          <w:tcPr>
            <w:tcW w:w="992" w:type="dxa"/>
            <w:shd w:val="clear" w:color="auto" w:fill="auto"/>
          </w:tcPr>
          <w:p w14:paraId="7DC004A4" w14:textId="77777777" w:rsidR="00B8302A" w:rsidRPr="00B24D9D" w:rsidRDefault="00B8302A" w:rsidP="00E735DD">
            <w:pPr>
              <w:pStyle w:val="TAL"/>
              <w:keepNext w:val="0"/>
              <w:keepLines w:val="0"/>
              <w:rPr>
                <w:szCs w:val="22"/>
                <w:lang w:eastAsia="zh-CN"/>
              </w:rPr>
            </w:pPr>
            <w:r w:rsidRPr="00B24D9D">
              <w:rPr>
                <w:lang w:eastAsia="zh-CN"/>
              </w:rPr>
              <w:t>M</w:t>
            </w:r>
          </w:p>
        </w:tc>
        <w:tc>
          <w:tcPr>
            <w:tcW w:w="1134" w:type="dxa"/>
            <w:shd w:val="clear" w:color="auto" w:fill="auto"/>
          </w:tcPr>
          <w:p w14:paraId="4A7F09D7" w14:textId="77777777" w:rsidR="00B8302A" w:rsidRPr="00B24D9D" w:rsidRDefault="00B8302A" w:rsidP="00E735DD">
            <w:pPr>
              <w:pStyle w:val="TAL"/>
              <w:keepNext w:val="0"/>
              <w:keepLines w:val="0"/>
              <w:rPr>
                <w:szCs w:val="22"/>
                <w:lang w:eastAsia="zh-CN"/>
              </w:rPr>
            </w:pPr>
            <w:proofErr w:type="gramStart"/>
            <w:r w:rsidRPr="00B24D9D">
              <w:rPr>
                <w:lang w:eastAsia="zh-CN"/>
              </w:rPr>
              <w:t>0..N</w:t>
            </w:r>
            <w:proofErr w:type="gramEnd"/>
          </w:p>
        </w:tc>
        <w:tc>
          <w:tcPr>
            <w:tcW w:w="2410" w:type="dxa"/>
            <w:shd w:val="clear" w:color="auto" w:fill="auto"/>
          </w:tcPr>
          <w:p w14:paraId="06A961E3" w14:textId="77777777" w:rsidR="00B8302A" w:rsidRPr="00B24D9D" w:rsidRDefault="00B8302A" w:rsidP="00E735DD">
            <w:pPr>
              <w:pStyle w:val="TAL"/>
              <w:keepNext w:val="0"/>
              <w:keepLines w:val="0"/>
              <w:rPr>
                <w:szCs w:val="22"/>
              </w:rPr>
            </w:pPr>
            <w:r w:rsidRPr="00B24D9D">
              <w:rPr>
                <w:lang w:eastAsia="zh-CN"/>
              </w:rPr>
              <w:t>LogicalNodeRequirements</w:t>
            </w:r>
          </w:p>
        </w:tc>
        <w:tc>
          <w:tcPr>
            <w:tcW w:w="3533" w:type="dxa"/>
            <w:shd w:val="clear" w:color="auto" w:fill="auto"/>
          </w:tcPr>
          <w:p w14:paraId="2B1D00B5" w14:textId="77777777" w:rsidR="00B8302A" w:rsidRPr="00B24D9D" w:rsidRDefault="00B8302A" w:rsidP="00E735DD">
            <w:pPr>
              <w:pStyle w:val="TAL"/>
              <w:keepNext w:val="0"/>
              <w:keepLines w:val="0"/>
              <w:rPr>
                <w:lang w:eastAsia="zh-CN"/>
              </w:rPr>
            </w:pPr>
            <w:r w:rsidRPr="00B24D9D">
              <w:rPr>
                <w:lang w:eastAsia="zh-CN"/>
              </w:rPr>
              <w:t>The logical node requirements.</w:t>
            </w:r>
          </w:p>
          <w:p w14:paraId="12B0DEEC" w14:textId="77777777" w:rsidR="00B8302A" w:rsidRPr="00B24D9D" w:rsidRDefault="00B8302A" w:rsidP="00E735DD">
            <w:pPr>
              <w:pStyle w:val="TAL"/>
              <w:keepNext w:val="0"/>
              <w:keepLines w:val="0"/>
              <w:rPr>
                <w:szCs w:val="22"/>
                <w:lang w:eastAsia="zh-CN"/>
              </w:rPr>
            </w:pPr>
            <w:r w:rsidRPr="00B24D9D">
              <w:rPr>
                <w:lang w:eastAsia="zh-CN"/>
              </w:rPr>
              <w:t>See note 6.</w:t>
            </w:r>
          </w:p>
        </w:tc>
      </w:tr>
      <w:tr w:rsidR="00B8302A" w:rsidRPr="00B24D9D" w14:paraId="47345C17" w14:textId="77777777" w:rsidTr="007676E2">
        <w:trPr>
          <w:jc w:val="center"/>
        </w:trPr>
        <w:tc>
          <w:tcPr>
            <w:tcW w:w="1982" w:type="dxa"/>
            <w:shd w:val="clear" w:color="auto" w:fill="auto"/>
          </w:tcPr>
          <w:p w14:paraId="018A7C25" w14:textId="77777777" w:rsidR="00B8302A" w:rsidRPr="00B24D9D" w:rsidRDefault="00B8302A" w:rsidP="00E735DD">
            <w:pPr>
              <w:pStyle w:val="TAL"/>
              <w:keepNext w:val="0"/>
              <w:keepLines w:val="0"/>
              <w:rPr>
                <w:szCs w:val="22"/>
                <w:lang w:eastAsia="zh-CN"/>
              </w:rPr>
            </w:pPr>
            <w:r w:rsidRPr="00B24D9D">
              <w:rPr>
                <w:lang w:eastAsia="zh-CN"/>
              </w:rPr>
              <w:t>requestAdditionalCapabilities</w:t>
            </w:r>
          </w:p>
        </w:tc>
        <w:tc>
          <w:tcPr>
            <w:tcW w:w="992" w:type="dxa"/>
            <w:shd w:val="clear" w:color="auto" w:fill="auto"/>
          </w:tcPr>
          <w:p w14:paraId="38C95363" w14:textId="77777777" w:rsidR="00B8302A" w:rsidRPr="00B24D9D" w:rsidRDefault="00B8302A" w:rsidP="00E735DD">
            <w:pPr>
              <w:pStyle w:val="TAL"/>
              <w:keepNext w:val="0"/>
              <w:keepLines w:val="0"/>
              <w:rPr>
                <w:szCs w:val="22"/>
                <w:lang w:eastAsia="zh-CN"/>
              </w:rPr>
            </w:pPr>
            <w:r w:rsidRPr="00B24D9D">
              <w:rPr>
                <w:lang w:eastAsia="zh-CN"/>
              </w:rPr>
              <w:t>M</w:t>
            </w:r>
          </w:p>
        </w:tc>
        <w:tc>
          <w:tcPr>
            <w:tcW w:w="1134" w:type="dxa"/>
            <w:shd w:val="clear" w:color="auto" w:fill="auto"/>
          </w:tcPr>
          <w:p w14:paraId="1E90BC6F" w14:textId="77777777" w:rsidR="00B8302A" w:rsidRPr="00B24D9D" w:rsidRDefault="00B8302A" w:rsidP="00E735DD">
            <w:pPr>
              <w:pStyle w:val="TAL"/>
              <w:keepNext w:val="0"/>
              <w:keepLines w:val="0"/>
              <w:rPr>
                <w:szCs w:val="22"/>
                <w:lang w:eastAsia="zh-CN"/>
              </w:rPr>
            </w:pPr>
            <w:proofErr w:type="gramStart"/>
            <w:r w:rsidRPr="00B24D9D">
              <w:rPr>
                <w:lang w:eastAsia="zh-CN"/>
              </w:rPr>
              <w:t>0..N</w:t>
            </w:r>
            <w:proofErr w:type="gramEnd"/>
          </w:p>
        </w:tc>
        <w:tc>
          <w:tcPr>
            <w:tcW w:w="2410" w:type="dxa"/>
            <w:shd w:val="clear" w:color="auto" w:fill="auto"/>
          </w:tcPr>
          <w:p w14:paraId="3199A77F" w14:textId="77777777" w:rsidR="00B8302A" w:rsidRPr="00B24D9D" w:rsidRDefault="00B8302A" w:rsidP="00E735DD">
            <w:pPr>
              <w:pStyle w:val="TAL"/>
              <w:keepNext w:val="0"/>
              <w:keepLines w:val="0"/>
              <w:rPr>
                <w:szCs w:val="22"/>
              </w:rPr>
            </w:pPr>
            <w:r w:rsidRPr="00B24D9D">
              <w:rPr>
                <w:lang w:eastAsia="zh-CN"/>
              </w:rPr>
              <w:t>RequestedAdditionalCapabilityData</w:t>
            </w:r>
          </w:p>
        </w:tc>
        <w:tc>
          <w:tcPr>
            <w:tcW w:w="3533" w:type="dxa"/>
            <w:shd w:val="clear" w:color="auto" w:fill="auto"/>
          </w:tcPr>
          <w:p w14:paraId="6EBB7D50" w14:textId="77777777" w:rsidR="00B8302A" w:rsidRPr="00B24D9D" w:rsidRDefault="00B8302A" w:rsidP="00E735DD">
            <w:pPr>
              <w:pStyle w:val="TAL"/>
              <w:keepNext w:val="0"/>
              <w:keepLines w:val="0"/>
              <w:rPr>
                <w:lang w:eastAsia="zh-CN"/>
              </w:rPr>
            </w:pPr>
            <w:r w:rsidRPr="00B24D9D">
              <w:t xml:space="preserve">Specifies requirements for additional capabilities. These can be for a range of purposes. One example is acceleration related capabilities. See clause </w:t>
            </w:r>
            <w:r w:rsidRPr="00523E3E">
              <w:t>7.1.9.5</w:t>
            </w:r>
            <w:r w:rsidRPr="00B24D9D">
              <w:t>.</w:t>
            </w:r>
          </w:p>
          <w:p w14:paraId="29C35F86" w14:textId="17C9745C" w:rsidR="00B8302A" w:rsidRPr="00B24D9D" w:rsidRDefault="00B8302A" w:rsidP="00E735DD">
            <w:pPr>
              <w:pStyle w:val="TAL"/>
              <w:keepNext w:val="0"/>
              <w:keepLines w:val="0"/>
              <w:rPr>
                <w:szCs w:val="22"/>
                <w:lang w:eastAsia="zh-CN"/>
              </w:rPr>
            </w:pPr>
            <w:r w:rsidRPr="00B24D9D">
              <w:rPr>
                <w:lang w:eastAsia="zh-CN"/>
              </w:rPr>
              <w:t>See note 6</w:t>
            </w:r>
            <w:r w:rsidR="00AF0381">
              <w:rPr>
                <w:lang w:eastAsia="zh-CN"/>
              </w:rPr>
              <w:t>.</w:t>
            </w:r>
          </w:p>
        </w:tc>
      </w:tr>
      <w:tr w:rsidR="00B8302A" w:rsidRPr="00B24D9D" w14:paraId="72560AF2" w14:textId="77777777" w:rsidTr="007676E2">
        <w:trPr>
          <w:jc w:val="center"/>
        </w:trPr>
        <w:tc>
          <w:tcPr>
            <w:tcW w:w="1982" w:type="dxa"/>
            <w:shd w:val="clear" w:color="auto" w:fill="auto"/>
          </w:tcPr>
          <w:p w14:paraId="3EBDB1FA" w14:textId="77777777" w:rsidR="00B8302A" w:rsidRPr="00B24D9D" w:rsidRDefault="00B8302A" w:rsidP="00E735DD">
            <w:pPr>
              <w:pStyle w:val="TAL"/>
              <w:keepNext w:val="0"/>
              <w:keepLines w:val="0"/>
              <w:rPr>
                <w:szCs w:val="22"/>
                <w:lang w:eastAsia="zh-CN"/>
              </w:rPr>
            </w:pPr>
            <w:r w:rsidRPr="00B24D9D">
              <w:rPr>
                <w:lang w:eastAsia="zh-CN"/>
              </w:rPr>
              <w:t>mcioConstraintParams</w:t>
            </w:r>
          </w:p>
        </w:tc>
        <w:tc>
          <w:tcPr>
            <w:tcW w:w="992" w:type="dxa"/>
            <w:shd w:val="clear" w:color="auto" w:fill="auto"/>
          </w:tcPr>
          <w:p w14:paraId="0E619293" w14:textId="77777777" w:rsidR="00B8302A" w:rsidRPr="00B24D9D" w:rsidRDefault="00B8302A" w:rsidP="00E735DD">
            <w:pPr>
              <w:pStyle w:val="TAL"/>
              <w:keepNext w:val="0"/>
              <w:keepLines w:val="0"/>
              <w:rPr>
                <w:szCs w:val="22"/>
                <w:lang w:eastAsia="zh-CN"/>
              </w:rPr>
            </w:pPr>
            <w:r w:rsidRPr="00B24D9D">
              <w:rPr>
                <w:lang w:eastAsia="zh-CN"/>
              </w:rPr>
              <w:t>M</w:t>
            </w:r>
          </w:p>
        </w:tc>
        <w:tc>
          <w:tcPr>
            <w:tcW w:w="1134" w:type="dxa"/>
            <w:shd w:val="clear" w:color="auto" w:fill="auto"/>
          </w:tcPr>
          <w:p w14:paraId="5040C135" w14:textId="77777777" w:rsidR="00B8302A" w:rsidRPr="00B24D9D" w:rsidRDefault="00B8302A" w:rsidP="00E735DD">
            <w:pPr>
              <w:pStyle w:val="TAL"/>
              <w:keepNext w:val="0"/>
              <w:keepLines w:val="0"/>
              <w:rPr>
                <w:szCs w:val="22"/>
                <w:lang w:eastAsia="zh-CN"/>
              </w:rPr>
            </w:pPr>
            <w:proofErr w:type="gramStart"/>
            <w:r w:rsidRPr="00B24D9D">
              <w:rPr>
                <w:lang w:eastAsia="zh-CN"/>
              </w:rPr>
              <w:t>0..N</w:t>
            </w:r>
            <w:proofErr w:type="gramEnd"/>
          </w:p>
        </w:tc>
        <w:tc>
          <w:tcPr>
            <w:tcW w:w="2410" w:type="dxa"/>
            <w:shd w:val="clear" w:color="auto" w:fill="auto"/>
          </w:tcPr>
          <w:p w14:paraId="5F40E3BF" w14:textId="77777777" w:rsidR="00B8302A" w:rsidRPr="00B24D9D" w:rsidRDefault="00B8302A" w:rsidP="00E735DD">
            <w:pPr>
              <w:pStyle w:val="TAL"/>
              <w:keepNext w:val="0"/>
              <w:keepLines w:val="0"/>
              <w:rPr>
                <w:szCs w:val="22"/>
              </w:rPr>
            </w:pPr>
            <w:r w:rsidRPr="00B24D9D">
              <w:rPr>
                <w:lang w:eastAsia="zh-CN"/>
              </w:rPr>
              <w:t>Enum</w:t>
            </w:r>
          </w:p>
        </w:tc>
        <w:tc>
          <w:tcPr>
            <w:tcW w:w="3533" w:type="dxa"/>
            <w:shd w:val="clear" w:color="auto" w:fill="auto"/>
          </w:tcPr>
          <w:p w14:paraId="576DF9E4" w14:textId="77777777" w:rsidR="00B8302A" w:rsidRPr="00B24D9D" w:rsidRDefault="00B8302A" w:rsidP="00E735DD">
            <w:pPr>
              <w:pStyle w:val="TAL"/>
              <w:keepNext w:val="0"/>
              <w:keepLines w:val="0"/>
              <w:rPr>
                <w:lang w:eastAsia="zh-CN"/>
              </w:rPr>
            </w:pPr>
            <w:r w:rsidRPr="00B24D9D">
              <w:rPr>
                <w:lang w:eastAsia="zh-CN"/>
              </w:rPr>
              <w:t>The parameter names for constraints expected to be assigned to MCIOs realizing this Vdu.</w:t>
            </w:r>
          </w:p>
          <w:p w14:paraId="3118820F" w14:textId="77777777" w:rsidR="00B8302A" w:rsidRPr="00B24D9D" w:rsidRDefault="00B8302A" w:rsidP="00E735DD">
            <w:pPr>
              <w:pStyle w:val="TAL"/>
              <w:keepNext w:val="0"/>
              <w:keepLines w:val="0"/>
              <w:rPr>
                <w:lang w:eastAsia="zh-CN"/>
              </w:rPr>
            </w:pPr>
            <w:r w:rsidRPr="00B24D9D">
              <w:rPr>
                <w:lang w:eastAsia="zh-CN"/>
              </w:rPr>
              <w:lastRenderedPageBreak/>
              <w:t>The value specifies the standardized semantical context of the MCIO constraints and the parameter names for the MCIO constraints in the MCIO declarative descriptor.</w:t>
            </w:r>
          </w:p>
          <w:p w14:paraId="14425850" w14:textId="77777777" w:rsidR="00B8302A" w:rsidRPr="00B24D9D" w:rsidRDefault="00B8302A" w:rsidP="00E735DD">
            <w:pPr>
              <w:pStyle w:val="TAL"/>
              <w:keepNext w:val="0"/>
              <w:keepLines w:val="0"/>
              <w:rPr>
                <w:lang w:eastAsia="zh-CN"/>
              </w:rPr>
            </w:pPr>
            <w:r w:rsidRPr="00B24D9D">
              <w:rPr>
                <w:lang w:eastAsia="zh-CN"/>
              </w:rPr>
              <w:t>The mcioConstraintParams attribute shall have one of the following values, expressing the associated semantical context.</w:t>
            </w:r>
          </w:p>
          <w:p w14:paraId="5042A6E4" w14:textId="77777777" w:rsidR="00B8302A" w:rsidRPr="00B24D9D" w:rsidRDefault="00B8302A" w:rsidP="00E735DD">
            <w:pPr>
              <w:pStyle w:val="TAL"/>
              <w:keepNext w:val="0"/>
              <w:keepLines w:val="0"/>
              <w:rPr>
                <w:lang w:eastAsia="zh-CN"/>
              </w:rPr>
            </w:pPr>
            <w:r w:rsidRPr="00B24D9D">
              <w:rPr>
                <w:lang w:eastAsia="zh-CN"/>
              </w:rPr>
              <w:t>VALUES:</w:t>
            </w:r>
          </w:p>
          <w:p w14:paraId="28094AA7" w14:textId="77777777" w:rsidR="00B8302A" w:rsidRPr="00B24D9D" w:rsidRDefault="00B8302A" w:rsidP="000F662D">
            <w:pPr>
              <w:pStyle w:val="TAL"/>
              <w:keepNext w:val="0"/>
              <w:keepLines w:val="0"/>
              <w:numPr>
                <w:ilvl w:val="0"/>
                <w:numId w:val="16"/>
              </w:numPr>
              <w:rPr>
                <w:lang w:eastAsia="zh-CN"/>
              </w:rPr>
            </w:pPr>
            <w:r w:rsidRPr="00B24D9D">
              <w:rPr>
                <w:lang w:eastAsia="zh-CN"/>
              </w:rPr>
              <w:t>affinityNfviPop</w:t>
            </w:r>
          </w:p>
          <w:p w14:paraId="0781A9A2" w14:textId="77777777" w:rsidR="00B8302A" w:rsidRPr="00B24D9D" w:rsidRDefault="00B8302A" w:rsidP="000F662D">
            <w:pPr>
              <w:pStyle w:val="TAL"/>
              <w:keepNext w:val="0"/>
              <w:keepLines w:val="0"/>
              <w:numPr>
                <w:ilvl w:val="0"/>
                <w:numId w:val="16"/>
              </w:numPr>
              <w:rPr>
                <w:lang w:eastAsia="zh-CN"/>
              </w:rPr>
            </w:pPr>
            <w:r w:rsidRPr="00B24D9D">
              <w:rPr>
                <w:lang w:eastAsia="zh-CN"/>
              </w:rPr>
              <w:t>affinityZone</w:t>
            </w:r>
          </w:p>
          <w:p w14:paraId="145571D6" w14:textId="77777777" w:rsidR="00B8302A" w:rsidRPr="00B24D9D" w:rsidRDefault="00B8302A" w:rsidP="000F662D">
            <w:pPr>
              <w:pStyle w:val="TAL"/>
              <w:keepNext w:val="0"/>
              <w:keepLines w:val="0"/>
              <w:numPr>
                <w:ilvl w:val="0"/>
                <w:numId w:val="16"/>
              </w:numPr>
              <w:rPr>
                <w:lang w:eastAsia="zh-CN"/>
              </w:rPr>
            </w:pPr>
            <w:r w:rsidRPr="00B24D9D">
              <w:rPr>
                <w:lang w:eastAsia="zh-CN"/>
              </w:rPr>
              <w:t>affinityZoneGroup</w:t>
            </w:r>
          </w:p>
          <w:p w14:paraId="2CFCEB3F" w14:textId="77777777" w:rsidR="00B8302A" w:rsidRPr="00B24D9D" w:rsidRDefault="00B8302A" w:rsidP="000F662D">
            <w:pPr>
              <w:pStyle w:val="TAL"/>
              <w:keepNext w:val="0"/>
              <w:keepLines w:val="0"/>
              <w:numPr>
                <w:ilvl w:val="0"/>
                <w:numId w:val="16"/>
              </w:numPr>
              <w:rPr>
                <w:lang w:eastAsia="zh-CN"/>
              </w:rPr>
            </w:pPr>
            <w:r w:rsidRPr="00B24D9D">
              <w:rPr>
                <w:lang w:eastAsia="zh-CN"/>
              </w:rPr>
              <w:t>affinityNfviNode</w:t>
            </w:r>
          </w:p>
          <w:p w14:paraId="7DD994D1" w14:textId="77777777" w:rsidR="00B8302A" w:rsidRPr="00B24D9D" w:rsidRDefault="00B8302A" w:rsidP="000F662D">
            <w:pPr>
              <w:pStyle w:val="TAL"/>
              <w:keepNext w:val="0"/>
              <w:keepLines w:val="0"/>
              <w:numPr>
                <w:ilvl w:val="0"/>
                <w:numId w:val="16"/>
              </w:numPr>
              <w:rPr>
                <w:lang w:eastAsia="zh-CN"/>
              </w:rPr>
            </w:pPr>
            <w:r w:rsidRPr="00B24D9D">
              <w:rPr>
                <w:lang w:eastAsia="zh-CN"/>
              </w:rPr>
              <w:t>affinityCisNode</w:t>
            </w:r>
          </w:p>
          <w:p w14:paraId="1F2F1A54" w14:textId="77777777" w:rsidR="00B8302A" w:rsidRPr="00B24D9D" w:rsidRDefault="00B8302A" w:rsidP="000F662D">
            <w:pPr>
              <w:pStyle w:val="TAL"/>
              <w:keepNext w:val="0"/>
              <w:keepLines w:val="0"/>
              <w:numPr>
                <w:ilvl w:val="0"/>
                <w:numId w:val="16"/>
              </w:numPr>
              <w:rPr>
                <w:lang w:eastAsia="zh-CN"/>
              </w:rPr>
            </w:pPr>
            <w:r w:rsidRPr="00B24D9D">
              <w:rPr>
                <w:lang w:eastAsia="zh-CN"/>
              </w:rPr>
              <w:t>antiAffinityNfviPop</w:t>
            </w:r>
          </w:p>
          <w:p w14:paraId="6D11BA7E" w14:textId="77777777" w:rsidR="00B8302A" w:rsidRPr="00B24D9D" w:rsidRDefault="00B8302A" w:rsidP="000F662D">
            <w:pPr>
              <w:pStyle w:val="TAL"/>
              <w:keepNext w:val="0"/>
              <w:keepLines w:val="0"/>
              <w:numPr>
                <w:ilvl w:val="0"/>
                <w:numId w:val="16"/>
              </w:numPr>
              <w:rPr>
                <w:lang w:eastAsia="zh-CN"/>
              </w:rPr>
            </w:pPr>
            <w:r w:rsidRPr="00B24D9D">
              <w:rPr>
                <w:lang w:eastAsia="zh-CN"/>
              </w:rPr>
              <w:t>antiAffinityZone</w:t>
            </w:r>
          </w:p>
          <w:p w14:paraId="5C2C5388" w14:textId="77777777" w:rsidR="00B8302A" w:rsidRPr="00B24D9D" w:rsidRDefault="00B8302A" w:rsidP="000F662D">
            <w:pPr>
              <w:pStyle w:val="TAL"/>
              <w:keepNext w:val="0"/>
              <w:keepLines w:val="0"/>
              <w:numPr>
                <w:ilvl w:val="0"/>
                <w:numId w:val="16"/>
              </w:numPr>
              <w:rPr>
                <w:lang w:eastAsia="zh-CN"/>
              </w:rPr>
            </w:pPr>
            <w:r w:rsidRPr="00B24D9D">
              <w:rPr>
                <w:lang w:eastAsia="zh-CN"/>
              </w:rPr>
              <w:t>antiAffinityZoneGroup</w:t>
            </w:r>
          </w:p>
          <w:p w14:paraId="2B8D67A4" w14:textId="77777777" w:rsidR="00B8302A" w:rsidRPr="00B24D9D" w:rsidRDefault="00B8302A" w:rsidP="000F662D">
            <w:pPr>
              <w:pStyle w:val="TAL"/>
              <w:keepNext w:val="0"/>
              <w:keepLines w:val="0"/>
              <w:numPr>
                <w:ilvl w:val="0"/>
                <w:numId w:val="16"/>
              </w:numPr>
              <w:rPr>
                <w:lang w:eastAsia="zh-CN"/>
              </w:rPr>
            </w:pPr>
            <w:r w:rsidRPr="00B24D9D">
              <w:rPr>
                <w:lang w:eastAsia="zh-CN"/>
              </w:rPr>
              <w:t>antiAffinityNfviNode</w:t>
            </w:r>
          </w:p>
          <w:p w14:paraId="6ACDD33F" w14:textId="77777777" w:rsidR="00B8302A" w:rsidRPr="00B24D9D" w:rsidRDefault="00B8302A" w:rsidP="000F662D">
            <w:pPr>
              <w:pStyle w:val="TAL"/>
              <w:keepNext w:val="0"/>
              <w:keepLines w:val="0"/>
              <w:numPr>
                <w:ilvl w:val="0"/>
                <w:numId w:val="16"/>
              </w:numPr>
              <w:rPr>
                <w:lang w:eastAsia="zh-CN"/>
              </w:rPr>
            </w:pPr>
            <w:r w:rsidRPr="00B24D9D">
              <w:rPr>
                <w:lang w:eastAsia="zh-CN"/>
              </w:rPr>
              <w:t>antiAffinityCisNode</w:t>
            </w:r>
          </w:p>
          <w:p w14:paraId="752DFB77" w14:textId="77777777" w:rsidR="00B8302A" w:rsidRPr="00B24D9D" w:rsidRDefault="00B8302A" w:rsidP="000F662D">
            <w:pPr>
              <w:pStyle w:val="TAL"/>
              <w:keepNext w:val="0"/>
              <w:keepLines w:val="0"/>
              <w:numPr>
                <w:ilvl w:val="0"/>
                <w:numId w:val="16"/>
              </w:numPr>
              <w:rPr>
                <w:lang w:eastAsia="zh-CN"/>
              </w:rPr>
            </w:pPr>
            <w:r w:rsidRPr="00B24D9D">
              <w:rPr>
                <w:lang w:eastAsia="zh-CN"/>
              </w:rPr>
              <w:t>localAffinityNfviPop</w:t>
            </w:r>
          </w:p>
          <w:p w14:paraId="0014ED82" w14:textId="77777777" w:rsidR="00B8302A" w:rsidRPr="00B24D9D" w:rsidRDefault="00B8302A" w:rsidP="000F662D">
            <w:pPr>
              <w:pStyle w:val="TAL"/>
              <w:keepNext w:val="0"/>
              <w:keepLines w:val="0"/>
              <w:numPr>
                <w:ilvl w:val="0"/>
                <w:numId w:val="16"/>
              </w:numPr>
              <w:rPr>
                <w:lang w:eastAsia="zh-CN"/>
              </w:rPr>
            </w:pPr>
            <w:r w:rsidRPr="00B24D9D">
              <w:rPr>
                <w:lang w:eastAsia="zh-CN"/>
              </w:rPr>
              <w:t>localAffinityZone</w:t>
            </w:r>
          </w:p>
          <w:p w14:paraId="3DE84FA5" w14:textId="77777777" w:rsidR="00B8302A" w:rsidRPr="00B24D9D" w:rsidRDefault="00B8302A" w:rsidP="000F662D">
            <w:pPr>
              <w:pStyle w:val="TAL"/>
              <w:keepNext w:val="0"/>
              <w:keepLines w:val="0"/>
              <w:numPr>
                <w:ilvl w:val="0"/>
                <w:numId w:val="16"/>
              </w:numPr>
              <w:rPr>
                <w:lang w:eastAsia="zh-CN"/>
              </w:rPr>
            </w:pPr>
            <w:r w:rsidRPr="00B24D9D">
              <w:rPr>
                <w:lang w:eastAsia="zh-CN"/>
              </w:rPr>
              <w:t>localAffinityZoneGroup</w:t>
            </w:r>
          </w:p>
          <w:p w14:paraId="1444485C" w14:textId="77777777" w:rsidR="00B8302A" w:rsidRPr="00B24D9D" w:rsidRDefault="00B8302A" w:rsidP="000F662D">
            <w:pPr>
              <w:pStyle w:val="TAL"/>
              <w:keepNext w:val="0"/>
              <w:keepLines w:val="0"/>
              <w:numPr>
                <w:ilvl w:val="0"/>
                <w:numId w:val="16"/>
              </w:numPr>
              <w:rPr>
                <w:lang w:eastAsia="zh-CN"/>
              </w:rPr>
            </w:pPr>
            <w:r w:rsidRPr="00B24D9D">
              <w:rPr>
                <w:lang w:eastAsia="zh-CN"/>
              </w:rPr>
              <w:t>localAffinityNfviNode</w:t>
            </w:r>
          </w:p>
          <w:p w14:paraId="1A98A340" w14:textId="77777777" w:rsidR="00B8302A" w:rsidRPr="00B24D9D" w:rsidRDefault="00B8302A" w:rsidP="000F662D">
            <w:pPr>
              <w:pStyle w:val="TAL"/>
              <w:keepNext w:val="0"/>
              <w:keepLines w:val="0"/>
              <w:numPr>
                <w:ilvl w:val="0"/>
                <w:numId w:val="16"/>
              </w:numPr>
              <w:rPr>
                <w:lang w:eastAsia="zh-CN"/>
              </w:rPr>
            </w:pPr>
            <w:r w:rsidRPr="00B24D9D">
              <w:rPr>
                <w:lang w:eastAsia="zh-CN"/>
              </w:rPr>
              <w:t>localAffinityCisNode</w:t>
            </w:r>
          </w:p>
          <w:p w14:paraId="6CBBA012" w14:textId="77777777" w:rsidR="00B8302A" w:rsidRPr="00B24D9D" w:rsidRDefault="00B8302A" w:rsidP="000F662D">
            <w:pPr>
              <w:pStyle w:val="TAL"/>
              <w:keepNext w:val="0"/>
              <w:keepLines w:val="0"/>
              <w:numPr>
                <w:ilvl w:val="0"/>
                <w:numId w:val="16"/>
              </w:numPr>
              <w:rPr>
                <w:lang w:eastAsia="zh-CN"/>
              </w:rPr>
            </w:pPr>
            <w:r w:rsidRPr="00B24D9D">
              <w:rPr>
                <w:lang w:eastAsia="zh-CN"/>
              </w:rPr>
              <w:t>localAntiAffinityNfviPop</w:t>
            </w:r>
          </w:p>
          <w:p w14:paraId="74F8B9DD" w14:textId="77777777" w:rsidR="00B8302A" w:rsidRPr="00B24D9D" w:rsidRDefault="00B8302A" w:rsidP="000F662D">
            <w:pPr>
              <w:pStyle w:val="TAL"/>
              <w:keepNext w:val="0"/>
              <w:keepLines w:val="0"/>
              <w:numPr>
                <w:ilvl w:val="0"/>
                <w:numId w:val="16"/>
              </w:numPr>
              <w:rPr>
                <w:lang w:eastAsia="zh-CN"/>
              </w:rPr>
            </w:pPr>
            <w:r w:rsidRPr="00B24D9D">
              <w:rPr>
                <w:lang w:eastAsia="zh-CN"/>
              </w:rPr>
              <w:t>localAntiAffinityZone</w:t>
            </w:r>
          </w:p>
          <w:p w14:paraId="04FF3FB6" w14:textId="77777777" w:rsidR="00B8302A" w:rsidRPr="00B24D9D" w:rsidRDefault="00B8302A" w:rsidP="000F662D">
            <w:pPr>
              <w:pStyle w:val="TAL"/>
              <w:keepNext w:val="0"/>
              <w:keepLines w:val="0"/>
              <w:numPr>
                <w:ilvl w:val="0"/>
                <w:numId w:val="16"/>
              </w:numPr>
              <w:rPr>
                <w:lang w:eastAsia="zh-CN"/>
              </w:rPr>
            </w:pPr>
            <w:r w:rsidRPr="00B24D9D">
              <w:rPr>
                <w:lang w:eastAsia="zh-CN"/>
              </w:rPr>
              <w:t>localAntiAffinityZoneGroup</w:t>
            </w:r>
          </w:p>
          <w:p w14:paraId="4F3BD64C" w14:textId="77777777" w:rsidR="00B8302A" w:rsidRPr="00B24D9D" w:rsidRDefault="00B8302A" w:rsidP="000F662D">
            <w:pPr>
              <w:pStyle w:val="TAL"/>
              <w:keepNext w:val="0"/>
              <w:keepLines w:val="0"/>
              <w:numPr>
                <w:ilvl w:val="0"/>
                <w:numId w:val="16"/>
              </w:numPr>
              <w:rPr>
                <w:lang w:eastAsia="zh-CN"/>
              </w:rPr>
            </w:pPr>
            <w:r w:rsidRPr="00B24D9D">
              <w:rPr>
                <w:lang w:eastAsia="zh-CN"/>
              </w:rPr>
              <w:t>localAntiAffinityNfviNode</w:t>
            </w:r>
          </w:p>
          <w:p w14:paraId="45990FC1" w14:textId="77777777" w:rsidR="00B8302A" w:rsidRPr="00B24D9D" w:rsidRDefault="00B8302A" w:rsidP="000F662D">
            <w:pPr>
              <w:pStyle w:val="TAL"/>
              <w:keepNext w:val="0"/>
              <w:keepLines w:val="0"/>
              <w:numPr>
                <w:ilvl w:val="0"/>
                <w:numId w:val="16"/>
              </w:numPr>
              <w:rPr>
                <w:lang w:eastAsia="zh-CN"/>
              </w:rPr>
            </w:pPr>
            <w:r w:rsidRPr="00B24D9D">
              <w:rPr>
                <w:lang w:eastAsia="zh-CN"/>
              </w:rPr>
              <w:t>localAntiAffinityCisNode</w:t>
            </w:r>
          </w:p>
          <w:p w14:paraId="1BFE3968" w14:textId="77777777" w:rsidR="00B8302A" w:rsidRPr="00B24D9D" w:rsidRDefault="00B8302A" w:rsidP="000F662D">
            <w:pPr>
              <w:pStyle w:val="TAL"/>
              <w:keepNext w:val="0"/>
              <w:keepLines w:val="0"/>
              <w:numPr>
                <w:ilvl w:val="0"/>
                <w:numId w:val="16"/>
              </w:numPr>
              <w:rPr>
                <w:lang w:eastAsia="zh-CN"/>
              </w:rPr>
            </w:pPr>
            <w:r w:rsidRPr="00B24D9D">
              <w:rPr>
                <w:lang w:eastAsia="zh-CN"/>
              </w:rPr>
              <w:t>nodeAdditionalCapabilitySsd</w:t>
            </w:r>
          </w:p>
          <w:p w14:paraId="02ECF98A" w14:textId="77777777" w:rsidR="00B8302A" w:rsidRPr="00B24D9D" w:rsidRDefault="00B8302A" w:rsidP="000F662D">
            <w:pPr>
              <w:pStyle w:val="TAL"/>
              <w:keepNext w:val="0"/>
              <w:keepLines w:val="0"/>
              <w:numPr>
                <w:ilvl w:val="0"/>
                <w:numId w:val="16"/>
              </w:numPr>
              <w:rPr>
                <w:lang w:eastAsia="zh-CN"/>
              </w:rPr>
            </w:pPr>
            <w:r w:rsidRPr="00B24D9D">
              <w:rPr>
                <w:lang w:eastAsia="zh-CN"/>
              </w:rPr>
              <w:t>nodeAdditionalCapabilityDpdk</w:t>
            </w:r>
          </w:p>
          <w:p w14:paraId="582DE3CB" w14:textId="77777777" w:rsidR="00B8302A" w:rsidRPr="00B24D9D" w:rsidRDefault="00B8302A" w:rsidP="000F662D">
            <w:pPr>
              <w:pStyle w:val="TAL"/>
              <w:keepNext w:val="0"/>
              <w:keepLines w:val="0"/>
              <w:numPr>
                <w:ilvl w:val="0"/>
                <w:numId w:val="16"/>
              </w:numPr>
              <w:rPr>
                <w:lang w:eastAsia="zh-CN"/>
              </w:rPr>
            </w:pPr>
            <w:r w:rsidRPr="00B24D9D">
              <w:rPr>
                <w:lang w:eastAsia="zh-CN"/>
              </w:rPr>
              <w:t>nodeAdditionalCapabilitySriov</w:t>
            </w:r>
          </w:p>
          <w:p w14:paraId="7388D995" w14:textId="77777777" w:rsidR="00B8302A" w:rsidRPr="00B24D9D" w:rsidRDefault="00B8302A" w:rsidP="000F662D">
            <w:pPr>
              <w:pStyle w:val="TAL"/>
              <w:keepNext w:val="0"/>
              <w:keepLines w:val="0"/>
              <w:numPr>
                <w:ilvl w:val="0"/>
                <w:numId w:val="16"/>
              </w:numPr>
              <w:rPr>
                <w:lang w:eastAsia="zh-CN"/>
              </w:rPr>
            </w:pPr>
            <w:r w:rsidRPr="00B24D9D">
              <w:rPr>
                <w:lang w:eastAsia="zh-CN"/>
              </w:rPr>
              <w:t>nodeAdditionalCapabilityGpu</w:t>
            </w:r>
          </w:p>
          <w:p w14:paraId="64101D1E" w14:textId="77777777" w:rsidR="00B8302A" w:rsidRPr="00B24D9D" w:rsidRDefault="00B8302A" w:rsidP="000F662D">
            <w:pPr>
              <w:pStyle w:val="TAL"/>
              <w:keepNext w:val="0"/>
              <w:keepLines w:val="0"/>
              <w:numPr>
                <w:ilvl w:val="0"/>
                <w:numId w:val="16"/>
              </w:numPr>
              <w:rPr>
                <w:lang w:eastAsia="zh-CN"/>
              </w:rPr>
            </w:pPr>
            <w:r w:rsidRPr="00B24D9D">
              <w:rPr>
                <w:lang w:eastAsia="zh-CN"/>
              </w:rPr>
              <w:t>nodeAdditionalCapabilityFpga</w:t>
            </w:r>
          </w:p>
          <w:p w14:paraId="5939E8A1" w14:textId="77777777" w:rsidR="00B8302A" w:rsidRPr="00B24D9D" w:rsidRDefault="00B8302A" w:rsidP="000F662D">
            <w:pPr>
              <w:pStyle w:val="TAL"/>
              <w:keepNext w:val="0"/>
              <w:keepLines w:val="0"/>
              <w:numPr>
                <w:ilvl w:val="0"/>
                <w:numId w:val="16"/>
              </w:numPr>
              <w:rPr>
                <w:lang w:eastAsia="zh-CN"/>
              </w:rPr>
            </w:pPr>
            <w:r w:rsidRPr="00B24D9D">
              <w:rPr>
                <w:lang w:eastAsia="zh-CN"/>
              </w:rPr>
              <w:t>nodeAdditionalCapabilityCpuPin</w:t>
            </w:r>
          </w:p>
          <w:p w14:paraId="1D9E5570" w14:textId="77777777" w:rsidR="00B8302A" w:rsidRPr="00B24D9D" w:rsidRDefault="00B8302A" w:rsidP="000F662D">
            <w:pPr>
              <w:pStyle w:val="TAL"/>
              <w:keepNext w:val="0"/>
              <w:keepLines w:val="0"/>
              <w:numPr>
                <w:ilvl w:val="0"/>
                <w:numId w:val="16"/>
              </w:numPr>
              <w:rPr>
                <w:lang w:eastAsia="zh-CN"/>
              </w:rPr>
            </w:pPr>
            <w:r w:rsidRPr="00B24D9D">
              <w:rPr>
                <w:lang w:eastAsia="zh-CN"/>
              </w:rPr>
              <w:t>nodeCapabilityLogicalNuma</w:t>
            </w:r>
          </w:p>
          <w:p w14:paraId="5E406135" w14:textId="77777777" w:rsidR="00B8302A" w:rsidRPr="00B24D9D" w:rsidRDefault="00B8302A" w:rsidP="000F662D">
            <w:pPr>
              <w:pStyle w:val="TAL"/>
              <w:keepNext w:val="0"/>
              <w:keepLines w:val="0"/>
              <w:numPr>
                <w:ilvl w:val="0"/>
                <w:numId w:val="16"/>
              </w:numPr>
              <w:rPr>
                <w:lang w:eastAsia="zh-CN"/>
              </w:rPr>
            </w:pPr>
            <w:r w:rsidRPr="00B24D9D">
              <w:rPr>
                <w:lang w:eastAsia="zh-CN"/>
              </w:rPr>
              <w:t>nodePool</w:t>
            </w:r>
          </w:p>
          <w:p w14:paraId="66DE1EF2" w14:textId="77777777" w:rsidR="00B8302A" w:rsidRPr="00B24D9D" w:rsidRDefault="00B8302A" w:rsidP="00E735DD">
            <w:pPr>
              <w:pStyle w:val="TAL"/>
              <w:keepNext w:val="0"/>
              <w:keepLines w:val="0"/>
              <w:rPr>
                <w:szCs w:val="22"/>
                <w:lang w:eastAsia="zh-CN"/>
              </w:rPr>
            </w:pPr>
            <w:r w:rsidRPr="00B24D9D">
              <w:rPr>
                <w:lang w:eastAsia="zh-CN"/>
              </w:rPr>
              <w:t>For the associated semantical context of the values, refer to the description under the table.</w:t>
            </w:r>
          </w:p>
        </w:tc>
      </w:tr>
      <w:tr w:rsidR="006572FC" w:rsidRPr="00B24D9D" w14:paraId="465469AB" w14:textId="77777777" w:rsidTr="007676E2">
        <w:trPr>
          <w:jc w:val="center"/>
        </w:trPr>
        <w:tc>
          <w:tcPr>
            <w:tcW w:w="1982" w:type="dxa"/>
            <w:shd w:val="clear" w:color="auto" w:fill="auto"/>
          </w:tcPr>
          <w:p w14:paraId="69EEC85E" w14:textId="77777777" w:rsidR="006572FC" w:rsidRPr="00B24D9D" w:rsidRDefault="006572FC" w:rsidP="00E735DD">
            <w:pPr>
              <w:pStyle w:val="TAL"/>
              <w:keepNext w:val="0"/>
              <w:keepLines w:val="0"/>
              <w:rPr>
                <w:lang w:eastAsia="zh-CN"/>
              </w:rPr>
            </w:pPr>
            <w:r w:rsidRPr="00B24D9D">
              <w:rPr>
                <w:lang w:eastAsia="zh-CN"/>
              </w:rPr>
              <w:lastRenderedPageBreak/>
              <w:t>mcioIdentificationData</w:t>
            </w:r>
          </w:p>
        </w:tc>
        <w:tc>
          <w:tcPr>
            <w:tcW w:w="992" w:type="dxa"/>
            <w:shd w:val="clear" w:color="auto" w:fill="auto"/>
          </w:tcPr>
          <w:p w14:paraId="0889B211" w14:textId="77777777" w:rsidR="006572FC" w:rsidRPr="00B24D9D" w:rsidRDefault="006572FC" w:rsidP="00E735DD">
            <w:pPr>
              <w:pStyle w:val="TAL"/>
              <w:keepNext w:val="0"/>
              <w:keepLines w:val="0"/>
              <w:rPr>
                <w:lang w:eastAsia="zh-CN"/>
              </w:rPr>
            </w:pPr>
            <w:r w:rsidRPr="00B24D9D">
              <w:rPr>
                <w:lang w:eastAsia="zh-CN"/>
              </w:rPr>
              <w:t>M</w:t>
            </w:r>
          </w:p>
        </w:tc>
        <w:tc>
          <w:tcPr>
            <w:tcW w:w="1134" w:type="dxa"/>
            <w:shd w:val="clear" w:color="auto" w:fill="auto"/>
          </w:tcPr>
          <w:p w14:paraId="2580E994" w14:textId="77777777" w:rsidR="006572FC" w:rsidRPr="00B24D9D" w:rsidRDefault="006572FC" w:rsidP="00E735DD">
            <w:pPr>
              <w:pStyle w:val="TAL"/>
              <w:keepNext w:val="0"/>
              <w:keepLines w:val="0"/>
              <w:rPr>
                <w:lang w:eastAsia="zh-CN"/>
              </w:rPr>
            </w:pPr>
            <w:r w:rsidRPr="00B24D9D">
              <w:rPr>
                <w:lang w:eastAsia="zh-CN"/>
              </w:rPr>
              <w:t>0..1</w:t>
            </w:r>
          </w:p>
        </w:tc>
        <w:tc>
          <w:tcPr>
            <w:tcW w:w="2410" w:type="dxa"/>
            <w:shd w:val="clear" w:color="auto" w:fill="auto"/>
          </w:tcPr>
          <w:p w14:paraId="5D8D9D78" w14:textId="77777777" w:rsidR="006572FC" w:rsidRPr="00B24D9D" w:rsidRDefault="006572FC" w:rsidP="00E735DD">
            <w:pPr>
              <w:pStyle w:val="TAL"/>
              <w:keepNext w:val="0"/>
              <w:keepLines w:val="0"/>
              <w:rPr>
                <w:lang w:eastAsia="zh-CN"/>
              </w:rPr>
            </w:pPr>
            <w:r w:rsidRPr="00B24D9D">
              <w:rPr>
                <w:lang w:eastAsia="zh-CN"/>
              </w:rPr>
              <w:t>Not specified</w:t>
            </w:r>
          </w:p>
        </w:tc>
        <w:tc>
          <w:tcPr>
            <w:tcW w:w="3533" w:type="dxa"/>
            <w:shd w:val="clear" w:color="auto" w:fill="auto"/>
          </w:tcPr>
          <w:p w14:paraId="1CDEE21B" w14:textId="77777777" w:rsidR="006572FC" w:rsidRPr="00B24D9D" w:rsidRDefault="006572FC" w:rsidP="00E735DD">
            <w:pPr>
              <w:pStyle w:val="TAL"/>
              <w:keepNext w:val="0"/>
              <w:keepLines w:val="0"/>
              <w:rPr>
                <w:lang w:eastAsia="zh-CN"/>
              </w:rPr>
            </w:pPr>
            <w:r w:rsidRPr="00B24D9D">
              <w:rPr>
                <w:lang w:eastAsia="zh-CN"/>
              </w:rPr>
              <w:t xml:space="preserve">Name and type of the MCIO that realizes this VDU. It allows the VNFM to identify the MCIO </w:t>
            </w:r>
            <w:r w:rsidR="00E735DD" w:rsidRPr="00B24D9D">
              <w:rPr>
                <w:lang w:eastAsia="zh-CN"/>
              </w:rPr>
              <w:t>e.g.</w:t>
            </w:r>
            <w:r w:rsidRPr="00B24D9D">
              <w:rPr>
                <w:lang w:eastAsia="zh-CN"/>
              </w:rPr>
              <w:t xml:space="preserve"> when querying the CISM.</w:t>
            </w:r>
          </w:p>
          <w:p w14:paraId="2D94F3A9" w14:textId="77777777" w:rsidR="006572FC" w:rsidRPr="00B24D9D" w:rsidRDefault="006572FC" w:rsidP="00E735DD">
            <w:pPr>
              <w:pStyle w:val="TAL"/>
              <w:keepNext w:val="0"/>
              <w:keepLines w:val="0"/>
              <w:rPr>
                <w:lang w:eastAsia="zh-CN"/>
              </w:rPr>
            </w:pPr>
            <w:r w:rsidRPr="00B24D9D">
              <w:rPr>
                <w:lang w:eastAsia="zh-CN"/>
              </w:rPr>
              <w:t>It shall be present when the VDU is realized by one or a set of OS containers and shall be absent otherwise.</w:t>
            </w:r>
          </w:p>
        </w:tc>
      </w:tr>
      <w:tr w:rsidR="00517A5F" w:rsidRPr="00B24D9D" w14:paraId="6DA6CFF3" w14:textId="77777777" w:rsidTr="007676E2">
        <w:trPr>
          <w:jc w:val="center"/>
        </w:trPr>
        <w:tc>
          <w:tcPr>
            <w:tcW w:w="1982" w:type="dxa"/>
            <w:shd w:val="clear" w:color="auto" w:fill="auto"/>
          </w:tcPr>
          <w:p w14:paraId="2F66A5B4" w14:textId="77777777" w:rsidR="00517A5F" w:rsidRPr="00B24D9D" w:rsidRDefault="00517A5F" w:rsidP="00517A5F">
            <w:pPr>
              <w:pStyle w:val="TAL"/>
              <w:keepNext w:val="0"/>
              <w:keepLines w:val="0"/>
              <w:rPr>
                <w:lang w:eastAsia="zh-CN"/>
              </w:rPr>
            </w:pPr>
            <w:r w:rsidRPr="00B24D9D">
              <w:rPr>
                <w:lang w:eastAsia="zh-CN"/>
              </w:rPr>
              <w:t>isNumOfInstancesClusterBased</w:t>
            </w:r>
          </w:p>
        </w:tc>
        <w:tc>
          <w:tcPr>
            <w:tcW w:w="992" w:type="dxa"/>
            <w:shd w:val="clear" w:color="auto" w:fill="auto"/>
          </w:tcPr>
          <w:p w14:paraId="0FEFC967" w14:textId="77777777" w:rsidR="00517A5F" w:rsidRPr="00B24D9D" w:rsidRDefault="00517A5F" w:rsidP="00517A5F">
            <w:pPr>
              <w:pStyle w:val="TAL"/>
              <w:keepNext w:val="0"/>
              <w:keepLines w:val="0"/>
              <w:rPr>
                <w:lang w:eastAsia="zh-CN"/>
              </w:rPr>
            </w:pPr>
            <w:r w:rsidRPr="00B24D9D">
              <w:rPr>
                <w:lang w:eastAsia="zh-CN"/>
              </w:rPr>
              <w:t>M</w:t>
            </w:r>
          </w:p>
        </w:tc>
        <w:tc>
          <w:tcPr>
            <w:tcW w:w="1134" w:type="dxa"/>
            <w:shd w:val="clear" w:color="auto" w:fill="auto"/>
          </w:tcPr>
          <w:p w14:paraId="7D0E342E" w14:textId="77777777" w:rsidR="00517A5F" w:rsidRPr="00B24D9D" w:rsidRDefault="00517A5F" w:rsidP="00517A5F">
            <w:pPr>
              <w:pStyle w:val="TAL"/>
              <w:keepNext w:val="0"/>
              <w:keepLines w:val="0"/>
              <w:rPr>
                <w:lang w:eastAsia="zh-CN"/>
              </w:rPr>
            </w:pPr>
            <w:r w:rsidRPr="00B24D9D">
              <w:rPr>
                <w:lang w:eastAsia="zh-CN"/>
              </w:rPr>
              <w:t>0..1</w:t>
            </w:r>
          </w:p>
        </w:tc>
        <w:tc>
          <w:tcPr>
            <w:tcW w:w="2410" w:type="dxa"/>
            <w:shd w:val="clear" w:color="auto" w:fill="auto"/>
          </w:tcPr>
          <w:p w14:paraId="24F4B8A8" w14:textId="77777777" w:rsidR="00517A5F" w:rsidRPr="00B24D9D" w:rsidRDefault="00517A5F" w:rsidP="00517A5F">
            <w:pPr>
              <w:pStyle w:val="TAL"/>
              <w:keepNext w:val="0"/>
              <w:keepLines w:val="0"/>
              <w:rPr>
                <w:lang w:eastAsia="zh-CN"/>
              </w:rPr>
            </w:pPr>
            <w:r w:rsidRPr="00B24D9D">
              <w:rPr>
                <w:lang w:eastAsia="zh-CN"/>
              </w:rPr>
              <w:t>Boolean</w:t>
            </w:r>
          </w:p>
        </w:tc>
        <w:tc>
          <w:tcPr>
            <w:tcW w:w="3533" w:type="dxa"/>
            <w:shd w:val="clear" w:color="auto" w:fill="auto"/>
          </w:tcPr>
          <w:p w14:paraId="5B5CC6E4" w14:textId="77777777" w:rsidR="00517A5F" w:rsidRPr="00B24D9D" w:rsidRDefault="00517A5F" w:rsidP="00517A5F">
            <w:pPr>
              <w:pStyle w:val="TAL"/>
              <w:rPr>
                <w:lang w:eastAsia="zh-CN"/>
              </w:rPr>
            </w:pPr>
            <w:r w:rsidRPr="00B24D9D">
              <w:rPr>
                <w:lang w:eastAsia="zh-CN"/>
              </w:rPr>
              <w:t xml:space="preserve">Indicates whether the VDU is a template for a VNFC that is instantiated a number of times based on the instantiation level or scale level (FALSE) or it is a template describing a workload that is instantiated in every CIS-node, or in every CIS-node that fulfills certain characteristics (TRUE). See notes </w:t>
            </w:r>
            <w:r w:rsidR="00B16E74" w:rsidRPr="00B24D9D">
              <w:rPr>
                <w:lang w:eastAsia="zh-CN"/>
              </w:rPr>
              <w:t>8</w:t>
            </w:r>
            <w:r w:rsidRPr="00B24D9D">
              <w:rPr>
                <w:lang w:eastAsia="zh-CN"/>
              </w:rPr>
              <w:t xml:space="preserve"> and </w:t>
            </w:r>
            <w:r w:rsidR="00B16E74" w:rsidRPr="00B24D9D">
              <w:rPr>
                <w:lang w:eastAsia="zh-CN"/>
              </w:rPr>
              <w:t>9</w:t>
            </w:r>
            <w:r w:rsidRPr="00B24D9D">
              <w:rPr>
                <w:lang w:eastAsia="zh-CN"/>
              </w:rPr>
              <w:t>.</w:t>
            </w:r>
          </w:p>
          <w:p w14:paraId="11470C12" w14:textId="77777777" w:rsidR="00517A5F" w:rsidRPr="00B24D9D" w:rsidRDefault="00517A5F" w:rsidP="00517A5F">
            <w:pPr>
              <w:pStyle w:val="TAL"/>
              <w:keepNext w:val="0"/>
              <w:keepLines w:val="0"/>
              <w:rPr>
                <w:lang w:eastAsia="zh-CN"/>
              </w:rPr>
            </w:pPr>
            <w:r w:rsidRPr="00B24D9D">
              <w:rPr>
                <w:lang w:eastAsia="zh-CN"/>
              </w:rPr>
              <w:br/>
              <w:t>If the attribute is not present, FALSE is assumed.</w:t>
            </w:r>
          </w:p>
        </w:tc>
      </w:tr>
      <w:tr w:rsidR="0044248E" w:rsidRPr="00B24D9D" w14:paraId="047997D7" w14:textId="77777777" w:rsidTr="007676E2">
        <w:trPr>
          <w:jc w:val="center"/>
        </w:trPr>
        <w:tc>
          <w:tcPr>
            <w:tcW w:w="1982" w:type="dxa"/>
            <w:shd w:val="clear" w:color="auto" w:fill="auto"/>
          </w:tcPr>
          <w:p w14:paraId="33848D12" w14:textId="77777777" w:rsidR="0044248E" w:rsidRPr="00B24D9D" w:rsidRDefault="0044248E" w:rsidP="00842B6B">
            <w:pPr>
              <w:pStyle w:val="TAL"/>
              <w:rPr>
                <w:lang w:eastAsia="zh-CN"/>
              </w:rPr>
            </w:pPr>
            <w:r w:rsidRPr="00B24D9D">
              <w:lastRenderedPageBreak/>
              <w:t>certificateDesc</w:t>
            </w:r>
          </w:p>
        </w:tc>
        <w:tc>
          <w:tcPr>
            <w:tcW w:w="992" w:type="dxa"/>
            <w:shd w:val="clear" w:color="auto" w:fill="auto"/>
          </w:tcPr>
          <w:p w14:paraId="7F24C5AD" w14:textId="77777777" w:rsidR="0044248E" w:rsidRPr="00B24D9D" w:rsidRDefault="0044248E" w:rsidP="00842B6B">
            <w:pPr>
              <w:pStyle w:val="TAL"/>
              <w:rPr>
                <w:lang w:eastAsia="zh-CN"/>
              </w:rPr>
            </w:pPr>
            <w:r w:rsidRPr="00B24D9D">
              <w:t>M</w:t>
            </w:r>
          </w:p>
        </w:tc>
        <w:tc>
          <w:tcPr>
            <w:tcW w:w="1134" w:type="dxa"/>
            <w:shd w:val="clear" w:color="auto" w:fill="auto"/>
          </w:tcPr>
          <w:p w14:paraId="40C06B65" w14:textId="77777777" w:rsidR="0044248E" w:rsidRPr="00B24D9D" w:rsidRDefault="0044248E" w:rsidP="00842B6B">
            <w:pPr>
              <w:pStyle w:val="TAL"/>
              <w:rPr>
                <w:lang w:eastAsia="zh-CN"/>
              </w:rPr>
            </w:pPr>
            <w:proofErr w:type="gramStart"/>
            <w:r w:rsidRPr="00B24D9D">
              <w:t>0..N</w:t>
            </w:r>
            <w:proofErr w:type="gramEnd"/>
          </w:p>
        </w:tc>
        <w:tc>
          <w:tcPr>
            <w:tcW w:w="2410" w:type="dxa"/>
            <w:shd w:val="clear" w:color="auto" w:fill="auto"/>
          </w:tcPr>
          <w:p w14:paraId="30E4CABF" w14:textId="77777777" w:rsidR="0044248E" w:rsidRPr="00B24D9D" w:rsidRDefault="0044248E" w:rsidP="00842B6B">
            <w:pPr>
              <w:pStyle w:val="TAL"/>
              <w:rPr>
                <w:lang w:eastAsia="zh-CN"/>
              </w:rPr>
            </w:pPr>
            <w:r w:rsidRPr="00B24D9D">
              <w:t>Identifier (Reference to CertificateDesc)</w:t>
            </w:r>
            <w:r w:rsidRPr="00B24D9D" w:rsidDel="009B3704">
              <w:t xml:space="preserve"> </w:t>
            </w:r>
          </w:p>
        </w:tc>
        <w:tc>
          <w:tcPr>
            <w:tcW w:w="3533" w:type="dxa"/>
            <w:shd w:val="clear" w:color="auto" w:fill="auto"/>
          </w:tcPr>
          <w:p w14:paraId="5442DF0C" w14:textId="77777777" w:rsidR="0044248E" w:rsidRPr="00B24D9D" w:rsidRDefault="0044248E" w:rsidP="00842B6B">
            <w:pPr>
              <w:pStyle w:val="TAL"/>
            </w:pPr>
            <w:r w:rsidRPr="00B24D9D">
              <w:t xml:space="preserve">Describes the certificate to be used by this VDU. See clause </w:t>
            </w:r>
            <w:r w:rsidR="003A18A1" w:rsidRPr="00523E3E">
              <w:t>7.1.19</w:t>
            </w:r>
            <w:r w:rsidRPr="00B24D9D">
              <w:t>.</w:t>
            </w:r>
          </w:p>
          <w:p w14:paraId="2473AB26" w14:textId="77777777" w:rsidR="0044248E" w:rsidRPr="00B24D9D" w:rsidRDefault="0044248E" w:rsidP="00842B6B">
            <w:pPr>
              <w:pStyle w:val="TAL"/>
              <w:rPr>
                <w:lang w:eastAsia="zh-CN"/>
              </w:rPr>
            </w:pPr>
            <w:r w:rsidRPr="00B24D9D">
              <w:rPr>
                <w:rFonts w:eastAsiaTheme="minorEastAsia"/>
                <w:lang w:eastAsia="zh-CN"/>
              </w:rPr>
              <w:t>Shall be present when using delegation mode for this VDU. Otherwise it shall be absent.</w:t>
            </w:r>
          </w:p>
        </w:tc>
      </w:tr>
      <w:tr w:rsidR="0044248E" w:rsidRPr="00B24D9D" w14:paraId="65BCEF5E" w14:textId="77777777" w:rsidTr="007676E2">
        <w:trPr>
          <w:jc w:val="center"/>
        </w:trPr>
        <w:tc>
          <w:tcPr>
            <w:tcW w:w="10051" w:type="dxa"/>
            <w:gridSpan w:val="5"/>
            <w:shd w:val="clear" w:color="auto" w:fill="auto"/>
          </w:tcPr>
          <w:p w14:paraId="47C2CE13" w14:textId="77777777" w:rsidR="0044248E" w:rsidRPr="00B24D9D" w:rsidRDefault="0044248E" w:rsidP="00842B6B">
            <w:pPr>
              <w:pStyle w:val="TAN"/>
            </w:pPr>
            <w:r w:rsidRPr="00B24D9D">
              <w:t>NOTE 1:</w:t>
            </w:r>
            <w:r w:rsidRPr="00B24D9D">
              <w:tab/>
              <w:t>If no boot order is defined the default boot order defined in the VIM or NFVI shall be used.</w:t>
            </w:r>
          </w:p>
          <w:p w14:paraId="176886DF" w14:textId="77777777" w:rsidR="0044248E" w:rsidRPr="00B24D9D" w:rsidRDefault="0044248E" w:rsidP="00842B6B">
            <w:pPr>
              <w:pStyle w:val="TAN"/>
            </w:pPr>
            <w:r w:rsidRPr="00B24D9D">
              <w:t>NOTE 2:</w:t>
            </w:r>
            <w:r w:rsidRPr="00B24D9D">
              <w:tab/>
              <w:t>More software images can be attached to the virtualisation container using VirtualStorage resources.</w:t>
            </w:r>
            <w:r w:rsidRPr="00B24D9D">
              <w:br/>
              <w:t xml:space="preserve">See clause </w:t>
            </w:r>
            <w:r w:rsidRPr="00523E3E">
              <w:t>7.1.9.4</w:t>
            </w:r>
            <w:r w:rsidRPr="00B24D9D">
              <w:t>.</w:t>
            </w:r>
          </w:p>
          <w:p w14:paraId="200AD5EE" w14:textId="77777777" w:rsidR="0044248E" w:rsidRPr="00B24D9D" w:rsidRDefault="0044248E" w:rsidP="00842B6B">
            <w:pPr>
              <w:pStyle w:val="TAN"/>
              <w:rPr>
                <w:color w:val="000000"/>
              </w:rPr>
            </w:pPr>
            <w:r w:rsidRPr="00B24D9D">
              <w:rPr>
                <w:color w:val="000000"/>
              </w:rPr>
              <w:t>NOTE 3:</w:t>
            </w:r>
            <w:r w:rsidRPr="00B24D9D">
              <w:rPr>
                <w:color w:val="000000"/>
              </w:rPr>
              <w:tab/>
              <w:t xml:space="preserve">These are constraints other than stipulating that a </w:t>
            </w:r>
            <w:r w:rsidRPr="00B24D9D">
              <w:t>VNFC</w:t>
            </w:r>
            <w:r w:rsidRPr="00B24D9D">
              <w:rPr>
                <w:color w:val="000000"/>
              </w:rPr>
              <w:t xml:space="preserve"> instance has access to a certain resource, as a prerequisite to instantiation. The attributes virtualComputeDesc and virtualStorageDesc define the resources required for instantiation of the </w:t>
            </w:r>
            <w:r w:rsidRPr="00B24D9D">
              <w:t>VNFC</w:t>
            </w:r>
            <w:r w:rsidRPr="00B24D9D">
              <w:rPr>
                <w:color w:val="000000"/>
              </w:rPr>
              <w:t xml:space="preserve"> instance.</w:t>
            </w:r>
          </w:p>
          <w:p w14:paraId="5ABDD8C9" w14:textId="77777777" w:rsidR="0044248E" w:rsidRPr="00B24D9D" w:rsidRDefault="0044248E" w:rsidP="00842B6B">
            <w:pPr>
              <w:pStyle w:val="TAN"/>
              <w:rPr>
                <w:color w:val="000000"/>
              </w:rPr>
            </w:pPr>
            <w:r w:rsidRPr="00B24D9D">
              <w:rPr>
                <w:color w:val="000000"/>
              </w:rPr>
              <w:t>NOTE 4:</w:t>
            </w:r>
            <w:r w:rsidRPr="00B24D9D">
              <w:rPr>
                <w:color w:val="000000"/>
              </w:rPr>
              <w:tab/>
            </w:r>
            <w:r w:rsidRPr="00B24D9D">
              <w:t xml:space="preserve">The parameters of each variable part shall be declared (1) in the VnfLcmOperationsConfiguration information element (see clause </w:t>
            </w:r>
            <w:r w:rsidRPr="00523E3E">
              <w:t>7.1.5.2</w:t>
            </w:r>
            <w:r w:rsidRPr="00B24D9D">
              <w:t xml:space="preserve">) as "volatile" parameters available to the bootData template during the respective VNF lifecycle management operation execution and/or (2) in the extension attribute of the VnfInfoModifiableAttributes information element (see clause </w:t>
            </w:r>
            <w:r w:rsidRPr="00523E3E">
              <w:t>7.1.14</w:t>
            </w:r>
            <w:r w:rsidRPr="00B24D9D">
              <w:t xml:space="preserve">) </w:t>
            </w:r>
            <w:r w:rsidRPr="00B24D9D">
              <w:rPr>
                <w:color w:val="000000"/>
              </w:rPr>
              <w:t>or in the VnfConfigurableProperties information element</w:t>
            </w:r>
            <w:r w:rsidRPr="00B24D9D">
              <w:t xml:space="preserve"> (see clause </w:t>
            </w:r>
            <w:r w:rsidRPr="00523E3E">
              <w:t>7.1.12</w:t>
            </w:r>
            <w:r w:rsidRPr="00B24D9D">
              <w:t>) as "persistent" parameters available to the bootData template during the lifetime of the VNF instance. For VNF lifecycle management operations resulting in multiple VNFC instantiations,</w:t>
            </w:r>
            <w:r w:rsidRPr="00B24D9D">
              <w:rPr>
                <w:color w:val="000000"/>
              </w:rPr>
              <w:t xml:space="preserve"> the </w:t>
            </w:r>
            <w:r w:rsidRPr="00B24D9D">
              <w:t>VNFM</w:t>
            </w:r>
            <w:r w:rsidRPr="00B24D9D">
              <w:rPr>
                <w:color w:val="000000"/>
              </w:rPr>
              <w:t xml:space="preserve"> supports the means to provide the appropriate parameters to appropriate </w:t>
            </w:r>
            <w:r w:rsidRPr="00B24D9D">
              <w:t>VNFC</w:t>
            </w:r>
            <w:r w:rsidRPr="00B24D9D">
              <w:rPr>
                <w:color w:val="000000"/>
              </w:rPr>
              <w:t xml:space="preserve"> instances.</w:t>
            </w:r>
          </w:p>
          <w:p w14:paraId="4032823E" w14:textId="77777777" w:rsidR="0044248E" w:rsidRPr="00B24D9D" w:rsidRDefault="0044248E" w:rsidP="00842B6B">
            <w:pPr>
              <w:pStyle w:val="TAN"/>
            </w:pPr>
            <w:r w:rsidRPr="00B24D9D">
              <w:t>NOTE 5:</w:t>
            </w:r>
            <w:r w:rsidRPr="00B24D9D">
              <w:tab/>
              <w:t>Subport instances created dynamically do not require a dedicated intCpd different to the trunk port cpd.</w:t>
            </w:r>
          </w:p>
          <w:p w14:paraId="6CBB5B96" w14:textId="77777777" w:rsidR="0044248E" w:rsidRPr="00B24D9D" w:rsidRDefault="0044248E" w:rsidP="00842B6B">
            <w:pPr>
              <w:pStyle w:val="TAN"/>
            </w:pPr>
            <w:r w:rsidRPr="00B24D9D">
              <w:t>NOTE 6:</w:t>
            </w:r>
            <w:r w:rsidRPr="00B24D9D">
              <w:tab/>
              <w:t>Only one of virtualComputeDesc or osContainerDesc shall be part of a Vdu. If the Vdu includes osContainerDesc, then bootOrder, swImageDesc, monitoringParameters and bootData shall not be present in the Vdu. If the Vdu includes virtualComputeDesc, then logicalNode and requestedAdditionalCapabilites shall not be present in the Vdu.</w:t>
            </w:r>
          </w:p>
          <w:p w14:paraId="6AB58C3D" w14:textId="77777777" w:rsidR="0044248E" w:rsidRPr="00B24D9D" w:rsidRDefault="0044248E" w:rsidP="00842B6B">
            <w:pPr>
              <w:pStyle w:val="TAN"/>
            </w:pPr>
            <w:r w:rsidRPr="00B24D9D">
              <w:t>NOTE 7:</w:t>
            </w:r>
            <w:r w:rsidRPr="00B24D9D">
              <w:rPr>
                <w:lang w:eastAsia="zh-CN"/>
              </w:rPr>
              <w:tab/>
            </w:r>
            <w:r w:rsidRPr="00B24D9D">
              <w:t xml:space="preserve">If the VDU is realized by a VM this attribute shall be present. </w:t>
            </w:r>
            <w:r w:rsidRPr="00B24D9D">
              <w:br/>
              <w:t>If the VDU is realized by one or a set of OS containers, the presence of this attribute depends on the OS containers connectivity:</w:t>
            </w:r>
          </w:p>
          <w:p w14:paraId="51D1FF03" w14:textId="77777777" w:rsidR="0044248E" w:rsidRPr="00B24D9D" w:rsidRDefault="0044248E" w:rsidP="00842B6B">
            <w:pPr>
              <w:pStyle w:val="TAN"/>
              <w:ind w:left="1104" w:hanging="253"/>
            </w:pPr>
            <w:r w:rsidRPr="00B24D9D">
              <w:t>-</w:t>
            </w:r>
            <w:r w:rsidRPr="00B24D9D">
              <w:tab/>
              <w:t>If the OS containers only connect to the container cluster internal network, this attribute may be absent. If present, the ability to configure virtualised resources based on this attribute might not be supported by all container technologies.</w:t>
            </w:r>
          </w:p>
          <w:p w14:paraId="003103CA" w14:textId="77777777" w:rsidR="0044248E" w:rsidRPr="00B24D9D" w:rsidRDefault="0044248E" w:rsidP="00842B6B">
            <w:pPr>
              <w:pStyle w:val="TAN"/>
              <w:ind w:left="1104" w:hanging="253"/>
            </w:pPr>
            <w:r w:rsidRPr="00B24D9D">
              <w:t>-</w:t>
            </w:r>
            <w:r w:rsidRPr="00B24D9D">
              <w:tab/>
              <w:t>If the OS containers also connect to container cluster external networks, this attribute may be present for CPs used to connect to the primary container cluster external network and shall be present for CPs used to connect to the secondary container cluster external network.</w:t>
            </w:r>
          </w:p>
          <w:p w14:paraId="736B0CDC" w14:textId="77777777" w:rsidR="0044248E" w:rsidRPr="00B24D9D" w:rsidRDefault="0044248E" w:rsidP="00842B6B">
            <w:pPr>
              <w:pStyle w:val="TAN"/>
            </w:pPr>
            <w:r w:rsidRPr="00B24D9D">
              <w:t>NOTE 8:</w:t>
            </w:r>
            <w:r w:rsidRPr="00B24D9D">
              <w:rPr>
                <w:lang w:eastAsia="zh-CN"/>
              </w:rPr>
              <w:tab/>
            </w:r>
            <w:r w:rsidRPr="00B24D9D">
              <w:t>An example of a workload that is deployed per CIS-node, or per CIS-node that fulfills certain characteristics, when the container infrastructure service is a Kubernetes</w:t>
            </w:r>
            <w:r w:rsidRPr="00B24D9D">
              <w:rPr>
                <w:vertAlign w:val="superscript"/>
              </w:rPr>
              <w:t>®</w:t>
            </w:r>
            <w:r w:rsidRPr="00B24D9D">
              <w:t xml:space="preserve"> instance, is a DaemonSet.</w:t>
            </w:r>
          </w:p>
          <w:p w14:paraId="6CD941C4" w14:textId="77777777" w:rsidR="0044248E" w:rsidRPr="00B24D9D" w:rsidRDefault="0044248E" w:rsidP="00842B6B">
            <w:pPr>
              <w:pStyle w:val="TAN"/>
            </w:pPr>
            <w:r w:rsidRPr="00B24D9D">
              <w:t>NOTE 9:</w:t>
            </w:r>
            <w:r w:rsidRPr="00B24D9D">
              <w:rPr>
                <w:lang w:eastAsia="zh-CN"/>
              </w:rPr>
              <w:tab/>
            </w:r>
            <w:r w:rsidRPr="00B24D9D">
              <w:t>If the workload is to be deployed on CIS-nodes that fulfil certain characteristics, these are indicated with the mcioConstraintParams attribute or with other placement related attributes (such as requestedAdditionalCapabilities, extendedResourceRequests, etc.). In the case of mcioConstraintParams, only capability related values and the nodePool value are valid, affinity or anti-affinity related values are not applicable.</w:t>
            </w:r>
          </w:p>
        </w:tc>
      </w:tr>
    </w:tbl>
    <w:p w14:paraId="1C37CA09" w14:textId="77777777" w:rsidR="00A154A9" w:rsidRPr="00B24D9D" w:rsidRDefault="00A154A9" w:rsidP="00507DA4"/>
    <w:p w14:paraId="234E696D" w14:textId="77777777" w:rsidR="00F64DB9" w:rsidRPr="00B24D9D" w:rsidRDefault="00F64DB9" w:rsidP="00F64DB9">
      <w:r w:rsidRPr="00B24D9D">
        <w:t>The values of the mcioConstraintParams attributes express the following semantical context:</w:t>
      </w:r>
    </w:p>
    <w:p w14:paraId="122F503E" w14:textId="77777777" w:rsidR="00F64DB9" w:rsidRPr="00B24D9D" w:rsidRDefault="00F64DB9" w:rsidP="00842B6B">
      <w:pPr>
        <w:pStyle w:val="B1"/>
        <w:tabs>
          <w:tab w:val="left" w:pos="3686"/>
        </w:tabs>
      </w:pPr>
      <w:r w:rsidRPr="00B24D9D">
        <w:t>affinityNfviPop:</w:t>
      </w:r>
      <w:r w:rsidRPr="00B24D9D">
        <w:tab/>
        <w:t>Inter-MCIO affinity placement on the same NFVI-PoP</w:t>
      </w:r>
    </w:p>
    <w:p w14:paraId="3C26259A" w14:textId="77777777" w:rsidR="00F64DB9" w:rsidRPr="00B24D9D" w:rsidRDefault="00F64DB9" w:rsidP="00842B6B">
      <w:pPr>
        <w:pStyle w:val="B1"/>
        <w:tabs>
          <w:tab w:val="left" w:pos="3686"/>
        </w:tabs>
      </w:pPr>
      <w:r w:rsidRPr="00B24D9D">
        <w:t>affinityZone:</w:t>
      </w:r>
      <w:r w:rsidRPr="00B24D9D">
        <w:tab/>
        <w:t>Inter-MCIO affinity placement in the same Zone</w:t>
      </w:r>
    </w:p>
    <w:p w14:paraId="1E7D5EF0" w14:textId="77777777" w:rsidR="00F64DB9" w:rsidRPr="00B24D9D" w:rsidRDefault="00F64DB9" w:rsidP="00842B6B">
      <w:pPr>
        <w:pStyle w:val="B1"/>
        <w:tabs>
          <w:tab w:val="left" w:pos="3686"/>
        </w:tabs>
      </w:pPr>
      <w:r w:rsidRPr="00B24D9D">
        <w:t>affinityZoneGroup:</w:t>
      </w:r>
      <w:r w:rsidRPr="00B24D9D">
        <w:tab/>
        <w:t>Inter-MCIO affinity placement in the same ZoneGroup</w:t>
      </w:r>
    </w:p>
    <w:p w14:paraId="4AAFD66F" w14:textId="77777777" w:rsidR="00F64DB9" w:rsidRPr="00B24D9D" w:rsidRDefault="00F64DB9" w:rsidP="00842B6B">
      <w:pPr>
        <w:pStyle w:val="B1"/>
        <w:tabs>
          <w:tab w:val="left" w:pos="3686"/>
        </w:tabs>
      </w:pPr>
      <w:r w:rsidRPr="00B24D9D">
        <w:t>affinityNfviNode:</w:t>
      </w:r>
      <w:r w:rsidRPr="00B24D9D">
        <w:tab/>
        <w:t>Inter-MCIO affinity placement on the same NFVI-node</w:t>
      </w:r>
    </w:p>
    <w:p w14:paraId="56C23178" w14:textId="77777777" w:rsidR="00F64DB9" w:rsidRPr="00B24D9D" w:rsidRDefault="00F64DB9" w:rsidP="00842B6B">
      <w:pPr>
        <w:pStyle w:val="B1"/>
        <w:tabs>
          <w:tab w:val="left" w:pos="3686"/>
        </w:tabs>
      </w:pPr>
      <w:r w:rsidRPr="00B24D9D">
        <w:t>affinityCisNode:</w:t>
      </w:r>
      <w:r w:rsidRPr="00B24D9D">
        <w:tab/>
        <w:t>Inter-MCIO affinity placement on the same CIS-node</w:t>
      </w:r>
    </w:p>
    <w:p w14:paraId="72F0BDEE" w14:textId="77777777" w:rsidR="00F64DB9" w:rsidRPr="00B24D9D" w:rsidRDefault="00F64DB9" w:rsidP="00842B6B">
      <w:pPr>
        <w:pStyle w:val="B1"/>
        <w:tabs>
          <w:tab w:val="left" w:pos="3686"/>
        </w:tabs>
      </w:pPr>
      <w:r w:rsidRPr="00B24D9D">
        <w:t>antiAffinityNfviPop:</w:t>
      </w:r>
      <w:r w:rsidRPr="00B24D9D">
        <w:tab/>
        <w:t>Inter-MCIO anti-affinity placement on different NFVI-PoPs</w:t>
      </w:r>
    </w:p>
    <w:p w14:paraId="18B33E89" w14:textId="77777777" w:rsidR="00F64DB9" w:rsidRPr="00B24D9D" w:rsidRDefault="00F64DB9" w:rsidP="00842B6B">
      <w:pPr>
        <w:pStyle w:val="B1"/>
        <w:tabs>
          <w:tab w:val="left" w:pos="3686"/>
        </w:tabs>
      </w:pPr>
      <w:r w:rsidRPr="00B24D9D">
        <w:t>antiAffinityZone:</w:t>
      </w:r>
      <w:r w:rsidRPr="00B24D9D">
        <w:tab/>
        <w:t>Inter-MCIO anti-affinity placement in different Zones</w:t>
      </w:r>
    </w:p>
    <w:p w14:paraId="2F72D6FA" w14:textId="77777777" w:rsidR="00F64DB9" w:rsidRPr="00B24D9D" w:rsidRDefault="00F64DB9" w:rsidP="00842B6B">
      <w:pPr>
        <w:pStyle w:val="B1"/>
        <w:tabs>
          <w:tab w:val="left" w:pos="3686"/>
        </w:tabs>
      </w:pPr>
      <w:r w:rsidRPr="00B24D9D">
        <w:t>antiAffinityZoneGroup:</w:t>
      </w:r>
      <w:r w:rsidRPr="00B24D9D">
        <w:tab/>
        <w:t>Inter-MCIO anti-affinity placement in different ZoneGroups</w:t>
      </w:r>
    </w:p>
    <w:p w14:paraId="63ADFA0D" w14:textId="77777777" w:rsidR="00F64DB9" w:rsidRPr="00B24D9D" w:rsidRDefault="00F64DB9" w:rsidP="00842B6B">
      <w:pPr>
        <w:pStyle w:val="B1"/>
        <w:tabs>
          <w:tab w:val="left" w:pos="3686"/>
        </w:tabs>
      </w:pPr>
      <w:r w:rsidRPr="00B24D9D">
        <w:t>antiAffinityNfviNode:</w:t>
      </w:r>
      <w:r w:rsidRPr="00B24D9D">
        <w:tab/>
        <w:t>Inter-MCIO anti-affinity placement on different NFVI-nodes</w:t>
      </w:r>
    </w:p>
    <w:p w14:paraId="245EBEA2" w14:textId="77777777" w:rsidR="00F64DB9" w:rsidRPr="00B24D9D" w:rsidRDefault="00F64DB9" w:rsidP="00842B6B">
      <w:pPr>
        <w:pStyle w:val="B1"/>
        <w:tabs>
          <w:tab w:val="left" w:pos="3686"/>
        </w:tabs>
      </w:pPr>
      <w:r w:rsidRPr="00B24D9D">
        <w:t>antiAffinityCisNode:</w:t>
      </w:r>
      <w:r w:rsidRPr="00B24D9D">
        <w:tab/>
        <w:t>Inter-MCIO anti-affinity placement on different CIS-nodes</w:t>
      </w:r>
    </w:p>
    <w:p w14:paraId="61C414A2" w14:textId="77777777" w:rsidR="00F64DB9" w:rsidRPr="00B24D9D" w:rsidRDefault="00F64DB9" w:rsidP="00842B6B">
      <w:pPr>
        <w:pStyle w:val="B1"/>
        <w:tabs>
          <w:tab w:val="left" w:pos="3686"/>
        </w:tabs>
      </w:pPr>
      <w:r w:rsidRPr="00B24D9D">
        <w:t>localAffinityNfviPop:</w:t>
      </w:r>
      <w:r w:rsidRPr="00B24D9D">
        <w:tab/>
        <w:t>MCIO instances affinity placement on the same NFVI-PoP</w:t>
      </w:r>
    </w:p>
    <w:p w14:paraId="3A586524" w14:textId="77777777" w:rsidR="00F64DB9" w:rsidRPr="00B24D9D" w:rsidRDefault="00F64DB9" w:rsidP="00842B6B">
      <w:pPr>
        <w:pStyle w:val="B1"/>
        <w:tabs>
          <w:tab w:val="left" w:pos="3686"/>
        </w:tabs>
      </w:pPr>
      <w:r w:rsidRPr="00B24D9D">
        <w:t>localAffinityZone:</w:t>
      </w:r>
      <w:r w:rsidRPr="00B24D9D">
        <w:tab/>
        <w:t>MCIO instances affinity placement in the same Zone</w:t>
      </w:r>
    </w:p>
    <w:p w14:paraId="6C2CEB32" w14:textId="77777777" w:rsidR="00F64DB9" w:rsidRPr="00B24D9D" w:rsidRDefault="00F64DB9" w:rsidP="00842B6B">
      <w:pPr>
        <w:pStyle w:val="B1"/>
        <w:tabs>
          <w:tab w:val="left" w:pos="3686"/>
        </w:tabs>
      </w:pPr>
      <w:r w:rsidRPr="00B24D9D">
        <w:t>localAffinityZoneGroup:</w:t>
      </w:r>
      <w:r w:rsidRPr="00B24D9D">
        <w:tab/>
        <w:t>MCIO instances affinity placement in the same ZoneGroup</w:t>
      </w:r>
    </w:p>
    <w:p w14:paraId="1247C432" w14:textId="77777777" w:rsidR="00F64DB9" w:rsidRPr="00B24D9D" w:rsidRDefault="00F64DB9" w:rsidP="00842B6B">
      <w:pPr>
        <w:pStyle w:val="B1"/>
        <w:tabs>
          <w:tab w:val="left" w:pos="3686"/>
        </w:tabs>
      </w:pPr>
      <w:r w:rsidRPr="00B24D9D">
        <w:lastRenderedPageBreak/>
        <w:t>localAffinityNfviNode:</w:t>
      </w:r>
      <w:r w:rsidRPr="00B24D9D">
        <w:tab/>
        <w:t>MCIO instances affinity placement on the same NFVI-node</w:t>
      </w:r>
    </w:p>
    <w:p w14:paraId="663E5C59" w14:textId="77777777" w:rsidR="00F64DB9" w:rsidRPr="00B24D9D" w:rsidRDefault="00F64DB9" w:rsidP="00842B6B">
      <w:pPr>
        <w:pStyle w:val="B1"/>
        <w:tabs>
          <w:tab w:val="left" w:pos="3686"/>
        </w:tabs>
      </w:pPr>
      <w:r w:rsidRPr="00B24D9D">
        <w:t>localAffinityCisNode:</w:t>
      </w:r>
      <w:r w:rsidRPr="00B24D9D">
        <w:tab/>
        <w:t>MCIO instances affinity placement on the same CIS-node</w:t>
      </w:r>
    </w:p>
    <w:p w14:paraId="0169A64A" w14:textId="77777777" w:rsidR="00F64DB9" w:rsidRPr="00B24D9D" w:rsidRDefault="00F64DB9" w:rsidP="00842B6B">
      <w:pPr>
        <w:pStyle w:val="B1"/>
        <w:tabs>
          <w:tab w:val="left" w:pos="3686"/>
        </w:tabs>
      </w:pPr>
      <w:r w:rsidRPr="00B24D9D">
        <w:t>localAntiAffinityNfviPop:</w:t>
      </w:r>
      <w:r w:rsidRPr="00B24D9D">
        <w:tab/>
        <w:t>MCIO instances anti-affinity placement on different NFVI-PoPs</w:t>
      </w:r>
    </w:p>
    <w:p w14:paraId="4D1D2432" w14:textId="77777777" w:rsidR="00F64DB9" w:rsidRPr="00B24D9D" w:rsidRDefault="00F64DB9" w:rsidP="00842B6B">
      <w:pPr>
        <w:pStyle w:val="B1"/>
        <w:tabs>
          <w:tab w:val="left" w:pos="3686"/>
        </w:tabs>
      </w:pPr>
      <w:r w:rsidRPr="00B24D9D">
        <w:t>localAntiAffinityZone:</w:t>
      </w:r>
      <w:r w:rsidRPr="00B24D9D">
        <w:tab/>
        <w:t>MCIO instances anti-affinity placement in different Zones</w:t>
      </w:r>
    </w:p>
    <w:p w14:paraId="72027EA9" w14:textId="77777777" w:rsidR="00F64DB9" w:rsidRPr="00B24D9D" w:rsidRDefault="00F64DB9" w:rsidP="00842B6B">
      <w:pPr>
        <w:pStyle w:val="B1"/>
        <w:tabs>
          <w:tab w:val="left" w:pos="3686"/>
        </w:tabs>
      </w:pPr>
      <w:r w:rsidRPr="00B24D9D">
        <w:t>localAntiAffinityZoneGroup:</w:t>
      </w:r>
      <w:r w:rsidRPr="00B24D9D">
        <w:tab/>
        <w:t>MCIO instances anti-affinity placement in different ZoneGroups</w:t>
      </w:r>
    </w:p>
    <w:p w14:paraId="64C1FF4C" w14:textId="77777777" w:rsidR="00F64DB9" w:rsidRPr="00B24D9D" w:rsidRDefault="00F64DB9" w:rsidP="00842B6B">
      <w:pPr>
        <w:pStyle w:val="B1"/>
        <w:tabs>
          <w:tab w:val="left" w:pos="3686"/>
        </w:tabs>
      </w:pPr>
      <w:r w:rsidRPr="00B24D9D">
        <w:t>localAntiAffinityNfviNode:</w:t>
      </w:r>
      <w:r w:rsidRPr="00B24D9D">
        <w:tab/>
        <w:t>MCIO instances anti-affinity placement on different NFVI-nodes</w:t>
      </w:r>
    </w:p>
    <w:p w14:paraId="016BE1A7" w14:textId="77777777" w:rsidR="00F64DB9" w:rsidRPr="00B24D9D" w:rsidRDefault="00F64DB9" w:rsidP="00842B6B">
      <w:pPr>
        <w:pStyle w:val="B1"/>
        <w:tabs>
          <w:tab w:val="left" w:pos="3686"/>
        </w:tabs>
      </w:pPr>
      <w:r w:rsidRPr="00B24D9D">
        <w:t>localAntiAffinityCisNode:</w:t>
      </w:r>
      <w:r w:rsidRPr="00B24D9D">
        <w:tab/>
        <w:t>MCIO instances anti-affinity placement on different CIS-nodes</w:t>
      </w:r>
    </w:p>
    <w:p w14:paraId="22BC6B62" w14:textId="77777777" w:rsidR="00F64DB9" w:rsidRPr="00B24D9D" w:rsidRDefault="00F64DB9" w:rsidP="00842B6B">
      <w:pPr>
        <w:pStyle w:val="B1"/>
        <w:tabs>
          <w:tab w:val="left" w:pos="3686"/>
        </w:tabs>
      </w:pPr>
      <w:r w:rsidRPr="00B24D9D">
        <w:t>nodeAdditionalCapabilitySsd:</w:t>
      </w:r>
      <w:r w:rsidRPr="00B24D9D">
        <w:tab/>
        <w:t>MCIO additional node capability requirement for SSD device</w:t>
      </w:r>
    </w:p>
    <w:p w14:paraId="31704C6B" w14:textId="77777777" w:rsidR="00F64DB9" w:rsidRPr="00B24D9D" w:rsidRDefault="00F64DB9" w:rsidP="00842B6B">
      <w:pPr>
        <w:pStyle w:val="B1"/>
        <w:tabs>
          <w:tab w:val="left" w:pos="3686"/>
        </w:tabs>
      </w:pPr>
      <w:r w:rsidRPr="00B24D9D">
        <w:t>nodeAdditionalCapabilityDpdk:</w:t>
      </w:r>
      <w:r w:rsidRPr="00B24D9D">
        <w:tab/>
        <w:t>MCIO additional node capability requirement for DPDK driver</w:t>
      </w:r>
    </w:p>
    <w:p w14:paraId="3C308498" w14:textId="77777777" w:rsidR="00F64DB9" w:rsidRPr="00B24D9D" w:rsidRDefault="00F64DB9" w:rsidP="00842B6B">
      <w:pPr>
        <w:pStyle w:val="B1"/>
        <w:tabs>
          <w:tab w:val="left" w:pos="3686"/>
        </w:tabs>
      </w:pPr>
      <w:r w:rsidRPr="00B24D9D">
        <w:t>nodeAdditionalCapabilitySriov:</w:t>
      </w:r>
      <w:r w:rsidRPr="00B24D9D">
        <w:tab/>
        <w:t>MCIO additional node capability requirement for SR-IOV</w:t>
      </w:r>
    </w:p>
    <w:p w14:paraId="2C5B83A3" w14:textId="77777777" w:rsidR="00F64DB9" w:rsidRPr="00B24D9D" w:rsidRDefault="00F64DB9" w:rsidP="00842B6B">
      <w:pPr>
        <w:pStyle w:val="B1"/>
        <w:tabs>
          <w:tab w:val="left" w:pos="3686"/>
        </w:tabs>
      </w:pPr>
      <w:r w:rsidRPr="00B24D9D">
        <w:t>nodeAdditionalCapabilityGpu:</w:t>
      </w:r>
      <w:r w:rsidRPr="00B24D9D">
        <w:tab/>
        <w:t xml:space="preserve">MCIO additional node capability requirement for GPU acceleration </w:t>
      </w:r>
      <w:r w:rsidR="000507D0" w:rsidRPr="00B24D9D">
        <w:tab/>
      </w:r>
      <w:r w:rsidRPr="00B24D9D">
        <w:t>device</w:t>
      </w:r>
    </w:p>
    <w:p w14:paraId="4DD5E03A" w14:textId="77777777" w:rsidR="00F64DB9" w:rsidRPr="00B24D9D" w:rsidRDefault="00F64DB9" w:rsidP="00842B6B">
      <w:pPr>
        <w:pStyle w:val="B1"/>
        <w:tabs>
          <w:tab w:val="left" w:pos="3686"/>
        </w:tabs>
      </w:pPr>
      <w:r w:rsidRPr="00B24D9D">
        <w:t>nodeAdditionalCapabilityFpga:</w:t>
      </w:r>
      <w:r w:rsidRPr="00B24D9D">
        <w:tab/>
        <w:t>MCIO additional node capability requirement for FPGA</w:t>
      </w:r>
    </w:p>
    <w:p w14:paraId="2107ED02" w14:textId="77777777" w:rsidR="00F64DB9" w:rsidRPr="00B24D9D" w:rsidRDefault="00F64DB9" w:rsidP="00842B6B">
      <w:pPr>
        <w:pStyle w:val="B1"/>
        <w:tabs>
          <w:tab w:val="left" w:pos="3686"/>
        </w:tabs>
      </w:pPr>
      <w:r w:rsidRPr="00B24D9D">
        <w:t>nodeAdditionalCapabilityCpuPin:</w:t>
      </w:r>
      <w:r w:rsidRPr="00B24D9D">
        <w:tab/>
        <w:t>MCIO additional node capability requirement for CPU pinning</w:t>
      </w:r>
    </w:p>
    <w:p w14:paraId="481C3AB2" w14:textId="77777777" w:rsidR="00F64DB9" w:rsidRPr="00B24D9D" w:rsidRDefault="00F64DB9" w:rsidP="00842B6B">
      <w:pPr>
        <w:pStyle w:val="B1"/>
        <w:tabs>
          <w:tab w:val="left" w:pos="3686"/>
        </w:tabs>
      </w:pPr>
      <w:r w:rsidRPr="00B24D9D">
        <w:t>nodeCapabilityLogicalNuma:</w:t>
      </w:r>
      <w:r w:rsidRPr="00B24D9D">
        <w:tab/>
        <w:t xml:space="preserve">MCIO logical node hardware capability requirement for NUMA </w:t>
      </w:r>
      <w:r w:rsidR="000507D0" w:rsidRPr="00B24D9D">
        <w:tab/>
      </w:r>
      <w:r w:rsidRPr="00B24D9D">
        <w:t>architecture</w:t>
      </w:r>
    </w:p>
    <w:p w14:paraId="7E0497C0" w14:textId="77777777" w:rsidR="00F64DB9" w:rsidRPr="00B24D9D" w:rsidRDefault="00F64DB9" w:rsidP="00842B6B">
      <w:pPr>
        <w:pStyle w:val="B1"/>
        <w:tabs>
          <w:tab w:val="left" w:pos="3686"/>
        </w:tabs>
      </w:pPr>
      <w:r w:rsidRPr="00B24D9D">
        <w:t>nodePool:</w:t>
      </w:r>
      <w:r w:rsidRPr="00B24D9D">
        <w:tab/>
        <w:t>Pool of container cluster nodes with the same capabilities</w:t>
      </w:r>
    </w:p>
    <w:p w14:paraId="113E9FD5" w14:textId="77777777" w:rsidR="00341FD7" w:rsidRPr="00B24D9D" w:rsidRDefault="00341FD7" w:rsidP="00292C5E">
      <w:pPr>
        <w:pStyle w:val="Heading4"/>
      </w:pPr>
      <w:bookmarkStart w:id="356" w:name="_Toc145337275"/>
      <w:bookmarkStart w:id="357" w:name="_Toc145928544"/>
      <w:bookmarkStart w:id="358" w:name="_Toc146035498"/>
      <w:r w:rsidRPr="00B24D9D">
        <w:t>7.1.</w:t>
      </w:r>
      <w:r w:rsidR="00216489" w:rsidRPr="00B24D9D">
        <w:t>6</w:t>
      </w:r>
      <w:r w:rsidRPr="00B24D9D">
        <w:t>.3</w:t>
      </w:r>
      <w:r w:rsidRPr="00B24D9D">
        <w:tab/>
        <w:t>Cpd information element</w:t>
      </w:r>
      <w:bookmarkEnd w:id="356"/>
      <w:bookmarkEnd w:id="357"/>
      <w:bookmarkEnd w:id="358"/>
    </w:p>
    <w:p w14:paraId="2A866441" w14:textId="77777777" w:rsidR="00292795" w:rsidRPr="00B24D9D" w:rsidRDefault="00292795" w:rsidP="00C626B5">
      <w:pPr>
        <w:pStyle w:val="Heading5"/>
        <w:keepNext w:val="0"/>
      </w:pPr>
      <w:bookmarkStart w:id="359" w:name="_Toc145337276"/>
      <w:bookmarkStart w:id="360" w:name="_Toc145928545"/>
      <w:bookmarkStart w:id="361" w:name="_Toc146035499"/>
      <w:r w:rsidRPr="00B24D9D">
        <w:t>7.1.</w:t>
      </w:r>
      <w:r w:rsidR="00216489" w:rsidRPr="00B24D9D">
        <w:t>6</w:t>
      </w:r>
      <w:r w:rsidRPr="00B24D9D">
        <w:t>.3.1</w:t>
      </w:r>
      <w:r w:rsidRPr="00B24D9D">
        <w:tab/>
        <w:t>Description</w:t>
      </w:r>
      <w:bookmarkEnd w:id="359"/>
      <w:bookmarkEnd w:id="360"/>
      <w:bookmarkEnd w:id="361"/>
    </w:p>
    <w:p w14:paraId="00C0DC19" w14:textId="77777777" w:rsidR="00292795" w:rsidRPr="00B24D9D" w:rsidRDefault="008D79A3" w:rsidP="00C626B5">
      <w:pPr>
        <w:overflowPunct/>
        <w:rPr>
          <w:szCs w:val="22"/>
        </w:rPr>
      </w:pPr>
      <w:r w:rsidRPr="00B24D9D">
        <w:t xml:space="preserve">A Cpd information element </w:t>
      </w:r>
      <w:r w:rsidRPr="00B24D9D">
        <w:rPr>
          <w:szCs w:val="22"/>
        </w:rPr>
        <w:t xml:space="preserve">describes network connectivity to a </w:t>
      </w:r>
      <w:r w:rsidRPr="00B24D9D">
        <w:t xml:space="preserve">compute resource </w:t>
      </w:r>
      <w:r w:rsidRPr="00B24D9D">
        <w:rPr>
          <w:szCs w:val="22"/>
        </w:rPr>
        <w:t xml:space="preserve">or a </w:t>
      </w:r>
      <w:r w:rsidR="006D3493" w:rsidRPr="00B24D9D">
        <w:rPr>
          <w:szCs w:val="22"/>
        </w:rPr>
        <w:t>VL</w:t>
      </w:r>
      <w:r w:rsidRPr="00B24D9D">
        <w:rPr>
          <w:szCs w:val="22"/>
        </w:rPr>
        <w:t>. This is an abstract class used as parent for the various Cpd classes.</w:t>
      </w:r>
    </w:p>
    <w:p w14:paraId="01C84D54" w14:textId="77777777" w:rsidR="00292795" w:rsidRPr="00B24D9D" w:rsidRDefault="00292795" w:rsidP="00C626B5">
      <w:pPr>
        <w:pStyle w:val="Heading5"/>
        <w:keepNext w:val="0"/>
      </w:pPr>
      <w:bookmarkStart w:id="362" w:name="_Toc145337277"/>
      <w:bookmarkStart w:id="363" w:name="_Toc145928546"/>
      <w:bookmarkStart w:id="364" w:name="_Toc146035500"/>
      <w:r w:rsidRPr="00B24D9D">
        <w:t>7.1.</w:t>
      </w:r>
      <w:r w:rsidR="00216489" w:rsidRPr="00B24D9D">
        <w:t>6</w:t>
      </w:r>
      <w:r w:rsidRPr="00B24D9D">
        <w:t>.3.2</w:t>
      </w:r>
      <w:r w:rsidRPr="00B24D9D">
        <w:tab/>
        <w:t>Attributes</w:t>
      </w:r>
      <w:bookmarkEnd w:id="362"/>
      <w:bookmarkEnd w:id="363"/>
      <w:bookmarkEnd w:id="364"/>
    </w:p>
    <w:p w14:paraId="7C4B435D" w14:textId="77777777" w:rsidR="00980BC0" w:rsidRPr="00B24D9D" w:rsidRDefault="008D79A3" w:rsidP="00C626B5">
      <w:pPr>
        <w:overflowPunct/>
        <w:textAlignment w:val="auto"/>
      </w:pPr>
      <w:r w:rsidRPr="00B24D9D">
        <w:t xml:space="preserve">The attributes of the Cpd information element shall follow the indications provided in table </w:t>
      </w:r>
      <w:r w:rsidRPr="00523E3E">
        <w:t>7.1.6.3.2-1</w:t>
      </w:r>
      <w:r w:rsidRPr="00B24D9D">
        <w:t>.</w:t>
      </w:r>
    </w:p>
    <w:p w14:paraId="6E6446CC" w14:textId="77777777" w:rsidR="00341FD7" w:rsidRPr="00B24D9D" w:rsidRDefault="00341FD7" w:rsidP="000507D0">
      <w:pPr>
        <w:pStyle w:val="TH"/>
        <w:keepNext w:val="0"/>
        <w:keepLines w:val="0"/>
      </w:pPr>
      <w:r w:rsidRPr="00B24D9D">
        <w:t>Table 7.1.</w:t>
      </w:r>
      <w:r w:rsidR="00216489" w:rsidRPr="00B24D9D">
        <w:t>6</w:t>
      </w:r>
      <w:r w:rsidRPr="00B24D9D">
        <w:t>.3</w:t>
      </w:r>
      <w:r w:rsidR="00292795" w:rsidRPr="00B24D9D">
        <w:t>.2</w:t>
      </w:r>
      <w:r w:rsidRPr="00B24D9D">
        <w:t>-1</w:t>
      </w:r>
      <w:r w:rsidR="009949F8" w:rsidRPr="00B24D9D">
        <w:t>:</w:t>
      </w:r>
      <w:r w:rsidRPr="00B24D9D">
        <w:t xml:space="preserve"> Attributes of the Cpd information element</w:t>
      </w:r>
    </w:p>
    <w:tbl>
      <w:tblPr>
        <w:tblW w:w="9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906"/>
        <w:gridCol w:w="1080"/>
        <w:gridCol w:w="1350"/>
        <w:gridCol w:w="1755"/>
        <w:gridCol w:w="3607"/>
      </w:tblGrid>
      <w:tr w:rsidR="00341FD7" w:rsidRPr="00B24D9D" w14:paraId="0F3A631D" w14:textId="77777777" w:rsidTr="00AF0381">
        <w:trPr>
          <w:tblHeader/>
          <w:jc w:val="center"/>
        </w:trPr>
        <w:tc>
          <w:tcPr>
            <w:tcW w:w="1906" w:type="dxa"/>
            <w:shd w:val="clear" w:color="auto" w:fill="auto"/>
            <w:hideMark/>
          </w:tcPr>
          <w:p w14:paraId="17FCE2F1" w14:textId="77777777" w:rsidR="00341FD7" w:rsidRPr="00B24D9D" w:rsidRDefault="00341FD7" w:rsidP="000507D0">
            <w:pPr>
              <w:pStyle w:val="TAH"/>
              <w:keepNext w:val="0"/>
              <w:keepLines w:val="0"/>
            </w:pPr>
            <w:r w:rsidRPr="00B24D9D">
              <w:t>Attribute</w:t>
            </w:r>
          </w:p>
        </w:tc>
        <w:tc>
          <w:tcPr>
            <w:tcW w:w="1080" w:type="dxa"/>
            <w:shd w:val="clear" w:color="auto" w:fill="auto"/>
            <w:hideMark/>
          </w:tcPr>
          <w:p w14:paraId="5B9B0181" w14:textId="77777777" w:rsidR="00341FD7" w:rsidRPr="00B24D9D" w:rsidRDefault="00341FD7" w:rsidP="000507D0">
            <w:pPr>
              <w:pStyle w:val="TAH"/>
              <w:keepNext w:val="0"/>
              <w:keepLines w:val="0"/>
            </w:pPr>
            <w:r w:rsidRPr="00B24D9D">
              <w:t>Qualifier</w:t>
            </w:r>
          </w:p>
        </w:tc>
        <w:tc>
          <w:tcPr>
            <w:tcW w:w="1350" w:type="dxa"/>
            <w:shd w:val="clear" w:color="auto" w:fill="auto"/>
            <w:hideMark/>
          </w:tcPr>
          <w:p w14:paraId="6495966A" w14:textId="77777777" w:rsidR="00341FD7" w:rsidRPr="00B24D9D" w:rsidRDefault="00341FD7" w:rsidP="000507D0">
            <w:pPr>
              <w:pStyle w:val="TAH"/>
              <w:keepNext w:val="0"/>
              <w:keepLines w:val="0"/>
            </w:pPr>
            <w:r w:rsidRPr="00B24D9D">
              <w:t>Cardinality</w:t>
            </w:r>
          </w:p>
        </w:tc>
        <w:tc>
          <w:tcPr>
            <w:tcW w:w="1755" w:type="dxa"/>
            <w:shd w:val="clear" w:color="auto" w:fill="auto"/>
            <w:hideMark/>
          </w:tcPr>
          <w:p w14:paraId="59B85791" w14:textId="77777777" w:rsidR="00341FD7" w:rsidRPr="00B24D9D" w:rsidRDefault="00341FD7" w:rsidP="000507D0">
            <w:pPr>
              <w:pStyle w:val="TAH"/>
              <w:keepNext w:val="0"/>
              <w:keepLines w:val="0"/>
            </w:pPr>
            <w:r w:rsidRPr="00B24D9D">
              <w:t>Content</w:t>
            </w:r>
          </w:p>
        </w:tc>
        <w:tc>
          <w:tcPr>
            <w:tcW w:w="3607" w:type="dxa"/>
            <w:shd w:val="clear" w:color="auto" w:fill="auto"/>
            <w:hideMark/>
          </w:tcPr>
          <w:p w14:paraId="10044792" w14:textId="77777777" w:rsidR="00341FD7" w:rsidRPr="00B24D9D" w:rsidRDefault="00341FD7" w:rsidP="000507D0">
            <w:pPr>
              <w:pStyle w:val="TAH"/>
              <w:keepNext w:val="0"/>
              <w:keepLines w:val="0"/>
            </w:pPr>
            <w:r w:rsidRPr="00B24D9D">
              <w:t>Description</w:t>
            </w:r>
          </w:p>
        </w:tc>
      </w:tr>
      <w:tr w:rsidR="00341FD7" w:rsidRPr="00B24D9D" w14:paraId="7999A38C" w14:textId="77777777" w:rsidTr="00AF0381">
        <w:trPr>
          <w:jc w:val="center"/>
        </w:trPr>
        <w:tc>
          <w:tcPr>
            <w:tcW w:w="1906" w:type="dxa"/>
            <w:shd w:val="clear" w:color="auto" w:fill="auto"/>
          </w:tcPr>
          <w:p w14:paraId="4DF9166B" w14:textId="77777777" w:rsidR="00341FD7" w:rsidRPr="00B24D9D" w:rsidRDefault="003340DA" w:rsidP="000507D0">
            <w:pPr>
              <w:pStyle w:val="TAL"/>
              <w:keepNext w:val="0"/>
              <w:keepLines w:val="0"/>
            </w:pPr>
            <w:r w:rsidRPr="00B24D9D">
              <w:t>cpdId</w:t>
            </w:r>
          </w:p>
        </w:tc>
        <w:tc>
          <w:tcPr>
            <w:tcW w:w="1080" w:type="dxa"/>
            <w:shd w:val="clear" w:color="auto" w:fill="auto"/>
          </w:tcPr>
          <w:p w14:paraId="67DDDA44" w14:textId="77777777" w:rsidR="00341FD7" w:rsidRPr="00B24D9D" w:rsidRDefault="00341FD7" w:rsidP="000507D0">
            <w:pPr>
              <w:pStyle w:val="TAL"/>
              <w:keepNext w:val="0"/>
              <w:keepLines w:val="0"/>
            </w:pPr>
            <w:r w:rsidRPr="00B24D9D">
              <w:t>M</w:t>
            </w:r>
          </w:p>
        </w:tc>
        <w:tc>
          <w:tcPr>
            <w:tcW w:w="1350" w:type="dxa"/>
            <w:shd w:val="clear" w:color="auto" w:fill="auto"/>
          </w:tcPr>
          <w:p w14:paraId="450B42E9" w14:textId="77777777" w:rsidR="00341FD7" w:rsidRPr="00B24D9D" w:rsidRDefault="00341FD7" w:rsidP="000507D0">
            <w:pPr>
              <w:pStyle w:val="TAL"/>
              <w:keepNext w:val="0"/>
              <w:keepLines w:val="0"/>
            </w:pPr>
            <w:r w:rsidRPr="00B24D9D">
              <w:t>1</w:t>
            </w:r>
          </w:p>
        </w:tc>
        <w:tc>
          <w:tcPr>
            <w:tcW w:w="1755" w:type="dxa"/>
            <w:shd w:val="clear" w:color="auto" w:fill="auto"/>
          </w:tcPr>
          <w:p w14:paraId="5C12C72D" w14:textId="77777777" w:rsidR="00341FD7" w:rsidRPr="00B24D9D" w:rsidRDefault="00341FD7" w:rsidP="000507D0">
            <w:pPr>
              <w:pStyle w:val="TAL"/>
              <w:keepNext w:val="0"/>
              <w:keepLines w:val="0"/>
            </w:pPr>
            <w:r w:rsidRPr="00B24D9D">
              <w:t>Identifier</w:t>
            </w:r>
          </w:p>
        </w:tc>
        <w:tc>
          <w:tcPr>
            <w:tcW w:w="3607" w:type="dxa"/>
            <w:shd w:val="clear" w:color="auto" w:fill="auto"/>
          </w:tcPr>
          <w:p w14:paraId="576FDDB7" w14:textId="77777777" w:rsidR="00341FD7" w:rsidRPr="00B24D9D" w:rsidRDefault="003340DA" w:rsidP="000507D0">
            <w:pPr>
              <w:pStyle w:val="TAL"/>
              <w:keepNext w:val="0"/>
              <w:keepLines w:val="0"/>
            </w:pPr>
            <w:r w:rsidRPr="00B24D9D">
              <w:t>Identifier of this Cpd information element</w:t>
            </w:r>
            <w:r w:rsidR="006D3493" w:rsidRPr="00B24D9D">
              <w:t>.</w:t>
            </w:r>
          </w:p>
        </w:tc>
      </w:tr>
      <w:tr w:rsidR="0057251C" w:rsidRPr="00B24D9D" w:rsidDel="00CA6AC0" w14:paraId="3948942C" w14:textId="77777777" w:rsidTr="00AF0381">
        <w:trPr>
          <w:jc w:val="center"/>
        </w:trPr>
        <w:tc>
          <w:tcPr>
            <w:tcW w:w="1906" w:type="dxa"/>
            <w:shd w:val="clear" w:color="auto" w:fill="auto"/>
          </w:tcPr>
          <w:p w14:paraId="16242B8C" w14:textId="77777777" w:rsidR="0057251C" w:rsidRPr="00B24D9D" w:rsidDel="00CA6AC0" w:rsidRDefault="0057251C" w:rsidP="000507D0">
            <w:pPr>
              <w:pStyle w:val="TAL"/>
              <w:keepNext w:val="0"/>
              <w:keepLines w:val="0"/>
            </w:pPr>
            <w:r w:rsidRPr="00B24D9D">
              <w:t>layerProtocol</w:t>
            </w:r>
          </w:p>
        </w:tc>
        <w:tc>
          <w:tcPr>
            <w:tcW w:w="1080" w:type="dxa"/>
            <w:shd w:val="clear" w:color="auto" w:fill="auto"/>
          </w:tcPr>
          <w:p w14:paraId="04A74CBD" w14:textId="77777777" w:rsidR="0057251C" w:rsidRPr="00B24D9D" w:rsidDel="00CA6AC0" w:rsidRDefault="0057251C" w:rsidP="000507D0">
            <w:pPr>
              <w:pStyle w:val="TAL"/>
              <w:keepNext w:val="0"/>
              <w:keepLines w:val="0"/>
            </w:pPr>
            <w:r w:rsidRPr="00B24D9D">
              <w:t>M</w:t>
            </w:r>
          </w:p>
        </w:tc>
        <w:tc>
          <w:tcPr>
            <w:tcW w:w="1350" w:type="dxa"/>
            <w:shd w:val="clear" w:color="auto" w:fill="auto"/>
          </w:tcPr>
          <w:p w14:paraId="2137AEF3" w14:textId="77777777" w:rsidR="0057251C" w:rsidRPr="00B24D9D" w:rsidDel="00CA6AC0" w:rsidRDefault="0057251C" w:rsidP="000507D0">
            <w:pPr>
              <w:pStyle w:val="TAL"/>
              <w:keepNext w:val="0"/>
              <w:keepLines w:val="0"/>
            </w:pPr>
            <w:proofErr w:type="gramStart"/>
            <w:r w:rsidRPr="00B24D9D">
              <w:t>1..N</w:t>
            </w:r>
            <w:proofErr w:type="gramEnd"/>
          </w:p>
        </w:tc>
        <w:tc>
          <w:tcPr>
            <w:tcW w:w="1755" w:type="dxa"/>
            <w:shd w:val="clear" w:color="auto" w:fill="auto"/>
          </w:tcPr>
          <w:p w14:paraId="703F7445" w14:textId="77777777" w:rsidR="0057251C" w:rsidRPr="00B24D9D" w:rsidDel="00CA6AC0" w:rsidRDefault="0057251C" w:rsidP="000507D0">
            <w:pPr>
              <w:pStyle w:val="TAL"/>
              <w:keepNext w:val="0"/>
              <w:keepLines w:val="0"/>
            </w:pPr>
            <w:r w:rsidRPr="00B24D9D">
              <w:t>Enum</w:t>
            </w:r>
          </w:p>
        </w:tc>
        <w:tc>
          <w:tcPr>
            <w:tcW w:w="3607" w:type="dxa"/>
            <w:shd w:val="clear" w:color="auto" w:fill="auto"/>
          </w:tcPr>
          <w:p w14:paraId="4D5C6CA8" w14:textId="77777777" w:rsidR="00E31911" w:rsidRPr="00B24D9D" w:rsidRDefault="00985489" w:rsidP="000507D0">
            <w:pPr>
              <w:pStyle w:val="TAL"/>
              <w:keepNext w:val="0"/>
              <w:keepLines w:val="0"/>
            </w:pPr>
            <w:r w:rsidRPr="00B24D9D">
              <w:t>Specifies</w:t>
            </w:r>
            <w:r w:rsidR="0057251C" w:rsidRPr="00B24D9D">
              <w:t xml:space="preserve"> which protocol the CP uses for connectivity purposes</w:t>
            </w:r>
            <w:r w:rsidR="00E31911" w:rsidRPr="00B24D9D">
              <w:t>.</w:t>
            </w:r>
          </w:p>
          <w:p w14:paraId="6DC150F4" w14:textId="77777777" w:rsidR="00E1069F" w:rsidRPr="00B24D9D" w:rsidRDefault="00E31911" w:rsidP="000507D0">
            <w:pPr>
              <w:pStyle w:val="TAL"/>
              <w:keepNext w:val="0"/>
              <w:keepLines w:val="0"/>
            </w:pPr>
            <w:r w:rsidRPr="00B24D9D">
              <w:t>VALUES:</w:t>
            </w:r>
          </w:p>
          <w:p w14:paraId="2C4B9E5F" w14:textId="77777777" w:rsidR="00E1069F" w:rsidRPr="00B24D9D" w:rsidRDefault="0057251C" w:rsidP="000F662D">
            <w:pPr>
              <w:pStyle w:val="TB1"/>
              <w:keepNext w:val="0"/>
              <w:keepLines w:val="0"/>
            </w:pPr>
            <w:r w:rsidRPr="00B24D9D">
              <w:t>Ethernet</w:t>
            </w:r>
          </w:p>
          <w:p w14:paraId="6C07748E" w14:textId="77777777" w:rsidR="00E1069F" w:rsidRPr="00B24D9D" w:rsidRDefault="0057251C" w:rsidP="000F662D">
            <w:pPr>
              <w:pStyle w:val="TB1"/>
              <w:keepNext w:val="0"/>
              <w:keepLines w:val="0"/>
            </w:pPr>
            <w:r w:rsidRPr="00B24D9D">
              <w:t>MPLS</w:t>
            </w:r>
          </w:p>
          <w:p w14:paraId="750F67D0" w14:textId="77777777" w:rsidR="00E1069F" w:rsidRPr="00B24D9D" w:rsidRDefault="0057251C" w:rsidP="000F662D">
            <w:pPr>
              <w:pStyle w:val="TB1"/>
              <w:keepNext w:val="0"/>
              <w:keepLines w:val="0"/>
            </w:pPr>
            <w:r w:rsidRPr="00B24D9D">
              <w:t>ODU2</w:t>
            </w:r>
          </w:p>
          <w:p w14:paraId="6B0E9D0E" w14:textId="77777777" w:rsidR="00E1069F" w:rsidRPr="00B24D9D" w:rsidRDefault="0057251C" w:rsidP="000F662D">
            <w:pPr>
              <w:pStyle w:val="TB1"/>
              <w:keepNext w:val="0"/>
              <w:keepLines w:val="0"/>
            </w:pPr>
            <w:r w:rsidRPr="00B24D9D">
              <w:t>IPV4</w:t>
            </w:r>
          </w:p>
          <w:p w14:paraId="2AAC2417" w14:textId="77777777" w:rsidR="00E1069F" w:rsidRPr="00B24D9D" w:rsidRDefault="0057251C" w:rsidP="000F662D">
            <w:pPr>
              <w:pStyle w:val="TB1"/>
              <w:keepNext w:val="0"/>
              <w:keepLines w:val="0"/>
            </w:pPr>
            <w:r w:rsidRPr="00B24D9D">
              <w:t>IPV6</w:t>
            </w:r>
          </w:p>
          <w:p w14:paraId="28F13F87" w14:textId="77777777" w:rsidR="00E1069F" w:rsidRPr="00B24D9D" w:rsidRDefault="0057251C" w:rsidP="000F662D">
            <w:pPr>
              <w:pStyle w:val="TB1"/>
              <w:keepNext w:val="0"/>
              <w:keepLines w:val="0"/>
            </w:pPr>
            <w:r w:rsidRPr="00B24D9D">
              <w:t>Pseudo-Wire</w:t>
            </w:r>
          </w:p>
          <w:p w14:paraId="4A1EE839" w14:textId="77777777" w:rsidR="00E1069F" w:rsidRPr="00B24D9D" w:rsidRDefault="0057251C" w:rsidP="000F662D">
            <w:pPr>
              <w:pStyle w:val="TB1"/>
              <w:keepNext w:val="0"/>
              <w:keepLines w:val="0"/>
            </w:pPr>
            <w:r w:rsidRPr="00B24D9D">
              <w:t>etc.</w:t>
            </w:r>
          </w:p>
          <w:p w14:paraId="1EBFA5CE" w14:textId="77777777" w:rsidR="0057251C" w:rsidRPr="00B24D9D" w:rsidDel="00CA6AC0" w:rsidRDefault="0057251C" w:rsidP="000507D0">
            <w:pPr>
              <w:pStyle w:val="TAL"/>
              <w:keepNext w:val="0"/>
              <w:keepLines w:val="0"/>
            </w:pPr>
            <w:r w:rsidRPr="00B24D9D">
              <w:t>See note</w:t>
            </w:r>
            <w:r w:rsidR="00B9724A" w:rsidRPr="00B24D9D">
              <w:t>s 1, 2 and 3</w:t>
            </w:r>
            <w:r w:rsidRPr="00B24D9D">
              <w:t>.</w:t>
            </w:r>
          </w:p>
        </w:tc>
      </w:tr>
      <w:tr w:rsidR="008E5A0A" w:rsidRPr="00B24D9D" w:rsidDel="00CA6AC0" w14:paraId="3542B935" w14:textId="77777777" w:rsidTr="00AF0381">
        <w:trPr>
          <w:jc w:val="center"/>
        </w:trPr>
        <w:tc>
          <w:tcPr>
            <w:tcW w:w="1906" w:type="dxa"/>
            <w:shd w:val="clear" w:color="auto" w:fill="auto"/>
          </w:tcPr>
          <w:p w14:paraId="306928A3" w14:textId="77777777" w:rsidR="008E5A0A" w:rsidRPr="00B24D9D" w:rsidRDefault="008E5A0A" w:rsidP="00842B6B">
            <w:pPr>
              <w:pStyle w:val="TAL"/>
            </w:pPr>
            <w:r w:rsidRPr="00B24D9D">
              <w:lastRenderedPageBreak/>
              <w:t>ipStackMode</w:t>
            </w:r>
          </w:p>
        </w:tc>
        <w:tc>
          <w:tcPr>
            <w:tcW w:w="1080" w:type="dxa"/>
            <w:shd w:val="clear" w:color="auto" w:fill="auto"/>
          </w:tcPr>
          <w:p w14:paraId="4D48C816" w14:textId="77777777" w:rsidR="008E5A0A" w:rsidRPr="00B24D9D" w:rsidRDefault="008E5A0A" w:rsidP="00842B6B">
            <w:pPr>
              <w:pStyle w:val="TAL"/>
            </w:pPr>
            <w:r w:rsidRPr="00B24D9D">
              <w:t>M</w:t>
            </w:r>
          </w:p>
        </w:tc>
        <w:tc>
          <w:tcPr>
            <w:tcW w:w="1350" w:type="dxa"/>
            <w:shd w:val="clear" w:color="auto" w:fill="auto"/>
          </w:tcPr>
          <w:p w14:paraId="7C30C9C8" w14:textId="77777777" w:rsidR="008E5A0A" w:rsidRPr="00B24D9D" w:rsidRDefault="008E5A0A" w:rsidP="00842B6B">
            <w:pPr>
              <w:pStyle w:val="TAL"/>
            </w:pPr>
            <w:r w:rsidRPr="00B24D9D">
              <w:t>0..1</w:t>
            </w:r>
          </w:p>
        </w:tc>
        <w:tc>
          <w:tcPr>
            <w:tcW w:w="1755" w:type="dxa"/>
            <w:shd w:val="clear" w:color="auto" w:fill="auto"/>
          </w:tcPr>
          <w:p w14:paraId="76B9FD08" w14:textId="77777777" w:rsidR="008E5A0A" w:rsidRPr="00B24D9D" w:rsidRDefault="008E5A0A" w:rsidP="00842B6B">
            <w:pPr>
              <w:pStyle w:val="TAL"/>
            </w:pPr>
            <w:r w:rsidRPr="00B24D9D">
              <w:t>Enum</w:t>
            </w:r>
          </w:p>
        </w:tc>
        <w:tc>
          <w:tcPr>
            <w:tcW w:w="3607" w:type="dxa"/>
            <w:shd w:val="clear" w:color="auto" w:fill="auto"/>
          </w:tcPr>
          <w:p w14:paraId="582D1404" w14:textId="77777777" w:rsidR="008E5A0A" w:rsidRPr="00B24D9D" w:rsidRDefault="008E5A0A" w:rsidP="00842B6B">
            <w:pPr>
              <w:pStyle w:val="TAL"/>
            </w:pPr>
            <w:r w:rsidRPr="00B24D9D">
              <w:t>Specifies the capability of the CP to support IP dual stack or tunnelling. Values:</w:t>
            </w:r>
          </w:p>
          <w:p w14:paraId="5465BDE3" w14:textId="77777777" w:rsidR="008E5A0A" w:rsidRPr="00B24D9D" w:rsidRDefault="008E5A0A" w:rsidP="00842B6B">
            <w:pPr>
              <w:pStyle w:val="TAL"/>
              <w:numPr>
                <w:ilvl w:val="0"/>
                <w:numId w:val="19"/>
              </w:numPr>
            </w:pPr>
            <w:r w:rsidRPr="00B24D9D">
              <w:t>IPV4 XOR IPV6: the CP supports both IPV4 and IPV6 but it can only be configured with IPV4 or with IPV6.</w:t>
            </w:r>
          </w:p>
          <w:p w14:paraId="5E327E89" w14:textId="77777777" w:rsidR="008E5A0A" w:rsidRPr="00B24D9D" w:rsidRDefault="008E5A0A" w:rsidP="00842B6B">
            <w:pPr>
              <w:pStyle w:val="TAL"/>
              <w:numPr>
                <w:ilvl w:val="0"/>
                <w:numId w:val="19"/>
              </w:numPr>
            </w:pPr>
            <w:r w:rsidRPr="00B24D9D">
              <w:t>IPV4 OR IPV6: the CP supports both IPV4 and IPV6 and it can be configured with either of them or with both.</w:t>
            </w:r>
          </w:p>
          <w:p w14:paraId="522D3C23" w14:textId="77777777" w:rsidR="008E5A0A" w:rsidRPr="00B24D9D" w:rsidRDefault="008E5A0A" w:rsidP="00842B6B">
            <w:pPr>
              <w:pStyle w:val="TAL"/>
              <w:numPr>
                <w:ilvl w:val="0"/>
                <w:numId w:val="19"/>
              </w:numPr>
              <w:adjustRightInd/>
              <w:spacing w:line="276" w:lineRule="auto"/>
              <w:textAlignment w:val="auto"/>
            </w:pPr>
            <w:r w:rsidRPr="00B24D9D">
              <w:t>TUNNEL_IPV6_OVER_IPV4: the CP supports IPv6 tunnelling over IPv4.</w:t>
            </w:r>
          </w:p>
          <w:p w14:paraId="2C68F9E9" w14:textId="77777777" w:rsidR="008E5A0A" w:rsidRPr="00B24D9D" w:rsidRDefault="008E5A0A" w:rsidP="00842B6B">
            <w:pPr>
              <w:pStyle w:val="TAL"/>
              <w:numPr>
                <w:ilvl w:val="0"/>
                <w:numId w:val="19"/>
              </w:numPr>
              <w:adjustRightInd/>
              <w:spacing w:line="276" w:lineRule="auto"/>
              <w:textAlignment w:val="auto"/>
            </w:pPr>
            <w:r w:rsidRPr="00B24D9D">
              <w:t>TUNNEL_IPV4_OVER_IPV6: the CP supports IPv4 tunnelling over IPv6.</w:t>
            </w:r>
          </w:p>
          <w:p w14:paraId="52482866" w14:textId="77777777" w:rsidR="008E5A0A" w:rsidRPr="00B24D9D" w:rsidRDefault="008E5A0A" w:rsidP="00842B6B">
            <w:pPr>
              <w:pStyle w:val="TAL"/>
            </w:pPr>
            <w:r w:rsidRPr="00B24D9D">
              <w:t>See notes 2 and 3.</w:t>
            </w:r>
          </w:p>
        </w:tc>
      </w:tr>
      <w:tr w:rsidR="00B46A26" w:rsidRPr="00B24D9D" w14:paraId="6EC959E0" w14:textId="77777777" w:rsidTr="00AF0381">
        <w:trPr>
          <w:jc w:val="center"/>
        </w:trPr>
        <w:tc>
          <w:tcPr>
            <w:tcW w:w="1906" w:type="dxa"/>
            <w:shd w:val="clear" w:color="auto" w:fill="auto"/>
          </w:tcPr>
          <w:p w14:paraId="5BC7EC29" w14:textId="77777777" w:rsidR="00B46A26" w:rsidRPr="00B24D9D" w:rsidRDefault="00B46A26" w:rsidP="000507D0">
            <w:pPr>
              <w:pStyle w:val="TAL"/>
              <w:keepNext w:val="0"/>
              <w:keepLines w:val="0"/>
            </w:pPr>
            <w:r w:rsidRPr="00B24D9D">
              <w:t>cpRole</w:t>
            </w:r>
          </w:p>
        </w:tc>
        <w:tc>
          <w:tcPr>
            <w:tcW w:w="1080" w:type="dxa"/>
            <w:shd w:val="clear" w:color="auto" w:fill="auto"/>
          </w:tcPr>
          <w:p w14:paraId="1FBBCCCB" w14:textId="77777777" w:rsidR="00B46A26" w:rsidRPr="00B24D9D" w:rsidRDefault="00B46A26" w:rsidP="000507D0">
            <w:pPr>
              <w:pStyle w:val="TAL"/>
              <w:keepNext w:val="0"/>
              <w:keepLines w:val="0"/>
            </w:pPr>
            <w:r w:rsidRPr="00B24D9D">
              <w:t>M</w:t>
            </w:r>
          </w:p>
        </w:tc>
        <w:tc>
          <w:tcPr>
            <w:tcW w:w="1350" w:type="dxa"/>
            <w:shd w:val="clear" w:color="auto" w:fill="auto"/>
          </w:tcPr>
          <w:p w14:paraId="02AC50CE" w14:textId="77777777" w:rsidR="00B46A26" w:rsidRPr="00B24D9D" w:rsidRDefault="00B46A26" w:rsidP="000507D0">
            <w:pPr>
              <w:pStyle w:val="TAL"/>
              <w:keepNext w:val="0"/>
              <w:keepLines w:val="0"/>
            </w:pPr>
            <w:r w:rsidRPr="00B24D9D">
              <w:t>0..1</w:t>
            </w:r>
          </w:p>
        </w:tc>
        <w:tc>
          <w:tcPr>
            <w:tcW w:w="1755" w:type="dxa"/>
            <w:shd w:val="clear" w:color="auto" w:fill="auto"/>
          </w:tcPr>
          <w:p w14:paraId="27A4A623" w14:textId="77777777" w:rsidR="00B46A26" w:rsidRPr="00B24D9D" w:rsidRDefault="006D3493" w:rsidP="000507D0">
            <w:pPr>
              <w:pStyle w:val="TAL"/>
              <w:keepNext w:val="0"/>
              <w:keepLines w:val="0"/>
            </w:pPr>
            <w:r w:rsidRPr="00B24D9D">
              <w:t>String</w:t>
            </w:r>
          </w:p>
        </w:tc>
        <w:tc>
          <w:tcPr>
            <w:tcW w:w="3607" w:type="dxa"/>
            <w:shd w:val="clear" w:color="auto" w:fill="auto"/>
          </w:tcPr>
          <w:p w14:paraId="72864223" w14:textId="77777777" w:rsidR="00B47E5F" w:rsidRPr="00B24D9D" w:rsidRDefault="00985489" w:rsidP="000507D0">
            <w:pPr>
              <w:pStyle w:val="TAL"/>
              <w:keepNext w:val="0"/>
              <w:keepLines w:val="0"/>
            </w:pPr>
            <w:r w:rsidRPr="00B24D9D">
              <w:t>Specifies</w:t>
            </w:r>
            <w:r w:rsidR="00B46A26" w:rsidRPr="00B24D9D">
              <w:t xml:space="preserve"> the role of the port in the context of the traffic flow patterns in the VNF</w:t>
            </w:r>
            <w:r w:rsidR="00B47E5F" w:rsidRPr="00B24D9D">
              <w:t xml:space="preserve"> or parent NS</w:t>
            </w:r>
            <w:r w:rsidR="00B46A26" w:rsidRPr="00B24D9D">
              <w:t>.</w:t>
            </w:r>
          </w:p>
          <w:p w14:paraId="23A43D1D" w14:textId="77777777" w:rsidR="00B46A26" w:rsidRPr="00B24D9D" w:rsidRDefault="00B46A26" w:rsidP="000507D0">
            <w:pPr>
              <w:pStyle w:val="TAL"/>
              <w:keepNext w:val="0"/>
              <w:keepLines w:val="0"/>
            </w:pPr>
            <w:r w:rsidRPr="00B24D9D">
              <w:t xml:space="preserve">For </w:t>
            </w:r>
            <w:proofErr w:type="gramStart"/>
            <w:r w:rsidRPr="00B24D9D">
              <w:t>example</w:t>
            </w:r>
            <w:proofErr w:type="gramEnd"/>
            <w:r w:rsidRPr="00B24D9D">
              <w:t xml:space="preserve"> a VNF with a tree flow pattern within the VNF will have legal cpRoles of ROOT and LEAF</w:t>
            </w:r>
            <w:r w:rsidR="009949F8" w:rsidRPr="00B24D9D">
              <w:t>.</w:t>
            </w:r>
          </w:p>
        </w:tc>
      </w:tr>
      <w:tr w:rsidR="00341FD7" w:rsidRPr="00B24D9D" w14:paraId="003DA046" w14:textId="77777777" w:rsidTr="00AF0381">
        <w:trPr>
          <w:jc w:val="center"/>
        </w:trPr>
        <w:tc>
          <w:tcPr>
            <w:tcW w:w="1906" w:type="dxa"/>
            <w:shd w:val="clear" w:color="auto" w:fill="auto"/>
          </w:tcPr>
          <w:p w14:paraId="3D89C622" w14:textId="77777777" w:rsidR="00341FD7" w:rsidRPr="00B24D9D" w:rsidRDefault="00341FD7" w:rsidP="000507D0">
            <w:pPr>
              <w:pStyle w:val="TAL"/>
              <w:keepNext w:val="0"/>
              <w:keepLines w:val="0"/>
            </w:pPr>
            <w:r w:rsidRPr="00B24D9D">
              <w:t>description</w:t>
            </w:r>
          </w:p>
        </w:tc>
        <w:tc>
          <w:tcPr>
            <w:tcW w:w="1080" w:type="dxa"/>
            <w:shd w:val="clear" w:color="auto" w:fill="auto"/>
          </w:tcPr>
          <w:p w14:paraId="6982E595" w14:textId="77777777" w:rsidR="00341FD7" w:rsidRPr="00B24D9D" w:rsidRDefault="00341FD7" w:rsidP="000507D0">
            <w:pPr>
              <w:pStyle w:val="TAL"/>
              <w:keepNext w:val="0"/>
              <w:keepLines w:val="0"/>
            </w:pPr>
            <w:r w:rsidRPr="00B24D9D">
              <w:t>M</w:t>
            </w:r>
          </w:p>
        </w:tc>
        <w:tc>
          <w:tcPr>
            <w:tcW w:w="1350" w:type="dxa"/>
            <w:shd w:val="clear" w:color="auto" w:fill="auto"/>
          </w:tcPr>
          <w:p w14:paraId="5DAE8029" w14:textId="77777777" w:rsidR="00341FD7" w:rsidRPr="00B24D9D" w:rsidRDefault="00341FD7" w:rsidP="000507D0">
            <w:pPr>
              <w:pStyle w:val="TAL"/>
              <w:keepNext w:val="0"/>
              <w:keepLines w:val="0"/>
            </w:pPr>
            <w:r w:rsidRPr="00B24D9D">
              <w:t>0..1</w:t>
            </w:r>
          </w:p>
        </w:tc>
        <w:tc>
          <w:tcPr>
            <w:tcW w:w="1755" w:type="dxa"/>
            <w:shd w:val="clear" w:color="auto" w:fill="auto"/>
          </w:tcPr>
          <w:p w14:paraId="0A77887A" w14:textId="77777777" w:rsidR="00341FD7" w:rsidRPr="00B24D9D" w:rsidRDefault="00341FD7" w:rsidP="000507D0">
            <w:pPr>
              <w:pStyle w:val="TAL"/>
              <w:keepNext w:val="0"/>
              <w:keepLines w:val="0"/>
            </w:pPr>
            <w:r w:rsidRPr="00B24D9D">
              <w:t>String</w:t>
            </w:r>
          </w:p>
        </w:tc>
        <w:tc>
          <w:tcPr>
            <w:tcW w:w="3607" w:type="dxa"/>
            <w:shd w:val="clear" w:color="auto" w:fill="auto"/>
          </w:tcPr>
          <w:p w14:paraId="26BB7329" w14:textId="77777777" w:rsidR="00341FD7" w:rsidRPr="00B24D9D" w:rsidRDefault="00341FD7" w:rsidP="000507D0">
            <w:pPr>
              <w:pStyle w:val="TAL"/>
              <w:keepNext w:val="0"/>
              <w:keepLines w:val="0"/>
            </w:pPr>
            <w:r w:rsidRPr="00B24D9D">
              <w:t xml:space="preserve">Provides human-readable information on the purpose of the </w:t>
            </w:r>
            <w:r w:rsidR="006D3493" w:rsidRPr="00B24D9D">
              <w:t>CP</w:t>
            </w:r>
            <w:r w:rsidRPr="00B24D9D">
              <w:t xml:space="preserve"> (e.g. </w:t>
            </w:r>
            <w:r w:rsidR="006D3493" w:rsidRPr="00B24D9D">
              <w:t>CP</w:t>
            </w:r>
            <w:r w:rsidRPr="00B24D9D">
              <w:t xml:space="preserve"> for control plane traffic).</w:t>
            </w:r>
          </w:p>
        </w:tc>
      </w:tr>
      <w:tr w:rsidR="00C806D1" w:rsidRPr="00B24D9D" w14:paraId="01E7D142" w14:textId="77777777" w:rsidTr="00AF0381">
        <w:trPr>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573A4FA1" w14:textId="77777777" w:rsidR="00C806D1" w:rsidRPr="00B24D9D" w:rsidRDefault="00C806D1" w:rsidP="000507D0">
            <w:pPr>
              <w:pStyle w:val="TAL"/>
              <w:keepNext w:val="0"/>
              <w:keepLines w:val="0"/>
            </w:pPr>
            <w:r w:rsidRPr="00B24D9D">
              <w:t>cp</w:t>
            </w:r>
            <w:r w:rsidR="00450B57" w:rsidRPr="00B24D9D">
              <w:t>Protocol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0DC826" w14:textId="77777777" w:rsidR="00C806D1" w:rsidRPr="00B24D9D" w:rsidRDefault="00C806D1" w:rsidP="000507D0">
            <w:pPr>
              <w:pStyle w:val="TAL"/>
              <w:keepNext w:val="0"/>
              <w:keepLines w:val="0"/>
            </w:pPr>
            <w:r w:rsidRPr="00B24D9D">
              <w:t>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2C46146" w14:textId="77777777" w:rsidR="00C806D1" w:rsidRPr="00B24D9D" w:rsidRDefault="0002538C" w:rsidP="000507D0">
            <w:pPr>
              <w:pStyle w:val="TAL"/>
              <w:keepNext w:val="0"/>
              <w:keepLines w:val="0"/>
            </w:pPr>
            <w:proofErr w:type="gramStart"/>
            <w:r w:rsidRPr="00B24D9D">
              <w:t>0</w:t>
            </w:r>
            <w:r w:rsidR="00C806D1" w:rsidRPr="00B24D9D">
              <w:t>..N</w:t>
            </w:r>
            <w:proofErr w:type="gramEnd"/>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2D4A3DA" w14:textId="77777777" w:rsidR="00C806D1" w:rsidRPr="00B24D9D" w:rsidRDefault="00C806D1" w:rsidP="000507D0">
            <w:pPr>
              <w:pStyle w:val="TAL"/>
              <w:keepNext w:val="0"/>
              <w:keepLines w:val="0"/>
            </w:pPr>
            <w:r w:rsidRPr="00B24D9D">
              <w:t>Cp</w:t>
            </w:r>
            <w:r w:rsidR="00450B57" w:rsidRPr="00B24D9D">
              <w:t>Protocol</w:t>
            </w:r>
            <w:r w:rsidRPr="00B24D9D">
              <w:t>Data</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629ED1E9" w14:textId="77777777" w:rsidR="0002538C" w:rsidRPr="00B24D9D" w:rsidRDefault="008806E1" w:rsidP="000507D0">
            <w:pPr>
              <w:pStyle w:val="TAL"/>
              <w:keepNext w:val="0"/>
              <w:keepLines w:val="0"/>
            </w:pPr>
            <w:r w:rsidRPr="00B24D9D">
              <w:t>Specifies</w:t>
            </w:r>
            <w:r w:rsidR="00C806D1" w:rsidRPr="00B24D9D">
              <w:t xml:space="preserve"> the protocol layering information the CP uses for connectivity purposes and associated information.</w:t>
            </w:r>
            <w:r w:rsidR="00450B57" w:rsidRPr="00B24D9D">
              <w:t xml:space="preserve"> There shall be one cpProtocol for each layer protocol as indicated by the attribute layerProtocol.</w:t>
            </w:r>
            <w:r w:rsidR="0002538C" w:rsidRPr="00B24D9D">
              <w:t xml:space="preserve"> When a PnfExtCpd as def</w:t>
            </w:r>
            <w:r w:rsidR="001E350B" w:rsidRPr="00B24D9D">
              <w:t>ined in ETSI GS</w:t>
            </w:r>
            <w:r w:rsidR="00C626B5" w:rsidRPr="00B24D9D">
              <w:t> </w:t>
            </w:r>
            <w:r w:rsidR="001E350B" w:rsidRPr="00B24D9D">
              <w:t>NFV</w:t>
            </w:r>
            <w:r w:rsidR="002D1B67" w:rsidRPr="00B24D9D">
              <w:noBreakHyphen/>
            </w:r>
            <w:r w:rsidR="001E350B" w:rsidRPr="00B24D9D">
              <w:t>IFA</w:t>
            </w:r>
            <w:r w:rsidR="002D1B67" w:rsidRPr="00B24D9D">
              <w:t> </w:t>
            </w:r>
            <w:r w:rsidR="001E350B" w:rsidRPr="00B24D9D">
              <w:t>014 [</w:t>
            </w:r>
            <w:r w:rsidR="001E350B" w:rsidRPr="00B24D9D">
              <w:fldChar w:fldCharType="begin"/>
            </w:r>
            <w:r w:rsidR="001E350B" w:rsidRPr="00B24D9D">
              <w:instrText xml:space="preserve"> REF REF_GSNFV_IFA014 \h </w:instrText>
            </w:r>
            <w:r w:rsidR="001E350B" w:rsidRPr="00B24D9D">
              <w:fldChar w:fldCharType="separate"/>
            </w:r>
            <w:r w:rsidR="00FC73EA" w:rsidRPr="00B24D9D">
              <w:t>i.8</w:t>
            </w:r>
            <w:r w:rsidR="001E350B" w:rsidRPr="00B24D9D">
              <w:fldChar w:fldCharType="end"/>
            </w:r>
            <w:r w:rsidR="0002538C" w:rsidRPr="00B24D9D">
              <w:t>] is inherited from this Cpd, the cardinality is set to 0.</w:t>
            </w:r>
          </w:p>
        </w:tc>
      </w:tr>
      <w:tr w:rsidR="002D3B3C" w:rsidRPr="00B24D9D" w14:paraId="6FFC4CE8" w14:textId="77777777" w:rsidTr="00AF0381">
        <w:trPr>
          <w:jc w:val="center"/>
        </w:trPr>
        <w:tc>
          <w:tcPr>
            <w:tcW w:w="1906" w:type="dxa"/>
            <w:shd w:val="clear" w:color="auto" w:fill="auto"/>
          </w:tcPr>
          <w:p w14:paraId="35537CE3" w14:textId="77777777" w:rsidR="002D3B3C" w:rsidRPr="00B24D9D" w:rsidRDefault="002D3B3C" w:rsidP="000507D0">
            <w:pPr>
              <w:pStyle w:val="TAL"/>
            </w:pPr>
            <w:r w:rsidRPr="00B24D9D">
              <w:t>trunkMode</w:t>
            </w:r>
          </w:p>
        </w:tc>
        <w:tc>
          <w:tcPr>
            <w:tcW w:w="1080" w:type="dxa"/>
            <w:shd w:val="clear" w:color="auto" w:fill="auto"/>
          </w:tcPr>
          <w:p w14:paraId="5EEAD4E0" w14:textId="77777777" w:rsidR="002D3B3C" w:rsidRPr="00B24D9D" w:rsidRDefault="002D3B3C" w:rsidP="000507D0">
            <w:pPr>
              <w:pStyle w:val="TAL"/>
            </w:pPr>
            <w:r w:rsidRPr="00B24D9D">
              <w:t>M</w:t>
            </w:r>
          </w:p>
        </w:tc>
        <w:tc>
          <w:tcPr>
            <w:tcW w:w="1350" w:type="dxa"/>
            <w:shd w:val="clear" w:color="auto" w:fill="auto"/>
          </w:tcPr>
          <w:p w14:paraId="71F57FFF" w14:textId="77777777" w:rsidR="002D3B3C" w:rsidRPr="00B24D9D" w:rsidRDefault="0002538C" w:rsidP="000507D0">
            <w:pPr>
              <w:pStyle w:val="TAL"/>
            </w:pPr>
            <w:r w:rsidRPr="00B24D9D">
              <w:t>0..</w:t>
            </w:r>
            <w:r w:rsidR="002D3B3C" w:rsidRPr="00B24D9D">
              <w:t>1</w:t>
            </w:r>
          </w:p>
        </w:tc>
        <w:tc>
          <w:tcPr>
            <w:tcW w:w="1755" w:type="dxa"/>
            <w:shd w:val="clear" w:color="auto" w:fill="auto"/>
          </w:tcPr>
          <w:p w14:paraId="723C45AE" w14:textId="77777777" w:rsidR="002D3B3C" w:rsidRPr="00B24D9D" w:rsidRDefault="002D3B3C" w:rsidP="000507D0">
            <w:pPr>
              <w:pStyle w:val="TAL"/>
            </w:pPr>
            <w:r w:rsidRPr="00B24D9D">
              <w:t>Boolean</w:t>
            </w:r>
          </w:p>
        </w:tc>
        <w:tc>
          <w:tcPr>
            <w:tcW w:w="3607" w:type="dxa"/>
            <w:shd w:val="clear" w:color="auto" w:fill="auto"/>
          </w:tcPr>
          <w:p w14:paraId="0D4A21B8" w14:textId="5922D017" w:rsidR="002D3B3C" w:rsidRPr="00B24D9D" w:rsidRDefault="000E4E7A" w:rsidP="000507D0">
            <w:pPr>
              <w:pStyle w:val="TAL"/>
            </w:pPr>
            <w:r w:rsidRPr="00B24D9D">
              <w:t>Information about whether the CP</w:t>
            </w:r>
            <w:r w:rsidR="002D3B3C" w:rsidRPr="00B24D9D">
              <w:t xml:space="preserve"> instantiated from this CPD is in Trunk mode (802.1Q or other)</w:t>
            </w:r>
            <w:r w:rsidR="0098490E" w:rsidRPr="00B24D9D">
              <w:t>.</w:t>
            </w:r>
            <w:r w:rsidR="0002538C" w:rsidRPr="00B24D9D">
              <w:t xml:space="preserve"> When operating in </w:t>
            </w:r>
            <w:r w:rsidR="00F969DE" w:rsidRPr="00B24D9D">
              <w:t>"</w:t>
            </w:r>
            <w:r w:rsidR="0002538C" w:rsidRPr="00B24D9D">
              <w:t>trunk mode</w:t>
            </w:r>
            <w:r w:rsidR="00F969DE" w:rsidRPr="00B24D9D">
              <w:t>"</w:t>
            </w:r>
            <w:r w:rsidR="0002538C" w:rsidRPr="00B24D9D">
              <w:t>, the Cp is capable of carrying traffic for several VLANs. A cardinality of 0 implies that trunkMode is not configured for the Cp i.e. It is equivalent to Boolean value</w:t>
            </w:r>
            <w:r w:rsidR="00AF0381">
              <w:t> </w:t>
            </w:r>
            <w:r w:rsidR="00F969DE" w:rsidRPr="00B24D9D">
              <w:t>"</w:t>
            </w:r>
            <w:r w:rsidR="0002538C" w:rsidRPr="00B24D9D">
              <w:t>false</w:t>
            </w:r>
            <w:r w:rsidR="00F969DE" w:rsidRPr="00B24D9D">
              <w:t>"</w:t>
            </w:r>
            <w:r w:rsidR="0002538C" w:rsidRPr="00B24D9D">
              <w:t>.</w:t>
            </w:r>
          </w:p>
        </w:tc>
      </w:tr>
      <w:tr w:rsidR="00995A2A" w:rsidRPr="00B24D9D" w14:paraId="57F0D1B1" w14:textId="77777777" w:rsidTr="00AF0381">
        <w:trPr>
          <w:jc w:val="center"/>
        </w:trPr>
        <w:tc>
          <w:tcPr>
            <w:tcW w:w="1906" w:type="dxa"/>
            <w:shd w:val="clear" w:color="auto" w:fill="auto"/>
          </w:tcPr>
          <w:p w14:paraId="3D1F61E8" w14:textId="77777777" w:rsidR="00995A2A" w:rsidRPr="00B24D9D" w:rsidRDefault="00995A2A" w:rsidP="000507D0">
            <w:pPr>
              <w:pStyle w:val="TAL"/>
              <w:keepNext w:val="0"/>
              <w:keepLines w:val="0"/>
            </w:pPr>
            <w:r w:rsidRPr="00B24D9D">
              <w:t>securityGroupRuleId</w:t>
            </w:r>
          </w:p>
        </w:tc>
        <w:tc>
          <w:tcPr>
            <w:tcW w:w="1080" w:type="dxa"/>
            <w:shd w:val="clear" w:color="auto" w:fill="auto"/>
          </w:tcPr>
          <w:p w14:paraId="77FBE469" w14:textId="77777777" w:rsidR="00995A2A" w:rsidRPr="00B24D9D" w:rsidRDefault="00995A2A" w:rsidP="000507D0">
            <w:pPr>
              <w:pStyle w:val="TAL"/>
              <w:keepNext w:val="0"/>
              <w:keepLines w:val="0"/>
            </w:pPr>
            <w:r w:rsidRPr="00B24D9D">
              <w:t>M</w:t>
            </w:r>
          </w:p>
        </w:tc>
        <w:tc>
          <w:tcPr>
            <w:tcW w:w="1350" w:type="dxa"/>
            <w:shd w:val="clear" w:color="auto" w:fill="auto"/>
          </w:tcPr>
          <w:p w14:paraId="157675E6" w14:textId="77777777" w:rsidR="00995A2A" w:rsidRPr="00B24D9D" w:rsidRDefault="00995A2A" w:rsidP="000507D0">
            <w:pPr>
              <w:pStyle w:val="TAL"/>
              <w:keepNext w:val="0"/>
              <w:keepLines w:val="0"/>
            </w:pPr>
            <w:proofErr w:type="gramStart"/>
            <w:r w:rsidRPr="00B24D9D">
              <w:t>0..N</w:t>
            </w:r>
            <w:proofErr w:type="gramEnd"/>
          </w:p>
        </w:tc>
        <w:tc>
          <w:tcPr>
            <w:tcW w:w="1755" w:type="dxa"/>
            <w:shd w:val="clear" w:color="auto" w:fill="auto"/>
          </w:tcPr>
          <w:p w14:paraId="7C95C5CD" w14:textId="77777777" w:rsidR="00995A2A" w:rsidRPr="00B24D9D" w:rsidRDefault="00995A2A" w:rsidP="000507D0">
            <w:pPr>
              <w:pStyle w:val="TAL"/>
              <w:keepNext w:val="0"/>
              <w:keepLines w:val="0"/>
            </w:pPr>
            <w:r w:rsidRPr="00B24D9D">
              <w:t>Identifier (Reference to SecurityGroupRule)</w:t>
            </w:r>
          </w:p>
        </w:tc>
        <w:tc>
          <w:tcPr>
            <w:tcW w:w="3607" w:type="dxa"/>
            <w:shd w:val="clear" w:color="auto" w:fill="auto"/>
          </w:tcPr>
          <w:p w14:paraId="18D25418" w14:textId="77777777" w:rsidR="00995A2A" w:rsidRPr="00B24D9D" w:rsidRDefault="00995A2A" w:rsidP="000507D0">
            <w:pPr>
              <w:pStyle w:val="TAL"/>
              <w:keepNext w:val="0"/>
              <w:keepLines w:val="0"/>
            </w:pPr>
            <w:r w:rsidRPr="00B24D9D">
              <w:t>Reference of the security group rules bound to this CPD.</w:t>
            </w:r>
          </w:p>
        </w:tc>
      </w:tr>
      <w:tr w:rsidR="00835244" w:rsidRPr="00B24D9D" w14:paraId="0B190039" w14:textId="77777777" w:rsidTr="00AF0381">
        <w:trPr>
          <w:jc w:val="center"/>
        </w:trPr>
        <w:tc>
          <w:tcPr>
            <w:tcW w:w="1906" w:type="dxa"/>
            <w:shd w:val="clear" w:color="auto" w:fill="auto"/>
          </w:tcPr>
          <w:p w14:paraId="4CA95D40" w14:textId="77777777" w:rsidR="00835244" w:rsidRPr="00B24D9D" w:rsidRDefault="00835244" w:rsidP="007D104D">
            <w:pPr>
              <w:pStyle w:val="TAL"/>
            </w:pPr>
            <w:r w:rsidRPr="00B24D9D">
              <w:rPr>
                <w:lang w:eastAsia="ja-JP"/>
              </w:rPr>
              <w:t>domainNameData</w:t>
            </w:r>
          </w:p>
        </w:tc>
        <w:tc>
          <w:tcPr>
            <w:tcW w:w="1080" w:type="dxa"/>
            <w:shd w:val="clear" w:color="auto" w:fill="auto"/>
          </w:tcPr>
          <w:p w14:paraId="186B33F3" w14:textId="77777777" w:rsidR="00835244" w:rsidRPr="00B24D9D" w:rsidRDefault="00835244" w:rsidP="007D104D">
            <w:pPr>
              <w:pStyle w:val="TAL"/>
            </w:pPr>
            <w:r w:rsidRPr="00B24D9D">
              <w:rPr>
                <w:lang w:eastAsia="ja-JP"/>
              </w:rPr>
              <w:t>M</w:t>
            </w:r>
          </w:p>
        </w:tc>
        <w:tc>
          <w:tcPr>
            <w:tcW w:w="1350" w:type="dxa"/>
            <w:shd w:val="clear" w:color="auto" w:fill="auto"/>
          </w:tcPr>
          <w:p w14:paraId="63B4A0A1" w14:textId="77777777" w:rsidR="00835244" w:rsidRPr="00B24D9D" w:rsidRDefault="00835244" w:rsidP="007D104D">
            <w:pPr>
              <w:pStyle w:val="TAL"/>
            </w:pPr>
            <w:proofErr w:type="gramStart"/>
            <w:r w:rsidRPr="00B24D9D">
              <w:rPr>
                <w:lang w:eastAsia="ja-JP"/>
              </w:rPr>
              <w:t>0..N</w:t>
            </w:r>
            <w:proofErr w:type="gramEnd"/>
          </w:p>
        </w:tc>
        <w:tc>
          <w:tcPr>
            <w:tcW w:w="1755" w:type="dxa"/>
            <w:shd w:val="clear" w:color="auto" w:fill="auto"/>
          </w:tcPr>
          <w:p w14:paraId="238338E6" w14:textId="77777777" w:rsidR="00835244" w:rsidRPr="00B24D9D" w:rsidRDefault="00835244" w:rsidP="007D104D">
            <w:pPr>
              <w:pStyle w:val="TAL"/>
            </w:pPr>
            <w:r w:rsidRPr="00B24D9D">
              <w:rPr>
                <w:lang w:eastAsia="ja-JP"/>
              </w:rPr>
              <w:t>domainNameData</w:t>
            </w:r>
          </w:p>
        </w:tc>
        <w:tc>
          <w:tcPr>
            <w:tcW w:w="3607" w:type="dxa"/>
            <w:shd w:val="clear" w:color="auto" w:fill="auto"/>
          </w:tcPr>
          <w:p w14:paraId="7C2AA56B" w14:textId="77777777" w:rsidR="00835244" w:rsidRPr="00B24D9D" w:rsidRDefault="00835244" w:rsidP="007D104D">
            <w:pPr>
              <w:pStyle w:val="TAL"/>
            </w:pPr>
            <w:r w:rsidRPr="00B24D9D">
              <w:rPr>
                <w:lang w:eastAsia="ja-JP"/>
              </w:rPr>
              <w:t>Information about the domain name data to be applied to the CP.</w:t>
            </w:r>
          </w:p>
        </w:tc>
      </w:tr>
      <w:tr w:rsidR="00835244" w:rsidRPr="00B24D9D" w14:paraId="730769AB" w14:textId="77777777" w:rsidTr="002D1B67">
        <w:trPr>
          <w:jc w:val="center"/>
        </w:trPr>
        <w:tc>
          <w:tcPr>
            <w:tcW w:w="9698" w:type="dxa"/>
            <w:gridSpan w:val="5"/>
            <w:shd w:val="clear" w:color="auto" w:fill="auto"/>
          </w:tcPr>
          <w:p w14:paraId="592A320B" w14:textId="77777777" w:rsidR="00835244" w:rsidRPr="00B24D9D" w:rsidRDefault="00835244" w:rsidP="00835244">
            <w:pPr>
              <w:pStyle w:val="TAN"/>
              <w:keepNext w:val="0"/>
              <w:keepLines w:val="0"/>
            </w:pPr>
            <w:r w:rsidRPr="00B24D9D">
              <w:t>NOTE 1:</w:t>
            </w:r>
            <w:r w:rsidRPr="00B24D9D">
              <w:tab/>
              <w:t>This information determines, amongst other things, which type of address to assign to the access point at instantiation time.</w:t>
            </w:r>
          </w:p>
          <w:p w14:paraId="42CEB7B2" w14:textId="77777777" w:rsidR="00835244" w:rsidRPr="00B24D9D" w:rsidRDefault="00835244" w:rsidP="00835244">
            <w:pPr>
              <w:pStyle w:val="TAN"/>
              <w:keepNext w:val="0"/>
              <w:keepLines w:val="0"/>
              <w:rPr>
                <w:szCs w:val="18"/>
              </w:rPr>
            </w:pPr>
            <w:r w:rsidRPr="00B24D9D">
              <w:rPr>
                <w:szCs w:val="18"/>
              </w:rPr>
              <w:t xml:space="preserve">NOTE 2: </w:t>
            </w:r>
            <w:r w:rsidRPr="00B24D9D">
              <w:rPr>
                <w:szCs w:val="18"/>
              </w:rPr>
              <w:tab/>
            </w:r>
            <w:r w:rsidRPr="00B24D9D">
              <w:rPr>
                <w:rFonts w:cs="Arial"/>
                <w:szCs w:val="18"/>
              </w:rPr>
              <w:t xml:space="preserve">If multiple values are indicated in the layerProtocol attribute they represent layers of a protocol stack with the top layer first, with the exception of IPV4 and IPV6 values, </w:t>
            </w:r>
            <w:r w:rsidRPr="00B24D9D">
              <w:rPr>
                <w:szCs w:val="18"/>
              </w:rPr>
              <w:t>when used as consecutive values, in which case the interpretation of their presence shall be specified through the IpStackMode attribute</w:t>
            </w:r>
            <w:r w:rsidRPr="00B24D9D">
              <w:rPr>
                <w:rFonts w:cs="Arial"/>
                <w:szCs w:val="18"/>
              </w:rPr>
              <w:t>.</w:t>
            </w:r>
          </w:p>
          <w:p w14:paraId="0F6A107E" w14:textId="77777777" w:rsidR="00835244" w:rsidRPr="00B24D9D" w:rsidRDefault="00835244" w:rsidP="00835244">
            <w:pPr>
              <w:pStyle w:val="TAN"/>
              <w:keepNext w:val="0"/>
              <w:keepLines w:val="0"/>
            </w:pPr>
            <w:r w:rsidRPr="00B24D9D">
              <w:rPr>
                <w:szCs w:val="18"/>
              </w:rPr>
              <w:t>NOTE 3:</w:t>
            </w:r>
            <w:r w:rsidRPr="00B24D9D">
              <w:rPr>
                <w:szCs w:val="18"/>
              </w:rPr>
              <w:tab/>
              <w:t>The ipStackMode attribute shall be present If layerProtocol indicates both IPV4 and IPV6 and these are listed as consecutive values and shall be absent otherwise.</w:t>
            </w:r>
          </w:p>
        </w:tc>
      </w:tr>
    </w:tbl>
    <w:p w14:paraId="7E6DB24A" w14:textId="77777777" w:rsidR="00A154A9" w:rsidRPr="00B24D9D" w:rsidRDefault="00A154A9" w:rsidP="000507D0"/>
    <w:p w14:paraId="515DB3BF" w14:textId="77777777" w:rsidR="004C4560" w:rsidRPr="00B24D9D" w:rsidRDefault="004C4560" w:rsidP="00AB626B">
      <w:pPr>
        <w:pStyle w:val="Heading4"/>
      </w:pPr>
      <w:bookmarkStart w:id="365" w:name="_Toc145337278"/>
      <w:bookmarkStart w:id="366" w:name="_Toc145928547"/>
      <w:bookmarkStart w:id="367" w:name="_Toc146035501"/>
      <w:r w:rsidRPr="00B24D9D">
        <w:t>7.1.</w:t>
      </w:r>
      <w:r w:rsidR="00216489" w:rsidRPr="00B24D9D">
        <w:t>6</w:t>
      </w:r>
      <w:r w:rsidR="002D00DC" w:rsidRPr="00B24D9D">
        <w:t>.</w:t>
      </w:r>
      <w:r w:rsidR="00341FD7" w:rsidRPr="00B24D9D">
        <w:t>4</w:t>
      </w:r>
      <w:r w:rsidR="003D4F5F" w:rsidRPr="00B24D9D">
        <w:tab/>
      </w:r>
      <w:r w:rsidR="00814F9F" w:rsidRPr="00B24D9D">
        <w:t>VduCpd i</w:t>
      </w:r>
      <w:r w:rsidRPr="00B24D9D">
        <w:t xml:space="preserve">nformation </w:t>
      </w:r>
      <w:r w:rsidR="00814F9F" w:rsidRPr="00B24D9D">
        <w:t>e</w:t>
      </w:r>
      <w:r w:rsidRPr="00B24D9D">
        <w:t>lement</w:t>
      </w:r>
      <w:bookmarkEnd w:id="365"/>
      <w:bookmarkEnd w:id="366"/>
      <w:bookmarkEnd w:id="367"/>
    </w:p>
    <w:p w14:paraId="12C591C3" w14:textId="77777777" w:rsidR="002D00DC" w:rsidRPr="00B24D9D" w:rsidRDefault="00794132" w:rsidP="00AB626B">
      <w:pPr>
        <w:pStyle w:val="Heading5"/>
      </w:pPr>
      <w:bookmarkStart w:id="368" w:name="_Toc145337279"/>
      <w:bookmarkStart w:id="369" w:name="_Toc145928548"/>
      <w:bookmarkStart w:id="370" w:name="_Toc146035502"/>
      <w:r w:rsidRPr="00B24D9D">
        <w:t>7.1.</w:t>
      </w:r>
      <w:r w:rsidR="00216489" w:rsidRPr="00B24D9D">
        <w:t>6</w:t>
      </w:r>
      <w:r w:rsidR="002D00DC" w:rsidRPr="00B24D9D">
        <w:t>.</w:t>
      </w:r>
      <w:r w:rsidR="00341FD7" w:rsidRPr="00B24D9D">
        <w:t>4</w:t>
      </w:r>
      <w:r w:rsidR="002D00DC" w:rsidRPr="00B24D9D">
        <w:t>.1</w:t>
      </w:r>
      <w:r w:rsidR="003D4F5F" w:rsidRPr="00B24D9D">
        <w:tab/>
      </w:r>
      <w:r w:rsidR="002D00DC" w:rsidRPr="00B24D9D">
        <w:t>Description</w:t>
      </w:r>
      <w:bookmarkEnd w:id="368"/>
      <w:bookmarkEnd w:id="369"/>
      <w:bookmarkEnd w:id="370"/>
    </w:p>
    <w:p w14:paraId="4075A47B" w14:textId="77777777" w:rsidR="002836FF" w:rsidRPr="00B24D9D" w:rsidRDefault="002836FF" w:rsidP="002836FF">
      <w:pPr>
        <w:overflowPunct/>
        <w:textAlignment w:val="auto"/>
        <w:rPr>
          <w:szCs w:val="22"/>
        </w:rPr>
      </w:pPr>
      <w:r w:rsidRPr="00B24D9D">
        <w:t xml:space="preserve">A VduCpd information element is a type of Cpd and </w:t>
      </w:r>
      <w:r w:rsidRPr="00B24D9D">
        <w:rPr>
          <w:szCs w:val="22"/>
        </w:rPr>
        <w:t xml:space="preserve">describes network connectivity between a VNFC instance (based on this VDU) and a </w:t>
      </w:r>
      <w:r w:rsidR="00B91172" w:rsidRPr="00B24D9D">
        <w:rPr>
          <w:szCs w:val="22"/>
        </w:rPr>
        <w:t xml:space="preserve">particular </w:t>
      </w:r>
      <w:r w:rsidR="006D3493" w:rsidRPr="00B24D9D">
        <w:rPr>
          <w:szCs w:val="22"/>
        </w:rPr>
        <w:t>VL</w:t>
      </w:r>
      <w:r w:rsidRPr="00B24D9D">
        <w:rPr>
          <w:szCs w:val="22"/>
        </w:rPr>
        <w:t>.</w:t>
      </w:r>
    </w:p>
    <w:p w14:paraId="7C33D6D3" w14:textId="77777777" w:rsidR="002836FF" w:rsidRPr="00B24D9D" w:rsidRDefault="002836FF" w:rsidP="002836FF">
      <w:pPr>
        <w:overflowPunct/>
        <w:textAlignment w:val="auto"/>
        <w:rPr>
          <w:szCs w:val="22"/>
        </w:rPr>
      </w:pPr>
      <w:r w:rsidRPr="00B24D9D">
        <w:t xml:space="preserve">A VduCpd inherits from the Cpd Class (see clause </w:t>
      </w:r>
      <w:r w:rsidRPr="00523E3E">
        <w:t>7.1.</w:t>
      </w:r>
      <w:r w:rsidR="00216489" w:rsidRPr="00523E3E">
        <w:t>6</w:t>
      </w:r>
      <w:r w:rsidR="00B147B5" w:rsidRPr="00523E3E">
        <w:t>.3</w:t>
      </w:r>
      <w:r w:rsidRPr="00B24D9D">
        <w:t>). All attributes of the Cpd are also attributes of the VduCpd</w:t>
      </w:r>
      <w:r w:rsidR="004966A5" w:rsidRPr="00B24D9D">
        <w:t>.</w:t>
      </w:r>
    </w:p>
    <w:p w14:paraId="6BC55C2E" w14:textId="77777777" w:rsidR="002D00DC" w:rsidRPr="00B24D9D" w:rsidRDefault="000C5458" w:rsidP="00AB626B">
      <w:pPr>
        <w:pStyle w:val="Heading5"/>
      </w:pPr>
      <w:bookmarkStart w:id="371" w:name="_Toc145337280"/>
      <w:bookmarkStart w:id="372" w:name="_Toc145928549"/>
      <w:bookmarkStart w:id="373" w:name="_Toc146035503"/>
      <w:r w:rsidRPr="00B24D9D">
        <w:lastRenderedPageBreak/>
        <w:t>7.1.</w:t>
      </w:r>
      <w:r w:rsidR="00216489" w:rsidRPr="00B24D9D">
        <w:t>6</w:t>
      </w:r>
      <w:r w:rsidR="002D00DC" w:rsidRPr="00B24D9D">
        <w:t>.</w:t>
      </w:r>
      <w:r w:rsidR="00341FD7" w:rsidRPr="00B24D9D">
        <w:t>4</w:t>
      </w:r>
      <w:r w:rsidR="002D00DC" w:rsidRPr="00B24D9D">
        <w:t>.2</w:t>
      </w:r>
      <w:r w:rsidR="003D4F5F" w:rsidRPr="00B24D9D">
        <w:tab/>
      </w:r>
      <w:r w:rsidR="002D00DC" w:rsidRPr="00B24D9D">
        <w:t>Attributes</w:t>
      </w:r>
      <w:bookmarkEnd w:id="371"/>
      <w:bookmarkEnd w:id="372"/>
      <w:bookmarkEnd w:id="373"/>
    </w:p>
    <w:p w14:paraId="0D6E308C" w14:textId="77777777" w:rsidR="002D00DC" w:rsidRPr="00B24D9D" w:rsidRDefault="002D00DC" w:rsidP="002D00DC">
      <w:r w:rsidRPr="00B24D9D">
        <w:t>The attributes of the VduCpd information element shall follow the ind</w:t>
      </w:r>
      <w:r w:rsidR="00794132" w:rsidRPr="00B24D9D">
        <w:t xml:space="preserve">ications provided in </w:t>
      </w:r>
      <w:r w:rsidRPr="00B24D9D">
        <w:t xml:space="preserve">table </w:t>
      </w:r>
      <w:r w:rsidRPr="00523E3E">
        <w:t>7.1.</w:t>
      </w:r>
      <w:r w:rsidR="00216489" w:rsidRPr="00523E3E">
        <w:t>6</w:t>
      </w:r>
      <w:r w:rsidRPr="00523E3E">
        <w:t>.</w:t>
      </w:r>
      <w:r w:rsidR="00B147B5" w:rsidRPr="00523E3E">
        <w:t>4.2</w:t>
      </w:r>
      <w:r w:rsidRPr="00523E3E">
        <w:t>-1</w:t>
      </w:r>
      <w:r w:rsidRPr="00B24D9D">
        <w:t>.</w:t>
      </w:r>
    </w:p>
    <w:p w14:paraId="57492A9F" w14:textId="77777777" w:rsidR="006A0542" w:rsidRPr="00B24D9D" w:rsidRDefault="002D00DC" w:rsidP="000507D0">
      <w:pPr>
        <w:pStyle w:val="TH"/>
        <w:keepNext w:val="0"/>
        <w:keepLines w:val="0"/>
      </w:pPr>
      <w:r w:rsidRPr="00B24D9D">
        <w:t>Table 7.1.</w:t>
      </w:r>
      <w:r w:rsidR="00216489" w:rsidRPr="00B24D9D">
        <w:t>6</w:t>
      </w:r>
      <w:r w:rsidRPr="00B24D9D">
        <w:t>.</w:t>
      </w:r>
      <w:r w:rsidR="00341FD7" w:rsidRPr="00B24D9D">
        <w:t>4</w:t>
      </w:r>
      <w:r w:rsidR="0008124A" w:rsidRPr="00B24D9D">
        <w:t>.2</w:t>
      </w:r>
      <w:r w:rsidRPr="00B24D9D">
        <w:t>-1</w:t>
      </w:r>
      <w:r w:rsidR="009949F8" w:rsidRPr="00B24D9D">
        <w:t>:</w:t>
      </w:r>
      <w:r w:rsidRPr="00B24D9D">
        <w:t xml:space="preserve"> Attributes of the VduCpd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0"/>
        <w:gridCol w:w="1180"/>
        <w:gridCol w:w="1843"/>
        <w:gridCol w:w="3533"/>
      </w:tblGrid>
      <w:tr w:rsidR="004C4560" w:rsidRPr="00B24D9D" w14:paraId="3E95F7FA" w14:textId="77777777" w:rsidTr="000507D0">
        <w:trPr>
          <w:tblHeader/>
          <w:jc w:val="center"/>
        </w:trPr>
        <w:tc>
          <w:tcPr>
            <w:tcW w:w="2268" w:type="dxa"/>
            <w:shd w:val="clear" w:color="auto" w:fill="auto"/>
            <w:hideMark/>
          </w:tcPr>
          <w:p w14:paraId="2CF505B5" w14:textId="77777777" w:rsidR="004C4560" w:rsidRPr="00B24D9D" w:rsidRDefault="004C4560" w:rsidP="000507D0">
            <w:pPr>
              <w:pStyle w:val="TAH"/>
              <w:keepNext w:val="0"/>
              <w:keepLines w:val="0"/>
            </w:pPr>
            <w:r w:rsidRPr="00B24D9D">
              <w:t>Attribute</w:t>
            </w:r>
          </w:p>
        </w:tc>
        <w:tc>
          <w:tcPr>
            <w:tcW w:w="1080" w:type="dxa"/>
            <w:shd w:val="clear" w:color="auto" w:fill="auto"/>
            <w:hideMark/>
          </w:tcPr>
          <w:p w14:paraId="4EE8B277" w14:textId="77777777" w:rsidR="004C4560" w:rsidRPr="00B24D9D" w:rsidRDefault="004C4560" w:rsidP="000507D0">
            <w:pPr>
              <w:pStyle w:val="TAH"/>
              <w:keepNext w:val="0"/>
              <w:keepLines w:val="0"/>
            </w:pPr>
            <w:r w:rsidRPr="00B24D9D">
              <w:t>Qualifier</w:t>
            </w:r>
          </w:p>
        </w:tc>
        <w:tc>
          <w:tcPr>
            <w:tcW w:w="1180" w:type="dxa"/>
            <w:shd w:val="clear" w:color="auto" w:fill="auto"/>
            <w:hideMark/>
          </w:tcPr>
          <w:p w14:paraId="50136488" w14:textId="77777777" w:rsidR="004C4560" w:rsidRPr="00B24D9D" w:rsidRDefault="004C4560" w:rsidP="000507D0">
            <w:pPr>
              <w:pStyle w:val="TAH"/>
              <w:keepNext w:val="0"/>
              <w:keepLines w:val="0"/>
            </w:pPr>
            <w:r w:rsidRPr="00B24D9D">
              <w:t>Cardinality</w:t>
            </w:r>
          </w:p>
        </w:tc>
        <w:tc>
          <w:tcPr>
            <w:tcW w:w="1843" w:type="dxa"/>
            <w:shd w:val="clear" w:color="auto" w:fill="auto"/>
            <w:hideMark/>
          </w:tcPr>
          <w:p w14:paraId="1304A56D" w14:textId="77777777" w:rsidR="004C4560" w:rsidRPr="00B24D9D" w:rsidRDefault="004C4560" w:rsidP="000507D0">
            <w:pPr>
              <w:pStyle w:val="TAH"/>
              <w:keepNext w:val="0"/>
              <w:keepLines w:val="0"/>
            </w:pPr>
            <w:r w:rsidRPr="00B24D9D">
              <w:t>Content</w:t>
            </w:r>
          </w:p>
        </w:tc>
        <w:tc>
          <w:tcPr>
            <w:tcW w:w="3533" w:type="dxa"/>
            <w:shd w:val="clear" w:color="auto" w:fill="auto"/>
            <w:hideMark/>
          </w:tcPr>
          <w:p w14:paraId="344B0F47" w14:textId="77777777" w:rsidR="004C4560" w:rsidRPr="00B24D9D" w:rsidRDefault="004C4560" w:rsidP="000507D0">
            <w:pPr>
              <w:pStyle w:val="TAH"/>
              <w:keepNext w:val="0"/>
              <w:keepLines w:val="0"/>
            </w:pPr>
            <w:r w:rsidRPr="00B24D9D">
              <w:t>Description</w:t>
            </w:r>
          </w:p>
        </w:tc>
      </w:tr>
      <w:tr w:rsidR="000C60EE" w:rsidRPr="00B24D9D" w14:paraId="407F1B29" w14:textId="77777777" w:rsidTr="002005D5">
        <w:trPr>
          <w:jc w:val="center"/>
        </w:trPr>
        <w:tc>
          <w:tcPr>
            <w:tcW w:w="2268" w:type="dxa"/>
            <w:shd w:val="clear" w:color="auto" w:fill="auto"/>
          </w:tcPr>
          <w:p w14:paraId="1A56FBDA" w14:textId="77777777" w:rsidR="000C60EE" w:rsidRPr="00B24D9D" w:rsidRDefault="000C60EE" w:rsidP="000507D0">
            <w:pPr>
              <w:pStyle w:val="TAL"/>
              <w:keepNext w:val="0"/>
              <w:keepLines w:val="0"/>
            </w:pPr>
            <w:r w:rsidRPr="00B24D9D">
              <w:t>intV</w:t>
            </w:r>
            <w:r w:rsidR="006D3493" w:rsidRPr="00B24D9D">
              <w:t>irtualLinkDesc</w:t>
            </w:r>
          </w:p>
        </w:tc>
        <w:tc>
          <w:tcPr>
            <w:tcW w:w="1080" w:type="dxa"/>
            <w:shd w:val="clear" w:color="auto" w:fill="auto"/>
          </w:tcPr>
          <w:p w14:paraId="16089F5B" w14:textId="77777777" w:rsidR="000C60EE" w:rsidRPr="00B24D9D" w:rsidRDefault="000C60EE" w:rsidP="000507D0">
            <w:pPr>
              <w:pStyle w:val="TAL"/>
              <w:keepNext w:val="0"/>
              <w:keepLines w:val="0"/>
            </w:pPr>
            <w:r w:rsidRPr="00B24D9D">
              <w:t>M</w:t>
            </w:r>
          </w:p>
        </w:tc>
        <w:tc>
          <w:tcPr>
            <w:tcW w:w="1180" w:type="dxa"/>
            <w:shd w:val="clear" w:color="auto" w:fill="auto"/>
          </w:tcPr>
          <w:p w14:paraId="63D632A2" w14:textId="77777777" w:rsidR="000C60EE" w:rsidRPr="00B24D9D" w:rsidRDefault="000C60EE" w:rsidP="000507D0">
            <w:pPr>
              <w:pStyle w:val="TAL"/>
              <w:keepNext w:val="0"/>
              <w:keepLines w:val="0"/>
            </w:pPr>
            <w:r w:rsidRPr="00B24D9D">
              <w:t>0..1</w:t>
            </w:r>
          </w:p>
        </w:tc>
        <w:tc>
          <w:tcPr>
            <w:tcW w:w="1843" w:type="dxa"/>
            <w:shd w:val="clear" w:color="auto" w:fill="auto"/>
          </w:tcPr>
          <w:p w14:paraId="2B61631E" w14:textId="77777777" w:rsidR="000C60EE" w:rsidRPr="00B24D9D" w:rsidRDefault="000C60EE" w:rsidP="000507D0">
            <w:pPr>
              <w:pStyle w:val="TAL"/>
              <w:keepNext w:val="0"/>
              <w:keepLines w:val="0"/>
            </w:pPr>
            <w:r w:rsidRPr="00B24D9D">
              <w:t>Identifier (Reference to VnfV</w:t>
            </w:r>
            <w:r w:rsidR="006D3493" w:rsidRPr="00B24D9D">
              <w:t>irtualLinkDesc</w:t>
            </w:r>
            <w:r w:rsidRPr="00B24D9D">
              <w:t>)</w:t>
            </w:r>
          </w:p>
        </w:tc>
        <w:tc>
          <w:tcPr>
            <w:tcW w:w="3533" w:type="dxa"/>
            <w:shd w:val="clear" w:color="auto" w:fill="auto"/>
          </w:tcPr>
          <w:p w14:paraId="52244FD0" w14:textId="77777777" w:rsidR="000C60EE" w:rsidRPr="00B24D9D" w:rsidRDefault="000C60EE" w:rsidP="000507D0">
            <w:pPr>
              <w:pStyle w:val="TAL"/>
              <w:keepNext w:val="0"/>
              <w:keepLines w:val="0"/>
            </w:pPr>
            <w:r w:rsidRPr="00B24D9D">
              <w:t xml:space="preserve">Reference of the </w:t>
            </w:r>
            <w:r w:rsidR="006D3493" w:rsidRPr="00B24D9D">
              <w:t>i</w:t>
            </w:r>
            <w:r w:rsidRPr="00B24D9D">
              <w:t xml:space="preserve">nternal </w:t>
            </w:r>
            <w:r w:rsidR="006D3493" w:rsidRPr="00B24D9D">
              <w:t>VLD</w:t>
            </w:r>
            <w:r w:rsidRPr="00B24D9D">
              <w:t xml:space="preserve"> which this </w:t>
            </w:r>
            <w:r w:rsidR="006D3493" w:rsidRPr="00B24D9D">
              <w:t>i</w:t>
            </w:r>
            <w:r w:rsidRPr="00B24D9D">
              <w:t xml:space="preserve">nternal </w:t>
            </w:r>
            <w:r w:rsidR="006D3493" w:rsidRPr="00B24D9D">
              <w:t>CPD</w:t>
            </w:r>
            <w:r w:rsidRPr="00B24D9D">
              <w:t xml:space="preserve"> connects to.</w:t>
            </w:r>
          </w:p>
          <w:p w14:paraId="5616B734" w14:textId="77777777" w:rsidR="00FC11ED" w:rsidRPr="00B24D9D" w:rsidRDefault="00FC11ED" w:rsidP="000507D0">
            <w:pPr>
              <w:pStyle w:val="TAL"/>
              <w:keepNext w:val="0"/>
              <w:keepLines w:val="0"/>
            </w:pPr>
            <w:r w:rsidRPr="00B24D9D">
              <w:t>See note 2.</w:t>
            </w:r>
          </w:p>
        </w:tc>
      </w:tr>
      <w:tr w:rsidR="000C60EE" w:rsidRPr="00B24D9D" w14:paraId="4CEC4870" w14:textId="77777777" w:rsidTr="002005D5">
        <w:trPr>
          <w:jc w:val="center"/>
        </w:trPr>
        <w:tc>
          <w:tcPr>
            <w:tcW w:w="2268" w:type="dxa"/>
            <w:shd w:val="clear" w:color="auto" w:fill="auto"/>
          </w:tcPr>
          <w:p w14:paraId="6741C27E" w14:textId="77777777" w:rsidR="000C60EE" w:rsidRPr="00B24D9D" w:rsidRDefault="000C60EE" w:rsidP="000507D0">
            <w:pPr>
              <w:pStyle w:val="TAL"/>
              <w:keepNext w:val="0"/>
              <w:keepLines w:val="0"/>
            </w:pPr>
            <w:r w:rsidRPr="00B24D9D">
              <w:rPr>
                <w:lang w:eastAsia="zh-CN"/>
              </w:rPr>
              <w:t>bitrateRequirement</w:t>
            </w:r>
          </w:p>
        </w:tc>
        <w:tc>
          <w:tcPr>
            <w:tcW w:w="1080" w:type="dxa"/>
            <w:shd w:val="clear" w:color="auto" w:fill="auto"/>
          </w:tcPr>
          <w:p w14:paraId="60CF4A5E" w14:textId="77777777" w:rsidR="000C60EE" w:rsidRPr="00B24D9D" w:rsidRDefault="000C60EE" w:rsidP="000507D0">
            <w:pPr>
              <w:pStyle w:val="TAL"/>
              <w:keepNext w:val="0"/>
              <w:keepLines w:val="0"/>
            </w:pPr>
            <w:r w:rsidRPr="00B24D9D">
              <w:rPr>
                <w:lang w:eastAsia="zh-CN"/>
              </w:rPr>
              <w:t>M</w:t>
            </w:r>
          </w:p>
        </w:tc>
        <w:tc>
          <w:tcPr>
            <w:tcW w:w="1180" w:type="dxa"/>
            <w:shd w:val="clear" w:color="auto" w:fill="auto"/>
          </w:tcPr>
          <w:p w14:paraId="0B64D5E3" w14:textId="77777777" w:rsidR="000C60EE" w:rsidRPr="00B24D9D" w:rsidRDefault="000C60EE" w:rsidP="000507D0">
            <w:pPr>
              <w:pStyle w:val="TAL"/>
              <w:keepNext w:val="0"/>
              <w:keepLines w:val="0"/>
            </w:pPr>
            <w:r w:rsidRPr="00B24D9D">
              <w:rPr>
                <w:lang w:eastAsia="zh-CN"/>
              </w:rPr>
              <w:t>0..1</w:t>
            </w:r>
          </w:p>
        </w:tc>
        <w:tc>
          <w:tcPr>
            <w:tcW w:w="1843" w:type="dxa"/>
            <w:shd w:val="clear" w:color="auto" w:fill="auto"/>
          </w:tcPr>
          <w:p w14:paraId="366E21DC" w14:textId="77777777" w:rsidR="000C60EE" w:rsidRPr="00B24D9D" w:rsidRDefault="000C60EE" w:rsidP="000507D0">
            <w:pPr>
              <w:pStyle w:val="TAL"/>
              <w:keepNext w:val="0"/>
              <w:keepLines w:val="0"/>
            </w:pPr>
            <w:r w:rsidRPr="00B24D9D">
              <w:rPr>
                <w:lang w:eastAsia="zh-CN"/>
              </w:rPr>
              <w:t>Number</w:t>
            </w:r>
          </w:p>
        </w:tc>
        <w:tc>
          <w:tcPr>
            <w:tcW w:w="3533" w:type="dxa"/>
            <w:shd w:val="clear" w:color="auto" w:fill="auto"/>
          </w:tcPr>
          <w:p w14:paraId="3A15B7D5" w14:textId="77777777" w:rsidR="000C60EE" w:rsidRPr="00B24D9D" w:rsidRDefault="000C60EE" w:rsidP="000507D0">
            <w:pPr>
              <w:pStyle w:val="TAL"/>
              <w:keepNext w:val="0"/>
              <w:keepLines w:val="0"/>
              <w:rPr>
                <w:lang w:eastAsia="zh-CN"/>
              </w:rPr>
            </w:pPr>
            <w:r w:rsidRPr="00B24D9D">
              <w:rPr>
                <w:lang w:eastAsia="zh-CN"/>
              </w:rPr>
              <w:t xml:space="preserve">Bitrate requirement on this </w:t>
            </w:r>
            <w:r w:rsidR="006D3493" w:rsidRPr="00B24D9D">
              <w:rPr>
                <w:lang w:eastAsia="zh-CN"/>
              </w:rPr>
              <w:t>CP</w:t>
            </w:r>
            <w:r w:rsidRPr="00B24D9D">
              <w:rPr>
                <w:lang w:eastAsia="zh-CN"/>
              </w:rPr>
              <w:t>.</w:t>
            </w:r>
          </w:p>
          <w:p w14:paraId="6E3A4815" w14:textId="77777777" w:rsidR="00C54D27" w:rsidRPr="00B24D9D" w:rsidRDefault="00C54D27" w:rsidP="000507D0">
            <w:pPr>
              <w:pStyle w:val="TAL"/>
              <w:keepNext w:val="0"/>
              <w:keepLines w:val="0"/>
            </w:pPr>
            <w:r w:rsidRPr="00B24D9D">
              <w:t>See note 2.</w:t>
            </w:r>
          </w:p>
        </w:tc>
      </w:tr>
      <w:tr w:rsidR="0009596C" w:rsidRPr="00B24D9D" w14:paraId="7B836891" w14:textId="77777777" w:rsidTr="002005D5">
        <w:trPr>
          <w:jc w:val="center"/>
        </w:trPr>
        <w:tc>
          <w:tcPr>
            <w:tcW w:w="2268" w:type="dxa"/>
            <w:shd w:val="clear" w:color="auto" w:fill="auto"/>
          </w:tcPr>
          <w:p w14:paraId="1FA3BF70" w14:textId="77777777" w:rsidR="0009596C" w:rsidRPr="00B24D9D" w:rsidRDefault="0009596C" w:rsidP="000507D0">
            <w:pPr>
              <w:pStyle w:val="TAL"/>
              <w:keepNext w:val="0"/>
              <w:keepLines w:val="0"/>
              <w:rPr>
                <w:lang w:eastAsia="zh-CN"/>
              </w:rPr>
            </w:pPr>
            <w:r w:rsidRPr="00B24D9D">
              <w:rPr>
                <w:lang w:eastAsia="zh-CN"/>
              </w:rPr>
              <w:t>virtualNetworkInterfaceRequirements</w:t>
            </w:r>
          </w:p>
        </w:tc>
        <w:tc>
          <w:tcPr>
            <w:tcW w:w="1080" w:type="dxa"/>
            <w:shd w:val="clear" w:color="auto" w:fill="auto"/>
          </w:tcPr>
          <w:p w14:paraId="67F401DA" w14:textId="77777777" w:rsidR="0009596C" w:rsidRPr="00B24D9D" w:rsidRDefault="0009596C" w:rsidP="000507D0">
            <w:pPr>
              <w:pStyle w:val="TAL"/>
              <w:keepNext w:val="0"/>
              <w:keepLines w:val="0"/>
              <w:rPr>
                <w:lang w:eastAsia="zh-CN"/>
              </w:rPr>
            </w:pPr>
            <w:r w:rsidRPr="00B24D9D">
              <w:rPr>
                <w:lang w:eastAsia="zh-CN"/>
              </w:rPr>
              <w:t>M</w:t>
            </w:r>
          </w:p>
        </w:tc>
        <w:tc>
          <w:tcPr>
            <w:tcW w:w="1180" w:type="dxa"/>
            <w:shd w:val="clear" w:color="auto" w:fill="auto"/>
          </w:tcPr>
          <w:p w14:paraId="16F8040E" w14:textId="77777777" w:rsidR="0009596C" w:rsidRPr="00B24D9D" w:rsidRDefault="0009596C" w:rsidP="000507D0">
            <w:pPr>
              <w:pStyle w:val="TAL"/>
              <w:keepNext w:val="0"/>
              <w:keepLines w:val="0"/>
              <w:rPr>
                <w:lang w:eastAsia="zh-CN"/>
              </w:rPr>
            </w:pPr>
            <w:proofErr w:type="gramStart"/>
            <w:r w:rsidRPr="00B24D9D">
              <w:rPr>
                <w:lang w:eastAsia="zh-CN"/>
              </w:rPr>
              <w:t>0..N</w:t>
            </w:r>
            <w:proofErr w:type="gramEnd"/>
          </w:p>
        </w:tc>
        <w:tc>
          <w:tcPr>
            <w:tcW w:w="1843" w:type="dxa"/>
            <w:shd w:val="clear" w:color="auto" w:fill="auto"/>
          </w:tcPr>
          <w:p w14:paraId="43C04A3A" w14:textId="77777777" w:rsidR="0009596C" w:rsidRPr="00B24D9D" w:rsidRDefault="0009596C" w:rsidP="000507D0">
            <w:pPr>
              <w:pStyle w:val="TAL"/>
              <w:keepNext w:val="0"/>
              <w:keepLines w:val="0"/>
              <w:rPr>
                <w:lang w:eastAsia="zh-CN"/>
              </w:rPr>
            </w:pPr>
            <w:r w:rsidRPr="00B24D9D">
              <w:rPr>
                <w:lang w:eastAsia="zh-CN"/>
              </w:rPr>
              <w:t>VirtualNetworkInterfaceRequirements</w:t>
            </w:r>
          </w:p>
        </w:tc>
        <w:tc>
          <w:tcPr>
            <w:tcW w:w="3533" w:type="dxa"/>
            <w:shd w:val="clear" w:color="auto" w:fill="auto"/>
          </w:tcPr>
          <w:p w14:paraId="42EC754D" w14:textId="77777777" w:rsidR="0009596C" w:rsidRPr="00B24D9D" w:rsidRDefault="0009596C" w:rsidP="000507D0">
            <w:pPr>
              <w:pStyle w:val="TAL"/>
              <w:keepNext w:val="0"/>
              <w:keepLines w:val="0"/>
              <w:rPr>
                <w:lang w:eastAsia="zh-CN"/>
              </w:rPr>
            </w:pPr>
            <w:r w:rsidRPr="00B24D9D">
              <w:rPr>
                <w:lang w:eastAsia="zh-CN"/>
              </w:rPr>
              <w:t xml:space="preserve">Specifies requirements on a virtual network interface </w:t>
            </w:r>
            <w:r w:rsidR="00794DC3" w:rsidRPr="00B24D9D">
              <w:rPr>
                <w:lang w:eastAsia="zh-CN"/>
              </w:rPr>
              <w:t>realizing</w:t>
            </w:r>
            <w:r w:rsidRPr="00B24D9D">
              <w:rPr>
                <w:lang w:eastAsia="zh-CN"/>
              </w:rPr>
              <w:t xml:space="preserve"> the CPs instantiated from this CPD.</w:t>
            </w:r>
          </w:p>
          <w:p w14:paraId="045CE9D6" w14:textId="77777777" w:rsidR="004E7071" w:rsidRPr="00B24D9D" w:rsidRDefault="004E7071" w:rsidP="000507D0">
            <w:pPr>
              <w:pStyle w:val="TAL"/>
              <w:keepNext w:val="0"/>
              <w:keepLines w:val="0"/>
              <w:rPr>
                <w:lang w:eastAsia="zh-CN"/>
              </w:rPr>
            </w:pPr>
            <w:r w:rsidRPr="00B24D9D">
              <w:t>See note</w:t>
            </w:r>
            <w:r w:rsidR="005F1B7B" w:rsidRPr="00B24D9D">
              <w:t>s</w:t>
            </w:r>
            <w:r w:rsidRPr="00B24D9D">
              <w:t xml:space="preserve"> 2</w:t>
            </w:r>
            <w:r w:rsidR="005F1B7B" w:rsidRPr="00B24D9D">
              <w:t xml:space="preserve"> and 4</w:t>
            </w:r>
            <w:r w:rsidRPr="00B24D9D">
              <w:t>.</w:t>
            </w:r>
          </w:p>
        </w:tc>
      </w:tr>
      <w:tr w:rsidR="00390BA3" w:rsidRPr="00B24D9D" w14:paraId="1CF39FB8" w14:textId="77777777" w:rsidTr="00390BA3">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B4F7ADC" w14:textId="77777777" w:rsidR="00390BA3" w:rsidRPr="00B24D9D" w:rsidRDefault="00390BA3" w:rsidP="000507D0">
            <w:pPr>
              <w:pStyle w:val="TAL"/>
              <w:keepNext w:val="0"/>
              <w:keepLines w:val="0"/>
              <w:rPr>
                <w:lang w:eastAsia="zh-CN"/>
              </w:rPr>
            </w:pPr>
            <w:r w:rsidRPr="00B24D9D">
              <w:rPr>
                <w:lang w:eastAsia="zh-CN"/>
              </w:rPr>
              <w:t>order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3293140" w14:textId="77777777" w:rsidR="00390BA3" w:rsidRPr="00B24D9D" w:rsidRDefault="00390BA3" w:rsidP="000507D0">
            <w:pPr>
              <w:pStyle w:val="TAL"/>
              <w:keepNext w:val="0"/>
              <w:keepLines w:val="0"/>
              <w:rPr>
                <w:lang w:eastAsia="zh-CN"/>
              </w:rPr>
            </w:pPr>
            <w:r w:rsidRPr="00B24D9D">
              <w:rPr>
                <w:lang w:eastAsia="zh-CN"/>
              </w:rPr>
              <w:t>M</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4E532A4F" w14:textId="77777777" w:rsidR="00390BA3" w:rsidRPr="00B24D9D" w:rsidRDefault="00390BA3" w:rsidP="000507D0">
            <w:pPr>
              <w:pStyle w:val="TAL"/>
              <w:keepNext w:val="0"/>
              <w:keepLines w:val="0"/>
              <w:rPr>
                <w:lang w:eastAsia="zh-CN"/>
              </w:rPr>
            </w:pPr>
            <w:r w:rsidRPr="00B24D9D">
              <w:rPr>
                <w:lang w:eastAsia="zh-CN"/>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8AEC2B" w14:textId="77777777" w:rsidR="00390BA3" w:rsidRPr="00B24D9D" w:rsidRDefault="00390BA3" w:rsidP="000507D0">
            <w:pPr>
              <w:pStyle w:val="TAL"/>
              <w:keepNext w:val="0"/>
              <w:keepLines w:val="0"/>
              <w:rPr>
                <w:lang w:eastAsia="zh-CN"/>
              </w:rPr>
            </w:pPr>
            <w:r w:rsidRPr="00B24D9D">
              <w:rPr>
                <w:lang w:eastAsia="zh-CN"/>
              </w:rPr>
              <w:t>Integer</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579314CC" w14:textId="77777777" w:rsidR="00390BA3" w:rsidRPr="00B24D9D" w:rsidRDefault="00390BA3" w:rsidP="000507D0">
            <w:pPr>
              <w:pStyle w:val="TAL"/>
              <w:keepNext w:val="0"/>
              <w:keepLines w:val="0"/>
              <w:rPr>
                <w:lang w:eastAsia="zh-CN"/>
              </w:rPr>
            </w:pPr>
            <w:r w:rsidRPr="00B24D9D">
              <w:rPr>
                <w:lang w:eastAsia="zh-CN"/>
              </w:rPr>
              <w:t>The order of the NIC to be assigned on the compute instance (e.g. 2 for eth2).</w:t>
            </w:r>
          </w:p>
          <w:p w14:paraId="4091B485" w14:textId="77777777" w:rsidR="00390BA3" w:rsidRPr="00B24D9D" w:rsidRDefault="00E467D8" w:rsidP="000507D0">
            <w:pPr>
              <w:pStyle w:val="TAL"/>
              <w:keepNext w:val="0"/>
              <w:keepLines w:val="0"/>
              <w:rPr>
                <w:lang w:eastAsia="zh-CN"/>
              </w:rPr>
            </w:pPr>
            <w:r w:rsidRPr="00B24D9D">
              <w:rPr>
                <w:lang w:eastAsia="zh-CN"/>
              </w:rPr>
              <w:t>See note</w:t>
            </w:r>
            <w:r w:rsidR="002D1B67" w:rsidRPr="00B24D9D">
              <w:rPr>
                <w:lang w:eastAsia="zh-CN"/>
              </w:rPr>
              <w:t>s</w:t>
            </w:r>
            <w:r w:rsidR="00585B11" w:rsidRPr="00B24D9D">
              <w:rPr>
                <w:lang w:eastAsia="zh-CN"/>
              </w:rPr>
              <w:t xml:space="preserve"> 1 and 2</w:t>
            </w:r>
            <w:r w:rsidRPr="00B24D9D">
              <w:rPr>
                <w:lang w:eastAsia="zh-CN"/>
              </w:rPr>
              <w:t>.</w:t>
            </w:r>
          </w:p>
          <w:p w14:paraId="30C72710" w14:textId="77777777" w:rsidR="00390BA3" w:rsidRPr="00B24D9D" w:rsidRDefault="00390BA3" w:rsidP="000507D0">
            <w:pPr>
              <w:pStyle w:val="TAL"/>
              <w:keepNext w:val="0"/>
              <w:keepLines w:val="0"/>
              <w:rPr>
                <w:lang w:eastAsia="zh-CN"/>
              </w:rPr>
            </w:pPr>
          </w:p>
          <w:p w14:paraId="633254FF" w14:textId="77777777" w:rsidR="00390BA3" w:rsidRPr="00B24D9D" w:rsidRDefault="00390BA3" w:rsidP="000507D0">
            <w:pPr>
              <w:pStyle w:val="TAL"/>
              <w:keepNext w:val="0"/>
              <w:keepLines w:val="0"/>
              <w:rPr>
                <w:lang w:eastAsia="zh-CN"/>
              </w:rPr>
            </w:pPr>
            <w:r w:rsidRPr="00B24D9D">
              <w:rPr>
                <w:lang w:eastAsia="zh-CN"/>
              </w:rPr>
              <w:t>If the property is not present, it shall be left to the VIM to assign a value when creating the instance.</w:t>
            </w:r>
          </w:p>
        </w:tc>
      </w:tr>
      <w:tr w:rsidR="00BC5FC0" w:rsidRPr="00B24D9D" w14:paraId="00ACC5CD" w14:textId="77777777" w:rsidTr="00390BA3">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430A98" w14:textId="77777777" w:rsidR="00BC5FC0" w:rsidRPr="00B24D9D" w:rsidRDefault="00BC5FC0" w:rsidP="000507D0">
            <w:pPr>
              <w:pStyle w:val="TAL"/>
              <w:rPr>
                <w:lang w:eastAsia="zh-CN"/>
              </w:rPr>
            </w:pPr>
            <w:r w:rsidRPr="00B24D9D">
              <w:rPr>
                <w:lang w:eastAsia="zh-CN"/>
              </w:rPr>
              <w:t>vnicType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BFA3E44" w14:textId="77777777" w:rsidR="00BC5FC0" w:rsidRPr="00B24D9D" w:rsidRDefault="00BC5FC0" w:rsidP="000507D0">
            <w:pPr>
              <w:pStyle w:val="TAL"/>
              <w:rPr>
                <w:lang w:eastAsia="zh-CN"/>
              </w:rPr>
            </w:pPr>
            <w:r w:rsidRPr="00B24D9D">
              <w:rPr>
                <w:lang w:eastAsia="zh-CN"/>
              </w:rPr>
              <w:t>M</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3A337066" w14:textId="77777777" w:rsidR="00BC5FC0" w:rsidRPr="00B24D9D" w:rsidRDefault="00BC5FC0" w:rsidP="000507D0">
            <w:pPr>
              <w:pStyle w:val="TAL"/>
              <w:rPr>
                <w:lang w:eastAsia="zh-CN"/>
              </w:rPr>
            </w:pPr>
            <w:r w:rsidRPr="00B24D9D">
              <w:rPr>
                <w:lang w:eastAsia="zh-CN"/>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6BCDA6" w14:textId="77777777" w:rsidR="00BC5FC0" w:rsidRPr="00B24D9D" w:rsidRDefault="00BC5FC0" w:rsidP="000507D0">
            <w:pPr>
              <w:pStyle w:val="TAL"/>
              <w:rPr>
                <w:lang w:eastAsia="zh-CN"/>
              </w:rPr>
            </w:pPr>
            <w:r w:rsidRPr="00B24D9D">
              <w:rPr>
                <w:lang w:eastAsia="zh-CN"/>
              </w:rPr>
              <w:t>Enum</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5CBD35EA" w14:textId="77777777" w:rsidR="00774D68" w:rsidRPr="00B24D9D" w:rsidRDefault="00BC5FC0" w:rsidP="000507D0">
            <w:pPr>
              <w:pStyle w:val="TAL"/>
              <w:rPr>
                <w:lang w:eastAsia="zh-CN"/>
              </w:rPr>
            </w:pPr>
            <w:r w:rsidRPr="00B24D9D">
              <w:rPr>
                <w:rFonts w:hint="eastAsia"/>
                <w:lang w:eastAsia="zh-CN"/>
              </w:rPr>
              <w:t xml:space="preserve">Describes the type of the </w:t>
            </w:r>
            <w:r w:rsidRPr="00B24D9D">
              <w:rPr>
                <w:lang w:eastAsia="zh-CN"/>
              </w:rPr>
              <w:t xml:space="preserve">virtual network interface </w:t>
            </w:r>
            <w:r w:rsidR="00794DC3" w:rsidRPr="00B24D9D">
              <w:rPr>
                <w:lang w:eastAsia="zh-CN"/>
              </w:rPr>
              <w:t>realizing</w:t>
            </w:r>
            <w:r w:rsidRPr="00B24D9D">
              <w:rPr>
                <w:lang w:eastAsia="zh-CN"/>
              </w:rPr>
              <w:t xml:space="preserve"> the CPs instantiated from this CPD</w:t>
            </w:r>
            <w:r w:rsidRPr="00B24D9D">
              <w:rPr>
                <w:rFonts w:hint="eastAsia"/>
                <w:lang w:eastAsia="zh-CN"/>
              </w:rPr>
              <w:t>.</w:t>
            </w:r>
            <w:r w:rsidRPr="00B24D9D">
              <w:rPr>
                <w:lang w:eastAsia="zh-CN"/>
              </w:rPr>
              <w:t xml:space="preserve"> This is used to determine which mechanism driver(s) to be used to bind the port. </w:t>
            </w:r>
          </w:p>
          <w:p w14:paraId="61CA3F54" w14:textId="77777777" w:rsidR="003210B5" w:rsidRPr="00B24D9D" w:rsidRDefault="00774D68" w:rsidP="000507D0">
            <w:pPr>
              <w:pStyle w:val="TAL"/>
              <w:rPr>
                <w:lang w:eastAsia="zh-CN"/>
              </w:rPr>
            </w:pPr>
            <w:r w:rsidRPr="00B24D9D">
              <w:rPr>
                <w:lang w:eastAsia="zh-CN"/>
              </w:rPr>
              <w:t>VALUES</w:t>
            </w:r>
            <w:r w:rsidR="00BC5FC0" w:rsidRPr="00B24D9D">
              <w:rPr>
                <w:lang w:eastAsia="zh-CN"/>
              </w:rPr>
              <w:t xml:space="preserve">: </w:t>
            </w:r>
          </w:p>
          <w:p w14:paraId="26EC53E2" w14:textId="77777777" w:rsidR="0072160E" w:rsidRPr="00B24D9D" w:rsidRDefault="00BC5FC0" w:rsidP="000F662D">
            <w:pPr>
              <w:pStyle w:val="TB1"/>
              <w:rPr>
                <w:lang w:eastAsia="zh-CN"/>
              </w:rPr>
            </w:pPr>
            <w:r w:rsidRPr="00B24D9D">
              <w:rPr>
                <w:lang w:eastAsia="zh-CN"/>
              </w:rPr>
              <w:t>NORMAL</w:t>
            </w:r>
          </w:p>
          <w:p w14:paraId="535ABAD3" w14:textId="77777777" w:rsidR="007A2349" w:rsidRPr="00B24D9D" w:rsidRDefault="007A2349" w:rsidP="000F662D">
            <w:pPr>
              <w:pStyle w:val="TB1"/>
              <w:rPr>
                <w:lang w:eastAsia="zh-CN"/>
              </w:rPr>
            </w:pPr>
            <w:r w:rsidRPr="00B24D9D">
              <w:rPr>
                <w:lang w:eastAsia="zh-CN"/>
              </w:rPr>
              <w:t>MACVTAP</w:t>
            </w:r>
          </w:p>
          <w:p w14:paraId="5ABE138E" w14:textId="77777777" w:rsidR="007A2349" w:rsidRPr="00B24D9D" w:rsidRDefault="007A2349" w:rsidP="000F662D">
            <w:pPr>
              <w:pStyle w:val="TB1"/>
              <w:rPr>
                <w:lang w:eastAsia="zh-CN"/>
              </w:rPr>
            </w:pPr>
            <w:r w:rsidRPr="00B24D9D">
              <w:rPr>
                <w:lang w:eastAsia="zh-CN"/>
              </w:rPr>
              <w:t>DIRECT</w:t>
            </w:r>
          </w:p>
          <w:p w14:paraId="490125CC" w14:textId="77777777" w:rsidR="007A2349" w:rsidRPr="00B24D9D" w:rsidRDefault="007A2349" w:rsidP="000F662D">
            <w:pPr>
              <w:pStyle w:val="TB1"/>
              <w:rPr>
                <w:lang w:eastAsia="zh-CN"/>
              </w:rPr>
            </w:pPr>
            <w:r w:rsidRPr="00B24D9D">
              <w:rPr>
                <w:lang w:eastAsia="zh-CN"/>
              </w:rPr>
              <w:t>BAREMETAL</w:t>
            </w:r>
          </w:p>
          <w:p w14:paraId="4C13DC93" w14:textId="77777777" w:rsidR="009A68B4" w:rsidRPr="00B24D9D" w:rsidRDefault="00BC5FC0" w:rsidP="000F662D">
            <w:pPr>
              <w:pStyle w:val="TB1"/>
              <w:rPr>
                <w:lang w:eastAsia="zh-CN"/>
              </w:rPr>
            </w:pPr>
            <w:r w:rsidRPr="00B24D9D">
              <w:rPr>
                <w:lang w:eastAsia="zh-CN"/>
              </w:rPr>
              <w:t>VIRTIO</w:t>
            </w:r>
            <w:r w:rsidR="009A68B4" w:rsidRPr="00B24D9D">
              <w:rPr>
                <w:lang w:eastAsia="zh-CN"/>
              </w:rPr>
              <w:t>-FORWARDER</w:t>
            </w:r>
          </w:p>
          <w:p w14:paraId="3101C899" w14:textId="77777777" w:rsidR="009A68B4" w:rsidRPr="00B24D9D" w:rsidRDefault="00BC5FC0" w:rsidP="000F662D">
            <w:pPr>
              <w:pStyle w:val="TB1"/>
              <w:rPr>
                <w:lang w:eastAsia="zh-CN"/>
              </w:rPr>
            </w:pPr>
            <w:r w:rsidRPr="00B24D9D">
              <w:rPr>
                <w:lang w:eastAsia="zh-CN"/>
              </w:rPr>
              <w:t>DIRECT-PHYSICAL</w:t>
            </w:r>
          </w:p>
          <w:p w14:paraId="2C795D37" w14:textId="77777777" w:rsidR="00BC5FC0" w:rsidRPr="00B24D9D" w:rsidRDefault="005F687D" w:rsidP="000F662D">
            <w:pPr>
              <w:pStyle w:val="TB1"/>
              <w:rPr>
                <w:lang w:eastAsia="zh-CN"/>
              </w:rPr>
            </w:pPr>
            <w:r w:rsidRPr="00B24D9D">
              <w:rPr>
                <w:lang w:eastAsia="zh-CN"/>
              </w:rPr>
              <w:t>SMART-NIC</w:t>
            </w:r>
          </w:p>
          <w:p w14:paraId="46F9D355" w14:textId="77777777" w:rsidR="00196C3A" w:rsidRPr="00B24D9D" w:rsidRDefault="00196C3A" w:rsidP="000507D0">
            <w:pPr>
              <w:keepNext/>
              <w:keepLines/>
              <w:spacing w:after="0"/>
              <w:textAlignment w:val="auto"/>
              <w:rPr>
                <w:rFonts w:ascii="Arial" w:hAnsi="Arial"/>
                <w:sz w:val="18"/>
                <w:lang w:eastAsia="zh-CN"/>
              </w:rPr>
            </w:pPr>
            <w:r w:rsidRPr="00B24D9D">
              <w:rPr>
                <w:rFonts w:ascii="Arial" w:hAnsi="Arial"/>
                <w:sz w:val="18"/>
                <w:lang w:eastAsia="zh-CN"/>
              </w:rPr>
              <w:t>Additional values of the attribute for VDUs realized by one or set of OS containers:</w:t>
            </w:r>
          </w:p>
          <w:p w14:paraId="792D413D" w14:textId="77777777" w:rsidR="00196C3A" w:rsidRPr="00B24D9D" w:rsidRDefault="00196C3A" w:rsidP="000F662D">
            <w:pPr>
              <w:pStyle w:val="TB1"/>
              <w:rPr>
                <w:lang w:eastAsia="zh-CN"/>
              </w:rPr>
            </w:pPr>
            <w:r w:rsidRPr="00B24D9D">
              <w:rPr>
                <w:lang w:eastAsia="zh-CN"/>
              </w:rPr>
              <w:t>BRIDGE</w:t>
            </w:r>
          </w:p>
          <w:p w14:paraId="582CA770" w14:textId="77777777" w:rsidR="00196C3A" w:rsidRPr="00B24D9D" w:rsidRDefault="00196C3A" w:rsidP="000F662D">
            <w:pPr>
              <w:pStyle w:val="TB1"/>
              <w:rPr>
                <w:lang w:eastAsia="zh-CN"/>
              </w:rPr>
            </w:pPr>
            <w:r w:rsidRPr="00B24D9D">
              <w:rPr>
                <w:lang w:eastAsia="zh-CN"/>
              </w:rPr>
              <w:t>IPVLAN</w:t>
            </w:r>
          </w:p>
          <w:p w14:paraId="44204B47" w14:textId="77777777" w:rsidR="00196C3A" w:rsidRPr="00B24D9D" w:rsidRDefault="00196C3A" w:rsidP="000F662D">
            <w:pPr>
              <w:pStyle w:val="TB1"/>
              <w:rPr>
                <w:lang w:eastAsia="zh-CN"/>
              </w:rPr>
            </w:pPr>
            <w:r w:rsidRPr="00B24D9D">
              <w:rPr>
                <w:lang w:eastAsia="zh-CN"/>
              </w:rPr>
              <w:t>LOOPBACK</w:t>
            </w:r>
          </w:p>
          <w:p w14:paraId="25F4C999" w14:textId="77777777" w:rsidR="00196C3A" w:rsidRPr="00B24D9D" w:rsidRDefault="00196C3A" w:rsidP="000F662D">
            <w:pPr>
              <w:pStyle w:val="TB1"/>
              <w:rPr>
                <w:lang w:eastAsia="zh-CN"/>
              </w:rPr>
            </w:pPr>
            <w:r w:rsidRPr="00B24D9D">
              <w:rPr>
                <w:lang w:eastAsia="zh-CN"/>
              </w:rPr>
              <w:t>MACVLAN</w:t>
            </w:r>
          </w:p>
          <w:p w14:paraId="3AE6AE27" w14:textId="77777777" w:rsidR="00196C3A" w:rsidRPr="00B24D9D" w:rsidRDefault="00196C3A" w:rsidP="000F662D">
            <w:pPr>
              <w:pStyle w:val="TB1"/>
              <w:rPr>
                <w:lang w:eastAsia="zh-CN"/>
              </w:rPr>
            </w:pPr>
            <w:r w:rsidRPr="00B24D9D">
              <w:rPr>
                <w:lang w:eastAsia="zh-CN"/>
              </w:rPr>
              <w:t>PTP</w:t>
            </w:r>
          </w:p>
          <w:p w14:paraId="3EB3D127" w14:textId="77777777" w:rsidR="00196C3A" w:rsidRPr="00B24D9D" w:rsidRDefault="00196C3A" w:rsidP="000F662D">
            <w:pPr>
              <w:pStyle w:val="TB1"/>
              <w:rPr>
                <w:lang w:eastAsia="zh-CN"/>
              </w:rPr>
            </w:pPr>
            <w:r w:rsidRPr="00B24D9D">
              <w:rPr>
                <w:lang w:eastAsia="zh-CN"/>
              </w:rPr>
              <w:t>VLAN</w:t>
            </w:r>
          </w:p>
          <w:p w14:paraId="136BADD9" w14:textId="77777777" w:rsidR="00196C3A" w:rsidRPr="00B24D9D" w:rsidRDefault="00196C3A" w:rsidP="000F662D">
            <w:pPr>
              <w:pStyle w:val="TB1"/>
              <w:rPr>
                <w:lang w:eastAsia="zh-CN"/>
              </w:rPr>
            </w:pPr>
            <w:r w:rsidRPr="00B24D9D">
              <w:rPr>
                <w:lang w:eastAsia="zh-CN"/>
              </w:rPr>
              <w:t>HOST-DEVICE</w:t>
            </w:r>
          </w:p>
          <w:p w14:paraId="24F907CB" w14:textId="77777777" w:rsidR="00AD3602" w:rsidRPr="00B24D9D" w:rsidRDefault="00196C3A" w:rsidP="000F662D">
            <w:pPr>
              <w:pStyle w:val="TB1"/>
              <w:rPr>
                <w:lang w:eastAsia="zh-CN"/>
              </w:rPr>
            </w:pPr>
            <w:r w:rsidRPr="00B24D9D">
              <w:rPr>
                <w:lang w:eastAsia="zh-CN"/>
              </w:rPr>
              <w:t>etc.</w:t>
            </w:r>
          </w:p>
        </w:tc>
      </w:tr>
      <w:tr w:rsidR="00BC5FC0" w:rsidRPr="00B24D9D" w14:paraId="499F6F12" w14:textId="77777777" w:rsidTr="002005D5">
        <w:trPr>
          <w:jc w:val="center"/>
        </w:trPr>
        <w:tc>
          <w:tcPr>
            <w:tcW w:w="2268" w:type="dxa"/>
            <w:shd w:val="clear" w:color="auto" w:fill="auto"/>
          </w:tcPr>
          <w:p w14:paraId="7F2CEEC9" w14:textId="77777777" w:rsidR="00BC5FC0" w:rsidRPr="00B24D9D" w:rsidRDefault="00BC5FC0" w:rsidP="000507D0">
            <w:pPr>
              <w:pStyle w:val="TAL"/>
              <w:keepNext w:val="0"/>
              <w:keepLines w:val="0"/>
              <w:rPr>
                <w:lang w:eastAsia="zh-CN"/>
              </w:rPr>
            </w:pPr>
            <w:r w:rsidRPr="00B24D9D">
              <w:rPr>
                <w:lang w:eastAsia="zh-CN"/>
              </w:rPr>
              <w:t>(inherited attributes)</w:t>
            </w:r>
          </w:p>
        </w:tc>
        <w:tc>
          <w:tcPr>
            <w:tcW w:w="1080" w:type="dxa"/>
            <w:shd w:val="clear" w:color="auto" w:fill="auto"/>
          </w:tcPr>
          <w:p w14:paraId="79D18064" w14:textId="77777777" w:rsidR="00BC5FC0" w:rsidRPr="00B24D9D" w:rsidRDefault="00BC5FC0" w:rsidP="000507D0">
            <w:pPr>
              <w:pStyle w:val="TAL"/>
              <w:keepNext w:val="0"/>
              <w:keepLines w:val="0"/>
              <w:rPr>
                <w:lang w:eastAsia="zh-CN"/>
              </w:rPr>
            </w:pPr>
          </w:p>
        </w:tc>
        <w:tc>
          <w:tcPr>
            <w:tcW w:w="1180" w:type="dxa"/>
            <w:shd w:val="clear" w:color="auto" w:fill="auto"/>
          </w:tcPr>
          <w:p w14:paraId="75376CF1" w14:textId="77777777" w:rsidR="00BC5FC0" w:rsidRPr="00B24D9D" w:rsidRDefault="00BC5FC0" w:rsidP="000507D0">
            <w:pPr>
              <w:pStyle w:val="TAL"/>
              <w:keepNext w:val="0"/>
              <w:keepLines w:val="0"/>
              <w:rPr>
                <w:lang w:eastAsia="zh-CN"/>
              </w:rPr>
            </w:pPr>
          </w:p>
        </w:tc>
        <w:tc>
          <w:tcPr>
            <w:tcW w:w="1843" w:type="dxa"/>
            <w:shd w:val="clear" w:color="auto" w:fill="auto"/>
          </w:tcPr>
          <w:p w14:paraId="6A5B5A0D" w14:textId="77777777" w:rsidR="00BC5FC0" w:rsidRPr="00B24D9D" w:rsidRDefault="00BC5FC0" w:rsidP="000507D0">
            <w:pPr>
              <w:pStyle w:val="TAL"/>
              <w:keepNext w:val="0"/>
              <w:keepLines w:val="0"/>
              <w:rPr>
                <w:lang w:eastAsia="zh-CN"/>
              </w:rPr>
            </w:pPr>
          </w:p>
        </w:tc>
        <w:tc>
          <w:tcPr>
            <w:tcW w:w="3533" w:type="dxa"/>
            <w:shd w:val="clear" w:color="auto" w:fill="auto"/>
          </w:tcPr>
          <w:p w14:paraId="4D9A9258" w14:textId="77777777" w:rsidR="00BC5FC0" w:rsidRPr="00B24D9D" w:rsidRDefault="00BC5FC0" w:rsidP="000507D0">
            <w:pPr>
              <w:pStyle w:val="TAL"/>
              <w:keepNext w:val="0"/>
              <w:keepLines w:val="0"/>
              <w:rPr>
                <w:lang w:eastAsia="zh-CN"/>
              </w:rPr>
            </w:pPr>
            <w:r w:rsidRPr="00B24D9D">
              <w:rPr>
                <w:lang w:eastAsia="zh-CN"/>
              </w:rPr>
              <w:t>All attributes inherited from Cpd.</w:t>
            </w:r>
          </w:p>
          <w:p w14:paraId="3DED09D8" w14:textId="77777777" w:rsidR="00E60977" w:rsidRPr="00B24D9D" w:rsidRDefault="00E60977" w:rsidP="000507D0">
            <w:pPr>
              <w:pStyle w:val="TAL"/>
              <w:keepNext w:val="0"/>
              <w:keepLines w:val="0"/>
              <w:rPr>
                <w:lang w:eastAsia="zh-CN"/>
              </w:rPr>
            </w:pPr>
            <w:r w:rsidRPr="00B24D9D">
              <w:rPr>
                <w:lang w:eastAsia="zh-CN"/>
              </w:rPr>
              <w:t>See note 3.</w:t>
            </w:r>
          </w:p>
        </w:tc>
      </w:tr>
      <w:tr w:rsidR="00E467D8" w:rsidRPr="00B24D9D" w14:paraId="24D552EB" w14:textId="77777777" w:rsidTr="004240EA">
        <w:trPr>
          <w:jc w:val="center"/>
        </w:trPr>
        <w:tc>
          <w:tcPr>
            <w:tcW w:w="9904" w:type="dxa"/>
            <w:gridSpan w:val="5"/>
            <w:shd w:val="clear" w:color="auto" w:fill="auto"/>
          </w:tcPr>
          <w:p w14:paraId="0474E9F2" w14:textId="77777777" w:rsidR="00E467D8" w:rsidRPr="00B24D9D" w:rsidRDefault="00E467D8" w:rsidP="000507D0">
            <w:pPr>
              <w:pStyle w:val="TAN"/>
              <w:keepNext w:val="0"/>
              <w:keepLines w:val="0"/>
              <w:rPr>
                <w:lang w:eastAsia="zh-CN"/>
              </w:rPr>
            </w:pPr>
            <w:r w:rsidRPr="00B24D9D">
              <w:rPr>
                <w:lang w:eastAsia="zh-CN"/>
              </w:rPr>
              <w:t>NOTE</w:t>
            </w:r>
            <w:r w:rsidR="00994812" w:rsidRPr="00B24D9D">
              <w:rPr>
                <w:lang w:eastAsia="zh-CN"/>
              </w:rPr>
              <w:t xml:space="preserve"> 1</w:t>
            </w:r>
            <w:r w:rsidRPr="00B24D9D">
              <w:rPr>
                <w:lang w:eastAsia="zh-CN"/>
              </w:rPr>
              <w:t>:</w:t>
            </w:r>
            <w:r w:rsidR="000A2FE0" w:rsidRPr="00B24D9D">
              <w:rPr>
                <w:lang w:eastAsia="zh-CN"/>
              </w:rPr>
              <w:tab/>
              <w:t>W</w:t>
            </w:r>
            <w:r w:rsidRPr="00B24D9D">
              <w:rPr>
                <w:lang w:eastAsia="zh-CN"/>
              </w:rPr>
              <w:t>hen binding more than one port to a single compute (a</w:t>
            </w:r>
            <w:r w:rsidR="00D476BA" w:rsidRPr="00B24D9D">
              <w:rPr>
                <w:lang w:eastAsia="zh-CN"/>
              </w:rPr>
              <w:t>.</w:t>
            </w:r>
            <w:r w:rsidRPr="00B24D9D">
              <w:rPr>
                <w:lang w:eastAsia="zh-CN"/>
              </w:rPr>
              <w:t>k</w:t>
            </w:r>
            <w:r w:rsidR="00D476BA" w:rsidRPr="00B24D9D">
              <w:rPr>
                <w:lang w:eastAsia="zh-CN"/>
              </w:rPr>
              <w:t>.</w:t>
            </w:r>
            <w:r w:rsidRPr="00B24D9D">
              <w:rPr>
                <w:lang w:eastAsia="zh-CN"/>
              </w:rPr>
              <w:t>a multi vNICs) and ordering is desired, it is mandatory that all ports will be set with an order</w:t>
            </w:r>
            <w:r w:rsidR="000A2FE0" w:rsidRPr="00B24D9D">
              <w:rPr>
                <w:lang w:eastAsia="zh-CN"/>
              </w:rPr>
              <w:t xml:space="preserve"> </w:t>
            </w:r>
            <w:r w:rsidRPr="00B24D9D">
              <w:rPr>
                <w:lang w:eastAsia="zh-CN"/>
              </w:rPr>
              <w:t>value. The order values shall represent a positive, arithmetic progression that starts with 0 (i.e. 0, 1, 2,</w:t>
            </w:r>
            <w:r w:rsidR="002D1B67" w:rsidRPr="00B24D9D">
              <w:rPr>
                <w:lang w:eastAsia="zh-CN"/>
              </w:rPr>
              <w:t xml:space="preserve"> </w:t>
            </w:r>
            <w:r w:rsidRPr="00B24D9D">
              <w:rPr>
                <w:lang w:eastAsia="zh-CN"/>
              </w:rPr>
              <w:t>..., n).</w:t>
            </w:r>
          </w:p>
          <w:p w14:paraId="143FABAE" w14:textId="77777777" w:rsidR="00E7549A" w:rsidRPr="00B24D9D" w:rsidRDefault="00E7549A" w:rsidP="000507D0">
            <w:pPr>
              <w:pStyle w:val="TAN"/>
              <w:keepNext w:val="0"/>
              <w:keepLines w:val="0"/>
              <w:rPr>
                <w:lang w:eastAsia="zh-CN"/>
              </w:rPr>
            </w:pPr>
            <w:r w:rsidRPr="00B24D9D">
              <w:rPr>
                <w:lang w:eastAsia="zh-CN"/>
              </w:rPr>
              <w:t>NOTE 2:</w:t>
            </w:r>
            <w:r w:rsidR="00E613D8" w:rsidRPr="00B24D9D">
              <w:rPr>
                <w:lang w:eastAsia="zh-CN"/>
              </w:rPr>
              <w:tab/>
            </w:r>
            <w:r w:rsidRPr="00B24D9D">
              <w:rPr>
                <w:lang w:eastAsia="zh-CN"/>
              </w:rPr>
              <w:t>For VDUs realized by one or a set of OS containers, the ability to configure virtualised resources based on this attribute might not be supported by all container technologies.</w:t>
            </w:r>
          </w:p>
          <w:p w14:paraId="69A9DF9E" w14:textId="77777777" w:rsidR="00E7549A" w:rsidRPr="00B24D9D" w:rsidRDefault="00E7549A" w:rsidP="000507D0">
            <w:pPr>
              <w:pStyle w:val="TAN"/>
              <w:keepNext w:val="0"/>
              <w:keepLines w:val="0"/>
              <w:rPr>
                <w:lang w:eastAsia="zh-CN"/>
              </w:rPr>
            </w:pPr>
            <w:r w:rsidRPr="00B24D9D">
              <w:rPr>
                <w:lang w:eastAsia="zh-CN"/>
              </w:rPr>
              <w:t>NOTE 3:</w:t>
            </w:r>
            <w:r w:rsidR="00E613D8" w:rsidRPr="00B24D9D">
              <w:rPr>
                <w:lang w:eastAsia="zh-CN"/>
              </w:rPr>
              <w:tab/>
            </w:r>
            <w:r w:rsidRPr="00B24D9D">
              <w:rPr>
                <w:lang w:eastAsia="zh-CN"/>
              </w:rPr>
              <w:t>For CPs of VDUs realized by one or set of OS containers and used by the OS containers to connect to the primary container cluster external network, the ability to configure virtualised resources based on cpRole and trunkMode attributes might not be supported by all container technologies.</w:t>
            </w:r>
          </w:p>
          <w:p w14:paraId="34F48D16" w14:textId="77777777" w:rsidR="00896DBE" w:rsidRPr="00B24D9D" w:rsidRDefault="00896DBE" w:rsidP="000507D0">
            <w:pPr>
              <w:pStyle w:val="TAN"/>
              <w:keepNext w:val="0"/>
              <w:keepLines w:val="0"/>
              <w:rPr>
                <w:lang w:eastAsia="zh-CN"/>
              </w:rPr>
            </w:pPr>
            <w:r w:rsidRPr="00B24D9D">
              <w:rPr>
                <w:lang w:eastAsia="zh-CN"/>
              </w:rPr>
              <w:t>NOTE 4:</w:t>
            </w:r>
            <w:r w:rsidRPr="00B24D9D">
              <w:rPr>
                <w:lang w:eastAsia="zh-CN"/>
              </w:rPr>
              <w:tab/>
              <w:t>A VNFD conformant to the present document shall not specify "virtualNetworkInterfaceRequirements" in VduCpds corresponding to primary container cluster network interfaces.</w:t>
            </w:r>
          </w:p>
        </w:tc>
      </w:tr>
    </w:tbl>
    <w:p w14:paraId="26DAD79E" w14:textId="77777777" w:rsidR="00A154A9" w:rsidRPr="00B24D9D" w:rsidRDefault="00A154A9" w:rsidP="000A2FE0"/>
    <w:p w14:paraId="348E7E7F" w14:textId="77777777" w:rsidR="00292795" w:rsidRPr="00B24D9D" w:rsidRDefault="00292795" w:rsidP="00AB626B">
      <w:pPr>
        <w:pStyle w:val="Heading4"/>
      </w:pPr>
      <w:bookmarkStart w:id="374" w:name="_Toc145337281"/>
      <w:bookmarkStart w:id="375" w:name="_Toc145928550"/>
      <w:bookmarkStart w:id="376" w:name="_Toc146035504"/>
      <w:r w:rsidRPr="00B24D9D">
        <w:lastRenderedPageBreak/>
        <w:t>7.1.</w:t>
      </w:r>
      <w:r w:rsidR="00216489" w:rsidRPr="00B24D9D">
        <w:t>6</w:t>
      </w:r>
      <w:r w:rsidRPr="00B24D9D">
        <w:t>.5</w:t>
      </w:r>
      <w:r w:rsidRPr="00B24D9D">
        <w:tab/>
        <w:t>SwImageDesc information element</w:t>
      </w:r>
      <w:bookmarkEnd w:id="374"/>
      <w:bookmarkEnd w:id="375"/>
      <w:bookmarkEnd w:id="376"/>
    </w:p>
    <w:p w14:paraId="5997AD85" w14:textId="77777777" w:rsidR="00292795" w:rsidRPr="00B24D9D" w:rsidRDefault="00292795" w:rsidP="00AB626B">
      <w:pPr>
        <w:pStyle w:val="Heading5"/>
      </w:pPr>
      <w:bookmarkStart w:id="377" w:name="_Toc145337282"/>
      <w:bookmarkStart w:id="378" w:name="_Toc145928551"/>
      <w:bookmarkStart w:id="379" w:name="_Toc146035505"/>
      <w:r w:rsidRPr="00B24D9D">
        <w:t>7.1.</w:t>
      </w:r>
      <w:r w:rsidR="00216489" w:rsidRPr="00B24D9D">
        <w:t>6</w:t>
      </w:r>
      <w:r w:rsidRPr="00B24D9D">
        <w:t>.5.1</w:t>
      </w:r>
      <w:r w:rsidRPr="00B24D9D">
        <w:tab/>
        <w:t>Description</w:t>
      </w:r>
      <w:bookmarkEnd w:id="377"/>
      <w:bookmarkEnd w:id="378"/>
      <w:bookmarkEnd w:id="379"/>
    </w:p>
    <w:p w14:paraId="2AE8A9EC" w14:textId="77777777" w:rsidR="00292795" w:rsidRPr="00B24D9D" w:rsidRDefault="00292795" w:rsidP="00292795">
      <w:r w:rsidRPr="00B24D9D">
        <w:t xml:space="preserve">This information element describes </w:t>
      </w:r>
      <w:r w:rsidR="00C23426" w:rsidRPr="00B24D9D">
        <w:t xml:space="preserve">the software image </w:t>
      </w:r>
      <w:r w:rsidRPr="00B24D9D">
        <w:t xml:space="preserve">for a particular </w:t>
      </w:r>
      <w:r w:rsidR="00487F3B" w:rsidRPr="00B24D9D">
        <w:t xml:space="preserve">VM-based </w:t>
      </w:r>
      <w:r w:rsidRPr="00B24D9D">
        <w:t>VDU</w:t>
      </w:r>
      <w:r w:rsidR="00056982" w:rsidRPr="00B24D9D">
        <w:t>, OS Container</w:t>
      </w:r>
      <w:r w:rsidR="00C23426" w:rsidRPr="00B24D9D">
        <w:t xml:space="preserve"> or a virtual storage resource</w:t>
      </w:r>
      <w:r w:rsidRPr="00B24D9D">
        <w:t xml:space="preserve">. </w:t>
      </w:r>
    </w:p>
    <w:p w14:paraId="3ACB9E13" w14:textId="77777777" w:rsidR="00292795" w:rsidRPr="00B24D9D" w:rsidRDefault="00292795" w:rsidP="00AB626B">
      <w:pPr>
        <w:pStyle w:val="Heading5"/>
      </w:pPr>
      <w:bookmarkStart w:id="380" w:name="_Toc145337283"/>
      <w:bookmarkStart w:id="381" w:name="_Toc145928552"/>
      <w:bookmarkStart w:id="382" w:name="_Toc146035506"/>
      <w:r w:rsidRPr="00B24D9D">
        <w:t>7.1.</w:t>
      </w:r>
      <w:r w:rsidR="00216489" w:rsidRPr="00B24D9D">
        <w:t>6</w:t>
      </w:r>
      <w:r w:rsidRPr="00B24D9D">
        <w:t>.5.2</w:t>
      </w:r>
      <w:r w:rsidRPr="00B24D9D">
        <w:tab/>
        <w:t>Attributes</w:t>
      </w:r>
      <w:bookmarkEnd w:id="380"/>
      <w:bookmarkEnd w:id="381"/>
      <w:bookmarkEnd w:id="382"/>
    </w:p>
    <w:p w14:paraId="307C027D" w14:textId="77777777" w:rsidR="00292795" w:rsidRPr="00B24D9D" w:rsidRDefault="00292795" w:rsidP="0039257C">
      <w:pPr>
        <w:tabs>
          <w:tab w:val="left" w:pos="6946"/>
        </w:tabs>
      </w:pPr>
      <w:r w:rsidRPr="00B24D9D">
        <w:t xml:space="preserve">The attributes of the </w:t>
      </w:r>
      <w:r w:rsidR="00C23426" w:rsidRPr="00B24D9D">
        <w:t>SwImageDesc</w:t>
      </w:r>
      <w:r w:rsidR="00C23426" w:rsidRPr="00B24D9D" w:rsidDel="00C23426">
        <w:t xml:space="preserve"> </w:t>
      </w:r>
      <w:r w:rsidRPr="00B24D9D">
        <w:t xml:space="preserve">information element shall follow the indications provided in table </w:t>
      </w:r>
      <w:r w:rsidRPr="00523E3E">
        <w:t>7.1.</w:t>
      </w:r>
      <w:r w:rsidR="00216489" w:rsidRPr="00523E3E">
        <w:t>6</w:t>
      </w:r>
      <w:r w:rsidRPr="00523E3E">
        <w:t>.5.2-1</w:t>
      </w:r>
      <w:r w:rsidRPr="00B24D9D">
        <w:t>.</w:t>
      </w:r>
    </w:p>
    <w:p w14:paraId="2078491B" w14:textId="77777777" w:rsidR="00292795" w:rsidRPr="00B24D9D" w:rsidRDefault="00292795" w:rsidP="000C5DB0">
      <w:pPr>
        <w:pStyle w:val="TH"/>
      </w:pPr>
      <w:r w:rsidRPr="00B24D9D">
        <w:t>Table 7.1.</w:t>
      </w:r>
      <w:r w:rsidR="00216489" w:rsidRPr="00B24D9D">
        <w:t>6</w:t>
      </w:r>
      <w:r w:rsidRPr="00B24D9D">
        <w:t>.5.2-1</w:t>
      </w:r>
      <w:r w:rsidR="009949F8" w:rsidRPr="00B24D9D">
        <w:t>:</w:t>
      </w:r>
      <w:r w:rsidRPr="00B24D9D">
        <w:t xml:space="preserve"> Attributes of the SwImageDesc information element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0"/>
        <w:gridCol w:w="1350"/>
        <w:gridCol w:w="1530"/>
        <w:gridCol w:w="3690"/>
      </w:tblGrid>
      <w:tr w:rsidR="002005D5" w:rsidRPr="00B24D9D" w14:paraId="579138D4" w14:textId="77777777" w:rsidTr="002005D5">
        <w:trPr>
          <w:jc w:val="center"/>
        </w:trPr>
        <w:tc>
          <w:tcPr>
            <w:tcW w:w="2268" w:type="dxa"/>
            <w:shd w:val="clear" w:color="auto" w:fill="auto"/>
          </w:tcPr>
          <w:p w14:paraId="41996687" w14:textId="77777777" w:rsidR="00292795" w:rsidRPr="00B24D9D" w:rsidRDefault="00292795" w:rsidP="000C5DB0">
            <w:pPr>
              <w:pStyle w:val="TAH"/>
            </w:pPr>
            <w:r w:rsidRPr="00B24D9D">
              <w:t>Attribute</w:t>
            </w:r>
          </w:p>
        </w:tc>
        <w:tc>
          <w:tcPr>
            <w:tcW w:w="1080" w:type="dxa"/>
            <w:shd w:val="clear" w:color="auto" w:fill="auto"/>
          </w:tcPr>
          <w:p w14:paraId="34FF1B17" w14:textId="77777777" w:rsidR="00292795" w:rsidRPr="00B24D9D" w:rsidRDefault="00292795" w:rsidP="000C5DB0">
            <w:pPr>
              <w:pStyle w:val="TAH"/>
            </w:pPr>
            <w:r w:rsidRPr="00B24D9D">
              <w:t>Qualifier</w:t>
            </w:r>
          </w:p>
        </w:tc>
        <w:tc>
          <w:tcPr>
            <w:tcW w:w="1350" w:type="dxa"/>
            <w:shd w:val="clear" w:color="auto" w:fill="auto"/>
          </w:tcPr>
          <w:p w14:paraId="39BF1739" w14:textId="77777777" w:rsidR="00292795" w:rsidRPr="00B24D9D" w:rsidRDefault="00292795" w:rsidP="000C5DB0">
            <w:pPr>
              <w:pStyle w:val="TAH"/>
            </w:pPr>
            <w:r w:rsidRPr="00B24D9D">
              <w:t>Cardinality</w:t>
            </w:r>
          </w:p>
        </w:tc>
        <w:tc>
          <w:tcPr>
            <w:tcW w:w="1530" w:type="dxa"/>
            <w:shd w:val="clear" w:color="auto" w:fill="auto"/>
          </w:tcPr>
          <w:p w14:paraId="72EAC5B0" w14:textId="77777777" w:rsidR="00292795" w:rsidRPr="00B24D9D" w:rsidRDefault="00292795" w:rsidP="000C5DB0">
            <w:pPr>
              <w:pStyle w:val="TAH"/>
            </w:pPr>
            <w:r w:rsidRPr="00B24D9D">
              <w:t>Content</w:t>
            </w:r>
          </w:p>
        </w:tc>
        <w:tc>
          <w:tcPr>
            <w:tcW w:w="3690" w:type="dxa"/>
            <w:shd w:val="clear" w:color="auto" w:fill="auto"/>
          </w:tcPr>
          <w:p w14:paraId="33AEE4ED" w14:textId="77777777" w:rsidR="00292795" w:rsidRPr="00B24D9D" w:rsidRDefault="00292795" w:rsidP="000C5DB0">
            <w:pPr>
              <w:pStyle w:val="TAH"/>
            </w:pPr>
            <w:r w:rsidRPr="00B24D9D">
              <w:t>Description</w:t>
            </w:r>
          </w:p>
        </w:tc>
      </w:tr>
      <w:tr w:rsidR="002005D5" w:rsidRPr="00B24D9D" w14:paraId="22054719" w14:textId="77777777" w:rsidTr="002005D5">
        <w:trPr>
          <w:jc w:val="center"/>
        </w:trPr>
        <w:tc>
          <w:tcPr>
            <w:tcW w:w="2268" w:type="dxa"/>
            <w:shd w:val="clear" w:color="auto" w:fill="auto"/>
          </w:tcPr>
          <w:p w14:paraId="793E09F5" w14:textId="77777777" w:rsidR="00292795" w:rsidRPr="00B24D9D" w:rsidRDefault="00224850" w:rsidP="000C5DB0">
            <w:pPr>
              <w:pStyle w:val="TAL"/>
            </w:pPr>
            <w:r w:rsidRPr="00B24D9D">
              <w:t>i</w:t>
            </w:r>
            <w:r w:rsidR="00292795" w:rsidRPr="00B24D9D">
              <w:t>d</w:t>
            </w:r>
          </w:p>
        </w:tc>
        <w:tc>
          <w:tcPr>
            <w:tcW w:w="1080" w:type="dxa"/>
            <w:shd w:val="clear" w:color="auto" w:fill="auto"/>
          </w:tcPr>
          <w:p w14:paraId="5C110040" w14:textId="77777777" w:rsidR="00292795" w:rsidRPr="00B24D9D" w:rsidRDefault="00292795" w:rsidP="000C5DB0">
            <w:pPr>
              <w:pStyle w:val="TAL"/>
            </w:pPr>
            <w:r w:rsidRPr="00B24D9D">
              <w:t>M</w:t>
            </w:r>
          </w:p>
        </w:tc>
        <w:tc>
          <w:tcPr>
            <w:tcW w:w="1350" w:type="dxa"/>
            <w:shd w:val="clear" w:color="auto" w:fill="auto"/>
          </w:tcPr>
          <w:p w14:paraId="13438805" w14:textId="77777777" w:rsidR="00292795" w:rsidRPr="00B24D9D" w:rsidRDefault="00292795" w:rsidP="000C5DB0">
            <w:pPr>
              <w:pStyle w:val="TAL"/>
            </w:pPr>
            <w:r w:rsidRPr="00B24D9D">
              <w:t>1</w:t>
            </w:r>
          </w:p>
        </w:tc>
        <w:tc>
          <w:tcPr>
            <w:tcW w:w="1530" w:type="dxa"/>
            <w:shd w:val="clear" w:color="auto" w:fill="auto"/>
          </w:tcPr>
          <w:p w14:paraId="20C5E975" w14:textId="77777777" w:rsidR="00292795" w:rsidRPr="00B24D9D" w:rsidRDefault="00292795" w:rsidP="000C5DB0">
            <w:pPr>
              <w:pStyle w:val="TAL"/>
            </w:pPr>
            <w:r w:rsidRPr="00B24D9D">
              <w:t>Identifier</w:t>
            </w:r>
          </w:p>
        </w:tc>
        <w:tc>
          <w:tcPr>
            <w:tcW w:w="3690" w:type="dxa"/>
            <w:shd w:val="clear" w:color="auto" w:fill="auto"/>
          </w:tcPr>
          <w:p w14:paraId="6399E579" w14:textId="77777777" w:rsidR="00292795" w:rsidRPr="00B24D9D" w:rsidRDefault="00292795" w:rsidP="000C5DB0">
            <w:pPr>
              <w:pStyle w:val="TAL"/>
            </w:pPr>
            <w:r w:rsidRPr="00B24D9D">
              <w:t>The identifier of this software image</w:t>
            </w:r>
            <w:r w:rsidR="0076332E" w:rsidRPr="00B24D9D">
              <w:t>.</w:t>
            </w:r>
          </w:p>
        </w:tc>
      </w:tr>
      <w:tr w:rsidR="002005D5" w:rsidRPr="00B24D9D" w14:paraId="38700846" w14:textId="77777777" w:rsidTr="002005D5">
        <w:trPr>
          <w:jc w:val="center"/>
        </w:trPr>
        <w:tc>
          <w:tcPr>
            <w:tcW w:w="2268" w:type="dxa"/>
            <w:shd w:val="clear" w:color="auto" w:fill="auto"/>
          </w:tcPr>
          <w:p w14:paraId="3F855263" w14:textId="77777777" w:rsidR="00292795" w:rsidRPr="00B24D9D" w:rsidRDefault="00224850" w:rsidP="000C5DB0">
            <w:pPr>
              <w:pStyle w:val="TAL"/>
            </w:pPr>
            <w:r w:rsidRPr="00B24D9D">
              <w:t>n</w:t>
            </w:r>
            <w:r w:rsidR="00292795" w:rsidRPr="00B24D9D">
              <w:t>ame</w:t>
            </w:r>
          </w:p>
        </w:tc>
        <w:tc>
          <w:tcPr>
            <w:tcW w:w="1080" w:type="dxa"/>
            <w:shd w:val="clear" w:color="auto" w:fill="auto"/>
          </w:tcPr>
          <w:p w14:paraId="78B684AA" w14:textId="77777777" w:rsidR="00292795" w:rsidRPr="00B24D9D" w:rsidRDefault="00292795" w:rsidP="000C5DB0">
            <w:pPr>
              <w:pStyle w:val="TAL"/>
            </w:pPr>
            <w:r w:rsidRPr="00B24D9D">
              <w:t>M</w:t>
            </w:r>
          </w:p>
        </w:tc>
        <w:tc>
          <w:tcPr>
            <w:tcW w:w="1350" w:type="dxa"/>
            <w:shd w:val="clear" w:color="auto" w:fill="auto"/>
          </w:tcPr>
          <w:p w14:paraId="0D0C72C2" w14:textId="77777777" w:rsidR="00292795" w:rsidRPr="00B24D9D" w:rsidRDefault="00292795" w:rsidP="000C5DB0">
            <w:pPr>
              <w:pStyle w:val="TAL"/>
            </w:pPr>
            <w:r w:rsidRPr="00B24D9D">
              <w:t>1</w:t>
            </w:r>
          </w:p>
        </w:tc>
        <w:tc>
          <w:tcPr>
            <w:tcW w:w="1530" w:type="dxa"/>
            <w:shd w:val="clear" w:color="auto" w:fill="auto"/>
          </w:tcPr>
          <w:p w14:paraId="319B3FD7" w14:textId="77777777" w:rsidR="00292795" w:rsidRPr="00B24D9D" w:rsidRDefault="00292795" w:rsidP="000C5DB0">
            <w:pPr>
              <w:pStyle w:val="TAL"/>
            </w:pPr>
            <w:r w:rsidRPr="00B24D9D">
              <w:t>String</w:t>
            </w:r>
          </w:p>
        </w:tc>
        <w:tc>
          <w:tcPr>
            <w:tcW w:w="3690" w:type="dxa"/>
            <w:shd w:val="clear" w:color="auto" w:fill="auto"/>
          </w:tcPr>
          <w:p w14:paraId="2BECD9E6" w14:textId="77777777" w:rsidR="00292795" w:rsidRPr="00B24D9D" w:rsidRDefault="00292795" w:rsidP="000C5DB0">
            <w:pPr>
              <w:pStyle w:val="TAL"/>
            </w:pPr>
            <w:r w:rsidRPr="00B24D9D">
              <w:t>The name of this software image</w:t>
            </w:r>
            <w:r w:rsidR="0076332E" w:rsidRPr="00B24D9D">
              <w:t>.</w:t>
            </w:r>
          </w:p>
        </w:tc>
      </w:tr>
      <w:tr w:rsidR="002005D5" w:rsidRPr="00B24D9D" w14:paraId="75DC1A04" w14:textId="77777777" w:rsidTr="002005D5">
        <w:trPr>
          <w:jc w:val="center"/>
        </w:trPr>
        <w:tc>
          <w:tcPr>
            <w:tcW w:w="2268" w:type="dxa"/>
            <w:shd w:val="clear" w:color="auto" w:fill="auto"/>
          </w:tcPr>
          <w:p w14:paraId="3CFA365A" w14:textId="77777777" w:rsidR="00292795" w:rsidRPr="00B24D9D" w:rsidRDefault="00292795" w:rsidP="000C5DB0">
            <w:pPr>
              <w:pStyle w:val="TAL"/>
            </w:pPr>
            <w:r w:rsidRPr="00B24D9D">
              <w:t>version</w:t>
            </w:r>
          </w:p>
        </w:tc>
        <w:tc>
          <w:tcPr>
            <w:tcW w:w="1080" w:type="dxa"/>
            <w:shd w:val="clear" w:color="auto" w:fill="auto"/>
          </w:tcPr>
          <w:p w14:paraId="6603FB20" w14:textId="77777777" w:rsidR="00292795" w:rsidRPr="00B24D9D" w:rsidRDefault="00292795" w:rsidP="000C5DB0">
            <w:pPr>
              <w:pStyle w:val="TAL"/>
            </w:pPr>
            <w:r w:rsidRPr="00B24D9D">
              <w:t>M</w:t>
            </w:r>
          </w:p>
        </w:tc>
        <w:tc>
          <w:tcPr>
            <w:tcW w:w="1350" w:type="dxa"/>
            <w:shd w:val="clear" w:color="auto" w:fill="auto"/>
          </w:tcPr>
          <w:p w14:paraId="41C5F210" w14:textId="77777777" w:rsidR="00292795" w:rsidRPr="00B24D9D" w:rsidRDefault="00292795" w:rsidP="000C5DB0">
            <w:pPr>
              <w:pStyle w:val="TAL"/>
            </w:pPr>
            <w:r w:rsidRPr="00B24D9D">
              <w:t>1</w:t>
            </w:r>
          </w:p>
        </w:tc>
        <w:tc>
          <w:tcPr>
            <w:tcW w:w="1530" w:type="dxa"/>
            <w:shd w:val="clear" w:color="auto" w:fill="auto"/>
          </w:tcPr>
          <w:p w14:paraId="61E417D1" w14:textId="77777777" w:rsidR="00292795" w:rsidRPr="00B24D9D" w:rsidRDefault="004830B0" w:rsidP="000C5DB0">
            <w:pPr>
              <w:pStyle w:val="TAL"/>
            </w:pPr>
            <w:r w:rsidRPr="00B24D9D">
              <w:t>Version</w:t>
            </w:r>
          </w:p>
        </w:tc>
        <w:tc>
          <w:tcPr>
            <w:tcW w:w="3690" w:type="dxa"/>
            <w:shd w:val="clear" w:color="auto" w:fill="auto"/>
          </w:tcPr>
          <w:p w14:paraId="06729C20" w14:textId="77777777" w:rsidR="00292795" w:rsidRPr="00B24D9D" w:rsidRDefault="00292795" w:rsidP="000C5DB0">
            <w:pPr>
              <w:pStyle w:val="TAL"/>
            </w:pPr>
            <w:r w:rsidRPr="00B24D9D">
              <w:t>The version of this software image.</w:t>
            </w:r>
          </w:p>
        </w:tc>
      </w:tr>
      <w:tr w:rsidR="002005D5" w:rsidRPr="00B24D9D" w14:paraId="5269A9C6" w14:textId="77777777" w:rsidTr="002005D5">
        <w:trPr>
          <w:jc w:val="center"/>
        </w:trPr>
        <w:tc>
          <w:tcPr>
            <w:tcW w:w="2268" w:type="dxa"/>
            <w:shd w:val="clear" w:color="auto" w:fill="auto"/>
          </w:tcPr>
          <w:p w14:paraId="17DEF39B" w14:textId="77777777" w:rsidR="00292795" w:rsidRPr="00B24D9D" w:rsidRDefault="00292795" w:rsidP="000C5DB0">
            <w:pPr>
              <w:pStyle w:val="TAL"/>
            </w:pPr>
            <w:r w:rsidRPr="00B24D9D">
              <w:t>checksum</w:t>
            </w:r>
          </w:p>
        </w:tc>
        <w:tc>
          <w:tcPr>
            <w:tcW w:w="1080" w:type="dxa"/>
            <w:shd w:val="clear" w:color="auto" w:fill="auto"/>
          </w:tcPr>
          <w:p w14:paraId="5F34475D" w14:textId="77777777" w:rsidR="00292795" w:rsidRPr="00B24D9D" w:rsidRDefault="00292795" w:rsidP="000C5DB0">
            <w:pPr>
              <w:pStyle w:val="TAL"/>
            </w:pPr>
            <w:r w:rsidRPr="00B24D9D">
              <w:t>M</w:t>
            </w:r>
          </w:p>
        </w:tc>
        <w:tc>
          <w:tcPr>
            <w:tcW w:w="1350" w:type="dxa"/>
            <w:shd w:val="clear" w:color="auto" w:fill="auto"/>
          </w:tcPr>
          <w:p w14:paraId="73A2B49E" w14:textId="77777777" w:rsidR="00292795" w:rsidRPr="00B24D9D" w:rsidRDefault="00350E50" w:rsidP="000C5DB0">
            <w:pPr>
              <w:pStyle w:val="TAL"/>
            </w:pPr>
            <w:r w:rsidRPr="00B24D9D">
              <w:t>0..</w:t>
            </w:r>
            <w:r w:rsidR="00292795" w:rsidRPr="00B24D9D">
              <w:t>1</w:t>
            </w:r>
          </w:p>
        </w:tc>
        <w:tc>
          <w:tcPr>
            <w:tcW w:w="1530" w:type="dxa"/>
            <w:shd w:val="clear" w:color="auto" w:fill="auto"/>
          </w:tcPr>
          <w:p w14:paraId="43F7F893" w14:textId="77777777" w:rsidR="00292795" w:rsidRPr="00B24D9D" w:rsidRDefault="00CF667D" w:rsidP="000C5DB0">
            <w:pPr>
              <w:pStyle w:val="TAL"/>
            </w:pPr>
            <w:r w:rsidRPr="00B24D9D">
              <w:t>ChecksumData</w:t>
            </w:r>
          </w:p>
        </w:tc>
        <w:tc>
          <w:tcPr>
            <w:tcW w:w="3690" w:type="dxa"/>
            <w:shd w:val="clear" w:color="auto" w:fill="auto"/>
          </w:tcPr>
          <w:p w14:paraId="1B07FDE4" w14:textId="77777777" w:rsidR="00292795" w:rsidRPr="00B24D9D" w:rsidRDefault="00292795" w:rsidP="000C5DB0">
            <w:pPr>
              <w:pStyle w:val="TAL"/>
            </w:pPr>
            <w:r w:rsidRPr="00B24D9D">
              <w:t>The checksum of the software image file.</w:t>
            </w:r>
          </w:p>
          <w:p w14:paraId="1CA3C92E" w14:textId="77777777" w:rsidR="00350E50" w:rsidRPr="00B24D9D" w:rsidRDefault="00350E50" w:rsidP="000C5DB0">
            <w:pPr>
              <w:pStyle w:val="TAL"/>
            </w:pPr>
            <w:r w:rsidRPr="00B24D9D">
              <w:t>See note 3.</w:t>
            </w:r>
          </w:p>
        </w:tc>
      </w:tr>
      <w:tr w:rsidR="002005D5" w:rsidRPr="00B24D9D" w14:paraId="376B5BD4" w14:textId="77777777" w:rsidTr="002005D5">
        <w:trPr>
          <w:jc w:val="center"/>
        </w:trPr>
        <w:tc>
          <w:tcPr>
            <w:tcW w:w="2268" w:type="dxa"/>
            <w:shd w:val="clear" w:color="auto" w:fill="auto"/>
          </w:tcPr>
          <w:p w14:paraId="3AA2F662" w14:textId="77777777" w:rsidR="00292795" w:rsidRPr="00B24D9D" w:rsidRDefault="00292795" w:rsidP="000C5DB0">
            <w:pPr>
              <w:pStyle w:val="TAL"/>
            </w:pPr>
            <w:r w:rsidRPr="00B24D9D">
              <w:t>containerFormat</w:t>
            </w:r>
          </w:p>
        </w:tc>
        <w:tc>
          <w:tcPr>
            <w:tcW w:w="1080" w:type="dxa"/>
            <w:shd w:val="clear" w:color="auto" w:fill="auto"/>
          </w:tcPr>
          <w:p w14:paraId="18D2E532" w14:textId="77777777" w:rsidR="00292795" w:rsidRPr="00B24D9D" w:rsidRDefault="00292795" w:rsidP="000C5DB0">
            <w:pPr>
              <w:pStyle w:val="TAL"/>
            </w:pPr>
            <w:r w:rsidRPr="00B24D9D">
              <w:t>M</w:t>
            </w:r>
          </w:p>
        </w:tc>
        <w:tc>
          <w:tcPr>
            <w:tcW w:w="1350" w:type="dxa"/>
            <w:shd w:val="clear" w:color="auto" w:fill="auto"/>
          </w:tcPr>
          <w:p w14:paraId="6DAF6F9A" w14:textId="77777777" w:rsidR="00292795" w:rsidRPr="00B24D9D" w:rsidRDefault="00292795" w:rsidP="000C5DB0">
            <w:pPr>
              <w:pStyle w:val="TAL"/>
            </w:pPr>
            <w:r w:rsidRPr="00B24D9D">
              <w:t>1</w:t>
            </w:r>
          </w:p>
        </w:tc>
        <w:tc>
          <w:tcPr>
            <w:tcW w:w="1530" w:type="dxa"/>
            <w:shd w:val="clear" w:color="auto" w:fill="auto"/>
          </w:tcPr>
          <w:p w14:paraId="7E5948E0" w14:textId="77777777" w:rsidR="00292795" w:rsidRPr="00B24D9D" w:rsidRDefault="00292795" w:rsidP="000C5DB0">
            <w:pPr>
              <w:pStyle w:val="TAL"/>
            </w:pPr>
            <w:r w:rsidRPr="00B24D9D">
              <w:t>String</w:t>
            </w:r>
          </w:p>
        </w:tc>
        <w:tc>
          <w:tcPr>
            <w:tcW w:w="3690" w:type="dxa"/>
            <w:shd w:val="clear" w:color="auto" w:fill="auto"/>
          </w:tcPr>
          <w:p w14:paraId="424DA2CD" w14:textId="77777777" w:rsidR="00292795" w:rsidRPr="00B24D9D" w:rsidRDefault="00292795" w:rsidP="000C5DB0">
            <w:pPr>
              <w:pStyle w:val="TAL"/>
            </w:pPr>
            <w:r w:rsidRPr="00B24D9D">
              <w:t>The container format describes the container file format in which software image is provided.</w:t>
            </w:r>
          </w:p>
        </w:tc>
      </w:tr>
      <w:tr w:rsidR="002005D5" w:rsidRPr="00B24D9D" w14:paraId="1D0C7A14" w14:textId="77777777" w:rsidTr="002005D5">
        <w:trPr>
          <w:jc w:val="center"/>
        </w:trPr>
        <w:tc>
          <w:tcPr>
            <w:tcW w:w="2268" w:type="dxa"/>
            <w:shd w:val="clear" w:color="auto" w:fill="auto"/>
          </w:tcPr>
          <w:p w14:paraId="2CAEA730" w14:textId="77777777" w:rsidR="00292795" w:rsidRPr="00B24D9D" w:rsidRDefault="00292795" w:rsidP="000C5DB0">
            <w:pPr>
              <w:pStyle w:val="TAL"/>
            </w:pPr>
            <w:r w:rsidRPr="00B24D9D">
              <w:t>diskFormat</w:t>
            </w:r>
          </w:p>
        </w:tc>
        <w:tc>
          <w:tcPr>
            <w:tcW w:w="1080" w:type="dxa"/>
            <w:shd w:val="clear" w:color="auto" w:fill="auto"/>
          </w:tcPr>
          <w:p w14:paraId="4350A7BE" w14:textId="77777777" w:rsidR="00292795" w:rsidRPr="00B24D9D" w:rsidRDefault="00292795" w:rsidP="000C5DB0">
            <w:pPr>
              <w:pStyle w:val="TAL"/>
            </w:pPr>
            <w:r w:rsidRPr="00B24D9D">
              <w:t>M</w:t>
            </w:r>
          </w:p>
        </w:tc>
        <w:tc>
          <w:tcPr>
            <w:tcW w:w="1350" w:type="dxa"/>
            <w:shd w:val="clear" w:color="auto" w:fill="auto"/>
          </w:tcPr>
          <w:p w14:paraId="083FEC8F" w14:textId="77777777" w:rsidR="00292795" w:rsidRPr="00B24D9D" w:rsidRDefault="004024D7" w:rsidP="000C5DB0">
            <w:pPr>
              <w:pStyle w:val="TAL"/>
            </w:pPr>
            <w:r w:rsidRPr="00B24D9D">
              <w:t>0..</w:t>
            </w:r>
            <w:r w:rsidR="00292795" w:rsidRPr="00B24D9D">
              <w:t>1</w:t>
            </w:r>
          </w:p>
        </w:tc>
        <w:tc>
          <w:tcPr>
            <w:tcW w:w="1530" w:type="dxa"/>
            <w:shd w:val="clear" w:color="auto" w:fill="auto"/>
          </w:tcPr>
          <w:p w14:paraId="1762D6D6" w14:textId="77777777" w:rsidR="00292795" w:rsidRPr="00B24D9D" w:rsidRDefault="00292795" w:rsidP="000C5DB0">
            <w:pPr>
              <w:pStyle w:val="TAL"/>
            </w:pPr>
            <w:r w:rsidRPr="00B24D9D">
              <w:t>String</w:t>
            </w:r>
          </w:p>
        </w:tc>
        <w:tc>
          <w:tcPr>
            <w:tcW w:w="3690" w:type="dxa"/>
            <w:shd w:val="clear" w:color="auto" w:fill="auto"/>
          </w:tcPr>
          <w:p w14:paraId="45D87BA6" w14:textId="77777777" w:rsidR="00292795" w:rsidRPr="00B24D9D" w:rsidRDefault="00292795" w:rsidP="000C5DB0">
            <w:pPr>
              <w:pStyle w:val="TAL"/>
            </w:pPr>
            <w:r w:rsidRPr="00B24D9D">
              <w:t>The disk format of a software image is the format of the underlying disk image</w:t>
            </w:r>
            <w:r w:rsidR="009949F8" w:rsidRPr="00B24D9D">
              <w:t>.</w:t>
            </w:r>
            <w:r w:rsidR="00CF47A5" w:rsidRPr="00B24D9D">
              <w:t xml:space="preserve"> </w:t>
            </w:r>
            <w:r w:rsidR="004024D7" w:rsidRPr="00B24D9D">
              <w:t>See</w:t>
            </w:r>
            <w:r w:rsidR="00E613D8" w:rsidRPr="00B24D9D">
              <w:t> </w:t>
            </w:r>
            <w:r w:rsidR="004024D7" w:rsidRPr="00B24D9D">
              <w:t>note 1.</w:t>
            </w:r>
          </w:p>
        </w:tc>
      </w:tr>
      <w:tr w:rsidR="002005D5" w:rsidRPr="00B24D9D" w14:paraId="1A72FC34" w14:textId="77777777" w:rsidTr="002005D5">
        <w:trPr>
          <w:jc w:val="center"/>
        </w:trPr>
        <w:tc>
          <w:tcPr>
            <w:tcW w:w="2268" w:type="dxa"/>
            <w:shd w:val="clear" w:color="auto" w:fill="auto"/>
          </w:tcPr>
          <w:p w14:paraId="02B424E4" w14:textId="77777777" w:rsidR="00292795" w:rsidRPr="00B24D9D" w:rsidRDefault="00292795" w:rsidP="000C5DB0">
            <w:pPr>
              <w:pStyle w:val="TAL"/>
            </w:pPr>
            <w:r w:rsidRPr="00B24D9D">
              <w:t>minDisk</w:t>
            </w:r>
          </w:p>
        </w:tc>
        <w:tc>
          <w:tcPr>
            <w:tcW w:w="1080" w:type="dxa"/>
            <w:shd w:val="clear" w:color="auto" w:fill="auto"/>
          </w:tcPr>
          <w:p w14:paraId="53F7E737" w14:textId="77777777" w:rsidR="00292795" w:rsidRPr="00B24D9D" w:rsidRDefault="00292795" w:rsidP="000C5DB0">
            <w:pPr>
              <w:pStyle w:val="TAL"/>
            </w:pPr>
            <w:r w:rsidRPr="00B24D9D">
              <w:t>M</w:t>
            </w:r>
          </w:p>
        </w:tc>
        <w:tc>
          <w:tcPr>
            <w:tcW w:w="1350" w:type="dxa"/>
            <w:shd w:val="clear" w:color="auto" w:fill="auto"/>
          </w:tcPr>
          <w:p w14:paraId="686DFF26" w14:textId="77777777" w:rsidR="00292795" w:rsidRPr="00B24D9D" w:rsidRDefault="004024D7" w:rsidP="000C5DB0">
            <w:pPr>
              <w:pStyle w:val="TAL"/>
            </w:pPr>
            <w:r w:rsidRPr="00B24D9D">
              <w:t>0..</w:t>
            </w:r>
            <w:r w:rsidR="00292795" w:rsidRPr="00B24D9D">
              <w:t>1</w:t>
            </w:r>
          </w:p>
        </w:tc>
        <w:tc>
          <w:tcPr>
            <w:tcW w:w="1530" w:type="dxa"/>
            <w:shd w:val="clear" w:color="auto" w:fill="auto"/>
          </w:tcPr>
          <w:p w14:paraId="5EE2414D" w14:textId="77777777" w:rsidR="00292795" w:rsidRPr="00B24D9D" w:rsidRDefault="00292795" w:rsidP="000C5DB0">
            <w:pPr>
              <w:pStyle w:val="TAL"/>
            </w:pPr>
            <w:r w:rsidRPr="00B24D9D">
              <w:t>Number</w:t>
            </w:r>
          </w:p>
        </w:tc>
        <w:tc>
          <w:tcPr>
            <w:tcW w:w="3690" w:type="dxa"/>
            <w:shd w:val="clear" w:color="auto" w:fill="auto"/>
          </w:tcPr>
          <w:p w14:paraId="28F0016A" w14:textId="77777777" w:rsidR="00292795" w:rsidRPr="00B24D9D" w:rsidRDefault="00292795" w:rsidP="000C5DB0">
            <w:pPr>
              <w:pStyle w:val="TAL"/>
            </w:pPr>
            <w:r w:rsidRPr="00B24D9D">
              <w:t xml:space="preserve">The minimal </w:t>
            </w:r>
            <w:r w:rsidR="008B4E14" w:rsidRPr="00B24D9D">
              <w:t>d</w:t>
            </w:r>
            <w:r w:rsidRPr="00B24D9D">
              <w:t xml:space="preserve">isk </w:t>
            </w:r>
            <w:r w:rsidR="008B4E14" w:rsidRPr="00B24D9D">
              <w:t xml:space="preserve">size requirement </w:t>
            </w:r>
            <w:r w:rsidRPr="00B24D9D">
              <w:t xml:space="preserve">for this software image. The value of the </w:t>
            </w:r>
            <w:r w:rsidR="00F969DE" w:rsidRPr="00B24D9D">
              <w:t>"</w:t>
            </w:r>
            <w:r w:rsidRPr="00B24D9D">
              <w:t>size of storage</w:t>
            </w:r>
            <w:r w:rsidR="00F969DE" w:rsidRPr="00B24D9D">
              <w:t>"</w:t>
            </w:r>
            <w:r w:rsidRPr="00B24D9D">
              <w:t xml:space="preserve"> attribute of the VirtualStorageDesc referencing this SwImageDesc shall not be smaller than the value of minDisk.</w:t>
            </w:r>
            <w:r w:rsidR="0039413E" w:rsidRPr="00B24D9D">
              <w:t xml:space="preserve"> See</w:t>
            </w:r>
            <w:r w:rsidR="00E613D8" w:rsidRPr="00B24D9D">
              <w:t> </w:t>
            </w:r>
            <w:r w:rsidR="0039413E" w:rsidRPr="00B24D9D">
              <w:t>note</w:t>
            </w:r>
            <w:r w:rsidR="00E613D8" w:rsidRPr="00B24D9D">
              <w:t> </w:t>
            </w:r>
            <w:r w:rsidR="00F32DA0" w:rsidRPr="00B24D9D">
              <w:t>1</w:t>
            </w:r>
            <w:r w:rsidR="0039413E" w:rsidRPr="00B24D9D">
              <w:t>.</w:t>
            </w:r>
          </w:p>
        </w:tc>
      </w:tr>
      <w:tr w:rsidR="002005D5" w:rsidRPr="00B24D9D" w14:paraId="565DD5DA" w14:textId="77777777" w:rsidTr="002005D5">
        <w:trPr>
          <w:jc w:val="center"/>
        </w:trPr>
        <w:tc>
          <w:tcPr>
            <w:tcW w:w="2268" w:type="dxa"/>
            <w:shd w:val="clear" w:color="auto" w:fill="auto"/>
          </w:tcPr>
          <w:p w14:paraId="48420F50" w14:textId="77777777" w:rsidR="00292795" w:rsidRPr="00B24D9D" w:rsidRDefault="00292795" w:rsidP="000C5DB0">
            <w:pPr>
              <w:pStyle w:val="TAL"/>
            </w:pPr>
            <w:r w:rsidRPr="00B24D9D">
              <w:t>minRam</w:t>
            </w:r>
          </w:p>
        </w:tc>
        <w:tc>
          <w:tcPr>
            <w:tcW w:w="1080" w:type="dxa"/>
            <w:shd w:val="clear" w:color="auto" w:fill="auto"/>
          </w:tcPr>
          <w:p w14:paraId="29524149" w14:textId="77777777" w:rsidR="00292795" w:rsidRPr="00B24D9D" w:rsidRDefault="00292795" w:rsidP="000C5DB0">
            <w:pPr>
              <w:pStyle w:val="TAL"/>
            </w:pPr>
            <w:r w:rsidRPr="00B24D9D">
              <w:t>M</w:t>
            </w:r>
          </w:p>
        </w:tc>
        <w:tc>
          <w:tcPr>
            <w:tcW w:w="1350" w:type="dxa"/>
            <w:shd w:val="clear" w:color="auto" w:fill="auto"/>
          </w:tcPr>
          <w:p w14:paraId="539F6376" w14:textId="77777777" w:rsidR="00292795" w:rsidRPr="00B24D9D" w:rsidRDefault="00292795" w:rsidP="000C5DB0">
            <w:pPr>
              <w:pStyle w:val="TAL"/>
            </w:pPr>
            <w:r w:rsidRPr="00B24D9D">
              <w:t>0..1</w:t>
            </w:r>
          </w:p>
        </w:tc>
        <w:tc>
          <w:tcPr>
            <w:tcW w:w="1530" w:type="dxa"/>
            <w:shd w:val="clear" w:color="auto" w:fill="auto"/>
          </w:tcPr>
          <w:p w14:paraId="24B78CD2" w14:textId="77777777" w:rsidR="00292795" w:rsidRPr="00B24D9D" w:rsidRDefault="00292795" w:rsidP="000C5DB0">
            <w:pPr>
              <w:pStyle w:val="TAL"/>
            </w:pPr>
            <w:r w:rsidRPr="00B24D9D">
              <w:t>Number</w:t>
            </w:r>
          </w:p>
        </w:tc>
        <w:tc>
          <w:tcPr>
            <w:tcW w:w="3690" w:type="dxa"/>
            <w:shd w:val="clear" w:color="auto" w:fill="auto"/>
          </w:tcPr>
          <w:p w14:paraId="30A21DCC" w14:textId="77777777" w:rsidR="00292795" w:rsidRPr="00B24D9D" w:rsidRDefault="00292795" w:rsidP="000C5DB0">
            <w:pPr>
              <w:pStyle w:val="TAL"/>
            </w:pPr>
            <w:r w:rsidRPr="00B24D9D">
              <w:t xml:space="preserve">The minimal RAM </w:t>
            </w:r>
            <w:r w:rsidR="008B4E14" w:rsidRPr="00B24D9D">
              <w:t xml:space="preserve">requirement </w:t>
            </w:r>
            <w:r w:rsidRPr="00B24D9D">
              <w:t xml:space="preserve">for this software image. The value of the </w:t>
            </w:r>
            <w:r w:rsidR="00F969DE" w:rsidRPr="00B24D9D">
              <w:t>"</w:t>
            </w:r>
            <w:r w:rsidRPr="00B24D9D">
              <w:t>size</w:t>
            </w:r>
            <w:r w:rsidR="00F969DE" w:rsidRPr="00B24D9D">
              <w:t>"</w:t>
            </w:r>
            <w:r w:rsidRPr="00B24D9D">
              <w:t xml:space="preserve"> attribute of VirtualMemoryData of the Vdu referencing this SwImageDesc shall not be smaller than the value of minRam.</w:t>
            </w:r>
            <w:r w:rsidR="00B87D11" w:rsidRPr="00B24D9D">
              <w:t xml:space="preserve"> See</w:t>
            </w:r>
            <w:r w:rsidR="00E613D8" w:rsidRPr="00B24D9D">
              <w:t> </w:t>
            </w:r>
            <w:r w:rsidR="00B87D11" w:rsidRPr="00B24D9D">
              <w:t>note</w:t>
            </w:r>
            <w:r w:rsidR="00E613D8" w:rsidRPr="00B24D9D">
              <w:t> </w:t>
            </w:r>
            <w:r w:rsidR="00F32DA0" w:rsidRPr="00B24D9D">
              <w:t>2</w:t>
            </w:r>
            <w:r w:rsidR="00B87D11" w:rsidRPr="00B24D9D">
              <w:t>.</w:t>
            </w:r>
          </w:p>
        </w:tc>
      </w:tr>
      <w:tr w:rsidR="002005D5" w:rsidRPr="00B24D9D" w14:paraId="51A0E3E0" w14:textId="77777777" w:rsidTr="002005D5">
        <w:trPr>
          <w:jc w:val="center"/>
        </w:trPr>
        <w:tc>
          <w:tcPr>
            <w:tcW w:w="2268" w:type="dxa"/>
            <w:shd w:val="clear" w:color="auto" w:fill="auto"/>
          </w:tcPr>
          <w:p w14:paraId="68E1F59E" w14:textId="77777777" w:rsidR="00292795" w:rsidRPr="00B24D9D" w:rsidRDefault="00224850" w:rsidP="000C5DB0">
            <w:pPr>
              <w:pStyle w:val="TAL"/>
            </w:pPr>
            <w:r w:rsidRPr="00B24D9D">
              <w:t>s</w:t>
            </w:r>
            <w:r w:rsidR="00292795" w:rsidRPr="00B24D9D">
              <w:t>ize</w:t>
            </w:r>
          </w:p>
        </w:tc>
        <w:tc>
          <w:tcPr>
            <w:tcW w:w="1080" w:type="dxa"/>
            <w:shd w:val="clear" w:color="auto" w:fill="auto"/>
          </w:tcPr>
          <w:p w14:paraId="3F989E0B" w14:textId="77777777" w:rsidR="00292795" w:rsidRPr="00B24D9D" w:rsidRDefault="00292795" w:rsidP="000C5DB0">
            <w:pPr>
              <w:pStyle w:val="TAL"/>
            </w:pPr>
            <w:r w:rsidRPr="00B24D9D">
              <w:t>M</w:t>
            </w:r>
          </w:p>
        </w:tc>
        <w:tc>
          <w:tcPr>
            <w:tcW w:w="1350" w:type="dxa"/>
            <w:shd w:val="clear" w:color="auto" w:fill="auto"/>
          </w:tcPr>
          <w:p w14:paraId="5CF3D832" w14:textId="77777777" w:rsidR="00292795" w:rsidRPr="00B24D9D" w:rsidRDefault="00DA3689" w:rsidP="000C5DB0">
            <w:pPr>
              <w:pStyle w:val="TAL"/>
            </w:pPr>
            <w:r w:rsidRPr="00B24D9D">
              <w:t>0..</w:t>
            </w:r>
            <w:r w:rsidR="00292795" w:rsidRPr="00B24D9D">
              <w:t>1</w:t>
            </w:r>
          </w:p>
        </w:tc>
        <w:tc>
          <w:tcPr>
            <w:tcW w:w="1530" w:type="dxa"/>
            <w:shd w:val="clear" w:color="auto" w:fill="auto"/>
          </w:tcPr>
          <w:p w14:paraId="11B9EBF4" w14:textId="77777777" w:rsidR="00292795" w:rsidRPr="00B24D9D" w:rsidRDefault="00292795" w:rsidP="000C5DB0">
            <w:pPr>
              <w:pStyle w:val="TAL"/>
            </w:pPr>
            <w:r w:rsidRPr="00B24D9D">
              <w:t>Number</w:t>
            </w:r>
          </w:p>
        </w:tc>
        <w:tc>
          <w:tcPr>
            <w:tcW w:w="3690" w:type="dxa"/>
            <w:shd w:val="clear" w:color="auto" w:fill="auto"/>
          </w:tcPr>
          <w:p w14:paraId="249DB7CC" w14:textId="77777777" w:rsidR="00292795" w:rsidRPr="00B24D9D" w:rsidRDefault="00292795" w:rsidP="000C5DB0">
            <w:pPr>
              <w:pStyle w:val="TAL"/>
            </w:pPr>
            <w:r w:rsidRPr="00B24D9D">
              <w:t>The size of this software image</w:t>
            </w:r>
            <w:r w:rsidR="00010E83" w:rsidRPr="00B24D9D">
              <w:t xml:space="preserve"> file</w:t>
            </w:r>
            <w:r w:rsidR="00DD1759" w:rsidRPr="00B24D9D">
              <w:t>.</w:t>
            </w:r>
            <w:r w:rsidR="002777AC" w:rsidRPr="00B24D9D">
              <w:t xml:space="preserve"> See note</w:t>
            </w:r>
            <w:r w:rsidR="002D1B67" w:rsidRPr="00B24D9D">
              <w:t> </w:t>
            </w:r>
            <w:r w:rsidR="002777AC" w:rsidRPr="00B24D9D">
              <w:t>3.</w:t>
            </w:r>
          </w:p>
        </w:tc>
      </w:tr>
      <w:tr w:rsidR="002005D5" w:rsidRPr="00B24D9D" w14:paraId="4A1B3FA5" w14:textId="77777777" w:rsidTr="002005D5">
        <w:trPr>
          <w:jc w:val="center"/>
        </w:trPr>
        <w:tc>
          <w:tcPr>
            <w:tcW w:w="2268" w:type="dxa"/>
            <w:shd w:val="clear" w:color="auto" w:fill="auto"/>
          </w:tcPr>
          <w:p w14:paraId="2452EF41" w14:textId="77777777" w:rsidR="00292795" w:rsidRPr="00B24D9D" w:rsidRDefault="00292795" w:rsidP="000C5DB0">
            <w:pPr>
              <w:pStyle w:val="TAL"/>
            </w:pPr>
            <w:r w:rsidRPr="00B24D9D">
              <w:t>swImage</w:t>
            </w:r>
          </w:p>
        </w:tc>
        <w:tc>
          <w:tcPr>
            <w:tcW w:w="1080" w:type="dxa"/>
            <w:shd w:val="clear" w:color="auto" w:fill="auto"/>
          </w:tcPr>
          <w:p w14:paraId="1CB15327" w14:textId="77777777" w:rsidR="00292795" w:rsidRPr="00B24D9D" w:rsidRDefault="00292795" w:rsidP="000C5DB0">
            <w:pPr>
              <w:pStyle w:val="TAL"/>
            </w:pPr>
            <w:r w:rsidRPr="00B24D9D">
              <w:t>M</w:t>
            </w:r>
          </w:p>
        </w:tc>
        <w:tc>
          <w:tcPr>
            <w:tcW w:w="1350" w:type="dxa"/>
            <w:shd w:val="clear" w:color="auto" w:fill="auto"/>
          </w:tcPr>
          <w:p w14:paraId="59CFBE08" w14:textId="77777777" w:rsidR="00292795" w:rsidRPr="00B24D9D" w:rsidRDefault="00292795" w:rsidP="000C5DB0">
            <w:pPr>
              <w:pStyle w:val="TAL"/>
            </w:pPr>
            <w:r w:rsidRPr="00B24D9D">
              <w:t>1</w:t>
            </w:r>
          </w:p>
        </w:tc>
        <w:tc>
          <w:tcPr>
            <w:tcW w:w="1530" w:type="dxa"/>
            <w:shd w:val="clear" w:color="auto" w:fill="auto"/>
          </w:tcPr>
          <w:p w14:paraId="11BA21F5" w14:textId="77777777" w:rsidR="00292795" w:rsidRPr="00B24D9D" w:rsidRDefault="00292795" w:rsidP="000C5DB0">
            <w:pPr>
              <w:pStyle w:val="TAL"/>
            </w:pPr>
            <w:r w:rsidRPr="00B24D9D">
              <w:t>Identifier (Reference to SwImage)</w:t>
            </w:r>
          </w:p>
        </w:tc>
        <w:tc>
          <w:tcPr>
            <w:tcW w:w="3690" w:type="dxa"/>
            <w:shd w:val="clear" w:color="auto" w:fill="auto"/>
          </w:tcPr>
          <w:p w14:paraId="2CB580CF" w14:textId="77777777" w:rsidR="00292795" w:rsidRPr="00B24D9D" w:rsidRDefault="00292795" w:rsidP="000C5DB0">
            <w:pPr>
              <w:pStyle w:val="TAL"/>
            </w:pPr>
            <w:r w:rsidRPr="00B24D9D">
              <w:t xml:space="preserve">This is a reference to the actual software image. The reference can be relative to the root of the VNF </w:t>
            </w:r>
            <w:r w:rsidR="007303FE" w:rsidRPr="00B24D9D">
              <w:t>P</w:t>
            </w:r>
            <w:r w:rsidRPr="00B24D9D">
              <w:t>ackage or can be a URL.</w:t>
            </w:r>
          </w:p>
        </w:tc>
      </w:tr>
      <w:tr w:rsidR="002005D5" w:rsidRPr="00B24D9D" w14:paraId="0AF2EF82" w14:textId="77777777" w:rsidTr="002005D5">
        <w:trPr>
          <w:jc w:val="center"/>
        </w:trPr>
        <w:tc>
          <w:tcPr>
            <w:tcW w:w="2268" w:type="dxa"/>
            <w:shd w:val="clear" w:color="auto" w:fill="auto"/>
          </w:tcPr>
          <w:p w14:paraId="12656A7F" w14:textId="77777777" w:rsidR="00292795" w:rsidRPr="00B24D9D" w:rsidRDefault="00292795" w:rsidP="000C5DB0">
            <w:pPr>
              <w:pStyle w:val="TAL"/>
            </w:pPr>
            <w:r w:rsidRPr="00B24D9D">
              <w:t>operatingSystem</w:t>
            </w:r>
          </w:p>
        </w:tc>
        <w:tc>
          <w:tcPr>
            <w:tcW w:w="1080" w:type="dxa"/>
            <w:shd w:val="clear" w:color="auto" w:fill="auto"/>
          </w:tcPr>
          <w:p w14:paraId="57B33D89" w14:textId="77777777" w:rsidR="00292795" w:rsidRPr="00B24D9D" w:rsidRDefault="00292795" w:rsidP="000C5DB0">
            <w:pPr>
              <w:pStyle w:val="TAL"/>
            </w:pPr>
            <w:r w:rsidRPr="00B24D9D">
              <w:t>M</w:t>
            </w:r>
          </w:p>
        </w:tc>
        <w:tc>
          <w:tcPr>
            <w:tcW w:w="1350" w:type="dxa"/>
            <w:shd w:val="clear" w:color="auto" w:fill="auto"/>
          </w:tcPr>
          <w:p w14:paraId="124CA1D7" w14:textId="77777777" w:rsidR="00292795" w:rsidRPr="00B24D9D" w:rsidRDefault="00292795" w:rsidP="000C5DB0">
            <w:pPr>
              <w:pStyle w:val="TAL"/>
            </w:pPr>
            <w:r w:rsidRPr="00B24D9D">
              <w:t>0..1</w:t>
            </w:r>
          </w:p>
        </w:tc>
        <w:tc>
          <w:tcPr>
            <w:tcW w:w="1530" w:type="dxa"/>
            <w:shd w:val="clear" w:color="auto" w:fill="auto"/>
          </w:tcPr>
          <w:p w14:paraId="20E96C41" w14:textId="77777777" w:rsidR="00292795" w:rsidRPr="00B24D9D" w:rsidRDefault="00292795" w:rsidP="000C5DB0">
            <w:pPr>
              <w:pStyle w:val="TAL"/>
            </w:pPr>
            <w:r w:rsidRPr="00B24D9D">
              <w:t>String</w:t>
            </w:r>
          </w:p>
        </w:tc>
        <w:tc>
          <w:tcPr>
            <w:tcW w:w="3690" w:type="dxa"/>
            <w:shd w:val="clear" w:color="auto" w:fill="auto"/>
          </w:tcPr>
          <w:p w14:paraId="35EAC777" w14:textId="77777777" w:rsidR="00292795" w:rsidRPr="00B24D9D" w:rsidRDefault="00CF3A4D" w:rsidP="000C5DB0">
            <w:pPr>
              <w:pStyle w:val="TAL"/>
            </w:pPr>
            <w:r w:rsidRPr="00B24D9D">
              <w:t>Specifies</w:t>
            </w:r>
            <w:r w:rsidR="00292795" w:rsidRPr="00B24D9D">
              <w:t xml:space="preserve"> the operating system used in the software image. This attribute may also identify if a 32</w:t>
            </w:r>
            <w:r w:rsidR="009949F8" w:rsidRPr="00B24D9D">
              <w:t xml:space="preserve"> </w:t>
            </w:r>
            <w:r w:rsidR="00292795" w:rsidRPr="00B24D9D">
              <w:t xml:space="preserve">bit or </w:t>
            </w:r>
            <w:proofErr w:type="gramStart"/>
            <w:r w:rsidR="00292795" w:rsidRPr="00B24D9D">
              <w:t>64 bit</w:t>
            </w:r>
            <w:proofErr w:type="gramEnd"/>
            <w:r w:rsidR="00292795" w:rsidRPr="00B24D9D">
              <w:t xml:space="preserve"> software image is used.</w:t>
            </w:r>
          </w:p>
        </w:tc>
      </w:tr>
      <w:tr w:rsidR="002005D5" w:rsidRPr="00B24D9D" w14:paraId="251A5A8D" w14:textId="77777777" w:rsidTr="002005D5">
        <w:trPr>
          <w:jc w:val="center"/>
        </w:trPr>
        <w:tc>
          <w:tcPr>
            <w:tcW w:w="2268" w:type="dxa"/>
            <w:shd w:val="clear" w:color="auto" w:fill="auto"/>
          </w:tcPr>
          <w:p w14:paraId="24DB0873" w14:textId="77777777" w:rsidR="00292795" w:rsidRPr="00B24D9D" w:rsidRDefault="00292795" w:rsidP="000C5DB0">
            <w:pPr>
              <w:pStyle w:val="TAL"/>
            </w:pPr>
            <w:r w:rsidRPr="00B24D9D">
              <w:t>supportedVirtualisationEnvironment</w:t>
            </w:r>
          </w:p>
        </w:tc>
        <w:tc>
          <w:tcPr>
            <w:tcW w:w="1080" w:type="dxa"/>
            <w:shd w:val="clear" w:color="auto" w:fill="auto"/>
          </w:tcPr>
          <w:p w14:paraId="01DFDC6D" w14:textId="77777777" w:rsidR="00292795" w:rsidRPr="00B24D9D" w:rsidRDefault="00292795" w:rsidP="000C5DB0">
            <w:pPr>
              <w:pStyle w:val="TAL"/>
            </w:pPr>
            <w:r w:rsidRPr="00B24D9D">
              <w:t>M</w:t>
            </w:r>
          </w:p>
        </w:tc>
        <w:tc>
          <w:tcPr>
            <w:tcW w:w="1350" w:type="dxa"/>
            <w:shd w:val="clear" w:color="auto" w:fill="auto"/>
          </w:tcPr>
          <w:p w14:paraId="0418015E" w14:textId="77777777" w:rsidR="00292795" w:rsidRPr="00B24D9D" w:rsidRDefault="00292795" w:rsidP="000C5DB0">
            <w:pPr>
              <w:pStyle w:val="TAL"/>
            </w:pPr>
            <w:proofErr w:type="gramStart"/>
            <w:r w:rsidRPr="00B24D9D">
              <w:t>0..N</w:t>
            </w:r>
            <w:proofErr w:type="gramEnd"/>
          </w:p>
        </w:tc>
        <w:tc>
          <w:tcPr>
            <w:tcW w:w="1530" w:type="dxa"/>
            <w:shd w:val="clear" w:color="auto" w:fill="auto"/>
          </w:tcPr>
          <w:p w14:paraId="27F9165E" w14:textId="77777777" w:rsidR="00292795" w:rsidRPr="00B24D9D" w:rsidRDefault="00292795" w:rsidP="000C5DB0">
            <w:pPr>
              <w:pStyle w:val="TAL"/>
            </w:pPr>
            <w:r w:rsidRPr="00B24D9D">
              <w:t>String</w:t>
            </w:r>
          </w:p>
        </w:tc>
        <w:tc>
          <w:tcPr>
            <w:tcW w:w="3690" w:type="dxa"/>
            <w:shd w:val="clear" w:color="auto" w:fill="auto"/>
          </w:tcPr>
          <w:p w14:paraId="19DBECDB" w14:textId="77777777" w:rsidR="00292795" w:rsidRPr="00B24D9D" w:rsidRDefault="00CF3A4D" w:rsidP="000C5DB0">
            <w:pPr>
              <w:pStyle w:val="TAL"/>
            </w:pPr>
            <w:r w:rsidRPr="00B24D9D">
              <w:t>Specifies</w:t>
            </w:r>
            <w:r w:rsidR="00292795" w:rsidRPr="00B24D9D">
              <w:t xml:space="preserve"> the virtualisation environments (e.g. hypervisor) compatible with this software image.</w:t>
            </w:r>
          </w:p>
        </w:tc>
      </w:tr>
      <w:tr w:rsidR="00720A8B" w:rsidRPr="00B24D9D" w14:paraId="497DEB20" w14:textId="77777777" w:rsidTr="00393094">
        <w:trPr>
          <w:jc w:val="center"/>
        </w:trPr>
        <w:tc>
          <w:tcPr>
            <w:tcW w:w="9918" w:type="dxa"/>
            <w:gridSpan w:val="5"/>
            <w:shd w:val="clear" w:color="auto" w:fill="auto"/>
          </w:tcPr>
          <w:p w14:paraId="7F108BE7" w14:textId="77777777" w:rsidR="00720A8B" w:rsidRPr="00B24D9D" w:rsidRDefault="00720A8B" w:rsidP="00E613D8">
            <w:pPr>
              <w:pStyle w:val="TAN"/>
            </w:pPr>
            <w:r w:rsidRPr="00B24D9D">
              <w:t>NOTE 1:</w:t>
            </w:r>
            <w:r w:rsidR="00E613D8" w:rsidRPr="00B24D9D">
              <w:rPr>
                <w:lang w:eastAsia="zh-CN"/>
              </w:rPr>
              <w:tab/>
            </w:r>
            <w:r w:rsidRPr="00B24D9D">
              <w:t>The attribute shall be present for VM-based software images referenced from a Vdu</w:t>
            </w:r>
            <w:r w:rsidR="00647EA8" w:rsidRPr="00B24D9D">
              <w:t xml:space="preserve"> or from a VirtualStorageDesc</w:t>
            </w:r>
            <w:r w:rsidRPr="00B24D9D">
              <w:t>, and shall be absent otherwise.</w:t>
            </w:r>
          </w:p>
          <w:p w14:paraId="38D419B6" w14:textId="77777777" w:rsidR="00720A8B" w:rsidRPr="00B24D9D" w:rsidRDefault="00720A8B" w:rsidP="00E613D8">
            <w:pPr>
              <w:pStyle w:val="TAN"/>
            </w:pPr>
            <w:r w:rsidRPr="00B24D9D">
              <w:t>NOTE 2:</w:t>
            </w:r>
            <w:r w:rsidR="00E613D8" w:rsidRPr="00B24D9D">
              <w:rPr>
                <w:lang w:eastAsia="zh-CN"/>
              </w:rPr>
              <w:tab/>
            </w:r>
            <w:r w:rsidRPr="00B24D9D">
              <w:t xml:space="preserve">The attribute </w:t>
            </w:r>
            <w:r w:rsidR="00AE07B3" w:rsidRPr="00B24D9D">
              <w:t xml:space="preserve">may </w:t>
            </w:r>
            <w:r w:rsidRPr="00B24D9D">
              <w:t xml:space="preserve">be present for </w:t>
            </w:r>
            <w:r w:rsidR="00EA1FD1" w:rsidRPr="00B24D9D">
              <w:t xml:space="preserve">VM-based </w:t>
            </w:r>
            <w:r w:rsidRPr="00B24D9D">
              <w:t xml:space="preserve">software images referenced from a </w:t>
            </w:r>
            <w:r w:rsidR="00EA1FD1" w:rsidRPr="00B24D9D">
              <w:t xml:space="preserve">Vdu or from a </w:t>
            </w:r>
            <w:r w:rsidRPr="00B24D9D">
              <w:t>VirtualStorageDesc, and shall be absent otherwise.</w:t>
            </w:r>
          </w:p>
          <w:p w14:paraId="3BEB35DB" w14:textId="77777777" w:rsidR="002777AC" w:rsidRPr="00B24D9D" w:rsidRDefault="002F4688" w:rsidP="00E613D8">
            <w:pPr>
              <w:pStyle w:val="TAN"/>
            </w:pPr>
            <w:r w:rsidRPr="00B24D9D">
              <w:t>NOTE 3:</w:t>
            </w:r>
            <w:r w:rsidRPr="00B24D9D">
              <w:rPr>
                <w:lang w:eastAsia="zh-CN"/>
              </w:rPr>
              <w:tab/>
            </w:r>
            <w:r w:rsidRPr="00B24D9D">
              <w:t>The attribute shall be present for VM-based software images referenced from a Vdu or from a VirtualStorageDesc, and may be present otherwise.</w:t>
            </w:r>
          </w:p>
        </w:tc>
      </w:tr>
    </w:tbl>
    <w:p w14:paraId="7EB1F8EC" w14:textId="77777777" w:rsidR="00A154A9" w:rsidRPr="00B24D9D" w:rsidRDefault="00A154A9" w:rsidP="00507DA4"/>
    <w:p w14:paraId="0CA76ED2" w14:textId="77777777" w:rsidR="00907412" w:rsidRPr="00B24D9D" w:rsidRDefault="00907412" w:rsidP="00AB626B">
      <w:pPr>
        <w:pStyle w:val="Heading4"/>
      </w:pPr>
      <w:bookmarkStart w:id="383" w:name="_Toc145337284"/>
      <w:bookmarkStart w:id="384" w:name="_Toc145928553"/>
      <w:bookmarkStart w:id="385" w:name="_Toc146035507"/>
      <w:r w:rsidRPr="00B24D9D">
        <w:t>7.1.6.6</w:t>
      </w:r>
      <w:r w:rsidRPr="00B24D9D">
        <w:tab/>
        <w:t>VirtualNetworkInterfaceRequirements information element</w:t>
      </w:r>
      <w:bookmarkEnd w:id="383"/>
      <w:bookmarkEnd w:id="384"/>
      <w:bookmarkEnd w:id="385"/>
    </w:p>
    <w:p w14:paraId="0E533626" w14:textId="77777777" w:rsidR="00907412" w:rsidRPr="00B24D9D" w:rsidRDefault="00907412" w:rsidP="00AB626B">
      <w:pPr>
        <w:pStyle w:val="Heading5"/>
      </w:pPr>
      <w:bookmarkStart w:id="386" w:name="_Toc145337285"/>
      <w:bookmarkStart w:id="387" w:name="_Toc145928554"/>
      <w:bookmarkStart w:id="388" w:name="_Toc146035508"/>
      <w:r w:rsidRPr="00B24D9D">
        <w:t>7.1.6.6.1</w:t>
      </w:r>
      <w:r w:rsidRPr="00B24D9D">
        <w:tab/>
        <w:t>Description</w:t>
      </w:r>
      <w:bookmarkEnd w:id="386"/>
      <w:bookmarkEnd w:id="387"/>
      <w:bookmarkEnd w:id="388"/>
    </w:p>
    <w:p w14:paraId="29510AB3" w14:textId="77777777" w:rsidR="00907412" w:rsidRPr="00B24D9D" w:rsidRDefault="00907412" w:rsidP="00907412">
      <w:r w:rsidRPr="00B24D9D">
        <w:t>This information element s</w:t>
      </w:r>
      <w:r w:rsidRPr="00B24D9D">
        <w:rPr>
          <w:szCs w:val="16"/>
        </w:rPr>
        <w:t>pecifies requirements on a virtual network interface.</w:t>
      </w:r>
      <w:r w:rsidRPr="00B24D9D">
        <w:t xml:space="preserve"> </w:t>
      </w:r>
    </w:p>
    <w:p w14:paraId="25144607" w14:textId="77777777" w:rsidR="00907412" w:rsidRPr="00B24D9D" w:rsidRDefault="00907412" w:rsidP="00715A79">
      <w:pPr>
        <w:pStyle w:val="Heading5"/>
      </w:pPr>
      <w:bookmarkStart w:id="389" w:name="_Toc145337286"/>
      <w:bookmarkStart w:id="390" w:name="_Toc145928555"/>
      <w:bookmarkStart w:id="391" w:name="_Toc146035509"/>
      <w:r w:rsidRPr="00B24D9D">
        <w:lastRenderedPageBreak/>
        <w:t>7.1.6.6.2</w:t>
      </w:r>
      <w:r w:rsidRPr="00B24D9D">
        <w:tab/>
        <w:t>Attributes</w:t>
      </w:r>
      <w:bookmarkEnd w:id="389"/>
      <w:bookmarkEnd w:id="390"/>
      <w:bookmarkEnd w:id="391"/>
    </w:p>
    <w:p w14:paraId="15CF3B95" w14:textId="77777777" w:rsidR="00907412" w:rsidRPr="00B24D9D" w:rsidRDefault="00907412" w:rsidP="00715A79">
      <w:pPr>
        <w:keepNext/>
      </w:pPr>
      <w:r w:rsidRPr="00B24D9D">
        <w:t>The attributes of the VirtualNetworkInterfaceRequirements information element</w:t>
      </w:r>
      <w:r w:rsidR="005847A4" w:rsidRPr="00B24D9D">
        <w:t xml:space="preserve"> shall </w:t>
      </w:r>
      <w:r w:rsidRPr="00B24D9D">
        <w:t xml:space="preserve">follow the indications provided in table </w:t>
      </w:r>
      <w:r w:rsidRPr="00523E3E">
        <w:t>7.1.6.6.2-1</w:t>
      </w:r>
      <w:r w:rsidRPr="00B24D9D">
        <w:t>.</w:t>
      </w:r>
    </w:p>
    <w:p w14:paraId="4A2D9014" w14:textId="77777777" w:rsidR="00907412" w:rsidRPr="00B24D9D" w:rsidRDefault="00907412" w:rsidP="00513272">
      <w:pPr>
        <w:pStyle w:val="TH"/>
      </w:pPr>
      <w:r w:rsidRPr="00B24D9D">
        <w:t>Table 7.1.6.6.2-1</w:t>
      </w:r>
      <w:r w:rsidR="009949F8" w:rsidRPr="00B24D9D">
        <w:t>:</w:t>
      </w:r>
      <w:r w:rsidRPr="00B24D9D">
        <w:t xml:space="preserve"> Attributes of the VirtualNetworkInterfaceRequirements information element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0"/>
        <w:gridCol w:w="1350"/>
        <w:gridCol w:w="1530"/>
        <w:gridCol w:w="3690"/>
      </w:tblGrid>
      <w:tr w:rsidR="00907412" w:rsidRPr="00B24D9D" w14:paraId="74B7C20B" w14:textId="77777777" w:rsidTr="002005D5">
        <w:trPr>
          <w:jc w:val="center"/>
        </w:trPr>
        <w:tc>
          <w:tcPr>
            <w:tcW w:w="2268" w:type="dxa"/>
            <w:shd w:val="clear" w:color="auto" w:fill="auto"/>
          </w:tcPr>
          <w:p w14:paraId="50FD3E02" w14:textId="77777777" w:rsidR="00907412" w:rsidRPr="00B24D9D" w:rsidRDefault="00907412" w:rsidP="000C5DB0">
            <w:pPr>
              <w:pStyle w:val="TAH"/>
            </w:pPr>
            <w:r w:rsidRPr="00B24D9D">
              <w:t>Attribute</w:t>
            </w:r>
          </w:p>
        </w:tc>
        <w:tc>
          <w:tcPr>
            <w:tcW w:w="1080" w:type="dxa"/>
            <w:shd w:val="clear" w:color="auto" w:fill="auto"/>
          </w:tcPr>
          <w:p w14:paraId="1E40BE67" w14:textId="77777777" w:rsidR="00907412" w:rsidRPr="00B24D9D" w:rsidRDefault="00907412" w:rsidP="000C5DB0">
            <w:pPr>
              <w:pStyle w:val="TAH"/>
            </w:pPr>
            <w:r w:rsidRPr="00B24D9D">
              <w:t>Qualifier</w:t>
            </w:r>
          </w:p>
        </w:tc>
        <w:tc>
          <w:tcPr>
            <w:tcW w:w="1350" w:type="dxa"/>
            <w:shd w:val="clear" w:color="auto" w:fill="auto"/>
          </w:tcPr>
          <w:p w14:paraId="34D52992" w14:textId="77777777" w:rsidR="00907412" w:rsidRPr="00B24D9D" w:rsidRDefault="00907412" w:rsidP="000C5DB0">
            <w:pPr>
              <w:pStyle w:val="TAH"/>
            </w:pPr>
            <w:r w:rsidRPr="00B24D9D">
              <w:t>Cardinality</w:t>
            </w:r>
          </w:p>
        </w:tc>
        <w:tc>
          <w:tcPr>
            <w:tcW w:w="1530" w:type="dxa"/>
            <w:shd w:val="clear" w:color="auto" w:fill="auto"/>
          </w:tcPr>
          <w:p w14:paraId="70A889B2" w14:textId="77777777" w:rsidR="00907412" w:rsidRPr="00B24D9D" w:rsidRDefault="00907412" w:rsidP="000C5DB0">
            <w:pPr>
              <w:pStyle w:val="TAH"/>
            </w:pPr>
            <w:r w:rsidRPr="00B24D9D">
              <w:t>Content</w:t>
            </w:r>
          </w:p>
        </w:tc>
        <w:tc>
          <w:tcPr>
            <w:tcW w:w="3690" w:type="dxa"/>
            <w:shd w:val="clear" w:color="auto" w:fill="auto"/>
          </w:tcPr>
          <w:p w14:paraId="0CB772B2" w14:textId="77777777" w:rsidR="00907412" w:rsidRPr="00B24D9D" w:rsidRDefault="00907412" w:rsidP="000C5DB0">
            <w:pPr>
              <w:pStyle w:val="TAH"/>
            </w:pPr>
            <w:r w:rsidRPr="00B24D9D">
              <w:t>Description</w:t>
            </w:r>
          </w:p>
        </w:tc>
      </w:tr>
      <w:tr w:rsidR="00907412" w:rsidRPr="00B24D9D" w14:paraId="3B37A3D2" w14:textId="77777777" w:rsidTr="002005D5">
        <w:trPr>
          <w:jc w:val="center"/>
        </w:trPr>
        <w:tc>
          <w:tcPr>
            <w:tcW w:w="2268" w:type="dxa"/>
            <w:shd w:val="clear" w:color="auto" w:fill="auto"/>
          </w:tcPr>
          <w:p w14:paraId="489C26B8" w14:textId="77777777" w:rsidR="00907412" w:rsidRPr="00B24D9D" w:rsidRDefault="00907412" w:rsidP="000C5DB0">
            <w:pPr>
              <w:pStyle w:val="TAL"/>
            </w:pPr>
            <w:r w:rsidRPr="00B24D9D">
              <w:t>name</w:t>
            </w:r>
          </w:p>
        </w:tc>
        <w:tc>
          <w:tcPr>
            <w:tcW w:w="1080" w:type="dxa"/>
            <w:shd w:val="clear" w:color="auto" w:fill="auto"/>
          </w:tcPr>
          <w:p w14:paraId="29862B19" w14:textId="77777777" w:rsidR="00907412" w:rsidRPr="00B24D9D" w:rsidRDefault="00907412" w:rsidP="000C5DB0">
            <w:pPr>
              <w:pStyle w:val="TAL"/>
            </w:pPr>
            <w:r w:rsidRPr="00B24D9D">
              <w:t>M</w:t>
            </w:r>
          </w:p>
        </w:tc>
        <w:tc>
          <w:tcPr>
            <w:tcW w:w="1350" w:type="dxa"/>
            <w:shd w:val="clear" w:color="auto" w:fill="auto"/>
          </w:tcPr>
          <w:p w14:paraId="1B303826" w14:textId="77777777" w:rsidR="00907412" w:rsidRPr="00B24D9D" w:rsidRDefault="00907412" w:rsidP="000C5DB0">
            <w:pPr>
              <w:pStyle w:val="TAL"/>
            </w:pPr>
            <w:r w:rsidRPr="00B24D9D">
              <w:t>0..1</w:t>
            </w:r>
          </w:p>
        </w:tc>
        <w:tc>
          <w:tcPr>
            <w:tcW w:w="1530" w:type="dxa"/>
            <w:shd w:val="clear" w:color="auto" w:fill="auto"/>
          </w:tcPr>
          <w:p w14:paraId="23E6CA05" w14:textId="77777777" w:rsidR="00907412" w:rsidRPr="00B24D9D" w:rsidRDefault="00907412" w:rsidP="000C5DB0">
            <w:pPr>
              <w:pStyle w:val="TAL"/>
            </w:pPr>
            <w:r w:rsidRPr="00B24D9D">
              <w:t>String</w:t>
            </w:r>
          </w:p>
        </w:tc>
        <w:tc>
          <w:tcPr>
            <w:tcW w:w="3690" w:type="dxa"/>
            <w:shd w:val="clear" w:color="auto" w:fill="auto"/>
          </w:tcPr>
          <w:p w14:paraId="67E0EED7" w14:textId="77777777" w:rsidR="00907412" w:rsidRPr="00B24D9D" w:rsidRDefault="00907412" w:rsidP="000C5DB0">
            <w:pPr>
              <w:pStyle w:val="TAL"/>
            </w:pPr>
            <w:r w:rsidRPr="00B24D9D">
              <w:t>Provides a human readable name for the requirement.</w:t>
            </w:r>
          </w:p>
        </w:tc>
      </w:tr>
      <w:tr w:rsidR="00907412" w:rsidRPr="00B24D9D" w14:paraId="65952856" w14:textId="77777777" w:rsidTr="002005D5">
        <w:trPr>
          <w:jc w:val="center"/>
        </w:trPr>
        <w:tc>
          <w:tcPr>
            <w:tcW w:w="2268" w:type="dxa"/>
            <w:shd w:val="clear" w:color="auto" w:fill="auto"/>
          </w:tcPr>
          <w:p w14:paraId="6094707A" w14:textId="77777777" w:rsidR="00907412" w:rsidRPr="00B24D9D" w:rsidRDefault="00907412" w:rsidP="000C5DB0">
            <w:pPr>
              <w:pStyle w:val="TAL"/>
            </w:pPr>
            <w:r w:rsidRPr="00B24D9D">
              <w:t>description</w:t>
            </w:r>
          </w:p>
        </w:tc>
        <w:tc>
          <w:tcPr>
            <w:tcW w:w="1080" w:type="dxa"/>
            <w:shd w:val="clear" w:color="auto" w:fill="auto"/>
          </w:tcPr>
          <w:p w14:paraId="39ABD336" w14:textId="77777777" w:rsidR="00907412" w:rsidRPr="00B24D9D" w:rsidRDefault="00907412" w:rsidP="000C5DB0">
            <w:pPr>
              <w:pStyle w:val="TAL"/>
            </w:pPr>
            <w:r w:rsidRPr="00B24D9D">
              <w:t>M</w:t>
            </w:r>
          </w:p>
        </w:tc>
        <w:tc>
          <w:tcPr>
            <w:tcW w:w="1350" w:type="dxa"/>
            <w:shd w:val="clear" w:color="auto" w:fill="auto"/>
          </w:tcPr>
          <w:p w14:paraId="0FD27EC2" w14:textId="77777777" w:rsidR="00907412" w:rsidRPr="00B24D9D" w:rsidRDefault="00907412" w:rsidP="000C5DB0">
            <w:pPr>
              <w:pStyle w:val="TAL"/>
            </w:pPr>
            <w:r w:rsidRPr="00B24D9D">
              <w:t>0..1</w:t>
            </w:r>
          </w:p>
        </w:tc>
        <w:tc>
          <w:tcPr>
            <w:tcW w:w="1530" w:type="dxa"/>
            <w:shd w:val="clear" w:color="auto" w:fill="auto"/>
          </w:tcPr>
          <w:p w14:paraId="19559E8A" w14:textId="77777777" w:rsidR="00907412" w:rsidRPr="00B24D9D" w:rsidRDefault="00907412" w:rsidP="000C5DB0">
            <w:pPr>
              <w:pStyle w:val="TAL"/>
            </w:pPr>
            <w:r w:rsidRPr="00B24D9D">
              <w:t>String</w:t>
            </w:r>
          </w:p>
        </w:tc>
        <w:tc>
          <w:tcPr>
            <w:tcW w:w="3690" w:type="dxa"/>
            <w:shd w:val="clear" w:color="auto" w:fill="auto"/>
          </w:tcPr>
          <w:p w14:paraId="04AFC13E" w14:textId="77777777" w:rsidR="00907412" w:rsidRPr="00B24D9D" w:rsidRDefault="00907412" w:rsidP="000C5DB0">
            <w:pPr>
              <w:pStyle w:val="TAL"/>
            </w:pPr>
            <w:r w:rsidRPr="00B24D9D">
              <w:t>Provides a human readable description of the requirement.</w:t>
            </w:r>
          </w:p>
        </w:tc>
      </w:tr>
      <w:tr w:rsidR="00455EA7" w:rsidRPr="00B24D9D" w14:paraId="69FF411F" w14:textId="77777777" w:rsidTr="002005D5">
        <w:trPr>
          <w:jc w:val="center"/>
        </w:trPr>
        <w:tc>
          <w:tcPr>
            <w:tcW w:w="2268" w:type="dxa"/>
            <w:shd w:val="clear" w:color="auto" w:fill="auto"/>
          </w:tcPr>
          <w:p w14:paraId="263949A7" w14:textId="77777777" w:rsidR="00455EA7" w:rsidRPr="00B24D9D" w:rsidRDefault="00455EA7" w:rsidP="00455EA7">
            <w:pPr>
              <w:pStyle w:val="TAL"/>
            </w:pPr>
            <w:r w:rsidRPr="00B24D9D">
              <w:rPr>
                <w:rFonts w:ascii="Helvetica" w:hAnsi="Helvetica" w:cs="Helvetica"/>
                <w:szCs w:val="18"/>
                <w:lang w:eastAsia="en-GB"/>
              </w:rPr>
              <w:t>standardizedNetworkInterfaceRequirements</w:t>
            </w:r>
          </w:p>
        </w:tc>
        <w:tc>
          <w:tcPr>
            <w:tcW w:w="1080" w:type="dxa"/>
            <w:shd w:val="clear" w:color="auto" w:fill="auto"/>
          </w:tcPr>
          <w:p w14:paraId="7ECB6069" w14:textId="77777777" w:rsidR="00455EA7" w:rsidRPr="00B24D9D" w:rsidRDefault="00455EA7" w:rsidP="00455EA7">
            <w:pPr>
              <w:pStyle w:val="TAL"/>
            </w:pPr>
            <w:r w:rsidRPr="00B24D9D">
              <w:rPr>
                <w:rFonts w:ascii="Helvetica" w:hAnsi="Helvetica" w:cs="Helvetica"/>
                <w:szCs w:val="18"/>
                <w:lang w:eastAsia="en-GB"/>
              </w:rPr>
              <w:t>M</w:t>
            </w:r>
          </w:p>
        </w:tc>
        <w:tc>
          <w:tcPr>
            <w:tcW w:w="1350" w:type="dxa"/>
            <w:shd w:val="clear" w:color="auto" w:fill="auto"/>
          </w:tcPr>
          <w:p w14:paraId="5B3E86B1" w14:textId="77777777" w:rsidR="00455EA7" w:rsidRPr="00B24D9D" w:rsidRDefault="00455EA7" w:rsidP="00455EA7">
            <w:pPr>
              <w:pStyle w:val="TAL"/>
            </w:pPr>
            <w:r w:rsidRPr="00B24D9D">
              <w:rPr>
                <w:rFonts w:ascii="Helvetica" w:hAnsi="Helvetica" w:cs="Helvetica"/>
                <w:szCs w:val="18"/>
                <w:lang w:eastAsia="en-GB"/>
              </w:rPr>
              <w:t>0..1</w:t>
            </w:r>
          </w:p>
        </w:tc>
        <w:tc>
          <w:tcPr>
            <w:tcW w:w="1530" w:type="dxa"/>
            <w:shd w:val="clear" w:color="auto" w:fill="auto"/>
          </w:tcPr>
          <w:p w14:paraId="08C21988" w14:textId="77777777" w:rsidR="00455EA7" w:rsidRPr="00B24D9D" w:rsidRDefault="00455EA7" w:rsidP="00455EA7">
            <w:pPr>
              <w:pStyle w:val="TAL"/>
            </w:pPr>
            <w:r w:rsidRPr="00B24D9D">
              <w:rPr>
                <w:rFonts w:ascii="Helvetica" w:hAnsi="Helvetica" w:cs="Helvetica"/>
                <w:szCs w:val="18"/>
                <w:lang w:eastAsia="en-GB"/>
              </w:rPr>
              <w:t>Not specified</w:t>
            </w:r>
          </w:p>
        </w:tc>
        <w:tc>
          <w:tcPr>
            <w:tcW w:w="3690" w:type="dxa"/>
            <w:shd w:val="clear" w:color="auto" w:fill="auto"/>
          </w:tcPr>
          <w:p w14:paraId="195A3918" w14:textId="77777777" w:rsidR="00E735DD" w:rsidRPr="00B24D9D" w:rsidRDefault="00455EA7" w:rsidP="00E735DD">
            <w:pPr>
              <w:pStyle w:val="TAL"/>
              <w:rPr>
                <w:lang w:eastAsia="en-GB"/>
              </w:rPr>
            </w:pPr>
            <w:r w:rsidRPr="00B24D9D">
              <w:rPr>
                <w:lang w:eastAsia="en-GB"/>
              </w:rPr>
              <w:t xml:space="preserve">The requirements on standardized network interface capabilities, </w:t>
            </w:r>
            <w:r w:rsidR="00E735DD" w:rsidRPr="00B24D9D">
              <w:rPr>
                <w:lang w:eastAsia="en-GB"/>
              </w:rPr>
              <w:t>e.g.</w:t>
            </w:r>
            <w:r w:rsidRPr="00B24D9D">
              <w:t xml:space="preserve"> </w:t>
            </w:r>
            <w:r w:rsidRPr="00B24D9D">
              <w:rPr>
                <w:lang w:eastAsia="en-GB"/>
              </w:rPr>
              <w:t>SR-IOV or secondary container cluster network interface deployment requirements.</w:t>
            </w:r>
          </w:p>
          <w:p w14:paraId="354D1A85" w14:textId="77777777" w:rsidR="00455EA7" w:rsidRPr="00B24D9D" w:rsidRDefault="00455EA7" w:rsidP="00E735DD">
            <w:pPr>
              <w:pStyle w:val="TAL"/>
            </w:pPr>
            <w:r w:rsidRPr="00B24D9D">
              <w:rPr>
                <w:lang w:eastAsia="en-GB"/>
              </w:rPr>
              <w:t>See note.</w:t>
            </w:r>
          </w:p>
        </w:tc>
      </w:tr>
      <w:tr w:rsidR="00455EA7" w:rsidRPr="00B24D9D" w14:paraId="08200BA3" w14:textId="77777777" w:rsidTr="001D6E14">
        <w:trPr>
          <w:jc w:val="center"/>
        </w:trPr>
        <w:tc>
          <w:tcPr>
            <w:tcW w:w="2268" w:type="dxa"/>
            <w:shd w:val="clear" w:color="auto" w:fill="auto"/>
          </w:tcPr>
          <w:p w14:paraId="0072362E" w14:textId="77777777" w:rsidR="00455EA7" w:rsidRPr="00B24D9D" w:rsidRDefault="00455EA7" w:rsidP="00455EA7">
            <w:pPr>
              <w:pStyle w:val="TAL"/>
            </w:pPr>
            <w:r w:rsidRPr="00B24D9D">
              <w:rPr>
                <w:rFonts w:ascii="Helvetica" w:hAnsi="Helvetica" w:cs="Helvetica"/>
                <w:szCs w:val="18"/>
                <w:lang w:eastAsia="en-GB"/>
              </w:rPr>
              <w:t>networkInterfaceRequirements</w:t>
            </w:r>
          </w:p>
        </w:tc>
        <w:tc>
          <w:tcPr>
            <w:tcW w:w="1080" w:type="dxa"/>
            <w:shd w:val="clear" w:color="auto" w:fill="auto"/>
          </w:tcPr>
          <w:p w14:paraId="3895361D" w14:textId="77777777" w:rsidR="00455EA7" w:rsidRPr="00B24D9D" w:rsidRDefault="00455EA7" w:rsidP="00455EA7">
            <w:pPr>
              <w:pStyle w:val="TAL"/>
            </w:pPr>
            <w:r w:rsidRPr="00B24D9D">
              <w:rPr>
                <w:rFonts w:ascii="Helvetica" w:hAnsi="Helvetica" w:cs="Helvetica"/>
                <w:szCs w:val="18"/>
                <w:lang w:eastAsia="en-GB"/>
              </w:rPr>
              <w:t xml:space="preserve">M </w:t>
            </w:r>
          </w:p>
        </w:tc>
        <w:tc>
          <w:tcPr>
            <w:tcW w:w="1350" w:type="dxa"/>
            <w:shd w:val="clear" w:color="auto" w:fill="auto"/>
          </w:tcPr>
          <w:p w14:paraId="4F49C13D" w14:textId="77777777" w:rsidR="00455EA7" w:rsidRPr="00B24D9D" w:rsidRDefault="00F83E03" w:rsidP="00455EA7">
            <w:pPr>
              <w:pStyle w:val="TAL"/>
            </w:pPr>
            <w:r w:rsidRPr="00B24D9D">
              <w:rPr>
                <w:rFonts w:ascii="Helvetica" w:hAnsi="Helvetica" w:cs="Helvetica"/>
                <w:szCs w:val="18"/>
                <w:lang w:eastAsia="en-GB"/>
              </w:rPr>
              <w:t>0..</w:t>
            </w:r>
            <w:r w:rsidR="00455EA7" w:rsidRPr="00B24D9D">
              <w:rPr>
                <w:rFonts w:ascii="Helvetica" w:hAnsi="Helvetica" w:cs="Helvetica"/>
                <w:szCs w:val="18"/>
                <w:lang w:eastAsia="en-GB"/>
              </w:rPr>
              <w:t>1</w:t>
            </w:r>
          </w:p>
        </w:tc>
        <w:tc>
          <w:tcPr>
            <w:tcW w:w="1530" w:type="dxa"/>
            <w:shd w:val="clear" w:color="auto" w:fill="auto"/>
          </w:tcPr>
          <w:p w14:paraId="5B872A22" w14:textId="77777777" w:rsidR="00455EA7" w:rsidRPr="00B24D9D" w:rsidRDefault="00455EA7" w:rsidP="00455EA7">
            <w:pPr>
              <w:pStyle w:val="TAL"/>
            </w:pPr>
            <w:r w:rsidRPr="00B24D9D">
              <w:rPr>
                <w:rFonts w:ascii="Helvetica" w:hAnsi="Helvetica" w:cs="Helvetica"/>
                <w:szCs w:val="18"/>
                <w:lang w:eastAsia="en-GB"/>
              </w:rPr>
              <w:t>Not specified</w:t>
            </w:r>
          </w:p>
        </w:tc>
        <w:tc>
          <w:tcPr>
            <w:tcW w:w="3690" w:type="dxa"/>
            <w:shd w:val="clear" w:color="auto" w:fill="auto"/>
          </w:tcPr>
          <w:p w14:paraId="6B68468C" w14:textId="77777777" w:rsidR="00455EA7" w:rsidRPr="00B24D9D" w:rsidRDefault="00455EA7" w:rsidP="00455EA7">
            <w:pPr>
              <w:pStyle w:val="TAL"/>
              <w:rPr>
                <w:rFonts w:ascii="Helvetica" w:hAnsi="Helvetica" w:cs="Helvetica"/>
                <w:szCs w:val="18"/>
                <w:lang w:eastAsia="en-GB"/>
              </w:rPr>
            </w:pPr>
            <w:r w:rsidRPr="00B24D9D">
              <w:rPr>
                <w:rFonts w:ascii="Helvetica" w:hAnsi="Helvetica" w:cs="Helvetica"/>
                <w:szCs w:val="18"/>
                <w:lang w:eastAsia="en-GB"/>
              </w:rPr>
              <w:t>The additional network interface requirements</w:t>
            </w:r>
            <w:r w:rsidR="00F83E03" w:rsidRPr="00B24D9D">
              <w:rPr>
                <w:rFonts w:ascii="Helvetica" w:hAnsi="Helvetica" w:cs="Helvetica"/>
                <w:szCs w:val="18"/>
                <w:lang w:eastAsia="en-GB"/>
              </w:rPr>
              <w:t xml:space="preserve"> beyond those specified in the standardizedNetworkInterfaceRequirementsattribute</w:t>
            </w:r>
            <w:r w:rsidRPr="00B24D9D">
              <w:rPr>
                <w:rFonts w:ascii="Helvetica" w:hAnsi="Helvetica" w:cs="Helvetica"/>
                <w:szCs w:val="18"/>
                <w:lang w:eastAsia="en-GB"/>
              </w:rPr>
              <w:t>. An element from an array of key-value pairs that articulate the network interface deployment requirements.</w:t>
            </w:r>
          </w:p>
          <w:p w14:paraId="1A674DCA" w14:textId="77777777" w:rsidR="00F83E03" w:rsidRPr="00B24D9D" w:rsidRDefault="00E622DD" w:rsidP="00455EA7">
            <w:pPr>
              <w:pStyle w:val="TAL"/>
            </w:pPr>
            <w:r w:rsidRPr="00B24D9D">
              <w:rPr>
                <w:rFonts w:ascii="Helvetica" w:hAnsi="Helvetica" w:cs="Helvetica"/>
                <w:szCs w:val="18"/>
                <w:lang w:eastAsia="en-GB"/>
              </w:rPr>
              <w:t>See note.</w:t>
            </w:r>
          </w:p>
        </w:tc>
      </w:tr>
      <w:tr w:rsidR="00455EA7" w:rsidRPr="00B24D9D" w14:paraId="67424600" w14:textId="77777777" w:rsidTr="001D6E14">
        <w:trPr>
          <w:jc w:val="center"/>
        </w:trPr>
        <w:tc>
          <w:tcPr>
            <w:tcW w:w="2268" w:type="dxa"/>
            <w:shd w:val="clear" w:color="auto" w:fill="auto"/>
          </w:tcPr>
          <w:p w14:paraId="506B2A1B" w14:textId="77777777" w:rsidR="00455EA7" w:rsidRPr="00B24D9D" w:rsidRDefault="00455EA7" w:rsidP="00455EA7">
            <w:pPr>
              <w:pStyle w:val="TAL"/>
            </w:pPr>
            <w:r w:rsidRPr="00B24D9D">
              <w:rPr>
                <w:rFonts w:ascii="Helvetica" w:hAnsi="Helvetica" w:cs="Helvetica"/>
                <w:szCs w:val="18"/>
                <w:lang w:eastAsia="en-GB"/>
              </w:rPr>
              <w:t>nicIoRequirements</w:t>
            </w:r>
          </w:p>
        </w:tc>
        <w:tc>
          <w:tcPr>
            <w:tcW w:w="1080" w:type="dxa"/>
            <w:shd w:val="clear" w:color="auto" w:fill="auto"/>
          </w:tcPr>
          <w:p w14:paraId="3A3B28FF" w14:textId="77777777" w:rsidR="00455EA7" w:rsidRPr="00B24D9D" w:rsidRDefault="00455EA7" w:rsidP="00455EA7">
            <w:pPr>
              <w:pStyle w:val="TAL"/>
            </w:pPr>
            <w:r w:rsidRPr="00B24D9D">
              <w:rPr>
                <w:rFonts w:ascii="Helvetica" w:hAnsi="Helvetica" w:cs="Helvetica"/>
                <w:szCs w:val="18"/>
                <w:lang w:eastAsia="en-GB"/>
              </w:rPr>
              <w:t>M</w:t>
            </w:r>
          </w:p>
        </w:tc>
        <w:tc>
          <w:tcPr>
            <w:tcW w:w="1350" w:type="dxa"/>
            <w:shd w:val="clear" w:color="auto" w:fill="auto"/>
          </w:tcPr>
          <w:p w14:paraId="0AA09AA7" w14:textId="77777777" w:rsidR="00455EA7" w:rsidRPr="00B24D9D" w:rsidRDefault="00455EA7" w:rsidP="00455EA7">
            <w:pPr>
              <w:pStyle w:val="TAL"/>
            </w:pPr>
            <w:r w:rsidRPr="00B24D9D">
              <w:rPr>
                <w:rFonts w:ascii="Helvetica" w:hAnsi="Helvetica" w:cs="Helvetica"/>
                <w:szCs w:val="18"/>
                <w:lang w:eastAsia="en-GB"/>
              </w:rPr>
              <w:t>0..1</w:t>
            </w:r>
          </w:p>
        </w:tc>
        <w:tc>
          <w:tcPr>
            <w:tcW w:w="1530" w:type="dxa"/>
            <w:shd w:val="clear" w:color="auto" w:fill="auto"/>
          </w:tcPr>
          <w:p w14:paraId="4E59AE3E" w14:textId="77777777" w:rsidR="00455EA7" w:rsidRPr="00B24D9D" w:rsidRDefault="00455EA7" w:rsidP="00455EA7">
            <w:pPr>
              <w:pStyle w:val="TAL"/>
            </w:pPr>
            <w:r w:rsidRPr="00B24D9D">
              <w:rPr>
                <w:rFonts w:ascii="Helvetica" w:hAnsi="Helvetica" w:cs="Helvetica"/>
                <w:szCs w:val="18"/>
                <w:lang w:eastAsia="en-GB"/>
              </w:rPr>
              <w:t>Identifier (Reference to LogicalNodeRequirements)</w:t>
            </w:r>
          </w:p>
        </w:tc>
        <w:tc>
          <w:tcPr>
            <w:tcW w:w="3690" w:type="dxa"/>
            <w:shd w:val="clear" w:color="auto" w:fill="auto"/>
          </w:tcPr>
          <w:p w14:paraId="617E557E" w14:textId="77777777" w:rsidR="00455EA7" w:rsidRPr="00B24D9D" w:rsidRDefault="00455EA7" w:rsidP="00455EA7">
            <w:pPr>
              <w:pStyle w:val="TAL"/>
              <w:rPr>
                <w:rFonts w:ascii="Helvetica" w:hAnsi="Helvetica" w:cs="Helvetica"/>
                <w:szCs w:val="18"/>
                <w:lang w:eastAsia="en-GB"/>
              </w:rPr>
            </w:pPr>
            <w:r w:rsidRPr="00B24D9D">
              <w:rPr>
                <w:rFonts w:ascii="Helvetica" w:hAnsi="Helvetica" w:cs="Helvetica"/>
                <w:szCs w:val="18"/>
                <w:lang w:eastAsia="en-GB"/>
              </w:rPr>
              <w:t>This references (couples) the CPD with any logical node I/O requirements (for network devices) that may have been created. Linking these attributes is necessary so that I/O requirements that need to be articulated at the logical node level can be associated with the network interface requirements associated with the CPD.</w:t>
            </w:r>
          </w:p>
          <w:p w14:paraId="46A29BDD" w14:textId="77777777" w:rsidR="00B62F29" w:rsidRPr="00B24D9D" w:rsidRDefault="00B62F29" w:rsidP="00455EA7">
            <w:pPr>
              <w:pStyle w:val="TAL"/>
            </w:pPr>
            <w:r w:rsidRPr="00B24D9D">
              <w:rPr>
                <w:rFonts w:ascii="Helvetica" w:hAnsi="Helvetica" w:cs="Helvetica"/>
                <w:szCs w:val="18"/>
                <w:lang w:eastAsia="en-GB"/>
              </w:rPr>
              <w:t>See note.</w:t>
            </w:r>
          </w:p>
        </w:tc>
      </w:tr>
      <w:tr w:rsidR="00455EA7" w:rsidRPr="00B24D9D" w14:paraId="1220D0A4" w14:textId="77777777" w:rsidTr="0089797F">
        <w:trPr>
          <w:jc w:val="center"/>
        </w:trPr>
        <w:tc>
          <w:tcPr>
            <w:tcW w:w="9918" w:type="dxa"/>
            <w:gridSpan w:val="5"/>
            <w:shd w:val="clear" w:color="auto" w:fill="auto"/>
          </w:tcPr>
          <w:p w14:paraId="74844A3C" w14:textId="77777777" w:rsidR="0028100B" w:rsidRPr="00B24D9D" w:rsidRDefault="0028100B" w:rsidP="00455EA7">
            <w:pPr>
              <w:pStyle w:val="TAN"/>
              <w:rPr>
                <w:lang w:eastAsia="en-GB"/>
              </w:rPr>
            </w:pPr>
            <w:r w:rsidRPr="00B24D9D">
              <w:rPr>
                <w:lang w:eastAsia="en-GB"/>
              </w:rPr>
              <w:t>NOTE:</w:t>
            </w:r>
            <w:r w:rsidRPr="00B24D9D">
              <w:rPr>
                <w:lang w:eastAsia="en-GB"/>
              </w:rPr>
              <w:tab/>
              <w:t xml:space="preserve">At least one of the attributes </w:t>
            </w:r>
            <w:r w:rsidR="00E735DD" w:rsidRPr="00B24D9D">
              <w:rPr>
                <w:lang w:eastAsia="en-GB"/>
              </w:rPr>
              <w:t>"</w:t>
            </w:r>
            <w:r w:rsidRPr="00B24D9D">
              <w:rPr>
                <w:lang w:eastAsia="en-GB"/>
              </w:rPr>
              <w:t>standardizedNetworkInterfaceRequirements</w:t>
            </w:r>
            <w:r w:rsidR="00E735DD" w:rsidRPr="00B24D9D">
              <w:rPr>
                <w:lang w:eastAsia="en-GB"/>
              </w:rPr>
              <w:t>"</w:t>
            </w:r>
            <w:r w:rsidRPr="00B24D9D">
              <w:rPr>
                <w:lang w:eastAsia="en-GB"/>
              </w:rPr>
              <w:t xml:space="preserve">, </w:t>
            </w:r>
            <w:r w:rsidR="00E735DD" w:rsidRPr="00B24D9D">
              <w:rPr>
                <w:lang w:eastAsia="en-GB"/>
              </w:rPr>
              <w:t>"</w:t>
            </w:r>
            <w:r w:rsidRPr="00B24D9D">
              <w:rPr>
                <w:lang w:eastAsia="en-GB"/>
              </w:rPr>
              <w:t>networkInterfaceRequirements</w:t>
            </w:r>
            <w:r w:rsidR="00E735DD" w:rsidRPr="00B24D9D">
              <w:rPr>
                <w:lang w:eastAsia="en-GB"/>
              </w:rPr>
              <w:t>"</w:t>
            </w:r>
            <w:r w:rsidRPr="00B24D9D">
              <w:rPr>
                <w:lang w:eastAsia="en-GB"/>
              </w:rPr>
              <w:t xml:space="preserve">, </w:t>
            </w:r>
            <w:r w:rsidR="00E735DD" w:rsidRPr="00B24D9D">
              <w:rPr>
                <w:lang w:eastAsia="en-GB"/>
              </w:rPr>
              <w:t>"</w:t>
            </w:r>
            <w:r w:rsidRPr="00B24D9D">
              <w:rPr>
                <w:lang w:eastAsia="en-GB"/>
              </w:rPr>
              <w:t>nicIoRequirements</w:t>
            </w:r>
            <w:r w:rsidR="00E735DD" w:rsidRPr="00B24D9D">
              <w:rPr>
                <w:lang w:eastAsia="en-GB"/>
              </w:rPr>
              <w:t>"</w:t>
            </w:r>
            <w:r w:rsidRPr="00B24D9D">
              <w:rPr>
                <w:lang w:eastAsia="en-GB"/>
              </w:rPr>
              <w:t xml:space="preserve"> shall be present.</w:t>
            </w:r>
          </w:p>
        </w:tc>
      </w:tr>
    </w:tbl>
    <w:p w14:paraId="0FF0EC56" w14:textId="77777777" w:rsidR="00907412" w:rsidRPr="00B24D9D" w:rsidRDefault="00907412" w:rsidP="00507DA4"/>
    <w:p w14:paraId="28A76108" w14:textId="77777777" w:rsidR="006301F5" w:rsidRPr="00B24D9D" w:rsidRDefault="006301F5" w:rsidP="00151511">
      <w:pPr>
        <w:pStyle w:val="Heading4"/>
      </w:pPr>
      <w:bookmarkStart w:id="392" w:name="_Toc145337287"/>
      <w:bookmarkStart w:id="393" w:name="_Toc145928556"/>
      <w:bookmarkStart w:id="394" w:name="_Toc146035510"/>
      <w:r w:rsidRPr="00B24D9D">
        <w:t>7.1.6.7</w:t>
      </w:r>
      <w:r w:rsidRPr="00B24D9D">
        <w:tab/>
        <w:t>VnfcConfigurableProperties information element</w:t>
      </w:r>
      <w:bookmarkEnd w:id="392"/>
      <w:bookmarkEnd w:id="393"/>
      <w:bookmarkEnd w:id="394"/>
    </w:p>
    <w:p w14:paraId="384235D1" w14:textId="77777777" w:rsidR="006301F5" w:rsidRPr="00B24D9D" w:rsidRDefault="006301F5" w:rsidP="00151511">
      <w:pPr>
        <w:pStyle w:val="Heading5"/>
      </w:pPr>
      <w:bookmarkStart w:id="395" w:name="_Toc145337288"/>
      <w:bookmarkStart w:id="396" w:name="_Toc145928557"/>
      <w:bookmarkStart w:id="397" w:name="_Toc146035511"/>
      <w:r w:rsidRPr="00B24D9D">
        <w:t>7.1.6.7.1</w:t>
      </w:r>
      <w:r w:rsidRPr="00B24D9D">
        <w:tab/>
        <w:t>Description</w:t>
      </w:r>
      <w:bookmarkEnd w:id="395"/>
      <w:bookmarkEnd w:id="396"/>
      <w:bookmarkEnd w:id="397"/>
    </w:p>
    <w:p w14:paraId="5F175875" w14:textId="77777777" w:rsidR="006301F5" w:rsidRPr="00B24D9D" w:rsidRDefault="006301F5" w:rsidP="006301F5">
      <w:r w:rsidRPr="00B24D9D">
        <w:t xml:space="preserve">This information element </w:t>
      </w:r>
      <w:r w:rsidR="008D5E12" w:rsidRPr="00B24D9D">
        <w:t xml:space="preserve">provides a means to </w:t>
      </w:r>
      <w:r w:rsidRPr="00B24D9D">
        <w:t xml:space="preserve">define </w:t>
      </w:r>
      <w:r w:rsidR="008D5E12" w:rsidRPr="00B24D9D">
        <w:t xml:space="preserve">additional VNF-specific attributes that represent </w:t>
      </w:r>
      <w:r w:rsidRPr="00B24D9D">
        <w:t>the configurable properties of a VNFC. For a VNFC instance, the value</w:t>
      </w:r>
      <w:r w:rsidR="008D5E12" w:rsidRPr="00B24D9D">
        <w:t>s</w:t>
      </w:r>
      <w:r w:rsidRPr="00B24D9D">
        <w:t xml:space="preserve"> of these properties can be </w:t>
      </w:r>
      <w:r w:rsidR="008D5E12" w:rsidRPr="00B24D9D">
        <w:t xml:space="preserve">queried and </w:t>
      </w:r>
      <w:r w:rsidRPr="00B24D9D">
        <w:t xml:space="preserve">modified through the VNFM. </w:t>
      </w:r>
      <w:r w:rsidR="008D5E12" w:rsidRPr="00B24D9D">
        <w:rPr>
          <w:rFonts w:cs="Arial"/>
        </w:rPr>
        <w:t>Modifying these values affects directly the configuration of an existing VNFC instance.</w:t>
      </w:r>
    </w:p>
    <w:p w14:paraId="1DA96FED" w14:textId="77777777" w:rsidR="006301F5" w:rsidRPr="00B24D9D" w:rsidRDefault="006301F5" w:rsidP="00151511">
      <w:pPr>
        <w:pStyle w:val="Heading5"/>
      </w:pPr>
      <w:bookmarkStart w:id="398" w:name="_Toc145337289"/>
      <w:bookmarkStart w:id="399" w:name="_Toc145928558"/>
      <w:bookmarkStart w:id="400" w:name="_Toc146035512"/>
      <w:r w:rsidRPr="00B24D9D">
        <w:t>7.1.6.</w:t>
      </w:r>
      <w:r w:rsidR="006D3493" w:rsidRPr="00B24D9D">
        <w:t>7</w:t>
      </w:r>
      <w:r w:rsidRPr="00B24D9D">
        <w:t>.2</w:t>
      </w:r>
      <w:r w:rsidRPr="00B24D9D">
        <w:tab/>
        <w:t>Attributes</w:t>
      </w:r>
      <w:bookmarkEnd w:id="398"/>
      <w:bookmarkEnd w:id="399"/>
      <w:bookmarkEnd w:id="400"/>
    </w:p>
    <w:p w14:paraId="08378E66" w14:textId="77777777" w:rsidR="006301F5" w:rsidRPr="00B24D9D" w:rsidRDefault="006301F5" w:rsidP="006301F5">
      <w:r w:rsidRPr="00B24D9D">
        <w:t>The attributes of the VnfcConfigurableProperties information element shall follow the indications provided in table</w:t>
      </w:r>
      <w:r w:rsidR="009949F8" w:rsidRPr="00B24D9D">
        <w:t> </w:t>
      </w:r>
      <w:r w:rsidRPr="00523E3E">
        <w:t>7.1.6.7.2-1</w:t>
      </w:r>
      <w:r w:rsidRPr="00B24D9D">
        <w:t>.</w:t>
      </w:r>
    </w:p>
    <w:p w14:paraId="565E947A" w14:textId="77777777" w:rsidR="006301F5" w:rsidRPr="00B24D9D" w:rsidRDefault="006301F5" w:rsidP="000C5DB0">
      <w:pPr>
        <w:pStyle w:val="TH"/>
      </w:pPr>
      <w:r w:rsidRPr="00B24D9D">
        <w:t>Table 7.1.6.7.2-1</w:t>
      </w:r>
      <w:r w:rsidR="00875A44" w:rsidRPr="00B24D9D">
        <w:t>:</w:t>
      </w:r>
      <w:r w:rsidRPr="00B24D9D">
        <w:t xml:space="preserve"> Attributes of the VnfcConfigurableProperties information element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972"/>
        <w:gridCol w:w="1418"/>
        <w:gridCol w:w="1134"/>
        <w:gridCol w:w="850"/>
        <w:gridCol w:w="3544"/>
      </w:tblGrid>
      <w:tr w:rsidR="006301F5" w:rsidRPr="00B24D9D" w14:paraId="72E15B8A" w14:textId="77777777" w:rsidTr="002005D5">
        <w:trPr>
          <w:jc w:val="center"/>
        </w:trPr>
        <w:tc>
          <w:tcPr>
            <w:tcW w:w="2972" w:type="dxa"/>
            <w:shd w:val="clear" w:color="auto" w:fill="auto"/>
          </w:tcPr>
          <w:p w14:paraId="0572F9B8" w14:textId="77777777" w:rsidR="006301F5" w:rsidRPr="00B24D9D" w:rsidRDefault="006301F5" w:rsidP="000C5DB0">
            <w:pPr>
              <w:pStyle w:val="TAH"/>
            </w:pPr>
            <w:r w:rsidRPr="00B24D9D">
              <w:t>Attribute</w:t>
            </w:r>
          </w:p>
        </w:tc>
        <w:tc>
          <w:tcPr>
            <w:tcW w:w="1418" w:type="dxa"/>
            <w:shd w:val="clear" w:color="auto" w:fill="auto"/>
          </w:tcPr>
          <w:p w14:paraId="26E2C2D0" w14:textId="77777777" w:rsidR="006301F5" w:rsidRPr="00B24D9D" w:rsidRDefault="006301F5" w:rsidP="000C5DB0">
            <w:pPr>
              <w:pStyle w:val="TAH"/>
            </w:pPr>
            <w:r w:rsidRPr="00B24D9D">
              <w:t>Qualifier</w:t>
            </w:r>
          </w:p>
        </w:tc>
        <w:tc>
          <w:tcPr>
            <w:tcW w:w="1134" w:type="dxa"/>
            <w:shd w:val="clear" w:color="auto" w:fill="auto"/>
          </w:tcPr>
          <w:p w14:paraId="64587D87" w14:textId="77777777" w:rsidR="006301F5" w:rsidRPr="00B24D9D" w:rsidRDefault="006301F5" w:rsidP="000C5DB0">
            <w:pPr>
              <w:pStyle w:val="TAH"/>
            </w:pPr>
            <w:r w:rsidRPr="00B24D9D">
              <w:t>Cardinality</w:t>
            </w:r>
          </w:p>
        </w:tc>
        <w:tc>
          <w:tcPr>
            <w:tcW w:w="850" w:type="dxa"/>
            <w:shd w:val="clear" w:color="auto" w:fill="auto"/>
          </w:tcPr>
          <w:p w14:paraId="31D48753" w14:textId="77777777" w:rsidR="006301F5" w:rsidRPr="00B24D9D" w:rsidRDefault="006301F5" w:rsidP="000C5DB0">
            <w:pPr>
              <w:pStyle w:val="TAH"/>
            </w:pPr>
            <w:r w:rsidRPr="00B24D9D">
              <w:t>Content</w:t>
            </w:r>
          </w:p>
        </w:tc>
        <w:tc>
          <w:tcPr>
            <w:tcW w:w="3544" w:type="dxa"/>
            <w:shd w:val="clear" w:color="auto" w:fill="auto"/>
          </w:tcPr>
          <w:p w14:paraId="4158487B" w14:textId="77777777" w:rsidR="006301F5" w:rsidRPr="00B24D9D" w:rsidRDefault="006301F5" w:rsidP="000C5DB0">
            <w:pPr>
              <w:pStyle w:val="TAH"/>
            </w:pPr>
            <w:r w:rsidRPr="00B24D9D">
              <w:t>Description</w:t>
            </w:r>
          </w:p>
        </w:tc>
      </w:tr>
      <w:tr w:rsidR="006301F5" w:rsidRPr="00B24D9D" w14:paraId="17FE3C9B" w14:textId="77777777" w:rsidTr="002005D5">
        <w:trPr>
          <w:jc w:val="center"/>
        </w:trPr>
        <w:tc>
          <w:tcPr>
            <w:tcW w:w="2972" w:type="dxa"/>
            <w:shd w:val="clear" w:color="auto" w:fill="auto"/>
          </w:tcPr>
          <w:p w14:paraId="4A81BA90" w14:textId="77777777" w:rsidR="006301F5" w:rsidRPr="00B24D9D" w:rsidRDefault="006301F5" w:rsidP="000C5DB0">
            <w:pPr>
              <w:pStyle w:val="TAL"/>
            </w:pPr>
            <w:r w:rsidRPr="00B24D9D">
              <w:t>additionalVnfcConfigurableProperty</w:t>
            </w:r>
          </w:p>
        </w:tc>
        <w:tc>
          <w:tcPr>
            <w:tcW w:w="1418" w:type="dxa"/>
            <w:shd w:val="clear" w:color="auto" w:fill="auto"/>
          </w:tcPr>
          <w:p w14:paraId="6DDF02D9" w14:textId="77777777" w:rsidR="006301F5" w:rsidRPr="00B24D9D" w:rsidRDefault="006301F5" w:rsidP="000C5DB0">
            <w:pPr>
              <w:pStyle w:val="TAL"/>
            </w:pPr>
            <w:r w:rsidRPr="00B24D9D">
              <w:t>M</w:t>
            </w:r>
          </w:p>
        </w:tc>
        <w:tc>
          <w:tcPr>
            <w:tcW w:w="1134" w:type="dxa"/>
            <w:shd w:val="clear" w:color="auto" w:fill="auto"/>
          </w:tcPr>
          <w:p w14:paraId="1F7D2530" w14:textId="77777777" w:rsidR="006301F5" w:rsidRPr="00B24D9D" w:rsidRDefault="006301F5" w:rsidP="000C5DB0">
            <w:pPr>
              <w:pStyle w:val="TAL"/>
            </w:pPr>
            <w:proofErr w:type="gramStart"/>
            <w:r w:rsidRPr="00B24D9D">
              <w:t>0..N</w:t>
            </w:r>
            <w:proofErr w:type="gramEnd"/>
          </w:p>
        </w:tc>
        <w:tc>
          <w:tcPr>
            <w:tcW w:w="850" w:type="dxa"/>
            <w:shd w:val="clear" w:color="auto" w:fill="auto"/>
          </w:tcPr>
          <w:p w14:paraId="1F085AB6" w14:textId="77777777" w:rsidR="006301F5" w:rsidRPr="00B24D9D" w:rsidRDefault="00A44B2C" w:rsidP="000C5DB0">
            <w:pPr>
              <w:pStyle w:val="TAL"/>
            </w:pPr>
            <w:r w:rsidRPr="00B24D9D">
              <w:t>Not specified</w:t>
            </w:r>
          </w:p>
        </w:tc>
        <w:tc>
          <w:tcPr>
            <w:tcW w:w="3544" w:type="dxa"/>
            <w:shd w:val="clear" w:color="auto" w:fill="auto"/>
          </w:tcPr>
          <w:p w14:paraId="1E8CBB68" w14:textId="77777777" w:rsidR="006301F5" w:rsidRPr="00B24D9D" w:rsidRDefault="006301F5" w:rsidP="000C5DB0">
            <w:pPr>
              <w:pStyle w:val="TAL"/>
              <w:rPr>
                <w:color w:val="7030A0"/>
              </w:rPr>
            </w:pPr>
            <w:r w:rsidRPr="00B24D9D">
              <w:t>It provides VNFC configurable properties</w:t>
            </w:r>
            <w:r w:rsidR="00E747E0" w:rsidRPr="00B24D9D">
              <w:t xml:space="preserve"> </w:t>
            </w:r>
            <w:r w:rsidR="00E747E0" w:rsidRPr="00B24D9D">
              <w:rPr>
                <w:rFonts w:cs="Arial"/>
              </w:rPr>
              <w:t>that can be modified using the ModifyVnf</w:t>
            </w:r>
            <w:r w:rsidR="00E747E0" w:rsidRPr="00B24D9D">
              <w:rPr>
                <w:rFonts w:eastAsiaTheme="minorEastAsia" w:cs="Arial" w:hint="eastAsia"/>
                <w:lang w:eastAsia="zh-CN"/>
              </w:rPr>
              <w:t>Info</w:t>
            </w:r>
            <w:r w:rsidR="00E747E0" w:rsidRPr="00B24D9D">
              <w:rPr>
                <w:rFonts w:cs="Arial"/>
              </w:rPr>
              <w:t xml:space="preserve"> operation</w:t>
            </w:r>
            <w:r w:rsidRPr="00B24D9D">
              <w:t>.</w:t>
            </w:r>
          </w:p>
        </w:tc>
      </w:tr>
    </w:tbl>
    <w:p w14:paraId="0F67C627" w14:textId="77777777" w:rsidR="006301F5" w:rsidRPr="00B24D9D" w:rsidRDefault="006301F5" w:rsidP="00507DA4"/>
    <w:p w14:paraId="1B29705B" w14:textId="77777777" w:rsidR="00257D41" w:rsidRPr="00B24D9D" w:rsidRDefault="00257D41" w:rsidP="00DD0BEC">
      <w:pPr>
        <w:pStyle w:val="Heading4"/>
      </w:pPr>
      <w:bookmarkStart w:id="401" w:name="_Toc145337290"/>
      <w:bookmarkStart w:id="402" w:name="_Toc145928559"/>
      <w:bookmarkStart w:id="403" w:name="_Toc146035513"/>
      <w:r w:rsidRPr="00B24D9D">
        <w:lastRenderedPageBreak/>
        <w:t>7.1.6.8</w:t>
      </w:r>
      <w:r w:rsidRPr="00B24D9D">
        <w:tab/>
        <w:t>Cp</w:t>
      </w:r>
      <w:r w:rsidR="00450B57" w:rsidRPr="00B24D9D">
        <w:t>Protocol</w:t>
      </w:r>
      <w:r w:rsidRPr="00B24D9D">
        <w:t>Data information element</w:t>
      </w:r>
      <w:bookmarkEnd w:id="401"/>
      <w:bookmarkEnd w:id="402"/>
      <w:bookmarkEnd w:id="403"/>
    </w:p>
    <w:p w14:paraId="1FC810A7" w14:textId="77777777" w:rsidR="00257D41" w:rsidRPr="00B24D9D" w:rsidRDefault="00257D41" w:rsidP="00DD0BEC">
      <w:pPr>
        <w:pStyle w:val="Heading5"/>
      </w:pPr>
      <w:bookmarkStart w:id="404" w:name="_Toc145337291"/>
      <w:bookmarkStart w:id="405" w:name="_Toc145928560"/>
      <w:bookmarkStart w:id="406" w:name="_Toc146035514"/>
      <w:r w:rsidRPr="00B24D9D">
        <w:t>7.1.6.8.1</w:t>
      </w:r>
      <w:r w:rsidRPr="00B24D9D">
        <w:tab/>
        <w:t>Description</w:t>
      </w:r>
      <w:bookmarkEnd w:id="404"/>
      <w:bookmarkEnd w:id="405"/>
      <w:bookmarkEnd w:id="406"/>
    </w:p>
    <w:p w14:paraId="593395FB" w14:textId="77777777" w:rsidR="00257D41" w:rsidRPr="00B24D9D" w:rsidRDefault="00257D41" w:rsidP="00257D41">
      <w:pPr>
        <w:keepNext/>
        <w:overflowPunct/>
        <w:rPr>
          <w:szCs w:val="22"/>
        </w:rPr>
      </w:pPr>
      <w:r w:rsidRPr="00B24D9D">
        <w:t xml:space="preserve">A </w:t>
      </w:r>
      <w:r w:rsidRPr="00B24D9D">
        <w:rPr>
          <w:szCs w:val="22"/>
        </w:rPr>
        <w:t>Cp</w:t>
      </w:r>
      <w:r w:rsidR="00450B57" w:rsidRPr="00B24D9D">
        <w:rPr>
          <w:szCs w:val="22"/>
        </w:rPr>
        <w:t>Protocol</w:t>
      </w:r>
      <w:r w:rsidRPr="00B24D9D">
        <w:rPr>
          <w:szCs w:val="22"/>
        </w:rPr>
        <w:t>Data information element describes and associates the protocol layer that a CP uses together with other protocol and connection point information.</w:t>
      </w:r>
    </w:p>
    <w:p w14:paraId="2B0DAAAE" w14:textId="77777777" w:rsidR="00257D41" w:rsidRPr="00B24D9D" w:rsidRDefault="00257D41" w:rsidP="00DD0BEC">
      <w:pPr>
        <w:pStyle w:val="Heading5"/>
      </w:pPr>
      <w:bookmarkStart w:id="407" w:name="_Toc145337292"/>
      <w:bookmarkStart w:id="408" w:name="_Toc145928561"/>
      <w:bookmarkStart w:id="409" w:name="_Toc146035515"/>
      <w:r w:rsidRPr="00B24D9D">
        <w:t>7.1.6.8.2</w:t>
      </w:r>
      <w:r w:rsidRPr="00B24D9D">
        <w:tab/>
        <w:t>Attributes</w:t>
      </w:r>
      <w:bookmarkEnd w:id="407"/>
      <w:bookmarkEnd w:id="408"/>
      <w:bookmarkEnd w:id="409"/>
    </w:p>
    <w:p w14:paraId="4659AFA6" w14:textId="77777777" w:rsidR="00257D41" w:rsidRPr="00B24D9D" w:rsidRDefault="00257D41" w:rsidP="00257D41">
      <w:pPr>
        <w:keepNext/>
        <w:overflowPunct/>
      </w:pPr>
      <w:r w:rsidRPr="00B24D9D">
        <w:t>The attributes of the Cp</w:t>
      </w:r>
      <w:r w:rsidR="00450B57" w:rsidRPr="00B24D9D">
        <w:t>Protocol</w:t>
      </w:r>
      <w:r w:rsidRPr="00B24D9D">
        <w:t>Data information element shall follow the indications provided in table 7.1.6.8.2-1.</w:t>
      </w:r>
    </w:p>
    <w:p w14:paraId="79B4565B" w14:textId="77777777" w:rsidR="00257D41" w:rsidRPr="00B24D9D" w:rsidRDefault="00257D41" w:rsidP="00CD1AE7">
      <w:pPr>
        <w:pStyle w:val="TH"/>
      </w:pPr>
      <w:r w:rsidRPr="00B24D9D">
        <w:t>Table 7.1.6.8.2-1: Attributes of the Cp</w:t>
      </w:r>
      <w:r w:rsidR="00450B57" w:rsidRPr="00B24D9D">
        <w:t>Protocol</w:t>
      </w:r>
      <w:r w:rsidRPr="00B24D9D">
        <w:t>Data information element</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6"/>
        <w:gridCol w:w="961"/>
        <w:gridCol w:w="1156"/>
        <w:gridCol w:w="1306"/>
        <w:gridCol w:w="4013"/>
      </w:tblGrid>
      <w:tr w:rsidR="00257D41" w:rsidRPr="00B24D9D" w14:paraId="46F1AB19" w14:textId="77777777" w:rsidTr="002D1B67">
        <w:trPr>
          <w:jc w:val="center"/>
        </w:trPr>
        <w:tc>
          <w:tcPr>
            <w:tcW w:w="2266" w:type="dxa"/>
            <w:tcBorders>
              <w:top w:val="single" w:sz="4" w:space="0" w:color="000000"/>
              <w:left w:val="single" w:sz="4" w:space="0" w:color="000000"/>
              <w:bottom w:val="single" w:sz="4" w:space="0" w:color="000000"/>
              <w:right w:val="single" w:sz="4" w:space="0" w:color="000000"/>
            </w:tcBorders>
            <w:hideMark/>
          </w:tcPr>
          <w:p w14:paraId="1661E636" w14:textId="77777777" w:rsidR="00257D41" w:rsidRPr="00B24D9D" w:rsidRDefault="00257D41" w:rsidP="00257D41">
            <w:pPr>
              <w:pStyle w:val="TAH"/>
            </w:pPr>
            <w:r w:rsidRPr="00B24D9D">
              <w:t>Attribute</w:t>
            </w:r>
          </w:p>
        </w:tc>
        <w:tc>
          <w:tcPr>
            <w:tcW w:w="961" w:type="dxa"/>
            <w:tcBorders>
              <w:top w:val="single" w:sz="4" w:space="0" w:color="000000"/>
              <w:left w:val="single" w:sz="4" w:space="0" w:color="000000"/>
              <w:bottom w:val="single" w:sz="4" w:space="0" w:color="000000"/>
              <w:right w:val="single" w:sz="4" w:space="0" w:color="000000"/>
            </w:tcBorders>
            <w:hideMark/>
          </w:tcPr>
          <w:p w14:paraId="44C9508D" w14:textId="77777777" w:rsidR="00257D41" w:rsidRPr="00B24D9D" w:rsidRDefault="00257D41" w:rsidP="00257D41">
            <w:pPr>
              <w:pStyle w:val="TAH"/>
            </w:pPr>
            <w:r w:rsidRPr="00B24D9D">
              <w:t>Qualifier</w:t>
            </w:r>
          </w:p>
        </w:tc>
        <w:tc>
          <w:tcPr>
            <w:tcW w:w="1156" w:type="dxa"/>
            <w:tcBorders>
              <w:top w:val="single" w:sz="4" w:space="0" w:color="000000"/>
              <w:left w:val="single" w:sz="4" w:space="0" w:color="000000"/>
              <w:bottom w:val="single" w:sz="4" w:space="0" w:color="000000"/>
              <w:right w:val="single" w:sz="4" w:space="0" w:color="000000"/>
            </w:tcBorders>
            <w:hideMark/>
          </w:tcPr>
          <w:p w14:paraId="7A240E21" w14:textId="77777777" w:rsidR="00257D41" w:rsidRPr="00B24D9D" w:rsidRDefault="00257D41" w:rsidP="00257D41">
            <w:pPr>
              <w:pStyle w:val="TAH"/>
            </w:pPr>
            <w:r w:rsidRPr="00B24D9D">
              <w:t>Cardinality</w:t>
            </w:r>
          </w:p>
        </w:tc>
        <w:tc>
          <w:tcPr>
            <w:tcW w:w="1306" w:type="dxa"/>
            <w:tcBorders>
              <w:top w:val="single" w:sz="4" w:space="0" w:color="000000"/>
              <w:left w:val="single" w:sz="4" w:space="0" w:color="000000"/>
              <w:bottom w:val="single" w:sz="4" w:space="0" w:color="000000"/>
              <w:right w:val="single" w:sz="4" w:space="0" w:color="000000"/>
            </w:tcBorders>
            <w:hideMark/>
          </w:tcPr>
          <w:p w14:paraId="543F112E" w14:textId="77777777" w:rsidR="00257D41" w:rsidRPr="00B24D9D" w:rsidRDefault="00257D41" w:rsidP="00257D41">
            <w:pPr>
              <w:pStyle w:val="TAH"/>
            </w:pPr>
            <w:r w:rsidRPr="00B24D9D">
              <w:t>Content</w:t>
            </w:r>
          </w:p>
        </w:tc>
        <w:tc>
          <w:tcPr>
            <w:tcW w:w="4013" w:type="dxa"/>
            <w:tcBorders>
              <w:top w:val="single" w:sz="4" w:space="0" w:color="000000"/>
              <w:left w:val="single" w:sz="4" w:space="0" w:color="000000"/>
              <w:bottom w:val="single" w:sz="4" w:space="0" w:color="000000"/>
              <w:right w:val="single" w:sz="4" w:space="0" w:color="000000"/>
            </w:tcBorders>
            <w:hideMark/>
          </w:tcPr>
          <w:p w14:paraId="12830208" w14:textId="77777777" w:rsidR="00257D41" w:rsidRPr="00B24D9D" w:rsidRDefault="00257D41" w:rsidP="00257D41">
            <w:pPr>
              <w:pStyle w:val="TAH"/>
            </w:pPr>
            <w:r w:rsidRPr="00B24D9D">
              <w:t>Description</w:t>
            </w:r>
          </w:p>
        </w:tc>
      </w:tr>
      <w:tr w:rsidR="00257D41" w:rsidRPr="00B24D9D" w14:paraId="7837AA4A" w14:textId="77777777" w:rsidTr="002D1B67">
        <w:trPr>
          <w:jc w:val="center"/>
        </w:trPr>
        <w:tc>
          <w:tcPr>
            <w:tcW w:w="2266" w:type="dxa"/>
            <w:tcBorders>
              <w:top w:val="single" w:sz="4" w:space="0" w:color="000000"/>
              <w:left w:val="single" w:sz="4" w:space="0" w:color="000000"/>
              <w:bottom w:val="single" w:sz="4" w:space="0" w:color="000000"/>
              <w:right w:val="single" w:sz="4" w:space="0" w:color="000000"/>
            </w:tcBorders>
            <w:hideMark/>
          </w:tcPr>
          <w:p w14:paraId="403DAEC8" w14:textId="77777777" w:rsidR="00257D41" w:rsidRPr="00B24D9D" w:rsidRDefault="00450B57" w:rsidP="00257D41">
            <w:pPr>
              <w:pStyle w:val="TAL"/>
            </w:pPr>
            <w:r w:rsidRPr="00B24D9D">
              <w:t>associatedL</w:t>
            </w:r>
            <w:r w:rsidR="00257D41" w:rsidRPr="00B24D9D">
              <w:t>ayerProtocol</w:t>
            </w:r>
          </w:p>
        </w:tc>
        <w:tc>
          <w:tcPr>
            <w:tcW w:w="961" w:type="dxa"/>
            <w:tcBorders>
              <w:top w:val="single" w:sz="4" w:space="0" w:color="000000"/>
              <w:left w:val="single" w:sz="4" w:space="0" w:color="000000"/>
              <w:bottom w:val="single" w:sz="4" w:space="0" w:color="000000"/>
              <w:right w:val="single" w:sz="4" w:space="0" w:color="000000"/>
            </w:tcBorders>
            <w:hideMark/>
          </w:tcPr>
          <w:p w14:paraId="1966FA30" w14:textId="77777777" w:rsidR="00257D41" w:rsidRPr="00B24D9D" w:rsidRDefault="00257D41" w:rsidP="00257D41">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1E98BA83" w14:textId="77777777" w:rsidR="00257D41" w:rsidRPr="00B24D9D" w:rsidRDefault="00257D41" w:rsidP="00257D41">
            <w:pPr>
              <w:pStyle w:val="TAL"/>
            </w:pPr>
            <w:r w:rsidRPr="00B24D9D">
              <w:t>1</w:t>
            </w:r>
          </w:p>
        </w:tc>
        <w:tc>
          <w:tcPr>
            <w:tcW w:w="1306" w:type="dxa"/>
            <w:tcBorders>
              <w:top w:val="single" w:sz="4" w:space="0" w:color="000000"/>
              <w:left w:val="single" w:sz="4" w:space="0" w:color="000000"/>
              <w:bottom w:val="single" w:sz="4" w:space="0" w:color="000000"/>
              <w:right w:val="single" w:sz="4" w:space="0" w:color="000000"/>
            </w:tcBorders>
            <w:hideMark/>
          </w:tcPr>
          <w:p w14:paraId="6437FA78" w14:textId="77777777" w:rsidR="00257D41" w:rsidRPr="00B24D9D" w:rsidRDefault="00257D41" w:rsidP="00257D41">
            <w:pPr>
              <w:pStyle w:val="TAL"/>
            </w:pPr>
            <w:r w:rsidRPr="00B24D9D">
              <w:t>Enum</w:t>
            </w:r>
          </w:p>
        </w:tc>
        <w:tc>
          <w:tcPr>
            <w:tcW w:w="4013" w:type="dxa"/>
            <w:tcBorders>
              <w:top w:val="single" w:sz="4" w:space="0" w:color="000000"/>
              <w:left w:val="single" w:sz="4" w:space="0" w:color="000000"/>
              <w:bottom w:val="single" w:sz="4" w:space="0" w:color="000000"/>
              <w:right w:val="single" w:sz="4" w:space="0" w:color="000000"/>
            </w:tcBorders>
            <w:hideMark/>
          </w:tcPr>
          <w:p w14:paraId="5290C75A" w14:textId="77777777" w:rsidR="00257D41" w:rsidRPr="00B24D9D" w:rsidRDefault="00450B57" w:rsidP="00257D41">
            <w:pPr>
              <w:pStyle w:val="TAL"/>
            </w:pPr>
            <w:r w:rsidRPr="00B24D9D">
              <w:t>One of the values of the attribute layerProtocol of the Cpd IE (refer to clause</w:t>
            </w:r>
            <w:r w:rsidR="003776C7" w:rsidRPr="00B24D9D">
              <w:t> </w:t>
            </w:r>
            <w:r w:rsidRPr="00523E3E">
              <w:t>7.1.6.3</w:t>
            </w:r>
            <w:r w:rsidRPr="00B24D9D">
              <w:t>).</w:t>
            </w:r>
          </w:p>
          <w:p w14:paraId="173CA7E8" w14:textId="77777777" w:rsidR="003A6842" w:rsidRPr="00B24D9D" w:rsidRDefault="003A6842" w:rsidP="003A6842">
            <w:pPr>
              <w:pStyle w:val="TAL"/>
            </w:pPr>
            <w:r w:rsidRPr="00B24D9D">
              <w:t>VALUES:</w:t>
            </w:r>
          </w:p>
          <w:p w14:paraId="0D022B74" w14:textId="77777777" w:rsidR="003A6842" w:rsidRPr="00B24D9D" w:rsidRDefault="003A6842" w:rsidP="000F662D">
            <w:pPr>
              <w:pStyle w:val="TB1"/>
            </w:pPr>
            <w:r w:rsidRPr="00B24D9D">
              <w:t>Ethernet</w:t>
            </w:r>
          </w:p>
          <w:p w14:paraId="2749AF26" w14:textId="77777777" w:rsidR="003A6842" w:rsidRPr="00B24D9D" w:rsidRDefault="003A6842" w:rsidP="000F662D">
            <w:pPr>
              <w:pStyle w:val="TB1"/>
            </w:pPr>
            <w:r w:rsidRPr="00B24D9D">
              <w:t>MPLS</w:t>
            </w:r>
          </w:p>
          <w:p w14:paraId="50D10C83" w14:textId="77777777" w:rsidR="003A6842" w:rsidRPr="00B24D9D" w:rsidRDefault="003A6842" w:rsidP="000F662D">
            <w:pPr>
              <w:pStyle w:val="TB1"/>
            </w:pPr>
            <w:r w:rsidRPr="00B24D9D">
              <w:t>ODU2</w:t>
            </w:r>
          </w:p>
          <w:p w14:paraId="7ED9D0E8" w14:textId="77777777" w:rsidR="003A6842" w:rsidRPr="00B24D9D" w:rsidRDefault="003A6842" w:rsidP="000F662D">
            <w:pPr>
              <w:pStyle w:val="TB1"/>
            </w:pPr>
            <w:r w:rsidRPr="00B24D9D">
              <w:t>IPV4</w:t>
            </w:r>
          </w:p>
          <w:p w14:paraId="053053E3" w14:textId="77777777" w:rsidR="003A6842" w:rsidRPr="00B24D9D" w:rsidRDefault="003A6842" w:rsidP="000F662D">
            <w:pPr>
              <w:pStyle w:val="TB1"/>
            </w:pPr>
            <w:r w:rsidRPr="00B24D9D">
              <w:t>IPV6</w:t>
            </w:r>
          </w:p>
          <w:p w14:paraId="2A0EEBD4" w14:textId="77777777" w:rsidR="003A6842" w:rsidRPr="00B24D9D" w:rsidRDefault="003A6842" w:rsidP="000F662D">
            <w:pPr>
              <w:pStyle w:val="TB1"/>
            </w:pPr>
            <w:r w:rsidRPr="00B24D9D">
              <w:t>Pseudo-Wire</w:t>
            </w:r>
          </w:p>
          <w:p w14:paraId="1979FEFB" w14:textId="77777777" w:rsidR="00521D1B" w:rsidRPr="00B24D9D" w:rsidRDefault="00D476BA" w:rsidP="000F662D">
            <w:pPr>
              <w:pStyle w:val="TB1"/>
            </w:pPr>
            <w:r w:rsidRPr="00B24D9D">
              <w:t>E</w:t>
            </w:r>
            <w:r w:rsidR="003A6842" w:rsidRPr="00B24D9D">
              <w:t>tc.</w:t>
            </w:r>
          </w:p>
        </w:tc>
      </w:tr>
      <w:tr w:rsidR="00257D41" w:rsidRPr="00B24D9D" w14:paraId="7CB3B737" w14:textId="77777777" w:rsidTr="002D1B67">
        <w:trPr>
          <w:jc w:val="center"/>
        </w:trPr>
        <w:tc>
          <w:tcPr>
            <w:tcW w:w="2266" w:type="dxa"/>
            <w:tcBorders>
              <w:top w:val="single" w:sz="4" w:space="0" w:color="000000"/>
              <w:left w:val="single" w:sz="4" w:space="0" w:color="000000"/>
              <w:bottom w:val="single" w:sz="4" w:space="0" w:color="000000"/>
              <w:right w:val="single" w:sz="4" w:space="0" w:color="000000"/>
            </w:tcBorders>
            <w:hideMark/>
          </w:tcPr>
          <w:p w14:paraId="0A8CC130" w14:textId="77777777" w:rsidR="00257D41" w:rsidRPr="00B24D9D" w:rsidRDefault="00257D41" w:rsidP="00257D41">
            <w:pPr>
              <w:pStyle w:val="TAL"/>
            </w:pPr>
            <w:r w:rsidRPr="00B24D9D">
              <w:t>addressData</w:t>
            </w:r>
          </w:p>
        </w:tc>
        <w:tc>
          <w:tcPr>
            <w:tcW w:w="961" w:type="dxa"/>
            <w:tcBorders>
              <w:top w:val="single" w:sz="4" w:space="0" w:color="000000"/>
              <w:left w:val="single" w:sz="4" w:space="0" w:color="000000"/>
              <w:bottom w:val="single" w:sz="4" w:space="0" w:color="000000"/>
              <w:right w:val="single" w:sz="4" w:space="0" w:color="000000"/>
            </w:tcBorders>
            <w:hideMark/>
          </w:tcPr>
          <w:p w14:paraId="54DBFBEB" w14:textId="77777777" w:rsidR="00257D41" w:rsidRPr="00B24D9D" w:rsidRDefault="00257D41" w:rsidP="00257D41">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165C4A07" w14:textId="77777777" w:rsidR="00257D41" w:rsidRPr="00B24D9D" w:rsidRDefault="00257D41" w:rsidP="00257D41">
            <w:pPr>
              <w:pStyle w:val="TAL"/>
            </w:pPr>
            <w:proofErr w:type="gramStart"/>
            <w:r w:rsidRPr="00B24D9D">
              <w:t>0..</w:t>
            </w:r>
            <w:r w:rsidR="00450B57" w:rsidRPr="00B24D9D">
              <w:t>N</w:t>
            </w:r>
            <w:proofErr w:type="gramEnd"/>
          </w:p>
        </w:tc>
        <w:tc>
          <w:tcPr>
            <w:tcW w:w="1306" w:type="dxa"/>
            <w:tcBorders>
              <w:top w:val="single" w:sz="4" w:space="0" w:color="000000"/>
              <w:left w:val="single" w:sz="4" w:space="0" w:color="000000"/>
              <w:bottom w:val="single" w:sz="4" w:space="0" w:color="000000"/>
              <w:right w:val="single" w:sz="4" w:space="0" w:color="000000"/>
            </w:tcBorders>
            <w:hideMark/>
          </w:tcPr>
          <w:p w14:paraId="6D90B858" w14:textId="77777777" w:rsidR="00257D41" w:rsidRPr="00B24D9D" w:rsidRDefault="00257D41" w:rsidP="00257D41">
            <w:pPr>
              <w:pStyle w:val="TAL"/>
            </w:pPr>
            <w:r w:rsidRPr="00B24D9D">
              <w:t>AddressData</w:t>
            </w:r>
          </w:p>
        </w:tc>
        <w:tc>
          <w:tcPr>
            <w:tcW w:w="4013" w:type="dxa"/>
            <w:tcBorders>
              <w:top w:val="single" w:sz="4" w:space="0" w:color="000000"/>
              <w:left w:val="single" w:sz="4" w:space="0" w:color="000000"/>
              <w:bottom w:val="single" w:sz="4" w:space="0" w:color="000000"/>
              <w:right w:val="single" w:sz="4" w:space="0" w:color="000000"/>
            </w:tcBorders>
            <w:hideMark/>
          </w:tcPr>
          <w:p w14:paraId="63FD04F3" w14:textId="77777777" w:rsidR="00257D41" w:rsidRPr="00B24D9D" w:rsidRDefault="00257D41" w:rsidP="00257D41">
            <w:pPr>
              <w:pStyle w:val="TAL"/>
            </w:pPr>
            <w:r w:rsidRPr="00B24D9D">
              <w:t xml:space="preserve">Provides information on the addresses to be assigned to the CP(s) instantiated from </w:t>
            </w:r>
            <w:r w:rsidR="00450B57" w:rsidRPr="00B24D9D">
              <w:t xml:space="preserve">the </w:t>
            </w:r>
            <w:r w:rsidRPr="00B24D9D">
              <w:t>CPD.</w:t>
            </w:r>
          </w:p>
        </w:tc>
      </w:tr>
    </w:tbl>
    <w:p w14:paraId="1588AA20" w14:textId="77777777" w:rsidR="00576967" w:rsidRPr="00B24D9D" w:rsidRDefault="00576967" w:rsidP="00576967"/>
    <w:p w14:paraId="36F34BE4" w14:textId="77777777" w:rsidR="00995A2A" w:rsidRPr="00B24D9D" w:rsidRDefault="00995A2A" w:rsidP="00995A2A">
      <w:pPr>
        <w:pStyle w:val="Heading4"/>
      </w:pPr>
      <w:bookmarkStart w:id="410" w:name="_Toc145337293"/>
      <w:bookmarkStart w:id="411" w:name="_Toc145928562"/>
      <w:bookmarkStart w:id="412" w:name="_Toc146035516"/>
      <w:r w:rsidRPr="00B24D9D">
        <w:t>7.1.6.9</w:t>
      </w:r>
      <w:r w:rsidRPr="00B24D9D">
        <w:tab/>
        <w:t>SecurityGroupRule information element</w:t>
      </w:r>
      <w:bookmarkEnd w:id="410"/>
      <w:bookmarkEnd w:id="411"/>
      <w:bookmarkEnd w:id="412"/>
    </w:p>
    <w:p w14:paraId="2EB3417F" w14:textId="77777777" w:rsidR="00995A2A" w:rsidRPr="00B24D9D" w:rsidRDefault="00995A2A" w:rsidP="00995A2A">
      <w:pPr>
        <w:pStyle w:val="Heading5"/>
      </w:pPr>
      <w:bookmarkStart w:id="413" w:name="_Toc145337294"/>
      <w:bookmarkStart w:id="414" w:name="_Toc145928563"/>
      <w:bookmarkStart w:id="415" w:name="_Toc146035517"/>
      <w:r w:rsidRPr="00B24D9D">
        <w:t>7.1.6.9.1</w:t>
      </w:r>
      <w:r w:rsidRPr="00B24D9D">
        <w:tab/>
        <w:t>Description</w:t>
      </w:r>
      <w:bookmarkEnd w:id="413"/>
      <w:bookmarkEnd w:id="414"/>
      <w:bookmarkEnd w:id="415"/>
    </w:p>
    <w:p w14:paraId="2DE46C8B" w14:textId="77777777" w:rsidR="00995A2A" w:rsidRPr="00B24D9D" w:rsidRDefault="00995A2A" w:rsidP="00995A2A">
      <w:r w:rsidRPr="00B24D9D">
        <w:t xml:space="preserve">The SecurityGroupRule information element describes the details of a security group rule. Security group rule specifies the matching criteria for the ingress and/or egress traffic to/from the visited connection points. The design of security group rule follows a permissive model where all security group rules applied to a CP are dealt with in an </w:t>
      </w:r>
      <w:r w:rsidR="00F969DE" w:rsidRPr="00B24D9D">
        <w:t>"</w:t>
      </w:r>
      <w:r w:rsidRPr="00B24D9D">
        <w:t>OR</w:t>
      </w:r>
      <w:r w:rsidR="00F969DE" w:rsidRPr="00B24D9D">
        <w:t>"</w:t>
      </w:r>
      <w:r w:rsidRPr="00B24D9D">
        <w:t xml:space="preserve"> logic fashion, i.e. the traffic is allowed if it matches any security group rule applied to this CP.</w:t>
      </w:r>
    </w:p>
    <w:p w14:paraId="2F24EE4F" w14:textId="77777777" w:rsidR="003A3D96" w:rsidRPr="00B24D9D" w:rsidRDefault="003A3D96" w:rsidP="00E613D8">
      <w:pPr>
        <w:pStyle w:val="NO"/>
      </w:pPr>
      <w:r w:rsidRPr="00B24D9D">
        <w:t>NOTE:</w:t>
      </w:r>
      <w:r w:rsidR="00E613D8" w:rsidRPr="00B24D9D">
        <w:tab/>
      </w:r>
      <w:r w:rsidRPr="00B24D9D">
        <w:t>For VDUs based on one or set of OS containers, associating different security group rules to different CPs of a VDU might not be supported by all underlying container technologies. In such cases all CPs of a VDU are expected to reference the same security group rule or the same set of security group rules or no security group rule.</w:t>
      </w:r>
    </w:p>
    <w:p w14:paraId="36D71010" w14:textId="77777777" w:rsidR="00995A2A" w:rsidRPr="00B24D9D" w:rsidRDefault="00995A2A" w:rsidP="00995A2A">
      <w:pPr>
        <w:pStyle w:val="Heading5"/>
      </w:pPr>
      <w:bookmarkStart w:id="416" w:name="_Toc145337295"/>
      <w:bookmarkStart w:id="417" w:name="_Toc145928564"/>
      <w:bookmarkStart w:id="418" w:name="_Toc146035518"/>
      <w:r w:rsidRPr="00B24D9D">
        <w:lastRenderedPageBreak/>
        <w:t>7.1.6.9.2</w:t>
      </w:r>
      <w:r w:rsidRPr="00B24D9D">
        <w:tab/>
        <w:t>Attributes</w:t>
      </w:r>
      <w:bookmarkEnd w:id="416"/>
      <w:bookmarkEnd w:id="417"/>
      <w:bookmarkEnd w:id="418"/>
    </w:p>
    <w:p w14:paraId="738FF499" w14:textId="77777777" w:rsidR="00995A2A" w:rsidRPr="00B24D9D" w:rsidRDefault="00995A2A" w:rsidP="00995A2A">
      <w:pPr>
        <w:keepNext/>
        <w:overflowPunct/>
      </w:pPr>
      <w:r w:rsidRPr="00B24D9D">
        <w:t>The attributes of the SecurityGroupRule information element shall follow the indications provided in table 7.1.6.9.2-1.</w:t>
      </w:r>
    </w:p>
    <w:p w14:paraId="74A79A06" w14:textId="77777777" w:rsidR="00995A2A" w:rsidRPr="00B24D9D" w:rsidRDefault="00995A2A" w:rsidP="00033592">
      <w:pPr>
        <w:pStyle w:val="TH"/>
      </w:pPr>
      <w:r w:rsidRPr="00B24D9D">
        <w:t>Table 7.1.6.9.2-1: Attributes of the SecurityGroupRule information element</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906"/>
        <w:gridCol w:w="961"/>
        <w:gridCol w:w="1156"/>
        <w:gridCol w:w="961"/>
        <w:gridCol w:w="4678"/>
      </w:tblGrid>
      <w:tr w:rsidR="00995A2A" w:rsidRPr="00B24D9D" w14:paraId="52052003" w14:textId="77777777" w:rsidTr="002D1B67">
        <w:trPr>
          <w:jc w:val="center"/>
        </w:trPr>
        <w:tc>
          <w:tcPr>
            <w:tcW w:w="1906" w:type="dxa"/>
            <w:tcBorders>
              <w:top w:val="single" w:sz="4" w:space="0" w:color="000000"/>
              <w:left w:val="single" w:sz="4" w:space="0" w:color="000000"/>
              <w:bottom w:val="single" w:sz="4" w:space="0" w:color="000000"/>
              <w:right w:val="single" w:sz="4" w:space="0" w:color="000000"/>
            </w:tcBorders>
            <w:hideMark/>
          </w:tcPr>
          <w:p w14:paraId="5CCCCF8A" w14:textId="77777777" w:rsidR="00995A2A" w:rsidRPr="00B24D9D" w:rsidRDefault="00995A2A" w:rsidP="00995A2A">
            <w:pPr>
              <w:pStyle w:val="TAH"/>
            </w:pPr>
            <w:r w:rsidRPr="00B24D9D">
              <w:t>Attribute</w:t>
            </w:r>
          </w:p>
        </w:tc>
        <w:tc>
          <w:tcPr>
            <w:tcW w:w="961" w:type="dxa"/>
            <w:tcBorders>
              <w:top w:val="single" w:sz="4" w:space="0" w:color="000000"/>
              <w:left w:val="single" w:sz="4" w:space="0" w:color="000000"/>
              <w:bottom w:val="single" w:sz="4" w:space="0" w:color="000000"/>
              <w:right w:val="single" w:sz="4" w:space="0" w:color="000000"/>
            </w:tcBorders>
            <w:hideMark/>
          </w:tcPr>
          <w:p w14:paraId="3842C89C" w14:textId="77777777" w:rsidR="00995A2A" w:rsidRPr="00B24D9D" w:rsidRDefault="00995A2A" w:rsidP="00995A2A">
            <w:pPr>
              <w:pStyle w:val="TAH"/>
            </w:pPr>
            <w:r w:rsidRPr="00B24D9D">
              <w:t>Qualifier</w:t>
            </w:r>
          </w:p>
        </w:tc>
        <w:tc>
          <w:tcPr>
            <w:tcW w:w="1156" w:type="dxa"/>
            <w:tcBorders>
              <w:top w:val="single" w:sz="4" w:space="0" w:color="000000"/>
              <w:left w:val="single" w:sz="4" w:space="0" w:color="000000"/>
              <w:bottom w:val="single" w:sz="4" w:space="0" w:color="000000"/>
              <w:right w:val="single" w:sz="4" w:space="0" w:color="000000"/>
            </w:tcBorders>
            <w:hideMark/>
          </w:tcPr>
          <w:p w14:paraId="7516DC97" w14:textId="77777777" w:rsidR="00995A2A" w:rsidRPr="00B24D9D" w:rsidRDefault="00995A2A" w:rsidP="00995A2A">
            <w:pPr>
              <w:pStyle w:val="TAH"/>
            </w:pPr>
            <w:r w:rsidRPr="00B24D9D">
              <w:t>Cardinality</w:t>
            </w:r>
          </w:p>
        </w:tc>
        <w:tc>
          <w:tcPr>
            <w:tcW w:w="961" w:type="dxa"/>
            <w:tcBorders>
              <w:top w:val="single" w:sz="4" w:space="0" w:color="000000"/>
              <w:left w:val="single" w:sz="4" w:space="0" w:color="000000"/>
              <w:bottom w:val="single" w:sz="4" w:space="0" w:color="000000"/>
              <w:right w:val="single" w:sz="4" w:space="0" w:color="000000"/>
            </w:tcBorders>
            <w:hideMark/>
          </w:tcPr>
          <w:p w14:paraId="0919777B" w14:textId="77777777" w:rsidR="00995A2A" w:rsidRPr="00B24D9D" w:rsidRDefault="00995A2A" w:rsidP="00995A2A">
            <w:pPr>
              <w:pStyle w:val="TAH"/>
            </w:pPr>
            <w:r w:rsidRPr="00B24D9D">
              <w:t>Content</w:t>
            </w:r>
          </w:p>
        </w:tc>
        <w:tc>
          <w:tcPr>
            <w:tcW w:w="4678" w:type="dxa"/>
            <w:tcBorders>
              <w:top w:val="single" w:sz="4" w:space="0" w:color="000000"/>
              <w:left w:val="single" w:sz="4" w:space="0" w:color="000000"/>
              <w:bottom w:val="single" w:sz="4" w:space="0" w:color="000000"/>
              <w:right w:val="single" w:sz="4" w:space="0" w:color="000000"/>
            </w:tcBorders>
            <w:hideMark/>
          </w:tcPr>
          <w:p w14:paraId="31096F71" w14:textId="77777777" w:rsidR="00995A2A" w:rsidRPr="00B24D9D" w:rsidRDefault="00995A2A" w:rsidP="00995A2A">
            <w:pPr>
              <w:pStyle w:val="TAH"/>
            </w:pPr>
            <w:r w:rsidRPr="00B24D9D">
              <w:t>Description</w:t>
            </w:r>
          </w:p>
        </w:tc>
      </w:tr>
      <w:tr w:rsidR="00995A2A" w:rsidRPr="00B24D9D" w14:paraId="622BB3E5" w14:textId="77777777" w:rsidTr="002D1B67">
        <w:trPr>
          <w:jc w:val="center"/>
        </w:trPr>
        <w:tc>
          <w:tcPr>
            <w:tcW w:w="1906" w:type="dxa"/>
            <w:tcBorders>
              <w:top w:val="single" w:sz="4" w:space="0" w:color="000000"/>
              <w:left w:val="single" w:sz="4" w:space="0" w:color="000000"/>
              <w:bottom w:val="single" w:sz="4" w:space="0" w:color="000000"/>
              <w:right w:val="single" w:sz="4" w:space="0" w:color="000000"/>
            </w:tcBorders>
            <w:hideMark/>
          </w:tcPr>
          <w:p w14:paraId="29A9E464" w14:textId="77777777" w:rsidR="00995A2A" w:rsidRPr="00B24D9D" w:rsidRDefault="00995A2A" w:rsidP="00995A2A">
            <w:pPr>
              <w:pStyle w:val="TAL"/>
            </w:pPr>
            <w:r w:rsidRPr="00B24D9D">
              <w:t>securityGroupRuleId</w:t>
            </w:r>
          </w:p>
        </w:tc>
        <w:tc>
          <w:tcPr>
            <w:tcW w:w="961" w:type="dxa"/>
            <w:tcBorders>
              <w:top w:val="single" w:sz="4" w:space="0" w:color="000000"/>
              <w:left w:val="single" w:sz="4" w:space="0" w:color="000000"/>
              <w:bottom w:val="single" w:sz="4" w:space="0" w:color="000000"/>
              <w:right w:val="single" w:sz="4" w:space="0" w:color="000000"/>
            </w:tcBorders>
            <w:hideMark/>
          </w:tcPr>
          <w:p w14:paraId="75AB86DF" w14:textId="77777777" w:rsidR="00995A2A" w:rsidRPr="00B24D9D" w:rsidRDefault="00995A2A" w:rsidP="00995A2A">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50622234" w14:textId="77777777" w:rsidR="00995A2A" w:rsidRPr="00B24D9D" w:rsidRDefault="00995A2A" w:rsidP="00995A2A">
            <w:pPr>
              <w:pStyle w:val="TAL"/>
            </w:pPr>
            <w:r w:rsidRPr="00B24D9D">
              <w:t>1</w:t>
            </w:r>
          </w:p>
        </w:tc>
        <w:tc>
          <w:tcPr>
            <w:tcW w:w="961" w:type="dxa"/>
            <w:tcBorders>
              <w:top w:val="single" w:sz="4" w:space="0" w:color="000000"/>
              <w:left w:val="single" w:sz="4" w:space="0" w:color="000000"/>
              <w:bottom w:val="single" w:sz="4" w:space="0" w:color="000000"/>
              <w:right w:val="single" w:sz="4" w:space="0" w:color="000000"/>
            </w:tcBorders>
            <w:hideMark/>
          </w:tcPr>
          <w:p w14:paraId="5FC71535" w14:textId="77777777" w:rsidR="00995A2A" w:rsidRPr="00B24D9D" w:rsidRDefault="00995A2A" w:rsidP="00995A2A">
            <w:pPr>
              <w:pStyle w:val="TAL"/>
            </w:pPr>
            <w:r w:rsidRPr="00B24D9D">
              <w:t>Identifier</w:t>
            </w:r>
          </w:p>
        </w:tc>
        <w:tc>
          <w:tcPr>
            <w:tcW w:w="4678" w:type="dxa"/>
            <w:tcBorders>
              <w:top w:val="single" w:sz="4" w:space="0" w:color="000000"/>
              <w:left w:val="single" w:sz="4" w:space="0" w:color="000000"/>
              <w:bottom w:val="single" w:sz="4" w:space="0" w:color="000000"/>
              <w:right w:val="single" w:sz="4" w:space="0" w:color="000000"/>
            </w:tcBorders>
            <w:hideMark/>
          </w:tcPr>
          <w:p w14:paraId="738576CE" w14:textId="77777777" w:rsidR="00995A2A" w:rsidRPr="00B24D9D" w:rsidRDefault="00995A2A" w:rsidP="00995A2A">
            <w:pPr>
              <w:pStyle w:val="TAL"/>
            </w:pPr>
            <w:r w:rsidRPr="00B24D9D">
              <w:t>Identifier of this SecurityGroupRule information element.</w:t>
            </w:r>
            <w:r w:rsidR="001B1F75" w:rsidRPr="00B24D9D">
              <w:t xml:space="preserve"> See note 3.</w:t>
            </w:r>
          </w:p>
        </w:tc>
      </w:tr>
      <w:tr w:rsidR="00995A2A" w:rsidRPr="00B24D9D" w14:paraId="1A654E4A" w14:textId="77777777" w:rsidTr="002D1B67">
        <w:trPr>
          <w:jc w:val="center"/>
        </w:trPr>
        <w:tc>
          <w:tcPr>
            <w:tcW w:w="1906" w:type="dxa"/>
            <w:tcBorders>
              <w:top w:val="single" w:sz="4" w:space="0" w:color="000000"/>
              <w:left w:val="single" w:sz="4" w:space="0" w:color="000000"/>
              <w:bottom w:val="single" w:sz="4" w:space="0" w:color="000000"/>
              <w:right w:val="single" w:sz="4" w:space="0" w:color="000000"/>
            </w:tcBorders>
            <w:hideMark/>
          </w:tcPr>
          <w:p w14:paraId="41A14A28" w14:textId="77777777" w:rsidR="00995A2A" w:rsidRPr="00B24D9D" w:rsidRDefault="00995A2A" w:rsidP="00995A2A">
            <w:pPr>
              <w:pStyle w:val="TAL"/>
            </w:pPr>
            <w:r w:rsidRPr="00B24D9D">
              <w:t>description</w:t>
            </w:r>
          </w:p>
        </w:tc>
        <w:tc>
          <w:tcPr>
            <w:tcW w:w="961" w:type="dxa"/>
            <w:tcBorders>
              <w:top w:val="single" w:sz="4" w:space="0" w:color="000000"/>
              <w:left w:val="single" w:sz="4" w:space="0" w:color="000000"/>
              <w:bottom w:val="single" w:sz="4" w:space="0" w:color="000000"/>
              <w:right w:val="single" w:sz="4" w:space="0" w:color="000000"/>
            </w:tcBorders>
            <w:hideMark/>
          </w:tcPr>
          <w:p w14:paraId="63A6C4EF" w14:textId="77777777" w:rsidR="00995A2A" w:rsidRPr="00B24D9D" w:rsidRDefault="00995A2A" w:rsidP="00995A2A">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0FDDEDF4" w14:textId="77777777" w:rsidR="00995A2A" w:rsidRPr="00B24D9D" w:rsidRDefault="00995A2A" w:rsidP="00995A2A">
            <w:pPr>
              <w:pStyle w:val="TAL"/>
            </w:pPr>
            <w:r w:rsidRPr="00B24D9D">
              <w:t>0..1</w:t>
            </w:r>
          </w:p>
        </w:tc>
        <w:tc>
          <w:tcPr>
            <w:tcW w:w="961" w:type="dxa"/>
            <w:tcBorders>
              <w:top w:val="single" w:sz="4" w:space="0" w:color="000000"/>
              <w:left w:val="single" w:sz="4" w:space="0" w:color="000000"/>
              <w:bottom w:val="single" w:sz="4" w:space="0" w:color="000000"/>
              <w:right w:val="single" w:sz="4" w:space="0" w:color="000000"/>
            </w:tcBorders>
            <w:hideMark/>
          </w:tcPr>
          <w:p w14:paraId="4FFE570C" w14:textId="77777777" w:rsidR="00995A2A" w:rsidRPr="00B24D9D" w:rsidRDefault="00995A2A" w:rsidP="00995A2A">
            <w:pPr>
              <w:pStyle w:val="TAL"/>
            </w:pPr>
            <w:r w:rsidRPr="00B24D9D">
              <w:t>String</w:t>
            </w:r>
          </w:p>
        </w:tc>
        <w:tc>
          <w:tcPr>
            <w:tcW w:w="4678" w:type="dxa"/>
            <w:tcBorders>
              <w:top w:val="single" w:sz="4" w:space="0" w:color="000000"/>
              <w:left w:val="single" w:sz="4" w:space="0" w:color="000000"/>
              <w:bottom w:val="single" w:sz="4" w:space="0" w:color="000000"/>
              <w:right w:val="single" w:sz="4" w:space="0" w:color="000000"/>
            </w:tcBorders>
            <w:hideMark/>
          </w:tcPr>
          <w:p w14:paraId="6B5E440B" w14:textId="77777777" w:rsidR="00995A2A" w:rsidRPr="00B24D9D" w:rsidRDefault="00995A2A" w:rsidP="00995A2A">
            <w:pPr>
              <w:pStyle w:val="TAL"/>
            </w:pPr>
            <w:r w:rsidRPr="00B24D9D">
              <w:t>Human readable description of the security group rule.</w:t>
            </w:r>
          </w:p>
        </w:tc>
      </w:tr>
      <w:tr w:rsidR="00995A2A" w:rsidRPr="00B24D9D" w14:paraId="15DB2205" w14:textId="77777777" w:rsidTr="002D1B67">
        <w:trPr>
          <w:jc w:val="center"/>
        </w:trPr>
        <w:tc>
          <w:tcPr>
            <w:tcW w:w="1906" w:type="dxa"/>
            <w:tcBorders>
              <w:top w:val="single" w:sz="4" w:space="0" w:color="000000"/>
              <w:left w:val="single" w:sz="4" w:space="0" w:color="000000"/>
              <w:bottom w:val="single" w:sz="4" w:space="0" w:color="000000"/>
              <w:right w:val="single" w:sz="4" w:space="0" w:color="000000"/>
            </w:tcBorders>
            <w:hideMark/>
          </w:tcPr>
          <w:p w14:paraId="3B791CC3" w14:textId="77777777" w:rsidR="00995A2A" w:rsidRPr="00B24D9D" w:rsidRDefault="00995A2A" w:rsidP="00995A2A">
            <w:pPr>
              <w:pStyle w:val="TAL"/>
            </w:pPr>
            <w:r w:rsidRPr="00B24D9D">
              <w:t>direction</w:t>
            </w:r>
          </w:p>
        </w:tc>
        <w:tc>
          <w:tcPr>
            <w:tcW w:w="961" w:type="dxa"/>
            <w:tcBorders>
              <w:top w:val="single" w:sz="4" w:space="0" w:color="000000"/>
              <w:left w:val="single" w:sz="4" w:space="0" w:color="000000"/>
              <w:bottom w:val="single" w:sz="4" w:space="0" w:color="000000"/>
              <w:right w:val="single" w:sz="4" w:space="0" w:color="000000"/>
            </w:tcBorders>
            <w:hideMark/>
          </w:tcPr>
          <w:p w14:paraId="3051414D" w14:textId="77777777" w:rsidR="00995A2A" w:rsidRPr="00B24D9D" w:rsidRDefault="00995A2A" w:rsidP="00995A2A">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3843065B" w14:textId="77777777" w:rsidR="00995A2A" w:rsidRPr="00B24D9D" w:rsidRDefault="00995A2A" w:rsidP="00995A2A">
            <w:pPr>
              <w:pStyle w:val="TAL"/>
            </w:pPr>
            <w:r w:rsidRPr="00B24D9D">
              <w:t>0..1</w:t>
            </w:r>
          </w:p>
        </w:tc>
        <w:tc>
          <w:tcPr>
            <w:tcW w:w="961" w:type="dxa"/>
            <w:tcBorders>
              <w:top w:val="single" w:sz="4" w:space="0" w:color="000000"/>
              <w:left w:val="single" w:sz="4" w:space="0" w:color="000000"/>
              <w:bottom w:val="single" w:sz="4" w:space="0" w:color="000000"/>
              <w:right w:val="single" w:sz="4" w:space="0" w:color="000000"/>
            </w:tcBorders>
            <w:hideMark/>
          </w:tcPr>
          <w:p w14:paraId="7E57B3A9" w14:textId="77777777" w:rsidR="00995A2A" w:rsidRPr="00B24D9D" w:rsidRDefault="00995A2A" w:rsidP="00995A2A">
            <w:pPr>
              <w:pStyle w:val="TAL"/>
            </w:pPr>
            <w:r w:rsidRPr="00B24D9D">
              <w:t>E</w:t>
            </w:r>
            <w:r w:rsidR="00695FEF" w:rsidRPr="00B24D9D">
              <w:t>num</w:t>
            </w:r>
          </w:p>
        </w:tc>
        <w:tc>
          <w:tcPr>
            <w:tcW w:w="4678" w:type="dxa"/>
            <w:tcBorders>
              <w:top w:val="single" w:sz="4" w:space="0" w:color="000000"/>
              <w:left w:val="single" w:sz="4" w:space="0" w:color="000000"/>
              <w:bottom w:val="single" w:sz="4" w:space="0" w:color="000000"/>
              <w:right w:val="single" w:sz="4" w:space="0" w:color="000000"/>
            </w:tcBorders>
            <w:hideMark/>
          </w:tcPr>
          <w:p w14:paraId="05945C19" w14:textId="77777777" w:rsidR="00995A2A" w:rsidRPr="00B24D9D" w:rsidRDefault="00995A2A" w:rsidP="00995A2A">
            <w:pPr>
              <w:pStyle w:val="TAL"/>
            </w:pPr>
            <w:r w:rsidRPr="00B24D9D">
              <w:t xml:space="preserve">The direction in which the security group rule is applied. </w:t>
            </w:r>
          </w:p>
          <w:p w14:paraId="279DEEBE" w14:textId="77777777" w:rsidR="00E7610F" w:rsidRPr="00B24D9D" w:rsidRDefault="00E7610F" w:rsidP="00995A2A">
            <w:pPr>
              <w:pStyle w:val="TAL"/>
            </w:pPr>
            <w:r w:rsidRPr="00B24D9D">
              <w:t>VALUES</w:t>
            </w:r>
            <w:r w:rsidR="00995A2A" w:rsidRPr="00B24D9D">
              <w:t xml:space="preserve">: </w:t>
            </w:r>
          </w:p>
          <w:p w14:paraId="70DCC9AF" w14:textId="77777777" w:rsidR="00E7610F" w:rsidRPr="00B24D9D" w:rsidRDefault="00995A2A" w:rsidP="000F662D">
            <w:pPr>
              <w:pStyle w:val="TB1"/>
            </w:pPr>
            <w:r w:rsidRPr="00B24D9D">
              <w:t>INGRESS</w:t>
            </w:r>
          </w:p>
          <w:p w14:paraId="61323688" w14:textId="77777777" w:rsidR="00995A2A" w:rsidRPr="00B24D9D" w:rsidRDefault="00995A2A" w:rsidP="000F662D">
            <w:pPr>
              <w:pStyle w:val="TB1"/>
            </w:pPr>
            <w:r w:rsidRPr="00B24D9D">
              <w:t>EGRESS</w:t>
            </w:r>
          </w:p>
          <w:p w14:paraId="5E62F844" w14:textId="77777777" w:rsidR="00995A2A" w:rsidRPr="00B24D9D" w:rsidRDefault="00995A2A" w:rsidP="00995A2A">
            <w:pPr>
              <w:pStyle w:val="TAL"/>
            </w:pPr>
            <w:r w:rsidRPr="00B24D9D">
              <w:t>Defaults to INGRESS. See note 1.</w:t>
            </w:r>
          </w:p>
        </w:tc>
      </w:tr>
      <w:tr w:rsidR="00995A2A" w:rsidRPr="00B24D9D" w14:paraId="226EF7CF" w14:textId="77777777" w:rsidTr="002D1B67">
        <w:trPr>
          <w:jc w:val="center"/>
        </w:trPr>
        <w:tc>
          <w:tcPr>
            <w:tcW w:w="1906" w:type="dxa"/>
            <w:tcBorders>
              <w:top w:val="single" w:sz="4" w:space="0" w:color="000000"/>
              <w:left w:val="single" w:sz="4" w:space="0" w:color="000000"/>
              <w:bottom w:val="single" w:sz="4" w:space="0" w:color="000000"/>
              <w:right w:val="single" w:sz="4" w:space="0" w:color="000000"/>
            </w:tcBorders>
            <w:hideMark/>
          </w:tcPr>
          <w:p w14:paraId="12B4E114" w14:textId="77777777" w:rsidR="00995A2A" w:rsidRPr="00B24D9D" w:rsidRDefault="00995A2A" w:rsidP="00995A2A">
            <w:pPr>
              <w:pStyle w:val="TAL"/>
            </w:pPr>
            <w:r w:rsidRPr="00B24D9D">
              <w:t>etherType</w:t>
            </w:r>
          </w:p>
        </w:tc>
        <w:tc>
          <w:tcPr>
            <w:tcW w:w="961" w:type="dxa"/>
            <w:tcBorders>
              <w:top w:val="single" w:sz="4" w:space="0" w:color="000000"/>
              <w:left w:val="single" w:sz="4" w:space="0" w:color="000000"/>
              <w:bottom w:val="single" w:sz="4" w:space="0" w:color="000000"/>
              <w:right w:val="single" w:sz="4" w:space="0" w:color="000000"/>
            </w:tcBorders>
            <w:hideMark/>
          </w:tcPr>
          <w:p w14:paraId="402B65C7" w14:textId="77777777" w:rsidR="00995A2A" w:rsidRPr="00B24D9D" w:rsidRDefault="00995A2A" w:rsidP="00995A2A">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5BEC4EE5" w14:textId="77777777" w:rsidR="00995A2A" w:rsidRPr="00B24D9D" w:rsidRDefault="00995A2A" w:rsidP="00995A2A">
            <w:pPr>
              <w:pStyle w:val="TAL"/>
            </w:pPr>
            <w:r w:rsidRPr="00B24D9D">
              <w:t>0..1</w:t>
            </w:r>
          </w:p>
        </w:tc>
        <w:tc>
          <w:tcPr>
            <w:tcW w:w="961" w:type="dxa"/>
            <w:tcBorders>
              <w:top w:val="single" w:sz="4" w:space="0" w:color="000000"/>
              <w:left w:val="single" w:sz="4" w:space="0" w:color="000000"/>
              <w:bottom w:val="single" w:sz="4" w:space="0" w:color="000000"/>
              <w:right w:val="single" w:sz="4" w:space="0" w:color="000000"/>
            </w:tcBorders>
            <w:hideMark/>
          </w:tcPr>
          <w:p w14:paraId="139B8B99" w14:textId="77777777" w:rsidR="00995A2A" w:rsidRPr="00B24D9D" w:rsidRDefault="00995A2A" w:rsidP="00995A2A">
            <w:pPr>
              <w:pStyle w:val="TAL"/>
            </w:pPr>
            <w:r w:rsidRPr="00B24D9D">
              <w:t>E</w:t>
            </w:r>
            <w:r w:rsidR="00695FEF" w:rsidRPr="00B24D9D">
              <w:t>num</w:t>
            </w:r>
          </w:p>
        </w:tc>
        <w:tc>
          <w:tcPr>
            <w:tcW w:w="4678" w:type="dxa"/>
            <w:tcBorders>
              <w:top w:val="single" w:sz="4" w:space="0" w:color="000000"/>
              <w:left w:val="single" w:sz="4" w:space="0" w:color="000000"/>
              <w:bottom w:val="single" w:sz="4" w:space="0" w:color="000000"/>
              <w:right w:val="single" w:sz="4" w:space="0" w:color="000000"/>
            </w:tcBorders>
            <w:hideMark/>
          </w:tcPr>
          <w:p w14:paraId="51472F58" w14:textId="77777777" w:rsidR="00995A2A" w:rsidRPr="00B24D9D" w:rsidRDefault="00995A2A" w:rsidP="00995A2A">
            <w:pPr>
              <w:pStyle w:val="TAL"/>
            </w:pPr>
            <w:r w:rsidRPr="00B24D9D">
              <w:t>Indicates the protocol carried over the Ethernet layer.</w:t>
            </w:r>
          </w:p>
          <w:p w14:paraId="32F016BD" w14:textId="77777777" w:rsidR="00E57D97" w:rsidRPr="00B24D9D" w:rsidRDefault="00710786" w:rsidP="00995A2A">
            <w:pPr>
              <w:pStyle w:val="TAL"/>
            </w:pPr>
            <w:r w:rsidRPr="00B24D9D">
              <w:t>VALUES</w:t>
            </w:r>
            <w:r w:rsidR="00995A2A" w:rsidRPr="00B24D9D">
              <w:t xml:space="preserve">: </w:t>
            </w:r>
          </w:p>
          <w:p w14:paraId="3FA52D59" w14:textId="77777777" w:rsidR="00E57D97" w:rsidRPr="00B24D9D" w:rsidRDefault="00995A2A" w:rsidP="000F662D">
            <w:pPr>
              <w:pStyle w:val="TB1"/>
            </w:pPr>
            <w:r w:rsidRPr="00B24D9D">
              <w:t>IPV4</w:t>
            </w:r>
          </w:p>
          <w:p w14:paraId="3EC97D42" w14:textId="77777777" w:rsidR="00995A2A" w:rsidRPr="00B24D9D" w:rsidRDefault="00995A2A" w:rsidP="000F662D">
            <w:pPr>
              <w:pStyle w:val="TB1"/>
            </w:pPr>
            <w:r w:rsidRPr="00B24D9D">
              <w:t>IPV6</w:t>
            </w:r>
          </w:p>
          <w:p w14:paraId="52D72338" w14:textId="77777777" w:rsidR="00995A2A" w:rsidRPr="00B24D9D" w:rsidRDefault="00995A2A" w:rsidP="00995A2A">
            <w:pPr>
              <w:pStyle w:val="TAL"/>
            </w:pPr>
            <w:r w:rsidRPr="00B24D9D">
              <w:t>Defaults to IPV4.</w:t>
            </w:r>
          </w:p>
        </w:tc>
      </w:tr>
      <w:tr w:rsidR="00995A2A" w:rsidRPr="00B24D9D" w14:paraId="1C24689A" w14:textId="77777777" w:rsidTr="002D1B67">
        <w:trPr>
          <w:jc w:val="center"/>
        </w:trPr>
        <w:tc>
          <w:tcPr>
            <w:tcW w:w="1906" w:type="dxa"/>
            <w:tcBorders>
              <w:top w:val="single" w:sz="4" w:space="0" w:color="000000"/>
              <w:left w:val="single" w:sz="4" w:space="0" w:color="000000"/>
              <w:bottom w:val="single" w:sz="4" w:space="0" w:color="000000"/>
              <w:right w:val="single" w:sz="4" w:space="0" w:color="000000"/>
            </w:tcBorders>
            <w:hideMark/>
          </w:tcPr>
          <w:p w14:paraId="16257939" w14:textId="77777777" w:rsidR="00995A2A" w:rsidRPr="00B24D9D" w:rsidRDefault="00995A2A" w:rsidP="00995A2A">
            <w:pPr>
              <w:pStyle w:val="TAL"/>
            </w:pPr>
            <w:r w:rsidRPr="00B24D9D">
              <w:t>protocol</w:t>
            </w:r>
          </w:p>
        </w:tc>
        <w:tc>
          <w:tcPr>
            <w:tcW w:w="961" w:type="dxa"/>
            <w:tcBorders>
              <w:top w:val="single" w:sz="4" w:space="0" w:color="000000"/>
              <w:left w:val="single" w:sz="4" w:space="0" w:color="000000"/>
              <w:bottom w:val="single" w:sz="4" w:space="0" w:color="000000"/>
              <w:right w:val="single" w:sz="4" w:space="0" w:color="000000"/>
            </w:tcBorders>
            <w:hideMark/>
          </w:tcPr>
          <w:p w14:paraId="36A83BF3" w14:textId="77777777" w:rsidR="00995A2A" w:rsidRPr="00B24D9D" w:rsidRDefault="00995A2A" w:rsidP="00995A2A">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6F10B49D" w14:textId="77777777" w:rsidR="00995A2A" w:rsidRPr="00B24D9D" w:rsidRDefault="00995A2A" w:rsidP="00995A2A">
            <w:pPr>
              <w:pStyle w:val="TAL"/>
            </w:pPr>
            <w:r w:rsidRPr="00B24D9D">
              <w:t>0..1</w:t>
            </w:r>
          </w:p>
        </w:tc>
        <w:tc>
          <w:tcPr>
            <w:tcW w:w="961" w:type="dxa"/>
            <w:tcBorders>
              <w:top w:val="single" w:sz="4" w:space="0" w:color="000000"/>
              <w:left w:val="single" w:sz="4" w:space="0" w:color="000000"/>
              <w:bottom w:val="single" w:sz="4" w:space="0" w:color="000000"/>
              <w:right w:val="single" w:sz="4" w:space="0" w:color="000000"/>
            </w:tcBorders>
            <w:hideMark/>
          </w:tcPr>
          <w:p w14:paraId="6EEDD4FB" w14:textId="77777777" w:rsidR="00995A2A" w:rsidRPr="00B24D9D" w:rsidRDefault="00995A2A" w:rsidP="00995A2A">
            <w:pPr>
              <w:pStyle w:val="TAL"/>
            </w:pPr>
            <w:r w:rsidRPr="00B24D9D">
              <w:t>E</w:t>
            </w:r>
            <w:r w:rsidR="00695FEF" w:rsidRPr="00B24D9D">
              <w:t>num</w:t>
            </w:r>
          </w:p>
        </w:tc>
        <w:tc>
          <w:tcPr>
            <w:tcW w:w="4678" w:type="dxa"/>
            <w:tcBorders>
              <w:top w:val="single" w:sz="4" w:space="0" w:color="000000"/>
              <w:left w:val="single" w:sz="4" w:space="0" w:color="000000"/>
              <w:bottom w:val="single" w:sz="4" w:space="0" w:color="000000"/>
              <w:right w:val="single" w:sz="4" w:space="0" w:color="000000"/>
            </w:tcBorders>
            <w:hideMark/>
          </w:tcPr>
          <w:p w14:paraId="35109B65" w14:textId="77777777" w:rsidR="00995A2A" w:rsidRPr="00B24D9D" w:rsidRDefault="00995A2A" w:rsidP="00995A2A">
            <w:pPr>
              <w:pStyle w:val="TAL"/>
            </w:pPr>
            <w:r w:rsidRPr="00B24D9D">
              <w:t>Indicates the protocol carried over the IP layer.</w:t>
            </w:r>
          </w:p>
          <w:p w14:paraId="59262F0E" w14:textId="77777777" w:rsidR="0039249B" w:rsidRPr="00B24D9D" w:rsidRDefault="00995A2A" w:rsidP="00995A2A">
            <w:pPr>
              <w:pStyle w:val="TAL"/>
            </w:pPr>
            <w:r w:rsidRPr="00B24D9D">
              <w:t>Permitted values: any protocol defined in the IANA protocol registry</w:t>
            </w:r>
            <w:r w:rsidR="00EC7FC9" w:rsidRPr="00B24D9D">
              <w:t xml:space="preserve"> [</w:t>
            </w:r>
            <w:r w:rsidR="00EC7FC9" w:rsidRPr="00B24D9D">
              <w:fldChar w:fldCharType="begin"/>
            </w:r>
            <w:r w:rsidR="00EC7FC9" w:rsidRPr="00B24D9D">
              <w:instrText xml:space="preserve">REF REF_ASSIGNEDINTERNETPROTOCOLNUMBERS \h </w:instrText>
            </w:r>
            <w:r w:rsidR="00EC7FC9" w:rsidRPr="00B24D9D">
              <w:fldChar w:fldCharType="separate"/>
            </w:r>
            <w:r w:rsidR="00FC73EA" w:rsidRPr="00B24D9D">
              <w:t>i.7</w:t>
            </w:r>
            <w:r w:rsidR="00EC7FC9" w:rsidRPr="00B24D9D">
              <w:fldChar w:fldCharType="end"/>
            </w:r>
            <w:r w:rsidR="00EC7FC9" w:rsidRPr="00B24D9D">
              <w:t>]</w:t>
            </w:r>
            <w:r w:rsidR="0039249B" w:rsidRPr="00B24D9D">
              <w:t>.</w:t>
            </w:r>
          </w:p>
          <w:p w14:paraId="28E82339" w14:textId="77777777" w:rsidR="0039249B" w:rsidRPr="00B24D9D" w:rsidRDefault="0039249B" w:rsidP="00995A2A">
            <w:pPr>
              <w:pStyle w:val="TAL"/>
            </w:pPr>
            <w:r w:rsidRPr="00B24D9D">
              <w:t>VALUES:</w:t>
            </w:r>
          </w:p>
          <w:p w14:paraId="6C9C1433" w14:textId="77777777" w:rsidR="0039249B" w:rsidRPr="00B24D9D" w:rsidRDefault="00995A2A" w:rsidP="000F662D">
            <w:pPr>
              <w:pStyle w:val="TB1"/>
            </w:pPr>
            <w:r w:rsidRPr="00B24D9D">
              <w:t>TCP</w:t>
            </w:r>
          </w:p>
          <w:p w14:paraId="3ABFE835" w14:textId="77777777" w:rsidR="0039249B" w:rsidRPr="00B24D9D" w:rsidRDefault="00995A2A" w:rsidP="000F662D">
            <w:pPr>
              <w:pStyle w:val="TB1"/>
            </w:pPr>
            <w:r w:rsidRPr="00B24D9D">
              <w:t>UDP</w:t>
            </w:r>
          </w:p>
          <w:p w14:paraId="6F3C0082" w14:textId="77777777" w:rsidR="0039249B" w:rsidRPr="00B24D9D" w:rsidRDefault="00995A2A" w:rsidP="000F662D">
            <w:pPr>
              <w:pStyle w:val="TB1"/>
            </w:pPr>
            <w:r w:rsidRPr="00B24D9D">
              <w:t>ICMP</w:t>
            </w:r>
          </w:p>
          <w:p w14:paraId="6BEC7176" w14:textId="77777777" w:rsidR="00995A2A" w:rsidRPr="00B24D9D" w:rsidRDefault="00995A2A" w:rsidP="000F662D">
            <w:pPr>
              <w:pStyle w:val="TB1"/>
            </w:pPr>
            <w:r w:rsidRPr="00B24D9D">
              <w:t>etc.</w:t>
            </w:r>
          </w:p>
          <w:p w14:paraId="68C9ADFB" w14:textId="77777777" w:rsidR="00995A2A" w:rsidRPr="00B24D9D" w:rsidRDefault="00995A2A" w:rsidP="00995A2A">
            <w:pPr>
              <w:pStyle w:val="TAL"/>
            </w:pPr>
            <w:r w:rsidRPr="00B24D9D">
              <w:t>Defaults to TCP.</w:t>
            </w:r>
          </w:p>
        </w:tc>
      </w:tr>
      <w:tr w:rsidR="00995A2A" w:rsidRPr="00B24D9D" w14:paraId="02B226AE" w14:textId="77777777" w:rsidTr="002D1B67">
        <w:trPr>
          <w:jc w:val="center"/>
        </w:trPr>
        <w:tc>
          <w:tcPr>
            <w:tcW w:w="1906" w:type="dxa"/>
            <w:tcBorders>
              <w:top w:val="single" w:sz="4" w:space="0" w:color="000000"/>
              <w:left w:val="single" w:sz="4" w:space="0" w:color="000000"/>
              <w:bottom w:val="single" w:sz="4" w:space="0" w:color="000000"/>
              <w:right w:val="single" w:sz="4" w:space="0" w:color="000000"/>
            </w:tcBorders>
            <w:hideMark/>
          </w:tcPr>
          <w:p w14:paraId="3BCD9D6F" w14:textId="77777777" w:rsidR="00995A2A" w:rsidRPr="00B24D9D" w:rsidRDefault="00995A2A" w:rsidP="00995A2A">
            <w:pPr>
              <w:pStyle w:val="TAL"/>
            </w:pPr>
            <w:r w:rsidRPr="00B24D9D">
              <w:t>portRangeMin</w:t>
            </w:r>
          </w:p>
        </w:tc>
        <w:tc>
          <w:tcPr>
            <w:tcW w:w="961" w:type="dxa"/>
            <w:tcBorders>
              <w:top w:val="single" w:sz="4" w:space="0" w:color="000000"/>
              <w:left w:val="single" w:sz="4" w:space="0" w:color="000000"/>
              <w:bottom w:val="single" w:sz="4" w:space="0" w:color="000000"/>
              <w:right w:val="single" w:sz="4" w:space="0" w:color="000000"/>
            </w:tcBorders>
            <w:hideMark/>
          </w:tcPr>
          <w:p w14:paraId="5A1D7BB9" w14:textId="77777777" w:rsidR="00995A2A" w:rsidRPr="00B24D9D" w:rsidRDefault="00995A2A" w:rsidP="00995A2A">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38203E3A" w14:textId="77777777" w:rsidR="00995A2A" w:rsidRPr="00B24D9D" w:rsidRDefault="00995A2A" w:rsidP="00995A2A">
            <w:pPr>
              <w:pStyle w:val="TAL"/>
            </w:pPr>
            <w:r w:rsidRPr="00B24D9D">
              <w:t>0..1</w:t>
            </w:r>
          </w:p>
        </w:tc>
        <w:tc>
          <w:tcPr>
            <w:tcW w:w="961" w:type="dxa"/>
            <w:tcBorders>
              <w:top w:val="single" w:sz="4" w:space="0" w:color="000000"/>
              <w:left w:val="single" w:sz="4" w:space="0" w:color="000000"/>
              <w:bottom w:val="single" w:sz="4" w:space="0" w:color="000000"/>
              <w:right w:val="single" w:sz="4" w:space="0" w:color="000000"/>
            </w:tcBorders>
            <w:hideMark/>
          </w:tcPr>
          <w:p w14:paraId="47FFFEA0" w14:textId="77777777" w:rsidR="00995A2A" w:rsidRPr="00B24D9D" w:rsidRDefault="00995A2A" w:rsidP="00995A2A">
            <w:pPr>
              <w:pStyle w:val="TAL"/>
            </w:pPr>
            <w:r w:rsidRPr="00B24D9D">
              <w:t>Integer</w:t>
            </w:r>
          </w:p>
        </w:tc>
        <w:tc>
          <w:tcPr>
            <w:tcW w:w="4678" w:type="dxa"/>
            <w:tcBorders>
              <w:top w:val="single" w:sz="4" w:space="0" w:color="000000"/>
              <w:left w:val="single" w:sz="4" w:space="0" w:color="000000"/>
              <w:bottom w:val="single" w:sz="4" w:space="0" w:color="000000"/>
              <w:right w:val="single" w:sz="4" w:space="0" w:color="000000"/>
            </w:tcBorders>
            <w:hideMark/>
          </w:tcPr>
          <w:p w14:paraId="42D82BDF" w14:textId="77777777" w:rsidR="00995A2A" w:rsidRPr="00B24D9D" w:rsidRDefault="00995A2A" w:rsidP="00995A2A">
            <w:pPr>
              <w:pStyle w:val="TAL"/>
            </w:pPr>
            <w:r w:rsidRPr="00B24D9D">
              <w:t>Indicates minimum port number in the range that is matched by the security group rule. See note 2.</w:t>
            </w:r>
          </w:p>
          <w:p w14:paraId="7A17EB7D" w14:textId="77777777" w:rsidR="00995A2A" w:rsidRPr="00B24D9D" w:rsidRDefault="00995A2A" w:rsidP="00995A2A">
            <w:pPr>
              <w:pStyle w:val="TAL"/>
            </w:pPr>
            <w:r w:rsidRPr="00B24D9D">
              <w:t>Defaults to 0.</w:t>
            </w:r>
          </w:p>
        </w:tc>
      </w:tr>
      <w:tr w:rsidR="00995A2A" w:rsidRPr="00B24D9D" w14:paraId="51F01D30" w14:textId="77777777" w:rsidTr="002D1B67">
        <w:trPr>
          <w:jc w:val="center"/>
        </w:trPr>
        <w:tc>
          <w:tcPr>
            <w:tcW w:w="1906" w:type="dxa"/>
            <w:tcBorders>
              <w:top w:val="single" w:sz="4" w:space="0" w:color="000000"/>
              <w:left w:val="single" w:sz="4" w:space="0" w:color="000000"/>
              <w:bottom w:val="single" w:sz="4" w:space="0" w:color="000000"/>
              <w:right w:val="single" w:sz="4" w:space="0" w:color="000000"/>
            </w:tcBorders>
            <w:hideMark/>
          </w:tcPr>
          <w:p w14:paraId="078295E4" w14:textId="77777777" w:rsidR="00995A2A" w:rsidRPr="00B24D9D" w:rsidRDefault="00995A2A" w:rsidP="00995A2A">
            <w:pPr>
              <w:pStyle w:val="TAL"/>
            </w:pPr>
            <w:r w:rsidRPr="00B24D9D">
              <w:t>portRangeMax</w:t>
            </w:r>
          </w:p>
        </w:tc>
        <w:tc>
          <w:tcPr>
            <w:tcW w:w="961" w:type="dxa"/>
            <w:tcBorders>
              <w:top w:val="single" w:sz="4" w:space="0" w:color="000000"/>
              <w:left w:val="single" w:sz="4" w:space="0" w:color="000000"/>
              <w:bottom w:val="single" w:sz="4" w:space="0" w:color="000000"/>
              <w:right w:val="single" w:sz="4" w:space="0" w:color="000000"/>
            </w:tcBorders>
            <w:hideMark/>
          </w:tcPr>
          <w:p w14:paraId="37BCF38B" w14:textId="77777777" w:rsidR="00995A2A" w:rsidRPr="00B24D9D" w:rsidRDefault="00995A2A" w:rsidP="00995A2A">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66D7F04E" w14:textId="77777777" w:rsidR="00995A2A" w:rsidRPr="00B24D9D" w:rsidRDefault="00995A2A" w:rsidP="00995A2A">
            <w:pPr>
              <w:pStyle w:val="TAL"/>
            </w:pPr>
            <w:r w:rsidRPr="00B24D9D">
              <w:t>0..1</w:t>
            </w:r>
          </w:p>
        </w:tc>
        <w:tc>
          <w:tcPr>
            <w:tcW w:w="961" w:type="dxa"/>
            <w:tcBorders>
              <w:top w:val="single" w:sz="4" w:space="0" w:color="000000"/>
              <w:left w:val="single" w:sz="4" w:space="0" w:color="000000"/>
              <w:bottom w:val="single" w:sz="4" w:space="0" w:color="000000"/>
              <w:right w:val="single" w:sz="4" w:space="0" w:color="000000"/>
            </w:tcBorders>
            <w:hideMark/>
          </w:tcPr>
          <w:p w14:paraId="052AC292" w14:textId="77777777" w:rsidR="00995A2A" w:rsidRPr="00B24D9D" w:rsidRDefault="00995A2A" w:rsidP="00995A2A">
            <w:pPr>
              <w:pStyle w:val="TAL"/>
            </w:pPr>
            <w:r w:rsidRPr="00B24D9D">
              <w:t>Integer</w:t>
            </w:r>
          </w:p>
        </w:tc>
        <w:tc>
          <w:tcPr>
            <w:tcW w:w="4678" w:type="dxa"/>
            <w:tcBorders>
              <w:top w:val="single" w:sz="4" w:space="0" w:color="000000"/>
              <w:left w:val="single" w:sz="4" w:space="0" w:color="000000"/>
              <w:bottom w:val="single" w:sz="4" w:space="0" w:color="000000"/>
              <w:right w:val="single" w:sz="4" w:space="0" w:color="000000"/>
            </w:tcBorders>
            <w:hideMark/>
          </w:tcPr>
          <w:p w14:paraId="54771389" w14:textId="77777777" w:rsidR="00995A2A" w:rsidRPr="00B24D9D" w:rsidRDefault="00995A2A" w:rsidP="00995A2A">
            <w:pPr>
              <w:pStyle w:val="TAL"/>
            </w:pPr>
            <w:r w:rsidRPr="00B24D9D">
              <w:t>Indicates maximum port number in the range that is matched by the security group rule. See note 2.</w:t>
            </w:r>
          </w:p>
          <w:p w14:paraId="773546F5" w14:textId="77777777" w:rsidR="00995A2A" w:rsidRPr="00B24D9D" w:rsidRDefault="00995A2A" w:rsidP="00995A2A">
            <w:pPr>
              <w:pStyle w:val="TAL"/>
            </w:pPr>
            <w:r w:rsidRPr="00B24D9D">
              <w:t>Defaults to 65535.</w:t>
            </w:r>
          </w:p>
        </w:tc>
      </w:tr>
      <w:tr w:rsidR="00995A2A" w:rsidRPr="00B24D9D" w14:paraId="1840FD7D" w14:textId="77777777" w:rsidTr="002D1B67">
        <w:trPr>
          <w:jc w:val="center"/>
        </w:trPr>
        <w:tc>
          <w:tcPr>
            <w:tcW w:w="9662" w:type="dxa"/>
            <w:gridSpan w:val="5"/>
            <w:tcBorders>
              <w:top w:val="single" w:sz="4" w:space="0" w:color="000000"/>
              <w:left w:val="single" w:sz="4" w:space="0" w:color="000000"/>
              <w:bottom w:val="single" w:sz="4" w:space="0" w:color="000000"/>
              <w:right w:val="single" w:sz="4" w:space="0" w:color="000000"/>
            </w:tcBorders>
            <w:hideMark/>
          </w:tcPr>
          <w:p w14:paraId="039CA1C5" w14:textId="77777777" w:rsidR="00995A2A" w:rsidRPr="00B24D9D" w:rsidRDefault="00995A2A" w:rsidP="00F03098">
            <w:pPr>
              <w:pStyle w:val="TAN"/>
            </w:pPr>
            <w:r w:rsidRPr="00B24D9D">
              <w:t xml:space="preserve">NOTE 1: </w:t>
            </w:r>
            <w:r w:rsidR="00E4499E" w:rsidRPr="00B24D9D">
              <w:tab/>
            </w:r>
            <w:r w:rsidRPr="00B24D9D">
              <w:t>The direction of INGRESS or EGRESS is specified against the associated CPD. I.e. INGRESS means the packets entering a CP created from this CPD, while EGRESS means the packets sent out of a CP created from this CPD.</w:t>
            </w:r>
          </w:p>
          <w:p w14:paraId="2AF6A230" w14:textId="77777777" w:rsidR="00995A2A" w:rsidRPr="00B24D9D" w:rsidRDefault="00995A2A" w:rsidP="00F03098">
            <w:pPr>
              <w:pStyle w:val="TAN"/>
            </w:pPr>
            <w:r w:rsidRPr="00B24D9D">
              <w:t>NOTE 2:</w:t>
            </w:r>
            <w:r w:rsidR="00E4499E" w:rsidRPr="00B24D9D">
              <w:tab/>
            </w:r>
            <w:r w:rsidRPr="00B24D9D">
              <w:t>If a value is provided at design-time, this value may be overridden at run-time based on other deployment requirements or constraints.</w:t>
            </w:r>
          </w:p>
          <w:p w14:paraId="52B8D7F0" w14:textId="77777777" w:rsidR="001B1F75" w:rsidRPr="00B24D9D" w:rsidRDefault="001B1F75" w:rsidP="00F03098">
            <w:pPr>
              <w:pStyle w:val="TAN"/>
              <w:rPr>
                <w:lang w:eastAsia="zh-CN"/>
              </w:rPr>
            </w:pPr>
            <w:r w:rsidRPr="00B24D9D">
              <w:rPr>
                <w:lang w:eastAsia="zh-CN"/>
              </w:rPr>
              <w:t>NOTE 3:</w:t>
            </w:r>
            <w:r w:rsidRPr="00B24D9D">
              <w:rPr>
                <w:lang w:eastAsia="zh-CN"/>
              </w:rPr>
              <w:tab/>
              <w:t>Different VduCpd or VnfExtCpd with the same value of securityGroupRuleId imply they belong to the same security group.</w:t>
            </w:r>
          </w:p>
        </w:tc>
      </w:tr>
    </w:tbl>
    <w:p w14:paraId="10495C16" w14:textId="77777777" w:rsidR="00995A2A" w:rsidRPr="00B24D9D" w:rsidRDefault="00995A2A" w:rsidP="00576967"/>
    <w:p w14:paraId="695E69E4" w14:textId="77777777" w:rsidR="00220DDA" w:rsidRPr="00B24D9D" w:rsidRDefault="00220DDA" w:rsidP="00220DDA">
      <w:pPr>
        <w:pStyle w:val="Heading4"/>
      </w:pPr>
      <w:bookmarkStart w:id="419" w:name="_Toc145337296"/>
      <w:bookmarkStart w:id="420" w:name="_Toc145928565"/>
      <w:bookmarkStart w:id="421" w:name="_Toc146035519"/>
      <w:r w:rsidRPr="00B24D9D">
        <w:t>7.1.6.10</w:t>
      </w:r>
      <w:r w:rsidRPr="00B24D9D">
        <w:tab/>
        <w:t>ChecksumData information element</w:t>
      </w:r>
      <w:bookmarkEnd w:id="419"/>
      <w:bookmarkEnd w:id="420"/>
      <w:bookmarkEnd w:id="421"/>
    </w:p>
    <w:p w14:paraId="66114EFB" w14:textId="77777777" w:rsidR="00220DDA" w:rsidRPr="00B24D9D" w:rsidRDefault="00220DDA" w:rsidP="00220DDA">
      <w:pPr>
        <w:pStyle w:val="Heading5"/>
      </w:pPr>
      <w:bookmarkStart w:id="422" w:name="_Toc145337297"/>
      <w:bookmarkStart w:id="423" w:name="_Toc145928566"/>
      <w:bookmarkStart w:id="424" w:name="_Toc146035520"/>
      <w:r w:rsidRPr="00B24D9D">
        <w:t>7.1.6.10.1</w:t>
      </w:r>
      <w:r w:rsidRPr="00B24D9D">
        <w:tab/>
        <w:t>Description</w:t>
      </w:r>
      <w:bookmarkEnd w:id="422"/>
      <w:bookmarkEnd w:id="423"/>
      <w:bookmarkEnd w:id="424"/>
    </w:p>
    <w:p w14:paraId="410FD664" w14:textId="77777777" w:rsidR="00220DDA" w:rsidRPr="00B24D9D" w:rsidRDefault="00220DDA" w:rsidP="00220DDA">
      <w:r w:rsidRPr="00B24D9D">
        <w:t>The ChecksumData information element supports providing information about the result of performing a checksum operation over some arbitrary data.</w:t>
      </w:r>
    </w:p>
    <w:p w14:paraId="17A080B0" w14:textId="77777777" w:rsidR="00220DDA" w:rsidRPr="00B24D9D" w:rsidRDefault="00220DDA" w:rsidP="00220DDA">
      <w:pPr>
        <w:pStyle w:val="Heading5"/>
      </w:pPr>
      <w:bookmarkStart w:id="425" w:name="_Toc145337298"/>
      <w:bookmarkStart w:id="426" w:name="_Toc145928567"/>
      <w:bookmarkStart w:id="427" w:name="_Toc146035521"/>
      <w:r w:rsidRPr="00B24D9D">
        <w:t>7.1.6.10.2</w:t>
      </w:r>
      <w:r w:rsidRPr="00B24D9D">
        <w:tab/>
        <w:t>Attributes</w:t>
      </w:r>
      <w:bookmarkEnd w:id="425"/>
      <w:bookmarkEnd w:id="426"/>
      <w:bookmarkEnd w:id="427"/>
    </w:p>
    <w:p w14:paraId="0375A8EC" w14:textId="77777777" w:rsidR="00220DDA" w:rsidRPr="00B24D9D" w:rsidRDefault="00220DDA" w:rsidP="00220DDA">
      <w:r w:rsidRPr="00B24D9D">
        <w:t xml:space="preserve">The attributes of the ChecksumData information element shall follow the indications provided in table </w:t>
      </w:r>
      <w:r w:rsidRPr="00523E3E">
        <w:t>7.1.6.10.2-1</w:t>
      </w:r>
      <w:r w:rsidRPr="00B24D9D">
        <w:t>.</w:t>
      </w:r>
    </w:p>
    <w:p w14:paraId="53DE1610" w14:textId="77777777" w:rsidR="00220DDA" w:rsidRPr="00B24D9D" w:rsidRDefault="00220DDA" w:rsidP="00220DDA">
      <w:pPr>
        <w:pStyle w:val="TH"/>
      </w:pPr>
      <w:r w:rsidRPr="00B24D9D">
        <w:lastRenderedPageBreak/>
        <w:t>Table 7.1.6.10.2-1: Attributes of the ChecksumData information element</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78"/>
        <w:gridCol w:w="1269"/>
        <w:gridCol w:w="1338"/>
        <w:gridCol w:w="1558"/>
        <w:gridCol w:w="3557"/>
      </w:tblGrid>
      <w:tr w:rsidR="00220DDA" w:rsidRPr="00B24D9D" w14:paraId="1D32ABD1" w14:textId="77777777" w:rsidTr="00220DDA">
        <w:trPr>
          <w:jc w:val="center"/>
        </w:trPr>
        <w:tc>
          <w:tcPr>
            <w:tcW w:w="2178" w:type="dxa"/>
            <w:shd w:val="clear" w:color="auto" w:fill="auto"/>
            <w:hideMark/>
          </w:tcPr>
          <w:p w14:paraId="0A0143B9" w14:textId="77777777" w:rsidR="00220DDA" w:rsidRPr="00B24D9D" w:rsidRDefault="00220DDA" w:rsidP="00220DDA">
            <w:pPr>
              <w:pStyle w:val="TAH"/>
            </w:pPr>
            <w:r w:rsidRPr="00B24D9D">
              <w:t>Attribute</w:t>
            </w:r>
          </w:p>
        </w:tc>
        <w:tc>
          <w:tcPr>
            <w:tcW w:w="1269" w:type="dxa"/>
            <w:shd w:val="clear" w:color="auto" w:fill="auto"/>
            <w:hideMark/>
          </w:tcPr>
          <w:p w14:paraId="6D8FD6DD" w14:textId="77777777" w:rsidR="00220DDA" w:rsidRPr="00B24D9D" w:rsidRDefault="00220DDA" w:rsidP="00220DDA">
            <w:pPr>
              <w:pStyle w:val="TAH"/>
            </w:pPr>
            <w:r w:rsidRPr="00B24D9D">
              <w:t>Qualifier</w:t>
            </w:r>
          </w:p>
        </w:tc>
        <w:tc>
          <w:tcPr>
            <w:tcW w:w="1338" w:type="dxa"/>
            <w:shd w:val="clear" w:color="auto" w:fill="auto"/>
            <w:hideMark/>
          </w:tcPr>
          <w:p w14:paraId="4232C124" w14:textId="77777777" w:rsidR="00220DDA" w:rsidRPr="00B24D9D" w:rsidRDefault="00220DDA" w:rsidP="00220DDA">
            <w:pPr>
              <w:pStyle w:val="TAH"/>
            </w:pPr>
            <w:r w:rsidRPr="00B24D9D">
              <w:t>Cardinality</w:t>
            </w:r>
          </w:p>
        </w:tc>
        <w:tc>
          <w:tcPr>
            <w:tcW w:w="1558" w:type="dxa"/>
            <w:shd w:val="clear" w:color="auto" w:fill="auto"/>
            <w:hideMark/>
          </w:tcPr>
          <w:p w14:paraId="30284870" w14:textId="77777777" w:rsidR="00220DDA" w:rsidRPr="00B24D9D" w:rsidRDefault="00220DDA" w:rsidP="00220DDA">
            <w:pPr>
              <w:pStyle w:val="TAH"/>
            </w:pPr>
            <w:r w:rsidRPr="00B24D9D">
              <w:t>Content</w:t>
            </w:r>
          </w:p>
        </w:tc>
        <w:tc>
          <w:tcPr>
            <w:tcW w:w="3557" w:type="dxa"/>
            <w:shd w:val="clear" w:color="auto" w:fill="auto"/>
            <w:hideMark/>
          </w:tcPr>
          <w:p w14:paraId="146FB9AC" w14:textId="77777777" w:rsidR="00220DDA" w:rsidRPr="00B24D9D" w:rsidRDefault="00220DDA" w:rsidP="00220DDA">
            <w:pPr>
              <w:pStyle w:val="TAH"/>
            </w:pPr>
            <w:r w:rsidRPr="00B24D9D">
              <w:t>Description</w:t>
            </w:r>
          </w:p>
        </w:tc>
      </w:tr>
      <w:tr w:rsidR="00220DDA" w:rsidRPr="00B24D9D" w14:paraId="4CE14B90" w14:textId="77777777" w:rsidTr="00220DDA">
        <w:trPr>
          <w:jc w:val="center"/>
        </w:trPr>
        <w:tc>
          <w:tcPr>
            <w:tcW w:w="2178" w:type="dxa"/>
            <w:shd w:val="clear" w:color="auto" w:fill="auto"/>
            <w:hideMark/>
          </w:tcPr>
          <w:p w14:paraId="3BF62A79" w14:textId="77777777" w:rsidR="00220DDA" w:rsidRPr="00B24D9D" w:rsidRDefault="00220DDA" w:rsidP="00220DDA">
            <w:pPr>
              <w:pStyle w:val="TAL"/>
            </w:pPr>
            <w:r w:rsidRPr="00B24D9D">
              <w:t>algorithm</w:t>
            </w:r>
          </w:p>
        </w:tc>
        <w:tc>
          <w:tcPr>
            <w:tcW w:w="1269" w:type="dxa"/>
            <w:shd w:val="clear" w:color="auto" w:fill="auto"/>
            <w:hideMark/>
          </w:tcPr>
          <w:p w14:paraId="6DC82A9D" w14:textId="77777777" w:rsidR="00220DDA" w:rsidRPr="00B24D9D" w:rsidRDefault="00220DDA" w:rsidP="00220DDA">
            <w:pPr>
              <w:pStyle w:val="TAL"/>
            </w:pPr>
            <w:r w:rsidRPr="00B24D9D">
              <w:t>M</w:t>
            </w:r>
          </w:p>
        </w:tc>
        <w:tc>
          <w:tcPr>
            <w:tcW w:w="1338" w:type="dxa"/>
            <w:shd w:val="clear" w:color="auto" w:fill="auto"/>
            <w:hideMark/>
          </w:tcPr>
          <w:p w14:paraId="3317ADE4" w14:textId="77777777" w:rsidR="00220DDA" w:rsidRPr="00B24D9D" w:rsidRDefault="00220DDA" w:rsidP="00220DDA">
            <w:pPr>
              <w:pStyle w:val="TAL"/>
            </w:pPr>
            <w:r w:rsidRPr="00B24D9D">
              <w:t>1</w:t>
            </w:r>
          </w:p>
        </w:tc>
        <w:tc>
          <w:tcPr>
            <w:tcW w:w="1558" w:type="dxa"/>
            <w:shd w:val="clear" w:color="auto" w:fill="auto"/>
            <w:hideMark/>
          </w:tcPr>
          <w:p w14:paraId="2E76CA30" w14:textId="77777777" w:rsidR="00220DDA" w:rsidRPr="00B24D9D" w:rsidRDefault="00220DDA" w:rsidP="00220DDA">
            <w:pPr>
              <w:pStyle w:val="TAL"/>
            </w:pPr>
            <w:r w:rsidRPr="00B24D9D">
              <w:t>String</w:t>
            </w:r>
          </w:p>
        </w:tc>
        <w:tc>
          <w:tcPr>
            <w:tcW w:w="3557" w:type="dxa"/>
            <w:shd w:val="clear" w:color="auto" w:fill="auto"/>
            <w:hideMark/>
          </w:tcPr>
          <w:p w14:paraId="1E375C6C" w14:textId="1D9E3D13" w:rsidR="00220DDA" w:rsidRPr="00B24D9D" w:rsidRDefault="00220DDA" w:rsidP="00220DDA">
            <w:pPr>
              <w:pStyle w:val="TAL"/>
            </w:pPr>
            <w:r w:rsidRPr="00B24D9D">
              <w:t>Species the algorithm used to obtain the checksum value. See note</w:t>
            </w:r>
            <w:r w:rsidR="00AF0381">
              <w:t>.</w:t>
            </w:r>
          </w:p>
        </w:tc>
      </w:tr>
      <w:tr w:rsidR="00220DDA" w:rsidRPr="00B24D9D" w14:paraId="7C3A61BB" w14:textId="77777777" w:rsidTr="00220DDA">
        <w:trPr>
          <w:jc w:val="center"/>
        </w:trPr>
        <w:tc>
          <w:tcPr>
            <w:tcW w:w="2178" w:type="dxa"/>
            <w:shd w:val="clear" w:color="auto" w:fill="auto"/>
            <w:hideMark/>
          </w:tcPr>
          <w:p w14:paraId="7A1CB338" w14:textId="77777777" w:rsidR="00220DDA" w:rsidRPr="00B24D9D" w:rsidRDefault="00220DDA" w:rsidP="00220DDA">
            <w:pPr>
              <w:pStyle w:val="TAL"/>
            </w:pPr>
            <w:r w:rsidRPr="00B24D9D">
              <w:t>hash</w:t>
            </w:r>
          </w:p>
        </w:tc>
        <w:tc>
          <w:tcPr>
            <w:tcW w:w="1269" w:type="dxa"/>
            <w:shd w:val="clear" w:color="auto" w:fill="auto"/>
            <w:hideMark/>
          </w:tcPr>
          <w:p w14:paraId="3A14585D" w14:textId="77777777" w:rsidR="00220DDA" w:rsidRPr="00B24D9D" w:rsidRDefault="00220DDA" w:rsidP="00220DDA">
            <w:pPr>
              <w:pStyle w:val="TAL"/>
            </w:pPr>
            <w:r w:rsidRPr="00B24D9D">
              <w:t>M</w:t>
            </w:r>
          </w:p>
        </w:tc>
        <w:tc>
          <w:tcPr>
            <w:tcW w:w="1338" w:type="dxa"/>
            <w:shd w:val="clear" w:color="auto" w:fill="auto"/>
            <w:hideMark/>
          </w:tcPr>
          <w:p w14:paraId="398ECCB7" w14:textId="77777777" w:rsidR="00220DDA" w:rsidRPr="00B24D9D" w:rsidRDefault="00220DDA" w:rsidP="00220DDA">
            <w:pPr>
              <w:pStyle w:val="TAL"/>
            </w:pPr>
            <w:r w:rsidRPr="00B24D9D">
              <w:t>1</w:t>
            </w:r>
          </w:p>
        </w:tc>
        <w:tc>
          <w:tcPr>
            <w:tcW w:w="1558" w:type="dxa"/>
            <w:shd w:val="clear" w:color="auto" w:fill="auto"/>
            <w:hideMark/>
          </w:tcPr>
          <w:p w14:paraId="365055A8" w14:textId="77777777" w:rsidR="00220DDA" w:rsidRPr="00B24D9D" w:rsidRDefault="00220DDA" w:rsidP="00220DDA">
            <w:pPr>
              <w:pStyle w:val="TAL"/>
            </w:pPr>
            <w:r w:rsidRPr="00B24D9D">
              <w:t>String</w:t>
            </w:r>
          </w:p>
        </w:tc>
        <w:tc>
          <w:tcPr>
            <w:tcW w:w="3557" w:type="dxa"/>
            <w:shd w:val="clear" w:color="auto" w:fill="auto"/>
            <w:hideMark/>
          </w:tcPr>
          <w:p w14:paraId="42F2EB51" w14:textId="77777777" w:rsidR="00220DDA" w:rsidRPr="00B24D9D" w:rsidRDefault="00220DDA" w:rsidP="00220DDA">
            <w:pPr>
              <w:pStyle w:val="TAL"/>
            </w:pPr>
            <w:r w:rsidRPr="00B24D9D">
              <w:t>Contains the result of applying the algorithm indicated by the algorithm attribute to the data to which this ChecksumData refers.</w:t>
            </w:r>
          </w:p>
        </w:tc>
      </w:tr>
      <w:tr w:rsidR="00220DDA" w:rsidRPr="00B24D9D" w14:paraId="1295645C" w14:textId="77777777" w:rsidTr="00220DDA">
        <w:trPr>
          <w:jc w:val="center"/>
        </w:trPr>
        <w:tc>
          <w:tcPr>
            <w:tcW w:w="9900" w:type="dxa"/>
            <w:gridSpan w:val="5"/>
            <w:shd w:val="clear" w:color="auto" w:fill="auto"/>
          </w:tcPr>
          <w:p w14:paraId="66C444EF" w14:textId="61C5899A" w:rsidR="00220DDA" w:rsidRPr="00B24D9D" w:rsidDel="007C7331" w:rsidRDefault="00220DDA" w:rsidP="00220DDA">
            <w:pPr>
              <w:pStyle w:val="TAN"/>
              <w:rPr>
                <w:lang w:eastAsia="zh-CN"/>
              </w:rPr>
            </w:pPr>
            <w:r w:rsidRPr="00B24D9D">
              <w:rPr>
                <w:lang w:eastAsia="zh-CN"/>
              </w:rPr>
              <w:t>NOTE:</w:t>
            </w:r>
            <w:r w:rsidRPr="00B24D9D">
              <w:rPr>
                <w:lang w:eastAsia="zh-CN"/>
              </w:rPr>
              <w:tab/>
              <w:t>The algorithm attribute value shall be one of the Hash Function Textual Names present in</w:t>
            </w:r>
            <w:r w:rsidR="00EC7FC9" w:rsidRPr="00B24D9D">
              <w:rPr>
                <w:lang w:eastAsia="zh-CN"/>
              </w:rPr>
              <w:t xml:space="preserve"> [</w:t>
            </w:r>
            <w:r w:rsidR="00EC7FC9" w:rsidRPr="00B24D9D">
              <w:rPr>
                <w:lang w:eastAsia="zh-CN"/>
              </w:rPr>
              <w:fldChar w:fldCharType="begin"/>
            </w:r>
            <w:r w:rsidR="00EC7FC9" w:rsidRPr="00B24D9D">
              <w:rPr>
                <w:lang w:eastAsia="zh-CN"/>
              </w:rPr>
              <w:instrText xml:space="preserve">REF REF_HASHFUNCTIONTEXTUALNAMESREGISTRYATIA \h </w:instrText>
            </w:r>
            <w:r w:rsidR="00EC7FC9" w:rsidRPr="00B24D9D">
              <w:rPr>
                <w:lang w:eastAsia="zh-CN"/>
              </w:rPr>
            </w:r>
            <w:r w:rsidR="00EC7FC9" w:rsidRPr="00B24D9D">
              <w:rPr>
                <w:lang w:eastAsia="zh-CN"/>
              </w:rPr>
              <w:fldChar w:fldCharType="separate"/>
            </w:r>
            <w:r w:rsidR="00842B6B" w:rsidRPr="00B24D9D">
              <w:t>2</w:t>
            </w:r>
            <w:r w:rsidR="00EC7FC9" w:rsidRPr="00B24D9D">
              <w:rPr>
                <w:lang w:eastAsia="zh-CN"/>
              </w:rPr>
              <w:fldChar w:fldCharType="end"/>
            </w:r>
            <w:r w:rsidR="00EC7FC9" w:rsidRPr="00B24D9D">
              <w:rPr>
                <w:lang w:eastAsia="zh-CN"/>
              </w:rPr>
              <w:t>]</w:t>
            </w:r>
            <w:r w:rsidR="006B28F2" w:rsidRPr="00B24D9D">
              <w:rPr>
                <w:lang w:eastAsia="zh-CN"/>
              </w:rPr>
              <w:t>.</w:t>
            </w:r>
          </w:p>
        </w:tc>
      </w:tr>
    </w:tbl>
    <w:p w14:paraId="0837E79B" w14:textId="77777777" w:rsidR="00220DDA" w:rsidRPr="00B24D9D" w:rsidRDefault="00220DDA" w:rsidP="00220DDA"/>
    <w:p w14:paraId="63BCD20A" w14:textId="77777777" w:rsidR="00642C86" w:rsidRPr="00B24D9D" w:rsidRDefault="00642C86" w:rsidP="00642C86">
      <w:pPr>
        <w:pStyle w:val="Heading4"/>
      </w:pPr>
      <w:bookmarkStart w:id="428" w:name="_Toc145337299"/>
      <w:bookmarkStart w:id="429" w:name="_Toc145928568"/>
      <w:bookmarkStart w:id="430" w:name="_Toc146035522"/>
      <w:bookmarkStart w:id="431" w:name="OLE_LINK15"/>
      <w:bookmarkStart w:id="432" w:name="OLE_LINK18"/>
      <w:r w:rsidRPr="00B24D9D">
        <w:t>7.1.6.</w:t>
      </w:r>
      <w:r w:rsidR="007F2750" w:rsidRPr="00B24D9D">
        <w:t>11</w:t>
      </w:r>
      <w:r w:rsidRPr="00B24D9D">
        <w:tab/>
        <w:t>TrunkPortTopology information element</w:t>
      </w:r>
      <w:bookmarkEnd w:id="428"/>
      <w:bookmarkEnd w:id="429"/>
      <w:bookmarkEnd w:id="430"/>
    </w:p>
    <w:p w14:paraId="5DD2B454" w14:textId="77777777" w:rsidR="00642C86" w:rsidRPr="00B24D9D" w:rsidRDefault="00642C86" w:rsidP="00642C86">
      <w:pPr>
        <w:pStyle w:val="Heading5"/>
      </w:pPr>
      <w:bookmarkStart w:id="433" w:name="_Toc145337300"/>
      <w:bookmarkStart w:id="434" w:name="_Toc145928569"/>
      <w:bookmarkStart w:id="435" w:name="_Toc146035523"/>
      <w:r w:rsidRPr="00B24D9D">
        <w:t>7.1.6.</w:t>
      </w:r>
      <w:r w:rsidR="007F2750" w:rsidRPr="00B24D9D">
        <w:t>11</w:t>
      </w:r>
      <w:r w:rsidRPr="00B24D9D">
        <w:t>.1</w:t>
      </w:r>
      <w:r w:rsidRPr="00B24D9D">
        <w:tab/>
        <w:t>Description</w:t>
      </w:r>
      <w:bookmarkEnd w:id="433"/>
      <w:bookmarkEnd w:id="434"/>
      <w:bookmarkEnd w:id="435"/>
    </w:p>
    <w:p w14:paraId="775CED87" w14:textId="77777777" w:rsidR="00642C86" w:rsidRPr="00B24D9D" w:rsidRDefault="00642C86" w:rsidP="00642C86">
      <w:r w:rsidRPr="00B24D9D">
        <w:t xml:space="preserve">The TrunkPortTopology information element specifies the logical topology between an intCpd in trunk mode, used to describe a trunk port, and other intCpds used to describe subports of the same trunk. This information is used to request the VIM to create a trunk </w:t>
      </w:r>
      <w:bookmarkStart w:id="436" w:name="OLE_LINK101"/>
      <w:bookmarkStart w:id="437" w:name="OLE_LINK102"/>
      <w:r w:rsidRPr="00B24D9D">
        <w:t>resource</w:t>
      </w:r>
      <w:bookmarkEnd w:id="436"/>
      <w:bookmarkEnd w:id="437"/>
      <w:r w:rsidRPr="00B24D9D">
        <w:t xml:space="preserve"> and add each CP instance initiated from a specific intCpd into the trunk, either as parent port role or as subport. Subport instances created dynamically do not require a dedicated intCpd different to the trunk port cpd.</w:t>
      </w:r>
    </w:p>
    <w:p w14:paraId="43114D47" w14:textId="77777777" w:rsidR="00642C86" w:rsidRPr="00B24D9D" w:rsidRDefault="00642C86" w:rsidP="00642C86">
      <w:pPr>
        <w:pStyle w:val="Heading5"/>
      </w:pPr>
      <w:bookmarkStart w:id="438" w:name="_Toc145337301"/>
      <w:bookmarkStart w:id="439" w:name="_Toc145928570"/>
      <w:bookmarkStart w:id="440" w:name="_Toc146035524"/>
      <w:r w:rsidRPr="00B24D9D">
        <w:t>7.1.6.</w:t>
      </w:r>
      <w:r w:rsidR="00207141" w:rsidRPr="00B24D9D">
        <w:t>11</w:t>
      </w:r>
      <w:r w:rsidRPr="00B24D9D">
        <w:t>.2</w:t>
      </w:r>
      <w:r w:rsidRPr="00B24D9D">
        <w:tab/>
        <w:t>Attributes</w:t>
      </w:r>
      <w:bookmarkEnd w:id="438"/>
      <w:bookmarkEnd w:id="439"/>
      <w:bookmarkEnd w:id="440"/>
    </w:p>
    <w:p w14:paraId="09CE72BD" w14:textId="77777777" w:rsidR="00642C86" w:rsidRPr="00B24D9D" w:rsidRDefault="00642C86" w:rsidP="00642C86">
      <w:r w:rsidRPr="00B24D9D">
        <w:t xml:space="preserve">The attributes of the trunkPortTopology information element shall follow the indications provided in table </w:t>
      </w:r>
      <w:r w:rsidRPr="00523E3E">
        <w:t>7.1.6.</w:t>
      </w:r>
      <w:r w:rsidR="00207141" w:rsidRPr="00523E3E">
        <w:t>11</w:t>
      </w:r>
      <w:r w:rsidRPr="00523E3E">
        <w:t>.2-1</w:t>
      </w:r>
      <w:r w:rsidRPr="00B24D9D">
        <w:t>.</w:t>
      </w:r>
    </w:p>
    <w:p w14:paraId="50147D3F" w14:textId="77777777" w:rsidR="00642C86" w:rsidRPr="00B24D9D" w:rsidRDefault="00642C86" w:rsidP="00642C86">
      <w:pPr>
        <w:pStyle w:val="TH"/>
      </w:pPr>
      <w:r w:rsidRPr="00B24D9D">
        <w:t>Table 7.1.6.</w:t>
      </w:r>
      <w:r w:rsidR="00207141" w:rsidRPr="00B24D9D">
        <w:t>11</w:t>
      </w:r>
      <w:r w:rsidRPr="00B24D9D">
        <w:t>.2-1: Attributes of the trunkPortTopology information element</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441"/>
        <w:gridCol w:w="961"/>
        <w:gridCol w:w="1156"/>
        <w:gridCol w:w="1871"/>
        <w:gridCol w:w="4273"/>
      </w:tblGrid>
      <w:tr w:rsidR="00642C86" w:rsidRPr="00B24D9D" w14:paraId="624CC6B1" w14:textId="77777777" w:rsidTr="002D1B67">
        <w:trPr>
          <w:jc w:val="center"/>
        </w:trPr>
        <w:tc>
          <w:tcPr>
            <w:tcW w:w="1441" w:type="dxa"/>
            <w:shd w:val="clear" w:color="auto" w:fill="auto"/>
            <w:hideMark/>
          </w:tcPr>
          <w:p w14:paraId="3D15C9C1" w14:textId="77777777" w:rsidR="00642C86" w:rsidRPr="00B24D9D" w:rsidRDefault="00642C86" w:rsidP="006D1706">
            <w:pPr>
              <w:pStyle w:val="TAH"/>
            </w:pPr>
            <w:r w:rsidRPr="00B24D9D">
              <w:t>Attribute</w:t>
            </w:r>
          </w:p>
        </w:tc>
        <w:tc>
          <w:tcPr>
            <w:tcW w:w="961" w:type="dxa"/>
            <w:shd w:val="clear" w:color="auto" w:fill="auto"/>
            <w:hideMark/>
          </w:tcPr>
          <w:p w14:paraId="07E9D239" w14:textId="77777777" w:rsidR="00642C86" w:rsidRPr="00B24D9D" w:rsidRDefault="00642C86" w:rsidP="006D1706">
            <w:pPr>
              <w:pStyle w:val="TAH"/>
            </w:pPr>
            <w:r w:rsidRPr="00B24D9D">
              <w:t>Qualifier</w:t>
            </w:r>
          </w:p>
        </w:tc>
        <w:tc>
          <w:tcPr>
            <w:tcW w:w="1156" w:type="dxa"/>
            <w:shd w:val="clear" w:color="auto" w:fill="auto"/>
            <w:hideMark/>
          </w:tcPr>
          <w:p w14:paraId="303297C5" w14:textId="77777777" w:rsidR="00642C86" w:rsidRPr="00B24D9D" w:rsidRDefault="00642C86" w:rsidP="006D1706">
            <w:pPr>
              <w:pStyle w:val="TAH"/>
            </w:pPr>
            <w:r w:rsidRPr="00B24D9D">
              <w:t>Cardinality</w:t>
            </w:r>
          </w:p>
        </w:tc>
        <w:tc>
          <w:tcPr>
            <w:tcW w:w="1871" w:type="dxa"/>
            <w:shd w:val="clear" w:color="auto" w:fill="auto"/>
            <w:hideMark/>
          </w:tcPr>
          <w:p w14:paraId="1FF529D9" w14:textId="77777777" w:rsidR="00642C86" w:rsidRPr="00B24D9D" w:rsidRDefault="00642C86" w:rsidP="006D1706">
            <w:pPr>
              <w:pStyle w:val="TAH"/>
            </w:pPr>
            <w:r w:rsidRPr="00B24D9D">
              <w:t>Content</w:t>
            </w:r>
          </w:p>
        </w:tc>
        <w:tc>
          <w:tcPr>
            <w:tcW w:w="4273" w:type="dxa"/>
            <w:shd w:val="clear" w:color="auto" w:fill="auto"/>
            <w:hideMark/>
          </w:tcPr>
          <w:p w14:paraId="1B533609" w14:textId="77777777" w:rsidR="00642C86" w:rsidRPr="00B24D9D" w:rsidRDefault="00642C86" w:rsidP="006D1706">
            <w:pPr>
              <w:pStyle w:val="TAH"/>
            </w:pPr>
            <w:r w:rsidRPr="00B24D9D">
              <w:t>Description</w:t>
            </w:r>
          </w:p>
        </w:tc>
      </w:tr>
      <w:tr w:rsidR="00642C86" w:rsidRPr="00B24D9D" w14:paraId="4E81DE83" w14:textId="77777777" w:rsidTr="002D1B67">
        <w:trPr>
          <w:jc w:val="center"/>
        </w:trPr>
        <w:tc>
          <w:tcPr>
            <w:tcW w:w="1441" w:type="dxa"/>
            <w:shd w:val="clear" w:color="auto" w:fill="auto"/>
          </w:tcPr>
          <w:p w14:paraId="366F62D2" w14:textId="77777777" w:rsidR="00642C86" w:rsidRPr="00B24D9D" w:rsidRDefault="00642C86" w:rsidP="00E613D8">
            <w:pPr>
              <w:pStyle w:val="TAL"/>
              <w:rPr>
                <w:lang w:eastAsia="zh-CN"/>
              </w:rPr>
            </w:pPr>
            <w:r w:rsidRPr="00B24D9D">
              <w:rPr>
                <w:rFonts w:hint="eastAsia"/>
                <w:lang w:eastAsia="zh-CN"/>
              </w:rPr>
              <w:t>parentPort</w:t>
            </w:r>
            <w:r w:rsidRPr="00B24D9D">
              <w:rPr>
                <w:lang w:eastAsia="zh-CN"/>
              </w:rPr>
              <w:t>Cpd</w:t>
            </w:r>
          </w:p>
        </w:tc>
        <w:tc>
          <w:tcPr>
            <w:tcW w:w="961" w:type="dxa"/>
            <w:shd w:val="clear" w:color="auto" w:fill="auto"/>
          </w:tcPr>
          <w:p w14:paraId="6A2EE90E" w14:textId="77777777" w:rsidR="00642C86" w:rsidRPr="00B24D9D" w:rsidRDefault="00642C86" w:rsidP="00E613D8">
            <w:pPr>
              <w:pStyle w:val="TAL"/>
              <w:rPr>
                <w:lang w:eastAsia="zh-CN"/>
              </w:rPr>
            </w:pPr>
            <w:r w:rsidRPr="00B24D9D">
              <w:rPr>
                <w:rFonts w:hint="eastAsia"/>
                <w:lang w:eastAsia="zh-CN"/>
              </w:rPr>
              <w:t>M</w:t>
            </w:r>
          </w:p>
        </w:tc>
        <w:tc>
          <w:tcPr>
            <w:tcW w:w="1156" w:type="dxa"/>
            <w:shd w:val="clear" w:color="auto" w:fill="auto"/>
          </w:tcPr>
          <w:p w14:paraId="24AFA4F7" w14:textId="77777777" w:rsidR="00642C86" w:rsidRPr="00B24D9D" w:rsidRDefault="00642C86" w:rsidP="00E613D8">
            <w:pPr>
              <w:pStyle w:val="TAL"/>
              <w:rPr>
                <w:lang w:eastAsia="zh-CN"/>
              </w:rPr>
            </w:pPr>
            <w:r w:rsidRPr="00B24D9D">
              <w:rPr>
                <w:rFonts w:hint="eastAsia"/>
                <w:lang w:eastAsia="zh-CN"/>
              </w:rPr>
              <w:t>1</w:t>
            </w:r>
          </w:p>
        </w:tc>
        <w:tc>
          <w:tcPr>
            <w:tcW w:w="1871" w:type="dxa"/>
            <w:shd w:val="clear" w:color="auto" w:fill="auto"/>
          </w:tcPr>
          <w:p w14:paraId="01585A45" w14:textId="77777777" w:rsidR="00642C86" w:rsidRPr="00B24D9D" w:rsidRDefault="00642C86" w:rsidP="00E613D8">
            <w:pPr>
              <w:pStyle w:val="TAL"/>
            </w:pPr>
            <w:r w:rsidRPr="00B24D9D">
              <w:rPr>
                <w:rFonts w:ascii="Helvetica" w:hAnsi="Helvetica" w:cs="Helvetica"/>
                <w:szCs w:val="18"/>
                <w:lang w:eastAsia="en-GB"/>
              </w:rPr>
              <w:t>Identifier (</w:t>
            </w:r>
            <w:r w:rsidR="0068393A" w:rsidRPr="00B24D9D">
              <w:rPr>
                <w:rFonts w:ascii="Helvetica" w:hAnsi="Helvetica" w:cs="Helvetica"/>
                <w:szCs w:val="18"/>
                <w:lang w:eastAsia="en-GB"/>
              </w:rPr>
              <w:t>R</w:t>
            </w:r>
            <w:r w:rsidRPr="00B24D9D">
              <w:rPr>
                <w:rFonts w:ascii="Helvetica" w:hAnsi="Helvetica" w:cs="Helvetica"/>
                <w:szCs w:val="18"/>
                <w:lang w:eastAsia="en-GB"/>
              </w:rPr>
              <w:t xml:space="preserve">eference to </w:t>
            </w:r>
            <w:r w:rsidRPr="00B24D9D">
              <w:t>VduCpd)</w:t>
            </w:r>
          </w:p>
        </w:tc>
        <w:tc>
          <w:tcPr>
            <w:tcW w:w="4273" w:type="dxa"/>
            <w:shd w:val="clear" w:color="auto" w:fill="auto"/>
          </w:tcPr>
          <w:p w14:paraId="358BC7EF" w14:textId="77777777" w:rsidR="00642C86" w:rsidRPr="00B24D9D" w:rsidRDefault="00642C86" w:rsidP="00E613D8">
            <w:pPr>
              <w:pStyle w:val="TAL"/>
              <w:rPr>
                <w:lang w:eastAsia="zh-CN"/>
              </w:rPr>
            </w:pPr>
            <w:r w:rsidRPr="00B24D9D">
              <w:rPr>
                <w:lang w:eastAsia="zh-CN"/>
              </w:rPr>
              <w:t>Reference of the internal VDU CPD which is used to instantiate the parent port in a logical trunk model.</w:t>
            </w:r>
          </w:p>
        </w:tc>
      </w:tr>
      <w:tr w:rsidR="00642C86" w:rsidRPr="00B24D9D" w14:paraId="3C8232F5" w14:textId="77777777" w:rsidTr="002D1B67">
        <w:trPr>
          <w:jc w:val="center"/>
        </w:trPr>
        <w:tc>
          <w:tcPr>
            <w:tcW w:w="1441" w:type="dxa"/>
            <w:shd w:val="clear" w:color="auto" w:fill="auto"/>
          </w:tcPr>
          <w:p w14:paraId="67421FDA" w14:textId="77777777" w:rsidR="00642C86" w:rsidRPr="00B24D9D" w:rsidRDefault="00642C86" w:rsidP="00E613D8">
            <w:pPr>
              <w:pStyle w:val="TAL"/>
              <w:rPr>
                <w:lang w:eastAsia="zh-CN"/>
              </w:rPr>
            </w:pPr>
            <w:r w:rsidRPr="00B24D9D">
              <w:rPr>
                <w:rFonts w:hint="eastAsia"/>
                <w:lang w:eastAsia="zh-CN"/>
              </w:rPr>
              <w:t>subport</w:t>
            </w:r>
            <w:r w:rsidRPr="00B24D9D">
              <w:rPr>
                <w:lang w:eastAsia="zh-CN"/>
              </w:rPr>
              <w:t>L</w:t>
            </w:r>
            <w:r w:rsidRPr="00B24D9D">
              <w:rPr>
                <w:rFonts w:hint="eastAsia"/>
                <w:lang w:eastAsia="zh-CN"/>
              </w:rPr>
              <w:t>ist</w:t>
            </w:r>
          </w:p>
        </w:tc>
        <w:tc>
          <w:tcPr>
            <w:tcW w:w="961" w:type="dxa"/>
            <w:shd w:val="clear" w:color="auto" w:fill="auto"/>
          </w:tcPr>
          <w:p w14:paraId="6ECCED59" w14:textId="77777777" w:rsidR="00642C86" w:rsidRPr="00B24D9D" w:rsidRDefault="00642C86" w:rsidP="00E613D8">
            <w:pPr>
              <w:pStyle w:val="TAL"/>
              <w:rPr>
                <w:lang w:eastAsia="zh-CN"/>
              </w:rPr>
            </w:pPr>
            <w:r w:rsidRPr="00B24D9D">
              <w:rPr>
                <w:rFonts w:hint="eastAsia"/>
                <w:lang w:eastAsia="zh-CN"/>
              </w:rPr>
              <w:t>M</w:t>
            </w:r>
          </w:p>
        </w:tc>
        <w:tc>
          <w:tcPr>
            <w:tcW w:w="1156" w:type="dxa"/>
            <w:shd w:val="clear" w:color="auto" w:fill="auto"/>
          </w:tcPr>
          <w:p w14:paraId="46BA5289" w14:textId="77777777" w:rsidR="00642C86" w:rsidRPr="00B24D9D" w:rsidRDefault="00642C86" w:rsidP="00E613D8">
            <w:pPr>
              <w:pStyle w:val="TAL"/>
              <w:rPr>
                <w:lang w:eastAsia="zh-CN"/>
              </w:rPr>
            </w:pPr>
            <w:proofErr w:type="gramStart"/>
            <w:r w:rsidRPr="00B24D9D">
              <w:rPr>
                <w:lang w:eastAsia="zh-CN"/>
              </w:rPr>
              <w:t>1</w:t>
            </w:r>
            <w:r w:rsidRPr="00B24D9D">
              <w:rPr>
                <w:rFonts w:hint="eastAsia"/>
                <w:lang w:eastAsia="zh-CN"/>
              </w:rPr>
              <w:t>..N</w:t>
            </w:r>
            <w:proofErr w:type="gramEnd"/>
          </w:p>
        </w:tc>
        <w:tc>
          <w:tcPr>
            <w:tcW w:w="1871" w:type="dxa"/>
            <w:shd w:val="clear" w:color="auto" w:fill="auto"/>
          </w:tcPr>
          <w:p w14:paraId="74FD3E7D" w14:textId="77777777" w:rsidR="00642C86" w:rsidRPr="00B24D9D" w:rsidRDefault="00642C86" w:rsidP="00E613D8">
            <w:pPr>
              <w:pStyle w:val="TAL"/>
            </w:pPr>
            <w:r w:rsidRPr="00B24D9D">
              <w:rPr>
                <w:rFonts w:ascii="Helvetica" w:hAnsi="Helvetica" w:cs="Helvetica"/>
                <w:szCs w:val="18"/>
                <w:lang w:eastAsia="en-GB"/>
              </w:rPr>
              <w:t>Sub</w:t>
            </w:r>
            <w:r w:rsidR="00C531D4" w:rsidRPr="00B24D9D">
              <w:rPr>
                <w:rFonts w:ascii="Helvetica" w:hAnsi="Helvetica" w:cs="Helvetica"/>
                <w:szCs w:val="18"/>
                <w:lang w:eastAsia="en-GB"/>
              </w:rPr>
              <w:t>p</w:t>
            </w:r>
            <w:r w:rsidRPr="00B24D9D">
              <w:rPr>
                <w:rFonts w:ascii="Helvetica" w:hAnsi="Helvetica" w:cs="Helvetica"/>
                <w:szCs w:val="18"/>
                <w:lang w:eastAsia="en-GB"/>
              </w:rPr>
              <w:t>ort</w:t>
            </w:r>
          </w:p>
        </w:tc>
        <w:tc>
          <w:tcPr>
            <w:tcW w:w="4273" w:type="dxa"/>
            <w:shd w:val="clear" w:color="auto" w:fill="auto"/>
          </w:tcPr>
          <w:p w14:paraId="325330C1" w14:textId="77777777" w:rsidR="00642C86" w:rsidRPr="00B24D9D" w:rsidRDefault="00642C86" w:rsidP="00E613D8">
            <w:pPr>
              <w:pStyle w:val="TAL"/>
              <w:rPr>
                <w:lang w:eastAsia="zh-CN"/>
              </w:rPr>
            </w:pPr>
            <w:r w:rsidRPr="00B24D9D">
              <w:rPr>
                <w:lang w:eastAsia="zh-CN"/>
              </w:rPr>
              <w:t>Provides information used for the subport.</w:t>
            </w:r>
          </w:p>
        </w:tc>
      </w:tr>
      <w:bookmarkEnd w:id="431"/>
      <w:bookmarkEnd w:id="432"/>
    </w:tbl>
    <w:p w14:paraId="69E9A87C" w14:textId="77777777" w:rsidR="00642C86" w:rsidRPr="00B24D9D" w:rsidRDefault="00642C86" w:rsidP="00642C86">
      <w:pPr>
        <w:rPr>
          <w:rFonts w:eastAsia="Malgun Gothic"/>
          <w:lang w:eastAsia="ko-KR"/>
        </w:rPr>
      </w:pPr>
    </w:p>
    <w:p w14:paraId="43F181D3" w14:textId="77777777" w:rsidR="009D4A84" w:rsidRPr="00B24D9D" w:rsidRDefault="009D4A84" w:rsidP="009D4A84">
      <w:pPr>
        <w:pStyle w:val="Heading4"/>
      </w:pPr>
      <w:bookmarkStart w:id="441" w:name="_Toc145337302"/>
      <w:bookmarkStart w:id="442" w:name="_Toc145928571"/>
      <w:bookmarkStart w:id="443" w:name="_Toc146035525"/>
      <w:r w:rsidRPr="00B24D9D">
        <w:t>7.1.6.</w:t>
      </w:r>
      <w:r w:rsidR="00447583" w:rsidRPr="00B24D9D">
        <w:t>12</w:t>
      </w:r>
      <w:r w:rsidRPr="00B24D9D">
        <w:tab/>
        <w:t>Subport information element</w:t>
      </w:r>
      <w:bookmarkEnd w:id="441"/>
      <w:bookmarkEnd w:id="442"/>
      <w:bookmarkEnd w:id="443"/>
    </w:p>
    <w:p w14:paraId="230E6142" w14:textId="77777777" w:rsidR="009D4A84" w:rsidRPr="00B24D9D" w:rsidRDefault="009D4A84" w:rsidP="009D4A84">
      <w:pPr>
        <w:pStyle w:val="Heading5"/>
      </w:pPr>
      <w:bookmarkStart w:id="444" w:name="_Toc145337303"/>
      <w:bookmarkStart w:id="445" w:name="_Toc145928572"/>
      <w:bookmarkStart w:id="446" w:name="_Toc146035526"/>
      <w:r w:rsidRPr="00B24D9D">
        <w:t>7.1.6.</w:t>
      </w:r>
      <w:r w:rsidR="00447583" w:rsidRPr="00B24D9D">
        <w:t>12</w:t>
      </w:r>
      <w:r w:rsidRPr="00B24D9D">
        <w:t>.1</w:t>
      </w:r>
      <w:r w:rsidRPr="00B24D9D">
        <w:tab/>
        <w:t>Description</w:t>
      </w:r>
      <w:bookmarkEnd w:id="444"/>
      <w:bookmarkEnd w:id="445"/>
      <w:bookmarkEnd w:id="446"/>
    </w:p>
    <w:p w14:paraId="79B5E023" w14:textId="77777777" w:rsidR="009D4A84" w:rsidRPr="00B24D9D" w:rsidRDefault="009D4A84" w:rsidP="009D4A84">
      <w:pPr>
        <w:rPr>
          <w:i/>
          <w:u w:val="single"/>
        </w:rPr>
      </w:pPr>
      <w:r w:rsidRPr="00B24D9D">
        <w:t xml:space="preserve">The Subport information element specifies </w:t>
      </w:r>
      <w:r w:rsidRPr="00B24D9D">
        <w:rPr>
          <w:rFonts w:hint="eastAsia"/>
          <w:szCs w:val="22"/>
          <w:lang w:eastAsia="zh-CN"/>
        </w:rPr>
        <w:t xml:space="preserve">the </w:t>
      </w:r>
      <w:r w:rsidRPr="00B24D9D">
        <w:rPr>
          <w:szCs w:val="22"/>
          <w:lang w:eastAsia="zh-CN"/>
        </w:rPr>
        <w:t>information used for the subport of a trunk parent port.</w:t>
      </w:r>
    </w:p>
    <w:p w14:paraId="5164A3A3" w14:textId="77777777" w:rsidR="009D4A84" w:rsidRPr="00B24D9D" w:rsidRDefault="009D4A84" w:rsidP="009D4A84">
      <w:pPr>
        <w:pStyle w:val="Heading5"/>
      </w:pPr>
      <w:bookmarkStart w:id="447" w:name="_Toc145337304"/>
      <w:bookmarkStart w:id="448" w:name="_Toc145928573"/>
      <w:bookmarkStart w:id="449" w:name="_Toc146035527"/>
      <w:r w:rsidRPr="00B24D9D">
        <w:t>7.1.6.</w:t>
      </w:r>
      <w:r w:rsidR="00447583" w:rsidRPr="00B24D9D">
        <w:t>12</w:t>
      </w:r>
      <w:r w:rsidRPr="00B24D9D">
        <w:t>.2</w:t>
      </w:r>
      <w:r w:rsidRPr="00B24D9D">
        <w:tab/>
        <w:t>Attributes</w:t>
      </w:r>
      <w:bookmarkEnd w:id="447"/>
      <w:bookmarkEnd w:id="448"/>
      <w:bookmarkEnd w:id="449"/>
    </w:p>
    <w:p w14:paraId="1CE6870C" w14:textId="77777777" w:rsidR="009D4A84" w:rsidRPr="00B24D9D" w:rsidRDefault="009D4A84" w:rsidP="009D4A84">
      <w:r w:rsidRPr="00B24D9D">
        <w:t xml:space="preserve">The attributes of the Subport information element shall follow the indications provided in table </w:t>
      </w:r>
      <w:r w:rsidRPr="00523E3E">
        <w:t>7.1.6.</w:t>
      </w:r>
      <w:r w:rsidR="00447583" w:rsidRPr="00523E3E">
        <w:t>12</w:t>
      </w:r>
      <w:r w:rsidRPr="00523E3E">
        <w:t>.2-1</w:t>
      </w:r>
      <w:r w:rsidRPr="00B24D9D">
        <w:t>.</w:t>
      </w:r>
    </w:p>
    <w:p w14:paraId="52D7A13D" w14:textId="77777777" w:rsidR="009D4A84" w:rsidRPr="00B24D9D" w:rsidRDefault="009D4A84" w:rsidP="009D4A84">
      <w:pPr>
        <w:pStyle w:val="TH"/>
      </w:pPr>
      <w:r w:rsidRPr="00B24D9D">
        <w:lastRenderedPageBreak/>
        <w:t>Table 7.1.6.</w:t>
      </w:r>
      <w:r w:rsidR="00447583" w:rsidRPr="00B24D9D">
        <w:t>12</w:t>
      </w:r>
      <w:r w:rsidRPr="00B24D9D">
        <w:t>.2-1: Attributes of the Subport information element</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771"/>
        <w:gridCol w:w="1269"/>
        <w:gridCol w:w="1156"/>
        <w:gridCol w:w="1558"/>
        <w:gridCol w:w="3908"/>
      </w:tblGrid>
      <w:tr w:rsidR="009D4A84" w:rsidRPr="00B24D9D" w14:paraId="4E17E553" w14:textId="77777777" w:rsidTr="002D1B67">
        <w:trPr>
          <w:jc w:val="center"/>
        </w:trPr>
        <w:tc>
          <w:tcPr>
            <w:tcW w:w="1771" w:type="dxa"/>
            <w:shd w:val="clear" w:color="auto" w:fill="auto"/>
            <w:hideMark/>
          </w:tcPr>
          <w:p w14:paraId="35517EBF" w14:textId="77777777" w:rsidR="009D4A84" w:rsidRPr="00B24D9D" w:rsidRDefault="009D4A84" w:rsidP="006D1706">
            <w:pPr>
              <w:pStyle w:val="TAH"/>
            </w:pPr>
            <w:r w:rsidRPr="00B24D9D">
              <w:t>Attribute</w:t>
            </w:r>
          </w:p>
        </w:tc>
        <w:tc>
          <w:tcPr>
            <w:tcW w:w="1269" w:type="dxa"/>
            <w:shd w:val="clear" w:color="auto" w:fill="auto"/>
            <w:hideMark/>
          </w:tcPr>
          <w:p w14:paraId="12783A35" w14:textId="77777777" w:rsidR="009D4A84" w:rsidRPr="00B24D9D" w:rsidRDefault="009D4A84" w:rsidP="006D1706">
            <w:pPr>
              <w:pStyle w:val="TAH"/>
            </w:pPr>
            <w:r w:rsidRPr="00B24D9D">
              <w:t>Qualifier</w:t>
            </w:r>
          </w:p>
        </w:tc>
        <w:tc>
          <w:tcPr>
            <w:tcW w:w="1156" w:type="dxa"/>
            <w:shd w:val="clear" w:color="auto" w:fill="auto"/>
            <w:hideMark/>
          </w:tcPr>
          <w:p w14:paraId="295DCE69" w14:textId="77777777" w:rsidR="009D4A84" w:rsidRPr="00B24D9D" w:rsidRDefault="009D4A84" w:rsidP="006D1706">
            <w:pPr>
              <w:pStyle w:val="TAH"/>
            </w:pPr>
            <w:r w:rsidRPr="00B24D9D">
              <w:t>Cardinality</w:t>
            </w:r>
          </w:p>
        </w:tc>
        <w:tc>
          <w:tcPr>
            <w:tcW w:w="1558" w:type="dxa"/>
            <w:shd w:val="clear" w:color="auto" w:fill="auto"/>
            <w:hideMark/>
          </w:tcPr>
          <w:p w14:paraId="0EC44CBE" w14:textId="77777777" w:rsidR="009D4A84" w:rsidRPr="00B24D9D" w:rsidRDefault="009D4A84" w:rsidP="006D1706">
            <w:pPr>
              <w:pStyle w:val="TAH"/>
            </w:pPr>
            <w:r w:rsidRPr="00B24D9D">
              <w:t>Content</w:t>
            </w:r>
          </w:p>
        </w:tc>
        <w:tc>
          <w:tcPr>
            <w:tcW w:w="3908" w:type="dxa"/>
            <w:shd w:val="clear" w:color="auto" w:fill="auto"/>
            <w:hideMark/>
          </w:tcPr>
          <w:p w14:paraId="1BC0CA26" w14:textId="77777777" w:rsidR="009D4A84" w:rsidRPr="00B24D9D" w:rsidRDefault="009D4A84" w:rsidP="006D1706">
            <w:pPr>
              <w:pStyle w:val="TAH"/>
            </w:pPr>
            <w:r w:rsidRPr="00B24D9D">
              <w:t>Description</w:t>
            </w:r>
          </w:p>
        </w:tc>
      </w:tr>
      <w:tr w:rsidR="009D4A84" w:rsidRPr="00B24D9D" w14:paraId="51F8FC37" w14:textId="77777777" w:rsidTr="002D1B67">
        <w:trPr>
          <w:jc w:val="center"/>
        </w:trPr>
        <w:tc>
          <w:tcPr>
            <w:tcW w:w="1771" w:type="dxa"/>
            <w:shd w:val="clear" w:color="auto" w:fill="auto"/>
          </w:tcPr>
          <w:p w14:paraId="05C592F9" w14:textId="77777777" w:rsidR="009D4A84" w:rsidRPr="00B24D9D" w:rsidRDefault="009D4A84" w:rsidP="006D1706">
            <w:pPr>
              <w:pStyle w:val="TAL"/>
              <w:rPr>
                <w:lang w:eastAsia="zh-CN"/>
              </w:rPr>
            </w:pPr>
            <w:r w:rsidRPr="00B24D9D">
              <w:rPr>
                <w:rFonts w:hint="eastAsia"/>
                <w:lang w:eastAsia="zh-CN"/>
              </w:rPr>
              <w:t>subport</w:t>
            </w:r>
            <w:r w:rsidRPr="00B24D9D">
              <w:rPr>
                <w:lang w:eastAsia="zh-CN"/>
              </w:rPr>
              <w:t>Cpd</w:t>
            </w:r>
          </w:p>
        </w:tc>
        <w:tc>
          <w:tcPr>
            <w:tcW w:w="1269" w:type="dxa"/>
            <w:shd w:val="clear" w:color="auto" w:fill="auto"/>
          </w:tcPr>
          <w:p w14:paraId="07A40A91" w14:textId="77777777" w:rsidR="009D4A84" w:rsidRPr="00B24D9D" w:rsidRDefault="009D4A84" w:rsidP="006D1706">
            <w:pPr>
              <w:pStyle w:val="TAL"/>
              <w:rPr>
                <w:lang w:eastAsia="zh-CN"/>
              </w:rPr>
            </w:pPr>
            <w:r w:rsidRPr="00B24D9D">
              <w:rPr>
                <w:rFonts w:hint="eastAsia"/>
                <w:lang w:eastAsia="zh-CN"/>
              </w:rPr>
              <w:t>M</w:t>
            </w:r>
          </w:p>
        </w:tc>
        <w:tc>
          <w:tcPr>
            <w:tcW w:w="1156" w:type="dxa"/>
            <w:shd w:val="clear" w:color="auto" w:fill="auto"/>
          </w:tcPr>
          <w:p w14:paraId="3B360151" w14:textId="77777777" w:rsidR="009D4A84" w:rsidRPr="00B24D9D" w:rsidRDefault="009D4A84" w:rsidP="006D1706">
            <w:pPr>
              <w:pStyle w:val="TAL"/>
              <w:rPr>
                <w:lang w:eastAsia="zh-CN"/>
              </w:rPr>
            </w:pPr>
            <w:r w:rsidRPr="00B24D9D">
              <w:rPr>
                <w:rFonts w:hint="eastAsia"/>
                <w:lang w:eastAsia="zh-CN"/>
              </w:rPr>
              <w:t>1</w:t>
            </w:r>
          </w:p>
        </w:tc>
        <w:tc>
          <w:tcPr>
            <w:tcW w:w="1558" w:type="dxa"/>
            <w:shd w:val="clear" w:color="auto" w:fill="auto"/>
          </w:tcPr>
          <w:p w14:paraId="21DD5373" w14:textId="77777777" w:rsidR="009D4A84" w:rsidRPr="00B24D9D" w:rsidRDefault="009D4A84" w:rsidP="006D1706">
            <w:pPr>
              <w:pStyle w:val="TAL"/>
            </w:pPr>
            <w:r w:rsidRPr="00B24D9D">
              <w:rPr>
                <w:rFonts w:ascii="Helvetica" w:hAnsi="Helvetica" w:cs="Helvetica"/>
                <w:szCs w:val="18"/>
                <w:lang w:eastAsia="en-GB"/>
              </w:rPr>
              <w:t>Identifier (</w:t>
            </w:r>
            <w:r w:rsidR="00070FB5" w:rsidRPr="00B24D9D">
              <w:rPr>
                <w:rFonts w:ascii="Helvetica" w:hAnsi="Helvetica" w:cs="Helvetica"/>
                <w:szCs w:val="18"/>
                <w:lang w:eastAsia="en-GB"/>
              </w:rPr>
              <w:t>R</w:t>
            </w:r>
            <w:r w:rsidRPr="00B24D9D">
              <w:rPr>
                <w:rFonts w:ascii="Helvetica" w:hAnsi="Helvetica" w:cs="Helvetica"/>
                <w:szCs w:val="18"/>
                <w:lang w:eastAsia="en-GB"/>
              </w:rPr>
              <w:t xml:space="preserve">eference to </w:t>
            </w:r>
            <w:r w:rsidRPr="00B24D9D">
              <w:t>VduCpd)</w:t>
            </w:r>
          </w:p>
        </w:tc>
        <w:tc>
          <w:tcPr>
            <w:tcW w:w="3908" w:type="dxa"/>
            <w:shd w:val="clear" w:color="auto" w:fill="auto"/>
          </w:tcPr>
          <w:p w14:paraId="42D72025" w14:textId="77777777" w:rsidR="009D4A84" w:rsidRPr="00B24D9D" w:rsidRDefault="009D4A84" w:rsidP="006D1706">
            <w:pPr>
              <w:pStyle w:val="TAL"/>
              <w:rPr>
                <w:lang w:eastAsia="zh-CN"/>
              </w:rPr>
            </w:pPr>
            <w:r w:rsidRPr="00B24D9D">
              <w:rPr>
                <w:lang w:eastAsia="zh-CN"/>
              </w:rPr>
              <w:t xml:space="preserve">Reference of the internal VDU CPD which is used to instantiate the subport in a logical trunk model. See </w:t>
            </w:r>
            <w:r w:rsidR="00871C6F" w:rsidRPr="00B24D9D">
              <w:rPr>
                <w:lang w:eastAsia="zh-CN"/>
              </w:rPr>
              <w:t>n</w:t>
            </w:r>
            <w:r w:rsidRPr="00B24D9D">
              <w:rPr>
                <w:lang w:eastAsia="zh-CN"/>
              </w:rPr>
              <w:t>ote.</w:t>
            </w:r>
          </w:p>
        </w:tc>
      </w:tr>
      <w:tr w:rsidR="00E83E85" w:rsidRPr="00B24D9D" w14:paraId="5D8B2584" w14:textId="77777777" w:rsidTr="002D1B67">
        <w:trPr>
          <w:jc w:val="center"/>
        </w:trPr>
        <w:tc>
          <w:tcPr>
            <w:tcW w:w="1771" w:type="dxa"/>
            <w:shd w:val="clear" w:color="auto" w:fill="auto"/>
          </w:tcPr>
          <w:p w14:paraId="57F09C7A" w14:textId="77777777" w:rsidR="00E83E85" w:rsidRPr="00B24D9D" w:rsidRDefault="00E83E85" w:rsidP="00E83E85">
            <w:pPr>
              <w:pStyle w:val="TAL"/>
              <w:rPr>
                <w:highlight w:val="magenta"/>
                <w:lang w:eastAsia="zh-CN"/>
              </w:rPr>
            </w:pPr>
            <w:r w:rsidRPr="00B24D9D">
              <w:rPr>
                <w:rFonts w:hint="eastAsia"/>
                <w:lang w:eastAsia="zh-CN"/>
              </w:rPr>
              <w:t>segmentationType</w:t>
            </w:r>
          </w:p>
        </w:tc>
        <w:tc>
          <w:tcPr>
            <w:tcW w:w="1269" w:type="dxa"/>
            <w:shd w:val="clear" w:color="auto" w:fill="auto"/>
          </w:tcPr>
          <w:p w14:paraId="44AFCDA3" w14:textId="77777777" w:rsidR="00E83E85" w:rsidRPr="00B24D9D" w:rsidRDefault="00E83E85" w:rsidP="00E83E85">
            <w:pPr>
              <w:pStyle w:val="TAL"/>
              <w:rPr>
                <w:lang w:eastAsia="zh-CN"/>
              </w:rPr>
            </w:pPr>
            <w:r w:rsidRPr="00B24D9D">
              <w:rPr>
                <w:rFonts w:hint="eastAsia"/>
                <w:lang w:eastAsia="zh-CN"/>
              </w:rPr>
              <w:t>M</w:t>
            </w:r>
          </w:p>
        </w:tc>
        <w:tc>
          <w:tcPr>
            <w:tcW w:w="1156" w:type="dxa"/>
            <w:shd w:val="clear" w:color="auto" w:fill="auto"/>
          </w:tcPr>
          <w:p w14:paraId="2770AD79" w14:textId="77777777" w:rsidR="00E83E85" w:rsidRPr="00B24D9D" w:rsidRDefault="00E83E85" w:rsidP="00E83E85">
            <w:pPr>
              <w:pStyle w:val="TAL"/>
              <w:rPr>
                <w:lang w:eastAsia="zh-CN"/>
              </w:rPr>
            </w:pPr>
            <w:r w:rsidRPr="00B24D9D">
              <w:rPr>
                <w:lang w:eastAsia="zh-CN"/>
              </w:rPr>
              <w:t>0..</w:t>
            </w:r>
            <w:r w:rsidRPr="00B24D9D">
              <w:rPr>
                <w:rFonts w:hint="eastAsia"/>
                <w:lang w:eastAsia="zh-CN"/>
              </w:rPr>
              <w:t>1</w:t>
            </w:r>
          </w:p>
        </w:tc>
        <w:tc>
          <w:tcPr>
            <w:tcW w:w="1558" w:type="dxa"/>
            <w:shd w:val="clear" w:color="auto" w:fill="auto"/>
          </w:tcPr>
          <w:p w14:paraId="28BBCAD5" w14:textId="77777777" w:rsidR="00E83E85" w:rsidRPr="00B24D9D" w:rsidRDefault="00E83E85" w:rsidP="00E83E85">
            <w:pPr>
              <w:pStyle w:val="TAL"/>
              <w:rPr>
                <w:rFonts w:ascii="Helvetica" w:hAnsi="Helvetica" w:cs="Helvetica"/>
                <w:szCs w:val="18"/>
                <w:lang w:eastAsia="en-GB"/>
              </w:rPr>
            </w:pPr>
            <w:r w:rsidRPr="00B24D9D">
              <w:rPr>
                <w:rFonts w:hint="eastAsia"/>
                <w:lang w:eastAsia="zh-CN"/>
              </w:rPr>
              <w:t>Enum</w:t>
            </w:r>
          </w:p>
        </w:tc>
        <w:tc>
          <w:tcPr>
            <w:tcW w:w="3908" w:type="dxa"/>
            <w:shd w:val="clear" w:color="auto" w:fill="auto"/>
          </w:tcPr>
          <w:p w14:paraId="476118FB" w14:textId="77777777" w:rsidR="00E83E85" w:rsidRPr="00B24D9D" w:rsidRDefault="00E83E85" w:rsidP="00E83E85">
            <w:pPr>
              <w:pStyle w:val="TAL"/>
              <w:rPr>
                <w:lang w:eastAsia="zh-CN"/>
              </w:rPr>
            </w:pPr>
            <w:r w:rsidRPr="00B24D9D">
              <w:rPr>
                <w:lang w:eastAsia="zh-CN"/>
              </w:rPr>
              <w:t>Specifies</w:t>
            </w:r>
            <w:r w:rsidRPr="00B24D9D">
              <w:rPr>
                <w:rFonts w:hint="eastAsia"/>
                <w:lang w:eastAsia="zh-CN"/>
              </w:rPr>
              <w:t xml:space="preserve"> </w:t>
            </w:r>
            <w:r w:rsidRPr="00B24D9D">
              <w:rPr>
                <w:lang w:eastAsia="zh-CN"/>
              </w:rPr>
              <w:t>the encapsulation type for the traffics coming in and out of the trunk subport.</w:t>
            </w:r>
          </w:p>
          <w:p w14:paraId="73083996" w14:textId="77777777" w:rsidR="00E83E85" w:rsidRPr="00B24D9D" w:rsidRDefault="00E83E85" w:rsidP="00E83E85">
            <w:pPr>
              <w:pStyle w:val="TAL"/>
              <w:rPr>
                <w:lang w:eastAsia="zh-CN"/>
              </w:rPr>
            </w:pPr>
            <w:r w:rsidRPr="00B24D9D">
              <w:rPr>
                <w:lang w:eastAsia="zh-CN"/>
              </w:rPr>
              <w:t>VALUES:</w:t>
            </w:r>
          </w:p>
          <w:p w14:paraId="1D96189E" w14:textId="77777777" w:rsidR="00E83E85" w:rsidRPr="00B24D9D" w:rsidRDefault="00E83E85" w:rsidP="000F662D">
            <w:pPr>
              <w:pStyle w:val="TB1"/>
              <w:rPr>
                <w:lang w:eastAsia="zh-CN"/>
              </w:rPr>
            </w:pPr>
            <w:r w:rsidRPr="00B24D9D">
              <w:rPr>
                <w:lang w:eastAsia="zh-CN"/>
              </w:rPr>
              <w:t>VLAN</w:t>
            </w:r>
            <w:r w:rsidRPr="00B24D9D">
              <w:rPr>
                <w:rFonts w:hint="eastAsia"/>
                <w:lang w:eastAsia="zh-CN"/>
              </w:rPr>
              <w:t>:</w:t>
            </w:r>
            <w:r w:rsidRPr="00B24D9D">
              <w:rPr>
                <w:lang w:eastAsia="zh-CN"/>
              </w:rPr>
              <w:t xml:space="preserve"> </w:t>
            </w:r>
            <w:r w:rsidRPr="00B24D9D">
              <w:rPr>
                <w:rFonts w:hint="eastAsia"/>
                <w:lang w:eastAsia="zh-CN"/>
              </w:rPr>
              <w:t>the subport uses VLAN</w:t>
            </w:r>
            <w:r w:rsidRPr="00B24D9D">
              <w:rPr>
                <w:lang w:eastAsia="zh-CN"/>
              </w:rPr>
              <w:t xml:space="preserve"> as encapsulation type</w:t>
            </w:r>
            <w:r w:rsidR="001465A9" w:rsidRPr="00B24D9D">
              <w:rPr>
                <w:lang w:eastAsia="zh-CN"/>
              </w:rPr>
              <w:t>.</w:t>
            </w:r>
          </w:p>
          <w:p w14:paraId="223B393F" w14:textId="77777777" w:rsidR="00E83E85" w:rsidRPr="00B24D9D" w:rsidRDefault="00E83E85" w:rsidP="000F662D">
            <w:pPr>
              <w:pStyle w:val="TB1"/>
              <w:rPr>
                <w:lang w:eastAsia="zh-CN"/>
              </w:rPr>
            </w:pPr>
            <w:r w:rsidRPr="00B24D9D">
              <w:rPr>
                <w:lang w:eastAsia="zh-CN"/>
              </w:rPr>
              <w:t>INHERIT: the subport gets its segmentation type from the network it</w:t>
            </w:r>
            <w:r w:rsidR="00B65403" w:rsidRPr="00B24D9D">
              <w:rPr>
                <w:lang w:eastAsia="zh-CN"/>
              </w:rPr>
              <w:t xml:space="preserve"> i</w:t>
            </w:r>
            <w:r w:rsidRPr="00B24D9D">
              <w:rPr>
                <w:lang w:eastAsia="zh-CN"/>
              </w:rPr>
              <w:t>s connected to</w:t>
            </w:r>
            <w:r w:rsidR="001465A9" w:rsidRPr="00B24D9D">
              <w:rPr>
                <w:lang w:eastAsia="zh-CN"/>
              </w:rPr>
              <w:t>.</w:t>
            </w:r>
          </w:p>
          <w:p w14:paraId="550FE32D" w14:textId="77777777" w:rsidR="00E83E85" w:rsidRPr="00B24D9D" w:rsidRDefault="00E83E85" w:rsidP="00E83E85">
            <w:pPr>
              <w:pStyle w:val="TAL"/>
              <w:rPr>
                <w:lang w:eastAsia="zh-CN"/>
              </w:rPr>
            </w:pPr>
            <w:r w:rsidRPr="00B24D9D">
              <w:t>Cardinality 0 means default value VLAN is used.</w:t>
            </w:r>
          </w:p>
        </w:tc>
      </w:tr>
      <w:tr w:rsidR="00E83E85" w:rsidRPr="00B24D9D" w14:paraId="34D631F6" w14:textId="77777777" w:rsidTr="002D1B67">
        <w:trPr>
          <w:jc w:val="center"/>
        </w:trPr>
        <w:tc>
          <w:tcPr>
            <w:tcW w:w="1771" w:type="dxa"/>
            <w:shd w:val="clear" w:color="auto" w:fill="auto"/>
          </w:tcPr>
          <w:p w14:paraId="3E2B0F92" w14:textId="77777777" w:rsidR="00E83E85" w:rsidRPr="00B24D9D" w:rsidRDefault="00E83E85" w:rsidP="00E83E85">
            <w:pPr>
              <w:pStyle w:val="TAL"/>
              <w:rPr>
                <w:lang w:eastAsia="zh-CN"/>
              </w:rPr>
            </w:pPr>
            <w:bookmarkStart w:id="450" w:name="OLE_LINK32"/>
            <w:bookmarkStart w:id="451" w:name="OLE_LINK33"/>
            <w:r w:rsidRPr="00B24D9D">
              <w:rPr>
                <w:rFonts w:hint="eastAsia"/>
                <w:lang w:eastAsia="zh-CN"/>
              </w:rPr>
              <w:t>segmentationId</w:t>
            </w:r>
            <w:bookmarkEnd w:id="450"/>
            <w:bookmarkEnd w:id="451"/>
          </w:p>
        </w:tc>
        <w:tc>
          <w:tcPr>
            <w:tcW w:w="1269" w:type="dxa"/>
            <w:shd w:val="clear" w:color="auto" w:fill="auto"/>
          </w:tcPr>
          <w:p w14:paraId="15012CFB" w14:textId="77777777" w:rsidR="00E83E85" w:rsidRPr="00B24D9D" w:rsidRDefault="00E83E85" w:rsidP="00E83E85">
            <w:pPr>
              <w:pStyle w:val="TAL"/>
              <w:rPr>
                <w:lang w:eastAsia="zh-CN"/>
              </w:rPr>
            </w:pPr>
            <w:r w:rsidRPr="00B24D9D">
              <w:rPr>
                <w:rFonts w:hint="eastAsia"/>
                <w:lang w:eastAsia="zh-CN"/>
              </w:rPr>
              <w:t>M</w:t>
            </w:r>
          </w:p>
        </w:tc>
        <w:tc>
          <w:tcPr>
            <w:tcW w:w="1156" w:type="dxa"/>
            <w:shd w:val="clear" w:color="auto" w:fill="auto"/>
          </w:tcPr>
          <w:p w14:paraId="692763F6" w14:textId="77777777" w:rsidR="00E83E85" w:rsidRPr="00B24D9D" w:rsidRDefault="00E83E85" w:rsidP="00E83E85">
            <w:pPr>
              <w:pStyle w:val="TAL"/>
              <w:rPr>
                <w:lang w:eastAsia="zh-CN"/>
              </w:rPr>
            </w:pPr>
            <w:r w:rsidRPr="00B24D9D">
              <w:rPr>
                <w:rFonts w:hint="eastAsia"/>
                <w:lang w:eastAsia="zh-CN"/>
              </w:rPr>
              <w:t>1</w:t>
            </w:r>
          </w:p>
        </w:tc>
        <w:tc>
          <w:tcPr>
            <w:tcW w:w="1558" w:type="dxa"/>
            <w:shd w:val="clear" w:color="auto" w:fill="auto"/>
          </w:tcPr>
          <w:p w14:paraId="2732B8D9" w14:textId="77777777" w:rsidR="00E83E85" w:rsidRPr="00B24D9D" w:rsidRDefault="00E83E85" w:rsidP="00E83E85">
            <w:pPr>
              <w:pStyle w:val="TAL"/>
              <w:rPr>
                <w:rFonts w:ascii="Helvetica" w:hAnsi="Helvetica" w:cs="Helvetica"/>
                <w:szCs w:val="18"/>
                <w:lang w:eastAsia="en-GB"/>
              </w:rPr>
            </w:pPr>
            <w:r w:rsidRPr="00B24D9D">
              <w:rPr>
                <w:rFonts w:hint="eastAsia"/>
                <w:lang w:eastAsia="zh-CN"/>
              </w:rPr>
              <w:t>Inte</w:t>
            </w:r>
            <w:r w:rsidRPr="00B24D9D">
              <w:rPr>
                <w:lang w:eastAsia="zh-CN"/>
              </w:rPr>
              <w:t>ger</w:t>
            </w:r>
          </w:p>
        </w:tc>
        <w:tc>
          <w:tcPr>
            <w:tcW w:w="3908" w:type="dxa"/>
            <w:shd w:val="clear" w:color="auto" w:fill="auto"/>
          </w:tcPr>
          <w:p w14:paraId="5FEA268F" w14:textId="77777777" w:rsidR="00E83E85" w:rsidRPr="00B24D9D" w:rsidRDefault="00E83E85" w:rsidP="00E83E85">
            <w:pPr>
              <w:pStyle w:val="TAL"/>
              <w:rPr>
                <w:lang w:eastAsia="zh-CN"/>
              </w:rPr>
            </w:pPr>
            <w:r w:rsidRPr="00B24D9D">
              <w:rPr>
                <w:lang w:eastAsia="zh-CN"/>
              </w:rPr>
              <w:t>Specifies</w:t>
            </w:r>
            <w:r w:rsidRPr="00B24D9D">
              <w:rPr>
                <w:rFonts w:hint="eastAsia"/>
                <w:lang w:eastAsia="zh-CN"/>
              </w:rPr>
              <w:t xml:space="preserve"> </w:t>
            </w:r>
            <w:r w:rsidRPr="00B24D9D">
              <w:rPr>
                <w:lang w:eastAsia="zh-CN"/>
              </w:rPr>
              <w:t>the s</w:t>
            </w:r>
            <w:r w:rsidRPr="00B24D9D">
              <w:rPr>
                <w:rFonts w:hint="eastAsia"/>
                <w:lang w:eastAsia="zh-CN"/>
              </w:rPr>
              <w:t>egmentation ID for the subport</w:t>
            </w:r>
            <w:r w:rsidRPr="00B24D9D">
              <w:rPr>
                <w:lang w:eastAsia="zh-CN"/>
              </w:rPr>
              <w:t>, which is used to differentiate the traffics on different networks coming in and out of the trunk port. If a value is provided here it may be overridden by a value provided at run time when the infrastructure does not support mapping of segmentation IDs.</w:t>
            </w:r>
          </w:p>
        </w:tc>
      </w:tr>
      <w:tr w:rsidR="00E83E85" w:rsidRPr="00B24D9D" w14:paraId="0B23515E" w14:textId="77777777" w:rsidTr="002D1B67">
        <w:trPr>
          <w:jc w:val="center"/>
        </w:trPr>
        <w:tc>
          <w:tcPr>
            <w:tcW w:w="9662" w:type="dxa"/>
            <w:gridSpan w:val="5"/>
            <w:shd w:val="clear" w:color="auto" w:fill="auto"/>
          </w:tcPr>
          <w:p w14:paraId="1847876E" w14:textId="77777777" w:rsidR="00E83E85" w:rsidRPr="00B24D9D" w:rsidRDefault="00E83E85" w:rsidP="00E83E85">
            <w:pPr>
              <w:pStyle w:val="TAN"/>
              <w:rPr>
                <w:rFonts w:ascii="Times New Roman" w:hAnsi="Times New Roman" w:cs="Arial"/>
                <w:sz w:val="20"/>
              </w:rPr>
            </w:pPr>
            <w:r w:rsidRPr="00B24D9D">
              <w:rPr>
                <w:rFonts w:hint="eastAsia"/>
                <w:lang w:eastAsia="zh-CN"/>
              </w:rPr>
              <w:t>N</w:t>
            </w:r>
            <w:r w:rsidRPr="00B24D9D">
              <w:rPr>
                <w:lang w:eastAsia="zh-CN"/>
              </w:rPr>
              <w:t>OTE</w:t>
            </w:r>
            <w:r w:rsidRPr="00B24D9D">
              <w:rPr>
                <w:rFonts w:hint="eastAsia"/>
                <w:lang w:eastAsia="zh-CN"/>
              </w:rPr>
              <w:t>:</w:t>
            </w:r>
            <w:r w:rsidRPr="00B24D9D">
              <w:rPr>
                <w:lang w:eastAsia="zh-CN"/>
              </w:rPr>
              <w:tab/>
              <w:t xml:space="preserve">The </w:t>
            </w:r>
            <w:r w:rsidR="00F969DE" w:rsidRPr="00B24D9D">
              <w:rPr>
                <w:lang w:eastAsia="zh-CN"/>
              </w:rPr>
              <w:t>"</w:t>
            </w:r>
            <w:bookmarkStart w:id="452" w:name="OLE_LINK6"/>
            <w:r w:rsidRPr="00B24D9D">
              <w:rPr>
                <w:lang w:eastAsia="zh-CN"/>
              </w:rPr>
              <w:t>trunkMode</w:t>
            </w:r>
            <w:bookmarkEnd w:id="452"/>
            <w:r w:rsidR="00F969DE" w:rsidRPr="00B24D9D">
              <w:rPr>
                <w:lang w:eastAsia="zh-CN"/>
              </w:rPr>
              <w:t>"</w:t>
            </w:r>
            <w:r w:rsidRPr="00B24D9D">
              <w:rPr>
                <w:lang w:eastAsia="zh-CN"/>
              </w:rPr>
              <w:t xml:space="preserve"> attribute of the subportCpd shall be set as false.</w:t>
            </w:r>
          </w:p>
        </w:tc>
      </w:tr>
    </w:tbl>
    <w:p w14:paraId="64F544C9" w14:textId="77777777" w:rsidR="009D4A84" w:rsidRPr="00B24D9D" w:rsidRDefault="009D4A84" w:rsidP="009D4A84">
      <w:pPr>
        <w:rPr>
          <w:rFonts w:eastAsia="Malgun Gothic"/>
          <w:lang w:eastAsia="ko-KR"/>
        </w:rPr>
      </w:pPr>
    </w:p>
    <w:p w14:paraId="305CB15B" w14:textId="77777777" w:rsidR="00B03C5F" w:rsidRPr="00B24D9D" w:rsidRDefault="00B03C5F" w:rsidP="00E613D8">
      <w:pPr>
        <w:pStyle w:val="Heading4"/>
      </w:pPr>
      <w:bookmarkStart w:id="453" w:name="_Toc145337305"/>
      <w:bookmarkStart w:id="454" w:name="_Toc145928574"/>
      <w:bookmarkStart w:id="455" w:name="_Toc146035528"/>
      <w:r w:rsidRPr="00B24D9D">
        <w:t>7.1.6.13</w:t>
      </w:r>
      <w:r w:rsidRPr="00B24D9D">
        <w:tab/>
        <w:t>OsContainerDesc information element</w:t>
      </w:r>
      <w:bookmarkEnd w:id="453"/>
      <w:bookmarkEnd w:id="454"/>
      <w:bookmarkEnd w:id="455"/>
    </w:p>
    <w:p w14:paraId="6F0CBDD5" w14:textId="77777777" w:rsidR="00B03C5F" w:rsidRPr="00B24D9D" w:rsidRDefault="00B03C5F" w:rsidP="00E613D8">
      <w:pPr>
        <w:pStyle w:val="Heading5"/>
      </w:pPr>
      <w:bookmarkStart w:id="456" w:name="_Toc145337306"/>
      <w:bookmarkStart w:id="457" w:name="_Toc145928575"/>
      <w:bookmarkStart w:id="458" w:name="_Toc146035529"/>
      <w:r w:rsidRPr="00B24D9D">
        <w:t>7.1.6.13.1</w:t>
      </w:r>
      <w:r w:rsidRPr="00B24D9D">
        <w:tab/>
        <w:t>Description</w:t>
      </w:r>
      <w:bookmarkEnd w:id="456"/>
      <w:bookmarkEnd w:id="457"/>
      <w:bookmarkEnd w:id="458"/>
    </w:p>
    <w:p w14:paraId="56DB830C" w14:textId="77777777" w:rsidR="00B03C5F" w:rsidRPr="00B24D9D" w:rsidRDefault="00B03C5F" w:rsidP="00E613D8">
      <w:r w:rsidRPr="00B24D9D">
        <w:t>The OsContainerDesc information element describes the members properties of a set of co-located container compute resources when these are realizing a VDU.</w:t>
      </w:r>
    </w:p>
    <w:p w14:paraId="3E3F4823" w14:textId="77777777" w:rsidR="00B03C5F" w:rsidRPr="00B24D9D" w:rsidRDefault="00B03C5F" w:rsidP="00E613D8">
      <w:pPr>
        <w:pStyle w:val="Heading5"/>
      </w:pPr>
      <w:bookmarkStart w:id="459" w:name="_Toc145337307"/>
      <w:bookmarkStart w:id="460" w:name="_Toc145928576"/>
      <w:bookmarkStart w:id="461" w:name="_Toc146035530"/>
      <w:r w:rsidRPr="00B24D9D">
        <w:t>7.1.6.13.2</w:t>
      </w:r>
      <w:r w:rsidRPr="00B24D9D">
        <w:tab/>
        <w:t>Attributes</w:t>
      </w:r>
      <w:bookmarkEnd w:id="459"/>
      <w:bookmarkEnd w:id="460"/>
      <w:bookmarkEnd w:id="461"/>
    </w:p>
    <w:p w14:paraId="1CBF4C52" w14:textId="77777777" w:rsidR="00B03C5F" w:rsidRPr="00B24D9D" w:rsidRDefault="00B03C5F" w:rsidP="002D1B67">
      <w:r w:rsidRPr="00B24D9D">
        <w:t xml:space="preserve">The attributes of the OsContainerDesc information element shall follow the indications provided in table </w:t>
      </w:r>
      <w:r w:rsidRPr="00523E3E">
        <w:t>7.1.6.13.2-1</w:t>
      </w:r>
      <w:r w:rsidRPr="00B24D9D">
        <w:t>.</w:t>
      </w:r>
    </w:p>
    <w:p w14:paraId="71DFA4F3" w14:textId="77777777" w:rsidR="00B03C5F" w:rsidRPr="00B24D9D" w:rsidRDefault="00B03C5F" w:rsidP="00E613D8">
      <w:pPr>
        <w:pStyle w:val="TH"/>
      </w:pPr>
      <w:r w:rsidRPr="00B24D9D">
        <w:lastRenderedPageBreak/>
        <w:t>Table 7.1.6.13.2-1: Attributes of the OsContainerDesc information element</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78"/>
        <w:gridCol w:w="961"/>
        <w:gridCol w:w="1156"/>
        <w:gridCol w:w="1558"/>
        <w:gridCol w:w="3809"/>
      </w:tblGrid>
      <w:tr w:rsidR="00B03C5F" w:rsidRPr="00B24D9D" w14:paraId="556B06B8" w14:textId="77777777" w:rsidTr="002D1B67">
        <w:trPr>
          <w:jc w:val="center"/>
        </w:trPr>
        <w:tc>
          <w:tcPr>
            <w:tcW w:w="2178" w:type="dxa"/>
            <w:shd w:val="clear" w:color="auto" w:fill="auto"/>
            <w:hideMark/>
          </w:tcPr>
          <w:p w14:paraId="2BC80334" w14:textId="77777777" w:rsidR="00B03C5F" w:rsidRPr="00B24D9D" w:rsidRDefault="00B03C5F" w:rsidP="00E613D8">
            <w:pPr>
              <w:pStyle w:val="TAH"/>
            </w:pPr>
            <w:r w:rsidRPr="00B24D9D">
              <w:t>Attribute</w:t>
            </w:r>
          </w:p>
        </w:tc>
        <w:tc>
          <w:tcPr>
            <w:tcW w:w="961" w:type="dxa"/>
            <w:shd w:val="clear" w:color="auto" w:fill="auto"/>
            <w:hideMark/>
          </w:tcPr>
          <w:p w14:paraId="332F9E5C" w14:textId="77777777" w:rsidR="00B03C5F" w:rsidRPr="00B24D9D" w:rsidRDefault="00B03C5F" w:rsidP="00E613D8">
            <w:pPr>
              <w:pStyle w:val="TAH"/>
            </w:pPr>
            <w:r w:rsidRPr="00B24D9D">
              <w:t>Qualifier</w:t>
            </w:r>
          </w:p>
        </w:tc>
        <w:tc>
          <w:tcPr>
            <w:tcW w:w="1156" w:type="dxa"/>
            <w:shd w:val="clear" w:color="auto" w:fill="auto"/>
            <w:hideMark/>
          </w:tcPr>
          <w:p w14:paraId="44DAF94D" w14:textId="77777777" w:rsidR="00B03C5F" w:rsidRPr="00B24D9D" w:rsidRDefault="00B03C5F" w:rsidP="00E613D8">
            <w:pPr>
              <w:pStyle w:val="TAH"/>
            </w:pPr>
            <w:r w:rsidRPr="00B24D9D">
              <w:t>Cardinality</w:t>
            </w:r>
          </w:p>
        </w:tc>
        <w:tc>
          <w:tcPr>
            <w:tcW w:w="1558" w:type="dxa"/>
            <w:shd w:val="clear" w:color="auto" w:fill="auto"/>
            <w:hideMark/>
          </w:tcPr>
          <w:p w14:paraId="1F9ADC8F" w14:textId="77777777" w:rsidR="00B03C5F" w:rsidRPr="00B24D9D" w:rsidRDefault="00B03C5F" w:rsidP="00E613D8">
            <w:pPr>
              <w:pStyle w:val="TAH"/>
            </w:pPr>
            <w:r w:rsidRPr="00B24D9D">
              <w:t>Content</w:t>
            </w:r>
          </w:p>
        </w:tc>
        <w:tc>
          <w:tcPr>
            <w:tcW w:w="3809" w:type="dxa"/>
            <w:shd w:val="clear" w:color="auto" w:fill="auto"/>
            <w:hideMark/>
          </w:tcPr>
          <w:p w14:paraId="130C2EC5" w14:textId="77777777" w:rsidR="00B03C5F" w:rsidRPr="00B24D9D" w:rsidRDefault="00B03C5F" w:rsidP="00E613D8">
            <w:pPr>
              <w:pStyle w:val="TAH"/>
            </w:pPr>
            <w:r w:rsidRPr="00B24D9D">
              <w:t>Description</w:t>
            </w:r>
          </w:p>
        </w:tc>
      </w:tr>
      <w:tr w:rsidR="00B03C5F" w:rsidRPr="00B24D9D" w14:paraId="47D18121"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05EDA1CE" w14:textId="77777777" w:rsidR="00B03C5F" w:rsidRPr="00B24D9D" w:rsidRDefault="00B03C5F" w:rsidP="00E613D8">
            <w:pPr>
              <w:pStyle w:val="TAL"/>
            </w:pPr>
            <w:r w:rsidRPr="00B24D9D">
              <w:t>osContainerDescId</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86510F7" w14:textId="77777777" w:rsidR="00B03C5F" w:rsidRPr="00B24D9D" w:rsidRDefault="00B03C5F" w:rsidP="00E613D8">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28487EE4" w14:textId="77777777" w:rsidR="00B03C5F" w:rsidRPr="00B24D9D" w:rsidRDefault="00B03C5F" w:rsidP="00E613D8">
            <w:pPr>
              <w:pStyle w:val="TAL"/>
            </w:pPr>
            <w:r w:rsidRPr="00B24D9D">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038BC49" w14:textId="77777777" w:rsidR="00B03C5F" w:rsidRPr="00B24D9D" w:rsidRDefault="00B03C5F" w:rsidP="00E613D8">
            <w:pPr>
              <w:pStyle w:val="TAL"/>
            </w:pPr>
            <w:r w:rsidRPr="00B24D9D">
              <w:t>Identifier</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1B9BECA0" w14:textId="77777777" w:rsidR="00B03C5F" w:rsidRPr="00B24D9D" w:rsidRDefault="00B03C5F" w:rsidP="00E613D8">
            <w:pPr>
              <w:pStyle w:val="TAL"/>
            </w:pPr>
            <w:r w:rsidRPr="00B24D9D">
              <w:t>Unique identifier of this OsContainerDesc in the VNFD.</w:t>
            </w:r>
          </w:p>
        </w:tc>
      </w:tr>
      <w:tr w:rsidR="00DD66EF" w:rsidRPr="00B24D9D" w14:paraId="2E3B56D2"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4B53B065" w14:textId="77777777" w:rsidR="00DD66EF" w:rsidRPr="00B24D9D" w:rsidRDefault="00DD66EF" w:rsidP="00DD66EF">
            <w:pPr>
              <w:pStyle w:val="TAL"/>
            </w:pPr>
            <w:r w:rsidRPr="00B24D9D">
              <w:t>name</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4A2F1A0" w14:textId="77777777" w:rsidR="00DD66EF" w:rsidRPr="00B24D9D" w:rsidRDefault="00DD66EF" w:rsidP="00DD66EF">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A1C6648" w14:textId="77777777" w:rsidR="00DD66EF" w:rsidRPr="00B24D9D" w:rsidRDefault="00DD66EF" w:rsidP="00DD66EF">
            <w:pPr>
              <w:pStyle w:val="TAL"/>
            </w:pPr>
            <w:r w:rsidRPr="00B24D9D">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E8CCC39" w14:textId="77777777" w:rsidR="00DD66EF" w:rsidRPr="00B24D9D" w:rsidRDefault="00DD66EF" w:rsidP="00DD66EF">
            <w:pPr>
              <w:pStyle w:val="TAL"/>
            </w:pPr>
            <w:r w:rsidRPr="00B24D9D">
              <w:t>String</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4A83680B" w14:textId="77777777" w:rsidR="00DD66EF" w:rsidRPr="00B24D9D" w:rsidRDefault="00DD66EF" w:rsidP="00DD66EF">
            <w:pPr>
              <w:pStyle w:val="TAL"/>
            </w:pPr>
            <w:r w:rsidRPr="00B24D9D">
              <w:t>Human readable name of this OS container.</w:t>
            </w:r>
          </w:p>
        </w:tc>
      </w:tr>
      <w:tr w:rsidR="00DD66EF" w:rsidRPr="00B24D9D" w14:paraId="5C5F0B09"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357E948D" w14:textId="77777777" w:rsidR="00DD66EF" w:rsidRPr="00B24D9D" w:rsidRDefault="00DD66EF" w:rsidP="00DD66EF">
            <w:pPr>
              <w:pStyle w:val="TAL"/>
            </w:pPr>
            <w:r w:rsidRPr="00B24D9D">
              <w:t>description</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15AC07" w14:textId="77777777" w:rsidR="00DD66EF" w:rsidRPr="00B24D9D" w:rsidRDefault="00DD66EF" w:rsidP="00DD66EF">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E757B55" w14:textId="77777777" w:rsidR="00DD66EF" w:rsidRPr="00B24D9D" w:rsidRDefault="00DD66EF" w:rsidP="00DD66EF">
            <w:pPr>
              <w:pStyle w:val="TAL"/>
            </w:pPr>
            <w:r w:rsidRPr="00B24D9D">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C095035" w14:textId="77777777" w:rsidR="00DD66EF" w:rsidRPr="00B24D9D" w:rsidRDefault="00DD66EF" w:rsidP="00DD66EF">
            <w:pPr>
              <w:pStyle w:val="TAL"/>
            </w:pPr>
            <w:r w:rsidRPr="00B24D9D">
              <w:t>String</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6C56E368" w14:textId="77777777" w:rsidR="00DD66EF" w:rsidRPr="00B24D9D" w:rsidRDefault="00DD66EF" w:rsidP="00DD66EF">
            <w:pPr>
              <w:pStyle w:val="TAL"/>
            </w:pPr>
            <w:r w:rsidRPr="00B24D9D">
              <w:t>Human readable description of this OS container.</w:t>
            </w:r>
          </w:p>
        </w:tc>
      </w:tr>
      <w:tr w:rsidR="00DD66EF" w:rsidRPr="00B24D9D" w14:paraId="31254CA4"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453734A8" w14:textId="77777777" w:rsidR="00DD66EF" w:rsidRPr="00B24D9D" w:rsidRDefault="00DD66EF" w:rsidP="00DD66EF">
            <w:pPr>
              <w:pStyle w:val="TAL"/>
            </w:pPr>
            <w:r w:rsidRPr="00B24D9D">
              <w:t>requestedCpuResources</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1EBE972" w14:textId="77777777" w:rsidR="00DD66EF" w:rsidRPr="00B24D9D" w:rsidRDefault="00DD66EF" w:rsidP="00DD66EF">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0267A125" w14:textId="77777777" w:rsidR="00DD66EF" w:rsidRPr="00B24D9D" w:rsidRDefault="00DD66EF" w:rsidP="00DD66EF">
            <w:pPr>
              <w:pStyle w:val="TAL"/>
            </w:pPr>
            <w:r w:rsidRPr="00B24D9D">
              <w:t>0..1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C9DBD1D" w14:textId="77777777" w:rsidR="00DD66EF" w:rsidRPr="00B24D9D" w:rsidRDefault="00DD66EF" w:rsidP="00DD66EF">
            <w:pPr>
              <w:pStyle w:val="TAL"/>
            </w:pPr>
            <w:r w:rsidRPr="00B24D9D">
              <w:t>Integer</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2A6CF5FA" w14:textId="77777777" w:rsidR="00DD66EF" w:rsidRPr="00B24D9D" w:rsidRDefault="00DD66EF" w:rsidP="00DD66EF">
            <w:pPr>
              <w:pStyle w:val="TAL"/>
            </w:pPr>
            <w:r w:rsidRPr="00B24D9D">
              <w:t>Number of CPU resources requested for the container (e.g. in milli-CPU-s).</w:t>
            </w:r>
          </w:p>
        </w:tc>
      </w:tr>
      <w:tr w:rsidR="00DD66EF" w:rsidRPr="00B24D9D" w14:paraId="33C8A7CF"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7EF9FABA" w14:textId="77777777" w:rsidR="00DD66EF" w:rsidRPr="00B24D9D" w:rsidRDefault="00DD66EF" w:rsidP="00DD66EF">
            <w:pPr>
              <w:pStyle w:val="TAL"/>
            </w:pPr>
            <w:r w:rsidRPr="00B24D9D">
              <w:t>requestedMemoryResources</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14B8E4" w14:textId="77777777" w:rsidR="00DD66EF" w:rsidRPr="00B24D9D" w:rsidRDefault="00DD66EF" w:rsidP="00DD66EF">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105DE77" w14:textId="77777777" w:rsidR="00DD66EF" w:rsidRPr="00B24D9D" w:rsidRDefault="00DD66EF" w:rsidP="00DD66EF">
            <w:pPr>
              <w:pStyle w:val="TAL"/>
            </w:pPr>
            <w:r w:rsidRPr="00B24D9D">
              <w:t>0..1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9345AB0" w14:textId="77777777" w:rsidR="00DD66EF" w:rsidRPr="00B24D9D" w:rsidRDefault="00DD66EF" w:rsidP="00DD66EF">
            <w:pPr>
              <w:pStyle w:val="TAL"/>
            </w:pPr>
            <w:r w:rsidRPr="00B24D9D">
              <w:t>Number</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1887FB84" w14:textId="77777777" w:rsidR="00DD66EF" w:rsidRPr="00B24D9D" w:rsidRDefault="00DD66EF" w:rsidP="00DD66EF">
            <w:pPr>
              <w:pStyle w:val="TAL"/>
            </w:pPr>
            <w:r w:rsidRPr="00B24D9D">
              <w:t>Amount of memory resources requested for the container (e.g. in MB).</w:t>
            </w:r>
          </w:p>
        </w:tc>
      </w:tr>
      <w:tr w:rsidR="00DD66EF" w:rsidRPr="00B24D9D" w14:paraId="2434C795"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33DA7429" w14:textId="77777777" w:rsidR="00DD66EF" w:rsidRPr="00B24D9D" w:rsidRDefault="00DD66EF" w:rsidP="00DD66EF">
            <w:pPr>
              <w:pStyle w:val="TAL"/>
            </w:pPr>
            <w:r w:rsidRPr="00B24D9D">
              <w:t>requestedEphemeralStorageResources</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EA71911" w14:textId="77777777" w:rsidR="00DD66EF" w:rsidRPr="00B24D9D" w:rsidRDefault="00DD66EF" w:rsidP="00DD66EF">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B7988A7" w14:textId="77777777" w:rsidR="00DD66EF" w:rsidRPr="00B24D9D" w:rsidRDefault="00DD66EF" w:rsidP="00DD66EF">
            <w:pPr>
              <w:pStyle w:val="TAL"/>
            </w:pPr>
            <w:r w:rsidRPr="00B24D9D">
              <w:t>0..1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07C4297" w14:textId="77777777" w:rsidR="00DD66EF" w:rsidRPr="00B24D9D" w:rsidRDefault="00DD66EF" w:rsidP="00DD66EF">
            <w:pPr>
              <w:pStyle w:val="TAL"/>
            </w:pPr>
            <w:r w:rsidRPr="00B24D9D">
              <w:t>Number</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0A135F1E" w14:textId="77777777" w:rsidR="00DD66EF" w:rsidRPr="00B24D9D" w:rsidRDefault="00DD66EF" w:rsidP="00DD66EF">
            <w:pPr>
              <w:pStyle w:val="TAL"/>
            </w:pPr>
            <w:r w:rsidRPr="00B24D9D">
              <w:t>Size of ephemeral storage resources requested for the container (e.g. in GB).</w:t>
            </w:r>
          </w:p>
        </w:tc>
      </w:tr>
      <w:tr w:rsidR="00DD66EF" w:rsidRPr="00B24D9D" w14:paraId="661CD298"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17D97620" w14:textId="77777777" w:rsidR="00DD66EF" w:rsidRPr="00B24D9D" w:rsidRDefault="00DD66EF" w:rsidP="00DD66EF">
            <w:pPr>
              <w:pStyle w:val="TAL"/>
            </w:pPr>
            <w:r w:rsidRPr="00B24D9D">
              <w:t>extendedResourceRequests</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C9558AF" w14:textId="77777777" w:rsidR="00DD66EF" w:rsidRPr="00B24D9D" w:rsidRDefault="00DD66EF" w:rsidP="00DD66EF">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877E7BF" w14:textId="77777777" w:rsidR="00DD66EF" w:rsidRPr="00B24D9D" w:rsidRDefault="00DD66EF" w:rsidP="00DD66EF">
            <w:pPr>
              <w:pStyle w:val="TAL"/>
            </w:pPr>
            <w:proofErr w:type="gramStart"/>
            <w:r w:rsidRPr="00B24D9D">
              <w:t>0..N</w:t>
            </w:r>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B0270BE" w14:textId="77777777" w:rsidR="00DD66EF" w:rsidRPr="00B24D9D" w:rsidRDefault="00DD66EF" w:rsidP="00DD66EF">
            <w:pPr>
              <w:pStyle w:val="TAL"/>
            </w:pPr>
            <w:r w:rsidRPr="00B24D9D">
              <w:t>Not specified</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77ABE124" w14:textId="77777777" w:rsidR="00DD66EF" w:rsidRPr="00B24D9D" w:rsidRDefault="00DD66EF" w:rsidP="00DD66EF">
            <w:pPr>
              <w:pStyle w:val="TAL"/>
            </w:pPr>
            <w:r w:rsidRPr="00B24D9D">
              <w:t xml:space="preserve">An array of key-value pairs of extended resources required by the container. </w:t>
            </w:r>
          </w:p>
          <w:p w14:paraId="17E92428" w14:textId="77777777" w:rsidR="00DD66EF" w:rsidRPr="00B24D9D" w:rsidRDefault="00DD66EF" w:rsidP="00DD66EF">
            <w:pPr>
              <w:pStyle w:val="TAL"/>
            </w:pPr>
            <w:r w:rsidRPr="00B24D9D">
              <w:t>See note.</w:t>
            </w:r>
          </w:p>
        </w:tc>
      </w:tr>
      <w:tr w:rsidR="00DD66EF" w:rsidRPr="00B24D9D" w14:paraId="45786898"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7AC7F6AB" w14:textId="77777777" w:rsidR="00DD66EF" w:rsidRPr="00B24D9D" w:rsidRDefault="00DD66EF" w:rsidP="00DD66EF">
            <w:pPr>
              <w:pStyle w:val="TAL"/>
            </w:pPr>
            <w:r w:rsidRPr="00B24D9D">
              <w:t>cpuResourceLimit</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44EFC13" w14:textId="77777777" w:rsidR="00DD66EF" w:rsidRPr="00B24D9D" w:rsidRDefault="00DD66EF" w:rsidP="00DD66EF">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5294BC7" w14:textId="77777777" w:rsidR="00DD66EF" w:rsidRPr="00B24D9D" w:rsidRDefault="00DD66EF" w:rsidP="00DD66EF">
            <w:pPr>
              <w:pStyle w:val="TAL"/>
            </w:pPr>
            <w:r w:rsidRPr="00B24D9D">
              <w:t>0..1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C4CFA31" w14:textId="77777777" w:rsidR="00DD66EF" w:rsidRPr="00B24D9D" w:rsidRDefault="00DD66EF" w:rsidP="00DD66EF">
            <w:pPr>
              <w:pStyle w:val="TAL"/>
            </w:pPr>
            <w:r w:rsidRPr="00B24D9D">
              <w:t>Integer</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10270F08" w14:textId="77777777" w:rsidR="00DD66EF" w:rsidRPr="00B24D9D" w:rsidRDefault="00DD66EF" w:rsidP="00DD66EF">
            <w:pPr>
              <w:pStyle w:val="TAL"/>
            </w:pPr>
            <w:r w:rsidRPr="00B24D9D">
              <w:t>Number of CPU resources the container can maximally use (e.g. in milli-CPU).</w:t>
            </w:r>
          </w:p>
        </w:tc>
      </w:tr>
      <w:tr w:rsidR="00DD66EF" w:rsidRPr="00B24D9D" w14:paraId="5E91C22B"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37515C05" w14:textId="77777777" w:rsidR="00DD66EF" w:rsidRPr="00B24D9D" w:rsidRDefault="00DD66EF" w:rsidP="00DD66EF">
            <w:pPr>
              <w:pStyle w:val="TAL"/>
            </w:pPr>
            <w:r w:rsidRPr="00B24D9D">
              <w:t>memoryResourceLimit</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7440CA0" w14:textId="77777777" w:rsidR="00DD66EF" w:rsidRPr="00B24D9D" w:rsidRDefault="00DD66EF" w:rsidP="00DD66EF">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18A523AE" w14:textId="77777777" w:rsidR="00DD66EF" w:rsidRPr="00B24D9D" w:rsidRDefault="00DD66EF" w:rsidP="00DD66EF">
            <w:pPr>
              <w:pStyle w:val="TAL"/>
            </w:pPr>
            <w:r w:rsidRPr="00B24D9D">
              <w:t>0..1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2567D9D" w14:textId="77777777" w:rsidR="00DD66EF" w:rsidRPr="00B24D9D" w:rsidRDefault="00DD66EF" w:rsidP="00DD66EF">
            <w:pPr>
              <w:pStyle w:val="TAL"/>
            </w:pPr>
            <w:r w:rsidRPr="00B24D9D">
              <w:t>Number</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1B1DBABE" w14:textId="77777777" w:rsidR="00DD66EF" w:rsidRPr="00B24D9D" w:rsidRDefault="00DD66EF" w:rsidP="00DD66EF">
            <w:pPr>
              <w:pStyle w:val="TAL"/>
            </w:pPr>
            <w:r w:rsidRPr="00B24D9D">
              <w:t>Amount of memory resources the container can maxim</w:t>
            </w:r>
            <w:r w:rsidR="00B368E3" w:rsidRPr="00B24D9D">
              <w:t>ally</w:t>
            </w:r>
            <w:r w:rsidRPr="00B24D9D">
              <w:t xml:space="preserve"> use (e.g. in MB).</w:t>
            </w:r>
          </w:p>
        </w:tc>
      </w:tr>
      <w:tr w:rsidR="00DD66EF" w:rsidRPr="00B24D9D" w14:paraId="4895D434"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18D2DFD6" w14:textId="77777777" w:rsidR="00DD66EF" w:rsidRPr="00B24D9D" w:rsidRDefault="00DD66EF" w:rsidP="00DD66EF">
            <w:pPr>
              <w:pStyle w:val="TAL"/>
            </w:pPr>
            <w:r w:rsidRPr="00B24D9D">
              <w:t>ephemeralStorageResourceLimit</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CE1E404" w14:textId="77777777" w:rsidR="00DD66EF" w:rsidRPr="00B24D9D" w:rsidRDefault="00DD66EF" w:rsidP="00DD66EF">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30F54E09" w14:textId="77777777" w:rsidR="00DD66EF" w:rsidRPr="00B24D9D" w:rsidRDefault="00DD66EF" w:rsidP="00DD66EF">
            <w:pPr>
              <w:pStyle w:val="TAL"/>
            </w:pPr>
            <w:r w:rsidRPr="00B24D9D">
              <w:t>0..1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DBF8E5A" w14:textId="77777777" w:rsidR="00DD66EF" w:rsidRPr="00B24D9D" w:rsidRDefault="00DD66EF" w:rsidP="00DD66EF">
            <w:pPr>
              <w:pStyle w:val="TAL"/>
            </w:pPr>
            <w:r w:rsidRPr="00B24D9D">
              <w:t>Number</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48C4FFCA" w14:textId="77777777" w:rsidR="00DD66EF" w:rsidRPr="00B24D9D" w:rsidRDefault="00DD66EF" w:rsidP="00DD66EF">
            <w:pPr>
              <w:pStyle w:val="TAL"/>
            </w:pPr>
            <w:r w:rsidRPr="00B24D9D">
              <w:t>Size of ephemeral storage resources the container can maxim</w:t>
            </w:r>
            <w:r w:rsidR="00B368E3" w:rsidRPr="00B24D9D">
              <w:t>a</w:t>
            </w:r>
            <w:r w:rsidR="00CD2CF2" w:rsidRPr="00B24D9D">
              <w:t>lly</w:t>
            </w:r>
            <w:r w:rsidRPr="00B24D9D">
              <w:t xml:space="preserve"> use (e.g. in GB).</w:t>
            </w:r>
          </w:p>
        </w:tc>
      </w:tr>
      <w:tr w:rsidR="00C00C36" w:rsidRPr="00B24D9D" w14:paraId="275274E2"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36FAB757" w14:textId="77777777" w:rsidR="00C00C36" w:rsidRPr="00B24D9D" w:rsidRDefault="00C00C36" w:rsidP="00C00C36">
            <w:pPr>
              <w:pStyle w:val="TAL"/>
            </w:pPr>
            <w:r w:rsidRPr="00B24D9D">
              <w:t>hugePageResources</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B586663" w14:textId="77777777" w:rsidR="00C00C36" w:rsidRPr="00B24D9D" w:rsidRDefault="00C00C36" w:rsidP="00C00C36">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195CBF61" w14:textId="77777777" w:rsidR="00C00C36" w:rsidRPr="00B24D9D" w:rsidRDefault="00C00C36" w:rsidP="00C00C36">
            <w:pPr>
              <w:pStyle w:val="TAL"/>
            </w:pPr>
            <w:r w:rsidRPr="00B24D9D">
              <w:t>0..1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626B6CB" w14:textId="77777777" w:rsidR="00C00C36" w:rsidRPr="00B24D9D" w:rsidRDefault="00C00C36" w:rsidP="00C00C36">
            <w:pPr>
              <w:pStyle w:val="TAL"/>
            </w:pPr>
            <w:r w:rsidRPr="00B24D9D">
              <w:t xml:space="preserve">Not specified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663F5951" w14:textId="77777777" w:rsidR="00C00C36" w:rsidRPr="00B24D9D" w:rsidRDefault="007133EF" w:rsidP="00C00C36">
            <w:pPr>
              <w:pStyle w:val="TAL"/>
            </w:pPr>
            <w:r w:rsidRPr="00B24D9D">
              <w:t>Specifies</w:t>
            </w:r>
            <w:r w:rsidR="00C00C36" w:rsidRPr="00B24D9D">
              <w:t xml:space="preserve"> HugePages resources requested for the container, which the container can maximally use (</w:t>
            </w:r>
            <w:r w:rsidR="00E735DD" w:rsidRPr="00B24D9D">
              <w:t>e.g.</w:t>
            </w:r>
            <w:r w:rsidR="00C00C36" w:rsidRPr="00B24D9D">
              <w:t xml:space="preserve"> </w:t>
            </w:r>
            <w:r w:rsidR="00E735DD" w:rsidRPr="00B24D9D">
              <w:t>"</w:t>
            </w:r>
            <w:r w:rsidR="00C00C36" w:rsidRPr="00B24D9D">
              <w:t>hugepages-2Mi: 100Mi</w:t>
            </w:r>
            <w:r w:rsidR="00E735DD" w:rsidRPr="00B24D9D">
              <w:t>"</w:t>
            </w:r>
            <w:r w:rsidR="00C00C36" w:rsidRPr="00B24D9D">
              <w:t>).</w:t>
            </w:r>
          </w:p>
        </w:tc>
      </w:tr>
      <w:tr w:rsidR="00FC6C9C" w:rsidRPr="00B24D9D" w14:paraId="727B183E"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215AD0A1" w14:textId="77777777" w:rsidR="00FC6C9C" w:rsidRPr="00B24D9D" w:rsidRDefault="00FC6C9C" w:rsidP="00FC6C9C">
            <w:pPr>
              <w:pStyle w:val="TAL"/>
            </w:pPr>
            <w:r w:rsidRPr="00B24D9D">
              <w:t>cpuPinningRequirements</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40271C0" w14:textId="77777777" w:rsidR="00FC6C9C" w:rsidRPr="00B24D9D" w:rsidRDefault="00FC6C9C" w:rsidP="00FC6C9C">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CD2B49B" w14:textId="77777777" w:rsidR="00FC6C9C" w:rsidRPr="00B24D9D" w:rsidRDefault="00FC6C9C" w:rsidP="00FC6C9C">
            <w:pPr>
              <w:pStyle w:val="TAL"/>
            </w:pPr>
            <w:r w:rsidRPr="00B24D9D">
              <w:t>0..1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A6780B1" w14:textId="77777777" w:rsidR="00FC6C9C" w:rsidRPr="00B24D9D" w:rsidRDefault="00FC6C9C" w:rsidP="00FC6C9C">
            <w:pPr>
              <w:pStyle w:val="TAL"/>
            </w:pPr>
            <w:r w:rsidRPr="00B24D9D">
              <w:t>VirtualCpuPinningData</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0FC0CCBD" w14:textId="77777777" w:rsidR="00FC6C9C" w:rsidRPr="00B24D9D" w:rsidRDefault="00FC6C9C" w:rsidP="00FC6C9C">
            <w:pPr>
              <w:pStyle w:val="TAL"/>
            </w:pPr>
            <w:r w:rsidRPr="00B24D9D">
              <w:t>Requirements for CPU pinning configuration for this OS container.</w:t>
            </w:r>
          </w:p>
        </w:tc>
      </w:tr>
      <w:tr w:rsidR="00FC6C9C" w:rsidRPr="00B24D9D" w14:paraId="0DE6221C"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775DFB74" w14:textId="77777777" w:rsidR="00FC6C9C" w:rsidRPr="00B24D9D" w:rsidRDefault="00FC6C9C" w:rsidP="00FC6C9C">
            <w:pPr>
              <w:pStyle w:val="TAL"/>
            </w:pPr>
            <w:r w:rsidRPr="00B24D9D">
              <w:t>swImageDesc</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B8497EF" w14:textId="77777777" w:rsidR="00FC6C9C" w:rsidRPr="00B24D9D" w:rsidRDefault="00FC6C9C" w:rsidP="00FC6C9C">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8C5A355" w14:textId="77777777" w:rsidR="00FC6C9C" w:rsidRPr="00B24D9D" w:rsidRDefault="00FC6C9C" w:rsidP="00FC6C9C">
            <w:pPr>
              <w:pStyle w:val="TAL"/>
            </w:pPr>
            <w:r w:rsidRPr="00B24D9D">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117E94B" w14:textId="77777777" w:rsidR="00FC6C9C" w:rsidRPr="00B24D9D" w:rsidRDefault="00FC6C9C" w:rsidP="00FC6C9C">
            <w:pPr>
              <w:pStyle w:val="TAL"/>
            </w:pPr>
            <w:r w:rsidRPr="00B24D9D">
              <w:t xml:space="preserve">Identifier (Reference to SwImageDesc)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7D5DADEC" w14:textId="77777777" w:rsidR="00FC6C9C" w:rsidRPr="00B24D9D" w:rsidRDefault="00FC6C9C" w:rsidP="00FC6C9C">
            <w:pPr>
              <w:pStyle w:val="TAL"/>
            </w:pPr>
            <w:r w:rsidRPr="00B24D9D">
              <w:t>Describes the software image realizing this OS container.</w:t>
            </w:r>
          </w:p>
        </w:tc>
      </w:tr>
      <w:tr w:rsidR="00FC6C9C" w:rsidRPr="00B24D9D" w14:paraId="7E7EFDA6"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50B74AE3" w14:textId="77777777" w:rsidR="00FC6C9C" w:rsidRPr="00B24D9D" w:rsidRDefault="00FC6C9C" w:rsidP="00FC6C9C">
            <w:pPr>
              <w:pStyle w:val="TAL"/>
            </w:pPr>
            <w:r w:rsidRPr="00B24D9D">
              <w:t>bootData</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2C0C194" w14:textId="77777777" w:rsidR="00FC6C9C" w:rsidRPr="00B24D9D" w:rsidRDefault="00FC6C9C" w:rsidP="00FC6C9C">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7CF1FCF" w14:textId="77777777" w:rsidR="00FC6C9C" w:rsidRPr="00B24D9D" w:rsidRDefault="00FC6C9C" w:rsidP="00FC6C9C">
            <w:pPr>
              <w:pStyle w:val="TAL"/>
            </w:pPr>
            <w:r w:rsidRPr="00B24D9D">
              <w:t>0..1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0042842" w14:textId="77777777" w:rsidR="00FC6C9C" w:rsidRPr="00B24D9D" w:rsidRDefault="00FC6C9C" w:rsidP="00FC6C9C">
            <w:pPr>
              <w:pStyle w:val="TAL"/>
            </w:pPr>
            <w:r w:rsidRPr="00B24D9D">
              <w:t>Not specified</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7A894091" w14:textId="77777777" w:rsidR="00FC6C9C" w:rsidRPr="00B24D9D" w:rsidRDefault="00FC6C9C" w:rsidP="00FC6C9C">
            <w:pPr>
              <w:pStyle w:val="TAL"/>
            </w:pPr>
            <w:r w:rsidRPr="00B24D9D">
              <w:t>Contains a string or a URL to a file contained in the VNF package used to customize a container resource at boot time. The bootData may contain variable parts that are replaced by deployment specific values before being sent.</w:t>
            </w:r>
          </w:p>
        </w:tc>
      </w:tr>
      <w:tr w:rsidR="00FC6C9C" w:rsidRPr="00B24D9D" w14:paraId="2595F54E" w14:textId="77777777" w:rsidTr="002D1B67">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68D5B69F" w14:textId="77777777" w:rsidR="00FC6C9C" w:rsidRPr="00B24D9D" w:rsidRDefault="00FC6C9C" w:rsidP="00FC6C9C">
            <w:pPr>
              <w:pStyle w:val="TAL"/>
            </w:pPr>
            <w:r w:rsidRPr="00B24D9D">
              <w:t>monitoringParameters</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9CBF290" w14:textId="77777777" w:rsidR="00FC6C9C" w:rsidRPr="00B24D9D" w:rsidRDefault="00FC6C9C" w:rsidP="00FC6C9C">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025615E" w14:textId="77777777" w:rsidR="00FC6C9C" w:rsidRPr="00B24D9D" w:rsidRDefault="00FC6C9C" w:rsidP="00FC6C9C">
            <w:pPr>
              <w:pStyle w:val="TAL"/>
            </w:pPr>
            <w:proofErr w:type="gramStart"/>
            <w:r w:rsidRPr="00B24D9D">
              <w:t>0..N</w:t>
            </w:r>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51531EF" w14:textId="77777777" w:rsidR="00FC6C9C" w:rsidRPr="00B24D9D" w:rsidRDefault="00FC6C9C" w:rsidP="00FC6C9C">
            <w:pPr>
              <w:pStyle w:val="TAL"/>
            </w:pPr>
            <w:r w:rsidRPr="00B24D9D">
              <w:t>MonitoringParameter</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59296F0C" w14:textId="77777777" w:rsidR="00FC6C9C" w:rsidRPr="00B24D9D" w:rsidRDefault="00FC6C9C" w:rsidP="00FC6C9C">
            <w:pPr>
              <w:pStyle w:val="TAL"/>
            </w:pPr>
            <w:r w:rsidRPr="00B24D9D">
              <w:t>Specifies the virtualised resource related performance metrics on the OsContainerDesc level to be tracked by the VNFM. MonitoringParameter is defined in clause </w:t>
            </w:r>
            <w:r w:rsidRPr="00523E3E">
              <w:t>7.1.11.3</w:t>
            </w:r>
            <w:r w:rsidRPr="00B24D9D">
              <w:t xml:space="preserve">. </w:t>
            </w:r>
          </w:p>
        </w:tc>
      </w:tr>
      <w:tr w:rsidR="00FC6C9C" w:rsidRPr="00B24D9D" w14:paraId="174F5A9B" w14:textId="77777777" w:rsidTr="002D1B67">
        <w:trPr>
          <w:jc w:val="center"/>
        </w:trPr>
        <w:tc>
          <w:tcPr>
            <w:tcW w:w="9662" w:type="dxa"/>
            <w:gridSpan w:val="5"/>
            <w:tcBorders>
              <w:top w:val="single" w:sz="4" w:space="0" w:color="000000"/>
              <w:left w:val="single" w:sz="4" w:space="0" w:color="000000"/>
              <w:bottom w:val="single" w:sz="4" w:space="0" w:color="000000"/>
              <w:right w:val="single" w:sz="4" w:space="0" w:color="000000"/>
            </w:tcBorders>
            <w:shd w:val="clear" w:color="auto" w:fill="auto"/>
          </w:tcPr>
          <w:p w14:paraId="04F071EE" w14:textId="77777777" w:rsidR="00FC6C9C" w:rsidRPr="00B24D9D" w:rsidRDefault="00FC6C9C" w:rsidP="00FC6C9C">
            <w:pPr>
              <w:keepNext/>
              <w:keepLines/>
              <w:spacing w:after="0"/>
              <w:ind w:left="851" w:hanging="851"/>
              <w:rPr>
                <w:rFonts w:ascii="Arial" w:hAnsi="Arial"/>
                <w:sz w:val="18"/>
              </w:rPr>
            </w:pPr>
            <w:r w:rsidRPr="00B24D9D">
              <w:rPr>
                <w:rFonts w:ascii="Arial" w:hAnsi="Arial" w:cs="Arial"/>
                <w:sz w:val="18"/>
                <w:szCs w:val="18"/>
              </w:rPr>
              <w:t>NOTE:</w:t>
            </w:r>
            <w:r w:rsidRPr="00B24D9D">
              <w:rPr>
                <w:rFonts w:ascii="Arial" w:hAnsi="Arial"/>
                <w:sz w:val="18"/>
              </w:rPr>
              <w:tab/>
              <w:t>Extended resources are to describe any type of resource provided by the container infrastructure. One example implementation of extended resources is "Extended Resources" in case the container infrastructure service is a Kubernetes</w:t>
            </w:r>
            <w:r w:rsidRPr="00B24D9D">
              <w:rPr>
                <w:rFonts w:ascii="Arial" w:hAnsi="Arial"/>
                <w:sz w:val="18"/>
                <w:vertAlign w:val="superscript"/>
              </w:rPr>
              <w:t>®</w:t>
            </w:r>
            <w:r w:rsidRPr="00B24D9D">
              <w:rPr>
                <w:rFonts w:ascii="Arial" w:hAnsi="Arial"/>
                <w:sz w:val="18"/>
              </w:rPr>
              <w:t xml:space="preserve"> instance. </w:t>
            </w:r>
          </w:p>
        </w:tc>
      </w:tr>
    </w:tbl>
    <w:p w14:paraId="5A53A70D" w14:textId="77777777" w:rsidR="00B03C5F" w:rsidRPr="00B24D9D" w:rsidRDefault="00B03C5F" w:rsidP="009D4A84">
      <w:pPr>
        <w:rPr>
          <w:rFonts w:eastAsia="Malgun Gothic"/>
          <w:lang w:eastAsia="ko-KR"/>
        </w:rPr>
      </w:pPr>
    </w:p>
    <w:p w14:paraId="563C8725" w14:textId="77777777" w:rsidR="000253C7" w:rsidRPr="00B24D9D" w:rsidRDefault="000253C7" w:rsidP="00AB626B">
      <w:pPr>
        <w:pStyle w:val="Heading3"/>
      </w:pPr>
      <w:bookmarkStart w:id="462" w:name="_Toc145337308"/>
      <w:bookmarkStart w:id="463" w:name="_Toc145928577"/>
      <w:bookmarkStart w:id="464" w:name="_Toc146035531"/>
      <w:r w:rsidRPr="00B24D9D">
        <w:t>7.1.</w:t>
      </w:r>
      <w:r w:rsidR="00216489" w:rsidRPr="00B24D9D">
        <w:t>7</w:t>
      </w:r>
      <w:r w:rsidR="003D4F5F" w:rsidRPr="00B24D9D">
        <w:tab/>
      </w:r>
      <w:r w:rsidRPr="00B24D9D">
        <w:t xml:space="preserve">Information elements related to the </w:t>
      </w:r>
      <w:r w:rsidR="006D3493" w:rsidRPr="00B24D9D">
        <w:t>VLD</w:t>
      </w:r>
      <w:bookmarkEnd w:id="462"/>
      <w:bookmarkEnd w:id="463"/>
      <w:bookmarkEnd w:id="464"/>
    </w:p>
    <w:p w14:paraId="6B198615" w14:textId="77777777" w:rsidR="000253C7" w:rsidRPr="00B24D9D" w:rsidRDefault="00794132" w:rsidP="00AB626B">
      <w:pPr>
        <w:pStyle w:val="Heading4"/>
      </w:pPr>
      <w:bookmarkStart w:id="465" w:name="_Toc145337309"/>
      <w:bookmarkStart w:id="466" w:name="_Toc145928578"/>
      <w:bookmarkStart w:id="467" w:name="_Toc146035532"/>
      <w:r w:rsidRPr="00B24D9D">
        <w:t>7.1.</w:t>
      </w:r>
      <w:r w:rsidR="00216489" w:rsidRPr="00B24D9D">
        <w:t>7</w:t>
      </w:r>
      <w:r w:rsidR="000253C7" w:rsidRPr="00B24D9D">
        <w:t>.1</w:t>
      </w:r>
      <w:r w:rsidR="003D4F5F" w:rsidRPr="00B24D9D">
        <w:tab/>
      </w:r>
      <w:r w:rsidR="000253C7" w:rsidRPr="00B24D9D">
        <w:t>Introduction</w:t>
      </w:r>
      <w:bookmarkEnd w:id="465"/>
      <w:bookmarkEnd w:id="466"/>
      <w:bookmarkEnd w:id="467"/>
    </w:p>
    <w:p w14:paraId="4D39C632" w14:textId="77777777" w:rsidR="00682C54" w:rsidRPr="00B24D9D" w:rsidRDefault="000253C7" w:rsidP="00507DA4">
      <w:r w:rsidRPr="00B24D9D">
        <w:t>The clauses below define the information elements related to the V</w:t>
      </w:r>
      <w:r w:rsidR="006D3493" w:rsidRPr="00B24D9D">
        <w:t>LD</w:t>
      </w:r>
      <w:r w:rsidRPr="00B24D9D">
        <w:t>.</w:t>
      </w:r>
    </w:p>
    <w:p w14:paraId="3C753BAA" w14:textId="77777777" w:rsidR="00A154A9" w:rsidRPr="00B24D9D" w:rsidRDefault="004C4560" w:rsidP="00AB626B">
      <w:pPr>
        <w:pStyle w:val="Heading4"/>
      </w:pPr>
      <w:bookmarkStart w:id="468" w:name="_Toc145337310"/>
      <w:bookmarkStart w:id="469" w:name="_Toc145928579"/>
      <w:bookmarkStart w:id="470" w:name="_Toc146035533"/>
      <w:r w:rsidRPr="00B24D9D">
        <w:t>7.1.</w:t>
      </w:r>
      <w:r w:rsidR="00216489" w:rsidRPr="00B24D9D">
        <w:t>7</w:t>
      </w:r>
      <w:r w:rsidR="000253C7" w:rsidRPr="00B24D9D">
        <w:t>.2</w:t>
      </w:r>
      <w:r w:rsidR="003D4F5F" w:rsidRPr="00B24D9D">
        <w:tab/>
      </w:r>
      <w:r w:rsidR="00814F9F" w:rsidRPr="00B24D9D">
        <w:t>VnfV</w:t>
      </w:r>
      <w:r w:rsidR="006D3493" w:rsidRPr="00B24D9D">
        <w:t>irtualLinkDesc</w:t>
      </w:r>
      <w:r w:rsidR="00814F9F" w:rsidRPr="00B24D9D">
        <w:t xml:space="preserve"> i</w:t>
      </w:r>
      <w:r w:rsidRPr="00B24D9D">
        <w:t xml:space="preserve">nformation </w:t>
      </w:r>
      <w:r w:rsidR="00814F9F" w:rsidRPr="00B24D9D">
        <w:t>e</w:t>
      </w:r>
      <w:r w:rsidRPr="00B24D9D">
        <w:t>lement</w:t>
      </w:r>
      <w:bookmarkEnd w:id="468"/>
      <w:bookmarkEnd w:id="469"/>
      <w:bookmarkEnd w:id="470"/>
    </w:p>
    <w:p w14:paraId="787EB7E1" w14:textId="77777777" w:rsidR="006A4362" w:rsidRPr="00B24D9D" w:rsidRDefault="00682C54" w:rsidP="00AB626B">
      <w:pPr>
        <w:pStyle w:val="Heading5"/>
      </w:pPr>
      <w:bookmarkStart w:id="471" w:name="_Toc145337311"/>
      <w:bookmarkStart w:id="472" w:name="_Toc145928580"/>
      <w:bookmarkStart w:id="473" w:name="_Toc146035534"/>
      <w:r w:rsidRPr="00B24D9D">
        <w:t>7.1.</w:t>
      </w:r>
      <w:r w:rsidR="00216489" w:rsidRPr="00B24D9D">
        <w:t>7</w:t>
      </w:r>
      <w:r w:rsidR="000253C7" w:rsidRPr="00B24D9D">
        <w:t>.2.1</w:t>
      </w:r>
      <w:r w:rsidR="003D4F5F" w:rsidRPr="00B24D9D">
        <w:tab/>
      </w:r>
      <w:r w:rsidR="000253C7" w:rsidRPr="00B24D9D">
        <w:t>Description</w:t>
      </w:r>
      <w:bookmarkEnd w:id="471"/>
      <w:bookmarkEnd w:id="472"/>
      <w:bookmarkEnd w:id="473"/>
    </w:p>
    <w:p w14:paraId="30612BC0" w14:textId="77777777" w:rsidR="00A154A9" w:rsidRPr="00B24D9D" w:rsidRDefault="00890FE8" w:rsidP="00507DA4">
      <w:r w:rsidRPr="00B24D9D">
        <w:t>The VnfV</w:t>
      </w:r>
      <w:r w:rsidR="006D3493" w:rsidRPr="00B24D9D">
        <w:t>irtualLinkDesc</w:t>
      </w:r>
      <w:r w:rsidRPr="00B24D9D">
        <w:t xml:space="preserve"> information element supports providing information about an internal VNF </w:t>
      </w:r>
      <w:r w:rsidR="006D3493" w:rsidRPr="00B24D9D">
        <w:t>VL</w:t>
      </w:r>
      <w:r w:rsidRPr="00B24D9D">
        <w:t>.</w:t>
      </w:r>
    </w:p>
    <w:p w14:paraId="1AD825B7" w14:textId="77777777" w:rsidR="000253C7" w:rsidRPr="00B24D9D" w:rsidRDefault="00794132" w:rsidP="00715A79">
      <w:pPr>
        <w:pStyle w:val="Heading5"/>
      </w:pPr>
      <w:bookmarkStart w:id="474" w:name="_Toc145337312"/>
      <w:bookmarkStart w:id="475" w:name="_Toc145928581"/>
      <w:bookmarkStart w:id="476" w:name="_Toc146035535"/>
      <w:r w:rsidRPr="00B24D9D">
        <w:lastRenderedPageBreak/>
        <w:t>7.1.</w:t>
      </w:r>
      <w:r w:rsidR="00216489" w:rsidRPr="00B24D9D">
        <w:t>7</w:t>
      </w:r>
      <w:r w:rsidR="000253C7" w:rsidRPr="00B24D9D">
        <w:t>.2.2</w:t>
      </w:r>
      <w:r w:rsidR="003D4F5F" w:rsidRPr="00B24D9D">
        <w:tab/>
      </w:r>
      <w:r w:rsidR="000253C7" w:rsidRPr="00B24D9D">
        <w:t>Attributes</w:t>
      </w:r>
      <w:bookmarkEnd w:id="474"/>
      <w:bookmarkEnd w:id="475"/>
      <w:bookmarkEnd w:id="476"/>
    </w:p>
    <w:p w14:paraId="712BA376" w14:textId="77777777" w:rsidR="000253C7" w:rsidRPr="00B24D9D" w:rsidRDefault="000253C7" w:rsidP="00715A79">
      <w:pPr>
        <w:keepNext/>
      </w:pPr>
      <w:r w:rsidRPr="00B24D9D">
        <w:t>The attributes of the VnfV</w:t>
      </w:r>
      <w:r w:rsidR="006D3493" w:rsidRPr="00B24D9D">
        <w:t>irtualLinkDesc</w:t>
      </w:r>
      <w:r w:rsidRPr="00B24D9D">
        <w:t xml:space="preserve"> information element shall follow the indications provided in table</w:t>
      </w:r>
      <w:r w:rsidR="009949F8" w:rsidRPr="00B24D9D">
        <w:t> </w:t>
      </w:r>
      <w:r w:rsidRPr="00523E3E">
        <w:t>7.1.</w:t>
      </w:r>
      <w:r w:rsidR="00216489" w:rsidRPr="00523E3E">
        <w:t>7</w:t>
      </w:r>
      <w:r w:rsidRPr="00523E3E">
        <w:t>.2</w:t>
      </w:r>
      <w:r w:rsidR="00682C54" w:rsidRPr="00523E3E">
        <w:t>.2</w:t>
      </w:r>
      <w:r w:rsidR="009949F8" w:rsidRPr="00523E3E">
        <w:noBreakHyphen/>
      </w:r>
      <w:r w:rsidRPr="00523E3E">
        <w:t>1</w:t>
      </w:r>
      <w:r w:rsidRPr="00B24D9D">
        <w:t>.</w:t>
      </w:r>
    </w:p>
    <w:p w14:paraId="322AD8BC" w14:textId="77777777" w:rsidR="000253C7" w:rsidRPr="00B24D9D" w:rsidRDefault="00794132" w:rsidP="00513272">
      <w:pPr>
        <w:pStyle w:val="TH"/>
      </w:pPr>
      <w:r w:rsidRPr="00B24D9D">
        <w:t>Table 7.1.</w:t>
      </w:r>
      <w:r w:rsidR="00216489" w:rsidRPr="00B24D9D">
        <w:t>7</w:t>
      </w:r>
      <w:r w:rsidR="000253C7" w:rsidRPr="00B24D9D">
        <w:t>.2</w:t>
      </w:r>
      <w:r w:rsidRPr="00B24D9D">
        <w:t>.2</w:t>
      </w:r>
      <w:r w:rsidR="000253C7" w:rsidRPr="00B24D9D">
        <w:t>-1</w:t>
      </w:r>
      <w:r w:rsidR="00875A44" w:rsidRPr="00B24D9D">
        <w:t>:</w:t>
      </w:r>
      <w:r w:rsidR="000253C7" w:rsidRPr="00B24D9D">
        <w:t xml:space="preserve"> Attributes of the VnfV</w:t>
      </w:r>
      <w:r w:rsidR="006D3493" w:rsidRPr="00B24D9D">
        <w:t>irtualLinkDesc</w:t>
      </w:r>
      <w:r w:rsidR="000253C7" w:rsidRPr="00B24D9D">
        <w:t xml:space="preserve"> information element</w:t>
      </w:r>
      <w:r w:rsidR="000253C7" w:rsidRPr="00B24D9D" w:rsidDel="00272919">
        <w:t xml:space="preserve">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977"/>
        <w:gridCol w:w="992"/>
        <w:gridCol w:w="1134"/>
        <w:gridCol w:w="2125"/>
        <w:gridCol w:w="3832"/>
      </w:tblGrid>
      <w:tr w:rsidR="004C4560" w:rsidRPr="00B24D9D" w14:paraId="004A8729" w14:textId="77777777" w:rsidTr="002D1B67">
        <w:trPr>
          <w:jc w:val="center"/>
        </w:trPr>
        <w:tc>
          <w:tcPr>
            <w:tcW w:w="1977" w:type="dxa"/>
            <w:shd w:val="clear" w:color="auto" w:fill="auto"/>
            <w:hideMark/>
          </w:tcPr>
          <w:p w14:paraId="30C9694F" w14:textId="77777777" w:rsidR="004C4560" w:rsidRPr="00B24D9D" w:rsidRDefault="004C4560" w:rsidP="000C5DB0">
            <w:pPr>
              <w:pStyle w:val="TAH"/>
            </w:pPr>
            <w:r w:rsidRPr="00B24D9D">
              <w:t>Attribute</w:t>
            </w:r>
          </w:p>
        </w:tc>
        <w:tc>
          <w:tcPr>
            <w:tcW w:w="992" w:type="dxa"/>
            <w:shd w:val="clear" w:color="auto" w:fill="auto"/>
            <w:hideMark/>
          </w:tcPr>
          <w:p w14:paraId="39D9BA57" w14:textId="77777777" w:rsidR="004C4560" w:rsidRPr="00B24D9D" w:rsidRDefault="004C4560" w:rsidP="000C5DB0">
            <w:pPr>
              <w:pStyle w:val="TAH"/>
            </w:pPr>
            <w:r w:rsidRPr="00B24D9D">
              <w:t>Qualifier</w:t>
            </w:r>
          </w:p>
        </w:tc>
        <w:tc>
          <w:tcPr>
            <w:tcW w:w="1134" w:type="dxa"/>
            <w:shd w:val="clear" w:color="auto" w:fill="auto"/>
            <w:hideMark/>
          </w:tcPr>
          <w:p w14:paraId="70CE6FBF" w14:textId="77777777" w:rsidR="004C4560" w:rsidRPr="00B24D9D" w:rsidRDefault="004C4560" w:rsidP="000C5DB0">
            <w:pPr>
              <w:pStyle w:val="TAH"/>
            </w:pPr>
            <w:r w:rsidRPr="00B24D9D">
              <w:t>Cardinality</w:t>
            </w:r>
          </w:p>
        </w:tc>
        <w:tc>
          <w:tcPr>
            <w:tcW w:w="2125" w:type="dxa"/>
            <w:shd w:val="clear" w:color="auto" w:fill="auto"/>
            <w:hideMark/>
          </w:tcPr>
          <w:p w14:paraId="3AA1F1EA" w14:textId="77777777" w:rsidR="004C4560" w:rsidRPr="00B24D9D" w:rsidRDefault="004C4560" w:rsidP="000C5DB0">
            <w:pPr>
              <w:pStyle w:val="TAH"/>
            </w:pPr>
            <w:r w:rsidRPr="00B24D9D">
              <w:t>Content</w:t>
            </w:r>
          </w:p>
        </w:tc>
        <w:tc>
          <w:tcPr>
            <w:tcW w:w="3832" w:type="dxa"/>
            <w:shd w:val="clear" w:color="auto" w:fill="auto"/>
            <w:hideMark/>
          </w:tcPr>
          <w:p w14:paraId="71CA7DD7" w14:textId="77777777" w:rsidR="004C4560" w:rsidRPr="00B24D9D" w:rsidRDefault="004C4560" w:rsidP="000C5DB0">
            <w:pPr>
              <w:pStyle w:val="TAH"/>
            </w:pPr>
            <w:r w:rsidRPr="00B24D9D">
              <w:t>Description</w:t>
            </w:r>
          </w:p>
        </w:tc>
      </w:tr>
      <w:tr w:rsidR="004C4560" w:rsidRPr="00B24D9D" w14:paraId="56F6AFCC" w14:textId="77777777" w:rsidTr="002D1B67">
        <w:trPr>
          <w:jc w:val="center"/>
        </w:trPr>
        <w:tc>
          <w:tcPr>
            <w:tcW w:w="1977" w:type="dxa"/>
            <w:shd w:val="clear" w:color="auto" w:fill="auto"/>
          </w:tcPr>
          <w:p w14:paraId="462FF2A8" w14:textId="77777777" w:rsidR="004C4560" w:rsidRPr="00B24D9D" w:rsidRDefault="00814F9F" w:rsidP="000C5DB0">
            <w:pPr>
              <w:pStyle w:val="TAL"/>
            </w:pPr>
            <w:r w:rsidRPr="00B24D9D">
              <w:t>v</w:t>
            </w:r>
            <w:r w:rsidR="006D3493" w:rsidRPr="00B24D9D">
              <w:t>irtualLinkDesc</w:t>
            </w:r>
            <w:r w:rsidR="004C4560" w:rsidRPr="00B24D9D">
              <w:t>Id</w:t>
            </w:r>
          </w:p>
        </w:tc>
        <w:tc>
          <w:tcPr>
            <w:tcW w:w="992" w:type="dxa"/>
            <w:shd w:val="clear" w:color="auto" w:fill="auto"/>
          </w:tcPr>
          <w:p w14:paraId="387CEACE" w14:textId="77777777" w:rsidR="004C4560" w:rsidRPr="00B24D9D" w:rsidRDefault="004C4560" w:rsidP="000C5DB0">
            <w:pPr>
              <w:pStyle w:val="TAL"/>
            </w:pPr>
            <w:r w:rsidRPr="00B24D9D">
              <w:t>M</w:t>
            </w:r>
          </w:p>
        </w:tc>
        <w:tc>
          <w:tcPr>
            <w:tcW w:w="1134" w:type="dxa"/>
            <w:shd w:val="clear" w:color="auto" w:fill="auto"/>
          </w:tcPr>
          <w:p w14:paraId="2B48A58C" w14:textId="77777777" w:rsidR="004C4560" w:rsidRPr="00B24D9D" w:rsidRDefault="004C4560" w:rsidP="000C5DB0">
            <w:pPr>
              <w:pStyle w:val="TAL"/>
            </w:pPr>
            <w:r w:rsidRPr="00B24D9D">
              <w:t>1</w:t>
            </w:r>
          </w:p>
        </w:tc>
        <w:tc>
          <w:tcPr>
            <w:tcW w:w="2125" w:type="dxa"/>
            <w:shd w:val="clear" w:color="auto" w:fill="auto"/>
          </w:tcPr>
          <w:p w14:paraId="1D03B4FE" w14:textId="77777777" w:rsidR="004C4560" w:rsidRPr="00B24D9D" w:rsidRDefault="004C4560" w:rsidP="000C5DB0">
            <w:pPr>
              <w:pStyle w:val="TAL"/>
            </w:pPr>
            <w:r w:rsidRPr="00B24D9D">
              <w:t>Identifier</w:t>
            </w:r>
          </w:p>
        </w:tc>
        <w:tc>
          <w:tcPr>
            <w:tcW w:w="3832" w:type="dxa"/>
            <w:shd w:val="clear" w:color="auto" w:fill="auto"/>
          </w:tcPr>
          <w:p w14:paraId="3243328A" w14:textId="77777777" w:rsidR="004C4560" w:rsidRPr="00B24D9D" w:rsidRDefault="004C4560" w:rsidP="000C5DB0">
            <w:pPr>
              <w:pStyle w:val="TAL"/>
            </w:pPr>
            <w:r w:rsidRPr="00B24D9D">
              <w:t xml:space="preserve">Unique identifier of this </w:t>
            </w:r>
            <w:r w:rsidR="006D3493" w:rsidRPr="00B24D9D">
              <w:t>i</w:t>
            </w:r>
            <w:r w:rsidRPr="00B24D9D">
              <w:t xml:space="preserve">nternal </w:t>
            </w:r>
            <w:r w:rsidR="006D3493" w:rsidRPr="00B24D9D">
              <w:t>VLD</w:t>
            </w:r>
            <w:r w:rsidRPr="00B24D9D">
              <w:t xml:space="preserve"> in VNFD.</w:t>
            </w:r>
          </w:p>
        </w:tc>
      </w:tr>
      <w:tr w:rsidR="008B4E14" w:rsidRPr="00B24D9D" w14:paraId="0B87F516" w14:textId="77777777" w:rsidTr="002D1B67">
        <w:trPr>
          <w:jc w:val="center"/>
        </w:trPr>
        <w:tc>
          <w:tcPr>
            <w:tcW w:w="1977" w:type="dxa"/>
            <w:shd w:val="clear" w:color="auto" w:fill="auto"/>
          </w:tcPr>
          <w:p w14:paraId="50C312E1" w14:textId="77777777" w:rsidR="008B4E14" w:rsidRPr="00B24D9D" w:rsidRDefault="008B4E14" w:rsidP="000C5DB0">
            <w:pPr>
              <w:pStyle w:val="TAL"/>
            </w:pPr>
            <w:r w:rsidRPr="00B24D9D">
              <w:t>v</w:t>
            </w:r>
            <w:r w:rsidR="006D3493" w:rsidRPr="00B24D9D">
              <w:t>irtualLinkDesc</w:t>
            </w:r>
            <w:r w:rsidRPr="00B24D9D">
              <w:t>Flavour</w:t>
            </w:r>
          </w:p>
        </w:tc>
        <w:tc>
          <w:tcPr>
            <w:tcW w:w="992" w:type="dxa"/>
            <w:shd w:val="clear" w:color="auto" w:fill="auto"/>
          </w:tcPr>
          <w:p w14:paraId="66B81F8C" w14:textId="77777777" w:rsidR="008B4E14" w:rsidRPr="00B24D9D" w:rsidRDefault="008B4E14" w:rsidP="000C5DB0">
            <w:pPr>
              <w:pStyle w:val="TAL"/>
            </w:pPr>
            <w:r w:rsidRPr="00B24D9D">
              <w:t>M</w:t>
            </w:r>
          </w:p>
        </w:tc>
        <w:tc>
          <w:tcPr>
            <w:tcW w:w="1134" w:type="dxa"/>
            <w:shd w:val="clear" w:color="auto" w:fill="auto"/>
          </w:tcPr>
          <w:p w14:paraId="409F2795" w14:textId="77777777" w:rsidR="008B4E14" w:rsidRPr="00B24D9D" w:rsidRDefault="008B4E14" w:rsidP="000C5DB0">
            <w:pPr>
              <w:pStyle w:val="TAL"/>
            </w:pPr>
            <w:proofErr w:type="gramStart"/>
            <w:r w:rsidRPr="00B24D9D">
              <w:t>1..N</w:t>
            </w:r>
            <w:proofErr w:type="gramEnd"/>
          </w:p>
        </w:tc>
        <w:tc>
          <w:tcPr>
            <w:tcW w:w="2125" w:type="dxa"/>
            <w:shd w:val="clear" w:color="auto" w:fill="auto"/>
          </w:tcPr>
          <w:p w14:paraId="34BE6448" w14:textId="77777777" w:rsidR="008B4E14" w:rsidRPr="00B24D9D" w:rsidRDefault="008B4E14" w:rsidP="000C5DB0">
            <w:pPr>
              <w:pStyle w:val="TAL"/>
            </w:pPr>
            <w:r w:rsidRPr="00B24D9D">
              <w:t>V</w:t>
            </w:r>
            <w:r w:rsidR="006D3493" w:rsidRPr="00B24D9D">
              <w:t>irtualLinkDesc</w:t>
            </w:r>
            <w:r w:rsidRPr="00B24D9D">
              <w:t>Flavour</w:t>
            </w:r>
          </w:p>
        </w:tc>
        <w:tc>
          <w:tcPr>
            <w:tcW w:w="3832" w:type="dxa"/>
            <w:shd w:val="clear" w:color="auto" w:fill="auto"/>
          </w:tcPr>
          <w:p w14:paraId="071A003E" w14:textId="77777777" w:rsidR="008B4E14" w:rsidRPr="00B24D9D" w:rsidRDefault="008B4E14" w:rsidP="000C5DB0">
            <w:pPr>
              <w:pStyle w:val="TAL"/>
            </w:pPr>
            <w:r w:rsidRPr="00B24D9D">
              <w:t xml:space="preserve">Describes a specific flavour of the </w:t>
            </w:r>
            <w:r w:rsidR="006D3493" w:rsidRPr="00B24D9D">
              <w:t>VL</w:t>
            </w:r>
            <w:r w:rsidRPr="00B24D9D">
              <w:t xml:space="preserve"> with specific b</w:t>
            </w:r>
            <w:r w:rsidR="00AF43CF" w:rsidRPr="00B24D9D">
              <w:t xml:space="preserve">itrate requirements. See </w:t>
            </w:r>
            <w:r w:rsidRPr="00B24D9D">
              <w:t>clause </w:t>
            </w:r>
            <w:r w:rsidRPr="00523E3E">
              <w:t>7.1.8.5</w:t>
            </w:r>
            <w:r w:rsidRPr="00B24D9D">
              <w:t>.</w:t>
            </w:r>
          </w:p>
        </w:tc>
      </w:tr>
      <w:tr w:rsidR="009A734F" w:rsidRPr="00B24D9D" w14:paraId="106E2459" w14:textId="77777777" w:rsidTr="002D1B67">
        <w:trPr>
          <w:jc w:val="center"/>
        </w:trPr>
        <w:tc>
          <w:tcPr>
            <w:tcW w:w="1977" w:type="dxa"/>
            <w:shd w:val="clear" w:color="auto" w:fill="auto"/>
          </w:tcPr>
          <w:p w14:paraId="79D2070F" w14:textId="77777777" w:rsidR="009A734F" w:rsidRPr="00B24D9D" w:rsidRDefault="009A734F" w:rsidP="000C5DB0">
            <w:pPr>
              <w:pStyle w:val="TAL"/>
            </w:pPr>
            <w:r w:rsidRPr="00B24D9D">
              <w:rPr>
                <w:lang w:eastAsia="zh-CN"/>
              </w:rPr>
              <w:t>connectivityType</w:t>
            </w:r>
          </w:p>
        </w:tc>
        <w:tc>
          <w:tcPr>
            <w:tcW w:w="992" w:type="dxa"/>
            <w:shd w:val="clear" w:color="auto" w:fill="auto"/>
          </w:tcPr>
          <w:p w14:paraId="0965C1E3" w14:textId="77777777" w:rsidR="009A734F" w:rsidRPr="00B24D9D" w:rsidRDefault="009A734F" w:rsidP="000C5DB0">
            <w:pPr>
              <w:pStyle w:val="TAL"/>
              <w:rPr>
                <w:lang w:eastAsia="zh-CN"/>
              </w:rPr>
            </w:pPr>
            <w:r w:rsidRPr="00B24D9D">
              <w:rPr>
                <w:lang w:eastAsia="zh-CN"/>
              </w:rPr>
              <w:t>M</w:t>
            </w:r>
          </w:p>
        </w:tc>
        <w:tc>
          <w:tcPr>
            <w:tcW w:w="1134" w:type="dxa"/>
            <w:shd w:val="clear" w:color="auto" w:fill="auto"/>
          </w:tcPr>
          <w:p w14:paraId="1FCBE9A0" w14:textId="77777777" w:rsidR="009A734F" w:rsidRPr="00B24D9D" w:rsidRDefault="009A734F" w:rsidP="000C5DB0">
            <w:pPr>
              <w:pStyle w:val="TAL"/>
            </w:pPr>
            <w:r w:rsidRPr="00B24D9D">
              <w:rPr>
                <w:lang w:eastAsia="zh-CN"/>
              </w:rPr>
              <w:t>1</w:t>
            </w:r>
          </w:p>
        </w:tc>
        <w:tc>
          <w:tcPr>
            <w:tcW w:w="2125" w:type="dxa"/>
            <w:shd w:val="clear" w:color="auto" w:fill="auto"/>
          </w:tcPr>
          <w:p w14:paraId="6CCE4F87" w14:textId="77777777" w:rsidR="009A734F" w:rsidRPr="00B24D9D" w:rsidRDefault="009A734F" w:rsidP="000C5DB0">
            <w:pPr>
              <w:pStyle w:val="TAL"/>
            </w:pPr>
            <w:r w:rsidRPr="00B24D9D">
              <w:rPr>
                <w:lang w:eastAsia="zh-CN"/>
              </w:rPr>
              <w:t>ConnectivityType</w:t>
            </w:r>
          </w:p>
        </w:tc>
        <w:tc>
          <w:tcPr>
            <w:tcW w:w="3832" w:type="dxa"/>
            <w:shd w:val="clear" w:color="auto" w:fill="auto"/>
          </w:tcPr>
          <w:p w14:paraId="41CDD4EB" w14:textId="77777777" w:rsidR="009A734F" w:rsidRPr="00B24D9D" w:rsidRDefault="009A734F" w:rsidP="000C5DB0">
            <w:pPr>
              <w:pStyle w:val="TAL"/>
            </w:pPr>
            <w:r w:rsidRPr="00B24D9D">
              <w:t xml:space="preserve">See clause </w:t>
            </w:r>
            <w:r w:rsidRPr="00523E3E">
              <w:t>7.1.</w:t>
            </w:r>
            <w:r w:rsidR="00216489" w:rsidRPr="00523E3E">
              <w:t>7</w:t>
            </w:r>
            <w:r w:rsidR="00B147B5" w:rsidRPr="00523E3E">
              <w:t>.3</w:t>
            </w:r>
            <w:r w:rsidRPr="00B24D9D">
              <w:t>.</w:t>
            </w:r>
          </w:p>
        </w:tc>
      </w:tr>
      <w:tr w:rsidR="009A734F" w:rsidRPr="00B24D9D" w14:paraId="6688E9EC" w14:textId="77777777" w:rsidTr="002D1B67">
        <w:trPr>
          <w:jc w:val="center"/>
        </w:trPr>
        <w:tc>
          <w:tcPr>
            <w:tcW w:w="1977" w:type="dxa"/>
            <w:shd w:val="clear" w:color="auto" w:fill="auto"/>
          </w:tcPr>
          <w:p w14:paraId="6C75302A" w14:textId="77777777" w:rsidR="009A734F" w:rsidRPr="00B24D9D" w:rsidRDefault="009A734F" w:rsidP="000C5DB0">
            <w:pPr>
              <w:pStyle w:val="TAL"/>
              <w:rPr>
                <w:lang w:eastAsia="zh-CN"/>
              </w:rPr>
            </w:pPr>
            <w:r w:rsidRPr="00B24D9D">
              <w:rPr>
                <w:lang w:eastAsia="zh-CN"/>
              </w:rPr>
              <w:t>testAccess</w:t>
            </w:r>
          </w:p>
        </w:tc>
        <w:tc>
          <w:tcPr>
            <w:tcW w:w="992" w:type="dxa"/>
            <w:shd w:val="clear" w:color="auto" w:fill="auto"/>
          </w:tcPr>
          <w:p w14:paraId="66C5A02F" w14:textId="77777777" w:rsidR="009A734F" w:rsidRPr="00B24D9D" w:rsidRDefault="009A734F" w:rsidP="000C5DB0">
            <w:pPr>
              <w:pStyle w:val="TAL"/>
              <w:rPr>
                <w:lang w:eastAsia="zh-CN"/>
              </w:rPr>
            </w:pPr>
            <w:r w:rsidRPr="00B24D9D">
              <w:rPr>
                <w:lang w:eastAsia="zh-CN"/>
              </w:rPr>
              <w:t>M</w:t>
            </w:r>
          </w:p>
        </w:tc>
        <w:tc>
          <w:tcPr>
            <w:tcW w:w="1134" w:type="dxa"/>
            <w:shd w:val="clear" w:color="auto" w:fill="auto"/>
          </w:tcPr>
          <w:p w14:paraId="469F1EB0" w14:textId="77777777" w:rsidR="009A734F" w:rsidRPr="00B24D9D" w:rsidRDefault="009A734F" w:rsidP="003340DA">
            <w:pPr>
              <w:pStyle w:val="TAL"/>
              <w:rPr>
                <w:lang w:eastAsia="zh-CN"/>
              </w:rPr>
            </w:pPr>
            <w:proofErr w:type="gramStart"/>
            <w:r w:rsidRPr="00B24D9D">
              <w:rPr>
                <w:lang w:eastAsia="zh-CN"/>
              </w:rPr>
              <w:t>0..</w:t>
            </w:r>
            <w:r w:rsidR="003340DA" w:rsidRPr="00B24D9D">
              <w:rPr>
                <w:lang w:eastAsia="zh-CN"/>
              </w:rPr>
              <w:t>N</w:t>
            </w:r>
            <w:proofErr w:type="gramEnd"/>
          </w:p>
        </w:tc>
        <w:tc>
          <w:tcPr>
            <w:tcW w:w="2125" w:type="dxa"/>
            <w:shd w:val="clear" w:color="auto" w:fill="auto"/>
          </w:tcPr>
          <w:p w14:paraId="61692A31" w14:textId="77777777" w:rsidR="009A734F" w:rsidRPr="00B24D9D" w:rsidRDefault="006D3493" w:rsidP="000C5DB0">
            <w:pPr>
              <w:pStyle w:val="TAL"/>
              <w:rPr>
                <w:lang w:eastAsia="zh-CN"/>
              </w:rPr>
            </w:pPr>
            <w:r w:rsidRPr="00B24D9D">
              <w:t>String</w:t>
            </w:r>
          </w:p>
        </w:tc>
        <w:tc>
          <w:tcPr>
            <w:tcW w:w="3832" w:type="dxa"/>
            <w:shd w:val="clear" w:color="auto" w:fill="auto"/>
          </w:tcPr>
          <w:p w14:paraId="1A8474FE" w14:textId="77777777" w:rsidR="009A734F" w:rsidRPr="00B24D9D" w:rsidRDefault="003340DA" w:rsidP="003340DA">
            <w:pPr>
              <w:pStyle w:val="TAL"/>
              <w:rPr>
                <w:lang w:eastAsia="zh-CN"/>
              </w:rPr>
            </w:pPr>
            <w:r w:rsidRPr="00B24D9D">
              <w:rPr>
                <w:lang w:eastAsia="zh-CN"/>
              </w:rPr>
              <w:t xml:space="preserve">Specifies test </w:t>
            </w:r>
            <w:r w:rsidR="009A734F" w:rsidRPr="00B24D9D">
              <w:rPr>
                <w:lang w:eastAsia="zh-CN"/>
              </w:rPr>
              <w:t xml:space="preserve">access facilities </w:t>
            </w:r>
            <w:r w:rsidRPr="00B24D9D">
              <w:rPr>
                <w:lang w:eastAsia="zh-CN"/>
              </w:rPr>
              <w:t xml:space="preserve">expected </w:t>
            </w:r>
            <w:r w:rsidR="009A734F" w:rsidRPr="00B24D9D">
              <w:rPr>
                <w:lang w:eastAsia="zh-CN"/>
              </w:rPr>
              <w:t>on the VL (e.g. none, passive monitoring, or active (intrusive) loopbacks at endpoints</w:t>
            </w:r>
            <w:r w:rsidR="00787852" w:rsidRPr="00B24D9D">
              <w:rPr>
                <w:lang w:eastAsia="zh-CN"/>
              </w:rPr>
              <w:t>)</w:t>
            </w:r>
            <w:r w:rsidR="0076332E" w:rsidRPr="00B24D9D">
              <w:rPr>
                <w:lang w:eastAsia="zh-CN"/>
              </w:rPr>
              <w:t>.</w:t>
            </w:r>
          </w:p>
        </w:tc>
      </w:tr>
      <w:tr w:rsidR="009A734F" w:rsidRPr="00B24D9D" w14:paraId="43976E7A" w14:textId="77777777" w:rsidTr="002D1B67">
        <w:trPr>
          <w:jc w:val="center"/>
        </w:trPr>
        <w:tc>
          <w:tcPr>
            <w:tcW w:w="1977" w:type="dxa"/>
            <w:shd w:val="clear" w:color="auto" w:fill="auto"/>
          </w:tcPr>
          <w:p w14:paraId="2D82DEAC" w14:textId="77777777" w:rsidR="009A734F" w:rsidRPr="00B24D9D" w:rsidRDefault="009A734F" w:rsidP="000C5DB0">
            <w:pPr>
              <w:pStyle w:val="TAL"/>
              <w:rPr>
                <w:lang w:eastAsia="zh-CN"/>
              </w:rPr>
            </w:pPr>
            <w:r w:rsidRPr="00B24D9D">
              <w:rPr>
                <w:lang w:eastAsia="zh-CN"/>
              </w:rPr>
              <w:t>description</w:t>
            </w:r>
          </w:p>
        </w:tc>
        <w:tc>
          <w:tcPr>
            <w:tcW w:w="992" w:type="dxa"/>
            <w:shd w:val="clear" w:color="auto" w:fill="auto"/>
          </w:tcPr>
          <w:p w14:paraId="10A54175" w14:textId="77777777" w:rsidR="009A734F" w:rsidRPr="00B24D9D" w:rsidRDefault="009A734F" w:rsidP="000C5DB0">
            <w:pPr>
              <w:pStyle w:val="TAL"/>
              <w:rPr>
                <w:lang w:eastAsia="zh-CN"/>
              </w:rPr>
            </w:pPr>
            <w:r w:rsidRPr="00B24D9D">
              <w:rPr>
                <w:lang w:eastAsia="zh-CN"/>
              </w:rPr>
              <w:t>M</w:t>
            </w:r>
          </w:p>
        </w:tc>
        <w:tc>
          <w:tcPr>
            <w:tcW w:w="1134" w:type="dxa"/>
            <w:shd w:val="clear" w:color="auto" w:fill="auto"/>
          </w:tcPr>
          <w:p w14:paraId="2ECCD83B" w14:textId="77777777" w:rsidR="009A734F" w:rsidRPr="00B24D9D" w:rsidRDefault="009A734F" w:rsidP="000C5DB0">
            <w:pPr>
              <w:pStyle w:val="TAL"/>
              <w:rPr>
                <w:lang w:eastAsia="zh-CN"/>
              </w:rPr>
            </w:pPr>
            <w:r w:rsidRPr="00B24D9D">
              <w:rPr>
                <w:lang w:eastAsia="zh-CN"/>
              </w:rPr>
              <w:t>0..1</w:t>
            </w:r>
          </w:p>
        </w:tc>
        <w:tc>
          <w:tcPr>
            <w:tcW w:w="2125" w:type="dxa"/>
            <w:shd w:val="clear" w:color="auto" w:fill="auto"/>
          </w:tcPr>
          <w:p w14:paraId="03902827" w14:textId="77777777" w:rsidR="009A734F" w:rsidRPr="00B24D9D" w:rsidRDefault="009A734F" w:rsidP="000C5DB0">
            <w:pPr>
              <w:pStyle w:val="TAL"/>
              <w:rPr>
                <w:lang w:eastAsia="zh-CN"/>
              </w:rPr>
            </w:pPr>
            <w:r w:rsidRPr="00B24D9D">
              <w:rPr>
                <w:lang w:eastAsia="zh-CN"/>
              </w:rPr>
              <w:t>String</w:t>
            </w:r>
          </w:p>
        </w:tc>
        <w:tc>
          <w:tcPr>
            <w:tcW w:w="3832" w:type="dxa"/>
            <w:shd w:val="clear" w:color="auto" w:fill="auto"/>
          </w:tcPr>
          <w:p w14:paraId="4C61160A" w14:textId="77777777" w:rsidR="009A734F" w:rsidRPr="00B24D9D" w:rsidRDefault="009A734F" w:rsidP="009949F8">
            <w:pPr>
              <w:pStyle w:val="TAL"/>
              <w:rPr>
                <w:lang w:eastAsia="zh-CN"/>
              </w:rPr>
            </w:pPr>
            <w:r w:rsidRPr="00B24D9D">
              <w:rPr>
                <w:lang w:eastAsia="zh-CN"/>
              </w:rPr>
              <w:t xml:space="preserve">Provides human-readable information on the purpose of the </w:t>
            </w:r>
            <w:r w:rsidR="006D3493" w:rsidRPr="00B24D9D">
              <w:rPr>
                <w:lang w:eastAsia="zh-CN"/>
              </w:rPr>
              <w:t>VL</w:t>
            </w:r>
            <w:r w:rsidRPr="00B24D9D">
              <w:rPr>
                <w:lang w:eastAsia="zh-CN"/>
              </w:rPr>
              <w:t xml:space="preserve"> (e.g. control plane traffic).</w:t>
            </w:r>
          </w:p>
        </w:tc>
      </w:tr>
      <w:tr w:rsidR="00731023" w:rsidRPr="00B24D9D" w14:paraId="37DECAC7" w14:textId="77777777" w:rsidTr="002D1B67">
        <w:trPr>
          <w:jc w:val="center"/>
        </w:trPr>
        <w:tc>
          <w:tcPr>
            <w:tcW w:w="1977" w:type="dxa"/>
            <w:shd w:val="clear" w:color="auto" w:fill="auto"/>
          </w:tcPr>
          <w:p w14:paraId="237606EE" w14:textId="77777777" w:rsidR="00731023" w:rsidRPr="00B24D9D" w:rsidRDefault="00731023" w:rsidP="000C5DB0">
            <w:pPr>
              <w:pStyle w:val="TAL"/>
              <w:rPr>
                <w:lang w:eastAsia="zh-CN"/>
              </w:rPr>
            </w:pPr>
            <w:r w:rsidRPr="00B24D9D">
              <w:t>monitoringParameter</w:t>
            </w:r>
          </w:p>
        </w:tc>
        <w:tc>
          <w:tcPr>
            <w:tcW w:w="992" w:type="dxa"/>
            <w:shd w:val="clear" w:color="auto" w:fill="auto"/>
          </w:tcPr>
          <w:p w14:paraId="01F48C51" w14:textId="77777777" w:rsidR="00731023" w:rsidRPr="00B24D9D" w:rsidRDefault="00731023" w:rsidP="000C5DB0">
            <w:pPr>
              <w:pStyle w:val="TAL"/>
              <w:rPr>
                <w:lang w:eastAsia="zh-CN"/>
              </w:rPr>
            </w:pPr>
            <w:r w:rsidRPr="00B24D9D">
              <w:t>M</w:t>
            </w:r>
          </w:p>
        </w:tc>
        <w:tc>
          <w:tcPr>
            <w:tcW w:w="1134" w:type="dxa"/>
            <w:shd w:val="clear" w:color="auto" w:fill="auto"/>
          </w:tcPr>
          <w:p w14:paraId="1DB7A737" w14:textId="77777777" w:rsidR="00731023" w:rsidRPr="00B24D9D" w:rsidRDefault="00731023" w:rsidP="000C5DB0">
            <w:pPr>
              <w:pStyle w:val="TAL"/>
              <w:rPr>
                <w:lang w:eastAsia="zh-CN"/>
              </w:rPr>
            </w:pPr>
            <w:proofErr w:type="gramStart"/>
            <w:r w:rsidRPr="00B24D9D">
              <w:t>0..N</w:t>
            </w:r>
            <w:proofErr w:type="gramEnd"/>
          </w:p>
        </w:tc>
        <w:tc>
          <w:tcPr>
            <w:tcW w:w="2125" w:type="dxa"/>
            <w:shd w:val="clear" w:color="auto" w:fill="auto"/>
          </w:tcPr>
          <w:p w14:paraId="2996ADC5" w14:textId="77777777" w:rsidR="00731023" w:rsidRPr="00B24D9D" w:rsidRDefault="00731023" w:rsidP="000C5DB0">
            <w:pPr>
              <w:pStyle w:val="TAL"/>
              <w:rPr>
                <w:lang w:eastAsia="zh-CN"/>
              </w:rPr>
            </w:pPr>
            <w:r w:rsidRPr="00B24D9D">
              <w:t>MonitoringParameter</w:t>
            </w:r>
          </w:p>
        </w:tc>
        <w:tc>
          <w:tcPr>
            <w:tcW w:w="3832" w:type="dxa"/>
            <w:shd w:val="clear" w:color="auto" w:fill="auto"/>
          </w:tcPr>
          <w:p w14:paraId="14951F4F" w14:textId="77777777" w:rsidR="00731023" w:rsidRPr="00B24D9D" w:rsidRDefault="00874000" w:rsidP="009949F8">
            <w:pPr>
              <w:pStyle w:val="TAL"/>
              <w:rPr>
                <w:lang w:eastAsia="zh-CN"/>
              </w:rPr>
            </w:pPr>
            <w:r w:rsidRPr="00B24D9D">
              <w:t xml:space="preserve">Specifies the virtualised resource related performance metrics on VLD level to be tracked by the VNFM. </w:t>
            </w:r>
            <w:r w:rsidR="00731023" w:rsidRPr="00B24D9D">
              <w:t xml:space="preserve">MonitoringParameter is defined in </w:t>
            </w:r>
            <w:r w:rsidR="009B7606" w:rsidRPr="00B24D9D">
              <w:t>clause</w:t>
            </w:r>
            <w:r w:rsidR="009949F8" w:rsidRPr="00B24D9D">
              <w:t> </w:t>
            </w:r>
            <w:r w:rsidR="00115477" w:rsidRPr="00523E3E">
              <w:t>7.1.11</w:t>
            </w:r>
            <w:r w:rsidR="004F1070" w:rsidRPr="00523E3E">
              <w:t>.3</w:t>
            </w:r>
            <w:r w:rsidR="0076332E" w:rsidRPr="00B24D9D">
              <w:t>.</w:t>
            </w:r>
          </w:p>
        </w:tc>
      </w:tr>
      <w:tr w:rsidR="008402E3" w:rsidRPr="00B24D9D" w14:paraId="3C5EECE7" w14:textId="77777777" w:rsidTr="002D1B67">
        <w:trPr>
          <w:jc w:val="center"/>
        </w:trPr>
        <w:tc>
          <w:tcPr>
            <w:tcW w:w="1977" w:type="dxa"/>
            <w:shd w:val="clear" w:color="auto" w:fill="auto"/>
          </w:tcPr>
          <w:p w14:paraId="79160D28" w14:textId="77777777" w:rsidR="008402E3" w:rsidRPr="00B24D9D" w:rsidRDefault="008402E3" w:rsidP="008402E3">
            <w:pPr>
              <w:pStyle w:val="TAL"/>
            </w:pPr>
            <w:r w:rsidRPr="00B24D9D">
              <w:t>nfviMaintenanceInfo</w:t>
            </w:r>
          </w:p>
        </w:tc>
        <w:tc>
          <w:tcPr>
            <w:tcW w:w="992" w:type="dxa"/>
            <w:shd w:val="clear" w:color="auto" w:fill="auto"/>
          </w:tcPr>
          <w:p w14:paraId="5E03A1B4" w14:textId="77777777" w:rsidR="008402E3" w:rsidRPr="00B24D9D" w:rsidRDefault="008402E3" w:rsidP="008402E3">
            <w:pPr>
              <w:pStyle w:val="TAL"/>
            </w:pPr>
            <w:r w:rsidRPr="00B24D9D">
              <w:t>M</w:t>
            </w:r>
          </w:p>
        </w:tc>
        <w:tc>
          <w:tcPr>
            <w:tcW w:w="1134" w:type="dxa"/>
            <w:shd w:val="clear" w:color="auto" w:fill="auto"/>
          </w:tcPr>
          <w:p w14:paraId="4C5F5F11" w14:textId="77777777" w:rsidR="008402E3" w:rsidRPr="00B24D9D" w:rsidRDefault="008402E3" w:rsidP="008402E3">
            <w:pPr>
              <w:pStyle w:val="TAL"/>
            </w:pPr>
            <w:r w:rsidRPr="00B24D9D">
              <w:t>0..1</w:t>
            </w:r>
          </w:p>
        </w:tc>
        <w:tc>
          <w:tcPr>
            <w:tcW w:w="2125" w:type="dxa"/>
            <w:shd w:val="clear" w:color="auto" w:fill="auto"/>
          </w:tcPr>
          <w:p w14:paraId="01CEDF81" w14:textId="77777777" w:rsidR="008402E3" w:rsidRPr="00B24D9D" w:rsidRDefault="008402E3" w:rsidP="008402E3">
            <w:pPr>
              <w:pStyle w:val="TAL"/>
            </w:pPr>
            <w:r w:rsidRPr="00B24D9D">
              <w:t>NfviMaintenanceInfo</w:t>
            </w:r>
          </w:p>
        </w:tc>
        <w:tc>
          <w:tcPr>
            <w:tcW w:w="3832" w:type="dxa"/>
            <w:shd w:val="clear" w:color="auto" w:fill="auto"/>
          </w:tcPr>
          <w:p w14:paraId="7861008C" w14:textId="77777777" w:rsidR="008402E3" w:rsidRPr="00B24D9D" w:rsidRDefault="008402E3" w:rsidP="008402E3">
            <w:pPr>
              <w:pStyle w:val="TAL"/>
            </w:pPr>
            <w:r w:rsidRPr="00B24D9D">
              <w:t>When present, provides information on the rules to be observed when an instance based on this VnfVirtualLinkDesc is impacted during NFVI operation and maintenance (e.g. NFVI resource upgrades).</w:t>
            </w:r>
            <w:r w:rsidR="00D449BF" w:rsidRPr="00B24D9D">
              <w:t xml:space="preserve"> </w:t>
            </w:r>
            <w:r w:rsidR="00CD2348" w:rsidRPr="00B24D9D">
              <w:t xml:space="preserve">NfviMaintenanceInfo </w:t>
            </w:r>
            <w:r w:rsidR="00715217" w:rsidRPr="00B24D9D">
              <w:t xml:space="preserve">is defined in </w:t>
            </w:r>
            <w:r w:rsidR="00D449BF" w:rsidRPr="00B24D9D">
              <w:t>clause </w:t>
            </w:r>
            <w:r w:rsidRPr="00523E3E">
              <w:t>7.1.8.</w:t>
            </w:r>
            <w:r w:rsidR="003C3AA9" w:rsidRPr="00523E3E">
              <w:t>17</w:t>
            </w:r>
            <w:r w:rsidRPr="00B24D9D">
              <w:t>.</w:t>
            </w:r>
          </w:p>
        </w:tc>
      </w:tr>
      <w:tr w:rsidR="003B5AB5" w:rsidRPr="00B24D9D" w14:paraId="61791997" w14:textId="77777777" w:rsidTr="002D1B67">
        <w:trPr>
          <w:jc w:val="center"/>
        </w:trPr>
        <w:tc>
          <w:tcPr>
            <w:tcW w:w="1977" w:type="dxa"/>
            <w:shd w:val="clear" w:color="auto" w:fill="auto"/>
          </w:tcPr>
          <w:p w14:paraId="20B33602" w14:textId="77777777" w:rsidR="003B5AB5" w:rsidRPr="00B24D9D" w:rsidRDefault="003B5AB5" w:rsidP="003B5AB5">
            <w:pPr>
              <w:pStyle w:val="TAL"/>
            </w:pPr>
            <w:r w:rsidRPr="00B24D9D">
              <w:t>externallyManaged</w:t>
            </w:r>
          </w:p>
        </w:tc>
        <w:tc>
          <w:tcPr>
            <w:tcW w:w="992" w:type="dxa"/>
            <w:shd w:val="clear" w:color="auto" w:fill="auto"/>
          </w:tcPr>
          <w:p w14:paraId="162BA746" w14:textId="77777777" w:rsidR="003B5AB5" w:rsidRPr="00B24D9D" w:rsidRDefault="003B5AB5" w:rsidP="003B5AB5">
            <w:pPr>
              <w:pStyle w:val="TAL"/>
            </w:pPr>
            <w:r w:rsidRPr="00B24D9D">
              <w:t>M</w:t>
            </w:r>
          </w:p>
        </w:tc>
        <w:tc>
          <w:tcPr>
            <w:tcW w:w="1134" w:type="dxa"/>
            <w:shd w:val="clear" w:color="auto" w:fill="auto"/>
          </w:tcPr>
          <w:p w14:paraId="23BCD2EB" w14:textId="77777777" w:rsidR="003B5AB5" w:rsidRPr="00B24D9D" w:rsidRDefault="003B5AB5" w:rsidP="003B5AB5">
            <w:pPr>
              <w:pStyle w:val="TAL"/>
            </w:pPr>
            <w:r w:rsidRPr="00B24D9D">
              <w:t>0..1</w:t>
            </w:r>
          </w:p>
        </w:tc>
        <w:tc>
          <w:tcPr>
            <w:tcW w:w="2125" w:type="dxa"/>
            <w:shd w:val="clear" w:color="auto" w:fill="auto"/>
          </w:tcPr>
          <w:p w14:paraId="1DF43479" w14:textId="77777777" w:rsidR="003B5AB5" w:rsidRPr="00B24D9D" w:rsidRDefault="003B5AB5" w:rsidP="003B5AB5">
            <w:pPr>
              <w:pStyle w:val="TAL"/>
            </w:pPr>
            <w:r w:rsidRPr="00B24D9D">
              <w:t>Enum</w:t>
            </w:r>
          </w:p>
        </w:tc>
        <w:tc>
          <w:tcPr>
            <w:tcW w:w="3832" w:type="dxa"/>
            <w:shd w:val="clear" w:color="auto" w:fill="auto"/>
          </w:tcPr>
          <w:p w14:paraId="3C8DDB27" w14:textId="77777777" w:rsidR="003B5AB5" w:rsidRPr="00B24D9D" w:rsidRDefault="003B5AB5" w:rsidP="003B5AB5">
            <w:pPr>
              <w:pStyle w:val="TAL"/>
            </w:pPr>
            <w:r w:rsidRPr="00B24D9D">
              <w:t>Specifies the intent of the VNF designer w</w:t>
            </w:r>
            <w:r w:rsidR="00B11E3B" w:rsidRPr="00B24D9D">
              <w:t xml:space="preserve">ith </w:t>
            </w:r>
            <w:r w:rsidRPr="00B24D9D">
              <w:t>r</w:t>
            </w:r>
            <w:r w:rsidR="00B11E3B" w:rsidRPr="00B24D9D">
              <w:t>espect to</w:t>
            </w:r>
            <w:r w:rsidRPr="00B24D9D">
              <w:t xml:space="preserve"> the internal VL instances created from this descriptor being externally managed.</w:t>
            </w:r>
          </w:p>
          <w:p w14:paraId="291D2ECD" w14:textId="77777777" w:rsidR="003B5AB5" w:rsidRPr="00B24D9D" w:rsidRDefault="003B5AB5" w:rsidP="003B5AB5">
            <w:pPr>
              <w:pStyle w:val="TAL"/>
            </w:pPr>
            <w:r w:rsidRPr="00B24D9D">
              <w:t>VALUES:</w:t>
            </w:r>
          </w:p>
          <w:p w14:paraId="5F993AD3" w14:textId="77777777" w:rsidR="003B5AB5" w:rsidRPr="00B24D9D" w:rsidRDefault="003B5AB5" w:rsidP="000F662D">
            <w:pPr>
              <w:pStyle w:val="TAL"/>
              <w:numPr>
                <w:ilvl w:val="0"/>
                <w:numId w:val="17"/>
              </w:numPr>
            </w:pPr>
            <w:r w:rsidRPr="00B24D9D">
              <w:t>REQUIRED</w:t>
            </w:r>
          </w:p>
          <w:p w14:paraId="14728E04" w14:textId="77777777" w:rsidR="003B5AB5" w:rsidRPr="00B24D9D" w:rsidRDefault="003B5AB5" w:rsidP="000F662D">
            <w:pPr>
              <w:pStyle w:val="TAL"/>
              <w:numPr>
                <w:ilvl w:val="0"/>
                <w:numId w:val="17"/>
              </w:numPr>
            </w:pPr>
            <w:r w:rsidRPr="00B24D9D">
              <w:t>ALLOWED</w:t>
            </w:r>
          </w:p>
          <w:p w14:paraId="09BEEF5F" w14:textId="77777777" w:rsidR="003B5AB5" w:rsidRPr="00B24D9D" w:rsidRDefault="003B5AB5" w:rsidP="003B5AB5">
            <w:pPr>
              <w:pStyle w:val="TAL"/>
            </w:pPr>
            <w:r w:rsidRPr="00B24D9D">
              <w:t>Default</w:t>
            </w:r>
            <w:r w:rsidR="00C80151" w:rsidRPr="00B24D9D">
              <w:t>s to</w:t>
            </w:r>
            <w:r w:rsidRPr="00B24D9D">
              <w:t xml:space="preserve"> ALLOWED</w:t>
            </w:r>
            <w:r w:rsidR="00C80151" w:rsidRPr="00B24D9D">
              <w:t>.</w:t>
            </w:r>
          </w:p>
          <w:p w14:paraId="7CF1C0A9" w14:textId="77777777" w:rsidR="003B5AB5" w:rsidRPr="00B24D9D" w:rsidRDefault="003B5AB5" w:rsidP="003B5AB5">
            <w:pPr>
              <w:pStyle w:val="TAL"/>
            </w:pPr>
            <w:r w:rsidRPr="00B24D9D">
              <w:rPr>
                <w:rFonts w:cs="Arial"/>
                <w:szCs w:val="18"/>
              </w:rPr>
              <w:t xml:space="preserve">If the VNFD does not reference any LCM script and if the "vnfmInfo" attribute in the "Vnfd" information element indicates that the </w:t>
            </w:r>
            <w:r w:rsidRPr="00B24D9D">
              <w:rPr>
                <w:rFonts w:eastAsiaTheme="minorEastAsia" w:cs="Arial"/>
                <w:szCs w:val="18"/>
              </w:rPr>
              <w:t xml:space="preserve">VNF can be managed by any ETSI NFV compliant VNFM, </w:t>
            </w:r>
            <w:r w:rsidRPr="00B24D9D">
              <w:rPr>
                <w:rFonts w:cs="Arial"/>
                <w:szCs w:val="18"/>
              </w:rPr>
              <w:t>this attribute shall not be present.</w:t>
            </w:r>
          </w:p>
        </w:tc>
      </w:tr>
    </w:tbl>
    <w:p w14:paraId="7DD79BFB" w14:textId="77777777" w:rsidR="004C4560" w:rsidRPr="00B24D9D" w:rsidRDefault="004C4560" w:rsidP="004C4560"/>
    <w:p w14:paraId="5387DC20" w14:textId="77777777" w:rsidR="009A734F" w:rsidRPr="00B24D9D" w:rsidRDefault="009A734F" w:rsidP="00AB626B">
      <w:pPr>
        <w:pStyle w:val="Heading4"/>
      </w:pPr>
      <w:bookmarkStart w:id="477" w:name="_Toc145337313"/>
      <w:bookmarkStart w:id="478" w:name="_Toc145928582"/>
      <w:bookmarkStart w:id="479" w:name="_Toc146035536"/>
      <w:r w:rsidRPr="00B24D9D">
        <w:t>7.1.</w:t>
      </w:r>
      <w:r w:rsidR="00216489" w:rsidRPr="00B24D9D">
        <w:t>7</w:t>
      </w:r>
      <w:r w:rsidR="000253C7" w:rsidRPr="00B24D9D">
        <w:t>.3</w:t>
      </w:r>
      <w:r w:rsidR="003D4F5F" w:rsidRPr="00B24D9D">
        <w:tab/>
      </w:r>
      <w:r w:rsidRPr="00B24D9D">
        <w:t>ConnectivityType information element</w:t>
      </w:r>
      <w:bookmarkEnd w:id="477"/>
      <w:bookmarkEnd w:id="478"/>
      <w:bookmarkEnd w:id="479"/>
    </w:p>
    <w:p w14:paraId="1E149FDA" w14:textId="77777777" w:rsidR="00292795" w:rsidRPr="00B24D9D" w:rsidRDefault="00292795" w:rsidP="00AB626B">
      <w:pPr>
        <w:pStyle w:val="Heading5"/>
      </w:pPr>
      <w:bookmarkStart w:id="480" w:name="_Toc145337314"/>
      <w:bookmarkStart w:id="481" w:name="_Toc145928583"/>
      <w:bookmarkStart w:id="482" w:name="_Toc146035537"/>
      <w:r w:rsidRPr="00B24D9D">
        <w:t>7.1.</w:t>
      </w:r>
      <w:r w:rsidR="00216489" w:rsidRPr="00B24D9D">
        <w:t>7</w:t>
      </w:r>
      <w:r w:rsidRPr="00B24D9D">
        <w:t>.3.1</w:t>
      </w:r>
      <w:r w:rsidRPr="00B24D9D">
        <w:tab/>
        <w:t>Description</w:t>
      </w:r>
      <w:bookmarkEnd w:id="480"/>
      <w:bookmarkEnd w:id="481"/>
      <w:bookmarkEnd w:id="482"/>
    </w:p>
    <w:p w14:paraId="18453B13" w14:textId="77777777" w:rsidR="00292795" w:rsidRPr="00B24D9D" w:rsidRDefault="00F254D9" w:rsidP="00292795">
      <w:r w:rsidRPr="00B24D9D">
        <w:t>The ConnectivityType information element specifies the protocol exposed by a VL and the flow pattern supported by the VL.</w:t>
      </w:r>
    </w:p>
    <w:p w14:paraId="32F80951" w14:textId="77777777" w:rsidR="00292795" w:rsidRPr="00B24D9D" w:rsidRDefault="00292795" w:rsidP="00AB626B">
      <w:pPr>
        <w:pStyle w:val="Heading5"/>
      </w:pPr>
      <w:bookmarkStart w:id="483" w:name="_Toc145337315"/>
      <w:bookmarkStart w:id="484" w:name="_Toc145928584"/>
      <w:bookmarkStart w:id="485" w:name="_Toc146035538"/>
      <w:r w:rsidRPr="00B24D9D">
        <w:t>7.1.</w:t>
      </w:r>
      <w:r w:rsidR="00216489" w:rsidRPr="00B24D9D">
        <w:t>7</w:t>
      </w:r>
      <w:r w:rsidRPr="00B24D9D">
        <w:t>.3.2</w:t>
      </w:r>
      <w:r w:rsidRPr="00B24D9D">
        <w:tab/>
        <w:t>Attributes</w:t>
      </w:r>
      <w:bookmarkEnd w:id="483"/>
      <w:bookmarkEnd w:id="484"/>
      <w:bookmarkEnd w:id="485"/>
    </w:p>
    <w:p w14:paraId="708A31DA" w14:textId="77777777" w:rsidR="00A154A9" w:rsidRPr="00B24D9D" w:rsidRDefault="0003054E" w:rsidP="00507DA4">
      <w:r w:rsidRPr="00B24D9D">
        <w:t xml:space="preserve">The attributes of the ConnectivityType information element shall follow the indications provided in table </w:t>
      </w:r>
      <w:r w:rsidRPr="00523E3E">
        <w:t>7.1.7.3.2-1</w:t>
      </w:r>
      <w:r w:rsidRPr="00B24D9D">
        <w:t>.</w:t>
      </w:r>
    </w:p>
    <w:p w14:paraId="00A778B4" w14:textId="77777777" w:rsidR="000253C7" w:rsidRPr="00B24D9D" w:rsidRDefault="000253C7" w:rsidP="00513272">
      <w:pPr>
        <w:pStyle w:val="TH"/>
      </w:pPr>
      <w:r w:rsidRPr="00B24D9D">
        <w:lastRenderedPageBreak/>
        <w:t>Table 7.1.</w:t>
      </w:r>
      <w:r w:rsidR="00216489" w:rsidRPr="00B24D9D">
        <w:t>7</w:t>
      </w:r>
      <w:r w:rsidRPr="00B24D9D">
        <w:t>.3</w:t>
      </w:r>
      <w:r w:rsidR="00292795" w:rsidRPr="00B24D9D">
        <w:t>.2</w:t>
      </w:r>
      <w:r w:rsidRPr="00B24D9D">
        <w:t>-1: Attributes of the ConnectivityType information element</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321"/>
        <w:gridCol w:w="1080"/>
        <w:gridCol w:w="1350"/>
        <w:gridCol w:w="1506"/>
        <w:gridCol w:w="4405"/>
      </w:tblGrid>
      <w:tr w:rsidR="009A734F" w:rsidRPr="00B24D9D" w14:paraId="11FA04F9" w14:textId="77777777" w:rsidTr="002D1B67">
        <w:trPr>
          <w:jc w:val="center"/>
        </w:trPr>
        <w:tc>
          <w:tcPr>
            <w:tcW w:w="1321" w:type="dxa"/>
            <w:shd w:val="clear" w:color="auto" w:fill="auto"/>
            <w:hideMark/>
          </w:tcPr>
          <w:p w14:paraId="33CE3249" w14:textId="77777777" w:rsidR="009A734F" w:rsidRPr="00B24D9D" w:rsidRDefault="009A734F" w:rsidP="00513272">
            <w:pPr>
              <w:pStyle w:val="TAH"/>
            </w:pPr>
            <w:r w:rsidRPr="00B24D9D">
              <w:t>Attribute</w:t>
            </w:r>
          </w:p>
        </w:tc>
        <w:tc>
          <w:tcPr>
            <w:tcW w:w="1080" w:type="dxa"/>
            <w:shd w:val="clear" w:color="auto" w:fill="auto"/>
            <w:hideMark/>
          </w:tcPr>
          <w:p w14:paraId="086BEA66" w14:textId="77777777" w:rsidR="009A734F" w:rsidRPr="00B24D9D" w:rsidRDefault="009A734F" w:rsidP="00E837E0">
            <w:pPr>
              <w:pStyle w:val="TAH"/>
            </w:pPr>
            <w:r w:rsidRPr="00B24D9D">
              <w:t>Qualifier</w:t>
            </w:r>
          </w:p>
        </w:tc>
        <w:tc>
          <w:tcPr>
            <w:tcW w:w="1350" w:type="dxa"/>
            <w:shd w:val="clear" w:color="auto" w:fill="auto"/>
            <w:hideMark/>
          </w:tcPr>
          <w:p w14:paraId="2F0BFBCC" w14:textId="77777777" w:rsidR="009A734F" w:rsidRPr="00B24D9D" w:rsidRDefault="009A734F" w:rsidP="009B54F5">
            <w:pPr>
              <w:pStyle w:val="TAH"/>
            </w:pPr>
            <w:r w:rsidRPr="00B24D9D">
              <w:t>Cardinality</w:t>
            </w:r>
          </w:p>
        </w:tc>
        <w:tc>
          <w:tcPr>
            <w:tcW w:w="1506" w:type="dxa"/>
            <w:shd w:val="clear" w:color="auto" w:fill="auto"/>
            <w:hideMark/>
          </w:tcPr>
          <w:p w14:paraId="79C78DCC" w14:textId="77777777" w:rsidR="009A734F" w:rsidRPr="00B24D9D" w:rsidRDefault="009A734F" w:rsidP="00164820">
            <w:pPr>
              <w:pStyle w:val="TAH"/>
            </w:pPr>
            <w:r w:rsidRPr="00B24D9D">
              <w:t>Content</w:t>
            </w:r>
          </w:p>
        </w:tc>
        <w:tc>
          <w:tcPr>
            <w:tcW w:w="4405" w:type="dxa"/>
            <w:shd w:val="clear" w:color="auto" w:fill="auto"/>
            <w:hideMark/>
          </w:tcPr>
          <w:p w14:paraId="7797B4A5" w14:textId="77777777" w:rsidR="009A734F" w:rsidRPr="00B24D9D" w:rsidRDefault="009A734F" w:rsidP="001C2A34">
            <w:pPr>
              <w:pStyle w:val="TAH"/>
            </w:pPr>
            <w:r w:rsidRPr="00B24D9D">
              <w:t>Description</w:t>
            </w:r>
          </w:p>
        </w:tc>
      </w:tr>
      <w:tr w:rsidR="009A734F" w:rsidRPr="00B24D9D" w14:paraId="1A965FB2" w14:textId="77777777" w:rsidTr="002D1B67">
        <w:trPr>
          <w:jc w:val="center"/>
        </w:trPr>
        <w:tc>
          <w:tcPr>
            <w:tcW w:w="1321" w:type="dxa"/>
            <w:shd w:val="clear" w:color="auto" w:fill="auto"/>
          </w:tcPr>
          <w:p w14:paraId="3F9D6EA4" w14:textId="77777777" w:rsidR="009A734F" w:rsidRPr="00B24D9D" w:rsidRDefault="00E42552" w:rsidP="00513272">
            <w:pPr>
              <w:pStyle w:val="TAL"/>
            </w:pPr>
            <w:r w:rsidRPr="00B24D9D">
              <w:t>layerProtocol</w:t>
            </w:r>
          </w:p>
        </w:tc>
        <w:tc>
          <w:tcPr>
            <w:tcW w:w="1080" w:type="dxa"/>
            <w:shd w:val="clear" w:color="auto" w:fill="auto"/>
          </w:tcPr>
          <w:p w14:paraId="15AA6D89" w14:textId="77777777" w:rsidR="009A734F" w:rsidRPr="00B24D9D" w:rsidRDefault="009A734F" w:rsidP="00E837E0">
            <w:pPr>
              <w:pStyle w:val="TAL"/>
            </w:pPr>
            <w:r w:rsidRPr="00B24D9D">
              <w:t>M</w:t>
            </w:r>
          </w:p>
        </w:tc>
        <w:tc>
          <w:tcPr>
            <w:tcW w:w="1350" w:type="dxa"/>
            <w:shd w:val="clear" w:color="auto" w:fill="auto"/>
          </w:tcPr>
          <w:p w14:paraId="4638E015" w14:textId="77777777" w:rsidR="009A734F" w:rsidRPr="00B24D9D" w:rsidRDefault="009A734F" w:rsidP="009B54F5">
            <w:pPr>
              <w:pStyle w:val="TAL"/>
            </w:pPr>
            <w:proofErr w:type="gramStart"/>
            <w:r w:rsidRPr="00B24D9D">
              <w:t>1</w:t>
            </w:r>
            <w:r w:rsidR="00AD0200" w:rsidRPr="00B24D9D">
              <w:t>..N</w:t>
            </w:r>
            <w:proofErr w:type="gramEnd"/>
          </w:p>
        </w:tc>
        <w:tc>
          <w:tcPr>
            <w:tcW w:w="1506" w:type="dxa"/>
            <w:shd w:val="clear" w:color="auto" w:fill="auto"/>
          </w:tcPr>
          <w:p w14:paraId="0EF97221" w14:textId="77777777" w:rsidR="009A734F" w:rsidRPr="00B24D9D" w:rsidRDefault="009A734F" w:rsidP="00164820">
            <w:pPr>
              <w:pStyle w:val="TAL"/>
            </w:pPr>
            <w:r w:rsidRPr="00B24D9D">
              <w:t>Enum</w:t>
            </w:r>
          </w:p>
        </w:tc>
        <w:tc>
          <w:tcPr>
            <w:tcW w:w="4405" w:type="dxa"/>
            <w:shd w:val="clear" w:color="auto" w:fill="auto"/>
          </w:tcPr>
          <w:p w14:paraId="129C1011" w14:textId="77777777" w:rsidR="00A27615" w:rsidRPr="00B24D9D" w:rsidRDefault="002D11A9" w:rsidP="001C2A34">
            <w:pPr>
              <w:pStyle w:val="TAL"/>
            </w:pPr>
            <w:r w:rsidRPr="00B24D9D">
              <w:t>Specifies</w:t>
            </w:r>
            <w:r w:rsidR="00E42552" w:rsidRPr="00B24D9D">
              <w:t xml:space="preserve"> the protocol</w:t>
            </w:r>
            <w:r w:rsidR="00AD0200" w:rsidRPr="00B24D9D">
              <w:t>s</w:t>
            </w:r>
            <w:r w:rsidR="00E42552" w:rsidRPr="00B24D9D">
              <w:t xml:space="preserve"> th</w:t>
            </w:r>
            <w:r w:rsidR="007D089B" w:rsidRPr="00B24D9D">
              <w:t>at the</w:t>
            </w:r>
            <w:r w:rsidR="00E42552" w:rsidRPr="00B24D9D">
              <w:t xml:space="preserve"> VL </w:t>
            </w:r>
            <w:r w:rsidR="00AD0200" w:rsidRPr="00B24D9D">
              <w:t>uses</w:t>
            </w:r>
            <w:r w:rsidR="00A27615" w:rsidRPr="00B24D9D">
              <w:t>.</w:t>
            </w:r>
          </w:p>
          <w:p w14:paraId="082118DF" w14:textId="77777777" w:rsidR="00A27615" w:rsidRPr="00B24D9D" w:rsidRDefault="00A27615" w:rsidP="001C2A34">
            <w:pPr>
              <w:pStyle w:val="TAL"/>
            </w:pPr>
            <w:r w:rsidRPr="00B24D9D">
              <w:t>VALUES:</w:t>
            </w:r>
          </w:p>
          <w:p w14:paraId="78C3DB6E" w14:textId="77777777" w:rsidR="00A27615" w:rsidRPr="00B24D9D" w:rsidRDefault="00E42552" w:rsidP="000F662D">
            <w:pPr>
              <w:pStyle w:val="TB1"/>
            </w:pPr>
            <w:r w:rsidRPr="00B24D9D">
              <w:t>Ethernet</w:t>
            </w:r>
          </w:p>
          <w:p w14:paraId="0CC6028D" w14:textId="77777777" w:rsidR="00A27615" w:rsidRPr="00B24D9D" w:rsidRDefault="00E42552" w:rsidP="000F662D">
            <w:pPr>
              <w:pStyle w:val="TB1"/>
            </w:pPr>
            <w:r w:rsidRPr="00B24D9D">
              <w:t>MPLS</w:t>
            </w:r>
          </w:p>
          <w:p w14:paraId="235C8ACE" w14:textId="77777777" w:rsidR="00A27615" w:rsidRPr="00B24D9D" w:rsidRDefault="00E42552" w:rsidP="000F662D">
            <w:pPr>
              <w:pStyle w:val="TB1"/>
            </w:pPr>
            <w:r w:rsidRPr="00B24D9D">
              <w:t>ODU2</w:t>
            </w:r>
          </w:p>
          <w:p w14:paraId="3045C16D" w14:textId="77777777" w:rsidR="00A27615" w:rsidRPr="00B24D9D" w:rsidRDefault="00E42552" w:rsidP="000F662D">
            <w:pPr>
              <w:pStyle w:val="TB1"/>
            </w:pPr>
            <w:r w:rsidRPr="00B24D9D">
              <w:t>IPV4</w:t>
            </w:r>
          </w:p>
          <w:p w14:paraId="7F1A3C19" w14:textId="77777777" w:rsidR="00A27615" w:rsidRPr="00B24D9D" w:rsidRDefault="00E42552" w:rsidP="000F662D">
            <w:pPr>
              <w:pStyle w:val="TB1"/>
            </w:pPr>
            <w:r w:rsidRPr="00B24D9D">
              <w:t>IPV6</w:t>
            </w:r>
          </w:p>
          <w:p w14:paraId="2C80928E" w14:textId="77777777" w:rsidR="00E20A31" w:rsidRPr="00B24D9D" w:rsidRDefault="00E42552" w:rsidP="000F662D">
            <w:pPr>
              <w:pStyle w:val="TB1"/>
            </w:pPr>
            <w:r w:rsidRPr="00B24D9D">
              <w:t>Pseudo-Wire</w:t>
            </w:r>
          </w:p>
          <w:p w14:paraId="5B8314A5" w14:textId="77777777" w:rsidR="00A27615" w:rsidRPr="00B24D9D" w:rsidRDefault="00D476BA" w:rsidP="000F662D">
            <w:pPr>
              <w:pStyle w:val="TB1"/>
            </w:pPr>
            <w:r w:rsidRPr="00B24D9D">
              <w:t>E</w:t>
            </w:r>
            <w:r w:rsidR="00E20A31" w:rsidRPr="00B24D9D">
              <w:t>tc.</w:t>
            </w:r>
          </w:p>
          <w:p w14:paraId="4EBBED96" w14:textId="77777777" w:rsidR="009A734F" w:rsidRPr="00B24D9D" w:rsidRDefault="00AD0200" w:rsidP="001C2A34">
            <w:pPr>
              <w:pStyle w:val="TAL"/>
            </w:pPr>
            <w:r w:rsidRPr="00B24D9D">
              <w:t>See note</w:t>
            </w:r>
            <w:r w:rsidR="00814AB5" w:rsidRPr="00B24D9D">
              <w:t xml:space="preserve"> 1 and note 2</w:t>
            </w:r>
            <w:r w:rsidRPr="00B24D9D">
              <w:t>.</w:t>
            </w:r>
          </w:p>
        </w:tc>
      </w:tr>
      <w:tr w:rsidR="00E42552" w:rsidRPr="00B24D9D" w14:paraId="05C12970" w14:textId="77777777" w:rsidTr="002D1B67">
        <w:trPr>
          <w:jc w:val="center"/>
        </w:trPr>
        <w:tc>
          <w:tcPr>
            <w:tcW w:w="1321" w:type="dxa"/>
            <w:shd w:val="clear" w:color="auto" w:fill="auto"/>
          </w:tcPr>
          <w:p w14:paraId="15E1FF17" w14:textId="77777777" w:rsidR="00E42552" w:rsidRPr="00B24D9D" w:rsidRDefault="00E42552" w:rsidP="00513272">
            <w:pPr>
              <w:pStyle w:val="TAL"/>
            </w:pPr>
            <w:r w:rsidRPr="00B24D9D">
              <w:t>flowPattern</w:t>
            </w:r>
          </w:p>
        </w:tc>
        <w:tc>
          <w:tcPr>
            <w:tcW w:w="1080" w:type="dxa"/>
            <w:shd w:val="clear" w:color="auto" w:fill="auto"/>
          </w:tcPr>
          <w:p w14:paraId="1A03DD84" w14:textId="77777777" w:rsidR="00E42552" w:rsidRPr="00B24D9D" w:rsidRDefault="00E42552" w:rsidP="00E837E0">
            <w:pPr>
              <w:pStyle w:val="TAL"/>
            </w:pPr>
            <w:r w:rsidRPr="00B24D9D">
              <w:t>M</w:t>
            </w:r>
          </w:p>
        </w:tc>
        <w:tc>
          <w:tcPr>
            <w:tcW w:w="1350" w:type="dxa"/>
            <w:shd w:val="clear" w:color="auto" w:fill="auto"/>
          </w:tcPr>
          <w:p w14:paraId="2155C15C" w14:textId="77777777" w:rsidR="00E42552" w:rsidRPr="00B24D9D" w:rsidRDefault="00E42552" w:rsidP="009B54F5">
            <w:pPr>
              <w:pStyle w:val="TAL"/>
            </w:pPr>
            <w:r w:rsidRPr="00B24D9D">
              <w:t>0..1</w:t>
            </w:r>
          </w:p>
        </w:tc>
        <w:tc>
          <w:tcPr>
            <w:tcW w:w="1506" w:type="dxa"/>
            <w:shd w:val="clear" w:color="auto" w:fill="auto"/>
          </w:tcPr>
          <w:p w14:paraId="71E7A6EF" w14:textId="77777777" w:rsidR="00E42552" w:rsidRPr="00B24D9D" w:rsidRDefault="00E42552" w:rsidP="00164820">
            <w:pPr>
              <w:pStyle w:val="TAL"/>
            </w:pPr>
            <w:r w:rsidRPr="00B24D9D">
              <w:t>String</w:t>
            </w:r>
          </w:p>
        </w:tc>
        <w:tc>
          <w:tcPr>
            <w:tcW w:w="4405" w:type="dxa"/>
            <w:shd w:val="clear" w:color="auto" w:fill="auto"/>
          </w:tcPr>
          <w:p w14:paraId="5EFC07B9" w14:textId="77777777" w:rsidR="00E42552" w:rsidRPr="00B24D9D" w:rsidRDefault="002D11A9" w:rsidP="00164820">
            <w:pPr>
              <w:pStyle w:val="TAL"/>
            </w:pPr>
            <w:r w:rsidRPr="00B24D9D">
              <w:t>Specifies</w:t>
            </w:r>
            <w:r w:rsidR="00E42552" w:rsidRPr="00B24D9D">
              <w:t xml:space="preserve"> the flow pattern of the</w:t>
            </w:r>
            <w:r w:rsidR="006D3493" w:rsidRPr="00B24D9D">
              <w:t xml:space="preserve"> </w:t>
            </w:r>
            <w:r w:rsidR="00E42552" w:rsidRPr="00B24D9D">
              <w:t>connectivity (Line, Tree, Mesh</w:t>
            </w:r>
            <w:r w:rsidR="00C55D24" w:rsidRPr="00B24D9D">
              <w:t>, etc.</w:t>
            </w:r>
            <w:r w:rsidR="00E42552" w:rsidRPr="00B24D9D">
              <w:t>)</w:t>
            </w:r>
            <w:r w:rsidR="0076332E" w:rsidRPr="00B24D9D">
              <w:t>.</w:t>
            </w:r>
          </w:p>
        </w:tc>
      </w:tr>
      <w:tr w:rsidR="00AD0200" w:rsidRPr="00B24D9D" w14:paraId="1B9FD0A8" w14:textId="77777777" w:rsidTr="002D1B67">
        <w:trPr>
          <w:jc w:val="center"/>
        </w:trPr>
        <w:tc>
          <w:tcPr>
            <w:tcW w:w="9662" w:type="dxa"/>
            <w:gridSpan w:val="5"/>
            <w:shd w:val="clear" w:color="auto" w:fill="auto"/>
          </w:tcPr>
          <w:p w14:paraId="5E5F705F" w14:textId="77777777" w:rsidR="00AD0200" w:rsidRPr="00B24D9D" w:rsidRDefault="00AD0200" w:rsidP="00AD0200">
            <w:pPr>
              <w:pStyle w:val="TAN"/>
            </w:pPr>
            <w:r w:rsidRPr="00B24D9D">
              <w:t>NOTE</w:t>
            </w:r>
            <w:r w:rsidR="00226509" w:rsidRPr="00B24D9D">
              <w:t xml:space="preserve"> 1</w:t>
            </w:r>
            <w:r w:rsidRPr="00B24D9D">
              <w:t>:</w:t>
            </w:r>
            <w:r w:rsidR="00E4499E" w:rsidRPr="00B24D9D">
              <w:tab/>
            </w:r>
            <w:r w:rsidRPr="00B24D9D">
              <w:t>The top layer protocol of the VL protocol stack shall always be provided. The lower layer protocols may be included when there are specific requirements on these layers.</w:t>
            </w:r>
          </w:p>
          <w:p w14:paraId="0E66DFAE" w14:textId="77777777" w:rsidR="00226509" w:rsidRPr="00B24D9D" w:rsidRDefault="00226509" w:rsidP="00AD0200">
            <w:pPr>
              <w:pStyle w:val="TAN"/>
            </w:pPr>
            <w:r w:rsidRPr="00B24D9D">
              <w:rPr>
                <w:rFonts w:eastAsiaTheme="minorEastAsia"/>
              </w:rPr>
              <w:t>NOTE 2:</w:t>
            </w:r>
            <w:r w:rsidRPr="00B24D9D">
              <w:rPr>
                <w:rFonts w:eastAsiaTheme="minorEastAsia"/>
              </w:rPr>
              <w:tab/>
            </w:r>
            <w:r w:rsidRPr="00B24D9D">
              <w:rPr>
                <w:rFonts w:eastAsiaTheme="minorEastAsia"/>
                <w:lang w:eastAsia="zh-CN"/>
              </w:rPr>
              <w:t xml:space="preserve">If more than 1 values are present, </w:t>
            </w:r>
            <w:r w:rsidRPr="00B24D9D">
              <w:rPr>
                <w:rFonts w:eastAsia="宋体"/>
              </w:rPr>
              <w:t>the first value represents the highest layer protocol data, and the last value represents the lowest layer protocol data.</w:t>
            </w:r>
          </w:p>
        </w:tc>
      </w:tr>
    </w:tbl>
    <w:p w14:paraId="5D148A95" w14:textId="77777777" w:rsidR="009A734F" w:rsidRPr="00B24D9D" w:rsidRDefault="009A734F" w:rsidP="004C4560"/>
    <w:p w14:paraId="78154FE4" w14:textId="77777777" w:rsidR="000253C7" w:rsidRPr="00B24D9D" w:rsidRDefault="000253C7" w:rsidP="00AB626B">
      <w:pPr>
        <w:pStyle w:val="Heading3"/>
      </w:pPr>
      <w:bookmarkStart w:id="486" w:name="_Toc145337316"/>
      <w:bookmarkStart w:id="487" w:name="_Toc145928585"/>
      <w:bookmarkStart w:id="488" w:name="_Toc146035539"/>
      <w:r w:rsidRPr="00B24D9D">
        <w:t>7.1.</w:t>
      </w:r>
      <w:r w:rsidR="00216489" w:rsidRPr="00B24D9D">
        <w:t>8</w:t>
      </w:r>
      <w:r w:rsidR="003D4F5F" w:rsidRPr="00B24D9D">
        <w:tab/>
      </w:r>
      <w:r w:rsidRPr="00B24D9D">
        <w:t>Information elements related to the DeploymentFlavour</w:t>
      </w:r>
      <w:bookmarkEnd w:id="486"/>
      <w:bookmarkEnd w:id="487"/>
      <w:bookmarkEnd w:id="488"/>
    </w:p>
    <w:p w14:paraId="64A6CEE5" w14:textId="77777777" w:rsidR="000253C7" w:rsidRPr="00B24D9D" w:rsidRDefault="000253C7" w:rsidP="00AB626B">
      <w:pPr>
        <w:pStyle w:val="Heading4"/>
      </w:pPr>
      <w:bookmarkStart w:id="489" w:name="_Toc145337317"/>
      <w:bookmarkStart w:id="490" w:name="_Toc145928586"/>
      <w:bookmarkStart w:id="491" w:name="_Toc146035540"/>
      <w:r w:rsidRPr="00B24D9D">
        <w:t>7.1.</w:t>
      </w:r>
      <w:r w:rsidR="00216489" w:rsidRPr="00B24D9D">
        <w:t>8</w:t>
      </w:r>
      <w:r w:rsidRPr="00B24D9D">
        <w:t>.1</w:t>
      </w:r>
      <w:r w:rsidR="003D4F5F" w:rsidRPr="00B24D9D">
        <w:tab/>
      </w:r>
      <w:r w:rsidRPr="00B24D9D">
        <w:t>Introduction</w:t>
      </w:r>
      <w:bookmarkEnd w:id="489"/>
      <w:bookmarkEnd w:id="490"/>
      <w:bookmarkEnd w:id="491"/>
    </w:p>
    <w:p w14:paraId="6E5C04C6" w14:textId="77777777" w:rsidR="000253C7" w:rsidRPr="00B24D9D" w:rsidRDefault="000253C7" w:rsidP="000253C7">
      <w:r w:rsidRPr="00B24D9D">
        <w:t xml:space="preserve">The clauses below define the information elements related to the </w:t>
      </w:r>
      <w:r w:rsidR="002E4398" w:rsidRPr="00B24D9D">
        <w:t>DF</w:t>
      </w:r>
      <w:r w:rsidRPr="00B24D9D">
        <w:t>.</w:t>
      </w:r>
    </w:p>
    <w:p w14:paraId="5B301B1C" w14:textId="77777777" w:rsidR="004C4560" w:rsidRPr="00B24D9D" w:rsidRDefault="004C4560" w:rsidP="00AB626B">
      <w:pPr>
        <w:pStyle w:val="Heading4"/>
      </w:pPr>
      <w:bookmarkStart w:id="492" w:name="_Toc145337318"/>
      <w:bookmarkStart w:id="493" w:name="_Toc145928587"/>
      <w:bookmarkStart w:id="494" w:name="_Toc146035541"/>
      <w:r w:rsidRPr="00B24D9D">
        <w:t>7.1.</w:t>
      </w:r>
      <w:r w:rsidR="00216489" w:rsidRPr="00B24D9D">
        <w:t>8</w:t>
      </w:r>
      <w:r w:rsidR="000253C7" w:rsidRPr="00B24D9D">
        <w:t>.2</w:t>
      </w:r>
      <w:r w:rsidR="003D4F5F" w:rsidRPr="00B24D9D">
        <w:tab/>
      </w:r>
      <w:r w:rsidR="002E4398" w:rsidRPr="00B24D9D">
        <w:t>VnfD</w:t>
      </w:r>
      <w:r w:rsidR="002A1C12" w:rsidRPr="00B24D9D">
        <w:t>f</w:t>
      </w:r>
      <w:r w:rsidR="002E4398" w:rsidRPr="00B24D9D">
        <w:t xml:space="preserve"> </w:t>
      </w:r>
      <w:r w:rsidR="009A734F" w:rsidRPr="00B24D9D">
        <w:t>i</w:t>
      </w:r>
      <w:r w:rsidRPr="00B24D9D">
        <w:t xml:space="preserve">nformation </w:t>
      </w:r>
      <w:r w:rsidR="009A734F" w:rsidRPr="00B24D9D">
        <w:t>e</w:t>
      </w:r>
      <w:r w:rsidRPr="00B24D9D">
        <w:t>lement</w:t>
      </w:r>
      <w:bookmarkEnd w:id="492"/>
      <w:bookmarkEnd w:id="493"/>
      <w:bookmarkEnd w:id="494"/>
    </w:p>
    <w:p w14:paraId="5F8CF2B0" w14:textId="77777777" w:rsidR="000253C7" w:rsidRPr="00B24D9D" w:rsidRDefault="003D4F5F" w:rsidP="00AB626B">
      <w:pPr>
        <w:pStyle w:val="Heading5"/>
      </w:pPr>
      <w:bookmarkStart w:id="495" w:name="_Toc145337319"/>
      <w:bookmarkStart w:id="496" w:name="_Toc145928588"/>
      <w:bookmarkStart w:id="497" w:name="_Toc146035542"/>
      <w:r w:rsidRPr="00B24D9D">
        <w:t>7.1.</w:t>
      </w:r>
      <w:r w:rsidR="00216489" w:rsidRPr="00B24D9D">
        <w:t>8</w:t>
      </w:r>
      <w:r w:rsidRPr="00B24D9D">
        <w:t>.</w:t>
      </w:r>
      <w:r w:rsidR="000C5458" w:rsidRPr="00B24D9D">
        <w:t>2</w:t>
      </w:r>
      <w:r w:rsidRPr="00B24D9D">
        <w:t>.1</w:t>
      </w:r>
      <w:r w:rsidRPr="00B24D9D">
        <w:tab/>
      </w:r>
      <w:r w:rsidR="000253C7" w:rsidRPr="00B24D9D">
        <w:t>Description</w:t>
      </w:r>
      <w:bookmarkEnd w:id="495"/>
      <w:bookmarkEnd w:id="496"/>
      <w:bookmarkEnd w:id="497"/>
    </w:p>
    <w:p w14:paraId="3D472AE5" w14:textId="77777777" w:rsidR="00731023" w:rsidRPr="00B24D9D" w:rsidRDefault="009A734F" w:rsidP="009A734F">
      <w:pPr>
        <w:rPr>
          <w:szCs w:val="22"/>
        </w:rPr>
      </w:pPr>
      <w:r w:rsidRPr="00B24D9D">
        <w:rPr>
          <w:szCs w:val="22"/>
        </w:rPr>
        <w:t xml:space="preserve">The </w:t>
      </w:r>
      <w:r w:rsidR="002E4398" w:rsidRPr="00B24D9D">
        <w:rPr>
          <w:szCs w:val="22"/>
        </w:rPr>
        <w:t>Vnf</w:t>
      </w:r>
      <w:r w:rsidR="002A1C12" w:rsidRPr="00B24D9D">
        <w:rPr>
          <w:szCs w:val="22"/>
        </w:rPr>
        <w:t>Df</w:t>
      </w:r>
      <w:r w:rsidR="002E4398" w:rsidRPr="00B24D9D">
        <w:rPr>
          <w:szCs w:val="22"/>
        </w:rPr>
        <w:t xml:space="preserve"> </w:t>
      </w:r>
      <w:r w:rsidR="00C70567" w:rsidRPr="00B24D9D">
        <w:rPr>
          <w:szCs w:val="22"/>
        </w:rPr>
        <w:t xml:space="preserve">information element </w:t>
      </w:r>
      <w:r w:rsidRPr="00B24D9D">
        <w:rPr>
          <w:szCs w:val="22"/>
        </w:rPr>
        <w:t>describes a specific deployment version of a VNF</w:t>
      </w:r>
      <w:r w:rsidR="00F9313A" w:rsidRPr="00B24D9D">
        <w:rPr>
          <w:szCs w:val="22"/>
        </w:rPr>
        <w:t>.</w:t>
      </w:r>
    </w:p>
    <w:p w14:paraId="6E456EAD" w14:textId="77777777" w:rsidR="000253C7" w:rsidRPr="00B24D9D" w:rsidRDefault="00794132" w:rsidP="00C626B5">
      <w:pPr>
        <w:pStyle w:val="Heading5"/>
        <w:keepNext w:val="0"/>
      </w:pPr>
      <w:bookmarkStart w:id="498" w:name="_Toc145337320"/>
      <w:bookmarkStart w:id="499" w:name="_Toc145928589"/>
      <w:bookmarkStart w:id="500" w:name="_Toc146035543"/>
      <w:r w:rsidRPr="00B24D9D">
        <w:t>7.1.</w:t>
      </w:r>
      <w:r w:rsidR="00216489" w:rsidRPr="00B24D9D">
        <w:t>8</w:t>
      </w:r>
      <w:r w:rsidRPr="00B24D9D">
        <w:t>.</w:t>
      </w:r>
      <w:r w:rsidR="000253C7" w:rsidRPr="00B24D9D">
        <w:t>2.2</w:t>
      </w:r>
      <w:r w:rsidR="003D4F5F" w:rsidRPr="00B24D9D">
        <w:tab/>
      </w:r>
      <w:r w:rsidR="000253C7" w:rsidRPr="00B24D9D">
        <w:t>Attributes</w:t>
      </w:r>
      <w:bookmarkEnd w:id="498"/>
      <w:bookmarkEnd w:id="499"/>
      <w:bookmarkEnd w:id="500"/>
    </w:p>
    <w:p w14:paraId="78B3DABB" w14:textId="77777777" w:rsidR="000253C7" w:rsidRPr="00B24D9D" w:rsidRDefault="000253C7" w:rsidP="00C626B5">
      <w:r w:rsidRPr="00B24D9D">
        <w:t xml:space="preserve">The attributes of the </w:t>
      </w:r>
      <w:r w:rsidR="002E4398" w:rsidRPr="00B24D9D">
        <w:t>VnfD</w:t>
      </w:r>
      <w:r w:rsidR="002A1C12" w:rsidRPr="00B24D9D">
        <w:t>f</w:t>
      </w:r>
      <w:r w:rsidR="002E4398" w:rsidRPr="00B24D9D">
        <w:t xml:space="preserve"> </w:t>
      </w:r>
      <w:r w:rsidRPr="00B24D9D">
        <w:t xml:space="preserve">information element shall follow the indications provided in </w:t>
      </w:r>
      <w:r w:rsidR="00794132" w:rsidRPr="00B24D9D">
        <w:t xml:space="preserve">table </w:t>
      </w:r>
      <w:r w:rsidRPr="00523E3E">
        <w:t>7.1.</w:t>
      </w:r>
      <w:r w:rsidR="00216489" w:rsidRPr="00523E3E">
        <w:t>8</w:t>
      </w:r>
      <w:r w:rsidRPr="00523E3E">
        <w:t>.2</w:t>
      </w:r>
      <w:r w:rsidR="0008124A" w:rsidRPr="00523E3E">
        <w:t>.2</w:t>
      </w:r>
      <w:r w:rsidRPr="00523E3E">
        <w:t>-1</w:t>
      </w:r>
      <w:r w:rsidRPr="00B24D9D">
        <w:t>.</w:t>
      </w:r>
    </w:p>
    <w:p w14:paraId="26DB29C0" w14:textId="77777777" w:rsidR="000253C7" w:rsidRPr="00B24D9D" w:rsidRDefault="000253C7" w:rsidP="00C626B5">
      <w:pPr>
        <w:pStyle w:val="TH"/>
        <w:keepNext w:val="0"/>
      </w:pPr>
      <w:r w:rsidRPr="00B24D9D">
        <w:t>Table 7.1.</w:t>
      </w:r>
      <w:r w:rsidR="00216489" w:rsidRPr="00B24D9D">
        <w:t>8</w:t>
      </w:r>
      <w:r w:rsidRPr="00B24D9D">
        <w:t>.2</w:t>
      </w:r>
      <w:r w:rsidR="0008124A" w:rsidRPr="00B24D9D">
        <w:t>.2</w:t>
      </w:r>
      <w:r w:rsidRPr="00B24D9D">
        <w:t>-1</w:t>
      </w:r>
      <w:r w:rsidR="009949F8" w:rsidRPr="00B24D9D">
        <w:t>:</w:t>
      </w:r>
      <w:r w:rsidRPr="00B24D9D">
        <w:t xml:space="preserve"> Attributes of the </w:t>
      </w:r>
      <w:r w:rsidR="002E4398" w:rsidRPr="00B24D9D">
        <w:t>VnfD</w:t>
      </w:r>
      <w:r w:rsidR="002A1C12" w:rsidRPr="00B24D9D">
        <w:t>f</w:t>
      </w:r>
      <w:r w:rsidR="002E4398" w:rsidRPr="00B24D9D">
        <w:t xml:space="preserve"> </w:t>
      </w:r>
      <w:r w:rsidRPr="00B24D9D">
        <w:t>information element</w:t>
      </w:r>
      <w:r w:rsidRPr="00B24D9D" w:rsidDel="00272919">
        <w:t xml:space="preserve"> </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0"/>
        <w:gridCol w:w="1183"/>
        <w:gridCol w:w="1985"/>
        <w:gridCol w:w="3388"/>
      </w:tblGrid>
      <w:tr w:rsidR="004C4560" w:rsidRPr="00B24D9D" w14:paraId="1BDD18FE" w14:textId="77777777" w:rsidTr="00AF0381">
        <w:trPr>
          <w:tblHeader/>
          <w:jc w:val="center"/>
        </w:trPr>
        <w:tc>
          <w:tcPr>
            <w:tcW w:w="2268" w:type="dxa"/>
            <w:shd w:val="clear" w:color="auto" w:fill="auto"/>
            <w:hideMark/>
          </w:tcPr>
          <w:p w14:paraId="40DD814B" w14:textId="77777777" w:rsidR="004C4560" w:rsidRPr="00B24D9D" w:rsidRDefault="004C4560" w:rsidP="00C626B5">
            <w:pPr>
              <w:pStyle w:val="TAH"/>
              <w:keepNext w:val="0"/>
            </w:pPr>
            <w:r w:rsidRPr="00B24D9D">
              <w:t>Attribute</w:t>
            </w:r>
          </w:p>
        </w:tc>
        <w:tc>
          <w:tcPr>
            <w:tcW w:w="1080" w:type="dxa"/>
            <w:shd w:val="clear" w:color="auto" w:fill="auto"/>
            <w:hideMark/>
          </w:tcPr>
          <w:p w14:paraId="0CB5EC39" w14:textId="77777777" w:rsidR="004C4560" w:rsidRPr="00B24D9D" w:rsidRDefault="004C4560" w:rsidP="00C626B5">
            <w:pPr>
              <w:pStyle w:val="TAH"/>
              <w:keepNext w:val="0"/>
            </w:pPr>
            <w:r w:rsidRPr="00B24D9D">
              <w:t>Qualifier</w:t>
            </w:r>
          </w:p>
        </w:tc>
        <w:tc>
          <w:tcPr>
            <w:tcW w:w="1183" w:type="dxa"/>
            <w:shd w:val="clear" w:color="auto" w:fill="auto"/>
            <w:hideMark/>
          </w:tcPr>
          <w:p w14:paraId="3A33EF3E" w14:textId="77777777" w:rsidR="004C4560" w:rsidRPr="00B24D9D" w:rsidRDefault="004C4560" w:rsidP="00C626B5">
            <w:pPr>
              <w:pStyle w:val="TAH"/>
              <w:keepNext w:val="0"/>
            </w:pPr>
            <w:r w:rsidRPr="00B24D9D">
              <w:t>Cardinality</w:t>
            </w:r>
          </w:p>
        </w:tc>
        <w:tc>
          <w:tcPr>
            <w:tcW w:w="1985" w:type="dxa"/>
            <w:shd w:val="clear" w:color="auto" w:fill="auto"/>
            <w:hideMark/>
          </w:tcPr>
          <w:p w14:paraId="756E01A0" w14:textId="77777777" w:rsidR="004C4560" w:rsidRPr="00B24D9D" w:rsidRDefault="004C4560" w:rsidP="00C626B5">
            <w:pPr>
              <w:pStyle w:val="TAH"/>
              <w:keepNext w:val="0"/>
            </w:pPr>
            <w:r w:rsidRPr="00B24D9D">
              <w:t>Content</w:t>
            </w:r>
          </w:p>
        </w:tc>
        <w:tc>
          <w:tcPr>
            <w:tcW w:w="3388" w:type="dxa"/>
            <w:shd w:val="clear" w:color="auto" w:fill="auto"/>
            <w:hideMark/>
          </w:tcPr>
          <w:p w14:paraId="18414ABE" w14:textId="77777777" w:rsidR="004C4560" w:rsidRPr="00B24D9D" w:rsidRDefault="004C4560" w:rsidP="00C626B5">
            <w:pPr>
              <w:pStyle w:val="TAH"/>
              <w:keepNext w:val="0"/>
            </w:pPr>
            <w:r w:rsidRPr="00B24D9D">
              <w:t>Description</w:t>
            </w:r>
          </w:p>
        </w:tc>
      </w:tr>
      <w:tr w:rsidR="00814F9F" w:rsidRPr="00B24D9D" w14:paraId="580A885F" w14:textId="77777777" w:rsidTr="00AF0381">
        <w:trPr>
          <w:jc w:val="center"/>
        </w:trPr>
        <w:tc>
          <w:tcPr>
            <w:tcW w:w="2268" w:type="dxa"/>
            <w:shd w:val="clear" w:color="auto" w:fill="auto"/>
          </w:tcPr>
          <w:p w14:paraId="0C148412" w14:textId="77777777" w:rsidR="00814F9F" w:rsidRPr="00B24D9D" w:rsidRDefault="00E42552" w:rsidP="00C626B5">
            <w:pPr>
              <w:pStyle w:val="TAL"/>
              <w:keepNext w:val="0"/>
            </w:pPr>
            <w:r w:rsidRPr="00B24D9D">
              <w:t>f</w:t>
            </w:r>
            <w:r w:rsidR="00F9313A" w:rsidRPr="00B24D9D">
              <w:t>l</w:t>
            </w:r>
            <w:r w:rsidRPr="00B24D9D">
              <w:t>avo</w:t>
            </w:r>
            <w:r w:rsidR="005D7CCE" w:rsidRPr="00B24D9D">
              <w:t>u</w:t>
            </w:r>
            <w:r w:rsidRPr="00B24D9D">
              <w:t>rId</w:t>
            </w:r>
          </w:p>
        </w:tc>
        <w:tc>
          <w:tcPr>
            <w:tcW w:w="1080" w:type="dxa"/>
            <w:shd w:val="clear" w:color="auto" w:fill="auto"/>
          </w:tcPr>
          <w:p w14:paraId="0A1B5812" w14:textId="77777777" w:rsidR="00814F9F" w:rsidRPr="00B24D9D" w:rsidRDefault="00814F9F" w:rsidP="00C626B5">
            <w:pPr>
              <w:pStyle w:val="TAL"/>
              <w:keepNext w:val="0"/>
            </w:pPr>
            <w:r w:rsidRPr="00B24D9D">
              <w:t>M</w:t>
            </w:r>
          </w:p>
        </w:tc>
        <w:tc>
          <w:tcPr>
            <w:tcW w:w="1183" w:type="dxa"/>
            <w:shd w:val="clear" w:color="auto" w:fill="auto"/>
          </w:tcPr>
          <w:p w14:paraId="560E607D" w14:textId="77777777" w:rsidR="00814F9F" w:rsidRPr="00B24D9D" w:rsidRDefault="00814F9F" w:rsidP="00C626B5">
            <w:pPr>
              <w:pStyle w:val="TAL"/>
              <w:keepNext w:val="0"/>
            </w:pPr>
            <w:r w:rsidRPr="00B24D9D">
              <w:t>1</w:t>
            </w:r>
          </w:p>
        </w:tc>
        <w:tc>
          <w:tcPr>
            <w:tcW w:w="1985" w:type="dxa"/>
            <w:shd w:val="clear" w:color="auto" w:fill="auto"/>
          </w:tcPr>
          <w:p w14:paraId="00986CDD" w14:textId="77777777" w:rsidR="00814F9F" w:rsidRPr="00B24D9D" w:rsidRDefault="00814F9F" w:rsidP="00C626B5">
            <w:pPr>
              <w:pStyle w:val="TAL"/>
              <w:keepNext w:val="0"/>
            </w:pPr>
            <w:r w:rsidRPr="00B24D9D">
              <w:t>Identifier</w:t>
            </w:r>
          </w:p>
        </w:tc>
        <w:tc>
          <w:tcPr>
            <w:tcW w:w="3388" w:type="dxa"/>
            <w:shd w:val="clear" w:color="auto" w:fill="auto"/>
          </w:tcPr>
          <w:p w14:paraId="7294F867" w14:textId="77777777" w:rsidR="00814F9F" w:rsidRPr="00B24D9D" w:rsidRDefault="00E42552" w:rsidP="00C626B5">
            <w:pPr>
              <w:pStyle w:val="TAL"/>
              <w:keepNext w:val="0"/>
            </w:pPr>
            <w:r w:rsidRPr="00B24D9D">
              <w:t xml:space="preserve">Identifier of this </w:t>
            </w:r>
            <w:r w:rsidR="002E4398" w:rsidRPr="00B24D9D">
              <w:t>DF</w:t>
            </w:r>
            <w:r w:rsidRPr="00B24D9D">
              <w:t xml:space="preserve"> within the VNFD</w:t>
            </w:r>
            <w:r w:rsidR="0076332E" w:rsidRPr="00B24D9D">
              <w:t>.</w:t>
            </w:r>
          </w:p>
        </w:tc>
      </w:tr>
      <w:tr w:rsidR="00F9313A" w:rsidRPr="00B24D9D" w14:paraId="21607AD1" w14:textId="77777777" w:rsidTr="00AF0381">
        <w:trPr>
          <w:jc w:val="center"/>
        </w:trPr>
        <w:tc>
          <w:tcPr>
            <w:tcW w:w="2268" w:type="dxa"/>
            <w:shd w:val="clear" w:color="auto" w:fill="auto"/>
          </w:tcPr>
          <w:p w14:paraId="271E7AC2" w14:textId="77777777" w:rsidR="00F9313A" w:rsidRPr="00B24D9D" w:rsidRDefault="00F9313A" w:rsidP="00C626B5">
            <w:pPr>
              <w:pStyle w:val="TAL"/>
              <w:keepNext w:val="0"/>
            </w:pPr>
            <w:r w:rsidRPr="00B24D9D">
              <w:t>description</w:t>
            </w:r>
          </w:p>
        </w:tc>
        <w:tc>
          <w:tcPr>
            <w:tcW w:w="1080" w:type="dxa"/>
            <w:shd w:val="clear" w:color="auto" w:fill="auto"/>
          </w:tcPr>
          <w:p w14:paraId="57581A93" w14:textId="77777777" w:rsidR="00F9313A" w:rsidRPr="00B24D9D" w:rsidRDefault="00F9313A" w:rsidP="00C626B5">
            <w:pPr>
              <w:pStyle w:val="TAL"/>
              <w:keepNext w:val="0"/>
            </w:pPr>
            <w:r w:rsidRPr="00B24D9D">
              <w:t>M</w:t>
            </w:r>
          </w:p>
        </w:tc>
        <w:tc>
          <w:tcPr>
            <w:tcW w:w="1183" w:type="dxa"/>
            <w:shd w:val="clear" w:color="auto" w:fill="auto"/>
          </w:tcPr>
          <w:p w14:paraId="6A0058C9" w14:textId="77777777" w:rsidR="00F9313A" w:rsidRPr="00B24D9D" w:rsidRDefault="00F9313A" w:rsidP="00C626B5">
            <w:pPr>
              <w:pStyle w:val="TAL"/>
              <w:keepNext w:val="0"/>
            </w:pPr>
            <w:r w:rsidRPr="00B24D9D">
              <w:t>1</w:t>
            </w:r>
          </w:p>
        </w:tc>
        <w:tc>
          <w:tcPr>
            <w:tcW w:w="1985" w:type="dxa"/>
            <w:shd w:val="clear" w:color="auto" w:fill="auto"/>
          </w:tcPr>
          <w:p w14:paraId="2A5AF9A0" w14:textId="77777777" w:rsidR="00F9313A" w:rsidRPr="00B24D9D" w:rsidRDefault="00F9313A" w:rsidP="00C626B5">
            <w:pPr>
              <w:pStyle w:val="TAL"/>
              <w:keepNext w:val="0"/>
            </w:pPr>
            <w:r w:rsidRPr="00B24D9D">
              <w:t>String</w:t>
            </w:r>
          </w:p>
        </w:tc>
        <w:tc>
          <w:tcPr>
            <w:tcW w:w="3388" w:type="dxa"/>
            <w:shd w:val="clear" w:color="auto" w:fill="auto"/>
          </w:tcPr>
          <w:p w14:paraId="7F274A76" w14:textId="77777777" w:rsidR="00F9313A" w:rsidRPr="00B24D9D" w:rsidRDefault="00F9313A" w:rsidP="00C626B5">
            <w:pPr>
              <w:pStyle w:val="TAL"/>
              <w:keepNext w:val="0"/>
            </w:pPr>
            <w:r w:rsidRPr="00B24D9D">
              <w:t xml:space="preserve">Human readable description of the </w:t>
            </w:r>
            <w:r w:rsidR="009D0DE0" w:rsidRPr="00B24D9D">
              <w:t>DF</w:t>
            </w:r>
            <w:r w:rsidRPr="00B24D9D">
              <w:t>.</w:t>
            </w:r>
          </w:p>
        </w:tc>
      </w:tr>
      <w:tr w:rsidR="00F9313A" w:rsidRPr="00B24D9D" w14:paraId="4E79D4D5" w14:textId="77777777" w:rsidTr="00AF0381">
        <w:trPr>
          <w:jc w:val="center"/>
        </w:trPr>
        <w:tc>
          <w:tcPr>
            <w:tcW w:w="2268" w:type="dxa"/>
            <w:shd w:val="clear" w:color="auto" w:fill="auto"/>
          </w:tcPr>
          <w:p w14:paraId="0D5477C6" w14:textId="77777777" w:rsidR="00F9313A" w:rsidRPr="00B24D9D" w:rsidRDefault="00F9313A" w:rsidP="00C626B5">
            <w:pPr>
              <w:pStyle w:val="TAL"/>
              <w:keepNext w:val="0"/>
            </w:pPr>
            <w:r w:rsidRPr="00B24D9D">
              <w:t>vduProfile</w:t>
            </w:r>
          </w:p>
        </w:tc>
        <w:tc>
          <w:tcPr>
            <w:tcW w:w="1080" w:type="dxa"/>
            <w:shd w:val="clear" w:color="auto" w:fill="auto"/>
          </w:tcPr>
          <w:p w14:paraId="7C83A438" w14:textId="77777777" w:rsidR="00F9313A" w:rsidRPr="00B24D9D" w:rsidRDefault="00F9313A" w:rsidP="00C626B5">
            <w:pPr>
              <w:pStyle w:val="TAL"/>
              <w:keepNext w:val="0"/>
            </w:pPr>
            <w:r w:rsidRPr="00B24D9D">
              <w:t>M</w:t>
            </w:r>
          </w:p>
        </w:tc>
        <w:tc>
          <w:tcPr>
            <w:tcW w:w="1183" w:type="dxa"/>
            <w:shd w:val="clear" w:color="auto" w:fill="auto"/>
          </w:tcPr>
          <w:p w14:paraId="613FE882" w14:textId="77777777" w:rsidR="00F9313A" w:rsidRPr="00B24D9D" w:rsidRDefault="00F9313A" w:rsidP="00C626B5">
            <w:pPr>
              <w:pStyle w:val="TAL"/>
              <w:keepNext w:val="0"/>
            </w:pPr>
            <w:proofErr w:type="gramStart"/>
            <w:r w:rsidRPr="00B24D9D">
              <w:t>1..N</w:t>
            </w:r>
            <w:proofErr w:type="gramEnd"/>
          </w:p>
        </w:tc>
        <w:tc>
          <w:tcPr>
            <w:tcW w:w="1985" w:type="dxa"/>
            <w:shd w:val="clear" w:color="auto" w:fill="auto"/>
          </w:tcPr>
          <w:p w14:paraId="6BC7C048" w14:textId="77777777" w:rsidR="00F9313A" w:rsidRPr="00B24D9D" w:rsidRDefault="00F9313A" w:rsidP="00C626B5">
            <w:pPr>
              <w:pStyle w:val="TAL"/>
              <w:keepNext w:val="0"/>
            </w:pPr>
            <w:r w:rsidRPr="00B24D9D">
              <w:t>VduProfile</w:t>
            </w:r>
          </w:p>
        </w:tc>
        <w:tc>
          <w:tcPr>
            <w:tcW w:w="3388" w:type="dxa"/>
            <w:shd w:val="clear" w:color="auto" w:fill="auto"/>
          </w:tcPr>
          <w:p w14:paraId="69286A10" w14:textId="77777777" w:rsidR="00F9313A" w:rsidRPr="00B24D9D" w:rsidRDefault="00F9313A" w:rsidP="00C626B5">
            <w:pPr>
              <w:pStyle w:val="TAL"/>
              <w:keepNext w:val="0"/>
            </w:pPr>
            <w:r w:rsidRPr="00B24D9D">
              <w:t>Describes additional instantiation data for the VDUs used in this flavour</w:t>
            </w:r>
            <w:r w:rsidR="0076332E" w:rsidRPr="00B24D9D">
              <w:t>.</w:t>
            </w:r>
          </w:p>
        </w:tc>
      </w:tr>
      <w:tr w:rsidR="00F9313A" w:rsidRPr="00B24D9D" w14:paraId="0791C940" w14:textId="77777777" w:rsidTr="00AF0381">
        <w:trPr>
          <w:jc w:val="center"/>
        </w:trPr>
        <w:tc>
          <w:tcPr>
            <w:tcW w:w="2268" w:type="dxa"/>
            <w:shd w:val="clear" w:color="auto" w:fill="auto"/>
          </w:tcPr>
          <w:p w14:paraId="32E6D43C" w14:textId="77777777" w:rsidR="00F9313A" w:rsidRPr="00B24D9D" w:rsidRDefault="00F9313A" w:rsidP="00C626B5">
            <w:pPr>
              <w:pStyle w:val="TAL"/>
              <w:keepNext w:val="0"/>
            </w:pPr>
            <w:r w:rsidRPr="00B24D9D">
              <w:t>v</w:t>
            </w:r>
            <w:r w:rsidR="006D3493" w:rsidRPr="00B24D9D">
              <w:t>irtualLink</w:t>
            </w:r>
            <w:r w:rsidRPr="00B24D9D">
              <w:t>Profile</w:t>
            </w:r>
          </w:p>
        </w:tc>
        <w:tc>
          <w:tcPr>
            <w:tcW w:w="1080" w:type="dxa"/>
            <w:shd w:val="clear" w:color="auto" w:fill="auto"/>
          </w:tcPr>
          <w:p w14:paraId="5C68C801" w14:textId="77777777" w:rsidR="00F9313A" w:rsidRPr="00B24D9D" w:rsidRDefault="00F9313A" w:rsidP="00C626B5">
            <w:pPr>
              <w:pStyle w:val="TAL"/>
              <w:keepNext w:val="0"/>
            </w:pPr>
            <w:r w:rsidRPr="00B24D9D">
              <w:t>M</w:t>
            </w:r>
          </w:p>
        </w:tc>
        <w:tc>
          <w:tcPr>
            <w:tcW w:w="1183" w:type="dxa"/>
            <w:shd w:val="clear" w:color="auto" w:fill="auto"/>
          </w:tcPr>
          <w:p w14:paraId="3ACDAFC5" w14:textId="77777777" w:rsidR="00F9313A" w:rsidRPr="00B24D9D" w:rsidRDefault="00F9313A" w:rsidP="00C626B5">
            <w:pPr>
              <w:pStyle w:val="TAL"/>
              <w:keepNext w:val="0"/>
            </w:pPr>
            <w:proofErr w:type="gramStart"/>
            <w:r w:rsidRPr="00B24D9D">
              <w:t>0..N</w:t>
            </w:r>
            <w:proofErr w:type="gramEnd"/>
          </w:p>
        </w:tc>
        <w:tc>
          <w:tcPr>
            <w:tcW w:w="1985" w:type="dxa"/>
            <w:shd w:val="clear" w:color="auto" w:fill="auto"/>
          </w:tcPr>
          <w:p w14:paraId="7FDCF77F" w14:textId="77777777" w:rsidR="00F9313A" w:rsidRPr="00B24D9D" w:rsidRDefault="00F9313A" w:rsidP="00C626B5">
            <w:pPr>
              <w:pStyle w:val="TAL"/>
              <w:keepNext w:val="0"/>
            </w:pPr>
            <w:r w:rsidRPr="00B24D9D">
              <w:t>V</w:t>
            </w:r>
            <w:r w:rsidR="006D3493" w:rsidRPr="00B24D9D">
              <w:t>irtualLink</w:t>
            </w:r>
            <w:r w:rsidRPr="00B24D9D">
              <w:t>Profile</w:t>
            </w:r>
          </w:p>
        </w:tc>
        <w:tc>
          <w:tcPr>
            <w:tcW w:w="3388" w:type="dxa"/>
            <w:shd w:val="clear" w:color="auto" w:fill="auto"/>
          </w:tcPr>
          <w:p w14:paraId="5B0FC8A8" w14:textId="77777777" w:rsidR="00F9313A" w:rsidRPr="00B24D9D" w:rsidRDefault="00F9313A" w:rsidP="00C626B5">
            <w:pPr>
              <w:pStyle w:val="TAL"/>
              <w:keepNext w:val="0"/>
            </w:pPr>
            <w:r w:rsidRPr="00B24D9D">
              <w:t>Defines the internal V</w:t>
            </w:r>
            <w:r w:rsidR="006D3493" w:rsidRPr="00B24D9D">
              <w:t>LD</w:t>
            </w:r>
            <w:r w:rsidRPr="00B24D9D">
              <w:t xml:space="preserve"> along with additional data which is used in this </w:t>
            </w:r>
            <w:r w:rsidR="009D0DE0" w:rsidRPr="00B24D9D">
              <w:t>DF</w:t>
            </w:r>
            <w:r w:rsidRPr="00B24D9D">
              <w:t>.</w:t>
            </w:r>
            <w:r w:rsidR="001746DB" w:rsidRPr="00B24D9D">
              <w:t xml:space="preserve"> See</w:t>
            </w:r>
            <w:r w:rsidR="0076332E" w:rsidRPr="00B24D9D">
              <w:t xml:space="preserve"> note</w:t>
            </w:r>
            <w:r w:rsidR="008E69FF" w:rsidRPr="00B24D9D">
              <w:t>s</w:t>
            </w:r>
            <w:r w:rsidR="001746DB" w:rsidRPr="00B24D9D">
              <w:t xml:space="preserve"> 1 and</w:t>
            </w:r>
            <w:r w:rsidR="0076332E" w:rsidRPr="00B24D9D">
              <w:t xml:space="preserve"> </w:t>
            </w:r>
            <w:r w:rsidR="001746DB" w:rsidRPr="00B24D9D">
              <w:t>2.</w:t>
            </w:r>
          </w:p>
        </w:tc>
      </w:tr>
      <w:tr w:rsidR="00A656CE" w:rsidRPr="00B24D9D" w14:paraId="5088F300" w14:textId="77777777" w:rsidTr="00AF0381">
        <w:trPr>
          <w:jc w:val="center"/>
        </w:trPr>
        <w:tc>
          <w:tcPr>
            <w:tcW w:w="2268" w:type="dxa"/>
            <w:shd w:val="clear" w:color="auto" w:fill="auto"/>
          </w:tcPr>
          <w:p w14:paraId="7EE24528" w14:textId="77777777" w:rsidR="00A656CE" w:rsidRPr="00B24D9D" w:rsidRDefault="00A656CE" w:rsidP="00A656CE">
            <w:pPr>
              <w:pStyle w:val="TAL"/>
              <w:keepNext w:val="0"/>
            </w:pPr>
            <w:r w:rsidRPr="00B24D9D">
              <w:t>vipCpProfile</w:t>
            </w:r>
          </w:p>
        </w:tc>
        <w:tc>
          <w:tcPr>
            <w:tcW w:w="1080" w:type="dxa"/>
            <w:shd w:val="clear" w:color="auto" w:fill="auto"/>
          </w:tcPr>
          <w:p w14:paraId="4984167A" w14:textId="77777777" w:rsidR="00A656CE" w:rsidRPr="00B24D9D" w:rsidRDefault="00A656CE" w:rsidP="00A656CE">
            <w:pPr>
              <w:pStyle w:val="TAL"/>
              <w:keepNext w:val="0"/>
            </w:pPr>
            <w:r w:rsidRPr="00B24D9D">
              <w:t>M</w:t>
            </w:r>
          </w:p>
        </w:tc>
        <w:tc>
          <w:tcPr>
            <w:tcW w:w="1183" w:type="dxa"/>
            <w:shd w:val="clear" w:color="auto" w:fill="auto"/>
          </w:tcPr>
          <w:p w14:paraId="6B5F2567" w14:textId="77777777" w:rsidR="00A656CE" w:rsidRPr="00B24D9D" w:rsidRDefault="00A656CE" w:rsidP="00A656CE">
            <w:pPr>
              <w:pStyle w:val="TAL"/>
              <w:keepNext w:val="0"/>
            </w:pPr>
            <w:proofErr w:type="gramStart"/>
            <w:r w:rsidRPr="00B24D9D">
              <w:t>0..N</w:t>
            </w:r>
            <w:proofErr w:type="gramEnd"/>
          </w:p>
        </w:tc>
        <w:tc>
          <w:tcPr>
            <w:tcW w:w="1985" w:type="dxa"/>
            <w:shd w:val="clear" w:color="auto" w:fill="auto"/>
          </w:tcPr>
          <w:p w14:paraId="3C2ACD84" w14:textId="77777777" w:rsidR="00A656CE" w:rsidRPr="00B24D9D" w:rsidRDefault="00A656CE" w:rsidP="00A656CE">
            <w:pPr>
              <w:pStyle w:val="TAL"/>
              <w:keepNext w:val="0"/>
            </w:pPr>
            <w:r w:rsidRPr="00B24D9D">
              <w:t>VipCpProfile</w:t>
            </w:r>
          </w:p>
        </w:tc>
        <w:tc>
          <w:tcPr>
            <w:tcW w:w="3388" w:type="dxa"/>
            <w:shd w:val="clear" w:color="auto" w:fill="auto"/>
          </w:tcPr>
          <w:p w14:paraId="511B0669" w14:textId="77777777" w:rsidR="00A656CE" w:rsidRPr="00B24D9D" w:rsidRDefault="00A656CE" w:rsidP="00A656CE">
            <w:pPr>
              <w:pStyle w:val="TAL"/>
              <w:keepNext w:val="0"/>
            </w:pPr>
            <w:r w:rsidRPr="00B24D9D">
              <w:t xml:space="preserve">Defines the minimum and maximum number of VIP CP instances created from each of the VipCpds used in this flavour. </w:t>
            </w:r>
          </w:p>
          <w:p w14:paraId="14D1D299" w14:textId="77777777" w:rsidR="00A656CE" w:rsidRPr="00B24D9D" w:rsidRDefault="00A656CE" w:rsidP="00A656CE">
            <w:pPr>
              <w:pStyle w:val="TAL"/>
              <w:keepNext w:val="0"/>
            </w:pPr>
            <w:r w:rsidRPr="00B24D9D">
              <w:t xml:space="preserve">Shall be present if the deployment flavour can contain VIP CP instances. </w:t>
            </w:r>
          </w:p>
        </w:tc>
      </w:tr>
      <w:tr w:rsidR="00A656CE" w:rsidRPr="00B24D9D" w14:paraId="3F4B50E4" w14:textId="77777777" w:rsidTr="00AF0381">
        <w:trPr>
          <w:jc w:val="center"/>
        </w:trPr>
        <w:tc>
          <w:tcPr>
            <w:tcW w:w="2268" w:type="dxa"/>
            <w:shd w:val="clear" w:color="auto" w:fill="auto"/>
          </w:tcPr>
          <w:p w14:paraId="30DF226A" w14:textId="77777777" w:rsidR="00A656CE" w:rsidRPr="00B24D9D" w:rsidRDefault="00A656CE" w:rsidP="000507D0">
            <w:pPr>
              <w:pStyle w:val="TAL"/>
              <w:keepNext w:val="0"/>
              <w:keepLines w:val="0"/>
              <w:rPr>
                <w:highlight w:val="magenta"/>
              </w:rPr>
            </w:pPr>
            <w:r w:rsidRPr="00B24D9D">
              <w:t>mciopProfile</w:t>
            </w:r>
          </w:p>
        </w:tc>
        <w:tc>
          <w:tcPr>
            <w:tcW w:w="1080" w:type="dxa"/>
            <w:shd w:val="clear" w:color="auto" w:fill="auto"/>
          </w:tcPr>
          <w:p w14:paraId="7B38070F" w14:textId="77777777" w:rsidR="00A656CE" w:rsidRPr="00B24D9D" w:rsidRDefault="00A656CE" w:rsidP="000507D0">
            <w:pPr>
              <w:pStyle w:val="TAL"/>
              <w:keepNext w:val="0"/>
              <w:keepLines w:val="0"/>
              <w:rPr>
                <w:highlight w:val="magenta"/>
              </w:rPr>
            </w:pPr>
            <w:r w:rsidRPr="00B24D9D">
              <w:t>M</w:t>
            </w:r>
          </w:p>
        </w:tc>
        <w:tc>
          <w:tcPr>
            <w:tcW w:w="1183" w:type="dxa"/>
            <w:shd w:val="clear" w:color="auto" w:fill="auto"/>
          </w:tcPr>
          <w:p w14:paraId="2F73C063" w14:textId="77777777" w:rsidR="00A656CE" w:rsidRPr="00B24D9D" w:rsidRDefault="00A656CE" w:rsidP="000507D0">
            <w:pPr>
              <w:pStyle w:val="TAL"/>
              <w:keepNext w:val="0"/>
              <w:keepLines w:val="0"/>
              <w:rPr>
                <w:highlight w:val="magenta"/>
              </w:rPr>
            </w:pPr>
            <w:proofErr w:type="gramStart"/>
            <w:r w:rsidRPr="00B24D9D">
              <w:t>0..N</w:t>
            </w:r>
            <w:proofErr w:type="gramEnd"/>
          </w:p>
        </w:tc>
        <w:tc>
          <w:tcPr>
            <w:tcW w:w="1985" w:type="dxa"/>
            <w:shd w:val="clear" w:color="auto" w:fill="auto"/>
          </w:tcPr>
          <w:p w14:paraId="06A86C36" w14:textId="77777777" w:rsidR="00A656CE" w:rsidRPr="00B24D9D" w:rsidRDefault="00A656CE" w:rsidP="000507D0">
            <w:pPr>
              <w:pStyle w:val="TAL"/>
              <w:keepNext w:val="0"/>
              <w:keepLines w:val="0"/>
              <w:rPr>
                <w:highlight w:val="magenta"/>
              </w:rPr>
            </w:pPr>
            <w:r w:rsidRPr="00B24D9D">
              <w:t>MciopProfile</w:t>
            </w:r>
          </w:p>
        </w:tc>
        <w:tc>
          <w:tcPr>
            <w:tcW w:w="3388" w:type="dxa"/>
            <w:shd w:val="clear" w:color="auto" w:fill="auto"/>
          </w:tcPr>
          <w:p w14:paraId="064C09B8" w14:textId="77777777" w:rsidR="00A656CE" w:rsidRPr="00B24D9D" w:rsidRDefault="00A656CE" w:rsidP="000507D0">
            <w:pPr>
              <w:pStyle w:val="TAL"/>
              <w:keepNext w:val="0"/>
              <w:keepLines w:val="0"/>
            </w:pPr>
            <w:r w:rsidRPr="00B24D9D">
              <w:t>Describes additional instantiation data for the MCIOPs used in this deployment flavour.</w:t>
            </w:r>
          </w:p>
          <w:p w14:paraId="2E1D90DE" w14:textId="77777777" w:rsidR="00A656CE" w:rsidRPr="00B24D9D" w:rsidRDefault="00A656CE" w:rsidP="000507D0">
            <w:pPr>
              <w:pStyle w:val="TAL"/>
              <w:keepNext w:val="0"/>
              <w:keepLines w:val="0"/>
              <w:rPr>
                <w:highlight w:val="magenta"/>
              </w:rPr>
            </w:pPr>
            <w:r w:rsidRPr="00B24D9D">
              <w:t>This attribute shall be present if the DF references (via the vduProfile) containerized workloads based on a MCIOP.</w:t>
            </w:r>
          </w:p>
        </w:tc>
      </w:tr>
      <w:tr w:rsidR="00CC3D2C" w:rsidRPr="00B24D9D" w14:paraId="2C294F56" w14:textId="77777777" w:rsidTr="00AF0381">
        <w:trPr>
          <w:jc w:val="center"/>
        </w:trPr>
        <w:tc>
          <w:tcPr>
            <w:tcW w:w="2268" w:type="dxa"/>
            <w:shd w:val="clear" w:color="auto" w:fill="auto"/>
          </w:tcPr>
          <w:p w14:paraId="476B162A" w14:textId="77777777" w:rsidR="00CC3D2C" w:rsidRPr="00B24D9D" w:rsidRDefault="00CC3D2C" w:rsidP="00CC3D2C">
            <w:pPr>
              <w:pStyle w:val="TAL"/>
              <w:keepNext w:val="0"/>
              <w:keepLines w:val="0"/>
            </w:pPr>
            <w:r w:rsidRPr="00B24D9D">
              <w:t>paasServiceProfile</w:t>
            </w:r>
          </w:p>
        </w:tc>
        <w:tc>
          <w:tcPr>
            <w:tcW w:w="1080" w:type="dxa"/>
            <w:shd w:val="clear" w:color="auto" w:fill="auto"/>
          </w:tcPr>
          <w:p w14:paraId="723E3334" w14:textId="77777777" w:rsidR="00CC3D2C" w:rsidRPr="00B24D9D" w:rsidRDefault="00CC3D2C" w:rsidP="00CC3D2C">
            <w:pPr>
              <w:pStyle w:val="TAL"/>
              <w:keepNext w:val="0"/>
              <w:keepLines w:val="0"/>
            </w:pPr>
            <w:r w:rsidRPr="00B24D9D">
              <w:t>M</w:t>
            </w:r>
          </w:p>
        </w:tc>
        <w:tc>
          <w:tcPr>
            <w:tcW w:w="1183" w:type="dxa"/>
            <w:shd w:val="clear" w:color="auto" w:fill="auto"/>
          </w:tcPr>
          <w:p w14:paraId="573F4BF3" w14:textId="77777777" w:rsidR="00CC3D2C" w:rsidRPr="00B24D9D" w:rsidRDefault="00CC3D2C" w:rsidP="00CC3D2C">
            <w:pPr>
              <w:pStyle w:val="TAL"/>
              <w:keepNext w:val="0"/>
              <w:keepLines w:val="0"/>
            </w:pPr>
            <w:proofErr w:type="gramStart"/>
            <w:r w:rsidRPr="00B24D9D">
              <w:t>0..N</w:t>
            </w:r>
            <w:proofErr w:type="gramEnd"/>
          </w:p>
        </w:tc>
        <w:tc>
          <w:tcPr>
            <w:tcW w:w="1985" w:type="dxa"/>
            <w:shd w:val="clear" w:color="auto" w:fill="auto"/>
          </w:tcPr>
          <w:p w14:paraId="32517F12" w14:textId="77777777" w:rsidR="00CC3D2C" w:rsidRPr="00B24D9D" w:rsidRDefault="00CC3D2C" w:rsidP="00CC3D2C">
            <w:pPr>
              <w:pStyle w:val="TAL"/>
              <w:keepNext w:val="0"/>
              <w:keepLines w:val="0"/>
            </w:pPr>
            <w:r w:rsidRPr="00B24D9D">
              <w:t>PaasServiceProfile</w:t>
            </w:r>
          </w:p>
        </w:tc>
        <w:tc>
          <w:tcPr>
            <w:tcW w:w="3388" w:type="dxa"/>
            <w:shd w:val="clear" w:color="auto" w:fill="auto"/>
          </w:tcPr>
          <w:p w14:paraId="7B84AE8D" w14:textId="77777777" w:rsidR="00CC3D2C" w:rsidRPr="00B24D9D" w:rsidRDefault="00CC3D2C" w:rsidP="00CC3D2C">
            <w:pPr>
              <w:pStyle w:val="TAL"/>
              <w:keepNext w:val="0"/>
              <w:keepLines w:val="0"/>
            </w:pPr>
            <w:r w:rsidRPr="00B24D9D">
              <w:t>Describes additional information about a PaaS Service request by the VNF in this deployment flavour.</w:t>
            </w:r>
          </w:p>
        </w:tc>
      </w:tr>
      <w:tr w:rsidR="00CC3D2C" w:rsidRPr="00B24D9D" w14:paraId="3746C8CF" w14:textId="77777777" w:rsidTr="00AF0381">
        <w:trPr>
          <w:jc w:val="center"/>
        </w:trPr>
        <w:tc>
          <w:tcPr>
            <w:tcW w:w="2268" w:type="dxa"/>
            <w:shd w:val="clear" w:color="auto" w:fill="auto"/>
          </w:tcPr>
          <w:p w14:paraId="47D55050" w14:textId="77777777" w:rsidR="00CC3D2C" w:rsidRPr="00B24D9D" w:rsidRDefault="00CC3D2C" w:rsidP="00CC3D2C">
            <w:pPr>
              <w:pStyle w:val="TAL"/>
            </w:pPr>
            <w:r w:rsidRPr="00B24D9D">
              <w:lastRenderedPageBreak/>
              <w:t>instantiationLevel</w:t>
            </w:r>
          </w:p>
        </w:tc>
        <w:tc>
          <w:tcPr>
            <w:tcW w:w="1080" w:type="dxa"/>
            <w:shd w:val="clear" w:color="auto" w:fill="auto"/>
          </w:tcPr>
          <w:p w14:paraId="5D76DE22" w14:textId="77777777" w:rsidR="00CC3D2C" w:rsidRPr="00B24D9D" w:rsidRDefault="00CC3D2C" w:rsidP="00CC3D2C">
            <w:pPr>
              <w:pStyle w:val="TAL"/>
            </w:pPr>
            <w:r w:rsidRPr="00B24D9D">
              <w:t>M</w:t>
            </w:r>
          </w:p>
        </w:tc>
        <w:tc>
          <w:tcPr>
            <w:tcW w:w="1183" w:type="dxa"/>
            <w:shd w:val="clear" w:color="auto" w:fill="auto"/>
          </w:tcPr>
          <w:p w14:paraId="3434ACB9" w14:textId="77777777" w:rsidR="00CC3D2C" w:rsidRPr="00B24D9D" w:rsidRDefault="00CC3D2C" w:rsidP="00CC3D2C">
            <w:pPr>
              <w:pStyle w:val="TAL"/>
            </w:pPr>
            <w:proofErr w:type="gramStart"/>
            <w:r w:rsidRPr="00B24D9D">
              <w:t>1..N</w:t>
            </w:r>
            <w:proofErr w:type="gramEnd"/>
          </w:p>
        </w:tc>
        <w:tc>
          <w:tcPr>
            <w:tcW w:w="1985" w:type="dxa"/>
            <w:shd w:val="clear" w:color="auto" w:fill="auto"/>
          </w:tcPr>
          <w:p w14:paraId="63D2FE09" w14:textId="77777777" w:rsidR="00CC3D2C" w:rsidRPr="00B24D9D" w:rsidRDefault="00CC3D2C" w:rsidP="00CC3D2C">
            <w:pPr>
              <w:pStyle w:val="TAL"/>
            </w:pPr>
            <w:r w:rsidRPr="00B24D9D">
              <w:t>InstantiationLevel</w:t>
            </w:r>
          </w:p>
        </w:tc>
        <w:tc>
          <w:tcPr>
            <w:tcW w:w="3388" w:type="dxa"/>
            <w:shd w:val="clear" w:color="auto" w:fill="auto"/>
          </w:tcPr>
          <w:p w14:paraId="30688E64" w14:textId="77777777" w:rsidR="00CC3D2C" w:rsidRPr="00B24D9D" w:rsidRDefault="00CC3D2C" w:rsidP="00CC3D2C">
            <w:pPr>
              <w:pStyle w:val="TAL"/>
            </w:pPr>
            <w:r w:rsidRPr="00B24D9D">
              <w:t>Describes the various levels of resources that can be used to instantiate the VNF using this flavour. Examples: Small, Medium, Large.</w:t>
            </w:r>
          </w:p>
          <w:p w14:paraId="362B541E" w14:textId="77777777" w:rsidR="00CC3D2C" w:rsidRPr="00B24D9D" w:rsidRDefault="00CC3D2C" w:rsidP="00CC3D2C">
            <w:pPr>
              <w:pStyle w:val="TAL"/>
            </w:pPr>
            <w:r w:rsidRPr="00B24D9D">
              <w:t>If there is only one "instantiationLevel" entry, it shall be treated as the default instantiation level for this DF.</w:t>
            </w:r>
            <w:r w:rsidRPr="00B24D9D" w:rsidDel="009B2F14">
              <w:t xml:space="preserve"> </w:t>
            </w:r>
          </w:p>
        </w:tc>
      </w:tr>
      <w:tr w:rsidR="00CC3D2C" w:rsidRPr="00B24D9D" w14:paraId="0BB97D9F" w14:textId="77777777" w:rsidTr="00AF0381">
        <w:trPr>
          <w:jc w:val="center"/>
        </w:trPr>
        <w:tc>
          <w:tcPr>
            <w:tcW w:w="2268" w:type="dxa"/>
            <w:shd w:val="clear" w:color="auto" w:fill="auto"/>
          </w:tcPr>
          <w:p w14:paraId="319272BC" w14:textId="77777777" w:rsidR="00CC3D2C" w:rsidRPr="00B24D9D" w:rsidRDefault="00CC3D2C" w:rsidP="00CC3D2C">
            <w:pPr>
              <w:pStyle w:val="TAL"/>
              <w:keepNext w:val="0"/>
            </w:pPr>
            <w:r w:rsidRPr="00B24D9D">
              <w:t>defaultInstantiationLevelId</w:t>
            </w:r>
          </w:p>
        </w:tc>
        <w:tc>
          <w:tcPr>
            <w:tcW w:w="1080" w:type="dxa"/>
            <w:shd w:val="clear" w:color="auto" w:fill="auto"/>
          </w:tcPr>
          <w:p w14:paraId="5A485F5A" w14:textId="77777777" w:rsidR="00CC3D2C" w:rsidRPr="00B24D9D" w:rsidRDefault="00CC3D2C" w:rsidP="00CC3D2C">
            <w:pPr>
              <w:pStyle w:val="TAL"/>
              <w:keepNext w:val="0"/>
            </w:pPr>
            <w:r w:rsidRPr="00B24D9D">
              <w:t>M</w:t>
            </w:r>
          </w:p>
        </w:tc>
        <w:tc>
          <w:tcPr>
            <w:tcW w:w="1183" w:type="dxa"/>
            <w:shd w:val="clear" w:color="auto" w:fill="auto"/>
          </w:tcPr>
          <w:p w14:paraId="257EDD5C" w14:textId="77777777" w:rsidR="00CC3D2C" w:rsidRPr="00B24D9D" w:rsidDel="009B2F14" w:rsidRDefault="00CC3D2C" w:rsidP="00CC3D2C">
            <w:pPr>
              <w:pStyle w:val="TAL"/>
              <w:keepNext w:val="0"/>
            </w:pPr>
            <w:r w:rsidRPr="00B24D9D">
              <w:t>0..1</w:t>
            </w:r>
          </w:p>
        </w:tc>
        <w:tc>
          <w:tcPr>
            <w:tcW w:w="1985" w:type="dxa"/>
            <w:shd w:val="clear" w:color="auto" w:fill="auto"/>
          </w:tcPr>
          <w:p w14:paraId="0EFEC7D9" w14:textId="77777777" w:rsidR="00CC3D2C" w:rsidRPr="00B24D9D" w:rsidRDefault="00CC3D2C" w:rsidP="00CC3D2C">
            <w:pPr>
              <w:pStyle w:val="TAL"/>
              <w:keepNext w:val="0"/>
            </w:pPr>
            <w:r w:rsidRPr="00B24D9D">
              <w:t>Identifier (Reference to InstantiationLevel)</w:t>
            </w:r>
          </w:p>
        </w:tc>
        <w:tc>
          <w:tcPr>
            <w:tcW w:w="3388" w:type="dxa"/>
            <w:shd w:val="clear" w:color="auto" w:fill="auto"/>
          </w:tcPr>
          <w:p w14:paraId="5F4596DD" w14:textId="77777777" w:rsidR="00CC3D2C" w:rsidRPr="00B24D9D" w:rsidRDefault="00CC3D2C" w:rsidP="00CC3D2C">
            <w:pPr>
              <w:pStyle w:val="TAL"/>
              <w:keepNext w:val="0"/>
            </w:pPr>
            <w:r w:rsidRPr="00B24D9D">
              <w:t>References the "instantiationLevel" entry which defines the default instantiation level for this DF. It shall be present if there are multiple "instantiationLevel" entries.</w:t>
            </w:r>
          </w:p>
        </w:tc>
      </w:tr>
      <w:tr w:rsidR="00CC3D2C" w:rsidRPr="00B24D9D" w14:paraId="4ADD6B73" w14:textId="77777777" w:rsidTr="00AF0381">
        <w:trPr>
          <w:jc w:val="center"/>
        </w:trPr>
        <w:tc>
          <w:tcPr>
            <w:tcW w:w="2268" w:type="dxa"/>
            <w:shd w:val="clear" w:color="auto" w:fill="auto"/>
          </w:tcPr>
          <w:p w14:paraId="6614EE5D" w14:textId="77777777" w:rsidR="00CC3D2C" w:rsidRPr="00B24D9D" w:rsidRDefault="00CC3D2C" w:rsidP="00CC3D2C">
            <w:pPr>
              <w:pStyle w:val="TAL"/>
              <w:keepNext w:val="0"/>
            </w:pPr>
            <w:r w:rsidRPr="00B24D9D">
              <w:t>supportedOperation</w:t>
            </w:r>
          </w:p>
        </w:tc>
        <w:tc>
          <w:tcPr>
            <w:tcW w:w="1080" w:type="dxa"/>
            <w:shd w:val="clear" w:color="auto" w:fill="auto"/>
          </w:tcPr>
          <w:p w14:paraId="4C094911" w14:textId="77777777" w:rsidR="00CC3D2C" w:rsidRPr="00B24D9D" w:rsidRDefault="00CC3D2C" w:rsidP="00CC3D2C">
            <w:pPr>
              <w:pStyle w:val="TAL"/>
              <w:keepNext w:val="0"/>
            </w:pPr>
            <w:r w:rsidRPr="00B24D9D">
              <w:t>M</w:t>
            </w:r>
          </w:p>
        </w:tc>
        <w:tc>
          <w:tcPr>
            <w:tcW w:w="1183" w:type="dxa"/>
            <w:shd w:val="clear" w:color="auto" w:fill="auto"/>
          </w:tcPr>
          <w:p w14:paraId="1B44DE81" w14:textId="77777777" w:rsidR="00CC3D2C" w:rsidRPr="00B24D9D" w:rsidRDefault="00CC3D2C" w:rsidP="00CC3D2C">
            <w:pPr>
              <w:pStyle w:val="TAL"/>
              <w:keepNext w:val="0"/>
            </w:pPr>
            <w:proofErr w:type="gramStart"/>
            <w:r w:rsidRPr="00B24D9D">
              <w:t>0..N</w:t>
            </w:r>
            <w:proofErr w:type="gramEnd"/>
          </w:p>
        </w:tc>
        <w:tc>
          <w:tcPr>
            <w:tcW w:w="1985" w:type="dxa"/>
            <w:shd w:val="clear" w:color="auto" w:fill="auto"/>
          </w:tcPr>
          <w:p w14:paraId="3C18BFB9" w14:textId="77777777" w:rsidR="00CC3D2C" w:rsidRPr="00B24D9D" w:rsidRDefault="00CC3D2C" w:rsidP="00CC3D2C">
            <w:pPr>
              <w:pStyle w:val="TAL"/>
              <w:keepNext w:val="0"/>
            </w:pPr>
            <w:r w:rsidRPr="00B24D9D">
              <w:t>Enum</w:t>
            </w:r>
          </w:p>
        </w:tc>
        <w:tc>
          <w:tcPr>
            <w:tcW w:w="3388" w:type="dxa"/>
            <w:shd w:val="clear" w:color="auto" w:fill="auto"/>
          </w:tcPr>
          <w:p w14:paraId="1C7FF347" w14:textId="77777777" w:rsidR="00CC3D2C" w:rsidRPr="00B24D9D" w:rsidRDefault="00CC3D2C" w:rsidP="00CC3D2C">
            <w:pPr>
              <w:pStyle w:val="TAL"/>
              <w:keepNext w:val="0"/>
            </w:pPr>
            <w:r w:rsidRPr="00B24D9D">
              <w:t xml:space="preserve">Indicates which operations are available for this DF via the VNF LCM interface. </w:t>
            </w:r>
          </w:p>
          <w:p w14:paraId="73A4A0D0" w14:textId="77777777" w:rsidR="00CC3D2C" w:rsidRPr="00B24D9D" w:rsidRDefault="00CC3D2C" w:rsidP="00CC3D2C">
            <w:pPr>
              <w:pStyle w:val="TAL"/>
              <w:keepNext w:val="0"/>
            </w:pPr>
            <w:r w:rsidRPr="00B24D9D">
              <w:t>Instantiate VNF, Query VNF and Terminate VNF are supported in all DF and therefore need not be included in this list.</w:t>
            </w:r>
          </w:p>
          <w:p w14:paraId="0DBA4A58" w14:textId="77777777" w:rsidR="00CC3D2C" w:rsidRPr="00B24D9D" w:rsidRDefault="00CC3D2C" w:rsidP="00CC3D2C">
            <w:pPr>
              <w:pStyle w:val="TAL"/>
              <w:keepNext w:val="0"/>
            </w:pPr>
            <w:r w:rsidRPr="00B24D9D">
              <w:t>VALUES:</w:t>
            </w:r>
          </w:p>
          <w:p w14:paraId="3EC2D255" w14:textId="77777777" w:rsidR="00CC3D2C" w:rsidRPr="00B24D9D" w:rsidRDefault="00CC3D2C" w:rsidP="00CC3D2C">
            <w:pPr>
              <w:pStyle w:val="TB1"/>
            </w:pPr>
            <w:r w:rsidRPr="00B24D9D">
              <w:t>Scale VNF</w:t>
            </w:r>
          </w:p>
          <w:p w14:paraId="530BE1D7" w14:textId="77777777" w:rsidR="00CC3D2C" w:rsidRPr="00B24D9D" w:rsidRDefault="00CC3D2C" w:rsidP="00CC3D2C">
            <w:pPr>
              <w:pStyle w:val="TB1"/>
            </w:pPr>
            <w:r w:rsidRPr="00B24D9D">
              <w:t>Scale VNF to Level</w:t>
            </w:r>
          </w:p>
          <w:p w14:paraId="09E3E294" w14:textId="77777777" w:rsidR="00CC3D2C" w:rsidRPr="00B24D9D" w:rsidRDefault="00CC3D2C" w:rsidP="00CC3D2C">
            <w:pPr>
              <w:pStyle w:val="TB1"/>
            </w:pPr>
            <w:r w:rsidRPr="00B24D9D">
              <w:t>Heal VNF</w:t>
            </w:r>
          </w:p>
          <w:p w14:paraId="067809B5" w14:textId="77777777" w:rsidR="00CC3D2C" w:rsidRPr="00B24D9D" w:rsidRDefault="00CC3D2C" w:rsidP="00CC3D2C">
            <w:pPr>
              <w:pStyle w:val="TB1"/>
            </w:pPr>
            <w:r w:rsidRPr="00B24D9D">
              <w:t>Operate VNF</w:t>
            </w:r>
          </w:p>
          <w:p w14:paraId="4619123C" w14:textId="77777777" w:rsidR="00CC3D2C" w:rsidRPr="00B24D9D" w:rsidRDefault="00CC3D2C" w:rsidP="00CC3D2C">
            <w:pPr>
              <w:pStyle w:val="TB1"/>
            </w:pPr>
            <w:r w:rsidRPr="00B24D9D">
              <w:t>Etc.</w:t>
            </w:r>
          </w:p>
        </w:tc>
      </w:tr>
      <w:tr w:rsidR="00CC3D2C" w:rsidRPr="00B24D9D" w14:paraId="74135565" w14:textId="77777777" w:rsidTr="00AF0381">
        <w:trPr>
          <w:jc w:val="center"/>
        </w:trPr>
        <w:tc>
          <w:tcPr>
            <w:tcW w:w="2268" w:type="dxa"/>
            <w:shd w:val="clear" w:color="auto" w:fill="auto"/>
          </w:tcPr>
          <w:p w14:paraId="2B700AF2" w14:textId="77777777" w:rsidR="00CC3D2C" w:rsidRPr="00B24D9D" w:rsidRDefault="00CC3D2C" w:rsidP="00CC3D2C">
            <w:pPr>
              <w:pStyle w:val="TAL"/>
              <w:keepNext w:val="0"/>
            </w:pPr>
            <w:r w:rsidRPr="00B24D9D">
              <w:t>vnfLcmOperationsConfiguration</w:t>
            </w:r>
          </w:p>
        </w:tc>
        <w:tc>
          <w:tcPr>
            <w:tcW w:w="1080" w:type="dxa"/>
            <w:shd w:val="clear" w:color="auto" w:fill="auto"/>
          </w:tcPr>
          <w:p w14:paraId="0460BC89" w14:textId="77777777" w:rsidR="00CC3D2C" w:rsidRPr="00B24D9D" w:rsidRDefault="00CC3D2C" w:rsidP="00CC3D2C">
            <w:pPr>
              <w:pStyle w:val="TAL"/>
              <w:keepNext w:val="0"/>
            </w:pPr>
            <w:r w:rsidRPr="00B24D9D">
              <w:t>M</w:t>
            </w:r>
          </w:p>
        </w:tc>
        <w:tc>
          <w:tcPr>
            <w:tcW w:w="1183" w:type="dxa"/>
            <w:shd w:val="clear" w:color="auto" w:fill="auto"/>
          </w:tcPr>
          <w:p w14:paraId="0E2D8659" w14:textId="77777777" w:rsidR="00CC3D2C" w:rsidRPr="00B24D9D" w:rsidRDefault="00CC3D2C" w:rsidP="00CC3D2C">
            <w:pPr>
              <w:pStyle w:val="TAL"/>
              <w:keepNext w:val="0"/>
            </w:pPr>
            <w:r w:rsidRPr="00B24D9D">
              <w:t>1</w:t>
            </w:r>
          </w:p>
        </w:tc>
        <w:tc>
          <w:tcPr>
            <w:tcW w:w="1985" w:type="dxa"/>
            <w:shd w:val="clear" w:color="auto" w:fill="auto"/>
          </w:tcPr>
          <w:p w14:paraId="0387CF1D" w14:textId="77777777" w:rsidR="00CC3D2C" w:rsidRPr="00B24D9D" w:rsidRDefault="00CC3D2C" w:rsidP="00CC3D2C">
            <w:pPr>
              <w:pStyle w:val="TAL"/>
              <w:keepNext w:val="0"/>
            </w:pPr>
            <w:r w:rsidRPr="00B24D9D">
              <w:t>VnfLcmOperationsConfiguration</w:t>
            </w:r>
          </w:p>
        </w:tc>
        <w:tc>
          <w:tcPr>
            <w:tcW w:w="3388" w:type="dxa"/>
            <w:shd w:val="clear" w:color="auto" w:fill="auto"/>
          </w:tcPr>
          <w:p w14:paraId="0C2149A7" w14:textId="77777777" w:rsidR="00CC3D2C" w:rsidRPr="00B24D9D" w:rsidRDefault="00CC3D2C" w:rsidP="00CC3D2C">
            <w:pPr>
              <w:pStyle w:val="TAL"/>
              <w:keepNext w:val="0"/>
            </w:pPr>
            <w:r w:rsidRPr="00B24D9D">
              <w:t>Configuration parameters for the VNF Lifecycle Management operations.</w:t>
            </w:r>
          </w:p>
        </w:tc>
      </w:tr>
      <w:tr w:rsidR="00CC3D2C" w:rsidRPr="00B24D9D" w14:paraId="33AF47EA" w14:textId="77777777" w:rsidTr="00AF0381">
        <w:trPr>
          <w:jc w:val="center"/>
        </w:trPr>
        <w:tc>
          <w:tcPr>
            <w:tcW w:w="2268" w:type="dxa"/>
            <w:shd w:val="clear" w:color="auto" w:fill="auto"/>
          </w:tcPr>
          <w:p w14:paraId="24BFF9B5" w14:textId="77777777" w:rsidR="00CC3D2C" w:rsidRPr="00B24D9D" w:rsidRDefault="00CC3D2C" w:rsidP="00CC3D2C">
            <w:pPr>
              <w:pStyle w:val="TAL"/>
              <w:keepNext w:val="0"/>
            </w:pPr>
            <w:r w:rsidRPr="00B24D9D">
              <w:rPr>
                <w:lang w:eastAsia="zh-CN"/>
              </w:rPr>
              <w:t>affinityOrAntiAffinityGroup</w:t>
            </w:r>
          </w:p>
        </w:tc>
        <w:tc>
          <w:tcPr>
            <w:tcW w:w="1080" w:type="dxa"/>
            <w:shd w:val="clear" w:color="auto" w:fill="auto"/>
          </w:tcPr>
          <w:p w14:paraId="73DB4B86" w14:textId="77777777" w:rsidR="00CC3D2C" w:rsidRPr="00B24D9D" w:rsidRDefault="00CC3D2C" w:rsidP="00CC3D2C">
            <w:pPr>
              <w:pStyle w:val="TAL"/>
              <w:keepNext w:val="0"/>
            </w:pPr>
            <w:r w:rsidRPr="00B24D9D">
              <w:rPr>
                <w:lang w:eastAsia="zh-CN"/>
              </w:rPr>
              <w:t>M</w:t>
            </w:r>
          </w:p>
        </w:tc>
        <w:tc>
          <w:tcPr>
            <w:tcW w:w="1183" w:type="dxa"/>
            <w:shd w:val="clear" w:color="auto" w:fill="auto"/>
          </w:tcPr>
          <w:p w14:paraId="3EED4B6A" w14:textId="77777777" w:rsidR="00CC3D2C" w:rsidRPr="00B24D9D" w:rsidRDefault="00CC3D2C" w:rsidP="00CC3D2C">
            <w:pPr>
              <w:pStyle w:val="TAL"/>
              <w:keepNext w:val="0"/>
            </w:pPr>
            <w:proofErr w:type="gramStart"/>
            <w:r w:rsidRPr="00B24D9D">
              <w:rPr>
                <w:lang w:eastAsia="zh-CN"/>
              </w:rPr>
              <w:t>0..N</w:t>
            </w:r>
            <w:proofErr w:type="gramEnd"/>
          </w:p>
        </w:tc>
        <w:tc>
          <w:tcPr>
            <w:tcW w:w="1985" w:type="dxa"/>
            <w:shd w:val="clear" w:color="auto" w:fill="auto"/>
          </w:tcPr>
          <w:p w14:paraId="3073058A" w14:textId="77777777" w:rsidR="00CC3D2C" w:rsidRPr="00B24D9D" w:rsidRDefault="00CC3D2C" w:rsidP="00CC3D2C">
            <w:pPr>
              <w:pStyle w:val="TAL"/>
              <w:keepNext w:val="0"/>
            </w:pPr>
            <w:r w:rsidRPr="00B24D9D">
              <w:rPr>
                <w:lang w:eastAsia="zh-CN"/>
              </w:rPr>
              <w:t>AffinityOrAntiAffinityGroup</w:t>
            </w:r>
          </w:p>
        </w:tc>
        <w:tc>
          <w:tcPr>
            <w:tcW w:w="3388" w:type="dxa"/>
            <w:shd w:val="clear" w:color="auto" w:fill="auto"/>
          </w:tcPr>
          <w:p w14:paraId="47A8456A" w14:textId="77777777" w:rsidR="00CC3D2C" w:rsidRPr="00B24D9D" w:rsidRDefault="00CC3D2C" w:rsidP="00CC3D2C">
            <w:pPr>
              <w:pStyle w:val="TAL"/>
              <w:keepNext w:val="0"/>
              <w:rPr>
                <w:lang w:eastAsia="zh-CN"/>
              </w:rPr>
            </w:pPr>
            <w:r w:rsidRPr="00B24D9D">
              <w:t>Specifies affinity or anti-affinity relationship applicable between the virtualisation containers (e.g. virtual machines) to be created using different VDUs or internal VLs</w:t>
            </w:r>
            <w:r w:rsidRPr="00B24D9D" w:rsidDel="00B07E6B">
              <w:t xml:space="preserve"> </w:t>
            </w:r>
            <w:r w:rsidRPr="00B24D9D">
              <w:t>to be created using</w:t>
            </w:r>
            <w:r w:rsidRPr="00B24D9D" w:rsidDel="00B07E6B">
              <w:t xml:space="preserve"> </w:t>
            </w:r>
            <w:r w:rsidRPr="00B24D9D">
              <w:t xml:space="preserve">different VnfVirtualLinkDesc(s) </w:t>
            </w:r>
            <w:bookmarkStart w:id="501" w:name="OLE_LINK1"/>
            <w:bookmarkStart w:id="502" w:name="OLE_LINK2"/>
            <w:bookmarkStart w:id="503" w:name="OLE_LINK3"/>
            <w:r w:rsidRPr="00B24D9D">
              <w:t>in the same affinity or anti-affinity group</w:t>
            </w:r>
            <w:bookmarkEnd w:id="501"/>
            <w:bookmarkEnd w:id="502"/>
            <w:bookmarkEnd w:id="503"/>
            <w:r w:rsidRPr="00B24D9D">
              <w:t xml:space="preserve">. See clause </w:t>
            </w:r>
            <w:r w:rsidRPr="00523E3E">
              <w:t>7.1.8.12</w:t>
            </w:r>
            <w:r w:rsidRPr="00B24D9D">
              <w:t>.</w:t>
            </w:r>
          </w:p>
          <w:p w14:paraId="1D7BDBE3" w14:textId="77777777" w:rsidR="00CC3D2C" w:rsidRPr="00B24D9D" w:rsidRDefault="00CC3D2C" w:rsidP="00CC3D2C">
            <w:pPr>
              <w:pStyle w:val="TAL"/>
              <w:keepNext w:val="0"/>
            </w:pPr>
            <w:r w:rsidRPr="00B24D9D">
              <w:t>See note 3.</w:t>
            </w:r>
          </w:p>
        </w:tc>
      </w:tr>
      <w:tr w:rsidR="00CC3D2C" w:rsidRPr="00B24D9D" w14:paraId="48D787CA" w14:textId="77777777" w:rsidTr="00AF0381">
        <w:trPr>
          <w:jc w:val="center"/>
        </w:trPr>
        <w:tc>
          <w:tcPr>
            <w:tcW w:w="2268" w:type="dxa"/>
            <w:shd w:val="clear" w:color="auto" w:fill="auto"/>
          </w:tcPr>
          <w:p w14:paraId="6666BB8A" w14:textId="77777777" w:rsidR="00CC3D2C" w:rsidRPr="00B24D9D" w:rsidRDefault="00CC3D2C" w:rsidP="00CC3D2C">
            <w:pPr>
              <w:pStyle w:val="TAL"/>
              <w:keepNext w:val="0"/>
              <w:rPr>
                <w:lang w:eastAsia="zh-CN"/>
              </w:rPr>
            </w:pPr>
            <w:r w:rsidRPr="00B24D9D">
              <w:t>vnfIndicator</w:t>
            </w:r>
          </w:p>
        </w:tc>
        <w:tc>
          <w:tcPr>
            <w:tcW w:w="1080" w:type="dxa"/>
            <w:shd w:val="clear" w:color="auto" w:fill="auto"/>
          </w:tcPr>
          <w:p w14:paraId="0E358DAE" w14:textId="77777777" w:rsidR="00CC3D2C" w:rsidRPr="00B24D9D" w:rsidRDefault="00CC3D2C" w:rsidP="00CC3D2C">
            <w:pPr>
              <w:pStyle w:val="TAL"/>
              <w:keepNext w:val="0"/>
              <w:rPr>
                <w:lang w:eastAsia="zh-CN"/>
              </w:rPr>
            </w:pPr>
            <w:r w:rsidRPr="00B24D9D">
              <w:rPr>
                <w:lang w:eastAsia="zh-CN"/>
              </w:rPr>
              <w:t>M</w:t>
            </w:r>
          </w:p>
        </w:tc>
        <w:tc>
          <w:tcPr>
            <w:tcW w:w="1183" w:type="dxa"/>
            <w:shd w:val="clear" w:color="auto" w:fill="auto"/>
          </w:tcPr>
          <w:p w14:paraId="3788F8F2" w14:textId="77777777" w:rsidR="00CC3D2C" w:rsidRPr="00B24D9D" w:rsidRDefault="00CC3D2C" w:rsidP="00CC3D2C">
            <w:pPr>
              <w:pStyle w:val="TAL"/>
              <w:keepNext w:val="0"/>
              <w:rPr>
                <w:lang w:eastAsia="zh-CN"/>
              </w:rPr>
            </w:pPr>
            <w:proofErr w:type="gramStart"/>
            <w:r w:rsidRPr="00B24D9D">
              <w:t>0..N</w:t>
            </w:r>
            <w:proofErr w:type="gramEnd"/>
          </w:p>
        </w:tc>
        <w:tc>
          <w:tcPr>
            <w:tcW w:w="1985" w:type="dxa"/>
            <w:shd w:val="clear" w:color="auto" w:fill="auto"/>
          </w:tcPr>
          <w:p w14:paraId="1CC32040" w14:textId="77777777" w:rsidR="00CC3D2C" w:rsidRPr="00B24D9D" w:rsidRDefault="00CC3D2C" w:rsidP="00CC3D2C">
            <w:pPr>
              <w:pStyle w:val="TAL"/>
              <w:keepNext w:val="0"/>
              <w:rPr>
                <w:lang w:eastAsia="zh-CN"/>
              </w:rPr>
            </w:pPr>
            <w:r w:rsidRPr="00B24D9D">
              <w:t>VnfIndicator</w:t>
            </w:r>
          </w:p>
        </w:tc>
        <w:tc>
          <w:tcPr>
            <w:tcW w:w="3388" w:type="dxa"/>
            <w:shd w:val="clear" w:color="auto" w:fill="auto"/>
          </w:tcPr>
          <w:p w14:paraId="04B903E8" w14:textId="77777777" w:rsidR="00CC3D2C" w:rsidRPr="00B24D9D" w:rsidRDefault="00CC3D2C" w:rsidP="00CC3D2C">
            <w:pPr>
              <w:pStyle w:val="TAL"/>
              <w:keepNext w:val="0"/>
              <w:rPr>
                <w:lang w:eastAsia="zh-CN"/>
              </w:rPr>
            </w:pPr>
            <w:r w:rsidRPr="00B24D9D">
              <w:t>Declares the VNF indicators that are supported by this VNF</w:t>
            </w:r>
            <w:r w:rsidRPr="00B24D9D">
              <w:rPr>
                <w:lang w:eastAsia="zh-CN"/>
              </w:rPr>
              <w:t xml:space="preserve"> (specific to this DF)</w:t>
            </w:r>
            <w:r w:rsidRPr="00B24D9D">
              <w:t>.</w:t>
            </w:r>
          </w:p>
        </w:tc>
      </w:tr>
      <w:tr w:rsidR="00CC3D2C" w:rsidRPr="00B24D9D" w14:paraId="791DCAD3" w14:textId="77777777" w:rsidTr="00AF0381">
        <w:trPr>
          <w:jc w:val="center"/>
        </w:trPr>
        <w:tc>
          <w:tcPr>
            <w:tcW w:w="2268" w:type="dxa"/>
            <w:shd w:val="clear" w:color="auto" w:fill="auto"/>
          </w:tcPr>
          <w:p w14:paraId="0F81262E" w14:textId="77777777" w:rsidR="00CC3D2C" w:rsidRPr="00B24D9D" w:rsidRDefault="00CC3D2C" w:rsidP="00CC3D2C">
            <w:pPr>
              <w:pStyle w:val="TAL"/>
              <w:keepNext w:val="0"/>
            </w:pPr>
            <w:r w:rsidRPr="00B24D9D">
              <w:t>supportedVnfInterface</w:t>
            </w:r>
          </w:p>
        </w:tc>
        <w:tc>
          <w:tcPr>
            <w:tcW w:w="1080" w:type="dxa"/>
            <w:shd w:val="clear" w:color="auto" w:fill="auto"/>
          </w:tcPr>
          <w:p w14:paraId="68A2655C" w14:textId="77777777" w:rsidR="00CC3D2C" w:rsidRPr="00B24D9D" w:rsidRDefault="00CC3D2C" w:rsidP="00CC3D2C">
            <w:pPr>
              <w:pStyle w:val="TAL"/>
              <w:keepNext w:val="0"/>
              <w:rPr>
                <w:lang w:eastAsia="zh-CN"/>
              </w:rPr>
            </w:pPr>
            <w:r w:rsidRPr="00B24D9D">
              <w:rPr>
                <w:lang w:eastAsia="zh-CN"/>
              </w:rPr>
              <w:t>M</w:t>
            </w:r>
          </w:p>
        </w:tc>
        <w:tc>
          <w:tcPr>
            <w:tcW w:w="1183" w:type="dxa"/>
            <w:shd w:val="clear" w:color="auto" w:fill="auto"/>
          </w:tcPr>
          <w:p w14:paraId="39177288" w14:textId="77777777" w:rsidR="00CC3D2C" w:rsidRPr="00B24D9D" w:rsidRDefault="00CC3D2C" w:rsidP="00CC3D2C">
            <w:pPr>
              <w:pStyle w:val="TAL"/>
              <w:keepNext w:val="0"/>
            </w:pPr>
            <w:proofErr w:type="gramStart"/>
            <w:r w:rsidRPr="00B24D9D">
              <w:t>0..N</w:t>
            </w:r>
            <w:proofErr w:type="gramEnd"/>
          </w:p>
        </w:tc>
        <w:tc>
          <w:tcPr>
            <w:tcW w:w="1985" w:type="dxa"/>
            <w:shd w:val="clear" w:color="auto" w:fill="auto"/>
          </w:tcPr>
          <w:p w14:paraId="5391ABC3" w14:textId="77777777" w:rsidR="00CC3D2C" w:rsidRPr="00B24D9D" w:rsidRDefault="00CC3D2C" w:rsidP="00CC3D2C">
            <w:pPr>
              <w:pStyle w:val="TAL"/>
              <w:keepNext w:val="0"/>
            </w:pPr>
            <w:r w:rsidRPr="00B24D9D">
              <w:t>VnfInterfaceDetails</w:t>
            </w:r>
          </w:p>
        </w:tc>
        <w:tc>
          <w:tcPr>
            <w:tcW w:w="3388" w:type="dxa"/>
            <w:shd w:val="clear" w:color="auto" w:fill="auto"/>
          </w:tcPr>
          <w:p w14:paraId="1677484F" w14:textId="77777777" w:rsidR="00CC3D2C" w:rsidRPr="00B24D9D" w:rsidRDefault="00CC3D2C" w:rsidP="00CC3D2C">
            <w:pPr>
              <w:pStyle w:val="TAL"/>
              <w:keepNext w:val="0"/>
            </w:pPr>
            <w:r w:rsidRPr="00B24D9D">
              <w:t>Indicates which interfaces the VNF produces and provides additional details on how to access the interface endpoints.</w:t>
            </w:r>
          </w:p>
        </w:tc>
      </w:tr>
      <w:tr w:rsidR="00CC3D2C" w:rsidRPr="00B24D9D" w14:paraId="422AC8D3" w14:textId="77777777" w:rsidTr="00AF0381">
        <w:trPr>
          <w:jc w:val="center"/>
        </w:trPr>
        <w:tc>
          <w:tcPr>
            <w:tcW w:w="2268" w:type="dxa"/>
            <w:shd w:val="clear" w:color="auto" w:fill="auto"/>
          </w:tcPr>
          <w:p w14:paraId="06FAEF7A" w14:textId="77777777" w:rsidR="00CC3D2C" w:rsidRPr="00B24D9D" w:rsidRDefault="00CC3D2C" w:rsidP="00CC3D2C">
            <w:pPr>
              <w:pStyle w:val="TAL"/>
              <w:keepNext w:val="0"/>
            </w:pPr>
            <w:r w:rsidRPr="00B24D9D">
              <w:t>supportedCoordinationActions</w:t>
            </w:r>
          </w:p>
        </w:tc>
        <w:tc>
          <w:tcPr>
            <w:tcW w:w="1080" w:type="dxa"/>
            <w:shd w:val="clear" w:color="auto" w:fill="auto"/>
          </w:tcPr>
          <w:p w14:paraId="63C1C14F" w14:textId="77777777" w:rsidR="00CC3D2C" w:rsidRPr="00B24D9D" w:rsidRDefault="00CC3D2C" w:rsidP="00CC3D2C">
            <w:pPr>
              <w:pStyle w:val="TAL"/>
              <w:keepNext w:val="0"/>
              <w:rPr>
                <w:lang w:eastAsia="zh-CN"/>
              </w:rPr>
            </w:pPr>
            <w:r w:rsidRPr="00B24D9D">
              <w:rPr>
                <w:lang w:eastAsia="zh-CN"/>
              </w:rPr>
              <w:t>M</w:t>
            </w:r>
          </w:p>
        </w:tc>
        <w:tc>
          <w:tcPr>
            <w:tcW w:w="1183" w:type="dxa"/>
            <w:shd w:val="clear" w:color="auto" w:fill="auto"/>
          </w:tcPr>
          <w:p w14:paraId="1B21D110" w14:textId="77777777" w:rsidR="00CC3D2C" w:rsidRPr="00B24D9D" w:rsidRDefault="00CC3D2C" w:rsidP="00CC3D2C">
            <w:pPr>
              <w:pStyle w:val="TAL"/>
              <w:keepNext w:val="0"/>
            </w:pPr>
            <w:proofErr w:type="gramStart"/>
            <w:r w:rsidRPr="00B24D9D">
              <w:t>0..N</w:t>
            </w:r>
            <w:proofErr w:type="gramEnd"/>
          </w:p>
        </w:tc>
        <w:tc>
          <w:tcPr>
            <w:tcW w:w="1985" w:type="dxa"/>
            <w:shd w:val="clear" w:color="auto" w:fill="auto"/>
          </w:tcPr>
          <w:p w14:paraId="7B5E12B9" w14:textId="77777777" w:rsidR="00CC3D2C" w:rsidRPr="00B24D9D" w:rsidRDefault="00CC3D2C" w:rsidP="00CC3D2C">
            <w:pPr>
              <w:pStyle w:val="TAL"/>
              <w:keepNext w:val="0"/>
            </w:pPr>
            <w:r w:rsidRPr="00B24D9D">
              <w:t>LcmCoordinationActionMapping</w:t>
            </w:r>
          </w:p>
        </w:tc>
        <w:tc>
          <w:tcPr>
            <w:tcW w:w="3388" w:type="dxa"/>
            <w:shd w:val="clear" w:color="auto" w:fill="auto"/>
          </w:tcPr>
          <w:p w14:paraId="63014116" w14:textId="77777777" w:rsidR="00CC3D2C" w:rsidRPr="00B24D9D" w:rsidRDefault="00CC3D2C" w:rsidP="00CC3D2C">
            <w:pPr>
              <w:pStyle w:val="TAL"/>
              <w:keepNext w:val="0"/>
            </w:pPr>
            <w:r w:rsidRPr="00B24D9D">
              <w:t xml:space="preserve">References applicable LCM coordination actions </w:t>
            </w:r>
            <w:r w:rsidRPr="00B24D9D">
              <w:rPr>
                <w:lang w:eastAsia="ja-JP"/>
              </w:rPr>
              <w:t xml:space="preserve">that can be invoked during each of the listed VNF LCM operations. </w:t>
            </w:r>
          </w:p>
        </w:tc>
      </w:tr>
      <w:tr w:rsidR="00CC3D2C" w:rsidRPr="00B24D9D" w14:paraId="4EBE7B9B" w14:textId="77777777" w:rsidTr="00AF0381">
        <w:trPr>
          <w:jc w:val="center"/>
        </w:trPr>
        <w:tc>
          <w:tcPr>
            <w:tcW w:w="2268" w:type="dxa"/>
            <w:shd w:val="clear" w:color="auto" w:fill="auto"/>
          </w:tcPr>
          <w:p w14:paraId="7E672CB4" w14:textId="77777777" w:rsidR="00CC3D2C" w:rsidRPr="00B24D9D" w:rsidRDefault="00CC3D2C" w:rsidP="00AF0381">
            <w:pPr>
              <w:pStyle w:val="TAL"/>
              <w:keepNext w:val="0"/>
              <w:keepLines w:val="0"/>
              <w:rPr>
                <w:lang w:eastAsia="zh-CN"/>
              </w:rPr>
            </w:pPr>
            <w:r w:rsidRPr="00B24D9D">
              <w:t>monitoringParameter</w:t>
            </w:r>
          </w:p>
        </w:tc>
        <w:tc>
          <w:tcPr>
            <w:tcW w:w="1080" w:type="dxa"/>
            <w:shd w:val="clear" w:color="auto" w:fill="auto"/>
          </w:tcPr>
          <w:p w14:paraId="572ADE5D" w14:textId="77777777" w:rsidR="00CC3D2C" w:rsidRPr="00B24D9D" w:rsidRDefault="00CC3D2C" w:rsidP="00AF0381">
            <w:pPr>
              <w:pStyle w:val="TAL"/>
              <w:keepNext w:val="0"/>
              <w:keepLines w:val="0"/>
              <w:rPr>
                <w:lang w:eastAsia="zh-CN"/>
              </w:rPr>
            </w:pPr>
            <w:r w:rsidRPr="00B24D9D">
              <w:t>M</w:t>
            </w:r>
          </w:p>
        </w:tc>
        <w:tc>
          <w:tcPr>
            <w:tcW w:w="1183" w:type="dxa"/>
            <w:shd w:val="clear" w:color="auto" w:fill="auto"/>
          </w:tcPr>
          <w:p w14:paraId="22A1820F" w14:textId="77777777" w:rsidR="00CC3D2C" w:rsidRPr="00B24D9D" w:rsidRDefault="00CC3D2C" w:rsidP="00AF0381">
            <w:pPr>
              <w:pStyle w:val="TAL"/>
              <w:keepNext w:val="0"/>
              <w:keepLines w:val="0"/>
              <w:rPr>
                <w:lang w:eastAsia="zh-CN"/>
              </w:rPr>
            </w:pPr>
            <w:proofErr w:type="gramStart"/>
            <w:r w:rsidRPr="00B24D9D">
              <w:t>0..N</w:t>
            </w:r>
            <w:proofErr w:type="gramEnd"/>
          </w:p>
        </w:tc>
        <w:tc>
          <w:tcPr>
            <w:tcW w:w="1985" w:type="dxa"/>
            <w:shd w:val="clear" w:color="auto" w:fill="auto"/>
          </w:tcPr>
          <w:p w14:paraId="29073EFC" w14:textId="77777777" w:rsidR="00CC3D2C" w:rsidRPr="00B24D9D" w:rsidRDefault="00CC3D2C" w:rsidP="00AF0381">
            <w:pPr>
              <w:pStyle w:val="TAL"/>
              <w:keepNext w:val="0"/>
              <w:keepLines w:val="0"/>
              <w:rPr>
                <w:lang w:eastAsia="zh-CN"/>
              </w:rPr>
            </w:pPr>
            <w:r w:rsidRPr="00B24D9D">
              <w:t>MonitoringParameter</w:t>
            </w:r>
          </w:p>
        </w:tc>
        <w:tc>
          <w:tcPr>
            <w:tcW w:w="3388" w:type="dxa"/>
            <w:shd w:val="clear" w:color="auto" w:fill="auto"/>
          </w:tcPr>
          <w:p w14:paraId="1608129B" w14:textId="77777777" w:rsidR="00CC3D2C" w:rsidRPr="00B24D9D" w:rsidRDefault="00CC3D2C" w:rsidP="00AF0381">
            <w:pPr>
              <w:pStyle w:val="TAL"/>
              <w:keepNext w:val="0"/>
              <w:keepLines w:val="0"/>
              <w:rPr>
                <w:lang w:eastAsia="zh-CN"/>
              </w:rPr>
            </w:pPr>
            <w:r w:rsidRPr="00B24D9D">
              <w:t>Specifies the virtualised resource related performance metrics to be tracked by the VNFM. MonitoringParameter is defined in clause </w:t>
            </w:r>
            <w:r w:rsidRPr="00523E3E">
              <w:t>7.1.11.3</w:t>
            </w:r>
            <w:r w:rsidRPr="00B24D9D">
              <w:t>.</w:t>
            </w:r>
          </w:p>
        </w:tc>
      </w:tr>
      <w:tr w:rsidR="00CC3D2C" w:rsidRPr="00B24D9D" w14:paraId="0A55127F" w14:textId="77777777" w:rsidTr="00AF0381">
        <w:trPr>
          <w:jc w:val="center"/>
        </w:trPr>
        <w:tc>
          <w:tcPr>
            <w:tcW w:w="2268" w:type="dxa"/>
            <w:shd w:val="clear" w:color="auto" w:fill="auto"/>
          </w:tcPr>
          <w:p w14:paraId="7C98C518" w14:textId="77777777" w:rsidR="00CC3D2C" w:rsidRPr="00B24D9D" w:rsidRDefault="00CC3D2C" w:rsidP="00AF0381">
            <w:pPr>
              <w:pStyle w:val="TAL"/>
              <w:keepNext w:val="0"/>
              <w:keepLines w:val="0"/>
            </w:pPr>
            <w:r w:rsidRPr="00B24D9D">
              <w:t>scalingAspect</w:t>
            </w:r>
          </w:p>
        </w:tc>
        <w:tc>
          <w:tcPr>
            <w:tcW w:w="1080" w:type="dxa"/>
            <w:shd w:val="clear" w:color="auto" w:fill="auto"/>
          </w:tcPr>
          <w:p w14:paraId="0BCE171E" w14:textId="77777777" w:rsidR="00CC3D2C" w:rsidRPr="00B24D9D" w:rsidRDefault="00CC3D2C" w:rsidP="00AF0381">
            <w:pPr>
              <w:pStyle w:val="TAL"/>
              <w:keepNext w:val="0"/>
              <w:keepLines w:val="0"/>
            </w:pPr>
            <w:r w:rsidRPr="00B24D9D">
              <w:t>M</w:t>
            </w:r>
          </w:p>
        </w:tc>
        <w:tc>
          <w:tcPr>
            <w:tcW w:w="1183" w:type="dxa"/>
            <w:shd w:val="clear" w:color="auto" w:fill="auto"/>
          </w:tcPr>
          <w:p w14:paraId="7C5994DD" w14:textId="77777777" w:rsidR="00CC3D2C" w:rsidRPr="00B24D9D" w:rsidRDefault="00CC3D2C" w:rsidP="00AF0381">
            <w:pPr>
              <w:pStyle w:val="TAL"/>
              <w:keepNext w:val="0"/>
              <w:keepLines w:val="0"/>
            </w:pPr>
            <w:proofErr w:type="gramStart"/>
            <w:r w:rsidRPr="00B24D9D">
              <w:t>0..N</w:t>
            </w:r>
            <w:proofErr w:type="gramEnd"/>
          </w:p>
        </w:tc>
        <w:tc>
          <w:tcPr>
            <w:tcW w:w="1985" w:type="dxa"/>
            <w:shd w:val="clear" w:color="auto" w:fill="auto"/>
          </w:tcPr>
          <w:p w14:paraId="13B0E09E" w14:textId="77777777" w:rsidR="00CC3D2C" w:rsidRPr="00B24D9D" w:rsidRDefault="00CC3D2C" w:rsidP="00AF0381">
            <w:pPr>
              <w:pStyle w:val="TAL"/>
              <w:keepNext w:val="0"/>
              <w:keepLines w:val="0"/>
            </w:pPr>
            <w:r w:rsidRPr="00B24D9D">
              <w:t>ScalingAspect</w:t>
            </w:r>
          </w:p>
        </w:tc>
        <w:tc>
          <w:tcPr>
            <w:tcW w:w="3388" w:type="dxa"/>
            <w:shd w:val="clear" w:color="auto" w:fill="auto"/>
          </w:tcPr>
          <w:p w14:paraId="03A5CA78" w14:textId="77777777" w:rsidR="00CC3D2C" w:rsidRPr="00B24D9D" w:rsidRDefault="00CC3D2C" w:rsidP="00AF0381">
            <w:pPr>
              <w:pStyle w:val="TAL"/>
              <w:keepNext w:val="0"/>
              <w:keepLines w:val="0"/>
            </w:pPr>
            <w:r w:rsidRPr="00B24D9D">
              <w:t>The scaling aspects supported by this DF of the VNF. scalingAspect shall be present if the VNF supports scaling.</w:t>
            </w:r>
          </w:p>
        </w:tc>
      </w:tr>
      <w:tr w:rsidR="00CC3D2C" w:rsidRPr="00B24D9D" w14:paraId="7058F76B" w14:textId="77777777" w:rsidTr="00AF0381">
        <w:trPr>
          <w:jc w:val="center"/>
        </w:trPr>
        <w:tc>
          <w:tcPr>
            <w:tcW w:w="2268" w:type="dxa"/>
            <w:tcBorders>
              <w:top w:val="single" w:sz="4" w:space="0" w:color="000000"/>
              <w:left w:val="single" w:sz="4" w:space="0" w:color="000000"/>
              <w:bottom w:val="single" w:sz="4" w:space="0" w:color="000000"/>
              <w:right w:val="single" w:sz="4" w:space="0" w:color="000000"/>
            </w:tcBorders>
            <w:hideMark/>
          </w:tcPr>
          <w:p w14:paraId="7CB34EC0" w14:textId="77777777" w:rsidR="00CC3D2C" w:rsidRPr="00B24D9D" w:rsidRDefault="00CC3D2C" w:rsidP="00AF0381">
            <w:pPr>
              <w:pStyle w:val="TAL"/>
              <w:keepNext w:val="0"/>
              <w:keepLines w:val="0"/>
            </w:pPr>
            <w:r w:rsidRPr="00B24D9D">
              <w:t>initialDelta</w:t>
            </w:r>
          </w:p>
        </w:tc>
        <w:tc>
          <w:tcPr>
            <w:tcW w:w="1080" w:type="dxa"/>
            <w:tcBorders>
              <w:top w:val="single" w:sz="4" w:space="0" w:color="000000"/>
              <w:left w:val="single" w:sz="4" w:space="0" w:color="000000"/>
              <w:bottom w:val="single" w:sz="4" w:space="0" w:color="000000"/>
              <w:right w:val="single" w:sz="4" w:space="0" w:color="000000"/>
            </w:tcBorders>
            <w:hideMark/>
          </w:tcPr>
          <w:p w14:paraId="05E119EF" w14:textId="77777777" w:rsidR="00CC3D2C" w:rsidRPr="00B24D9D" w:rsidRDefault="00CC3D2C" w:rsidP="00AF0381">
            <w:pPr>
              <w:pStyle w:val="TAL"/>
              <w:keepNext w:val="0"/>
              <w:keepLines w:val="0"/>
            </w:pPr>
            <w:r w:rsidRPr="00B24D9D">
              <w:t>M</w:t>
            </w:r>
          </w:p>
        </w:tc>
        <w:tc>
          <w:tcPr>
            <w:tcW w:w="1183" w:type="dxa"/>
            <w:tcBorders>
              <w:top w:val="single" w:sz="4" w:space="0" w:color="000000"/>
              <w:left w:val="single" w:sz="4" w:space="0" w:color="000000"/>
              <w:bottom w:val="single" w:sz="4" w:space="0" w:color="000000"/>
              <w:right w:val="single" w:sz="4" w:space="0" w:color="000000"/>
            </w:tcBorders>
            <w:hideMark/>
          </w:tcPr>
          <w:p w14:paraId="27AC94CE" w14:textId="77777777" w:rsidR="00CC3D2C" w:rsidRPr="00B24D9D" w:rsidRDefault="00CC3D2C" w:rsidP="00AF0381">
            <w:pPr>
              <w:pStyle w:val="TAL"/>
              <w:keepNext w:val="0"/>
              <w:keepLines w:val="0"/>
            </w:pPr>
            <w:r w:rsidRPr="00B24D9D">
              <w:t>0..1</w:t>
            </w:r>
          </w:p>
        </w:tc>
        <w:tc>
          <w:tcPr>
            <w:tcW w:w="1985" w:type="dxa"/>
            <w:tcBorders>
              <w:top w:val="single" w:sz="4" w:space="0" w:color="000000"/>
              <w:left w:val="single" w:sz="4" w:space="0" w:color="000000"/>
              <w:bottom w:val="single" w:sz="4" w:space="0" w:color="000000"/>
              <w:right w:val="single" w:sz="4" w:space="0" w:color="000000"/>
            </w:tcBorders>
            <w:hideMark/>
          </w:tcPr>
          <w:p w14:paraId="22D57868" w14:textId="77777777" w:rsidR="00CC3D2C" w:rsidRPr="00B24D9D" w:rsidRDefault="00CC3D2C" w:rsidP="00AF0381">
            <w:pPr>
              <w:pStyle w:val="TAL"/>
              <w:keepNext w:val="0"/>
              <w:keepLines w:val="0"/>
            </w:pPr>
            <w:r w:rsidRPr="00B24D9D">
              <w:t>ScalingDelta</w:t>
            </w:r>
          </w:p>
        </w:tc>
        <w:tc>
          <w:tcPr>
            <w:tcW w:w="3388" w:type="dxa"/>
            <w:tcBorders>
              <w:top w:val="single" w:sz="4" w:space="0" w:color="000000"/>
              <w:left w:val="single" w:sz="4" w:space="0" w:color="000000"/>
              <w:bottom w:val="single" w:sz="4" w:space="0" w:color="000000"/>
              <w:right w:val="single" w:sz="4" w:space="0" w:color="000000"/>
            </w:tcBorders>
          </w:tcPr>
          <w:p w14:paraId="7278F1E3" w14:textId="77777777" w:rsidR="00CC3D2C" w:rsidRPr="00B24D9D" w:rsidRDefault="00CC3D2C" w:rsidP="00AF0381">
            <w:pPr>
              <w:pStyle w:val="TAL"/>
              <w:keepNext w:val="0"/>
              <w:keepLines w:val="0"/>
            </w:pPr>
            <w:r w:rsidRPr="00B24D9D">
              <w:t xml:space="preserve">Represents the minimum size of the VNF (i.e. scale level zero for all scaling aspects). </w:t>
            </w:r>
          </w:p>
          <w:p w14:paraId="24E495F1" w14:textId="77777777" w:rsidR="00CC3D2C" w:rsidRPr="00B24D9D" w:rsidRDefault="00CC3D2C" w:rsidP="00AF0381">
            <w:pPr>
              <w:pStyle w:val="TAL"/>
              <w:keepNext w:val="0"/>
              <w:keepLines w:val="0"/>
            </w:pPr>
            <w:r w:rsidRPr="00B24D9D">
              <w:t>Shall be present if the "aspectDeltaDetails" attribute is present in the "ScalingAspect" information element.</w:t>
            </w:r>
          </w:p>
        </w:tc>
      </w:tr>
      <w:tr w:rsidR="00CC3D2C" w:rsidRPr="00B24D9D" w14:paraId="426FE892" w14:textId="77777777" w:rsidTr="00AF0381">
        <w:trPr>
          <w:jc w:val="center"/>
        </w:trPr>
        <w:tc>
          <w:tcPr>
            <w:tcW w:w="2268" w:type="dxa"/>
            <w:tcBorders>
              <w:top w:val="single" w:sz="4" w:space="0" w:color="000000"/>
              <w:left w:val="single" w:sz="4" w:space="0" w:color="000000"/>
              <w:bottom w:val="single" w:sz="4" w:space="0" w:color="000000"/>
              <w:right w:val="single" w:sz="4" w:space="0" w:color="000000"/>
            </w:tcBorders>
          </w:tcPr>
          <w:p w14:paraId="2018BEE8" w14:textId="77777777" w:rsidR="00CC3D2C" w:rsidRPr="00B24D9D" w:rsidRDefault="00CC3D2C" w:rsidP="00AF0381">
            <w:pPr>
              <w:pStyle w:val="TAL"/>
              <w:keepNext w:val="0"/>
              <w:keepLines w:val="0"/>
              <w:rPr>
                <w:highlight w:val="magenta"/>
              </w:rPr>
            </w:pPr>
            <w:r w:rsidRPr="00B24D9D">
              <w:rPr>
                <w:lang w:eastAsia="zh-CN"/>
              </w:rPr>
              <w:t>dependencies</w:t>
            </w:r>
          </w:p>
        </w:tc>
        <w:tc>
          <w:tcPr>
            <w:tcW w:w="1080" w:type="dxa"/>
            <w:tcBorders>
              <w:top w:val="single" w:sz="4" w:space="0" w:color="000000"/>
              <w:left w:val="single" w:sz="4" w:space="0" w:color="000000"/>
              <w:bottom w:val="single" w:sz="4" w:space="0" w:color="000000"/>
              <w:right w:val="single" w:sz="4" w:space="0" w:color="000000"/>
            </w:tcBorders>
          </w:tcPr>
          <w:p w14:paraId="706087A5" w14:textId="77777777" w:rsidR="00CC3D2C" w:rsidRPr="00B24D9D" w:rsidRDefault="00CC3D2C" w:rsidP="00AF0381">
            <w:pPr>
              <w:pStyle w:val="TAL"/>
              <w:keepNext w:val="0"/>
              <w:keepLines w:val="0"/>
            </w:pPr>
            <w:r w:rsidRPr="00B24D9D">
              <w:rPr>
                <w:lang w:eastAsia="zh-CN"/>
              </w:rPr>
              <w:t>M</w:t>
            </w:r>
          </w:p>
        </w:tc>
        <w:tc>
          <w:tcPr>
            <w:tcW w:w="1183" w:type="dxa"/>
            <w:tcBorders>
              <w:top w:val="single" w:sz="4" w:space="0" w:color="000000"/>
              <w:left w:val="single" w:sz="4" w:space="0" w:color="000000"/>
              <w:bottom w:val="single" w:sz="4" w:space="0" w:color="000000"/>
              <w:right w:val="single" w:sz="4" w:space="0" w:color="000000"/>
            </w:tcBorders>
          </w:tcPr>
          <w:p w14:paraId="4240BC14" w14:textId="77777777" w:rsidR="00CC3D2C" w:rsidRPr="00B24D9D" w:rsidRDefault="00CC3D2C" w:rsidP="00AF0381">
            <w:pPr>
              <w:pStyle w:val="TAL"/>
              <w:keepNext w:val="0"/>
              <w:keepLines w:val="0"/>
            </w:pPr>
            <w:proofErr w:type="gramStart"/>
            <w:r w:rsidRPr="00B24D9D">
              <w:rPr>
                <w:lang w:eastAsia="zh-CN"/>
              </w:rPr>
              <w:t>0..N</w:t>
            </w:r>
            <w:proofErr w:type="gramEnd"/>
          </w:p>
        </w:tc>
        <w:tc>
          <w:tcPr>
            <w:tcW w:w="1985" w:type="dxa"/>
            <w:tcBorders>
              <w:top w:val="single" w:sz="4" w:space="0" w:color="000000"/>
              <w:left w:val="single" w:sz="4" w:space="0" w:color="000000"/>
              <w:bottom w:val="single" w:sz="4" w:space="0" w:color="000000"/>
              <w:right w:val="single" w:sz="4" w:space="0" w:color="000000"/>
            </w:tcBorders>
          </w:tcPr>
          <w:p w14:paraId="487C1DE9" w14:textId="77777777" w:rsidR="00CC3D2C" w:rsidRPr="00B24D9D" w:rsidRDefault="00CC3D2C" w:rsidP="00AF0381">
            <w:pPr>
              <w:pStyle w:val="TAL"/>
              <w:keepNext w:val="0"/>
              <w:keepLines w:val="0"/>
            </w:pPr>
            <w:r w:rsidRPr="00B24D9D">
              <w:rPr>
                <w:lang w:eastAsia="zh-CN"/>
              </w:rPr>
              <w:t>Dependencies</w:t>
            </w:r>
          </w:p>
        </w:tc>
        <w:tc>
          <w:tcPr>
            <w:tcW w:w="3388" w:type="dxa"/>
            <w:tcBorders>
              <w:top w:val="single" w:sz="4" w:space="0" w:color="000000"/>
              <w:left w:val="single" w:sz="4" w:space="0" w:color="000000"/>
              <w:bottom w:val="single" w:sz="4" w:space="0" w:color="000000"/>
              <w:right w:val="single" w:sz="4" w:space="0" w:color="000000"/>
            </w:tcBorders>
          </w:tcPr>
          <w:p w14:paraId="5C945AE5" w14:textId="77777777" w:rsidR="00CC3D2C" w:rsidRPr="00B24D9D" w:rsidRDefault="00CC3D2C" w:rsidP="00AF0381">
            <w:pPr>
              <w:pStyle w:val="TAL"/>
              <w:keepNext w:val="0"/>
              <w:keepLines w:val="0"/>
            </w:pPr>
            <w:r w:rsidRPr="00B24D9D">
              <w:rPr>
                <w:lang w:eastAsia="zh-CN"/>
              </w:rPr>
              <w:t>Specifies the order in which instances of the VNFCs have to be created.</w:t>
            </w:r>
          </w:p>
        </w:tc>
      </w:tr>
      <w:tr w:rsidR="00CC3D2C" w:rsidRPr="00B24D9D" w14:paraId="4C596DA0" w14:textId="77777777" w:rsidTr="00AF0381">
        <w:trPr>
          <w:jc w:val="center"/>
        </w:trPr>
        <w:tc>
          <w:tcPr>
            <w:tcW w:w="2268" w:type="dxa"/>
            <w:tcBorders>
              <w:top w:val="single" w:sz="4" w:space="0" w:color="000000"/>
              <w:left w:val="single" w:sz="4" w:space="0" w:color="000000"/>
              <w:bottom w:val="single" w:sz="4" w:space="0" w:color="000000"/>
              <w:right w:val="single" w:sz="4" w:space="0" w:color="000000"/>
            </w:tcBorders>
          </w:tcPr>
          <w:p w14:paraId="5A39F9A9" w14:textId="77777777" w:rsidR="00CC3D2C" w:rsidRPr="00B24D9D" w:rsidRDefault="00CC3D2C" w:rsidP="0007296F">
            <w:pPr>
              <w:pStyle w:val="TAL"/>
              <w:rPr>
                <w:lang w:eastAsia="zh-CN"/>
              </w:rPr>
            </w:pPr>
            <w:r w:rsidRPr="00B24D9D">
              <w:lastRenderedPageBreak/>
              <w:t>virtualisedResourceDescriptorProfile</w:t>
            </w:r>
          </w:p>
        </w:tc>
        <w:tc>
          <w:tcPr>
            <w:tcW w:w="1080" w:type="dxa"/>
            <w:tcBorders>
              <w:top w:val="single" w:sz="4" w:space="0" w:color="000000"/>
              <w:left w:val="single" w:sz="4" w:space="0" w:color="000000"/>
              <w:bottom w:val="single" w:sz="4" w:space="0" w:color="000000"/>
              <w:right w:val="single" w:sz="4" w:space="0" w:color="000000"/>
            </w:tcBorders>
          </w:tcPr>
          <w:p w14:paraId="7D2BB350" w14:textId="77777777" w:rsidR="00CC3D2C" w:rsidRPr="00B24D9D" w:rsidRDefault="00CC3D2C" w:rsidP="0007296F">
            <w:pPr>
              <w:pStyle w:val="TAL"/>
              <w:rPr>
                <w:lang w:eastAsia="zh-CN"/>
              </w:rPr>
            </w:pPr>
            <w:r w:rsidRPr="00B24D9D">
              <w:rPr>
                <w:lang w:eastAsia="zh-CN"/>
              </w:rPr>
              <w:t>M</w:t>
            </w:r>
          </w:p>
        </w:tc>
        <w:tc>
          <w:tcPr>
            <w:tcW w:w="1183" w:type="dxa"/>
            <w:tcBorders>
              <w:top w:val="single" w:sz="4" w:space="0" w:color="000000"/>
              <w:left w:val="single" w:sz="4" w:space="0" w:color="000000"/>
              <w:bottom w:val="single" w:sz="4" w:space="0" w:color="000000"/>
              <w:right w:val="single" w:sz="4" w:space="0" w:color="000000"/>
            </w:tcBorders>
          </w:tcPr>
          <w:p w14:paraId="108B0BFC" w14:textId="77777777" w:rsidR="00CC3D2C" w:rsidRPr="00B24D9D" w:rsidRDefault="00CC3D2C" w:rsidP="0007296F">
            <w:pPr>
              <w:pStyle w:val="TAL"/>
              <w:rPr>
                <w:lang w:eastAsia="zh-CN"/>
              </w:rPr>
            </w:pPr>
            <w:proofErr w:type="gramStart"/>
            <w:r w:rsidRPr="00B24D9D">
              <w:rPr>
                <w:lang w:eastAsia="zh-CN"/>
              </w:rPr>
              <w:t>0..N</w:t>
            </w:r>
            <w:proofErr w:type="gramEnd"/>
          </w:p>
        </w:tc>
        <w:tc>
          <w:tcPr>
            <w:tcW w:w="1985" w:type="dxa"/>
            <w:tcBorders>
              <w:top w:val="single" w:sz="4" w:space="0" w:color="000000"/>
              <w:left w:val="single" w:sz="4" w:space="0" w:color="000000"/>
              <w:bottom w:val="single" w:sz="4" w:space="0" w:color="000000"/>
              <w:right w:val="single" w:sz="4" w:space="0" w:color="000000"/>
            </w:tcBorders>
          </w:tcPr>
          <w:p w14:paraId="41578934" w14:textId="77777777" w:rsidR="00CC3D2C" w:rsidRPr="00B24D9D" w:rsidRDefault="00CC3D2C" w:rsidP="0007296F">
            <w:pPr>
              <w:pStyle w:val="TAL"/>
              <w:rPr>
                <w:lang w:eastAsia="zh-CN"/>
              </w:rPr>
            </w:pPr>
            <w:r w:rsidRPr="00B24D9D">
              <w:t>VirtualisedResourceDescriptorProfile</w:t>
            </w:r>
          </w:p>
        </w:tc>
        <w:tc>
          <w:tcPr>
            <w:tcW w:w="3388" w:type="dxa"/>
            <w:tcBorders>
              <w:top w:val="single" w:sz="4" w:space="0" w:color="000000"/>
              <w:left w:val="single" w:sz="4" w:space="0" w:color="000000"/>
              <w:bottom w:val="single" w:sz="4" w:space="0" w:color="000000"/>
              <w:right w:val="single" w:sz="4" w:space="0" w:color="000000"/>
            </w:tcBorders>
          </w:tcPr>
          <w:p w14:paraId="563774BE" w14:textId="77777777" w:rsidR="00CC3D2C" w:rsidRPr="00B24D9D" w:rsidRDefault="00CC3D2C" w:rsidP="0007296F">
            <w:pPr>
              <w:pStyle w:val="TAL"/>
              <w:rPr>
                <w:lang w:eastAsia="zh-CN"/>
              </w:rPr>
            </w:pPr>
            <w:r w:rsidRPr="00B24D9D">
              <w:rPr>
                <w:lang w:eastAsia="zh-CN"/>
              </w:rPr>
              <w:t>Describes additional instantiation data for the virtualised resource descriptors used in this deployment flavour.</w:t>
            </w:r>
          </w:p>
          <w:p w14:paraId="28868999" w14:textId="77777777" w:rsidR="00CC3D2C" w:rsidRPr="00B24D9D" w:rsidRDefault="00CC3D2C" w:rsidP="0007296F">
            <w:pPr>
              <w:pStyle w:val="TAL"/>
              <w:rPr>
                <w:lang w:eastAsia="zh-CN"/>
              </w:rPr>
            </w:pPr>
            <w:r w:rsidRPr="00B24D9D">
              <w:rPr>
                <w:lang w:eastAsia="zh-CN"/>
              </w:rPr>
              <w:t>This attribute shall be present if the DF references (via the vduProfile) virtualised resources based on a virtualised resource descriptor.</w:t>
            </w:r>
          </w:p>
        </w:tc>
      </w:tr>
      <w:tr w:rsidR="00CC3D2C" w:rsidRPr="00B24D9D" w14:paraId="4C74FF4F" w14:textId="77777777" w:rsidTr="00AF0381">
        <w:trPr>
          <w:jc w:val="center"/>
        </w:trPr>
        <w:tc>
          <w:tcPr>
            <w:tcW w:w="2268" w:type="dxa"/>
            <w:tcBorders>
              <w:top w:val="single" w:sz="4" w:space="0" w:color="000000"/>
              <w:left w:val="single" w:sz="4" w:space="0" w:color="000000"/>
              <w:bottom w:val="single" w:sz="4" w:space="0" w:color="000000"/>
              <w:right w:val="single" w:sz="4" w:space="0" w:color="000000"/>
            </w:tcBorders>
          </w:tcPr>
          <w:p w14:paraId="1DCF7210" w14:textId="77777777" w:rsidR="00CC3D2C" w:rsidRPr="00B24D9D" w:rsidRDefault="00CC3D2C" w:rsidP="00CC3D2C">
            <w:pPr>
              <w:pStyle w:val="TAL"/>
            </w:pPr>
            <w:r w:rsidRPr="00B24D9D">
              <w:rPr>
                <w:lang w:eastAsia="zh-CN"/>
              </w:rPr>
              <w:t>deployableModule</w:t>
            </w:r>
          </w:p>
        </w:tc>
        <w:tc>
          <w:tcPr>
            <w:tcW w:w="1080" w:type="dxa"/>
            <w:tcBorders>
              <w:top w:val="single" w:sz="4" w:space="0" w:color="000000"/>
              <w:left w:val="single" w:sz="4" w:space="0" w:color="000000"/>
              <w:bottom w:val="single" w:sz="4" w:space="0" w:color="000000"/>
              <w:right w:val="single" w:sz="4" w:space="0" w:color="000000"/>
            </w:tcBorders>
          </w:tcPr>
          <w:p w14:paraId="3A57889C" w14:textId="77777777" w:rsidR="00CC3D2C" w:rsidRPr="00B24D9D" w:rsidRDefault="00CC3D2C" w:rsidP="00CC3D2C">
            <w:pPr>
              <w:pStyle w:val="TAL"/>
              <w:rPr>
                <w:lang w:eastAsia="zh-CN"/>
              </w:rPr>
            </w:pPr>
            <w:r w:rsidRPr="00B24D9D">
              <w:rPr>
                <w:lang w:eastAsia="zh-CN"/>
              </w:rPr>
              <w:t>M</w:t>
            </w:r>
          </w:p>
        </w:tc>
        <w:tc>
          <w:tcPr>
            <w:tcW w:w="1183" w:type="dxa"/>
            <w:tcBorders>
              <w:top w:val="single" w:sz="4" w:space="0" w:color="000000"/>
              <w:left w:val="single" w:sz="4" w:space="0" w:color="000000"/>
              <w:bottom w:val="single" w:sz="4" w:space="0" w:color="000000"/>
              <w:right w:val="single" w:sz="4" w:space="0" w:color="000000"/>
            </w:tcBorders>
          </w:tcPr>
          <w:p w14:paraId="4B20965F" w14:textId="77777777" w:rsidR="00CC3D2C" w:rsidRPr="00B24D9D" w:rsidRDefault="00CC3D2C" w:rsidP="00CC3D2C">
            <w:pPr>
              <w:pStyle w:val="TAL"/>
              <w:rPr>
                <w:lang w:eastAsia="zh-CN"/>
              </w:rPr>
            </w:pPr>
            <w:proofErr w:type="gramStart"/>
            <w:r w:rsidRPr="00B24D9D">
              <w:rPr>
                <w:lang w:eastAsia="zh-CN"/>
              </w:rPr>
              <w:t>0..N</w:t>
            </w:r>
            <w:proofErr w:type="gramEnd"/>
          </w:p>
        </w:tc>
        <w:tc>
          <w:tcPr>
            <w:tcW w:w="1985" w:type="dxa"/>
            <w:tcBorders>
              <w:top w:val="single" w:sz="4" w:space="0" w:color="000000"/>
              <w:left w:val="single" w:sz="4" w:space="0" w:color="000000"/>
              <w:bottom w:val="single" w:sz="4" w:space="0" w:color="000000"/>
              <w:right w:val="single" w:sz="4" w:space="0" w:color="000000"/>
            </w:tcBorders>
          </w:tcPr>
          <w:p w14:paraId="3C35A237" w14:textId="77777777" w:rsidR="00CC3D2C" w:rsidRPr="00B24D9D" w:rsidRDefault="00CC3D2C" w:rsidP="00CC3D2C">
            <w:pPr>
              <w:pStyle w:val="TAL"/>
            </w:pPr>
            <w:r w:rsidRPr="00B24D9D">
              <w:rPr>
                <w:lang w:eastAsia="zh-CN"/>
              </w:rPr>
              <w:t>DeployableModule</w:t>
            </w:r>
          </w:p>
        </w:tc>
        <w:tc>
          <w:tcPr>
            <w:tcW w:w="3388" w:type="dxa"/>
            <w:tcBorders>
              <w:top w:val="single" w:sz="4" w:space="0" w:color="000000"/>
              <w:left w:val="single" w:sz="4" w:space="0" w:color="000000"/>
              <w:bottom w:val="single" w:sz="4" w:space="0" w:color="000000"/>
              <w:right w:val="single" w:sz="4" w:space="0" w:color="000000"/>
            </w:tcBorders>
          </w:tcPr>
          <w:p w14:paraId="709CDA70" w14:textId="77777777" w:rsidR="00CC3D2C" w:rsidRPr="00B24D9D" w:rsidRDefault="00CC3D2C" w:rsidP="00CC3D2C">
            <w:pPr>
              <w:pStyle w:val="TAL"/>
              <w:rPr>
                <w:lang w:eastAsia="zh-CN"/>
              </w:rPr>
            </w:pPr>
            <w:r w:rsidRPr="00B24D9D">
              <w:rPr>
                <w:lang w:eastAsia="zh-CN"/>
              </w:rPr>
              <w:t xml:space="preserve">Specifies a set of optional VDUs, which are </w:t>
            </w:r>
            <w:r w:rsidRPr="00B24D9D">
              <w:t>used to create VNFC instances only if selected by the consumer in a VNF lifecycle management operation</w:t>
            </w:r>
            <w:r w:rsidRPr="00B24D9D">
              <w:rPr>
                <w:lang w:eastAsia="zh-CN"/>
              </w:rPr>
              <w:t>.</w:t>
            </w:r>
          </w:p>
        </w:tc>
      </w:tr>
      <w:tr w:rsidR="00CC3D2C" w:rsidRPr="00B24D9D" w14:paraId="6B52F208" w14:textId="77777777" w:rsidTr="00AF0381">
        <w:trPr>
          <w:jc w:val="center"/>
        </w:trPr>
        <w:tc>
          <w:tcPr>
            <w:tcW w:w="2268" w:type="dxa"/>
            <w:tcBorders>
              <w:top w:val="single" w:sz="4" w:space="0" w:color="000000"/>
              <w:left w:val="single" w:sz="4" w:space="0" w:color="000000"/>
              <w:bottom w:val="single" w:sz="4" w:space="0" w:color="000000"/>
              <w:right w:val="single" w:sz="4" w:space="0" w:color="000000"/>
            </w:tcBorders>
          </w:tcPr>
          <w:p w14:paraId="3F736705" w14:textId="77777777" w:rsidR="00CC3D2C" w:rsidRPr="00B24D9D" w:rsidRDefault="00CC3D2C" w:rsidP="00CC3D2C">
            <w:pPr>
              <w:pStyle w:val="TAL"/>
            </w:pPr>
            <w:r w:rsidRPr="00B24D9D">
              <w:rPr>
                <w:lang w:eastAsia="zh-CN"/>
              </w:rPr>
              <w:t>changeSelectedDeployableModulesOp</w:t>
            </w:r>
          </w:p>
        </w:tc>
        <w:tc>
          <w:tcPr>
            <w:tcW w:w="1080" w:type="dxa"/>
            <w:tcBorders>
              <w:top w:val="single" w:sz="4" w:space="0" w:color="000000"/>
              <w:left w:val="single" w:sz="4" w:space="0" w:color="000000"/>
              <w:bottom w:val="single" w:sz="4" w:space="0" w:color="000000"/>
              <w:right w:val="single" w:sz="4" w:space="0" w:color="000000"/>
            </w:tcBorders>
          </w:tcPr>
          <w:p w14:paraId="4944052E" w14:textId="77777777" w:rsidR="00CC3D2C" w:rsidRPr="00B24D9D" w:rsidRDefault="00CC3D2C" w:rsidP="00CC3D2C">
            <w:pPr>
              <w:pStyle w:val="TAL"/>
              <w:rPr>
                <w:lang w:eastAsia="zh-CN"/>
              </w:rPr>
            </w:pPr>
            <w:r w:rsidRPr="00B24D9D">
              <w:rPr>
                <w:lang w:eastAsia="zh-CN"/>
              </w:rPr>
              <w:t>M</w:t>
            </w:r>
          </w:p>
        </w:tc>
        <w:tc>
          <w:tcPr>
            <w:tcW w:w="1183" w:type="dxa"/>
            <w:tcBorders>
              <w:top w:val="single" w:sz="4" w:space="0" w:color="000000"/>
              <w:left w:val="single" w:sz="4" w:space="0" w:color="000000"/>
              <w:bottom w:val="single" w:sz="4" w:space="0" w:color="000000"/>
              <w:right w:val="single" w:sz="4" w:space="0" w:color="000000"/>
            </w:tcBorders>
          </w:tcPr>
          <w:p w14:paraId="518791CC" w14:textId="77777777" w:rsidR="00CC3D2C" w:rsidRPr="00B24D9D" w:rsidRDefault="00CC3D2C" w:rsidP="00CC3D2C">
            <w:pPr>
              <w:pStyle w:val="TAL"/>
              <w:rPr>
                <w:lang w:eastAsia="zh-CN"/>
              </w:rPr>
            </w:pPr>
            <w:proofErr w:type="gramStart"/>
            <w:r w:rsidRPr="00B24D9D">
              <w:rPr>
                <w:lang w:eastAsia="zh-CN"/>
              </w:rPr>
              <w:t>0..N</w:t>
            </w:r>
            <w:proofErr w:type="gramEnd"/>
          </w:p>
        </w:tc>
        <w:tc>
          <w:tcPr>
            <w:tcW w:w="1985" w:type="dxa"/>
            <w:tcBorders>
              <w:top w:val="single" w:sz="4" w:space="0" w:color="000000"/>
              <w:left w:val="single" w:sz="4" w:space="0" w:color="000000"/>
              <w:bottom w:val="single" w:sz="4" w:space="0" w:color="000000"/>
              <w:right w:val="single" w:sz="4" w:space="0" w:color="000000"/>
            </w:tcBorders>
          </w:tcPr>
          <w:p w14:paraId="58F12203" w14:textId="77777777" w:rsidR="00CC3D2C" w:rsidRPr="00B24D9D" w:rsidRDefault="00CC3D2C" w:rsidP="00CC3D2C">
            <w:pPr>
              <w:pStyle w:val="TAL"/>
            </w:pPr>
            <w:r w:rsidRPr="00B24D9D">
              <w:t>Enum</w:t>
            </w:r>
          </w:p>
        </w:tc>
        <w:tc>
          <w:tcPr>
            <w:tcW w:w="3388" w:type="dxa"/>
            <w:tcBorders>
              <w:top w:val="single" w:sz="4" w:space="0" w:color="000000"/>
              <w:left w:val="single" w:sz="4" w:space="0" w:color="000000"/>
              <w:bottom w:val="single" w:sz="4" w:space="0" w:color="000000"/>
              <w:right w:val="single" w:sz="4" w:space="0" w:color="000000"/>
            </w:tcBorders>
          </w:tcPr>
          <w:p w14:paraId="35B2C44D" w14:textId="77777777" w:rsidR="00CC3D2C" w:rsidRPr="00B24D9D" w:rsidRDefault="00CC3D2C" w:rsidP="00CC3D2C">
            <w:pPr>
              <w:pStyle w:val="TAL"/>
              <w:rPr>
                <w:lang w:eastAsia="zh-CN"/>
              </w:rPr>
            </w:pPr>
            <w:r w:rsidRPr="00B24D9D">
              <w:rPr>
                <w:lang w:eastAsia="zh-CN"/>
              </w:rPr>
              <w:t>Indicates in which VNF LCM operations in this DF the VNF supports the change of the selected deployable modules.</w:t>
            </w:r>
          </w:p>
          <w:p w14:paraId="26219770" w14:textId="77777777" w:rsidR="00CC3D2C" w:rsidRPr="00B24D9D" w:rsidRDefault="00CC3D2C" w:rsidP="00CC3D2C">
            <w:pPr>
              <w:pStyle w:val="TAL"/>
              <w:rPr>
                <w:lang w:eastAsia="zh-CN"/>
              </w:rPr>
            </w:pPr>
            <w:r w:rsidRPr="00B24D9D">
              <w:rPr>
                <w:lang w:eastAsia="zh-CN"/>
              </w:rPr>
              <w:t>VALUES:</w:t>
            </w:r>
          </w:p>
          <w:p w14:paraId="71BB78E1" w14:textId="77777777" w:rsidR="00CC3D2C" w:rsidRPr="00B24D9D" w:rsidRDefault="00CC3D2C" w:rsidP="00CC3D2C">
            <w:pPr>
              <w:pStyle w:val="TAL"/>
              <w:numPr>
                <w:ilvl w:val="0"/>
                <w:numId w:val="20"/>
              </w:numPr>
              <w:rPr>
                <w:lang w:eastAsia="zh-CN"/>
              </w:rPr>
            </w:pPr>
            <w:r w:rsidRPr="00B24D9D">
              <w:rPr>
                <w:lang w:eastAsia="zh-CN"/>
              </w:rPr>
              <w:t>Change VNF DF</w:t>
            </w:r>
          </w:p>
          <w:p w14:paraId="40193DBC" w14:textId="77777777" w:rsidR="00CC3D2C" w:rsidRPr="00B24D9D" w:rsidRDefault="00CC3D2C" w:rsidP="00CC3D2C">
            <w:pPr>
              <w:pStyle w:val="TAL"/>
              <w:numPr>
                <w:ilvl w:val="0"/>
                <w:numId w:val="20"/>
              </w:numPr>
              <w:rPr>
                <w:lang w:eastAsia="zh-CN"/>
              </w:rPr>
            </w:pPr>
            <w:r w:rsidRPr="00B24D9D">
              <w:rPr>
                <w:lang w:eastAsia="zh-CN"/>
              </w:rPr>
              <w:t>Change current VNF package</w:t>
            </w:r>
          </w:p>
          <w:p w14:paraId="236221A7" w14:textId="77777777" w:rsidR="00CC3D2C" w:rsidRPr="00B24D9D" w:rsidRDefault="00CC3D2C" w:rsidP="00CC3D2C">
            <w:pPr>
              <w:pStyle w:val="TAL"/>
              <w:numPr>
                <w:ilvl w:val="0"/>
                <w:numId w:val="20"/>
              </w:numPr>
              <w:rPr>
                <w:lang w:eastAsia="zh-CN"/>
              </w:rPr>
            </w:pPr>
            <w:r w:rsidRPr="00B24D9D">
              <w:rPr>
                <w:lang w:eastAsia="zh-CN"/>
              </w:rPr>
              <w:t>Select VNF deployable modules</w:t>
            </w:r>
          </w:p>
          <w:p w14:paraId="06B1BAAB" w14:textId="77777777" w:rsidR="00CC3D2C" w:rsidRPr="00B24D9D" w:rsidRDefault="00CC3D2C" w:rsidP="00CC3D2C">
            <w:pPr>
              <w:pStyle w:val="TAL"/>
              <w:rPr>
                <w:lang w:eastAsia="zh-CN"/>
              </w:rPr>
            </w:pPr>
            <w:r w:rsidRPr="00B24D9D">
              <w:rPr>
                <w:lang w:eastAsia="zh-CN"/>
              </w:rPr>
              <w:t>When change VNF DF or change current VNF package is indicated, it refers to change of DF or VNF package, respectively, to the one where the attribute is indicated.</w:t>
            </w:r>
          </w:p>
        </w:tc>
      </w:tr>
      <w:tr w:rsidR="00CC3D2C" w:rsidRPr="00B24D9D" w14:paraId="05695DD5" w14:textId="77777777" w:rsidTr="00AF0381">
        <w:trPr>
          <w:jc w:val="center"/>
        </w:trPr>
        <w:tc>
          <w:tcPr>
            <w:tcW w:w="2268" w:type="dxa"/>
            <w:tcBorders>
              <w:top w:val="single" w:sz="4" w:space="0" w:color="000000"/>
              <w:left w:val="single" w:sz="4" w:space="0" w:color="000000"/>
              <w:bottom w:val="single" w:sz="4" w:space="0" w:color="000000"/>
              <w:right w:val="single" w:sz="4" w:space="0" w:color="000000"/>
            </w:tcBorders>
          </w:tcPr>
          <w:p w14:paraId="681C1AC9" w14:textId="77777777" w:rsidR="00CC3D2C" w:rsidRPr="00B24D9D" w:rsidRDefault="00CC3D2C" w:rsidP="00CC3D2C">
            <w:pPr>
              <w:pStyle w:val="TAL"/>
              <w:rPr>
                <w:lang w:eastAsia="zh-CN"/>
              </w:rPr>
            </w:pPr>
            <w:r w:rsidRPr="00B24D9D">
              <w:rPr>
                <w:rFonts w:eastAsiaTheme="minorEastAsia" w:hint="eastAsia"/>
                <w:lang w:eastAsia="ja-JP"/>
              </w:rPr>
              <w:t>c</w:t>
            </w:r>
            <w:r w:rsidRPr="00B24D9D">
              <w:rPr>
                <w:rFonts w:eastAsiaTheme="minorEastAsia"/>
                <w:lang w:eastAsia="ja-JP"/>
              </w:rPr>
              <w:t>ertificateBaseProfile</w:t>
            </w:r>
          </w:p>
        </w:tc>
        <w:tc>
          <w:tcPr>
            <w:tcW w:w="1080" w:type="dxa"/>
            <w:tcBorders>
              <w:top w:val="single" w:sz="4" w:space="0" w:color="000000"/>
              <w:left w:val="single" w:sz="4" w:space="0" w:color="000000"/>
              <w:bottom w:val="single" w:sz="4" w:space="0" w:color="000000"/>
              <w:right w:val="single" w:sz="4" w:space="0" w:color="000000"/>
            </w:tcBorders>
          </w:tcPr>
          <w:p w14:paraId="193C70DB" w14:textId="77777777" w:rsidR="00CC3D2C" w:rsidRPr="00B24D9D" w:rsidRDefault="00CC3D2C" w:rsidP="00CC3D2C">
            <w:pPr>
              <w:pStyle w:val="TAL"/>
              <w:rPr>
                <w:lang w:eastAsia="zh-CN"/>
              </w:rPr>
            </w:pPr>
            <w:r w:rsidRPr="00B24D9D">
              <w:rPr>
                <w:rFonts w:eastAsiaTheme="minorEastAsia" w:hint="eastAsia"/>
                <w:lang w:eastAsia="ja-JP"/>
              </w:rPr>
              <w:t>M</w:t>
            </w:r>
          </w:p>
        </w:tc>
        <w:tc>
          <w:tcPr>
            <w:tcW w:w="1183" w:type="dxa"/>
            <w:tcBorders>
              <w:top w:val="single" w:sz="4" w:space="0" w:color="000000"/>
              <w:left w:val="single" w:sz="4" w:space="0" w:color="000000"/>
              <w:bottom w:val="single" w:sz="4" w:space="0" w:color="000000"/>
              <w:right w:val="single" w:sz="4" w:space="0" w:color="000000"/>
            </w:tcBorders>
          </w:tcPr>
          <w:p w14:paraId="3EC2413F" w14:textId="77777777" w:rsidR="00CC3D2C" w:rsidRPr="00B24D9D" w:rsidRDefault="00CC3D2C" w:rsidP="00CC3D2C">
            <w:pPr>
              <w:pStyle w:val="TAL"/>
              <w:rPr>
                <w:lang w:eastAsia="zh-CN"/>
              </w:rPr>
            </w:pPr>
            <w:proofErr w:type="gramStart"/>
            <w:r w:rsidRPr="00B24D9D">
              <w:rPr>
                <w:rFonts w:eastAsiaTheme="minorEastAsia"/>
                <w:lang w:eastAsia="ja-JP"/>
              </w:rPr>
              <w:t>0..N</w:t>
            </w:r>
            <w:proofErr w:type="gramEnd"/>
          </w:p>
        </w:tc>
        <w:tc>
          <w:tcPr>
            <w:tcW w:w="1985" w:type="dxa"/>
            <w:tcBorders>
              <w:top w:val="single" w:sz="4" w:space="0" w:color="000000"/>
              <w:left w:val="single" w:sz="4" w:space="0" w:color="000000"/>
              <w:bottom w:val="single" w:sz="4" w:space="0" w:color="000000"/>
              <w:right w:val="single" w:sz="4" w:space="0" w:color="000000"/>
            </w:tcBorders>
          </w:tcPr>
          <w:p w14:paraId="3D4DF6DD" w14:textId="77777777" w:rsidR="00CC3D2C" w:rsidRPr="00B24D9D" w:rsidRDefault="00CC3D2C" w:rsidP="00CC3D2C">
            <w:pPr>
              <w:pStyle w:val="TAL"/>
            </w:pPr>
            <w:r w:rsidRPr="00B24D9D">
              <w:rPr>
                <w:rFonts w:eastAsiaTheme="minorEastAsia" w:hint="eastAsia"/>
                <w:lang w:eastAsia="ja-JP"/>
              </w:rPr>
              <w:t>C</w:t>
            </w:r>
            <w:r w:rsidRPr="00B24D9D">
              <w:rPr>
                <w:rFonts w:eastAsiaTheme="minorEastAsia"/>
                <w:lang w:eastAsia="ja-JP"/>
              </w:rPr>
              <w:t>ertificateBaseProfile</w:t>
            </w:r>
          </w:p>
        </w:tc>
        <w:tc>
          <w:tcPr>
            <w:tcW w:w="3388" w:type="dxa"/>
            <w:tcBorders>
              <w:top w:val="single" w:sz="4" w:space="0" w:color="000000"/>
              <w:left w:val="single" w:sz="4" w:space="0" w:color="000000"/>
              <w:bottom w:val="single" w:sz="4" w:space="0" w:color="000000"/>
              <w:right w:val="single" w:sz="4" w:space="0" w:color="000000"/>
            </w:tcBorders>
          </w:tcPr>
          <w:p w14:paraId="7304421E" w14:textId="77777777" w:rsidR="00CC3D2C" w:rsidRPr="00B24D9D" w:rsidRDefault="00CC3D2C" w:rsidP="00CC3D2C">
            <w:pPr>
              <w:pStyle w:val="TAL"/>
              <w:rPr>
                <w:lang w:eastAsia="zh-CN"/>
              </w:rPr>
            </w:pPr>
            <w:r w:rsidRPr="00B24D9D">
              <w:t>Basic information for this certificate when issuing a CSR. Shall be present in the delegation mode. Otherwise shall be absent.</w:t>
            </w:r>
          </w:p>
        </w:tc>
      </w:tr>
      <w:tr w:rsidR="00CC3D2C" w:rsidRPr="00B24D9D" w14:paraId="4EEC0678" w14:textId="77777777" w:rsidTr="00AF0381">
        <w:trPr>
          <w:jc w:val="center"/>
        </w:trPr>
        <w:tc>
          <w:tcPr>
            <w:tcW w:w="2268" w:type="dxa"/>
            <w:tcBorders>
              <w:top w:val="single" w:sz="4" w:space="0" w:color="000000"/>
              <w:left w:val="single" w:sz="4" w:space="0" w:color="000000"/>
              <w:bottom w:val="single" w:sz="4" w:space="0" w:color="000000"/>
              <w:right w:val="single" w:sz="4" w:space="0" w:color="000000"/>
            </w:tcBorders>
          </w:tcPr>
          <w:p w14:paraId="36415B45" w14:textId="77777777" w:rsidR="00CC3D2C" w:rsidRPr="00B24D9D" w:rsidRDefault="00CC3D2C" w:rsidP="00CC3D2C">
            <w:pPr>
              <w:pStyle w:val="TAL"/>
              <w:rPr>
                <w:lang w:eastAsia="zh-CN"/>
              </w:rPr>
            </w:pPr>
            <w:r w:rsidRPr="00B24D9D">
              <w:rPr>
                <w:rFonts w:eastAsiaTheme="minorEastAsia"/>
                <w:lang w:eastAsia="ja-JP"/>
              </w:rPr>
              <w:t>delegationSupportedCertificateManagements</w:t>
            </w:r>
          </w:p>
        </w:tc>
        <w:tc>
          <w:tcPr>
            <w:tcW w:w="1080" w:type="dxa"/>
            <w:tcBorders>
              <w:top w:val="single" w:sz="4" w:space="0" w:color="000000"/>
              <w:left w:val="single" w:sz="4" w:space="0" w:color="000000"/>
              <w:bottom w:val="single" w:sz="4" w:space="0" w:color="000000"/>
              <w:right w:val="single" w:sz="4" w:space="0" w:color="000000"/>
            </w:tcBorders>
          </w:tcPr>
          <w:p w14:paraId="045723F6" w14:textId="77777777" w:rsidR="00CC3D2C" w:rsidRPr="00B24D9D" w:rsidRDefault="00CC3D2C" w:rsidP="00CC3D2C">
            <w:pPr>
              <w:pStyle w:val="TAL"/>
              <w:rPr>
                <w:lang w:eastAsia="zh-CN"/>
              </w:rPr>
            </w:pPr>
            <w:r w:rsidRPr="00B24D9D">
              <w:rPr>
                <w:rFonts w:eastAsiaTheme="minorEastAsia" w:hint="eastAsia"/>
                <w:lang w:eastAsia="ja-JP"/>
              </w:rPr>
              <w:t>M</w:t>
            </w:r>
          </w:p>
        </w:tc>
        <w:tc>
          <w:tcPr>
            <w:tcW w:w="1183" w:type="dxa"/>
            <w:tcBorders>
              <w:top w:val="single" w:sz="4" w:space="0" w:color="000000"/>
              <w:left w:val="single" w:sz="4" w:space="0" w:color="000000"/>
              <w:bottom w:val="single" w:sz="4" w:space="0" w:color="000000"/>
              <w:right w:val="single" w:sz="4" w:space="0" w:color="000000"/>
            </w:tcBorders>
          </w:tcPr>
          <w:p w14:paraId="1E0B4932" w14:textId="77777777" w:rsidR="00CC3D2C" w:rsidRPr="00B24D9D" w:rsidRDefault="00CC3D2C" w:rsidP="00CC3D2C">
            <w:pPr>
              <w:pStyle w:val="TAL"/>
              <w:rPr>
                <w:lang w:eastAsia="zh-CN"/>
              </w:rPr>
            </w:pPr>
            <w:r w:rsidRPr="00B24D9D">
              <w:rPr>
                <w:rFonts w:eastAsiaTheme="minorEastAsia" w:hint="eastAsia"/>
                <w:lang w:eastAsia="ja-JP"/>
              </w:rPr>
              <w:t>0</w:t>
            </w:r>
            <w:r w:rsidRPr="00B24D9D">
              <w:rPr>
                <w:rFonts w:eastAsiaTheme="minorEastAsia"/>
                <w:lang w:eastAsia="ja-JP"/>
              </w:rPr>
              <w:t>..1</w:t>
            </w:r>
          </w:p>
        </w:tc>
        <w:tc>
          <w:tcPr>
            <w:tcW w:w="1985" w:type="dxa"/>
            <w:tcBorders>
              <w:top w:val="single" w:sz="4" w:space="0" w:color="000000"/>
              <w:left w:val="single" w:sz="4" w:space="0" w:color="000000"/>
              <w:bottom w:val="single" w:sz="4" w:space="0" w:color="000000"/>
              <w:right w:val="single" w:sz="4" w:space="0" w:color="000000"/>
            </w:tcBorders>
          </w:tcPr>
          <w:p w14:paraId="3203B8D0" w14:textId="77777777" w:rsidR="00CC3D2C" w:rsidRPr="00B24D9D" w:rsidRDefault="00CC3D2C" w:rsidP="00CC3D2C">
            <w:pPr>
              <w:pStyle w:val="TAL"/>
            </w:pPr>
            <w:r w:rsidRPr="00B24D9D">
              <w:rPr>
                <w:rFonts w:eastAsiaTheme="minorEastAsia"/>
                <w:lang w:eastAsia="ja-JP"/>
              </w:rPr>
              <w:t>Not specified</w:t>
            </w:r>
          </w:p>
        </w:tc>
        <w:tc>
          <w:tcPr>
            <w:tcW w:w="3388" w:type="dxa"/>
            <w:tcBorders>
              <w:top w:val="single" w:sz="4" w:space="0" w:color="000000"/>
              <w:left w:val="single" w:sz="4" w:space="0" w:color="000000"/>
              <w:bottom w:val="single" w:sz="4" w:space="0" w:color="000000"/>
              <w:right w:val="single" w:sz="4" w:space="0" w:color="000000"/>
            </w:tcBorders>
          </w:tcPr>
          <w:p w14:paraId="53D5DF80" w14:textId="77777777" w:rsidR="00CC3D2C" w:rsidRPr="00B24D9D" w:rsidRDefault="00CC3D2C" w:rsidP="00CC3D2C">
            <w:pPr>
              <w:pStyle w:val="TAL"/>
              <w:rPr>
                <w:lang w:eastAsia="zh-CN"/>
              </w:rPr>
            </w:pPr>
            <w:r w:rsidRPr="00B24D9D">
              <w:rPr>
                <w:rStyle w:val="ui-provider"/>
              </w:rPr>
              <w:t xml:space="preserve">Specifies whether the VNF or VDU supports delegation mode for this specific deployment flavour and certificate. </w:t>
            </w:r>
            <w:r w:rsidRPr="00B24D9D">
              <w:t>Shall be present in delegation-mode. Shall be absent in direct-mode.</w:t>
            </w:r>
          </w:p>
        </w:tc>
      </w:tr>
      <w:tr w:rsidR="00CC3D2C" w:rsidRPr="00B24D9D" w14:paraId="1722E2BE" w14:textId="77777777" w:rsidTr="003749FC">
        <w:trPr>
          <w:jc w:val="center"/>
        </w:trPr>
        <w:tc>
          <w:tcPr>
            <w:tcW w:w="9904" w:type="dxa"/>
            <w:gridSpan w:val="5"/>
            <w:shd w:val="clear" w:color="auto" w:fill="auto"/>
          </w:tcPr>
          <w:p w14:paraId="4FC102AF" w14:textId="77777777" w:rsidR="00CC3D2C" w:rsidRPr="00B24D9D" w:rsidRDefault="00CC3D2C" w:rsidP="00CC3D2C">
            <w:pPr>
              <w:pStyle w:val="TAN"/>
            </w:pPr>
            <w:r w:rsidRPr="00B24D9D">
              <w:t>NOTE 1:</w:t>
            </w:r>
            <w:r w:rsidRPr="00B24D9D">
              <w:tab/>
              <w:t>This allows for different VNF internal topologies between DFs.</w:t>
            </w:r>
          </w:p>
          <w:p w14:paraId="3A90CC4A" w14:textId="77777777" w:rsidR="00CC3D2C" w:rsidRPr="00B24D9D" w:rsidRDefault="00CC3D2C" w:rsidP="00CC3D2C">
            <w:pPr>
              <w:pStyle w:val="TAN"/>
            </w:pPr>
            <w:r w:rsidRPr="00B24D9D">
              <w:t>NOTE 2:</w:t>
            </w:r>
            <w:r w:rsidRPr="00B24D9D">
              <w:tab/>
              <w:t>virtualLinkProfile needs to be provided for all VLs that the CPs of the VDUs in the VDU profiles connect to.</w:t>
            </w:r>
          </w:p>
          <w:p w14:paraId="5FFA0F1E" w14:textId="77777777" w:rsidR="00CC3D2C" w:rsidRPr="00B24D9D" w:rsidRDefault="00CC3D2C" w:rsidP="00CC3D2C">
            <w:pPr>
              <w:pStyle w:val="TAN"/>
            </w:pPr>
            <w:r w:rsidRPr="00B24D9D">
              <w:t>NOTE 3:</w:t>
            </w:r>
            <w:r w:rsidRPr="00B24D9D">
              <w:tab/>
              <w:t xml:space="preserve">In the present document, including </w:t>
            </w:r>
            <w:r w:rsidRPr="00B24D9D">
              <w:rPr>
                <w:lang w:eastAsia="zh-CN"/>
              </w:rPr>
              <w:t>either</w:t>
            </w:r>
            <w:r w:rsidRPr="00B24D9D">
              <w:t xml:space="preserve"> VDU(s) or VnfVirtualLinkDesc(s) into the same affinity or anti-affinity group is supported. Extension to support including both VDU(s) </w:t>
            </w:r>
            <w:r w:rsidRPr="00B24D9D">
              <w:rPr>
                <w:lang w:eastAsia="zh-CN"/>
              </w:rPr>
              <w:t>and</w:t>
            </w:r>
            <w:r w:rsidRPr="00B24D9D">
              <w:t xml:space="preserve"> VnfVirtualLinkDesc(s) into the same affinity or anti-affinity group is left for future specification.</w:t>
            </w:r>
          </w:p>
        </w:tc>
      </w:tr>
    </w:tbl>
    <w:p w14:paraId="30615BA1" w14:textId="77777777" w:rsidR="004C4560" w:rsidRPr="00B24D9D" w:rsidRDefault="004C4560" w:rsidP="004C4560"/>
    <w:p w14:paraId="220509B4" w14:textId="77777777" w:rsidR="00E42552" w:rsidRPr="00B24D9D" w:rsidRDefault="00794132" w:rsidP="00AB626B">
      <w:pPr>
        <w:pStyle w:val="Heading4"/>
      </w:pPr>
      <w:bookmarkStart w:id="504" w:name="_Toc145337321"/>
      <w:bookmarkStart w:id="505" w:name="_Toc145928590"/>
      <w:bookmarkStart w:id="506" w:name="_Toc146035544"/>
      <w:r w:rsidRPr="00B24D9D">
        <w:t>7.1.</w:t>
      </w:r>
      <w:r w:rsidR="00216489" w:rsidRPr="00B24D9D">
        <w:t>8</w:t>
      </w:r>
      <w:r w:rsidR="00E42552" w:rsidRPr="00B24D9D">
        <w:t>.3</w:t>
      </w:r>
      <w:r w:rsidR="003D4F5F" w:rsidRPr="00B24D9D">
        <w:tab/>
      </w:r>
      <w:r w:rsidR="00E42552" w:rsidRPr="00B24D9D">
        <w:t>VduProfile information element</w:t>
      </w:r>
      <w:bookmarkEnd w:id="504"/>
      <w:bookmarkEnd w:id="505"/>
      <w:bookmarkEnd w:id="506"/>
    </w:p>
    <w:p w14:paraId="36520C8B" w14:textId="77777777" w:rsidR="00E42552" w:rsidRPr="00B24D9D" w:rsidRDefault="00794132" w:rsidP="00AB626B">
      <w:pPr>
        <w:pStyle w:val="Heading5"/>
      </w:pPr>
      <w:bookmarkStart w:id="507" w:name="_Toc145337322"/>
      <w:bookmarkStart w:id="508" w:name="_Toc145928591"/>
      <w:bookmarkStart w:id="509" w:name="_Toc146035545"/>
      <w:r w:rsidRPr="00B24D9D">
        <w:t>7.1.</w:t>
      </w:r>
      <w:r w:rsidR="00216489" w:rsidRPr="00B24D9D">
        <w:t>8</w:t>
      </w:r>
      <w:r w:rsidR="00E42552" w:rsidRPr="00B24D9D">
        <w:t>.3.1</w:t>
      </w:r>
      <w:r w:rsidR="003D4F5F" w:rsidRPr="00B24D9D">
        <w:tab/>
      </w:r>
      <w:r w:rsidR="00E42552" w:rsidRPr="00B24D9D">
        <w:t>Description</w:t>
      </w:r>
      <w:bookmarkEnd w:id="507"/>
      <w:bookmarkEnd w:id="508"/>
      <w:bookmarkEnd w:id="509"/>
    </w:p>
    <w:p w14:paraId="04B7F549" w14:textId="77777777" w:rsidR="00E42552" w:rsidRPr="00B24D9D" w:rsidRDefault="00E42552" w:rsidP="00E42552">
      <w:pPr>
        <w:rPr>
          <w:szCs w:val="22"/>
        </w:rPr>
      </w:pPr>
      <w:r w:rsidRPr="00B24D9D">
        <w:t xml:space="preserve">The </w:t>
      </w:r>
      <w:r w:rsidR="009D0DE0" w:rsidRPr="00B24D9D">
        <w:t xml:space="preserve">VduProfile </w:t>
      </w:r>
      <w:r w:rsidR="00F005DC" w:rsidRPr="00B24D9D">
        <w:t xml:space="preserve">information element </w:t>
      </w:r>
      <w:r w:rsidRPr="00B24D9D">
        <w:rPr>
          <w:szCs w:val="22"/>
        </w:rPr>
        <w:t xml:space="preserve">describes additional instantiation data for a given VDU used in a </w:t>
      </w:r>
      <w:r w:rsidR="009D0DE0" w:rsidRPr="00B24D9D">
        <w:rPr>
          <w:szCs w:val="22"/>
        </w:rPr>
        <w:t>DF</w:t>
      </w:r>
      <w:r w:rsidRPr="00B24D9D">
        <w:rPr>
          <w:szCs w:val="22"/>
        </w:rPr>
        <w:t>.</w:t>
      </w:r>
    </w:p>
    <w:p w14:paraId="20499B42" w14:textId="77777777" w:rsidR="00E42552" w:rsidRPr="00B24D9D" w:rsidRDefault="00794132" w:rsidP="00700BC6">
      <w:pPr>
        <w:pStyle w:val="Heading5"/>
      </w:pPr>
      <w:bookmarkStart w:id="510" w:name="_Toc145337323"/>
      <w:bookmarkStart w:id="511" w:name="_Toc145928592"/>
      <w:bookmarkStart w:id="512" w:name="_Toc146035546"/>
      <w:r w:rsidRPr="00B24D9D">
        <w:lastRenderedPageBreak/>
        <w:t>7.1.</w:t>
      </w:r>
      <w:r w:rsidR="00216489" w:rsidRPr="00B24D9D">
        <w:t>8</w:t>
      </w:r>
      <w:r w:rsidR="00E42552" w:rsidRPr="00B24D9D">
        <w:t>.3.2</w:t>
      </w:r>
      <w:r w:rsidR="003D4F5F" w:rsidRPr="00B24D9D">
        <w:tab/>
      </w:r>
      <w:r w:rsidR="00E42552" w:rsidRPr="00B24D9D">
        <w:t>Attributes</w:t>
      </w:r>
      <w:bookmarkEnd w:id="510"/>
      <w:bookmarkEnd w:id="511"/>
      <w:bookmarkEnd w:id="512"/>
    </w:p>
    <w:p w14:paraId="42D5ED1F" w14:textId="77777777" w:rsidR="00E42552" w:rsidRPr="00B24D9D" w:rsidRDefault="00E42552" w:rsidP="00700BC6">
      <w:pPr>
        <w:keepNext/>
      </w:pPr>
      <w:r w:rsidRPr="00B24D9D">
        <w:t>The attributes of the VduProfile information element shall follow the ind</w:t>
      </w:r>
      <w:r w:rsidR="00794132" w:rsidRPr="00B24D9D">
        <w:t xml:space="preserve">ications provided in </w:t>
      </w:r>
      <w:r w:rsidRPr="00B24D9D">
        <w:t xml:space="preserve">table </w:t>
      </w:r>
      <w:r w:rsidRPr="00523E3E">
        <w:t>7.1.</w:t>
      </w:r>
      <w:r w:rsidR="00216489" w:rsidRPr="00523E3E">
        <w:t>8</w:t>
      </w:r>
      <w:r w:rsidRPr="00523E3E">
        <w:t>.3</w:t>
      </w:r>
      <w:r w:rsidR="0008124A" w:rsidRPr="00523E3E">
        <w:t>.2</w:t>
      </w:r>
      <w:r w:rsidRPr="00523E3E">
        <w:t>-1</w:t>
      </w:r>
      <w:r w:rsidRPr="00B24D9D">
        <w:t>.</w:t>
      </w:r>
    </w:p>
    <w:p w14:paraId="23F6964E" w14:textId="77777777" w:rsidR="00E42552" w:rsidRPr="00B24D9D" w:rsidRDefault="00794132" w:rsidP="00513272">
      <w:pPr>
        <w:pStyle w:val="TH"/>
      </w:pPr>
      <w:r w:rsidRPr="00B24D9D">
        <w:t>Table 7.1.</w:t>
      </w:r>
      <w:r w:rsidR="00216489" w:rsidRPr="00B24D9D">
        <w:t>8</w:t>
      </w:r>
      <w:r w:rsidR="00E42552" w:rsidRPr="00B24D9D">
        <w:t>.3</w:t>
      </w:r>
      <w:r w:rsidR="0008124A" w:rsidRPr="00B24D9D">
        <w:t>.2</w:t>
      </w:r>
      <w:r w:rsidR="00E42552" w:rsidRPr="00B24D9D">
        <w:t>-1</w:t>
      </w:r>
      <w:r w:rsidR="001C6F52" w:rsidRPr="00B24D9D">
        <w:t>:</w:t>
      </w:r>
      <w:r w:rsidR="00E42552" w:rsidRPr="00B24D9D">
        <w:t xml:space="preserve"> Attributes of the VduProfile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544"/>
        <w:gridCol w:w="992"/>
        <w:gridCol w:w="1162"/>
        <w:gridCol w:w="1818"/>
        <w:gridCol w:w="3388"/>
      </w:tblGrid>
      <w:tr w:rsidR="00E42552" w:rsidRPr="00B24D9D" w14:paraId="3E0FDEF3" w14:textId="77777777" w:rsidTr="00AF0381">
        <w:trPr>
          <w:jc w:val="center"/>
        </w:trPr>
        <w:tc>
          <w:tcPr>
            <w:tcW w:w="2544" w:type="dxa"/>
            <w:shd w:val="clear" w:color="auto" w:fill="auto"/>
            <w:hideMark/>
          </w:tcPr>
          <w:p w14:paraId="45F0F239" w14:textId="77777777" w:rsidR="00E42552" w:rsidRPr="00B24D9D" w:rsidRDefault="00E42552" w:rsidP="000C5DB0">
            <w:pPr>
              <w:pStyle w:val="TAH"/>
            </w:pPr>
            <w:r w:rsidRPr="00B24D9D">
              <w:t>Attribute</w:t>
            </w:r>
          </w:p>
        </w:tc>
        <w:tc>
          <w:tcPr>
            <w:tcW w:w="992" w:type="dxa"/>
            <w:shd w:val="clear" w:color="auto" w:fill="auto"/>
            <w:hideMark/>
          </w:tcPr>
          <w:p w14:paraId="47893DE9" w14:textId="77777777" w:rsidR="00E42552" w:rsidRPr="00B24D9D" w:rsidRDefault="00E42552" w:rsidP="000C5DB0">
            <w:pPr>
              <w:pStyle w:val="TAH"/>
            </w:pPr>
            <w:r w:rsidRPr="00B24D9D">
              <w:t>Qualifier</w:t>
            </w:r>
          </w:p>
        </w:tc>
        <w:tc>
          <w:tcPr>
            <w:tcW w:w="1162" w:type="dxa"/>
            <w:shd w:val="clear" w:color="auto" w:fill="auto"/>
            <w:hideMark/>
          </w:tcPr>
          <w:p w14:paraId="7718FF3D" w14:textId="77777777" w:rsidR="00E42552" w:rsidRPr="00B24D9D" w:rsidRDefault="00E42552" w:rsidP="000C5DB0">
            <w:pPr>
              <w:pStyle w:val="TAH"/>
            </w:pPr>
            <w:r w:rsidRPr="00B24D9D">
              <w:t>Cardinality</w:t>
            </w:r>
          </w:p>
        </w:tc>
        <w:tc>
          <w:tcPr>
            <w:tcW w:w="1818" w:type="dxa"/>
            <w:shd w:val="clear" w:color="auto" w:fill="auto"/>
            <w:hideMark/>
          </w:tcPr>
          <w:p w14:paraId="1504C112" w14:textId="77777777" w:rsidR="00E42552" w:rsidRPr="00B24D9D" w:rsidRDefault="00E42552" w:rsidP="000C5DB0">
            <w:pPr>
              <w:pStyle w:val="TAH"/>
            </w:pPr>
            <w:r w:rsidRPr="00B24D9D">
              <w:t>Content</w:t>
            </w:r>
          </w:p>
        </w:tc>
        <w:tc>
          <w:tcPr>
            <w:tcW w:w="3388" w:type="dxa"/>
            <w:shd w:val="clear" w:color="auto" w:fill="auto"/>
            <w:hideMark/>
          </w:tcPr>
          <w:p w14:paraId="726F9764" w14:textId="77777777" w:rsidR="00E42552" w:rsidRPr="00B24D9D" w:rsidRDefault="00E42552" w:rsidP="000C5DB0">
            <w:pPr>
              <w:pStyle w:val="TAH"/>
            </w:pPr>
            <w:r w:rsidRPr="00B24D9D">
              <w:t>Description</w:t>
            </w:r>
          </w:p>
        </w:tc>
      </w:tr>
      <w:tr w:rsidR="00E42552" w:rsidRPr="00B24D9D" w14:paraId="5C696610" w14:textId="77777777" w:rsidTr="00AF0381">
        <w:trPr>
          <w:jc w:val="center"/>
        </w:trPr>
        <w:tc>
          <w:tcPr>
            <w:tcW w:w="2544" w:type="dxa"/>
            <w:shd w:val="clear" w:color="auto" w:fill="auto"/>
          </w:tcPr>
          <w:p w14:paraId="01E8E16E" w14:textId="77777777" w:rsidR="00E42552" w:rsidRPr="00B24D9D" w:rsidRDefault="00E42552" w:rsidP="000C5DB0">
            <w:pPr>
              <w:pStyle w:val="TAL"/>
            </w:pPr>
            <w:r w:rsidRPr="00B24D9D">
              <w:t>vduId</w:t>
            </w:r>
          </w:p>
        </w:tc>
        <w:tc>
          <w:tcPr>
            <w:tcW w:w="992" w:type="dxa"/>
            <w:shd w:val="clear" w:color="auto" w:fill="auto"/>
          </w:tcPr>
          <w:p w14:paraId="5E1CE192" w14:textId="77777777" w:rsidR="00E42552" w:rsidRPr="00B24D9D" w:rsidRDefault="00E42552" w:rsidP="000C5DB0">
            <w:pPr>
              <w:pStyle w:val="TAL"/>
            </w:pPr>
            <w:r w:rsidRPr="00B24D9D">
              <w:t>M</w:t>
            </w:r>
          </w:p>
        </w:tc>
        <w:tc>
          <w:tcPr>
            <w:tcW w:w="1162" w:type="dxa"/>
            <w:shd w:val="clear" w:color="auto" w:fill="auto"/>
          </w:tcPr>
          <w:p w14:paraId="1506891E" w14:textId="77777777" w:rsidR="00E42552" w:rsidRPr="00B24D9D" w:rsidRDefault="00E42552" w:rsidP="000C5DB0">
            <w:pPr>
              <w:pStyle w:val="TAL"/>
            </w:pPr>
            <w:r w:rsidRPr="00B24D9D">
              <w:t>1</w:t>
            </w:r>
          </w:p>
        </w:tc>
        <w:tc>
          <w:tcPr>
            <w:tcW w:w="1818" w:type="dxa"/>
            <w:shd w:val="clear" w:color="auto" w:fill="auto"/>
          </w:tcPr>
          <w:p w14:paraId="36C6FDAB" w14:textId="77777777" w:rsidR="00E42552" w:rsidRPr="00B24D9D" w:rsidRDefault="00E42552" w:rsidP="000C5DB0">
            <w:pPr>
              <w:pStyle w:val="TAL"/>
            </w:pPr>
            <w:r w:rsidRPr="00B24D9D">
              <w:t>Identifier (Reference to Vdu)</w:t>
            </w:r>
          </w:p>
        </w:tc>
        <w:tc>
          <w:tcPr>
            <w:tcW w:w="3388" w:type="dxa"/>
            <w:shd w:val="clear" w:color="auto" w:fill="auto"/>
          </w:tcPr>
          <w:p w14:paraId="0AFE64B0" w14:textId="77777777" w:rsidR="00E42552" w:rsidRPr="00B24D9D" w:rsidRDefault="00E42552" w:rsidP="000C5DB0">
            <w:pPr>
              <w:pStyle w:val="TAL"/>
            </w:pPr>
            <w:r w:rsidRPr="00B24D9D">
              <w:t xml:space="preserve">Uniquely </w:t>
            </w:r>
            <w:r w:rsidR="00262D07" w:rsidRPr="00B24D9D">
              <w:t>references</w:t>
            </w:r>
            <w:r w:rsidR="00EC2E03" w:rsidRPr="00B24D9D">
              <w:t xml:space="preserve"> </w:t>
            </w:r>
            <w:r w:rsidRPr="00B24D9D">
              <w:t>a VDU</w:t>
            </w:r>
            <w:r w:rsidR="0076332E" w:rsidRPr="00B24D9D">
              <w:t>.</w:t>
            </w:r>
          </w:p>
        </w:tc>
      </w:tr>
      <w:tr w:rsidR="00E42552" w:rsidRPr="00B24D9D" w14:paraId="60C39EB0" w14:textId="77777777" w:rsidTr="00AF0381">
        <w:trPr>
          <w:jc w:val="center"/>
        </w:trPr>
        <w:tc>
          <w:tcPr>
            <w:tcW w:w="2544" w:type="dxa"/>
            <w:shd w:val="clear" w:color="auto" w:fill="auto"/>
          </w:tcPr>
          <w:p w14:paraId="527D6182" w14:textId="77777777" w:rsidR="00E42552" w:rsidRPr="00B24D9D" w:rsidRDefault="00E42552" w:rsidP="000C5DB0">
            <w:pPr>
              <w:pStyle w:val="TAL"/>
            </w:pPr>
            <w:r w:rsidRPr="00B24D9D">
              <w:t>minNumberOfInstances</w:t>
            </w:r>
          </w:p>
        </w:tc>
        <w:tc>
          <w:tcPr>
            <w:tcW w:w="992" w:type="dxa"/>
            <w:shd w:val="clear" w:color="auto" w:fill="auto"/>
          </w:tcPr>
          <w:p w14:paraId="2F128F12" w14:textId="77777777" w:rsidR="00E42552" w:rsidRPr="00B24D9D" w:rsidRDefault="00E42552" w:rsidP="000C5DB0">
            <w:pPr>
              <w:pStyle w:val="TAL"/>
            </w:pPr>
            <w:r w:rsidRPr="00B24D9D">
              <w:t>M</w:t>
            </w:r>
          </w:p>
        </w:tc>
        <w:tc>
          <w:tcPr>
            <w:tcW w:w="1162" w:type="dxa"/>
            <w:shd w:val="clear" w:color="auto" w:fill="auto"/>
          </w:tcPr>
          <w:p w14:paraId="76076D05" w14:textId="77777777" w:rsidR="00E42552" w:rsidRPr="00B24D9D" w:rsidRDefault="00E42552" w:rsidP="000C5DB0">
            <w:pPr>
              <w:pStyle w:val="TAL"/>
            </w:pPr>
            <w:r w:rsidRPr="00B24D9D">
              <w:t>1</w:t>
            </w:r>
          </w:p>
        </w:tc>
        <w:tc>
          <w:tcPr>
            <w:tcW w:w="1818" w:type="dxa"/>
            <w:shd w:val="clear" w:color="auto" w:fill="auto"/>
          </w:tcPr>
          <w:p w14:paraId="15EE3D99" w14:textId="77777777" w:rsidR="00E42552" w:rsidRPr="00B24D9D" w:rsidRDefault="00E42552" w:rsidP="000C5DB0">
            <w:pPr>
              <w:pStyle w:val="TAL"/>
            </w:pPr>
            <w:r w:rsidRPr="00B24D9D">
              <w:t>Integer</w:t>
            </w:r>
          </w:p>
        </w:tc>
        <w:tc>
          <w:tcPr>
            <w:tcW w:w="3388" w:type="dxa"/>
            <w:shd w:val="clear" w:color="auto" w:fill="auto"/>
          </w:tcPr>
          <w:p w14:paraId="6FBDD5E5" w14:textId="77777777" w:rsidR="00E42552" w:rsidRPr="00B24D9D" w:rsidRDefault="00E42552" w:rsidP="000C5DB0">
            <w:pPr>
              <w:pStyle w:val="TAL"/>
            </w:pPr>
            <w:r w:rsidRPr="00B24D9D">
              <w:t xml:space="preserve">Minimum number of instances of the VNFC based on this VDU </w:t>
            </w:r>
            <w:r w:rsidR="00C86B49" w:rsidRPr="00B24D9D">
              <w:t>that is permitted to exist</w:t>
            </w:r>
            <w:r w:rsidRPr="00B24D9D">
              <w:t xml:space="preserve"> for this flavour</w:t>
            </w:r>
            <w:r w:rsidR="0076332E" w:rsidRPr="00B24D9D">
              <w:t>.</w:t>
            </w:r>
            <w:r w:rsidR="00F17AE5" w:rsidRPr="00B24D9D">
              <w:t xml:space="preserve"> Shall be zero or greater.</w:t>
            </w:r>
          </w:p>
        </w:tc>
      </w:tr>
      <w:tr w:rsidR="00E42552" w:rsidRPr="00B24D9D" w14:paraId="58091B7C" w14:textId="77777777" w:rsidTr="00AF0381">
        <w:trPr>
          <w:jc w:val="center"/>
        </w:trPr>
        <w:tc>
          <w:tcPr>
            <w:tcW w:w="2544" w:type="dxa"/>
            <w:shd w:val="clear" w:color="auto" w:fill="auto"/>
          </w:tcPr>
          <w:p w14:paraId="4BABA060" w14:textId="77777777" w:rsidR="00E42552" w:rsidRPr="00B24D9D" w:rsidRDefault="00E42552" w:rsidP="000C5DB0">
            <w:pPr>
              <w:pStyle w:val="TAL"/>
            </w:pPr>
            <w:r w:rsidRPr="00B24D9D">
              <w:t>maxNumberOfInstances</w:t>
            </w:r>
          </w:p>
        </w:tc>
        <w:tc>
          <w:tcPr>
            <w:tcW w:w="992" w:type="dxa"/>
            <w:shd w:val="clear" w:color="auto" w:fill="auto"/>
          </w:tcPr>
          <w:p w14:paraId="123465EF" w14:textId="77777777" w:rsidR="00E42552" w:rsidRPr="00B24D9D" w:rsidRDefault="00E42552" w:rsidP="000C5DB0">
            <w:pPr>
              <w:pStyle w:val="TAL"/>
            </w:pPr>
            <w:r w:rsidRPr="00B24D9D">
              <w:t>M</w:t>
            </w:r>
          </w:p>
        </w:tc>
        <w:tc>
          <w:tcPr>
            <w:tcW w:w="1162" w:type="dxa"/>
            <w:shd w:val="clear" w:color="auto" w:fill="auto"/>
          </w:tcPr>
          <w:p w14:paraId="7F373A3E" w14:textId="77777777" w:rsidR="00E42552" w:rsidRPr="00B24D9D" w:rsidRDefault="00E42552" w:rsidP="000C5DB0">
            <w:pPr>
              <w:pStyle w:val="TAL"/>
            </w:pPr>
            <w:r w:rsidRPr="00B24D9D">
              <w:t>1</w:t>
            </w:r>
          </w:p>
        </w:tc>
        <w:tc>
          <w:tcPr>
            <w:tcW w:w="1818" w:type="dxa"/>
            <w:shd w:val="clear" w:color="auto" w:fill="auto"/>
          </w:tcPr>
          <w:p w14:paraId="04C2541D" w14:textId="77777777" w:rsidR="00E42552" w:rsidRPr="00B24D9D" w:rsidRDefault="00E42552" w:rsidP="000C5DB0">
            <w:pPr>
              <w:pStyle w:val="TAL"/>
            </w:pPr>
            <w:r w:rsidRPr="00B24D9D">
              <w:t>Integer</w:t>
            </w:r>
          </w:p>
        </w:tc>
        <w:tc>
          <w:tcPr>
            <w:tcW w:w="3388" w:type="dxa"/>
            <w:shd w:val="clear" w:color="auto" w:fill="auto"/>
          </w:tcPr>
          <w:p w14:paraId="2E218C1E" w14:textId="77777777" w:rsidR="00E42552" w:rsidRPr="00B24D9D" w:rsidRDefault="00E42552" w:rsidP="000C5DB0">
            <w:pPr>
              <w:pStyle w:val="TAL"/>
            </w:pPr>
            <w:r w:rsidRPr="00B24D9D">
              <w:t xml:space="preserve">Maximum number of instances of the VNFC based on this VDU </w:t>
            </w:r>
            <w:r w:rsidR="00C86B49" w:rsidRPr="00B24D9D">
              <w:t>that is permitted to exist</w:t>
            </w:r>
            <w:r w:rsidRPr="00B24D9D">
              <w:t xml:space="preserve"> for this flavour</w:t>
            </w:r>
            <w:r w:rsidR="0076332E" w:rsidRPr="00B24D9D">
              <w:t>.</w:t>
            </w:r>
            <w:r w:rsidR="00F17AE5" w:rsidRPr="00B24D9D">
              <w:t xml:space="preserve"> Shall be greater than zero.</w:t>
            </w:r>
          </w:p>
        </w:tc>
      </w:tr>
      <w:tr w:rsidR="008D79A3" w:rsidRPr="00B24D9D" w:rsidDel="009B2F14" w14:paraId="3DD530D3" w14:textId="77777777" w:rsidTr="00AF0381">
        <w:trPr>
          <w:jc w:val="center"/>
        </w:trPr>
        <w:tc>
          <w:tcPr>
            <w:tcW w:w="2544" w:type="dxa"/>
            <w:shd w:val="clear" w:color="auto" w:fill="auto"/>
          </w:tcPr>
          <w:p w14:paraId="707053EA" w14:textId="3A027E7A" w:rsidR="008D79A3" w:rsidRPr="00B24D9D" w:rsidDel="009B2F14" w:rsidRDefault="008D79A3" w:rsidP="000C5DB0">
            <w:pPr>
              <w:pStyle w:val="TAL"/>
            </w:pPr>
            <w:bookmarkStart w:id="513" w:name="OLE_LINK35"/>
            <w:r w:rsidRPr="00B24D9D">
              <w:rPr>
                <w:lang w:eastAsia="zh-CN"/>
              </w:rPr>
              <w:t>localAffinityOrAntiAffinityRule</w:t>
            </w:r>
            <w:bookmarkEnd w:id="513"/>
          </w:p>
        </w:tc>
        <w:tc>
          <w:tcPr>
            <w:tcW w:w="992" w:type="dxa"/>
            <w:shd w:val="clear" w:color="auto" w:fill="auto"/>
          </w:tcPr>
          <w:p w14:paraId="2050191E" w14:textId="77777777" w:rsidR="008D79A3" w:rsidRPr="00B24D9D" w:rsidDel="009B2F14" w:rsidRDefault="008D79A3" w:rsidP="000C5DB0">
            <w:pPr>
              <w:pStyle w:val="TAL"/>
            </w:pPr>
            <w:r w:rsidRPr="00B24D9D">
              <w:rPr>
                <w:lang w:eastAsia="zh-CN"/>
              </w:rPr>
              <w:t>M</w:t>
            </w:r>
          </w:p>
        </w:tc>
        <w:tc>
          <w:tcPr>
            <w:tcW w:w="1162" w:type="dxa"/>
            <w:shd w:val="clear" w:color="auto" w:fill="auto"/>
          </w:tcPr>
          <w:p w14:paraId="3BE056F6" w14:textId="77777777" w:rsidR="008D79A3" w:rsidRPr="00B24D9D" w:rsidDel="009B2F14" w:rsidRDefault="008D79A3" w:rsidP="000C5DB0">
            <w:pPr>
              <w:pStyle w:val="TAL"/>
            </w:pPr>
            <w:proofErr w:type="gramStart"/>
            <w:r w:rsidRPr="00B24D9D">
              <w:rPr>
                <w:lang w:eastAsia="zh-CN"/>
              </w:rPr>
              <w:t>0..N</w:t>
            </w:r>
            <w:proofErr w:type="gramEnd"/>
          </w:p>
        </w:tc>
        <w:tc>
          <w:tcPr>
            <w:tcW w:w="1818" w:type="dxa"/>
            <w:shd w:val="clear" w:color="auto" w:fill="auto"/>
          </w:tcPr>
          <w:p w14:paraId="2874E4A6" w14:textId="77777777" w:rsidR="008D79A3" w:rsidRPr="00B24D9D" w:rsidDel="009B2F14" w:rsidRDefault="008D79A3" w:rsidP="000C5DB0">
            <w:pPr>
              <w:pStyle w:val="TAL"/>
            </w:pPr>
            <w:r w:rsidRPr="00B24D9D">
              <w:rPr>
                <w:lang w:eastAsia="zh-CN"/>
              </w:rPr>
              <w:t>LocalAffinityOrAntiAffinityRule</w:t>
            </w:r>
          </w:p>
        </w:tc>
        <w:tc>
          <w:tcPr>
            <w:tcW w:w="3388" w:type="dxa"/>
            <w:shd w:val="clear" w:color="auto" w:fill="auto"/>
          </w:tcPr>
          <w:p w14:paraId="27748082" w14:textId="77777777" w:rsidR="008D79A3" w:rsidRPr="00B24D9D" w:rsidRDefault="008D79A3" w:rsidP="000C5DB0">
            <w:pPr>
              <w:pStyle w:val="TAL"/>
              <w:rPr>
                <w:lang w:eastAsia="zh-CN"/>
              </w:rPr>
            </w:pPr>
            <w:r w:rsidRPr="00B24D9D">
              <w:t xml:space="preserve">Specifies affinity or anti-affinity rules applicable between the </w:t>
            </w:r>
            <w:r w:rsidR="00B0743D" w:rsidRPr="00B24D9D">
              <w:t>virtualisation</w:t>
            </w:r>
            <w:r w:rsidRPr="00B24D9D">
              <w:t xml:space="preserve"> containers (e.g. virtual machines) to be created based on this VDU. See clause</w:t>
            </w:r>
            <w:r w:rsidR="001C6F52" w:rsidRPr="00B24D9D">
              <w:t> </w:t>
            </w:r>
            <w:r w:rsidRPr="00523E3E">
              <w:t>7.1.8.</w:t>
            </w:r>
            <w:r w:rsidR="00AE3587" w:rsidRPr="00523E3E">
              <w:t>11</w:t>
            </w:r>
            <w:r w:rsidRPr="00B24D9D">
              <w:t>.</w:t>
            </w:r>
          </w:p>
          <w:p w14:paraId="3B72CAA7" w14:textId="77777777" w:rsidR="008D79A3" w:rsidRPr="00B24D9D" w:rsidDel="009B2F14" w:rsidRDefault="008D79A3" w:rsidP="000C5DB0">
            <w:pPr>
              <w:pStyle w:val="TAL"/>
            </w:pPr>
            <w:r w:rsidRPr="00B24D9D">
              <w:rPr>
                <w:lang w:eastAsia="zh-CN"/>
              </w:rPr>
              <w:t>When the cardinality is greater than 1, both affinity rule(s) and</w:t>
            </w:r>
            <w:r w:rsidR="00302E54" w:rsidRPr="00B24D9D">
              <w:rPr>
                <w:lang w:eastAsia="zh-CN"/>
              </w:rPr>
              <w:t xml:space="preserve"> </w:t>
            </w:r>
            <w:r w:rsidRPr="00B24D9D">
              <w:rPr>
                <w:lang w:eastAsia="zh-CN"/>
              </w:rPr>
              <w:t>anti-affinity rule(s) with different scopes (</w:t>
            </w:r>
            <w:r w:rsidRPr="00B24D9D">
              <w:t xml:space="preserve">e.g. </w:t>
            </w:r>
            <w:r w:rsidR="00F969DE" w:rsidRPr="00B24D9D">
              <w:t>"</w:t>
            </w:r>
            <w:r w:rsidRPr="00B24D9D">
              <w:t xml:space="preserve">Affinity with </w:t>
            </w:r>
            <w:r w:rsidRPr="00B24D9D">
              <w:rPr>
                <w:lang w:eastAsia="zh-CN"/>
              </w:rPr>
              <w:t xml:space="preserve">the </w:t>
            </w:r>
            <w:r w:rsidRPr="00B24D9D">
              <w:t xml:space="preserve">scope </w:t>
            </w:r>
            <w:r w:rsidRPr="00B24D9D">
              <w:rPr>
                <w:lang w:eastAsia="zh-CN"/>
              </w:rPr>
              <w:t>resource zone</w:t>
            </w:r>
            <w:r w:rsidRPr="00B24D9D">
              <w:t xml:space="preserve"> and anti-affinity with </w:t>
            </w:r>
            <w:r w:rsidRPr="00B24D9D">
              <w:rPr>
                <w:lang w:eastAsia="zh-CN"/>
              </w:rPr>
              <w:t xml:space="preserve">the </w:t>
            </w:r>
            <w:r w:rsidRPr="00B24D9D">
              <w:t xml:space="preserve">scope </w:t>
            </w:r>
            <w:r w:rsidRPr="00B24D9D">
              <w:rPr>
                <w:lang w:eastAsia="zh-CN"/>
              </w:rPr>
              <w:t>NFVI node</w:t>
            </w:r>
            <w:r w:rsidR="00F969DE" w:rsidRPr="00B24D9D">
              <w:t>"</w:t>
            </w:r>
            <w:r w:rsidRPr="00B24D9D">
              <w:rPr>
                <w:lang w:eastAsia="zh-CN"/>
              </w:rPr>
              <w:t xml:space="preserve">) are applicable to the </w:t>
            </w:r>
            <w:r w:rsidR="00B0743D" w:rsidRPr="00B24D9D">
              <w:rPr>
                <w:lang w:eastAsia="zh-CN"/>
              </w:rPr>
              <w:t>virtualisation</w:t>
            </w:r>
            <w:r w:rsidRPr="00B24D9D">
              <w:rPr>
                <w:lang w:eastAsia="zh-CN"/>
              </w:rPr>
              <w:t xml:space="preserve"> containers (e.g. virtual machines) to be created based on this VDU.</w:t>
            </w:r>
          </w:p>
        </w:tc>
      </w:tr>
      <w:tr w:rsidR="008D79A3" w:rsidRPr="00B24D9D" w:rsidDel="009B2F14" w14:paraId="2A19027E" w14:textId="77777777" w:rsidTr="00AF0381">
        <w:trPr>
          <w:jc w:val="center"/>
        </w:trPr>
        <w:tc>
          <w:tcPr>
            <w:tcW w:w="2544" w:type="dxa"/>
            <w:shd w:val="clear" w:color="auto" w:fill="auto"/>
          </w:tcPr>
          <w:p w14:paraId="36BEE56C" w14:textId="7A20DE47" w:rsidR="008D79A3" w:rsidRPr="00B24D9D" w:rsidDel="009B2F14" w:rsidRDefault="008D79A3" w:rsidP="000C5DB0">
            <w:pPr>
              <w:pStyle w:val="TAL"/>
            </w:pPr>
            <w:bookmarkStart w:id="514" w:name="OLE_LINK83"/>
            <w:r w:rsidRPr="00B24D9D">
              <w:rPr>
                <w:lang w:eastAsia="zh-CN"/>
              </w:rPr>
              <w:t>affinityOrAntiAffinityGroupId</w:t>
            </w:r>
            <w:bookmarkEnd w:id="514"/>
          </w:p>
        </w:tc>
        <w:tc>
          <w:tcPr>
            <w:tcW w:w="992" w:type="dxa"/>
            <w:shd w:val="clear" w:color="auto" w:fill="auto"/>
          </w:tcPr>
          <w:p w14:paraId="547420BF" w14:textId="77777777" w:rsidR="008D79A3" w:rsidRPr="00B24D9D" w:rsidDel="009B2F14" w:rsidRDefault="008D79A3" w:rsidP="000C5DB0">
            <w:pPr>
              <w:pStyle w:val="TAL"/>
            </w:pPr>
            <w:r w:rsidRPr="00B24D9D">
              <w:rPr>
                <w:lang w:eastAsia="zh-CN"/>
              </w:rPr>
              <w:t>M</w:t>
            </w:r>
          </w:p>
        </w:tc>
        <w:tc>
          <w:tcPr>
            <w:tcW w:w="1162" w:type="dxa"/>
            <w:shd w:val="clear" w:color="auto" w:fill="auto"/>
          </w:tcPr>
          <w:p w14:paraId="0619284A" w14:textId="77777777" w:rsidR="008D79A3" w:rsidRPr="00B24D9D" w:rsidDel="009B2F14" w:rsidRDefault="008D79A3" w:rsidP="000C5DB0">
            <w:pPr>
              <w:pStyle w:val="TAL"/>
            </w:pPr>
            <w:proofErr w:type="gramStart"/>
            <w:r w:rsidRPr="00B24D9D">
              <w:rPr>
                <w:lang w:eastAsia="zh-CN"/>
              </w:rPr>
              <w:t>0..N</w:t>
            </w:r>
            <w:proofErr w:type="gramEnd"/>
          </w:p>
        </w:tc>
        <w:tc>
          <w:tcPr>
            <w:tcW w:w="1818" w:type="dxa"/>
            <w:shd w:val="clear" w:color="auto" w:fill="auto"/>
          </w:tcPr>
          <w:p w14:paraId="0E2B5DC0" w14:textId="77777777" w:rsidR="008D79A3" w:rsidRPr="00B24D9D" w:rsidDel="009B2F14" w:rsidRDefault="008D79A3" w:rsidP="000C5DB0">
            <w:pPr>
              <w:pStyle w:val="TAL"/>
            </w:pPr>
            <w:r w:rsidRPr="00B24D9D">
              <w:rPr>
                <w:lang w:eastAsia="zh-CN"/>
              </w:rPr>
              <w:t>Identifier</w:t>
            </w:r>
            <w:r w:rsidR="00792CA4" w:rsidRPr="00B24D9D">
              <w:rPr>
                <w:lang w:eastAsia="zh-CN"/>
              </w:rPr>
              <w:t xml:space="preserve"> (Reference to AffinityOrAntiAffinityGroup)</w:t>
            </w:r>
          </w:p>
        </w:tc>
        <w:tc>
          <w:tcPr>
            <w:tcW w:w="3388" w:type="dxa"/>
            <w:shd w:val="clear" w:color="auto" w:fill="auto"/>
          </w:tcPr>
          <w:p w14:paraId="30B85170" w14:textId="77777777" w:rsidR="008D79A3" w:rsidRPr="00B24D9D" w:rsidDel="009B2F14" w:rsidRDefault="007959EE" w:rsidP="000C5DB0">
            <w:pPr>
              <w:pStyle w:val="TAL"/>
            </w:pPr>
            <w:r w:rsidRPr="00B24D9D">
              <w:rPr>
                <w:lang w:eastAsia="zh-CN"/>
              </w:rPr>
              <w:t>Reference</w:t>
            </w:r>
            <w:r w:rsidR="008D79A3" w:rsidRPr="00B24D9D">
              <w:rPr>
                <w:lang w:eastAsia="zh-CN"/>
              </w:rPr>
              <w:t>s the affinity or anti-affinity group(s) the VDU belongs to.</w:t>
            </w:r>
            <w:r w:rsidR="0076332E" w:rsidRPr="00B24D9D">
              <w:rPr>
                <w:lang w:eastAsia="zh-CN"/>
              </w:rPr>
              <w:t xml:space="preserve"> </w:t>
            </w:r>
            <w:r w:rsidR="001746DB" w:rsidRPr="00B24D9D">
              <w:rPr>
                <w:lang w:eastAsia="zh-CN"/>
              </w:rPr>
              <w:t>See note</w:t>
            </w:r>
            <w:r w:rsidR="00A25505" w:rsidRPr="00B24D9D">
              <w:rPr>
                <w:lang w:eastAsia="zh-CN"/>
              </w:rPr>
              <w:t xml:space="preserve"> 1</w:t>
            </w:r>
            <w:r w:rsidR="001746DB" w:rsidRPr="00B24D9D">
              <w:rPr>
                <w:lang w:eastAsia="zh-CN"/>
              </w:rPr>
              <w:t>.</w:t>
            </w:r>
          </w:p>
        </w:tc>
      </w:tr>
      <w:tr w:rsidR="003E443F" w:rsidRPr="00B24D9D" w:rsidDel="009B2F14" w14:paraId="21EBA18E" w14:textId="77777777" w:rsidTr="00AF0381">
        <w:trPr>
          <w:jc w:val="center"/>
        </w:trPr>
        <w:tc>
          <w:tcPr>
            <w:tcW w:w="2544" w:type="dxa"/>
            <w:shd w:val="clear" w:color="auto" w:fill="auto"/>
          </w:tcPr>
          <w:p w14:paraId="1C815638" w14:textId="77777777" w:rsidR="003E443F" w:rsidRPr="00B24D9D" w:rsidRDefault="003E443F" w:rsidP="003E443F">
            <w:pPr>
              <w:pStyle w:val="TAL"/>
              <w:rPr>
                <w:lang w:eastAsia="zh-CN"/>
              </w:rPr>
            </w:pPr>
            <w:r w:rsidRPr="00B24D9D">
              <w:rPr>
                <w:lang w:eastAsia="zh-CN"/>
              </w:rPr>
              <w:t>nfviMaintenanceInfo</w:t>
            </w:r>
          </w:p>
        </w:tc>
        <w:tc>
          <w:tcPr>
            <w:tcW w:w="992" w:type="dxa"/>
            <w:shd w:val="clear" w:color="auto" w:fill="auto"/>
          </w:tcPr>
          <w:p w14:paraId="28D56FE5" w14:textId="77777777" w:rsidR="003E443F" w:rsidRPr="00B24D9D" w:rsidRDefault="003E443F" w:rsidP="003E443F">
            <w:pPr>
              <w:pStyle w:val="TAL"/>
              <w:rPr>
                <w:lang w:eastAsia="zh-CN"/>
              </w:rPr>
            </w:pPr>
            <w:r w:rsidRPr="00B24D9D">
              <w:rPr>
                <w:lang w:eastAsia="zh-CN"/>
              </w:rPr>
              <w:t>M</w:t>
            </w:r>
          </w:p>
        </w:tc>
        <w:tc>
          <w:tcPr>
            <w:tcW w:w="1162" w:type="dxa"/>
            <w:shd w:val="clear" w:color="auto" w:fill="auto"/>
          </w:tcPr>
          <w:p w14:paraId="1F327DF5" w14:textId="77777777" w:rsidR="003E443F" w:rsidRPr="00B24D9D" w:rsidRDefault="003E443F" w:rsidP="003E443F">
            <w:pPr>
              <w:pStyle w:val="TAL"/>
              <w:rPr>
                <w:lang w:eastAsia="zh-CN"/>
              </w:rPr>
            </w:pPr>
            <w:r w:rsidRPr="00B24D9D">
              <w:rPr>
                <w:lang w:eastAsia="zh-CN"/>
              </w:rPr>
              <w:t>0..1</w:t>
            </w:r>
          </w:p>
        </w:tc>
        <w:tc>
          <w:tcPr>
            <w:tcW w:w="1818" w:type="dxa"/>
            <w:shd w:val="clear" w:color="auto" w:fill="auto"/>
          </w:tcPr>
          <w:p w14:paraId="6F16EAB4" w14:textId="77777777" w:rsidR="003E443F" w:rsidRPr="00B24D9D" w:rsidRDefault="003E443F" w:rsidP="003E443F">
            <w:pPr>
              <w:pStyle w:val="TAL"/>
              <w:rPr>
                <w:lang w:eastAsia="zh-CN"/>
              </w:rPr>
            </w:pPr>
            <w:r w:rsidRPr="00B24D9D">
              <w:rPr>
                <w:lang w:eastAsia="zh-CN"/>
              </w:rPr>
              <w:t>NfviMaintenanceInfo</w:t>
            </w:r>
          </w:p>
        </w:tc>
        <w:tc>
          <w:tcPr>
            <w:tcW w:w="3388" w:type="dxa"/>
            <w:shd w:val="clear" w:color="auto" w:fill="auto"/>
          </w:tcPr>
          <w:p w14:paraId="5D36FF43" w14:textId="1BBD9649" w:rsidR="003E443F" w:rsidRPr="00B24D9D" w:rsidRDefault="003E443F" w:rsidP="003E443F">
            <w:pPr>
              <w:pStyle w:val="TAL"/>
              <w:rPr>
                <w:lang w:eastAsia="zh-CN"/>
              </w:rPr>
            </w:pPr>
            <w:r w:rsidRPr="00B24D9D">
              <w:t>When present, provides information on the impact tolerance and rules to be observed when instance(s) of the VDU are impacted during NFVI operation and maintenance (e.g.</w:t>
            </w:r>
            <w:r w:rsidR="00842B6B" w:rsidRPr="00B24D9D">
              <w:t> </w:t>
            </w:r>
            <w:r w:rsidRPr="00B24D9D">
              <w:t xml:space="preserve">NFVI resource upgrades). </w:t>
            </w:r>
            <w:r w:rsidR="009219F2" w:rsidRPr="00B24D9D">
              <w:t xml:space="preserve">NfviMaintenanceInfo is defined in </w:t>
            </w:r>
            <w:r w:rsidRPr="00B24D9D">
              <w:t>clause </w:t>
            </w:r>
            <w:r w:rsidRPr="00523E3E">
              <w:t>7.1.8.17</w:t>
            </w:r>
            <w:r w:rsidR="00AD274A" w:rsidRPr="00B24D9D">
              <w:t xml:space="preserve">. </w:t>
            </w:r>
            <w:r w:rsidRPr="00B24D9D">
              <w:t>See note 2.</w:t>
            </w:r>
          </w:p>
        </w:tc>
      </w:tr>
      <w:tr w:rsidR="001E6DB8" w:rsidRPr="00B24D9D" w:rsidDel="009B2F14" w14:paraId="7916D241" w14:textId="77777777" w:rsidTr="00AF0381">
        <w:trPr>
          <w:jc w:val="center"/>
        </w:trPr>
        <w:tc>
          <w:tcPr>
            <w:tcW w:w="2544" w:type="dxa"/>
            <w:shd w:val="clear" w:color="auto" w:fill="auto"/>
          </w:tcPr>
          <w:p w14:paraId="67A193DC" w14:textId="77777777" w:rsidR="001E6DB8" w:rsidRPr="00B24D9D" w:rsidRDefault="001E6DB8" w:rsidP="001E6DB8">
            <w:pPr>
              <w:pStyle w:val="TAL"/>
              <w:rPr>
                <w:lang w:eastAsia="zh-CN"/>
              </w:rPr>
            </w:pPr>
            <w:r w:rsidRPr="00B24D9D">
              <w:rPr>
                <w:lang w:eastAsia="zh-CN"/>
              </w:rPr>
              <w:t>deployableModule</w:t>
            </w:r>
          </w:p>
        </w:tc>
        <w:tc>
          <w:tcPr>
            <w:tcW w:w="992" w:type="dxa"/>
            <w:shd w:val="clear" w:color="auto" w:fill="auto"/>
          </w:tcPr>
          <w:p w14:paraId="3CB23F81" w14:textId="77777777" w:rsidR="001E6DB8" w:rsidRPr="00B24D9D" w:rsidRDefault="001E6DB8" w:rsidP="001E6DB8">
            <w:pPr>
              <w:pStyle w:val="TAL"/>
              <w:rPr>
                <w:lang w:eastAsia="zh-CN"/>
              </w:rPr>
            </w:pPr>
            <w:r w:rsidRPr="00B24D9D">
              <w:rPr>
                <w:lang w:eastAsia="zh-CN"/>
              </w:rPr>
              <w:t>M</w:t>
            </w:r>
          </w:p>
        </w:tc>
        <w:tc>
          <w:tcPr>
            <w:tcW w:w="1162" w:type="dxa"/>
            <w:shd w:val="clear" w:color="auto" w:fill="auto"/>
          </w:tcPr>
          <w:p w14:paraId="1D3B16E0" w14:textId="77777777" w:rsidR="001E6DB8" w:rsidRPr="00B24D9D" w:rsidRDefault="001E6DB8" w:rsidP="001E6DB8">
            <w:pPr>
              <w:pStyle w:val="TAL"/>
              <w:rPr>
                <w:lang w:eastAsia="zh-CN"/>
              </w:rPr>
            </w:pPr>
            <w:proofErr w:type="gramStart"/>
            <w:r w:rsidRPr="00B24D9D">
              <w:rPr>
                <w:lang w:eastAsia="zh-CN"/>
              </w:rPr>
              <w:t>0..N</w:t>
            </w:r>
            <w:proofErr w:type="gramEnd"/>
          </w:p>
        </w:tc>
        <w:tc>
          <w:tcPr>
            <w:tcW w:w="1818" w:type="dxa"/>
            <w:shd w:val="clear" w:color="auto" w:fill="auto"/>
          </w:tcPr>
          <w:p w14:paraId="7EE94F23" w14:textId="77777777" w:rsidR="001E6DB8" w:rsidRPr="00B24D9D" w:rsidRDefault="001E6DB8" w:rsidP="001E6DB8">
            <w:pPr>
              <w:pStyle w:val="TAL"/>
              <w:rPr>
                <w:lang w:eastAsia="zh-CN"/>
              </w:rPr>
            </w:pPr>
            <w:r w:rsidRPr="00B24D9D">
              <w:t>Identifier (Reference to DeployableModule)</w:t>
            </w:r>
          </w:p>
        </w:tc>
        <w:tc>
          <w:tcPr>
            <w:tcW w:w="3388" w:type="dxa"/>
            <w:shd w:val="clear" w:color="auto" w:fill="auto"/>
          </w:tcPr>
          <w:p w14:paraId="578DE1A8" w14:textId="77777777" w:rsidR="001E6DB8" w:rsidRPr="00B24D9D" w:rsidRDefault="001E6DB8" w:rsidP="001E6DB8">
            <w:pPr>
              <w:pStyle w:val="TAL"/>
            </w:pPr>
            <w:r w:rsidRPr="00B24D9D">
              <w:rPr>
                <w:lang w:eastAsia="zh-CN"/>
              </w:rPr>
              <w:t>References the DeployableModule(s) the VDU belongs to. If the VDU does not belong to any DeployableModule, the VDU is mandatory in the VNF deployment flavour, i.e. the VNFC based on the VDU will be instantiated unconditionally. If the VDU belongs to one or more DeployableModule, the VDU is optional, i.e. the VNFC based on the VDU will only be instantiated if any of the DeployableModules the VDU belongs to is selected.</w:t>
            </w:r>
          </w:p>
        </w:tc>
      </w:tr>
      <w:tr w:rsidR="001E6DB8" w:rsidRPr="00B24D9D" w:rsidDel="009B2F14" w14:paraId="5AB42DB4" w14:textId="77777777" w:rsidTr="002005D5">
        <w:trPr>
          <w:jc w:val="center"/>
        </w:trPr>
        <w:tc>
          <w:tcPr>
            <w:tcW w:w="9904" w:type="dxa"/>
            <w:gridSpan w:val="5"/>
            <w:shd w:val="clear" w:color="auto" w:fill="auto"/>
          </w:tcPr>
          <w:p w14:paraId="7B8CFADA" w14:textId="77777777" w:rsidR="001E6DB8" w:rsidRPr="00B24D9D" w:rsidRDefault="001E6DB8" w:rsidP="001E6DB8">
            <w:pPr>
              <w:pStyle w:val="TAN"/>
              <w:rPr>
                <w:lang w:eastAsia="zh-CN"/>
              </w:rPr>
            </w:pPr>
            <w:r w:rsidRPr="00B24D9D">
              <w:rPr>
                <w:lang w:eastAsia="zh-CN"/>
              </w:rPr>
              <w:t>NOTE 1:</w:t>
            </w:r>
            <w:r w:rsidRPr="00B24D9D">
              <w:rPr>
                <w:lang w:eastAsia="zh-CN"/>
              </w:rPr>
              <w:tab/>
              <w:t>Each identifier references an affinity or anti-affinity group which expresses affinity or anti-affinity relationships between the virtualisation container(s) (e.g. virtual machine(s)) to be created using this VDU and the virtualisation container(s) (e.g. virtual machine(s)) to be created using other VDU(s) in the same group.</w:t>
            </w:r>
          </w:p>
          <w:p w14:paraId="6A80651E" w14:textId="77777777" w:rsidR="001E6DB8" w:rsidRPr="00B24D9D" w:rsidRDefault="001E6DB8" w:rsidP="001E6DB8">
            <w:pPr>
              <w:pStyle w:val="TAN"/>
              <w:rPr>
                <w:lang w:eastAsia="zh-CN"/>
              </w:rPr>
            </w:pPr>
            <w:r w:rsidRPr="00B24D9D">
              <w:rPr>
                <w:lang w:eastAsia="zh-CN"/>
              </w:rPr>
              <w:t>NOTE 2:</w:t>
            </w:r>
            <w:r w:rsidRPr="00B24D9D">
              <w:rPr>
                <w:lang w:eastAsia="zh-CN"/>
              </w:rPr>
              <w:tab/>
              <w:t>An NFVI level operation (e.g. restart of a virtual machine) can impact a VNF and the VNF may be able to tolerate only a limited number of such impacts simultaneously. The nfviMaintenanceInfo provides constraints related to detection and tolerance so that negative impact on VNF functionality can be avoided during NFVI maintenance operations.</w:t>
            </w:r>
          </w:p>
        </w:tc>
      </w:tr>
    </w:tbl>
    <w:p w14:paraId="4D4A2B41" w14:textId="77777777" w:rsidR="00E42552" w:rsidRPr="00B24D9D" w:rsidRDefault="00E42552" w:rsidP="00E42552"/>
    <w:p w14:paraId="316A46CA" w14:textId="77777777" w:rsidR="00E42552" w:rsidRPr="00B24D9D" w:rsidRDefault="00E42552" w:rsidP="00AB626B">
      <w:pPr>
        <w:pStyle w:val="Heading4"/>
      </w:pPr>
      <w:bookmarkStart w:id="515" w:name="_Toc145337324"/>
      <w:bookmarkStart w:id="516" w:name="_Toc145928593"/>
      <w:bookmarkStart w:id="517" w:name="_Toc146035547"/>
      <w:r w:rsidRPr="00B24D9D">
        <w:lastRenderedPageBreak/>
        <w:t>7.1.</w:t>
      </w:r>
      <w:r w:rsidR="00216489" w:rsidRPr="00B24D9D">
        <w:t>8</w:t>
      </w:r>
      <w:r w:rsidRPr="00B24D9D">
        <w:t>.4</w:t>
      </w:r>
      <w:r w:rsidR="003D4F5F" w:rsidRPr="00B24D9D">
        <w:tab/>
      </w:r>
      <w:r w:rsidRPr="00B24D9D">
        <w:t>V</w:t>
      </w:r>
      <w:r w:rsidR="006D3493" w:rsidRPr="00B24D9D">
        <w:t>irtualLink</w:t>
      </w:r>
      <w:r w:rsidRPr="00B24D9D">
        <w:t>Profile information element</w:t>
      </w:r>
      <w:bookmarkEnd w:id="515"/>
      <w:bookmarkEnd w:id="516"/>
      <w:bookmarkEnd w:id="517"/>
    </w:p>
    <w:p w14:paraId="552A759E" w14:textId="77777777" w:rsidR="00E42552" w:rsidRPr="00B24D9D" w:rsidRDefault="00E42552" w:rsidP="00AB626B">
      <w:pPr>
        <w:pStyle w:val="Heading5"/>
      </w:pPr>
      <w:bookmarkStart w:id="518" w:name="_Toc145337325"/>
      <w:bookmarkStart w:id="519" w:name="_Toc145928594"/>
      <w:bookmarkStart w:id="520" w:name="_Toc146035548"/>
      <w:r w:rsidRPr="00B24D9D">
        <w:t>7.1.</w:t>
      </w:r>
      <w:r w:rsidR="00216489" w:rsidRPr="00B24D9D">
        <w:t>8</w:t>
      </w:r>
      <w:r w:rsidRPr="00B24D9D">
        <w:t>.4.1</w:t>
      </w:r>
      <w:r w:rsidRPr="00B24D9D">
        <w:tab/>
        <w:t>Description</w:t>
      </w:r>
      <w:bookmarkEnd w:id="518"/>
      <w:bookmarkEnd w:id="519"/>
      <w:bookmarkEnd w:id="520"/>
    </w:p>
    <w:p w14:paraId="58EF1E1E" w14:textId="77777777" w:rsidR="00E42552" w:rsidRPr="00B24D9D" w:rsidRDefault="00E42552" w:rsidP="00E42552">
      <w:pPr>
        <w:rPr>
          <w:szCs w:val="22"/>
        </w:rPr>
      </w:pPr>
      <w:r w:rsidRPr="00B24D9D">
        <w:t>The V</w:t>
      </w:r>
      <w:r w:rsidR="006D3493" w:rsidRPr="00B24D9D">
        <w:t>irtualLinkP</w:t>
      </w:r>
      <w:r w:rsidRPr="00B24D9D">
        <w:t xml:space="preserve">rofile </w:t>
      </w:r>
      <w:r w:rsidR="00F005DC" w:rsidRPr="00B24D9D">
        <w:t xml:space="preserve">information element </w:t>
      </w:r>
      <w:r w:rsidRPr="00B24D9D">
        <w:rPr>
          <w:szCs w:val="22"/>
        </w:rPr>
        <w:t xml:space="preserve">describes additional instantiation data for a given </w:t>
      </w:r>
      <w:r w:rsidR="006D3493" w:rsidRPr="00B24D9D">
        <w:rPr>
          <w:szCs w:val="22"/>
        </w:rPr>
        <w:t>VL</w:t>
      </w:r>
      <w:r w:rsidRPr="00B24D9D">
        <w:rPr>
          <w:szCs w:val="22"/>
        </w:rPr>
        <w:t xml:space="preserve"> used in a </w:t>
      </w:r>
      <w:r w:rsidR="009D0DE0" w:rsidRPr="00B24D9D">
        <w:rPr>
          <w:szCs w:val="22"/>
        </w:rPr>
        <w:t>DF</w:t>
      </w:r>
      <w:r w:rsidRPr="00B24D9D">
        <w:rPr>
          <w:szCs w:val="22"/>
        </w:rPr>
        <w:t>.</w:t>
      </w:r>
    </w:p>
    <w:p w14:paraId="68633811" w14:textId="77777777" w:rsidR="00E42552" w:rsidRPr="00B24D9D" w:rsidRDefault="00E42552" w:rsidP="00AB626B">
      <w:pPr>
        <w:pStyle w:val="Heading5"/>
      </w:pPr>
      <w:bookmarkStart w:id="521" w:name="_Toc145337326"/>
      <w:bookmarkStart w:id="522" w:name="_Toc145928595"/>
      <w:bookmarkStart w:id="523" w:name="_Toc146035549"/>
      <w:r w:rsidRPr="00B24D9D">
        <w:t>7.1.</w:t>
      </w:r>
      <w:r w:rsidR="00216489" w:rsidRPr="00B24D9D">
        <w:t>8</w:t>
      </w:r>
      <w:r w:rsidRPr="00B24D9D">
        <w:t>.4.2</w:t>
      </w:r>
      <w:r w:rsidRPr="00B24D9D">
        <w:tab/>
        <w:t>Attributes</w:t>
      </w:r>
      <w:bookmarkEnd w:id="521"/>
      <w:bookmarkEnd w:id="522"/>
      <w:bookmarkEnd w:id="523"/>
    </w:p>
    <w:p w14:paraId="416AD5D8" w14:textId="77777777" w:rsidR="00E42552" w:rsidRPr="00B24D9D" w:rsidRDefault="00E42552" w:rsidP="00E42552">
      <w:r w:rsidRPr="00B24D9D">
        <w:t xml:space="preserve">The attributes of the </w:t>
      </w:r>
      <w:r w:rsidR="006D3493" w:rsidRPr="00B24D9D">
        <w:t xml:space="preserve">VirtualLinkProfile </w:t>
      </w:r>
      <w:r w:rsidRPr="00B24D9D">
        <w:t xml:space="preserve">information element shall follow the indications provided in table </w:t>
      </w:r>
      <w:r w:rsidRPr="00523E3E">
        <w:t>7.1.</w:t>
      </w:r>
      <w:r w:rsidR="00216489" w:rsidRPr="00523E3E">
        <w:t>8</w:t>
      </w:r>
      <w:r w:rsidRPr="00523E3E">
        <w:t>.4</w:t>
      </w:r>
      <w:r w:rsidR="0008124A" w:rsidRPr="00523E3E">
        <w:t>.2</w:t>
      </w:r>
      <w:r w:rsidRPr="00523E3E">
        <w:t>-1</w:t>
      </w:r>
      <w:r w:rsidRPr="00B24D9D">
        <w:t>.</w:t>
      </w:r>
    </w:p>
    <w:p w14:paraId="3A9A8800" w14:textId="77777777" w:rsidR="00E42552" w:rsidRPr="00B24D9D" w:rsidRDefault="00E42552" w:rsidP="00513272">
      <w:pPr>
        <w:pStyle w:val="TH"/>
      </w:pPr>
      <w:r w:rsidRPr="00B24D9D">
        <w:t>Table 7.1.</w:t>
      </w:r>
      <w:r w:rsidR="00216489" w:rsidRPr="00B24D9D">
        <w:t>8</w:t>
      </w:r>
      <w:r w:rsidRPr="00B24D9D">
        <w:t>.4</w:t>
      </w:r>
      <w:r w:rsidR="0008124A" w:rsidRPr="00B24D9D">
        <w:t>.2</w:t>
      </w:r>
      <w:r w:rsidRPr="00B24D9D">
        <w:t>-1</w:t>
      </w:r>
      <w:r w:rsidR="001C6F52" w:rsidRPr="00B24D9D">
        <w:t>:</w:t>
      </w:r>
      <w:r w:rsidRPr="00B24D9D">
        <w:t xml:space="preserve"> Attributes of the V</w:t>
      </w:r>
      <w:r w:rsidR="006D3493" w:rsidRPr="00B24D9D">
        <w:t>irtualLink</w:t>
      </w:r>
      <w:r w:rsidRPr="00B24D9D">
        <w:t>Profile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544"/>
        <w:gridCol w:w="992"/>
        <w:gridCol w:w="1134"/>
        <w:gridCol w:w="1843"/>
        <w:gridCol w:w="3391"/>
      </w:tblGrid>
      <w:tr w:rsidR="00E42552" w:rsidRPr="00B24D9D" w14:paraId="0BCDCD49" w14:textId="77777777" w:rsidTr="00D55CB8">
        <w:trPr>
          <w:jc w:val="center"/>
        </w:trPr>
        <w:tc>
          <w:tcPr>
            <w:tcW w:w="2544" w:type="dxa"/>
            <w:shd w:val="clear" w:color="auto" w:fill="auto"/>
            <w:hideMark/>
          </w:tcPr>
          <w:p w14:paraId="55603B3F" w14:textId="77777777" w:rsidR="00E42552" w:rsidRPr="00B24D9D" w:rsidRDefault="00E42552" w:rsidP="000C5DB0">
            <w:pPr>
              <w:pStyle w:val="TAH"/>
            </w:pPr>
            <w:r w:rsidRPr="00B24D9D">
              <w:t>Attribute</w:t>
            </w:r>
          </w:p>
        </w:tc>
        <w:tc>
          <w:tcPr>
            <w:tcW w:w="992" w:type="dxa"/>
            <w:shd w:val="clear" w:color="auto" w:fill="auto"/>
            <w:hideMark/>
          </w:tcPr>
          <w:p w14:paraId="67CDB228" w14:textId="77777777" w:rsidR="00E42552" w:rsidRPr="00B24D9D" w:rsidRDefault="00E42552" w:rsidP="000C5DB0">
            <w:pPr>
              <w:pStyle w:val="TAH"/>
            </w:pPr>
            <w:r w:rsidRPr="00B24D9D">
              <w:t>Qualifier</w:t>
            </w:r>
          </w:p>
        </w:tc>
        <w:tc>
          <w:tcPr>
            <w:tcW w:w="1134" w:type="dxa"/>
            <w:shd w:val="clear" w:color="auto" w:fill="auto"/>
            <w:hideMark/>
          </w:tcPr>
          <w:p w14:paraId="5938934E" w14:textId="77777777" w:rsidR="00E42552" w:rsidRPr="00B24D9D" w:rsidRDefault="00E42552" w:rsidP="000C5DB0">
            <w:pPr>
              <w:pStyle w:val="TAH"/>
            </w:pPr>
            <w:r w:rsidRPr="00B24D9D">
              <w:t>Cardinality</w:t>
            </w:r>
          </w:p>
        </w:tc>
        <w:tc>
          <w:tcPr>
            <w:tcW w:w="1843" w:type="dxa"/>
            <w:shd w:val="clear" w:color="auto" w:fill="auto"/>
            <w:hideMark/>
          </w:tcPr>
          <w:p w14:paraId="6A77EAF4" w14:textId="77777777" w:rsidR="00E42552" w:rsidRPr="00B24D9D" w:rsidRDefault="00E42552" w:rsidP="000C5DB0">
            <w:pPr>
              <w:pStyle w:val="TAH"/>
            </w:pPr>
            <w:r w:rsidRPr="00B24D9D">
              <w:t>Content</w:t>
            </w:r>
          </w:p>
        </w:tc>
        <w:tc>
          <w:tcPr>
            <w:tcW w:w="3391" w:type="dxa"/>
            <w:shd w:val="clear" w:color="auto" w:fill="auto"/>
            <w:hideMark/>
          </w:tcPr>
          <w:p w14:paraId="157D87C2" w14:textId="77777777" w:rsidR="00E42552" w:rsidRPr="00B24D9D" w:rsidRDefault="00E42552" w:rsidP="000C5DB0">
            <w:pPr>
              <w:pStyle w:val="TAH"/>
            </w:pPr>
            <w:r w:rsidRPr="00B24D9D">
              <w:t>Description</w:t>
            </w:r>
          </w:p>
        </w:tc>
      </w:tr>
      <w:tr w:rsidR="00E42552" w:rsidRPr="00B24D9D" w14:paraId="7C7DE880" w14:textId="77777777" w:rsidTr="00D55CB8">
        <w:trPr>
          <w:jc w:val="center"/>
        </w:trPr>
        <w:tc>
          <w:tcPr>
            <w:tcW w:w="2544" w:type="dxa"/>
            <w:shd w:val="clear" w:color="auto" w:fill="auto"/>
          </w:tcPr>
          <w:p w14:paraId="714918A6" w14:textId="77777777" w:rsidR="00E42552" w:rsidRPr="00B24D9D" w:rsidRDefault="00E42552" w:rsidP="000C5DB0">
            <w:pPr>
              <w:pStyle w:val="TAL"/>
            </w:pPr>
            <w:r w:rsidRPr="00B24D9D">
              <w:t>vnfV</w:t>
            </w:r>
            <w:r w:rsidR="006D3493" w:rsidRPr="00B24D9D">
              <w:t>irtualLinkDesc</w:t>
            </w:r>
            <w:r w:rsidRPr="00B24D9D">
              <w:t>Id</w:t>
            </w:r>
          </w:p>
        </w:tc>
        <w:tc>
          <w:tcPr>
            <w:tcW w:w="992" w:type="dxa"/>
            <w:shd w:val="clear" w:color="auto" w:fill="auto"/>
          </w:tcPr>
          <w:p w14:paraId="1C437BD0" w14:textId="77777777" w:rsidR="00E42552" w:rsidRPr="00B24D9D" w:rsidRDefault="00E42552" w:rsidP="000C5DB0">
            <w:pPr>
              <w:pStyle w:val="TAL"/>
            </w:pPr>
            <w:r w:rsidRPr="00B24D9D">
              <w:t>M</w:t>
            </w:r>
          </w:p>
        </w:tc>
        <w:tc>
          <w:tcPr>
            <w:tcW w:w="1134" w:type="dxa"/>
            <w:shd w:val="clear" w:color="auto" w:fill="auto"/>
          </w:tcPr>
          <w:p w14:paraId="63F1966E" w14:textId="77777777" w:rsidR="00E42552" w:rsidRPr="00B24D9D" w:rsidRDefault="00E42552" w:rsidP="000C5DB0">
            <w:pPr>
              <w:pStyle w:val="TAL"/>
            </w:pPr>
            <w:r w:rsidRPr="00B24D9D">
              <w:t>1</w:t>
            </w:r>
          </w:p>
        </w:tc>
        <w:tc>
          <w:tcPr>
            <w:tcW w:w="1843" w:type="dxa"/>
            <w:shd w:val="clear" w:color="auto" w:fill="auto"/>
          </w:tcPr>
          <w:p w14:paraId="4624D8D2" w14:textId="77777777" w:rsidR="00E42552" w:rsidRPr="00B24D9D" w:rsidRDefault="00E42552" w:rsidP="000C5DB0">
            <w:pPr>
              <w:pStyle w:val="TAL"/>
            </w:pPr>
            <w:r w:rsidRPr="00B24D9D">
              <w:t>Identifier (Reference to VnfV</w:t>
            </w:r>
            <w:r w:rsidR="006D3493" w:rsidRPr="00B24D9D">
              <w:t>irtualLinkDesc</w:t>
            </w:r>
            <w:r w:rsidRPr="00B24D9D">
              <w:t>)</w:t>
            </w:r>
          </w:p>
        </w:tc>
        <w:tc>
          <w:tcPr>
            <w:tcW w:w="3391" w:type="dxa"/>
            <w:shd w:val="clear" w:color="auto" w:fill="auto"/>
          </w:tcPr>
          <w:p w14:paraId="0E9EC87C" w14:textId="77777777" w:rsidR="00E42552" w:rsidRPr="00B24D9D" w:rsidRDefault="00E42552" w:rsidP="000C5DB0">
            <w:pPr>
              <w:pStyle w:val="TAL"/>
            </w:pPr>
            <w:r w:rsidRPr="00B24D9D">
              <w:t xml:space="preserve">Uniquely </w:t>
            </w:r>
            <w:r w:rsidR="007976F4" w:rsidRPr="00B24D9D">
              <w:t>references</w:t>
            </w:r>
            <w:r w:rsidRPr="00B24D9D">
              <w:t xml:space="preserve"> a </w:t>
            </w:r>
            <w:r w:rsidR="00CE464F" w:rsidRPr="00B24D9D">
              <w:t>V</w:t>
            </w:r>
            <w:r w:rsidR="00976EC0" w:rsidRPr="00B24D9D">
              <w:t>NF</w:t>
            </w:r>
            <w:r w:rsidR="00CE464F" w:rsidRPr="00B24D9D">
              <w:t xml:space="preserve"> </w:t>
            </w:r>
            <w:r w:rsidRPr="00B24D9D">
              <w:t>V</w:t>
            </w:r>
            <w:r w:rsidR="006D3493" w:rsidRPr="00B24D9D">
              <w:t>LD</w:t>
            </w:r>
            <w:r w:rsidR="0076332E" w:rsidRPr="00B24D9D">
              <w:t>.</w:t>
            </w:r>
          </w:p>
        </w:tc>
      </w:tr>
      <w:tr w:rsidR="009B0781" w:rsidRPr="00B24D9D" w14:paraId="7A1EEC2C" w14:textId="77777777" w:rsidTr="00D55CB8">
        <w:trPr>
          <w:jc w:val="center"/>
        </w:trPr>
        <w:tc>
          <w:tcPr>
            <w:tcW w:w="2544" w:type="dxa"/>
            <w:shd w:val="clear" w:color="auto" w:fill="auto"/>
          </w:tcPr>
          <w:p w14:paraId="054D8431" w14:textId="77777777" w:rsidR="009B0781" w:rsidRPr="00B24D9D" w:rsidRDefault="009B0781" w:rsidP="000C5DB0">
            <w:pPr>
              <w:pStyle w:val="TAL"/>
            </w:pPr>
            <w:r w:rsidRPr="00B24D9D">
              <w:t>flavourId</w:t>
            </w:r>
          </w:p>
        </w:tc>
        <w:tc>
          <w:tcPr>
            <w:tcW w:w="992" w:type="dxa"/>
            <w:shd w:val="clear" w:color="auto" w:fill="auto"/>
          </w:tcPr>
          <w:p w14:paraId="09D511DD" w14:textId="77777777" w:rsidR="009B0781" w:rsidRPr="00B24D9D" w:rsidRDefault="009B0781" w:rsidP="000C5DB0">
            <w:pPr>
              <w:pStyle w:val="TAL"/>
            </w:pPr>
            <w:r w:rsidRPr="00B24D9D">
              <w:t>M</w:t>
            </w:r>
          </w:p>
        </w:tc>
        <w:tc>
          <w:tcPr>
            <w:tcW w:w="1134" w:type="dxa"/>
            <w:shd w:val="clear" w:color="auto" w:fill="auto"/>
          </w:tcPr>
          <w:p w14:paraId="4E1AF864" w14:textId="77777777" w:rsidR="009B0781" w:rsidRPr="00B24D9D" w:rsidRDefault="009B0781" w:rsidP="000C5DB0">
            <w:pPr>
              <w:pStyle w:val="TAL"/>
            </w:pPr>
            <w:r w:rsidRPr="00B24D9D">
              <w:t>1</w:t>
            </w:r>
          </w:p>
        </w:tc>
        <w:tc>
          <w:tcPr>
            <w:tcW w:w="1843" w:type="dxa"/>
            <w:shd w:val="clear" w:color="auto" w:fill="auto"/>
          </w:tcPr>
          <w:p w14:paraId="7BB7FB80" w14:textId="77777777" w:rsidR="009B0781" w:rsidRPr="00B24D9D" w:rsidRDefault="008B4E14" w:rsidP="000C5DB0">
            <w:pPr>
              <w:pStyle w:val="TAL"/>
            </w:pPr>
            <w:r w:rsidRPr="00B24D9D">
              <w:t>Identifier (Reference to V</w:t>
            </w:r>
            <w:r w:rsidR="006D3493" w:rsidRPr="00B24D9D">
              <w:t>irtualLinkDesc</w:t>
            </w:r>
            <w:r w:rsidRPr="00B24D9D">
              <w:t>Flavour)</w:t>
            </w:r>
          </w:p>
        </w:tc>
        <w:tc>
          <w:tcPr>
            <w:tcW w:w="3391" w:type="dxa"/>
            <w:shd w:val="clear" w:color="auto" w:fill="auto"/>
          </w:tcPr>
          <w:p w14:paraId="5C386246" w14:textId="77777777" w:rsidR="009B0781" w:rsidRPr="00B24D9D" w:rsidRDefault="00FE66C7" w:rsidP="000C5DB0">
            <w:pPr>
              <w:pStyle w:val="TAL"/>
            </w:pPr>
            <w:r w:rsidRPr="00B24D9D">
              <w:t>References</w:t>
            </w:r>
            <w:r w:rsidR="009B0781" w:rsidRPr="00B24D9D">
              <w:t xml:space="preserve"> a flavour within the </w:t>
            </w:r>
            <w:r w:rsidR="00CE464F" w:rsidRPr="00B24D9D">
              <w:t>VnfV</w:t>
            </w:r>
            <w:r w:rsidR="006D3493" w:rsidRPr="00B24D9D">
              <w:t>irtualLinkDesc</w:t>
            </w:r>
            <w:r w:rsidR="009B0781" w:rsidRPr="00B24D9D">
              <w:t>.</w:t>
            </w:r>
          </w:p>
        </w:tc>
      </w:tr>
      <w:tr w:rsidR="008D79A3" w:rsidRPr="00B24D9D" w14:paraId="3B10DA2F" w14:textId="77777777" w:rsidTr="00D55CB8">
        <w:trPr>
          <w:jc w:val="center"/>
        </w:trPr>
        <w:tc>
          <w:tcPr>
            <w:tcW w:w="2544" w:type="dxa"/>
            <w:shd w:val="clear" w:color="auto" w:fill="auto"/>
          </w:tcPr>
          <w:p w14:paraId="0F573E89" w14:textId="77777777" w:rsidR="008D79A3" w:rsidRPr="00B24D9D" w:rsidRDefault="008D79A3" w:rsidP="000C5DB0">
            <w:pPr>
              <w:pStyle w:val="TAL"/>
            </w:pPr>
            <w:r w:rsidRPr="00B24D9D">
              <w:t>localAffinityOrAntiAffinityRule</w:t>
            </w:r>
          </w:p>
        </w:tc>
        <w:tc>
          <w:tcPr>
            <w:tcW w:w="992" w:type="dxa"/>
            <w:shd w:val="clear" w:color="auto" w:fill="auto"/>
          </w:tcPr>
          <w:p w14:paraId="2106CCA3" w14:textId="77777777" w:rsidR="008D79A3" w:rsidRPr="00B24D9D" w:rsidRDefault="008D79A3" w:rsidP="000C5DB0">
            <w:pPr>
              <w:pStyle w:val="TAL"/>
            </w:pPr>
            <w:r w:rsidRPr="00B24D9D">
              <w:t>M</w:t>
            </w:r>
          </w:p>
        </w:tc>
        <w:tc>
          <w:tcPr>
            <w:tcW w:w="1134" w:type="dxa"/>
            <w:shd w:val="clear" w:color="auto" w:fill="auto"/>
          </w:tcPr>
          <w:p w14:paraId="1CE54BE7" w14:textId="77777777" w:rsidR="008D79A3" w:rsidRPr="00B24D9D" w:rsidRDefault="008D79A3" w:rsidP="000C5DB0">
            <w:pPr>
              <w:pStyle w:val="TAL"/>
            </w:pPr>
            <w:proofErr w:type="gramStart"/>
            <w:r w:rsidRPr="00B24D9D">
              <w:t>0..N</w:t>
            </w:r>
            <w:proofErr w:type="gramEnd"/>
          </w:p>
        </w:tc>
        <w:tc>
          <w:tcPr>
            <w:tcW w:w="1843" w:type="dxa"/>
            <w:shd w:val="clear" w:color="auto" w:fill="auto"/>
          </w:tcPr>
          <w:p w14:paraId="239DA9B9" w14:textId="77777777" w:rsidR="008D79A3" w:rsidRPr="00B24D9D" w:rsidRDefault="008D79A3" w:rsidP="000C5DB0">
            <w:pPr>
              <w:pStyle w:val="TAL"/>
            </w:pPr>
            <w:bookmarkStart w:id="524" w:name="OLE_LINK5"/>
            <w:r w:rsidRPr="00B24D9D">
              <w:t>LocalAffinityOrAntiAffinityRule</w:t>
            </w:r>
            <w:bookmarkEnd w:id="524"/>
          </w:p>
        </w:tc>
        <w:tc>
          <w:tcPr>
            <w:tcW w:w="3391" w:type="dxa"/>
            <w:shd w:val="clear" w:color="auto" w:fill="auto"/>
          </w:tcPr>
          <w:p w14:paraId="7284D8A6" w14:textId="77777777" w:rsidR="008D79A3" w:rsidRPr="00B24D9D" w:rsidRDefault="008D79A3" w:rsidP="000C5DB0">
            <w:pPr>
              <w:pStyle w:val="TAL"/>
            </w:pPr>
            <w:r w:rsidRPr="00B24D9D">
              <w:t xml:space="preserve">Specifies affinity or anti-affinity rules applicable between the </w:t>
            </w:r>
            <w:r w:rsidR="006D3493" w:rsidRPr="00B24D9D">
              <w:t>VL</w:t>
            </w:r>
            <w:r w:rsidRPr="00B24D9D">
              <w:t>s based on this VnfV</w:t>
            </w:r>
            <w:r w:rsidR="006D3493" w:rsidRPr="00B24D9D">
              <w:t>irtualLinkDesc</w:t>
            </w:r>
            <w:r w:rsidRPr="00B24D9D">
              <w:t>. See clause</w:t>
            </w:r>
            <w:r w:rsidR="00DD1759" w:rsidRPr="00B24D9D">
              <w:t> </w:t>
            </w:r>
            <w:r w:rsidRPr="00523E3E">
              <w:t>7.1.8.</w:t>
            </w:r>
            <w:r w:rsidR="00FD2421" w:rsidRPr="00523E3E">
              <w:t>11</w:t>
            </w:r>
            <w:r w:rsidRPr="00B24D9D">
              <w:t>.</w:t>
            </w:r>
          </w:p>
          <w:p w14:paraId="6D784C37" w14:textId="77777777" w:rsidR="008D79A3" w:rsidRPr="00B24D9D" w:rsidRDefault="008D79A3" w:rsidP="000C5DB0">
            <w:pPr>
              <w:pStyle w:val="TAL"/>
            </w:pPr>
            <w:r w:rsidRPr="00B24D9D">
              <w:t xml:space="preserve">When the cardinality is greater than 1, both affinity rule(s) and anti-affinity rule(s) with different scopes are applicable to the </w:t>
            </w:r>
            <w:r w:rsidR="006D3493" w:rsidRPr="00B24D9D">
              <w:t>VL</w:t>
            </w:r>
            <w:r w:rsidRPr="00B24D9D">
              <w:t>s based on this VnfV</w:t>
            </w:r>
            <w:r w:rsidR="006D3493" w:rsidRPr="00B24D9D">
              <w:t>irtualLinkDesc</w:t>
            </w:r>
            <w:r w:rsidRPr="00B24D9D">
              <w:t xml:space="preserve">. </w:t>
            </w:r>
          </w:p>
        </w:tc>
      </w:tr>
      <w:tr w:rsidR="008D79A3" w:rsidRPr="00B24D9D" w14:paraId="388FC9BE" w14:textId="77777777" w:rsidTr="00D55CB8">
        <w:trPr>
          <w:jc w:val="center"/>
        </w:trPr>
        <w:tc>
          <w:tcPr>
            <w:tcW w:w="2544" w:type="dxa"/>
            <w:shd w:val="clear" w:color="auto" w:fill="auto"/>
          </w:tcPr>
          <w:p w14:paraId="108F0ED3" w14:textId="77777777" w:rsidR="008D79A3" w:rsidRPr="00B24D9D" w:rsidRDefault="008D79A3" w:rsidP="000C5DB0">
            <w:pPr>
              <w:pStyle w:val="TAL"/>
            </w:pPr>
            <w:r w:rsidRPr="00B24D9D">
              <w:t>affinityOrAntiAffinityGroupId</w:t>
            </w:r>
          </w:p>
        </w:tc>
        <w:tc>
          <w:tcPr>
            <w:tcW w:w="992" w:type="dxa"/>
            <w:shd w:val="clear" w:color="auto" w:fill="auto"/>
          </w:tcPr>
          <w:p w14:paraId="5B386EA5" w14:textId="77777777" w:rsidR="008D79A3" w:rsidRPr="00B24D9D" w:rsidRDefault="008D79A3" w:rsidP="000C5DB0">
            <w:pPr>
              <w:pStyle w:val="TAL"/>
            </w:pPr>
            <w:r w:rsidRPr="00B24D9D">
              <w:t>M</w:t>
            </w:r>
          </w:p>
        </w:tc>
        <w:tc>
          <w:tcPr>
            <w:tcW w:w="1134" w:type="dxa"/>
            <w:shd w:val="clear" w:color="auto" w:fill="auto"/>
          </w:tcPr>
          <w:p w14:paraId="1EF9A069" w14:textId="77777777" w:rsidR="008D79A3" w:rsidRPr="00B24D9D" w:rsidRDefault="008D79A3" w:rsidP="000C5DB0">
            <w:pPr>
              <w:pStyle w:val="TAL"/>
            </w:pPr>
            <w:proofErr w:type="gramStart"/>
            <w:r w:rsidRPr="00B24D9D">
              <w:t>0..N</w:t>
            </w:r>
            <w:proofErr w:type="gramEnd"/>
          </w:p>
        </w:tc>
        <w:tc>
          <w:tcPr>
            <w:tcW w:w="1843" w:type="dxa"/>
            <w:shd w:val="clear" w:color="auto" w:fill="auto"/>
          </w:tcPr>
          <w:p w14:paraId="698BA845" w14:textId="77777777" w:rsidR="008D79A3" w:rsidRPr="00B24D9D" w:rsidRDefault="008D79A3" w:rsidP="000C5DB0">
            <w:pPr>
              <w:pStyle w:val="TAL"/>
            </w:pPr>
            <w:r w:rsidRPr="00B24D9D">
              <w:t>Identifier</w:t>
            </w:r>
            <w:r w:rsidR="00E329CC" w:rsidRPr="00B24D9D">
              <w:t xml:space="preserve"> (Reference to AffinityOrAntiAffinityGroup)</w:t>
            </w:r>
          </w:p>
        </w:tc>
        <w:tc>
          <w:tcPr>
            <w:tcW w:w="3391" w:type="dxa"/>
            <w:shd w:val="clear" w:color="auto" w:fill="auto"/>
          </w:tcPr>
          <w:p w14:paraId="2DC34DE3" w14:textId="77777777" w:rsidR="008D79A3" w:rsidRPr="00B24D9D" w:rsidRDefault="007A21DC" w:rsidP="000C5DB0">
            <w:pPr>
              <w:pStyle w:val="TAL"/>
            </w:pPr>
            <w:r w:rsidRPr="00B24D9D">
              <w:t>Reference</w:t>
            </w:r>
            <w:r w:rsidR="008D79A3" w:rsidRPr="00B24D9D">
              <w:t>s the affinity or anti-affinity group(s) the VnfV</w:t>
            </w:r>
            <w:r w:rsidR="006D3493" w:rsidRPr="00B24D9D">
              <w:t>irtualLinkDesc</w:t>
            </w:r>
            <w:r w:rsidR="008D79A3" w:rsidRPr="00B24D9D">
              <w:t xml:space="preserve"> belongs to. </w:t>
            </w:r>
            <w:r w:rsidR="001746DB" w:rsidRPr="00B24D9D">
              <w:t>See</w:t>
            </w:r>
            <w:r w:rsidR="0076332E" w:rsidRPr="00B24D9D">
              <w:t xml:space="preserve"> note</w:t>
            </w:r>
            <w:r w:rsidR="00B558E8" w:rsidRPr="00B24D9D">
              <w:t xml:space="preserve"> 1</w:t>
            </w:r>
            <w:r w:rsidR="001746DB" w:rsidRPr="00B24D9D">
              <w:t>.</w:t>
            </w:r>
          </w:p>
        </w:tc>
      </w:tr>
      <w:tr w:rsidR="00B558E8" w:rsidRPr="00B24D9D" w14:paraId="7A097588" w14:textId="77777777" w:rsidTr="00D55CB8">
        <w:trPr>
          <w:jc w:val="center"/>
        </w:trPr>
        <w:tc>
          <w:tcPr>
            <w:tcW w:w="2544" w:type="dxa"/>
            <w:tcBorders>
              <w:top w:val="single" w:sz="4" w:space="0" w:color="000000"/>
              <w:left w:val="single" w:sz="4" w:space="0" w:color="000000"/>
              <w:bottom w:val="single" w:sz="4" w:space="0" w:color="000000"/>
              <w:right w:val="single" w:sz="4" w:space="0" w:color="000000"/>
            </w:tcBorders>
            <w:hideMark/>
          </w:tcPr>
          <w:p w14:paraId="7F3B546A" w14:textId="77777777" w:rsidR="00B558E8" w:rsidRPr="00B24D9D" w:rsidRDefault="00B558E8" w:rsidP="00B558E8">
            <w:pPr>
              <w:pStyle w:val="TAL"/>
            </w:pPr>
            <w:r w:rsidRPr="00B24D9D">
              <w:t>maxBitRateRequirements</w:t>
            </w:r>
          </w:p>
        </w:tc>
        <w:tc>
          <w:tcPr>
            <w:tcW w:w="992" w:type="dxa"/>
            <w:tcBorders>
              <w:top w:val="single" w:sz="4" w:space="0" w:color="000000"/>
              <w:left w:val="single" w:sz="4" w:space="0" w:color="000000"/>
              <w:bottom w:val="single" w:sz="4" w:space="0" w:color="000000"/>
              <w:right w:val="single" w:sz="4" w:space="0" w:color="000000"/>
            </w:tcBorders>
            <w:hideMark/>
          </w:tcPr>
          <w:p w14:paraId="222250E8" w14:textId="77777777" w:rsidR="00B558E8" w:rsidRPr="00B24D9D" w:rsidRDefault="00B558E8" w:rsidP="00B558E8">
            <w:pPr>
              <w:pStyle w:val="TAL"/>
            </w:pPr>
            <w:r w:rsidRPr="00B24D9D">
              <w:t>M</w:t>
            </w:r>
          </w:p>
        </w:tc>
        <w:tc>
          <w:tcPr>
            <w:tcW w:w="1134" w:type="dxa"/>
            <w:tcBorders>
              <w:top w:val="single" w:sz="4" w:space="0" w:color="000000"/>
              <w:left w:val="single" w:sz="4" w:space="0" w:color="000000"/>
              <w:bottom w:val="single" w:sz="4" w:space="0" w:color="000000"/>
              <w:right w:val="single" w:sz="4" w:space="0" w:color="000000"/>
            </w:tcBorders>
            <w:hideMark/>
          </w:tcPr>
          <w:p w14:paraId="1986AB6D" w14:textId="77777777" w:rsidR="00B558E8" w:rsidRPr="00B24D9D" w:rsidRDefault="00B558E8" w:rsidP="00B558E8">
            <w:pPr>
              <w:pStyle w:val="TAL"/>
            </w:pPr>
            <w:r w:rsidRPr="00B24D9D">
              <w:t>1</w:t>
            </w:r>
          </w:p>
        </w:tc>
        <w:tc>
          <w:tcPr>
            <w:tcW w:w="1843" w:type="dxa"/>
            <w:tcBorders>
              <w:top w:val="single" w:sz="4" w:space="0" w:color="000000"/>
              <w:left w:val="single" w:sz="4" w:space="0" w:color="000000"/>
              <w:bottom w:val="single" w:sz="4" w:space="0" w:color="000000"/>
              <w:right w:val="single" w:sz="4" w:space="0" w:color="000000"/>
            </w:tcBorders>
            <w:hideMark/>
          </w:tcPr>
          <w:p w14:paraId="5E6B3196" w14:textId="77777777" w:rsidR="00B558E8" w:rsidRPr="00B24D9D" w:rsidRDefault="00B558E8" w:rsidP="00B558E8">
            <w:pPr>
              <w:pStyle w:val="TAL"/>
            </w:pPr>
            <w:r w:rsidRPr="00B24D9D">
              <w:t>LinkBitrateRequirements</w:t>
            </w:r>
          </w:p>
        </w:tc>
        <w:tc>
          <w:tcPr>
            <w:tcW w:w="3391" w:type="dxa"/>
            <w:tcBorders>
              <w:top w:val="single" w:sz="4" w:space="0" w:color="000000"/>
              <w:left w:val="single" w:sz="4" w:space="0" w:color="000000"/>
              <w:bottom w:val="single" w:sz="4" w:space="0" w:color="000000"/>
              <w:right w:val="single" w:sz="4" w:space="0" w:color="000000"/>
            </w:tcBorders>
          </w:tcPr>
          <w:p w14:paraId="515A4226" w14:textId="77777777" w:rsidR="00B558E8" w:rsidRPr="00B24D9D" w:rsidRDefault="00B558E8" w:rsidP="00B558E8">
            <w:pPr>
              <w:pStyle w:val="TAL"/>
            </w:pPr>
            <w:r w:rsidRPr="00B24D9D">
              <w:t xml:space="preserve">Specifies the maximum bitrate </w:t>
            </w:r>
          </w:p>
          <w:p w14:paraId="0EA892E9" w14:textId="77777777" w:rsidR="00B558E8" w:rsidRPr="00B24D9D" w:rsidRDefault="00B558E8" w:rsidP="00B558E8">
            <w:pPr>
              <w:pStyle w:val="TAL"/>
            </w:pPr>
            <w:r w:rsidRPr="00B24D9D">
              <w:t xml:space="preserve">requirements for a VL instantiated </w:t>
            </w:r>
          </w:p>
          <w:p w14:paraId="7418A5B8" w14:textId="77777777" w:rsidR="00B558E8" w:rsidRPr="00B24D9D" w:rsidRDefault="00B558E8" w:rsidP="00B558E8">
            <w:pPr>
              <w:pStyle w:val="TAL"/>
            </w:pPr>
            <w:r w:rsidRPr="00B24D9D">
              <w:t xml:space="preserve">according to this profile. </w:t>
            </w:r>
          </w:p>
          <w:p w14:paraId="709A8312" w14:textId="77777777" w:rsidR="00B558E8" w:rsidRPr="00B24D9D" w:rsidRDefault="00B558E8" w:rsidP="00B558E8">
            <w:pPr>
              <w:pStyle w:val="TAL"/>
            </w:pPr>
            <w:r w:rsidRPr="00B24D9D">
              <w:t xml:space="preserve">See clause </w:t>
            </w:r>
            <w:r w:rsidRPr="00523E3E">
              <w:t>7.1.8.6</w:t>
            </w:r>
            <w:r w:rsidRPr="00B24D9D">
              <w:t>.</w:t>
            </w:r>
          </w:p>
          <w:p w14:paraId="72A333DC" w14:textId="77777777" w:rsidR="00B558E8" w:rsidRPr="00B24D9D" w:rsidRDefault="00B558E8" w:rsidP="00B558E8">
            <w:pPr>
              <w:pStyle w:val="TAL"/>
            </w:pPr>
            <w:r w:rsidRPr="00B24D9D">
              <w:t xml:space="preserve">See note 2. </w:t>
            </w:r>
          </w:p>
        </w:tc>
      </w:tr>
      <w:tr w:rsidR="00B558E8" w:rsidRPr="00B24D9D" w14:paraId="61E980C1" w14:textId="77777777" w:rsidTr="00D55CB8">
        <w:trPr>
          <w:jc w:val="center"/>
        </w:trPr>
        <w:tc>
          <w:tcPr>
            <w:tcW w:w="2544" w:type="dxa"/>
            <w:tcBorders>
              <w:top w:val="single" w:sz="4" w:space="0" w:color="000000"/>
              <w:left w:val="single" w:sz="4" w:space="0" w:color="000000"/>
              <w:bottom w:val="single" w:sz="4" w:space="0" w:color="000000"/>
              <w:right w:val="single" w:sz="4" w:space="0" w:color="000000"/>
            </w:tcBorders>
            <w:hideMark/>
          </w:tcPr>
          <w:p w14:paraId="57EED0ED" w14:textId="77777777" w:rsidR="00B558E8" w:rsidRPr="00B24D9D" w:rsidRDefault="00B558E8" w:rsidP="00B558E8">
            <w:pPr>
              <w:pStyle w:val="TAL"/>
            </w:pPr>
            <w:r w:rsidRPr="00B24D9D">
              <w:t>minBitRateRequirements</w:t>
            </w:r>
          </w:p>
        </w:tc>
        <w:tc>
          <w:tcPr>
            <w:tcW w:w="992" w:type="dxa"/>
            <w:tcBorders>
              <w:top w:val="single" w:sz="4" w:space="0" w:color="000000"/>
              <w:left w:val="single" w:sz="4" w:space="0" w:color="000000"/>
              <w:bottom w:val="single" w:sz="4" w:space="0" w:color="000000"/>
              <w:right w:val="single" w:sz="4" w:space="0" w:color="000000"/>
            </w:tcBorders>
            <w:hideMark/>
          </w:tcPr>
          <w:p w14:paraId="7FD1EAF0" w14:textId="77777777" w:rsidR="00B558E8" w:rsidRPr="00B24D9D" w:rsidRDefault="00B558E8" w:rsidP="00B558E8">
            <w:pPr>
              <w:pStyle w:val="TAL"/>
            </w:pPr>
            <w:r w:rsidRPr="00B24D9D">
              <w:t>M</w:t>
            </w:r>
          </w:p>
        </w:tc>
        <w:tc>
          <w:tcPr>
            <w:tcW w:w="1134" w:type="dxa"/>
            <w:tcBorders>
              <w:top w:val="single" w:sz="4" w:space="0" w:color="000000"/>
              <w:left w:val="single" w:sz="4" w:space="0" w:color="000000"/>
              <w:bottom w:val="single" w:sz="4" w:space="0" w:color="000000"/>
              <w:right w:val="single" w:sz="4" w:space="0" w:color="000000"/>
            </w:tcBorders>
            <w:hideMark/>
          </w:tcPr>
          <w:p w14:paraId="332EE709" w14:textId="77777777" w:rsidR="00B558E8" w:rsidRPr="00B24D9D" w:rsidRDefault="00B558E8" w:rsidP="00B558E8">
            <w:pPr>
              <w:pStyle w:val="TAL"/>
            </w:pPr>
            <w:r w:rsidRPr="00B24D9D">
              <w:t>1</w:t>
            </w:r>
          </w:p>
        </w:tc>
        <w:tc>
          <w:tcPr>
            <w:tcW w:w="1843" w:type="dxa"/>
            <w:tcBorders>
              <w:top w:val="single" w:sz="4" w:space="0" w:color="000000"/>
              <w:left w:val="single" w:sz="4" w:space="0" w:color="000000"/>
              <w:bottom w:val="single" w:sz="4" w:space="0" w:color="000000"/>
              <w:right w:val="single" w:sz="4" w:space="0" w:color="000000"/>
            </w:tcBorders>
            <w:hideMark/>
          </w:tcPr>
          <w:p w14:paraId="296202D6" w14:textId="77777777" w:rsidR="00B558E8" w:rsidRPr="00B24D9D" w:rsidRDefault="00B558E8" w:rsidP="00B558E8">
            <w:pPr>
              <w:pStyle w:val="TAL"/>
            </w:pPr>
            <w:r w:rsidRPr="00B24D9D">
              <w:t>LinkBitrateRequirements</w:t>
            </w:r>
          </w:p>
        </w:tc>
        <w:tc>
          <w:tcPr>
            <w:tcW w:w="3391" w:type="dxa"/>
            <w:tcBorders>
              <w:top w:val="single" w:sz="4" w:space="0" w:color="000000"/>
              <w:left w:val="single" w:sz="4" w:space="0" w:color="000000"/>
              <w:bottom w:val="single" w:sz="4" w:space="0" w:color="000000"/>
              <w:right w:val="single" w:sz="4" w:space="0" w:color="000000"/>
            </w:tcBorders>
          </w:tcPr>
          <w:p w14:paraId="301398EB" w14:textId="77777777" w:rsidR="00B558E8" w:rsidRPr="00B24D9D" w:rsidRDefault="00B558E8" w:rsidP="00B558E8">
            <w:pPr>
              <w:pStyle w:val="TAL"/>
            </w:pPr>
            <w:r w:rsidRPr="00B24D9D">
              <w:t xml:space="preserve">Specifies the minimum bitrate </w:t>
            </w:r>
          </w:p>
          <w:p w14:paraId="7ADE4CA7" w14:textId="77777777" w:rsidR="00B558E8" w:rsidRPr="00B24D9D" w:rsidRDefault="00B558E8" w:rsidP="00B558E8">
            <w:pPr>
              <w:pStyle w:val="TAL"/>
            </w:pPr>
            <w:r w:rsidRPr="00B24D9D">
              <w:t xml:space="preserve">requirements for a VL instantiated </w:t>
            </w:r>
          </w:p>
          <w:p w14:paraId="3D2FA857" w14:textId="77777777" w:rsidR="00B558E8" w:rsidRPr="00B24D9D" w:rsidRDefault="00B558E8" w:rsidP="00B558E8">
            <w:pPr>
              <w:pStyle w:val="TAL"/>
            </w:pPr>
            <w:r w:rsidRPr="00B24D9D">
              <w:t xml:space="preserve">according to this profile. </w:t>
            </w:r>
          </w:p>
          <w:p w14:paraId="6859ED3E" w14:textId="77777777" w:rsidR="00B558E8" w:rsidRPr="00B24D9D" w:rsidRDefault="00B558E8" w:rsidP="00B558E8">
            <w:pPr>
              <w:pStyle w:val="TAL"/>
            </w:pPr>
            <w:r w:rsidRPr="00B24D9D">
              <w:t xml:space="preserve">See clause </w:t>
            </w:r>
            <w:r w:rsidRPr="00523E3E">
              <w:t>7.1.8.6</w:t>
            </w:r>
            <w:r w:rsidRPr="00B24D9D">
              <w:t>.</w:t>
            </w:r>
          </w:p>
          <w:p w14:paraId="5CEF42FB" w14:textId="77777777" w:rsidR="00B558E8" w:rsidRPr="00B24D9D" w:rsidRDefault="00B558E8" w:rsidP="00B558E8">
            <w:pPr>
              <w:pStyle w:val="TAL"/>
            </w:pPr>
            <w:r w:rsidRPr="00B24D9D">
              <w:t xml:space="preserve">See note 2. </w:t>
            </w:r>
          </w:p>
        </w:tc>
      </w:tr>
      <w:tr w:rsidR="00D55CB8" w:rsidRPr="00B24D9D" w14:paraId="3B24660D" w14:textId="77777777" w:rsidTr="00D55CB8">
        <w:trPr>
          <w:jc w:val="center"/>
        </w:trPr>
        <w:tc>
          <w:tcPr>
            <w:tcW w:w="2544" w:type="dxa"/>
            <w:tcBorders>
              <w:top w:val="single" w:sz="4" w:space="0" w:color="000000"/>
              <w:left w:val="single" w:sz="4" w:space="0" w:color="000000"/>
              <w:bottom w:val="single" w:sz="4" w:space="0" w:color="000000"/>
              <w:right w:val="single" w:sz="4" w:space="0" w:color="000000"/>
            </w:tcBorders>
          </w:tcPr>
          <w:p w14:paraId="55FD69B1" w14:textId="77777777" w:rsidR="00D55CB8" w:rsidRPr="00B24D9D" w:rsidRDefault="00D55CB8" w:rsidP="00D55CB8">
            <w:pPr>
              <w:pStyle w:val="TAL"/>
            </w:pPr>
            <w:r w:rsidRPr="00B24D9D">
              <w:t>virtualLinkProtocolData</w:t>
            </w:r>
          </w:p>
        </w:tc>
        <w:tc>
          <w:tcPr>
            <w:tcW w:w="992" w:type="dxa"/>
            <w:tcBorders>
              <w:top w:val="single" w:sz="4" w:space="0" w:color="000000"/>
              <w:left w:val="single" w:sz="4" w:space="0" w:color="000000"/>
              <w:bottom w:val="single" w:sz="4" w:space="0" w:color="000000"/>
              <w:right w:val="single" w:sz="4" w:space="0" w:color="000000"/>
            </w:tcBorders>
          </w:tcPr>
          <w:p w14:paraId="75CC959F" w14:textId="77777777" w:rsidR="00D55CB8" w:rsidRPr="00B24D9D" w:rsidRDefault="00D55CB8" w:rsidP="00D55CB8">
            <w:pPr>
              <w:pStyle w:val="TAL"/>
            </w:pPr>
            <w:r w:rsidRPr="00B24D9D">
              <w:t>M</w:t>
            </w:r>
          </w:p>
        </w:tc>
        <w:tc>
          <w:tcPr>
            <w:tcW w:w="1134" w:type="dxa"/>
            <w:tcBorders>
              <w:top w:val="single" w:sz="4" w:space="0" w:color="000000"/>
              <w:left w:val="single" w:sz="4" w:space="0" w:color="000000"/>
              <w:bottom w:val="single" w:sz="4" w:space="0" w:color="000000"/>
              <w:right w:val="single" w:sz="4" w:space="0" w:color="000000"/>
            </w:tcBorders>
          </w:tcPr>
          <w:p w14:paraId="4494EB4C" w14:textId="77777777" w:rsidR="00D55CB8" w:rsidRPr="00B24D9D" w:rsidRDefault="00D55CB8" w:rsidP="00D55CB8">
            <w:pPr>
              <w:pStyle w:val="TAL"/>
            </w:pPr>
            <w:proofErr w:type="gramStart"/>
            <w:r w:rsidRPr="00B24D9D">
              <w:t>0..N</w:t>
            </w:r>
            <w:proofErr w:type="gramEnd"/>
          </w:p>
        </w:tc>
        <w:tc>
          <w:tcPr>
            <w:tcW w:w="1843" w:type="dxa"/>
            <w:tcBorders>
              <w:top w:val="single" w:sz="4" w:space="0" w:color="000000"/>
              <w:left w:val="single" w:sz="4" w:space="0" w:color="000000"/>
              <w:bottom w:val="single" w:sz="4" w:space="0" w:color="000000"/>
              <w:right w:val="single" w:sz="4" w:space="0" w:color="000000"/>
            </w:tcBorders>
          </w:tcPr>
          <w:p w14:paraId="2013AA3D" w14:textId="77777777" w:rsidR="00D55CB8" w:rsidRPr="00B24D9D" w:rsidRDefault="00D55CB8" w:rsidP="00D55CB8">
            <w:pPr>
              <w:pStyle w:val="TAL"/>
            </w:pPr>
            <w:r w:rsidRPr="00B24D9D">
              <w:t>VirtualLinkProtocolData</w:t>
            </w:r>
          </w:p>
        </w:tc>
        <w:tc>
          <w:tcPr>
            <w:tcW w:w="3391" w:type="dxa"/>
            <w:tcBorders>
              <w:top w:val="single" w:sz="4" w:space="0" w:color="000000"/>
              <w:left w:val="single" w:sz="4" w:space="0" w:color="000000"/>
              <w:bottom w:val="single" w:sz="4" w:space="0" w:color="000000"/>
              <w:right w:val="single" w:sz="4" w:space="0" w:color="000000"/>
            </w:tcBorders>
          </w:tcPr>
          <w:p w14:paraId="2D76A1A8" w14:textId="77777777" w:rsidR="00D55CB8" w:rsidRPr="00B24D9D" w:rsidRDefault="00D55CB8" w:rsidP="00D55CB8">
            <w:pPr>
              <w:pStyle w:val="TAL"/>
            </w:pPr>
            <w:r w:rsidRPr="00B24D9D">
              <w:t>Specifies the protocol data for a VL instantiated according to this profile. Cardinality 0 is used when no protocol data needs to be specified.</w:t>
            </w:r>
            <w:r w:rsidR="00CC794D" w:rsidRPr="00B24D9D">
              <w:t xml:space="preserve"> See note 3.</w:t>
            </w:r>
          </w:p>
        </w:tc>
      </w:tr>
      <w:tr w:rsidR="00D55CB8" w:rsidRPr="00B24D9D" w14:paraId="1F86BBC5" w14:textId="77777777" w:rsidTr="00D55CB8">
        <w:trPr>
          <w:jc w:val="center"/>
        </w:trPr>
        <w:tc>
          <w:tcPr>
            <w:tcW w:w="9904" w:type="dxa"/>
            <w:gridSpan w:val="5"/>
            <w:shd w:val="clear" w:color="auto" w:fill="auto"/>
          </w:tcPr>
          <w:p w14:paraId="7E6BC727" w14:textId="77777777" w:rsidR="00D55CB8" w:rsidRPr="00B24D9D" w:rsidRDefault="00D55CB8" w:rsidP="00D55CB8">
            <w:pPr>
              <w:pStyle w:val="TAN"/>
              <w:rPr>
                <w:lang w:eastAsia="zh-CN"/>
              </w:rPr>
            </w:pPr>
            <w:r w:rsidRPr="00B24D9D">
              <w:rPr>
                <w:lang w:eastAsia="zh-CN"/>
              </w:rPr>
              <w:t>NOTE 1:</w:t>
            </w:r>
            <w:r w:rsidRPr="00B24D9D">
              <w:rPr>
                <w:lang w:eastAsia="zh-CN"/>
              </w:rPr>
              <w:tab/>
              <w:t>Each identifier references an affinity or anti-affinity group which expresses affinity or anti-affinity relationship between the VL(s) using this VnfVirtualLinkDesc and the VL(s) using other VnfVirtualLinkDesc(s) in the same group.</w:t>
            </w:r>
          </w:p>
          <w:p w14:paraId="07C4197C" w14:textId="77777777" w:rsidR="00D55CB8" w:rsidRPr="00B24D9D" w:rsidRDefault="00D55CB8" w:rsidP="00D55CB8">
            <w:pPr>
              <w:pStyle w:val="TAN"/>
            </w:pPr>
            <w:r w:rsidRPr="00B24D9D">
              <w:rPr>
                <w:lang w:eastAsia="zh-CN"/>
              </w:rPr>
              <w:t>NOTE 2:</w:t>
            </w:r>
            <w:r w:rsidRPr="00B24D9D">
              <w:rPr>
                <w:lang w:eastAsia="zh-CN"/>
              </w:rPr>
              <w:tab/>
            </w:r>
            <w:r w:rsidRPr="00B24D9D">
              <w:t>These attributes are used to control scaling boundaries.</w:t>
            </w:r>
          </w:p>
          <w:p w14:paraId="09125655" w14:textId="77777777" w:rsidR="002741C6" w:rsidRPr="00B24D9D" w:rsidRDefault="002741C6" w:rsidP="00D55CB8">
            <w:pPr>
              <w:pStyle w:val="TAN"/>
              <w:rPr>
                <w:lang w:eastAsia="zh-CN"/>
              </w:rPr>
            </w:pPr>
            <w:r w:rsidRPr="00B24D9D">
              <w:rPr>
                <w:rFonts w:eastAsia="宋体"/>
                <w:lang w:eastAsia="zh-CN"/>
              </w:rPr>
              <w:t>NOTE 3:</w:t>
            </w:r>
            <w:r w:rsidRPr="00B24D9D">
              <w:rPr>
                <w:rFonts w:eastAsiaTheme="minorEastAsia"/>
                <w:lang w:eastAsia="zh-CN"/>
              </w:rPr>
              <w:tab/>
              <w:t xml:space="preserve">If the cardinality is more than 1, the order shall be the same as the order of the layerProtocol occurrences in the connectivityType attribute of the corresponding </w:t>
            </w:r>
            <w:r w:rsidRPr="00B24D9D">
              <w:t>VnfVirtualLinkDesc</w:t>
            </w:r>
            <w:r w:rsidRPr="00B24D9D">
              <w:rPr>
                <w:rFonts w:eastAsia="宋体"/>
              </w:rPr>
              <w:t>, i.e. the first occurrence of the virtualLinkProtocolData represents the highest layer protocol data, and the last occurrence represents the lowest layer protocol data.</w:t>
            </w:r>
          </w:p>
        </w:tc>
      </w:tr>
    </w:tbl>
    <w:p w14:paraId="0EDE3396" w14:textId="77777777" w:rsidR="00E42552" w:rsidRPr="00B24D9D" w:rsidRDefault="00E42552" w:rsidP="00E42552"/>
    <w:p w14:paraId="7D6DABC0" w14:textId="77777777" w:rsidR="009B0781" w:rsidRPr="00B24D9D" w:rsidRDefault="009B0781" w:rsidP="00AB626B">
      <w:pPr>
        <w:pStyle w:val="Heading4"/>
      </w:pPr>
      <w:bookmarkStart w:id="525" w:name="_Toc145337327"/>
      <w:bookmarkStart w:id="526" w:name="_Toc145928596"/>
      <w:bookmarkStart w:id="527" w:name="_Toc146035550"/>
      <w:r w:rsidRPr="00B24D9D">
        <w:t>7.1.8.5</w:t>
      </w:r>
      <w:r w:rsidRPr="00B24D9D">
        <w:tab/>
        <w:t>V</w:t>
      </w:r>
      <w:r w:rsidR="006D3493" w:rsidRPr="00B24D9D">
        <w:t>irtualLinkDesc</w:t>
      </w:r>
      <w:r w:rsidRPr="00B24D9D">
        <w:t>Flavour information element</w:t>
      </w:r>
      <w:bookmarkEnd w:id="525"/>
      <w:bookmarkEnd w:id="526"/>
      <w:bookmarkEnd w:id="527"/>
    </w:p>
    <w:p w14:paraId="7362CFAB" w14:textId="77777777" w:rsidR="009B0781" w:rsidRPr="00B24D9D" w:rsidRDefault="009B0781" w:rsidP="00AB626B">
      <w:pPr>
        <w:pStyle w:val="Heading5"/>
      </w:pPr>
      <w:bookmarkStart w:id="528" w:name="_Toc145337328"/>
      <w:bookmarkStart w:id="529" w:name="_Toc145928597"/>
      <w:bookmarkStart w:id="530" w:name="_Toc146035551"/>
      <w:r w:rsidRPr="00B24D9D">
        <w:t>7.1.8.5.1</w:t>
      </w:r>
      <w:r w:rsidRPr="00B24D9D">
        <w:tab/>
        <w:t>Description</w:t>
      </w:r>
      <w:bookmarkEnd w:id="528"/>
      <w:bookmarkEnd w:id="529"/>
      <w:bookmarkEnd w:id="530"/>
    </w:p>
    <w:p w14:paraId="30C5DB1E" w14:textId="77777777" w:rsidR="009B0781" w:rsidRPr="00B24D9D" w:rsidRDefault="009B0781" w:rsidP="009B0781">
      <w:pPr>
        <w:rPr>
          <w:szCs w:val="22"/>
        </w:rPr>
      </w:pPr>
      <w:r w:rsidRPr="00B24D9D">
        <w:t>The V</w:t>
      </w:r>
      <w:r w:rsidR="006D3493" w:rsidRPr="00B24D9D">
        <w:t>irtualLinkDesc</w:t>
      </w:r>
      <w:r w:rsidRPr="00B24D9D">
        <w:t xml:space="preserve">Flavour </w:t>
      </w:r>
      <w:r w:rsidR="00D3652C" w:rsidRPr="00B24D9D">
        <w:t xml:space="preserve">information element </w:t>
      </w:r>
      <w:r w:rsidRPr="00B24D9D">
        <w:rPr>
          <w:szCs w:val="22"/>
        </w:rPr>
        <w:t xml:space="preserve">describes additional instantiation data for a given </w:t>
      </w:r>
      <w:r w:rsidR="00B47E5F" w:rsidRPr="00B24D9D">
        <w:rPr>
          <w:szCs w:val="22"/>
        </w:rPr>
        <w:t xml:space="preserve">internal </w:t>
      </w:r>
      <w:r w:rsidR="006D3493" w:rsidRPr="00B24D9D">
        <w:rPr>
          <w:szCs w:val="22"/>
        </w:rPr>
        <w:t>VL</w:t>
      </w:r>
      <w:r w:rsidRPr="00B24D9D">
        <w:rPr>
          <w:szCs w:val="22"/>
        </w:rPr>
        <w:t xml:space="preserve"> used in a </w:t>
      </w:r>
      <w:r w:rsidR="009D0DE0" w:rsidRPr="00B24D9D">
        <w:rPr>
          <w:szCs w:val="22"/>
        </w:rPr>
        <w:t>DF</w:t>
      </w:r>
      <w:r w:rsidRPr="00B24D9D">
        <w:rPr>
          <w:szCs w:val="22"/>
        </w:rPr>
        <w:t>.</w:t>
      </w:r>
    </w:p>
    <w:p w14:paraId="3173DB73" w14:textId="77777777" w:rsidR="009B0781" w:rsidRPr="00B24D9D" w:rsidRDefault="009B0781" w:rsidP="00AB626B">
      <w:pPr>
        <w:pStyle w:val="Heading5"/>
      </w:pPr>
      <w:bookmarkStart w:id="531" w:name="_Toc145337329"/>
      <w:bookmarkStart w:id="532" w:name="_Toc145928598"/>
      <w:bookmarkStart w:id="533" w:name="_Toc146035552"/>
      <w:r w:rsidRPr="00B24D9D">
        <w:lastRenderedPageBreak/>
        <w:t>7.1.8.5.2</w:t>
      </w:r>
      <w:r w:rsidRPr="00B24D9D">
        <w:tab/>
        <w:t>Attributes</w:t>
      </w:r>
      <w:bookmarkEnd w:id="531"/>
      <w:bookmarkEnd w:id="532"/>
      <w:bookmarkEnd w:id="533"/>
    </w:p>
    <w:p w14:paraId="44B6A48B" w14:textId="77777777" w:rsidR="009B0781" w:rsidRPr="00B24D9D" w:rsidRDefault="009B0781" w:rsidP="009B0781">
      <w:r w:rsidRPr="00B24D9D">
        <w:t>The attributes of the V</w:t>
      </w:r>
      <w:r w:rsidR="006D3493" w:rsidRPr="00B24D9D">
        <w:t>irtualLinkDesc</w:t>
      </w:r>
      <w:r w:rsidRPr="00B24D9D">
        <w:t>Flavour information element shall follow the indications provided in table</w:t>
      </w:r>
      <w:r w:rsidR="001C6F52" w:rsidRPr="00B24D9D">
        <w:t> </w:t>
      </w:r>
      <w:r w:rsidRPr="00523E3E">
        <w:t>7.1.8.5.2-1</w:t>
      </w:r>
      <w:r w:rsidRPr="00B24D9D">
        <w:t>.</w:t>
      </w:r>
    </w:p>
    <w:p w14:paraId="2DD33333" w14:textId="77777777" w:rsidR="009B0781" w:rsidRPr="00B24D9D" w:rsidRDefault="009B0781" w:rsidP="00513272">
      <w:pPr>
        <w:pStyle w:val="TH"/>
      </w:pPr>
      <w:r w:rsidRPr="00B24D9D">
        <w:t>Table 7.1.8.5.2-1</w:t>
      </w:r>
      <w:r w:rsidR="001C6F52" w:rsidRPr="00B24D9D">
        <w:t>:</w:t>
      </w:r>
      <w:r w:rsidRPr="00B24D9D">
        <w:t xml:space="preserve"> Attributes of the V</w:t>
      </w:r>
      <w:r w:rsidR="006D3493" w:rsidRPr="00B24D9D">
        <w:t>irtualLinkDesc</w:t>
      </w:r>
      <w:r w:rsidRPr="00B24D9D">
        <w:t>Flavour information element</w:t>
      </w:r>
    </w:p>
    <w:tbl>
      <w:tblPr>
        <w:tblW w:w="8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976"/>
        <w:gridCol w:w="961"/>
        <w:gridCol w:w="1156"/>
        <w:gridCol w:w="961"/>
        <w:gridCol w:w="4096"/>
      </w:tblGrid>
      <w:tr w:rsidR="009B0781" w:rsidRPr="00B24D9D" w14:paraId="0835973B" w14:textId="77777777" w:rsidTr="002D1B67">
        <w:trPr>
          <w:jc w:val="center"/>
        </w:trPr>
        <w:tc>
          <w:tcPr>
            <w:tcW w:w="976" w:type="dxa"/>
            <w:shd w:val="clear" w:color="auto" w:fill="auto"/>
            <w:hideMark/>
          </w:tcPr>
          <w:p w14:paraId="1A60090A" w14:textId="77777777" w:rsidR="009B0781" w:rsidRPr="00B24D9D" w:rsidRDefault="009B0781" w:rsidP="000C5DB0">
            <w:pPr>
              <w:pStyle w:val="TAH"/>
            </w:pPr>
            <w:r w:rsidRPr="00B24D9D">
              <w:t>Attribute</w:t>
            </w:r>
          </w:p>
        </w:tc>
        <w:tc>
          <w:tcPr>
            <w:tcW w:w="961" w:type="dxa"/>
            <w:shd w:val="clear" w:color="auto" w:fill="auto"/>
            <w:hideMark/>
          </w:tcPr>
          <w:p w14:paraId="7147927B" w14:textId="77777777" w:rsidR="009B0781" w:rsidRPr="00B24D9D" w:rsidRDefault="009B0781" w:rsidP="000C5DB0">
            <w:pPr>
              <w:pStyle w:val="TAH"/>
            </w:pPr>
            <w:r w:rsidRPr="00B24D9D">
              <w:t>Qualifier</w:t>
            </w:r>
          </w:p>
        </w:tc>
        <w:tc>
          <w:tcPr>
            <w:tcW w:w="1156" w:type="dxa"/>
            <w:shd w:val="clear" w:color="auto" w:fill="auto"/>
            <w:hideMark/>
          </w:tcPr>
          <w:p w14:paraId="61CB6E52" w14:textId="77777777" w:rsidR="009B0781" w:rsidRPr="00B24D9D" w:rsidRDefault="009B0781" w:rsidP="000C5DB0">
            <w:pPr>
              <w:pStyle w:val="TAH"/>
            </w:pPr>
            <w:r w:rsidRPr="00B24D9D">
              <w:t>Cardinality</w:t>
            </w:r>
          </w:p>
        </w:tc>
        <w:tc>
          <w:tcPr>
            <w:tcW w:w="961" w:type="dxa"/>
            <w:shd w:val="clear" w:color="auto" w:fill="auto"/>
            <w:hideMark/>
          </w:tcPr>
          <w:p w14:paraId="54542085" w14:textId="77777777" w:rsidR="009B0781" w:rsidRPr="00B24D9D" w:rsidRDefault="009B0781" w:rsidP="000C5DB0">
            <w:pPr>
              <w:pStyle w:val="TAH"/>
            </w:pPr>
            <w:r w:rsidRPr="00B24D9D">
              <w:t>Content</w:t>
            </w:r>
          </w:p>
        </w:tc>
        <w:tc>
          <w:tcPr>
            <w:tcW w:w="4096" w:type="dxa"/>
            <w:shd w:val="clear" w:color="auto" w:fill="auto"/>
            <w:hideMark/>
          </w:tcPr>
          <w:p w14:paraId="3A707B43" w14:textId="77777777" w:rsidR="009B0781" w:rsidRPr="00B24D9D" w:rsidRDefault="009B0781" w:rsidP="000C5DB0">
            <w:pPr>
              <w:pStyle w:val="TAH"/>
            </w:pPr>
            <w:r w:rsidRPr="00B24D9D">
              <w:t>Description</w:t>
            </w:r>
          </w:p>
        </w:tc>
      </w:tr>
      <w:tr w:rsidR="009B0781" w:rsidRPr="00B24D9D" w14:paraId="15EA6716" w14:textId="77777777" w:rsidTr="002D1B67">
        <w:trPr>
          <w:jc w:val="center"/>
        </w:trPr>
        <w:tc>
          <w:tcPr>
            <w:tcW w:w="976" w:type="dxa"/>
            <w:shd w:val="clear" w:color="auto" w:fill="auto"/>
            <w:hideMark/>
          </w:tcPr>
          <w:p w14:paraId="0AF75667" w14:textId="77777777" w:rsidR="009B0781" w:rsidRPr="00B24D9D" w:rsidRDefault="009B0781" w:rsidP="000C5DB0">
            <w:pPr>
              <w:pStyle w:val="TAL"/>
              <w:rPr>
                <w:szCs w:val="22"/>
              </w:rPr>
            </w:pPr>
            <w:r w:rsidRPr="00B24D9D">
              <w:t>flavourId</w:t>
            </w:r>
          </w:p>
        </w:tc>
        <w:tc>
          <w:tcPr>
            <w:tcW w:w="961" w:type="dxa"/>
            <w:shd w:val="clear" w:color="auto" w:fill="auto"/>
            <w:hideMark/>
          </w:tcPr>
          <w:p w14:paraId="4DBA6816" w14:textId="77777777" w:rsidR="009B0781" w:rsidRPr="00B24D9D" w:rsidRDefault="009B0781" w:rsidP="000C5DB0">
            <w:pPr>
              <w:pStyle w:val="TAL"/>
              <w:rPr>
                <w:szCs w:val="22"/>
              </w:rPr>
            </w:pPr>
            <w:r w:rsidRPr="00B24D9D">
              <w:t>M</w:t>
            </w:r>
          </w:p>
        </w:tc>
        <w:tc>
          <w:tcPr>
            <w:tcW w:w="1156" w:type="dxa"/>
            <w:shd w:val="clear" w:color="auto" w:fill="auto"/>
            <w:hideMark/>
          </w:tcPr>
          <w:p w14:paraId="0337F674" w14:textId="77777777" w:rsidR="009B0781" w:rsidRPr="00B24D9D" w:rsidRDefault="009B0781" w:rsidP="000C5DB0">
            <w:pPr>
              <w:pStyle w:val="TAL"/>
              <w:rPr>
                <w:szCs w:val="22"/>
              </w:rPr>
            </w:pPr>
            <w:r w:rsidRPr="00B24D9D">
              <w:t>1</w:t>
            </w:r>
          </w:p>
        </w:tc>
        <w:tc>
          <w:tcPr>
            <w:tcW w:w="961" w:type="dxa"/>
            <w:shd w:val="clear" w:color="auto" w:fill="auto"/>
            <w:hideMark/>
          </w:tcPr>
          <w:p w14:paraId="14F6672E" w14:textId="77777777" w:rsidR="009B0781" w:rsidRPr="00B24D9D" w:rsidRDefault="008B4E14" w:rsidP="000C5DB0">
            <w:pPr>
              <w:pStyle w:val="TAL"/>
              <w:rPr>
                <w:szCs w:val="22"/>
              </w:rPr>
            </w:pPr>
            <w:r w:rsidRPr="00B24D9D">
              <w:t>Identifier</w:t>
            </w:r>
          </w:p>
        </w:tc>
        <w:tc>
          <w:tcPr>
            <w:tcW w:w="4096" w:type="dxa"/>
            <w:shd w:val="clear" w:color="auto" w:fill="auto"/>
            <w:hideMark/>
          </w:tcPr>
          <w:p w14:paraId="4BE11B8A" w14:textId="77777777" w:rsidR="009B0781" w:rsidRPr="00B24D9D" w:rsidRDefault="009B0781" w:rsidP="000C5DB0">
            <w:pPr>
              <w:pStyle w:val="TAL"/>
              <w:rPr>
                <w:szCs w:val="22"/>
              </w:rPr>
            </w:pPr>
            <w:r w:rsidRPr="00B24D9D">
              <w:t xml:space="preserve">Identifies a flavour within a </w:t>
            </w:r>
            <w:r w:rsidR="00B47E5F" w:rsidRPr="00B24D9D">
              <w:t>VnfV</w:t>
            </w:r>
            <w:r w:rsidR="006D3493" w:rsidRPr="00B24D9D">
              <w:t>irtualLinkDesc</w:t>
            </w:r>
            <w:r w:rsidRPr="00B24D9D">
              <w:t>.</w:t>
            </w:r>
          </w:p>
        </w:tc>
      </w:tr>
      <w:tr w:rsidR="008B4E14" w:rsidRPr="00B24D9D" w14:paraId="1E738189" w14:textId="77777777" w:rsidTr="002D1B67">
        <w:trPr>
          <w:jc w:val="center"/>
        </w:trPr>
        <w:tc>
          <w:tcPr>
            <w:tcW w:w="976" w:type="dxa"/>
            <w:shd w:val="clear" w:color="auto" w:fill="auto"/>
          </w:tcPr>
          <w:p w14:paraId="5C816453" w14:textId="77777777" w:rsidR="008B4E14" w:rsidRPr="00B24D9D" w:rsidRDefault="008B4E14" w:rsidP="000C5DB0">
            <w:pPr>
              <w:pStyle w:val="TAL"/>
            </w:pPr>
            <w:r w:rsidRPr="00B24D9D">
              <w:t>qos</w:t>
            </w:r>
          </w:p>
        </w:tc>
        <w:tc>
          <w:tcPr>
            <w:tcW w:w="961" w:type="dxa"/>
            <w:shd w:val="clear" w:color="auto" w:fill="auto"/>
          </w:tcPr>
          <w:p w14:paraId="6AF299DE" w14:textId="77777777" w:rsidR="008B4E14" w:rsidRPr="00B24D9D" w:rsidRDefault="008B4E14" w:rsidP="000C5DB0">
            <w:pPr>
              <w:pStyle w:val="TAL"/>
            </w:pPr>
            <w:r w:rsidRPr="00B24D9D">
              <w:t>M</w:t>
            </w:r>
          </w:p>
        </w:tc>
        <w:tc>
          <w:tcPr>
            <w:tcW w:w="1156" w:type="dxa"/>
            <w:shd w:val="clear" w:color="auto" w:fill="auto"/>
          </w:tcPr>
          <w:p w14:paraId="7805D20E" w14:textId="77777777" w:rsidR="008B4E14" w:rsidRPr="00B24D9D" w:rsidRDefault="008B4E14" w:rsidP="000C5DB0">
            <w:pPr>
              <w:pStyle w:val="TAL"/>
            </w:pPr>
            <w:r w:rsidRPr="00B24D9D">
              <w:t>0..1</w:t>
            </w:r>
          </w:p>
        </w:tc>
        <w:tc>
          <w:tcPr>
            <w:tcW w:w="961" w:type="dxa"/>
            <w:shd w:val="clear" w:color="auto" w:fill="auto"/>
          </w:tcPr>
          <w:p w14:paraId="12585F65" w14:textId="77777777" w:rsidR="008B4E14" w:rsidRPr="00B24D9D" w:rsidRDefault="008B4E14" w:rsidP="000C5DB0">
            <w:pPr>
              <w:pStyle w:val="TAL"/>
            </w:pPr>
            <w:r w:rsidRPr="00B24D9D">
              <w:t>QoS</w:t>
            </w:r>
          </w:p>
        </w:tc>
        <w:tc>
          <w:tcPr>
            <w:tcW w:w="4096" w:type="dxa"/>
            <w:shd w:val="clear" w:color="auto" w:fill="auto"/>
          </w:tcPr>
          <w:p w14:paraId="6350665A" w14:textId="77777777" w:rsidR="008B4E14" w:rsidRPr="00B24D9D" w:rsidRDefault="008B4E14" w:rsidP="000C5DB0">
            <w:pPr>
              <w:pStyle w:val="TAL"/>
            </w:pPr>
            <w:r w:rsidRPr="00B24D9D">
              <w:t xml:space="preserve">QoS of the </w:t>
            </w:r>
            <w:r w:rsidR="006D3493" w:rsidRPr="00B24D9D">
              <w:t>VL</w:t>
            </w:r>
            <w:r w:rsidRPr="00B24D9D">
              <w:t>.</w:t>
            </w:r>
          </w:p>
        </w:tc>
      </w:tr>
    </w:tbl>
    <w:p w14:paraId="503D1B64" w14:textId="77777777" w:rsidR="009B0781" w:rsidRPr="00B24D9D" w:rsidRDefault="009B0781" w:rsidP="00E42552"/>
    <w:p w14:paraId="5350B520" w14:textId="77777777" w:rsidR="00E42552" w:rsidRPr="00B24D9D" w:rsidRDefault="003D4F5F" w:rsidP="00AB626B">
      <w:pPr>
        <w:pStyle w:val="Heading4"/>
      </w:pPr>
      <w:bookmarkStart w:id="534" w:name="_Toc145337330"/>
      <w:bookmarkStart w:id="535" w:name="_Toc145928599"/>
      <w:bookmarkStart w:id="536" w:name="_Toc146035553"/>
      <w:r w:rsidRPr="00B24D9D">
        <w:t>7.1.</w:t>
      </w:r>
      <w:r w:rsidR="00216489" w:rsidRPr="00B24D9D">
        <w:t>8</w:t>
      </w:r>
      <w:r w:rsidRPr="00B24D9D">
        <w:t>.</w:t>
      </w:r>
      <w:r w:rsidR="009B0781" w:rsidRPr="00B24D9D">
        <w:t>6</w:t>
      </w:r>
      <w:r w:rsidRPr="00B24D9D">
        <w:tab/>
      </w:r>
      <w:r w:rsidR="00E42552" w:rsidRPr="00B24D9D">
        <w:t>LinkBitrateRequirements information element</w:t>
      </w:r>
      <w:bookmarkEnd w:id="534"/>
      <w:bookmarkEnd w:id="535"/>
      <w:bookmarkEnd w:id="536"/>
    </w:p>
    <w:p w14:paraId="5A4178BF" w14:textId="77777777" w:rsidR="00E42552" w:rsidRPr="00B24D9D" w:rsidRDefault="006B5AC8" w:rsidP="00AB626B">
      <w:pPr>
        <w:pStyle w:val="Heading5"/>
      </w:pPr>
      <w:bookmarkStart w:id="537" w:name="_Toc145337331"/>
      <w:bookmarkStart w:id="538" w:name="_Toc145928600"/>
      <w:bookmarkStart w:id="539" w:name="_Toc146035554"/>
      <w:r w:rsidRPr="00B24D9D">
        <w:t>7.1.</w:t>
      </w:r>
      <w:r w:rsidR="00216489" w:rsidRPr="00B24D9D">
        <w:t>8</w:t>
      </w:r>
      <w:r w:rsidRPr="00B24D9D">
        <w:t>.</w:t>
      </w:r>
      <w:r w:rsidR="009B0781" w:rsidRPr="00B24D9D">
        <w:t>6</w:t>
      </w:r>
      <w:r w:rsidRPr="00B24D9D">
        <w:t>.1</w:t>
      </w:r>
      <w:r w:rsidR="003D4F5F" w:rsidRPr="00B24D9D">
        <w:tab/>
      </w:r>
      <w:r w:rsidR="00E42552" w:rsidRPr="00B24D9D">
        <w:t>Description</w:t>
      </w:r>
      <w:bookmarkEnd w:id="537"/>
      <w:bookmarkEnd w:id="538"/>
      <w:bookmarkEnd w:id="539"/>
    </w:p>
    <w:p w14:paraId="1CC21559" w14:textId="77777777" w:rsidR="00E42552" w:rsidRPr="00B24D9D" w:rsidRDefault="00E42552" w:rsidP="00E42552">
      <w:pPr>
        <w:rPr>
          <w:szCs w:val="22"/>
        </w:rPr>
      </w:pPr>
      <w:r w:rsidRPr="00B24D9D">
        <w:t xml:space="preserve">The LinkBitrateRequirements information element </w:t>
      </w:r>
      <w:r w:rsidRPr="00B24D9D">
        <w:rPr>
          <w:szCs w:val="22"/>
        </w:rPr>
        <w:t xml:space="preserve">describes the requirements in terms of bitrate for a </w:t>
      </w:r>
      <w:r w:rsidR="006D3493" w:rsidRPr="00B24D9D">
        <w:rPr>
          <w:szCs w:val="22"/>
        </w:rPr>
        <w:t>VL</w:t>
      </w:r>
      <w:r w:rsidRPr="00B24D9D">
        <w:rPr>
          <w:szCs w:val="22"/>
        </w:rPr>
        <w:t>.</w:t>
      </w:r>
    </w:p>
    <w:p w14:paraId="5CB9C8A1" w14:textId="77777777" w:rsidR="00E42552" w:rsidRPr="00B24D9D" w:rsidRDefault="006B5AC8" w:rsidP="00AB626B">
      <w:pPr>
        <w:pStyle w:val="Heading5"/>
      </w:pPr>
      <w:bookmarkStart w:id="540" w:name="_Toc145337332"/>
      <w:bookmarkStart w:id="541" w:name="_Toc145928601"/>
      <w:bookmarkStart w:id="542" w:name="_Toc146035555"/>
      <w:r w:rsidRPr="00B24D9D">
        <w:t>7.1.</w:t>
      </w:r>
      <w:r w:rsidR="00216489" w:rsidRPr="00B24D9D">
        <w:t>8</w:t>
      </w:r>
      <w:r w:rsidRPr="00B24D9D">
        <w:t>.</w:t>
      </w:r>
      <w:r w:rsidR="009B0781" w:rsidRPr="00B24D9D">
        <w:t>6</w:t>
      </w:r>
      <w:r w:rsidRPr="00B24D9D">
        <w:t>.2</w:t>
      </w:r>
      <w:r w:rsidR="003D4F5F" w:rsidRPr="00B24D9D">
        <w:tab/>
      </w:r>
      <w:r w:rsidR="00E42552" w:rsidRPr="00B24D9D">
        <w:t>Attributes</w:t>
      </w:r>
      <w:bookmarkEnd w:id="540"/>
      <w:bookmarkEnd w:id="541"/>
      <w:bookmarkEnd w:id="542"/>
    </w:p>
    <w:p w14:paraId="5E52A566" w14:textId="77777777" w:rsidR="00E42552" w:rsidRPr="00B24D9D" w:rsidRDefault="00E42552" w:rsidP="00715A79">
      <w:pPr>
        <w:keepNext/>
      </w:pPr>
      <w:r w:rsidRPr="00B24D9D">
        <w:t>The attributes of the LinkBitrateRequirements information element shall follow the indications provided in table</w:t>
      </w:r>
      <w:r w:rsidR="001C6F52" w:rsidRPr="00B24D9D">
        <w:t> </w:t>
      </w:r>
      <w:r w:rsidRPr="00523E3E">
        <w:t>7.1.</w:t>
      </w:r>
      <w:r w:rsidR="00216489" w:rsidRPr="00523E3E">
        <w:t>8</w:t>
      </w:r>
      <w:r w:rsidRPr="00523E3E">
        <w:t>.</w:t>
      </w:r>
      <w:r w:rsidR="009B0781" w:rsidRPr="00523E3E">
        <w:t>6</w:t>
      </w:r>
      <w:r w:rsidR="0008124A" w:rsidRPr="00523E3E">
        <w:t>.2</w:t>
      </w:r>
      <w:r w:rsidRPr="00523E3E">
        <w:t>-1</w:t>
      </w:r>
      <w:r w:rsidRPr="00B24D9D">
        <w:t>.</w:t>
      </w:r>
    </w:p>
    <w:p w14:paraId="23A01CE3" w14:textId="77777777" w:rsidR="00E42552" w:rsidRPr="00B24D9D" w:rsidRDefault="00E42552" w:rsidP="00513272">
      <w:pPr>
        <w:pStyle w:val="TH"/>
      </w:pPr>
      <w:r w:rsidRPr="00B24D9D">
        <w:t>Table 7.1.</w:t>
      </w:r>
      <w:r w:rsidR="00216489" w:rsidRPr="00B24D9D">
        <w:t>8</w:t>
      </w:r>
      <w:r w:rsidRPr="00B24D9D">
        <w:t>.</w:t>
      </w:r>
      <w:r w:rsidR="009B0781" w:rsidRPr="00B24D9D">
        <w:t>6</w:t>
      </w:r>
      <w:r w:rsidR="0008124A" w:rsidRPr="00B24D9D">
        <w:t>.2</w:t>
      </w:r>
      <w:r w:rsidRPr="00B24D9D">
        <w:t>-1</w:t>
      </w:r>
      <w:r w:rsidR="001C6F52" w:rsidRPr="00B24D9D">
        <w:t>:</w:t>
      </w:r>
      <w:r w:rsidRPr="00B24D9D">
        <w:t xml:space="preserve"> Attributes of the LinkBitrateRequirements information element</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242"/>
        <w:gridCol w:w="961"/>
        <w:gridCol w:w="1350"/>
        <w:gridCol w:w="916"/>
        <w:gridCol w:w="5193"/>
      </w:tblGrid>
      <w:tr w:rsidR="00E42552" w:rsidRPr="00B24D9D" w14:paraId="3A521C25" w14:textId="77777777" w:rsidTr="002D1B67">
        <w:trPr>
          <w:jc w:val="center"/>
        </w:trPr>
        <w:tc>
          <w:tcPr>
            <w:tcW w:w="1242" w:type="dxa"/>
            <w:shd w:val="clear" w:color="auto" w:fill="auto"/>
            <w:hideMark/>
          </w:tcPr>
          <w:p w14:paraId="5080FA58" w14:textId="77777777" w:rsidR="00E42552" w:rsidRPr="00B24D9D" w:rsidRDefault="00E42552" w:rsidP="00513272">
            <w:pPr>
              <w:pStyle w:val="TAH"/>
            </w:pPr>
            <w:r w:rsidRPr="00B24D9D">
              <w:t>Attribute</w:t>
            </w:r>
          </w:p>
        </w:tc>
        <w:tc>
          <w:tcPr>
            <w:tcW w:w="961" w:type="dxa"/>
            <w:shd w:val="clear" w:color="auto" w:fill="auto"/>
            <w:hideMark/>
          </w:tcPr>
          <w:p w14:paraId="7F10DF8D" w14:textId="77777777" w:rsidR="00E42552" w:rsidRPr="00B24D9D" w:rsidRDefault="00E42552" w:rsidP="00E837E0">
            <w:pPr>
              <w:pStyle w:val="TAH"/>
            </w:pPr>
            <w:r w:rsidRPr="00B24D9D">
              <w:t>Qualifier</w:t>
            </w:r>
          </w:p>
        </w:tc>
        <w:tc>
          <w:tcPr>
            <w:tcW w:w="1350" w:type="dxa"/>
            <w:shd w:val="clear" w:color="auto" w:fill="auto"/>
            <w:hideMark/>
          </w:tcPr>
          <w:p w14:paraId="455D1F68" w14:textId="77777777" w:rsidR="00E42552" w:rsidRPr="00B24D9D" w:rsidRDefault="00E42552" w:rsidP="009B54F5">
            <w:pPr>
              <w:pStyle w:val="TAH"/>
            </w:pPr>
            <w:r w:rsidRPr="00B24D9D">
              <w:t>Cardinality</w:t>
            </w:r>
          </w:p>
        </w:tc>
        <w:tc>
          <w:tcPr>
            <w:tcW w:w="916" w:type="dxa"/>
            <w:shd w:val="clear" w:color="auto" w:fill="auto"/>
            <w:hideMark/>
          </w:tcPr>
          <w:p w14:paraId="208AA3F0" w14:textId="77777777" w:rsidR="00E42552" w:rsidRPr="00B24D9D" w:rsidRDefault="00E42552" w:rsidP="00164820">
            <w:pPr>
              <w:pStyle w:val="TAH"/>
            </w:pPr>
            <w:r w:rsidRPr="00B24D9D">
              <w:t>Content</w:t>
            </w:r>
          </w:p>
        </w:tc>
        <w:tc>
          <w:tcPr>
            <w:tcW w:w="5193" w:type="dxa"/>
            <w:shd w:val="clear" w:color="auto" w:fill="auto"/>
            <w:hideMark/>
          </w:tcPr>
          <w:p w14:paraId="01BFE8C9" w14:textId="77777777" w:rsidR="00E42552" w:rsidRPr="00B24D9D" w:rsidRDefault="00E42552" w:rsidP="001C2A34">
            <w:pPr>
              <w:pStyle w:val="TAH"/>
            </w:pPr>
            <w:r w:rsidRPr="00B24D9D">
              <w:t>Description</w:t>
            </w:r>
          </w:p>
        </w:tc>
      </w:tr>
      <w:tr w:rsidR="00E42552" w:rsidRPr="00B24D9D" w14:paraId="06E3A2A1" w14:textId="77777777" w:rsidTr="002D1B67">
        <w:trPr>
          <w:jc w:val="center"/>
        </w:trPr>
        <w:tc>
          <w:tcPr>
            <w:tcW w:w="1242" w:type="dxa"/>
            <w:shd w:val="clear" w:color="auto" w:fill="auto"/>
          </w:tcPr>
          <w:p w14:paraId="7B0E88F6" w14:textId="77777777" w:rsidR="00E42552" w:rsidRPr="00B24D9D" w:rsidRDefault="00224850" w:rsidP="00513272">
            <w:pPr>
              <w:pStyle w:val="TAL"/>
            </w:pPr>
            <w:r w:rsidRPr="00B24D9D">
              <w:t>r</w:t>
            </w:r>
            <w:r w:rsidR="00E42552" w:rsidRPr="00B24D9D">
              <w:t>oot</w:t>
            </w:r>
          </w:p>
        </w:tc>
        <w:tc>
          <w:tcPr>
            <w:tcW w:w="961" w:type="dxa"/>
            <w:shd w:val="clear" w:color="auto" w:fill="auto"/>
          </w:tcPr>
          <w:p w14:paraId="77A94E2F" w14:textId="77777777" w:rsidR="00E42552" w:rsidRPr="00B24D9D" w:rsidRDefault="00E42552" w:rsidP="00E837E0">
            <w:pPr>
              <w:pStyle w:val="TAL"/>
            </w:pPr>
            <w:r w:rsidRPr="00B24D9D">
              <w:t>M</w:t>
            </w:r>
          </w:p>
        </w:tc>
        <w:tc>
          <w:tcPr>
            <w:tcW w:w="1350" w:type="dxa"/>
            <w:shd w:val="clear" w:color="auto" w:fill="auto"/>
          </w:tcPr>
          <w:p w14:paraId="352954FD" w14:textId="77777777" w:rsidR="00E42552" w:rsidRPr="00B24D9D" w:rsidRDefault="00E42552" w:rsidP="009B54F5">
            <w:pPr>
              <w:pStyle w:val="TAL"/>
            </w:pPr>
            <w:r w:rsidRPr="00B24D9D">
              <w:t>1</w:t>
            </w:r>
          </w:p>
        </w:tc>
        <w:tc>
          <w:tcPr>
            <w:tcW w:w="916" w:type="dxa"/>
            <w:shd w:val="clear" w:color="auto" w:fill="auto"/>
          </w:tcPr>
          <w:p w14:paraId="0DAE47C1" w14:textId="77777777" w:rsidR="00E42552" w:rsidRPr="00B24D9D" w:rsidRDefault="00E42552" w:rsidP="00164820">
            <w:pPr>
              <w:pStyle w:val="TAL"/>
            </w:pPr>
            <w:r w:rsidRPr="00B24D9D">
              <w:t>Number</w:t>
            </w:r>
          </w:p>
        </w:tc>
        <w:tc>
          <w:tcPr>
            <w:tcW w:w="5193" w:type="dxa"/>
            <w:shd w:val="clear" w:color="auto" w:fill="auto"/>
          </w:tcPr>
          <w:p w14:paraId="7203626B" w14:textId="77777777" w:rsidR="00E42552" w:rsidRPr="00B24D9D" w:rsidRDefault="00CD5958" w:rsidP="001C2A34">
            <w:pPr>
              <w:pStyle w:val="TAL"/>
            </w:pPr>
            <w:r w:rsidRPr="00B24D9D">
              <w:rPr>
                <w:lang w:eastAsia="zh-CN"/>
              </w:rPr>
              <w:t>Specifies the t</w:t>
            </w:r>
            <w:r w:rsidR="00E42552" w:rsidRPr="00B24D9D">
              <w:t>hroughput requirement of the link (e.g.</w:t>
            </w:r>
            <w:r w:rsidR="009D6CB2" w:rsidRPr="00B24D9D">
              <w:t> </w:t>
            </w:r>
            <w:r w:rsidR="00E42552" w:rsidRPr="00B24D9D">
              <w:t>bitrate of E-Line, root bitrate of E</w:t>
            </w:r>
            <w:r w:rsidR="00292C5E" w:rsidRPr="00B24D9D">
              <w:noBreakHyphen/>
            </w:r>
            <w:r w:rsidR="00E42552" w:rsidRPr="00B24D9D">
              <w:t>Tree, aggregate capacity of E-LAN)</w:t>
            </w:r>
            <w:r w:rsidR="0076332E" w:rsidRPr="00B24D9D">
              <w:t>.</w:t>
            </w:r>
          </w:p>
        </w:tc>
      </w:tr>
      <w:tr w:rsidR="00E42552" w:rsidRPr="00B24D9D" w14:paraId="53B2F15C" w14:textId="77777777" w:rsidTr="002D1B67">
        <w:trPr>
          <w:jc w:val="center"/>
        </w:trPr>
        <w:tc>
          <w:tcPr>
            <w:tcW w:w="1242" w:type="dxa"/>
            <w:shd w:val="clear" w:color="auto" w:fill="auto"/>
          </w:tcPr>
          <w:p w14:paraId="65E2A26C" w14:textId="77777777" w:rsidR="00E42552" w:rsidRPr="00B24D9D" w:rsidRDefault="00E42552" w:rsidP="00513272">
            <w:pPr>
              <w:pStyle w:val="TAL"/>
            </w:pPr>
            <w:r w:rsidRPr="00B24D9D">
              <w:t>leaf</w:t>
            </w:r>
          </w:p>
        </w:tc>
        <w:tc>
          <w:tcPr>
            <w:tcW w:w="961" w:type="dxa"/>
            <w:shd w:val="clear" w:color="auto" w:fill="auto"/>
          </w:tcPr>
          <w:p w14:paraId="427E0252" w14:textId="77777777" w:rsidR="00E42552" w:rsidRPr="00B24D9D" w:rsidRDefault="00E42552" w:rsidP="00E837E0">
            <w:pPr>
              <w:pStyle w:val="TAL"/>
            </w:pPr>
            <w:r w:rsidRPr="00B24D9D">
              <w:t>M</w:t>
            </w:r>
          </w:p>
        </w:tc>
        <w:tc>
          <w:tcPr>
            <w:tcW w:w="1350" w:type="dxa"/>
            <w:shd w:val="clear" w:color="auto" w:fill="auto"/>
          </w:tcPr>
          <w:p w14:paraId="772BCBA4" w14:textId="77777777" w:rsidR="00E42552" w:rsidRPr="00B24D9D" w:rsidRDefault="00E42552" w:rsidP="009B54F5">
            <w:pPr>
              <w:pStyle w:val="TAL"/>
            </w:pPr>
            <w:r w:rsidRPr="00B24D9D">
              <w:t>0..1</w:t>
            </w:r>
          </w:p>
        </w:tc>
        <w:tc>
          <w:tcPr>
            <w:tcW w:w="916" w:type="dxa"/>
            <w:shd w:val="clear" w:color="auto" w:fill="auto"/>
          </w:tcPr>
          <w:p w14:paraId="66305A32" w14:textId="77777777" w:rsidR="00E42552" w:rsidRPr="00B24D9D" w:rsidRDefault="00E42552" w:rsidP="00164820">
            <w:pPr>
              <w:pStyle w:val="TAL"/>
            </w:pPr>
            <w:r w:rsidRPr="00B24D9D">
              <w:t>Number</w:t>
            </w:r>
          </w:p>
        </w:tc>
        <w:tc>
          <w:tcPr>
            <w:tcW w:w="5193" w:type="dxa"/>
            <w:shd w:val="clear" w:color="auto" w:fill="auto"/>
          </w:tcPr>
          <w:p w14:paraId="680127AC" w14:textId="77777777" w:rsidR="00E42552" w:rsidRPr="00B24D9D" w:rsidRDefault="00CD5958" w:rsidP="001C2A34">
            <w:pPr>
              <w:pStyle w:val="TAL"/>
            </w:pPr>
            <w:r w:rsidRPr="00B24D9D">
              <w:rPr>
                <w:lang w:eastAsia="zh-CN"/>
              </w:rPr>
              <w:t>Specifies the t</w:t>
            </w:r>
            <w:r w:rsidR="00E42552" w:rsidRPr="00B24D9D">
              <w:t>hroughput requirement of leaf connections to the link</w:t>
            </w:r>
            <w:r w:rsidR="00374397" w:rsidRPr="00B24D9D">
              <w:t xml:space="preserve"> </w:t>
            </w:r>
            <w:r w:rsidR="00E42552" w:rsidRPr="00B24D9D">
              <w:t>when applicable to the connectivity</w:t>
            </w:r>
            <w:r w:rsidR="00302E54" w:rsidRPr="00B24D9D">
              <w:t xml:space="preserve"> </w:t>
            </w:r>
            <w:r w:rsidR="00E42552" w:rsidRPr="00B24D9D">
              <w:t>type (e.g. for E-Tree and E</w:t>
            </w:r>
            <w:r w:rsidR="00DD1759" w:rsidRPr="00B24D9D">
              <w:noBreakHyphen/>
            </w:r>
            <w:r w:rsidR="00E42552" w:rsidRPr="00B24D9D">
              <w:t>LAN branches)</w:t>
            </w:r>
            <w:r w:rsidR="0076332E" w:rsidRPr="00B24D9D">
              <w:t>.</w:t>
            </w:r>
          </w:p>
          <w:p w14:paraId="0F5BE6D3" w14:textId="77777777" w:rsidR="00E42552" w:rsidRPr="00B24D9D" w:rsidRDefault="00374397" w:rsidP="007C508C">
            <w:pPr>
              <w:pStyle w:val="TAL"/>
            </w:pPr>
            <w:r w:rsidRPr="00B24D9D">
              <w:t>See note.</w:t>
            </w:r>
          </w:p>
        </w:tc>
      </w:tr>
      <w:tr w:rsidR="00374397" w:rsidRPr="00B24D9D" w14:paraId="0DA106A4" w14:textId="77777777" w:rsidTr="002D1B67">
        <w:trPr>
          <w:jc w:val="center"/>
        </w:trPr>
        <w:tc>
          <w:tcPr>
            <w:tcW w:w="9662" w:type="dxa"/>
            <w:gridSpan w:val="5"/>
            <w:shd w:val="clear" w:color="auto" w:fill="auto"/>
          </w:tcPr>
          <w:p w14:paraId="12E245EB" w14:textId="77777777" w:rsidR="00374397" w:rsidRPr="00B24D9D" w:rsidRDefault="006E21F2" w:rsidP="001C6F52">
            <w:pPr>
              <w:pStyle w:val="TAN"/>
              <w:rPr>
                <w:lang w:eastAsia="zh-CN"/>
              </w:rPr>
            </w:pPr>
            <w:r w:rsidRPr="00B24D9D">
              <w:t>NOTE:</w:t>
            </w:r>
            <w:r w:rsidR="001C6F52" w:rsidRPr="00B24D9D">
              <w:tab/>
            </w:r>
            <w:r w:rsidR="00374397" w:rsidRPr="00B24D9D">
              <w:t>The present document does not specify the means to declare different bitrate requirements for leaf connections (</w:t>
            </w:r>
            <w:r w:rsidR="00554A93" w:rsidRPr="00B24D9D">
              <w:t>e.g.</w:t>
            </w:r>
            <w:r w:rsidR="00374397" w:rsidRPr="00B24D9D">
              <w:t xml:space="preserve"> E-LAN leaves).</w:t>
            </w:r>
          </w:p>
        </w:tc>
      </w:tr>
    </w:tbl>
    <w:p w14:paraId="758872E1" w14:textId="77777777" w:rsidR="00E42552" w:rsidRPr="00B24D9D" w:rsidRDefault="00E42552" w:rsidP="004C4560"/>
    <w:p w14:paraId="0EAC0F83" w14:textId="77777777" w:rsidR="00576ECA" w:rsidRPr="00B24D9D" w:rsidRDefault="00576ECA" w:rsidP="00AB626B">
      <w:pPr>
        <w:pStyle w:val="Heading4"/>
      </w:pPr>
      <w:bookmarkStart w:id="543" w:name="_Toc145337333"/>
      <w:bookmarkStart w:id="544" w:name="_Toc145928602"/>
      <w:bookmarkStart w:id="545" w:name="_Toc146035556"/>
      <w:r w:rsidRPr="00B24D9D">
        <w:t>7.1.</w:t>
      </w:r>
      <w:r w:rsidR="00216489" w:rsidRPr="00B24D9D">
        <w:t>8</w:t>
      </w:r>
      <w:r w:rsidRPr="00B24D9D">
        <w:t>.</w:t>
      </w:r>
      <w:r w:rsidR="009B0781" w:rsidRPr="00B24D9D">
        <w:t>7</w:t>
      </w:r>
      <w:r w:rsidR="003D4F5F" w:rsidRPr="00B24D9D">
        <w:tab/>
      </w:r>
      <w:r w:rsidRPr="00B24D9D">
        <w:t>InstantiationLevel information element</w:t>
      </w:r>
      <w:bookmarkEnd w:id="543"/>
      <w:bookmarkEnd w:id="544"/>
      <w:bookmarkEnd w:id="545"/>
    </w:p>
    <w:p w14:paraId="79DBCC1C" w14:textId="77777777" w:rsidR="00576ECA" w:rsidRPr="00B24D9D" w:rsidRDefault="006B5AC8" w:rsidP="00AB626B">
      <w:pPr>
        <w:pStyle w:val="Heading5"/>
      </w:pPr>
      <w:bookmarkStart w:id="546" w:name="_Toc145337334"/>
      <w:bookmarkStart w:id="547" w:name="_Toc145928603"/>
      <w:bookmarkStart w:id="548" w:name="_Toc146035557"/>
      <w:r w:rsidRPr="00B24D9D">
        <w:t>7.1.</w:t>
      </w:r>
      <w:r w:rsidR="00216489" w:rsidRPr="00B24D9D">
        <w:t>8</w:t>
      </w:r>
      <w:r w:rsidRPr="00B24D9D">
        <w:t>.</w:t>
      </w:r>
      <w:r w:rsidR="009B0781" w:rsidRPr="00B24D9D">
        <w:t>7</w:t>
      </w:r>
      <w:r w:rsidRPr="00B24D9D">
        <w:t>.1</w:t>
      </w:r>
      <w:r w:rsidR="003D4F5F" w:rsidRPr="00B24D9D">
        <w:tab/>
      </w:r>
      <w:r w:rsidR="00576ECA" w:rsidRPr="00B24D9D">
        <w:t>Description</w:t>
      </w:r>
      <w:bookmarkEnd w:id="546"/>
      <w:bookmarkEnd w:id="547"/>
      <w:bookmarkEnd w:id="548"/>
    </w:p>
    <w:p w14:paraId="00323EDE" w14:textId="77777777" w:rsidR="00576ECA" w:rsidRPr="00B24D9D" w:rsidRDefault="00576ECA" w:rsidP="00576ECA">
      <w:r w:rsidRPr="00B24D9D">
        <w:t xml:space="preserve">The InstantiationLevel information element describes a given level of resources to be instantiated within a </w:t>
      </w:r>
      <w:r w:rsidR="009D0DE0" w:rsidRPr="00B24D9D">
        <w:t>DF</w:t>
      </w:r>
      <w:r w:rsidRPr="00B24D9D">
        <w:t xml:space="preserve"> in term of the number of VNFC instances to be created from each VDU</w:t>
      </w:r>
      <w:r w:rsidR="00B930E1" w:rsidRPr="00B24D9D">
        <w:t>, the number of VIP CP instances</w:t>
      </w:r>
      <w:r w:rsidR="00CB47CA" w:rsidRPr="00B24D9D">
        <w:t xml:space="preserve"> and</w:t>
      </w:r>
      <w:r w:rsidR="00B930E1" w:rsidRPr="00B24D9D">
        <w:t>/or</w:t>
      </w:r>
      <w:r w:rsidR="00CB47CA" w:rsidRPr="00B24D9D">
        <w:t xml:space="preserve"> bit rate requirements</w:t>
      </w:r>
      <w:r w:rsidRPr="00B24D9D">
        <w:t>.</w:t>
      </w:r>
    </w:p>
    <w:p w14:paraId="22A28552" w14:textId="77777777" w:rsidR="00576ECA" w:rsidRPr="00B24D9D" w:rsidRDefault="00576ECA" w:rsidP="00576ECA">
      <w:r w:rsidRPr="00B24D9D">
        <w:t xml:space="preserve">All the VDUs </w:t>
      </w:r>
      <w:r w:rsidR="00B321CF" w:rsidRPr="00B24D9D">
        <w:t xml:space="preserve">and/or VipCpds </w:t>
      </w:r>
      <w:r w:rsidRPr="00B24D9D">
        <w:t xml:space="preserve">referenced in the level shall be part of the corresponding </w:t>
      </w:r>
      <w:r w:rsidR="009D0DE0" w:rsidRPr="00B24D9D">
        <w:t>DF</w:t>
      </w:r>
      <w:r w:rsidRPr="00B24D9D">
        <w:t xml:space="preserve"> and their number shall be within the range (min/max) for this </w:t>
      </w:r>
      <w:r w:rsidR="009D0DE0" w:rsidRPr="00B24D9D">
        <w:t>DF</w:t>
      </w:r>
      <w:r w:rsidRPr="00B24D9D">
        <w:t xml:space="preserve">. </w:t>
      </w:r>
    </w:p>
    <w:p w14:paraId="4FE156E2" w14:textId="77777777" w:rsidR="00576ECA" w:rsidRPr="00B24D9D" w:rsidRDefault="006B5AC8" w:rsidP="00AB626B">
      <w:pPr>
        <w:pStyle w:val="Heading5"/>
      </w:pPr>
      <w:bookmarkStart w:id="549" w:name="_Toc145337335"/>
      <w:bookmarkStart w:id="550" w:name="_Toc145928604"/>
      <w:bookmarkStart w:id="551" w:name="_Toc146035558"/>
      <w:r w:rsidRPr="00B24D9D">
        <w:t>7.1.</w:t>
      </w:r>
      <w:r w:rsidR="00216489" w:rsidRPr="00B24D9D">
        <w:t>8</w:t>
      </w:r>
      <w:r w:rsidRPr="00B24D9D">
        <w:t>.</w:t>
      </w:r>
      <w:r w:rsidR="009B0781" w:rsidRPr="00B24D9D">
        <w:t>7</w:t>
      </w:r>
      <w:r w:rsidRPr="00B24D9D">
        <w:t>.2</w:t>
      </w:r>
      <w:r w:rsidR="003D4F5F" w:rsidRPr="00B24D9D">
        <w:tab/>
      </w:r>
      <w:r w:rsidR="00576ECA" w:rsidRPr="00B24D9D">
        <w:t>Attributes</w:t>
      </w:r>
      <w:bookmarkEnd w:id="549"/>
      <w:bookmarkEnd w:id="550"/>
      <w:bookmarkEnd w:id="551"/>
    </w:p>
    <w:p w14:paraId="12CEF7E4" w14:textId="77777777" w:rsidR="00576ECA" w:rsidRPr="00B24D9D" w:rsidRDefault="00576ECA" w:rsidP="00576ECA">
      <w:r w:rsidRPr="00B24D9D">
        <w:t xml:space="preserve">The attributes of the InstantiationLevel information element shall follow the indications provided in table </w:t>
      </w:r>
      <w:r w:rsidRPr="00523E3E">
        <w:t>7.1.</w:t>
      </w:r>
      <w:r w:rsidR="0001261E" w:rsidRPr="00523E3E">
        <w:t>8</w:t>
      </w:r>
      <w:r w:rsidRPr="00523E3E">
        <w:t>.</w:t>
      </w:r>
      <w:r w:rsidR="0001261E" w:rsidRPr="00523E3E">
        <w:t>7</w:t>
      </w:r>
      <w:r w:rsidR="0008124A" w:rsidRPr="00523E3E">
        <w:t>.2</w:t>
      </w:r>
      <w:r w:rsidRPr="00523E3E">
        <w:t>-1</w:t>
      </w:r>
      <w:r w:rsidRPr="00B24D9D">
        <w:t>.</w:t>
      </w:r>
    </w:p>
    <w:p w14:paraId="2908ACDD" w14:textId="77777777" w:rsidR="00576ECA" w:rsidRPr="00B24D9D" w:rsidRDefault="00576ECA" w:rsidP="00513272">
      <w:pPr>
        <w:pStyle w:val="TH"/>
      </w:pPr>
      <w:r w:rsidRPr="00B24D9D">
        <w:lastRenderedPageBreak/>
        <w:t>Table 7.1.</w:t>
      </w:r>
      <w:r w:rsidR="00216489" w:rsidRPr="00B24D9D">
        <w:t>8</w:t>
      </w:r>
      <w:r w:rsidRPr="00B24D9D">
        <w:t>.</w:t>
      </w:r>
      <w:r w:rsidR="009B0781" w:rsidRPr="00B24D9D">
        <w:t>7</w:t>
      </w:r>
      <w:r w:rsidR="0008124A" w:rsidRPr="00B24D9D">
        <w:t>.2</w:t>
      </w:r>
      <w:r w:rsidRPr="00B24D9D">
        <w:t>-1</w:t>
      </w:r>
      <w:r w:rsidR="001C6F52" w:rsidRPr="00B24D9D">
        <w:t>:</w:t>
      </w:r>
      <w:r w:rsidRPr="00B24D9D">
        <w:t xml:space="preserve"> Attributes of the InstantiationLevel information element</w:t>
      </w:r>
    </w:p>
    <w:tbl>
      <w:tblPr>
        <w:tblW w:w="9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16"/>
        <w:gridCol w:w="1080"/>
        <w:gridCol w:w="1350"/>
        <w:gridCol w:w="1530"/>
        <w:gridCol w:w="3832"/>
      </w:tblGrid>
      <w:tr w:rsidR="00576ECA" w:rsidRPr="00B24D9D" w14:paraId="73E74940" w14:textId="77777777" w:rsidTr="002D1B67">
        <w:trPr>
          <w:jc w:val="center"/>
        </w:trPr>
        <w:tc>
          <w:tcPr>
            <w:tcW w:w="2116" w:type="dxa"/>
            <w:shd w:val="clear" w:color="auto" w:fill="auto"/>
            <w:hideMark/>
          </w:tcPr>
          <w:p w14:paraId="4CDC5541" w14:textId="77777777" w:rsidR="00576ECA" w:rsidRPr="00B24D9D" w:rsidRDefault="00576ECA" w:rsidP="000C5DB0">
            <w:pPr>
              <w:pStyle w:val="TAH"/>
            </w:pPr>
            <w:r w:rsidRPr="00B24D9D">
              <w:t>Attribute</w:t>
            </w:r>
          </w:p>
        </w:tc>
        <w:tc>
          <w:tcPr>
            <w:tcW w:w="1080" w:type="dxa"/>
            <w:shd w:val="clear" w:color="auto" w:fill="auto"/>
            <w:hideMark/>
          </w:tcPr>
          <w:p w14:paraId="3BBF7694" w14:textId="77777777" w:rsidR="00576ECA" w:rsidRPr="00B24D9D" w:rsidRDefault="00576ECA" w:rsidP="000C5DB0">
            <w:pPr>
              <w:pStyle w:val="TAH"/>
            </w:pPr>
            <w:r w:rsidRPr="00B24D9D">
              <w:t>Qualifier</w:t>
            </w:r>
          </w:p>
        </w:tc>
        <w:tc>
          <w:tcPr>
            <w:tcW w:w="1350" w:type="dxa"/>
            <w:shd w:val="clear" w:color="auto" w:fill="auto"/>
            <w:hideMark/>
          </w:tcPr>
          <w:p w14:paraId="3B34EF0C" w14:textId="77777777" w:rsidR="00576ECA" w:rsidRPr="00B24D9D" w:rsidRDefault="00576ECA" w:rsidP="000C5DB0">
            <w:pPr>
              <w:pStyle w:val="TAH"/>
            </w:pPr>
            <w:r w:rsidRPr="00B24D9D">
              <w:t>Cardinality</w:t>
            </w:r>
          </w:p>
        </w:tc>
        <w:tc>
          <w:tcPr>
            <w:tcW w:w="1530" w:type="dxa"/>
            <w:shd w:val="clear" w:color="auto" w:fill="auto"/>
            <w:hideMark/>
          </w:tcPr>
          <w:p w14:paraId="78C36CAF" w14:textId="77777777" w:rsidR="00576ECA" w:rsidRPr="00B24D9D" w:rsidRDefault="00576ECA" w:rsidP="000C5DB0">
            <w:pPr>
              <w:pStyle w:val="TAH"/>
            </w:pPr>
            <w:r w:rsidRPr="00B24D9D">
              <w:t>Content</w:t>
            </w:r>
          </w:p>
        </w:tc>
        <w:tc>
          <w:tcPr>
            <w:tcW w:w="3832" w:type="dxa"/>
            <w:shd w:val="clear" w:color="auto" w:fill="auto"/>
            <w:hideMark/>
          </w:tcPr>
          <w:p w14:paraId="7C2D60CB" w14:textId="77777777" w:rsidR="00576ECA" w:rsidRPr="00B24D9D" w:rsidRDefault="00576ECA" w:rsidP="000C5DB0">
            <w:pPr>
              <w:pStyle w:val="TAH"/>
            </w:pPr>
            <w:r w:rsidRPr="00B24D9D">
              <w:t>Description</w:t>
            </w:r>
          </w:p>
        </w:tc>
      </w:tr>
      <w:tr w:rsidR="00576ECA" w:rsidRPr="00B24D9D" w14:paraId="0631C3E8" w14:textId="77777777" w:rsidTr="002D1B67">
        <w:trPr>
          <w:jc w:val="center"/>
        </w:trPr>
        <w:tc>
          <w:tcPr>
            <w:tcW w:w="2116" w:type="dxa"/>
            <w:shd w:val="clear" w:color="auto" w:fill="auto"/>
          </w:tcPr>
          <w:p w14:paraId="0AF1FFAF" w14:textId="77777777" w:rsidR="00576ECA" w:rsidRPr="00B24D9D" w:rsidRDefault="00576ECA" w:rsidP="000C5DB0">
            <w:pPr>
              <w:pStyle w:val="TAL"/>
            </w:pPr>
            <w:r w:rsidRPr="00B24D9D">
              <w:t>levelId</w:t>
            </w:r>
          </w:p>
        </w:tc>
        <w:tc>
          <w:tcPr>
            <w:tcW w:w="1080" w:type="dxa"/>
            <w:shd w:val="clear" w:color="auto" w:fill="auto"/>
          </w:tcPr>
          <w:p w14:paraId="00EA918D" w14:textId="77777777" w:rsidR="00576ECA" w:rsidRPr="00B24D9D" w:rsidRDefault="00576ECA" w:rsidP="000C5DB0">
            <w:pPr>
              <w:pStyle w:val="TAL"/>
            </w:pPr>
            <w:r w:rsidRPr="00B24D9D">
              <w:t>M</w:t>
            </w:r>
          </w:p>
        </w:tc>
        <w:tc>
          <w:tcPr>
            <w:tcW w:w="1350" w:type="dxa"/>
            <w:shd w:val="clear" w:color="auto" w:fill="auto"/>
          </w:tcPr>
          <w:p w14:paraId="41DE91CF" w14:textId="77777777" w:rsidR="00576ECA" w:rsidRPr="00B24D9D" w:rsidRDefault="00576ECA" w:rsidP="000C5DB0">
            <w:pPr>
              <w:pStyle w:val="TAL"/>
            </w:pPr>
            <w:r w:rsidRPr="00B24D9D">
              <w:t>1</w:t>
            </w:r>
          </w:p>
        </w:tc>
        <w:tc>
          <w:tcPr>
            <w:tcW w:w="1530" w:type="dxa"/>
            <w:shd w:val="clear" w:color="auto" w:fill="auto"/>
          </w:tcPr>
          <w:p w14:paraId="128C85E6" w14:textId="77777777" w:rsidR="00576ECA" w:rsidRPr="00B24D9D" w:rsidRDefault="00576ECA" w:rsidP="000C5DB0">
            <w:pPr>
              <w:pStyle w:val="TAL"/>
            </w:pPr>
            <w:r w:rsidRPr="00B24D9D">
              <w:t>Identifier</w:t>
            </w:r>
          </w:p>
        </w:tc>
        <w:tc>
          <w:tcPr>
            <w:tcW w:w="3832" w:type="dxa"/>
            <w:shd w:val="clear" w:color="auto" w:fill="auto"/>
          </w:tcPr>
          <w:p w14:paraId="33F98360" w14:textId="77777777" w:rsidR="00576ECA" w:rsidRPr="00B24D9D" w:rsidRDefault="00576ECA" w:rsidP="009D0DE0">
            <w:pPr>
              <w:pStyle w:val="TAL"/>
            </w:pPr>
            <w:r w:rsidRPr="00B24D9D">
              <w:t>Uniquely identifies a level with</w:t>
            </w:r>
            <w:r w:rsidR="00B321CF" w:rsidRPr="00B24D9D">
              <w:t>in</w:t>
            </w:r>
            <w:r w:rsidRPr="00B24D9D">
              <w:t xml:space="preserve"> the </w:t>
            </w:r>
            <w:r w:rsidR="009D0DE0" w:rsidRPr="00B24D9D">
              <w:t>DF</w:t>
            </w:r>
            <w:r w:rsidR="0076332E" w:rsidRPr="00B24D9D">
              <w:t>.</w:t>
            </w:r>
          </w:p>
        </w:tc>
      </w:tr>
      <w:tr w:rsidR="00576ECA" w:rsidRPr="00B24D9D" w14:paraId="22AE0487" w14:textId="77777777" w:rsidTr="002D1B67">
        <w:trPr>
          <w:jc w:val="center"/>
        </w:trPr>
        <w:tc>
          <w:tcPr>
            <w:tcW w:w="2116" w:type="dxa"/>
            <w:shd w:val="clear" w:color="auto" w:fill="auto"/>
          </w:tcPr>
          <w:p w14:paraId="3E356071" w14:textId="77777777" w:rsidR="00576ECA" w:rsidRPr="00B24D9D" w:rsidRDefault="00576ECA" w:rsidP="000C5DB0">
            <w:pPr>
              <w:pStyle w:val="TAL"/>
            </w:pPr>
            <w:r w:rsidRPr="00B24D9D">
              <w:t>description</w:t>
            </w:r>
          </w:p>
        </w:tc>
        <w:tc>
          <w:tcPr>
            <w:tcW w:w="1080" w:type="dxa"/>
            <w:shd w:val="clear" w:color="auto" w:fill="auto"/>
          </w:tcPr>
          <w:p w14:paraId="20C19BA1" w14:textId="77777777" w:rsidR="00576ECA" w:rsidRPr="00B24D9D" w:rsidRDefault="00576ECA" w:rsidP="000C5DB0">
            <w:pPr>
              <w:pStyle w:val="TAL"/>
            </w:pPr>
            <w:r w:rsidRPr="00B24D9D">
              <w:t>M</w:t>
            </w:r>
          </w:p>
        </w:tc>
        <w:tc>
          <w:tcPr>
            <w:tcW w:w="1350" w:type="dxa"/>
            <w:shd w:val="clear" w:color="auto" w:fill="auto"/>
          </w:tcPr>
          <w:p w14:paraId="3E7C3B64" w14:textId="77777777" w:rsidR="00576ECA" w:rsidRPr="00B24D9D" w:rsidRDefault="00576ECA" w:rsidP="000C5DB0">
            <w:pPr>
              <w:pStyle w:val="TAL"/>
            </w:pPr>
            <w:r w:rsidRPr="00B24D9D">
              <w:t>1</w:t>
            </w:r>
          </w:p>
        </w:tc>
        <w:tc>
          <w:tcPr>
            <w:tcW w:w="1530" w:type="dxa"/>
            <w:shd w:val="clear" w:color="auto" w:fill="auto"/>
          </w:tcPr>
          <w:p w14:paraId="3EFF453E" w14:textId="77777777" w:rsidR="00576ECA" w:rsidRPr="00B24D9D" w:rsidRDefault="00576ECA" w:rsidP="000C5DB0">
            <w:pPr>
              <w:pStyle w:val="TAL"/>
            </w:pPr>
            <w:r w:rsidRPr="00B24D9D">
              <w:t>String</w:t>
            </w:r>
          </w:p>
        </w:tc>
        <w:tc>
          <w:tcPr>
            <w:tcW w:w="3832" w:type="dxa"/>
            <w:shd w:val="clear" w:color="auto" w:fill="auto"/>
          </w:tcPr>
          <w:p w14:paraId="62103429" w14:textId="77777777" w:rsidR="00576ECA" w:rsidRPr="00B24D9D" w:rsidRDefault="00576ECA" w:rsidP="000C5DB0">
            <w:pPr>
              <w:pStyle w:val="TAL"/>
            </w:pPr>
            <w:r w:rsidRPr="00B24D9D">
              <w:t>Human readable description of the level</w:t>
            </w:r>
            <w:r w:rsidR="0076332E" w:rsidRPr="00B24D9D">
              <w:t>.</w:t>
            </w:r>
          </w:p>
        </w:tc>
      </w:tr>
      <w:tr w:rsidR="00576ECA" w:rsidRPr="00B24D9D" w14:paraId="48417244" w14:textId="77777777" w:rsidTr="002D1B67">
        <w:trPr>
          <w:jc w:val="center"/>
        </w:trPr>
        <w:tc>
          <w:tcPr>
            <w:tcW w:w="2116" w:type="dxa"/>
            <w:shd w:val="clear" w:color="auto" w:fill="auto"/>
          </w:tcPr>
          <w:p w14:paraId="08F07DA5" w14:textId="77777777" w:rsidR="00576ECA" w:rsidRPr="00B24D9D" w:rsidRDefault="00576ECA" w:rsidP="000C5DB0">
            <w:pPr>
              <w:pStyle w:val="TAL"/>
            </w:pPr>
            <w:r w:rsidRPr="00B24D9D">
              <w:t>vduLevel</w:t>
            </w:r>
          </w:p>
        </w:tc>
        <w:tc>
          <w:tcPr>
            <w:tcW w:w="1080" w:type="dxa"/>
            <w:shd w:val="clear" w:color="auto" w:fill="auto"/>
          </w:tcPr>
          <w:p w14:paraId="0D10EB2D" w14:textId="77777777" w:rsidR="00576ECA" w:rsidRPr="00B24D9D" w:rsidRDefault="00576ECA" w:rsidP="000C5DB0">
            <w:pPr>
              <w:pStyle w:val="TAL"/>
            </w:pPr>
            <w:r w:rsidRPr="00B24D9D">
              <w:t>M</w:t>
            </w:r>
          </w:p>
        </w:tc>
        <w:tc>
          <w:tcPr>
            <w:tcW w:w="1350" w:type="dxa"/>
            <w:shd w:val="clear" w:color="auto" w:fill="auto"/>
          </w:tcPr>
          <w:p w14:paraId="5D1AD4B8" w14:textId="77777777" w:rsidR="00576ECA" w:rsidRPr="00B24D9D" w:rsidRDefault="00576ECA" w:rsidP="000C5DB0">
            <w:pPr>
              <w:pStyle w:val="TAL"/>
            </w:pPr>
            <w:proofErr w:type="gramStart"/>
            <w:r w:rsidRPr="00B24D9D">
              <w:t>1..N</w:t>
            </w:r>
            <w:proofErr w:type="gramEnd"/>
          </w:p>
        </w:tc>
        <w:tc>
          <w:tcPr>
            <w:tcW w:w="1530" w:type="dxa"/>
            <w:shd w:val="clear" w:color="auto" w:fill="auto"/>
          </w:tcPr>
          <w:p w14:paraId="695F7999" w14:textId="77777777" w:rsidR="00576ECA" w:rsidRPr="00B24D9D" w:rsidRDefault="00576ECA" w:rsidP="000C5DB0">
            <w:pPr>
              <w:pStyle w:val="TAL"/>
            </w:pPr>
            <w:r w:rsidRPr="00B24D9D">
              <w:t>VduLevel</w:t>
            </w:r>
          </w:p>
        </w:tc>
        <w:tc>
          <w:tcPr>
            <w:tcW w:w="3832" w:type="dxa"/>
            <w:shd w:val="clear" w:color="auto" w:fill="auto"/>
          </w:tcPr>
          <w:p w14:paraId="0EC8CBDC" w14:textId="77777777" w:rsidR="00576ECA" w:rsidRPr="00B24D9D" w:rsidRDefault="00576ECA" w:rsidP="000C5DB0">
            <w:pPr>
              <w:pStyle w:val="TAL"/>
            </w:pPr>
            <w:r w:rsidRPr="00B24D9D">
              <w:t>Indicates the number of instance</w:t>
            </w:r>
            <w:r w:rsidR="00B321CF" w:rsidRPr="00B24D9D">
              <w:t>s</w:t>
            </w:r>
            <w:r w:rsidRPr="00B24D9D">
              <w:t xml:space="preserve"> of this VDU to deploy for this level</w:t>
            </w:r>
            <w:r w:rsidR="0076332E" w:rsidRPr="00B24D9D">
              <w:t>.</w:t>
            </w:r>
          </w:p>
        </w:tc>
      </w:tr>
      <w:tr w:rsidR="00F67FEB" w:rsidRPr="00B24D9D" w14:paraId="4CDD9EE7" w14:textId="77777777" w:rsidTr="002D1B67">
        <w:trPr>
          <w:jc w:val="center"/>
        </w:trPr>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11C96F27" w14:textId="77777777" w:rsidR="00F67FEB" w:rsidRPr="00B24D9D" w:rsidRDefault="00F67FEB" w:rsidP="00F67FEB">
            <w:pPr>
              <w:pStyle w:val="TAL"/>
            </w:pPr>
            <w:r w:rsidRPr="00B24D9D">
              <w:t>virtualLinkBitRateLevel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7B9D37A" w14:textId="77777777" w:rsidR="00F67FEB" w:rsidRPr="00B24D9D" w:rsidRDefault="00F67FEB" w:rsidP="00F67FEB">
            <w:pPr>
              <w:pStyle w:val="TAL"/>
            </w:pPr>
            <w:r w:rsidRPr="00B24D9D">
              <w:t>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EF2E4E2" w14:textId="77777777" w:rsidR="00F67FEB" w:rsidRPr="00B24D9D" w:rsidRDefault="00F67FEB" w:rsidP="00F67FEB">
            <w:pPr>
              <w:pStyle w:val="TAL"/>
            </w:pPr>
            <w:proofErr w:type="gramStart"/>
            <w:r w:rsidRPr="00B24D9D">
              <w:t>0..N</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7438BCB" w14:textId="77777777" w:rsidR="00F67FEB" w:rsidRPr="00B24D9D" w:rsidRDefault="00F67FEB" w:rsidP="00F67FEB">
            <w:pPr>
              <w:pStyle w:val="TAL"/>
            </w:pPr>
            <w:r w:rsidRPr="00B24D9D">
              <w:t>VirtualLinkBitRateLevel</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556AE7B" w14:textId="77777777" w:rsidR="00F67FEB" w:rsidRPr="00B24D9D" w:rsidRDefault="00F67FEB" w:rsidP="00F67FEB">
            <w:pPr>
              <w:pStyle w:val="TAL"/>
            </w:pPr>
            <w:r w:rsidRPr="00B24D9D">
              <w:t>Specifies bitrate requirements applicable to virtual links created from particular virtual link descriptors for this level.</w:t>
            </w:r>
          </w:p>
          <w:p w14:paraId="59708650" w14:textId="77777777" w:rsidR="00F67FEB" w:rsidRPr="00B24D9D" w:rsidRDefault="00F67FEB" w:rsidP="00F67FEB">
            <w:pPr>
              <w:pStyle w:val="TAL"/>
            </w:pPr>
            <w:r w:rsidRPr="00B24D9D">
              <w:t>See note.</w:t>
            </w:r>
          </w:p>
        </w:tc>
      </w:tr>
      <w:tr w:rsidR="006D6BA5" w:rsidRPr="00B24D9D" w14:paraId="60B8BD8C" w14:textId="77777777" w:rsidTr="002D1B67">
        <w:trPr>
          <w:jc w:val="center"/>
        </w:trPr>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D25D6B6" w14:textId="77777777" w:rsidR="006D6BA5" w:rsidRPr="00B24D9D" w:rsidRDefault="006D6BA5" w:rsidP="006D6BA5">
            <w:pPr>
              <w:pStyle w:val="TAL"/>
            </w:pPr>
            <w:r w:rsidRPr="00B24D9D">
              <w:t>vipCpLevel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FAAF94E" w14:textId="77777777" w:rsidR="006D6BA5" w:rsidRPr="00B24D9D" w:rsidRDefault="006D6BA5" w:rsidP="006D6BA5">
            <w:pPr>
              <w:pStyle w:val="TAL"/>
            </w:pPr>
            <w:r w:rsidRPr="00B24D9D">
              <w:t>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D2B0279" w14:textId="77777777" w:rsidR="006D6BA5" w:rsidRPr="00B24D9D" w:rsidRDefault="006D6BA5" w:rsidP="006D6BA5">
            <w:pPr>
              <w:pStyle w:val="TAL"/>
            </w:pPr>
            <w:proofErr w:type="gramStart"/>
            <w:r w:rsidRPr="00B24D9D">
              <w:t>0..N</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60AAD55" w14:textId="77777777" w:rsidR="006D6BA5" w:rsidRPr="00B24D9D" w:rsidRDefault="006D6BA5" w:rsidP="006D6BA5">
            <w:pPr>
              <w:pStyle w:val="TAL"/>
            </w:pPr>
            <w:r w:rsidRPr="00B24D9D">
              <w:t>VipCpLevel</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52A85365" w14:textId="77777777" w:rsidR="006D6BA5" w:rsidRPr="00B24D9D" w:rsidRDefault="006D6BA5" w:rsidP="006D6BA5">
            <w:pPr>
              <w:pStyle w:val="TAL"/>
            </w:pPr>
            <w:r w:rsidRPr="00B24D9D">
              <w:t xml:space="preserve">Indicates the number of VIP CP instances based on a particular VipCpd to be part of this level. </w:t>
            </w:r>
          </w:p>
          <w:p w14:paraId="1E942867" w14:textId="77777777" w:rsidR="006D6BA5" w:rsidRPr="00B24D9D" w:rsidRDefault="006D6BA5" w:rsidP="006D6BA5">
            <w:pPr>
              <w:pStyle w:val="TAL"/>
            </w:pPr>
          </w:p>
          <w:p w14:paraId="34DEC1AC" w14:textId="77777777" w:rsidR="006D6BA5" w:rsidRPr="00B24D9D" w:rsidRDefault="006D6BA5" w:rsidP="006D6BA5">
            <w:pPr>
              <w:pStyle w:val="TAL"/>
            </w:pPr>
            <w:r w:rsidRPr="00B24D9D">
              <w:t xml:space="preserve">If a particular VipCpd is defined with minNumberOfInstances= maxNumberOfInstances=1 in the vipCpProfile of the DF, that vipCpd may be omitted from the </w:t>
            </w:r>
            <w:r w:rsidR="00F969DE" w:rsidRPr="00B24D9D">
              <w:t>"</w:t>
            </w:r>
            <w:r w:rsidRPr="00B24D9D">
              <w:t>vipCpLevel</w:t>
            </w:r>
            <w:r w:rsidR="00F969DE" w:rsidRPr="00B24D9D">
              <w:t>"</w:t>
            </w:r>
            <w:r w:rsidRPr="00B24D9D">
              <w:t xml:space="preserve"> attribute, which shall be interpreted that one related VIP CP instance is part of this level.</w:t>
            </w:r>
          </w:p>
        </w:tc>
      </w:tr>
      <w:tr w:rsidR="006D6BA5" w:rsidRPr="00B24D9D" w14:paraId="290E35D1" w14:textId="77777777" w:rsidTr="002D1B67">
        <w:trPr>
          <w:jc w:val="center"/>
        </w:trPr>
        <w:tc>
          <w:tcPr>
            <w:tcW w:w="2116" w:type="dxa"/>
            <w:shd w:val="clear" w:color="auto" w:fill="auto"/>
          </w:tcPr>
          <w:p w14:paraId="2A4C8A70" w14:textId="77777777" w:rsidR="006D6BA5" w:rsidRPr="00B24D9D" w:rsidRDefault="006D6BA5" w:rsidP="006D6BA5">
            <w:pPr>
              <w:pStyle w:val="TAL"/>
            </w:pPr>
            <w:r w:rsidRPr="00B24D9D">
              <w:t>scaleInfo</w:t>
            </w:r>
          </w:p>
        </w:tc>
        <w:tc>
          <w:tcPr>
            <w:tcW w:w="1080" w:type="dxa"/>
            <w:shd w:val="clear" w:color="auto" w:fill="auto"/>
          </w:tcPr>
          <w:p w14:paraId="5567B7B6" w14:textId="77777777" w:rsidR="006D6BA5" w:rsidRPr="00B24D9D" w:rsidRDefault="006D6BA5" w:rsidP="006D6BA5">
            <w:pPr>
              <w:pStyle w:val="TAL"/>
            </w:pPr>
            <w:r w:rsidRPr="00B24D9D">
              <w:t>M</w:t>
            </w:r>
          </w:p>
        </w:tc>
        <w:tc>
          <w:tcPr>
            <w:tcW w:w="1350" w:type="dxa"/>
            <w:shd w:val="clear" w:color="auto" w:fill="auto"/>
          </w:tcPr>
          <w:p w14:paraId="06FFB6D5" w14:textId="77777777" w:rsidR="006D6BA5" w:rsidRPr="00B24D9D" w:rsidRDefault="006D6BA5" w:rsidP="006D6BA5">
            <w:pPr>
              <w:pStyle w:val="TAL"/>
            </w:pPr>
            <w:proofErr w:type="gramStart"/>
            <w:r w:rsidRPr="00B24D9D">
              <w:t>0..N</w:t>
            </w:r>
            <w:proofErr w:type="gramEnd"/>
          </w:p>
        </w:tc>
        <w:tc>
          <w:tcPr>
            <w:tcW w:w="1530" w:type="dxa"/>
            <w:shd w:val="clear" w:color="auto" w:fill="auto"/>
          </w:tcPr>
          <w:p w14:paraId="1B15CA92" w14:textId="77777777" w:rsidR="006D6BA5" w:rsidRPr="00B24D9D" w:rsidRDefault="006D6BA5" w:rsidP="006D6BA5">
            <w:pPr>
              <w:pStyle w:val="TAL"/>
            </w:pPr>
            <w:r w:rsidRPr="00B24D9D">
              <w:t>ScaleInfo</w:t>
            </w:r>
          </w:p>
        </w:tc>
        <w:tc>
          <w:tcPr>
            <w:tcW w:w="3832" w:type="dxa"/>
            <w:shd w:val="clear" w:color="auto" w:fill="auto"/>
          </w:tcPr>
          <w:p w14:paraId="2E08F791" w14:textId="77777777" w:rsidR="006D6BA5" w:rsidRPr="00B24D9D" w:rsidRDefault="006D6BA5" w:rsidP="006D6BA5">
            <w:pPr>
              <w:pStyle w:val="TAL"/>
            </w:pPr>
            <w:r w:rsidRPr="00B24D9D">
              <w:t>Represents for each aspect the scale level that corresponds to this instantiation level. scaleInfo shall be present if the VNF supports scaling.</w:t>
            </w:r>
          </w:p>
        </w:tc>
      </w:tr>
      <w:tr w:rsidR="006D6BA5" w:rsidRPr="00B24D9D" w14:paraId="49E98F04" w14:textId="77777777" w:rsidTr="002D1B67">
        <w:trPr>
          <w:jc w:val="center"/>
        </w:trPr>
        <w:tc>
          <w:tcPr>
            <w:tcW w:w="9908" w:type="dxa"/>
            <w:gridSpan w:val="5"/>
            <w:tcBorders>
              <w:top w:val="single" w:sz="4" w:space="0" w:color="000000"/>
              <w:left w:val="single" w:sz="4" w:space="0" w:color="000000"/>
              <w:bottom w:val="single" w:sz="4" w:space="0" w:color="000000"/>
              <w:right w:val="single" w:sz="4" w:space="0" w:color="000000"/>
            </w:tcBorders>
            <w:hideMark/>
          </w:tcPr>
          <w:p w14:paraId="213358FC" w14:textId="77777777" w:rsidR="006D6BA5" w:rsidRPr="00B24D9D" w:rsidRDefault="006D6BA5" w:rsidP="006D6BA5">
            <w:pPr>
              <w:pStyle w:val="TAN"/>
            </w:pPr>
            <w:r w:rsidRPr="00B24D9D">
              <w:t>NOTE:</w:t>
            </w:r>
            <w:r w:rsidRPr="00B24D9D">
              <w:tab/>
              <w:t>If not present, it is assumed that the bitrate requirements can be derived from those specified in the VduCpd instances applicable to the internal VL. If present in both the InstantiationLevel and the VduCpd instances applicable to the internal VL, the highest value takes precedence.</w:t>
            </w:r>
          </w:p>
        </w:tc>
      </w:tr>
    </w:tbl>
    <w:p w14:paraId="202073A2" w14:textId="77777777" w:rsidR="00AE3587" w:rsidRPr="00B24D9D" w:rsidRDefault="00AE3587" w:rsidP="00576ECA"/>
    <w:p w14:paraId="1800C5E7" w14:textId="77777777" w:rsidR="00AE3587" w:rsidRPr="00B24D9D" w:rsidRDefault="00AE3587" w:rsidP="00AB626B">
      <w:pPr>
        <w:pStyle w:val="Heading4"/>
      </w:pPr>
      <w:bookmarkStart w:id="552" w:name="_Toc145337336"/>
      <w:bookmarkStart w:id="553" w:name="_Toc145928605"/>
      <w:bookmarkStart w:id="554" w:name="_Toc146035559"/>
      <w:r w:rsidRPr="00B24D9D">
        <w:t>7.1.8.8</w:t>
      </w:r>
      <w:r w:rsidRPr="00B24D9D">
        <w:tab/>
        <w:t>ScaleInfo information element</w:t>
      </w:r>
      <w:bookmarkEnd w:id="552"/>
      <w:bookmarkEnd w:id="553"/>
      <w:bookmarkEnd w:id="554"/>
    </w:p>
    <w:p w14:paraId="70B4DD4C" w14:textId="77777777" w:rsidR="00AE3587" w:rsidRPr="00B24D9D" w:rsidRDefault="00AE3587" w:rsidP="00AB626B">
      <w:pPr>
        <w:pStyle w:val="Heading5"/>
      </w:pPr>
      <w:bookmarkStart w:id="555" w:name="_Toc145337337"/>
      <w:bookmarkStart w:id="556" w:name="_Toc145928606"/>
      <w:bookmarkStart w:id="557" w:name="_Toc146035560"/>
      <w:r w:rsidRPr="00B24D9D">
        <w:t>7.1.8.8.1</w:t>
      </w:r>
      <w:r w:rsidRPr="00B24D9D">
        <w:tab/>
        <w:t>Description</w:t>
      </w:r>
      <w:bookmarkEnd w:id="555"/>
      <w:bookmarkEnd w:id="556"/>
      <w:bookmarkEnd w:id="557"/>
    </w:p>
    <w:p w14:paraId="659A9728" w14:textId="77777777" w:rsidR="00AE3587" w:rsidRPr="00B24D9D" w:rsidRDefault="00AE3587" w:rsidP="00AE3587">
      <w:r w:rsidRPr="00B24D9D">
        <w:t xml:space="preserve">The ScaleInfo information element represents a scale level for a particular scaling aspect. </w:t>
      </w:r>
    </w:p>
    <w:p w14:paraId="76A5BEC2" w14:textId="77777777" w:rsidR="00AE3587" w:rsidRPr="00B24D9D" w:rsidRDefault="00AE3587" w:rsidP="00715A79">
      <w:pPr>
        <w:pStyle w:val="Heading5"/>
      </w:pPr>
      <w:bookmarkStart w:id="558" w:name="_Toc145337338"/>
      <w:bookmarkStart w:id="559" w:name="_Toc145928607"/>
      <w:bookmarkStart w:id="560" w:name="_Toc146035561"/>
      <w:r w:rsidRPr="00B24D9D">
        <w:t>7.1.8.8.2</w:t>
      </w:r>
      <w:r w:rsidRPr="00B24D9D">
        <w:tab/>
        <w:t>Attributes</w:t>
      </w:r>
      <w:bookmarkEnd w:id="558"/>
      <w:bookmarkEnd w:id="559"/>
      <w:bookmarkEnd w:id="560"/>
    </w:p>
    <w:p w14:paraId="4F940187" w14:textId="77777777" w:rsidR="00874D51" w:rsidRPr="00B24D9D" w:rsidRDefault="00AE3587" w:rsidP="00715A79">
      <w:pPr>
        <w:keepNext/>
      </w:pPr>
      <w:r w:rsidRPr="00B24D9D">
        <w:t xml:space="preserve">The attributes of the ScaleInfo information element shall follow the indications provided in table </w:t>
      </w:r>
      <w:r w:rsidRPr="00523E3E">
        <w:t>7.1.8.8.2-1</w:t>
      </w:r>
      <w:r w:rsidRPr="00B24D9D">
        <w:t>.</w:t>
      </w:r>
    </w:p>
    <w:p w14:paraId="7C0B64FE" w14:textId="77777777" w:rsidR="00AE3587" w:rsidRPr="00B24D9D" w:rsidRDefault="00AE3587" w:rsidP="00513272">
      <w:pPr>
        <w:pStyle w:val="TH"/>
      </w:pPr>
      <w:r w:rsidRPr="00B24D9D">
        <w:t>Table 7.1.8.8.2-1</w:t>
      </w:r>
      <w:r w:rsidR="001C6F52" w:rsidRPr="00B24D9D">
        <w:t>:</w:t>
      </w:r>
      <w:r w:rsidRPr="00B24D9D">
        <w:t xml:space="preserve"> Attributes of the ScaleInfo information element</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0"/>
        <w:gridCol w:w="1350"/>
        <w:gridCol w:w="1530"/>
        <w:gridCol w:w="3672"/>
      </w:tblGrid>
      <w:tr w:rsidR="00AE3587" w:rsidRPr="00B24D9D" w14:paraId="0FC30F24" w14:textId="77777777" w:rsidTr="002005D5">
        <w:trPr>
          <w:jc w:val="center"/>
        </w:trPr>
        <w:tc>
          <w:tcPr>
            <w:tcW w:w="2268" w:type="dxa"/>
            <w:shd w:val="clear" w:color="auto" w:fill="auto"/>
            <w:hideMark/>
          </w:tcPr>
          <w:p w14:paraId="5C2E5304" w14:textId="77777777" w:rsidR="00AE3587" w:rsidRPr="00B24D9D" w:rsidRDefault="00AE3587" w:rsidP="000C5DB0">
            <w:pPr>
              <w:pStyle w:val="TAH"/>
            </w:pPr>
            <w:r w:rsidRPr="00B24D9D">
              <w:t>Attribute</w:t>
            </w:r>
          </w:p>
        </w:tc>
        <w:tc>
          <w:tcPr>
            <w:tcW w:w="1080" w:type="dxa"/>
            <w:shd w:val="clear" w:color="auto" w:fill="auto"/>
            <w:hideMark/>
          </w:tcPr>
          <w:p w14:paraId="7833AC46" w14:textId="77777777" w:rsidR="00AE3587" w:rsidRPr="00B24D9D" w:rsidRDefault="00AE3587" w:rsidP="000C5DB0">
            <w:pPr>
              <w:pStyle w:val="TAH"/>
            </w:pPr>
            <w:r w:rsidRPr="00B24D9D">
              <w:t>Qualifier</w:t>
            </w:r>
          </w:p>
        </w:tc>
        <w:tc>
          <w:tcPr>
            <w:tcW w:w="1350" w:type="dxa"/>
            <w:shd w:val="clear" w:color="auto" w:fill="auto"/>
            <w:hideMark/>
          </w:tcPr>
          <w:p w14:paraId="7164E1E1" w14:textId="77777777" w:rsidR="00AE3587" w:rsidRPr="00B24D9D" w:rsidRDefault="00AE3587" w:rsidP="000C5DB0">
            <w:pPr>
              <w:pStyle w:val="TAH"/>
            </w:pPr>
            <w:r w:rsidRPr="00B24D9D">
              <w:t>Cardinality</w:t>
            </w:r>
          </w:p>
        </w:tc>
        <w:tc>
          <w:tcPr>
            <w:tcW w:w="1530" w:type="dxa"/>
            <w:shd w:val="clear" w:color="auto" w:fill="auto"/>
            <w:hideMark/>
          </w:tcPr>
          <w:p w14:paraId="463A56AB" w14:textId="77777777" w:rsidR="00AE3587" w:rsidRPr="00B24D9D" w:rsidRDefault="00AE3587" w:rsidP="000C5DB0">
            <w:pPr>
              <w:pStyle w:val="TAH"/>
            </w:pPr>
            <w:r w:rsidRPr="00B24D9D">
              <w:t>Content</w:t>
            </w:r>
          </w:p>
        </w:tc>
        <w:tc>
          <w:tcPr>
            <w:tcW w:w="3672" w:type="dxa"/>
            <w:shd w:val="clear" w:color="auto" w:fill="auto"/>
            <w:hideMark/>
          </w:tcPr>
          <w:p w14:paraId="471BC78C" w14:textId="77777777" w:rsidR="00AE3587" w:rsidRPr="00B24D9D" w:rsidRDefault="00AE3587" w:rsidP="000C5DB0">
            <w:pPr>
              <w:pStyle w:val="TAH"/>
            </w:pPr>
            <w:r w:rsidRPr="00B24D9D">
              <w:t>Description</w:t>
            </w:r>
          </w:p>
        </w:tc>
      </w:tr>
      <w:tr w:rsidR="00AE3587" w:rsidRPr="00B24D9D" w14:paraId="13B1BC16" w14:textId="77777777" w:rsidTr="002005D5">
        <w:trPr>
          <w:jc w:val="center"/>
        </w:trPr>
        <w:tc>
          <w:tcPr>
            <w:tcW w:w="2268" w:type="dxa"/>
            <w:shd w:val="clear" w:color="auto" w:fill="auto"/>
            <w:hideMark/>
          </w:tcPr>
          <w:p w14:paraId="4928A448" w14:textId="77777777" w:rsidR="00AE3587" w:rsidRPr="00B24D9D" w:rsidRDefault="00AE3587" w:rsidP="000C5DB0">
            <w:pPr>
              <w:pStyle w:val="TAL"/>
            </w:pPr>
            <w:r w:rsidRPr="00B24D9D">
              <w:t>aspectId</w:t>
            </w:r>
          </w:p>
        </w:tc>
        <w:tc>
          <w:tcPr>
            <w:tcW w:w="1080" w:type="dxa"/>
            <w:shd w:val="clear" w:color="auto" w:fill="auto"/>
            <w:hideMark/>
          </w:tcPr>
          <w:p w14:paraId="37332D95" w14:textId="77777777" w:rsidR="00AE3587" w:rsidRPr="00B24D9D" w:rsidRDefault="00AE3587" w:rsidP="000C5DB0">
            <w:pPr>
              <w:pStyle w:val="TAL"/>
            </w:pPr>
            <w:r w:rsidRPr="00B24D9D">
              <w:t>M</w:t>
            </w:r>
          </w:p>
        </w:tc>
        <w:tc>
          <w:tcPr>
            <w:tcW w:w="1350" w:type="dxa"/>
            <w:shd w:val="clear" w:color="auto" w:fill="auto"/>
            <w:hideMark/>
          </w:tcPr>
          <w:p w14:paraId="41687549" w14:textId="77777777" w:rsidR="00AE3587" w:rsidRPr="00B24D9D" w:rsidRDefault="00AE3587" w:rsidP="000C5DB0">
            <w:pPr>
              <w:pStyle w:val="TAL"/>
            </w:pPr>
            <w:r w:rsidRPr="00B24D9D">
              <w:t>1</w:t>
            </w:r>
          </w:p>
        </w:tc>
        <w:tc>
          <w:tcPr>
            <w:tcW w:w="1530" w:type="dxa"/>
            <w:shd w:val="clear" w:color="auto" w:fill="auto"/>
            <w:hideMark/>
          </w:tcPr>
          <w:p w14:paraId="5F684849" w14:textId="77777777" w:rsidR="00AE3587" w:rsidRPr="00B24D9D" w:rsidRDefault="00AE3587" w:rsidP="000C5DB0">
            <w:pPr>
              <w:pStyle w:val="TAL"/>
            </w:pPr>
            <w:r w:rsidRPr="00B24D9D">
              <w:t>Identifier</w:t>
            </w:r>
          </w:p>
          <w:p w14:paraId="3EA9FF65" w14:textId="77777777" w:rsidR="00C23426" w:rsidRPr="00B24D9D" w:rsidRDefault="00C23426" w:rsidP="000C5DB0">
            <w:pPr>
              <w:pStyle w:val="TAL"/>
            </w:pPr>
            <w:r w:rsidRPr="00B24D9D">
              <w:t>(Reference to ScalingAspect)</w:t>
            </w:r>
          </w:p>
        </w:tc>
        <w:tc>
          <w:tcPr>
            <w:tcW w:w="3672" w:type="dxa"/>
            <w:shd w:val="clear" w:color="auto" w:fill="auto"/>
            <w:hideMark/>
          </w:tcPr>
          <w:p w14:paraId="1AB7AE98" w14:textId="77777777" w:rsidR="00AE3587" w:rsidRPr="00B24D9D" w:rsidRDefault="00C23426" w:rsidP="000C5DB0">
            <w:pPr>
              <w:pStyle w:val="TAL"/>
            </w:pPr>
            <w:r w:rsidRPr="00B24D9D">
              <w:t>Reference</w:t>
            </w:r>
            <w:r w:rsidR="008C5383" w:rsidRPr="00B24D9D">
              <w:t>s</w:t>
            </w:r>
            <w:r w:rsidRPr="00B24D9D">
              <w:t xml:space="preserve"> </w:t>
            </w:r>
            <w:r w:rsidR="00AE3587" w:rsidRPr="00B24D9D">
              <w:t>the scaling aspect</w:t>
            </w:r>
            <w:r w:rsidR="0076332E" w:rsidRPr="00B24D9D">
              <w:t>.</w:t>
            </w:r>
          </w:p>
        </w:tc>
      </w:tr>
      <w:tr w:rsidR="00AE3587" w:rsidRPr="00B24D9D" w14:paraId="308CE0FA" w14:textId="77777777" w:rsidTr="002005D5">
        <w:trPr>
          <w:jc w:val="center"/>
        </w:trPr>
        <w:tc>
          <w:tcPr>
            <w:tcW w:w="2268" w:type="dxa"/>
            <w:shd w:val="clear" w:color="auto" w:fill="auto"/>
            <w:hideMark/>
          </w:tcPr>
          <w:p w14:paraId="24895AAE" w14:textId="77777777" w:rsidR="00AE3587" w:rsidRPr="00B24D9D" w:rsidRDefault="00AE3587" w:rsidP="000C5DB0">
            <w:pPr>
              <w:pStyle w:val="TAL"/>
            </w:pPr>
            <w:r w:rsidRPr="00B24D9D">
              <w:t>scaleLevel</w:t>
            </w:r>
          </w:p>
        </w:tc>
        <w:tc>
          <w:tcPr>
            <w:tcW w:w="1080" w:type="dxa"/>
            <w:shd w:val="clear" w:color="auto" w:fill="auto"/>
            <w:hideMark/>
          </w:tcPr>
          <w:p w14:paraId="44689203" w14:textId="77777777" w:rsidR="00AE3587" w:rsidRPr="00B24D9D" w:rsidRDefault="00AE3587" w:rsidP="000C5DB0">
            <w:pPr>
              <w:pStyle w:val="TAL"/>
            </w:pPr>
            <w:r w:rsidRPr="00B24D9D">
              <w:t>M</w:t>
            </w:r>
          </w:p>
        </w:tc>
        <w:tc>
          <w:tcPr>
            <w:tcW w:w="1350" w:type="dxa"/>
            <w:shd w:val="clear" w:color="auto" w:fill="auto"/>
            <w:hideMark/>
          </w:tcPr>
          <w:p w14:paraId="7AB65DE5" w14:textId="77777777" w:rsidR="00AE3587" w:rsidRPr="00B24D9D" w:rsidRDefault="00AE3587" w:rsidP="000C5DB0">
            <w:pPr>
              <w:pStyle w:val="TAL"/>
            </w:pPr>
            <w:r w:rsidRPr="00B24D9D">
              <w:t>1</w:t>
            </w:r>
          </w:p>
        </w:tc>
        <w:tc>
          <w:tcPr>
            <w:tcW w:w="1530" w:type="dxa"/>
            <w:shd w:val="clear" w:color="auto" w:fill="auto"/>
            <w:hideMark/>
          </w:tcPr>
          <w:p w14:paraId="413D0E1B" w14:textId="77777777" w:rsidR="00AE3587" w:rsidRPr="00B24D9D" w:rsidRDefault="00AE3587" w:rsidP="000C5DB0">
            <w:pPr>
              <w:pStyle w:val="TAL"/>
            </w:pPr>
            <w:r w:rsidRPr="00B24D9D">
              <w:t>Integer</w:t>
            </w:r>
          </w:p>
        </w:tc>
        <w:tc>
          <w:tcPr>
            <w:tcW w:w="3672" w:type="dxa"/>
            <w:shd w:val="clear" w:color="auto" w:fill="auto"/>
            <w:hideMark/>
          </w:tcPr>
          <w:p w14:paraId="5E52FBA5" w14:textId="77777777" w:rsidR="00AE3587" w:rsidRPr="00B24D9D" w:rsidRDefault="00AE3587" w:rsidP="000C5DB0">
            <w:pPr>
              <w:pStyle w:val="TAL"/>
            </w:pPr>
            <w:r w:rsidRPr="00B24D9D">
              <w:t>The scale level, greater than or equal to 0.</w:t>
            </w:r>
          </w:p>
        </w:tc>
      </w:tr>
      <w:tr w:rsidR="00874D51" w:rsidRPr="00B24D9D" w14:paraId="3437D5D8" w14:textId="77777777" w:rsidTr="002005D5">
        <w:trPr>
          <w:jc w:val="center"/>
        </w:trPr>
        <w:tc>
          <w:tcPr>
            <w:tcW w:w="9900" w:type="dxa"/>
            <w:gridSpan w:val="5"/>
            <w:shd w:val="clear" w:color="auto" w:fill="auto"/>
          </w:tcPr>
          <w:p w14:paraId="279FB036" w14:textId="77777777" w:rsidR="00874D51" w:rsidRPr="00B24D9D" w:rsidRDefault="00874D51" w:rsidP="004C457A">
            <w:pPr>
              <w:pStyle w:val="TAN"/>
              <w:rPr>
                <w:szCs w:val="22"/>
              </w:rPr>
            </w:pPr>
            <w:r w:rsidRPr="00B24D9D">
              <w:t>NOTE:</w:t>
            </w:r>
            <w:r w:rsidR="00DD1759" w:rsidRPr="00B24D9D">
              <w:tab/>
            </w:r>
            <w:r w:rsidRPr="00B24D9D">
              <w:t>Vertical scaling (scale up, scale down) is not supported in the present document.</w:t>
            </w:r>
          </w:p>
        </w:tc>
      </w:tr>
    </w:tbl>
    <w:p w14:paraId="5D138B38" w14:textId="77777777" w:rsidR="00A154A9" w:rsidRPr="00B24D9D" w:rsidRDefault="00A154A9" w:rsidP="00576ECA"/>
    <w:p w14:paraId="51D0D5AF" w14:textId="77777777" w:rsidR="00576ECA" w:rsidRPr="00B24D9D" w:rsidRDefault="00576ECA" w:rsidP="00AB626B">
      <w:pPr>
        <w:pStyle w:val="Heading4"/>
      </w:pPr>
      <w:bookmarkStart w:id="561" w:name="_Toc145337339"/>
      <w:bookmarkStart w:id="562" w:name="_Toc145928608"/>
      <w:bookmarkStart w:id="563" w:name="_Toc146035562"/>
      <w:r w:rsidRPr="00B24D9D">
        <w:t>7.1.</w:t>
      </w:r>
      <w:r w:rsidR="00216489" w:rsidRPr="00B24D9D">
        <w:t>8</w:t>
      </w:r>
      <w:r w:rsidRPr="00B24D9D">
        <w:t>.</w:t>
      </w:r>
      <w:r w:rsidR="00AE3587" w:rsidRPr="00B24D9D">
        <w:t>9</w:t>
      </w:r>
      <w:r w:rsidR="003D4F5F" w:rsidRPr="00B24D9D">
        <w:tab/>
      </w:r>
      <w:r w:rsidRPr="00B24D9D">
        <w:t>VduLevel information element</w:t>
      </w:r>
      <w:bookmarkEnd w:id="561"/>
      <w:bookmarkEnd w:id="562"/>
      <w:bookmarkEnd w:id="563"/>
    </w:p>
    <w:p w14:paraId="53A27B75" w14:textId="77777777" w:rsidR="00576ECA" w:rsidRPr="00B24D9D" w:rsidRDefault="006B5AC8" w:rsidP="00AB626B">
      <w:pPr>
        <w:pStyle w:val="Heading5"/>
      </w:pPr>
      <w:bookmarkStart w:id="564" w:name="_Toc145337340"/>
      <w:bookmarkStart w:id="565" w:name="_Toc145928609"/>
      <w:bookmarkStart w:id="566" w:name="_Toc146035563"/>
      <w:r w:rsidRPr="00B24D9D">
        <w:t>7.1.</w:t>
      </w:r>
      <w:r w:rsidR="00216489" w:rsidRPr="00B24D9D">
        <w:t>8</w:t>
      </w:r>
      <w:r w:rsidRPr="00B24D9D">
        <w:t>.</w:t>
      </w:r>
      <w:r w:rsidR="00AE3587" w:rsidRPr="00B24D9D">
        <w:t>9</w:t>
      </w:r>
      <w:r w:rsidRPr="00B24D9D">
        <w:t>.1</w:t>
      </w:r>
      <w:r w:rsidR="003D4F5F" w:rsidRPr="00B24D9D">
        <w:tab/>
      </w:r>
      <w:r w:rsidR="00576ECA" w:rsidRPr="00B24D9D">
        <w:t>Description</w:t>
      </w:r>
      <w:bookmarkEnd w:id="564"/>
      <w:bookmarkEnd w:id="565"/>
      <w:bookmarkEnd w:id="566"/>
    </w:p>
    <w:p w14:paraId="1B670C07" w14:textId="77777777" w:rsidR="00576ECA" w:rsidRPr="00B24D9D" w:rsidRDefault="00576ECA" w:rsidP="00576ECA">
      <w:r w:rsidRPr="00B24D9D">
        <w:t>The VduLevel information element indicates for a given VDU in a given level the number of instances to deploy.</w:t>
      </w:r>
    </w:p>
    <w:p w14:paraId="5B4517D2" w14:textId="77777777" w:rsidR="00576ECA" w:rsidRPr="00B24D9D" w:rsidRDefault="006B5AC8" w:rsidP="00AB626B">
      <w:pPr>
        <w:pStyle w:val="Heading5"/>
      </w:pPr>
      <w:bookmarkStart w:id="567" w:name="_Toc145337341"/>
      <w:bookmarkStart w:id="568" w:name="_Toc145928610"/>
      <w:bookmarkStart w:id="569" w:name="_Toc146035564"/>
      <w:r w:rsidRPr="00B24D9D">
        <w:t>7.</w:t>
      </w:r>
      <w:r w:rsidR="00304F34" w:rsidRPr="00B24D9D">
        <w:t>1</w:t>
      </w:r>
      <w:r w:rsidRPr="00B24D9D">
        <w:t>.</w:t>
      </w:r>
      <w:r w:rsidR="00216489" w:rsidRPr="00B24D9D">
        <w:t>8</w:t>
      </w:r>
      <w:r w:rsidRPr="00B24D9D">
        <w:t>.</w:t>
      </w:r>
      <w:r w:rsidR="00AE3587" w:rsidRPr="00B24D9D">
        <w:t>9</w:t>
      </w:r>
      <w:r w:rsidRPr="00B24D9D">
        <w:t>.2</w:t>
      </w:r>
      <w:r w:rsidR="003D4F5F" w:rsidRPr="00B24D9D">
        <w:tab/>
      </w:r>
      <w:r w:rsidR="00576ECA" w:rsidRPr="00B24D9D">
        <w:t>Attributes</w:t>
      </w:r>
      <w:bookmarkEnd w:id="567"/>
      <w:bookmarkEnd w:id="568"/>
      <w:bookmarkEnd w:id="569"/>
    </w:p>
    <w:p w14:paraId="04AFC4BC" w14:textId="77777777" w:rsidR="00576ECA" w:rsidRPr="00B24D9D" w:rsidRDefault="00576ECA" w:rsidP="00576ECA">
      <w:r w:rsidRPr="00B24D9D">
        <w:t>The attributes of the VduLevel information element shall follow the indic</w:t>
      </w:r>
      <w:r w:rsidR="006A4362" w:rsidRPr="00B24D9D">
        <w:t xml:space="preserve">ations provided in </w:t>
      </w:r>
      <w:r w:rsidRPr="00B24D9D">
        <w:t xml:space="preserve">table </w:t>
      </w:r>
      <w:r w:rsidRPr="00523E3E">
        <w:t>7.1.</w:t>
      </w:r>
      <w:r w:rsidR="00216489" w:rsidRPr="00523E3E">
        <w:t>8.</w:t>
      </w:r>
      <w:r w:rsidR="00AE3587" w:rsidRPr="00523E3E">
        <w:t>9</w:t>
      </w:r>
      <w:r w:rsidR="0008124A" w:rsidRPr="00523E3E">
        <w:t>.2</w:t>
      </w:r>
      <w:r w:rsidRPr="00523E3E">
        <w:t>-1</w:t>
      </w:r>
      <w:r w:rsidRPr="00B24D9D">
        <w:t>.</w:t>
      </w:r>
    </w:p>
    <w:p w14:paraId="661B13EC" w14:textId="77777777" w:rsidR="00576ECA" w:rsidRPr="00B24D9D" w:rsidRDefault="00576ECA" w:rsidP="00513272">
      <w:pPr>
        <w:pStyle w:val="TH"/>
      </w:pPr>
      <w:r w:rsidRPr="00B24D9D">
        <w:lastRenderedPageBreak/>
        <w:t>Table 7.1.</w:t>
      </w:r>
      <w:r w:rsidR="00216489" w:rsidRPr="00B24D9D">
        <w:t>8</w:t>
      </w:r>
      <w:r w:rsidRPr="00B24D9D">
        <w:t>.</w:t>
      </w:r>
      <w:r w:rsidR="00AE3587" w:rsidRPr="00B24D9D">
        <w:t>9</w:t>
      </w:r>
      <w:r w:rsidR="0008124A" w:rsidRPr="00B24D9D">
        <w:t>.2</w:t>
      </w:r>
      <w:r w:rsidRPr="00B24D9D">
        <w:t>-1</w:t>
      </w:r>
      <w:r w:rsidR="001C6F52" w:rsidRPr="00B24D9D">
        <w:t>:</w:t>
      </w:r>
      <w:r w:rsidRPr="00B24D9D">
        <w:t xml:space="preserve"> Attributes of the VduLevel information element</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861"/>
        <w:gridCol w:w="961"/>
        <w:gridCol w:w="1156"/>
        <w:gridCol w:w="1682"/>
        <w:gridCol w:w="4042"/>
      </w:tblGrid>
      <w:tr w:rsidR="00576ECA" w:rsidRPr="00B24D9D" w14:paraId="051D2AAD" w14:textId="77777777" w:rsidTr="002D1B67">
        <w:trPr>
          <w:jc w:val="center"/>
        </w:trPr>
        <w:tc>
          <w:tcPr>
            <w:tcW w:w="1861" w:type="dxa"/>
            <w:shd w:val="clear" w:color="auto" w:fill="auto"/>
            <w:hideMark/>
          </w:tcPr>
          <w:p w14:paraId="37D82458" w14:textId="77777777" w:rsidR="00576ECA" w:rsidRPr="00B24D9D" w:rsidRDefault="00576ECA" w:rsidP="000C5DB0">
            <w:pPr>
              <w:pStyle w:val="TAH"/>
            </w:pPr>
            <w:r w:rsidRPr="00B24D9D">
              <w:t>Attribute</w:t>
            </w:r>
          </w:p>
        </w:tc>
        <w:tc>
          <w:tcPr>
            <w:tcW w:w="961" w:type="dxa"/>
            <w:shd w:val="clear" w:color="auto" w:fill="auto"/>
            <w:hideMark/>
          </w:tcPr>
          <w:p w14:paraId="79F7151D" w14:textId="77777777" w:rsidR="00576ECA" w:rsidRPr="00B24D9D" w:rsidRDefault="00576ECA" w:rsidP="000C5DB0">
            <w:pPr>
              <w:pStyle w:val="TAH"/>
            </w:pPr>
            <w:r w:rsidRPr="00B24D9D">
              <w:t>Qualifier</w:t>
            </w:r>
          </w:p>
        </w:tc>
        <w:tc>
          <w:tcPr>
            <w:tcW w:w="1156" w:type="dxa"/>
            <w:shd w:val="clear" w:color="auto" w:fill="auto"/>
            <w:hideMark/>
          </w:tcPr>
          <w:p w14:paraId="16F1EEE0" w14:textId="77777777" w:rsidR="00576ECA" w:rsidRPr="00B24D9D" w:rsidRDefault="00576ECA" w:rsidP="000C5DB0">
            <w:pPr>
              <w:pStyle w:val="TAH"/>
            </w:pPr>
            <w:r w:rsidRPr="00B24D9D">
              <w:t>Cardinality</w:t>
            </w:r>
          </w:p>
        </w:tc>
        <w:tc>
          <w:tcPr>
            <w:tcW w:w="1682" w:type="dxa"/>
            <w:shd w:val="clear" w:color="auto" w:fill="auto"/>
            <w:hideMark/>
          </w:tcPr>
          <w:p w14:paraId="5A65CC3C" w14:textId="77777777" w:rsidR="00576ECA" w:rsidRPr="00B24D9D" w:rsidRDefault="00576ECA" w:rsidP="000C5DB0">
            <w:pPr>
              <w:pStyle w:val="TAH"/>
            </w:pPr>
            <w:r w:rsidRPr="00B24D9D">
              <w:t>Content</w:t>
            </w:r>
          </w:p>
        </w:tc>
        <w:tc>
          <w:tcPr>
            <w:tcW w:w="4042" w:type="dxa"/>
            <w:shd w:val="clear" w:color="auto" w:fill="auto"/>
            <w:hideMark/>
          </w:tcPr>
          <w:p w14:paraId="0E58F0DE" w14:textId="77777777" w:rsidR="00576ECA" w:rsidRPr="00B24D9D" w:rsidRDefault="00576ECA" w:rsidP="000C5DB0">
            <w:pPr>
              <w:pStyle w:val="TAH"/>
            </w:pPr>
            <w:r w:rsidRPr="00B24D9D">
              <w:t>Description</w:t>
            </w:r>
          </w:p>
        </w:tc>
      </w:tr>
      <w:tr w:rsidR="00576ECA" w:rsidRPr="00B24D9D" w14:paraId="0DA778A0" w14:textId="77777777" w:rsidTr="002D1B67">
        <w:trPr>
          <w:jc w:val="center"/>
        </w:trPr>
        <w:tc>
          <w:tcPr>
            <w:tcW w:w="1861" w:type="dxa"/>
            <w:shd w:val="clear" w:color="auto" w:fill="auto"/>
          </w:tcPr>
          <w:p w14:paraId="4AFAE0E6" w14:textId="77777777" w:rsidR="00576ECA" w:rsidRPr="00B24D9D" w:rsidRDefault="00576ECA" w:rsidP="000C5DB0">
            <w:pPr>
              <w:pStyle w:val="TAL"/>
            </w:pPr>
            <w:r w:rsidRPr="00B24D9D">
              <w:t>vduId</w:t>
            </w:r>
          </w:p>
        </w:tc>
        <w:tc>
          <w:tcPr>
            <w:tcW w:w="961" w:type="dxa"/>
            <w:shd w:val="clear" w:color="auto" w:fill="auto"/>
          </w:tcPr>
          <w:p w14:paraId="1592BE49" w14:textId="77777777" w:rsidR="00576ECA" w:rsidRPr="00B24D9D" w:rsidRDefault="00576ECA" w:rsidP="000C5DB0">
            <w:pPr>
              <w:pStyle w:val="TAL"/>
            </w:pPr>
            <w:r w:rsidRPr="00B24D9D">
              <w:t>M</w:t>
            </w:r>
          </w:p>
        </w:tc>
        <w:tc>
          <w:tcPr>
            <w:tcW w:w="1156" w:type="dxa"/>
            <w:shd w:val="clear" w:color="auto" w:fill="auto"/>
          </w:tcPr>
          <w:p w14:paraId="399AAB1F" w14:textId="77777777" w:rsidR="00576ECA" w:rsidRPr="00B24D9D" w:rsidRDefault="00576ECA" w:rsidP="000C5DB0">
            <w:pPr>
              <w:pStyle w:val="TAL"/>
            </w:pPr>
            <w:r w:rsidRPr="00B24D9D">
              <w:t>1</w:t>
            </w:r>
          </w:p>
        </w:tc>
        <w:tc>
          <w:tcPr>
            <w:tcW w:w="1682" w:type="dxa"/>
            <w:shd w:val="clear" w:color="auto" w:fill="auto"/>
          </w:tcPr>
          <w:p w14:paraId="7DA38B5D" w14:textId="77777777" w:rsidR="00576ECA" w:rsidRPr="00B24D9D" w:rsidRDefault="00576ECA" w:rsidP="000C5DB0">
            <w:pPr>
              <w:pStyle w:val="TAL"/>
            </w:pPr>
            <w:r w:rsidRPr="00B24D9D">
              <w:t>Identifier (Reference to Vdu)</w:t>
            </w:r>
          </w:p>
        </w:tc>
        <w:tc>
          <w:tcPr>
            <w:tcW w:w="4042" w:type="dxa"/>
            <w:shd w:val="clear" w:color="auto" w:fill="auto"/>
          </w:tcPr>
          <w:p w14:paraId="06267D74" w14:textId="77777777" w:rsidR="00576ECA" w:rsidRPr="00B24D9D" w:rsidRDefault="00576ECA" w:rsidP="000C5DB0">
            <w:pPr>
              <w:pStyle w:val="TAL"/>
            </w:pPr>
            <w:r w:rsidRPr="00B24D9D">
              <w:t xml:space="preserve">Uniquely </w:t>
            </w:r>
            <w:r w:rsidR="007E5EF9" w:rsidRPr="00B24D9D">
              <w:t>references</w:t>
            </w:r>
            <w:r w:rsidRPr="00B24D9D">
              <w:t xml:space="preserve"> a VDU</w:t>
            </w:r>
            <w:r w:rsidR="0076332E" w:rsidRPr="00B24D9D">
              <w:t>.</w:t>
            </w:r>
          </w:p>
        </w:tc>
      </w:tr>
      <w:tr w:rsidR="00576ECA" w:rsidRPr="00B24D9D" w14:paraId="54F50985" w14:textId="77777777" w:rsidTr="002D1B67">
        <w:trPr>
          <w:jc w:val="center"/>
        </w:trPr>
        <w:tc>
          <w:tcPr>
            <w:tcW w:w="1861" w:type="dxa"/>
            <w:shd w:val="clear" w:color="auto" w:fill="auto"/>
          </w:tcPr>
          <w:p w14:paraId="6CCB4F6A" w14:textId="77777777" w:rsidR="00576ECA" w:rsidRPr="00B24D9D" w:rsidRDefault="00576ECA" w:rsidP="000C5DB0">
            <w:pPr>
              <w:pStyle w:val="TAL"/>
            </w:pPr>
            <w:r w:rsidRPr="00B24D9D">
              <w:t>numberOfInstances</w:t>
            </w:r>
          </w:p>
        </w:tc>
        <w:tc>
          <w:tcPr>
            <w:tcW w:w="961" w:type="dxa"/>
            <w:shd w:val="clear" w:color="auto" w:fill="auto"/>
          </w:tcPr>
          <w:p w14:paraId="4EB285AD" w14:textId="77777777" w:rsidR="00576ECA" w:rsidRPr="00B24D9D" w:rsidRDefault="00576ECA" w:rsidP="000C5DB0">
            <w:pPr>
              <w:pStyle w:val="TAL"/>
            </w:pPr>
            <w:r w:rsidRPr="00B24D9D">
              <w:t>M</w:t>
            </w:r>
          </w:p>
        </w:tc>
        <w:tc>
          <w:tcPr>
            <w:tcW w:w="1156" w:type="dxa"/>
            <w:shd w:val="clear" w:color="auto" w:fill="auto"/>
          </w:tcPr>
          <w:p w14:paraId="31BF148A" w14:textId="77777777" w:rsidR="00576ECA" w:rsidRPr="00B24D9D" w:rsidRDefault="00576ECA" w:rsidP="000C5DB0">
            <w:pPr>
              <w:pStyle w:val="TAL"/>
            </w:pPr>
            <w:r w:rsidRPr="00B24D9D">
              <w:t>1</w:t>
            </w:r>
          </w:p>
        </w:tc>
        <w:tc>
          <w:tcPr>
            <w:tcW w:w="1682" w:type="dxa"/>
            <w:shd w:val="clear" w:color="auto" w:fill="auto"/>
          </w:tcPr>
          <w:p w14:paraId="0A83D20B" w14:textId="77777777" w:rsidR="00576ECA" w:rsidRPr="00B24D9D" w:rsidRDefault="00576ECA" w:rsidP="000C5DB0">
            <w:pPr>
              <w:pStyle w:val="TAL"/>
            </w:pPr>
            <w:r w:rsidRPr="00B24D9D">
              <w:t>Integer</w:t>
            </w:r>
          </w:p>
        </w:tc>
        <w:tc>
          <w:tcPr>
            <w:tcW w:w="4042" w:type="dxa"/>
            <w:shd w:val="clear" w:color="auto" w:fill="auto"/>
          </w:tcPr>
          <w:p w14:paraId="7E1DB6A6" w14:textId="77777777" w:rsidR="00576ECA" w:rsidRPr="00B24D9D" w:rsidRDefault="00576ECA" w:rsidP="000C5DB0">
            <w:pPr>
              <w:pStyle w:val="TAL"/>
            </w:pPr>
            <w:r w:rsidRPr="00B24D9D">
              <w:t xml:space="preserve">Number of instances of VNFC based on this VDU to deploy </w:t>
            </w:r>
            <w:r w:rsidR="00192CAE" w:rsidRPr="00B24D9D">
              <w:t xml:space="preserve">for an instantiation </w:t>
            </w:r>
            <w:r w:rsidRPr="00B24D9D">
              <w:t>level</w:t>
            </w:r>
            <w:r w:rsidR="00192CAE" w:rsidRPr="00B24D9D">
              <w:t xml:space="preserve"> or for a scaling delta</w:t>
            </w:r>
            <w:r w:rsidR="0076332E" w:rsidRPr="00B24D9D">
              <w:t>.</w:t>
            </w:r>
            <w:r w:rsidR="00F17AE5" w:rsidRPr="00B24D9D">
              <w:t xml:space="preserve"> Shall be zero or greater.</w:t>
            </w:r>
          </w:p>
        </w:tc>
      </w:tr>
    </w:tbl>
    <w:p w14:paraId="577B2009" w14:textId="77777777" w:rsidR="00576ECA" w:rsidRPr="00B24D9D" w:rsidRDefault="00576ECA" w:rsidP="004C4560"/>
    <w:p w14:paraId="2988E89D" w14:textId="77777777" w:rsidR="00C86B49" w:rsidRPr="00B24D9D" w:rsidRDefault="00C86B49" w:rsidP="00AB626B">
      <w:pPr>
        <w:pStyle w:val="Heading4"/>
      </w:pPr>
      <w:bookmarkStart w:id="570" w:name="_Toc145337342"/>
      <w:bookmarkStart w:id="571" w:name="_Toc145928611"/>
      <w:bookmarkStart w:id="572" w:name="_Toc146035565"/>
      <w:r w:rsidRPr="00B24D9D">
        <w:t>7.1.8.</w:t>
      </w:r>
      <w:r w:rsidR="00AE3587" w:rsidRPr="00B24D9D">
        <w:t>10</w:t>
      </w:r>
      <w:r w:rsidRPr="00B24D9D">
        <w:tab/>
        <w:t>QoS information element</w:t>
      </w:r>
      <w:bookmarkEnd w:id="570"/>
      <w:bookmarkEnd w:id="571"/>
      <w:bookmarkEnd w:id="572"/>
      <w:r w:rsidRPr="00B24D9D">
        <w:t xml:space="preserve"> </w:t>
      </w:r>
    </w:p>
    <w:p w14:paraId="0450A5BB" w14:textId="77777777" w:rsidR="00C86B49" w:rsidRPr="00B24D9D" w:rsidRDefault="00C86B49" w:rsidP="00AB626B">
      <w:pPr>
        <w:pStyle w:val="Heading5"/>
      </w:pPr>
      <w:bookmarkStart w:id="573" w:name="_Toc145337343"/>
      <w:bookmarkStart w:id="574" w:name="_Toc145928612"/>
      <w:bookmarkStart w:id="575" w:name="_Toc146035566"/>
      <w:r w:rsidRPr="00B24D9D">
        <w:t>7.1.8.</w:t>
      </w:r>
      <w:r w:rsidR="00AE3587" w:rsidRPr="00B24D9D">
        <w:t>10</w:t>
      </w:r>
      <w:r w:rsidRPr="00B24D9D">
        <w:t>.1</w:t>
      </w:r>
      <w:r w:rsidRPr="00B24D9D">
        <w:tab/>
        <w:t>Description</w:t>
      </w:r>
      <w:bookmarkEnd w:id="573"/>
      <w:bookmarkEnd w:id="574"/>
      <w:bookmarkEnd w:id="575"/>
    </w:p>
    <w:p w14:paraId="24F2B07B" w14:textId="77777777" w:rsidR="00C86B49" w:rsidRPr="00B24D9D" w:rsidRDefault="00C86B49" w:rsidP="00C86B49">
      <w:pPr>
        <w:rPr>
          <w:szCs w:val="22"/>
        </w:rPr>
      </w:pPr>
      <w:r w:rsidRPr="00B24D9D">
        <w:t xml:space="preserve">The QoS information element </w:t>
      </w:r>
      <w:r w:rsidRPr="00B24D9D">
        <w:rPr>
          <w:szCs w:val="22"/>
        </w:rPr>
        <w:t xml:space="preserve">describes QoS data for a given </w:t>
      </w:r>
      <w:r w:rsidR="006D3493" w:rsidRPr="00B24D9D">
        <w:rPr>
          <w:szCs w:val="22"/>
        </w:rPr>
        <w:t>VL</w:t>
      </w:r>
      <w:r w:rsidRPr="00B24D9D">
        <w:rPr>
          <w:szCs w:val="22"/>
        </w:rPr>
        <w:t xml:space="preserve"> used in a </w:t>
      </w:r>
      <w:r w:rsidR="009D0DE0" w:rsidRPr="00B24D9D">
        <w:rPr>
          <w:szCs w:val="22"/>
        </w:rPr>
        <w:t>DF</w:t>
      </w:r>
      <w:r w:rsidRPr="00B24D9D">
        <w:rPr>
          <w:szCs w:val="22"/>
        </w:rPr>
        <w:t>.</w:t>
      </w:r>
    </w:p>
    <w:p w14:paraId="0D692558" w14:textId="77777777" w:rsidR="00C86B49" w:rsidRPr="00B24D9D" w:rsidRDefault="00C86B49" w:rsidP="00AB626B">
      <w:pPr>
        <w:pStyle w:val="Heading5"/>
      </w:pPr>
      <w:bookmarkStart w:id="576" w:name="_Toc145337344"/>
      <w:bookmarkStart w:id="577" w:name="_Toc145928613"/>
      <w:bookmarkStart w:id="578" w:name="_Toc146035567"/>
      <w:r w:rsidRPr="00B24D9D">
        <w:t>7.1.8.</w:t>
      </w:r>
      <w:r w:rsidR="00AE3587" w:rsidRPr="00B24D9D">
        <w:t>10</w:t>
      </w:r>
      <w:r w:rsidRPr="00B24D9D">
        <w:t>.2</w:t>
      </w:r>
      <w:r w:rsidRPr="00B24D9D">
        <w:tab/>
        <w:t>Attributes</w:t>
      </w:r>
      <w:bookmarkEnd w:id="576"/>
      <w:bookmarkEnd w:id="577"/>
      <w:bookmarkEnd w:id="578"/>
    </w:p>
    <w:p w14:paraId="15CA5F76" w14:textId="77777777" w:rsidR="00C86B49" w:rsidRPr="00B24D9D" w:rsidRDefault="00C86B49" w:rsidP="00C86B49">
      <w:r w:rsidRPr="00B24D9D">
        <w:t xml:space="preserve">The attributes of the QoS information element shall follow the indications provided in table </w:t>
      </w:r>
      <w:r w:rsidRPr="00523E3E">
        <w:t>7.1.8.</w:t>
      </w:r>
      <w:r w:rsidR="00AE3587" w:rsidRPr="00523E3E">
        <w:t>10</w:t>
      </w:r>
      <w:r w:rsidRPr="00523E3E">
        <w:t>.2-1</w:t>
      </w:r>
      <w:r w:rsidRPr="00B24D9D">
        <w:t>.</w:t>
      </w:r>
    </w:p>
    <w:p w14:paraId="0FBCF814" w14:textId="77777777" w:rsidR="00C86B49" w:rsidRPr="00B24D9D" w:rsidRDefault="00C86B49" w:rsidP="00513272">
      <w:pPr>
        <w:pStyle w:val="TH"/>
      </w:pPr>
      <w:r w:rsidRPr="00B24D9D">
        <w:t>Table 7.1.8.</w:t>
      </w:r>
      <w:r w:rsidR="00AE3587" w:rsidRPr="00B24D9D">
        <w:t>10</w:t>
      </w:r>
      <w:r w:rsidRPr="00B24D9D">
        <w:t>.2-1: Attributes of the QoS information element</w:t>
      </w:r>
    </w:p>
    <w:tbl>
      <w:tblPr>
        <w:tblW w:w="9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31"/>
        <w:gridCol w:w="1080"/>
        <w:gridCol w:w="1350"/>
        <w:gridCol w:w="1507"/>
        <w:gridCol w:w="3650"/>
      </w:tblGrid>
      <w:tr w:rsidR="00C86B49" w:rsidRPr="00B24D9D" w14:paraId="28989475" w14:textId="77777777" w:rsidTr="00E758E5">
        <w:trPr>
          <w:jc w:val="center"/>
        </w:trPr>
        <w:tc>
          <w:tcPr>
            <w:tcW w:w="2131" w:type="dxa"/>
            <w:shd w:val="clear" w:color="auto" w:fill="auto"/>
            <w:hideMark/>
          </w:tcPr>
          <w:p w14:paraId="5F85D24F" w14:textId="77777777" w:rsidR="00C86B49" w:rsidRPr="00B24D9D" w:rsidRDefault="00C86B49" w:rsidP="000C5DB0">
            <w:pPr>
              <w:pStyle w:val="TAH"/>
            </w:pPr>
            <w:r w:rsidRPr="00B24D9D">
              <w:t>Attribute</w:t>
            </w:r>
          </w:p>
        </w:tc>
        <w:tc>
          <w:tcPr>
            <w:tcW w:w="1080" w:type="dxa"/>
            <w:shd w:val="clear" w:color="auto" w:fill="auto"/>
            <w:hideMark/>
          </w:tcPr>
          <w:p w14:paraId="2BE1FFA3" w14:textId="77777777" w:rsidR="00C86B49" w:rsidRPr="00B24D9D" w:rsidRDefault="00C86B49" w:rsidP="000C5DB0">
            <w:pPr>
              <w:pStyle w:val="TAH"/>
            </w:pPr>
            <w:r w:rsidRPr="00B24D9D">
              <w:t>Qualifier</w:t>
            </w:r>
          </w:p>
        </w:tc>
        <w:tc>
          <w:tcPr>
            <w:tcW w:w="1350" w:type="dxa"/>
            <w:shd w:val="clear" w:color="auto" w:fill="auto"/>
            <w:hideMark/>
          </w:tcPr>
          <w:p w14:paraId="1818C903" w14:textId="77777777" w:rsidR="00C86B49" w:rsidRPr="00B24D9D" w:rsidRDefault="00C86B49" w:rsidP="000C5DB0">
            <w:pPr>
              <w:pStyle w:val="TAH"/>
            </w:pPr>
            <w:r w:rsidRPr="00B24D9D">
              <w:t>Cardinality</w:t>
            </w:r>
          </w:p>
        </w:tc>
        <w:tc>
          <w:tcPr>
            <w:tcW w:w="1507" w:type="dxa"/>
            <w:shd w:val="clear" w:color="auto" w:fill="auto"/>
            <w:hideMark/>
          </w:tcPr>
          <w:p w14:paraId="09E445CB" w14:textId="77777777" w:rsidR="00C86B49" w:rsidRPr="00B24D9D" w:rsidRDefault="00C86B49" w:rsidP="000C5DB0">
            <w:pPr>
              <w:pStyle w:val="TAH"/>
            </w:pPr>
            <w:r w:rsidRPr="00B24D9D">
              <w:t>Content</w:t>
            </w:r>
          </w:p>
        </w:tc>
        <w:tc>
          <w:tcPr>
            <w:tcW w:w="3650" w:type="dxa"/>
            <w:shd w:val="clear" w:color="auto" w:fill="auto"/>
            <w:hideMark/>
          </w:tcPr>
          <w:p w14:paraId="15563E16" w14:textId="77777777" w:rsidR="00C86B49" w:rsidRPr="00B24D9D" w:rsidRDefault="00C86B49" w:rsidP="000C5DB0">
            <w:pPr>
              <w:pStyle w:val="TAH"/>
            </w:pPr>
            <w:r w:rsidRPr="00B24D9D">
              <w:t>Description</w:t>
            </w:r>
          </w:p>
        </w:tc>
      </w:tr>
      <w:tr w:rsidR="00C86B49" w:rsidRPr="00B24D9D" w14:paraId="16CCF934" w14:textId="77777777" w:rsidTr="00E758E5">
        <w:trPr>
          <w:jc w:val="center"/>
        </w:trPr>
        <w:tc>
          <w:tcPr>
            <w:tcW w:w="2131" w:type="dxa"/>
            <w:shd w:val="clear" w:color="auto" w:fill="auto"/>
            <w:hideMark/>
          </w:tcPr>
          <w:p w14:paraId="00840468" w14:textId="77777777" w:rsidR="00C86B49" w:rsidRPr="00B24D9D" w:rsidRDefault="00C86B49" w:rsidP="000C5DB0">
            <w:pPr>
              <w:pStyle w:val="TAL"/>
            </w:pPr>
            <w:r w:rsidRPr="00B24D9D">
              <w:t>latency</w:t>
            </w:r>
          </w:p>
        </w:tc>
        <w:tc>
          <w:tcPr>
            <w:tcW w:w="1080" w:type="dxa"/>
            <w:shd w:val="clear" w:color="auto" w:fill="auto"/>
            <w:hideMark/>
          </w:tcPr>
          <w:p w14:paraId="63A9AA39" w14:textId="77777777" w:rsidR="00C86B49" w:rsidRPr="00B24D9D" w:rsidRDefault="00C86B49" w:rsidP="000C5DB0">
            <w:pPr>
              <w:pStyle w:val="TAL"/>
            </w:pPr>
            <w:r w:rsidRPr="00B24D9D">
              <w:t>M</w:t>
            </w:r>
          </w:p>
        </w:tc>
        <w:tc>
          <w:tcPr>
            <w:tcW w:w="1350" w:type="dxa"/>
            <w:shd w:val="clear" w:color="auto" w:fill="auto"/>
            <w:hideMark/>
          </w:tcPr>
          <w:p w14:paraId="7EF43F7F" w14:textId="77777777" w:rsidR="00C86B49" w:rsidRPr="00B24D9D" w:rsidRDefault="00C86B49" w:rsidP="000C5DB0">
            <w:pPr>
              <w:pStyle w:val="TAL"/>
            </w:pPr>
            <w:r w:rsidRPr="00B24D9D">
              <w:t>1</w:t>
            </w:r>
          </w:p>
        </w:tc>
        <w:tc>
          <w:tcPr>
            <w:tcW w:w="1507" w:type="dxa"/>
            <w:shd w:val="clear" w:color="auto" w:fill="auto"/>
            <w:hideMark/>
          </w:tcPr>
          <w:p w14:paraId="7B34DAED" w14:textId="77777777" w:rsidR="00C86B49" w:rsidRPr="00B24D9D" w:rsidRDefault="00C86B49" w:rsidP="000C5DB0">
            <w:pPr>
              <w:pStyle w:val="TAL"/>
            </w:pPr>
            <w:r w:rsidRPr="00B24D9D">
              <w:t>Number</w:t>
            </w:r>
          </w:p>
        </w:tc>
        <w:tc>
          <w:tcPr>
            <w:tcW w:w="3650" w:type="dxa"/>
            <w:shd w:val="clear" w:color="auto" w:fill="auto"/>
            <w:hideMark/>
          </w:tcPr>
          <w:p w14:paraId="35BFB69A" w14:textId="77777777" w:rsidR="00C86B49" w:rsidRPr="00B24D9D" w:rsidRDefault="000E075F" w:rsidP="000C5DB0">
            <w:pPr>
              <w:pStyle w:val="TAL"/>
            </w:pPr>
            <w:r w:rsidRPr="00B24D9D">
              <w:t>Specifies the m</w:t>
            </w:r>
            <w:r w:rsidR="00C86B49" w:rsidRPr="00B24D9D">
              <w:t>aximum latency in ms</w:t>
            </w:r>
            <w:r w:rsidR="0076332E" w:rsidRPr="00B24D9D">
              <w:t>.</w:t>
            </w:r>
          </w:p>
        </w:tc>
      </w:tr>
      <w:tr w:rsidR="00C86B49" w:rsidRPr="00B24D9D" w14:paraId="1231D0DF" w14:textId="77777777" w:rsidTr="00E758E5">
        <w:trPr>
          <w:jc w:val="center"/>
        </w:trPr>
        <w:tc>
          <w:tcPr>
            <w:tcW w:w="2131" w:type="dxa"/>
            <w:shd w:val="clear" w:color="auto" w:fill="auto"/>
            <w:hideMark/>
          </w:tcPr>
          <w:p w14:paraId="50810FC3" w14:textId="77777777" w:rsidR="00C86B49" w:rsidRPr="00B24D9D" w:rsidRDefault="00C86B49" w:rsidP="000C5DB0">
            <w:pPr>
              <w:pStyle w:val="TAL"/>
            </w:pPr>
            <w:r w:rsidRPr="00B24D9D">
              <w:t>packetDelayVariation</w:t>
            </w:r>
          </w:p>
        </w:tc>
        <w:tc>
          <w:tcPr>
            <w:tcW w:w="1080" w:type="dxa"/>
            <w:shd w:val="clear" w:color="auto" w:fill="auto"/>
            <w:hideMark/>
          </w:tcPr>
          <w:p w14:paraId="02469DCF" w14:textId="77777777" w:rsidR="00C86B49" w:rsidRPr="00B24D9D" w:rsidRDefault="00C86B49" w:rsidP="000C5DB0">
            <w:pPr>
              <w:pStyle w:val="TAL"/>
            </w:pPr>
            <w:r w:rsidRPr="00B24D9D">
              <w:t>M</w:t>
            </w:r>
          </w:p>
        </w:tc>
        <w:tc>
          <w:tcPr>
            <w:tcW w:w="1350" w:type="dxa"/>
            <w:shd w:val="clear" w:color="auto" w:fill="auto"/>
            <w:hideMark/>
          </w:tcPr>
          <w:p w14:paraId="6A20CC3D" w14:textId="77777777" w:rsidR="00C86B49" w:rsidRPr="00B24D9D" w:rsidRDefault="00C86B49" w:rsidP="000C5DB0">
            <w:pPr>
              <w:pStyle w:val="TAL"/>
            </w:pPr>
            <w:r w:rsidRPr="00B24D9D">
              <w:t>1</w:t>
            </w:r>
          </w:p>
        </w:tc>
        <w:tc>
          <w:tcPr>
            <w:tcW w:w="1507" w:type="dxa"/>
            <w:shd w:val="clear" w:color="auto" w:fill="auto"/>
            <w:hideMark/>
          </w:tcPr>
          <w:p w14:paraId="0748294A" w14:textId="77777777" w:rsidR="00C86B49" w:rsidRPr="00B24D9D" w:rsidRDefault="00C86B49" w:rsidP="000C5DB0">
            <w:pPr>
              <w:pStyle w:val="TAL"/>
            </w:pPr>
            <w:r w:rsidRPr="00B24D9D">
              <w:t>Number</w:t>
            </w:r>
          </w:p>
        </w:tc>
        <w:tc>
          <w:tcPr>
            <w:tcW w:w="3650" w:type="dxa"/>
            <w:shd w:val="clear" w:color="auto" w:fill="auto"/>
            <w:hideMark/>
          </w:tcPr>
          <w:p w14:paraId="7664C04A" w14:textId="77777777" w:rsidR="00C86B49" w:rsidRPr="00B24D9D" w:rsidRDefault="000E075F" w:rsidP="000C5DB0">
            <w:pPr>
              <w:pStyle w:val="TAL"/>
            </w:pPr>
            <w:r w:rsidRPr="00B24D9D">
              <w:t>Specifies the m</w:t>
            </w:r>
            <w:r w:rsidR="00C86B49" w:rsidRPr="00B24D9D">
              <w:t>aximum jitter</w:t>
            </w:r>
            <w:r w:rsidR="00302E54" w:rsidRPr="00B24D9D">
              <w:t xml:space="preserve"> </w:t>
            </w:r>
            <w:r w:rsidR="00C86B49" w:rsidRPr="00B24D9D">
              <w:t>in ms</w:t>
            </w:r>
            <w:r w:rsidR="0076332E" w:rsidRPr="00B24D9D">
              <w:t>.</w:t>
            </w:r>
          </w:p>
        </w:tc>
      </w:tr>
      <w:tr w:rsidR="00C86B49" w:rsidRPr="00B24D9D" w14:paraId="50269C93" w14:textId="77777777" w:rsidTr="00E758E5">
        <w:trPr>
          <w:jc w:val="center"/>
        </w:trPr>
        <w:tc>
          <w:tcPr>
            <w:tcW w:w="2131" w:type="dxa"/>
            <w:shd w:val="clear" w:color="auto" w:fill="auto"/>
            <w:hideMark/>
          </w:tcPr>
          <w:p w14:paraId="1C26A367" w14:textId="77777777" w:rsidR="00C86B49" w:rsidRPr="00B24D9D" w:rsidRDefault="00C86B49" w:rsidP="000C5DB0">
            <w:pPr>
              <w:pStyle w:val="TAL"/>
            </w:pPr>
            <w:r w:rsidRPr="00B24D9D">
              <w:t>packetLossRatio</w:t>
            </w:r>
          </w:p>
        </w:tc>
        <w:tc>
          <w:tcPr>
            <w:tcW w:w="1080" w:type="dxa"/>
            <w:shd w:val="clear" w:color="auto" w:fill="auto"/>
            <w:hideMark/>
          </w:tcPr>
          <w:p w14:paraId="1157563A" w14:textId="77777777" w:rsidR="00C86B49" w:rsidRPr="00B24D9D" w:rsidRDefault="00C86B49" w:rsidP="000C5DB0">
            <w:pPr>
              <w:pStyle w:val="TAL"/>
            </w:pPr>
            <w:r w:rsidRPr="00B24D9D">
              <w:t>M</w:t>
            </w:r>
          </w:p>
        </w:tc>
        <w:tc>
          <w:tcPr>
            <w:tcW w:w="1350" w:type="dxa"/>
            <w:shd w:val="clear" w:color="auto" w:fill="auto"/>
            <w:hideMark/>
          </w:tcPr>
          <w:p w14:paraId="5E939E33" w14:textId="77777777" w:rsidR="00C86B49" w:rsidRPr="00B24D9D" w:rsidRDefault="00C86B49" w:rsidP="000C5DB0">
            <w:pPr>
              <w:pStyle w:val="TAL"/>
            </w:pPr>
            <w:r w:rsidRPr="00B24D9D">
              <w:t>0..1</w:t>
            </w:r>
          </w:p>
        </w:tc>
        <w:tc>
          <w:tcPr>
            <w:tcW w:w="1507" w:type="dxa"/>
            <w:shd w:val="clear" w:color="auto" w:fill="auto"/>
            <w:hideMark/>
          </w:tcPr>
          <w:p w14:paraId="6028EE08" w14:textId="77777777" w:rsidR="00C86B49" w:rsidRPr="00B24D9D" w:rsidRDefault="00C86B49" w:rsidP="000C5DB0">
            <w:pPr>
              <w:pStyle w:val="TAL"/>
            </w:pPr>
            <w:r w:rsidRPr="00B24D9D">
              <w:t>Number</w:t>
            </w:r>
          </w:p>
        </w:tc>
        <w:tc>
          <w:tcPr>
            <w:tcW w:w="3650" w:type="dxa"/>
            <w:shd w:val="clear" w:color="auto" w:fill="auto"/>
            <w:hideMark/>
          </w:tcPr>
          <w:p w14:paraId="1D408B24" w14:textId="77777777" w:rsidR="00C86B49" w:rsidRPr="00B24D9D" w:rsidRDefault="000E075F" w:rsidP="000C5DB0">
            <w:pPr>
              <w:pStyle w:val="TAL"/>
            </w:pPr>
            <w:r w:rsidRPr="00B24D9D">
              <w:t>Specifies the m</w:t>
            </w:r>
            <w:r w:rsidR="00C86B49" w:rsidRPr="00B24D9D">
              <w:t>aximum packet loss ratio</w:t>
            </w:r>
            <w:r w:rsidR="00852C4A" w:rsidRPr="00B24D9D">
              <w:t xml:space="preserve">. </w:t>
            </w:r>
          </w:p>
        </w:tc>
      </w:tr>
    </w:tbl>
    <w:p w14:paraId="74518B97" w14:textId="77777777" w:rsidR="00C86B49" w:rsidRPr="00B24D9D" w:rsidRDefault="00C86B49" w:rsidP="004C4560"/>
    <w:p w14:paraId="7765180A" w14:textId="77777777" w:rsidR="008D79A3" w:rsidRPr="00B24D9D" w:rsidRDefault="008D79A3" w:rsidP="00AB626B">
      <w:pPr>
        <w:pStyle w:val="Heading4"/>
      </w:pPr>
      <w:bookmarkStart w:id="579" w:name="_Toc145337345"/>
      <w:bookmarkStart w:id="580" w:name="_Toc145928614"/>
      <w:bookmarkStart w:id="581" w:name="_Toc146035568"/>
      <w:r w:rsidRPr="00B24D9D">
        <w:t>7.1.8.</w:t>
      </w:r>
      <w:r w:rsidR="009B0781" w:rsidRPr="00B24D9D">
        <w:t>1</w:t>
      </w:r>
      <w:r w:rsidR="00AE3587" w:rsidRPr="00B24D9D">
        <w:t>1</w:t>
      </w:r>
      <w:r w:rsidRPr="00B24D9D">
        <w:tab/>
        <w:t>LocalAffinityOrAntiAffinityRule information element</w:t>
      </w:r>
      <w:bookmarkEnd w:id="579"/>
      <w:bookmarkEnd w:id="580"/>
      <w:bookmarkEnd w:id="581"/>
    </w:p>
    <w:p w14:paraId="7C581EF5" w14:textId="77777777" w:rsidR="008D79A3" w:rsidRPr="00B24D9D" w:rsidRDefault="008D79A3" w:rsidP="00AB626B">
      <w:pPr>
        <w:pStyle w:val="Heading5"/>
      </w:pPr>
      <w:bookmarkStart w:id="582" w:name="_Toc145337346"/>
      <w:bookmarkStart w:id="583" w:name="_Toc145928615"/>
      <w:bookmarkStart w:id="584" w:name="_Toc146035569"/>
      <w:r w:rsidRPr="00B24D9D">
        <w:t>7.1.8.</w:t>
      </w:r>
      <w:r w:rsidR="009B0781" w:rsidRPr="00B24D9D">
        <w:t>1</w:t>
      </w:r>
      <w:r w:rsidR="00AE3587" w:rsidRPr="00B24D9D">
        <w:t>1</w:t>
      </w:r>
      <w:r w:rsidRPr="00B24D9D">
        <w:t>.1</w:t>
      </w:r>
      <w:r w:rsidRPr="00B24D9D">
        <w:tab/>
        <w:t>Description</w:t>
      </w:r>
      <w:bookmarkEnd w:id="582"/>
      <w:bookmarkEnd w:id="583"/>
      <w:bookmarkEnd w:id="584"/>
    </w:p>
    <w:p w14:paraId="5BA8896C" w14:textId="77777777" w:rsidR="00584F27" w:rsidRPr="00B24D9D" w:rsidRDefault="00584F27" w:rsidP="001C6F52">
      <w:pPr>
        <w:rPr>
          <w:szCs w:val="22"/>
          <w:lang w:eastAsia="zh-CN"/>
        </w:rPr>
      </w:pPr>
      <w:r w:rsidRPr="00B24D9D">
        <w:t xml:space="preserve">The </w:t>
      </w:r>
      <w:r w:rsidRPr="00B24D9D">
        <w:rPr>
          <w:lang w:eastAsia="zh-CN"/>
        </w:rPr>
        <w:t>Local</w:t>
      </w:r>
      <w:r w:rsidRPr="00B24D9D">
        <w:t xml:space="preserve">AffinityOrAntiAffinityRule </w:t>
      </w:r>
      <w:r w:rsidR="00F34FC7" w:rsidRPr="00B24D9D">
        <w:t xml:space="preserve">information element </w:t>
      </w:r>
      <w:r w:rsidRPr="00B24D9D">
        <w:rPr>
          <w:szCs w:val="22"/>
        </w:rPr>
        <w:t xml:space="preserve">describes </w:t>
      </w:r>
      <w:r w:rsidRPr="00B24D9D">
        <w:rPr>
          <w:szCs w:val="22"/>
          <w:lang w:eastAsia="zh-CN"/>
        </w:rPr>
        <w:t xml:space="preserve">the affinity or anti-affinity rule applicable between the </w:t>
      </w:r>
      <w:r w:rsidRPr="00B24D9D">
        <w:rPr>
          <w:lang w:eastAsia="zh-CN"/>
        </w:rPr>
        <w:t>virtuali</w:t>
      </w:r>
      <w:r w:rsidR="00E4499E" w:rsidRPr="00B24D9D">
        <w:rPr>
          <w:lang w:eastAsia="zh-CN"/>
        </w:rPr>
        <w:t>s</w:t>
      </w:r>
      <w:r w:rsidRPr="00B24D9D">
        <w:rPr>
          <w:lang w:eastAsia="zh-CN"/>
        </w:rPr>
        <w:t xml:space="preserve">ation containers to be created based on a particular VDU, or between internal </w:t>
      </w:r>
      <w:r w:rsidR="006D3493" w:rsidRPr="00B24D9D">
        <w:rPr>
          <w:lang w:eastAsia="zh-CN"/>
        </w:rPr>
        <w:t>VLs</w:t>
      </w:r>
      <w:r w:rsidRPr="00B24D9D">
        <w:rPr>
          <w:lang w:eastAsia="zh-CN"/>
        </w:rPr>
        <w:t xml:space="preserve"> to be created based on a particular </w:t>
      </w:r>
      <w:r w:rsidRPr="00B24D9D">
        <w:rPr>
          <w:szCs w:val="22"/>
          <w:lang w:eastAsia="zh-CN"/>
        </w:rPr>
        <w:t>Vnf</w:t>
      </w:r>
      <w:r w:rsidR="006D3493" w:rsidRPr="00B24D9D">
        <w:rPr>
          <w:szCs w:val="22"/>
          <w:lang w:eastAsia="zh-CN"/>
        </w:rPr>
        <w:t>VirtualLinkDesc</w:t>
      </w:r>
      <w:r w:rsidRPr="00B24D9D">
        <w:rPr>
          <w:szCs w:val="22"/>
          <w:lang w:eastAsia="zh-CN"/>
        </w:rPr>
        <w:t xml:space="preserve">. </w:t>
      </w:r>
    </w:p>
    <w:p w14:paraId="6BACEE24" w14:textId="77777777" w:rsidR="00584F27" w:rsidRPr="00B24D9D" w:rsidRDefault="00584F27" w:rsidP="00715A79">
      <w:pPr>
        <w:keepLines/>
        <w:rPr>
          <w:szCs w:val="22"/>
          <w:lang w:eastAsia="zh-CN"/>
        </w:rPr>
      </w:pPr>
      <w:r w:rsidRPr="00B24D9D">
        <w:rPr>
          <w:szCs w:val="22"/>
          <w:lang w:eastAsia="zh-CN"/>
        </w:rPr>
        <w:t xml:space="preserve">Per VNF, the affinity/anti-affinity rules defined using this information element, using the </w:t>
      </w:r>
      <w:r w:rsidRPr="00B24D9D">
        <w:t>AffinityOrAntiAffinity</w:t>
      </w:r>
      <w:r w:rsidRPr="00B24D9D">
        <w:rPr>
          <w:lang w:eastAsia="zh-CN"/>
        </w:rPr>
        <w:t>Group</w:t>
      </w:r>
      <w:r w:rsidRPr="00B24D9D">
        <w:t xml:space="preserve"> information element, and using the </w:t>
      </w:r>
      <w:r w:rsidRPr="00B24D9D">
        <w:rPr>
          <w:szCs w:val="22"/>
          <w:lang w:eastAsia="zh-CN"/>
        </w:rPr>
        <w:t xml:space="preserve">placement constraints in the GrantLifecycleOperation as defined in </w:t>
      </w:r>
      <w:r w:rsidR="005A1C58" w:rsidRPr="00B24D9D">
        <w:t>ETSI GS</w:t>
      </w:r>
      <w:r w:rsidR="00F66FA5" w:rsidRPr="00B24D9D">
        <w:t> </w:t>
      </w:r>
      <w:r w:rsidR="005A1C58" w:rsidRPr="00B24D9D">
        <w:t>NFV</w:t>
      </w:r>
      <w:r w:rsidR="00F66FA5" w:rsidRPr="00B24D9D">
        <w:noBreakHyphen/>
      </w:r>
      <w:r w:rsidR="005A1C58" w:rsidRPr="00B24D9D">
        <w:t>IFA 007</w:t>
      </w:r>
      <w:r w:rsidRPr="00B24D9D">
        <w:rPr>
          <w:szCs w:val="22"/>
          <w:lang w:eastAsia="zh-CN"/>
        </w:rPr>
        <w:t xml:space="preserve"> </w:t>
      </w:r>
      <w:r w:rsidR="00EC7FC9" w:rsidRPr="00B24D9D">
        <w:rPr>
          <w:szCs w:val="22"/>
          <w:lang w:eastAsia="zh-CN"/>
        </w:rPr>
        <w:t>[</w:t>
      </w:r>
      <w:r w:rsidR="00EC7FC9" w:rsidRPr="00B24D9D">
        <w:rPr>
          <w:szCs w:val="22"/>
          <w:lang w:eastAsia="zh-CN"/>
        </w:rPr>
        <w:fldChar w:fldCharType="begin"/>
      </w:r>
      <w:r w:rsidR="00EC7FC9" w:rsidRPr="00B24D9D">
        <w:rPr>
          <w:szCs w:val="22"/>
          <w:lang w:eastAsia="zh-CN"/>
        </w:rPr>
        <w:instrText xml:space="preserve">REF REF_GSNFV_IFA007 \h </w:instrText>
      </w:r>
      <w:r w:rsidR="00EC7FC9" w:rsidRPr="00B24D9D">
        <w:rPr>
          <w:szCs w:val="22"/>
          <w:lang w:eastAsia="zh-CN"/>
        </w:rPr>
      </w:r>
      <w:r w:rsidR="00EC7FC9" w:rsidRPr="00B24D9D">
        <w:rPr>
          <w:szCs w:val="22"/>
          <w:lang w:eastAsia="zh-CN"/>
        </w:rPr>
        <w:fldChar w:fldCharType="separate"/>
      </w:r>
      <w:r w:rsidR="00FC73EA" w:rsidRPr="00B24D9D">
        <w:t>i.3</w:t>
      </w:r>
      <w:r w:rsidR="00EC7FC9" w:rsidRPr="00B24D9D">
        <w:rPr>
          <w:szCs w:val="22"/>
          <w:lang w:eastAsia="zh-CN"/>
        </w:rPr>
        <w:fldChar w:fldCharType="end"/>
      </w:r>
      <w:r w:rsidR="00EC7FC9" w:rsidRPr="00B24D9D">
        <w:rPr>
          <w:szCs w:val="22"/>
          <w:lang w:eastAsia="zh-CN"/>
        </w:rPr>
        <w:t>]</w:t>
      </w:r>
      <w:r w:rsidRPr="00B24D9D">
        <w:rPr>
          <w:szCs w:val="22"/>
          <w:lang w:eastAsia="zh-CN"/>
        </w:rPr>
        <w:t xml:space="preserve"> should be conflict-free. In case of conflicts, </w:t>
      </w:r>
      <w:r w:rsidRPr="00B24D9D">
        <w:t xml:space="preserve">the </w:t>
      </w:r>
      <w:r w:rsidRPr="00B24D9D">
        <w:rPr>
          <w:szCs w:val="22"/>
          <w:lang w:eastAsia="zh-CN"/>
        </w:rPr>
        <w:t>placement constraints in the GrantLifecycleOperation</w:t>
      </w:r>
      <w:r w:rsidR="005847A4" w:rsidRPr="00B24D9D">
        <w:rPr>
          <w:szCs w:val="22"/>
          <w:lang w:eastAsia="zh-CN"/>
        </w:rPr>
        <w:t xml:space="preserve"> shall </w:t>
      </w:r>
      <w:r w:rsidRPr="00B24D9D">
        <w:rPr>
          <w:szCs w:val="22"/>
          <w:lang w:eastAsia="zh-CN"/>
        </w:rPr>
        <w:t>take precedence.</w:t>
      </w:r>
    </w:p>
    <w:p w14:paraId="6438C939" w14:textId="77777777" w:rsidR="00BF4F32" w:rsidRPr="00B24D9D" w:rsidRDefault="00BF4F32" w:rsidP="00715A79">
      <w:pPr>
        <w:keepLines/>
        <w:rPr>
          <w:szCs w:val="22"/>
          <w:lang w:eastAsia="zh-CN"/>
        </w:rPr>
      </w:pPr>
      <w:r w:rsidRPr="00B24D9D">
        <w:t xml:space="preserve">Annex </w:t>
      </w:r>
      <w:r w:rsidRPr="00523E3E">
        <w:t>B</w:t>
      </w:r>
      <w:r w:rsidRPr="00B24D9D">
        <w:t xml:space="preserve"> provides additional description and examples about the usage of the affinity/anti-affinity rules.</w:t>
      </w:r>
    </w:p>
    <w:p w14:paraId="718C6A25" w14:textId="77777777" w:rsidR="008D79A3" w:rsidRPr="00B24D9D" w:rsidRDefault="008D79A3" w:rsidP="00AB626B">
      <w:pPr>
        <w:pStyle w:val="Heading5"/>
      </w:pPr>
      <w:bookmarkStart w:id="585" w:name="_Toc145337347"/>
      <w:bookmarkStart w:id="586" w:name="_Toc145928616"/>
      <w:bookmarkStart w:id="587" w:name="_Toc146035570"/>
      <w:r w:rsidRPr="00B24D9D">
        <w:t>7.1.8.</w:t>
      </w:r>
      <w:r w:rsidR="009B0781" w:rsidRPr="00B24D9D">
        <w:t>1</w:t>
      </w:r>
      <w:r w:rsidR="00AE3587" w:rsidRPr="00B24D9D">
        <w:t>1</w:t>
      </w:r>
      <w:r w:rsidRPr="00B24D9D">
        <w:t>.2</w:t>
      </w:r>
      <w:r w:rsidRPr="00B24D9D">
        <w:tab/>
        <w:t>Attributes</w:t>
      </w:r>
      <w:bookmarkEnd w:id="585"/>
      <w:bookmarkEnd w:id="586"/>
      <w:bookmarkEnd w:id="587"/>
    </w:p>
    <w:p w14:paraId="32D0F07F" w14:textId="77777777" w:rsidR="008D79A3" w:rsidRPr="00B24D9D" w:rsidRDefault="008D79A3" w:rsidP="008D79A3">
      <w:r w:rsidRPr="00B24D9D">
        <w:t xml:space="preserve">The attributes of the LocalAffinityOrAntiAffinityRule information element shall follow the indications provided in table </w:t>
      </w:r>
      <w:r w:rsidRPr="00523E3E">
        <w:t>7.1.8.</w:t>
      </w:r>
      <w:r w:rsidR="00AE3587" w:rsidRPr="00523E3E">
        <w:t>11</w:t>
      </w:r>
      <w:r w:rsidRPr="00523E3E">
        <w:t>.2-1</w:t>
      </w:r>
      <w:r w:rsidRPr="00B24D9D">
        <w:t>.</w:t>
      </w:r>
    </w:p>
    <w:p w14:paraId="14A71713" w14:textId="77777777" w:rsidR="008D79A3" w:rsidRPr="00B24D9D" w:rsidRDefault="008D79A3" w:rsidP="00513272">
      <w:pPr>
        <w:pStyle w:val="TH"/>
      </w:pPr>
      <w:r w:rsidRPr="00B24D9D">
        <w:lastRenderedPageBreak/>
        <w:t>Table 7.1.</w:t>
      </w:r>
      <w:r w:rsidRPr="00B24D9D">
        <w:rPr>
          <w:lang w:eastAsia="zh-CN"/>
        </w:rPr>
        <w:t>8</w:t>
      </w:r>
      <w:r w:rsidRPr="00B24D9D">
        <w:t>.</w:t>
      </w:r>
      <w:r w:rsidR="00AE3587" w:rsidRPr="00B24D9D">
        <w:t>11</w:t>
      </w:r>
      <w:r w:rsidRPr="00B24D9D">
        <w:rPr>
          <w:lang w:eastAsia="zh-CN"/>
        </w:rPr>
        <w:t>.2</w:t>
      </w:r>
      <w:r w:rsidRPr="00B24D9D">
        <w:t>-1: Attributes of the LocalAffinityOrAntiAffinityRule information element</w:t>
      </w:r>
    </w:p>
    <w:tbl>
      <w:tblPr>
        <w:tblW w:w="9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31"/>
        <w:gridCol w:w="1080"/>
        <w:gridCol w:w="1350"/>
        <w:gridCol w:w="1507"/>
        <w:gridCol w:w="3650"/>
      </w:tblGrid>
      <w:tr w:rsidR="008D79A3" w:rsidRPr="00B24D9D" w14:paraId="2F23F42A" w14:textId="77777777" w:rsidTr="00E758E5">
        <w:trPr>
          <w:jc w:val="center"/>
        </w:trPr>
        <w:tc>
          <w:tcPr>
            <w:tcW w:w="2131" w:type="dxa"/>
            <w:shd w:val="clear" w:color="auto" w:fill="auto"/>
            <w:hideMark/>
          </w:tcPr>
          <w:p w14:paraId="692CECB2" w14:textId="77777777" w:rsidR="008D79A3" w:rsidRPr="00B24D9D" w:rsidRDefault="008D79A3" w:rsidP="000C5DB0">
            <w:pPr>
              <w:pStyle w:val="TAH"/>
            </w:pPr>
            <w:r w:rsidRPr="00B24D9D">
              <w:t>Attribute</w:t>
            </w:r>
          </w:p>
        </w:tc>
        <w:tc>
          <w:tcPr>
            <w:tcW w:w="1080" w:type="dxa"/>
            <w:shd w:val="clear" w:color="auto" w:fill="auto"/>
            <w:hideMark/>
          </w:tcPr>
          <w:p w14:paraId="7B815CBA" w14:textId="77777777" w:rsidR="008D79A3" w:rsidRPr="00B24D9D" w:rsidRDefault="008D79A3" w:rsidP="000C5DB0">
            <w:pPr>
              <w:pStyle w:val="TAH"/>
            </w:pPr>
            <w:r w:rsidRPr="00B24D9D">
              <w:t>Qualifier</w:t>
            </w:r>
          </w:p>
        </w:tc>
        <w:tc>
          <w:tcPr>
            <w:tcW w:w="1350" w:type="dxa"/>
            <w:shd w:val="clear" w:color="auto" w:fill="auto"/>
            <w:hideMark/>
          </w:tcPr>
          <w:p w14:paraId="2CCF3346" w14:textId="77777777" w:rsidR="008D79A3" w:rsidRPr="00B24D9D" w:rsidRDefault="008D79A3" w:rsidP="000C5DB0">
            <w:pPr>
              <w:pStyle w:val="TAH"/>
            </w:pPr>
            <w:r w:rsidRPr="00B24D9D">
              <w:t>Cardinality</w:t>
            </w:r>
          </w:p>
        </w:tc>
        <w:tc>
          <w:tcPr>
            <w:tcW w:w="1507" w:type="dxa"/>
            <w:shd w:val="clear" w:color="auto" w:fill="auto"/>
            <w:hideMark/>
          </w:tcPr>
          <w:p w14:paraId="23EEC6E5" w14:textId="77777777" w:rsidR="008D79A3" w:rsidRPr="00B24D9D" w:rsidRDefault="008D79A3" w:rsidP="000C5DB0">
            <w:pPr>
              <w:pStyle w:val="TAH"/>
            </w:pPr>
            <w:r w:rsidRPr="00B24D9D">
              <w:t>Content</w:t>
            </w:r>
          </w:p>
        </w:tc>
        <w:tc>
          <w:tcPr>
            <w:tcW w:w="3650" w:type="dxa"/>
            <w:shd w:val="clear" w:color="auto" w:fill="auto"/>
            <w:hideMark/>
          </w:tcPr>
          <w:p w14:paraId="1A50F717" w14:textId="77777777" w:rsidR="008D79A3" w:rsidRPr="00B24D9D" w:rsidRDefault="008D79A3" w:rsidP="000C5DB0">
            <w:pPr>
              <w:pStyle w:val="TAH"/>
            </w:pPr>
            <w:r w:rsidRPr="00B24D9D">
              <w:t>Description</w:t>
            </w:r>
          </w:p>
        </w:tc>
      </w:tr>
      <w:tr w:rsidR="008D79A3" w:rsidRPr="00B24D9D" w14:paraId="598CBE56" w14:textId="77777777" w:rsidTr="00E758E5">
        <w:trPr>
          <w:jc w:val="center"/>
        </w:trPr>
        <w:tc>
          <w:tcPr>
            <w:tcW w:w="2131" w:type="dxa"/>
            <w:shd w:val="clear" w:color="auto" w:fill="auto"/>
            <w:hideMark/>
          </w:tcPr>
          <w:p w14:paraId="115ABBB0" w14:textId="77777777" w:rsidR="008D79A3" w:rsidRPr="00B24D9D" w:rsidRDefault="00B47E5F" w:rsidP="000C5DB0">
            <w:pPr>
              <w:pStyle w:val="TAL"/>
              <w:rPr>
                <w:lang w:eastAsia="zh-CN"/>
              </w:rPr>
            </w:pPr>
            <w:r w:rsidRPr="00B24D9D">
              <w:rPr>
                <w:lang w:eastAsia="zh-CN"/>
              </w:rPr>
              <w:t>type</w:t>
            </w:r>
          </w:p>
        </w:tc>
        <w:tc>
          <w:tcPr>
            <w:tcW w:w="1080" w:type="dxa"/>
            <w:shd w:val="clear" w:color="auto" w:fill="auto"/>
            <w:hideMark/>
          </w:tcPr>
          <w:p w14:paraId="60DF0CE7" w14:textId="77777777" w:rsidR="008D79A3" w:rsidRPr="00B24D9D" w:rsidRDefault="008D79A3" w:rsidP="000C5DB0">
            <w:pPr>
              <w:pStyle w:val="TAL"/>
              <w:rPr>
                <w:lang w:eastAsia="zh-CN"/>
              </w:rPr>
            </w:pPr>
            <w:r w:rsidRPr="00B24D9D">
              <w:rPr>
                <w:lang w:eastAsia="zh-CN"/>
              </w:rPr>
              <w:t>M</w:t>
            </w:r>
          </w:p>
        </w:tc>
        <w:tc>
          <w:tcPr>
            <w:tcW w:w="1350" w:type="dxa"/>
            <w:shd w:val="clear" w:color="auto" w:fill="auto"/>
            <w:hideMark/>
          </w:tcPr>
          <w:p w14:paraId="67FEDC12" w14:textId="77777777" w:rsidR="008D79A3" w:rsidRPr="00B24D9D" w:rsidRDefault="008D79A3" w:rsidP="000C5DB0">
            <w:pPr>
              <w:pStyle w:val="TAL"/>
              <w:rPr>
                <w:lang w:eastAsia="zh-CN"/>
              </w:rPr>
            </w:pPr>
            <w:r w:rsidRPr="00B24D9D">
              <w:rPr>
                <w:lang w:eastAsia="zh-CN"/>
              </w:rPr>
              <w:t>1</w:t>
            </w:r>
          </w:p>
        </w:tc>
        <w:tc>
          <w:tcPr>
            <w:tcW w:w="1507" w:type="dxa"/>
            <w:shd w:val="clear" w:color="auto" w:fill="auto"/>
            <w:hideMark/>
          </w:tcPr>
          <w:p w14:paraId="374D9CCB" w14:textId="77777777" w:rsidR="008D79A3" w:rsidRPr="00B24D9D" w:rsidRDefault="008D79A3" w:rsidP="000C5DB0">
            <w:pPr>
              <w:pStyle w:val="TAL"/>
              <w:rPr>
                <w:lang w:eastAsia="zh-CN"/>
              </w:rPr>
            </w:pPr>
            <w:r w:rsidRPr="00B24D9D">
              <w:rPr>
                <w:lang w:eastAsia="zh-CN"/>
              </w:rPr>
              <w:t>Enum</w:t>
            </w:r>
          </w:p>
        </w:tc>
        <w:tc>
          <w:tcPr>
            <w:tcW w:w="3650" w:type="dxa"/>
            <w:shd w:val="clear" w:color="auto" w:fill="auto"/>
            <w:hideMark/>
          </w:tcPr>
          <w:p w14:paraId="3784F40F" w14:textId="77777777" w:rsidR="008D79A3" w:rsidRPr="00B24D9D" w:rsidRDefault="008D79A3" w:rsidP="000C5DB0">
            <w:pPr>
              <w:pStyle w:val="TAL"/>
              <w:rPr>
                <w:lang w:eastAsia="zh-CN"/>
              </w:rPr>
            </w:pPr>
            <w:r w:rsidRPr="00B24D9D">
              <w:rPr>
                <w:lang w:eastAsia="zh-CN"/>
              </w:rPr>
              <w:t>Specifies whether the rule is an affinity rule or an anti-affinity rule.</w:t>
            </w:r>
          </w:p>
          <w:p w14:paraId="0293B4E6" w14:textId="77777777" w:rsidR="001936C7" w:rsidRPr="00B24D9D" w:rsidRDefault="001936C7" w:rsidP="001936C7">
            <w:pPr>
              <w:pStyle w:val="TAL"/>
              <w:rPr>
                <w:lang w:eastAsia="zh-CN"/>
              </w:rPr>
            </w:pPr>
            <w:r w:rsidRPr="00B24D9D">
              <w:rPr>
                <w:lang w:eastAsia="zh-CN"/>
              </w:rPr>
              <w:t>VALUES:</w:t>
            </w:r>
          </w:p>
          <w:p w14:paraId="778FA009" w14:textId="77777777" w:rsidR="001936C7" w:rsidRPr="00B24D9D" w:rsidRDefault="001936C7" w:rsidP="000F662D">
            <w:pPr>
              <w:pStyle w:val="TB1"/>
              <w:rPr>
                <w:lang w:eastAsia="zh-CN"/>
              </w:rPr>
            </w:pPr>
            <w:r w:rsidRPr="00B24D9D">
              <w:rPr>
                <w:lang w:eastAsia="zh-CN"/>
              </w:rPr>
              <w:t>AFFINITY</w:t>
            </w:r>
          </w:p>
          <w:p w14:paraId="5BFB7A39" w14:textId="77777777" w:rsidR="001936C7" w:rsidRPr="00B24D9D" w:rsidRDefault="001936C7" w:rsidP="000F662D">
            <w:pPr>
              <w:pStyle w:val="TB1"/>
              <w:rPr>
                <w:lang w:eastAsia="zh-CN"/>
              </w:rPr>
            </w:pPr>
            <w:r w:rsidRPr="00B24D9D">
              <w:rPr>
                <w:lang w:eastAsia="zh-CN"/>
              </w:rPr>
              <w:t>ANTI_AFFINITY</w:t>
            </w:r>
          </w:p>
        </w:tc>
      </w:tr>
      <w:tr w:rsidR="008D79A3" w:rsidRPr="00B24D9D" w14:paraId="44558E1A" w14:textId="77777777" w:rsidTr="00E758E5">
        <w:trPr>
          <w:jc w:val="center"/>
        </w:trPr>
        <w:tc>
          <w:tcPr>
            <w:tcW w:w="2131" w:type="dxa"/>
            <w:shd w:val="clear" w:color="auto" w:fill="auto"/>
            <w:hideMark/>
          </w:tcPr>
          <w:p w14:paraId="076EDD16" w14:textId="77777777" w:rsidR="008D79A3" w:rsidRPr="00B24D9D" w:rsidRDefault="008D79A3" w:rsidP="000C5DB0">
            <w:pPr>
              <w:pStyle w:val="TAL"/>
              <w:rPr>
                <w:lang w:eastAsia="zh-CN"/>
              </w:rPr>
            </w:pPr>
            <w:r w:rsidRPr="00B24D9D">
              <w:rPr>
                <w:lang w:eastAsia="zh-CN"/>
              </w:rPr>
              <w:t>scope</w:t>
            </w:r>
          </w:p>
        </w:tc>
        <w:tc>
          <w:tcPr>
            <w:tcW w:w="1080" w:type="dxa"/>
            <w:shd w:val="clear" w:color="auto" w:fill="auto"/>
            <w:hideMark/>
          </w:tcPr>
          <w:p w14:paraId="4324416D" w14:textId="77777777" w:rsidR="008D79A3" w:rsidRPr="00B24D9D" w:rsidRDefault="008D79A3" w:rsidP="000C5DB0">
            <w:pPr>
              <w:pStyle w:val="TAL"/>
              <w:rPr>
                <w:lang w:eastAsia="zh-CN"/>
              </w:rPr>
            </w:pPr>
            <w:r w:rsidRPr="00B24D9D">
              <w:rPr>
                <w:lang w:eastAsia="zh-CN"/>
              </w:rPr>
              <w:t>M</w:t>
            </w:r>
          </w:p>
        </w:tc>
        <w:tc>
          <w:tcPr>
            <w:tcW w:w="1350" w:type="dxa"/>
            <w:shd w:val="clear" w:color="auto" w:fill="auto"/>
            <w:hideMark/>
          </w:tcPr>
          <w:p w14:paraId="60EEC16C" w14:textId="77777777" w:rsidR="008D79A3" w:rsidRPr="00B24D9D" w:rsidRDefault="008D79A3" w:rsidP="000C5DB0">
            <w:pPr>
              <w:pStyle w:val="TAL"/>
              <w:rPr>
                <w:lang w:eastAsia="zh-CN"/>
              </w:rPr>
            </w:pPr>
            <w:r w:rsidRPr="00B24D9D">
              <w:rPr>
                <w:lang w:eastAsia="zh-CN"/>
              </w:rPr>
              <w:t>1</w:t>
            </w:r>
          </w:p>
        </w:tc>
        <w:tc>
          <w:tcPr>
            <w:tcW w:w="1507" w:type="dxa"/>
            <w:shd w:val="clear" w:color="auto" w:fill="auto"/>
            <w:hideMark/>
          </w:tcPr>
          <w:p w14:paraId="427F295F" w14:textId="77777777" w:rsidR="008D79A3" w:rsidRPr="00B24D9D" w:rsidRDefault="008D79A3" w:rsidP="000C5DB0">
            <w:pPr>
              <w:pStyle w:val="TAL"/>
              <w:rPr>
                <w:lang w:eastAsia="zh-CN"/>
              </w:rPr>
            </w:pPr>
            <w:r w:rsidRPr="00B24D9D">
              <w:rPr>
                <w:lang w:eastAsia="zh-CN"/>
              </w:rPr>
              <w:t xml:space="preserve">Enum </w:t>
            </w:r>
          </w:p>
        </w:tc>
        <w:tc>
          <w:tcPr>
            <w:tcW w:w="3650" w:type="dxa"/>
            <w:shd w:val="clear" w:color="auto" w:fill="auto"/>
            <w:hideMark/>
          </w:tcPr>
          <w:p w14:paraId="2362F2E3" w14:textId="77777777" w:rsidR="00DA53E8" w:rsidRPr="00B24D9D" w:rsidRDefault="008D79A3" w:rsidP="000C5DB0">
            <w:pPr>
              <w:pStyle w:val="TAL"/>
              <w:rPr>
                <w:lang w:eastAsia="zh-CN"/>
              </w:rPr>
            </w:pPr>
            <w:r w:rsidRPr="00B24D9D">
              <w:rPr>
                <w:lang w:eastAsia="zh-CN"/>
              </w:rPr>
              <w:t>Specifies the scope of the rule</w:t>
            </w:r>
            <w:r w:rsidR="002928C6" w:rsidRPr="00B24D9D">
              <w:rPr>
                <w:lang w:eastAsia="zh-CN"/>
              </w:rPr>
              <w:t>.</w:t>
            </w:r>
          </w:p>
          <w:p w14:paraId="260CABFC" w14:textId="77777777" w:rsidR="00DA53E8" w:rsidRPr="00B24D9D" w:rsidRDefault="00DA53E8" w:rsidP="000C5DB0">
            <w:pPr>
              <w:pStyle w:val="TAL"/>
              <w:rPr>
                <w:lang w:eastAsia="zh-CN"/>
              </w:rPr>
            </w:pPr>
            <w:r w:rsidRPr="00B24D9D">
              <w:rPr>
                <w:lang w:eastAsia="zh-CN"/>
              </w:rPr>
              <w:t>VALUES:</w:t>
            </w:r>
          </w:p>
          <w:p w14:paraId="4F2E9AE4" w14:textId="77777777" w:rsidR="00DA53E8" w:rsidRPr="00B24D9D" w:rsidRDefault="00890FE8" w:rsidP="000F662D">
            <w:pPr>
              <w:pStyle w:val="TB1"/>
              <w:rPr>
                <w:lang w:eastAsia="zh-CN"/>
              </w:rPr>
            </w:pPr>
            <w:r w:rsidRPr="00B24D9D">
              <w:rPr>
                <w:lang w:eastAsia="zh-CN"/>
              </w:rPr>
              <w:t>NFVI-PoP</w:t>
            </w:r>
          </w:p>
          <w:p w14:paraId="49F90D72" w14:textId="77777777" w:rsidR="007B10B2" w:rsidRPr="00B24D9D" w:rsidRDefault="007B10B2" w:rsidP="000F662D">
            <w:pPr>
              <w:pStyle w:val="TB1"/>
              <w:rPr>
                <w:lang w:eastAsia="zh-CN"/>
              </w:rPr>
            </w:pPr>
            <w:r w:rsidRPr="00B24D9D">
              <w:rPr>
                <w:lang w:eastAsia="zh-CN"/>
              </w:rPr>
              <w:t>CIS-node</w:t>
            </w:r>
          </w:p>
          <w:p w14:paraId="7285A87A" w14:textId="77777777" w:rsidR="0089375A" w:rsidRPr="00B24D9D" w:rsidRDefault="00890FE8" w:rsidP="000F662D">
            <w:pPr>
              <w:pStyle w:val="TB1"/>
              <w:rPr>
                <w:lang w:eastAsia="zh-CN"/>
              </w:rPr>
            </w:pPr>
            <w:r w:rsidRPr="00B24D9D">
              <w:rPr>
                <w:lang w:eastAsia="zh-CN"/>
              </w:rPr>
              <w:t>Zone</w:t>
            </w:r>
          </w:p>
          <w:p w14:paraId="0C9D36E7" w14:textId="77777777" w:rsidR="0089375A" w:rsidRPr="00B24D9D" w:rsidRDefault="00890FE8" w:rsidP="000F662D">
            <w:pPr>
              <w:pStyle w:val="TB1"/>
              <w:rPr>
                <w:lang w:eastAsia="zh-CN"/>
              </w:rPr>
            </w:pPr>
            <w:r w:rsidRPr="00B24D9D">
              <w:rPr>
                <w:lang w:eastAsia="zh-CN"/>
              </w:rPr>
              <w:t>ZoneGroup</w:t>
            </w:r>
          </w:p>
          <w:p w14:paraId="064FE2A9" w14:textId="77777777" w:rsidR="0089375A" w:rsidRPr="00B24D9D" w:rsidRDefault="00890FE8" w:rsidP="000F662D">
            <w:pPr>
              <w:pStyle w:val="TB1"/>
              <w:rPr>
                <w:lang w:eastAsia="zh-CN"/>
              </w:rPr>
            </w:pPr>
            <w:r w:rsidRPr="00B24D9D">
              <w:rPr>
                <w:lang w:eastAsia="zh-CN"/>
              </w:rPr>
              <w:t>NFVI-node</w:t>
            </w:r>
          </w:p>
          <w:p w14:paraId="41B71D59" w14:textId="77777777" w:rsidR="0089375A" w:rsidRPr="00B24D9D" w:rsidRDefault="00697B5A" w:rsidP="000F662D">
            <w:pPr>
              <w:pStyle w:val="TB1"/>
              <w:rPr>
                <w:lang w:eastAsia="zh-CN"/>
              </w:rPr>
            </w:pPr>
            <w:r w:rsidRPr="00B24D9D">
              <w:rPr>
                <w:lang w:eastAsia="zh-CN"/>
              </w:rPr>
              <w:t>network-link-and-node</w:t>
            </w:r>
          </w:p>
          <w:p w14:paraId="28EDC2C3" w14:textId="77777777" w:rsidR="008D79A3" w:rsidRPr="00B24D9D" w:rsidRDefault="00697B5A" w:rsidP="000C5DB0">
            <w:pPr>
              <w:pStyle w:val="TAL"/>
              <w:rPr>
                <w:lang w:eastAsia="zh-CN"/>
              </w:rPr>
            </w:pPr>
            <w:r w:rsidRPr="00B24D9D">
              <w:rPr>
                <w:lang w:eastAsia="zh-CN"/>
              </w:rPr>
              <w:t>See note</w:t>
            </w:r>
            <w:r w:rsidR="007B10B2" w:rsidRPr="00B24D9D">
              <w:rPr>
                <w:lang w:eastAsia="zh-CN"/>
              </w:rPr>
              <w:t>s</w:t>
            </w:r>
            <w:r w:rsidRPr="00B24D9D">
              <w:rPr>
                <w:lang w:eastAsia="zh-CN"/>
              </w:rPr>
              <w:t xml:space="preserve"> 1</w:t>
            </w:r>
            <w:r w:rsidR="007B10B2" w:rsidRPr="00B24D9D">
              <w:rPr>
                <w:lang w:eastAsia="zh-CN"/>
              </w:rPr>
              <w:t xml:space="preserve"> and 3</w:t>
            </w:r>
            <w:r w:rsidR="008D79A3" w:rsidRPr="00B24D9D">
              <w:rPr>
                <w:lang w:eastAsia="zh-CN"/>
              </w:rPr>
              <w:t>.</w:t>
            </w:r>
          </w:p>
        </w:tc>
      </w:tr>
      <w:tr w:rsidR="00B97132" w:rsidRPr="00B24D9D" w14:paraId="3B6B682C" w14:textId="77777777" w:rsidTr="00E758E5">
        <w:trPr>
          <w:jc w:val="center"/>
        </w:trPr>
        <w:tc>
          <w:tcPr>
            <w:tcW w:w="2131" w:type="dxa"/>
            <w:shd w:val="clear" w:color="auto" w:fill="auto"/>
          </w:tcPr>
          <w:p w14:paraId="21395E6E" w14:textId="77777777" w:rsidR="00B97132" w:rsidRPr="00B24D9D" w:rsidRDefault="00B97132" w:rsidP="00B97132">
            <w:pPr>
              <w:pStyle w:val="TAL"/>
              <w:rPr>
                <w:lang w:eastAsia="zh-CN"/>
              </w:rPr>
            </w:pPr>
            <w:r w:rsidRPr="00B24D9D">
              <w:rPr>
                <w:lang w:eastAsia="zh-CN"/>
              </w:rPr>
              <w:t>nfviMaintenanceGroupInfo</w:t>
            </w:r>
          </w:p>
        </w:tc>
        <w:tc>
          <w:tcPr>
            <w:tcW w:w="1080" w:type="dxa"/>
            <w:shd w:val="clear" w:color="auto" w:fill="auto"/>
          </w:tcPr>
          <w:p w14:paraId="30E8536A" w14:textId="77777777" w:rsidR="00B97132" w:rsidRPr="00B24D9D" w:rsidRDefault="00B97132" w:rsidP="00B97132">
            <w:pPr>
              <w:pStyle w:val="TAL"/>
              <w:rPr>
                <w:lang w:eastAsia="zh-CN"/>
              </w:rPr>
            </w:pPr>
            <w:r w:rsidRPr="00B24D9D">
              <w:rPr>
                <w:lang w:eastAsia="zh-CN"/>
              </w:rPr>
              <w:t>M</w:t>
            </w:r>
          </w:p>
        </w:tc>
        <w:tc>
          <w:tcPr>
            <w:tcW w:w="1350" w:type="dxa"/>
            <w:shd w:val="clear" w:color="auto" w:fill="auto"/>
          </w:tcPr>
          <w:p w14:paraId="5BD4DEDA" w14:textId="77777777" w:rsidR="00B97132" w:rsidRPr="00B24D9D" w:rsidRDefault="00B97132" w:rsidP="00B97132">
            <w:pPr>
              <w:pStyle w:val="TAL"/>
              <w:rPr>
                <w:lang w:eastAsia="zh-CN"/>
              </w:rPr>
            </w:pPr>
            <w:r w:rsidRPr="00B24D9D">
              <w:rPr>
                <w:lang w:eastAsia="zh-CN"/>
              </w:rPr>
              <w:t>0..1</w:t>
            </w:r>
          </w:p>
        </w:tc>
        <w:tc>
          <w:tcPr>
            <w:tcW w:w="1507" w:type="dxa"/>
            <w:shd w:val="clear" w:color="auto" w:fill="auto"/>
          </w:tcPr>
          <w:p w14:paraId="107626C4" w14:textId="77777777" w:rsidR="00B97132" w:rsidRPr="00B24D9D" w:rsidRDefault="00B97132" w:rsidP="00B97132">
            <w:pPr>
              <w:pStyle w:val="TAL"/>
              <w:rPr>
                <w:lang w:eastAsia="zh-CN"/>
              </w:rPr>
            </w:pPr>
            <w:r w:rsidRPr="00B24D9D">
              <w:rPr>
                <w:lang w:eastAsia="zh-CN"/>
              </w:rPr>
              <w:t>NfviMaintenanceInfo</w:t>
            </w:r>
          </w:p>
        </w:tc>
        <w:tc>
          <w:tcPr>
            <w:tcW w:w="3650" w:type="dxa"/>
            <w:shd w:val="clear" w:color="auto" w:fill="auto"/>
          </w:tcPr>
          <w:p w14:paraId="1FB9F151" w14:textId="77777777" w:rsidR="00B97132" w:rsidRPr="00B24D9D" w:rsidRDefault="00B97132" w:rsidP="00B97132">
            <w:pPr>
              <w:pStyle w:val="TAL"/>
              <w:rPr>
                <w:lang w:eastAsia="zh-CN"/>
              </w:rPr>
            </w:pPr>
            <w:r w:rsidRPr="00B24D9D">
              <w:t xml:space="preserve">When present, provides information on the impact tolerance and rules to be observed when a group of instances based on the same VDU is impacted during NFVI operation and maintenance (e.g. NFVI resource upgrades). </w:t>
            </w:r>
            <w:r w:rsidR="00462CAD" w:rsidRPr="00B24D9D">
              <w:t xml:space="preserve">NfviMaintenanceInfo is defined in </w:t>
            </w:r>
            <w:r w:rsidRPr="00B24D9D">
              <w:t>clause </w:t>
            </w:r>
            <w:r w:rsidRPr="00523E3E">
              <w:t>7.1.8.17</w:t>
            </w:r>
            <w:r w:rsidRPr="00B24D9D">
              <w:t>. See note</w:t>
            </w:r>
            <w:r w:rsidR="003A155B" w:rsidRPr="00B24D9D">
              <w:t xml:space="preserve"> 2</w:t>
            </w:r>
            <w:r w:rsidRPr="00B24D9D">
              <w:t>.</w:t>
            </w:r>
          </w:p>
        </w:tc>
      </w:tr>
      <w:tr w:rsidR="00113F70" w:rsidRPr="00B24D9D" w14:paraId="6A62C351" w14:textId="77777777" w:rsidTr="0014047D">
        <w:trPr>
          <w:jc w:val="center"/>
        </w:trPr>
        <w:tc>
          <w:tcPr>
            <w:tcW w:w="9718" w:type="dxa"/>
            <w:gridSpan w:val="5"/>
            <w:shd w:val="clear" w:color="auto" w:fill="auto"/>
          </w:tcPr>
          <w:p w14:paraId="22883F38" w14:textId="77777777" w:rsidR="009D78F4" w:rsidRPr="00B24D9D" w:rsidRDefault="009D78F4" w:rsidP="00941549">
            <w:pPr>
              <w:pStyle w:val="TAN"/>
            </w:pPr>
            <w:r w:rsidRPr="00B24D9D">
              <w:t xml:space="preserve">NOTE 1: </w:t>
            </w:r>
            <w:r w:rsidRPr="00B24D9D">
              <w:tab/>
              <w:t xml:space="preserve">When used in an anti-affinity relationship, the </w:t>
            </w:r>
            <w:r w:rsidR="00F969DE" w:rsidRPr="00B24D9D">
              <w:t>"</w:t>
            </w:r>
            <w:r w:rsidRPr="00B24D9D">
              <w:t>network-link-and-node</w:t>
            </w:r>
            <w:r w:rsidR="00F969DE" w:rsidRPr="00B24D9D">
              <w:t>"</w:t>
            </w:r>
            <w:r w:rsidRPr="00B24D9D">
              <w:t xml:space="preserve"> scope is conceptually similar to link and node disjoint paths capabilities used commonly in network </w:t>
            </w:r>
            <w:r w:rsidRPr="00B24D9D">
              <w:rPr>
                <w:caps/>
              </w:rPr>
              <w:t>t</w:t>
            </w:r>
            <w:r w:rsidRPr="00B24D9D">
              <w:t xml:space="preserve">raffic </w:t>
            </w:r>
            <w:r w:rsidRPr="00B24D9D">
              <w:rPr>
                <w:caps/>
              </w:rPr>
              <w:t>e</w:t>
            </w:r>
            <w:r w:rsidRPr="00B24D9D">
              <w:t>ngineering (TE). For example, as in Fast Reroute Resource Reservation Protocol Traffic Engineering (RSVP-TE) for Label-Switched Path (LSP) tunnels as introduced in IETF RFC 4090</w:t>
            </w:r>
            <w:r w:rsidR="00CD2B09" w:rsidRPr="00B24D9D">
              <w:t xml:space="preserve"> [</w:t>
            </w:r>
            <w:r w:rsidR="00CD2B09" w:rsidRPr="00B24D9D">
              <w:fldChar w:fldCharType="begin"/>
            </w:r>
            <w:r w:rsidR="00CD2B09" w:rsidRPr="00B24D9D">
              <w:instrText xml:space="preserve">REF REF_IETFRFC4090 \h </w:instrText>
            </w:r>
            <w:r w:rsidR="00CD2B09" w:rsidRPr="00B24D9D">
              <w:fldChar w:fldCharType="separate"/>
            </w:r>
            <w:r w:rsidR="00FC73EA" w:rsidRPr="00B24D9D">
              <w:t>i.9</w:t>
            </w:r>
            <w:r w:rsidR="00CD2B09" w:rsidRPr="00B24D9D">
              <w:fldChar w:fldCharType="end"/>
            </w:r>
            <w:r w:rsidR="00CD2B09" w:rsidRPr="00B24D9D">
              <w:t>]</w:t>
            </w:r>
            <w:r w:rsidRPr="00B24D9D">
              <w:t>.</w:t>
            </w:r>
          </w:p>
          <w:p w14:paraId="5FEE1C03" w14:textId="77777777" w:rsidR="00113F70" w:rsidRPr="00B24D9D" w:rsidRDefault="005D269A" w:rsidP="00941549">
            <w:pPr>
              <w:pStyle w:val="TAN"/>
            </w:pPr>
            <w:r w:rsidRPr="00B24D9D">
              <w:t>NOTE</w:t>
            </w:r>
            <w:r w:rsidR="009D78F4" w:rsidRPr="00B24D9D">
              <w:t xml:space="preserve"> 2</w:t>
            </w:r>
            <w:r w:rsidRPr="00B24D9D">
              <w:t>:</w:t>
            </w:r>
            <w:r w:rsidRPr="00B24D9D">
              <w:tab/>
              <w:t>An NFVI level operation (e.g. restart of a virtual machine) can impact a VNF and the VNF can be able to tolerate only a limited number of such impacts simultaneously. The nfviMaintenanceInfo provides constraints related to the tolerated simultaneous impacts on a group of resources so that negative impact on VNF functionality can be avoided during NFVI maintenance operations.</w:t>
            </w:r>
          </w:p>
          <w:p w14:paraId="4CB582AB" w14:textId="77777777" w:rsidR="00B12EAF" w:rsidRPr="00B24D9D" w:rsidRDefault="00B12EAF" w:rsidP="00941549">
            <w:pPr>
              <w:pStyle w:val="TAN"/>
              <w:rPr>
                <w:lang w:eastAsia="zh-CN"/>
              </w:rPr>
            </w:pPr>
            <w:r w:rsidRPr="00B24D9D">
              <w:t>NOTE 3:</w:t>
            </w:r>
            <w:r w:rsidR="0036360A" w:rsidRPr="00B24D9D">
              <w:tab/>
            </w:r>
            <w:r w:rsidRPr="00B24D9D">
              <w:rPr>
                <w:lang w:eastAsia="zh-CN"/>
              </w:rPr>
              <w:t xml:space="preserve">The </w:t>
            </w:r>
            <w:r w:rsidR="00F969DE" w:rsidRPr="00B24D9D">
              <w:rPr>
                <w:lang w:eastAsia="zh-CN"/>
              </w:rPr>
              <w:t>"</w:t>
            </w:r>
            <w:r w:rsidRPr="00B24D9D">
              <w:rPr>
                <w:lang w:eastAsia="zh-CN"/>
              </w:rPr>
              <w:t>CIS-node</w:t>
            </w:r>
            <w:r w:rsidR="00F969DE" w:rsidRPr="00B24D9D">
              <w:rPr>
                <w:lang w:eastAsia="zh-CN"/>
              </w:rPr>
              <w:t>"</w:t>
            </w:r>
            <w:r w:rsidRPr="00B24D9D">
              <w:rPr>
                <w:lang w:eastAsia="zh-CN"/>
              </w:rPr>
              <w:t xml:space="preserve"> scope is only applicable to express affinity or anti-affinity rules between containerized workloads.</w:t>
            </w:r>
          </w:p>
        </w:tc>
      </w:tr>
    </w:tbl>
    <w:p w14:paraId="69EBFB86" w14:textId="77777777" w:rsidR="00C86B49" w:rsidRPr="00B24D9D" w:rsidRDefault="00C86B49" w:rsidP="004C4560"/>
    <w:p w14:paraId="1D1D429C" w14:textId="77777777" w:rsidR="008D79A3" w:rsidRPr="00B24D9D" w:rsidRDefault="008D79A3" w:rsidP="00AB626B">
      <w:pPr>
        <w:pStyle w:val="Heading4"/>
      </w:pPr>
      <w:bookmarkStart w:id="588" w:name="_Toc145337348"/>
      <w:bookmarkStart w:id="589" w:name="_Toc145928617"/>
      <w:bookmarkStart w:id="590" w:name="_Toc146035571"/>
      <w:r w:rsidRPr="00B24D9D">
        <w:t>7.1.8.</w:t>
      </w:r>
      <w:r w:rsidR="009B0781" w:rsidRPr="00B24D9D">
        <w:t>1</w:t>
      </w:r>
      <w:r w:rsidR="00AE3587" w:rsidRPr="00B24D9D">
        <w:t>2</w:t>
      </w:r>
      <w:r w:rsidRPr="00B24D9D">
        <w:tab/>
        <w:t>AffinityOrAntiAffinityGroup information element</w:t>
      </w:r>
      <w:bookmarkEnd w:id="588"/>
      <w:bookmarkEnd w:id="589"/>
      <w:bookmarkEnd w:id="590"/>
    </w:p>
    <w:p w14:paraId="069128FA" w14:textId="77777777" w:rsidR="008D79A3" w:rsidRPr="00B24D9D" w:rsidRDefault="008D79A3" w:rsidP="00AB626B">
      <w:pPr>
        <w:pStyle w:val="Heading5"/>
      </w:pPr>
      <w:bookmarkStart w:id="591" w:name="_Toc145337349"/>
      <w:bookmarkStart w:id="592" w:name="_Toc145928618"/>
      <w:bookmarkStart w:id="593" w:name="_Toc146035572"/>
      <w:r w:rsidRPr="00B24D9D">
        <w:t>7.1.8.</w:t>
      </w:r>
      <w:r w:rsidR="009B0781" w:rsidRPr="00B24D9D">
        <w:t>1</w:t>
      </w:r>
      <w:r w:rsidR="00AE3587" w:rsidRPr="00B24D9D">
        <w:t>2</w:t>
      </w:r>
      <w:r w:rsidRPr="00B24D9D">
        <w:t>.1</w:t>
      </w:r>
      <w:r w:rsidRPr="00B24D9D">
        <w:tab/>
        <w:t>Description</w:t>
      </w:r>
      <w:bookmarkEnd w:id="591"/>
      <w:bookmarkEnd w:id="592"/>
      <w:bookmarkEnd w:id="593"/>
    </w:p>
    <w:p w14:paraId="09DDAB2E" w14:textId="77777777" w:rsidR="00584F27" w:rsidRPr="00B24D9D" w:rsidRDefault="00584F27" w:rsidP="00584F27">
      <w:pPr>
        <w:rPr>
          <w:szCs w:val="22"/>
          <w:lang w:eastAsia="zh-CN"/>
        </w:rPr>
      </w:pPr>
      <w:r w:rsidRPr="00B24D9D">
        <w:t>The AffinityOrAntiAffinity</w:t>
      </w:r>
      <w:r w:rsidRPr="00B24D9D">
        <w:rPr>
          <w:lang w:eastAsia="zh-CN"/>
        </w:rPr>
        <w:t>Group</w:t>
      </w:r>
      <w:r w:rsidRPr="00B24D9D">
        <w:t xml:space="preserve"> </w:t>
      </w:r>
      <w:r w:rsidR="00B604DC" w:rsidRPr="00B24D9D">
        <w:t xml:space="preserve">information element </w:t>
      </w:r>
      <w:r w:rsidRPr="00B24D9D">
        <w:rPr>
          <w:szCs w:val="22"/>
        </w:rPr>
        <w:t xml:space="preserve">describes </w:t>
      </w:r>
      <w:r w:rsidRPr="00B24D9D">
        <w:rPr>
          <w:szCs w:val="22"/>
          <w:lang w:eastAsia="zh-CN"/>
        </w:rPr>
        <w:t xml:space="preserve">the affinity or anti-affinity relationship </w:t>
      </w:r>
      <w:r w:rsidRPr="00B24D9D">
        <w:rPr>
          <w:lang w:eastAsia="zh-CN"/>
        </w:rPr>
        <w:t>applicable between the virtuali</w:t>
      </w:r>
      <w:r w:rsidR="00E4499E" w:rsidRPr="00B24D9D">
        <w:rPr>
          <w:lang w:eastAsia="zh-CN"/>
        </w:rPr>
        <w:t>s</w:t>
      </w:r>
      <w:r w:rsidRPr="00B24D9D">
        <w:rPr>
          <w:lang w:eastAsia="zh-CN"/>
        </w:rPr>
        <w:t>ation containers to be created based on different VDUs, or between internal V</w:t>
      </w:r>
      <w:r w:rsidR="006D3493" w:rsidRPr="00B24D9D">
        <w:rPr>
          <w:lang w:eastAsia="zh-CN"/>
        </w:rPr>
        <w:t>L</w:t>
      </w:r>
      <w:r w:rsidRPr="00B24D9D">
        <w:rPr>
          <w:lang w:eastAsia="zh-CN"/>
        </w:rPr>
        <w:t>s to be created based on different VnfV</w:t>
      </w:r>
      <w:r w:rsidR="006D3493" w:rsidRPr="00B24D9D">
        <w:rPr>
          <w:lang w:eastAsia="zh-CN"/>
        </w:rPr>
        <w:t>irtualLinkDesc(</w:t>
      </w:r>
      <w:r w:rsidRPr="00B24D9D">
        <w:rPr>
          <w:lang w:eastAsia="zh-CN"/>
        </w:rPr>
        <w:t>s</w:t>
      </w:r>
      <w:r w:rsidR="006D3493" w:rsidRPr="00B24D9D">
        <w:rPr>
          <w:lang w:eastAsia="zh-CN"/>
        </w:rPr>
        <w:t>)</w:t>
      </w:r>
      <w:r w:rsidRPr="00B24D9D">
        <w:rPr>
          <w:szCs w:val="22"/>
          <w:lang w:eastAsia="zh-CN"/>
        </w:rPr>
        <w:t xml:space="preserve">. </w:t>
      </w:r>
    </w:p>
    <w:p w14:paraId="17FCCB92" w14:textId="77777777" w:rsidR="00584F27" w:rsidRPr="00B24D9D" w:rsidRDefault="00584F27" w:rsidP="00584F27">
      <w:pPr>
        <w:rPr>
          <w:szCs w:val="22"/>
          <w:lang w:eastAsia="zh-CN"/>
        </w:rPr>
      </w:pPr>
      <w:r w:rsidRPr="00B24D9D">
        <w:rPr>
          <w:szCs w:val="22"/>
          <w:lang w:eastAsia="zh-CN"/>
        </w:rPr>
        <w:t>Per VNF</w:t>
      </w:r>
      <w:r w:rsidR="00DD1759" w:rsidRPr="00B24D9D">
        <w:rPr>
          <w:szCs w:val="22"/>
          <w:lang w:eastAsia="zh-CN"/>
        </w:rPr>
        <w:t>, the affinity/</w:t>
      </w:r>
      <w:r w:rsidRPr="00B24D9D">
        <w:rPr>
          <w:szCs w:val="22"/>
          <w:lang w:eastAsia="zh-CN"/>
        </w:rPr>
        <w:t xml:space="preserve">anti-affinity rules defined using this information element, using the </w:t>
      </w:r>
      <w:r w:rsidRPr="00B24D9D">
        <w:rPr>
          <w:lang w:eastAsia="zh-CN"/>
        </w:rPr>
        <w:t>Local</w:t>
      </w:r>
      <w:r w:rsidRPr="00B24D9D">
        <w:t xml:space="preserve">AffinityOrAntiAffinityRule information element, and using the </w:t>
      </w:r>
      <w:r w:rsidRPr="00B24D9D">
        <w:rPr>
          <w:szCs w:val="22"/>
          <w:lang w:eastAsia="zh-CN"/>
        </w:rPr>
        <w:t xml:space="preserve">placement constraints in the GrantLifecycleOperation as defined in </w:t>
      </w:r>
      <w:r w:rsidR="005A1C58" w:rsidRPr="00B24D9D">
        <w:t>ETSI GS NFV</w:t>
      </w:r>
      <w:r w:rsidR="00A26CF8" w:rsidRPr="00B24D9D">
        <w:t>-</w:t>
      </w:r>
      <w:r w:rsidR="005A1C58" w:rsidRPr="00B24D9D">
        <w:t>IFA 007</w:t>
      </w:r>
      <w:r w:rsidRPr="00B24D9D">
        <w:rPr>
          <w:szCs w:val="22"/>
          <w:lang w:eastAsia="zh-CN"/>
        </w:rPr>
        <w:t xml:space="preserve"> </w:t>
      </w:r>
      <w:r w:rsidR="00E87247" w:rsidRPr="00B24D9D">
        <w:rPr>
          <w:szCs w:val="22"/>
          <w:lang w:eastAsia="zh-CN"/>
        </w:rPr>
        <w:t>[</w:t>
      </w:r>
      <w:r w:rsidR="00E87247" w:rsidRPr="00B24D9D">
        <w:rPr>
          <w:szCs w:val="22"/>
          <w:lang w:eastAsia="zh-CN"/>
        </w:rPr>
        <w:fldChar w:fldCharType="begin"/>
      </w:r>
      <w:r w:rsidR="0023321C" w:rsidRPr="00B24D9D">
        <w:rPr>
          <w:szCs w:val="22"/>
          <w:lang w:eastAsia="zh-CN"/>
        </w:rPr>
        <w:instrText xml:space="preserve">REF REF_GSNFV_IFA007  \h </w:instrText>
      </w:r>
      <w:r w:rsidR="00E87247" w:rsidRPr="00B24D9D">
        <w:rPr>
          <w:szCs w:val="22"/>
          <w:lang w:eastAsia="zh-CN"/>
        </w:rPr>
      </w:r>
      <w:r w:rsidR="00E87247" w:rsidRPr="00B24D9D">
        <w:rPr>
          <w:szCs w:val="22"/>
          <w:lang w:eastAsia="zh-CN"/>
        </w:rPr>
        <w:fldChar w:fldCharType="separate"/>
      </w:r>
      <w:r w:rsidR="00FC73EA" w:rsidRPr="00B24D9D">
        <w:t>i.3</w:t>
      </w:r>
      <w:r w:rsidR="00E87247" w:rsidRPr="00B24D9D">
        <w:rPr>
          <w:szCs w:val="22"/>
          <w:lang w:eastAsia="zh-CN"/>
        </w:rPr>
        <w:fldChar w:fldCharType="end"/>
      </w:r>
      <w:r w:rsidR="00E87247" w:rsidRPr="00B24D9D">
        <w:rPr>
          <w:szCs w:val="22"/>
          <w:lang w:eastAsia="zh-CN"/>
        </w:rPr>
        <w:t>]</w:t>
      </w:r>
      <w:r w:rsidRPr="00B24D9D">
        <w:rPr>
          <w:szCs w:val="22"/>
          <w:lang w:eastAsia="zh-CN"/>
        </w:rPr>
        <w:t xml:space="preserve"> should be conflict-free. In case of conflicts, </w:t>
      </w:r>
      <w:r w:rsidRPr="00B24D9D">
        <w:t xml:space="preserve">the </w:t>
      </w:r>
      <w:r w:rsidRPr="00B24D9D">
        <w:rPr>
          <w:szCs w:val="22"/>
          <w:lang w:eastAsia="zh-CN"/>
        </w:rPr>
        <w:t>placement constraints in the GrantLifecycleOperation</w:t>
      </w:r>
      <w:r w:rsidR="005847A4" w:rsidRPr="00B24D9D">
        <w:rPr>
          <w:szCs w:val="22"/>
          <w:lang w:eastAsia="zh-CN"/>
        </w:rPr>
        <w:t xml:space="preserve"> shall </w:t>
      </w:r>
      <w:r w:rsidRPr="00B24D9D">
        <w:rPr>
          <w:szCs w:val="22"/>
          <w:lang w:eastAsia="zh-CN"/>
        </w:rPr>
        <w:t>take precedence.</w:t>
      </w:r>
    </w:p>
    <w:p w14:paraId="581A5AEE" w14:textId="77777777" w:rsidR="009170E1" w:rsidRPr="00B24D9D" w:rsidRDefault="009170E1" w:rsidP="00584F27">
      <w:pPr>
        <w:rPr>
          <w:szCs w:val="22"/>
          <w:lang w:eastAsia="zh-CN"/>
        </w:rPr>
      </w:pPr>
      <w:r w:rsidRPr="00B24D9D">
        <w:t xml:space="preserve">Annex </w:t>
      </w:r>
      <w:r w:rsidRPr="00523E3E">
        <w:t>B</w:t>
      </w:r>
      <w:r w:rsidRPr="00B24D9D">
        <w:t xml:space="preserve"> provides additional description and examples about the usage of the affinity/anti-affinity rules.</w:t>
      </w:r>
    </w:p>
    <w:p w14:paraId="061F53D3" w14:textId="77777777" w:rsidR="008D79A3" w:rsidRPr="00B24D9D" w:rsidRDefault="008D79A3" w:rsidP="00AB626B">
      <w:pPr>
        <w:pStyle w:val="Heading5"/>
      </w:pPr>
      <w:bookmarkStart w:id="594" w:name="_Toc145337350"/>
      <w:bookmarkStart w:id="595" w:name="_Toc145928619"/>
      <w:bookmarkStart w:id="596" w:name="_Toc146035573"/>
      <w:r w:rsidRPr="00B24D9D">
        <w:t>7.1.8.</w:t>
      </w:r>
      <w:r w:rsidR="009B0781" w:rsidRPr="00B24D9D">
        <w:t>1</w:t>
      </w:r>
      <w:r w:rsidR="00AE3587" w:rsidRPr="00B24D9D">
        <w:t>2</w:t>
      </w:r>
      <w:r w:rsidRPr="00B24D9D">
        <w:t>.2</w:t>
      </w:r>
      <w:r w:rsidRPr="00B24D9D">
        <w:tab/>
        <w:t>Attributes</w:t>
      </w:r>
      <w:bookmarkEnd w:id="594"/>
      <w:bookmarkEnd w:id="595"/>
      <w:bookmarkEnd w:id="596"/>
    </w:p>
    <w:p w14:paraId="7ADF86B0" w14:textId="77777777" w:rsidR="008D79A3" w:rsidRPr="00B24D9D" w:rsidRDefault="008D79A3" w:rsidP="008D79A3">
      <w:r w:rsidRPr="00B24D9D">
        <w:t>The attributes of the AffinityOrAntiAffinityGroup information element shall follow the indications provided in table</w:t>
      </w:r>
      <w:r w:rsidR="001C6F52" w:rsidRPr="00B24D9D">
        <w:t> </w:t>
      </w:r>
      <w:r w:rsidRPr="00523E3E">
        <w:t>7.1.8.</w:t>
      </w:r>
      <w:r w:rsidR="00AE3587" w:rsidRPr="00523E3E">
        <w:t>12</w:t>
      </w:r>
      <w:r w:rsidRPr="00523E3E">
        <w:t>.2-1</w:t>
      </w:r>
      <w:r w:rsidRPr="00B24D9D">
        <w:t>.</w:t>
      </w:r>
    </w:p>
    <w:p w14:paraId="6C3F0140" w14:textId="77777777" w:rsidR="008D79A3" w:rsidRPr="00B24D9D" w:rsidRDefault="008D79A3" w:rsidP="00513272">
      <w:pPr>
        <w:pStyle w:val="TH"/>
      </w:pPr>
      <w:r w:rsidRPr="00B24D9D">
        <w:lastRenderedPageBreak/>
        <w:t>Table 7.1.</w:t>
      </w:r>
      <w:r w:rsidRPr="00B24D9D">
        <w:rPr>
          <w:lang w:eastAsia="zh-CN"/>
        </w:rPr>
        <w:t>8.</w:t>
      </w:r>
      <w:r w:rsidR="00AE3587" w:rsidRPr="00B24D9D">
        <w:rPr>
          <w:lang w:eastAsia="zh-CN"/>
        </w:rPr>
        <w:t>12</w:t>
      </w:r>
      <w:r w:rsidRPr="00B24D9D">
        <w:rPr>
          <w:lang w:eastAsia="zh-CN"/>
        </w:rPr>
        <w:t>.2-1</w:t>
      </w:r>
      <w:r w:rsidRPr="00B24D9D">
        <w:t>: Attributes of the AffinityOrAntiAffinityGroup information element</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876"/>
        <w:gridCol w:w="1080"/>
        <w:gridCol w:w="1350"/>
        <w:gridCol w:w="961"/>
        <w:gridCol w:w="4395"/>
      </w:tblGrid>
      <w:tr w:rsidR="008D79A3" w:rsidRPr="00B24D9D" w14:paraId="1F42A979" w14:textId="77777777" w:rsidTr="002D1B67">
        <w:trPr>
          <w:jc w:val="center"/>
        </w:trPr>
        <w:tc>
          <w:tcPr>
            <w:tcW w:w="1876" w:type="dxa"/>
            <w:shd w:val="clear" w:color="auto" w:fill="auto"/>
            <w:hideMark/>
          </w:tcPr>
          <w:p w14:paraId="481FE312" w14:textId="77777777" w:rsidR="008D79A3" w:rsidRPr="00B24D9D" w:rsidRDefault="008D79A3" w:rsidP="000C5DB0">
            <w:pPr>
              <w:pStyle w:val="TAH"/>
            </w:pPr>
            <w:bookmarkStart w:id="597" w:name="OLE_LINK81"/>
            <w:r w:rsidRPr="00B24D9D">
              <w:t>Attribute</w:t>
            </w:r>
          </w:p>
        </w:tc>
        <w:tc>
          <w:tcPr>
            <w:tcW w:w="1080" w:type="dxa"/>
            <w:shd w:val="clear" w:color="auto" w:fill="auto"/>
            <w:hideMark/>
          </w:tcPr>
          <w:p w14:paraId="0A56F5E5" w14:textId="77777777" w:rsidR="008D79A3" w:rsidRPr="00B24D9D" w:rsidRDefault="008D79A3" w:rsidP="000C5DB0">
            <w:pPr>
              <w:pStyle w:val="TAH"/>
            </w:pPr>
            <w:r w:rsidRPr="00B24D9D">
              <w:t>Qualifier</w:t>
            </w:r>
          </w:p>
        </w:tc>
        <w:tc>
          <w:tcPr>
            <w:tcW w:w="1350" w:type="dxa"/>
            <w:shd w:val="clear" w:color="auto" w:fill="auto"/>
            <w:hideMark/>
          </w:tcPr>
          <w:p w14:paraId="45240930" w14:textId="77777777" w:rsidR="008D79A3" w:rsidRPr="00B24D9D" w:rsidRDefault="008D79A3" w:rsidP="000C5DB0">
            <w:pPr>
              <w:pStyle w:val="TAH"/>
            </w:pPr>
            <w:r w:rsidRPr="00B24D9D">
              <w:t>Cardinality</w:t>
            </w:r>
          </w:p>
        </w:tc>
        <w:tc>
          <w:tcPr>
            <w:tcW w:w="961" w:type="dxa"/>
            <w:shd w:val="clear" w:color="auto" w:fill="auto"/>
            <w:hideMark/>
          </w:tcPr>
          <w:p w14:paraId="12815CB8" w14:textId="77777777" w:rsidR="008D79A3" w:rsidRPr="00B24D9D" w:rsidRDefault="008D79A3" w:rsidP="000C5DB0">
            <w:pPr>
              <w:pStyle w:val="TAH"/>
            </w:pPr>
            <w:r w:rsidRPr="00B24D9D">
              <w:t>Content</w:t>
            </w:r>
          </w:p>
        </w:tc>
        <w:tc>
          <w:tcPr>
            <w:tcW w:w="4395" w:type="dxa"/>
            <w:shd w:val="clear" w:color="auto" w:fill="auto"/>
            <w:hideMark/>
          </w:tcPr>
          <w:p w14:paraId="07CEB000" w14:textId="77777777" w:rsidR="008D79A3" w:rsidRPr="00B24D9D" w:rsidRDefault="008D79A3" w:rsidP="00AF43CF">
            <w:pPr>
              <w:pStyle w:val="TAH"/>
            </w:pPr>
            <w:r w:rsidRPr="00B24D9D">
              <w:t>Description</w:t>
            </w:r>
          </w:p>
        </w:tc>
      </w:tr>
      <w:tr w:rsidR="008D79A3" w:rsidRPr="00B24D9D" w14:paraId="7B090B62" w14:textId="77777777" w:rsidTr="002D1B67">
        <w:trPr>
          <w:jc w:val="center"/>
        </w:trPr>
        <w:tc>
          <w:tcPr>
            <w:tcW w:w="1876" w:type="dxa"/>
            <w:shd w:val="clear" w:color="auto" w:fill="auto"/>
            <w:hideMark/>
          </w:tcPr>
          <w:p w14:paraId="5B6C46A5" w14:textId="77777777" w:rsidR="008D79A3" w:rsidRPr="00B24D9D" w:rsidRDefault="008D79A3" w:rsidP="000C5DB0">
            <w:pPr>
              <w:pStyle w:val="TAL"/>
              <w:rPr>
                <w:lang w:eastAsia="zh-CN"/>
              </w:rPr>
            </w:pPr>
            <w:r w:rsidRPr="00B24D9D">
              <w:rPr>
                <w:lang w:eastAsia="zh-CN"/>
              </w:rPr>
              <w:t>groupId</w:t>
            </w:r>
          </w:p>
        </w:tc>
        <w:tc>
          <w:tcPr>
            <w:tcW w:w="1080" w:type="dxa"/>
            <w:shd w:val="clear" w:color="auto" w:fill="auto"/>
            <w:hideMark/>
          </w:tcPr>
          <w:p w14:paraId="63DF10EA" w14:textId="77777777" w:rsidR="008D79A3" w:rsidRPr="00B24D9D" w:rsidRDefault="008D79A3" w:rsidP="000C5DB0">
            <w:pPr>
              <w:pStyle w:val="TAL"/>
              <w:rPr>
                <w:lang w:eastAsia="zh-CN"/>
              </w:rPr>
            </w:pPr>
            <w:r w:rsidRPr="00B24D9D">
              <w:rPr>
                <w:lang w:eastAsia="zh-CN"/>
              </w:rPr>
              <w:t>M</w:t>
            </w:r>
          </w:p>
        </w:tc>
        <w:tc>
          <w:tcPr>
            <w:tcW w:w="1350" w:type="dxa"/>
            <w:shd w:val="clear" w:color="auto" w:fill="auto"/>
            <w:hideMark/>
          </w:tcPr>
          <w:p w14:paraId="7F98CD33" w14:textId="77777777" w:rsidR="008D79A3" w:rsidRPr="00B24D9D" w:rsidRDefault="008D79A3" w:rsidP="000C5DB0">
            <w:pPr>
              <w:pStyle w:val="TAL"/>
              <w:rPr>
                <w:lang w:eastAsia="zh-CN"/>
              </w:rPr>
            </w:pPr>
            <w:r w:rsidRPr="00B24D9D">
              <w:rPr>
                <w:lang w:eastAsia="zh-CN"/>
              </w:rPr>
              <w:t>1</w:t>
            </w:r>
          </w:p>
        </w:tc>
        <w:tc>
          <w:tcPr>
            <w:tcW w:w="961" w:type="dxa"/>
            <w:shd w:val="clear" w:color="auto" w:fill="auto"/>
            <w:hideMark/>
          </w:tcPr>
          <w:p w14:paraId="240528D2" w14:textId="77777777" w:rsidR="008D79A3" w:rsidRPr="00B24D9D" w:rsidRDefault="008D79A3" w:rsidP="000C5DB0">
            <w:pPr>
              <w:pStyle w:val="TAL"/>
              <w:rPr>
                <w:lang w:eastAsia="zh-CN"/>
              </w:rPr>
            </w:pPr>
            <w:r w:rsidRPr="00B24D9D">
              <w:rPr>
                <w:lang w:eastAsia="zh-CN"/>
              </w:rPr>
              <w:t>Identifier</w:t>
            </w:r>
          </w:p>
        </w:tc>
        <w:tc>
          <w:tcPr>
            <w:tcW w:w="4395" w:type="dxa"/>
            <w:shd w:val="clear" w:color="auto" w:fill="auto"/>
            <w:hideMark/>
          </w:tcPr>
          <w:p w14:paraId="74FBCD8A" w14:textId="77777777" w:rsidR="008D79A3" w:rsidRPr="00B24D9D" w:rsidRDefault="0035342A" w:rsidP="000C5DB0">
            <w:pPr>
              <w:pStyle w:val="TAL"/>
              <w:rPr>
                <w:lang w:eastAsia="zh-CN"/>
              </w:rPr>
            </w:pPr>
            <w:r w:rsidRPr="00B24D9D">
              <w:rPr>
                <w:szCs w:val="18"/>
                <w:lang w:eastAsia="zh-CN"/>
              </w:rPr>
              <w:t>Identifier of this AffinityOrAntiAffinityGroup information element</w:t>
            </w:r>
            <w:r w:rsidR="008D79A3" w:rsidRPr="00B24D9D">
              <w:rPr>
                <w:lang w:eastAsia="zh-CN"/>
              </w:rPr>
              <w:t xml:space="preserve">. </w:t>
            </w:r>
          </w:p>
        </w:tc>
      </w:tr>
      <w:tr w:rsidR="008D79A3" w:rsidRPr="00B24D9D" w14:paraId="44AC24DC" w14:textId="77777777" w:rsidTr="002D1B67">
        <w:trPr>
          <w:jc w:val="center"/>
        </w:trPr>
        <w:tc>
          <w:tcPr>
            <w:tcW w:w="1876" w:type="dxa"/>
            <w:shd w:val="clear" w:color="auto" w:fill="auto"/>
            <w:hideMark/>
          </w:tcPr>
          <w:p w14:paraId="2506B04E" w14:textId="77777777" w:rsidR="008D79A3" w:rsidRPr="00B24D9D" w:rsidRDefault="009B2D4A" w:rsidP="000C5DB0">
            <w:pPr>
              <w:pStyle w:val="TAL"/>
              <w:rPr>
                <w:lang w:eastAsia="zh-CN"/>
              </w:rPr>
            </w:pPr>
            <w:r w:rsidRPr="00B24D9D">
              <w:rPr>
                <w:lang w:eastAsia="zh-CN"/>
              </w:rPr>
              <w:t>affinityOrAntiAffinity</w:t>
            </w:r>
          </w:p>
        </w:tc>
        <w:tc>
          <w:tcPr>
            <w:tcW w:w="1080" w:type="dxa"/>
            <w:shd w:val="clear" w:color="auto" w:fill="auto"/>
            <w:hideMark/>
          </w:tcPr>
          <w:p w14:paraId="0CA66400" w14:textId="77777777" w:rsidR="008D79A3" w:rsidRPr="00B24D9D" w:rsidRDefault="008D79A3" w:rsidP="000C5DB0">
            <w:pPr>
              <w:pStyle w:val="TAL"/>
              <w:rPr>
                <w:lang w:eastAsia="zh-CN"/>
              </w:rPr>
            </w:pPr>
            <w:r w:rsidRPr="00B24D9D">
              <w:rPr>
                <w:lang w:eastAsia="zh-CN"/>
              </w:rPr>
              <w:t>M</w:t>
            </w:r>
          </w:p>
        </w:tc>
        <w:tc>
          <w:tcPr>
            <w:tcW w:w="1350" w:type="dxa"/>
            <w:shd w:val="clear" w:color="auto" w:fill="auto"/>
            <w:hideMark/>
          </w:tcPr>
          <w:p w14:paraId="6657084C" w14:textId="77777777" w:rsidR="008D79A3" w:rsidRPr="00B24D9D" w:rsidRDefault="008D79A3" w:rsidP="000C5DB0">
            <w:pPr>
              <w:pStyle w:val="TAL"/>
              <w:rPr>
                <w:lang w:eastAsia="zh-CN"/>
              </w:rPr>
            </w:pPr>
            <w:r w:rsidRPr="00B24D9D">
              <w:rPr>
                <w:lang w:eastAsia="zh-CN"/>
              </w:rPr>
              <w:t>1</w:t>
            </w:r>
          </w:p>
        </w:tc>
        <w:tc>
          <w:tcPr>
            <w:tcW w:w="961" w:type="dxa"/>
            <w:shd w:val="clear" w:color="auto" w:fill="auto"/>
            <w:hideMark/>
          </w:tcPr>
          <w:p w14:paraId="33E64392" w14:textId="77777777" w:rsidR="008D79A3" w:rsidRPr="00B24D9D" w:rsidRDefault="008D79A3" w:rsidP="000C5DB0">
            <w:pPr>
              <w:pStyle w:val="TAL"/>
              <w:rPr>
                <w:lang w:eastAsia="zh-CN"/>
              </w:rPr>
            </w:pPr>
            <w:r w:rsidRPr="00B24D9D">
              <w:rPr>
                <w:lang w:eastAsia="zh-CN"/>
              </w:rPr>
              <w:t>Enum</w:t>
            </w:r>
          </w:p>
        </w:tc>
        <w:tc>
          <w:tcPr>
            <w:tcW w:w="4395" w:type="dxa"/>
            <w:shd w:val="clear" w:color="auto" w:fill="auto"/>
            <w:hideMark/>
          </w:tcPr>
          <w:p w14:paraId="23BB0A76" w14:textId="77777777" w:rsidR="00C24D87" w:rsidRPr="00B24D9D" w:rsidRDefault="008D79A3" w:rsidP="000C5DB0">
            <w:pPr>
              <w:pStyle w:val="TAL"/>
              <w:rPr>
                <w:lang w:eastAsia="zh-CN"/>
              </w:rPr>
            </w:pPr>
            <w:r w:rsidRPr="00B24D9D">
              <w:rPr>
                <w:lang w:eastAsia="zh-CN"/>
              </w:rPr>
              <w:t xml:space="preserve">Specifies </w:t>
            </w:r>
            <w:r w:rsidR="00E1719A" w:rsidRPr="00B24D9D">
              <w:rPr>
                <w:lang w:eastAsia="zh-CN"/>
              </w:rPr>
              <w:t>the type of relationship that the members of the group have</w:t>
            </w:r>
            <w:r w:rsidR="003035FE" w:rsidRPr="00B24D9D">
              <w:rPr>
                <w:lang w:eastAsia="zh-CN"/>
              </w:rPr>
              <w:t>.</w:t>
            </w:r>
          </w:p>
          <w:p w14:paraId="598D2336" w14:textId="77777777" w:rsidR="00B84E56" w:rsidRPr="00B24D9D" w:rsidRDefault="00C24D87" w:rsidP="000C5DB0">
            <w:pPr>
              <w:pStyle w:val="TAL"/>
              <w:rPr>
                <w:lang w:eastAsia="zh-CN"/>
              </w:rPr>
            </w:pPr>
            <w:r w:rsidRPr="00B24D9D">
              <w:rPr>
                <w:lang w:eastAsia="zh-CN"/>
              </w:rPr>
              <w:t>VALUES:</w:t>
            </w:r>
            <w:r w:rsidR="00E1719A" w:rsidRPr="00B24D9D">
              <w:rPr>
                <w:lang w:eastAsia="zh-CN"/>
              </w:rPr>
              <w:t xml:space="preserve"> </w:t>
            </w:r>
          </w:p>
          <w:p w14:paraId="168CC05C" w14:textId="77777777" w:rsidR="00B84E56" w:rsidRPr="00B24D9D" w:rsidRDefault="00033F21" w:rsidP="000F662D">
            <w:pPr>
              <w:pStyle w:val="TB1"/>
              <w:rPr>
                <w:lang w:eastAsia="zh-CN"/>
              </w:rPr>
            </w:pPr>
            <w:r w:rsidRPr="00B24D9D">
              <w:rPr>
                <w:lang w:eastAsia="zh-CN"/>
              </w:rPr>
              <w:t>AFFINITY</w:t>
            </w:r>
          </w:p>
          <w:p w14:paraId="30BC58EC" w14:textId="77777777" w:rsidR="008D79A3" w:rsidRPr="00B24D9D" w:rsidRDefault="00033F21" w:rsidP="000F662D">
            <w:pPr>
              <w:pStyle w:val="TB1"/>
              <w:rPr>
                <w:lang w:eastAsia="zh-CN"/>
              </w:rPr>
            </w:pPr>
            <w:r w:rsidRPr="00B24D9D">
              <w:rPr>
                <w:lang w:eastAsia="zh-CN"/>
              </w:rPr>
              <w:t>ANTI_AFFINITY</w:t>
            </w:r>
          </w:p>
        </w:tc>
      </w:tr>
      <w:tr w:rsidR="008D79A3" w:rsidRPr="00B24D9D" w14:paraId="235A6068" w14:textId="77777777" w:rsidTr="002D1B67">
        <w:trPr>
          <w:jc w:val="center"/>
        </w:trPr>
        <w:tc>
          <w:tcPr>
            <w:tcW w:w="1876" w:type="dxa"/>
            <w:shd w:val="clear" w:color="auto" w:fill="auto"/>
            <w:hideMark/>
          </w:tcPr>
          <w:p w14:paraId="1B0EDE92" w14:textId="77777777" w:rsidR="008D79A3" w:rsidRPr="00B24D9D" w:rsidRDefault="008D79A3" w:rsidP="000C5DB0">
            <w:pPr>
              <w:pStyle w:val="TAL"/>
              <w:rPr>
                <w:lang w:eastAsia="zh-CN"/>
              </w:rPr>
            </w:pPr>
            <w:r w:rsidRPr="00B24D9D">
              <w:rPr>
                <w:lang w:eastAsia="zh-CN"/>
              </w:rPr>
              <w:t>scope</w:t>
            </w:r>
          </w:p>
        </w:tc>
        <w:tc>
          <w:tcPr>
            <w:tcW w:w="1080" w:type="dxa"/>
            <w:shd w:val="clear" w:color="auto" w:fill="auto"/>
            <w:hideMark/>
          </w:tcPr>
          <w:p w14:paraId="247D47EE" w14:textId="77777777" w:rsidR="008D79A3" w:rsidRPr="00B24D9D" w:rsidRDefault="008D79A3" w:rsidP="000C5DB0">
            <w:pPr>
              <w:pStyle w:val="TAL"/>
              <w:rPr>
                <w:lang w:eastAsia="zh-CN"/>
              </w:rPr>
            </w:pPr>
            <w:r w:rsidRPr="00B24D9D">
              <w:rPr>
                <w:lang w:eastAsia="zh-CN"/>
              </w:rPr>
              <w:t>M</w:t>
            </w:r>
          </w:p>
        </w:tc>
        <w:tc>
          <w:tcPr>
            <w:tcW w:w="1350" w:type="dxa"/>
            <w:shd w:val="clear" w:color="auto" w:fill="auto"/>
            <w:hideMark/>
          </w:tcPr>
          <w:p w14:paraId="753D3479" w14:textId="77777777" w:rsidR="008D79A3" w:rsidRPr="00B24D9D" w:rsidRDefault="008D79A3" w:rsidP="000C5DB0">
            <w:pPr>
              <w:pStyle w:val="TAL"/>
              <w:rPr>
                <w:lang w:eastAsia="zh-CN"/>
              </w:rPr>
            </w:pPr>
            <w:r w:rsidRPr="00B24D9D">
              <w:rPr>
                <w:lang w:eastAsia="zh-CN"/>
              </w:rPr>
              <w:t>1</w:t>
            </w:r>
          </w:p>
        </w:tc>
        <w:tc>
          <w:tcPr>
            <w:tcW w:w="961" w:type="dxa"/>
            <w:shd w:val="clear" w:color="auto" w:fill="auto"/>
            <w:hideMark/>
          </w:tcPr>
          <w:p w14:paraId="4812FCF1" w14:textId="77777777" w:rsidR="008D79A3" w:rsidRPr="00B24D9D" w:rsidRDefault="008D79A3" w:rsidP="000C5DB0">
            <w:pPr>
              <w:pStyle w:val="TAL"/>
              <w:rPr>
                <w:lang w:eastAsia="zh-CN"/>
              </w:rPr>
            </w:pPr>
            <w:r w:rsidRPr="00B24D9D">
              <w:rPr>
                <w:lang w:eastAsia="zh-CN"/>
              </w:rPr>
              <w:t xml:space="preserve">Enum </w:t>
            </w:r>
          </w:p>
        </w:tc>
        <w:tc>
          <w:tcPr>
            <w:tcW w:w="4395" w:type="dxa"/>
            <w:shd w:val="clear" w:color="auto" w:fill="auto"/>
            <w:hideMark/>
          </w:tcPr>
          <w:p w14:paraId="1B7E947A" w14:textId="77777777" w:rsidR="00C06FF7" w:rsidRPr="00B24D9D" w:rsidRDefault="008D79A3" w:rsidP="000C5DB0">
            <w:pPr>
              <w:pStyle w:val="TAL"/>
              <w:rPr>
                <w:lang w:eastAsia="zh-CN"/>
              </w:rPr>
            </w:pPr>
            <w:r w:rsidRPr="00B24D9D">
              <w:rPr>
                <w:lang w:eastAsia="zh-CN"/>
              </w:rPr>
              <w:t xml:space="preserve">Specifies the scope of the </w:t>
            </w:r>
            <w:r w:rsidR="00191440" w:rsidRPr="00B24D9D">
              <w:rPr>
                <w:lang w:eastAsia="zh-CN"/>
              </w:rPr>
              <w:t>affinity or anti affinity relationship.</w:t>
            </w:r>
          </w:p>
          <w:p w14:paraId="6212C783" w14:textId="77777777" w:rsidR="00F45E06" w:rsidRPr="00B24D9D" w:rsidRDefault="00F45E06" w:rsidP="000C5DB0">
            <w:pPr>
              <w:pStyle w:val="TAL"/>
              <w:rPr>
                <w:lang w:eastAsia="zh-CN"/>
              </w:rPr>
            </w:pPr>
            <w:r w:rsidRPr="00B24D9D">
              <w:rPr>
                <w:lang w:eastAsia="zh-CN"/>
              </w:rPr>
              <w:t>VALUES:</w:t>
            </w:r>
          </w:p>
          <w:p w14:paraId="057CD977" w14:textId="77777777" w:rsidR="00C06FF7" w:rsidRPr="00B24D9D" w:rsidRDefault="00890FE8" w:rsidP="000F662D">
            <w:pPr>
              <w:pStyle w:val="TB1"/>
              <w:rPr>
                <w:lang w:eastAsia="zh-CN"/>
              </w:rPr>
            </w:pPr>
            <w:r w:rsidRPr="00B24D9D">
              <w:rPr>
                <w:lang w:eastAsia="zh-CN"/>
              </w:rPr>
              <w:t>NFVI-PoP</w:t>
            </w:r>
          </w:p>
          <w:p w14:paraId="21AF5AC9" w14:textId="77777777" w:rsidR="00C06FF7" w:rsidRPr="00B24D9D" w:rsidRDefault="00890FE8" w:rsidP="000F662D">
            <w:pPr>
              <w:pStyle w:val="TB1"/>
              <w:rPr>
                <w:lang w:eastAsia="zh-CN"/>
              </w:rPr>
            </w:pPr>
            <w:r w:rsidRPr="00B24D9D">
              <w:rPr>
                <w:lang w:eastAsia="zh-CN"/>
              </w:rPr>
              <w:t>Zone</w:t>
            </w:r>
          </w:p>
          <w:p w14:paraId="5F3A9F78" w14:textId="77777777" w:rsidR="00C06FF7" w:rsidRPr="00B24D9D" w:rsidRDefault="00890FE8" w:rsidP="000F662D">
            <w:pPr>
              <w:pStyle w:val="TB1"/>
              <w:rPr>
                <w:lang w:eastAsia="zh-CN"/>
              </w:rPr>
            </w:pPr>
            <w:r w:rsidRPr="00B24D9D">
              <w:rPr>
                <w:lang w:eastAsia="zh-CN"/>
              </w:rPr>
              <w:t>ZoneGroup</w:t>
            </w:r>
          </w:p>
          <w:p w14:paraId="67049F40" w14:textId="77777777" w:rsidR="00C06FF7" w:rsidRPr="00B24D9D" w:rsidRDefault="00890FE8" w:rsidP="000F662D">
            <w:pPr>
              <w:pStyle w:val="TB1"/>
              <w:rPr>
                <w:lang w:eastAsia="zh-CN"/>
              </w:rPr>
            </w:pPr>
            <w:r w:rsidRPr="00B24D9D">
              <w:rPr>
                <w:lang w:eastAsia="zh-CN"/>
              </w:rPr>
              <w:t>NFVI-node</w:t>
            </w:r>
          </w:p>
          <w:p w14:paraId="375E403A" w14:textId="77777777" w:rsidR="00F70309" w:rsidRPr="00B24D9D" w:rsidRDefault="00F70309" w:rsidP="000F662D">
            <w:pPr>
              <w:pStyle w:val="TB1"/>
              <w:rPr>
                <w:lang w:eastAsia="zh-CN"/>
              </w:rPr>
            </w:pPr>
            <w:r w:rsidRPr="00B24D9D">
              <w:rPr>
                <w:lang w:eastAsia="zh-CN"/>
              </w:rPr>
              <w:t>CIS-node</w:t>
            </w:r>
          </w:p>
          <w:p w14:paraId="35D2D314" w14:textId="77777777" w:rsidR="00C06FF7" w:rsidRPr="00B24D9D" w:rsidRDefault="006A5C94" w:rsidP="000F662D">
            <w:pPr>
              <w:pStyle w:val="TB1"/>
              <w:rPr>
                <w:lang w:eastAsia="zh-CN"/>
              </w:rPr>
            </w:pPr>
            <w:r w:rsidRPr="00B24D9D">
              <w:rPr>
                <w:lang w:eastAsia="zh-CN"/>
              </w:rPr>
              <w:t>network-link-and-node</w:t>
            </w:r>
          </w:p>
          <w:p w14:paraId="73F87038" w14:textId="77777777" w:rsidR="0048644A" w:rsidRPr="00B24D9D" w:rsidRDefault="00FB5EFB" w:rsidP="000F662D">
            <w:pPr>
              <w:pStyle w:val="TB1"/>
              <w:rPr>
                <w:lang w:eastAsia="zh-CN"/>
              </w:rPr>
            </w:pPr>
            <w:r w:rsidRPr="00B24D9D">
              <w:rPr>
                <w:lang w:eastAsia="zh-CN"/>
              </w:rPr>
              <w:t>container-namespace</w:t>
            </w:r>
          </w:p>
          <w:p w14:paraId="1CF5F8E6" w14:textId="77777777" w:rsidR="008D79A3" w:rsidRPr="00B24D9D" w:rsidRDefault="006A5C94" w:rsidP="000C5DB0">
            <w:pPr>
              <w:pStyle w:val="TAL"/>
              <w:rPr>
                <w:lang w:eastAsia="zh-CN"/>
              </w:rPr>
            </w:pPr>
            <w:r w:rsidRPr="00B24D9D">
              <w:rPr>
                <w:lang w:eastAsia="zh-CN"/>
              </w:rPr>
              <w:t>See note</w:t>
            </w:r>
            <w:r w:rsidR="00E613D8" w:rsidRPr="00B24D9D">
              <w:rPr>
                <w:lang w:eastAsia="zh-CN"/>
              </w:rPr>
              <w:t>s</w:t>
            </w:r>
            <w:r w:rsidR="00860EE4" w:rsidRPr="00B24D9D">
              <w:rPr>
                <w:lang w:eastAsia="zh-CN"/>
              </w:rPr>
              <w:t xml:space="preserve"> 1</w:t>
            </w:r>
            <w:r w:rsidR="009B75CC" w:rsidRPr="00B24D9D">
              <w:rPr>
                <w:lang w:eastAsia="zh-CN"/>
              </w:rPr>
              <w:t>,</w:t>
            </w:r>
            <w:r w:rsidR="00860EE4" w:rsidRPr="00B24D9D">
              <w:rPr>
                <w:lang w:eastAsia="zh-CN"/>
              </w:rPr>
              <w:t xml:space="preserve"> 2</w:t>
            </w:r>
            <w:r w:rsidR="009B75CC" w:rsidRPr="00B24D9D">
              <w:rPr>
                <w:lang w:eastAsia="zh-CN"/>
              </w:rPr>
              <w:t xml:space="preserve"> and 3</w:t>
            </w:r>
            <w:r w:rsidR="008D79A3" w:rsidRPr="00B24D9D">
              <w:rPr>
                <w:lang w:eastAsia="zh-CN"/>
              </w:rPr>
              <w:t>.</w:t>
            </w:r>
          </w:p>
        </w:tc>
      </w:tr>
      <w:tr w:rsidR="00E566CF" w:rsidRPr="00B24D9D" w14:paraId="194708E1" w14:textId="77777777" w:rsidTr="002D1B67">
        <w:trPr>
          <w:jc w:val="center"/>
        </w:trPr>
        <w:tc>
          <w:tcPr>
            <w:tcW w:w="9662" w:type="dxa"/>
            <w:gridSpan w:val="5"/>
            <w:shd w:val="clear" w:color="auto" w:fill="auto"/>
          </w:tcPr>
          <w:p w14:paraId="5D3128E2" w14:textId="77777777" w:rsidR="00E566CF" w:rsidRPr="00B24D9D" w:rsidRDefault="00E566CF" w:rsidP="006C671A">
            <w:pPr>
              <w:pStyle w:val="TAN"/>
              <w:rPr>
                <w:lang w:eastAsia="zh-CN"/>
              </w:rPr>
            </w:pPr>
            <w:r w:rsidRPr="00B24D9D">
              <w:rPr>
                <w:lang w:eastAsia="zh-CN"/>
              </w:rPr>
              <w:t>NOTE</w:t>
            </w:r>
            <w:r w:rsidR="0054784B" w:rsidRPr="00B24D9D">
              <w:rPr>
                <w:lang w:eastAsia="zh-CN"/>
              </w:rPr>
              <w:t xml:space="preserve"> 1</w:t>
            </w:r>
            <w:r w:rsidRPr="00B24D9D">
              <w:rPr>
                <w:lang w:eastAsia="zh-CN"/>
              </w:rPr>
              <w:t>:</w:t>
            </w:r>
            <w:r w:rsidRPr="00B24D9D">
              <w:rPr>
                <w:lang w:eastAsia="zh-CN"/>
              </w:rPr>
              <w:tab/>
              <w:t xml:space="preserve">When used in an anti-affinity relationship, the </w:t>
            </w:r>
            <w:r w:rsidR="00F969DE" w:rsidRPr="00B24D9D">
              <w:rPr>
                <w:lang w:eastAsia="zh-CN"/>
              </w:rPr>
              <w:t>"</w:t>
            </w:r>
            <w:r w:rsidRPr="00B24D9D">
              <w:rPr>
                <w:lang w:eastAsia="zh-CN"/>
              </w:rPr>
              <w:t>network-link-and-node</w:t>
            </w:r>
            <w:r w:rsidR="00F969DE" w:rsidRPr="00B24D9D">
              <w:rPr>
                <w:lang w:eastAsia="zh-CN"/>
              </w:rPr>
              <w:t>"</w:t>
            </w:r>
            <w:r w:rsidRPr="00B24D9D">
              <w:rPr>
                <w:lang w:eastAsia="zh-CN"/>
              </w:rPr>
              <w:t xml:space="preserve"> scope is conceptually similar to link and node disjoint paths capabilities used commonly in network </w:t>
            </w:r>
            <w:r w:rsidRPr="00B24D9D">
              <w:rPr>
                <w:caps/>
                <w:lang w:eastAsia="zh-CN"/>
              </w:rPr>
              <w:t>t</w:t>
            </w:r>
            <w:r w:rsidRPr="00B24D9D">
              <w:rPr>
                <w:lang w:eastAsia="zh-CN"/>
              </w:rPr>
              <w:t xml:space="preserve">raffic </w:t>
            </w:r>
            <w:r w:rsidRPr="00B24D9D">
              <w:rPr>
                <w:caps/>
                <w:lang w:eastAsia="zh-CN"/>
              </w:rPr>
              <w:t>e</w:t>
            </w:r>
            <w:r w:rsidRPr="00B24D9D">
              <w:rPr>
                <w:lang w:eastAsia="zh-CN"/>
              </w:rPr>
              <w:t>ngineering (TE). For example, as in Fast Reroute Resource Reservation Protocol Traffic Engineering (RSVP-TE) for Label-Switched Path (LSP) tunnels as introduced in IETF RFC 4090</w:t>
            </w:r>
            <w:r w:rsidR="00CD2B09" w:rsidRPr="00B24D9D">
              <w:t xml:space="preserve"> [</w:t>
            </w:r>
            <w:r w:rsidR="00CD2B09" w:rsidRPr="00B24D9D">
              <w:fldChar w:fldCharType="begin"/>
            </w:r>
            <w:r w:rsidR="00CD2B09" w:rsidRPr="00B24D9D">
              <w:instrText xml:space="preserve">REF REF_IETFRFC4090 \h </w:instrText>
            </w:r>
            <w:r w:rsidR="00DB0C55" w:rsidRPr="00B24D9D">
              <w:instrText xml:space="preserve"> \* MERGEFORMAT </w:instrText>
            </w:r>
            <w:r w:rsidR="00CD2B09" w:rsidRPr="00B24D9D">
              <w:fldChar w:fldCharType="separate"/>
            </w:r>
            <w:r w:rsidR="00FC73EA" w:rsidRPr="00B24D9D">
              <w:t>i.9</w:t>
            </w:r>
            <w:r w:rsidR="00CD2B09" w:rsidRPr="00B24D9D">
              <w:fldChar w:fldCharType="end"/>
            </w:r>
            <w:r w:rsidR="00CD2B09" w:rsidRPr="00B24D9D">
              <w:t>]</w:t>
            </w:r>
            <w:r w:rsidRPr="00B24D9D">
              <w:rPr>
                <w:lang w:eastAsia="zh-CN"/>
              </w:rPr>
              <w:t>.</w:t>
            </w:r>
          </w:p>
          <w:p w14:paraId="41FA3B4C" w14:textId="77777777" w:rsidR="00471DA9" w:rsidRPr="00B24D9D" w:rsidRDefault="0054784B" w:rsidP="00362B2E">
            <w:pPr>
              <w:pStyle w:val="TAN"/>
              <w:rPr>
                <w:lang w:eastAsia="zh-CN"/>
              </w:rPr>
            </w:pPr>
            <w:r w:rsidRPr="00B24D9D">
              <w:rPr>
                <w:lang w:eastAsia="zh-CN"/>
              </w:rPr>
              <w:t>NOTE 2:</w:t>
            </w:r>
            <w:r w:rsidRPr="00B24D9D">
              <w:rPr>
                <w:lang w:eastAsia="zh-CN"/>
              </w:rPr>
              <w:tab/>
              <w:t xml:space="preserve">The </w:t>
            </w:r>
            <w:r w:rsidR="00F969DE" w:rsidRPr="00B24D9D">
              <w:rPr>
                <w:lang w:eastAsia="zh-CN"/>
              </w:rPr>
              <w:t>"</w:t>
            </w:r>
            <w:r w:rsidRPr="00B24D9D">
              <w:rPr>
                <w:lang w:eastAsia="zh-CN"/>
              </w:rPr>
              <w:t>container-namespace</w:t>
            </w:r>
            <w:r w:rsidR="00F969DE" w:rsidRPr="00B24D9D">
              <w:rPr>
                <w:lang w:eastAsia="zh-CN"/>
              </w:rPr>
              <w:t>"</w:t>
            </w:r>
            <w:r w:rsidRPr="00B24D9D">
              <w:rPr>
                <w:lang w:eastAsia="zh-CN"/>
              </w:rPr>
              <w:t xml:space="preserve"> scope is used to express the affinity or anti-affinity relationship between containerized workloads which are deployed based on a MCIOP.</w:t>
            </w:r>
          </w:p>
          <w:p w14:paraId="37C19A3E" w14:textId="77777777" w:rsidR="00DE2216" w:rsidRPr="00B24D9D" w:rsidRDefault="00DE2216" w:rsidP="00362B2E">
            <w:pPr>
              <w:pStyle w:val="TAN"/>
              <w:rPr>
                <w:lang w:eastAsia="zh-CN"/>
              </w:rPr>
            </w:pPr>
            <w:r w:rsidRPr="00B24D9D">
              <w:t>NOTE 3:</w:t>
            </w:r>
            <w:r w:rsidR="0036360A" w:rsidRPr="00B24D9D">
              <w:tab/>
            </w:r>
            <w:r w:rsidRPr="00B24D9D">
              <w:rPr>
                <w:lang w:eastAsia="zh-CN"/>
              </w:rPr>
              <w:t xml:space="preserve">The </w:t>
            </w:r>
            <w:r w:rsidR="00F969DE" w:rsidRPr="00B24D9D">
              <w:rPr>
                <w:lang w:eastAsia="zh-CN"/>
              </w:rPr>
              <w:t>"</w:t>
            </w:r>
            <w:r w:rsidRPr="00B24D9D">
              <w:rPr>
                <w:lang w:eastAsia="zh-CN"/>
              </w:rPr>
              <w:t>CIS-node</w:t>
            </w:r>
            <w:r w:rsidR="00F969DE" w:rsidRPr="00B24D9D">
              <w:rPr>
                <w:lang w:eastAsia="zh-CN"/>
              </w:rPr>
              <w:t>"</w:t>
            </w:r>
            <w:r w:rsidRPr="00B24D9D">
              <w:rPr>
                <w:lang w:eastAsia="zh-CN"/>
              </w:rPr>
              <w:t xml:space="preserve"> scope is only applicable to express affinity or anti-affinity relationships between containerized workloads.</w:t>
            </w:r>
          </w:p>
        </w:tc>
      </w:tr>
      <w:bookmarkEnd w:id="597"/>
    </w:tbl>
    <w:p w14:paraId="552C56BC" w14:textId="77777777" w:rsidR="00D55CB8" w:rsidRPr="00B24D9D" w:rsidRDefault="00D55CB8" w:rsidP="00D55CB8"/>
    <w:p w14:paraId="21085094" w14:textId="77777777" w:rsidR="00D55CB8" w:rsidRPr="00B24D9D" w:rsidRDefault="00D55CB8" w:rsidP="00D55CB8">
      <w:pPr>
        <w:pStyle w:val="Heading4"/>
      </w:pPr>
      <w:bookmarkStart w:id="598" w:name="_Toc145337351"/>
      <w:bookmarkStart w:id="599" w:name="_Toc145928620"/>
      <w:bookmarkStart w:id="600" w:name="_Toc146035574"/>
      <w:r w:rsidRPr="00B24D9D">
        <w:t>7.1.8.13</w:t>
      </w:r>
      <w:r w:rsidRPr="00B24D9D">
        <w:tab/>
        <w:t>VirtualLinkProtocolData information element</w:t>
      </w:r>
      <w:bookmarkEnd w:id="598"/>
      <w:bookmarkEnd w:id="599"/>
      <w:bookmarkEnd w:id="600"/>
    </w:p>
    <w:p w14:paraId="5707EEEB" w14:textId="77777777" w:rsidR="00D55CB8" w:rsidRPr="00B24D9D" w:rsidRDefault="00D55CB8" w:rsidP="00D55CB8">
      <w:pPr>
        <w:pStyle w:val="Heading5"/>
      </w:pPr>
      <w:bookmarkStart w:id="601" w:name="_Toc145337352"/>
      <w:bookmarkStart w:id="602" w:name="_Toc145928621"/>
      <w:bookmarkStart w:id="603" w:name="_Toc146035575"/>
      <w:r w:rsidRPr="00B24D9D">
        <w:t>7.1.8.13.1</w:t>
      </w:r>
      <w:r w:rsidRPr="00B24D9D">
        <w:tab/>
        <w:t>Description</w:t>
      </w:r>
      <w:bookmarkEnd w:id="601"/>
      <w:bookmarkEnd w:id="602"/>
      <w:bookmarkEnd w:id="603"/>
    </w:p>
    <w:p w14:paraId="66658D34" w14:textId="77777777" w:rsidR="00D55CB8" w:rsidRPr="00B24D9D" w:rsidRDefault="00D55CB8" w:rsidP="00D55CB8">
      <w:pPr>
        <w:rPr>
          <w:szCs w:val="22"/>
        </w:rPr>
      </w:pPr>
      <w:r w:rsidRPr="00B24D9D">
        <w:t>The VirtualLinkProtocolData</w:t>
      </w:r>
      <w:r w:rsidRPr="00B24D9D">
        <w:rPr>
          <w:szCs w:val="22"/>
        </w:rPr>
        <w:t xml:space="preserve"> </w:t>
      </w:r>
      <w:r w:rsidR="009B5362" w:rsidRPr="00B24D9D">
        <w:rPr>
          <w:szCs w:val="22"/>
        </w:rPr>
        <w:t xml:space="preserve">information element </w:t>
      </w:r>
      <w:r w:rsidRPr="00B24D9D">
        <w:rPr>
          <w:szCs w:val="22"/>
        </w:rPr>
        <w:t>describes the protocol layer and associated protocol data for a virtual link.</w:t>
      </w:r>
    </w:p>
    <w:p w14:paraId="60E6E9F1" w14:textId="77777777" w:rsidR="00D55CB8" w:rsidRPr="00B24D9D" w:rsidRDefault="00D55CB8" w:rsidP="00D55CB8">
      <w:pPr>
        <w:pStyle w:val="Heading5"/>
      </w:pPr>
      <w:bookmarkStart w:id="604" w:name="_Toc145337353"/>
      <w:bookmarkStart w:id="605" w:name="_Toc145928622"/>
      <w:bookmarkStart w:id="606" w:name="_Toc146035576"/>
      <w:r w:rsidRPr="00B24D9D">
        <w:t>7.1.8.13.2</w:t>
      </w:r>
      <w:r w:rsidRPr="00B24D9D">
        <w:tab/>
        <w:t>Attributes</w:t>
      </w:r>
      <w:bookmarkEnd w:id="604"/>
      <w:bookmarkEnd w:id="605"/>
      <w:bookmarkEnd w:id="606"/>
    </w:p>
    <w:p w14:paraId="15A9AB87" w14:textId="77777777" w:rsidR="00D55CB8" w:rsidRPr="00B24D9D" w:rsidRDefault="00D55CB8" w:rsidP="00D55CB8">
      <w:r w:rsidRPr="00B24D9D">
        <w:t>The attributes of the VirtualLinkProtocolData information element shall follow the indications provided in table</w:t>
      </w:r>
      <w:r w:rsidR="00E4499E" w:rsidRPr="00B24D9D">
        <w:t> </w:t>
      </w:r>
      <w:r w:rsidRPr="00523E3E">
        <w:t>7.1.8.13.2-1</w:t>
      </w:r>
      <w:r w:rsidRPr="00B24D9D">
        <w:t>.</w:t>
      </w:r>
    </w:p>
    <w:p w14:paraId="29261FE1" w14:textId="77777777" w:rsidR="00D55CB8" w:rsidRPr="00B24D9D" w:rsidRDefault="00D55CB8" w:rsidP="00D55CB8">
      <w:pPr>
        <w:pStyle w:val="TH"/>
      </w:pPr>
      <w:r w:rsidRPr="00B24D9D">
        <w:lastRenderedPageBreak/>
        <w:t>Table 7.1.8.13.2-1: Attributes of the VirtualLinkProtocolData information element</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6"/>
        <w:gridCol w:w="961"/>
        <w:gridCol w:w="1156"/>
        <w:gridCol w:w="1516"/>
        <w:gridCol w:w="3803"/>
      </w:tblGrid>
      <w:tr w:rsidR="00D55CB8" w:rsidRPr="00B24D9D" w14:paraId="56C1B9F7" w14:textId="77777777" w:rsidTr="002D1B67">
        <w:trPr>
          <w:jc w:val="center"/>
        </w:trPr>
        <w:tc>
          <w:tcPr>
            <w:tcW w:w="2266" w:type="dxa"/>
            <w:tcBorders>
              <w:top w:val="single" w:sz="4" w:space="0" w:color="000000"/>
              <w:left w:val="single" w:sz="4" w:space="0" w:color="000000"/>
              <w:bottom w:val="single" w:sz="4" w:space="0" w:color="000000"/>
              <w:right w:val="single" w:sz="4" w:space="0" w:color="000000"/>
            </w:tcBorders>
            <w:hideMark/>
          </w:tcPr>
          <w:p w14:paraId="36A1B94E" w14:textId="77777777" w:rsidR="00D55CB8" w:rsidRPr="00B24D9D" w:rsidRDefault="00D55CB8" w:rsidP="00A23C69">
            <w:pPr>
              <w:pStyle w:val="TAH"/>
              <w:spacing w:line="276" w:lineRule="auto"/>
            </w:pPr>
            <w:r w:rsidRPr="00B24D9D">
              <w:t>Attribute</w:t>
            </w:r>
          </w:p>
        </w:tc>
        <w:tc>
          <w:tcPr>
            <w:tcW w:w="961" w:type="dxa"/>
            <w:tcBorders>
              <w:top w:val="single" w:sz="4" w:space="0" w:color="000000"/>
              <w:left w:val="single" w:sz="4" w:space="0" w:color="000000"/>
              <w:bottom w:val="single" w:sz="4" w:space="0" w:color="000000"/>
              <w:right w:val="single" w:sz="4" w:space="0" w:color="000000"/>
            </w:tcBorders>
            <w:hideMark/>
          </w:tcPr>
          <w:p w14:paraId="754EB282" w14:textId="77777777" w:rsidR="00D55CB8" w:rsidRPr="00B24D9D" w:rsidRDefault="00D55CB8" w:rsidP="00A23C69">
            <w:pPr>
              <w:pStyle w:val="TAH"/>
              <w:spacing w:line="276" w:lineRule="auto"/>
            </w:pPr>
            <w:r w:rsidRPr="00B24D9D">
              <w:t>Qualifier</w:t>
            </w:r>
          </w:p>
        </w:tc>
        <w:tc>
          <w:tcPr>
            <w:tcW w:w="1156" w:type="dxa"/>
            <w:tcBorders>
              <w:top w:val="single" w:sz="4" w:space="0" w:color="000000"/>
              <w:left w:val="single" w:sz="4" w:space="0" w:color="000000"/>
              <w:bottom w:val="single" w:sz="4" w:space="0" w:color="000000"/>
              <w:right w:val="single" w:sz="4" w:space="0" w:color="000000"/>
            </w:tcBorders>
            <w:hideMark/>
          </w:tcPr>
          <w:p w14:paraId="672328E0" w14:textId="77777777" w:rsidR="00D55CB8" w:rsidRPr="00B24D9D" w:rsidRDefault="00D55CB8" w:rsidP="00A23C69">
            <w:pPr>
              <w:pStyle w:val="TAH"/>
              <w:spacing w:line="276" w:lineRule="auto"/>
            </w:pPr>
            <w:r w:rsidRPr="00B24D9D">
              <w:t>Cardinality</w:t>
            </w:r>
          </w:p>
        </w:tc>
        <w:tc>
          <w:tcPr>
            <w:tcW w:w="1516" w:type="dxa"/>
            <w:tcBorders>
              <w:top w:val="single" w:sz="4" w:space="0" w:color="000000"/>
              <w:left w:val="single" w:sz="4" w:space="0" w:color="000000"/>
              <w:bottom w:val="single" w:sz="4" w:space="0" w:color="000000"/>
              <w:right w:val="single" w:sz="4" w:space="0" w:color="000000"/>
            </w:tcBorders>
            <w:hideMark/>
          </w:tcPr>
          <w:p w14:paraId="4AE3F8C2" w14:textId="77777777" w:rsidR="00D55CB8" w:rsidRPr="00B24D9D" w:rsidRDefault="00D55CB8" w:rsidP="00A23C69">
            <w:pPr>
              <w:pStyle w:val="TAH"/>
              <w:spacing w:line="276" w:lineRule="auto"/>
            </w:pPr>
            <w:r w:rsidRPr="00B24D9D">
              <w:t>Content</w:t>
            </w:r>
          </w:p>
        </w:tc>
        <w:tc>
          <w:tcPr>
            <w:tcW w:w="3803" w:type="dxa"/>
            <w:tcBorders>
              <w:top w:val="single" w:sz="4" w:space="0" w:color="000000"/>
              <w:left w:val="single" w:sz="4" w:space="0" w:color="000000"/>
              <w:bottom w:val="single" w:sz="4" w:space="0" w:color="000000"/>
              <w:right w:val="single" w:sz="4" w:space="0" w:color="000000"/>
            </w:tcBorders>
            <w:hideMark/>
          </w:tcPr>
          <w:p w14:paraId="26CB0D16" w14:textId="77777777" w:rsidR="00D55CB8" w:rsidRPr="00B24D9D" w:rsidRDefault="00D55CB8" w:rsidP="00A23C69">
            <w:pPr>
              <w:pStyle w:val="TAH"/>
              <w:spacing w:line="276" w:lineRule="auto"/>
            </w:pPr>
            <w:r w:rsidRPr="00B24D9D">
              <w:t>Description</w:t>
            </w:r>
          </w:p>
        </w:tc>
      </w:tr>
      <w:tr w:rsidR="00D55CB8" w:rsidRPr="00B24D9D" w14:paraId="47C78AFA" w14:textId="77777777" w:rsidTr="002D1B67">
        <w:trPr>
          <w:jc w:val="center"/>
        </w:trPr>
        <w:tc>
          <w:tcPr>
            <w:tcW w:w="2266" w:type="dxa"/>
            <w:tcBorders>
              <w:top w:val="single" w:sz="4" w:space="0" w:color="000000"/>
              <w:left w:val="single" w:sz="4" w:space="0" w:color="000000"/>
              <w:bottom w:val="single" w:sz="4" w:space="0" w:color="000000"/>
              <w:right w:val="single" w:sz="4" w:space="0" w:color="000000"/>
            </w:tcBorders>
            <w:hideMark/>
          </w:tcPr>
          <w:p w14:paraId="610822AD" w14:textId="77777777" w:rsidR="00D55CB8" w:rsidRPr="00B24D9D" w:rsidRDefault="00D55CB8" w:rsidP="00A23C69">
            <w:pPr>
              <w:pStyle w:val="TAL"/>
              <w:spacing w:line="276" w:lineRule="auto"/>
            </w:pPr>
            <w:r w:rsidRPr="00B24D9D">
              <w:t>associatedLayerProtocol</w:t>
            </w:r>
          </w:p>
        </w:tc>
        <w:tc>
          <w:tcPr>
            <w:tcW w:w="961" w:type="dxa"/>
            <w:tcBorders>
              <w:top w:val="single" w:sz="4" w:space="0" w:color="000000"/>
              <w:left w:val="single" w:sz="4" w:space="0" w:color="000000"/>
              <w:bottom w:val="single" w:sz="4" w:space="0" w:color="000000"/>
              <w:right w:val="single" w:sz="4" w:space="0" w:color="000000"/>
            </w:tcBorders>
            <w:hideMark/>
          </w:tcPr>
          <w:p w14:paraId="102740E9"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4CF1DA00" w14:textId="77777777" w:rsidR="00D55CB8" w:rsidRPr="00B24D9D" w:rsidRDefault="00D55CB8" w:rsidP="00A23C69">
            <w:pPr>
              <w:pStyle w:val="TAL"/>
              <w:spacing w:line="276" w:lineRule="auto"/>
            </w:pPr>
            <w:r w:rsidRPr="00B24D9D">
              <w:t>1</w:t>
            </w:r>
          </w:p>
        </w:tc>
        <w:tc>
          <w:tcPr>
            <w:tcW w:w="1516" w:type="dxa"/>
            <w:tcBorders>
              <w:top w:val="single" w:sz="4" w:space="0" w:color="000000"/>
              <w:left w:val="single" w:sz="4" w:space="0" w:color="000000"/>
              <w:bottom w:val="single" w:sz="4" w:space="0" w:color="000000"/>
              <w:right w:val="single" w:sz="4" w:space="0" w:color="000000"/>
            </w:tcBorders>
            <w:hideMark/>
          </w:tcPr>
          <w:p w14:paraId="7545040B" w14:textId="77777777" w:rsidR="00D55CB8" w:rsidRPr="00B24D9D" w:rsidRDefault="00D55CB8" w:rsidP="00A23C69">
            <w:pPr>
              <w:pStyle w:val="TAL"/>
              <w:spacing w:line="276" w:lineRule="auto"/>
            </w:pPr>
            <w:r w:rsidRPr="00B24D9D">
              <w:t>Enum</w:t>
            </w:r>
          </w:p>
        </w:tc>
        <w:tc>
          <w:tcPr>
            <w:tcW w:w="3803" w:type="dxa"/>
            <w:tcBorders>
              <w:top w:val="single" w:sz="4" w:space="0" w:color="000000"/>
              <w:left w:val="single" w:sz="4" w:space="0" w:color="000000"/>
              <w:bottom w:val="single" w:sz="4" w:space="0" w:color="000000"/>
              <w:right w:val="single" w:sz="4" w:space="0" w:color="000000"/>
            </w:tcBorders>
            <w:hideMark/>
          </w:tcPr>
          <w:p w14:paraId="73B91639" w14:textId="77777777" w:rsidR="00D55CB8" w:rsidRPr="00B24D9D" w:rsidRDefault="00D55CB8" w:rsidP="00A23C69">
            <w:pPr>
              <w:pStyle w:val="TAL"/>
              <w:rPr>
                <w:lang w:eastAsia="zh-CN"/>
              </w:rPr>
            </w:pPr>
            <w:r w:rsidRPr="00B24D9D">
              <w:t xml:space="preserve">One of the values of the attribute layerProtocol of the ConnectivityType IE (refer to clause </w:t>
            </w:r>
            <w:r w:rsidRPr="00523E3E">
              <w:t>7.1.7.3</w:t>
            </w:r>
            <w:r w:rsidRPr="00B24D9D">
              <w:t>).</w:t>
            </w:r>
          </w:p>
          <w:p w14:paraId="1E968F35" w14:textId="77777777" w:rsidR="00BB2DF8" w:rsidRPr="00B24D9D" w:rsidRDefault="00BB2DF8" w:rsidP="00BB2DF8">
            <w:pPr>
              <w:pStyle w:val="TAL"/>
            </w:pPr>
            <w:r w:rsidRPr="00B24D9D">
              <w:t>VALUES:</w:t>
            </w:r>
          </w:p>
          <w:p w14:paraId="11009988" w14:textId="77777777" w:rsidR="00BB2DF8" w:rsidRPr="00B24D9D" w:rsidRDefault="00BB2DF8" w:rsidP="000F662D">
            <w:pPr>
              <w:pStyle w:val="TB1"/>
            </w:pPr>
            <w:r w:rsidRPr="00B24D9D">
              <w:t>Ethernet</w:t>
            </w:r>
          </w:p>
          <w:p w14:paraId="5F0EAF80" w14:textId="77777777" w:rsidR="00BB2DF8" w:rsidRPr="00B24D9D" w:rsidRDefault="00BB2DF8" w:rsidP="000F662D">
            <w:pPr>
              <w:pStyle w:val="TB1"/>
            </w:pPr>
            <w:r w:rsidRPr="00B24D9D">
              <w:t>MPLS</w:t>
            </w:r>
          </w:p>
          <w:p w14:paraId="516FAB13" w14:textId="77777777" w:rsidR="00BB2DF8" w:rsidRPr="00B24D9D" w:rsidRDefault="00BB2DF8" w:rsidP="000F662D">
            <w:pPr>
              <w:pStyle w:val="TB1"/>
            </w:pPr>
            <w:r w:rsidRPr="00B24D9D">
              <w:t>ODU2</w:t>
            </w:r>
          </w:p>
          <w:p w14:paraId="4402CF1E" w14:textId="77777777" w:rsidR="00BB2DF8" w:rsidRPr="00B24D9D" w:rsidRDefault="00BB2DF8" w:rsidP="000F662D">
            <w:pPr>
              <w:pStyle w:val="TB1"/>
            </w:pPr>
            <w:r w:rsidRPr="00B24D9D">
              <w:t>IPV4</w:t>
            </w:r>
          </w:p>
          <w:p w14:paraId="3AD09C39" w14:textId="77777777" w:rsidR="00BB2DF8" w:rsidRPr="00B24D9D" w:rsidRDefault="00BB2DF8" w:rsidP="000F662D">
            <w:pPr>
              <w:pStyle w:val="TB1"/>
            </w:pPr>
            <w:r w:rsidRPr="00B24D9D">
              <w:t>IPV6</w:t>
            </w:r>
          </w:p>
          <w:p w14:paraId="700606E1" w14:textId="77777777" w:rsidR="00BB2DF8" w:rsidRPr="00B24D9D" w:rsidRDefault="00BB2DF8" w:rsidP="000F662D">
            <w:pPr>
              <w:pStyle w:val="TB1"/>
            </w:pPr>
            <w:r w:rsidRPr="00B24D9D">
              <w:t>Pseudo-Wire</w:t>
            </w:r>
          </w:p>
          <w:p w14:paraId="3242CD37" w14:textId="77777777" w:rsidR="00BB2DF8" w:rsidRPr="00B24D9D" w:rsidRDefault="00D476BA" w:rsidP="000F662D">
            <w:pPr>
              <w:pStyle w:val="TB1"/>
              <w:rPr>
                <w:lang w:eastAsia="zh-CN"/>
              </w:rPr>
            </w:pPr>
            <w:r w:rsidRPr="00B24D9D">
              <w:t>E</w:t>
            </w:r>
            <w:r w:rsidR="00BB2DF8" w:rsidRPr="00B24D9D">
              <w:t>tc.</w:t>
            </w:r>
          </w:p>
        </w:tc>
      </w:tr>
      <w:tr w:rsidR="00D55CB8" w:rsidRPr="00B24D9D" w14:paraId="7F392CA0" w14:textId="77777777" w:rsidTr="002D1B67">
        <w:trPr>
          <w:jc w:val="center"/>
        </w:trPr>
        <w:tc>
          <w:tcPr>
            <w:tcW w:w="2266" w:type="dxa"/>
            <w:tcBorders>
              <w:top w:val="single" w:sz="4" w:space="0" w:color="000000"/>
              <w:left w:val="single" w:sz="4" w:space="0" w:color="000000"/>
              <w:bottom w:val="single" w:sz="4" w:space="0" w:color="000000"/>
              <w:right w:val="single" w:sz="4" w:space="0" w:color="000000"/>
            </w:tcBorders>
            <w:hideMark/>
          </w:tcPr>
          <w:p w14:paraId="4D2B640C" w14:textId="77777777" w:rsidR="00D55CB8" w:rsidRPr="00B24D9D" w:rsidRDefault="00D55CB8" w:rsidP="00A23C69">
            <w:pPr>
              <w:pStyle w:val="TAL"/>
              <w:spacing w:line="276" w:lineRule="auto"/>
            </w:pPr>
            <w:r w:rsidRPr="00B24D9D">
              <w:t>l2ProtocolData</w:t>
            </w:r>
          </w:p>
        </w:tc>
        <w:tc>
          <w:tcPr>
            <w:tcW w:w="961" w:type="dxa"/>
            <w:tcBorders>
              <w:top w:val="single" w:sz="4" w:space="0" w:color="000000"/>
              <w:left w:val="single" w:sz="4" w:space="0" w:color="000000"/>
              <w:bottom w:val="single" w:sz="4" w:space="0" w:color="000000"/>
              <w:right w:val="single" w:sz="4" w:space="0" w:color="000000"/>
            </w:tcBorders>
            <w:hideMark/>
          </w:tcPr>
          <w:p w14:paraId="14AA084A"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5A0CAFE2" w14:textId="77777777" w:rsidR="00D55CB8" w:rsidRPr="00B24D9D" w:rsidRDefault="00D55CB8" w:rsidP="00A23C69">
            <w:pPr>
              <w:pStyle w:val="TAL"/>
              <w:spacing w:line="276" w:lineRule="auto"/>
            </w:pPr>
            <w:r w:rsidRPr="00B24D9D">
              <w:t>0..1</w:t>
            </w:r>
          </w:p>
        </w:tc>
        <w:tc>
          <w:tcPr>
            <w:tcW w:w="1516" w:type="dxa"/>
            <w:tcBorders>
              <w:top w:val="single" w:sz="4" w:space="0" w:color="000000"/>
              <w:left w:val="single" w:sz="4" w:space="0" w:color="000000"/>
              <w:bottom w:val="single" w:sz="4" w:space="0" w:color="000000"/>
              <w:right w:val="single" w:sz="4" w:space="0" w:color="000000"/>
            </w:tcBorders>
            <w:hideMark/>
          </w:tcPr>
          <w:p w14:paraId="33C4695D" w14:textId="77777777" w:rsidR="00D55CB8" w:rsidRPr="00B24D9D" w:rsidRDefault="00D55CB8" w:rsidP="00A23C69">
            <w:pPr>
              <w:pStyle w:val="TAL"/>
              <w:spacing w:line="276" w:lineRule="auto"/>
            </w:pPr>
            <w:r w:rsidRPr="00B24D9D">
              <w:t>L2ProtocolData</w:t>
            </w:r>
          </w:p>
        </w:tc>
        <w:tc>
          <w:tcPr>
            <w:tcW w:w="3803" w:type="dxa"/>
            <w:tcBorders>
              <w:top w:val="single" w:sz="4" w:space="0" w:color="000000"/>
              <w:left w:val="single" w:sz="4" w:space="0" w:color="000000"/>
              <w:bottom w:val="single" w:sz="4" w:space="0" w:color="000000"/>
              <w:right w:val="single" w:sz="4" w:space="0" w:color="000000"/>
            </w:tcBorders>
            <w:hideMark/>
          </w:tcPr>
          <w:p w14:paraId="110ADCB8" w14:textId="77777777" w:rsidR="00D55CB8" w:rsidRPr="00B24D9D" w:rsidRDefault="00D55CB8" w:rsidP="00A23C69">
            <w:pPr>
              <w:pStyle w:val="TAL"/>
              <w:rPr>
                <w:lang w:eastAsia="zh-CN"/>
              </w:rPr>
            </w:pPr>
            <w:r w:rsidRPr="00B24D9D">
              <w:rPr>
                <w:lang w:eastAsia="zh-CN"/>
              </w:rPr>
              <w:t xml:space="preserve">Specifies the L2 protocol data for this virtual link. </w:t>
            </w:r>
          </w:p>
          <w:p w14:paraId="68C240B4" w14:textId="77777777" w:rsidR="00D55CB8" w:rsidRPr="00B24D9D" w:rsidRDefault="00D55CB8" w:rsidP="00A23C69">
            <w:pPr>
              <w:pStyle w:val="TAL"/>
              <w:rPr>
                <w:lang w:eastAsia="zh-CN"/>
              </w:rPr>
            </w:pPr>
            <w:r w:rsidRPr="00B24D9D">
              <w:rPr>
                <w:lang w:eastAsia="zh-CN"/>
              </w:rPr>
              <w:t>Shall be present when the associatedLayerProtocol attribute indicates a L2 protocol and shall be absent otherwise.</w:t>
            </w:r>
          </w:p>
        </w:tc>
      </w:tr>
      <w:tr w:rsidR="00D55CB8" w:rsidRPr="00B24D9D" w14:paraId="25363629" w14:textId="77777777" w:rsidTr="002D1B67">
        <w:trPr>
          <w:jc w:val="center"/>
        </w:trPr>
        <w:tc>
          <w:tcPr>
            <w:tcW w:w="2266" w:type="dxa"/>
            <w:tcBorders>
              <w:top w:val="single" w:sz="4" w:space="0" w:color="000000"/>
              <w:left w:val="single" w:sz="4" w:space="0" w:color="000000"/>
              <w:bottom w:val="single" w:sz="4" w:space="0" w:color="000000"/>
              <w:right w:val="single" w:sz="4" w:space="0" w:color="000000"/>
            </w:tcBorders>
            <w:hideMark/>
          </w:tcPr>
          <w:p w14:paraId="4F720443" w14:textId="77777777" w:rsidR="00D55CB8" w:rsidRPr="00B24D9D" w:rsidRDefault="00D55CB8" w:rsidP="00A23C69">
            <w:pPr>
              <w:pStyle w:val="TAL"/>
              <w:spacing w:line="276" w:lineRule="auto"/>
            </w:pPr>
            <w:r w:rsidRPr="00B24D9D">
              <w:t>l3ProtocolData</w:t>
            </w:r>
          </w:p>
        </w:tc>
        <w:tc>
          <w:tcPr>
            <w:tcW w:w="961" w:type="dxa"/>
            <w:tcBorders>
              <w:top w:val="single" w:sz="4" w:space="0" w:color="000000"/>
              <w:left w:val="single" w:sz="4" w:space="0" w:color="000000"/>
              <w:bottom w:val="single" w:sz="4" w:space="0" w:color="000000"/>
              <w:right w:val="single" w:sz="4" w:space="0" w:color="000000"/>
            </w:tcBorders>
            <w:hideMark/>
          </w:tcPr>
          <w:p w14:paraId="641A6E35"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6502C85C" w14:textId="77777777" w:rsidR="00D55CB8" w:rsidRPr="00B24D9D" w:rsidRDefault="00D55CB8" w:rsidP="00A23C69">
            <w:pPr>
              <w:pStyle w:val="TAL"/>
              <w:spacing w:line="276" w:lineRule="auto"/>
            </w:pPr>
            <w:r w:rsidRPr="00B24D9D">
              <w:t>0..1</w:t>
            </w:r>
          </w:p>
        </w:tc>
        <w:tc>
          <w:tcPr>
            <w:tcW w:w="1516" w:type="dxa"/>
            <w:tcBorders>
              <w:top w:val="single" w:sz="4" w:space="0" w:color="000000"/>
              <w:left w:val="single" w:sz="4" w:space="0" w:color="000000"/>
              <w:bottom w:val="single" w:sz="4" w:space="0" w:color="000000"/>
              <w:right w:val="single" w:sz="4" w:space="0" w:color="000000"/>
            </w:tcBorders>
            <w:hideMark/>
          </w:tcPr>
          <w:p w14:paraId="36CD5AD9" w14:textId="77777777" w:rsidR="00D55CB8" w:rsidRPr="00B24D9D" w:rsidRDefault="00D55CB8" w:rsidP="00A23C69">
            <w:pPr>
              <w:pStyle w:val="TAL"/>
              <w:spacing w:line="276" w:lineRule="auto"/>
            </w:pPr>
            <w:r w:rsidRPr="00B24D9D">
              <w:t>L3ProtocolData</w:t>
            </w:r>
          </w:p>
        </w:tc>
        <w:tc>
          <w:tcPr>
            <w:tcW w:w="3803" w:type="dxa"/>
            <w:tcBorders>
              <w:top w:val="single" w:sz="4" w:space="0" w:color="000000"/>
              <w:left w:val="single" w:sz="4" w:space="0" w:color="000000"/>
              <w:bottom w:val="single" w:sz="4" w:space="0" w:color="000000"/>
              <w:right w:val="single" w:sz="4" w:space="0" w:color="000000"/>
            </w:tcBorders>
            <w:hideMark/>
          </w:tcPr>
          <w:p w14:paraId="7F23001C" w14:textId="77777777" w:rsidR="00D55CB8" w:rsidRPr="00B24D9D" w:rsidRDefault="00D55CB8" w:rsidP="00A23C69">
            <w:pPr>
              <w:pStyle w:val="TAL"/>
              <w:rPr>
                <w:lang w:eastAsia="zh-CN"/>
              </w:rPr>
            </w:pPr>
            <w:r w:rsidRPr="00B24D9D">
              <w:rPr>
                <w:lang w:eastAsia="zh-CN"/>
              </w:rPr>
              <w:t xml:space="preserve">Specifies the L3 protocol data for this virtual link. </w:t>
            </w:r>
          </w:p>
          <w:p w14:paraId="7CC824BC" w14:textId="77777777" w:rsidR="00D55CB8" w:rsidRPr="00B24D9D" w:rsidRDefault="00D55CB8" w:rsidP="00A23C69">
            <w:pPr>
              <w:pStyle w:val="TAL"/>
              <w:rPr>
                <w:lang w:eastAsia="zh-CN"/>
              </w:rPr>
            </w:pPr>
            <w:r w:rsidRPr="00B24D9D">
              <w:rPr>
                <w:lang w:eastAsia="zh-CN"/>
              </w:rPr>
              <w:t>Shall be present when the associatedLayerProtocol attribute indicates a L3 protocol and shall be absent otherwise.</w:t>
            </w:r>
          </w:p>
        </w:tc>
      </w:tr>
    </w:tbl>
    <w:p w14:paraId="2BC89218" w14:textId="77777777" w:rsidR="00D55CB8" w:rsidRPr="00B24D9D" w:rsidRDefault="00D55CB8" w:rsidP="00D55CB8">
      <w:pPr>
        <w:ind w:left="1699" w:hanging="1411"/>
      </w:pPr>
    </w:p>
    <w:p w14:paraId="48997C55" w14:textId="77777777" w:rsidR="00D55CB8" w:rsidRPr="00B24D9D" w:rsidRDefault="00D55CB8" w:rsidP="00D55CB8">
      <w:pPr>
        <w:pStyle w:val="Heading4"/>
      </w:pPr>
      <w:bookmarkStart w:id="607" w:name="_Toc145337354"/>
      <w:bookmarkStart w:id="608" w:name="_Toc145928623"/>
      <w:bookmarkStart w:id="609" w:name="_Toc146035577"/>
      <w:r w:rsidRPr="00B24D9D">
        <w:t>7.1.8.14</w:t>
      </w:r>
      <w:r w:rsidRPr="00B24D9D">
        <w:tab/>
        <w:t>L2ProtocolData information element</w:t>
      </w:r>
      <w:bookmarkEnd w:id="607"/>
      <w:bookmarkEnd w:id="608"/>
      <w:bookmarkEnd w:id="609"/>
    </w:p>
    <w:p w14:paraId="4343AC02" w14:textId="77777777" w:rsidR="00D55CB8" w:rsidRPr="00B24D9D" w:rsidRDefault="00D55CB8" w:rsidP="00D55CB8">
      <w:pPr>
        <w:pStyle w:val="Heading5"/>
      </w:pPr>
      <w:bookmarkStart w:id="610" w:name="_Toc145337355"/>
      <w:bookmarkStart w:id="611" w:name="_Toc145928624"/>
      <w:bookmarkStart w:id="612" w:name="_Toc146035578"/>
      <w:r w:rsidRPr="00B24D9D">
        <w:t>7.1.8.14.1</w:t>
      </w:r>
      <w:r w:rsidRPr="00B24D9D">
        <w:tab/>
        <w:t>Description</w:t>
      </w:r>
      <w:bookmarkEnd w:id="610"/>
      <w:bookmarkEnd w:id="611"/>
      <w:bookmarkEnd w:id="612"/>
    </w:p>
    <w:p w14:paraId="162AAE7B" w14:textId="77777777" w:rsidR="00D55CB8" w:rsidRPr="00B24D9D" w:rsidRDefault="00D55CB8" w:rsidP="00D55CB8">
      <w:r w:rsidRPr="00B24D9D">
        <w:t>The L2ProtocolData information element describes the L2 protocol related data for a virtual link.</w:t>
      </w:r>
    </w:p>
    <w:p w14:paraId="7E7471C8" w14:textId="77777777" w:rsidR="00D55CB8" w:rsidRPr="00B24D9D" w:rsidRDefault="00D55CB8" w:rsidP="00D55CB8">
      <w:pPr>
        <w:pStyle w:val="Heading5"/>
      </w:pPr>
      <w:bookmarkStart w:id="613" w:name="_Toc145337356"/>
      <w:bookmarkStart w:id="614" w:name="_Toc145928625"/>
      <w:bookmarkStart w:id="615" w:name="_Toc146035579"/>
      <w:r w:rsidRPr="00B24D9D">
        <w:t>7.1.8.14.2</w:t>
      </w:r>
      <w:r w:rsidRPr="00B24D9D">
        <w:tab/>
        <w:t>Attributes</w:t>
      </w:r>
      <w:bookmarkEnd w:id="613"/>
      <w:bookmarkEnd w:id="614"/>
      <w:bookmarkEnd w:id="615"/>
    </w:p>
    <w:p w14:paraId="543E0256" w14:textId="77777777" w:rsidR="00D55CB8" w:rsidRPr="00B24D9D" w:rsidRDefault="00D55CB8" w:rsidP="00D55CB8">
      <w:r w:rsidRPr="00B24D9D">
        <w:t xml:space="preserve">The attributes of the L2ProtocolData information element shall follow the indications provided in table </w:t>
      </w:r>
      <w:r w:rsidRPr="00523E3E">
        <w:t>7.1.8.14.2-1</w:t>
      </w:r>
      <w:r w:rsidRPr="00B24D9D">
        <w:t>.</w:t>
      </w:r>
    </w:p>
    <w:p w14:paraId="69EC80AB" w14:textId="77777777" w:rsidR="00D55CB8" w:rsidRPr="00B24D9D" w:rsidRDefault="00D55CB8" w:rsidP="00D55CB8">
      <w:pPr>
        <w:pStyle w:val="TH"/>
      </w:pPr>
      <w:r w:rsidRPr="00B24D9D">
        <w:t>Table 7.1.8.14.2-1: Attributes of the L2ProtocolData information element</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576"/>
        <w:gridCol w:w="1269"/>
        <w:gridCol w:w="1156"/>
        <w:gridCol w:w="931"/>
        <w:gridCol w:w="4730"/>
      </w:tblGrid>
      <w:tr w:rsidR="00D55CB8" w:rsidRPr="00B24D9D" w14:paraId="48F7AD03" w14:textId="77777777" w:rsidTr="00C21944">
        <w:trPr>
          <w:jc w:val="center"/>
        </w:trPr>
        <w:tc>
          <w:tcPr>
            <w:tcW w:w="1576" w:type="dxa"/>
            <w:tcBorders>
              <w:top w:val="single" w:sz="4" w:space="0" w:color="000000"/>
              <w:left w:val="single" w:sz="4" w:space="0" w:color="000000"/>
              <w:bottom w:val="single" w:sz="4" w:space="0" w:color="000000"/>
              <w:right w:val="single" w:sz="4" w:space="0" w:color="000000"/>
            </w:tcBorders>
            <w:hideMark/>
          </w:tcPr>
          <w:p w14:paraId="311121C0" w14:textId="77777777" w:rsidR="00D55CB8" w:rsidRPr="00B24D9D" w:rsidRDefault="00D55CB8" w:rsidP="00A23C69">
            <w:pPr>
              <w:pStyle w:val="TAH"/>
              <w:spacing w:line="276" w:lineRule="auto"/>
            </w:pPr>
            <w:r w:rsidRPr="00B24D9D">
              <w:t>Attribute</w:t>
            </w:r>
          </w:p>
        </w:tc>
        <w:tc>
          <w:tcPr>
            <w:tcW w:w="1269" w:type="dxa"/>
            <w:tcBorders>
              <w:top w:val="single" w:sz="4" w:space="0" w:color="000000"/>
              <w:left w:val="single" w:sz="4" w:space="0" w:color="000000"/>
              <w:bottom w:val="single" w:sz="4" w:space="0" w:color="000000"/>
              <w:right w:val="single" w:sz="4" w:space="0" w:color="000000"/>
            </w:tcBorders>
            <w:hideMark/>
          </w:tcPr>
          <w:p w14:paraId="79487F5D" w14:textId="77777777" w:rsidR="00D55CB8" w:rsidRPr="00B24D9D" w:rsidRDefault="00D55CB8" w:rsidP="00A23C69">
            <w:pPr>
              <w:pStyle w:val="TAH"/>
              <w:spacing w:line="276" w:lineRule="auto"/>
            </w:pPr>
            <w:r w:rsidRPr="00B24D9D">
              <w:t>Qualifier</w:t>
            </w:r>
          </w:p>
        </w:tc>
        <w:tc>
          <w:tcPr>
            <w:tcW w:w="1156" w:type="dxa"/>
            <w:tcBorders>
              <w:top w:val="single" w:sz="4" w:space="0" w:color="000000"/>
              <w:left w:val="single" w:sz="4" w:space="0" w:color="000000"/>
              <w:bottom w:val="single" w:sz="4" w:space="0" w:color="000000"/>
              <w:right w:val="single" w:sz="4" w:space="0" w:color="000000"/>
            </w:tcBorders>
            <w:hideMark/>
          </w:tcPr>
          <w:p w14:paraId="6D4B10F6" w14:textId="77777777" w:rsidR="00D55CB8" w:rsidRPr="00B24D9D" w:rsidRDefault="00D55CB8" w:rsidP="00A23C69">
            <w:pPr>
              <w:pStyle w:val="TAH"/>
              <w:spacing w:line="276" w:lineRule="auto"/>
            </w:pPr>
            <w:r w:rsidRPr="00B24D9D">
              <w:t>Cardinality</w:t>
            </w:r>
          </w:p>
        </w:tc>
        <w:tc>
          <w:tcPr>
            <w:tcW w:w="931" w:type="dxa"/>
            <w:tcBorders>
              <w:top w:val="single" w:sz="4" w:space="0" w:color="000000"/>
              <w:left w:val="single" w:sz="4" w:space="0" w:color="000000"/>
              <w:bottom w:val="single" w:sz="4" w:space="0" w:color="000000"/>
              <w:right w:val="single" w:sz="4" w:space="0" w:color="000000"/>
            </w:tcBorders>
            <w:hideMark/>
          </w:tcPr>
          <w:p w14:paraId="73D6A912" w14:textId="77777777" w:rsidR="00D55CB8" w:rsidRPr="00B24D9D" w:rsidRDefault="00D55CB8" w:rsidP="00A23C69">
            <w:pPr>
              <w:pStyle w:val="TAH"/>
              <w:spacing w:line="276" w:lineRule="auto"/>
            </w:pPr>
            <w:r w:rsidRPr="00B24D9D">
              <w:t>Content</w:t>
            </w:r>
          </w:p>
        </w:tc>
        <w:tc>
          <w:tcPr>
            <w:tcW w:w="4730" w:type="dxa"/>
            <w:tcBorders>
              <w:top w:val="single" w:sz="4" w:space="0" w:color="000000"/>
              <w:left w:val="single" w:sz="4" w:space="0" w:color="000000"/>
              <w:bottom w:val="single" w:sz="4" w:space="0" w:color="000000"/>
              <w:right w:val="single" w:sz="4" w:space="0" w:color="000000"/>
            </w:tcBorders>
            <w:hideMark/>
          </w:tcPr>
          <w:p w14:paraId="0D21138C" w14:textId="77777777" w:rsidR="00D55CB8" w:rsidRPr="00B24D9D" w:rsidRDefault="00D55CB8" w:rsidP="00A23C69">
            <w:pPr>
              <w:pStyle w:val="TAH"/>
              <w:spacing w:line="276" w:lineRule="auto"/>
            </w:pPr>
            <w:r w:rsidRPr="00B24D9D">
              <w:t>Description</w:t>
            </w:r>
          </w:p>
        </w:tc>
      </w:tr>
      <w:tr w:rsidR="00D55CB8" w:rsidRPr="00B24D9D" w14:paraId="00A1AE75" w14:textId="77777777" w:rsidTr="00C21944">
        <w:trPr>
          <w:jc w:val="center"/>
        </w:trPr>
        <w:tc>
          <w:tcPr>
            <w:tcW w:w="1576" w:type="dxa"/>
            <w:tcBorders>
              <w:top w:val="single" w:sz="4" w:space="0" w:color="000000"/>
              <w:left w:val="single" w:sz="4" w:space="0" w:color="000000"/>
              <w:bottom w:val="single" w:sz="4" w:space="0" w:color="000000"/>
              <w:right w:val="single" w:sz="4" w:space="0" w:color="000000"/>
            </w:tcBorders>
            <w:hideMark/>
          </w:tcPr>
          <w:p w14:paraId="60B52D0C" w14:textId="77777777" w:rsidR="00D55CB8" w:rsidRPr="00B24D9D" w:rsidRDefault="00D55CB8" w:rsidP="00A23C69">
            <w:pPr>
              <w:pStyle w:val="TAL"/>
              <w:spacing w:line="276" w:lineRule="auto"/>
            </w:pPr>
            <w:r w:rsidRPr="00B24D9D">
              <w:t>name</w:t>
            </w:r>
          </w:p>
        </w:tc>
        <w:tc>
          <w:tcPr>
            <w:tcW w:w="1269" w:type="dxa"/>
            <w:tcBorders>
              <w:top w:val="single" w:sz="4" w:space="0" w:color="000000"/>
              <w:left w:val="single" w:sz="4" w:space="0" w:color="000000"/>
              <w:bottom w:val="single" w:sz="4" w:space="0" w:color="000000"/>
              <w:right w:val="single" w:sz="4" w:space="0" w:color="000000"/>
            </w:tcBorders>
            <w:hideMark/>
          </w:tcPr>
          <w:p w14:paraId="218E00D9"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5FC3565A" w14:textId="77777777" w:rsidR="00D55CB8" w:rsidRPr="00B24D9D" w:rsidRDefault="00D55CB8" w:rsidP="00A23C69">
            <w:pPr>
              <w:pStyle w:val="TAL"/>
              <w:spacing w:line="276" w:lineRule="auto"/>
            </w:pPr>
            <w:r w:rsidRPr="00B24D9D">
              <w:t>0..1</w:t>
            </w:r>
          </w:p>
        </w:tc>
        <w:tc>
          <w:tcPr>
            <w:tcW w:w="931" w:type="dxa"/>
            <w:tcBorders>
              <w:top w:val="single" w:sz="4" w:space="0" w:color="000000"/>
              <w:left w:val="single" w:sz="4" w:space="0" w:color="000000"/>
              <w:bottom w:val="single" w:sz="4" w:space="0" w:color="000000"/>
              <w:right w:val="single" w:sz="4" w:space="0" w:color="000000"/>
            </w:tcBorders>
            <w:hideMark/>
          </w:tcPr>
          <w:p w14:paraId="63D4AC82" w14:textId="77777777" w:rsidR="00D55CB8" w:rsidRPr="00B24D9D" w:rsidRDefault="00D55CB8" w:rsidP="00A23C69">
            <w:pPr>
              <w:pStyle w:val="TAL"/>
              <w:spacing w:line="276" w:lineRule="auto"/>
            </w:pPr>
            <w:r w:rsidRPr="00B24D9D">
              <w:t>String</w:t>
            </w:r>
          </w:p>
        </w:tc>
        <w:tc>
          <w:tcPr>
            <w:tcW w:w="4730" w:type="dxa"/>
            <w:tcBorders>
              <w:top w:val="single" w:sz="4" w:space="0" w:color="000000"/>
              <w:left w:val="single" w:sz="4" w:space="0" w:color="000000"/>
              <w:bottom w:val="single" w:sz="4" w:space="0" w:color="000000"/>
              <w:right w:val="single" w:sz="4" w:space="0" w:color="000000"/>
            </w:tcBorders>
            <w:hideMark/>
          </w:tcPr>
          <w:p w14:paraId="70EAF40E" w14:textId="77777777" w:rsidR="00D55CB8" w:rsidRPr="00B24D9D" w:rsidRDefault="00D55CB8" w:rsidP="00A23C69">
            <w:pPr>
              <w:pStyle w:val="TAL"/>
              <w:rPr>
                <w:lang w:eastAsia="zh-CN"/>
              </w:rPr>
            </w:pPr>
            <w:r w:rsidRPr="00B24D9D">
              <w:rPr>
                <w:lang w:eastAsia="zh-CN"/>
              </w:rPr>
              <w:t>Network name associated with this L2 protocol.</w:t>
            </w:r>
          </w:p>
        </w:tc>
      </w:tr>
      <w:tr w:rsidR="00D55CB8" w:rsidRPr="00B24D9D" w14:paraId="78055BCF" w14:textId="77777777" w:rsidTr="00C21944">
        <w:trPr>
          <w:jc w:val="center"/>
        </w:trPr>
        <w:tc>
          <w:tcPr>
            <w:tcW w:w="1576" w:type="dxa"/>
            <w:tcBorders>
              <w:top w:val="single" w:sz="4" w:space="0" w:color="000000"/>
              <w:left w:val="single" w:sz="4" w:space="0" w:color="000000"/>
              <w:bottom w:val="single" w:sz="4" w:space="0" w:color="000000"/>
              <w:right w:val="single" w:sz="4" w:space="0" w:color="000000"/>
            </w:tcBorders>
            <w:hideMark/>
          </w:tcPr>
          <w:p w14:paraId="55AE6B3C" w14:textId="77777777" w:rsidR="00D55CB8" w:rsidRPr="00B24D9D" w:rsidRDefault="00D55CB8" w:rsidP="00A23C69">
            <w:pPr>
              <w:pStyle w:val="TAL"/>
              <w:spacing w:line="276" w:lineRule="auto"/>
            </w:pPr>
            <w:r w:rsidRPr="00B24D9D">
              <w:t>networkType</w:t>
            </w:r>
          </w:p>
        </w:tc>
        <w:tc>
          <w:tcPr>
            <w:tcW w:w="1269" w:type="dxa"/>
            <w:tcBorders>
              <w:top w:val="single" w:sz="4" w:space="0" w:color="000000"/>
              <w:left w:val="single" w:sz="4" w:space="0" w:color="000000"/>
              <w:bottom w:val="single" w:sz="4" w:space="0" w:color="000000"/>
              <w:right w:val="single" w:sz="4" w:space="0" w:color="000000"/>
            </w:tcBorders>
            <w:hideMark/>
          </w:tcPr>
          <w:p w14:paraId="1F54C780"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12762B41" w14:textId="77777777" w:rsidR="00D55CB8" w:rsidRPr="00B24D9D" w:rsidRDefault="00D55CB8" w:rsidP="00A23C69">
            <w:pPr>
              <w:pStyle w:val="TAL"/>
              <w:spacing w:line="276" w:lineRule="auto"/>
            </w:pPr>
            <w:r w:rsidRPr="00B24D9D">
              <w:t>0..1</w:t>
            </w:r>
          </w:p>
        </w:tc>
        <w:tc>
          <w:tcPr>
            <w:tcW w:w="931" w:type="dxa"/>
            <w:tcBorders>
              <w:top w:val="single" w:sz="4" w:space="0" w:color="000000"/>
              <w:left w:val="single" w:sz="4" w:space="0" w:color="000000"/>
              <w:bottom w:val="single" w:sz="4" w:space="0" w:color="000000"/>
              <w:right w:val="single" w:sz="4" w:space="0" w:color="000000"/>
            </w:tcBorders>
            <w:hideMark/>
          </w:tcPr>
          <w:p w14:paraId="5A662777" w14:textId="77777777" w:rsidR="00D55CB8" w:rsidRPr="00B24D9D" w:rsidRDefault="00D55CB8" w:rsidP="00A23C69">
            <w:pPr>
              <w:pStyle w:val="TAL"/>
              <w:spacing w:line="276" w:lineRule="auto"/>
            </w:pPr>
            <w:r w:rsidRPr="00B24D9D">
              <w:t>Enum</w:t>
            </w:r>
          </w:p>
        </w:tc>
        <w:tc>
          <w:tcPr>
            <w:tcW w:w="4730" w:type="dxa"/>
            <w:tcBorders>
              <w:top w:val="single" w:sz="4" w:space="0" w:color="000000"/>
              <w:left w:val="single" w:sz="4" w:space="0" w:color="000000"/>
              <w:bottom w:val="single" w:sz="4" w:space="0" w:color="000000"/>
              <w:right w:val="single" w:sz="4" w:space="0" w:color="000000"/>
            </w:tcBorders>
            <w:hideMark/>
          </w:tcPr>
          <w:p w14:paraId="1C04EBAE" w14:textId="77777777" w:rsidR="00F23C88" w:rsidRPr="00B24D9D" w:rsidRDefault="00D55CB8" w:rsidP="00A23C69">
            <w:pPr>
              <w:pStyle w:val="TAL"/>
              <w:rPr>
                <w:lang w:eastAsia="zh-CN"/>
              </w:rPr>
            </w:pPr>
            <w:r w:rsidRPr="00B24D9D">
              <w:rPr>
                <w:lang w:eastAsia="zh-CN"/>
              </w:rPr>
              <w:t>Specifies the network type for this L2 protocol.</w:t>
            </w:r>
          </w:p>
          <w:p w14:paraId="03D237D3" w14:textId="77777777" w:rsidR="00F23C88" w:rsidRPr="00B24D9D" w:rsidRDefault="00F23C88" w:rsidP="00A23C69">
            <w:pPr>
              <w:pStyle w:val="TAL"/>
              <w:rPr>
                <w:lang w:eastAsia="zh-CN"/>
              </w:rPr>
            </w:pPr>
            <w:r w:rsidRPr="00B24D9D">
              <w:rPr>
                <w:lang w:eastAsia="zh-CN"/>
              </w:rPr>
              <w:t>VALUES:</w:t>
            </w:r>
          </w:p>
          <w:p w14:paraId="32B44350" w14:textId="77777777" w:rsidR="00F23C88" w:rsidRPr="00B24D9D" w:rsidRDefault="00D55CB8" w:rsidP="000F662D">
            <w:pPr>
              <w:pStyle w:val="TB1"/>
              <w:rPr>
                <w:lang w:eastAsia="zh-CN"/>
              </w:rPr>
            </w:pPr>
            <w:r w:rsidRPr="00B24D9D">
              <w:rPr>
                <w:lang w:eastAsia="zh-CN"/>
              </w:rPr>
              <w:t>FLAT</w:t>
            </w:r>
          </w:p>
          <w:p w14:paraId="48872D9A" w14:textId="77777777" w:rsidR="00F23C88" w:rsidRPr="00B24D9D" w:rsidRDefault="00D55CB8" w:rsidP="000F662D">
            <w:pPr>
              <w:pStyle w:val="TB1"/>
              <w:rPr>
                <w:lang w:eastAsia="zh-CN"/>
              </w:rPr>
            </w:pPr>
            <w:r w:rsidRPr="00B24D9D">
              <w:rPr>
                <w:lang w:eastAsia="zh-CN"/>
              </w:rPr>
              <w:t>VLAN</w:t>
            </w:r>
          </w:p>
          <w:p w14:paraId="04ED491C" w14:textId="77777777" w:rsidR="00F23C88" w:rsidRPr="00B24D9D" w:rsidRDefault="00D55CB8" w:rsidP="000F662D">
            <w:pPr>
              <w:pStyle w:val="TB1"/>
              <w:rPr>
                <w:lang w:eastAsia="zh-CN"/>
              </w:rPr>
            </w:pPr>
            <w:r w:rsidRPr="00B24D9D">
              <w:rPr>
                <w:lang w:eastAsia="zh-CN"/>
              </w:rPr>
              <w:t>VXLAN</w:t>
            </w:r>
          </w:p>
          <w:p w14:paraId="1E1A7AAF" w14:textId="77777777" w:rsidR="00D55CB8" w:rsidRPr="00B24D9D" w:rsidRDefault="00D55CB8" w:rsidP="000F662D">
            <w:pPr>
              <w:pStyle w:val="TB1"/>
              <w:rPr>
                <w:lang w:eastAsia="zh-CN"/>
              </w:rPr>
            </w:pPr>
            <w:r w:rsidRPr="00B24D9D">
              <w:rPr>
                <w:lang w:eastAsia="zh-CN"/>
              </w:rPr>
              <w:t>GRE</w:t>
            </w:r>
          </w:p>
          <w:p w14:paraId="78E1584C" w14:textId="77777777" w:rsidR="00D55CB8" w:rsidRPr="00B24D9D" w:rsidRDefault="00D55CB8" w:rsidP="00A23C69">
            <w:pPr>
              <w:pStyle w:val="TAL"/>
              <w:rPr>
                <w:lang w:eastAsia="zh-CN"/>
              </w:rPr>
            </w:pPr>
            <w:r w:rsidRPr="00B24D9D">
              <w:rPr>
                <w:lang w:eastAsia="zh-CN"/>
              </w:rPr>
              <w:t>See note.</w:t>
            </w:r>
          </w:p>
        </w:tc>
      </w:tr>
      <w:tr w:rsidR="00D55CB8" w:rsidRPr="00B24D9D" w14:paraId="204307FD" w14:textId="77777777" w:rsidTr="00C21944">
        <w:trPr>
          <w:jc w:val="center"/>
        </w:trPr>
        <w:tc>
          <w:tcPr>
            <w:tcW w:w="1576" w:type="dxa"/>
            <w:tcBorders>
              <w:top w:val="single" w:sz="4" w:space="0" w:color="000000"/>
              <w:left w:val="single" w:sz="4" w:space="0" w:color="000000"/>
              <w:bottom w:val="single" w:sz="4" w:space="0" w:color="000000"/>
              <w:right w:val="single" w:sz="4" w:space="0" w:color="000000"/>
            </w:tcBorders>
            <w:hideMark/>
          </w:tcPr>
          <w:p w14:paraId="00A00C50" w14:textId="77777777" w:rsidR="00D55CB8" w:rsidRPr="00B24D9D" w:rsidRDefault="00D55CB8" w:rsidP="00A23C69">
            <w:pPr>
              <w:pStyle w:val="TAL"/>
              <w:spacing w:line="276" w:lineRule="auto"/>
            </w:pPr>
            <w:r w:rsidRPr="00B24D9D">
              <w:t>vlanTransparent</w:t>
            </w:r>
          </w:p>
        </w:tc>
        <w:tc>
          <w:tcPr>
            <w:tcW w:w="1269" w:type="dxa"/>
            <w:tcBorders>
              <w:top w:val="single" w:sz="4" w:space="0" w:color="000000"/>
              <w:left w:val="single" w:sz="4" w:space="0" w:color="000000"/>
              <w:bottom w:val="single" w:sz="4" w:space="0" w:color="000000"/>
              <w:right w:val="single" w:sz="4" w:space="0" w:color="000000"/>
            </w:tcBorders>
            <w:hideMark/>
          </w:tcPr>
          <w:p w14:paraId="17051322"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38BBD06D" w14:textId="77777777" w:rsidR="00D55CB8" w:rsidRPr="00B24D9D" w:rsidRDefault="00D55CB8" w:rsidP="00A23C69">
            <w:pPr>
              <w:pStyle w:val="TAL"/>
              <w:spacing w:line="276" w:lineRule="auto"/>
            </w:pPr>
            <w:r w:rsidRPr="00B24D9D">
              <w:t>0..1</w:t>
            </w:r>
          </w:p>
        </w:tc>
        <w:tc>
          <w:tcPr>
            <w:tcW w:w="931" w:type="dxa"/>
            <w:tcBorders>
              <w:top w:val="single" w:sz="4" w:space="0" w:color="000000"/>
              <w:left w:val="single" w:sz="4" w:space="0" w:color="000000"/>
              <w:bottom w:val="single" w:sz="4" w:space="0" w:color="000000"/>
              <w:right w:val="single" w:sz="4" w:space="0" w:color="000000"/>
            </w:tcBorders>
            <w:hideMark/>
          </w:tcPr>
          <w:p w14:paraId="1837B91C" w14:textId="77777777" w:rsidR="00D55CB8" w:rsidRPr="00B24D9D" w:rsidRDefault="00D55CB8" w:rsidP="00A23C69">
            <w:pPr>
              <w:pStyle w:val="TAL"/>
              <w:spacing w:line="276" w:lineRule="auto"/>
            </w:pPr>
            <w:r w:rsidRPr="00B24D9D">
              <w:t>Boolean</w:t>
            </w:r>
          </w:p>
        </w:tc>
        <w:tc>
          <w:tcPr>
            <w:tcW w:w="4730" w:type="dxa"/>
            <w:tcBorders>
              <w:top w:val="single" w:sz="4" w:space="0" w:color="000000"/>
              <w:left w:val="single" w:sz="4" w:space="0" w:color="000000"/>
              <w:bottom w:val="single" w:sz="4" w:space="0" w:color="000000"/>
              <w:right w:val="single" w:sz="4" w:space="0" w:color="000000"/>
            </w:tcBorders>
            <w:hideMark/>
          </w:tcPr>
          <w:p w14:paraId="2CC51854" w14:textId="77777777" w:rsidR="00D55CB8" w:rsidRPr="00B24D9D" w:rsidRDefault="00D55CB8" w:rsidP="00A23C69">
            <w:pPr>
              <w:pStyle w:val="TAL"/>
              <w:rPr>
                <w:lang w:eastAsia="zh-CN"/>
              </w:rPr>
            </w:pPr>
            <w:r w:rsidRPr="00B24D9D">
              <w:rPr>
                <w:lang w:eastAsia="zh-CN"/>
              </w:rPr>
              <w:t>Specifies whether to support VLAN transparency for this L2 protocol or not.</w:t>
            </w:r>
          </w:p>
        </w:tc>
      </w:tr>
      <w:tr w:rsidR="00D55CB8" w:rsidRPr="00B24D9D" w14:paraId="2B6EA669" w14:textId="77777777" w:rsidTr="00C21944">
        <w:trPr>
          <w:jc w:val="center"/>
        </w:trPr>
        <w:tc>
          <w:tcPr>
            <w:tcW w:w="1576" w:type="dxa"/>
            <w:tcBorders>
              <w:top w:val="single" w:sz="4" w:space="0" w:color="000000"/>
              <w:left w:val="single" w:sz="4" w:space="0" w:color="000000"/>
              <w:bottom w:val="single" w:sz="4" w:space="0" w:color="000000"/>
              <w:right w:val="single" w:sz="4" w:space="0" w:color="000000"/>
            </w:tcBorders>
            <w:hideMark/>
          </w:tcPr>
          <w:p w14:paraId="46963499" w14:textId="77777777" w:rsidR="00D55CB8" w:rsidRPr="00B24D9D" w:rsidRDefault="00D55CB8" w:rsidP="00A23C69">
            <w:pPr>
              <w:pStyle w:val="TAL"/>
              <w:spacing w:line="276" w:lineRule="auto"/>
            </w:pPr>
            <w:r w:rsidRPr="00B24D9D">
              <w:t>mtu</w:t>
            </w:r>
          </w:p>
        </w:tc>
        <w:tc>
          <w:tcPr>
            <w:tcW w:w="1269" w:type="dxa"/>
            <w:tcBorders>
              <w:top w:val="single" w:sz="4" w:space="0" w:color="000000"/>
              <w:left w:val="single" w:sz="4" w:space="0" w:color="000000"/>
              <w:bottom w:val="single" w:sz="4" w:space="0" w:color="000000"/>
              <w:right w:val="single" w:sz="4" w:space="0" w:color="000000"/>
            </w:tcBorders>
            <w:hideMark/>
          </w:tcPr>
          <w:p w14:paraId="0B6CBA8F"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653DC5C8" w14:textId="77777777" w:rsidR="00D55CB8" w:rsidRPr="00B24D9D" w:rsidRDefault="00D55CB8" w:rsidP="00A23C69">
            <w:pPr>
              <w:pStyle w:val="TAL"/>
              <w:spacing w:line="276" w:lineRule="auto"/>
            </w:pPr>
            <w:r w:rsidRPr="00B24D9D">
              <w:t>0..1</w:t>
            </w:r>
          </w:p>
        </w:tc>
        <w:tc>
          <w:tcPr>
            <w:tcW w:w="931" w:type="dxa"/>
            <w:tcBorders>
              <w:top w:val="single" w:sz="4" w:space="0" w:color="000000"/>
              <w:left w:val="single" w:sz="4" w:space="0" w:color="000000"/>
              <w:bottom w:val="single" w:sz="4" w:space="0" w:color="000000"/>
              <w:right w:val="single" w:sz="4" w:space="0" w:color="000000"/>
            </w:tcBorders>
            <w:hideMark/>
          </w:tcPr>
          <w:p w14:paraId="0DD96E97" w14:textId="77777777" w:rsidR="00D55CB8" w:rsidRPr="00B24D9D" w:rsidRDefault="00D55CB8" w:rsidP="00A23C69">
            <w:pPr>
              <w:pStyle w:val="TAL"/>
              <w:spacing w:line="276" w:lineRule="auto"/>
            </w:pPr>
            <w:r w:rsidRPr="00B24D9D">
              <w:t>Integer</w:t>
            </w:r>
          </w:p>
        </w:tc>
        <w:tc>
          <w:tcPr>
            <w:tcW w:w="4730" w:type="dxa"/>
            <w:tcBorders>
              <w:top w:val="single" w:sz="4" w:space="0" w:color="000000"/>
              <w:left w:val="single" w:sz="4" w:space="0" w:color="000000"/>
              <w:bottom w:val="single" w:sz="4" w:space="0" w:color="000000"/>
              <w:right w:val="single" w:sz="4" w:space="0" w:color="000000"/>
            </w:tcBorders>
            <w:hideMark/>
          </w:tcPr>
          <w:p w14:paraId="69743DAB" w14:textId="77777777" w:rsidR="00D55CB8" w:rsidRPr="00B24D9D" w:rsidRDefault="00D55CB8" w:rsidP="00A23C69">
            <w:pPr>
              <w:pStyle w:val="TAL"/>
              <w:rPr>
                <w:lang w:eastAsia="zh-CN"/>
              </w:rPr>
            </w:pPr>
            <w:r w:rsidRPr="00B24D9D">
              <w:rPr>
                <w:lang w:eastAsia="zh-CN"/>
              </w:rPr>
              <w:t xml:space="preserve">Specifies the </w:t>
            </w:r>
            <w:r w:rsidRPr="00B24D9D">
              <w:rPr>
                <w:caps/>
                <w:lang w:eastAsia="zh-CN"/>
              </w:rPr>
              <w:t>m</w:t>
            </w:r>
            <w:r w:rsidRPr="00B24D9D">
              <w:rPr>
                <w:lang w:eastAsia="zh-CN"/>
              </w:rPr>
              <w:t xml:space="preserve">aximum </w:t>
            </w:r>
            <w:r w:rsidRPr="00B24D9D">
              <w:rPr>
                <w:caps/>
                <w:lang w:eastAsia="zh-CN"/>
              </w:rPr>
              <w:t>t</w:t>
            </w:r>
            <w:r w:rsidRPr="00B24D9D">
              <w:rPr>
                <w:lang w:eastAsia="zh-CN"/>
              </w:rPr>
              <w:t xml:space="preserve">ransmission </w:t>
            </w:r>
            <w:r w:rsidRPr="00B24D9D">
              <w:rPr>
                <w:caps/>
                <w:lang w:eastAsia="zh-CN"/>
              </w:rPr>
              <w:t>u</w:t>
            </w:r>
            <w:r w:rsidRPr="00B24D9D">
              <w:rPr>
                <w:lang w:eastAsia="zh-CN"/>
              </w:rPr>
              <w:t>nit (MTU) value for this L2 protocol.</w:t>
            </w:r>
          </w:p>
        </w:tc>
      </w:tr>
      <w:tr w:rsidR="004758D2" w:rsidRPr="00B24D9D" w14:paraId="6C1E880C" w14:textId="77777777" w:rsidTr="00C21944">
        <w:trPr>
          <w:jc w:val="center"/>
        </w:trPr>
        <w:tc>
          <w:tcPr>
            <w:tcW w:w="1576" w:type="dxa"/>
            <w:tcBorders>
              <w:top w:val="single" w:sz="4" w:space="0" w:color="000000"/>
              <w:left w:val="single" w:sz="4" w:space="0" w:color="000000"/>
              <w:bottom w:val="single" w:sz="4" w:space="0" w:color="000000"/>
              <w:right w:val="single" w:sz="4" w:space="0" w:color="000000"/>
            </w:tcBorders>
          </w:tcPr>
          <w:p w14:paraId="4EF2C317" w14:textId="77777777" w:rsidR="004758D2" w:rsidRPr="00B24D9D" w:rsidRDefault="004758D2" w:rsidP="004758D2">
            <w:pPr>
              <w:pStyle w:val="TAL"/>
              <w:spacing w:line="276" w:lineRule="auto"/>
            </w:pPr>
            <w:r w:rsidRPr="00B24D9D">
              <w:t>segmentationId</w:t>
            </w:r>
          </w:p>
        </w:tc>
        <w:tc>
          <w:tcPr>
            <w:tcW w:w="1269" w:type="dxa"/>
            <w:tcBorders>
              <w:top w:val="single" w:sz="4" w:space="0" w:color="000000"/>
              <w:left w:val="single" w:sz="4" w:space="0" w:color="000000"/>
              <w:bottom w:val="single" w:sz="4" w:space="0" w:color="000000"/>
              <w:right w:val="single" w:sz="4" w:space="0" w:color="000000"/>
            </w:tcBorders>
          </w:tcPr>
          <w:p w14:paraId="523324FE" w14:textId="77777777" w:rsidR="004758D2" w:rsidRPr="00B24D9D" w:rsidRDefault="004758D2" w:rsidP="004758D2">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tcPr>
          <w:p w14:paraId="0F1F03BC" w14:textId="77777777" w:rsidR="004758D2" w:rsidRPr="00B24D9D" w:rsidRDefault="004758D2" w:rsidP="004758D2">
            <w:pPr>
              <w:pStyle w:val="TAL"/>
              <w:spacing w:line="276" w:lineRule="auto"/>
            </w:pPr>
            <w:r w:rsidRPr="00B24D9D">
              <w:t>0..1</w:t>
            </w:r>
          </w:p>
        </w:tc>
        <w:tc>
          <w:tcPr>
            <w:tcW w:w="931" w:type="dxa"/>
            <w:tcBorders>
              <w:top w:val="single" w:sz="4" w:space="0" w:color="000000"/>
              <w:left w:val="single" w:sz="4" w:space="0" w:color="000000"/>
              <w:bottom w:val="single" w:sz="4" w:space="0" w:color="000000"/>
              <w:right w:val="single" w:sz="4" w:space="0" w:color="000000"/>
            </w:tcBorders>
          </w:tcPr>
          <w:p w14:paraId="33DF0682" w14:textId="77777777" w:rsidR="004758D2" w:rsidRPr="00B24D9D" w:rsidRDefault="004758D2" w:rsidP="004758D2">
            <w:pPr>
              <w:pStyle w:val="TAL"/>
              <w:spacing w:line="276" w:lineRule="auto"/>
            </w:pPr>
            <w:r w:rsidRPr="00B24D9D">
              <w:t>String</w:t>
            </w:r>
          </w:p>
        </w:tc>
        <w:tc>
          <w:tcPr>
            <w:tcW w:w="4730" w:type="dxa"/>
            <w:tcBorders>
              <w:top w:val="single" w:sz="4" w:space="0" w:color="000000"/>
              <w:left w:val="single" w:sz="4" w:space="0" w:color="000000"/>
              <w:bottom w:val="single" w:sz="4" w:space="0" w:color="000000"/>
              <w:right w:val="single" w:sz="4" w:space="0" w:color="000000"/>
            </w:tcBorders>
          </w:tcPr>
          <w:p w14:paraId="0E098072" w14:textId="77777777" w:rsidR="004758D2" w:rsidRPr="00B24D9D" w:rsidRDefault="004758D2" w:rsidP="004758D2">
            <w:pPr>
              <w:pStyle w:val="TAL"/>
              <w:rPr>
                <w:lang w:eastAsia="zh-CN"/>
              </w:rPr>
            </w:pPr>
            <w:r w:rsidRPr="00B24D9D">
              <w:rPr>
                <w:lang w:eastAsia="zh-CN"/>
              </w:rPr>
              <w:t>If present, specifies a specific virtualised network segment, which depends on the network type. For e.g. VLAN ID for VLAN network type and tunnel ID for GRE/VXLAN network types.</w:t>
            </w:r>
          </w:p>
          <w:p w14:paraId="1D915960" w14:textId="77777777" w:rsidR="004758D2" w:rsidRPr="00B24D9D" w:rsidRDefault="004758D2" w:rsidP="004758D2">
            <w:pPr>
              <w:pStyle w:val="TAL"/>
              <w:rPr>
                <w:lang w:eastAsia="zh-CN"/>
              </w:rPr>
            </w:pPr>
            <w:r w:rsidRPr="00B24D9D">
              <w:rPr>
                <w:lang w:eastAsia="zh-CN"/>
              </w:rPr>
              <w:t>See note.</w:t>
            </w:r>
          </w:p>
        </w:tc>
      </w:tr>
      <w:tr w:rsidR="004758D2" w:rsidRPr="00B24D9D" w14:paraId="0476B4BE" w14:textId="77777777" w:rsidTr="00C21944">
        <w:trPr>
          <w:jc w:val="center"/>
        </w:trPr>
        <w:tc>
          <w:tcPr>
            <w:tcW w:w="9662" w:type="dxa"/>
            <w:gridSpan w:val="5"/>
            <w:tcBorders>
              <w:top w:val="single" w:sz="4" w:space="0" w:color="000000"/>
              <w:left w:val="single" w:sz="4" w:space="0" w:color="000000"/>
              <w:bottom w:val="single" w:sz="4" w:space="0" w:color="000000"/>
              <w:right w:val="single" w:sz="4" w:space="0" w:color="000000"/>
            </w:tcBorders>
            <w:hideMark/>
          </w:tcPr>
          <w:p w14:paraId="6A561BD5" w14:textId="77777777" w:rsidR="004758D2" w:rsidRPr="00B24D9D" w:rsidRDefault="004758D2" w:rsidP="004758D2">
            <w:pPr>
              <w:pStyle w:val="TAN"/>
            </w:pPr>
            <w:r w:rsidRPr="00B24D9D">
              <w:t>NOTE:</w:t>
            </w:r>
            <w:r w:rsidRPr="00B24D9D">
              <w:tab/>
              <w:t>If this attribute is included in the VNFD, the attribute value shall be provided at run-time, unless a default value is provided at design time in the VNFD. If a default value is provided at design-time, this value may be overridden at run-time.</w:t>
            </w:r>
          </w:p>
        </w:tc>
      </w:tr>
    </w:tbl>
    <w:p w14:paraId="590081E3" w14:textId="77777777" w:rsidR="00D55CB8" w:rsidRPr="00B24D9D" w:rsidRDefault="00D55CB8" w:rsidP="00BF1302"/>
    <w:p w14:paraId="0383C965" w14:textId="77777777" w:rsidR="00D55CB8" w:rsidRPr="00B24D9D" w:rsidRDefault="00D55CB8" w:rsidP="00D55CB8">
      <w:pPr>
        <w:pStyle w:val="Heading4"/>
      </w:pPr>
      <w:bookmarkStart w:id="616" w:name="_Toc145337357"/>
      <w:bookmarkStart w:id="617" w:name="_Toc145928626"/>
      <w:bookmarkStart w:id="618" w:name="_Toc146035580"/>
      <w:r w:rsidRPr="00B24D9D">
        <w:lastRenderedPageBreak/>
        <w:t>7.1.8.15</w:t>
      </w:r>
      <w:r w:rsidRPr="00B24D9D">
        <w:tab/>
        <w:t>L3ProtocolData information element</w:t>
      </w:r>
      <w:bookmarkEnd w:id="616"/>
      <w:bookmarkEnd w:id="617"/>
      <w:bookmarkEnd w:id="618"/>
    </w:p>
    <w:p w14:paraId="71D1D8B1" w14:textId="77777777" w:rsidR="00D55CB8" w:rsidRPr="00B24D9D" w:rsidRDefault="00D55CB8" w:rsidP="00D55CB8">
      <w:pPr>
        <w:pStyle w:val="Heading5"/>
      </w:pPr>
      <w:bookmarkStart w:id="619" w:name="_Toc145337358"/>
      <w:bookmarkStart w:id="620" w:name="_Toc145928627"/>
      <w:bookmarkStart w:id="621" w:name="_Toc146035581"/>
      <w:r w:rsidRPr="00B24D9D">
        <w:t>7.1.8.15.1</w:t>
      </w:r>
      <w:r w:rsidRPr="00B24D9D">
        <w:tab/>
        <w:t>Description</w:t>
      </w:r>
      <w:bookmarkEnd w:id="619"/>
      <w:bookmarkEnd w:id="620"/>
      <w:bookmarkEnd w:id="621"/>
    </w:p>
    <w:p w14:paraId="1A72F690" w14:textId="77777777" w:rsidR="00D55CB8" w:rsidRPr="00B24D9D" w:rsidRDefault="00D55CB8" w:rsidP="00D55CB8">
      <w:r w:rsidRPr="00B24D9D">
        <w:t>The L3ProtocolData information element describes the L3 protocol related data for a virtual link.</w:t>
      </w:r>
    </w:p>
    <w:p w14:paraId="4769BA52" w14:textId="77777777" w:rsidR="00D55CB8" w:rsidRPr="00B24D9D" w:rsidRDefault="00D55CB8" w:rsidP="00D55CB8">
      <w:pPr>
        <w:pStyle w:val="Heading5"/>
      </w:pPr>
      <w:bookmarkStart w:id="622" w:name="_Toc145337359"/>
      <w:bookmarkStart w:id="623" w:name="_Toc145928628"/>
      <w:bookmarkStart w:id="624" w:name="_Toc146035582"/>
      <w:r w:rsidRPr="00B24D9D">
        <w:t>7.1.8.15.2</w:t>
      </w:r>
      <w:r w:rsidRPr="00B24D9D">
        <w:tab/>
        <w:t>Attributes</w:t>
      </w:r>
      <w:bookmarkEnd w:id="622"/>
      <w:bookmarkEnd w:id="623"/>
      <w:bookmarkEnd w:id="624"/>
    </w:p>
    <w:p w14:paraId="3E1DA49F" w14:textId="77777777" w:rsidR="00D55CB8" w:rsidRPr="00B24D9D" w:rsidRDefault="00D55CB8" w:rsidP="00D55CB8">
      <w:r w:rsidRPr="00B24D9D">
        <w:t xml:space="preserve">The attributes of the L3ProtocolData information element shall follow the indications provided in table </w:t>
      </w:r>
      <w:r w:rsidRPr="00523E3E">
        <w:t>7.1.8.15.2-1</w:t>
      </w:r>
      <w:r w:rsidRPr="00B24D9D">
        <w:t>.</w:t>
      </w:r>
    </w:p>
    <w:p w14:paraId="12413085" w14:textId="77777777" w:rsidR="00D55CB8" w:rsidRPr="00B24D9D" w:rsidRDefault="00D55CB8" w:rsidP="00D55CB8">
      <w:pPr>
        <w:pStyle w:val="TH"/>
      </w:pPr>
      <w:r w:rsidRPr="00B24D9D">
        <w:t>Table 7.1.8.15.2-1: Attributes of the L3ProtocolData information element</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726"/>
        <w:gridCol w:w="961"/>
        <w:gridCol w:w="1156"/>
        <w:gridCol w:w="1321"/>
        <w:gridCol w:w="4498"/>
      </w:tblGrid>
      <w:tr w:rsidR="00D55CB8" w:rsidRPr="00B24D9D" w14:paraId="28066D12" w14:textId="77777777" w:rsidTr="00C21944">
        <w:trPr>
          <w:jc w:val="center"/>
        </w:trPr>
        <w:tc>
          <w:tcPr>
            <w:tcW w:w="1726" w:type="dxa"/>
            <w:tcBorders>
              <w:top w:val="single" w:sz="4" w:space="0" w:color="000000"/>
              <w:left w:val="single" w:sz="4" w:space="0" w:color="000000"/>
              <w:bottom w:val="single" w:sz="4" w:space="0" w:color="000000"/>
              <w:right w:val="single" w:sz="4" w:space="0" w:color="000000"/>
            </w:tcBorders>
            <w:hideMark/>
          </w:tcPr>
          <w:p w14:paraId="69EF201A" w14:textId="77777777" w:rsidR="00D55CB8" w:rsidRPr="00B24D9D" w:rsidRDefault="00D55CB8" w:rsidP="00A23C69">
            <w:pPr>
              <w:pStyle w:val="TAH"/>
              <w:spacing w:line="276" w:lineRule="auto"/>
            </w:pPr>
            <w:r w:rsidRPr="00B24D9D">
              <w:t>Attribute</w:t>
            </w:r>
          </w:p>
        </w:tc>
        <w:tc>
          <w:tcPr>
            <w:tcW w:w="961" w:type="dxa"/>
            <w:tcBorders>
              <w:top w:val="single" w:sz="4" w:space="0" w:color="000000"/>
              <w:left w:val="single" w:sz="4" w:space="0" w:color="000000"/>
              <w:bottom w:val="single" w:sz="4" w:space="0" w:color="000000"/>
              <w:right w:val="single" w:sz="4" w:space="0" w:color="000000"/>
            </w:tcBorders>
            <w:hideMark/>
          </w:tcPr>
          <w:p w14:paraId="15AF71B8" w14:textId="77777777" w:rsidR="00D55CB8" w:rsidRPr="00B24D9D" w:rsidRDefault="00D55CB8" w:rsidP="00A23C69">
            <w:pPr>
              <w:pStyle w:val="TAH"/>
              <w:spacing w:line="276" w:lineRule="auto"/>
            </w:pPr>
            <w:r w:rsidRPr="00B24D9D">
              <w:t>Qualifier</w:t>
            </w:r>
          </w:p>
        </w:tc>
        <w:tc>
          <w:tcPr>
            <w:tcW w:w="1156" w:type="dxa"/>
            <w:tcBorders>
              <w:top w:val="single" w:sz="4" w:space="0" w:color="000000"/>
              <w:left w:val="single" w:sz="4" w:space="0" w:color="000000"/>
              <w:bottom w:val="single" w:sz="4" w:space="0" w:color="000000"/>
              <w:right w:val="single" w:sz="4" w:space="0" w:color="000000"/>
            </w:tcBorders>
            <w:hideMark/>
          </w:tcPr>
          <w:p w14:paraId="06AA6562" w14:textId="77777777" w:rsidR="00D55CB8" w:rsidRPr="00B24D9D" w:rsidRDefault="00D55CB8" w:rsidP="00A23C69">
            <w:pPr>
              <w:pStyle w:val="TAH"/>
              <w:spacing w:line="276" w:lineRule="auto"/>
            </w:pPr>
            <w:r w:rsidRPr="00B24D9D">
              <w:t>Cardinality</w:t>
            </w:r>
          </w:p>
        </w:tc>
        <w:tc>
          <w:tcPr>
            <w:tcW w:w="1321" w:type="dxa"/>
            <w:tcBorders>
              <w:top w:val="single" w:sz="4" w:space="0" w:color="000000"/>
              <w:left w:val="single" w:sz="4" w:space="0" w:color="000000"/>
              <w:bottom w:val="single" w:sz="4" w:space="0" w:color="000000"/>
              <w:right w:val="single" w:sz="4" w:space="0" w:color="000000"/>
            </w:tcBorders>
            <w:hideMark/>
          </w:tcPr>
          <w:p w14:paraId="5200034B" w14:textId="77777777" w:rsidR="00D55CB8" w:rsidRPr="00B24D9D" w:rsidRDefault="00D55CB8" w:rsidP="00A23C69">
            <w:pPr>
              <w:pStyle w:val="TAH"/>
              <w:spacing w:line="276" w:lineRule="auto"/>
            </w:pPr>
            <w:r w:rsidRPr="00B24D9D">
              <w:t>Content</w:t>
            </w:r>
          </w:p>
        </w:tc>
        <w:tc>
          <w:tcPr>
            <w:tcW w:w="4498" w:type="dxa"/>
            <w:tcBorders>
              <w:top w:val="single" w:sz="4" w:space="0" w:color="000000"/>
              <w:left w:val="single" w:sz="4" w:space="0" w:color="000000"/>
              <w:bottom w:val="single" w:sz="4" w:space="0" w:color="000000"/>
              <w:right w:val="single" w:sz="4" w:space="0" w:color="000000"/>
            </w:tcBorders>
            <w:hideMark/>
          </w:tcPr>
          <w:p w14:paraId="658B31E8" w14:textId="77777777" w:rsidR="00D55CB8" w:rsidRPr="00B24D9D" w:rsidRDefault="00D55CB8" w:rsidP="00A23C69">
            <w:pPr>
              <w:pStyle w:val="TAH"/>
              <w:spacing w:line="276" w:lineRule="auto"/>
            </w:pPr>
            <w:r w:rsidRPr="00B24D9D">
              <w:t>Description</w:t>
            </w:r>
          </w:p>
        </w:tc>
      </w:tr>
      <w:tr w:rsidR="00D55CB8" w:rsidRPr="00B24D9D" w14:paraId="26B3324A" w14:textId="77777777" w:rsidTr="00C21944">
        <w:trPr>
          <w:jc w:val="center"/>
        </w:trPr>
        <w:tc>
          <w:tcPr>
            <w:tcW w:w="1726" w:type="dxa"/>
            <w:tcBorders>
              <w:top w:val="single" w:sz="4" w:space="0" w:color="000000"/>
              <w:left w:val="single" w:sz="4" w:space="0" w:color="000000"/>
              <w:bottom w:val="single" w:sz="4" w:space="0" w:color="000000"/>
              <w:right w:val="single" w:sz="4" w:space="0" w:color="000000"/>
            </w:tcBorders>
            <w:hideMark/>
          </w:tcPr>
          <w:p w14:paraId="19931293" w14:textId="77777777" w:rsidR="00D55CB8" w:rsidRPr="00B24D9D" w:rsidRDefault="00D55CB8" w:rsidP="00A23C69">
            <w:pPr>
              <w:pStyle w:val="TAL"/>
              <w:spacing w:line="276" w:lineRule="auto"/>
            </w:pPr>
            <w:r w:rsidRPr="00B24D9D">
              <w:t>name</w:t>
            </w:r>
          </w:p>
        </w:tc>
        <w:tc>
          <w:tcPr>
            <w:tcW w:w="961" w:type="dxa"/>
            <w:tcBorders>
              <w:top w:val="single" w:sz="4" w:space="0" w:color="000000"/>
              <w:left w:val="single" w:sz="4" w:space="0" w:color="000000"/>
              <w:bottom w:val="single" w:sz="4" w:space="0" w:color="000000"/>
              <w:right w:val="single" w:sz="4" w:space="0" w:color="000000"/>
            </w:tcBorders>
            <w:hideMark/>
          </w:tcPr>
          <w:p w14:paraId="3A3C4C5F"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364AB07A" w14:textId="77777777" w:rsidR="00D55CB8" w:rsidRPr="00B24D9D" w:rsidRDefault="00D55CB8" w:rsidP="00A23C69">
            <w:pPr>
              <w:pStyle w:val="TAL"/>
              <w:spacing w:line="276" w:lineRule="auto"/>
            </w:pPr>
            <w:r w:rsidRPr="00B24D9D">
              <w:t>0..1</w:t>
            </w:r>
          </w:p>
        </w:tc>
        <w:tc>
          <w:tcPr>
            <w:tcW w:w="1321" w:type="dxa"/>
            <w:tcBorders>
              <w:top w:val="single" w:sz="4" w:space="0" w:color="000000"/>
              <w:left w:val="single" w:sz="4" w:space="0" w:color="000000"/>
              <w:bottom w:val="single" w:sz="4" w:space="0" w:color="000000"/>
              <w:right w:val="single" w:sz="4" w:space="0" w:color="000000"/>
            </w:tcBorders>
            <w:hideMark/>
          </w:tcPr>
          <w:p w14:paraId="6A611B99" w14:textId="77777777" w:rsidR="00D55CB8" w:rsidRPr="00B24D9D" w:rsidRDefault="00D55CB8" w:rsidP="00A23C69">
            <w:pPr>
              <w:pStyle w:val="TAL"/>
              <w:spacing w:line="276" w:lineRule="auto"/>
            </w:pPr>
            <w:r w:rsidRPr="00B24D9D">
              <w:t>String</w:t>
            </w:r>
          </w:p>
        </w:tc>
        <w:tc>
          <w:tcPr>
            <w:tcW w:w="4498" w:type="dxa"/>
            <w:tcBorders>
              <w:top w:val="single" w:sz="4" w:space="0" w:color="000000"/>
              <w:left w:val="single" w:sz="4" w:space="0" w:color="000000"/>
              <w:bottom w:val="single" w:sz="4" w:space="0" w:color="000000"/>
              <w:right w:val="single" w:sz="4" w:space="0" w:color="000000"/>
            </w:tcBorders>
            <w:hideMark/>
          </w:tcPr>
          <w:p w14:paraId="2A6CB046" w14:textId="77777777" w:rsidR="00D55CB8" w:rsidRPr="00B24D9D" w:rsidRDefault="00D55CB8" w:rsidP="00A23C69">
            <w:pPr>
              <w:pStyle w:val="TAL"/>
              <w:rPr>
                <w:lang w:eastAsia="zh-CN"/>
              </w:rPr>
            </w:pPr>
            <w:r w:rsidRPr="00B24D9D">
              <w:rPr>
                <w:lang w:eastAsia="zh-CN"/>
              </w:rPr>
              <w:t>Network</w:t>
            </w:r>
            <w:r w:rsidR="00E735DD" w:rsidRPr="00B24D9D">
              <w:rPr>
                <w:lang w:eastAsia="zh-CN"/>
              </w:rPr>
              <w:t xml:space="preserve"> </w:t>
            </w:r>
            <w:r w:rsidRPr="00B24D9D">
              <w:rPr>
                <w:lang w:eastAsia="zh-CN"/>
              </w:rPr>
              <w:t>name</w:t>
            </w:r>
            <w:r w:rsidR="00E735DD" w:rsidRPr="00B24D9D">
              <w:rPr>
                <w:lang w:eastAsia="zh-CN"/>
              </w:rPr>
              <w:t xml:space="preserve"> </w:t>
            </w:r>
            <w:r w:rsidRPr="00B24D9D">
              <w:rPr>
                <w:lang w:eastAsia="zh-CN"/>
              </w:rPr>
              <w:t>associated</w:t>
            </w:r>
            <w:r w:rsidR="00E735DD" w:rsidRPr="00B24D9D">
              <w:rPr>
                <w:lang w:eastAsia="zh-CN"/>
              </w:rPr>
              <w:t xml:space="preserve"> </w:t>
            </w:r>
            <w:r w:rsidRPr="00B24D9D">
              <w:rPr>
                <w:lang w:eastAsia="zh-CN"/>
              </w:rPr>
              <w:t>with</w:t>
            </w:r>
            <w:r w:rsidR="00E735DD" w:rsidRPr="00B24D9D">
              <w:rPr>
                <w:lang w:eastAsia="zh-CN"/>
              </w:rPr>
              <w:t xml:space="preserve"> </w:t>
            </w:r>
            <w:r w:rsidRPr="00B24D9D">
              <w:rPr>
                <w:lang w:eastAsia="zh-CN"/>
              </w:rPr>
              <w:t>this</w:t>
            </w:r>
            <w:r w:rsidR="00E735DD" w:rsidRPr="00B24D9D">
              <w:rPr>
                <w:lang w:eastAsia="zh-CN"/>
              </w:rPr>
              <w:t xml:space="preserve"> </w:t>
            </w:r>
            <w:r w:rsidRPr="00B24D9D">
              <w:rPr>
                <w:lang w:eastAsia="zh-CN"/>
              </w:rPr>
              <w:t>L3</w:t>
            </w:r>
            <w:r w:rsidR="00E735DD" w:rsidRPr="00B24D9D">
              <w:rPr>
                <w:lang w:eastAsia="zh-CN"/>
              </w:rPr>
              <w:t xml:space="preserve"> </w:t>
            </w:r>
            <w:r w:rsidRPr="00B24D9D">
              <w:rPr>
                <w:lang w:eastAsia="zh-CN"/>
              </w:rPr>
              <w:t>protocol.</w:t>
            </w:r>
          </w:p>
        </w:tc>
      </w:tr>
      <w:tr w:rsidR="00D55CB8" w:rsidRPr="00B24D9D" w14:paraId="2E5E3760" w14:textId="77777777" w:rsidTr="00C21944">
        <w:trPr>
          <w:jc w:val="center"/>
        </w:trPr>
        <w:tc>
          <w:tcPr>
            <w:tcW w:w="1726" w:type="dxa"/>
            <w:tcBorders>
              <w:top w:val="single" w:sz="4" w:space="0" w:color="000000"/>
              <w:left w:val="single" w:sz="4" w:space="0" w:color="000000"/>
              <w:bottom w:val="single" w:sz="4" w:space="0" w:color="000000"/>
              <w:right w:val="single" w:sz="4" w:space="0" w:color="000000"/>
            </w:tcBorders>
            <w:hideMark/>
          </w:tcPr>
          <w:p w14:paraId="439D17F3" w14:textId="77777777" w:rsidR="00D55CB8" w:rsidRPr="00B24D9D" w:rsidRDefault="00D55CB8" w:rsidP="00A23C69">
            <w:pPr>
              <w:pStyle w:val="TAL"/>
              <w:spacing w:line="276" w:lineRule="auto"/>
            </w:pPr>
            <w:r w:rsidRPr="00B24D9D">
              <w:t>ipVersion</w:t>
            </w:r>
          </w:p>
        </w:tc>
        <w:tc>
          <w:tcPr>
            <w:tcW w:w="961" w:type="dxa"/>
            <w:tcBorders>
              <w:top w:val="single" w:sz="4" w:space="0" w:color="000000"/>
              <w:left w:val="single" w:sz="4" w:space="0" w:color="000000"/>
              <w:bottom w:val="single" w:sz="4" w:space="0" w:color="000000"/>
              <w:right w:val="single" w:sz="4" w:space="0" w:color="000000"/>
            </w:tcBorders>
            <w:hideMark/>
          </w:tcPr>
          <w:p w14:paraId="7CACA1A9"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05C2CF2D" w14:textId="77777777" w:rsidR="00D55CB8" w:rsidRPr="00B24D9D" w:rsidRDefault="00D55CB8" w:rsidP="00A23C69">
            <w:pPr>
              <w:pStyle w:val="TAL"/>
              <w:spacing w:line="276" w:lineRule="auto"/>
            </w:pPr>
            <w:r w:rsidRPr="00B24D9D">
              <w:t>1</w:t>
            </w:r>
          </w:p>
        </w:tc>
        <w:tc>
          <w:tcPr>
            <w:tcW w:w="1321" w:type="dxa"/>
            <w:tcBorders>
              <w:top w:val="single" w:sz="4" w:space="0" w:color="000000"/>
              <w:left w:val="single" w:sz="4" w:space="0" w:color="000000"/>
              <w:bottom w:val="single" w:sz="4" w:space="0" w:color="000000"/>
              <w:right w:val="single" w:sz="4" w:space="0" w:color="000000"/>
            </w:tcBorders>
            <w:hideMark/>
          </w:tcPr>
          <w:p w14:paraId="1D92B1B7" w14:textId="77777777" w:rsidR="00D55CB8" w:rsidRPr="00B24D9D" w:rsidRDefault="00D55CB8" w:rsidP="00A23C69">
            <w:pPr>
              <w:pStyle w:val="TAL"/>
              <w:spacing w:line="276" w:lineRule="auto"/>
            </w:pPr>
            <w:r w:rsidRPr="00B24D9D">
              <w:t>Enum</w:t>
            </w:r>
          </w:p>
        </w:tc>
        <w:tc>
          <w:tcPr>
            <w:tcW w:w="4498" w:type="dxa"/>
            <w:tcBorders>
              <w:top w:val="single" w:sz="4" w:space="0" w:color="000000"/>
              <w:left w:val="single" w:sz="4" w:space="0" w:color="000000"/>
              <w:bottom w:val="single" w:sz="4" w:space="0" w:color="000000"/>
              <w:right w:val="single" w:sz="4" w:space="0" w:color="000000"/>
            </w:tcBorders>
            <w:hideMark/>
          </w:tcPr>
          <w:p w14:paraId="1FB86E15" w14:textId="77777777" w:rsidR="00EC0C96" w:rsidRPr="00B24D9D" w:rsidRDefault="00D55CB8" w:rsidP="00A23C69">
            <w:pPr>
              <w:pStyle w:val="TAL"/>
              <w:rPr>
                <w:lang w:eastAsia="zh-CN"/>
              </w:rPr>
            </w:pPr>
            <w:r w:rsidRPr="00B24D9D">
              <w:rPr>
                <w:lang w:eastAsia="zh-CN"/>
              </w:rPr>
              <w:t>Specifies</w:t>
            </w:r>
            <w:r w:rsidR="00E735DD" w:rsidRPr="00B24D9D">
              <w:rPr>
                <w:lang w:eastAsia="zh-CN"/>
              </w:rPr>
              <w:t xml:space="preserve"> </w:t>
            </w:r>
            <w:r w:rsidRPr="00B24D9D">
              <w:rPr>
                <w:lang w:eastAsia="zh-CN"/>
              </w:rPr>
              <w:t>IP</w:t>
            </w:r>
            <w:r w:rsidR="00E735DD" w:rsidRPr="00B24D9D">
              <w:rPr>
                <w:lang w:eastAsia="zh-CN"/>
              </w:rPr>
              <w:t xml:space="preserve"> </w:t>
            </w:r>
            <w:r w:rsidRPr="00B24D9D">
              <w:rPr>
                <w:lang w:eastAsia="zh-CN"/>
              </w:rPr>
              <w:t>version</w:t>
            </w:r>
            <w:r w:rsidR="00E735DD" w:rsidRPr="00B24D9D">
              <w:rPr>
                <w:lang w:eastAsia="zh-CN"/>
              </w:rPr>
              <w:t xml:space="preserve"> </w:t>
            </w:r>
            <w:r w:rsidRPr="00B24D9D">
              <w:rPr>
                <w:lang w:eastAsia="zh-CN"/>
              </w:rPr>
              <w:t>of</w:t>
            </w:r>
            <w:r w:rsidR="00E735DD" w:rsidRPr="00B24D9D">
              <w:rPr>
                <w:lang w:eastAsia="zh-CN"/>
              </w:rPr>
              <w:t xml:space="preserve"> </w:t>
            </w:r>
            <w:r w:rsidRPr="00B24D9D">
              <w:rPr>
                <w:lang w:eastAsia="zh-CN"/>
              </w:rPr>
              <w:t>this</w:t>
            </w:r>
            <w:r w:rsidR="00E735DD" w:rsidRPr="00B24D9D">
              <w:rPr>
                <w:lang w:eastAsia="zh-CN"/>
              </w:rPr>
              <w:t xml:space="preserve"> </w:t>
            </w:r>
            <w:r w:rsidRPr="00B24D9D">
              <w:rPr>
                <w:lang w:eastAsia="zh-CN"/>
              </w:rPr>
              <w:t>L3</w:t>
            </w:r>
            <w:r w:rsidR="00E735DD" w:rsidRPr="00B24D9D">
              <w:rPr>
                <w:lang w:eastAsia="zh-CN"/>
              </w:rPr>
              <w:t xml:space="preserve"> </w:t>
            </w:r>
            <w:r w:rsidRPr="00B24D9D">
              <w:rPr>
                <w:lang w:eastAsia="zh-CN"/>
              </w:rPr>
              <w:t>protocol.</w:t>
            </w:r>
            <w:r w:rsidR="00E735DD" w:rsidRPr="00B24D9D">
              <w:rPr>
                <w:lang w:eastAsia="zh-CN"/>
              </w:rPr>
              <w:t xml:space="preserve"> </w:t>
            </w:r>
          </w:p>
          <w:p w14:paraId="0163E2BD" w14:textId="77777777" w:rsidR="00D55CB8" w:rsidRPr="00B24D9D" w:rsidRDefault="00EC0C96" w:rsidP="00A23C69">
            <w:pPr>
              <w:pStyle w:val="TAL"/>
              <w:rPr>
                <w:lang w:eastAsia="zh-CN"/>
              </w:rPr>
            </w:pPr>
            <w:r w:rsidRPr="00B24D9D">
              <w:rPr>
                <w:lang w:eastAsia="zh-CN"/>
              </w:rPr>
              <w:t>VALUES</w:t>
            </w:r>
            <w:r w:rsidR="00D55CB8" w:rsidRPr="00B24D9D">
              <w:rPr>
                <w:lang w:eastAsia="zh-CN"/>
              </w:rPr>
              <w:t>:</w:t>
            </w:r>
          </w:p>
          <w:p w14:paraId="6FFE2E98" w14:textId="77777777" w:rsidR="00D55CB8" w:rsidRPr="00B24D9D" w:rsidRDefault="00D55CB8" w:rsidP="000F662D">
            <w:pPr>
              <w:pStyle w:val="TB1"/>
              <w:rPr>
                <w:lang w:eastAsia="zh-CN"/>
              </w:rPr>
            </w:pPr>
            <w:r w:rsidRPr="00B24D9D">
              <w:rPr>
                <w:lang w:eastAsia="zh-CN"/>
              </w:rPr>
              <w:t>IPV4</w:t>
            </w:r>
          </w:p>
          <w:p w14:paraId="054E776F" w14:textId="77777777" w:rsidR="00D55CB8" w:rsidRPr="00B24D9D" w:rsidRDefault="00D55CB8" w:rsidP="000F662D">
            <w:pPr>
              <w:pStyle w:val="TB1"/>
              <w:rPr>
                <w:lang w:eastAsia="zh-CN"/>
              </w:rPr>
            </w:pPr>
            <w:r w:rsidRPr="00B24D9D">
              <w:rPr>
                <w:lang w:eastAsia="zh-CN"/>
              </w:rPr>
              <w:t>IPV6</w:t>
            </w:r>
          </w:p>
          <w:p w14:paraId="2E487FDE" w14:textId="77777777" w:rsidR="00D55CB8" w:rsidRPr="00B24D9D" w:rsidRDefault="00D55CB8" w:rsidP="00A23C69">
            <w:pPr>
              <w:pStyle w:val="TAL"/>
              <w:rPr>
                <w:lang w:eastAsia="zh-CN"/>
              </w:rPr>
            </w:pPr>
            <w:r w:rsidRPr="00B24D9D">
              <w:rPr>
                <w:lang w:eastAsia="zh-CN"/>
              </w:rPr>
              <w:t>See</w:t>
            </w:r>
            <w:r w:rsidR="00E735DD" w:rsidRPr="00B24D9D">
              <w:rPr>
                <w:lang w:eastAsia="zh-CN"/>
              </w:rPr>
              <w:t xml:space="preserve"> </w:t>
            </w:r>
            <w:r w:rsidRPr="00B24D9D">
              <w:rPr>
                <w:lang w:eastAsia="zh-CN"/>
              </w:rPr>
              <w:t>note</w:t>
            </w:r>
            <w:r w:rsidR="00E735DD" w:rsidRPr="00B24D9D">
              <w:rPr>
                <w:lang w:eastAsia="zh-CN"/>
              </w:rPr>
              <w:t xml:space="preserve"> </w:t>
            </w:r>
            <w:r w:rsidRPr="00B24D9D">
              <w:rPr>
                <w:lang w:eastAsia="zh-CN"/>
              </w:rPr>
              <w:t>1.</w:t>
            </w:r>
          </w:p>
        </w:tc>
      </w:tr>
      <w:tr w:rsidR="00D55CB8" w:rsidRPr="00B24D9D" w14:paraId="771E92C4" w14:textId="77777777" w:rsidTr="00C21944">
        <w:trPr>
          <w:jc w:val="center"/>
        </w:trPr>
        <w:tc>
          <w:tcPr>
            <w:tcW w:w="1726" w:type="dxa"/>
            <w:tcBorders>
              <w:top w:val="single" w:sz="4" w:space="0" w:color="000000"/>
              <w:left w:val="single" w:sz="4" w:space="0" w:color="000000"/>
              <w:bottom w:val="single" w:sz="4" w:space="0" w:color="000000"/>
              <w:right w:val="single" w:sz="4" w:space="0" w:color="000000"/>
            </w:tcBorders>
            <w:hideMark/>
          </w:tcPr>
          <w:p w14:paraId="6F7F1B8A" w14:textId="77777777" w:rsidR="00D55CB8" w:rsidRPr="00B24D9D" w:rsidRDefault="00D55CB8" w:rsidP="00A23C69">
            <w:pPr>
              <w:pStyle w:val="TAL"/>
              <w:spacing w:line="276" w:lineRule="auto"/>
            </w:pPr>
            <w:r w:rsidRPr="00B24D9D">
              <w:t>cidr</w:t>
            </w:r>
          </w:p>
        </w:tc>
        <w:tc>
          <w:tcPr>
            <w:tcW w:w="961" w:type="dxa"/>
            <w:tcBorders>
              <w:top w:val="single" w:sz="4" w:space="0" w:color="000000"/>
              <w:left w:val="single" w:sz="4" w:space="0" w:color="000000"/>
              <w:bottom w:val="single" w:sz="4" w:space="0" w:color="000000"/>
              <w:right w:val="single" w:sz="4" w:space="0" w:color="000000"/>
            </w:tcBorders>
            <w:hideMark/>
          </w:tcPr>
          <w:p w14:paraId="7A5069C7"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79F6DFD1" w14:textId="77777777" w:rsidR="00D55CB8" w:rsidRPr="00B24D9D" w:rsidRDefault="00D55CB8" w:rsidP="00A23C69">
            <w:pPr>
              <w:pStyle w:val="TAL"/>
              <w:spacing w:line="276" w:lineRule="auto"/>
            </w:pPr>
            <w:r w:rsidRPr="00B24D9D">
              <w:t>1</w:t>
            </w:r>
          </w:p>
        </w:tc>
        <w:tc>
          <w:tcPr>
            <w:tcW w:w="1321" w:type="dxa"/>
            <w:tcBorders>
              <w:top w:val="single" w:sz="4" w:space="0" w:color="000000"/>
              <w:left w:val="single" w:sz="4" w:space="0" w:color="000000"/>
              <w:bottom w:val="single" w:sz="4" w:space="0" w:color="000000"/>
              <w:right w:val="single" w:sz="4" w:space="0" w:color="000000"/>
            </w:tcBorders>
            <w:hideMark/>
          </w:tcPr>
          <w:p w14:paraId="0EF53DC1" w14:textId="77777777" w:rsidR="00D55CB8" w:rsidRPr="00B24D9D" w:rsidRDefault="00D55CB8" w:rsidP="00A23C69">
            <w:pPr>
              <w:pStyle w:val="TAL"/>
              <w:spacing w:line="276" w:lineRule="auto"/>
            </w:pPr>
            <w:r w:rsidRPr="00B24D9D">
              <w:t>Not</w:t>
            </w:r>
            <w:r w:rsidR="00E735DD" w:rsidRPr="00B24D9D">
              <w:t xml:space="preserve"> </w:t>
            </w:r>
            <w:r w:rsidRPr="00B24D9D">
              <w:t>specified</w:t>
            </w:r>
          </w:p>
        </w:tc>
        <w:tc>
          <w:tcPr>
            <w:tcW w:w="4498" w:type="dxa"/>
            <w:tcBorders>
              <w:top w:val="single" w:sz="4" w:space="0" w:color="000000"/>
              <w:left w:val="single" w:sz="4" w:space="0" w:color="000000"/>
              <w:bottom w:val="single" w:sz="4" w:space="0" w:color="000000"/>
              <w:right w:val="single" w:sz="4" w:space="0" w:color="000000"/>
            </w:tcBorders>
            <w:hideMark/>
          </w:tcPr>
          <w:p w14:paraId="714ECD15" w14:textId="77777777" w:rsidR="00D55CB8" w:rsidRPr="00B24D9D" w:rsidRDefault="00D55CB8" w:rsidP="00A23C69">
            <w:pPr>
              <w:pStyle w:val="TAL"/>
              <w:rPr>
                <w:lang w:eastAsia="zh-CN"/>
              </w:rPr>
            </w:pPr>
            <w:r w:rsidRPr="00B24D9D">
              <w:rPr>
                <w:lang w:eastAsia="zh-CN"/>
              </w:rPr>
              <w:t>Specifies</w:t>
            </w:r>
            <w:r w:rsidR="00E735DD" w:rsidRPr="00B24D9D">
              <w:rPr>
                <w:lang w:eastAsia="zh-CN"/>
              </w:rPr>
              <w:t xml:space="preserve"> </w:t>
            </w:r>
            <w:r w:rsidRPr="00B24D9D">
              <w:rPr>
                <w:lang w:eastAsia="zh-CN"/>
              </w:rPr>
              <w:t>the</w:t>
            </w:r>
            <w:r w:rsidR="00E735DD" w:rsidRPr="00B24D9D">
              <w:rPr>
                <w:lang w:eastAsia="zh-CN"/>
              </w:rPr>
              <w:t xml:space="preserve"> </w:t>
            </w:r>
            <w:r w:rsidRPr="00B24D9D">
              <w:rPr>
                <w:lang w:eastAsia="zh-CN"/>
              </w:rPr>
              <w:t>CIDR</w:t>
            </w:r>
            <w:r w:rsidR="00E735DD" w:rsidRPr="00B24D9D">
              <w:rPr>
                <w:lang w:eastAsia="zh-CN"/>
              </w:rPr>
              <w:t xml:space="preserve"> </w:t>
            </w:r>
            <w:r w:rsidRPr="00B24D9D">
              <w:rPr>
                <w:lang w:eastAsia="zh-CN"/>
              </w:rPr>
              <w:t>(Classless</w:t>
            </w:r>
            <w:r w:rsidR="00E735DD" w:rsidRPr="00B24D9D">
              <w:rPr>
                <w:lang w:eastAsia="zh-CN"/>
              </w:rPr>
              <w:t xml:space="preserve"> </w:t>
            </w:r>
            <w:r w:rsidRPr="00B24D9D">
              <w:rPr>
                <w:lang w:eastAsia="zh-CN"/>
              </w:rPr>
              <w:t>Inter-Domain</w:t>
            </w:r>
            <w:r w:rsidR="00E735DD" w:rsidRPr="00B24D9D">
              <w:rPr>
                <w:lang w:eastAsia="zh-CN"/>
              </w:rPr>
              <w:t xml:space="preserve"> </w:t>
            </w:r>
            <w:r w:rsidRPr="00B24D9D">
              <w:rPr>
                <w:lang w:eastAsia="zh-CN"/>
              </w:rPr>
              <w:t>Routing)</w:t>
            </w:r>
            <w:r w:rsidR="00E735DD" w:rsidRPr="00B24D9D">
              <w:rPr>
                <w:lang w:eastAsia="zh-CN"/>
              </w:rPr>
              <w:t xml:space="preserve"> </w:t>
            </w:r>
            <w:r w:rsidRPr="00B24D9D">
              <w:rPr>
                <w:lang w:eastAsia="zh-CN"/>
              </w:rPr>
              <w:t>of</w:t>
            </w:r>
            <w:r w:rsidR="00E735DD" w:rsidRPr="00B24D9D">
              <w:rPr>
                <w:lang w:eastAsia="zh-CN"/>
              </w:rPr>
              <w:t xml:space="preserve"> </w:t>
            </w:r>
            <w:r w:rsidRPr="00B24D9D">
              <w:rPr>
                <w:lang w:eastAsia="zh-CN"/>
              </w:rPr>
              <w:t>this</w:t>
            </w:r>
            <w:r w:rsidR="00E735DD" w:rsidRPr="00B24D9D">
              <w:rPr>
                <w:lang w:eastAsia="zh-CN"/>
              </w:rPr>
              <w:t xml:space="preserve"> </w:t>
            </w:r>
            <w:r w:rsidRPr="00B24D9D">
              <w:rPr>
                <w:lang w:eastAsia="zh-CN"/>
              </w:rPr>
              <w:t>L3</w:t>
            </w:r>
            <w:r w:rsidR="00E735DD" w:rsidRPr="00B24D9D">
              <w:rPr>
                <w:lang w:eastAsia="zh-CN"/>
              </w:rPr>
              <w:t xml:space="preserve"> </w:t>
            </w:r>
            <w:r w:rsidRPr="00B24D9D">
              <w:rPr>
                <w:lang w:eastAsia="zh-CN"/>
              </w:rPr>
              <w:t>protocol.</w:t>
            </w:r>
            <w:r w:rsidR="00E735DD" w:rsidRPr="00B24D9D">
              <w:rPr>
                <w:lang w:eastAsia="zh-CN"/>
              </w:rPr>
              <w:t xml:space="preserve"> </w:t>
            </w:r>
            <w:r w:rsidRPr="00B24D9D">
              <w:rPr>
                <w:lang w:eastAsia="zh-CN"/>
              </w:rPr>
              <w:t>See</w:t>
            </w:r>
            <w:r w:rsidR="00E735DD" w:rsidRPr="00B24D9D">
              <w:rPr>
                <w:lang w:eastAsia="zh-CN"/>
              </w:rPr>
              <w:t xml:space="preserve"> </w:t>
            </w:r>
            <w:r w:rsidRPr="00B24D9D">
              <w:rPr>
                <w:lang w:eastAsia="zh-CN"/>
              </w:rPr>
              <w:t>note</w:t>
            </w:r>
            <w:r w:rsidR="00E735DD" w:rsidRPr="00B24D9D">
              <w:rPr>
                <w:lang w:eastAsia="zh-CN"/>
              </w:rPr>
              <w:t xml:space="preserve"> </w:t>
            </w:r>
            <w:r w:rsidRPr="00B24D9D">
              <w:rPr>
                <w:lang w:eastAsia="zh-CN"/>
              </w:rPr>
              <w:t>2.</w:t>
            </w:r>
          </w:p>
        </w:tc>
      </w:tr>
      <w:tr w:rsidR="00D55CB8" w:rsidRPr="00B24D9D" w14:paraId="22336F91" w14:textId="77777777" w:rsidTr="00C21944">
        <w:trPr>
          <w:jc w:val="center"/>
        </w:trPr>
        <w:tc>
          <w:tcPr>
            <w:tcW w:w="1726" w:type="dxa"/>
            <w:tcBorders>
              <w:top w:val="single" w:sz="4" w:space="0" w:color="000000"/>
              <w:left w:val="single" w:sz="4" w:space="0" w:color="000000"/>
              <w:bottom w:val="single" w:sz="4" w:space="0" w:color="000000"/>
              <w:right w:val="single" w:sz="4" w:space="0" w:color="000000"/>
            </w:tcBorders>
            <w:hideMark/>
          </w:tcPr>
          <w:p w14:paraId="6AF15805" w14:textId="77777777" w:rsidR="00D55CB8" w:rsidRPr="00B24D9D" w:rsidRDefault="00D55CB8" w:rsidP="00A23C69">
            <w:pPr>
              <w:pStyle w:val="TAL"/>
              <w:spacing w:line="276" w:lineRule="auto"/>
            </w:pPr>
            <w:r w:rsidRPr="00B24D9D">
              <w:t>ipAllocationPools</w:t>
            </w:r>
          </w:p>
        </w:tc>
        <w:tc>
          <w:tcPr>
            <w:tcW w:w="961" w:type="dxa"/>
            <w:tcBorders>
              <w:top w:val="single" w:sz="4" w:space="0" w:color="000000"/>
              <w:left w:val="single" w:sz="4" w:space="0" w:color="000000"/>
              <w:bottom w:val="single" w:sz="4" w:space="0" w:color="000000"/>
              <w:right w:val="single" w:sz="4" w:space="0" w:color="000000"/>
            </w:tcBorders>
            <w:hideMark/>
          </w:tcPr>
          <w:p w14:paraId="47CAAA88"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44FD00D8" w14:textId="77777777" w:rsidR="00D55CB8" w:rsidRPr="00B24D9D" w:rsidRDefault="00D55CB8" w:rsidP="00A23C69">
            <w:pPr>
              <w:pStyle w:val="TAL"/>
              <w:spacing w:line="276" w:lineRule="auto"/>
            </w:pPr>
            <w:proofErr w:type="gramStart"/>
            <w:r w:rsidRPr="00B24D9D">
              <w:t>0..N</w:t>
            </w:r>
            <w:proofErr w:type="gramEnd"/>
          </w:p>
        </w:tc>
        <w:tc>
          <w:tcPr>
            <w:tcW w:w="1321" w:type="dxa"/>
            <w:tcBorders>
              <w:top w:val="single" w:sz="4" w:space="0" w:color="000000"/>
              <w:left w:val="single" w:sz="4" w:space="0" w:color="000000"/>
              <w:bottom w:val="single" w:sz="4" w:space="0" w:color="000000"/>
              <w:right w:val="single" w:sz="4" w:space="0" w:color="000000"/>
            </w:tcBorders>
            <w:hideMark/>
          </w:tcPr>
          <w:p w14:paraId="3916255A" w14:textId="77777777" w:rsidR="00D55CB8" w:rsidRPr="00B24D9D" w:rsidRDefault="00D55CB8" w:rsidP="00A23C69">
            <w:pPr>
              <w:pStyle w:val="TAL"/>
              <w:spacing w:line="276" w:lineRule="auto"/>
            </w:pPr>
            <w:r w:rsidRPr="00B24D9D">
              <w:rPr>
                <w:lang w:eastAsia="zh-CN"/>
              </w:rPr>
              <w:t>Not</w:t>
            </w:r>
            <w:r w:rsidR="00E735DD" w:rsidRPr="00B24D9D">
              <w:rPr>
                <w:lang w:eastAsia="zh-CN"/>
              </w:rPr>
              <w:t xml:space="preserve"> </w:t>
            </w:r>
            <w:r w:rsidRPr="00B24D9D">
              <w:rPr>
                <w:lang w:eastAsia="zh-CN"/>
              </w:rPr>
              <w:t>specified</w:t>
            </w:r>
          </w:p>
        </w:tc>
        <w:tc>
          <w:tcPr>
            <w:tcW w:w="4498" w:type="dxa"/>
            <w:tcBorders>
              <w:top w:val="single" w:sz="4" w:space="0" w:color="000000"/>
              <w:left w:val="single" w:sz="4" w:space="0" w:color="000000"/>
              <w:bottom w:val="single" w:sz="4" w:space="0" w:color="000000"/>
              <w:right w:val="single" w:sz="4" w:space="0" w:color="000000"/>
            </w:tcBorders>
            <w:hideMark/>
          </w:tcPr>
          <w:p w14:paraId="21A3C118" w14:textId="77777777" w:rsidR="00D55CB8" w:rsidRPr="00B24D9D" w:rsidRDefault="00D55CB8" w:rsidP="00A23C69">
            <w:pPr>
              <w:pStyle w:val="TAL"/>
              <w:rPr>
                <w:lang w:eastAsia="zh-CN"/>
              </w:rPr>
            </w:pPr>
            <w:r w:rsidRPr="00B24D9D">
              <w:rPr>
                <w:lang w:eastAsia="zh-CN"/>
              </w:rPr>
              <w:t>Specifies</w:t>
            </w:r>
            <w:r w:rsidR="00E735DD" w:rsidRPr="00B24D9D">
              <w:rPr>
                <w:lang w:eastAsia="zh-CN"/>
              </w:rPr>
              <w:t xml:space="preserve"> </w:t>
            </w:r>
            <w:r w:rsidRPr="00B24D9D">
              <w:rPr>
                <w:lang w:eastAsia="zh-CN"/>
              </w:rPr>
              <w:t>the</w:t>
            </w:r>
            <w:r w:rsidR="00E735DD" w:rsidRPr="00B24D9D">
              <w:rPr>
                <w:lang w:eastAsia="zh-CN"/>
              </w:rPr>
              <w:t xml:space="preserve"> </w:t>
            </w:r>
            <w:r w:rsidRPr="00B24D9D">
              <w:rPr>
                <w:lang w:eastAsia="zh-CN"/>
              </w:rPr>
              <w:t>allocation</w:t>
            </w:r>
            <w:r w:rsidR="00E735DD" w:rsidRPr="00B24D9D">
              <w:rPr>
                <w:lang w:eastAsia="zh-CN"/>
              </w:rPr>
              <w:t xml:space="preserve"> </w:t>
            </w:r>
            <w:r w:rsidRPr="00B24D9D">
              <w:rPr>
                <w:lang w:eastAsia="zh-CN"/>
              </w:rPr>
              <w:t>pools</w:t>
            </w:r>
            <w:r w:rsidR="00E735DD" w:rsidRPr="00B24D9D">
              <w:rPr>
                <w:lang w:eastAsia="zh-CN"/>
              </w:rPr>
              <w:t xml:space="preserve"> </w:t>
            </w:r>
            <w:r w:rsidRPr="00B24D9D">
              <w:rPr>
                <w:lang w:eastAsia="zh-CN"/>
              </w:rPr>
              <w:t>with</w:t>
            </w:r>
            <w:r w:rsidR="00E735DD" w:rsidRPr="00B24D9D">
              <w:rPr>
                <w:lang w:eastAsia="zh-CN"/>
              </w:rPr>
              <w:t xml:space="preserve"> </w:t>
            </w:r>
            <w:r w:rsidRPr="00B24D9D">
              <w:rPr>
                <w:lang w:eastAsia="zh-CN"/>
              </w:rPr>
              <w:t>start</w:t>
            </w:r>
            <w:r w:rsidR="00E735DD" w:rsidRPr="00B24D9D">
              <w:rPr>
                <w:lang w:eastAsia="zh-CN"/>
              </w:rPr>
              <w:t xml:space="preserve"> </w:t>
            </w:r>
            <w:r w:rsidRPr="00B24D9D">
              <w:rPr>
                <w:lang w:eastAsia="zh-CN"/>
              </w:rPr>
              <w:t>and</w:t>
            </w:r>
            <w:r w:rsidR="00E735DD" w:rsidRPr="00B24D9D">
              <w:rPr>
                <w:lang w:eastAsia="zh-CN"/>
              </w:rPr>
              <w:t xml:space="preserve"> </w:t>
            </w:r>
            <w:r w:rsidRPr="00B24D9D">
              <w:rPr>
                <w:lang w:eastAsia="zh-CN"/>
              </w:rPr>
              <w:t>end</w:t>
            </w:r>
            <w:r w:rsidR="00E735DD" w:rsidRPr="00B24D9D">
              <w:rPr>
                <w:lang w:eastAsia="zh-CN"/>
              </w:rPr>
              <w:t xml:space="preserve"> </w:t>
            </w:r>
            <w:r w:rsidRPr="00B24D9D">
              <w:rPr>
                <w:lang w:eastAsia="zh-CN"/>
              </w:rPr>
              <w:t>IP</w:t>
            </w:r>
            <w:r w:rsidR="00E735DD" w:rsidRPr="00B24D9D">
              <w:rPr>
                <w:lang w:eastAsia="zh-CN"/>
              </w:rPr>
              <w:t xml:space="preserve"> </w:t>
            </w:r>
            <w:r w:rsidRPr="00B24D9D">
              <w:rPr>
                <w:lang w:eastAsia="zh-CN"/>
              </w:rPr>
              <w:t>addresses</w:t>
            </w:r>
            <w:r w:rsidR="00E735DD" w:rsidRPr="00B24D9D">
              <w:rPr>
                <w:lang w:eastAsia="zh-CN"/>
              </w:rPr>
              <w:t xml:space="preserve"> </w:t>
            </w:r>
            <w:r w:rsidRPr="00B24D9D">
              <w:rPr>
                <w:lang w:eastAsia="zh-CN"/>
              </w:rPr>
              <w:t>for</w:t>
            </w:r>
            <w:r w:rsidR="00E735DD" w:rsidRPr="00B24D9D">
              <w:rPr>
                <w:lang w:eastAsia="zh-CN"/>
              </w:rPr>
              <w:t xml:space="preserve"> </w:t>
            </w:r>
            <w:r w:rsidRPr="00B24D9D">
              <w:rPr>
                <w:lang w:eastAsia="zh-CN"/>
              </w:rPr>
              <w:t>this</w:t>
            </w:r>
            <w:r w:rsidR="00E735DD" w:rsidRPr="00B24D9D">
              <w:rPr>
                <w:lang w:eastAsia="zh-CN"/>
              </w:rPr>
              <w:t xml:space="preserve"> </w:t>
            </w:r>
            <w:r w:rsidRPr="00B24D9D">
              <w:rPr>
                <w:lang w:eastAsia="zh-CN"/>
              </w:rPr>
              <w:t>L3</w:t>
            </w:r>
            <w:r w:rsidR="00E735DD" w:rsidRPr="00B24D9D">
              <w:rPr>
                <w:lang w:eastAsia="zh-CN"/>
              </w:rPr>
              <w:t xml:space="preserve"> </w:t>
            </w:r>
            <w:r w:rsidRPr="00B24D9D">
              <w:rPr>
                <w:lang w:eastAsia="zh-CN"/>
              </w:rPr>
              <w:t>protocol.</w:t>
            </w:r>
            <w:r w:rsidR="00E735DD" w:rsidRPr="00B24D9D">
              <w:rPr>
                <w:lang w:eastAsia="zh-CN"/>
              </w:rPr>
              <w:t xml:space="preserve"> </w:t>
            </w:r>
            <w:r w:rsidRPr="00B24D9D">
              <w:rPr>
                <w:lang w:eastAsia="zh-CN"/>
              </w:rPr>
              <w:t>See</w:t>
            </w:r>
            <w:r w:rsidR="00E735DD" w:rsidRPr="00B24D9D">
              <w:rPr>
                <w:lang w:eastAsia="zh-CN"/>
              </w:rPr>
              <w:t xml:space="preserve"> </w:t>
            </w:r>
            <w:r w:rsidRPr="00B24D9D">
              <w:rPr>
                <w:lang w:eastAsia="zh-CN"/>
              </w:rPr>
              <w:t>note</w:t>
            </w:r>
            <w:r w:rsidR="00E735DD" w:rsidRPr="00B24D9D">
              <w:rPr>
                <w:lang w:eastAsia="zh-CN"/>
              </w:rPr>
              <w:t xml:space="preserve"> </w:t>
            </w:r>
            <w:r w:rsidRPr="00B24D9D">
              <w:rPr>
                <w:lang w:eastAsia="zh-CN"/>
              </w:rPr>
              <w:t>2.</w:t>
            </w:r>
          </w:p>
        </w:tc>
      </w:tr>
      <w:tr w:rsidR="00D55CB8" w:rsidRPr="00B24D9D" w14:paraId="252EBB42" w14:textId="77777777" w:rsidTr="00C21944">
        <w:trPr>
          <w:jc w:val="center"/>
        </w:trPr>
        <w:tc>
          <w:tcPr>
            <w:tcW w:w="1726" w:type="dxa"/>
            <w:tcBorders>
              <w:top w:val="single" w:sz="4" w:space="0" w:color="000000"/>
              <w:left w:val="single" w:sz="4" w:space="0" w:color="000000"/>
              <w:bottom w:val="single" w:sz="4" w:space="0" w:color="000000"/>
              <w:right w:val="single" w:sz="4" w:space="0" w:color="000000"/>
            </w:tcBorders>
            <w:hideMark/>
          </w:tcPr>
          <w:p w14:paraId="2A4BC9D8" w14:textId="77777777" w:rsidR="00D55CB8" w:rsidRPr="00B24D9D" w:rsidRDefault="00D55CB8" w:rsidP="00A23C69">
            <w:pPr>
              <w:pStyle w:val="TAL"/>
              <w:spacing w:line="276" w:lineRule="auto"/>
            </w:pPr>
            <w:r w:rsidRPr="00B24D9D">
              <w:t>gatewayIp</w:t>
            </w:r>
          </w:p>
        </w:tc>
        <w:tc>
          <w:tcPr>
            <w:tcW w:w="961" w:type="dxa"/>
            <w:tcBorders>
              <w:top w:val="single" w:sz="4" w:space="0" w:color="000000"/>
              <w:left w:val="single" w:sz="4" w:space="0" w:color="000000"/>
              <w:bottom w:val="single" w:sz="4" w:space="0" w:color="000000"/>
              <w:right w:val="single" w:sz="4" w:space="0" w:color="000000"/>
            </w:tcBorders>
            <w:hideMark/>
          </w:tcPr>
          <w:p w14:paraId="388B37D7"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4FE9FAD0" w14:textId="77777777" w:rsidR="00D55CB8" w:rsidRPr="00B24D9D" w:rsidRDefault="00D55CB8" w:rsidP="00A23C69">
            <w:pPr>
              <w:pStyle w:val="TAL"/>
              <w:spacing w:line="276" w:lineRule="auto"/>
            </w:pPr>
            <w:r w:rsidRPr="00B24D9D">
              <w:t>0..1</w:t>
            </w:r>
          </w:p>
        </w:tc>
        <w:tc>
          <w:tcPr>
            <w:tcW w:w="1321" w:type="dxa"/>
            <w:tcBorders>
              <w:top w:val="single" w:sz="4" w:space="0" w:color="000000"/>
              <w:left w:val="single" w:sz="4" w:space="0" w:color="000000"/>
              <w:bottom w:val="single" w:sz="4" w:space="0" w:color="000000"/>
              <w:right w:val="single" w:sz="4" w:space="0" w:color="000000"/>
            </w:tcBorders>
            <w:hideMark/>
          </w:tcPr>
          <w:p w14:paraId="5E47D0E2" w14:textId="77777777" w:rsidR="00D55CB8" w:rsidRPr="00B24D9D" w:rsidRDefault="00D55CB8" w:rsidP="00A23C69">
            <w:pPr>
              <w:pStyle w:val="TAL"/>
              <w:spacing w:line="276" w:lineRule="auto"/>
            </w:pPr>
            <w:r w:rsidRPr="00B24D9D">
              <w:rPr>
                <w:lang w:eastAsia="zh-CN"/>
              </w:rPr>
              <w:t>IpAddress</w:t>
            </w:r>
          </w:p>
        </w:tc>
        <w:tc>
          <w:tcPr>
            <w:tcW w:w="4498" w:type="dxa"/>
            <w:tcBorders>
              <w:top w:val="single" w:sz="4" w:space="0" w:color="000000"/>
              <w:left w:val="single" w:sz="4" w:space="0" w:color="000000"/>
              <w:bottom w:val="single" w:sz="4" w:space="0" w:color="000000"/>
              <w:right w:val="single" w:sz="4" w:space="0" w:color="000000"/>
            </w:tcBorders>
            <w:hideMark/>
          </w:tcPr>
          <w:p w14:paraId="04254758" w14:textId="77777777" w:rsidR="00D55CB8" w:rsidRPr="00B24D9D" w:rsidRDefault="00D55CB8" w:rsidP="00A23C69">
            <w:pPr>
              <w:pStyle w:val="TAL"/>
              <w:rPr>
                <w:lang w:eastAsia="zh-CN"/>
              </w:rPr>
            </w:pPr>
            <w:r w:rsidRPr="00B24D9D">
              <w:rPr>
                <w:lang w:eastAsia="zh-CN"/>
              </w:rPr>
              <w:t>Specifies</w:t>
            </w:r>
            <w:r w:rsidR="00E735DD" w:rsidRPr="00B24D9D">
              <w:rPr>
                <w:lang w:eastAsia="zh-CN"/>
              </w:rPr>
              <w:t xml:space="preserve"> </w:t>
            </w:r>
            <w:r w:rsidRPr="00B24D9D">
              <w:rPr>
                <w:lang w:eastAsia="zh-CN"/>
              </w:rPr>
              <w:t>the</w:t>
            </w:r>
            <w:r w:rsidR="00E735DD" w:rsidRPr="00B24D9D">
              <w:rPr>
                <w:lang w:eastAsia="zh-CN"/>
              </w:rPr>
              <w:t xml:space="preserve"> </w:t>
            </w:r>
            <w:r w:rsidRPr="00B24D9D">
              <w:rPr>
                <w:lang w:eastAsia="zh-CN"/>
              </w:rPr>
              <w:t>gateway</w:t>
            </w:r>
            <w:r w:rsidR="00E735DD" w:rsidRPr="00B24D9D">
              <w:rPr>
                <w:lang w:eastAsia="zh-CN"/>
              </w:rPr>
              <w:t xml:space="preserve"> </w:t>
            </w:r>
            <w:r w:rsidRPr="00B24D9D">
              <w:rPr>
                <w:lang w:eastAsia="zh-CN"/>
              </w:rPr>
              <w:t>IP</w:t>
            </w:r>
            <w:r w:rsidR="00E735DD" w:rsidRPr="00B24D9D">
              <w:rPr>
                <w:lang w:eastAsia="zh-CN"/>
              </w:rPr>
              <w:t xml:space="preserve"> </w:t>
            </w:r>
            <w:r w:rsidRPr="00B24D9D">
              <w:rPr>
                <w:lang w:eastAsia="zh-CN"/>
              </w:rPr>
              <w:t>address</w:t>
            </w:r>
            <w:r w:rsidR="00E735DD" w:rsidRPr="00B24D9D">
              <w:rPr>
                <w:lang w:eastAsia="zh-CN"/>
              </w:rPr>
              <w:t xml:space="preserve"> </w:t>
            </w:r>
            <w:r w:rsidRPr="00B24D9D">
              <w:rPr>
                <w:lang w:eastAsia="zh-CN"/>
              </w:rPr>
              <w:t>for</w:t>
            </w:r>
            <w:r w:rsidR="00E735DD" w:rsidRPr="00B24D9D">
              <w:rPr>
                <w:lang w:eastAsia="zh-CN"/>
              </w:rPr>
              <w:t xml:space="preserve"> </w:t>
            </w:r>
            <w:r w:rsidRPr="00B24D9D">
              <w:rPr>
                <w:lang w:eastAsia="zh-CN"/>
              </w:rPr>
              <w:t>this</w:t>
            </w:r>
            <w:r w:rsidR="00E735DD" w:rsidRPr="00B24D9D">
              <w:rPr>
                <w:lang w:eastAsia="zh-CN"/>
              </w:rPr>
              <w:t xml:space="preserve"> </w:t>
            </w:r>
            <w:r w:rsidRPr="00B24D9D">
              <w:rPr>
                <w:lang w:eastAsia="zh-CN"/>
              </w:rPr>
              <w:t>L3</w:t>
            </w:r>
            <w:r w:rsidR="00E735DD" w:rsidRPr="00B24D9D">
              <w:rPr>
                <w:lang w:eastAsia="zh-CN"/>
              </w:rPr>
              <w:t xml:space="preserve"> </w:t>
            </w:r>
            <w:r w:rsidRPr="00B24D9D">
              <w:rPr>
                <w:lang w:eastAsia="zh-CN"/>
              </w:rPr>
              <w:t>protocol.</w:t>
            </w:r>
            <w:r w:rsidR="00E735DD" w:rsidRPr="00B24D9D">
              <w:rPr>
                <w:lang w:eastAsia="zh-CN"/>
              </w:rPr>
              <w:t xml:space="preserve"> </w:t>
            </w:r>
            <w:r w:rsidRPr="00B24D9D">
              <w:rPr>
                <w:lang w:eastAsia="zh-CN"/>
              </w:rPr>
              <w:t>See</w:t>
            </w:r>
            <w:r w:rsidR="00E735DD" w:rsidRPr="00B24D9D">
              <w:rPr>
                <w:lang w:eastAsia="zh-CN"/>
              </w:rPr>
              <w:t xml:space="preserve"> </w:t>
            </w:r>
            <w:r w:rsidRPr="00B24D9D">
              <w:rPr>
                <w:lang w:eastAsia="zh-CN"/>
              </w:rPr>
              <w:t>note</w:t>
            </w:r>
            <w:r w:rsidR="00E735DD" w:rsidRPr="00B24D9D">
              <w:rPr>
                <w:lang w:eastAsia="zh-CN"/>
              </w:rPr>
              <w:t xml:space="preserve"> </w:t>
            </w:r>
            <w:r w:rsidRPr="00B24D9D">
              <w:rPr>
                <w:lang w:eastAsia="zh-CN"/>
              </w:rPr>
              <w:t>2.</w:t>
            </w:r>
          </w:p>
        </w:tc>
      </w:tr>
      <w:tr w:rsidR="00D55CB8" w:rsidRPr="00B24D9D" w14:paraId="6B350BCA" w14:textId="77777777" w:rsidTr="00C21944">
        <w:trPr>
          <w:jc w:val="center"/>
        </w:trPr>
        <w:tc>
          <w:tcPr>
            <w:tcW w:w="1726" w:type="dxa"/>
            <w:tcBorders>
              <w:top w:val="single" w:sz="4" w:space="0" w:color="000000"/>
              <w:left w:val="single" w:sz="4" w:space="0" w:color="000000"/>
              <w:bottom w:val="single" w:sz="4" w:space="0" w:color="000000"/>
              <w:right w:val="single" w:sz="4" w:space="0" w:color="000000"/>
            </w:tcBorders>
            <w:hideMark/>
          </w:tcPr>
          <w:p w14:paraId="0CD2A6FA" w14:textId="77777777" w:rsidR="00D55CB8" w:rsidRPr="00B24D9D" w:rsidRDefault="00D55CB8" w:rsidP="00A23C69">
            <w:pPr>
              <w:pStyle w:val="TAL"/>
              <w:spacing w:line="276" w:lineRule="auto"/>
            </w:pPr>
            <w:r w:rsidRPr="00B24D9D">
              <w:t>dhcpEnabled</w:t>
            </w:r>
          </w:p>
        </w:tc>
        <w:tc>
          <w:tcPr>
            <w:tcW w:w="961" w:type="dxa"/>
            <w:tcBorders>
              <w:top w:val="single" w:sz="4" w:space="0" w:color="000000"/>
              <w:left w:val="single" w:sz="4" w:space="0" w:color="000000"/>
              <w:bottom w:val="single" w:sz="4" w:space="0" w:color="000000"/>
              <w:right w:val="single" w:sz="4" w:space="0" w:color="000000"/>
            </w:tcBorders>
            <w:hideMark/>
          </w:tcPr>
          <w:p w14:paraId="085C69B0"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5C4F4680" w14:textId="77777777" w:rsidR="00D55CB8" w:rsidRPr="00B24D9D" w:rsidRDefault="00D55CB8" w:rsidP="00A23C69">
            <w:pPr>
              <w:pStyle w:val="TAL"/>
              <w:spacing w:line="276" w:lineRule="auto"/>
            </w:pPr>
            <w:r w:rsidRPr="00B24D9D">
              <w:t>0..1</w:t>
            </w:r>
          </w:p>
        </w:tc>
        <w:tc>
          <w:tcPr>
            <w:tcW w:w="1321" w:type="dxa"/>
            <w:tcBorders>
              <w:top w:val="single" w:sz="4" w:space="0" w:color="000000"/>
              <w:left w:val="single" w:sz="4" w:space="0" w:color="000000"/>
              <w:bottom w:val="single" w:sz="4" w:space="0" w:color="000000"/>
              <w:right w:val="single" w:sz="4" w:space="0" w:color="000000"/>
            </w:tcBorders>
            <w:hideMark/>
          </w:tcPr>
          <w:p w14:paraId="685073DD" w14:textId="77777777" w:rsidR="00D55CB8" w:rsidRPr="00B24D9D" w:rsidRDefault="00D55CB8" w:rsidP="00A23C69">
            <w:pPr>
              <w:pStyle w:val="TAL"/>
              <w:spacing w:line="276" w:lineRule="auto"/>
            </w:pPr>
            <w:r w:rsidRPr="00B24D9D">
              <w:t>Boolean</w:t>
            </w:r>
          </w:p>
        </w:tc>
        <w:tc>
          <w:tcPr>
            <w:tcW w:w="4498" w:type="dxa"/>
            <w:tcBorders>
              <w:top w:val="single" w:sz="4" w:space="0" w:color="000000"/>
              <w:left w:val="single" w:sz="4" w:space="0" w:color="000000"/>
              <w:bottom w:val="single" w:sz="4" w:space="0" w:color="000000"/>
              <w:right w:val="single" w:sz="4" w:space="0" w:color="000000"/>
            </w:tcBorders>
            <w:hideMark/>
          </w:tcPr>
          <w:p w14:paraId="7179DD8B" w14:textId="23E0BBB9" w:rsidR="00D55CB8" w:rsidRPr="00B24D9D" w:rsidRDefault="00D55CB8" w:rsidP="00A23C69">
            <w:pPr>
              <w:pStyle w:val="TAL"/>
              <w:rPr>
                <w:lang w:eastAsia="zh-CN"/>
              </w:rPr>
            </w:pPr>
            <w:r w:rsidRPr="00B24D9D">
              <w:rPr>
                <w:lang w:eastAsia="zh-CN"/>
              </w:rPr>
              <w:t>Indicates</w:t>
            </w:r>
            <w:r w:rsidR="00E735DD" w:rsidRPr="00B24D9D">
              <w:rPr>
                <w:lang w:eastAsia="zh-CN"/>
              </w:rPr>
              <w:t xml:space="preserve"> </w:t>
            </w:r>
            <w:r w:rsidRPr="00B24D9D">
              <w:rPr>
                <w:lang w:eastAsia="zh-CN"/>
              </w:rPr>
              <w:t>whether</w:t>
            </w:r>
            <w:r w:rsidR="00E735DD" w:rsidRPr="00B24D9D">
              <w:rPr>
                <w:lang w:eastAsia="zh-CN"/>
              </w:rPr>
              <w:t xml:space="preserve"> </w:t>
            </w:r>
            <w:r w:rsidRPr="00B24D9D">
              <w:rPr>
                <w:lang w:eastAsia="zh-CN"/>
              </w:rPr>
              <w:t>Dynamic</w:t>
            </w:r>
            <w:r w:rsidR="00E735DD" w:rsidRPr="00B24D9D">
              <w:rPr>
                <w:lang w:eastAsia="zh-CN"/>
              </w:rPr>
              <w:t xml:space="preserve"> </w:t>
            </w:r>
            <w:r w:rsidRPr="00B24D9D">
              <w:rPr>
                <w:lang w:eastAsia="zh-CN"/>
              </w:rPr>
              <w:t>Host</w:t>
            </w:r>
            <w:r w:rsidR="00E735DD" w:rsidRPr="00B24D9D">
              <w:rPr>
                <w:lang w:eastAsia="zh-CN"/>
              </w:rPr>
              <w:t xml:space="preserve"> </w:t>
            </w:r>
            <w:r w:rsidRPr="00B24D9D">
              <w:rPr>
                <w:lang w:eastAsia="zh-CN"/>
              </w:rPr>
              <w:t>Configuration</w:t>
            </w:r>
            <w:r w:rsidR="00E735DD" w:rsidRPr="00B24D9D">
              <w:rPr>
                <w:lang w:eastAsia="zh-CN"/>
              </w:rPr>
              <w:t xml:space="preserve"> </w:t>
            </w:r>
            <w:r w:rsidRPr="00B24D9D">
              <w:rPr>
                <w:lang w:eastAsia="zh-CN"/>
              </w:rPr>
              <w:t>Protocol</w:t>
            </w:r>
            <w:r w:rsidR="00E735DD" w:rsidRPr="00B24D9D">
              <w:rPr>
                <w:lang w:eastAsia="zh-CN"/>
              </w:rPr>
              <w:t xml:space="preserve"> </w:t>
            </w:r>
            <w:r w:rsidR="00AF0381">
              <w:rPr>
                <w:lang w:eastAsia="zh-CN"/>
              </w:rPr>
              <w:t>(</w:t>
            </w:r>
            <w:r w:rsidR="00AF0381" w:rsidRPr="00B24D9D">
              <w:rPr>
                <w:lang w:eastAsia="zh-CN"/>
              </w:rPr>
              <w:t>DHCP</w:t>
            </w:r>
            <w:r w:rsidR="00AF0381">
              <w:rPr>
                <w:lang w:eastAsia="zh-CN"/>
              </w:rPr>
              <w:t xml:space="preserve">) </w:t>
            </w:r>
            <w:r w:rsidRPr="00B24D9D">
              <w:rPr>
                <w:lang w:eastAsia="zh-CN"/>
              </w:rPr>
              <w:t>is</w:t>
            </w:r>
            <w:r w:rsidR="00E735DD" w:rsidRPr="00B24D9D">
              <w:rPr>
                <w:lang w:eastAsia="zh-CN"/>
              </w:rPr>
              <w:t xml:space="preserve"> </w:t>
            </w:r>
            <w:r w:rsidRPr="00B24D9D">
              <w:rPr>
                <w:lang w:eastAsia="zh-CN"/>
              </w:rPr>
              <w:t>enabled</w:t>
            </w:r>
            <w:r w:rsidR="00E735DD" w:rsidRPr="00B24D9D">
              <w:rPr>
                <w:lang w:eastAsia="zh-CN"/>
              </w:rPr>
              <w:t xml:space="preserve"> </w:t>
            </w:r>
            <w:r w:rsidRPr="00B24D9D">
              <w:rPr>
                <w:lang w:eastAsia="zh-CN"/>
              </w:rPr>
              <w:t>or</w:t>
            </w:r>
            <w:r w:rsidR="00E735DD" w:rsidRPr="00B24D9D">
              <w:rPr>
                <w:lang w:eastAsia="zh-CN"/>
              </w:rPr>
              <w:t xml:space="preserve"> </w:t>
            </w:r>
            <w:r w:rsidRPr="00B24D9D">
              <w:rPr>
                <w:lang w:eastAsia="zh-CN"/>
              </w:rPr>
              <w:t>disabled</w:t>
            </w:r>
            <w:r w:rsidR="00E735DD" w:rsidRPr="00B24D9D">
              <w:rPr>
                <w:lang w:eastAsia="zh-CN"/>
              </w:rPr>
              <w:t xml:space="preserve"> </w:t>
            </w:r>
            <w:r w:rsidRPr="00B24D9D">
              <w:rPr>
                <w:lang w:eastAsia="zh-CN"/>
              </w:rPr>
              <w:t>for</w:t>
            </w:r>
            <w:r w:rsidR="00E735DD" w:rsidRPr="00B24D9D">
              <w:rPr>
                <w:lang w:eastAsia="zh-CN"/>
              </w:rPr>
              <w:t xml:space="preserve"> </w:t>
            </w:r>
            <w:r w:rsidRPr="00B24D9D">
              <w:rPr>
                <w:lang w:eastAsia="zh-CN"/>
              </w:rPr>
              <w:t>this</w:t>
            </w:r>
            <w:r w:rsidR="00E735DD" w:rsidRPr="00B24D9D">
              <w:rPr>
                <w:lang w:eastAsia="zh-CN"/>
              </w:rPr>
              <w:t xml:space="preserve"> </w:t>
            </w:r>
            <w:r w:rsidRPr="00B24D9D">
              <w:rPr>
                <w:lang w:eastAsia="zh-CN"/>
              </w:rPr>
              <w:t>L3</w:t>
            </w:r>
            <w:r w:rsidR="00E735DD" w:rsidRPr="00B24D9D">
              <w:rPr>
                <w:lang w:eastAsia="zh-CN"/>
              </w:rPr>
              <w:t xml:space="preserve"> </w:t>
            </w:r>
            <w:r w:rsidRPr="00B24D9D">
              <w:rPr>
                <w:lang w:eastAsia="zh-CN"/>
              </w:rPr>
              <w:t>protocol.</w:t>
            </w:r>
            <w:r w:rsidR="00E735DD" w:rsidRPr="00B24D9D">
              <w:rPr>
                <w:lang w:eastAsia="zh-CN"/>
              </w:rPr>
              <w:t xml:space="preserve"> </w:t>
            </w:r>
            <w:r w:rsidRPr="00B24D9D">
              <w:rPr>
                <w:lang w:eastAsia="zh-CN"/>
              </w:rPr>
              <w:t>See</w:t>
            </w:r>
            <w:r w:rsidR="00E735DD" w:rsidRPr="00B24D9D">
              <w:rPr>
                <w:lang w:eastAsia="zh-CN"/>
              </w:rPr>
              <w:t xml:space="preserve"> </w:t>
            </w:r>
            <w:r w:rsidRPr="00B24D9D">
              <w:rPr>
                <w:lang w:eastAsia="zh-CN"/>
              </w:rPr>
              <w:t>note</w:t>
            </w:r>
            <w:r w:rsidR="00E735DD" w:rsidRPr="00B24D9D">
              <w:rPr>
                <w:lang w:eastAsia="zh-CN"/>
              </w:rPr>
              <w:t xml:space="preserve"> </w:t>
            </w:r>
            <w:r w:rsidRPr="00B24D9D">
              <w:rPr>
                <w:lang w:eastAsia="zh-CN"/>
              </w:rPr>
              <w:t>2.</w:t>
            </w:r>
          </w:p>
        </w:tc>
      </w:tr>
      <w:tr w:rsidR="00D55CB8" w:rsidRPr="00B24D9D" w14:paraId="6A64EB97" w14:textId="77777777" w:rsidTr="00C21944">
        <w:trPr>
          <w:jc w:val="center"/>
        </w:trPr>
        <w:tc>
          <w:tcPr>
            <w:tcW w:w="1726" w:type="dxa"/>
            <w:tcBorders>
              <w:top w:val="single" w:sz="4" w:space="0" w:color="000000"/>
              <w:left w:val="single" w:sz="4" w:space="0" w:color="000000"/>
              <w:bottom w:val="single" w:sz="4" w:space="0" w:color="000000"/>
              <w:right w:val="single" w:sz="4" w:space="0" w:color="000000"/>
            </w:tcBorders>
            <w:hideMark/>
          </w:tcPr>
          <w:p w14:paraId="6D122C9B" w14:textId="77777777" w:rsidR="00D55CB8" w:rsidRPr="00B24D9D" w:rsidRDefault="00D55CB8" w:rsidP="00A23C69">
            <w:pPr>
              <w:pStyle w:val="TAL"/>
              <w:spacing w:line="276" w:lineRule="auto"/>
            </w:pPr>
            <w:r w:rsidRPr="00B24D9D">
              <w:t>ipv6AddressMode</w:t>
            </w:r>
          </w:p>
        </w:tc>
        <w:tc>
          <w:tcPr>
            <w:tcW w:w="961" w:type="dxa"/>
            <w:tcBorders>
              <w:top w:val="single" w:sz="4" w:space="0" w:color="000000"/>
              <w:left w:val="single" w:sz="4" w:space="0" w:color="000000"/>
              <w:bottom w:val="single" w:sz="4" w:space="0" w:color="000000"/>
              <w:right w:val="single" w:sz="4" w:space="0" w:color="000000"/>
            </w:tcBorders>
            <w:hideMark/>
          </w:tcPr>
          <w:p w14:paraId="6D46299F" w14:textId="77777777" w:rsidR="00D55CB8" w:rsidRPr="00B24D9D" w:rsidRDefault="00D55CB8" w:rsidP="00A23C69">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37B7A795" w14:textId="77777777" w:rsidR="00D55CB8" w:rsidRPr="00B24D9D" w:rsidRDefault="00D55CB8" w:rsidP="00A23C69">
            <w:pPr>
              <w:pStyle w:val="TAL"/>
              <w:spacing w:line="276" w:lineRule="auto"/>
            </w:pPr>
            <w:r w:rsidRPr="00B24D9D">
              <w:t>0..1</w:t>
            </w:r>
          </w:p>
        </w:tc>
        <w:tc>
          <w:tcPr>
            <w:tcW w:w="1321" w:type="dxa"/>
            <w:tcBorders>
              <w:top w:val="single" w:sz="4" w:space="0" w:color="000000"/>
              <w:left w:val="single" w:sz="4" w:space="0" w:color="000000"/>
              <w:bottom w:val="single" w:sz="4" w:space="0" w:color="000000"/>
              <w:right w:val="single" w:sz="4" w:space="0" w:color="000000"/>
            </w:tcBorders>
            <w:hideMark/>
          </w:tcPr>
          <w:p w14:paraId="1BA4CB7C" w14:textId="77777777" w:rsidR="00D55CB8" w:rsidRPr="00B24D9D" w:rsidRDefault="00D55CB8" w:rsidP="00A23C69">
            <w:pPr>
              <w:pStyle w:val="TAL"/>
              <w:spacing w:line="276" w:lineRule="auto"/>
            </w:pPr>
            <w:r w:rsidRPr="00B24D9D">
              <w:t>Enum</w:t>
            </w:r>
          </w:p>
        </w:tc>
        <w:tc>
          <w:tcPr>
            <w:tcW w:w="4498" w:type="dxa"/>
            <w:tcBorders>
              <w:top w:val="single" w:sz="4" w:space="0" w:color="000000"/>
              <w:left w:val="single" w:sz="4" w:space="0" w:color="000000"/>
              <w:bottom w:val="single" w:sz="4" w:space="0" w:color="000000"/>
              <w:right w:val="single" w:sz="4" w:space="0" w:color="000000"/>
            </w:tcBorders>
            <w:hideMark/>
          </w:tcPr>
          <w:p w14:paraId="1C1F0B0C" w14:textId="77777777" w:rsidR="00D55CB8" w:rsidRPr="00B24D9D" w:rsidRDefault="00D55CB8" w:rsidP="00A23C69">
            <w:pPr>
              <w:pStyle w:val="TAL"/>
              <w:rPr>
                <w:lang w:eastAsia="zh-CN"/>
              </w:rPr>
            </w:pPr>
            <w:r w:rsidRPr="00B24D9D">
              <w:rPr>
                <w:lang w:eastAsia="zh-CN"/>
              </w:rPr>
              <w:t>Specifies</w:t>
            </w:r>
            <w:r w:rsidR="00E735DD" w:rsidRPr="00B24D9D">
              <w:rPr>
                <w:lang w:eastAsia="zh-CN"/>
              </w:rPr>
              <w:t xml:space="preserve"> </w:t>
            </w:r>
            <w:r w:rsidRPr="00B24D9D">
              <w:rPr>
                <w:lang w:eastAsia="zh-CN"/>
              </w:rPr>
              <w:t>IPv6</w:t>
            </w:r>
            <w:r w:rsidR="00E735DD" w:rsidRPr="00B24D9D">
              <w:rPr>
                <w:lang w:eastAsia="zh-CN"/>
              </w:rPr>
              <w:t xml:space="preserve"> </w:t>
            </w:r>
            <w:r w:rsidRPr="00B24D9D">
              <w:rPr>
                <w:lang w:eastAsia="zh-CN"/>
              </w:rPr>
              <w:t>address</w:t>
            </w:r>
            <w:r w:rsidR="00E735DD" w:rsidRPr="00B24D9D">
              <w:rPr>
                <w:lang w:eastAsia="zh-CN"/>
              </w:rPr>
              <w:t xml:space="preserve"> </w:t>
            </w:r>
            <w:r w:rsidRPr="00B24D9D">
              <w:rPr>
                <w:lang w:eastAsia="zh-CN"/>
              </w:rPr>
              <w:t>mode.</w:t>
            </w:r>
          </w:p>
          <w:p w14:paraId="6DF78B45" w14:textId="77777777" w:rsidR="00A171A6" w:rsidRPr="00B24D9D" w:rsidRDefault="00A171A6" w:rsidP="00A23C69">
            <w:pPr>
              <w:pStyle w:val="TAL"/>
              <w:rPr>
                <w:lang w:eastAsia="zh-CN"/>
              </w:rPr>
            </w:pPr>
            <w:r w:rsidRPr="00B24D9D">
              <w:rPr>
                <w:lang w:eastAsia="zh-CN"/>
              </w:rPr>
              <w:t>VALUES:</w:t>
            </w:r>
          </w:p>
          <w:p w14:paraId="4CA6D3F2" w14:textId="77777777" w:rsidR="00D55CB8" w:rsidRPr="00B24D9D" w:rsidRDefault="00D55CB8" w:rsidP="000F662D">
            <w:pPr>
              <w:pStyle w:val="TB1"/>
              <w:rPr>
                <w:lang w:eastAsia="zh-CN"/>
              </w:rPr>
            </w:pPr>
            <w:r w:rsidRPr="00B24D9D">
              <w:rPr>
                <w:lang w:eastAsia="zh-CN"/>
              </w:rPr>
              <w:t>SLAAC</w:t>
            </w:r>
          </w:p>
          <w:p w14:paraId="371DCAC0" w14:textId="77777777" w:rsidR="00D55CB8" w:rsidRPr="00B24D9D" w:rsidRDefault="00D55CB8" w:rsidP="000F662D">
            <w:pPr>
              <w:pStyle w:val="TB1"/>
              <w:rPr>
                <w:lang w:eastAsia="zh-CN"/>
              </w:rPr>
            </w:pPr>
            <w:r w:rsidRPr="00B24D9D">
              <w:rPr>
                <w:lang w:eastAsia="zh-CN"/>
              </w:rPr>
              <w:t>DHCPV6-STATEFUL</w:t>
            </w:r>
          </w:p>
          <w:p w14:paraId="0CF7E771" w14:textId="77777777" w:rsidR="00D55CB8" w:rsidRPr="00B24D9D" w:rsidRDefault="00D55CB8" w:rsidP="000F662D">
            <w:pPr>
              <w:pStyle w:val="TB1"/>
              <w:rPr>
                <w:lang w:eastAsia="zh-CN"/>
              </w:rPr>
            </w:pPr>
            <w:r w:rsidRPr="00B24D9D">
              <w:rPr>
                <w:lang w:eastAsia="zh-CN"/>
              </w:rPr>
              <w:t>DHCPV6-STATELESS</w:t>
            </w:r>
          </w:p>
          <w:p w14:paraId="1D769CAA" w14:textId="77777777" w:rsidR="00D55CB8" w:rsidRPr="00B24D9D" w:rsidRDefault="00D55CB8" w:rsidP="00A23C69">
            <w:pPr>
              <w:pStyle w:val="TAL"/>
              <w:rPr>
                <w:lang w:eastAsia="zh-CN"/>
              </w:rPr>
            </w:pPr>
            <w:r w:rsidRPr="00B24D9D">
              <w:rPr>
                <w:lang w:eastAsia="zh-CN"/>
              </w:rPr>
              <w:t>May</w:t>
            </w:r>
            <w:r w:rsidR="00E735DD" w:rsidRPr="00B24D9D">
              <w:rPr>
                <w:lang w:eastAsia="zh-CN"/>
              </w:rPr>
              <w:t xml:space="preserve"> </w:t>
            </w:r>
            <w:r w:rsidRPr="00B24D9D">
              <w:rPr>
                <w:lang w:eastAsia="zh-CN"/>
              </w:rPr>
              <w:t>be</w:t>
            </w:r>
            <w:r w:rsidR="00E735DD" w:rsidRPr="00B24D9D">
              <w:rPr>
                <w:lang w:eastAsia="zh-CN"/>
              </w:rPr>
              <w:t xml:space="preserve"> </w:t>
            </w:r>
            <w:r w:rsidRPr="00B24D9D">
              <w:rPr>
                <w:lang w:eastAsia="zh-CN"/>
              </w:rPr>
              <w:t>present</w:t>
            </w:r>
            <w:r w:rsidR="00E735DD" w:rsidRPr="00B24D9D">
              <w:rPr>
                <w:lang w:eastAsia="zh-CN"/>
              </w:rPr>
              <w:t xml:space="preserve"> </w:t>
            </w:r>
            <w:r w:rsidRPr="00B24D9D">
              <w:rPr>
                <w:lang w:eastAsia="zh-CN"/>
              </w:rPr>
              <w:t>when</w:t>
            </w:r>
            <w:r w:rsidR="00E735DD" w:rsidRPr="00B24D9D">
              <w:rPr>
                <w:lang w:eastAsia="zh-CN"/>
              </w:rPr>
              <w:t xml:space="preserve"> </w:t>
            </w:r>
            <w:r w:rsidRPr="00B24D9D">
              <w:rPr>
                <w:lang w:eastAsia="zh-CN"/>
              </w:rPr>
              <w:t>the</w:t>
            </w:r>
            <w:r w:rsidR="00E735DD" w:rsidRPr="00B24D9D">
              <w:rPr>
                <w:lang w:eastAsia="zh-CN"/>
              </w:rPr>
              <w:t xml:space="preserve"> </w:t>
            </w:r>
            <w:r w:rsidRPr="00B24D9D">
              <w:rPr>
                <w:lang w:eastAsia="zh-CN"/>
              </w:rPr>
              <w:t>value</w:t>
            </w:r>
            <w:r w:rsidR="00E735DD" w:rsidRPr="00B24D9D">
              <w:rPr>
                <w:lang w:eastAsia="zh-CN"/>
              </w:rPr>
              <w:t xml:space="preserve"> </w:t>
            </w:r>
            <w:r w:rsidRPr="00B24D9D">
              <w:rPr>
                <w:lang w:eastAsia="zh-CN"/>
              </w:rPr>
              <w:t>of</w:t>
            </w:r>
            <w:r w:rsidR="00E735DD" w:rsidRPr="00B24D9D">
              <w:rPr>
                <w:lang w:eastAsia="zh-CN"/>
              </w:rPr>
              <w:t xml:space="preserve"> </w:t>
            </w:r>
            <w:r w:rsidRPr="00B24D9D">
              <w:rPr>
                <w:lang w:eastAsia="zh-CN"/>
              </w:rPr>
              <w:t>the</w:t>
            </w:r>
            <w:r w:rsidR="00E735DD" w:rsidRPr="00B24D9D">
              <w:rPr>
                <w:lang w:eastAsia="zh-CN"/>
              </w:rPr>
              <w:t xml:space="preserve"> </w:t>
            </w:r>
            <w:r w:rsidRPr="00B24D9D">
              <w:rPr>
                <w:lang w:eastAsia="zh-CN"/>
              </w:rPr>
              <w:t>ipVersion</w:t>
            </w:r>
            <w:r w:rsidR="00E735DD" w:rsidRPr="00B24D9D">
              <w:rPr>
                <w:lang w:eastAsia="zh-CN"/>
              </w:rPr>
              <w:t xml:space="preserve"> </w:t>
            </w:r>
            <w:r w:rsidRPr="00B24D9D">
              <w:rPr>
                <w:lang w:eastAsia="zh-CN"/>
              </w:rPr>
              <w:t>attribute</w:t>
            </w:r>
            <w:r w:rsidR="00E735DD" w:rsidRPr="00B24D9D">
              <w:rPr>
                <w:lang w:eastAsia="zh-CN"/>
              </w:rPr>
              <w:t xml:space="preserve"> </w:t>
            </w:r>
            <w:r w:rsidRPr="00B24D9D">
              <w:rPr>
                <w:lang w:eastAsia="zh-CN"/>
              </w:rPr>
              <w:t>is</w:t>
            </w:r>
            <w:r w:rsidR="00E735DD" w:rsidRPr="00B24D9D">
              <w:rPr>
                <w:lang w:eastAsia="zh-CN"/>
              </w:rPr>
              <w:t xml:space="preserve"> </w:t>
            </w:r>
            <w:r w:rsidR="00F969DE" w:rsidRPr="00B24D9D">
              <w:rPr>
                <w:lang w:eastAsia="zh-CN"/>
              </w:rPr>
              <w:t>"</w:t>
            </w:r>
            <w:r w:rsidRPr="00B24D9D">
              <w:rPr>
                <w:lang w:eastAsia="zh-CN"/>
              </w:rPr>
              <w:t>IPV6</w:t>
            </w:r>
            <w:r w:rsidR="00F969DE" w:rsidRPr="00B24D9D">
              <w:rPr>
                <w:lang w:eastAsia="zh-CN"/>
              </w:rPr>
              <w:t>"</w:t>
            </w:r>
            <w:r w:rsidR="00E735DD" w:rsidRPr="00B24D9D">
              <w:rPr>
                <w:lang w:eastAsia="zh-CN"/>
              </w:rPr>
              <w:t xml:space="preserve"> </w:t>
            </w:r>
            <w:r w:rsidRPr="00B24D9D">
              <w:rPr>
                <w:lang w:eastAsia="zh-CN"/>
              </w:rPr>
              <w:t>and</w:t>
            </w:r>
            <w:r w:rsidR="00E735DD" w:rsidRPr="00B24D9D">
              <w:rPr>
                <w:lang w:eastAsia="zh-CN"/>
              </w:rPr>
              <w:t xml:space="preserve"> </w:t>
            </w:r>
            <w:r w:rsidRPr="00B24D9D">
              <w:rPr>
                <w:lang w:eastAsia="zh-CN"/>
              </w:rPr>
              <w:t>shall</w:t>
            </w:r>
            <w:r w:rsidR="00E735DD" w:rsidRPr="00B24D9D">
              <w:rPr>
                <w:lang w:eastAsia="zh-CN"/>
              </w:rPr>
              <w:t xml:space="preserve"> </w:t>
            </w:r>
            <w:r w:rsidRPr="00B24D9D">
              <w:rPr>
                <w:lang w:eastAsia="zh-CN"/>
              </w:rPr>
              <w:t>be</w:t>
            </w:r>
            <w:r w:rsidR="00E735DD" w:rsidRPr="00B24D9D">
              <w:rPr>
                <w:lang w:eastAsia="zh-CN"/>
              </w:rPr>
              <w:t xml:space="preserve"> </w:t>
            </w:r>
            <w:r w:rsidRPr="00B24D9D">
              <w:rPr>
                <w:lang w:eastAsia="zh-CN"/>
              </w:rPr>
              <w:t>absent</w:t>
            </w:r>
            <w:r w:rsidR="00E735DD" w:rsidRPr="00B24D9D">
              <w:rPr>
                <w:lang w:eastAsia="zh-CN"/>
              </w:rPr>
              <w:t xml:space="preserve"> </w:t>
            </w:r>
            <w:r w:rsidRPr="00B24D9D">
              <w:rPr>
                <w:lang w:eastAsia="zh-CN"/>
              </w:rPr>
              <w:t>otherwise.</w:t>
            </w:r>
            <w:r w:rsidR="00E735DD" w:rsidRPr="00B24D9D">
              <w:rPr>
                <w:lang w:eastAsia="zh-CN"/>
              </w:rPr>
              <w:t xml:space="preserve"> </w:t>
            </w:r>
            <w:r w:rsidRPr="00B24D9D">
              <w:rPr>
                <w:lang w:eastAsia="zh-CN"/>
              </w:rPr>
              <w:t>See</w:t>
            </w:r>
            <w:r w:rsidR="00E735DD" w:rsidRPr="00B24D9D">
              <w:rPr>
                <w:lang w:eastAsia="zh-CN"/>
              </w:rPr>
              <w:t xml:space="preserve"> </w:t>
            </w:r>
            <w:r w:rsidRPr="00B24D9D">
              <w:rPr>
                <w:lang w:eastAsia="zh-CN"/>
              </w:rPr>
              <w:t>note</w:t>
            </w:r>
            <w:r w:rsidR="00E735DD" w:rsidRPr="00B24D9D">
              <w:rPr>
                <w:lang w:eastAsia="zh-CN"/>
              </w:rPr>
              <w:t xml:space="preserve"> </w:t>
            </w:r>
            <w:r w:rsidRPr="00B24D9D">
              <w:rPr>
                <w:lang w:eastAsia="zh-CN"/>
              </w:rPr>
              <w:t>2.</w:t>
            </w:r>
          </w:p>
        </w:tc>
      </w:tr>
      <w:tr w:rsidR="00D55CB8" w:rsidRPr="00B24D9D" w14:paraId="38591B73" w14:textId="77777777" w:rsidTr="00C21944">
        <w:trPr>
          <w:jc w:val="center"/>
        </w:trPr>
        <w:tc>
          <w:tcPr>
            <w:tcW w:w="9662" w:type="dxa"/>
            <w:gridSpan w:val="5"/>
            <w:tcBorders>
              <w:top w:val="single" w:sz="4" w:space="0" w:color="000000"/>
              <w:left w:val="single" w:sz="4" w:space="0" w:color="000000"/>
              <w:bottom w:val="single" w:sz="4" w:space="0" w:color="000000"/>
              <w:right w:val="single" w:sz="4" w:space="0" w:color="000000"/>
            </w:tcBorders>
            <w:hideMark/>
          </w:tcPr>
          <w:p w14:paraId="3CAEE4C9" w14:textId="77777777" w:rsidR="00D55CB8" w:rsidRPr="00B24D9D" w:rsidRDefault="00D55CB8" w:rsidP="004C457A">
            <w:pPr>
              <w:pStyle w:val="TAN"/>
            </w:pPr>
            <w:r w:rsidRPr="00B24D9D">
              <w:t>NOTE</w:t>
            </w:r>
            <w:r w:rsidR="00E735DD" w:rsidRPr="00B24D9D">
              <w:t xml:space="preserve"> </w:t>
            </w:r>
            <w:r w:rsidRPr="00B24D9D">
              <w:t>1:</w:t>
            </w:r>
            <w:r w:rsidR="004C457A" w:rsidRPr="00B24D9D">
              <w:tab/>
            </w:r>
            <w:r w:rsidRPr="00B24D9D">
              <w:t>The</w:t>
            </w:r>
            <w:r w:rsidR="00E735DD" w:rsidRPr="00B24D9D">
              <w:t xml:space="preserve"> </w:t>
            </w:r>
            <w:r w:rsidRPr="00B24D9D">
              <w:t>value</w:t>
            </w:r>
            <w:r w:rsidR="00E735DD" w:rsidRPr="00B24D9D">
              <w:t xml:space="preserve"> </w:t>
            </w:r>
            <w:r w:rsidRPr="00B24D9D">
              <w:t>of</w:t>
            </w:r>
            <w:r w:rsidR="00E735DD" w:rsidRPr="00B24D9D">
              <w:t xml:space="preserve"> </w:t>
            </w:r>
            <w:r w:rsidRPr="00B24D9D">
              <w:t>the</w:t>
            </w:r>
            <w:r w:rsidR="00E735DD" w:rsidRPr="00B24D9D">
              <w:t xml:space="preserve"> </w:t>
            </w:r>
            <w:r w:rsidRPr="00B24D9D">
              <w:t>ipVersion</w:t>
            </w:r>
            <w:r w:rsidR="00E735DD" w:rsidRPr="00B24D9D">
              <w:t xml:space="preserve"> </w:t>
            </w:r>
            <w:r w:rsidRPr="00B24D9D">
              <w:t>attribute</w:t>
            </w:r>
            <w:r w:rsidR="00E735DD" w:rsidRPr="00B24D9D">
              <w:t xml:space="preserve"> </w:t>
            </w:r>
            <w:r w:rsidRPr="00B24D9D">
              <w:t>shall</w:t>
            </w:r>
            <w:r w:rsidR="00E735DD" w:rsidRPr="00B24D9D">
              <w:t xml:space="preserve"> </w:t>
            </w:r>
            <w:r w:rsidRPr="00B24D9D">
              <w:t>be</w:t>
            </w:r>
            <w:r w:rsidR="00E735DD" w:rsidRPr="00B24D9D">
              <w:t xml:space="preserve"> </w:t>
            </w:r>
            <w:r w:rsidRPr="00B24D9D">
              <w:t>consistent</w:t>
            </w:r>
            <w:r w:rsidR="00E735DD" w:rsidRPr="00B24D9D">
              <w:t xml:space="preserve"> </w:t>
            </w:r>
            <w:r w:rsidRPr="00B24D9D">
              <w:t>with</w:t>
            </w:r>
            <w:r w:rsidR="00E735DD" w:rsidRPr="00B24D9D">
              <w:t xml:space="preserve"> </w:t>
            </w:r>
            <w:r w:rsidRPr="00B24D9D">
              <w:t>the</w:t>
            </w:r>
            <w:r w:rsidR="00E735DD" w:rsidRPr="00B24D9D">
              <w:t xml:space="preserve"> </w:t>
            </w:r>
            <w:r w:rsidRPr="00B24D9D">
              <w:t>value</w:t>
            </w:r>
            <w:r w:rsidR="00E735DD" w:rsidRPr="00B24D9D">
              <w:t xml:space="preserve"> </w:t>
            </w:r>
            <w:r w:rsidRPr="00B24D9D">
              <w:t>of</w:t>
            </w:r>
            <w:r w:rsidR="00E735DD" w:rsidRPr="00B24D9D">
              <w:t xml:space="preserve"> </w:t>
            </w:r>
            <w:r w:rsidRPr="00B24D9D">
              <w:t>the</w:t>
            </w:r>
            <w:r w:rsidR="00E735DD" w:rsidRPr="00B24D9D">
              <w:t xml:space="preserve"> </w:t>
            </w:r>
            <w:r w:rsidRPr="00B24D9D">
              <w:t>layerProtocol</w:t>
            </w:r>
            <w:r w:rsidR="00E735DD" w:rsidRPr="00B24D9D">
              <w:t xml:space="preserve"> </w:t>
            </w:r>
            <w:r w:rsidRPr="00B24D9D">
              <w:t>attribute</w:t>
            </w:r>
            <w:r w:rsidR="00E735DD" w:rsidRPr="00B24D9D">
              <w:t xml:space="preserve"> </w:t>
            </w:r>
            <w:r w:rsidRPr="00B24D9D">
              <w:t>of</w:t>
            </w:r>
            <w:r w:rsidR="00E735DD" w:rsidRPr="00B24D9D">
              <w:t xml:space="preserve"> </w:t>
            </w:r>
            <w:r w:rsidRPr="00B24D9D">
              <w:t>the</w:t>
            </w:r>
            <w:r w:rsidR="00E735DD" w:rsidRPr="00B24D9D">
              <w:t xml:space="preserve"> </w:t>
            </w:r>
            <w:r w:rsidRPr="00B24D9D">
              <w:t>ConnectivityType</w:t>
            </w:r>
            <w:r w:rsidR="00E735DD" w:rsidRPr="00B24D9D">
              <w:t xml:space="preserve"> </w:t>
            </w:r>
            <w:r w:rsidRPr="00B24D9D">
              <w:t>IE</w:t>
            </w:r>
            <w:r w:rsidR="00E735DD" w:rsidRPr="00B24D9D">
              <w:t xml:space="preserve"> </w:t>
            </w:r>
            <w:r w:rsidRPr="00B24D9D">
              <w:t>(refer</w:t>
            </w:r>
            <w:r w:rsidR="00E735DD" w:rsidRPr="00B24D9D">
              <w:t xml:space="preserve"> </w:t>
            </w:r>
            <w:r w:rsidRPr="00B24D9D">
              <w:t>to</w:t>
            </w:r>
            <w:r w:rsidR="00E735DD" w:rsidRPr="00B24D9D">
              <w:t xml:space="preserve"> </w:t>
            </w:r>
            <w:r w:rsidRPr="00B24D9D">
              <w:t>clause</w:t>
            </w:r>
            <w:r w:rsidR="00E735DD" w:rsidRPr="00B24D9D">
              <w:t xml:space="preserve"> </w:t>
            </w:r>
            <w:r w:rsidRPr="00523E3E">
              <w:t>7.1.7.3</w:t>
            </w:r>
            <w:r w:rsidRPr="00B24D9D">
              <w:t>).</w:t>
            </w:r>
          </w:p>
          <w:p w14:paraId="1C8BC033" w14:textId="77777777" w:rsidR="00D55CB8" w:rsidRPr="00B24D9D" w:rsidRDefault="00D55CB8" w:rsidP="004C457A">
            <w:pPr>
              <w:pStyle w:val="TAN"/>
            </w:pPr>
            <w:r w:rsidRPr="00B24D9D">
              <w:t>NOTE</w:t>
            </w:r>
            <w:r w:rsidR="00E735DD" w:rsidRPr="00B24D9D">
              <w:t xml:space="preserve"> </w:t>
            </w:r>
            <w:r w:rsidRPr="00B24D9D">
              <w:t>2:</w:t>
            </w:r>
            <w:r w:rsidR="004C457A" w:rsidRPr="00B24D9D">
              <w:tab/>
            </w:r>
            <w:r w:rsidRPr="00B24D9D">
              <w:t>If</w:t>
            </w:r>
            <w:r w:rsidR="00E735DD" w:rsidRPr="00B24D9D">
              <w:t xml:space="preserve"> </w:t>
            </w:r>
            <w:r w:rsidRPr="00B24D9D">
              <w:t>this</w:t>
            </w:r>
            <w:r w:rsidR="00E735DD" w:rsidRPr="00B24D9D">
              <w:t xml:space="preserve"> </w:t>
            </w:r>
            <w:r w:rsidRPr="00B24D9D">
              <w:t>attribute</w:t>
            </w:r>
            <w:r w:rsidR="00E735DD" w:rsidRPr="00B24D9D">
              <w:t xml:space="preserve"> </w:t>
            </w:r>
            <w:r w:rsidRPr="00B24D9D">
              <w:t>is</w:t>
            </w:r>
            <w:r w:rsidR="00E735DD" w:rsidRPr="00B24D9D">
              <w:t xml:space="preserve"> </w:t>
            </w:r>
            <w:r w:rsidRPr="00B24D9D">
              <w:t>included</w:t>
            </w:r>
            <w:r w:rsidR="00E735DD" w:rsidRPr="00B24D9D">
              <w:t xml:space="preserve"> </w:t>
            </w:r>
            <w:r w:rsidRPr="00B24D9D">
              <w:t>in</w:t>
            </w:r>
            <w:r w:rsidR="00E735DD" w:rsidRPr="00B24D9D">
              <w:t xml:space="preserve"> </w:t>
            </w:r>
            <w:r w:rsidRPr="00B24D9D">
              <w:t>the</w:t>
            </w:r>
            <w:r w:rsidR="00E735DD" w:rsidRPr="00B24D9D">
              <w:t xml:space="preserve"> </w:t>
            </w:r>
            <w:r w:rsidRPr="00B24D9D">
              <w:t>VNFD,</w:t>
            </w:r>
            <w:r w:rsidR="00E735DD" w:rsidRPr="00B24D9D">
              <w:t xml:space="preserve"> </w:t>
            </w:r>
            <w:r w:rsidRPr="00B24D9D">
              <w:t>the</w:t>
            </w:r>
            <w:r w:rsidR="00E735DD" w:rsidRPr="00B24D9D">
              <w:t xml:space="preserve"> </w:t>
            </w:r>
            <w:r w:rsidRPr="00B24D9D">
              <w:t>attribute</w:t>
            </w:r>
            <w:r w:rsidR="00E735DD" w:rsidRPr="00B24D9D">
              <w:t xml:space="preserve"> </w:t>
            </w:r>
            <w:r w:rsidRPr="00B24D9D">
              <w:t>value</w:t>
            </w:r>
            <w:r w:rsidR="00E735DD" w:rsidRPr="00B24D9D">
              <w:t xml:space="preserve"> </w:t>
            </w:r>
            <w:r w:rsidRPr="00B24D9D">
              <w:t>shall</w:t>
            </w:r>
            <w:r w:rsidR="00E735DD" w:rsidRPr="00B24D9D">
              <w:t xml:space="preserve"> </w:t>
            </w:r>
            <w:r w:rsidRPr="00B24D9D">
              <w:t>be</w:t>
            </w:r>
            <w:r w:rsidR="00E735DD" w:rsidRPr="00B24D9D">
              <w:t xml:space="preserve"> </w:t>
            </w:r>
            <w:r w:rsidRPr="00B24D9D">
              <w:t>provided</w:t>
            </w:r>
            <w:r w:rsidR="00E735DD" w:rsidRPr="00B24D9D">
              <w:t xml:space="preserve"> </w:t>
            </w:r>
            <w:r w:rsidRPr="00B24D9D">
              <w:t>at</w:t>
            </w:r>
            <w:r w:rsidR="00E735DD" w:rsidRPr="00B24D9D">
              <w:t xml:space="preserve"> </w:t>
            </w:r>
            <w:r w:rsidRPr="00B24D9D">
              <w:t>run-time,</w:t>
            </w:r>
            <w:r w:rsidR="00E735DD" w:rsidRPr="00B24D9D">
              <w:t xml:space="preserve"> </w:t>
            </w:r>
            <w:r w:rsidRPr="00B24D9D">
              <w:t>unless</w:t>
            </w:r>
            <w:r w:rsidR="00E735DD" w:rsidRPr="00B24D9D">
              <w:t xml:space="preserve"> </w:t>
            </w:r>
            <w:r w:rsidRPr="00B24D9D">
              <w:t>a</w:t>
            </w:r>
            <w:r w:rsidR="00E735DD" w:rsidRPr="00B24D9D">
              <w:t xml:space="preserve"> </w:t>
            </w:r>
            <w:r w:rsidRPr="00B24D9D">
              <w:t>default</w:t>
            </w:r>
            <w:r w:rsidR="00E735DD" w:rsidRPr="00B24D9D">
              <w:t xml:space="preserve"> </w:t>
            </w:r>
            <w:r w:rsidRPr="00B24D9D">
              <w:t>value</w:t>
            </w:r>
            <w:r w:rsidR="00E735DD" w:rsidRPr="00B24D9D">
              <w:t xml:space="preserve"> </w:t>
            </w:r>
            <w:r w:rsidRPr="00B24D9D">
              <w:t>is</w:t>
            </w:r>
            <w:r w:rsidR="00E735DD" w:rsidRPr="00B24D9D">
              <w:t xml:space="preserve"> </w:t>
            </w:r>
            <w:r w:rsidRPr="00B24D9D">
              <w:t>provided</w:t>
            </w:r>
            <w:r w:rsidR="00E735DD" w:rsidRPr="00B24D9D">
              <w:t xml:space="preserve"> </w:t>
            </w:r>
            <w:r w:rsidRPr="00B24D9D">
              <w:t>at</w:t>
            </w:r>
            <w:r w:rsidR="00E735DD" w:rsidRPr="00B24D9D">
              <w:t xml:space="preserve"> </w:t>
            </w:r>
            <w:r w:rsidRPr="00B24D9D">
              <w:t>design</w:t>
            </w:r>
            <w:r w:rsidR="00E735DD" w:rsidRPr="00B24D9D">
              <w:t xml:space="preserve"> </w:t>
            </w:r>
            <w:r w:rsidRPr="00B24D9D">
              <w:t>time</w:t>
            </w:r>
            <w:r w:rsidR="00E735DD" w:rsidRPr="00B24D9D">
              <w:t xml:space="preserve"> </w:t>
            </w:r>
            <w:r w:rsidRPr="00B24D9D">
              <w:t>in</w:t>
            </w:r>
            <w:r w:rsidR="00E735DD" w:rsidRPr="00B24D9D">
              <w:t xml:space="preserve"> </w:t>
            </w:r>
            <w:r w:rsidRPr="00B24D9D">
              <w:t>the</w:t>
            </w:r>
            <w:r w:rsidR="00E735DD" w:rsidRPr="00B24D9D">
              <w:t xml:space="preserve"> </w:t>
            </w:r>
            <w:r w:rsidRPr="00B24D9D">
              <w:t>VNFD.</w:t>
            </w:r>
            <w:r w:rsidR="00E735DD" w:rsidRPr="00B24D9D">
              <w:t xml:space="preserve"> </w:t>
            </w:r>
            <w:r w:rsidRPr="00B24D9D">
              <w:t>If</w:t>
            </w:r>
            <w:r w:rsidR="00E735DD" w:rsidRPr="00B24D9D">
              <w:t xml:space="preserve"> </w:t>
            </w:r>
            <w:r w:rsidRPr="00B24D9D">
              <w:t>a</w:t>
            </w:r>
            <w:r w:rsidR="00E735DD" w:rsidRPr="00B24D9D">
              <w:t xml:space="preserve"> </w:t>
            </w:r>
            <w:r w:rsidRPr="00B24D9D">
              <w:t>default</w:t>
            </w:r>
            <w:r w:rsidR="00E735DD" w:rsidRPr="00B24D9D">
              <w:t xml:space="preserve"> </w:t>
            </w:r>
            <w:r w:rsidRPr="00B24D9D">
              <w:t>value</w:t>
            </w:r>
            <w:r w:rsidR="00E735DD" w:rsidRPr="00B24D9D">
              <w:t xml:space="preserve"> </w:t>
            </w:r>
            <w:r w:rsidRPr="00B24D9D">
              <w:t>is</w:t>
            </w:r>
            <w:r w:rsidR="00E735DD" w:rsidRPr="00B24D9D">
              <w:t xml:space="preserve"> </w:t>
            </w:r>
            <w:r w:rsidRPr="00B24D9D">
              <w:t>provided</w:t>
            </w:r>
            <w:r w:rsidR="00E735DD" w:rsidRPr="00B24D9D">
              <w:t xml:space="preserve"> </w:t>
            </w:r>
            <w:r w:rsidRPr="00B24D9D">
              <w:t>at</w:t>
            </w:r>
            <w:r w:rsidR="00E735DD" w:rsidRPr="00B24D9D">
              <w:t xml:space="preserve"> </w:t>
            </w:r>
            <w:r w:rsidRPr="00B24D9D">
              <w:t>design-time,</w:t>
            </w:r>
            <w:r w:rsidR="00E735DD" w:rsidRPr="00B24D9D">
              <w:t xml:space="preserve"> </w:t>
            </w:r>
            <w:r w:rsidRPr="00B24D9D">
              <w:t>this</w:t>
            </w:r>
            <w:r w:rsidR="00E735DD" w:rsidRPr="00B24D9D">
              <w:t xml:space="preserve"> </w:t>
            </w:r>
            <w:r w:rsidRPr="00B24D9D">
              <w:t>value</w:t>
            </w:r>
            <w:r w:rsidR="00E735DD" w:rsidRPr="00B24D9D">
              <w:t xml:space="preserve"> </w:t>
            </w:r>
            <w:r w:rsidRPr="00B24D9D">
              <w:t>may</w:t>
            </w:r>
            <w:r w:rsidR="00E735DD" w:rsidRPr="00B24D9D">
              <w:t xml:space="preserve"> </w:t>
            </w:r>
            <w:r w:rsidRPr="00B24D9D">
              <w:t>be</w:t>
            </w:r>
            <w:r w:rsidR="00E735DD" w:rsidRPr="00B24D9D">
              <w:t xml:space="preserve"> </w:t>
            </w:r>
            <w:r w:rsidRPr="00B24D9D">
              <w:t>overridden</w:t>
            </w:r>
            <w:r w:rsidR="00E735DD" w:rsidRPr="00B24D9D">
              <w:t xml:space="preserve"> </w:t>
            </w:r>
            <w:r w:rsidRPr="00B24D9D">
              <w:t>at</w:t>
            </w:r>
            <w:r w:rsidR="00E735DD" w:rsidRPr="00B24D9D">
              <w:t xml:space="preserve"> </w:t>
            </w:r>
            <w:r w:rsidRPr="00B24D9D">
              <w:t>run-time.</w:t>
            </w:r>
          </w:p>
        </w:tc>
      </w:tr>
    </w:tbl>
    <w:p w14:paraId="4D7EEA16" w14:textId="77777777" w:rsidR="008D79A3" w:rsidRPr="00B24D9D" w:rsidRDefault="008D79A3" w:rsidP="004C4560"/>
    <w:p w14:paraId="18E729A2" w14:textId="77777777" w:rsidR="002871D3" w:rsidRPr="00B24D9D" w:rsidRDefault="002871D3" w:rsidP="002871D3">
      <w:pPr>
        <w:pStyle w:val="Heading4"/>
      </w:pPr>
      <w:bookmarkStart w:id="625" w:name="_Toc145337360"/>
      <w:bookmarkStart w:id="626" w:name="_Toc145928629"/>
      <w:bookmarkStart w:id="627" w:name="_Toc146035583"/>
      <w:r w:rsidRPr="00B24D9D">
        <w:t>7.1.8.16</w:t>
      </w:r>
      <w:r w:rsidRPr="00B24D9D">
        <w:tab/>
        <w:t>VnfInterfaceDetails information element</w:t>
      </w:r>
      <w:bookmarkEnd w:id="625"/>
      <w:bookmarkEnd w:id="626"/>
      <w:bookmarkEnd w:id="627"/>
    </w:p>
    <w:p w14:paraId="7734E4F2" w14:textId="77777777" w:rsidR="002871D3" w:rsidRPr="00B24D9D" w:rsidRDefault="002871D3" w:rsidP="002871D3">
      <w:pPr>
        <w:pStyle w:val="Heading5"/>
      </w:pPr>
      <w:bookmarkStart w:id="628" w:name="_Toc145337361"/>
      <w:bookmarkStart w:id="629" w:name="_Toc145928630"/>
      <w:bookmarkStart w:id="630" w:name="_Toc146035584"/>
      <w:r w:rsidRPr="00B24D9D">
        <w:t>7.1.8.16.1</w:t>
      </w:r>
      <w:r w:rsidRPr="00B24D9D">
        <w:tab/>
        <w:t>Description</w:t>
      </w:r>
      <w:bookmarkEnd w:id="628"/>
      <w:bookmarkEnd w:id="629"/>
      <w:bookmarkEnd w:id="630"/>
    </w:p>
    <w:p w14:paraId="4340017D" w14:textId="77777777" w:rsidR="002871D3" w:rsidRPr="00B24D9D" w:rsidRDefault="002871D3" w:rsidP="002871D3">
      <w:r w:rsidRPr="00B24D9D">
        <w:t>The VnfInterfaceDetails information element specifies the details of an interface produced by the VNF on the Ve</w:t>
      </w:r>
      <w:r w:rsidR="00BF1302" w:rsidRPr="00B24D9D">
        <w:noBreakHyphen/>
      </w:r>
      <w:r w:rsidRPr="00B24D9D">
        <w:t>Vnfm reference point.</w:t>
      </w:r>
    </w:p>
    <w:p w14:paraId="0985EFB5" w14:textId="77777777" w:rsidR="002871D3" w:rsidRPr="00B24D9D" w:rsidRDefault="002871D3" w:rsidP="002871D3">
      <w:pPr>
        <w:pStyle w:val="Heading5"/>
      </w:pPr>
      <w:bookmarkStart w:id="631" w:name="_Toc145337362"/>
      <w:bookmarkStart w:id="632" w:name="_Toc145928631"/>
      <w:bookmarkStart w:id="633" w:name="_Toc146035585"/>
      <w:r w:rsidRPr="00B24D9D">
        <w:t>7.1.8.16.2</w:t>
      </w:r>
      <w:r w:rsidRPr="00B24D9D">
        <w:tab/>
        <w:t>Attributes</w:t>
      </w:r>
      <w:bookmarkEnd w:id="631"/>
      <w:bookmarkEnd w:id="632"/>
      <w:bookmarkEnd w:id="633"/>
    </w:p>
    <w:p w14:paraId="72499751" w14:textId="77777777" w:rsidR="002871D3" w:rsidRPr="00B24D9D" w:rsidRDefault="002871D3" w:rsidP="002871D3">
      <w:r w:rsidRPr="00B24D9D">
        <w:t>The attributes of the VnfInterfaceDetails information element shall follow the indications provided in table</w:t>
      </w:r>
      <w:r w:rsidR="00BF1302" w:rsidRPr="00B24D9D">
        <w:t> </w:t>
      </w:r>
      <w:r w:rsidRPr="00523E3E">
        <w:t>7.1.8.16.2</w:t>
      </w:r>
      <w:r w:rsidR="00BF1302" w:rsidRPr="00523E3E">
        <w:noBreakHyphen/>
      </w:r>
      <w:r w:rsidRPr="00523E3E">
        <w:t>1</w:t>
      </w:r>
      <w:r w:rsidRPr="00B24D9D">
        <w:t>.</w:t>
      </w:r>
    </w:p>
    <w:p w14:paraId="0C3EF0D8" w14:textId="77777777" w:rsidR="002871D3" w:rsidRPr="00B24D9D" w:rsidRDefault="002871D3" w:rsidP="002871D3">
      <w:pPr>
        <w:pStyle w:val="TH"/>
      </w:pPr>
      <w:r w:rsidRPr="00B24D9D">
        <w:lastRenderedPageBreak/>
        <w:t>Table 7.1.8.16.2-1: Attributes of the VnfInterfaceDetails information element</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531"/>
        <w:gridCol w:w="1269"/>
        <w:gridCol w:w="1156"/>
        <w:gridCol w:w="1557"/>
        <w:gridCol w:w="4149"/>
      </w:tblGrid>
      <w:tr w:rsidR="002871D3" w:rsidRPr="00B24D9D" w14:paraId="73FDDC87" w14:textId="77777777" w:rsidTr="00C21944">
        <w:trPr>
          <w:jc w:val="center"/>
        </w:trPr>
        <w:tc>
          <w:tcPr>
            <w:tcW w:w="1531" w:type="dxa"/>
            <w:tcBorders>
              <w:top w:val="single" w:sz="4" w:space="0" w:color="000000"/>
              <w:left w:val="single" w:sz="4" w:space="0" w:color="000000"/>
              <w:bottom w:val="single" w:sz="4" w:space="0" w:color="000000"/>
              <w:right w:val="single" w:sz="4" w:space="0" w:color="000000"/>
            </w:tcBorders>
            <w:hideMark/>
          </w:tcPr>
          <w:p w14:paraId="65AA5007" w14:textId="77777777" w:rsidR="002871D3" w:rsidRPr="00B24D9D" w:rsidRDefault="002871D3" w:rsidP="00ED51BB">
            <w:pPr>
              <w:pStyle w:val="TAH"/>
              <w:spacing w:line="276" w:lineRule="auto"/>
            </w:pPr>
            <w:r w:rsidRPr="00B24D9D">
              <w:t>Attribute</w:t>
            </w:r>
          </w:p>
        </w:tc>
        <w:tc>
          <w:tcPr>
            <w:tcW w:w="1269" w:type="dxa"/>
            <w:tcBorders>
              <w:top w:val="single" w:sz="4" w:space="0" w:color="000000"/>
              <w:left w:val="single" w:sz="4" w:space="0" w:color="000000"/>
              <w:bottom w:val="single" w:sz="4" w:space="0" w:color="000000"/>
              <w:right w:val="single" w:sz="4" w:space="0" w:color="000000"/>
            </w:tcBorders>
            <w:hideMark/>
          </w:tcPr>
          <w:p w14:paraId="51CD1A46" w14:textId="77777777" w:rsidR="002871D3" w:rsidRPr="00B24D9D" w:rsidRDefault="002871D3" w:rsidP="00ED51BB">
            <w:pPr>
              <w:pStyle w:val="TAH"/>
              <w:spacing w:line="276" w:lineRule="auto"/>
            </w:pPr>
            <w:r w:rsidRPr="00B24D9D">
              <w:t>Qualifier</w:t>
            </w:r>
          </w:p>
        </w:tc>
        <w:tc>
          <w:tcPr>
            <w:tcW w:w="1156" w:type="dxa"/>
            <w:tcBorders>
              <w:top w:val="single" w:sz="4" w:space="0" w:color="000000"/>
              <w:left w:val="single" w:sz="4" w:space="0" w:color="000000"/>
              <w:bottom w:val="single" w:sz="4" w:space="0" w:color="000000"/>
              <w:right w:val="single" w:sz="4" w:space="0" w:color="000000"/>
            </w:tcBorders>
            <w:hideMark/>
          </w:tcPr>
          <w:p w14:paraId="4475C154" w14:textId="77777777" w:rsidR="002871D3" w:rsidRPr="00B24D9D" w:rsidRDefault="002871D3" w:rsidP="00ED51BB">
            <w:pPr>
              <w:pStyle w:val="TAH"/>
              <w:spacing w:line="276" w:lineRule="auto"/>
            </w:pPr>
            <w:r w:rsidRPr="00B24D9D">
              <w:t>Cardinality</w:t>
            </w:r>
          </w:p>
        </w:tc>
        <w:tc>
          <w:tcPr>
            <w:tcW w:w="1557" w:type="dxa"/>
            <w:tcBorders>
              <w:top w:val="single" w:sz="4" w:space="0" w:color="000000"/>
              <w:left w:val="single" w:sz="4" w:space="0" w:color="000000"/>
              <w:bottom w:val="single" w:sz="4" w:space="0" w:color="000000"/>
              <w:right w:val="single" w:sz="4" w:space="0" w:color="000000"/>
            </w:tcBorders>
            <w:hideMark/>
          </w:tcPr>
          <w:p w14:paraId="74867B72" w14:textId="77777777" w:rsidR="002871D3" w:rsidRPr="00B24D9D" w:rsidRDefault="002871D3" w:rsidP="00ED51BB">
            <w:pPr>
              <w:pStyle w:val="TAH"/>
              <w:spacing w:line="276" w:lineRule="auto"/>
            </w:pPr>
            <w:r w:rsidRPr="00B24D9D">
              <w:t>Content</w:t>
            </w:r>
          </w:p>
        </w:tc>
        <w:tc>
          <w:tcPr>
            <w:tcW w:w="4149" w:type="dxa"/>
            <w:tcBorders>
              <w:top w:val="single" w:sz="4" w:space="0" w:color="000000"/>
              <w:left w:val="single" w:sz="4" w:space="0" w:color="000000"/>
              <w:bottom w:val="single" w:sz="4" w:space="0" w:color="000000"/>
              <w:right w:val="single" w:sz="4" w:space="0" w:color="000000"/>
            </w:tcBorders>
            <w:hideMark/>
          </w:tcPr>
          <w:p w14:paraId="663AACA3" w14:textId="77777777" w:rsidR="002871D3" w:rsidRPr="00B24D9D" w:rsidRDefault="002871D3" w:rsidP="00ED51BB">
            <w:pPr>
              <w:pStyle w:val="TAH"/>
              <w:spacing w:line="276" w:lineRule="auto"/>
            </w:pPr>
            <w:r w:rsidRPr="00B24D9D">
              <w:t>Description</w:t>
            </w:r>
          </w:p>
        </w:tc>
      </w:tr>
      <w:tr w:rsidR="002871D3" w:rsidRPr="00B24D9D" w14:paraId="2E2A4430" w14:textId="77777777" w:rsidTr="00C21944">
        <w:trPr>
          <w:jc w:val="center"/>
        </w:trPr>
        <w:tc>
          <w:tcPr>
            <w:tcW w:w="1531" w:type="dxa"/>
            <w:tcBorders>
              <w:top w:val="single" w:sz="4" w:space="0" w:color="000000"/>
              <w:left w:val="single" w:sz="4" w:space="0" w:color="000000"/>
              <w:bottom w:val="single" w:sz="4" w:space="0" w:color="000000"/>
              <w:right w:val="single" w:sz="4" w:space="0" w:color="000000"/>
            </w:tcBorders>
          </w:tcPr>
          <w:p w14:paraId="6D0215C9" w14:textId="77777777" w:rsidR="002871D3" w:rsidRPr="00B24D9D" w:rsidRDefault="002871D3" w:rsidP="00ED51BB">
            <w:pPr>
              <w:pStyle w:val="TAL"/>
              <w:spacing w:line="276" w:lineRule="auto"/>
            </w:pPr>
            <w:r w:rsidRPr="00B24D9D">
              <w:t>interfaceName</w:t>
            </w:r>
          </w:p>
        </w:tc>
        <w:tc>
          <w:tcPr>
            <w:tcW w:w="1269" w:type="dxa"/>
            <w:tcBorders>
              <w:top w:val="single" w:sz="4" w:space="0" w:color="000000"/>
              <w:left w:val="single" w:sz="4" w:space="0" w:color="000000"/>
              <w:bottom w:val="single" w:sz="4" w:space="0" w:color="000000"/>
              <w:right w:val="single" w:sz="4" w:space="0" w:color="000000"/>
            </w:tcBorders>
          </w:tcPr>
          <w:p w14:paraId="040AABD8" w14:textId="77777777" w:rsidR="002871D3" w:rsidRPr="00B24D9D" w:rsidRDefault="002871D3" w:rsidP="00ED51BB">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tcPr>
          <w:p w14:paraId="286F3FA2" w14:textId="77777777" w:rsidR="002871D3" w:rsidRPr="00B24D9D" w:rsidRDefault="002871D3" w:rsidP="00ED51BB">
            <w:pPr>
              <w:pStyle w:val="TAL"/>
              <w:spacing w:line="276" w:lineRule="auto"/>
            </w:pPr>
            <w:r w:rsidRPr="00B24D9D">
              <w:t>1</w:t>
            </w:r>
          </w:p>
        </w:tc>
        <w:tc>
          <w:tcPr>
            <w:tcW w:w="1557" w:type="dxa"/>
            <w:tcBorders>
              <w:top w:val="single" w:sz="4" w:space="0" w:color="000000"/>
              <w:left w:val="single" w:sz="4" w:space="0" w:color="000000"/>
              <w:bottom w:val="single" w:sz="4" w:space="0" w:color="000000"/>
              <w:right w:val="single" w:sz="4" w:space="0" w:color="000000"/>
            </w:tcBorders>
          </w:tcPr>
          <w:p w14:paraId="4EE8EC3D" w14:textId="77777777" w:rsidR="002871D3" w:rsidRPr="00B24D9D" w:rsidRDefault="002871D3" w:rsidP="00ED51BB">
            <w:pPr>
              <w:pStyle w:val="TAL"/>
              <w:spacing w:line="276" w:lineRule="auto"/>
            </w:pPr>
            <w:r w:rsidRPr="00B24D9D">
              <w:t>Enum</w:t>
            </w:r>
          </w:p>
        </w:tc>
        <w:tc>
          <w:tcPr>
            <w:tcW w:w="4149" w:type="dxa"/>
            <w:tcBorders>
              <w:top w:val="single" w:sz="4" w:space="0" w:color="000000"/>
              <w:left w:val="single" w:sz="4" w:space="0" w:color="000000"/>
              <w:bottom w:val="single" w:sz="4" w:space="0" w:color="000000"/>
              <w:right w:val="single" w:sz="4" w:space="0" w:color="000000"/>
            </w:tcBorders>
          </w:tcPr>
          <w:p w14:paraId="58BBB773" w14:textId="77777777" w:rsidR="002871D3" w:rsidRPr="00B24D9D" w:rsidRDefault="00A63EA9" w:rsidP="00ED51BB">
            <w:pPr>
              <w:pStyle w:val="TAL"/>
              <w:rPr>
                <w:lang w:eastAsia="zh-CN"/>
              </w:rPr>
            </w:pPr>
            <w:r w:rsidRPr="00B24D9D">
              <w:rPr>
                <w:lang w:eastAsia="zh-CN"/>
              </w:rPr>
              <w:t>Specifies</w:t>
            </w:r>
            <w:r w:rsidR="002871D3" w:rsidRPr="00B24D9D">
              <w:rPr>
                <w:lang w:eastAsia="zh-CN"/>
              </w:rPr>
              <w:t xml:space="preserve"> an interface produced by the VNF.</w:t>
            </w:r>
          </w:p>
          <w:p w14:paraId="3479A812" w14:textId="77777777" w:rsidR="002871D3" w:rsidRPr="00B24D9D" w:rsidRDefault="00AC53CD" w:rsidP="00ED51BB">
            <w:pPr>
              <w:pStyle w:val="TAL"/>
              <w:rPr>
                <w:lang w:eastAsia="zh-CN"/>
              </w:rPr>
            </w:pPr>
            <w:r w:rsidRPr="00B24D9D">
              <w:rPr>
                <w:lang w:eastAsia="zh-CN"/>
              </w:rPr>
              <w:t>V</w:t>
            </w:r>
            <w:r w:rsidR="00D91713" w:rsidRPr="00B24D9D">
              <w:rPr>
                <w:lang w:eastAsia="zh-CN"/>
              </w:rPr>
              <w:t>ALUES</w:t>
            </w:r>
            <w:r w:rsidR="002871D3" w:rsidRPr="00B24D9D">
              <w:rPr>
                <w:lang w:eastAsia="zh-CN"/>
              </w:rPr>
              <w:t xml:space="preserve">: </w:t>
            </w:r>
          </w:p>
          <w:p w14:paraId="3A318698" w14:textId="77777777" w:rsidR="002871D3" w:rsidRPr="00B24D9D" w:rsidRDefault="002871D3" w:rsidP="000F662D">
            <w:pPr>
              <w:pStyle w:val="TB1"/>
              <w:rPr>
                <w:lang w:eastAsia="zh-CN"/>
              </w:rPr>
            </w:pPr>
            <w:r w:rsidRPr="00B24D9D">
              <w:rPr>
                <w:lang w:eastAsia="zh-CN"/>
              </w:rPr>
              <w:t xml:space="preserve">VNF_CONFIGURATION </w:t>
            </w:r>
          </w:p>
          <w:p w14:paraId="190536B5" w14:textId="77777777" w:rsidR="002871D3" w:rsidRPr="00B24D9D" w:rsidRDefault="002871D3" w:rsidP="000F662D">
            <w:pPr>
              <w:pStyle w:val="TB1"/>
              <w:rPr>
                <w:lang w:eastAsia="zh-CN"/>
              </w:rPr>
            </w:pPr>
            <w:r w:rsidRPr="00B24D9D">
              <w:rPr>
                <w:lang w:eastAsia="zh-CN"/>
              </w:rPr>
              <w:t>VNF_INDICATOR</w:t>
            </w:r>
          </w:p>
          <w:p w14:paraId="78108E26" w14:textId="77777777" w:rsidR="00285FA2" w:rsidRPr="00B24D9D" w:rsidRDefault="00285FA2" w:rsidP="000F662D">
            <w:pPr>
              <w:pStyle w:val="TB1"/>
              <w:rPr>
                <w:lang w:eastAsia="zh-CN"/>
              </w:rPr>
            </w:pPr>
            <w:r w:rsidRPr="00B24D9D">
              <w:rPr>
                <w:lang w:eastAsia="zh-CN"/>
              </w:rPr>
              <w:t>VNF_LCM_COORDINATION</w:t>
            </w:r>
          </w:p>
        </w:tc>
      </w:tr>
      <w:tr w:rsidR="002871D3" w:rsidRPr="00B24D9D" w14:paraId="0E81407F" w14:textId="77777777" w:rsidTr="00C21944">
        <w:trPr>
          <w:jc w:val="center"/>
        </w:trPr>
        <w:tc>
          <w:tcPr>
            <w:tcW w:w="1531" w:type="dxa"/>
            <w:tcBorders>
              <w:top w:val="single" w:sz="4" w:space="0" w:color="000000"/>
              <w:left w:val="single" w:sz="4" w:space="0" w:color="000000"/>
              <w:bottom w:val="single" w:sz="4" w:space="0" w:color="000000"/>
              <w:right w:val="single" w:sz="4" w:space="0" w:color="000000"/>
            </w:tcBorders>
            <w:hideMark/>
          </w:tcPr>
          <w:p w14:paraId="2686ACFF" w14:textId="77777777" w:rsidR="002871D3" w:rsidRPr="00B24D9D" w:rsidRDefault="002871D3" w:rsidP="00ED51BB">
            <w:pPr>
              <w:pStyle w:val="TAL"/>
              <w:spacing w:line="276" w:lineRule="auto"/>
            </w:pPr>
            <w:r w:rsidRPr="00B24D9D">
              <w:t>cpdId</w:t>
            </w:r>
          </w:p>
        </w:tc>
        <w:tc>
          <w:tcPr>
            <w:tcW w:w="1269" w:type="dxa"/>
            <w:tcBorders>
              <w:top w:val="single" w:sz="4" w:space="0" w:color="000000"/>
              <w:left w:val="single" w:sz="4" w:space="0" w:color="000000"/>
              <w:bottom w:val="single" w:sz="4" w:space="0" w:color="000000"/>
              <w:right w:val="single" w:sz="4" w:space="0" w:color="000000"/>
            </w:tcBorders>
            <w:hideMark/>
          </w:tcPr>
          <w:p w14:paraId="17A77806" w14:textId="77777777" w:rsidR="002871D3" w:rsidRPr="00B24D9D" w:rsidRDefault="002871D3" w:rsidP="00ED51BB">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0EB4394D" w14:textId="77777777" w:rsidR="002871D3" w:rsidRPr="00B24D9D" w:rsidRDefault="002871D3" w:rsidP="00ED51BB">
            <w:pPr>
              <w:pStyle w:val="TAL"/>
              <w:spacing w:line="276" w:lineRule="auto"/>
            </w:pPr>
            <w:proofErr w:type="gramStart"/>
            <w:r w:rsidRPr="00B24D9D">
              <w:t>1..N</w:t>
            </w:r>
            <w:proofErr w:type="gramEnd"/>
          </w:p>
        </w:tc>
        <w:tc>
          <w:tcPr>
            <w:tcW w:w="1557" w:type="dxa"/>
            <w:tcBorders>
              <w:top w:val="single" w:sz="4" w:space="0" w:color="000000"/>
              <w:left w:val="single" w:sz="4" w:space="0" w:color="000000"/>
              <w:bottom w:val="single" w:sz="4" w:space="0" w:color="000000"/>
              <w:right w:val="single" w:sz="4" w:space="0" w:color="000000"/>
            </w:tcBorders>
            <w:hideMark/>
          </w:tcPr>
          <w:p w14:paraId="3306FE83" w14:textId="77777777" w:rsidR="002871D3" w:rsidRPr="00B24D9D" w:rsidRDefault="002871D3" w:rsidP="00ED51BB">
            <w:pPr>
              <w:pStyle w:val="TAL"/>
              <w:spacing w:line="276" w:lineRule="auto"/>
            </w:pPr>
            <w:r w:rsidRPr="00B24D9D">
              <w:t>Identifier (Reference to VnfExtCpd)</w:t>
            </w:r>
          </w:p>
        </w:tc>
        <w:tc>
          <w:tcPr>
            <w:tcW w:w="4149" w:type="dxa"/>
            <w:tcBorders>
              <w:top w:val="single" w:sz="4" w:space="0" w:color="000000"/>
              <w:left w:val="single" w:sz="4" w:space="0" w:color="000000"/>
              <w:bottom w:val="single" w:sz="4" w:space="0" w:color="000000"/>
              <w:right w:val="single" w:sz="4" w:space="0" w:color="000000"/>
            </w:tcBorders>
            <w:hideMark/>
          </w:tcPr>
          <w:p w14:paraId="2E5EC2A1" w14:textId="77777777" w:rsidR="002871D3" w:rsidRPr="00B24D9D" w:rsidRDefault="002871D3" w:rsidP="00ED51BB">
            <w:pPr>
              <w:pStyle w:val="TAL"/>
              <w:rPr>
                <w:lang w:eastAsia="zh-CN"/>
              </w:rPr>
            </w:pPr>
            <w:r w:rsidRPr="00B24D9D">
              <w:rPr>
                <w:lang w:eastAsia="zh-CN"/>
              </w:rPr>
              <w:t>References one or more CPDs from which to instantiate external CPs through which interface endpoints on the VNF side can be reached by the VNFM.</w:t>
            </w:r>
          </w:p>
          <w:p w14:paraId="045D6891" w14:textId="77777777" w:rsidR="002871D3" w:rsidRPr="00B24D9D" w:rsidRDefault="002871D3" w:rsidP="00ED51BB">
            <w:pPr>
              <w:pStyle w:val="TAL"/>
              <w:rPr>
                <w:lang w:eastAsia="zh-CN"/>
              </w:rPr>
            </w:pPr>
            <w:r w:rsidRPr="00B24D9D">
              <w:rPr>
                <w:lang w:eastAsia="zh-CN"/>
              </w:rPr>
              <w:t>See</w:t>
            </w:r>
            <w:r w:rsidR="0039257C" w:rsidRPr="00B24D9D">
              <w:rPr>
                <w:lang w:eastAsia="zh-CN"/>
              </w:rPr>
              <w:t xml:space="preserve"> </w:t>
            </w:r>
            <w:r w:rsidRPr="00B24D9D">
              <w:rPr>
                <w:lang w:eastAsia="zh-CN"/>
              </w:rPr>
              <w:t>note.</w:t>
            </w:r>
          </w:p>
        </w:tc>
      </w:tr>
      <w:tr w:rsidR="002871D3" w:rsidRPr="00B24D9D" w14:paraId="21E3975F" w14:textId="77777777" w:rsidTr="00C21944">
        <w:trPr>
          <w:jc w:val="center"/>
        </w:trPr>
        <w:tc>
          <w:tcPr>
            <w:tcW w:w="1531" w:type="dxa"/>
            <w:tcBorders>
              <w:top w:val="single" w:sz="4" w:space="0" w:color="000000"/>
              <w:left w:val="single" w:sz="4" w:space="0" w:color="000000"/>
              <w:bottom w:val="single" w:sz="4" w:space="0" w:color="000000"/>
              <w:right w:val="single" w:sz="4" w:space="0" w:color="000000"/>
            </w:tcBorders>
            <w:hideMark/>
          </w:tcPr>
          <w:p w14:paraId="0F93F5FF" w14:textId="77777777" w:rsidR="002871D3" w:rsidRPr="00B24D9D" w:rsidRDefault="002871D3" w:rsidP="00ED51BB">
            <w:pPr>
              <w:pStyle w:val="TAL"/>
              <w:spacing w:line="276" w:lineRule="auto"/>
            </w:pPr>
            <w:r w:rsidRPr="00B24D9D">
              <w:t>interfaceDetails</w:t>
            </w:r>
          </w:p>
        </w:tc>
        <w:tc>
          <w:tcPr>
            <w:tcW w:w="1269" w:type="dxa"/>
            <w:tcBorders>
              <w:top w:val="single" w:sz="4" w:space="0" w:color="000000"/>
              <w:left w:val="single" w:sz="4" w:space="0" w:color="000000"/>
              <w:bottom w:val="single" w:sz="4" w:space="0" w:color="000000"/>
              <w:right w:val="single" w:sz="4" w:space="0" w:color="000000"/>
            </w:tcBorders>
            <w:hideMark/>
          </w:tcPr>
          <w:p w14:paraId="3A50F168" w14:textId="77777777" w:rsidR="002871D3" w:rsidRPr="00B24D9D" w:rsidRDefault="002871D3" w:rsidP="00ED51BB">
            <w:pPr>
              <w:pStyle w:val="TAL"/>
              <w:spacing w:line="276" w:lineRule="auto"/>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4E49FE58" w14:textId="77777777" w:rsidR="002871D3" w:rsidRPr="00B24D9D" w:rsidRDefault="002871D3" w:rsidP="00ED51BB">
            <w:pPr>
              <w:pStyle w:val="TAL"/>
              <w:spacing w:line="276" w:lineRule="auto"/>
            </w:pPr>
            <w:r w:rsidRPr="00B24D9D">
              <w:t>0..1</w:t>
            </w:r>
          </w:p>
        </w:tc>
        <w:tc>
          <w:tcPr>
            <w:tcW w:w="1557" w:type="dxa"/>
            <w:tcBorders>
              <w:top w:val="single" w:sz="4" w:space="0" w:color="000000"/>
              <w:left w:val="single" w:sz="4" w:space="0" w:color="000000"/>
              <w:bottom w:val="single" w:sz="4" w:space="0" w:color="000000"/>
              <w:right w:val="single" w:sz="4" w:space="0" w:color="000000"/>
            </w:tcBorders>
            <w:hideMark/>
          </w:tcPr>
          <w:p w14:paraId="07AF4E76" w14:textId="77777777" w:rsidR="002871D3" w:rsidRPr="00B24D9D" w:rsidRDefault="002871D3" w:rsidP="00ED51BB">
            <w:pPr>
              <w:pStyle w:val="TAL"/>
              <w:spacing w:line="276" w:lineRule="auto"/>
            </w:pPr>
            <w:r w:rsidRPr="00B24D9D">
              <w:t>Not Specified</w:t>
            </w:r>
          </w:p>
        </w:tc>
        <w:tc>
          <w:tcPr>
            <w:tcW w:w="4149" w:type="dxa"/>
            <w:tcBorders>
              <w:top w:val="single" w:sz="4" w:space="0" w:color="000000"/>
              <w:left w:val="single" w:sz="4" w:space="0" w:color="000000"/>
              <w:bottom w:val="single" w:sz="4" w:space="0" w:color="000000"/>
              <w:right w:val="single" w:sz="4" w:space="0" w:color="000000"/>
            </w:tcBorders>
            <w:hideMark/>
          </w:tcPr>
          <w:p w14:paraId="6B61CC32" w14:textId="77777777" w:rsidR="002871D3" w:rsidRPr="00B24D9D" w:rsidRDefault="002871D3" w:rsidP="00ED51BB">
            <w:pPr>
              <w:pStyle w:val="TAN"/>
              <w:ind w:left="0" w:firstLine="0"/>
              <w:rPr>
                <w:lang w:eastAsia="zh-CN"/>
              </w:rPr>
            </w:pPr>
            <w:r w:rsidRPr="00B24D9D">
              <w:rPr>
                <w:lang w:eastAsia="zh-CN"/>
              </w:rPr>
              <w:t>Provide additional data to access the interface endpoint (e.g. API URI prefix).</w:t>
            </w:r>
          </w:p>
        </w:tc>
      </w:tr>
      <w:tr w:rsidR="002871D3" w:rsidRPr="00B24D9D" w14:paraId="41A47AEC" w14:textId="77777777" w:rsidTr="00C21944">
        <w:trPr>
          <w:jc w:val="center"/>
        </w:trPr>
        <w:tc>
          <w:tcPr>
            <w:tcW w:w="9662" w:type="dxa"/>
            <w:gridSpan w:val="5"/>
            <w:tcBorders>
              <w:top w:val="single" w:sz="4" w:space="0" w:color="000000"/>
              <w:left w:val="single" w:sz="4" w:space="0" w:color="000000"/>
              <w:bottom w:val="single" w:sz="4" w:space="0" w:color="000000"/>
              <w:right w:val="single" w:sz="4" w:space="0" w:color="000000"/>
            </w:tcBorders>
          </w:tcPr>
          <w:p w14:paraId="3332DF12" w14:textId="77777777" w:rsidR="002871D3" w:rsidRPr="00B24D9D" w:rsidRDefault="002871D3" w:rsidP="00ED51BB">
            <w:pPr>
              <w:pStyle w:val="TAN"/>
              <w:rPr>
                <w:lang w:eastAsia="zh-CN"/>
              </w:rPr>
            </w:pPr>
            <w:r w:rsidRPr="00B24D9D">
              <w:rPr>
                <w:lang w:eastAsia="zh-CN"/>
              </w:rPr>
              <w:t>NOTE:</w:t>
            </w:r>
            <w:r w:rsidRPr="00B24D9D">
              <w:rPr>
                <w:lang w:eastAsia="zh-CN"/>
              </w:rPr>
              <w:tab/>
              <w:t xml:space="preserve">It is assumed that when the parent NS is instantiated, these CPs will be connected to a virtual link to which the VNFM is attached, enabling bi-directional communication between the VNF and the VNFM. </w:t>
            </w:r>
          </w:p>
        </w:tc>
      </w:tr>
    </w:tbl>
    <w:p w14:paraId="5E0C9137" w14:textId="77777777" w:rsidR="002871D3" w:rsidRPr="00B24D9D" w:rsidRDefault="002871D3" w:rsidP="002871D3"/>
    <w:p w14:paraId="232BD0E3" w14:textId="77777777" w:rsidR="001450AD" w:rsidRPr="00B24D9D" w:rsidRDefault="001450AD" w:rsidP="0086774D">
      <w:pPr>
        <w:pStyle w:val="Heading4"/>
      </w:pPr>
      <w:bookmarkStart w:id="634" w:name="_Toc145337363"/>
      <w:bookmarkStart w:id="635" w:name="_Toc145928632"/>
      <w:bookmarkStart w:id="636" w:name="_Toc146035586"/>
      <w:r w:rsidRPr="00B24D9D">
        <w:t>7.1.8.</w:t>
      </w:r>
      <w:r w:rsidR="00291637" w:rsidRPr="00B24D9D">
        <w:t>17</w:t>
      </w:r>
      <w:r w:rsidRPr="00B24D9D">
        <w:tab/>
        <w:t>NfviMaintenanceInfo information element</w:t>
      </w:r>
      <w:bookmarkEnd w:id="634"/>
      <w:bookmarkEnd w:id="635"/>
      <w:bookmarkEnd w:id="636"/>
    </w:p>
    <w:p w14:paraId="62F94923" w14:textId="77777777" w:rsidR="001450AD" w:rsidRPr="00B24D9D" w:rsidRDefault="001450AD" w:rsidP="001450AD">
      <w:pPr>
        <w:pStyle w:val="Heading5"/>
      </w:pPr>
      <w:bookmarkStart w:id="637" w:name="_Toc145337364"/>
      <w:bookmarkStart w:id="638" w:name="_Toc145928633"/>
      <w:bookmarkStart w:id="639" w:name="_Toc146035587"/>
      <w:r w:rsidRPr="00B24D9D">
        <w:t>7.1.8.</w:t>
      </w:r>
      <w:r w:rsidR="00291637" w:rsidRPr="00B24D9D">
        <w:t>17</w:t>
      </w:r>
      <w:r w:rsidRPr="00B24D9D">
        <w:t>.1</w:t>
      </w:r>
      <w:r w:rsidRPr="00B24D9D">
        <w:tab/>
        <w:t>Description</w:t>
      </w:r>
      <w:bookmarkEnd w:id="637"/>
      <w:bookmarkEnd w:id="638"/>
      <w:bookmarkEnd w:id="639"/>
    </w:p>
    <w:p w14:paraId="1077B828" w14:textId="77777777" w:rsidR="001450AD" w:rsidRPr="00B24D9D" w:rsidRDefault="001450AD" w:rsidP="001450AD">
      <w:r w:rsidRPr="00B24D9D">
        <w:t xml:space="preserve">The NfviMaintenanceInfo </w:t>
      </w:r>
      <w:r w:rsidR="00ED5ADB" w:rsidRPr="00B24D9D">
        <w:t xml:space="preserve">information element </w:t>
      </w:r>
      <w:r w:rsidRPr="00B24D9D">
        <w:t>describes information related to the constraints and rules applicable to virtualised resources and their groups impacted due to NFVI maintenance operations.</w:t>
      </w:r>
    </w:p>
    <w:p w14:paraId="5BE09459" w14:textId="77777777" w:rsidR="001450AD" w:rsidRPr="00B24D9D" w:rsidRDefault="001450AD" w:rsidP="001450AD">
      <w:pPr>
        <w:pStyle w:val="Heading5"/>
      </w:pPr>
      <w:bookmarkStart w:id="640" w:name="_Toc145337365"/>
      <w:bookmarkStart w:id="641" w:name="_Toc145928634"/>
      <w:bookmarkStart w:id="642" w:name="_Toc146035588"/>
      <w:r w:rsidRPr="00B24D9D">
        <w:t>7.1.8.</w:t>
      </w:r>
      <w:r w:rsidR="00291637" w:rsidRPr="00B24D9D">
        <w:t>17</w:t>
      </w:r>
      <w:r w:rsidRPr="00B24D9D">
        <w:t>.2</w:t>
      </w:r>
      <w:r w:rsidRPr="00B24D9D">
        <w:tab/>
        <w:t>Attributes</w:t>
      </w:r>
      <w:bookmarkEnd w:id="640"/>
      <w:bookmarkEnd w:id="641"/>
      <w:bookmarkEnd w:id="642"/>
    </w:p>
    <w:p w14:paraId="51A7EE8D" w14:textId="77777777" w:rsidR="001450AD" w:rsidRPr="00B24D9D" w:rsidRDefault="001450AD" w:rsidP="001450AD">
      <w:r w:rsidRPr="00B24D9D">
        <w:t xml:space="preserve">The attributes of the NfviMaintenanceInfo information element shall follow the indications provided in </w:t>
      </w:r>
      <w:r w:rsidR="00A96F63" w:rsidRPr="00B24D9D">
        <w:t>table </w:t>
      </w:r>
      <w:r w:rsidRPr="00523E3E">
        <w:t>7.1.8.</w:t>
      </w:r>
      <w:r w:rsidR="00291637" w:rsidRPr="00523E3E">
        <w:t>17</w:t>
      </w:r>
      <w:r w:rsidRPr="00523E3E">
        <w:t>.2</w:t>
      </w:r>
      <w:r w:rsidR="001E70C1" w:rsidRPr="00523E3E">
        <w:noBreakHyphen/>
      </w:r>
      <w:r w:rsidRPr="00523E3E">
        <w:t>1</w:t>
      </w:r>
      <w:r w:rsidRPr="00B24D9D">
        <w:t>.</w:t>
      </w:r>
    </w:p>
    <w:p w14:paraId="3277775B" w14:textId="77777777" w:rsidR="001450AD" w:rsidRPr="00B24D9D" w:rsidRDefault="001450AD" w:rsidP="000507D0">
      <w:pPr>
        <w:pStyle w:val="TH"/>
        <w:keepNext w:val="0"/>
        <w:keepLines w:val="0"/>
      </w:pPr>
      <w:r w:rsidRPr="00B24D9D">
        <w:t>Table 7.1.8.</w:t>
      </w:r>
      <w:r w:rsidR="00291637" w:rsidRPr="00B24D9D">
        <w:t>17</w:t>
      </w:r>
      <w:r w:rsidRPr="00B24D9D">
        <w:t>.2-1: Attributes of the NfviMaintenanceInfo information element</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972"/>
        <w:gridCol w:w="992"/>
        <w:gridCol w:w="1149"/>
        <w:gridCol w:w="1318"/>
        <w:gridCol w:w="3643"/>
      </w:tblGrid>
      <w:tr w:rsidR="001450AD" w:rsidRPr="00B24D9D" w14:paraId="05791FC9" w14:textId="77777777" w:rsidTr="00AF0381">
        <w:trPr>
          <w:tblHeader/>
          <w:jc w:val="center"/>
        </w:trPr>
        <w:tc>
          <w:tcPr>
            <w:tcW w:w="2972" w:type="dxa"/>
            <w:shd w:val="clear" w:color="auto" w:fill="auto"/>
            <w:hideMark/>
          </w:tcPr>
          <w:p w14:paraId="2C2AB99F" w14:textId="77777777" w:rsidR="001450AD" w:rsidRPr="00B24D9D" w:rsidRDefault="001450AD" w:rsidP="000507D0">
            <w:pPr>
              <w:pStyle w:val="TAH"/>
              <w:keepNext w:val="0"/>
              <w:keepLines w:val="0"/>
            </w:pPr>
            <w:r w:rsidRPr="00B24D9D">
              <w:t>Attribute</w:t>
            </w:r>
          </w:p>
        </w:tc>
        <w:tc>
          <w:tcPr>
            <w:tcW w:w="992" w:type="dxa"/>
            <w:shd w:val="clear" w:color="auto" w:fill="auto"/>
            <w:hideMark/>
          </w:tcPr>
          <w:p w14:paraId="7E1FE140" w14:textId="77777777" w:rsidR="001450AD" w:rsidRPr="00B24D9D" w:rsidRDefault="001450AD" w:rsidP="000507D0">
            <w:pPr>
              <w:pStyle w:val="TAH"/>
              <w:keepNext w:val="0"/>
              <w:keepLines w:val="0"/>
            </w:pPr>
            <w:r w:rsidRPr="00B24D9D">
              <w:t>Qualifier</w:t>
            </w:r>
          </w:p>
        </w:tc>
        <w:tc>
          <w:tcPr>
            <w:tcW w:w="1149" w:type="dxa"/>
            <w:shd w:val="clear" w:color="auto" w:fill="auto"/>
            <w:hideMark/>
          </w:tcPr>
          <w:p w14:paraId="281141F2" w14:textId="77777777" w:rsidR="001450AD" w:rsidRPr="00B24D9D" w:rsidRDefault="001450AD" w:rsidP="000507D0">
            <w:pPr>
              <w:pStyle w:val="TAH"/>
              <w:keepNext w:val="0"/>
              <w:keepLines w:val="0"/>
            </w:pPr>
            <w:r w:rsidRPr="00B24D9D">
              <w:t>Cardinality</w:t>
            </w:r>
          </w:p>
        </w:tc>
        <w:tc>
          <w:tcPr>
            <w:tcW w:w="1318" w:type="dxa"/>
            <w:shd w:val="clear" w:color="auto" w:fill="auto"/>
            <w:hideMark/>
          </w:tcPr>
          <w:p w14:paraId="391BB7C2" w14:textId="77777777" w:rsidR="001450AD" w:rsidRPr="00B24D9D" w:rsidRDefault="001450AD" w:rsidP="000507D0">
            <w:pPr>
              <w:pStyle w:val="TAH"/>
              <w:keepNext w:val="0"/>
              <w:keepLines w:val="0"/>
            </w:pPr>
            <w:r w:rsidRPr="00B24D9D">
              <w:t>Content</w:t>
            </w:r>
          </w:p>
        </w:tc>
        <w:tc>
          <w:tcPr>
            <w:tcW w:w="3643" w:type="dxa"/>
            <w:shd w:val="clear" w:color="auto" w:fill="auto"/>
            <w:hideMark/>
          </w:tcPr>
          <w:p w14:paraId="776554F5" w14:textId="77777777" w:rsidR="001450AD" w:rsidRPr="00B24D9D" w:rsidRDefault="001450AD" w:rsidP="000507D0">
            <w:pPr>
              <w:pStyle w:val="TAH"/>
              <w:keepNext w:val="0"/>
              <w:keepLines w:val="0"/>
            </w:pPr>
            <w:r w:rsidRPr="00B24D9D">
              <w:t>Description</w:t>
            </w:r>
          </w:p>
        </w:tc>
      </w:tr>
      <w:tr w:rsidR="001450AD" w:rsidRPr="00B24D9D" w14:paraId="04096ACD" w14:textId="77777777" w:rsidTr="00AF0381">
        <w:trPr>
          <w:jc w:val="center"/>
        </w:trPr>
        <w:tc>
          <w:tcPr>
            <w:tcW w:w="2972" w:type="dxa"/>
            <w:shd w:val="clear" w:color="auto" w:fill="auto"/>
          </w:tcPr>
          <w:p w14:paraId="12C52156" w14:textId="77777777" w:rsidR="001450AD" w:rsidRPr="00B24D9D" w:rsidRDefault="001450AD" w:rsidP="000507D0">
            <w:pPr>
              <w:pStyle w:val="TAL"/>
              <w:keepNext w:val="0"/>
              <w:keepLines w:val="0"/>
            </w:pPr>
            <w:r w:rsidRPr="00B24D9D">
              <w:t>impactNotificationLeadTime</w:t>
            </w:r>
          </w:p>
        </w:tc>
        <w:tc>
          <w:tcPr>
            <w:tcW w:w="992" w:type="dxa"/>
            <w:shd w:val="clear" w:color="auto" w:fill="auto"/>
          </w:tcPr>
          <w:p w14:paraId="2F9CA660" w14:textId="77777777" w:rsidR="001450AD" w:rsidRPr="00B24D9D" w:rsidRDefault="001450AD" w:rsidP="000507D0">
            <w:pPr>
              <w:pStyle w:val="TAL"/>
              <w:keepNext w:val="0"/>
              <w:keepLines w:val="0"/>
            </w:pPr>
            <w:r w:rsidRPr="00B24D9D">
              <w:t>M</w:t>
            </w:r>
          </w:p>
        </w:tc>
        <w:tc>
          <w:tcPr>
            <w:tcW w:w="1149" w:type="dxa"/>
            <w:shd w:val="clear" w:color="auto" w:fill="auto"/>
          </w:tcPr>
          <w:p w14:paraId="27A78B51" w14:textId="77777777" w:rsidR="001450AD" w:rsidRPr="00B24D9D" w:rsidRDefault="001450AD" w:rsidP="000507D0">
            <w:pPr>
              <w:pStyle w:val="TAL"/>
              <w:keepNext w:val="0"/>
              <w:keepLines w:val="0"/>
            </w:pPr>
            <w:r w:rsidRPr="00B24D9D">
              <w:t>1</w:t>
            </w:r>
          </w:p>
        </w:tc>
        <w:tc>
          <w:tcPr>
            <w:tcW w:w="1318" w:type="dxa"/>
            <w:shd w:val="clear" w:color="auto" w:fill="auto"/>
          </w:tcPr>
          <w:p w14:paraId="61985F1E" w14:textId="77777777" w:rsidR="001450AD" w:rsidRPr="00B24D9D" w:rsidRDefault="001450AD" w:rsidP="000507D0">
            <w:pPr>
              <w:pStyle w:val="TAL"/>
              <w:keepNext w:val="0"/>
              <w:keepLines w:val="0"/>
            </w:pPr>
            <w:r w:rsidRPr="00B24D9D">
              <w:t>Number</w:t>
            </w:r>
          </w:p>
        </w:tc>
        <w:tc>
          <w:tcPr>
            <w:tcW w:w="3643" w:type="dxa"/>
            <w:shd w:val="clear" w:color="auto" w:fill="auto"/>
          </w:tcPr>
          <w:p w14:paraId="2D85E0AF" w14:textId="77777777" w:rsidR="001450AD" w:rsidRPr="00B24D9D" w:rsidRDefault="001450AD" w:rsidP="000507D0">
            <w:pPr>
              <w:pStyle w:val="TAL"/>
              <w:keepNext w:val="0"/>
              <w:keepLines w:val="0"/>
            </w:pPr>
            <w:r w:rsidRPr="00B24D9D">
              <w:t>The value specifies the minimum notification lead time requested for upcoming impact of the virtualised resource or their group (i.e. between the notification and the action causing the impact).</w:t>
            </w:r>
          </w:p>
        </w:tc>
      </w:tr>
      <w:tr w:rsidR="001450AD" w:rsidRPr="00B24D9D" w14:paraId="68DDBC3D" w14:textId="77777777" w:rsidTr="00AF0381">
        <w:trPr>
          <w:jc w:val="center"/>
        </w:trPr>
        <w:tc>
          <w:tcPr>
            <w:tcW w:w="2972" w:type="dxa"/>
            <w:shd w:val="clear" w:color="auto" w:fill="auto"/>
          </w:tcPr>
          <w:p w14:paraId="7852EA0D" w14:textId="77777777" w:rsidR="001450AD" w:rsidRPr="00B24D9D" w:rsidRDefault="001450AD" w:rsidP="000507D0">
            <w:pPr>
              <w:pStyle w:val="TAL"/>
              <w:keepNext w:val="0"/>
              <w:keepLines w:val="0"/>
            </w:pPr>
            <w:r w:rsidRPr="00B24D9D">
              <w:t>isImpactMitigationRequested</w:t>
            </w:r>
          </w:p>
        </w:tc>
        <w:tc>
          <w:tcPr>
            <w:tcW w:w="992" w:type="dxa"/>
            <w:shd w:val="clear" w:color="auto" w:fill="auto"/>
          </w:tcPr>
          <w:p w14:paraId="1FE9DBAD" w14:textId="77777777" w:rsidR="001450AD" w:rsidRPr="00B24D9D" w:rsidRDefault="001450AD" w:rsidP="000507D0">
            <w:pPr>
              <w:pStyle w:val="TAL"/>
              <w:keepNext w:val="0"/>
              <w:keepLines w:val="0"/>
            </w:pPr>
            <w:r w:rsidRPr="00B24D9D">
              <w:t>M</w:t>
            </w:r>
          </w:p>
        </w:tc>
        <w:tc>
          <w:tcPr>
            <w:tcW w:w="1149" w:type="dxa"/>
            <w:shd w:val="clear" w:color="auto" w:fill="auto"/>
          </w:tcPr>
          <w:p w14:paraId="699D4580" w14:textId="77777777" w:rsidR="001450AD" w:rsidRPr="00B24D9D" w:rsidRDefault="001450AD" w:rsidP="000507D0">
            <w:pPr>
              <w:pStyle w:val="TAL"/>
              <w:keepNext w:val="0"/>
              <w:keepLines w:val="0"/>
            </w:pPr>
            <w:r w:rsidRPr="00B24D9D">
              <w:t>0..1</w:t>
            </w:r>
          </w:p>
        </w:tc>
        <w:tc>
          <w:tcPr>
            <w:tcW w:w="1318" w:type="dxa"/>
            <w:shd w:val="clear" w:color="auto" w:fill="auto"/>
          </w:tcPr>
          <w:p w14:paraId="51802E8B" w14:textId="77777777" w:rsidR="001450AD" w:rsidRPr="00B24D9D" w:rsidRDefault="001450AD" w:rsidP="000507D0">
            <w:pPr>
              <w:pStyle w:val="TAL"/>
              <w:keepNext w:val="0"/>
              <w:keepLines w:val="0"/>
            </w:pPr>
            <w:r w:rsidRPr="00B24D9D">
              <w:t>Boolean</w:t>
            </w:r>
          </w:p>
        </w:tc>
        <w:tc>
          <w:tcPr>
            <w:tcW w:w="3643" w:type="dxa"/>
            <w:shd w:val="clear" w:color="auto" w:fill="auto"/>
          </w:tcPr>
          <w:p w14:paraId="3D866BAE" w14:textId="77777777" w:rsidR="001450AD" w:rsidRPr="00B24D9D" w:rsidRDefault="001450AD" w:rsidP="000507D0">
            <w:pPr>
              <w:pStyle w:val="TAL"/>
              <w:keepNext w:val="0"/>
              <w:keepLines w:val="0"/>
            </w:pPr>
            <w:r w:rsidRPr="00B24D9D">
              <w:t xml:space="preserve">When set to True, it is requested that at the time of the notification of an upcoming change that is expected to have an impact on the VNF, virtualised resource(s) of the same characteristics as the impacted ones is/are provided to compensate for the impact. </w:t>
            </w:r>
            <w:r w:rsidRPr="00B24D9D">
              <w:rPr>
                <w:rFonts w:cs="Arial"/>
                <w:szCs w:val="17"/>
              </w:rPr>
              <w:t>Cardinality 0 corresponds to the value False.</w:t>
            </w:r>
          </w:p>
        </w:tc>
      </w:tr>
      <w:tr w:rsidR="001450AD" w:rsidRPr="00B24D9D" w14:paraId="455B9228" w14:textId="77777777" w:rsidTr="00AF0381">
        <w:trPr>
          <w:jc w:val="center"/>
        </w:trPr>
        <w:tc>
          <w:tcPr>
            <w:tcW w:w="2972" w:type="dxa"/>
            <w:shd w:val="clear" w:color="auto" w:fill="auto"/>
          </w:tcPr>
          <w:p w14:paraId="1D8B5BAF" w14:textId="77777777" w:rsidR="001450AD" w:rsidRPr="00B24D9D" w:rsidRDefault="001450AD" w:rsidP="000507D0">
            <w:pPr>
              <w:pStyle w:val="TAL"/>
              <w:keepNext w:val="0"/>
              <w:keepLines w:val="0"/>
            </w:pPr>
            <w:r w:rsidRPr="00B24D9D">
              <w:t>supportedMigrationType</w:t>
            </w:r>
          </w:p>
        </w:tc>
        <w:tc>
          <w:tcPr>
            <w:tcW w:w="992" w:type="dxa"/>
            <w:shd w:val="clear" w:color="auto" w:fill="auto"/>
          </w:tcPr>
          <w:p w14:paraId="06491528" w14:textId="77777777" w:rsidR="001450AD" w:rsidRPr="00B24D9D" w:rsidRDefault="001450AD" w:rsidP="000507D0">
            <w:pPr>
              <w:pStyle w:val="TAL"/>
              <w:keepNext w:val="0"/>
              <w:keepLines w:val="0"/>
            </w:pPr>
            <w:r w:rsidRPr="00B24D9D">
              <w:rPr>
                <w:szCs w:val="16"/>
              </w:rPr>
              <w:t>M</w:t>
            </w:r>
          </w:p>
        </w:tc>
        <w:tc>
          <w:tcPr>
            <w:tcW w:w="1149" w:type="dxa"/>
            <w:shd w:val="clear" w:color="auto" w:fill="auto"/>
          </w:tcPr>
          <w:p w14:paraId="3CBD4512" w14:textId="77777777" w:rsidR="001450AD" w:rsidRPr="00B24D9D" w:rsidRDefault="001450AD" w:rsidP="000507D0">
            <w:pPr>
              <w:pStyle w:val="TAL"/>
              <w:keepNext w:val="0"/>
              <w:keepLines w:val="0"/>
            </w:pPr>
            <w:proofErr w:type="gramStart"/>
            <w:r w:rsidRPr="00B24D9D">
              <w:rPr>
                <w:szCs w:val="16"/>
              </w:rPr>
              <w:t>0..N</w:t>
            </w:r>
            <w:proofErr w:type="gramEnd"/>
          </w:p>
        </w:tc>
        <w:tc>
          <w:tcPr>
            <w:tcW w:w="1318" w:type="dxa"/>
            <w:shd w:val="clear" w:color="auto" w:fill="auto"/>
          </w:tcPr>
          <w:p w14:paraId="440F9D74" w14:textId="77777777" w:rsidR="001450AD" w:rsidRPr="00B24D9D" w:rsidRDefault="001450AD" w:rsidP="000507D0">
            <w:pPr>
              <w:pStyle w:val="TAL"/>
              <w:keepNext w:val="0"/>
              <w:keepLines w:val="0"/>
            </w:pPr>
            <w:r w:rsidRPr="00B24D9D">
              <w:t>Enum</w:t>
            </w:r>
          </w:p>
        </w:tc>
        <w:tc>
          <w:tcPr>
            <w:tcW w:w="3643" w:type="dxa"/>
            <w:shd w:val="clear" w:color="auto" w:fill="auto"/>
          </w:tcPr>
          <w:p w14:paraId="261843C8" w14:textId="77777777" w:rsidR="001857AD" w:rsidRPr="00B24D9D" w:rsidRDefault="001450AD" w:rsidP="000507D0">
            <w:pPr>
              <w:pStyle w:val="TAL"/>
              <w:keepNext w:val="0"/>
              <w:keepLines w:val="0"/>
              <w:rPr>
                <w:szCs w:val="16"/>
              </w:rPr>
            </w:pPr>
            <w:r w:rsidRPr="00B24D9D">
              <w:rPr>
                <w:lang w:eastAsia="zh-CN"/>
              </w:rPr>
              <w:t xml:space="preserve">Applicable to </w:t>
            </w:r>
            <w:r w:rsidRPr="00B24D9D">
              <w:t>VirtualComputeDesc</w:t>
            </w:r>
            <w:r w:rsidRPr="00B24D9D">
              <w:rPr>
                <w:lang w:eastAsia="zh-CN"/>
              </w:rPr>
              <w:t xml:space="preserve"> and </w:t>
            </w:r>
            <w:r w:rsidRPr="00B24D9D">
              <w:t>VirtualStorageDesc.</w:t>
            </w:r>
            <w:r w:rsidRPr="00B24D9D">
              <w:rPr>
                <w:lang w:eastAsia="zh-CN"/>
              </w:rPr>
              <w:t xml:space="preserve"> </w:t>
            </w:r>
            <w:r w:rsidRPr="00B24D9D">
              <w:rPr>
                <w:rFonts w:cs="Arial"/>
                <w:szCs w:val="17"/>
              </w:rPr>
              <w:t>When present,</w:t>
            </w:r>
            <w:r w:rsidRPr="00B24D9D">
              <w:rPr>
                <w:rFonts w:cs="Arial"/>
                <w:sz w:val="20"/>
                <w:szCs w:val="16"/>
              </w:rPr>
              <w:t xml:space="preserve"> </w:t>
            </w:r>
            <w:r w:rsidRPr="00B24D9D">
              <w:rPr>
                <w:rFonts w:cs="Arial"/>
                <w:szCs w:val="16"/>
              </w:rPr>
              <w:t>specifies the allowed migration types in the order of preference in case</w:t>
            </w:r>
            <w:r w:rsidRPr="00B24D9D">
              <w:rPr>
                <w:szCs w:val="16"/>
              </w:rPr>
              <w:t xml:space="preserve"> of an impact starting with the most preferred type.</w:t>
            </w:r>
          </w:p>
          <w:p w14:paraId="0BED24EE" w14:textId="77777777" w:rsidR="001857AD" w:rsidRPr="00B24D9D" w:rsidRDefault="001857AD" w:rsidP="000507D0">
            <w:pPr>
              <w:pStyle w:val="TAL"/>
              <w:keepNext w:val="0"/>
              <w:keepLines w:val="0"/>
              <w:rPr>
                <w:szCs w:val="16"/>
              </w:rPr>
            </w:pPr>
            <w:r w:rsidRPr="00B24D9D">
              <w:rPr>
                <w:szCs w:val="16"/>
              </w:rPr>
              <w:t>VALUES</w:t>
            </w:r>
            <w:r w:rsidR="001450AD" w:rsidRPr="00B24D9D">
              <w:rPr>
                <w:szCs w:val="16"/>
              </w:rPr>
              <w:t xml:space="preserve">: </w:t>
            </w:r>
          </w:p>
          <w:p w14:paraId="23AE66B3" w14:textId="77777777" w:rsidR="001857AD" w:rsidRPr="00B24D9D" w:rsidRDefault="001450AD" w:rsidP="000F662D">
            <w:pPr>
              <w:pStyle w:val="TB1"/>
              <w:keepNext w:val="0"/>
              <w:keepLines w:val="0"/>
            </w:pPr>
            <w:r w:rsidRPr="00B24D9D">
              <w:t>NO_MIGRATION</w:t>
            </w:r>
          </w:p>
          <w:p w14:paraId="74A6A941" w14:textId="77777777" w:rsidR="001857AD" w:rsidRPr="00B24D9D" w:rsidRDefault="001450AD" w:rsidP="000F662D">
            <w:pPr>
              <w:pStyle w:val="TB1"/>
              <w:keepNext w:val="0"/>
              <w:keepLines w:val="0"/>
            </w:pPr>
            <w:r w:rsidRPr="00B24D9D">
              <w:t>OFFLINE_MIGRATION</w:t>
            </w:r>
          </w:p>
          <w:p w14:paraId="38B826B6" w14:textId="77777777" w:rsidR="0062748C" w:rsidRPr="00B24D9D" w:rsidRDefault="001450AD" w:rsidP="000F662D">
            <w:pPr>
              <w:pStyle w:val="TB1"/>
              <w:keepNext w:val="0"/>
              <w:keepLines w:val="0"/>
            </w:pPr>
            <w:r w:rsidRPr="00B24D9D">
              <w:t>LIVE_MIGRATION</w:t>
            </w:r>
          </w:p>
          <w:p w14:paraId="0BB1F6F3" w14:textId="77777777" w:rsidR="001450AD" w:rsidRPr="00B24D9D" w:rsidRDefault="0062748C" w:rsidP="000507D0">
            <w:pPr>
              <w:pStyle w:val="TAL"/>
              <w:keepNext w:val="0"/>
              <w:keepLines w:val="0"/>
            </w:pPr>
            <w:r w:rsidRPr="00B24D9D">
              <w:rPr>
                <w:szCs w:val="16"/>
              </w:rPr>
              <w:t xml:space="preserve">For LIVE_MIGRATION, </w:t>
            </w:r>
            <w:r w:rsidR="001450AD" w:rsidRPr="00B24D9D">
              <w:rPr>
                <w:szCs w:val="16"/>
              </w:rPr>
              <w:t>see note 1.</w:t>
            </w:r>
          </w:p>
        </w:tc>
      </w:tr>
      <w:tr w:rsidR="001450AD" w:rsidRPr="00B24D9D" w14:paraId="1ED05C47" w14:textId="77777777" w:rsidTr="00AF0381">
        <w:trPr>
          <w:jc w:val="center"/>
        </w:trPr>
        <w:tc>
          <w:tcPr>
            <w:tcW w:w="2972" w:type="dxa"/>
            <w:shd w:val="clear" w:color="auto" w:fill="auto"/>
          </w:tcPr>
          <w:p w14:paraId="6502E61D" w14:textId="77777777" w:rsidR="001450AD" w:rsidRPr="00B24D9D" w:rsidRDefault="001450AD" w:rsidP="0014047D">
            <w:pPr>
              <w:pStyle w:val="TAL"/>
            </w:pPr>
            <w:r w:rsidRPr="00B24D9D">
              <w:lastRenderedPageBreak/>
              <w:t>maxUndetectableInterruptionTime</w:t>
            </w:r>
          </w:p>
        </w:tc>
        <w:tc>
          <w:tcPr>
            <w:tcW w:w="992" w:type="dxa"/>
            <w:shd w:val="clear" w:color="auto" w:fill="auto"/>
          </w:tcPr>
          <w:p w14:paraId="3B42E1B8" w14:textId="77777777" w:rsidR="001450AD" w:rsidRPr="00B24D9D" w:rsidRDefault="001450AD" w:rsidP="0014047D">
            <w:pPr>
              <w:pStyle w:val="TAL"/>
            </w:pPr>
            <w:r w:rsidRPr="00B24D9D">
              <w:rPr>
                <w:szCs w:val="16"/>
              </w:rPr>
              <w:t>M</w:t>
            </w:r>
          </w:p>
        </w:tc>
        <w:tc>
          <w:tcPr>
            <w:tcW w:w="1149" w:type="dxa"/>
            <w:shd w:val="clear" w:color="auto" w:fill="auto"/>
          </w:tcPr>
          <w:p w14:paraId="0FDA1B00" w14:textId="77777777" w:rsidR="001450AD" w:rsidRPr="00B24D9D" w:rsidRDefault="001450AD" w:rsidP="0014047D">
            <w:pPr>
              <w:pStyle w:val="TAL"/>
            </w:pPr>
            <w:r w:rsidRPr="00B24D9D">
              <w:rPr>
                <w:szCs w:val="16"/>
              </w:rPr>
              <w:t>0..1</w:t>
            </w:r>
          </w:p>
        </w:tc>
        <w:tc>
          <w:tcPr>
            <w:tcW w:w="1318" w:type="dxa"/>
            <w:shd w:val="clear" w:color="auto" w:fill="auto"/>
          </w:tcPr>
          <w:p w14:paraId="3D4A8998" w14:textId="77777777" w:rsidR="001450AD" w:rsidRPr="00B24D9D" w:rsidRDefault="001450AD" w:rsidP="0014047D">
            <w:pPr>
              <w:pStyle w:val="TAL"/>
            </w:pPr>
            <w:r w:rsidRPr="00B24D9D">
              <w:t>Number</w:t>
            </w:r>
          </w:p>
        </w:tc>
        <w:tc>
          <w:tcPr>
            <w:tcW w:w="3643" w:type="dxa"/>
            <w:shd w:val="clear" w:color="auto" w:fill="auto"/>
          </w:tcPr>
          <w:p w14:paraId="6F8D67B4" w14:textId="7626A4F4" w:rsidR="001450AD" w:rsidRPr="00B24D9D" w:rsidRDefault="001450AD" w:rsidP="0014047D">
            <w:pPr>
              <w:pStyle w:val="TAL"/>
            </w:pPr>
            <w:r w:rsidRPr="00B24D9D">
              <w:rPr>
                <w:lang w:eastAsia="zh-CN"/>
              </w:rPr>
              <w:t xml:space="preserve">Applicable to </w:t>
            </w:r>
            <w:r w:rsidRPr="00B24D9D">
              <w:t>VirtualComputeDesc</w:t>
            </w:r>
            <w:r w:rsidRPr="00B24D9D">
              <w:rPr>
                <w:lang w:eastAsia="zh-CN"/>
              </w:rPr>
              <w:t xml:space="preserve"> and </w:t>
            </w:r>
            <w:r w:rsidRPr="00B24D9D">
              <w:t>VirtualStorageDesc.</w:t>
            </w:r>
            <w:r w:rsidRPr="00B24D9D">
              <w:rPr>
                <w:lang w:eastAsia="zh-CN"/>
              </w:rPr>
              <w:t xml:space="preserve"> </w:t>
            </w:r>
            <w:r w:rsidRPr="00B24D9D">
              <w:rPr>
                <w:rFonts w:cs="Arial"/>
                <w:szCs w:val="18"/>
              </w:rPr>
              <w:t>When present, it specifies the maximum interruption time that can go undetected at the VNF level and therefore which will not trigger VNF</w:t>
            </w:r>
            <w:r w:rsidR="00AF0381">
              <w:rPr>
                <w:rFonts w:cs="Arial"/>
                <w:szCs w:val="18"/>
              </w:rPr>
              <w:noBreakHyphen/>
            </w:r>
            <w:r w:rsidRPr="00B24D9D">
              <w:rPr>
                <w:rFonts w:cs="Arial"/>
                <w:szCs w:val="18"/>
              </w:rPr>
              <w:t>internal recovery during live migration (see note 1).</w:t>
            </w:r>
          </w:p>
        </w:tc>
      </w:tr>
      <w:tr w:rsidR="001450AD" w:rsidRPr="00B24D9D" w14:paraId="04E109F3" w14:textId="77777777" w:rsidTr="00AF0381">
        <w:trPr>
          <w:jc w:val="center"/>
        </w:trPr>
        <w:tc>
          <w:tcPr>
            <w:tcW w:w="2972" w:type="dxa"/>
            <w:shd w:val="clear" w:color="auto" w:fill="auto"/>
          </w:tcPr>
          <w:p w14:paraId="3A70DB3F" w14:textId="77777777" w:rsidR="001450AD" w:rsidRPr="00B24D9D" w:rsidRDefault="001450AD" w:rsidP="0014047D">
            <w:pPr>
              <w:pStyle w:val="TAL"/>
            </w:pPr>
            <w:r w:rsidRPr="00B24D9D">
              <w:t>minRecoveryTimeBetweenImpacts</w:t>
            </w:r>
          </w:p>
        </w:tc>
        <w:tc>
          <w:tcPr>
            <w:tcW w:w="992" w:type="dxa"/>
            <w:shd w:val="clear" w:color="auto" w:fill="auto"/>
          </w:tcPr>
          <w:p w14:paraId="1697D65B" w14:textId="77777777" w:rsidR="001450AD" w:rsidRPr="00B24D9D" w:rsidRDefault="001450AD" w:rsidP="0014047D">
            <w:pPr>
              <w:pStyle w:val="TAL"/>
            </w:pPr>
            <w:r w:rsidRPr="00B24D9D">
              <w:t>M</w:t>
            </w:r>
          </w:p>
        </w:tc>
        <w:tc>
          <w:tcPr>
            <w:tcW w:w="1149" w:type="dxa"/>
            <w:shd w:val="clear" w:color="auto" w:fill="auto"/>
          </w:tcPr>
          <w:p w14:paraId="5A072C10" w14:textId="77777777" w:rsidR="001450AD" w:rsidRPr="00B24D9D" w:rsidRDefault="001450AD" w:rsidP="0014047D">
            <w:pPr>
              <w:pStyle w:val="TAL"/>
            </w:pPr>
            <w:r w:rsidRPr="00B24D9D">
              <w:t>0..1</w:t>
            </w:r>
          </w:p>
        </w:tc>
        <w:tc>
          <w:tcPr>
            <w:tcW w:w="1318" w:type="dxa"/>
            <w:shd w:val="clear" w:color="auto" w:fill="auto"/>
          </w:tcPr>
          <w:p w14:paraId="603234D5" w14:textId="77777777" w:rsidR="001450AD" w:rsidRPr="00B24D9D" w:rsidRDefault="001450AD" w:rsidP="0014047D">
            <w:pPr>
              <w:pStyle w:val="TAL"/>
            </w:pPr>
            <w:r w:rsidRPr="00B24D9D">
              <w:t>Number</w:t>
            </w:r>
          </w:p>
        </w:tc>
        <w:tc>
          <w:tcPr>
            <w:tcW w:w="3643" w:type="dxa"/>
            <w:shd w:val="clear" w:color="auto" w:fill="auto"/>
          </w:tcPr>
          <w:p w14:paraId="0121B31D" w14:textId="34BCDE85" w:rsidR="001450AD" w:rsidRPr="00B24D9D" w:rsidRDefault="001450AD" w:rsidP="0014047D">
            <w:pPr>
              <w:pStyle w:val="TAL"/>
            </w:pPr>
            <w:r w:rsidRPr="00B24D9D">
              <w:t>When present, it specifies the time required by the group to recover from an impact, thus, the minimum time requested between consecutive impacts of the group (see</w:t>
            </w:r>
            <w:r w:rsidR="00AF0381">
              <w:t> </w:t>
            </w:r>
            <w:r w:rsidR="00A96F63" w:rsidRPr="00B24D9D">
              <w:t>note </w:t>
            </w:r>
            <w:r w:rsidRPr="00B24D9D">
              <w:t>2).</w:t>
            </w:r>
          </w:p>
        </w:tc>
      </w:tr>
      <w:tr w:rsidR="001450AD" w:rsidRPr="00B24D9D" w14:paraId="2F455BC0" w14:textId="77777777" w:rsidTr="00AF0381">
        <w:trPr>
          <w:jc w:val="center"/>
        </w:trPr>
        <w:tc>
          <w:tcPr>
            <w:tcW w:w="2972" w:type="dxa"/>
            <w:shd w:val="clear" w:color="auto" w:fill="auto"/>
          </w:tcPr>
          <w:p w14:paraId="48475B69" w14:textId="77777777" w:rsidR="001450AD" w:rsidRPr="00B24D9D" w:rsidRDefault="001450AD" w:rsidP="0014047D">
            <w:pPr>
              <w:pStyle w:val="TAL"/>
            </w:pPr>
            <w:r w:rsidRPr="00B24D9D">
              <w:t>maxNumberOfImpactedInstances</w:t>
            </w:r>
          </w:p>
        </w:tc>
        <w:tc>
          <w:tcPr>
            <w:tcW w:w="992" w:type="dxa"/>
            <w:shd w:val="clear" w:color="auto" w:fill="auto"/>
          </w:tcPr>
          <w:p w14:paraId="748AAFF4" w14:textId="77777777" w:rsidR="001450AD" w:rsidRPr="00B24D9D" w:rsidRDefault="001450AD" w:rsidP="0014047D">
            <w:pPr>
              <w:pStyle w:val="TAL"/>
            </w:pPr>
            <w:r w:rsidRPr="00B24D9D">
              <w:t>M</w:t>
            </w:r>
          </w:p>
        </w:tc>
        <w:tc>
          <w:tcPr>
            <w:tcW w:w="1149" w:type="dxa"/>
            <w:shd w:val="clear" w:color="auto" w:fill="auto"/>
          </w:tcPr>
          <w:p w14:paraId="078D184F" w14:textId="77777777" w:rsidR="001450AD" w:rsidRPr="00B24D9D" w:rsidRDefault="001450AD" w:rsidP="0014047D">
            <w:pPr>
              <w:pStyle w:val="TAL"/>
            </w:pPr>
            <w:proofErr w:type="gramStart"/>
            <w:r w:rsidRPr="00B24D9D">
              <w:t>0..N</w:t>
            </w:r>
            <w:proofErr w:type="gramEnd"/>
          </w:p>
        </w:tc>
        <w:tc>
          <w:tcPr>
            <w:tcW w:w="1318" w:type="dxa"/>
            <w:shd w:val="clear" w:color="auto" w:fill="auto"/>
          </w:tcPr>
          <w:p w14:paraId="4AEA3B22" w14:textId="77777777" w:rsidR="001450AD" w:rsidRPr="00B24D9D" w:rsidRDefault="001450AD" w:rsidP="0014047D">
            <w:pPr>
              <w:pStyle w:val="TAL"/>
            </w:pPr>
            <w:r w:rsidRPr="00B24D9D">
              <w:t>MaxNumberOfImpactedInstances</w:t>
            </w:r>
          </w:p>
        </w:tc>
        <w:tc>
          <w:tcPr>
            <w:tcW w:w="3643" w:type="dxa"/>
            <w:shd w:val="clear" w:color="auto" w:fill="auto"/>
          </w:tcPr>
          <w:p w14:paraId="16EB562E" w14:textId="77777777" w:rsidR="001450AD" w:rsidRPr="00B24D9D" w:rsidRDefault="001450AD" w:rsidP="0014047D">
            <w:pPr>
              <w:pStyle w:val="TAL"/>
            </w:pPr>
            <w:r w:rsidRPr="00B24D9D">
              <w:t xml:space="preserve">When present, specifies for </w:t>
            </w:r>
            <w:r w:rsidR="00E2248E" w:rsidRPr="00B24D9D">
              <w:t xml:space="preserve">different group sizes </w:t>
            </w:r>
            <w:r w:rsidRPr="00B24D9D">
              <w:t xml:space="preserve">the maximum number of instances that can be impacted simultaneously </w:t>
            </w:r>
            <w:r w:rsidR="00133D14" w:rsidRPr="00B24D9D">
              <w:t xml:space="preserve">within the group of virtualised resources </w:t>
            </w:r>
            <w:r w:rsidRPr="00B24D9D">
              <w:t>without losing functionality. Zero cardinality indicates no constraint (see note 2).</w:t>
            </w:r>
          </w:p>
          <w:p w14:paraId="5D55D97B" w14:textId="77777777" w:rsidR="009F7618" w:rsidRPr="00B24D9D" w:rsidRDefault="00D659F5" w:rsidP="0014047D">
            <w:pPr>
              <w:pStyle w:val="TAL"/>
            </w:pPr>
            <w:r w:rsidRPr="00B24D9D">
              <w:t>MaxNumberOfImpactedInstances</w:t>
            </w:r>
            <w:r w:rsidR="00192877" w:rsidRPr="00B24D9D">
              <w:t xml:space="preserve"> is defined in </w:t>
            </w:r>
            <w:r w:rsidRPr="00B24D9D">
              <w:t xml:space="preserve">clause </w:t>
            </w:r>
            <w:r w:rsidRPr="00523E3E">
              <w:t>7.1.8.1</w:t>
            </w:r>
            <w:r w:rsidR="003A3B94" w:rsidRPr="00523E3E">
              <w:t>8</w:t>
            </w:r>
            <w:r w:rsidR="00192877" w:rsidRPr="00B24D9D">
              <w:t>.</w:t>
            </w:r>
          </w:p>
          <w:p w14:paraId="41853B6B" w14:textId="77777777" w:rsidR="00FA6A73" w:rsidRPr="00B24D9D" w:rsidRDefault="00FA6A73" w:rsidP="0014047D">
            <w:pPr>
              <w:pStyle w:val="TAL"/>
            </w:pPr>
            <w:r w:rsidRPr="00B24D9D">
              <w:t>See note 3.</w:t>
            </w:r>
          </w:p>
        </w:tc>
      </w:tr>
      <w:tr w:rsidR="00475B62" w:rsidRPr="00B24D9D" w14:paraId="6A0B8F07" w14:textId="77777777" w:rsidTr="00AF0381">
        <w:trPr>
          <w:jc w:val="center"/>
        </w:trPr>
        <w:tc>
          <w:tcPr>
            <w:tcW w:w="2972" w:type="dxa"/>
            <w:shd w:val="clear" w:color="auto" w:fill="auto"/>
          </w:tcPr>
          <w:p w14:paraId="12DDB376" w14:textId="77777777" w:rsidR="00475B62" w:rsidRPr="00B24D9D" w:rsidRDefault="00475B62" w:rsidP="00475B62">
            <w:pPr>
              <w:pStyle w:val="TAL"/>
            </w:pPr>
            <w:r w:rsidRPr="00B24D9D">
              <w:t>minNumberOfPreservedInstances</w:t>
            </w:r>
          </w:p>
        </w:tc>
        <w:tc>
          <w:tcPr>
            <w:tcW w:w="992" w:type="dxa"/>
            <w:shd w:val="clear" w:color="auto" w:fill="auto"/>
          </w:tcPr>
          <w:p w14:paraId="5E3A801F" w14:textId="77777777" w:rsidR="00475B62" w:rsidRPr="00B24D9D" w:rsidRDefault="00475B62" w:rsidP="00475B62">
            <w:pPr>
              <w:pStyle w:val="TAL"/>
            </w:pPr>
            <w:r w:rsidRPr="00B24D9D">
              <w:t>M</w:t>
            </w:r>
          </w:p>
        </w:tc>
        <w:tc>
          <w:tcPr>
            <w:tcW w:w="1149" w:type="dxa"/>
            <w:shd w:val="clear" w:color="auto" w:fill="auto"/>
          </w:tcPr>
          <w:p w14:paraId="0551FF54" w14:textId="77777777" w:rsidR="00475B62" w:rsidRPr="00B24D9D" w:rsidRDefault="00475B62" w:rsidP="00475B62">
            <w:pPr>
              <w:pStyle w:val="TAL"/>
            </w:pPr>
            <w:proofErr w:type="gramStart"/>
            <w:r w:rsidRPr="00B24D9D">
              <w:t>0..N</w:t>
            </w:r>
            <w:proofErr w:type="gramEnd"/>
          </w:p>
        </w:tc>
        <w:tc>
          <w:tcPr>
            <w:tcW w:w="1318" w:type="dxa"/>
            <w:shd w:val="clear" w:color="auto" w:fill="auto"/>
          </w:tcPr>
          <w:p w14:paraId="35BCF9BB" w14:textId="77777777" w:rsidR="00475B62" w:rsidRPr="00B24D9D" w:rsidRDefault="00475B62" w:rsidP="00475B62">
            <w:pPr>
              <w:pStyle w:val="TAL"/>
            </w:pPr>
            <w:r w:rsidRPr="00B24D9D">
              <w:t>MinNumberOfPreservedInstances</w:t>
            </w:r>
          </w:p>
        </w:tc>
        <w:tc>
          <w:tcPr>
            <w:tcW w:w="3643" w:type="dxa"/>
            <w:shd w:val="clear" w:color="auto" w:fill="auto"/>
          </w:tcPr>
          <w:p w14:paraId="2DC547F6" w14:textId="77777777" w:rsidR="00475B62" w:rsidRPr="00B24D9D" w:rsidRDefault="00475B62" w:rsidP="00475B62">
            <w:pPr>
              <w:pStyle w:val="TAL"/>
            </w:pPr>
            <w:r w:rsidRPr="00B24D9D">
              <w:t xml:space="preserve">When present, specifies for different group sizes the minimum number of instances which need to be preserved simultaneously within the group of virtualised resources. Zero cardinality indicates no constraint (see note 2). MinNumberOfPreservedInstances is defined in clause </w:t>
            </w:r>
            <w:r w:rsidRPr="00523E3E">
              <w:t>7.1.8.22</w:t>
            </w:r>
            <w:r w:rsidRPr="00B24D9D">
              <w:t>.</w:t>
            </w:r>
          </w:p>
          <w:p w14:paraId="046677B8" w14:textId="77777777" w:rsidR="00475B62" w:rsidRPr="00B24D9D" w:rsidRDefault="00475B62" w:rsidP="00475B62">
            <w:pPr>
              <w:pStyle w:val="TAL"/>
            </w:pPr>
            <w:r w:rsidRPr="00B24D9D">
              <w:t>See note 3.</w:t>
            </w:r>
          </w:p>
        </w:tc>
      </w:tr>
      <w:tr w:rsidR="00475B62" w:rsidRPr="00B24D9D" w14:paraId="14FAD52D" w14:textId="77777777" w:rsidTr="00842B6B">
        <w:trPr>
          <w:jc w:val="center"/>
        </w:trPr>
        <w:tc>
          <w:tcPr>
            <w:tcW w:w="10074" w:type="dxa"/>
            <w:gridSpan w:val="5"/>
            <w:shd w:val="clear" w:color="auto" w:fill="auto"/>
          </w:tcPr>
          <w:p w14:paraId="587B00CB" w14:textId="77777777" w:rsidR="00475B62" w:rsidRPr="00B24D9D" w:rsidRDefault="00475B62" w:rsidP="00475B62">
            <w:pPr>
              <w:pStyle w:val="TAN"/>
              <w:rPr>
                <w:lang w:eastAsia="zh-CN"/>
              </w:rPr>
            </w:pPr>
            <w:r w:rsidRPr="00B24D9D">
              <w:rPr>
                <w:lang w:eastAsia="zh-CN"/>
              </w:rPr>
              <w:t>NOTE 1:</w:t>
            </w:r>
            <w:r w:rsidRPr="00B24D9D">
              <w:rPr>
                <w:lang w:eastAsia="zh-CN"/>
              </w:rPr>
              <w:tab/>
              <w:t>When the maximum undetectable interruption time is specified it constrains the live migration. If it cannot be guaranteed on an NFVI that the interruption caused by the live migration will be less than the indicated maximum undetectable interruption time, then life migration should be downgraded according to the order of preference.</w:t>
            </w:r>
          </w:p>
          <w:p w14:paraId="01DA5241" w14:textId="77777777" w:rsidR="00475B62" w:rsidRPr="00B24D9D" w:rsidRDefault="00475B62" w:rsidP="00475B62">
            <w:pPr>
              <w:pStyle w:val="TAN"/>
              <w:rPr>
                <w:lang w:eastAsia="zh-CN"/>
              </w:rPr>
            </w:pPr>
            <w:r w:rsidRPr="00B24D9D">
              <w:rPr>
                <w:lang w:eastAsia="zh-CN"/>
              </w:rPr>
              <w:t>NOTE 2:</w:t>
            </w:r>
            <w:r w:rsidRPr="00B24D9D">
              <w:rPr>
                <w:lang w:eastAsia="zh-CN"/>
              </w:rPr>
              <w:tab/>
              <w:t>Impacts to instances of the group happening within the minimum recovery time are considered simultaneous impacts.</w:t>
            </w:r>
          </w:p>
          <w:p w14:paraId="2F92274F" w14:textId="77777777" w:rsidR="00475B62" w:rsidRPr="00B24D9D" w:rsidRDefault="00475B62" w:rsidP="00475B62">
            <w:pPr>
              <w:pStyle w:val="TAN"/>
              <w:rPr>
                <w:lang w:eastAsia="zh-CN"/>
              </w:rPr>
            </w:pPr>
            <w:r w:rsidRPr="00B24D9D">
              <w:rPr>
                <w:lang w:eastAsia="zh-CN"/>
              </w:rPr>
              <w:t>NOTE 3:</w:t>
            </w:r>
            <w:r w:rsidRPr="00B24D9D">
              <w:rPr>
                <w:lang w:eastAsia="zh-CN"/>
              </w:rPr>
              <w:tab/>
              <w:t>Either "maxNumberOfImpactedInstances" or "minNumberOfPreservedInstances" may be provided, but not both.</w:t>
            </w:r>
          </w:p>
        </w:tc>
      </w:tr>
    </w:tbl>
    <w:p w14:paraId="75D0D0CC" w14:textId="77777777" w:rsidR="001450AD" w:rsidRPr="00B24D9D" w:rsidRDefault="001450AD" w:rsidP="00C21944"/>
    <w:p w14:paraId="66E71DD0" w14:textId="77777777" w:rsidR="00FA2D25" w:rsidRPr="00B24D9D" w:rsidRDefault="000D3276" w:rsidP="00BE48B4">
      <w:pPr>
        <w:pStyle w:val="Heading4"/>
      </w:pPr>
      <w:bookmarkStart w:id="643" w:name="_Toc145337366"/>
      <w:bookmarkStart w:id="644" w:name="_Toc145928635"/>
      <w:bookmarkStart w:id="645" w:name="_Toc146035589"/>
      <w:r w:rsidRPr="00B24D9D">
        <w:t>7.1.8.1</w:t>
      </w:r>
      <w:r w:rsidR="003A3B94" w:rsidRPr="00B24D9D">
        <w:t>8</w:t>
      </w:r>
      <w:r w:rsidRPr="00B24D9D">
        <w:tab/>
      </w:r>
      <w:r w:rsidR="00FA2D25" w:rsidRPr="00B24D9D">
        <w:t>MaxNumberOfImpactedInstances information element</w:t>
      </w:r>
      <w:bookmarkEnd w:id="643"/>
      <w:bookmarkEnd w:id="644"/>
      <w:bookmarkEnd w:id="645"/>
    </w:p>
    <w:p w14:paraId="4B6FB092" w14:textId="77777777" w:rsidR="00FA2D25" w:rsidRPr="00B24D9D" w:rsidRDefault="00FA2D25" w:rsidP="00FA2D25">
      <w:pPr>
        <w:pStyle w:val="Heading5"/>
      </w:pPr>
      <w:bookmarkStart w:id="646" w:name="_Toc145337367"/>
      <w:bookmarkStart w:id="647" w:name="_Toc145928636"/>
      <w:bookmarkStart w:id="648" w:name="_Toc146035590"/>
      <w:r w:rsidRPr="00B24D9D">
        <w:t>7.1.8.</w:t>
      </w:r>
      <w:r w:rsidR="00F1189C" w:rsidRPr="00B24D9D">
        <w:t>18</w:t>
      </w:r>
      <w:r w:rsidRPr="00B24D9D">
        <w:t>.1</w:t>
      </w:r>
      <w:r w:rsidRPr="00B24D9D">
        <w:tab/>
        <w:t>Description</w:t>
      </w:r>
      <w:bookmarkEnd w:id="646"/>
      <w:bookmarkEnd w:id="647"/>
      <w:bookmarkEnd w:id="648"/>
    </w:p>
    <w:p w14:paraId="16D59C1F" w14:textId="77777777" w:rsidR="00FA2D25" w:rsidRPr="00B24D9D" w:rsidRDefault="00FA2D25" w:rsidP="00FA2D25">
      <w:r w:rsidRPr="00B24D9D">
        <w:t xml:space="preserve">The MaxNumberOfImpactedInstances </w:t>
      </w:r>
      <w:r w:rsidR="00ED5ADB" w:rsidRPr="00B24D9D">
        <w:t xml:space="preserve">information element </w:t>
      </w:r>
      <w:r w:rsidRPr="00B24D9D">
        <w:t xml:space="preserve">specifies the maximum number of instances of a given VDU </w:t>
      </w:r>
      <w:r w:rsidR="00575A7C" w:rsidRPr="00B24D9D">
        <w:rPr>
          <w:szCs w:val="22"/>
        </w:rPr>
        <w:t>or VnfVirtualLinkDesc</w:t>
      </w:r>
      <w:r w:rsidR="00575A7C" w:rsidRPr="00B24D9D">
        <w:t xml:space="preserve"> </w:t>
      </w:r>
      <w:r w:rsidRPr="00B24D9D">
        <w:t>that may be impacted simultaneously without impacting the functionality of the group</w:t>
      </w:r>
      <w:r w:rsidR="00BB62B0" w:rsidRPr="00B24D9D">
        <w:rPr>
          <w:szCs w:val="22"/>
        </w:rPr>
        <w:t xml:space="preserve"> of </w:t>
      </w:r>
      <w:proofErr w:type="gramStart"/>
      <w:r w:rsidR="00BB62B0" w:rsidRPr="00B24D9D">
        <w:rPr>
          <w:szCs w:val="22"/>
        </w:rPr>
        <w:t>a</w:t>
      </w:r>
      <w:proofErr w:type="gramEnd"/>
      <w:r w:rsidR="00BB62B0" w:rsidRPr="00B24D9D">
        <w:rPr>
          <w:szCs w:val="22"/>
        </w:rPr>
        <w:t xml:space="preserve"> given size</w:t>
      </w:r>
      <w:r w:rsidRPr="00B24D9D">
        <w:t>.</w:t>
      </w:r>
    </w:p>
    <w:p w14:paraId="1BD304E4" w14:textId="77777777" w:rsidR="00FA2D25" w:rsidRPr="00B24D9D" w:rsidRDefault="00FA2D25" w:rsidP="00FA2D25">
      <w:pPr>
        <w:pStyle w:val="Heading5"/>
      </w:pPr>
      <w:bookmarkStart w:id="649" w:name="_Toc145337368"/>
      <w:bookmarkStart w:id="650" w:name="_Toc145928637"/>
      <w:bookmarkStart w:id="651" w:name="_Toc146035591"/>
      <w:r w:rsidRPr="00B24D9D">
        <w:t>7.1.8.</w:t>
      </w:r>
      <w:r w:rsidR="00F1189C" w:rsidRPr="00B24D9D">
        <w:t>18</w:t>
      </w:r>
      <w:r w:rsidRPr="00B24D9D">
        <w:t>.2</w:t>
      </w:r>
      <w:r w:rsidRPr="00B24D9D">
        <w:tab/>
        <w:t>Attributes</w:t>
      </w:r>
      <w:bookmarkEnd w:id="649"/>
      <w:bookmarkEnd w:id="650"/>
      <w:bookmarkEnd w:id="651"/>
    </w:p>
    <w:p w14:paraId="096F5814" w14:textId="77777777" w:rsidR="00FA2D25" w:rsidRPr="00B24D9D" w:rsidRDefault="00FA2D25" w:rsidP="00FA2D25">
      <w:r w:rsidRPr="00B24D9D">
        <w:t xml:space="preserve">The attributes of the MaxNumberOfImpactedInstances information element shall follow the indications provided in table </w:t>
      </w:r>
      <w:r w:rsidRPr="00523E3E">
        <w:t>7.1.8.</w:t>
      </w:r>
      <w:r w:rsidR="00F1189C" w:rsidRPr="00523E3E">
        <w:t>18</w:t>
      </w:r>
      <w:r w:rsidRPr="00523E3E">
        <w:t>.2-1</w:t>
      </w:r>
      <w:r w:rsidRPr="00B24D9D">
        <w:t>.</w:t>
      </w:r>
    </w:p>
    <w:p w14:paraId="0F92A20E" w14:textId="77777777" w:rsidR="00FA2D25" w:rsidRPr="00B24D9D" w:rsidRDefault="00FA2D25" w:rsidP="00FA2D25">
      <w:pPr>
        <w:pStyle w:val="TH"/>
      </w:pPr>
      <w:r w:rsidRPr="00B24D9D">
        <w:lastRenderedPageBreak/>
        <w:t>Table 7.1.8.</w:t>
      </w:r>
      <w:r w:rsidR="00F1189C" w:rsidRPr="00B24D9D">
        <w:t>18</w:t>
      </w:r>
      <w:r w:rsidRPr="00B24D9D">
        <w:t>.2-1: Attributes of the MaxNumberOfImpactedInstances information element</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0"/>
        <w:gridCol w:w="1350"/>
        <w:gridCol w:w="1530"/>
        <w:gridCol w:w="3672"/>
      </w:tblGrid>
      <w:tr w:rsidR="00FA2D25" w:rsidRPr="00B24D9D" w14:paraId="332F02E2" w14:textId="77777777" w:rsidTr="0014047D">
        <w:trPr>
          <w:jc w:val="center"/>
        </w:trPr>
        <w:tc>
          <w:tcPr>
            <w:tcW w:w="2268" w:type="dxa"/>
            <w:tcBorders>
              <w:top w:val="single" w:sz="4" w:space="0" w:color="000000"/>
              <w:left w:val="single" w:sz="4" w:space="0" w:color="000000"/>
              <w:bottom w:val="single" w:sz="4" w:space="0" w:color="000000"/>
              <w:right w:val="single" w:sz="4" w:space="0" w:color="000000"/>
            </w:tcBorders>
            <w:hideMark/>
          </w:tcPr>
          <w:p w14:paraId="075F9BB3" w14:textId="77777777" w:rsidR="00FA2D25" w:rsidRPr="00B24D9D" w:rsidRDefault="00FA2D25" w:rsidP="0014047D">
            <w:pPr>
              <w:pStyle w:val="TAH"/>
              <w:rPr>
                <w:lang w:eastAsia="en-GB"/>
              </w:rPr>
            </w:pPr>
            <w:r w:rsidRPr="00B24D9D">
              <w:rPr>
                <w:lang w:eastAsia="en-GB"/>
              </w:rPr>
              <w:t>Attribute</w:t>
            </w:r>
          </w:p>
        </w:tc>
        <w:tc>
          <w:tcPr>
            <w:tcW w:w="1080" w:type="dxa"/>
            <w:tcBorders>
              <w:top w:val="single" w:sz="4" w:space="0" w:color="000000"/>
              <w:left w:val="single" w:sz="4" w:space="0" w:color="000000"/>
              <w:bottom w:val="single" w:sz="4" w:space="0" w:color="000000"/>
              <w:right w:val="single" w:sz="4" w:space="0" w:color="000000"/>
            </w:tcBorders>
            <w:hideMark/>
          </w:tcPr>
          <w:p w14:paraId="79E4E6BC" w14:textId="77777777" w:rsidR="00FA2D25" w:rsidRPr="00B24D9D" w:rsidRDefault="00FA2D25" w:rsidP="0014047D">
            <w:pPr>
              <w:pStyle w:val="TAH"/>
              <w:rPr>
                <w:lang w:eastAsia="en-GB"/>
              </w:rPr>
            </w:pPr>
            <w:r w:rsidRPr="00B24D9D">
              <w:rPr>
                <w:lang w:eastAsia="en-GB"/>
              </w:rPr>
              <w:t>Qualifier</w:t>
            </w:r>
          </w:p>
        </w:tc>
        <w:tc>
          <w:tcPr>
            <w:tcW w:w="1350" w:type="dxa"/>
            <w:tcBorders>
              <w:top w:val="single" w:sz="4" w:space="0" w:color="000000"/>
              <w:left w:val="single" w:sz="4" w:space="0" w:color="000000"/>
              <w:bottom w:val="single" w:sz="4" w:space="0" w:color="000000"/>
              <w:right w:val="single" w:sz="4" w:space="0" w:color="000000"/>
            </w:tcBorders>
            <w:hideMark/>
          </w:tcPr>
          <w:p w14:paraId="5D74A9CA" w14:textId="77777777" w:rsidR="00FA2D25" w:rsidRPr="00B24D9D" w:rsidRDefault="00FA2D25" w:rsidP="0014047D">
            <w:pPr>
              <w:pStyle w:val="TAH"/>
              <w:rPr>
                <w:lang w:eastAsia="en-GB"/>
              </w:rPr>
            </w:pPr>
            <w:r w:rsidRPr="00B24D9D">
              <w:rPr>
                <w:lang w:eastAsia="en-GB"/>
              </w:rPr>
              <w:t>Cardinality</w:t>
            </w:r>
          </w:p>
        </w:tc>
        <w:tc>
          <w:tcPr>
            <w:tcW w:w="1530" w:type="dxa"/>
            <w:tcBorders>
              <w:top w:val="single" w:sz="4" w:space="0" w:color="000000"/>
              <w:left w:val="single" w:sz="4" w:space="0" w:color="000000"/>
              <w:bottom w:val="single" w:sz="4" w:space="0" w:color="000000"/>
              <w:right w:val="single" w:sz="4" w:space="0" w:color="000000"/>
            </w:tcBorders>
            <w:hideMark/>
          </w:tcPr>
          <w:p w14:paraId="5FA28F03" w14:textId="77777777" w:rsidR="00FA2D25" w:rsidRPr="00B24D9D" w:rsidRDefault="00FA2D25" w:rsidP="0014047D">
            <w:pPr>
              <w:pStyle w:val="TAH"/>
              <w:rPr>
                <w:lang w:eastAsia="en-GB"/>
              </w:rPr>
            </w:pPr>
            <w:r w:rsidRPr="00B24D9D">
              <w:rPr>
                <w:lang w:eastAsia="en-GB"/>
              </w:rPr>
              <w:t>Content</w:t>
            </w:r>
          </w:p>
        </w:tc>
        <w:tc>
          <w:tcPr>
            <w:tcW w:w="3672" w:type="dxa"/>
            <w:tcBorders>
              <w:top w:val="single" w:sz="4" w:space="0" w:color="000000"/>
              <w:left w:val="single" w:sz="4" w:space="0" w:color="000000"/>
              <w:bottom w:val="single" w:sz="4" w:space="0" w:color="000000"/>
              <w:right w:val="single" w:sz="4" w:space="0" w:color="000000"/>
            </w:tcBorders>
            <w:hideMark/>
          </w:tcPr>
          <w:p w14:paraId="7A553DC1" w14:textId="77777777" w:rsidR="00FA2D25" w:rsidRPr="00B24D9D" w:rsidRDefault="00FA2D25" w:rsidP="0014047D">
            <w:pPr>
              <w:pStyle w:val="TAH"/>
              <w:rPr>
                <w:lang w:eastAsia="en-GB"/>
              </w:rPr>
            </w:pPr>
            <w:r w:rsidRPr="00B24D9D">
              <w:rPr>
                <w:lang w:eastAsia="en-GB"/>
              </w:rPr>
              <w:t>Description</w:t>
            </w:r>
          </w:p>
        </w:tc>
      </w:tr>
      <w:tr w:rsidR="00876070" w:rsidRPr="00B24D9D" w14:paraId="0E488A12" w14:textId="77777777" w:rsidTr="0014047D">
        <w:trPr>
          <w:jc w:val="center"/>
        </w:trPr>
        <w:tc>
          <w:tcPr>
            <w:tcW w:w="2268" w:type="dxa"/>
            <w:tcBorders>
              <w:top w:val="single" w:sz="4" w:space="0" w:color="000000"/>
              <w:left w:val="single" w:sz="4" w:space="0" w:color="000000"/>
              <w:bottom w:val="single" w:sz="4" w:space="0" w:color="000000"/>
              <w:right w:val="single" w:sz="4" w:space="0" w:color="000000"/>
            </w:tcBorders>
          </w:tcPr>
          <w:p w14:paraId="2D8E75FD" w14:textId="77777777" w:rsidR="00876070" w:rsidRPr="00B24D9D" w:rsidRDefault="00876070" w:rsidP="00876070">
            <w:pPr>
              <w:pStyle w:val="TAL"/>
              <w:rPr>
                <w:lang w:eastAsia="en-GB"/>
              </w:rPr>
            </w:pPr>
            <w:r w:rsidRPr="00B24D9D">
              <w:rPr>
                <w:lang w:eastAsia="en-GB"/>
              </w:rPr>
              <w:t>groupSize</w:t>
            </w:r>
          </w:p>
        </w:tc>
        <w:tc>
          <w:tcPr>
            <w:tcW w:w="1080" w:type="dxa"/>
            <w:tcBorders>
              <w:top w:val="single" w:sz="4" w:space="0" w:color="000000"/>
              <w:left w:val="single" w:sz="4" w:space="0" w:color="000000"/>
              <w:bottom w:val="single" w:sz="4" w:space="0" w:color="000000"/>
              <w:right w:val="single" w:sz="4" w:space="0" w:color="000000"/>
            </w:tcBorders>
          </w:tcPr>
          <w:p w14:paraId="4D51353D" w14:textId="77777777" w:rsidR="00876070" w:rsidRPr="00B24D9D" w:rsidRDefault="00876070" w:rsidP="00876070">
            <w:pPr>
              <w:pStyle w:val="TAL"/>
              <w:rPr>
                <w:lang w:eastAsia="en-GB"/>
              </w:rPr>
            </w:pPr>
            <w:r w:rsidRPr="00B24D9D">
              <w:rPr>
                <w:lang w:eastAsia="en-GB"/>
              </w:rPr>
              <w:t>M</w:t>
            </w:r>
          </w:p>
        </w:tc>
        <w:tc>
          <w:tcPr>
            <w:tcW w:w="1350" w:type="dxa"/>
            <w:tcBorders>
              <w:top w:val="single" w:sz="4" w:space="0" w:color="000000"/>
              <w:left w:val="single" w:sz="4" w:space="0" w:color="000000"/>
              <w:bottom w:val="single" w:sz="4" w:space="0" w:color="000000"/>
              <w:right w:val="single" w:sz="4" w:space="0" w:color="000000"/>
            </w:tcBorders>
          </w:tcPr>
          <w:p w14:paraId="3F744631" w14:textId="77777777" w:rsidR="00876070" w:rsidRPr="00B24D9D" w:rsidRDefault="00876070" w:rsidP="00876070">
            <w:pPr>
              <w:pStyle w:val="TAL"/>
              <w:rPr>
                <w:lang w:eastAsia="en-GB"/>
              </w:rPr>
            </w:pPr>
            <w:r w:rsidRPr="00B24D9D">
              <w:rPr>
                <w:lang w:eastAsia="en-GB"/>
              </w:rPr>
              <w:t>0..1</w:t>
            </w:r>
          </w:p>
        </w:tc>
        <w:tc>
          <w:tcPr>
            <w:tcW w:w="1530" w:type="dxa"/>
            <w:tcBorders>
              <w:top w:val="single" w:sz="4" w:space="0" w:color="000000"/>
              <w:left w:val="single" w:sz="4" w:space="0" w:color="000000"/>
              <w:bottom w:val="single" w:sz="4" w:space="0" w:color="000000"/>
              <w:right w:val="single" w:sz="4" w:space="0" w:color="000000"/>
            </w:tcBorders>
          </w:tcPr>
          <w:p w14:paraId="6AB5A841" w14:textId="77777777" w:rsidR="00876070" w:rsidRPr="00B24D9D" w:rsidRDefault="00876070" w:rsidP="00876070">
            <w:pPr>
              <w:pStyle w:val="TAL"/>
              <w:rPr>
                <w:lang w:eastAsia="en-GB"/>
              </w:rPr>
            </w:pPr>
            <w:r w:rsidRPr="00B24D9D">
              <w:rPr>
                <w:lang w:eastAsia="en-GB"/>
              </w:rPr>
              <w:t>Integer</w:t>
            </w:r>
          </w:p>
        </w:tc>
        <w:tc>
          <w:tcPr>
            <w:tcW w:w="3672" w:type="dxa"/>
            <w:tcBorders>
              <w:top w:val="single" w:sz="4" w:space="0" w:color="000000"/>
              <w:left w:val="single" w:sz="4" w:space="0" w:color="000000"/>
              <w:bottom w:val="single" w:sz="4" w:space="0" w:color="000000"/>
              <w:right w:val="single" w:sz="4" w:space="0" w:color="000000"/>
            </w:tcBorders>
          </w:tcPr>
          <w:p w14:paraId="5604B960" w14:textId="77777777" w:rsidR="00876070" w:rsidRPr="00B24D9D" w:rsidRDefault="00876070" w:rsidP="00876070">
            <w:pPr>
              <w:pStyle w:val="TAL"/>
              <w:rPr>
                <w:lang w:eastAsia="en-GB"/>
              </w:rPr>
            </w:pPr>
            <w:r w:rsidRPr="00B24D9D">
              <w:rPr>
                <w:lang w:eastAsia="en-GB"/>
              </w:rPr>
              <w:t>When present, it determines the size of the group for which the maxNumberOfImpactedInstances is specified. Otherwise the size is not limited. See note</w:t>
            </w:r>
            <w:r w:rsidR="00A96F63" w:rsidRPr="00B24D9D">
              <w:rPr>
                <w:lang w:eastAsia="en-GB"/>
              </w:rPr>
              <w:t>s</w:t>
            </w:r>
            <w:r w:rsidRPr="00B24D9D">
              <w:rPr>
                <w:lang w:eastAsia="en-GB"/>
              </w:rPr>
              <w:t xml:space="preserve"> 1 and 2.</w:t>
            </w:r>
          </w:p>
        </w:tc>
      </w:tr>
      <w:tr w:rsidR="00876070" w:rsidRPr="00B24D9D" w14:paraId="04FC2F36" w14:textId="77777777" w:rsidTr="0014047D">
        <w:trPr>
          <w:jc w:val="center"/>
        </w:trPr>
        <w:tc>
          <w:tcPr>
            <w:tcW w:w="2268" w:type="dxa"/>
            <w:tcBorders>
              <w:top w:val="single" w:sz="4" w:space="0" w:color="000000"/>
              <w:left w:val="single" w:sz="4" w:space="0" w:color="000000"/>
              <w:bottom w:val="single" w:sz="4" w:space="0" w:color="000000"/>
              <w:right w:val="single" w:sz="4" w:space="0" w:color="000000"/>
            </w:tcBorders>
            <w:hideMark/>
          </w:tcPr>
          <w:p w14:paraId="0FE58120" w14:textId="77777777" w:rsidR="00876070" w:rsidRPr="00B24D9D" w:rsidRDefault="0067795C" w:rsidP="00876070">
            <w:pPr>
              <w:pStyle w:val="TAL"/>
              <w:rPr>
                <w:lang w:eastAsia="en-GB"/>
              </w:rPr>
            </w:pPr>
            <w:r w:rsidRPr="00B24D9D">
              <w:rPr>
                <w:lang w:eastAsia="en-GB"/>
              </w:rPr>
              <w:t>maxN</w:t>
            </w:r>
            <w:r w:rsidR="00876070" w:rsidRPr="00B24D9D">
              <w:rPr>
                <w:lang w:eastAsia="en-GB"/>
              </w:rPr>
              <w:t>umberOf</w:t>
            </w:r>
            <w:r w:rsidR="00F81616" w:rsidRPr="00B24D9D">
              <w:rPr>
                <w:lang w:eastAsia="en-GB"/>
              </w:rPr>
              <w:t>Impacted</w:t>
            </w:r>
            <w:r w:rsidR="00876070" w:rsidRPr="00B24D9D">
              <w:rPr>
                <w:lang w:eastAsia="en-GB"/>
              </w:rPr>
              <w:t>Instances</w:t>
            </w:r>
          </w:p>
        </w:tc>
        <w:tc>
          <w:tcPr>
            <w:tcW w:w="1080" w:type="dxa"/>
            <w:tcBorders>
              <w:top w:val="single" w:sz="4" w:space="0" w:color="000000"/>
              <w:left w:val="single" w:sz="4" w:space="0" w:color="000000"/>
              <w:bottom w:val="single" w:sz="4" w:space="0" w:color="000000"/>
              <w:right w:val="single" w:sz="4" w:space="0" w:color="000000"/>
            </w:tcBorders>
            <w:hideMark/>
          </w:tcPr>
          <w:p w14:paraId="72975F05" w14:textId="77777777" w:rsidR="00876070" w:rsidRPr="00B24D9D" w:rsidRDefault="00876070" w:rsidP="00876070">
            <w:pPr>
              <w:pStyle w:val="TAL"/>
              <w:rPr>
                <w:lang w:eastAsia="en-GB"/>
              </w:rPr>
            </w:pPr>
            <w:r w:rsidRPr="00B24D9D">
              <w:rPr>
                <w:lang w:eastAsia="en-GB"/>
              </w:rPr>
              <w:t>M</w:t>
            </w:r>
          </w:p>
        </w:tc>
        <w:tc>
          <w:tcPr>
            <w:tcW w:w="1350" w:type="dxa"/>
            <w:tcBorders>
              <w:top w:val="single" w:sz="4" w:space="0" w:color="000000"/>
              <w:left w:val="single" w:sz="4" w:space="0" w:color="000000"/>
              <w:bottom w:val="single" w:sz="4" w:space="0" w:color="000000"/>
              <w:right w:val="single" w:sz="4" w:space="0" w:color="000000"/>
            </w:tcBorders>
            <w:hideMark/>
          </w:tcPr>
          <w:p w14:paraId="34253E13" w14:textId="77777777" w:rsidR="00876070" w:rsidRPr="00B24D9D" w:rsidRDefault="00876070" w:rsidP="00876070">
            <w:pPr>
              <w:pStyle w:val="TAL"/>
              <w:rPr>
                <w:lang w:eastAsia="en-GB"/>
              </w:rPr>
            </w:pPr>
            <w:r w:rsidRPr="00B24D9D">
              <w:rPr>
                <w:lang w:eastAsia="en-GB"/>
              </w:rPr>
              <w:t>1</w:t>
            </w:r>
          </w:p>
        </w:tc>
        <w:tc>
          <w:tcPr>
            <w:tcW w:w="1530" w:type="dxa"/>
            <w:tcBorders>
              <w:top w:val="single" w:sz="4" w:space="0" w:color="000000"/>
              <w:left w:val="single" w:sz="4" w:space="0" w:color="000000"/>
              <w:bottom w:val="single" w:sz="4" w:space="0" w:color="000000"/>
              <w:right w:val="single" w:sz="4" w:space="0" w:color="000000"/>
            </w:tcBorders>
            <w:hideMark/>
          </w:tcPr>
          <w:p w14:paraId="13CB311A" w14:textId="77777777" w:rsidR="00876070" w:rsidRPr="00B24D9D" w:rsidRDefault="00876070" w:rsidP="00876070">
            <w:pPr>
              <w:pStyle w:val="TAL"/>
              <w:rPr>
                <w:lang w:eastAsia="en-GB"/>
              </w:rPr>
            </w:pPr>
            <w:r w:rsidRPr="00B24D9D">
              <w:rPr>
                <w:lang w:eastAsia="en-GB"/>
              </w:rPr>
              <w:t>Integer</w:t>
            </w:r>
          </w:p>
        </w:tc>
        <w:tc>
          <w:tcPr>
            <w:tcW w:w="3672" w:type="dxa"/>
            <w:tcBorders>
              <w:top w:val="single" w:sz="4" w:space="0" w:color="000000"/>
              <w:left w:val="single" w:sz="4" w:space="0" w:color="000000"/>
              <w:bottom w:val="single" w:sz="4" w:space="0" w:color="000000"/>
              <w:right w:val="single" w:sz="4" w:space="0" w:color="000000"/>
            </w:tcBorders>
            <w:hideMark/>
          </w:tcPr>
          <w:p w14:paraId="75276FE2" w14:textId="77777777" w:rsidR="00876070" w:rsidRPr="00B24D9D" w:rsidRDefault="00876070" w:rsidP="00876070">
            <w:pPr>
              <w:pStyle w:val="TAL"/>
              <w:rPr>
                <w:lang w:eastAsia="en-GB"/>
              </w:rPr>
            </w:pPr>
            <w:r w:rsidRPr="00B24D9D">
              <w:rPr>
                <w:lang w:eastAsia="en-GB"/>
              </w:rPr>
              <w:t xml:space="preserve">The maximum number of instances that can be impacted simultaneously </w:t>
            </w:r>
            <w:r w:rsidR="00042514" w:rsidRPr="00B24D9D">
              <w:rPr>
                <w:lang w:eastAsia="en-GB"/>
              </w:rPr>
              <w:t>within the group of the specified size</w:t>
            </w:r>
            <w:r w:rsidR="00BE6645" w:rsidRPr="00B24D9D">
              <w:rPr>
                <w:lang w:eastAsia="en-GB"/>
              </w:rPr>
              <w:t>.</w:t>
            </w:r>
            <w:r w:rsidR="00BE6645" w:rsidRPr="00B24D9D">
              <w:rPr>
                <w:lang w:eastAsia="en-GB"/>
              </w:rPr>
              <w:br/>
              <w:t>S</w:t>
            </w:r>
            <w:r w:rsidR="00042514" w:rsidRPr="00B24D9D">
              <w:rPr>
                <w:lang w:eastAsia="en-GB"/>
              </w:rPr>
              <w:t>ee note</w:t>
            </w:r>
            <w:r w:rsidR="00A96F63" w:rsidRPr="00B24D9D">
              <w:rPr>
                <w:lang w:eastAsia="en-GB"/>
              </w:rPr>
              <w:t>s</w:t>
            </w:r>
            <w:r w:rsidR="00042514" w:rsidRPr="00B24D9D">
              <w:rPr>
                <w:lang w:eastAsia="en-GB"/>
              </w:rPr>
              <w:t xml:space="preserve"> 1 and 2</w:t>
            </w:r>
            <w:r w:rsidRPr="00B24D9D">
              <w:rPr>
                <w:lang w:eastAsia="en-GB"/>
              </w:rPr>
              <w:t>.</w:t>
            </w:r>
          </w:p>
        </w:tc>
      </w:tr>
      <w:tr w:rsidR="008C45D8" w:rsidRPr="00B24D9D" w14:paraId="52D6C656" w14:textId="77777777" w:rsidTr="0014047D">
        <w:trPr>
          <w:jc w:val="center"/>
        </w:trPr>
        <w:tc>
          <w:tcPr>
            <w:tcW w:w="9900" w:type="dxa"/>
            <w:gridSpan w:val="5"/>
            <w:tcBorders>
              <w:top w:val="single" w:sz="4" w:space="0" w:color="000000"/>
              <w:left w:val="single" w:sz="4" w:space="0" w:color="000000"/>
              <w:bottom w:val="single" w:sz="4" w:space="0" w:color="000000"/>
              <w:right w:val="single" w:sz="4" w:space="0" w:color="000000"/>
            </w:tcBorders>
          </w:tcPr>
          <w:p w14:paraId="59ABD2B4" w14:textId="77777777" w:rsidR="008C45D8" w:rsidRPr="00B24D9D" w:rsidRDefault="008C45D8" w:rsidP="008C45D8">
            <w:pPr>
              <w:pStyle w:val="TAN"/>
              <w:rPr>
                <w:lang w:eastAsia="zh-CN"/>
              </w:rPr>
            </w:pPr>
            <w:r w:rsidRPr="00B24D9D">
              <w:rPr>
                <w:lang w:eastAsia="zh-CN"/>
              </w:rPr>
              <w:t>NOTE 1:</w:t>
            </w:r>
            <w:r w:rsidRPr="00B24D9D">
              <w:rPr>
                <w:lang w:eastAsia="zh-CN"/>
              </w:rPr>
              <w:tab/>
              <w:t xml:space="preserve">Each groupSize value specified for a group of virtual resources </w:t>
            </w:r>
            <w:r w:rsidR="00C776CD" w:rsidRPr="00B24D9D">
              <w:rPr>
                <w:lang w:eastAsia="zh-CN"/>
              </w:rPr>
              <w:t xml:space="preserve">shall </w:t>
            </w:r>
            <w:r w:rsidRPr="00B24D9D">
              <w:rPr>
                <w:lang w:eastAsia="zh-CN"/>
              </w:rPr>
              <w:t xml:space="preserve">be unique, and it </w:t>
            </w:r>
            <w:r w:rsidR="00C776CD" w:rsidRPr="00B24D9D">
              <w:rPr>
                <w:lang w:eastAsia="zh-CN"/>
              </w:rPr>
              <w:t xml:space="preserve">shall </w:t>
            </w:r>
            <w:r w:rsidRPr="00B24D9D">
              <w:rPr>
                <w:lang w:eastAsia="zh-CN"/>
              </w:rPr>
              <w:t>be possible to form an ascending ordered list of groupSizes.</w:t>
            </w:r>
          </w:p>
          <w:p w14:paraId="2FBF240D" w14:textId="77777777" w:rsidR="008C45D8" w:rsidRPr="00B24D9D" w:rsidRDefault="008C45D8" w:rsidP="00F06EEC">
            <w:pPr>
              <w:pStyle w:val="TAN"/>
              <w:rPr>
                <w:lang w:eastAsia="zh-CN"/>
              </w:rPr>
            </w:pPr>
            <w:r w:rsidRPr="00B24D9D">
              <w:rPr>
                <w:lang w:eastAsia="zh-CN"/>
              </w:rPr>
              <w:t>NOTE 2:</w:t>
            </w:r>
            <w:r w:rsidRPr="00B24D9D">
              <w:rPr>
                <w:lang w:eastAsia="zh-CN"/>
              </w:rPr>
              <w:tab/>
              <w:t xml:space="preserve">The number of instances in the group for which the maxNumberOfImpactedInstances is specified may be equal to groupSize or less. When the number of instances is less than the groupSize, it </w:t>
            </w:r>
            <w:r w:rsidR="00C776CD" w:rsidRPr="00B24D9D">
              <w:rPr>
                <w:lang w:eastAsia="zh-CN"/>
              </w:rPr>
              <w:t xml:space="preserve">shall </w:t>
            </w:r>
            <w:r w:rsidRPr="00B24D9D">
              <w:rPr>
                <w:lang w:eastAsia="zh-CN"/>
              </w:rPr>
              <w:t xml:space="preserve">be at least 1 if this is the first groupSize in the ordered list of groupSizes, or it </w:t>
            </w:r>
            <w:r w:rsidR="00C776CD" w:rsidRPr="00B24D9D">
              <w:rPr>
                <w:lang w:eastAsia="zh-CN"/>
              </w:rPr>
              <w:t xml:space="preserve">shall </w:t>
            </w:r>
            <w:r w:rsidRPr="00B24D9D">
              <w:rPr>
                <w:lang w:eastAsia="zh-CN"/>
              </w:rPr>
              <w:t>be greater by at least 1 than the previous groupSize in the ordered list of groupSizes</w:t>
            </w:r>
            <w:r w:rsidRPr="00B24D9D">
              <w:t>.</w:t>
            </w:r>
          </w:p>
        </w:tc>
      </w:tr>
    </w:tbl>
    <w:p w14:paraId="1483B340" w14:textId="77777777" w:rsidR="00160EFB" w:rsidRPr="00B24D9D" w:rsidRDefault="00160EFB" w:rsidP="00160EFB"/>
    <w:p w14:paraId="1B806835" w14:textId="77777777" w:rsidR="00AB3F58" w:rsidRPr="00B24D9D" w:rsidRDefault="00AB3F58" w:rsidP="00E613D8">
      <w:pPr>
        <w:pStyle w:val="Heading4"/>
      </w:pPr>
      <w:bookmarkStart w:id="652" w:name="_Toc145337369"/>
      <w:bookmarkStart w:id="653" w:name="_Toc145928638"/>
      <w:bookmarkStart w:id="654" w:name="_Toc146035592"/>
      <w:r w:rsidRPr="00B24D9D">
        <w:t>7.1.8.</w:t>
      </w:r>
      <w:r w:rsidR="007147FA" w:rsidRPr="00B24D9D">
        <w:t>19</w:t>
      </w:r>
      <w:r w:rsidRPr="00B24D9D">
        <w:tab/>
        <w:t>Dependencies information element</w:t>
      </w:r>
      <w:bookmarkEnd w:id="652"/>
      <w:bookmarkEnd w:id="653"/>
      <w:bookmarkEnd w:id="654"/>
    </w:p>
    <w:p w14:paraId="282A7772" w14:textId="77777777" w:rsidR="00AB3F58" w:rsidRPr="00B24D9D" w:rsidRDefault="00AB3F58" w:rsidP="00E613D8">
      <w:pPr>
        <w:pStyle w:val="Heading5"/>
      </w:pPr>
      <w:bookmarkStart w:id="655" w:name="_Toc145337370"/>
      <w:bookmarkStart w:id="656" w:name="_Toc145928639"/>
      <w:bookmarkStart w:id="657" w:name="_Toc146035593"/>
      <w:r w:rsidRPr="00B24D9D">
        <w:t>7.1.8.</w:t>
      </w:r>
      <w:r w:rsidR="007147FA" w:rsidRPr="00B24D9D">
        <w:t>19</w:t>
      </w:r>
      <w:r w:rsidRPr="00B24D9D">
        <w:t>.1</w:t>
      </w:r>
      <w:r w:rsidRPr="00B24D9D">
        <w:tab/>
        <w:t>Description</w:t>
      </w:r>
      <w:bookmarkEnd w:id="655"/>
      <w:bookmarkEnd w:id="656"/>
      <w:bookmarkEnd w:id="657"/>
    </w:p>
    <w:p w14:paraId="0035211E" w14:textId="77777777" w:rsidR="00AB3F58" w:rsidRPr="00B24D9D" w:rsidRDefault="00AB3F58" w:rsidP="00E613D8">
      <w:pPr>
        <w:rPr>
          <w:szCs w:val="22"/>
        </w:rPr>
      </w:pPr>
      <w:r w:rsidRPr="00B24D9D">
        <w:t>The Dependencies information element provides indications on the order in which VNFCs associated to different VDU Profiles are to be instantiated.</w:t>
      </w:r>
    </w:p>
    <w:p w14:paraId="11442111" w14:textId="77777777" w:rsidR="00AB3F58" w:rsidRPr="00B24D9D" w:rsidRDefault="00AB3F58" w:rsidP="00E613D8">
      <w:pPr>
        <w:pStyle w:val="Heading5"/>
      </w:pPr>
      <w:bookmarkStart w:id="658" w:name="_Toc145337371"/>
      <w:bookmarkStart w:id="659" w:name="_Toc145928640"/>
      <w:bookmarkStart w:id="660" w:name="_Toc146035594"/>
      <w:r w:rsidRPr="00B24D9D">
        <w:t>7.1.8.</w:t>
      </w:r>
      <w:r w:rsidR="007147FA" w:rsidRPr="00B24D9D">
        <w:t>19</w:t>
      </w:r>
      <w:r w:rsidRPr="00B24D9D">
        <w:t>.2</w:t>
      </w:r>
      <w:r w:rsidRPr="00B24D9D">
        <w:tab/>
        <w:t>Attributes</w:t>
      </w:r>
      <w:bookmarkEnd w:id="658"/>
      <w:bookmarkEnd w:id="659"/>
      <w:bookmarkEnd w:id="660"/>
    </w:p>
    <w:p w14:paraId="7DB5403F" w14:textId="77777777" w:rsidR="00AB3F58" w:rsidRPr="00B24D9D" w:rsidRDefault="00AB3F58" w:rsidP="00E613D8">
      <w:r w:rsidRPr="00B24D9D">
        <w:t xml:space="preserve">The attributes of the Dependencies information element shall follow the indications provided in table </w:t>
      </w:r>
      <w:r w:rsidRPr="00523E3E">
        <w:t>7.1.8.</w:t>
      </w:r>
      <w:r w:rsidR="007147FA" w:rsidRPr="00523E3E">
        <w:t>19</w:t>
      </w:r>
      <w:r w:rsidRPr="00523E3E">
        <w:t>.2-1</w:t>
      </w:r>
      <w:r w:rsidRPr="00B24D9D">
        <w:t>.</w:t>
      </w:r>
    </w:p>
    <w:p w14:paraId="2D6EAC80" w14:textId="77777777" w:rsidR="00AB3F58" w:rsidRPr="00B24D9D" w:rsidRDefault="00AB3F58" w:rsidP="00E613D8">
      <w:pPr>
        <w:pStyle w:val="TH"/>
      </w:pPr>
      <w:r w:rsidRPr="00B24D9D">
        <w:t>Table 7.1.8.</w:t>
      </w:r>
      <w:r w:rsidR="007147FA" w:rsidRPr="00B24D9D">
        <w:t>19</w:t>
      </w:r>
      <w:r w:rsidRPr="00B24D9D">
        <w:t>.2-1: Attributes of the Dependencies information element</w:t>
      </w:r>
      <w:r w:rsidRPr="00B24D9D" w:rsidDel="00272919">
        <w:t xml:space="preserve"> </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78"/>
        <w:gridCol w:w="933"/>
        <w:gridCol w:w="1134"/>
        <w:gridCol w:w="2100"/>
        <w:gridCol w:w="3559"/>
      </w:tblGrid>
      <w:tr w:rsidR="00AB3F58" w:rsidRPr="00B24D9D" w14:paraId="7687478D" w14:textId="77777777" w:rsidTr="00E90BD4">
        <w:trPr>
          <w:jc w:val="center"/>
        </w:trPr>
        <w:tc>
          <w:tcPr>
            <w:tcW w:w="2178" w:type="dxa"/>
            <w:shd w:val="clear" w:color="auto" w:fill="auto"/>
            <w:hideMark/>
          </w:tcPr>
          <w:p w14:paraId="09DC810C" w14:textId="77777777" w:rsidR="00AB3F58" w:rsidRPr="00B24D9D" w:rsidRDefault="00AB3F58" w:rsidP="00E613D8">
            <w:pPr>
              <w:pStyle w:val="TAH"/>
            </w:pPr>
            <w:r w:rsidRPr="00B24D9D">
              <w:t>Attribute</w:t>
            </w:r>
          </w:p>
        </w:tc>
        <w:tc>
          <w:tcPr>
            <w:tcW w:w="933" w:type="dxa"/>
            <w:shd w:val="clear" w:color="auto" w:fill="auto"/>
            <w:hideMark/>
          </w:tcPr>
          <w:p w14:paraId="6B4F54F7" w14:textId="77777777" w:rsidR="00AB3F58" w:rsidRPr="00B24D9D" w:rsidRDefault="00AB3F58" w:rsidP="00E613D8">
            <w:pPr>
              <w:pStyle w:val="TAH"/>
            </w:pPr>
            <w:r w:rsidRPr="00B24D9D">
              <w:t>Qualifier</w:t>
            </w:r>
          </w:p>
        </w:tc>
        <w:tc>
          <w:tcPr>
            <w:tcW w:w="1134" w:type="dxa"/>
            <w:shd w:val="clear" w:color="auto" w:fill="auto"/>
            <w:hideMark/>
          </w:tcPr>
          <w:p w14:paraId="5D7B7CFE" w14:textId="77777777" w:rsidR="00AB3F58" w:rsidRPr="00B24D9D" w:rsidRDefault="00AB3F58" w:rsidP="00E613D8">
            <w:pPr>
              <w:pStyle w:val="TAH"/>
            </w:pPr>
            <w:r w:rsidRPr="00B24D9D">
              <w:t>Cardinality</w:t>
            </w:r>
          </w:p>
        </w:tc>
        <w:tc>
          <w:tcPr>
            <w:tcW w:w="2100" w:type="dxa"/>
            <w:shd w:val="clear" w:color="auto" w:fill="auto"/>
            <w:hideMark/>
          </w:tcPr>
          <w:p w14:paraId="65770073" w14:textId="77777777" w:rsidR="00AB3F58" w:rsidRPr="00B24D9D" w:rsidRDefault="00AB3F58" w:rsidP="00E613D8">
            <w:pPr>
              <w:pStyle w:val="TAH"/>
            </w:pPr>
            <w:r w:rsidRPr="00B24D9D">
              <w:t>Content</w:t>
            </w:r>
          </w:p>
        </w:tc>
        <w:tc>
          <w:tcPr>
            <w:tcW w:w="3559" w:type="dxa"/>
            <w:shd w:val="clear" w:color="auto" w:fill="auto"/>
            <w:hideMark/>
          </w:tcPr>
          <w:p w14:paraId="2159365D" w14:textId="77777777" w:rsidR="00AB3F58" w:rsidRPr="00B24D9D" w:rsidRDefault="00AB3F58" w:rsidP="00E613D8">
            <w:pPr>
              <w:pStyle w:val="TAH"/>
            </w:pPr>
            <w:r w:rsidRPr="00B24D9D">
              <w:t>Description</w:t>
            </w:r>
          </w:p>
        </w:tc>
      </w:tr>
      <w:tr w:rsidR="00AB3F58" w:rsidRPr="00B24D9D" w14:paraId="43E9C168" w14:textId="77777777" w:rsidTr="00E90BD4">
        <w:trPr>
          <w:jc w:val="center"/>
        </w:trPr>
        <w:tc>
          <w:tcPr>
            <w:tcW w:w="2178" w:type="dxa"/>
            <w:shd w:val="clear" w:color="auto" w:fill="auto"/>
          </w:tcPr>
          <w:p w14:paraId="3ED0EE26" w14:textId="77777777" w:rsidR="00AB3F58" w:rsidRPr="00B24D9D" w:rsidRDefault="00AB3F58" w:rsidP="00E613D8">
            <w:pPr>
              <w:pStyle w:val="TAL"/>
              <w:rPr>
                <w:lang w:eastAsia="ja-JP"/>
              </w:rPr>
            </w:pPr>
            <w:r w:rsidRPr="00B24D9D">
              <w:rPr>
                <w:lang w:eastAsia="ja-JP"/>
              </w:rPr>
              <w:t>primaryId</w:t>
            </w:r>
          </w:p>
        </w:tc>
        <w:tc>
          <w:tcPr>
            <w:tcW w:w="933" w:type="dxa"/>
            <w:shd w:val="clear" w:color="auto" w:fill="auto"/>
          </w:tcPr>
          <w:p w14:paraId="704D0071" w14:textId="77777777" w:rsidR="00AB3F58" w:rsidRPr="00B24D9D" w:rsidRDefault="00AB3F58" w:rsidP="00E613D8">
            <w:pPr>
              <w:pStyle w:val="TAL"/>
              <w:rPr>
                <w:lang w:eastAsia="ja-JP"/>
              </w:rPr>
            </w:pPr>
            <w:r w:rsidRPr="00B24D9D">
              <w:rPr>
                <w:lang w:eastAsia="ja-JP"/>
              </w:rPr>
              <w:t>M</w:t>
            </w:r>
          </w:p>
        </w:tc>
        <w:tc>
          <w:tcPr>
            <w:tcW w:w="1134" w:type="dxa"/>
            <w:shd w:val="clear" w:color="auto" w:fill="auto"/>
          </w:tcPr>
          <w:p w14:paraId="5516EAAE" w14:textId="77777777" w:rsidR="00AB3F58" w:rsidRPr="00B24D9D" w:rsidRDefault="00AB3F58" w:rsidP="00E613D8">
            <w:pPr>
              <w:pStyle w:val="TAL"/>
              <w:rPr>
                <w:lang w:eastAsia="ja-JP"/>
              </w:rPr>
            </w:pPr>
            <w:proofErr w:type="gramStart"/>
            <w:r w:rsidRPr="00B24D9D">
              <w:rPr>
                <w:lang w:eastAsia="ja-JP"/>
              </w:rPr>
              <w:t>1..N</w:t>
            </w:r>
            <w:proofErr w:type="gramEnd"/>
          </w:p>
        </w:tc>
        <w:tc>
          <w:tcPr>
            <w:tcW w:w="2100" w:type="dxa"/>
            <w:shd w:val="clear" w:color="auto" w:fill="auto"/>
          </w:tcPr>
          <w:p w14:paraId="6B360A52" w14:textId="77777777" w:rsidR="00AB3F58" w:rsidRPr="00B24D9D" w:rsidRDefault="00AB3F58" w:rsidP="00E613D8">
            <w:pPr>
              <w:pStyle w:val="TAL"/>
              <w:rPr>
                <w:lang w:eastAsia="ja-JP"/>
              </w:rPr>
            </w:pPr>
            <w:r w:rsidRPr="00B24D9D">
              <w:rPr>
                <w:lang w:eastAsia="ja-JP"/>
              </w:rPr>
              <w:t>Identifier</w:t>
            </w:r>
          </w:p>
          <w:p w14:paraId="1336E853" w14:textId="77777777" w:rsidR="00AB3F58" w:rsidRPr="00B24D9D" w:rsidRDefault="00AB3F58" w:rsidP="00E613D8">
            <w:pPr>
              <w:pStyle w:val="TAL"/>
              <w:rPr>
                <w:lang w:eastAsia="ja-JP"/>
              </w:rPr>
            </w:pPr>
            <w:r w:rsidRPr="00B24D9D">
              <w:rPr>
                <w:lang w:eastAsia="ja-JP"/>
              </w:rPr>
              <w:t>(Reference to VduProfile)</w:t>
            </w:r>
          </w:p>
        </w:tc>
        <w:tc>
          <w:tcPr>
            <w:tcW w:w="3559" w:type="dxa"/>
            <w:shd w:val="clear" w:color="auto" w:fill="auto"/>
          </w:tcPr>
          <w:p w14:paraId="3C7B676F" w14:textId="77777777" w:rsidR="00AB3F58" w:rsidRPr="00B24D9D" w:rsidRDefault="00AB3F58" w:rsidP="00E613D8">
            <w:pPr>
              <w:pStyle w:val="TAL"/>
              <w:rPr>
                <w:lang w:eastAsia="ja-JP"/>
              </w:rPr>
            </w:pPr>
            <w:r w:rsidRPr="00B24D9D">
              <w:rPr>
                <w:lang w:eastAsia="ja-JP"/>
              </w:rPr>
              <w:t>References a VduProfile for describing dependencies between VNFCs in terms of primary entities.</w:t>
            </w:r>
          </w:p>
          <w:p w14:paraId="653BD867" w14:textId="77777777" w:rsidR="00AB3F58" w:rsidRPr="00B24D9D" w:rsidRDefault="00AB3F58" w:rsidP="00E613D8">
            <w:pPr>
              <w:pStyle w:val="TAL"/>
              <w:rPr>
                <w:lang w:eastAsia="ja-JP"/>
              </w:rPr>
            </w:pPr>
            <w:r w:rsidRPr="00B24D9D">
              <w:rPr>
                <w:lang w:eastAsia="ja-JP"/>
              </w:rPr>
              <w:t>See note.</w:t>
            </w:r>
          </w:p>
        </w:tc>
      </w:tr>
      <w:tr w:rsidR="00AB3F58" w:rsidRPr="00B24D9D" w14:paraId="062F2471" w14:textId="77777777" w:rsidTr="00E90BD4">
        <w:trPr>
          <w:jc w:val="center"/>
        </w:trPr>
        <w:tc>
          <w:tcPr>
            <w:tcW w:w="2178" w:type="dxa"/>
            <w:shd w:val="clear" w:color="auto" w:fill="auto"/>
          </w:tcPr>
          <w:p w14:paraId="79AD9263" w14:textId="77777777" w:rsidR="00AB3F58" w:rsidRPr="00B24D9D" w:rsidRDefault="00AB3F58" w:rsidP="00E613D8">
            <w:pPr>
              <w:pStyle w:val="TAL"/>
              <w:rPr>
                <w:lang w:eastAsia="ja-JP"/>
              </w:rPr>
            </w:pPr>
            <w:r w:rsidRPr="00B24D9D">
              <w:rPr>
                <w:lang w:eastAsia="ja-JP"/>
              </w:rPr>
              <w:t>secondaryId</w:t>
            </w:r>
          </w:p>
        </w:tc>
        <w:tc>
          <w:tcPr>
            <w:tcW w:w="933" w:type="dxa"/>
            <w:shd w:val="clear" w:color="auto" w:fill="auto"/>
          </w:tcPr>
          <w:p w14:paraId="12D5D77B" w14:textId="77777777" w:rsidR="00AB3F58" w:rsidRPr="00B24D9D" w:rsidRDefault="00AB3F58" w:rsidP="00E613D8">
            <w:pPr>
              <w:pStyle w:val="TAL"/>
              <w:rPr>
                <w:lang w:eastAsia="ja-JP"/>
              </w:rPr>
            </w:pPr>
            <w:r w:rsidRPr="00B24D9D">
              <w:rPr>
                <w:lang w:eastAsia="ja-JP"/>
              </w:rPr>
              <w:t>M</w:t>
            </w:r>
          </w:p>
        </w:tc>
        <w:tc>
          <w:tcPr>
            <w:tcW w:w="1134" w:type="dxa"/>
            <w:shd w:val="clear" w:color="auto" w:fill="auto"/>
          </w:tcPr>
          <w:p w14:paraId="30B8325F" w14:textId="77777777" w:rsidR="00AB3F58" w:rsidRPr="00B24D9D" w:rsidRDefault="00AB3F58" w:rsidP="00E613D8">
            <w:pPr>
              <w:pStyle w:val="TAL"/>
              <w:rPr>
                <w:lang w:eastAsia="ja-JP"/>
              </w:rPr>
            </w:pPr>
            <w:proofErr w:type="gramStart"/>
            <w:r w:rsidRPr="00B24D9D">
              <w:rPr>
                <w:lang w:eastAsia="ja-JP"/>
              </w:rPr>
              <w:t>1..N</w:t>
            </w:r>
            <w:proofErr w:type="gramEnd"/>
          </w:p>
        </w:tc>
        <w:tc>
          <w:tcPr>
            <w:tcW w:w="2100" w:type="dxa"/>
            <w:shd w:val="clear" w:color="auto" w:fill="auto"/>
          </w:tcPr>
          <w:p w14:paraId="25713231" w14:textId="77777777" w:rsidR="00AB3F58" w:rsidRPr="00B24D9D" w:rsidRDefault="00AB3F58" w:rsidP="00E613D8">
            <w:pPr>
              <w:pStyle w:val="TAL"/>
              <w:rPr>
                <w:lang w:eastAsia="ja-JP"/>
              </w:rPr>
            </w:pPr>
            <w:r w:rsidRPr="00B24D9D">
              <w:rPr>
                <w:lang w:eastAsia="ja-JP"/>
              </w:rPr>
              <w:t>Identifier</w:t>
            </w:r>
          </w:p>
          <w:p w14:paraId="029F46D0" w14:textId="77777777" w:rsidR="00AB3F58" w:rsidRPr="00B24D9D" w:rsidRDefault="00AB3F58" w:rsidP="00E613D8">
            <w:pPr>
              <w:pStyle w:val="TAL"/>
              <w:rPr>
                <w:lang w:eastAsia="ja-JP"/>
              </w:rPr>
            </w:pPr>
            <w:r w:rsidRPr="00B24D9D">
              <w:rPr>
                <w:lang w:eastAsia="ja-JP"/>
              </w:rPr>
              <w:t>(Reference to VduProfile)</w:t>
            </w:r>
          </w:p>
        </w:tc>
        <w:tc>
          <w:tcPr>
            <w:tcW w:w="3559" w:type="dxa"/>
            <w:shd w:val="clear" w:color="auto" w:fill="auto"/>
          </w:tcPr>
          <w:p w14:paraId="336C5834" w14:textId="77777777" w:rsidR="00AB3F58" w:rsidRPr="00B24D9D" w:rsidRDefault="00AB3F58" w:rsidP="00E613D8">
            <w:pPr>
              <w:pStyle w:val="TAL"/>
              <w:rPr>
                <w:lang w:eastAsia="ja-JP"/>
              </w:rPr>
            </w:pPr>
            <w:r w:rsidRPr="00B24D9D">
              <w:rPr>
                <w:lang w:eastAsia="ja-JP"/>
              </w:rPr>
              <w:t>References a VduProfile for describing dependencies between VNFCs in terms of secondary entities.</w:t>
            </w:r>
          </w:p>
          <w:p w14:paraId="5E809709" w14:textId="77777777" w:rsidR="00AB3F58" w:rsidRPr="00B24D9D" w:rsidRDefault="00AB3F58" w:rsidP="00E613D8">
            <w:pPr>
              <w:pStyle w:val="TAL"/>
              <w:rPr>
                <w:lang w:eastAsia="ja-JP"/>
              </w:rPr>
            </w:pPr>
            <w:r w:rsidRPr="00B24D9D">
              <w:rPr>
                <w:lang w:eastAsia="ja-JP"/>
              </w:rPr>
              <w:t>See note.</w:t>
            </w:r>
          </w:p>
        </w:tc>
      </w:tr>
      <w:tr w:rsidR="00AB3F58" w:rsidRPr="00B24D9D" w14:paraId="5F0C9046" w14:textId="77777777" w:rsidTr="00E90BD4">
        <w:trPr>
          <w:jc w:val="center"/>
        </w:trPr>
        <w:tc>
          <w:tcPr>
            <w:tcW w:w="9904" w:type="dxa"/>
            <w:gridSpan w:val="5"/>
            <w:shd w:val="clear" w:color="auto" w:fill="auto"/>
          </w:tcPr>
          <w:p w14:paraId="5995B34E" w14:textId="77777777" w:rsidR="00AB3F58" w:rsidRPr="00B24D9D" w:rsidRDefault="00AB3F58" w:rsidP="00E613D8">
            <w:pPr>
              <w:pStyle w:val="TAN"/>
              <w:rPr>
                <w:lang w:eastAsia="zh-CN"/>
              </w:rPr>
            </w:pPr>
            <w:r w:rsidRPr="00B24D9D">
              <w:rPr>
                <w:lang w:eastAsia="zh-CN"/>
              </w:rPr>
              <w:t>NOTE:</w:t>
            </w:r>
            <w:r w:rsidRPr="00B24D9D">
              <w:rPr>
                <w:lang w:eastAsia="zh-CN"/>
              </w:rPr>
              <w:tab/>
              <w:t>NFV Management and Orchestration functions shall instantiate VNFCs from the VduProfile in the primaryId attribute before instantiating VNFCs from the VduProfile referenced in the secondaryId attribute.</w:t>
            </w:r>
          </w:p>
        </w:tc>
      </w:tr>
    </w:tbl>
    <w:p w14:paraId="0007BE93" w14:textId="77777777" w:rsidR="00AB3F58" w:rsidRPr="00B24D9D" w:rsidRDefault="00AB3F58" w:rsidP="00AB3F58"/>
    <w:p w14:paraId="4426CB85" w14:textId="77777777" w:rsidR="00362B2E" w:rsidRPr="00B24D9D" w:rsidRDefault="006A33F3" w:rsidP="00E613D8">
      <w:pPr>
        <w:pStyle w:val="Heading4"/>
      </w:pPr>
      <w:bookmarkStart w:id="661" w:name="_Toc145337372"/>
      <w:bookmarkStart w:id="662" w:name="_Toc145928641"/>
      <w:bookmarkStart w:id="663" w:name="_Toc146035595"/>
      <w:r w:rsidRPr="00B24D9D">
        <w:t>7.1.8.20</w:t>
      </w:r>
      <w:r w:rsidR="00362B2E" w:rsidRPr="00B24D9D">
        <w:tab/>
        <w:t>MciopProfile information element</w:t>
      </w:r>
      <w:bookmarkEnd w:id="661"/>
      <w:bookmarkEnd w:id="662"/>
      <w:bookmarkEnd w:id="663"/>
    </w:p>
    <w:p w14:paraId="1F5A770D" w14:textId="77777777" w:rsidR="00362B2E" w:rsidRPr="00B24D9D" w:rsidRDefault="006A33F3" w:rsidP="00E613D8">
      <w:pPr>
        <w:pStyle w:val="Heading5"/>
      </w:pPr>
      <w:bookmarkStart w:id="664" w:name="_Toc145337373"/>
      <w:bookmarkStart w:id="665" w:name="_Toc145928642"/>
      <w:bookmarkStart w:id="666" w:name="_Toc146035596"/>
      <w:r w:rsidRPr="00B24D9D">
        <w:t>7.1.8.20</w:t>
      </w:r>
      <w:r w:rsidR="00362B2E" w:rsidRPr="00B24D9D">
        <w:t>.1</w:t>
      </w:r>
      <w:r w:rsidR="00362B2E" w:rsidRPr="00B24D9D">
        <w:tab/>
        <w:t>Description</w:t>
      </w:r>
      <w:bookmarkEnd w:id="664"/>
      <w:bookmarkEnd w:id="665"/>
      <w:bookmarkEnd w:id="666"/>
    </w:p>
    <w:p w14:paraId="6C95E4A5" w14:textId="77777777" w:rsidR="00362B2E" w:rsidRPr="00B24D9D" w:rsidRDefault="00362B2E" w:rsidP="00E613D8">
      <w:r w:rsidRPr="00B24D9D">
        <w:t>A Managed Container Infrastructure Object Package (MCIOP) is a hierarchical aggregate of information objects for OS container management and orchestration. Multiple MCIOPs can be included in a VNF Package. The MciopProfile information element provides properties of the MCIOP which are used during deployment of containerized workloads based on a MCIOP, associated to a VNF deployment flavour.</w:t>
      </w:r>
    </w:p>
    <w:p w14:paraId="4D716D40" w14:textId="77777777" w:rsidR="00362B2E" w:rsidRPr="00B24D9D" w:rsidRDefault="006A33F3" w:rsidP="00E613D8">
      <w:pPr>
        <w:pStyle w:val="Heading5"/>
      </w:pPr>
      <w:bookmarkStart w:id="667" w:name="_Toc145337374"/>
      <w:bookmarkStart w:id="668" w:name="_Toc145928643"/>
      <w:bookmarkStart w:id="669" w:name="_Toc146035597"/>
      <w:r w:rsidRPr="00B24D9D">
        <w:t>7.1.8.20</w:t>
      </w:r>
      <w:r w:rsidR="00362B2E" w:rsidRPr="00B24D9D">
        <w:t>.2</w:t>
      </w:r>
      <w:r w:rsidR="00362B2E" w:rsidRPr="00B24D9D">
        <w:tab/>
        <w:t>Attributes</w:t>
      </w:r>
      <w:bookmarkEnd w:id="667"/>
      <w:bookmarkEnd w:id="668"/>
      <w:bookmarkEnd w:id="669"/>
      <w:r w:rsidR="00362B2E" w:rsidRPr="00B24D9D">
        <w:t xml:space="preserve"> </w:t>
      </w:r>
    </w:p>
    <w:p w14:paraId="13790BE4" w14:textId="77777777" w:rsidR="00362B2E" w:rsidRPr="00B24D9D" w:rsidRDefault="00362B2E" w:rsidP="00E613D8">
      <w:r w:rsidRPr="00B24D9D">
        <w:t xml:space="preserve">The attributes of the MciopProfile information element shall follow the indications provided in table </w:t>
      </w:r>
      <w:r w:rsidR="006A33F3" w:rsidRPr="00523E3E">
        <w:t>7.1.8.20</w:t>
      </w:r>
      <w:r w:rsidRPr="00523E3E">
        <w:t>.2-1</w:t>
      </w:r>
      <w:r w:rsidRPr="00B24D9D">
        <w:t>.</w:t>
      </w:r>
    </w:p>
    <w:p w14:paraId="25C9E2ED" w14:textId="77777777" w:rsidR="00362B2E" w:rsidRPr="00B24D9D" w:rsidRDefault="00362B2E" w:rsidP="00E613D8">
      <w:pPr>
        <w:pStyle w:val="TH"/>
      </w:pPr>
      <w:r w:rsidRPr="00B24D9D">
        <w:lastRenderedPageBreak/>
        <w:t xml:space="preserve">Table </w:t>
      </w:r>
      <w:r w:rsidR="006A33F3" w:rsidRPr="00B24D9D">
        <w:t>7.1.8.20</w:t>
      </w:r>
      <w:r w:rsidRPr="00B24D9D">
        <w:t>.2-1: Attributes of the MciopProfile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78"/>
        <w:gridCol w:w="933"/>
        <w:gridCol w:w="1134"/>
        <w:gridCol w:w="2100"/>
        <w:gridCol w:w="3559"/>
      </w:tblGrid>
      <w:tr w:rsidR="00362B2E" w:rsidRPr="00B24D9D" w14:paraId="7F39BA56" w14:textId="77777777" w:rsidTr="00B4359A">
        <w:trPr>
          <w:jc w:val="center"/>
        </w:trPr>
        <w:tc>
          <w:tcPr>
            <w:tcW w:w="2178" w:type="dxa"/>
            <w:shd w:val="clear" w:color="auto" w:fill="auto"/>
            <w:hideMark/>
          </w:tcPr>
          <w:p w14:paraId="4D13614F" w14:textId="77777777" w:rsidR="00362B2E" w:rsidRPr="00B24D9D" w:rsidRDefault="00362B2E" w:rsidP="00E613D8">
            <w:pPr>
              <w:pStyle w:val="TAH"/>
            </w:pPr>
            <w:r w:rsidRPr="00B24D9D">
              <w:t>Attribute</w:t>
            </w:r>
          </w:p>
        </w:tc>
        <w:tc>
          <w:tcPr>
            <w:tcW w:w="933" w:type="dxa"/>
            <w:shd w:val="clear" w:color="auto" w:fill="auto"/>
            <w:hideMark/>
          </w:tcPr>
          <w:p w14:paraId="7B88EAEA" w14:textId="77777777" w:rsidR="00362B2E" w:rsidRPr="00B24D9D" w:rsidRDefault="00362B2E" w:rsidP="00E613D8">
            <w:pPr>
              <w:pStyle w:val="TAH"/>
            </w:pPr>
            <w:r w:rsidRPr="00B24D9D">
              <w:t>Qualifier</w:t>
            </w:r>
          </w:p>
        </w:tc>
        <w:tc>
          <w:tcPr>
            <w:tcW w:w="1134" w:type="dxa"/>
            <w:shd w:val="clear" w:color="auto" w:fill="auto"/>
            <w:hideMark/>
          </w:tcPr>
          <w:p w14:paraId="4EA8FD55" w14:textId="77777777" w:rsidR="00362B2E" w:rsidRPr="00B24D9D" w:rsidRDefault="00362B2E" w:rsidP="00E613D8">
            <w:pPr>
              <w:pStyle w:val="TAH"/>
            </w:pPr>
            <w:r w:rsidRPr="00B24D9D">
              <w:t>Cardinality</w:t>
            </w:r>
          </w:p>
        </w:tc>
        <w:tc>
          <w:tcPr>
            <w:tcW w:w="2100" w:type="dxa"/>
            <w:shd w:val="clear" w:color="auto" w:fill="auto"/>
            <w:hideMark/>
          </w:tcPr>
          <w:p w14:paraId="440B7621" w14:textId="77777777" w:rsidR="00362B2E" w:rsidRPr="00B24D9D" w:rsidRDefault="00362B2E" w:rsidP="00E613D8">
            <w:pPr>
              <w:pStyle w:val="TAH"/>
            </w:pPr>
            <w:r w:rsidRPr="00B24D9D">
              <w:t>Content</w:t>
            </w:r>
          </w:p>
        </w:tc>
        <w:tc>
          <w:tcPr>
            <w:tcW w:w="3559" w:type="dxa"/>
            <w:shd w:val="clear" w:color="auto" w:fill="auto"/>
            <w:hideMark/>
          </w:tcPr>
          <w:p w14:paraId="06BF9813" w14:textId="77777777" w:rsidR="00362B2E" w:rsidRPr="00B24D9D" w:rsidRDefault="00362B2E" w:rsidP="00E613D8">
            <w:pPr>
              <w:pStyle w:val="TAH"/>
            </w:pPr>
            <w:r w:rsidRPr="00B24D9D">
              <w:t>Description</w:t>
            </w:r>
          </w:p>
        </w:tc>
      </w:tr>
      <w:tr w:rsidR="00362B2E" w:rsidRPr="00B24D9D" w14:paraId="6D8E7105" w14:textId="77777777" w:rsidTr="00B4359A">
        <w:trPr>
          <w:jc w:val="center"/>
        </w:trPr>
        <w:tc>
          <w:tcPr>
            <w:tcW w:w="2178" w:type="dxa"/>
            <w:shd w:val="clear" w:color="auto" w:fill="auto"/>
          </w:tcPr>
          <w:p w14:paraId="64AE603D" w14:textId="77777777" w:rsidR="00362B2E" w:rsidRPr="00B24D9D" w:rsidRDefault="00362B2E" w:rsidP="00E613D8">
            <w:pPr>
              <w:pStyle w:val="TAL"/>
              <w:rPr>
                <w:lang w:eastAsia="ja-JP"/>
              </w:rPr>
            </w:pPr>
            <w:r w:rsidRPr="00B24D9D">
              <w:rPr>
                <w:lang w:eastAsia="ja-JP"/>
              </w:rPr>
              <w:t>mciopId</w:t>
            </w:r>
          </w:p>
        </w:tc>
        <w:tc>
          <w:tcPr>
            <w:tcW w:w="933" w:type="dxa"/>
            <w:shd w:val="clear" w:color="auto" w:fill="auto"/>
          </w:tcPr>
          <w:p w14:paraId="10AEECB0" w14:textId="77777777" w:rsidR="00362B2E" w:rsidRPr="00B24D9D" w:rsidRDefault="00362B2E" w:rsidP="00E613D8">
            <w:pPr>
              <w:pStyle w:val="TAL"/>
              <w:rPr>
                <w:lang w:eastAsia="ja-JP"/>
              </w:rPr>
            </w:pPr>
            <w:r w:rsidRPr="00B24D9D">
              <w:rPr>
                <w:lang w:eastAsia="ja-JP"/>
              </w:rPr>
              <w:t>M</w:t>
            </w:r>
          </w:p>
        </w:tc>
        <w:tc>
          <w:tcPr>
            <w:tcW w:w="1134" w:type="dxa"/>
            <w:shd w:val="clear" w:color="auto" w:fill="auto"/>
          </w:tcPr>
          <w:p w14:paraId="21BADE53" w14:textId="77777777" w:rsidR="00362B2E" w:rsidRPr="00B24D9D" w:rsidRDefault="00362B2E" w:rsidP="00E613D8">
            <w:pPr>
              <w:pStyle w:val="TAL"/>
              <w:rPr>
                <w:lang w:eastAsia="ja-JP"/>
              </w:rPr>
            </w:pPr>
            <w:r w:rsidRPr="00B24D9D">
              <w:rPr>
                <w:lang w:eastAsia="ja-JP"/>
              </w:rPr>
              <w:t>1</w:t>
            </w:r>
          </w:p>
        </w:tc>
        <w:tc>
          <w:tcPr>
            <w:tcW w:w="2100" w:type="dxa"/>
            <w:shd w:val="clear" w:color="auto" w:fill="auto"/>
          </w:tcPr>
          <w:p w14:paraId="18EFED72" w14:textId="77777777" w:rsidR="00362B2E" w:rsidRPr="00B24D9D" w:rsidRDefault="00362B2E" w:rsidP="00E613D8">
            <w:pPr>
              <w:pStyle w:val="TAL"/>
              <w:rPr>
                <w:lang w:eastAsia="ja-JP"/>
              </w:rPr>
            </w:pPr>
            <w:r w:rsidRPr="00B24D9D">
              <w:rPr>
                <w:lang w:eastAsia="ja-JP"/>
              </w:rPr>
              <w:t>Identifier</w:t>
            </w:r>
          </w:p>
        </w:tc>
        <w:tc>
          <w:tcPr>
            <w:tcW w:w="3559" w:type="dxa"/>
            <w:shd w:val="clear" w:color="auto" w:fill="auto"/>
          </w:tcPr>
          <w:p w14:paraId="4774F958" w14:textId="77777777" w:rsidR="00362B2E" w:rsidRPr="00B24D9D" w:rsidRDefault="00362B2E" w:rsidP="00E613D8">
            <w:pPr>
              <w:pStyle w:val="TAL"/>
              <w:rPr>
                <w:lang w:eastAsia="ja-JP"/>
              </w:rPr>
            </w:pPr>
            <w:r w:rsidRPr="00B24D9D">
              <w:rPr>
                <w:lang w:eastAsia="ja-JP"/>
              </w:rPr>
              <w:t>Identifies the MCIOP in the VNF package.</w:t>
            </w:r>
          </w:p>
        </w:tc>
      </w:tr>
      <w:tr w:rsidR="00362B2E" w:rsidRPr="00B24D9D" w14:paraId="6E35008F" w14:textId="77777777" w:rsidTr="00B4359A">
        <w:trPr>
          <w:jc w:val="center"/>
        </w:trPr>
        <w:tc>
          <w:tcPr>
            <w:tcW w:w="2178" w:type="dxa"/>
            <w:shd w:val="clear" w:color="auto" w:fill="auto"/>
          </w:tcPr>
          <w:p w14:paraId="0C92B4AC" w14:textId="77777777" w:rsidR="00362B2E" w:rsidRPr="00B24D9D" w:rsidRDefault="00362B2E" w:rsidP="00E613D8">
            <w:pPr>
              <w:pStyle w:val="TAL"/>
              <w:rPr>
                <w:lang w:eastAsia="ja-JP"/>
              </w:rPr>
            </w:pPr>
            <w:r w:rsidRPr="00B24D9D">
              <w:rPr>
                <w:lang w:eastAsia="ja-JP"/>
              </w:rPr>
              <w:t>deploymentOrder</w:t>
            </w:r>
          </w:p>
        </w:tc>
        <w:tc>
          <w:tcPr>
            <w:tcW w:w="933" w:type="dxa"/>
            <w:shd w:val="clear" w:color="auto" w:fill="auto"/>
          </w:tcPr>
          <w:p w14:paraId="7329D4AB" w14:textId="77777777" w:rsidR="00362B2E" w:rsidRPr="00B24D9D" w:rsidRDefault="00362B2E" w:rsidP="00E613D8">
            <w:pPr>
              <w:pStyle w:val="TAL"/>
              <w:rPr>
                <w:lang w:eastAsia="ja-JP"/>
              </w:rPr>
            </w:pPr>
            <w:r w:rsidRPr="00B24D9D">
              <w:rPr>
                <w:lang w:eastAsia="ja-JP"/>
              </w:rPr>
              <w:t>M</w:t>
            </w:r>
          </w:p>
        </w:tc>
        <w:tc>
          <w:tcPr>
            <w:tcW w:w="1134" w:type="dxa"/>
            <w:shd w:val="clear" w:color="auto" w:fill="auto"/>
          </w:tcPr>
          <w:p w14:paraId="26D08814" w14:textId="77777777" w:rsidR="00362B2E" w:rsidRPr="00B24D9D" w:rsidRDefault="00362B2E" w:rsidP="00E613D8">
            <w:pPr>
              <w:pStyle w:val="TAL"/>
              <w:rPr>
                <w:lang w:eastAsia="ja-JP"/>
              </w:rPr>
            </w:pPr>
            <w:r w:rsidRPr="00B24D9D">
              <w:rPr>
                <w:lang w:eastAsia="ja-JP"/>
              </w:rPr>
              <w:t>0..1</w:t>
            </w:r>
          </w:p>
        </w:tc>
        <w:tc>
          <w:tcPr>
            <w:tcW w:w="2100" w:type="dxa"/>
            <w:shd w:val="clear" w:color="auto" w:fill="auto"/>
          </w:tcPr>
          <w:p w14:paraId="290126BB" w14:textId="77777777" w:rsidR="00362B2E" w:rsidRPr="00B24D9D" w:rsidRDefault="00362B2E" w:rsidP="00E613D8">
            <w:pPr>
              <w:pStyle w:val="TAL"/>
              <w:rPr>
                <w:lang w:eastAsia="ja-JP"/>
              </w:rPr>
            </w:pPr>
            <w:r w:rsidRPr="00B24D9D">
              <w:rPr>
                <w:lang w:eastAsia="ja-JP"/>
              </w:rPr>
              <w:t>Integer</w:t>
            </w:r>
          </w:p>
        </w:tc>
        <w:tc>
          <w:tcPr>
            <w:tcW w:w="3559" w:type="dxa"/>
            <w:shd w:val="clear" w:color="auto" w:fill="auto"/>
          </w:tcPr>
          <w:p w14:paraId="2C37A801" w14:textId="77777777" w:rsidR="00362B2E" w:rsidRPr="00B24D9D" w:rsidRDefault="00362B2E" w:rsidP="00E613D8">
            <w:pPr>
              <w:pStyle w:val="TAL"/>
              <w:rPr>
                <w:lang w:eastAsia="ja-JP"/>
              </w:rPr>
            </w:pPr>
            <w:r w:rsidRPr="00B24D9D">
              <w:rPr>
                <w:lang w:eastAsia="ja-JP"/>
              </w:rPr>
              <w:t>Indicates the order in which this MCIOP shall be deployed in relation to other MCIOPs. A lower value specifies an earlier deployment.</w:t>
            </w:r>
          </w:p>
        </w:tc>
      </w:tr>
      <w:tr w:rsidR="00362B2E" w:rsidRPr="00B24D9D" w14:paraId="3C172DC4" w14:textId="77777777" w:rsidTr="00B4359A">
        <w:trPr>
          <w:jc w:val="center"/>
        </w:trPr>
        <w:tc>
          <w:tcPr>
            <w:tcW w:w="2178" w:type="dxa"/>
            <w:shd w:val="clear" w:color="auto" w:fill="auto"/>
          </w:tcPr>
          <w:p w14:paraId="026351C2" w14:textId="77777777" w:rsidR="00362B2E" w:rsidRPr="00B24D9D" w:rsidRDefault="00362B2E" w:rsidP="00E613D8">
            <w:pPr>
              <w:pStyle w:val="TAL"/>
              <w:rPr>
                <w:lang w:eastAsia="ja-JP"/>
              </w:rPr>
            </w:pPr>
            <w:r w:rsidRPr="00B24D9D">
              <w:rPr>
                <w:lang w:eastAsia="ja-JP"/>
              </w:rPr>
              <w:t>affinityOrAntiAffinityGroupId</w:t>
            </w:r>
          </w:p>
        </w:tc>
        <w:tc>
          <w:tcPr>
            <w:tcW w:w="933" w:type="dxa"/>
            <w:shd w:val="clear" w:color="auto" w:fill="auto"/>
          </w:tcPr>
          <w:p w14:paraId="374430DB" w14:textId="77777777" w:rsidR="00362B2E" w:rsidRPr="00B24D9D" w:rsidRDefault="00362B2E" w:rsidP="00E613D8">
            <w:pPr>
              <w:pStyle w:val="TAL"/>
              <w:rPr>
                <w:lang w:eastAsia="ja-JP"/>
              </w:rPr>
            </w:pPr>
            <w:r w:rsidRPr="00B24D9D">
              <w:rPr>
                <w:lang w:eastAsia="ja-JP"/>
              </w:rPr>
              <w:t>M</w:t>
            </w:r>
          </w:p>
        </w:tc>
        <w:tc>
          <w:tcPr>
            <w:tcW w:w="1134" w:type="dxa"/>
            <w:shd w:val="clear" w:color="auto" w:fill="auto"/>
          </w:tcPr>
          <w:p w14:paraId="4E130FEF" w14:textId="77777777" w:rsidR="00362B2E" w:rsidRPr="00B24D9D" w:rsidRDefault="00362B2E" w:rsidP="00E613D8">
            <w:pPr>
              <w:pStyle w:val="TAL"/>
              <w:rPr>
                <w:lang w:eastAsia="ja-JP"/>
              </w:rPr>
            </w:pPr>
            <w:proofErr w:type="gramStart"/>
            <w:r w:rsidRPr="00B24D9D">
              <w:rPr>
                <w:lang w:eastAsia="ja-JP"/>
              </w:rPr>
              <w:t>0..N</w:t>
            </w:r>
            <w:proofErr w:type="gramEnd"/>
          </w:p>
        </w:tc>
        <w:tc>
          <w:tcPr>
            <w:tcW w:w="2100" w:type="dxa"/>
            <w:shd w:val="clear" w:color="auto" w:fill="auto"/>
          </w:tcPr>
          <w:p w14:paraId="4C573484" w14:textId="77777777" w:rsidR="00362B2E" w:rsidRPr="00B24D9D" w:rsidRDefault="00362B2E" w:rsidP="00E613D8">
            <w:pPr>
              <w:pStyle w:val="TAL"/>
              <w:rPr>
                <w:lang w:eastAsia="ja-JP"/>
              </w:rPr>
            </w:pPr>
            <w:r w:rsidRPr="00B24D9D">
              <w:rPr>
                <w:lang w:eastAsia="ja-JP"/>
              </w:rPr>
              <w:t>Identifier (Reference to AffinityOrAntiAffinityGroup)</w:t>
            </w:r>
          </w:p>
        </w:tc>
        <w:tc>
          <w:tcPr>
            <w:tcW w:w="3559" w:type="dxa"/>
            <w:shd w:val="clear" w:color="auto" w:fill="auto"/>
          </w:tcPr>
          <w:p w14:paraId="48868CFC" w14:textId="77777777" w:rsidR="00362B2E" w:rsidRPr="00B24D9D" w:rsidRDefault="00362B2E" w:rsidP="00E613D8">
            <w:pPr>
              <w:pStyle w:val="TAL"/>
              <w:rPr>
                <w:lang w:eastAsia="ja-JP"/>
              </w:rPr>
            </w:pPr>
            <w:r w:rsidRPr="00B24D9D">
              <w:rPr>
                <w:lang w:eastAsia="ja-JP"/>
              </w:rPr>
              <w:t>References the affinity or anti-affinity group(s) the MCIOP belongs to.</w:t>
            </w:r>
          </w:p>
          <w:p w14:paraId="6CDB8200" w14:textId="77777777" w:rsidR="00362B2E" w:rsidRPr="00B24D9D" w:rsidRDefault="00362B2E" w:rsidP="00E613D8">
            <w:pPr>
              <w:pStyle w:val="TAL"/>
              <w:rPr>
                <w:lang w:eastAsia="ja-JP"/>
              </w:rPr>
            </w:pPr>
            <w:r w:rsidRPr="00B24D9D">
              <w:rPr>
                <w:lang w:eastAsia="ja-JP"/>
              </w:rPr>
              <w:t>See note</w:t>
            </w:r>
            <w:r w:rsidR="009313A4" w:rsidRPr="00B24D9D">
              <w:rPr>
                <w:lang w:eastAsia="ja-JP"/>
              </w:rPr>
              <w:t xml:space="preserve"> 1</w:t>
            </w:r>
            <w:r w:rsidRPr="00B24D9D">
              <w:rPr>
                <w:lang w:eastAsia="ja-JP"/>
              </w:rPr>
              <w:t>.</w:t>
            </w:r>
          </w:p>
        </w:tc>
      </w:tr>
      <w:tr w:rsidR="00362B2E" w:rsidRPr="00B24D9D" w14:paraId="0F57A0AB" w14:textId="77777777" w:rsidTr="00B4359A">
        <w:trPr>
          <w:jc w:val="center"/>
        </w:trPr>
        <w:tc>
          <w:tcPr>
            <w:tcW w:w="2178" w:type="dxa"/>
            <w:shd w:val="clear" w:color="auto" w:fill="auto"/>
          </w:tcPr>
          <w:p w14:paraId="6043841B" w14:textId="77777777" w:rsidR="00362B2E" w:rsidRPr="00B24D9D" w:rsidRDefault="00362B2E" w:rsidP="00E613D8">
            <w:pPr>
              <w:pStyle w:val="TAL"/>
              <w:rPr>
                <w:lang w:eastAsia="ja-JP"/>
              </w:rPr>
            </w:pPr>
            <w:r w:rsidRPr="00B24D9D">
              <w:rPr>
                <w:lang w:eastAsia="ja-JP"/>
              </w:rPr>
              <w:t>associatedVdu</w:t>
            </w:r>
          </w:p>
        </w:tc>
        <w:tc>
          <w:tcPr>
            <w:tcW w:w="933" w:type="dxa"/>
            <w:shd w:val="clear" w:color="auto" w:fill="auto"/>
          </w:tcPr>
          <w:p w14:paraId="192FD9BA" w14:textId="77777777" w:rsidR="00362B2E" w:rsidRPr="00B24D9D" w:rsidRDefault="00362B2E" w:rsidP="00E613D8">
            <w:pPr>
              <w:pStyle w:val="TAL"/>
              <w:rPr>
                <w:lang w:eastAsia="ja-JP"/>
              </w:rPr>
            </w:pPr>
            <w:r w:rsidRPr="00B24D9D">
              <w:rPr>
                <w:lang w:eastAsia="ja-JP"/>
              </w:rPr>
              <w:t>M</w:t>
            </w:r>
          </w:p>
        </w:tc>
        <w:tc>
          <w:tcPr>
            <w:tcW w:w="1134" w:type="dxa"/>
            <w:shd w:val="clear" w:color="auto" w:fill="auto"/>
          </w:tcPr>
          <w:p w14:paraId="5BC066D9" w14:textId="77777777" w:rsidR="00362B2E" w:rsidRPr="00B24D9D" w:rsidRDefault="00362B2E" w:rsidP="00E613D8">
            <w:pPr>
              <w:pStyle w:val="TAL"/>
              <w:rPr>
                <w:lang w:eastAsia="ja-JP"/>
              </w:rPr>
            </w:pPr>
            <w:proofErr w:type="gramStart"/>
            <w:r w:rsidRPr="00B24D9D">
              <w:rPr>
                <w:lang w:eastAsia="ja-JP"/>
              </w:rPr>
              <w:t>0..N</w:t>
            </w:r>
            <w:proofErr w:type="gramEnd"/>
          </w:p>
        </w:tc>
        <w:tc>
          <w:tcPr>
            <w:tcW w:w="2100" w:type="dxa"/>
            <w:shd w:val="clear" w:color="auto" w:fill="auto"/>
          </w:tcPr>
          <w:p w14:paraId="7F366819" w14:textId="77777777" w:rsidR="00362B2E" w:rsidRPr="00B24D9D" w:rsidRDefault="00362B2E" w:rsidP="00E613D8">
            <w:pPr>
              <w:pStyle w:val="TAL"/>
              <w:rPr>
                <w:lang w:eastAsia="ja-JP"/>
              </w:rPr>
            </w:pPr>
            <w:r w:rsidRPr="00B24D9D">
              <w:rPr>
                <w:lang w:eastAsia="ja-JP"/>
              </w:rPr>
              <w:t>Identifier (Reference to Vdu)</w:t>
            </w:r>
          </w:p>
        </w:tc>
        <w:tc>
          <w:tcPr>
            <w:tcW w:w="3559" w:type="dxa"/>
            <w:shd w:val="clear" w:color="auto" w:fill="auto"/>
          </w:tcPr>
          <w:p w14:paraId="65447C0B" w14:textId="67D7CF50" w:rsidR="00362B2E" w:rsidRPr="00B24D9D" w:rsidRDefault="00362B2E" w:rsidP="00E613D8">
            <w:pPr>
              <w:pStyle w:val="TAL"/>
              <w:rPr>
                <w:lang w:eastAsia="ja-JP"/>
              </w:rPr>
            </w:pPr>
            <w:r w:rsidRPr="00B24D9D">
              <w:t>List of VDUs which are associated to this MCIOP and which are deployed using this MCIOP.</w:t>
            </w:r>
            <w:r w:rsidR="001438B0" w:rsidRPr="00B24D9D">
              <w:t xml:space="preserve"> If the referenced VDUs belong to a deployable module, all the referenced VDUs shall belong to that deployable module. See note 2 and </w:t>
            </w:r>
            <w:r w:rsidR="00F647DE" w:rsidRPr="00B24D9D">
              <w:t xml:space="preserve">clause </w:t>
            </w:r>
            <w:r w:rsidRPr="00523E3E">
              <w:t>A</w:t>
            </w:r>
            <w:r w:rsidRPr="00B24D9D">
              <w:t>.5</w:t>
            </w:r>
            <w:r w:rsidR="001438B0" w:rsidRPr="00B24D9D">
              <w:t>.</w:t>
            </w:r>
          </w:p>
        </w:tc>
      </w:tr>
      <w:tr w:rsidR="002553D1" w:rsidRPr="00B24D9D" w14:paraId="23B43B16" w14:textId="77777777" w:rsidTr="00B4359A">
        <w:trPr>
          <w:jc w:val="center"/>
        </w:trPr>
        <w:tc>
          <w:tcPr>
            <w:tcW w:w="2178" w:type="dxa"/>
            <w:shd w:val="clear" w:color="auto" w:fill="auto"/>
          </w:tcPr>
          <w:p w14:paraId="2FBB7E76" w14:textId="77777777" w:rsidR="002553D1" w:rsidRPr="00B24D9D" w:rsidRDefault="002553D1" w:rsidP="002553D1">
            <w:pPr>
              <w:pStyle w:val="TAL"/>
              <w:rPr>
                <w:lang w:eastAsia="ja-JP"/>
              </w:rPr>
            </w:pPr>
            <w:r w:rsidRPr="00B24D9D">
              <w:rPr>
                <w:lang w:eastAsia="ja-JP"/>
              </w:rPr>
              <w:t>mciopParameter</w:t>
            </w:r>
            <w:r w:rsidRPr="00B24D9D">
              <w:rPr>
                <w:rFonts w:eastAsiaTheme="minorEastAsia"/>
                <w:lang w:eastAsia="zh-CN"/>
              </w:rPr>
              <w:t>MappingRule</w:t>
            </w:r>
          </w:p>
        </w:tc>
        <w:tc>
          <w:tcPr>
            <w:tcW w:w="933" w:type="dxa"/>
            <w:shd w:val="clear" w:color="auto" w:fill="auto"/>
          </w:tcPr>
          <w:p w14:paraId="46EF5380" w14:textId="77777777" w:rsidR="002553D1" w:rsidRPr="00B24D9D" w:rsidRDefault="002553D1" w:rsidP="002553D1">
            <w:pPr>
              <w:pStyle w:val="TAL"/>
              <w:rPr>
                <w:lang w:eastAsia="ja-JP"/>
              </w:rPr>
            </w:pPr>
            <w:r w:rsidRPr="00B24D9D">
              <w:rPr>
                <w:lang w:eastAsia="ja-JP"/>
              </w:rPr>
              <w:t>M</w:t>
            </w:r>
          </w:p>
        </w:tc>
        <w:tc>
          <w:tcPr>
            <w:tcW w:w="1134" w:type="dxa"/>
            <w:shd w:val="clear" w:color="auto" w:fill="auto"/>
          </w:tcPr>
          <w:p w14:paraId="66633F26" w14:textId="77777777" w:rsidR="002553D1" w:rsidRPr="00B24D9D" w:rsidRDefault="002553D1" w:rsidP="002553D1">
            <w:pPr>
              <w:pStyle w:val="TAL"/>
              <w:rPr>
                <w:lang w:eastAsia="ja-JP"/>
              </w:rPr>
            </w:pPr>
            <w:r w:rsidRPr="00B24D9D">
              <w:rPr>
                <w:lang w:eastAsia="ja-JP"/>
              </w:rPr>
              <w:t>0..1</w:t>
            </w:r>
          </w:p>
        </w:tc>
        <w:tc>
          <w:tcPr>
            <w:tcW w:w="2100" w:type="dxa"/>
            <w:shd w:val="clear" w:color="auto" w:fill="auto"/>
          </w:tcPr>
          <w:p w14:paraId="087A72FE" w14:textId="77777777" w:rsidR="002553D1" w:rsidRPr="00B24D9D" w:rsidRDefault="002553D1" w:rsidP="002553D1">
            <w:pPr>
              <w:pStyle w:val="TAL"/>
              <w:rPr>
                <w:lang w:eastAsia="ja-JP"/>
              </w:rPr>
            </w:pPr>
            <w:r w:rsidRPr="00B24D9D">
              <w:rPr>
                <w:lang w:eastAsia="ja-JP"/>
              </w:rPr>
              <w:t>String</w:t>
            </w:r>
          </w:p>
        </w:tc>
        <w:tc>
          <w:tcPr>
            <w:tcW w:w="3559" w:type="dxa"/>
            <w:shd w:val="clear" w:color="auto" w:fill="auto"/>
          </w:tcPr>
          <w:p w14:paraId="5C9A3A1C" w14:textId="77777777" w:rsidR="002553D1" w:rsidRPr="00B24D9D" w:rsidRDefault="002553D1" w:rsidP="002553D1">
            <w:pPr>
              <w:pStyle w:val="TAL"/>
              <w:rPr>
                <w:lang w:eastAsia="ja-JP"/>
              </w:rPr>
            </w:pPr>
            <w:r w:rsidRPr="00B24D9D">
              <w:rPr>
                <w:lang w:eastAsia="zh-CN"/>
              </w:rPr>
              <w:t xml:space="preserve">Reference to a file in the VNF package </w:t>
            </w:r>
            <w:r w:rsidRPr="00B24D9D">
              <w:t>that contains mapping rules, specific for the MCIOP identified by this MciopProfile, to be processed by an LCM operation parameter mapping executable script</w:t>
            </w:r>
            <w:r w:rsidRPr="00B24D9D">
              <w:rPr>
                <w:lang w:eastAsia="zh-CN"/>
              </w:rPr>
              <w:t>. The contents of this file are not specified as they only need to be interpreted by the script. See note 3.</w:t>
            </w:r>
          </w:p>
        </w:tc>
      </w:tr>
      <w:tr w:rsidR="002553D1" w:rsidRPr="00B24D9D" w14:paraId="07CEA279" w14:textId="77777777" w:rsidTr="00B4359A">
        <w:trPr>
          <w:jc w:val="center"/>
        </w:trPr>
        <w:tc>
          <w:tcPr>
            <w:tcW w:w="2178" w:type="dxa"/>
            <w:shd w:val="clear" w:color="auto" w:fill="auto"/>
          </w:tcPr>
          <w:p w14:paraId="544B7895" w14:textId="77777777" w:rsidR="002553D1" w:rsidRPr="00B24D9D" w:rsidRDefault="002553D1" w:rsidP="002553D1">
            <w:pPr>
              <w:pStyle w:val="TAL"/>
              <w:rPr>
                <w:lang w:eastAsia="ja-JP"/>
              </w:rPr>
            </w:pPr>
            <w:r w:rsidRPr="00B24D9D">
              <w:rPr>
                <w:lang w:eastAsia="zh-CN"/>
              </w:rPr>
              <w:t>lcmOpParameterMappingScriptId</w:t>
            </w:r>
          </w:p>
        </w:tc>
        <w:tc>
          <w:tcPr>
            <w:tcW w:w="933" w:type="dxa"/>
            <w:shd w:val="clear" w:color="auto" w:fill="auto"/>
          </w:tcPr>
          <w:p w14:paraId="6E5DD1CE" w14:textId="77777777" w:rsidR="002553D1" w:rsidRPr="00B24D9D" w:rsidRDefault="002553D1" w:rsidP="002553D1">
            <w:pPr>
              <w:pStyle w:val="TAL"/>
              <w:rPr>
                <w:lang w:eastAsia="ja-JP"/>
              </w:rPr>
            </w:pPr>
            <w:r w:rsidRPr="00B24D9D">
              <w:rPr>
                <w:lang w:eastAsia="ja-JP"/>
              </w:rPr>
              <w:t>M</w:t>
            </w:r>
          </w:p>
        </w:tc>
        <w:tc>
          <w:tcPr>
            <w:tcW w:w="1134" w:type="dxa"/>
            <w:shd w:val="clear" w:color="auto" w:fill="auto"/>
          </w:tcPr>
          <w:p w14:paraId="2046B856" w14:textId="77777777" w:rsidR="002553D1" w:rsidRPr="00B24D9D" w:rsidRDefault="002553D1" w:rsidP="002553D1">
            <w:pPr>
              <w:pStyle w:val="TAL"/>
              <w:rPr>
                <w:lang w:eastAsia="ja-JP"/>
              </w:rPr>
            </w:pPr>
            <w:r w:rsidRPr="00B24D9D">
              <w:rPr>
                <w:lang w:eastAsia="ja-JP"/>
              </w:rPr>
              <w:t>0..1</w:t>
            </w:r>
          </w:p>
        </w:tc>
        <w:tc>
          <w:tcPr>
            <w:tcW w:w="2100" w:type="dxa"/>
            <w:shd w:val="clear" w:color="auto" w:fill="auto"/>
          </w:tcPr>
          <w:p w14:paraId="541A6F51" w14:textId="77777777" w:rsidR="002553D1" w:rsidRPr="00B24D9D" w:rsidRDefault="002553D1" w:rsidP="002553D1">
            <w:pPr>
              <w:pStyle w:val="TAL"/>
              <w:rPr>
                <w:lang w:eastAsia="ja-JP"/>
              </w:rPr>
            </w:pPr>
            <w:r w:rsidRPr="00B24D9D">
              <w:t xml:space="preserve">Identifier (Reference to </w:t>
            </w:r>
            <w:r w:rsidRPr="00B24D9D">
              <w:rPr>
                <w:lang w:eastAsia="zh-CN"/>
              </w:rPr>
              <w:t>LcmOpParameterMappingScriptId)</w:t>
            </w:r>
          </w:p>
        </w:tc>
        <w:tc>
          <w:tcPr>
            <w:tcW w:w="3559" w:type="dxa"/>
            <w:shd w:val="clear" w:color="auto" w:fill="auto"/>
          </w:tcPr>
          <w:p w14:paraId="152D597C" w14:textId="77777777" w:rsidR="002553D1" w:rsidRPr="00B24D9D" w:rsidRDefault="002553D1" w:rsidP="002553D1">
            <w:pPr>
              <w:pStyle w:val="TAL"/>
              <w:rPr>
                <w:lang w:eastAsia="ja-JP"/>
              </w:rPr>
            </w:pPr>
            <w:r w:rsidRPr="00B24D9D">
              <w:t>References an LCM operation parameter mapping script to be invoked before issuing a command towards the CISM, on the MCIOP identified by this MciopProfile, triggered by a VNF LCM operation request. See note 3.</w:t>
            </w:r>
          </w:p>
        </w:tc>
      </w:tr>
      <w:tr w:rsidR="002553D1" w:rsidRPr="00B24D9D" w14:paraId="5A9B5973" w14:textId="77777777" w:rsidTr="00B4359A">
        <w:trPr>
          <w:jc w:val="center"/>
        </w:trPr>
        <w:tc>
          <w:tcPr>
            <w:tcW w:w="9904" w:type="dxa"/>
            <w:gridSpan w:val="5"/>
            <w:shd w:val="clear" w:color="auto" w:fill="auto"/>
          </w:tcPr>
          <w:p w14:paraId="1D3BA6D2" w14:textId="77777777" w:rsidR="002553D1" w:rsidRPr="00B24D9D" w:rsidRDefault="002553D1" w:rsidP="002553D1">
            <w:pPr>
              <w:pStyle w:val="TAN"/>
              <w:rPr>
                <w:lang w:eastAsia="zh-CN"/>
              </w:rPr>
            </w:pPr>
            <w:r w:rsidRPr="00B24D9D">
              <w:rPr>
                <w:lang w:eastAsia="zh-CN"/>
              </w:rPr>
              <w:t>NOTE 1:</w:t>
            </w:r>
            <w:r w:rsidRPr="00B24D9D">
              <w:rPr>
                <w:lang w:eastAsia="zh-CN"/>
              </w:rPr>
              <w:tab/>
              <w:t>Each identifier references an affinity or anti-affinity group which expresses affinity or anti-affinity relationships between the containerized workloads to be created using this MCIOP and the containerized workloads to be created using other MCIOP(s) in the same group.</w:t>
            </w:r>
          </w:p>
          <w:p w14:paraId="147B75DF" w14:textId="1A9970E9" w:rsidR="002553D1" w:rsidRPr="00B24D9D" w:rsidRDefault="002553D1" w:rsidP="002553D1">
            <w:pPr>
              <w:pStyle w:val="TAN"/>
            </w:pPr>
            <w:r w:rsidRPr="00B24D9D">
              <w:rPr>
                <w:lang w:eastAsia="zh-CN"/>
              </w:rPr>
              <w:t>NOTE 2:</w:t>
            </w:r>
            <w:r w:rsidRPr="00B24D9D">
              <w:rPr>
                <w:lang w:eastAsia="zh-CN"/>
              </w:rPr>
              <w:tab/>
            </w:r>
            <w:r w:rsidRPr="00B24D9D">
              <w:t xml:space="preserve">This means that one MCIOP shall not combine descriptions of VDUs that do not belong to the same deployable module nor it shall combine descriptions of VDUs that belong to a deployable module and VDUs that </w:t>
            </w:r>
            <w:r w:rsidR="00F647DE" w:rsidRPr="00B24D9D">
              <w:t xml:space="preserve">do not </w:t>
            </w:r>
            <w:r w:rsidRPr="00B24D9D">
              <w:t>belong to any deployable module.</w:t>
            </w:r>
          </w:p>
          <w:p w14:paraId="5F65AC99" w14:textId="77777777" w:rsidR="002553D1" w:rsidRPr="00B24D9D" w:rsidRDefault="008F7ECC" w:rsidP="002553D1">
            <w:pPr>
              <w:pStyle w:val="TAN"/>
              <w:rPr>
                <w:lang w:eastAsia="zh-CN"/>
              </w:rPr>
            </w:pPr>
            <w:r w:rsidRPr="00B24D9D">
              <w:rPr>
                <w:lang w:eastAsia="zh-CN"/>
              </w:rPr>
              <w:t>NOTE 3:</w:t>
            </w:r>
            <w:r w:rsidRPr="00B24D9D">
              <w:rPr>
                <w:lang w:eastAsia="zh-CN"/>
              </w:rPr>
              <w:tab/>
              <w:t xml:space="preserve">If lcmOpParameterMappingScriptId is not present, </w:t>
            </w:r>
            <w:r w:rsidRPr="00B24D9D">
              <w:rPr>
                <w:lang w:eastAsia="ja-JP"/>
              </w:rPr>
              <w:t>mciop</w:t>
            </w:r>
            <w:r w:rsidRPr="00B24D9D">
              <w:rPr>
                <w:rFonts w:eastAsiaTheme="minorEastAsia"/>
                <w:lang w:eastAsia="zh-CN"/>
              </w:rPr>
              <w:t>ParameterMappingRule shall not be present</w:t>
            </w:r>
            <w:r w:rsidR="0081246E" w:rsidRPr="00B24D9D">
              <w:rPr>
                <w:rFonts w:eastAsiaTheme="minorEastAsia"/>
                <w:lang w:eastAsia="zh-CN"/>
              </w:rPr>
              <w:t>.</w:t>
            </w:r>
          </w:p>
        </w:tc>
      </w:tr>
    </w:tbl>
    <w:p w14:paraId="14C371E3" w14:textId="77777777" w:rsidR="008926C1" w:rsidRPr="00B24D9D" w:rsidRDefault="008926C1" w:rsidP="008926C1"/>
    <w:p w14:paraId="28F4D487" w14:textId="77777777" w:rsidR="00EF5F42" w:rsidRPr="00B24D9D" w:rsidRDefault="00EF5F42" w:rsidP="00EF5F42">
      <w:pPr>
        <w:pStyle w:val="Heading4"/>
      </w:pPr>
      <w:bookmarkStart w:id="670" w:name="_Toc145337375"/>
      <w:bookmarkStart w:id="671" w:name="_Toc145928644"/>
      <w:bookmarkStart w:id="672" w:name="_Toc146035598"/>
      <w:r w:rsidRPr="00B24D9D">
        <w:t>7.1.8.21</w:t>
      </w:r>
      <w:r w:rsidRPr="00B24D9D">
        <w:tab/>
        <w:t>VipCpProfile information element</w:t>
      </w:r>
      <w:bookmarkEnd w:id="670"/>
      <w:bookmarkEnd w:id="671"/>
      <w:bookmarkEnd w:id="672"/>
    </w:p>
    <w:p w14:paraId="538A0852" w14:textId="77777777" w:rsidR="00EF5F42" w:rsidRPr="00B24D9D" w:rsidRDefault="00EF5F42" w:rsidP="00EF5F42">
      <w:pPr>
        <w:pStyle w:val="Heading5"/>
      </w:pPr>
      <w:bookmarkStart w:id="673" w:name="_Toc145337376"/>
      <w:bookmarkStart w:id="674" w:name="_Toc145928645"/>
      <w:bookmarkStart w:id="675" w:name="_Toc146035599"/>
      <w:r w:rsidRPr="00B24D9D">
        <w:t>7.1.8.21.1</w:t>
      </w:r>
      <w:r w:rsidRPr="00B24D9D">
        <w:tab/>
        <w:t>Description</w:t>
      </w:r>
      <w:bookmarkEnd w:id="673"/>
      <w:bookmarkEnd w:id="674"/>
      <w:bookmarkEnd w:id="675"/>
    </w:p>
    <w:p w14:paraId="716E245A" w14:textId="77777777" w:rsidR="00EF5F42" w:rsidRPr="00B24D9D" w:rsidRDefault="00EF5F42" w:rsidP="00EF5F42">
      <w:pPr>
        <w:rPr>
          <w:szCs w:val="22"/>
        </w:rPr>
      </w:pPr>
      <w:r w:rsidRPr="00B24D9D">
        <w:t xml:space="preserve">The VipCpProfile information element </w:t>
      </w:r>
      <w:r w:rsidRPr="00B24D9D">
        <w:rPr>
          <w:szCs w:val="22"/>
        </w:rPr>
        <w:t>describes additional instantiation data for a given VIP CP used in a DF.</w:t>
      </w:r>
    </w:p>
    <w:p w14:paraId="2975867C" w14:textId="77777777" w:rsidR="00EF5F42" w:rsidRPr="00B24D9D" w:rsidRDefault="00EF5F42" w:rsidP="00EF5F42">
      <w:pPr>
        <w:pStyle w:val="Heading5"/>
      </w:pPr>
      <w:bookmarkStart w:id="676" w:name="_Toc145337377"/>
      <w:bookmarkStart w:id="677" w:name="_Toc145928646"/>
      <w:bookmarkStart w:id="678" w:name="_Toc146035600"/>
      <w:r w:rsidRPr="00B24D9D">
        <w:lastRenderedPageBreak/>
        <w:t>7.1.8.21.2</w:t>
      </w:r>
      <w:r w:rsidRPr="00B24D9D">
        <w:tab/>
        <w:t>Attributes</w:t>
      </w:r>
      <w:bookmarkEnd w:id="676"/>
      <w:bookmarkEnd w:id="677"/>
      <w:bookmarkEnd w:id="678"/>
    </w:p>
    <w:p w14:paraId="1CB50B35" w14:textId="77777777" w:rsidR="00EF5F42" w:rsidRPr="00B24D9D" w:rsidRDefault="00EF5F42" w:rsidP="00EF5F42">
      <w:pPr>
        <w:keepNext/>
      </w:pPr>
      <w:r w:rsidRPr="00B24D9D">
        <w:t xml:space="preserve">The attributes of the VipCpProfile information element shall follow the indications provided in table </w:t>
      </w:r>
      <w:r w:rsidRPr="00523E3E">
        <w:t>7.1.8.21.2-1</w:t>
      </w:r>
      <w:r w:rsidRPr="00B24D9D">
        <w:t>.</w:t>
      </w:r>
    </w:p>
    <w:p w14:paraId="687BA0A8" w14:textId="77777777" w:rsidR="00EF5F42" w:rsidRPr="00B24D9D" w:rsidRDefault="00EF5F42" w:rsidP="00EF5F42">
      <w:pPr>
        <w:pStyle w:val="TH"/>
      </w:pPr>
      <w:r w:rsidRPr="00B24D9D">
        <w:t>Table 7.1.8.21.2-1: Attributes of the VipCpProfile information element</w:t>
      </w:r>
    </w:p>
    <w:tbl>
      <w:tblP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51"/>
        <w:gridCol w:w="961"/>
        <w:gridCol w:w="1156"/>
        <w:gridCol w:w="1568"/>
        <w:gridCol w:w="3922"/>
      </w:tblGrid>
      <w:tr w:rsidR="00EF5F42" w:rsidRPr="00B24D9D" w14:paraId="32C22F40" w14:textId="77777777" w:rsidTr="00C21944">
        <w:trPr>
          <w:jc w:val="center"/>
        </w:trPr>
        <w:tc>
          <w:tcPr>
            <w:tcW w:w="2251" w:type="dxa"/>
            <w:shd w:val="clear" w:color="auto" w:fill="auto"/>
            <w:hideMark/>
          </w:tcPr>
          <w:p w14:paraId="69CF33E8" w14:textId="77777777" w:rsidR="00EF5F42" w:rsidRPr="00B24D9D" w:rsidRDefault="00EF5F42" w:rsidP="00AE452F">
            <w:pPr>
              <w:pStyle w:val="TAH"/>
            </w:pPr>
            <w:r w:rsidRPr="00B24D9D">
              <w:t>Attribute</w:t>
            </w:r>
          </w:p>
        </w:tc>
        <w:tc>
          <w:tcPr>
            <w:tcW w:w="961" w:type="dxa"/>
            <w:shd w:val="clear" w:color="auto" w:fill="auto"/>
            <w:hideMark/>
          </w:tcPr>
          <w:p w14:paraId="4D07342E" w14:textId="77777777" w:rsidR="00EF5F42" w:rsidRPr="00B24D9D" w:rsidRDefault="00EF5F42" w:rsidP="00AE452F">
            <w:pPr>
              <w:pStyle w:val="TAH"/>
            </w:pPr>
            <w:r w:rsidRPr="00B24D9D">
              <w:t>Qualifier</w:t>
            </w:r>
          </w:p>
        </w:tc>
        <w:tc>
          <w:tcPr>
            <w:tcW w:w="1156" w:type="dxa"/>
            <w:shd w:val="clear" w:color="auto" w:fill="auto"/>
            <w:hideMark/>
          </w:tcPr>
          <w:p w14:paraId="2869ADF1" w14:textId="77777777" w:rsidR="00EF5F42" w:rsidRPr="00B24D9D" w:rsidRDefault="00EF5F42" w:rsidP="00AE452F">
            <w:pPr>
              <w:pStyle w:val="TAH"/>
            </w:pPr>
            <w:r w:rsidRPr="00B24D9D">
              <w:t>Cardinality</w:t>
            </w:r>
          </w:p>
        </w:tc>
        <w:tc>
          <w:tcPr>
            <w:tcW w:w="1568" w:type="dxa"/>
            <w:shd w:val="clear" w:color="auto" w:fill="auto"/>
            <w:hideMark/>
          </w:tcPr>
          <w:p w14:paraId="7942B93C" w14:textId="77777777" w:rsidR="00EF5F42" w:rsidRPr="00B24D9D" w:rsidRDefault="00EF5F42" w:rsidP="00AE452F">
            <w:pPr>
              <w:pStyle w:val="TAH"/>
            </w:pPr>
            <w:r w:rsidRPr="00B24D9D">
              <w:t>Content</w:t>
            </w:r>
          </w:p>
        </w:tc>
        <w:tc>
          <w:tcPr>
            <w:tcW w:w="3922" w:type="dxa"/>
            <w:shd w:val="clear" w:color="auto" w:fill="auto"/>
            <w:hideMark/>
          </w:tcPr>
          <w:p w14:paraId="0FC925F7" w14:textId="77777777" w:rsidR="00EF5F42" w:rsidRPr="00B24D9D" w:rsidRDefault="00EF5F42" w:rsidP="00AE452F">
            <w:pPr>
              <w:pStyle w:val="TAH"/>
            </w:pPr>
            <w:r w:rsidRPr="00B24D9D">
              <w:t>Description</w:t>
            </w:r>
          </w:p>
        </w:tc>
      </w:tr>
      <w:tr w:rsidR="00EF5F42" w:rsidRPr="00B24D9D" w14:paraId="329B93F1" w14:textId="77777777" w:rsidTr="00C21944">
        <w:trPr>
          <w:jc w:val="center"/>
        </w:trPr>
        <w:tc>
          <w:tcPr>
            <w:tcW w:w="2251" w:type="dxa"/>
            <w:shd w:val="clear" w:color="auto" w:fill="auto"/>
          </w:tcPr>
          <w:p w14:paraId="5E9B7EC4" w14:textId="77777777" w:rsidR="00EF5F42" w:rsidRPr="00B24D9D" w:rsidRDefault="00EF5F42" w:rsidP="00AE452F">
            <w:pPr>
              <w:pStyle w:val="TAL"/>
            </w:pPr>
            <w:r w:rsidRPr="00B24D9D">
              <w:t>vipCpdId</w:t>
            </w:r>
          </w:p>
        </w:tc>
        <w:tc>
          <w:tcPr>
            <w:tcW w:w="961" w:type="dxa"/>
            <w:shd w:val="clear" w:color="auto" w:fill="auto"/>
          </w:tcPr>
          <w:p w14:paraId="0E5B2136" w14:textId="77777777" w:rsidR="00EF5F42" w:rsidRPr="00B24D9D" w:rsidRDefault="00EF5F42" w:rsidP="00AE452F">
            <w:pPr>
              <w:pStyle w:val="TAL"/>
            </w:pPr>
            <w:r w:rsidRPr="00B24D9D">
              <w:t>M</w:t>
            </w:r>
          </w:p>
        </w:tc>
        <w:tc>
          <w:tcPr>
            <w:tcW w:w="1156" w:type="dxa"/>
            <w:shd w:val="clear" w:color="auto" w:fill="auto"/>
          </w:tcPr>
          <w:p w14:paraId="5915DFB2" w14:textId="77777777" w:rsidR="00EF5F42" w:rsidRPr="00B24D9D" w:rsidRDefault="00EF5F42" w:rsidP="00AE452F">
            <w:pPr>
              <w:pStyle w:val="TAL"/>
            </w:pPr>
            <w:r w:rsidRPr="00B24D9D">
              <w:t>1</w:t>
            </w:r>
          </w:p>
        </w:tc>
        <w:tc>
          <w:tcPr>
            <w:tcW w:w="1568" w:type="dxa"/>
            <w:shd w:val="clear" w:color="auto" w:fill="auto"/>
          </w:tcPr>
          <w:p w14:paraId="373389A7" w14:textId="77777777" w:rsidR="00EF5F42" w:rsidRPr="00B24D9D" w:rsidRDefault="00EF5F42" w:rsidP="00AE452F">
            <w:pPr>
              <w:pStyle w:val="TAL"/>
            </w:pPr>
            <w:r w:rsidRPr="00B24D9D">
              <w:t>Identifier (Reference to VipCpd)</w:t>
            </w:r>
          </w:p>
        </w:tc>
        <w:tc>
          <w:tcPr>
            <w:tcW w:w="3922" w:type="dxa"/>
            <w:shd w:val="clear" w:color="auto" w:fill="auto"/>
          </w:tcPr>
          <w:p w14:paraId="4F34AB47" w14:textId="77777777" w:rsidR="00EF5F42" w:rsidRPr="00B24D9D" w:rsidRDefault="00EF5F42" w:rsidP="00AE452F">
            <w:pPr>
              <w:pStyle w:val="TAL"/>
            </w:pPr>
            <w:r w:rsidRPr="00B24D9D">
              <w:t>Uniquely references a VIP CPD.</w:t>
            </w:r>
          </w:p>
        </w:tc>
      </w:tr>
      <w:tr w:rsidR="00EF5F42" w:rsidRPr="00B24D9D" w14:paraId="3F0BE226" w14:textId="77777777" w:rsidTr="00C21944">
        <w:trPr>
          <w:jc w:val="center"/>
        </w:trPr>
        <w:tc>
          <w:tcPr>
            <w:tcW w:w="2251" w:type="dxa"/>
            <w:shd w:val="clear" w:color="auto" w:fill="auto"/>
          </w:tcPr>
          <w:p w14:paraId="15875387" w14:textId="77777777" w:rsidR="00EF5F42" w:rsidRPr="00B24D9D" w:rsidRDefault="00EF5F42" w:rsidP="00AE452F">
            <w:pPr>
              <w:pStyle w:val="TAL"/>
            </w:pPr>
            <w:r w:rsidRPr="00B24D9D">
              <w:t>minNumberOfInstances</w:t>
            </w:r>
          </w:p>
        </w:tc>
        <w:tc>
          <w:tcPr>
            <w:tcW w:w="961" w:type="dxa"/>
            <w:shd w:val="clear" w:color="auto" w:fill="auto"/>
          </w:tcPr>
          <w:p w14:paraId="039C26C2" w14:textId="77777777" w:rsidR="00EF5F42" w:rsidRPr="00B24D9D" w:rsidRDefault="00EF5F42" w:rsidP="00AE452F">
            <w:pPr>
              <w:pStyle w:val="TAL"/>
            </w:pPr>
            <w:r w:rsidRPr="00B24D9D">
              <w:t>M</w:t>
            </w:r>
          </w:p>
        </w:tc>
        <w:tc>
          <w:tcPr>
            <w:tcW w:w="1156" w:type="dxa"/>
            <w:shd w:val="clear" w:color="auto" w:fill="auto"/>
          </w:tcPr>
          <w:p w14:paraId="1887833F" w14:textId="77777777" w:rsidR="00EF5F42" w:rsidRPr="00B24D9D" w:rsidRDefault="00EF5F42" w:rsidP="00AE452F">
            <w:pPr>
              <w:pStyle w:val="TAL"/>
            </w:pPr>
            <w:r w:rsidRPr="00B24D9D">
              <w:t>1</w:t>
            </w:r>
          </w:p>
        </w:tc>
        <w:tc>
          <w:tcPr>
            <w:tcW w:w="1568" w:type="dxa"/>
            <w:shd w:val="clear" w:color="auto" w:fill="auto"/>
          </w:tcPr>
          <w:p w14:paraId="21C2C628" w14:textId="77777777" w:rsidR="00EF5F42" w:rsidRPr="00B24D9D" w:rsidRDefault="00EF5F42" w:rsidP="00AE452F">
            <w:pPr>
              <w:pStyle w:val="TAL"/>
            </w:pPr>
            <w:r w:rsidRPr="00B24D9D">
              <w:t>Integer</w:t>
            </w:r>
          </w:p>
        </w:tc>
        <w:tc>
          <w:tcPr>
            <w:tcW w:w="3922" w:type="dxa"/>
            <w:shd w:val="clear" w:color="auto" w:fill="auto"/>
          </w:tcPr>
          <w:p w14:paraId="48389DD5" w14:textId="77777777" w:rsidR="00EF5F42" w:rsidRPr="00B24D9D" w:rsidRDefault="00EF5F42" w:rsidP="00AE452F">
            <w:pPr>
              <w:pStyle w:val="TAL"/>
            </w:pPr>
            <w:r w:rsidRPr="00B24D9D">
              <w:t>Minimum number of instances of the VIP CP based on the referenced VIP CPD that is permitted to exist for this flavour. Shall be zero or greater.</w:t>
            </w:r>
          </w:p>
        </w:tc>
      </w:tr>
      <w:tr w:rsidR="00EF5F42" w:rsidRPr="00B24D9D" w14:paraId="122F54CE" w14:textId="77777777" w:rsidTr="00C21944">
        <w:trPr>
          <w:jc w:val="center"/>
        </w:trPr>
        <w:tc>
          <w:tcPr>
            <w:tcW w:w="2251" w:type="dxa"/>
            <w:shd w:val="clear" w:color="auto" w:fill="auto"/>
          </w:tcPr>
          <w:p w14:paraId="45EFA99D" w14:textId="77777777" w:rsidR="00EF5F42" w:rsidRPr="00B24D9D" w:rsidRDefault="00EF5F42" w:rsidP="00AE452F">
            <w:pPr>
              <w:pStyle w:val="TAL"/>
            </w:pPr>
            <w:r w:rsidRPr="00B24D9D">
              <w:t>maxNumberOfInstances</w:t>
            </w:r>
          </w:p>
        </w:tc>
        <w:tc>
          <w:tcPr>
            <w:tcW w:w="961" w:type="dxa"/>
            <w:shd w:val="clear" w:color="auto" w:fill="auto"/>
          </w:tcPr>
          <w:p w14:paraId="164AD5C3" w14:textId="77777777" w:rsidR="00EF5F42" w:rsidRPr="00B24D9D" w:rsidRDefault="00EF5F42" w:rsidP="00AE452F">
            <w:pPr>
              <w:pStyle w:val="TAL"/>
            </w:pPr>
            <w:r w:rsidRPr="00B24D9D">
              <w:t>M</w:t>
            </w:r>
          </w:p>
        </w:tc>
        <w:tc>
          <w:tcPr>
            <w:tcW w:w="1156" w:type="dxa"/>
            <w:shd w:val="clear" w:color="auto" w:fill="auto"/>
          </w:tcPr>
          <w:p w14:paraId="4FF758A1" w14:textId="77777777" w:rsidR="00EF5F42" w:rsidRPr="00B24D9D" w:rsidRDefault="00EF5F42" w:rsidP="00AE452F">
            <w:pPr>
              <w:pStyle w:val="TAL"/>
            </w:pPr>
            <w:r w:rsidRPr="00B24D9D">
              <w:t>1</w:t>
            </w:r>
          </w:p>
        </w:tc>
        <w:tc>
          <w:tcPr>
            <w:tcW w:w="1568" w:type="dxa"/>
            <w:shd w:val="clear" w:color="auto" w:fill="auto"/>
          </w:tcPr>
          <w:p w14:paraId="5F0FFA91" w14:textId="77777777" w:rsidR="00EF5F42" w:rsidRPr="00B24D9D" w:rsidRDefault="00EF5F42" w:rsidP="00AE452F">
            <w:pPr>
              <w:pStyle w:val="TAL"/>
            </w:pPr>
            <w:r w:rsidRPr="00B24D9D">
              <w:t>Integer</w:t>
            </w:r>
          </w:p>
        </w:tc>
        <w:tc>
          <w:tcPr>
            <w:tcW w:w="3922" w:type="dxa"/>
            <w:shd w:val="clear" w:color="auto" w:fill="auto"/>
          </w:tcPr>
          <w:p w14:paraId="030C83F7" w14:textId="77777777" w:rsidR="00EF5F42" w:rsidRPr="00B24D9D" w:rsidRDefault="00EF5F42" w:rsidP="00AE452F">
            <w:pPr>
              <w:pStyle w:val="TAL"/>
            </w:pPr>
            <w:r w:rsidRPr="00B24D9D">
              <w:t xml:space="preserve">Maximum number of instances of the VIP CP based on the referenced VIP CPD that is permitted to exist for this flavour. Shall be greater than zero and not less than the value of </w:t>
            </w:r>
            <w:r w:rsidR="00F969DE" w:rsidRPr="00B24D9D">
              <w:t>"</w:t>
            </w:r>
            <w:r w:rsidRPr="00B24D9D">
              <w:t>minNumberOfInstances</w:t>
            </w:r>
            <w:r w:rsidR="00F969DE" w:rsidRPr="00B24D9D">
              <w:t>"</w:t>
            </w:r>
            <w:r w:rsidRPr="00B24D9D">
              <w:t>.</w:t>
            </w:r>
          </w:p>
        </w:tc>
      </w:tr>
    </w:tbl>
    <w:p w14:paraId="3CD50D8C" w14:textId="77777777" w:rsidR="00011504" w:rsidRPr="00B24D9D" w:rsidRDefault="00011504" w:rsidP="008926C1"/>
    <w:p w14:paraId="547592DE" w14:textId="77777777" w:rsidR="00C029C2" w:rsidRPr="00B24D9D" w:rsidRDefault="00C029C2" w:rsidP="00C029C2">
      <w:pPr>
        <w:pStyle w:val="Heading4"/>
      </w:pPr>
      <w:bookmarkStart w:id="679" w:name="_Toc145337378"/>
      <w:bookmarkStart w:id="680" w:name="_Toc145928647"/>
      <w:bookmarkStart w:id="681" w:name="_Toc146035601"/>
      <w:r w:rsidRPr="00B24D9D">
        <w:t>7.1.8.22</w:t>
      </w:r>
      <w:r w:rsidRPr="00B24D9D">
        <w:tab/>
        <w:t>MinNumberOfPreservedInstances information element</w:t>
      </w:r>
      <w:bookmarkEnd w:id="679"/>
      <w:bookmarkEnd w:id="680"/>
      <w:bookmarkEnd w:id="681"/>
    </w:p>
    <w:p w14:paraId="3D9034C7" w14:textId="77777777" w:rsidR="00C029C2" w:rsidRPr="00B24D9D" w:rsidRDefault="00C029C2" w:rsidP="00C029C2">
      <w:pPr>
        <w:pStyle w:val="Heading5"/>
      </w:pPr>
      <w:bookmarkStart w:id="682" w:name="_Toc145337379"/>
      <w:bookmarkStart w:id="683" w:name="_Toc145928648"/>
      <w:bookmarkStart w:id="684" w:name="_Toc146035602"/>
      <w:r w:rsidRPr="00B24D9D">
        <w:t>7.1.8.22.1</w:t>
      </w:r>
      <w:r w:rsidRPr="00B24D9D">
        <w:tab/>
        <w:t>Description</w:t>
      </w:r>
      <w:bookmarkEnd w:id="682"/>
      <w:bookmarkEnd w:id="683"/>
      <w:bookmarkEnd w:id="684"/>
    </w:p>
    <w:p w14:paraId="60457FDF" w14:textId="77777777" w:rsidR="00C029C2" w:rsidRPr="00B24D9D" w:rsidRDefault="00C029C2" w:rsidP="00C029C2">
      <w:r w:rsidRPr="00B24D9D">
        <w:t xml:space="preserve">The MinNumberOfPreservedInstances information element specifies the minimum number of instances of a given VDU or VnfVirtualLinkDesc which need to be preserved simultaneously within the group of </w:t>
      </w:r>
      <w:proofErr w:type="gramStart"/>
      <w:r w:rsidRPr="00B24D9D">
        <w:t>a</w:t>
      </w:r>
      <w:proofErr w:type="gramEnd"/>
      <w:r w:rsidRPr="00B24D9D">
        <w:t xml:space="preserve"> given size of virtualised resources.</w:t>
      </w:r>
    </w:p>
    <w:p w14:paraId="65477616" w14:textId="77777777" w:rsidR="00C029C2" w:rsidRPr="00B24D9D" w:rsidRDefault="00C029C2" w:rsidP="00C029C2">
      <w:pPr>
        <w:pStyle w:val="Heading5"/>
      </w:pPr>
      <w:bookmarkStart w:id="685" w:name="_Toc145337380"/>
      <w:bookmarkStart w:id="686" w:name="_Toc145928649"/>
      <w:bookmarkStart w:id="687" w:name="_Toc146035603"/>
      <w:r w:rsidRPr="00B24D9D">
        <w:t>7.1.8.22.2</w:t>
      </w:r>
      <w:r w:rsidRPr="00B24D9D">
        <w:tab/>
        <w:t>Attributes</w:t>
      </w:r>
      <w:bookmarkEnd w:id="685"/>
      <w:bookmarkEnd w:id="686"/>
      <w:bookmarkEnd w:id="687"/>
    </w:p>
    <w:p w14:paraId="018A0F4D" w14:textId="77777777" w:rsidR="00C029C2" w:rsidRPr="00B24D9D" w:rsidRDefault="00C029C2" w:rsidP="00C029C2">
      <w:r w:rsidRPr="00B24D9D">
        <w:t xml:space="preserve">The attributes of the MinNumberOfPreservedInstances information element shall follow the indications provided in table </w:t>
      </w:r>
      <w:r w:rsidRPr="00523E3E">
        <w:t>7.1.8.22.2-1</w:t>
      </w:r>
      <w:r w:rsidRPr="00B24D9D">
        <w:t>.</w:t>
      </w:r>
    </w:p>
    <w:p w14:paraId="2879A044" w14:textId="77777777" w:rsidR="00C029C2" w:rsidRPr="00B24D9D" w:rsidRDefault="00C029C2" w:rsidP="00C029C2">
      <w:pPr>
        <w:pStyle w:val="TH"/>
      </w:pPr>
      <w:r w:rsidRPr="00B24D9D">
        <w:t>Table 7.1.8.22.2-1: Attributes of the MinNumberOfPreservedInstances information element</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0"/>
        <w:gridCol w:w="1350"/>
        <w:gridCol w:w="1530"/>
        <w:gridCol w:w="3672"/>
      </w:tblGrid>
      <w:tr w:rsidR="00C029C2" w:rsidRPr="00B24D9D" w14:paraId="3066DD5B" w14:textId="77777777" w:rsidTr="00F32E74">
        <w:trPr>
          <w:jc w:val="center"/>
        </w:trPr>
        <w:tc>
          <w:tcPr>
            <w:tcW w:w="2268" w:type="dxa"/>
            <w:tcBorders>
              <w:top w:val="single" w:sz="4" w:space="0" w:color="000000"/>
              <w:left w:val="single" w:sz="4" w:space="0" w:color="000000"/>
              <w:bottom w:val="single" w:sz="4" w:space="0" w:color="000000"/>
              <w:right w:val="single" w:sz="4" w:space="0" w:color="000000"/>
            </w:tcBorders>
            <w:hideMark/>
          </w:tcPr>
          <w:p w14:paraId="5D061962" w14:textId="77777777" w:rsidR="00C029C2" w:rsidRPr="00B24D9D" w:rsidRDefault="00C029C2" w:rsidP="00F32E74">
            <w:pPr>
              <w:pStyle w:val="TAH"/>
              <w:rPr>
                <w:lang w:eastAsia="en-GB"/>
              </w:rPr>
            </w:pPr>
            <w:r w:rsidRPr="00B24D9D">
              <w:rPr>
                <w:lang w:eastAsia="en-GB"/>
              </w:rPr>
              <w:t>Attribute</w:t>
            </w:r>
          </w:p>
        </w:tc>
        <w:tc>
          <w:tcPr>
            <w:tcW w:w="1080" w:type="dxa"/>
            <w:tcBorders>
              <w:top w:val="single" w:sz="4" w:space="0" w:color="000000"/>
              <w:left w:val="single" w:sz="4" w:space="0" w:color="000000"/>
              <w:bottom w:val="single" w:sz="4" w:space="0" w:color="000000"/>
              <w:right w:val="single" w:sz="4" w:space="0" w:color="000000"/>
            </w:tcBorders>
            <w:hideMark/>
          </w:tcPr>
          <w:p w14:paraId="4E08B149" w14:textId="77777777" w:rsidR="00C029C2" w:rsidRPr="00B24D9D" w:rsidRDefault="00C029C2" w:rsidP="00F32E74">
            <w:pPr>
              <w:pStyle w:val="TAH"/>
              <w:rPr>
                <w:lang w:eastAsia="en-GB"/>
              </w:rPr>
            </w:pPr>
            <w:r w:rsidRPr="00B24D9D">
              <w:rPr>
                <w:lang w:eastAsia="en-GB"/>
              </w:rPr>
              <w:t>Qualifier</w:t>
            </w:r>
          </w:p>
        </w:tc>
        <w:tc>
          <w:tcPr>
            <w:tcW w:w="1350" w:type="dxa"/>
            <w:tcBorders>
              <w:top w:val="single" w:sz="4" w:space="0" w:color="000000"/>
              <w:left w:val="single" w:sz="4" w:space="0" w:color="000000"/>
              <w:bottom w:val="single" w:sz="4" w:space="0" w:color="000000"/>
              <w:right w:val="single" w:sz="4" w:space="0" w:color="000000"/>
            </w:tcBorders>
            <w:hideMark/>
          </w:tcPr>
          <w:p w14:paraId="3E86163C" w14:textId="77777777" w:rsidR="00C029C2" w:rsidRPr="00B24D9D" w:rsidRDefault="00C029C2" w:rsidP="00F32E74">
            <w:pPr>
              <w:pStyle w:val="TAH"/>
              <w:rPr>
                <w:lang w:eastAsia="en-GB"/>
              </w:rPr>
            </w:pPr>
            <w:r w:rsidRPr="00B24D9D">
              <w:rPr>
                <w:lang w:eastAsia="en-GB"/>
              </w:rPr>
              <w:t>Cardinality</w:t>
            </w:r>
          </w:p>
        </w:tc>
        <w:tc>
          <w:tcPr>
            <w:tcW w:w="1530" w:type="dxa"/>
            <w:tcBorders>
              <w:top w:val="single" w:sz="4" w:space="0" w:color="000000"/>
              <w:left w:val="single" w:sz="4" w:space="0" w:color="000000"/>
              <w:bottom w:val="single" w:sz="4" w:space="0" w:color="000000"/>
              <w:right w:val="single" w:sz="4" w:space="0" w:color="000000"/>
            </w:tcBorders>
            <w:hideMark/>
          </w:tcPr>
          <w:p w14:paraId="390FD809" w14:textId="77777777" w:rsidR="00C029C2" w:rsidRPr="00B24D9D" w:rsidRDefault="00C029C2" w:rsidP="00F32E74">
            <w:pPr>
              <w:pStyle w:val="TAH"/>
              <w:rPr>
                <w:lang w:eastAsia="en-GB"/>
              </w:rPr>
            </w:pPr>
            <w:r w:rsidRPr="00B24D9D">
              <w:rPr>
                <w:lang w:eastAsia="en-GB"/>
              </w:rPr>
              <w:t>Content</w:t>
            </w:r>
          </w:p>
        </w:tc>
        <w:tc>
          <w:tcPr>
            <w:tcW w:w="3672" w:type="dxa"/>
            <w:tcBorders>
              <w:top w:val="single" w:sz="4" w:space="0" w:color="000000"/>
              <w:left w:val="single" w:sz="4" w:space="0" w:color="000000"/>
              <w:bottom w:val="single" w:sz="4" w:space="0" w:color="000000"/>
              <w:right w:val="single" w:sz="4" w:space="0" w:color="000000"/>
            </w:tcBorders>
            <w:hideMark/>
          </w:tcPr>
          <w:p w14:paraId="2FDF9BC0" w14:textId="77777777" w:rsidR="00C029C2" w:rsidRPr="00B24D9D" w:rsidRDefault="00C029C2" w:rsidP="00F32E74">
            <w:pPr>
              <w:pStyle w:val="TAH"/>
              <w:rPr>
                <w:lang w:eastAsia="en-GB"/>
              </w:rPr>
            </w:pPr>
            <w:r w:rsidRPr="00B24D9D">
              <w:rPr>
                <w:lang w:eastAsia="en-GB"/>
              </w:rPr>
              <w:t>Description</w:t>
            </w:r>
          </w:p>
        </w:tc>
      </w:tr>
      <w:tr w:rsidR="00C029C2" w:rsidRPr="00B24D9D" w14:paraId="3EDB7169" w14:textId="77777777" w:rsidTr="00F32E74">
        <w:trPr>
          <w:jc w:val="center"/>
        </w:trPr>
        <w:tc>
          <w:tcPr>
            <w:tcW w:w="2268" w:type="dxa"/>
            <w:tcBorders>
              <w:top w:val="single" w:sz="4" w:space="0" w:color="000000"/>
              <w:left w:val="single" w:sz="4" w:space="0" w:color="000000"/>
              <w:bottom w:val="single" w:sz="4" w:space="0" w:color="000000"/>
              <w:right w:val="single" w:sz="4" w:space="0" w:color="000000"/>
            </w:tcBorders>
          </w:tcPr>
          <w:p w14:paraId="7546C645" w14:textId="77777777" w:rsidR="00C029C2" w:rsidRPr="00B24D9D" w:rsidRDefault="00C029C2" w:rsidP="00F32E74">
            <w:pPr>
              <w:pStyle w:val="TAL"/>
              <w:rPr>
                <w:lang w:eastAsia="en-GB"/>
              </w:rPr>
            </w:pPr>
            <w:r w:rsidRPr="00B24D9D">
              <w:rPr>
                <w:lang w:eastAsia="en-GB"/>
              </w:rPr>
              <w:t>groupSize</w:t>
            </w:r>
          </w:p>
        </w:tc>
        <w:tc>
          <w:tcPr>
            <w:tcW w:w="1080" w:type="dxa"/>
            <w:tcBorders>
              <w:top w:val="single" w:sz="4" w:space="0" w:color="000000"/>
              <w:left w:val="single" w:sz="4" w:space="0" w:color="000000"/>
              <w:bottom w:val="single" w:sz="4" w:space="0" w:color="000000"/>
              <w:right w:val="single" w:sz="4" w:space="0" w:color="000000"/>
            </w:tcBorders>
          </w:tcPr>
          <w:p w14:paraId="37313995" w14:textId="77777777" w:rsidR="00C029C2" w:rsidRPr="00B24D9D" w:rsidRDefault="00C029C2" w:rsidP="00F32E74">
            <w:pPr>
              <w:pStyle w:val="TAL"/>
              <w:rPr>
                <w:lang w:eastAsia="en-GB"/>
              </w:rPr>
            </w:pPr>
            <w:r w:rsidRPr="00B24D9D">
              <w:rPr>
                <w:lang w:eastAsia="en-GB"/>
              </w:rPr>
              <w:t>M</w:t>
            </w:r>
          </w:p>
        </w:tc>
        <w:tc>
          <w:tcPr>
            <w:tcW w:w="1350" w:type="dxa"/>
            <w:tcBorders>
              <w:top w:val="single" w:sz="4" w:space="0" w:color="000000"/>
              <w:left w:val="single" w:sz="4" w:space="0" w:color="000000"/>
              <w:bottom w:val="single" w:sz="4" w:space="0" w:color="000000"/>
              <w:right w:val="single" w:sz="4" w:space="0" w:color="000000"/>
            </w:tcBorders>
          </w:tcPr>
          <w:p w14:paraId="767ACDFC" w14:textId="77777777" w:rsidR="00C029C2" w:rsidRPr="00B24D9D" w:rsidRDefault="00C029C2" w:rsidP="00F32E74">
            <w:pPr>
              <w:pStyle w:val="TAL"/>
              <w:rPr>
                <w:lang w:eastAsia="en-GB"/>
              </w:rPr>
            </w:pPr>
            <w:r w:rsidRPr="00B24D9D">
              <w:rPr>
                <w:lang w:eastAsia="en-GB"/>
              </w:rPr>
              <w:t>0..1</w:t>
            </w:r>
          </w:p>
        </w:tc>
        <w:tc>
          <w:tcPr>
            <w:tcW w:w="1530" w:type="dxa"/>
            <w:tcBorders>
              <w:top w:val="single" w:sz="4" w:space="0" w:color="000000"/>
              <w:left w:val="single" w:sz="4" w:space="0" w:color="000000"/>
              <w:bottom w:val="single" w:sz="4" w:space="0" w:color="000000"/>
              <w:right w:val="single" w:sz="4" w:space="0" w:color="000000"/>
            </w:tcBorders>
          </w:tcPr>
          <w:p w14:paraId="603D39FA" w14:textId="77777777" w:rsidR="00C029C2" w:rsidRPr="00B24D9D" w:rsidRDefault="00C029C2" w:rsidP="00F32E74">
            <w:pPr>
              <w:pStyle w:val="TAL"/>
              <w:rPr>
                <w:lang w:eastAsia="en-GB"/>
              </w:rPr>
            </w:pPr>
            <w:r w:rsidRPr="00B24D9D">
              <w:rPr>
                <w:lang w:eastAsia="en-GB"/>
              </w:rPr>
              <w:t>Integer</w:t>
            </w:r>
          </w:p>
        </w:tc>
        <w:tc>
          <w:tcPr>
            <w:tcW w:w="3672" w:type="dxa"/>
            <w:tcBorders>
              <w:top w:val="single" w:sz="4" w:space="0" w:color="000000"/>
              <w:left w:val="single" w:sz="4" w:space="0" w:color="000000"/>
              <w:bottom w:val="single" w:sz="4" w:space="0" w:color="000000"/>
              <w:right w:val="single" w:sz="4" w:space="0" w:color="000000"/>
            </w:tcBorders>
          </w:tcPr>
          <w:p w14:paraId="27E6085C" w14:textId="77777777" w:rsidR="00C029C2" w:rsidRPr="00B24D9D" w:rsidRDefault="00C029C2" w:rsidP="00F32E74">
            <w:pPr>
              <w:pStyle w:val="TAL"/>
              <w:rPr>
                <w:lang w:eastAsia="en-GB"/>
              </w:rPr>
            </w:pPr>
            <w:r w:rsidRPr="00B24D9D">
              <w:rPr>
                <w:lang w:eastAsia="en-GB"/>
              </w:rPr>
              <w:t>When present, it determines the size of the group for which the minNumberOfPreservedInstances is specified. Otherwise the size is not limited. See notes 1 and 2.</w:t>
            </w:r>
          </w:p>
        </w:tc>
      </w:tr>
      <w:tr w:rsidR="00C029C2" w:rsidRPr="00B24D9D" w14:paraId="0F421C81" w14:textId="77777777" w:rsidTr="00F32E74">
        <w:trPr>
          <w:jc w:val="center"/>
        </w:trPr>
        <w:tc>
          <w:tcPr>
            <w:tcW w:w="2268" w:type="dxa"/>
            <w:tcBorders>
              <w:top w:val="single" w:sz="4" w:space="0" w:color="000000"/>
              <w:left w:val="single" w:sz="4" w:space="0" w:color="000000"/>
              <w:bottom w:val="single" w:sz="4" w:space="0" w:color="000000"/>
              <w:right w:val="single" w:sz="4" w:space="0" w:color="000000"/>
            </w:tcBorders>
            <w:hideMark/>
          </w:tcPr>
          <w:p w14:paraId="039AA7A2" w14:textId="77777777" w:rsidR="00C029C2" w:rsidRPr="00B24D9D" w:rsidRDefault="00C029C2" w:rsidP="00F32E74">
            <w:pPr>
              <w:pStyle w:val="TAL"/>
              <w:rPr>
                <w:lang w:eastAsia="en-GB"/>
              </w:rPr>
            </w:pPr>
            <w:r w:rsidRPr="00B24D9D">
              <w:rPr>
                <w:lang w:eastAsia="en-GB"/>
              </w:rPr>
              <w:t>minNumberOPreservedInstances</w:t>
            </w:r>
          </w:p>
        </w:tc>
        <w:tc>
          <w:tcPr>
            <w:tcW w:w="1080" w:type="dxa"/>
            <w:tcBorders>
              <w:top w:val="single" w:sz="4" w:space="0" w:color="000000"/>
              <w:left w:val="single" w:sz="4" w:space="0" w:color="000000"/>
              <w:bottom w:val="single" w:sz="4" w:space="0" w:color="000000"/>
              <w:right w:val="single" w:sz="4" w:space="0" w:color="000000"/>
            </w:tcBorders>
            <w:hideMark/>
          </w:tcPr>
          <w:p w14:paraId="5F1DA733" w14:textId="77777777" w:rsidR="00C029C2" w:rsidRPr="00B24D9D" w:rsidRDefault="00C029C2" w:rsidP="00F32E74">
            <w:pPr>
              <w:pStyle w:val="TAL"/>
              <w:rPr>
                <w:lang w:eastAsia="en-GB"/>
              </w:rPr>
            </w:pPr>
            <w:r w:rsidRPr="00B24D9D">
              <w:rPr>
                <w:lang w:eastAsia="en-GB"/>
              </w:rPr>
              <w:t>M</w:t>
            </w:r>
          </w:p>
        </w:tc>
        <w:tc>
          <w:tcPr>
            <w:tcW w:w="1350" w:type="dxa"/>
            <w:tcBorders>
              <w:top w:val="single" w:sz="4" w:space="0" w:color="000000"/>
              <w:left w:val="single" w:sz="4" w:space="0" w:color="000000"/>
              <w:bottom w:val="single" w:sz="4" w:space="0" w:color="000000"/>
              <w:right w:val="single" w:sz="4" w:space="0" w:color="000000"/>
            </w:tcBorders>
            <w:hideMark/>
          </w:tcPr>
          <w:p w14:paraId="0FA435F5" w14:textId="77777777" w:rsidR="00C029C2" w:rsidRPr="00B24D9D" w:rsidRDefault="00C029C2" w:rsidP="00F32E74">
            <w:pPr>
              <w:pStyle w:val="TAL"/>
              <w:rPr>
                <w:lang w:eastAsia="en-GB"/>
              </w:rPr>
            </w:pPr>
            <w:r w:rsidRPr="00B24D9D">
              <w:rPr>
                <w:lang w:eastAsia="en-GB"/>
              </w:rPr>
              <w:t>1</w:t>
            </w:r>
          </w:p>
        </w:tc>
        <w:tc>
          <w:tcPr>
            <w:tcW w:w="1530" w:type="dxa"/>
            <w:tcBorders>
              <w:top w:val="single" w:sz="4" w:space="0" w:color="000000"/>
              <w:left w:val="single" w:sz="4" w:space="0" w:color="000000"/>
              <w:bottom w:val="single" w:sz="4" w:space="0" w:color="000000"/>
              <w:right w:val="single" w:sz="4" w:space="0" w:color="000000"/>
            </w:tcBorders>
            <w:hideMark/>
          </w:tcPr>
          <w:p w14:paraId="29B6B718" w14:textId="77777777" w:rsidR="00C029C2" w:rsidRPr="00B24D9D" w:rsidRDefault="00C029C2" w:rsidP="00F32E74">
            <w:pPr>
              <w:pStyle w:val="TAL"/>
              <w:rPr>
                <w:lang w:eastAsia="en-GB"/>
              </w:rPr>
            </w:pPr>
            <w:r w:rsidRPr="00B24D9D">
              <w:rPr>
                <w:lang w:eastAsia="en-GB"/>
              </w:rPr>
              <w:t>Integer</w:t>
            </w:r>
          </w:p>
        </w:tc>
        <w:tc>
          <w:tcPr>
            <w:tcW w:w="3672" w:type="dxa"/>
            <w:tcBorders>
              <w:top w:val="single" w:sz="4" w:space="0" w:color="000000"/>
              <w:left w:val="single" w:sz="4" w:space="0" w:color="000000"/>
              <w:bottom w:val="single" w:sz="4" w:space="0" w:color="000000"/>
              <w:right w:val="single" w:sz="4" w:space="0" w:color="000000"/>
            </w:tcBorders>
            <w:hideMark/>
          </w:tcPr>
          <w:p w14:paraId="619AEB4F" w14:textId="77777777" w:rsidR="00C029C2" w:rsidRPr="00B24D9D" w:rsidRDefault="00C029C2" w:rsidP="00F32E74">
            <w:pPr>
              <w:pStyle w:val="TAL"/>
              <w:rPr>
                <w:lang w:eastAsia="en-GB"/>
              </w:rPr>
            </w:pPr>
            <w:r w:rsidRPr="00B24D9D">
              <w:rPr>
                <w:lang w:eastAsia="en-GB"/>
              </w:rPr>
              <w:t>The minimum number of instances which need to be preserved simultaneously within the group of the specified size.</w:t>
            </w:r>
            <w:r w:rsidRPr="00B24D9D">
              <w:rPr>
                <w:lang w:eastAsia="en-GB"/>
              </w:rPr>
              <w:br/>
              <w:t>See notes 1 and 2.</w:t>
            </w:r>
          </w:p>
        </w:tc>
      </w:tr>
      <w:tr w:rsidR="00C029C2" w:rsidRPr="00B24D9D" w14:paraId="3FEB8C86" w14:textId="77777777" w:rsidTr="00F32E74">
        <w:trPr>
          <w:jc w:val="center"/>
        </w:trPr>
        <w:tc>
          <w:tcPr>
            <w:tcW w:w="9900" w:type="dxa"/>
            <w:gridSpan w:val="5"/>
            <w:tcBorders>
              <w:top w:val="single" w:sz="4" w:space="0" w:color="000000"/>
              <w:left w:val="single" w:sz="4" w:space="0" w:color="000000"/>
              <w:bottom w:val="single" w:sz="4" w:space="0" w:color="000000"/>
              <w:right w:val="single" w:sz="4" w:space="0" w:color="000000"/>
            </w:tcBorders>
          </w:tcPr>
          <w:p w14:paraId="764C3C6E" w14:textId="77777777" w:rsidR="00C029C2" w:rsidRPr="00B24D9D" w:rsidRDefault="00C029C2" w:rsidP="00F32E74">
            <w:pPr>
              <w:pStyle w:val="TAN"/>
              <w:rPr>
                <w:lang w:eastAsia="zh-CN"/>
              </w:rPr>
            </w:pPr>
            <w:r w:rsidRPr="00B24D9D">
              <w:rPr>
                <w:lang w:eastAsia="zh-CN"/>
              </w:rPr>
              <w:t>NOTE 1:</w:t>
            </w:r>
            <w:r w:rsidRPr="00B24D9D">
              <w:rPr>
                <w:lang w:eastAsia="zh-CN"/>
              </w:rPr>
              <w:tab/>
              <w:t>Each groupSize value specified for a group of virtual resources shall be unique, and it shall be possible to form an ascending ordered list of groupSizes.</w:t>
            </w:r>
          </w:p>
          <w:p w14:paraId="65B7314F" w14:textId="77777777" w:rsidR="00C029C2" w:rsidRPr="00B24D9D" w:rsidRDefault="00C029C2" w:rsidP="00F32E74">
            <w:pPr>
              <w:pStyle w:val="TAN"/>
              <w:rPr>
                <w:lang w:eastAsia="zh-CN"/>
              </w:rPr>
            </w:pPr>
            <w:r w:rsidRPr="00B24D9D">
              <w:rPr>
                <w:lang w:eastAsia="zh-CN"/>
              </w:rPr>
              <w:t>NOTE 2:</w:t>
            </w:r>
            <w:r w:rsidRPr="00B24D9D">
              <w:rPr>
                <w:lang w:eastAsia="zh-CN"/>
              </w:rPr>
              <w:tab/>
              <w:t xml:space="preserve">The number of instances in the group for which the minNumberOfPreservedInstances is specified may be equal to groupSize or less. </w:t>
            </w:r>
          </w:p>
        </w:tc>
      </w:tr>
    </w:tbl>
    <w:p w14:paraId="4A7ACEF0" w14:textId="77777777" w:rsidR="00C029C2" w:rsidRPr="00B24D9D" w:rsidRDefault="00C029C2" w:rsidP="008926C1"/>
    <w:p w14:paraId="6461BA5B" w14:textId="77777777" w:rsidR="00342F11" w:rsidRPr="00B24D9D" w:rsidRDefault="00342F11" w:rsidP="00342F11">
      <w:pPr>
        <w:pStyle w:val="Heading4"/>
      </w:pPr>
      <w:bookmarkStart w:id="688" w:name="_Toc145337381"/>
      <w:bookmarkStart w:id="689" w:name="_Toc145928650"/>
      <w:bookmarkStart w:id="690" w:name="_Toc146035604"/>
      <w:r w:rsidRPr="00B24D9D">
        <w:t>7.1.</w:t>
      </w:r>
      <w:r w:rsidR="006A7A83" w:rsidRPr="00B24D9D">
        <w:t>8.23</w:t>
      </w:r>
      <w:r w:rsidR="006A7A83" w:rsidRPr="00B24D9D">
        <w:tab/>
      </w:r>
      <w:r w:rsidR="00884512" w:rsidRPr="00B24D9D">
        <w:t>VirtualisedResourceDescriptorProfile information element</w:t>
      </w:r>
      <w:bookmarkEnd w:id="688"/>
      <w:bookmarkEnd w:id="689"/>
      <w:bookmarkEnd w:id="690"/>
    </w:p>
    <w:p w14:paraId="143727DA" w14:textId="77777777" w:rsidR="00717417" w:rsidRPr="00B24D9D" w:rsidRDefault="00717417" w:rsidP="00717417">
      <w:pPr>
        <w:pStyle w:val="Heading5"/>
      </w:pPr>
      <w:bookmarkStart w:id="691" w:name="_Toc145337382"/>
      <w:bookmarkStart w:id="692" w:name="_Toc145928651"/>
      <w:bookmarkStart w:id="693" w:name="_Toc146035605"/>
      <w:r w:rsidRPr="00B24D9D">
        <w:t>7.1.8.23.1</w:t>
      </w:r>
      <w:r w:rsidRPr="00B24D9D">
        <w:tab/>
        <w:t>Description</w:t>
      </w:r>
      <w:bookmarkEnd w:id="691"/>
      <w:bookmarkEnd w:id="692"/>
      <w:bookmarkEnd w:id="693"/>
    </w:p>
    <w:p w14:paraId="2300942A" w14:textId="77777777" w:rsidR="00717417" w:rsidRPr="00B24D9D" w:rsidRDefault="00717417" w:rsidP="00717417">
      <w:r w:rsidRPr="00B24D9D">
        <w:t>A virtualised resource descriptor is a hierarchical aggregate of information objects for virtualised resource management and orchestration. Multiple virtualised resource descriptors can be included in a VNF Package. The VirtualisedResourceDescriptorProfile information element provides properties of the virtualised resource descriptor which are used during deployment of virtualised resources based on a virtualised resource descriptor, associated to a VNF deployment flavour.</w:t>
      </w:r>
    </w:p>
    <w:p w14:paraId="6840CB0C" w14:textId="77777777" w:rsidR="00717417" w:rsidRPr="00B24D9D" w:rsidRDefault="00717417" w:rsidP="0081246E">
      <w:pPr>
        <w:pStyle w:val="Heading5"/>
      </w:pPr>
      <w:bookmarkStart w:id="694" w:name="_Toc145337383"/>
      <w:bookmarkStart w:id="695" w:name="_Toc145928652"/>
      <w:bookmarkStart w:id="696" w:name="_Toc146035606"/>
      <w:r w:rsidRPr="00B24D9D">
        <w:lastRenderedPageBreak/>
        <w:t>7.1.8.23.2</w:t>
      </w:r>
      <w:r w:rsidRPr="00B24D9D">
        <w:tab/>
        <w:t>Attributes</w:t>
      </w:r>
      <w:bookmarkEnd w:id="694"/>
      <w:bookmarkEnd w:id="695"/>
      <w:bookmarkEnd w:id="696"/>
      <w:r w:rsidRPr="00B24D9D">
        <w:t xml:space="preserve"> </w:t>
      </w:r>
    </w:p>
    <w:p w14:paraId="18BA899E" w14:textId="77777777" w:rsidR="00717417" w:rsidRPr="00B24D9D" w:rsidRDefault="00717417" w:rsidP="00717417">
      <w:r w:rsidRPr="00B24D9D">
        <w:t xml:space="preserve">The attributes of the VirtualisedResourceDescriptorProfile information element shall follow the indications provided in table </w:t>
      </w:r>
      <w:r w:rsidRPr="00523E3E">
        <w:t>7.1.8.23.2-1</w:t>
      </w:r>
      <w:r w:rsidRPr="00B24D9D">
        <w:t>.</w:t>
      </w:r>
    </w:p>
    <w:p w14:paraId="473E2859" w14:textId="77777777" w:rsidR="00717417" w:rsidRPr="00B24D9D" w:rsidRDefault="00717417" w:rsidP="00717417">
      <w:pPr>
        <w:pStyle w:val="TH"/>
      </w:pPr>
      <w:r w:rsidRPr="00B24D9D">
        <w:t>Table 7.1.8.23.2-1: Attributes of the VirtualisedResourceDescriptorProfile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78"/>
        <w:gridCol w:w="933"/>
        <w:gridCol w:w="1134"/>
        <w:gridCol w:w="2100"/>
        <w:gridCol w:w="3559"/>
      </w:tblGrid>
      <w:tr w:rsidR="00717417" w:rsidRPr="00B24D9D" w14:paraId="2C722C4E" w14:textId="77777777" w:rsidTr="001159DC">
        <w:trPr>
          <w:jc w:val="center"/>
        </w:trPr>
        <w:tc>
          <w:tcPr>
            <w:tcW w:w="2178" w:type="dxa"/>
            <w:shd w:val="clear" w:color="auto" w:fill="auto"/>
            <w:hideMark/>
          </w:tcPr>
          <w:p w14:paraId="369EAFC8" w14:textId="77777777" w:rsidR="00717417" w:rsidRPr="00B24D9D" w:rsidRDefault="00717417" w:rsidP="001159DC">
            <w:pPr>
              <w:pStyle w:val="TAH"/>
            </w:pPr>
            <w:r w:rsidRPr="00B24D9D">
              <w:t>Attribute</w:t>
            </w:r>
          </w:p>
        </w:tc>
        <w:tc>
          <w:tcPr>
            <w:tcW w:w="933" w:type="dxa"/>
            <w:shd w:val="clear" w:color="auto" w:fill="auto"/>
            <w:hideMark/>
          </w:tcPr>
          <w:p w14:paraId="00CA5025" w14:textId="77777777" w:rsidR="00717417" w:rsidRPr="00B24D9D" w:rsidRDefault="00717417" w:rsidP="001159DC">
            <w:pPr>
              <w:pStyle w:val="TAH"/>
            </w:pPr>
            <w:r w:rsidRPr="00B24D9D">
              <w:t>Qualifier</w:t>
            </w:r>
          </w:p>
        </w:tc>
        <w:tc>
          <w:tcPr>
            <w:tcW w:w="1134" w:type="dxa"/>
            <w:shd w:val="clear" w:color="auto" w:fill="auto"/>
            <w:hideMark/>
          </w:tcPr>
          <w:p w14:paraId="6C714FAA" w14:textId="77777777" w:rsidR="00717417" w:rsidRPr="00B24D9D" w:rsidRDefault="00717417" w:rsidP="001159DC">
            <w:pPr>
              <w:pStyle w:val="TAH"/>
            </w:pPr>
            <w:r w:rsidRPr="00B24D9D">
              <w:t>Cardinality</w:t>
            </w:r>
          </w:p>
        </w:tc>
        <w:tc>
          <w:tcPr>
            <w:tcW w:w="2100" w:type="dxa"/>
            <w:shd w:val="clear" w:color="auto" w:fill="auto"/>
            <w:hideMark/>
          </w:tcPr>
          <w:p w14:paraId="520A1DC0" w14:textId="77777777" w:rsidR="00717417" w:rsidRPr="00B24D9D" w:rsidRDefault="00717417" w:rsidP="001159DC">
            <w:pPr>
              <w:pStyle w:val="TAH"/>
            </w:pPr>
            <w:r w:rsidRPr="00B24D9D">
              <w:t>Content</w:t>
            </w:r>
          </w:p>
        </w:tc>
        <w:tc>
          <w:tcPr>
            <w:tcW w:w="3559" w:type="dxa"/>
            <w:shd w:val="clear" w:color="auto" w:fill="auto"/>
            <w:hideMark/>
          </w:tcPr>
          <w:p w14:paraId="692430D4" w14:textId="77777777" w:rsidR="00717417" w:rsidRPr="00B24D9D" w:rsidRDefault="00717417" w:rsidP="001159DC">
            <w:pPr>
              <w:pStyle w:val="TAH"/>
            </w:pPr>
            <w:r w:rsidRPr="00B24D9D">
              <w:t>Description</w:t>
            </w:r>
          </w:p>
        </w:tc>
      </w:tr>
      <w:tr w:rsidR="00717417" w:rsidRPr="00B24D9D" w14:paraId="5DAA6855" w14:textId="77777777" w:rsidTr="001159DC">
        <w:trPr>
          <w:jc w:val="center"/>
        </w:trPr>
        <w:tc>
          <w:tcPr>
            <w:tcW w:w="2178" w:type="dxa"/>
            <w:shd w:val="clear" w:color="auto" w:fill="auto"/>
          </w:tcPr>
          <w:p w14:paraId="331A6668" w14:textId="77777777" w:rsidR="00717417" w:rsidRPr="00B24D9D" w:rsidRDefault="00717417" w:rsidP="001159DC">
            <w:pPr>
              <w:pStyle w:val="TAL"/>
              <w:rPr>
                <w:lang w:eastAsia="ja-JP"/>
              </w:rPr>
            </w:pPr>
            <w:r w:rsidRPr="00B24D9D">
              <w:rPr>
                <w:rFonts w:eastAsiaTheme="minorEastAsia"/>
                <w:lang w:eastAsia="zh-CN"/>
              </w:rPr>
              <w:t>virtualisedResourceDescriptorId</w:t>
            </w:r>
          </w:p>
        </w:tc>
        <w:tc>
          <w:tcPr>
            <w:tcW w:w="933" w:type="dxa"/>
            <w:shd w:val="clear" w:color="auto" w:fill="auto"/>
          </w:tcPr>
          <w:p w14:paraId="16D774DB" w14:textId="77777777" w:rsidR="00717417" w:rsidRPr="00B24D9D" w:rsidRDefault="00717417" w:rsidP="001159DC">
            <w:pPr>
              <w:pStyle w:val="TAL"/>
              <w:rPr>
                <w:lang w:eastAsia="ja-JP"/>
              </w:rPr>
            </w:pPr>
            <w:r w:rsidRPr="00B24D9D">
              <w:rPr>
                <w:lang w:eastAsia="ja-JP"/>
              </w:rPr>
              <w:t>M</w:t>
            </w:r>
          </w:p>
        </w:tc>
        <w:tc>
          <w:tcPr>
            <w:tcW w:w="1134" w:type="dxa"/>
            <w:shd w:val="clear" w:color="auto" w:fill="auto"/>
          </w:tcPr>
          <w:p w14:paraId="62AABD90" w14:textId="77777777" w:rsidR="00717417" w:rsidRPr="00B24D9D" w:rsidRDefault="00717417" w:rsidP="001159DC">
            <w:pPr>
              <w:pStyle w:val="TAL"/>
              <w:rPr>
                <w:lang w:eastAsia="ja-JP"/>
              </w:rPr>
            </w:pPr>
            <w:r w:rsidRPr="00B24D9D">
              <w:rPr>
                <w:lang w:eastAsia="ja-JP"/>
              </w:rPr>
              <w:t>1</w:t>
            </w:r>
          </w:p>
        </w:tc>
        <w:tc>
          <w:tcPr>
            <w:tcW w:w="2100" w:type="dxa"/>
            <w:shd w:val="clear" w:color="auto" w:fill="auto"/>
          </w:tcPr>
          <w:p w14:paraId="4B372C81" w14:textId="77777777" w:rsidR="00717417" w:rsidRPr="00B24D9D" w:rsidRDefault="00717417" w:rsidP="001159DC">
            <w:pPr>
              <w:pStyle w:val="TAL"/>
              <w:rPr>
                <w:lang w:eastAsia="ja-JP"/>
              </w:rPr>
            </w:pPr>
            <w:r w:rsidRPr="00B24D9D">
              <w:rPr>
                <w:lang w:eastAsia="ja-JP"/>
              </w:rPr>
              <w:t>Identifier</w:t>
            </w:r>
          </w:p>
        </w:tc>
        <w:tc>
          <w:tcPr>
            <w:tcW w:w="3559" w:type="dxa"/>
            <w:shd w:val="clear" w:color="auto" w:fill="auto"/>
          </w:tcPr>
          <w:p w14:paraId="1EB33FFC" w14:textId="77777777" w:rsidR="00717417" w:rsidRPr="00B24D9D" w:rsidRDefault="00717417" w:rsidP="001159DC">
            <w:pPr>
              <w:pStyle w:val="TAL"/>
              <w:rPr>
                <w:lang w:eastAsia="ja-JP"/>
              </w:rPr>
            </w:pPr>
            <w:r w:rsidRPr="00B24D9D">
              <w:rPr>
                <w:lang w:eastAsia="ja-JP"/>
              </w:rPr>
              <w:t>Identifies the virtualised resource descriptor in the VNF package.</w:t>
            </w:r>
          </w:p>
        </w:tc>
      </w:tr>
      <w:tr w:rsidR="00717417" w:rsidRPr="00B24D9D" w14:paraId="1C341056" w14:textId="77777777" w:rsidTr="001159DC">
        <w:trPr>
          <w:jc w:val="center"/>
        </w:trPr>
        <w:tc>
          <w:tcPr>
            <w:tcW w:w="2178" w:type="dxa"/>
            <w:shd w:val="clear" w:color="auto" w:fill="auto"/>
          </w:tcPr>
          <w:p w14:paraId="6D717126" w14:textId="77777777" w:rsidR="00717417" w:rsidRPr="00B24D9D" w:rsidRDefault="00717417" w:rsidP="001159DC">
            <w:pPr>
              <w:pStyle w:val="TAL"/>
              <w:rPr>
                <w:lang w:eastAsia="ja-JP"/>
              </w:rPr>
            </w:pPr>
            <w:r w:rsidRPr="00B24D9D">
              <w:rPr>
                <w:lang w:eastAsia="ja-JP"/>
              </w:rPr>
              <w:t>associatedVdu</w:t>
            </w:r>
          </w:p>
        </w:tc>
        <w:tc>
          <w:tcPr>
            <w:tcW w:w="933" w:type="dxa"/>
            <w:shd w:val="clear" w:color="auto" w:fill="auto"/>
          </w:tcPr>
          <w:p w14:paraId="340EAAB4" w14:textId="77777777" w:rsidR="00717417" w:rsidRPr="00B24D9D" w:rsidRDefault="00717417" w:rsidP="001159DC">
            <w:pPr>
              <w:pStyle w:val="TAL"/>
              <w:rPr>
                <w:lang w:eastAsia="ja-JP"/>
              </w:rPr>
            </w:pPr>
            <w:r w:rsidRPr="00B24D9D">
              <w:rPr>
                <w:lang w:eastAsia="ja-JP"/>
              </w:rPr>
              <w:t>M</w:t>
            </w:r>
          </w:p>
        </w:tc>
        <w:tc>
          <w:tcPr>
            <w:tcW w:w="1134" w:type="dxa"/>
            <w:shd w:val="clear" w:color="auto" w:fill="auto"/>
          </w:tcPr>
          <w:p w14:paraId="31B78472" w14:textId="77777777" w:rsidR="00717417" w:rsidRPr="00B24D9D" w:rsidRDefault="00717417" w:rsidP="001159DC">
            <w:pPr>
              <w:pStyle w:val="TAL"/>
              <w:rPr>
                <w:lang w:eastAsia="ja-JP"/>
              </w:rPr>
            </w:pPr>
            <w:proofErr w:type="gramStart"/>
            <w:r w:rsidRPr="00B24D9D">
              <w:rPr>
                <w:lang w:eastAsia="ja-JP"/>
              </w:rPr>
              <w:t>0..N</w:t>
            </w:r>
            <w:proofErr w:type="gramEnd"/>
          </w:p>
        </w:tc>
        <w:tc>
          <w:tcPr>
            <w:tcW w:w="2100" w:type="dxa"/>
            <w:shd w:val="clear" w:color="auto" w:fill="auto"/>
          </w:tcPr>
          <w:p w14:paraId="6860E713" w14:textId="77777777" w:rsidR="00717417" w:rsidRPr="00B24D9D" w:rsidRDefault="00717417" w:rsidP="001159DC">
            <w:pPr>
              <w:pStyle w:val="TAL"/>
              <w:rPr>
                <w:lang w:eastAsia="ja-JP"/>
              </w:rPr>
            </w:pPr>
            <w:r w:rsidRPr="00B24D9D">
              <w:rPr>
                <w:lang w:eastAsia="ja-JP"/>
              </w:rPr>
              <w:t>Identifier (Reference to Vdu)</w:t>
            </w:r>
          </w:p>
        </w:tc>
        <w:tc>
          <w:tcPr>
            <w:tcW w:w="3559" w:type="dxa"/>
            <w:shd w:val="clear" w:color="auto" w:fill="auto"/>
          </w:tcPr>
          <w:p w14:paraId="688D9FB0" w14:textId="77777777" w:rsidR="00717417" w:rsidRPr="00B24D9D" w:rsidRDefault="00717417" w:rsidP="001159DC">
            <w:pPr>
              <w:pStyle w:val="TAL"/>
              <w:rPr>
                <w:lang w:eastAsia="ja-JP"/>
              </w:rPr>
            </w:pPr>
            <w:r w:rsidRPr="00B24D9D">
              <w:rPr>
                <w:lang w:eastAsia="ja-JP"/>
              </w:rPr>
              <w:t>List of VDUs which are associated to this virtualised resource descriptor and which are deployed using this virtualised resource descriptor.</w:t>
            </w:r>
          </w:p>
        </w:tc>
      </w:tr>
    </w:tbl>
    <w:p w14:paraId="14636E37" w14:textId="77777777" w:rsidR="00884512" w:rsidRPr="00B24D9D" w:rsidRDefault="00884512" w:rsidP="00884512">
      <w:pPr>
        <w:rPr>
          <w:highlight w:val="yellow"/>
        </w:rPr>
      </w:pPr>
    </w:p>
    <w:p w14:paraId="4587E595" w14:textId="77777777" w:rsidR="006800D5" w:rsidRPr="00B24D9D" w:rsidRDefault="006800D5" w:rsidP="006800D5">
      <w:pPr>
        <w:pStyle w:val="Heading4"/>
      </w:pPr>
      <w:bookmarkStart w:id="697" w:name="_Toc145337384"/>
      <w:bookmarkStart w:id="698" w:name="_Toc145928653"/>
      <w:bookmarkStart w:id="699" w:name="_Toc146035607"/>
      <w:r w:rsidRPr="00B24D9D">
        <w:t>7.1.8.24</w:t>
      </w:r>
      <w:r w:rsidR="005173DE" w:rsidRPr="00B24D9D">
        <w:tab/>
      </w:r>
      <w:r w:rsidR="00FC7152" w:rsidRPr="00B24D9D">
        <w:t>DeployableModule information element</w:t>
      </w:r>
      <w:bookmarkEnd w:id="697"/>
      <w:bookmarkEnd w:id="698"/>
      <w:bookmarkEnd w:id="699"/>
    </w:p>
    <w:p w14:paraId="097F686A" w14:textId="77777777" w:rsidR="006400D2" w:rsidRPr="00B24D9D" w:rsidRDefault="006400D2" w:rsidP="00FC73EA">
      <w:pPr>
        <w:keepNext/>
        <w:keepLines/>
        <w:spacing w:before="120"/>
        <w:ind w:left="1701" w:hanging="1701"/>
        <w:rPr>
          <w:rFonts w:ascii="Arial" w:hAnsi="Arial"/>
          <w:sz w:val="22"/>
        </w:rPr>
      </w:pPr>
      <w:r w:rsidRPr="00B24D9D">
        <w:rPr>
          <w:rFonts w:ascii="Arial" w:hAnsi="Arial"/>
          <w:sz w:val="22"/>
        </w:rPr>
        <w:t>7.1.8.24.1</w:t>
      </w:r>
      <w:r w:rsidRPr="00B24D9D">
        <w:rPr>
          <w:rFonts w:ascii="Arial" w:hAnsi="Arial"/>
          <w:sz w:val="22"/>
        </w:rPr>
        <w:tab/>
        <w:t>Description</w:t>
      </w:r>
    </w:p>
    <w:p w14:paraId="77D55178" w14:textId="77777777" w:rsidR="006400D2" w:rsidRPr="00B24D9D" w:rsidRDefault="006400D2" w:rsidP="006400D2">
      <w:pPr>
        <w:rPr>
          <w:szCs w:val="22"/>
          <w:lang w:eastAsia="zh-CN"/>
        </w:rPr>
      </w:pPr>
      <w:r w:rsidRPr="00B24D9D">
        <w:t>The DeployableModule information element represents a set of optional VDUs within a VNF deployment flavour</w:t>
      </w:r>
      <w:r w:rsidRPr="00B24D9D">
        <w:rPr>
          <w:szCs w:val="22"/>
          <w:lang w:eastAsia="zh-CN"/>
        </w:rPr>
        <w:t>. The VNFCs based on VDUs that are represented by a DeployableModule are only instantiated if the DeployableModule is selected by the consumer of the VNF lifecycle management interface.</w:t>
      </w:r>
    </w:p>
    <w:p w14:paraId="4DA353D1" w14:textId="77777777" w:rsidR="006400D2" w:rsidRPr="00B24D9D" w:rsidRDefault="006400D2" w:rsidP="00FC73EA">
      <w:pPr>
        <w:keepNext/>
        <w:keepLines/>
        <w:spacing w:before="120"/>
        <w:ind w:left="1701" w:hanging="1701"/>
        <w:rPr>
          <w:rFonts w:ascii="Arial" w:hAnsi="Arial"/>
          <w:sz w:val="22"/>
        </w:rPr>
      </w:pPr>
      <w:r w:rsidRPr="00B24D9D">
        <w:rPr>
          <w:rFonts w:ascii="Arial" w:hAnsi="Arial"/>
          <w:sz w:val="22"/>
        </w:rPr>
        <w:t>7.1.8.24.2</w:t>
      </w:r>
      <w:r w:rsidRPr="00B24D9D">
        <w:rPr>
          <w:rFonts w:ascii="Arial" w:hAnsi="Arial"/>
          <w:sz w:val="22"/>
        </w:rPr>
        <w:tab/>
        <w:t>Attributes</w:t>
      </w:r>
    </w:p>
    <w:p w14:paraId="0DD35012" w14:textId="77777777" w:rsidR="006400D2" w:rsidRPr="00B24D9D" w:rsidRDefault="006400D2" w:rsidP="006400D2">
      <w:r w:rsidRPr="00B24D9D">
        <w:t>The attributes of the DeployableModule information element shall follow the indications provided in table 7.1.8.24.2-1.</w:t>
      </w:r>
    </w:p>
    <w:p w14:paraId="7EB37F87" w14:textId="77777777" w:rsidR="006400D2" w:rsidRPr="00B24D9D" w:rsidRDefault="006400D2" w:rsidP="00033592">
      <w:pPr>
        <w:pStyle w:val="TH"/>
      </w:pPr>
      <w:r w:rsidRPr="00B24D9D">
        <w:t>Table 7.1.8.</w:t>
      </w:r>
      <w:r w:rsidR="006B538C" w:rsidRPr="00B24D9D">
        <w:t>24</w:t>
      </w:r>
      <w:r w:rsidRPr="00B24D9D">
        <w:t>.2-1: Attributes of the DeployableModule information element</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0"/>
        <w:gridCol w:w="1350"/>
        <w:gridCol w:w="1507"/>
        <w:gridCol w:w="3650"/>
      </w:tblGrid>
      <w:tr w:rsidR="006400D2" w:rsidRPr="00B24D9D" w14:paraId="713CF99E" w14:textId="77777777" w:rsidTr="001159DC">
        <w:trPr>
          <w:jc w:val="center"/>
        </w:trPr>
        <w:tc>
          <w:tcPr>
            <w:tcW w:w="2268" w:type="dxa"/>
            <w:shd w:val="clear" w:color="auto" w:fill="auto"/>
            <w:hideMark/>
          </w:tcPr>
          <w:p w14:paraId="473058B3" w14:textId="77777777" w:rsidR="006400D2" w:rsidRPr="00B24D9D" w:rsidRDefault="006400D2" w:rsidP="0066461C">
            <w:pPr>
              <w:pStyle w:val="TAH"/>
            </w:pPr>
            <w:r w:rsidRPr="00B24D9D">
              <w:t>Attribute</w:t>
            </w:r>
          </w:p>
        </w:tc>
        <w:tc>
          <w:tcPr>
            <w:tcW w:w="1080" w:type="dxa"/>
            <w:shd w:val="clear" w:color="auto" w:fill="auto"/>
            <w:hideMark/>
          </w:tcPr>
          <w:p w14:paraId="24C7B235" w14:textId="77777777" w:rsidR="006400D2" w:rsidRPr="00B24D9D" w:rsidRDefault="006400D2" w:rsidP="0066461C">
            <w:pPr>
              <w:pStyle w:val="TAH"/>
            </w:pPr>
            <w:r w:rsidRPr="00B24D9D">
              <w:t>Qualifier</w:t>
            </w:r>
          </w:p>
        </w:tc>
        <w:tc>
          <w:tcPr>
            <w:tcW w:w="1350" w:type="dxa"/>
            <w:shd w:val="clear" w:color="auto" w:fill="auto"/>
            <w:hideMark/>
          </w:tcPr>
          <w:p w14:paraId="1C0C534E" w14:textId="77777777" w:rsidR="006400D2" w:rsidRPr="00B24D9D" w:rsidRDefault="006400D2" w:rsidP="0066461C">
            <w:pPr>
              <w:pStyle w:val="TAH"/>
            </w:pPr>
            <w:r w:rsidRPr="00B24D9D">
              <w:t>Cardinality</w:t>
            </w:r>
          </w:p>
        </w:tc>
        <w:tc>
          <w:tcPr>
            <w:tcW w:w="1507" w:type="dxa"/>
            <w:shd w:val="clear" w:color="auto" w:fill="auto"/>
            <w:hideMark/>
          </w:tcPr>
          <w:p w14:paraId="1FE485B8" w14:textId="77777777" w:rsidR="006400D2" w:rsidRPr="00B24D9D" w:rsidRDefault="006400D2" w:rsidP="0066461C">
            <w:pPr>
              <w:pStyle w:val="TAH"/>
            </w:pPr>
            <w:r w:rsidRPr="00B24D9D">
              <w:t>Content</w:t>
            </w:r>
          </w:p>
        </w:tc>
        <w:tc>
          <w:tcPr>
            <w:tcW w:w="3650" w:type="dxa"/>
            <w:shd w:val="clear" w:color="auto" w:fill="auto"/>
            <w:hideMark/>
          </w:tcPr>
          <w:p w14:paraId="1CEAA808" w14:textId="77777777" w:rsidR="006400D2" w:rsidRPr="00B24D9D" w:rsidRDefault="006400D2" w:rsidP="0066461C">
            <w:pPr>
              <w:pStyle w:val="TAH"/>
            </w:pPr>
            <w:r w:rsidRPr="00B24D9D">
              <w:t>Description</w:t>
            </w:r>
          </w:p>
        </w:tc>
      </w:tr>
      <w:tr w:rsidR="006400D2" w:rsidRPr="00B24D9D" w14:paraId="4B8886FC" w14:textId="77777777" w:rsidTr="001159DC">
        <w:trPr>
          <w:jc w:val="center"/>
        </w:trPr>
        <w:tc>
          <w:tcPr>
            <w:tcW w:w="2268" w:type="dxa"/>
            <w:shd w:val="clear" w:color="auto" w:fill="auto"/>
            <w:hideMark/>
          </w:tcPr>
          <w:p w14:paraId="4B4123E0" w14:textId="77777777" w:rsidR="006400D2" w:rsidRPr="00B24D9D" w:rsidRDefault="006400D2" w:rsidP="00DD74ED">
            <w:pPr>
              <w:pStyle w:val="TAL"/>
              <w:rPr>
                <w:lang w:eastAsia="zh-CN"/>
              </w:rPr>
            </w:pPr>
            <w:r w:rsidRPr="00B24D9D">
              <w:rPr>
                <w:lang w:eastAsia="zh-CN"/>
              </w:rPr>
              <w:t>deployableModuleId</w:t>
            </w:r>
          </w:p>
        </w:tc>
        <w:tc>
          <w:tcPr>
            <w:tcW w:w="1080" w:type="dxa"/>
            <w:shd w:val="clear" w:color="auto" w:fill="auto"/>
            <w:hideMark/>
          </w:tcPr>
          <w:p w14:paraId="1D0A1D6C" w14:textId="77777777" w:rsidR="006400D2" w:rsidRPr="00B24D9D" w:rsidRDefault="006400D2" w:rsidP="00DD74ED">
            <w:pPr>
              <w:pStyle w:val="TAL"/>
              <w:rPr>
                <w:lang w:eastAsia="zh-CN"/>
              </w:rPr>
            </w:pPr>
            <w:r w:rsidRPr="00B24D9D">
              <w:rPr>
                <w:lang w:eastAsia="zh-CN"/>
              </w:rPr>
              <w:t>M</w:t>
            </w:r>
          </w:p>
        </w:tc>
        <w:tc>
          <w:tcPr>
            <w:tcW w:w="1350" w:type="dxa"/>
            <w:shd w:val="clear" w:color="auto" w:fill="auto"/>
            <w:hideMark/>
          </w:tcPr>
          <w:p w14:paraId="281771EE" w14:textId="77777777" w:rsidR="006400D2" w:rsidRPr="00B24D9D" w:rsidRDefault="006400D2" w:rsidP="00DD74ED">
            <w:pPr>
              <w:pStyle w:val="TAL"/>
              <w:rPr>
                <w:lang w:eastAsia="zh-CN"/>
              </w:rPr>
            </w:pPr>
            <w:r w:rsidRPr="00B24D9D">
              <w:rPr>
                <w:lang w:eastAsia="zh-CN"/>
              </w:rPr>
              <w:t>1</w:t>
            </w:r>
          </w:p>
        </w:tc>
        <w:tc>
          <w:tcPr>
            <w:tcW w:w="1507" w:type="dxa"/>
            <w:shd w:val="clear" w:color="auto" w:fill="auto"/>
            <w:hideMark/>
          </w:tcPr>
          <w:p w14:paraId="267A8C0F" w14:textId="77777777" w:rsidR="006400D2" w:rsidRPr="00B24D9D" w:rsidRDefault="006400D2" w:rsidP="00DD74ED">
            <w:pPr>
              <w:pStyle w:val="TAL"/>
              <w:rPr>
                <w:lang w:eastAsia="zh-CN"/>
              </w:rPr>
            </w:pPr>
            <w:r w:rsidRPr="00B24D9D">
              <w:rPr>
                <w:lang w:eastAsia="zh-CN"/>
              </w:rPr>
              <w:t>Identifier</w:t>
            </w:r>
          </w:p>
        </w:tc>
        <w:tc>
          <w:tcPr>
            <w:tcW w:w="3650" w:type="dxa"/>
            <w:shd w:val="clear" w:color="auto" w:fill="auto"/>
            <w:hideMark/>
          </w:tcPr>
          <w:p w14:paraId="465BD1B2" w14:textId="77777777" w:rsidR="006400D2" w:rsidRPr="00B24D9D" w:rsidRDefault="006400D2" w:rsidP="00DD74ED">
            <w:pPr>
              <w:pStyle w:val="TAL"/>
              <w:rPr>
                <w:lang w:eastAsia="zh-CN"/>
              </w:rPr>
            </w:pPr>
            <w:r w:rsidRPr="00B24D9D">
              <w:rPr>
                <w:lang w:eastAsia="zh-CN"/>
              </w:rPr>
              <w:t xml:space="preserve">Identifier of this DeployableModule information element. </w:t>
            </w:r>
          </w:p>
        </w:tc>
      </w:tr>
      <w:tr w:rsidR="006400D2" w:rsidRPr="00B24D9D" w14:paraId="39175F01" w14:textId="77777777" w:rsidTr="001159DC">
        <w:trPr>
          <w:jc w:val="center"/>
        </w:trPr>
        <w:tc>
          <w:tcPr>
            <w:tcW w:w="2268" w:type="dxa"/>
            <w:shd w:val="clear" w:color="auto" w:fill="auto"/>
            <w:hideMark/>
          </w:tcPr>
          <w:p w14:paraId="4FAF4BE9" w14:textId="77777777" w:rsidR="006400D2" w:rsidRPr="00B24D9D" w:rsidRDefault="006400D2" w:rsidP="00DD74ED">
            <w:pPr>
              <w:pStyle w:val="TAL"/>
              <w:rPr>
                <w:lang w:eastAsia="zh-CN"/>
              </w:rPr>
            </w:pPr>
            <w:r w:rsidRPr="00B24D9D">
              <w:rPr>
                <w:lang w:eastAsia="zh-CN"/>
              </w:rPr>
              <w:t>name</w:t>
            </w:r>
          </w:p>
        </w:tc>
        <w:tc>
          <w:tcPr>
            <w:tcW w:w="1080" w:type="dxa"/>
            <w:shd w:val="clear" w:color="auto" w:fill="auto"/>
            <w:hideMark/>
          </w:tcPr>
          <w:p w14:paraId="130005BC" w14:textId="77777777" w:rsidR="006400D2" w:rsidRPr="00B24D9D" w:rsidRDefault="006400D2" w:rsidP="00DD74ED">
            <w:pPr>
              <w:pStyle w:val="TAL"/>
              <w:rPr>
                <w:lang w:eastAsia="zh-CN"/>
              </w:rPr>
            </w:pPr>
            <w:r w:rsidRPr="00B24D9D">
              <w:rPr>
                <w:lang w:eastAsia="zh-CN"/>
              </w:rPr>
              <w:t>M</w:t>
            </w:r>
          </w:p>
        </w:tc>
        <w:tc>
          <w:tcPr>
            <w:tcW w:w="1350" w:type="dxa"/>
            <w:shd w:val="clear" w:color="auto" w:fill="auto"/>
            <w:hideMark/>
          </w:tcPr>
          <w:p w14:paraId="02E8B9D8" w14:textId="77777777" w:rsidR="006400D2" w:rsidRPr="00B24D9D" w:rsidRDefault="006400D2" w:rsidP="00DD74ED">
            <w:pPr>
              <w:pStyle w:val="TAL"/>
              <w:rPr>
                <w:lang w:eastAsia="zh-CN"/>
              </w:rPr>
            </w:pPr>
            <w:r w:rsidRPr="00B24D9D">
              <w:rPr>
                <w:lang w:eastAsia="zh-CN"/>
              </w:rPr>
              <w:t>1</w:t>
            </w:r>
          </w:p>
        </w:tc>
        <w:tc>
          <w:tcPr>
            <w:tcW w:w="1507" w:type="dxa"/>
            <w:shd w:val="clear" w:color="auto" w:fill="auto"/>
            <w:hideMark/>
          </w:tcPr>
          <w:p w14:paraId="352E3DF4" w14:textId="77777777" w:rsidR="006400D2" w:rsidRPr="00B24D9D" w:rsidRDefault="006400D2" w:rsidP="00DD74ED">
            <w:pPr>
              <w:pStyle w:val="TAL"/>
              <w:rPr>
                <w:lang w:eastAsia="zh-CN"/>
              </w:rPr>
            </w:pPr>
            <w:r w:rsidRPr="00B24D9D">
              <w:rPr>
                <w:lang w:eastAsia="zh-CN"/>
              </w:rPr>
              <w:t>String</w:t>
            </w:r>
          </w:p>
        </w:tc>
        <w:tc>
          <w:tcPr>
            <w:tcW w:w="3650" w:type="dxa"/>
            <w:shd w:val="clear" w:color="auto" w:fill="auto"/>
            <w:hideMark/>
          </w:tcPr>
          <w:p w14:paraId="4A0B931B" w14:textId="24DC9949" w:rsidR="006400D2" w:rsidRPr="00B24D9D" w:rsidRDefault="006400D2" w:rsidP="00DD74ED">
            <w:pPr>
              <w:pStyle w:val="TAL"/>
              <w:rPr>
                <w:lang w:eastAsia="zh-CN"/>
              </w:rPr>
            </w:pPr>
            <w:r w:rsidRPr="00B24D9D">
              <w:rPr>
                <w:lang w:eastAsia="zh-CN"/>
              </w:rPr>
              <w:t>Name of the DeployableModule</w:t>
            </w:r>
            <w:r w:rsidR="009334C7">
              <w:rPr>
                <w:lang w:eastAsia="zh-CN"/>
              </w:rPr>
              <w:t>.</w:t>
            </w:r>
          </w:p>
        </w:tc>
      </w:tr>
      <w:tr w:rsidR="006400D2" w:rsidRPr="00B24D9D" w14:paraId="127A4A60" w14:textId="77777777" w:rsidTr="001159DC">
        <w:trPr>
          <w:jc w:val="center"/>
        </w:trPr>
        <w:tc>
          <w:tcPr>
            <w:tcW w:w="2268" w:type="dxa"/>
            <w:shd w:val="clear" w:color="auto" w:fill="auto"/>
            <w:hideMark/>
          </w:tcPr>
          <w:p w14:paraId="50A48E4A" w14:textId="77777777" w:rsidR="006400D2" w:rsidRPr="00B24D9D" w:rsidRDefault="006400D2" w:rsidP="00DD74ED">
            <w:pPr>
              <w:pStyle w:val="TAL"/>
              <w:rPr>
                <w:lang w:eastAsia="zh-CN"/>
              </w:rPr>
            </w:pPr>
            <w:r w:rsidRPr="00B24D9D">
              <w:rPr>
                <w:lang w:eastAsia="zh-CN"/>
              </w:rPr>
              <w:t>description</w:t>
            </w:r>
          </w:p>
        </w:tc>
        <w:tc>
          <w:tcPr>
            <w:tcW w:w="1080" w:type="dxa"/>
            <w:shd w:val="clear" w:color="auto" w:fill="auto"/>
            <w:hideMark/>
          </w:tcPr>
          <w:p w14:paraId="53F3A06C" w14:textId="77777777" w:rsidR="006400D2" w:rsidRPr="00B24D9D" w:rsidRDefault="006400D2" w:rsidP="00DD74ED">
            <w:pPr>
              <w:pStyle w:val="TAL"/>
              <w:rPr>
                <w:lang w:eastAsia="zh-CN"/>
              </w:rPr>
            </w:pPr>
            <w:r w:rsidRPr="00B24D9D">
              <w:rPr>
                <w:lang w:eastAsia="zh-CN"/>
              </w:rPr>
              <w:t>M</w:t>
            </w:r>
          </w:p>
        </w:tc>
        <w:tc>
          <w:tcPr>
            <w:tcW w:w="1350" w:type="dxa"/>
            <w:shd w:val="clear" w:color="auto" w:fill="auto"/>
            <w:hideMark/>
          </w:tcPr>
          <w:p w14:paraId="445E2C85" w14:textId="77777777" w:rsidR="006400D2" w:rsidRPr="00B24D9D" w:rsidRDefault="006400D2" w:rsidP="00DD74ED">
            <w:pPr>
              <w:pStyle w:val="TAL"/>
              <w:rPr>
                <w:lang w:eastAsia="zh-CN"/>
              </w:rPr>
            </w:pPr>
            <w:r w:rsidRPr="00B24D9D">
              <w:rPr>
                <w:lang w:eastAsia="zh-CN"/>
              </w:rPr>
              <w:t>0..1</w:t>
            </w:r>
          </w:p>
        </w:tc>
        <w:tc>
          <w:tcPr>
            <w:tcW w:w="1507" w:type="dxa"/>
            <w:shd w:val="clear" w:color="auto" w:fill="auto"/>
            <w:hideMark/>
          </w:tcPr>
          <w:p w14:paraId="6BDEC99F" w14:textId="77777777" w:rsidR="006400D2" w:rsidRPr="00B24D9D" w:rsidRDefault="006400D2" w:rsidP="00DD74ED">
            <w:pPr>
              <w:pStyle w:val="TAL"/>
              <w:rPr>
                <w:lang w:eastAsia="zh-CN"/>
              </w:rPr>
            </w:pPr>
            <w:r w:rsidRPr="00B24D9D">
              <w:rPr>
                <w:lang w:eastAsia="zh-CN"/>
              </w:rPr>
              <w:t xml:space="preserve">String </w:t>
            </w:r>
          </w:p>
        </w:tc>
        <w:tc>
          <w:tcPr>
            <w:tcW w:w="3650" w:type="dxa"/>
            <w:shd w:val="clear" w:color="auto" w:fill="auto"/>
            <w:hideMark/>
          </w:tcPr>
          <w:p w14:paraId="5CE9DAC3" w14:textId="77777777" w:rsidR="006400D2" w:rsidRPr="00B24D9D" w:rsidRDefault="006400D2" w:rsidP="00DD74ED">
            <w:pPr>
              <w:pStyle w:val="TAL"/>
              <w:rPr>
                <w:lang w:eastAsia="zh-CN"/>
              </w:rPr>
            </w:pPr>
            <w:r w:rsidRPr="00B24D9D">
              <w:rPr>
                <w:lang w:eastAsia="zh-CN"/>
              </w:rPr>
              <w:t xml:space="preserve">Describes the DeployableModule, e.g. in terms of the function performed by the VNFCs deployed with their associated VDUs. </w:t>
            </w:r>
          </w:p>
        </w:tc>
      </w:tr>
    </w:tbl>
    <w:p w14:paraId="78840F0D" w14:textId="77777777" w:rsidR="00FC7152" w:rsidRPr="00B24D9D" w:rsidRDefault="00FC7152" w:rsidP="00FC7152"/>
    <w:p w14:paraId="7D425F2E" w14:textId="77777777" w:rsidR="00A55C81" w:rsidRPr="00B24D9D" w:rsidRDefault="00A55C81" w:rsidP="0081246E">
      <w:pPr>
        <w:pStyle w:val="Heading4"/>
      </w:pPr>
      <w:bookmarkStart w:id="700" w:name="_Toc145337385"/>
      <w:bookmarkStart w:id="701" w:name="_Toc145928654"/>
      <w:bookmarkStart w:id="702" w:name="_Toc146035608"/>
      <w:r w:rsidRPr="00B24D9D">
        <w:t>7.1.8.25</w:t>
      </w:r>
      <w:r w:rsidRPr="00B24D9D">
        <w:tab/>
      </w:r>
      <w:r w:rsidR="00F93006" w:rsidRPr="00B24D9D">
        <w:t>PaasServiceProfile information element</w:t>
      </w:r>
      <w:bookmarkEnd w:id="700"/>
      <w:bookmarkEnd w:id="701"/>
      <w:bookmarkEnd w:id="702"/>
    </w:p>
    <w:p w14:paraId="764A527B" w14:textId="77777777" w:rsidR="00462D86" w:rsidRPr="00B24D9D" w:rsidRDefault="00462D86" w:rsidP="0081246E">
      <w:pPr>
        <w:pStyle w:val="Heading5"/>
      </w:pPr>
      <w:bookmarkStart w:id="703" w:name="_Toc145337386"/>
      <w:bookmarkStart w:id="704" w:name="_Toc145928655"/>
      <w:bookmarkStart w:id="705" w:name="_Toc146035609"/>
      <w:r w:rsidRPr="00B24D9D">
        <w:t>7.1.8.25.1</w:t>
      </w:r>
      <w:r w:rsidRPr="00B24D9D">
        <w:tab/>
        <w:t>Description</w:t>
      </w:r>
      <w:bookmarkEnd w:id="703"/>
      <w:bookmarkEnd w:id="704"/>
      <w:bookmarkEnd w:id="705"/>
    </w:p>
    <w:p w14:paraId="1C4B32BF" w14:textId="77777777" w:rsidR="00462D86" w:rsidRPr="00B24D9D" w:rsidRDefault="00462D86" w:rsidP="00462D86">
      <w:r w:rsidRPr="00B24D9D">
        <w:t>The PaasServiceProfile information element provides additional information about a PaaS Service request by the VNF in a specific VNF deployment flavour.</w:t>
      </w:r>
    </w:p>
    <w:p w14:paraId="0BE678D2" w14:textId="77777777" w:rsidR="00462D86" w:rsidRPr="00B24D9D" w:rsidRDefault="00462D86" w:rsidP="00462D86">
      <w:pPr>
        <w:pStyle w:val="Heading5"/>
      </w:pPr>
      <w:bookmarkStart w:id="706" w:name="_Toc145337387"/>
      <w:bookmarkStart w:id="707" w:name="_Toc145928656"/>
      <w:bookmarkStart w:id="708" w:name="_Toc146035610"/>
      <w:r w:rsidRPr="00B24D9D">
        <w:t>7.1.8.25.2</w:t>
      </w:r>
      <w:r w:rsidRPr="00B24D9D">
        <w:tab/>
        <w:t>Attributes</w:t>
      </w:r>
      <w:bookmarkEnd w:id="706"/>
      <w:bookmarkEnd w:id="707"/>
      <w:bookmarkEnd w:id="708"/>
      <w:r w:rsidRPr="00B24D9D">
        <w:t xml:space="preserve"> </w:t>
      </w:r>
    </w:p>
    <w:p w14:paraId="23B5C2F1" w14:textId="77777777" w:rsidR="00462D86" w:rsidRPr="00B24D9D" w:rsidRDefault="00462D86" w:rsidP="00462D86">
      <w:r w:rsidRPr="00B24D9D">
        <w:t xml:space="preserve">The attributes of the PaasServiceProfile information element shall follow the indications provided in table </w:t>
      </w:r>
      <w:r w:rsidRPr="00523E3E">
        <w:t>7.1.8.25.2-1</w:t>
      </w:r>
      <w:r w:rsidRPr="00B24D9D">
        <w:t>.</w:t>
      </w:r>
    </w:p>
    <w:p w14:paraId="0F04694D" w14:textId="77777777" w:rsidR="00462D86" w:rsidRPr="00B24D9D" w:rsidRDefault="00462D86" w:rsidP="00462D86">
      <w:pPr>
        <w:pStyle w:val="TH"/>
      </w:pPr>
      <w:r w:rsidRPr="00B24D9D">
        <w:lastRenderedPageBreak/>
        <w:t>Table 7.1.8.25.2-1: Attributes of the PaasServiceProfile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78"/>
        <w:gridCol w:w="933"/>
        <w:gridCol w:w="1134"/>
        <w:gridCol w:w="2100"/>
        <w:gridCol w:w="3559"/>
      </w:tblGrid>
      <w:tr w:rsidR="00462D86" w:rsidRPr="00B24D9D" w14:paraId="6B964A54" w14:textId="77777777" w:rsidTr="001159DC">
        <w:trPr>
          <w:jc w:val="center"/>
        </w:trPr>
        <w:tc>
          <w:tcPr>
            <w:tcW w:w="2178" w:type="dxa"/>
            <w:shd w:val="clear" w:color="auto" w:fill="auto"/>
            <w:hideMark/>
          </w:tcPr>
          <w:p w14:paraId="374868F8" w14:textId="77777777" w:rsidR="00462D86" w:rsidRPr="00B24D9D" w:rsidRDefault="00462D86" w:rsidP="001159DC">
            <w:pPr>
              <w:pStyle w:val="TAH"/>
            </w:pPr>
            <w:r w:rsidRPr="00B24D9D">
              <w:t>Attribute</w:t>
            </w:r>
          </w:p>
        </w:tc>
        <w:tc>
          <w:tcPr>
            <w:tcW w:w="933" w:type="dxa"/>
            <w:shd w:val="clear" w:color="auto" w:fill="auto"/>
            <w:hideMark/>
          </w:tcPr>
          <w:p w14:paraId="6FEFBC32" w14:textId="77777777" w:rsidR="00462D86" w:rsidRPr="00B24D9D" w:rsidRDefault="00462D86" w:rsidP="001159DC">
            <w:pPr>
              <w:pStyle w:val="TAH"/>
            </w:pPr>
            <w:r w:rsidRPr="00B24D9D">
              <w:t>Qualifier</w:t>
            </w:r>
          </w:p>
        </w:tc>
        <w:tc>
          <w:tcPr>
            <w:tcW w:w="1134" w:type="dxa"/>
            <w:shd w:val="clear" w:color="auto" w:fill="auto"/>
            <w:hideMark/>
          </w:tcPr>
          <w:p w14:paraId="5B13BCA7" w14:textId="77777777" w:rsidR="00462D86" w:rsidRPr="00B24D9D" w:rsidRDefault="00462D86" w:rsidP="001159DC">
            <w:pPr>
              <w:pStyle w:val="TAH"/>
            </w:pPr>
            <w:r w:rsidRPr="00B24D9D">
              <w:t>Cardinality</w:t>
            </w:r>
          </w:p>
        </w:tc>
        <w:tc>
          <w:tcPr>
            <w:tcW w:w="2100" w:type="dxa"/>
            <w:shd w:val="clear" w:color="auto" w:fill="auto"/>
            <w:hideMark/>
          </w:tcPr>
          <w:p w14:paraId="1F39417D" w14:textId="77777777" w:rsidR="00462D86" w:rsidRPr="00B24D9D" w:rsidRDefault="00462D86" w:rsidP="001159DC">
            <w:pPr>
              <w:pStyle w:val="TAH"/>
            </w:pPr>
            <w:r w:rsidRPr="00B24D9D">
              <w:t>Content</w:t>
            </w:r>
          </w:p>
        </w:tc>
        <w:tc>
          <w:tcPr>
            <w:tcW w:w="3559" w:type="dxa"/>
            <w:shd w:val="clear" w:color="auto" w:fill="auto"/>
            <w:hideMark/>
          </w:tcPr>
          <w:p w14:paraId="729224AF" w14:textId="77777777" w:rsidR="00462D86" w:rsidRPr="00B24D9D" w:rsidRDefault="00462D86" w:rsidP="001159DC">
            <w:pPr>
              <w:pStyle w:val="TAH"/>
            </w:pPr>
            <w:r w:rsidRPr="00B24D9D">
              <w:t>Description</w:t>
            </w:r>
          </w:p>
        </w:tc>
      </w:tr>
      <w:tr w:rsidR="00462D86" w:rsidRPr="00B24D9D" w14:paraId="7DAE3420" w14:textId="77777777" w:rsidTr="001159DC">
        <w:trPr>
          <w:jc w:val="center"/>
        </w:trPr>
        <w:tc>
          <w:tcPr>
            <w:tcW w:w="2178" w:type="dxa"/>
            <w:shd w:val="clear" w:color="auto" w:fill="auto"/>
          </w:tcPr>
          <w:p w14:paraId="7FAE62FC" w14:textId="77777777" w:rsidR="00462D86" w:rsidRPr="00B24D9D" w:rsidRDefault="00462D86" w:rsidP="00DD74ED">
            <w:pPr>
              <w:pStyle w:val="TAL"/>
              <w:rPr>
                <w:lang w:eastAsia="ja-JP"/>
              </w:rPr>
            </w:pPr>
            <w:r w:rsidRPr="00B24D9D">
              <w:rPr>
                <w:lang w:eastAsia="ja-JP"/>
              </w:rPr>
              <w:t>paasServiceProfileId</w:t>
            </w:r>
          </w:p>
        </w:tc>
        <w:tc>
          <w:tcPr>
            <w:tcW w:w="933" w:type="dxa"/>
            <w:shd w:val="clear" w:color="auto" w:fill="auto"/>
          </w:tcPr>
          <w:p w14:paraId="60186218" w14:textId="77777777" w:rsidR="00462D86" w:rsidRPr="00B24D9D" w:rsidRDefault="00462D86" w:rsidP="00DD74ED">
            <w:pPr>
              <w:pStyle w:val="TAL"/>
              <w:rPr>
                <w:lang w:eastAsia="ja-JP"/>
              </w:rPr>
            </w:pPr>
            <w:r w:rsidRPr="00B24D9D">
              <w:rPr>
                <w:lang w:eastAsia="ja-JP"/>
              </w:rPr>
              <w:t>M</w:t>
            </w:r>
          </w:p>
        </w:tc>
        <w:tc>
          <w:tcPr>
            <w:tcW w:w="1134" w:type="dxa"/>
            <w:shd w:val="clear" w:color="auto" w:fill="auto"/>
          </w:tcPr>
          <w:p w14:paraId="227818FF" w14:textId="77777777" w:rsidR="00462D86" w:rsidRPr="00B24D9D" w:rsidRDefault="00462D86" w:rsidP="00DD74ED">
            <w:pPr>
              <w:pStyle w:val="TAL"/>
              <w:rPr>
                <w:lang w:eastAsia="ja-JP"/>
              </w:rPr>
            </w:pPr>
            <w:r w:rsidRPr="00B24D9D">
              <w:rPr>
                <w:lang w:eastAsia="ja-JP"/>
              </w:rPr>
              <w:t>1</w:t>
            </w:r>
          </w:p>
        </w:tc>
        <w:tc>
          <w:tcPr>
            <w:tcW w:w="2100" w:type="dxa"/>
            <w:shd w:val="clear" w:color="auto" w:fill="auto"/>
          </w:tcPr>
          <w:p w14:paraId="7463C626" w14:textId="77777777" w:rsidR="00462D86" w:rsidRPr="00B24D9D" w:rsidRDefault="00462D86" w:rsidP="00DD74ED">
            <w:pPr>
              <w:pStyle w:val="TAL"/>
              <w:rPr>
                <w:lang w:eastAsia="ja-JP"/>
              </w:rPr>
            </w:pPr>
            <w:r w:rsidRPr="00B24D9D">
              <w:rPr>
                <w:lang w:eastAsia="ja-JP"/>
              </w:rPr>
              <w:t>Identifier</w:t>
            </w:r>
          </w:p>
        </w:tc>
        <w:tc>
          <w:tcPr>
            <w:tcW w:w="3559" w:type="dxa"/>
            <w:shd w:val="clear" w:color="auto" w:fill="auto"/>
          </w:tcPr>
          <w:p w14:paraId="32B5A601" w14:textId="77777777" w:rsidR="00462D86" w:rsidRPr="00B24D9D" w:rsidRDefault="00462D86" w:rsidP="00DD74ED">
            <w:pPr>
              <w:pStyle w:val="TAL"/>
              <w:rPr>
                <w:lang w:eastAsia="ja-JP"/>
              </w:rPr>
            </w:pPr>
            <w:r w:rsidRPr="00B24D9D">
              <w:rPr>
                <w:lang w:eastAsia="ja-JP"/>
              </w:rPr>
              <w:t>Identifiers the PaaS Service request profile.</w:t>
            </w:r>
          </w:p>
        </w:tc>
      </w:tr>
      <w:tr w:rsidR="00462D86" w:rsidRPr="00B24D9D" w14:paraId="5F73644F" w14:textId="77777777" w:rsidTr="001159DC">
        <w:trPr>
          <w:jc w:val="center"/>
        </w:trPr>
        <w:tc>
          <w:tcPr>
            <w:tcW w:w="2178" w:type="dxa"/>
            <w:shd w:val="clear" w:color="auto" w:fill="auto"/>
          </w:tcPr>
          <w:p w14:paraId="1F129F92" w14:textId="77777777" w:rsidR="00462D86" w:rsidRPr="00B24D9D" w:rsidRDefault="00462D86" w:rsidP="00DD74ED">
            <w:pPr>
              <w:pStyle w:val="TAL"/>
              <w:rPr>
                <w:lang w:eastAsia="ja-JP"/>
              </w:rPr>
            </w:pPr>
            <w:r w:rsidRPr="00B24D9D">
              <w:rPr>
                <w:lang w:eastAsia="ja-JP"/>
              </w:rPr>
              <w:t>paasServiceRequestId</w:t>
            </w:r>
          </w:p>
        </w:tc>
        <w:tc>
          <w:tcPr>
            <w:tcW w:w="933" w:type="dxa"/>
            <w:shd w:val="clear" w:color="auto" w:fill="auto"/>
          </w:tcPr>
          <w:p w14:paraId="288065E7" w14:textId="77777777" w:rsidR="00462D86" w:rsidRPr="00B24D9D" w:rsidRDefault="00462D86" w:rsidP="00DD74ED">
            <w:pPr>
              <w:pStyle w:val="TAL"/>
              <w:rPr>
                <w:lang w:eastAsia="ja-JP"/>
              </w:rPr>
            </w:pPr>
            <w:r w:rsidRPr="00B24D9D">
              <w:rPr>
                <w:lang w:eastAsia="ja-JP"/>
              </w:rPr>
              <w:t>M</w:t>
            </w:r>
          </w:p>
        </w:tc>
        <w:tc>
          <w:tcPr>
            <w:tcW w:w="1134" w:type="dxa"/>
            <w:shd w:val="clear" w:color="auto" w:fill="auto"/>
          </w:tcPr>
          <w:p w14:paraId="60D21BCB" w14:textId="77777777" w:rsidR="00462D86" w:rsidRPr="00B24D9D" w:rsidRDefault="00462D86" w:rsidP="00DD74ED">
            <w:pPr>
              <w:pStyle w:val="TAL"/>
              <w:rPr>
                <w:lang w:eastAsia="ja-JP"/>
              </w:rPr>
            </w:pPr>
            <w:r w:rsidRPr="00B24D9D">
              <w:rPr>
                <w:lang w:eastAsia="ja-JP"/>
              </w:rPr>
              <w:t>1</w:t>
            </w:r>
          </w:p>
        </w:tc>
        <w:tc>
          <w:tcPr>
            <w:tcW w:w="2100" w:type="dxa"/>
            <w:shd w:val="clear" w:color="auto" w:fill="auto"/>
          </w:tcPr>
          <w:p w14:paraId="77812285" w14:textId="77777777" w:rsidR="00462D86" w:rsidRPr="00B24D9D" w:rsidRDefault="00462D86" w:rsidP="00DD74ED">
            <w:pPr>
              <w:pStyle w:val="TAL"/>
              <w:rPr>
                <w:lang w:eastAsia="ja-JP"/>
              </w:rPr>
            </w:pPr>
            <w:r w:rsidRPr="00B24D9D">
              <w:rPr>
                <w:lang w:eastAsia="ja-JP"/>
              </w:rPr>
              <w:t>Identifier (Reference to PaasServiceRequest)</w:t>
            </w:r>
          </w:p>
        </w:tc>
        <w:tc>
          <w:tcPr>
            <w:tcW w:w="3559" w:type="dxa"/>
            <w:shd w:val="clear" w:color="auto" w:fill="auto"/>
          </w:tcPr>
          <w:p w14:paraId="3016381C" w14:textId="77777777" w:rsidR="00462D86" w:rsidRPr="00B24D9D" w:rsidRDefault="00462D86" w:rsidP="00DD74ED">
            <w:pPr>
              <w:pStyle w:val="TAL"/>
              <w:rPr>
                <w:lang w:eastAsia="ja-JP"/>
              </w:rPr>
            </w:pPr>
            <w:r w:rsidRPr="00B24D9D">
              <w:rPr>
                <w:lang w:eastAsia="ja-JP"/>
              </w:rPr>
              <w:t>Reference a PaaS Service request used for this specific PaasServiceProfile.</w:t>
            </w:r>
          </w:p>
        </w:tc>
      </w:tr>
      <w:tr w:rsidR="00462D86" w:rsidRPr="00B24D9D" w14:paraId="053F1D08" w14:textId="77777777" w:rsidTr="001159DC">
        <w:trPr>
          <w:jc w:val="center"/>
        </w:trPr>
        <w:tc>
          <w:tcPr>
            <w:tcW w:w="2178" w:type="dxa"/>
            <w:shd w:val="clear" w:color="auto" w:fill="auto"/>
          </w:tcPr>
          <w:p w14:paraId="68DC183E" w14:textId="77777777" w:rsidR="00462D86" w:rsidRPr="00B24D9D" w:rsidRDefault="00462D86" w:rsidP="00DD74ED">
            <w:pPr>
              <w:pStyle w:val="TAL"/>
              <w:rPr>
                <w:lang w:eastAsia="ja-JP"/>
              </w:rPr>
            </w:pPr>
            <w:r w:rsidRPr="00B24D9D">
              <w:t>numberOfInstances</w:t>
            </w:r>
          </w:p>
        </w:tc>
        <w:tc>
          <w:tcPr>
            <w:tcW w:w="933" w:type="dxa"/>
            <w:shd w:val="clear" w:color="auto" w:fill="auto"/>
          </w:tcPr>
          <w:p w14:paraId="5E9AF1CA" w14:textId="77777777" w:rsidR="00462D86" w:rsidRPr="00B24D9D" w:rsidRDefault="00462D86" w:rsidP="00DD74ED">
            <w:pPr>
              <w:pStyle w:val="TAL"/>
              <w:rPr>
                <w:lang w:eastAsia="ja-JP"/>
              </w:rPr>
            </w:pPr>
            <w:r w:rsidRPr="00B24D9D">
              <w:t>M</w:t>
            </w:r>
          </w:p>
        </w:tc>
        <w:tc>
          <w:tcPr>
            <w:tcW w:w="1134" w:type="dxa"/>
            <w:shd w:val="clear" w:color="auto" w:fill="auto"/>
          </w:tcPr>
          <w:p w14:paraId="793AC877" w14:textId="77777777" w:rsidR="00462D86" w:rsidRPr="00B24D9D" w:rsidRDefault="00462D86" w:rsidP="00DD74ED">
            <w:pPr>
              <w:pStyle w:val="TAL"/>
              <w:rPr>
                <w:lang w:eastAsia="ja-JP"/>
              </w:rPr>
            </w:pPr>
            <w:r w:rsidRPr="00B24D9D">
              <w:t>1</w:t>
            </w:r>
          </w:p>
        </w:tc>
        <w:tc>
          <w:tcPr>
            <w:tcW w:w="2100" w:type="dxa"/>
            <w:shd w:val="clear" w:color="auto" w:fill="auto"/>
          </w:tcPr>
          <w:p w14:paraId="5F29879F" w14:textId="77777777" w:rsidR="00462D86" w:rsidRPr="00B24D9D" w:rsidRDefault="00462D86" w:rsidP="00DD74ED">
            <w:pPr>
              <w:pStyle w:val="TAL"/>
              <w:rPr>
                <w:lang w:eastAsia="ja-JP"/>
              </w:rPr>
            </w:pPr>
            <w:r w:rsidRPr="00B24D9D">
              <w:t>Integer</w:t>
            </w:r>
          </w:p>
        </w:tc>
        <w:tc>
          <w:tcPr>
            <w:tcW w:w="3559" w:type="dxa"/>
            <w:shd w:val="clear" w:color="auto" w:fill="auto"/>
          </w:tcPr>
          <w:p w14:paraId="5744CB7B" w14:textId="77777777" w:rsidR="00462D86" w:rsidRPr="00B24D9D" w:rsidRDefault="00462D86" w:rsidP="00DD74ED">
            <w:pPr>
              <w:pStyle w:val="TAL"/>
              <w:rPr>
                <w:lang w:eastAsia="ja-JP"/>
              </w:rPr>
            </w:pPr>
            <w:r w:rsidRPr="00B24D9D">
              <w:t>Number of instances of the PaaS Service that is requested</w:t>
            </w:r>
            <w:r w:rsidRPr="00B24D9D" w:rsidDel="00E207B8">
              <w:t xml:space="preserve"> </w:t>
            </w:r>
            <w:r w:rsidRPr="00B24D9D">
              <w:t>for this PaasServiceProfile.</w:t>
            </w:r>
          </w:p>
        </w:tc>
      </w:tr>
      <w:tr w:rsidR="00462D86" w:rsidRPr="00B24D9D" w14:paraId="1B03E234" w14:textId="77777777" w:rsidTr="001159DC">
        <w:trPr>
          <w:jc w:val="center"/>
        </w:trPr>
        <w:tc>
          <w:tcPr>
            <w:tcW w:w="2178" w:type="dxa"/>
            <w:shd w:val="clear" w:color="auto" w:fill="auto"/>
          </w:tcPr>
          <w:p w14:paraId="61496C3C" w14:textId="77777777" w:rsidR="00462D86" w:rsidRPr="00B24D9D" w:rsidRDefault="00462D86" w:rsidP="00DD74ED">
            <w:pPr>
              <w:pStyle w:val="TAL"/>
              <w:rPr>
                <w:lang w:eastAsia="ja-JP"/>
              </w:rPr>
            </w:pPr>
            <w:r w:rsidRPr="00B24D9D">
              <w:rPr>
                <w:lang w:eastAsia="ja-JP"/>
              </w:rPr>
              <w:t>affinityOrAntiAffinityGroupId</w:t>
            </w:r>
          </w:p>
        </w:tc>
        <w:tc>
          <w:tcPr>
            <w:tcW w:w="933" w:type="dxa"/>
            <w:shd w:val="clear" w:color="auto" w:fill="auto"/>
          </w:tcPr>
          <w:p w14:paraId="58CA19B4" w14:textId="77777777" w:rsidR="00462D86" w:rsidRPr="00B24D9D" w:rsidRDefault="00462D86" w:rsidP="00DD74ED">
            <w:pPr>
              <w:pStyle w:val="TAL"/>
              <w:rPr>
                <w:lang w:eastAsia="ja-JP"/>
              </w:rPr>
            </w:pPr>
            <w:r w:rsidRPr="00B24D9D">
              <w:rPr>
                <w:lang w:eastAsia="ja-JP"/>
              </w:rPr>
              <w:t>M</w:t>
            </w:r>
          </w:p>
        </w:tc>
        <w:tc>
          <w:tcPr>
            <w:tcW w:w="1134" w:type="dxa"/>
            <w:shd w:val="clear" w:color="auto" w:fill="auto"/>
          </w:tcPr>
          <w:p w14:paraId="5C48FB69" w14:textId="77777777" w:rsidR="00462D86" w:rsidRPr="00B24D9D" w:rsidRDefault="00462D86" w:rsidP="00DD74ED">
            <w:pPr>
              <w:pStyle w:val="TAL"/>
              <w:rPr>
                <w:lang w:eastAsia="ja-JP"/>
              </w:rPr>
            </w:pPr>
            <w:proofErr w:type="gramStart"/>
            <w:r w:rsidRPr="00B24D9D">
              <w:rPr>
                <w:lang w:eastAsia="ja-JP"/>
              </w:rPr>
              <w:t>0..N</w:t>
            </w:r>
            <w:proofErr w:type="gramEnd"/>
          </w:p>
        </w:tc>
        <w:tc>
          <w:tcPr>
            <w:tcW w:w="2100" w:type="dxa"/>
            <w:shd w:val="clear" w:color="auto" w:fill="auto"/>
          </w:tcPr>
          <w:p w14:paraId="76E1CFFF" w14:textId="77777777" w:rsidR="00462D86" w:rsidRPr="00B24D9D" w:rsidRDefault="00462D86" w:rsidP="00DD74ED">
            <w:pPr>
              <w:pStyle w:val="TAL"/>
              <w:rPr>
                <w:lang w:eastAsia="ja-JP"/>
              </w:rPr>
            </w:pPr>
            <w:r w:rsidRPr="00B24D9D">
              <w:rPr>
                <w:lang w:eastAsia="ja-JP"/>
              </w:rPr>
              <w:t>Identifier (Reference to AffinityOrAntiAffinityGroup)</w:t>
            </w:r>
          </w:p>
        </w:tc>
        <w:tc>
          <w:tcPr>
            <w:tcW w:w="3559" w:type="dxa"/>
            <w:shd w:val="clear" w:color="auto" w:fill="auto"/>
          </w:tcPr>
          <w:p w14:paraId="4FF55635" w14:textId="77777777" w:rsidR="00462D86" w:rsidRPr="00B24D9D" w:rsidRDefault="00462D86" w:rsidP="00DD74ED">
            <w:pPr>
              <w:pStyle w:val="TAL"/>
              <w:rPr>
                <w:lang w:eastAsia="ja-JP"/>
              </w:rPr>
            </w:pPr>
            <w:r w:rsidRPr="00B24D9D">
              <w:rPr>
                <w:lang w:eastAsia="ja-JP"/>
              </w:rPr>
              <w:t>References the affinity or anti-affinity group(s) the PaaS Service request belongs to.</w:t>
            </w:r>
          </w:p>
          <w:p w14:paraId="11F910BD" w14:textId="77777777" w:rsidR="00462D86" w:rsidRPr="00B24D9D" w:rsidRDefault="00462D86" w:rsidP="00DD74ED">
            <w:pPr>
              <w:pStyle w:val="TAL"/>
              <w:rPr>
                <w:lang w:eastAsia="ja-JP"/>
              </w:rPr>
            </w:pPr>
            <w:r w:rsidRPr="00B24D9D">
              <w:rPr>
                <w:lang w:eastAsia="ja-JP"/>
              </w:rPr>
              <w:t>See note.</w:t>
            </w:r>
          </w:p>
        </w:tc>
      </w:tr>
      <w:tr w:rsidR="00462D86" w:rsidRPr="00B24D9D" w14:paraId="0003DAF1" w14:textId="77777777" w:rsidTr="001159DC">
        <w:trPr>
          <w:jc w:val="center"/>
        </w:trPr>
        <w:tc>
          <w:tcPr>
            <w:tcW w:w="2178" w:type="dxa"/>
            <w:shd w:val="clear" w:color="auto" w:fill="auto"/>
          </w:tcPr>
          <w:p w14:paraId="7F099990" w14:textId="77777777" w:rsidR="00462D86" w:rsidRPr="00B24D9D" w:rsidRDefault="00462D86" w:rsidP="00DD74ED">
            <w:pPr>
              <w:pStyle w:val="TAL"/>
              <w:rPr>
                <w:lang w:eastAsia="ja-JP"/>
              </w:rPr>
            </w:pPr>
            <w:r w:rsidRPr="00B24D9D">
              <w:rPr>
                <w:lang w:eastAsia="ja-JP"/>
              </w:rPr>
              <w:t>associatedVdu</w:t>
            </w:r>
          </w:p>
        </w:tc>
        <w:tc>
          <w:tcPr>
            <w:tcW w:w="933" w:type="dxa"/>
            <w:shd w:val="clear" w:color="auto" w:fill="auto"/>
          </w:tcPr>
          <w:p w14:paraId="2E551DC1" w14:textId="77777777" w:rsidR="00462D86" w:rsidRPr="00B24D9D" w:rsidRDefault="00462D86" w:rsidP="00DD74ED">
            <w:pPr>
              <w:pStyle w:val="TAL"/>
              <w:rPr>
                <w:lang w:eastAsia="ja-JP"/>
              </w:rPr>
            </w:pPr>
            <w:r w:rsidRPr="00B24D9D">
              <w:rPr>
                <w:lang w:eastAsia="ja-JP"/>
              </w:rPr>
              <w:t>M</w:t>
            </w:r>
          </w:p>
        </w:tc>
        <w:tc>
          <w:tcPr>
            <w:tcW w:w="1134" w:type="dxa"/>
            <w:shd w:val="clear" w:color="auto" w:fill="auto"/>
          </w:tcPr>
          <w:p w14:paraId="12633315" w14:textId="77777777" w:rsidR="00462D86" w:rsidRPr="00B24D9D" w:rsidRDefault="00462D86" w:rsidP="00DD74ED">
            <w:pPr>
              <w:pStyle w:val="TAL"/>
              <w:rPr>
                <w:lang w:eastAsia="ja-JP"/>
              </w:rPr>
            </w:pPr>
            <w:proofErr w:type="gramStart"/>
            <w:r w:rsidRPr="00B24D9D">
              <w:rPr>
                <w:lang w:eastAsia="ja-JP"/>
              </w:rPr>
              <w:t>0..N</w:t>
            </w:r>
            <w:proofErr w:type="gramEnd"/>
          </w:p>
        </w:tc>
        <w:tc>
          <w:tcPr>
            <w:tcW w:w="2100" w:type="dxa"/>
            <w:shd w:val="clear" w:color="auto" w:fill="auto"/>
          </w:tcPr>
          <w:p w14:paraId="02AB686D" w14:textId="77777777" w:rsidR="00462D86" w:rsidRPr="00B24D9D" w:rsidRDefault="00462D86" w:rsidP="00DD74ED">
            <w:pPr>
              <w:pStyle w:val="TAL"/>
              <w:rPr>
                <w:lang w:eastAsia="ja-JP"/>
              </w:rPr>
            </w:pPr>
            <w:r w:rsidRPr="00B24D9D">
              <w:rPr>
                <w:lang w:eastAsia="ja-JP"/>
              </w:rPr>
              <w:t>Identifier (Reference to Vdu)</w:t>
            </w:r>
          </w:p>
        </w:tc>
        <w:tc>
          <w:tcPr>
            <w:tcW w:w="3559" w:type="dxa"/>
            <w:shd w:val="clear" w:color="auto" w:fill="auto"/>
          </w:tcPr>
          <w:p w14:paraId="04D1CF21" w14:textId="7FFA1663" w:rsidR="00462D86" w:rsidRPr="00B24D9D" w:rsidRDefault="00462D86" w:rsidP="00DD74ED">
            <w:pPr>
              <w:pStyle w:val="TAL"/>
              <w:rPr>
                <w:lang w:eastAsia="ja-JP"/>
              </w:rPr>
            </w:pPr>
            <w:r w:rsidRPr="00B24D9D">
              <w:rPr>
                <w:lang w:eastAsia="ja-JP"/>
              </w:rPr>
              <w:t>List of VDUs which are associated to the PaaS Service request, i.e. specific VDUs from which instantiated VNFC instances will make use of the PaaS Service. Cardinality "0" indicates that the PaaS Service request is not bound to any specific VDU.</w:t>
            </w:r>
          </w:p>
        </w:tc>
      </w:tr>
      <w:tr w:rsidR="00462D86" w:rsidRPr="00B24D9D" w14:paraId="3DF82004" w14:textId="77777777" w:rsidTr="001159DC">
        <w:trPr>
          <w:jc w:val="center"/>
        </w:trPr>
        <w:tc>
          <w:tcPr>
            <w:tcW w:w="9904" w:type="dxa"/>
            <w:gridSpan w:val="5"/>
            <w:shd w:val="clear" w:color="auto" w:fill="auto"/>
          </w:tcPr>
          <w:p w14:paraId="2EF311A1" w14:textId="77777777" w:rsidR="00462D86" w:rsidRPr="00B24D9D" w:rsidRDefault="00462D86" w:rsidP="00991BB7">
            <w:pPr>
              <w:pStyle w:val="TAN"/>
              <w:rPr>
                <w:lang w:eastAsia="zh-CN"/>
              </w:rPr>
            </w:pPr>
            <w:r w:rsidRPr="00B24D9D">
              <w:rPr>
                <w:lang w:eastAsia="zh-CN"/>
              </w:rPr>
              <w:t>NOTE:</w:t>
            </w:r>
            <w:r w:rsidRPr="00B24D9D">
              <w:rPr>
                <w:lang w:eastAsia="zh-CN"/>
              </w:rPr>
              <w:tab/>
              <w:t>Each identifier references an affinity or anti-affinity group which expresses affinity or anti-affinity relationships between the PaaS Services established using this PaasServiceProfile and constituent instances of a VNF created using other profiles (e.g. VduProfile(s)) in the same group.</w:t>
            </w:r>
          </w:p>
        </w:tc>
      </w:tr>
    </w:tbl>
    <w:p w14:paraId="72F101A5" w14:textId="77777777" w:rsidR="00F93006" w:rsidRPr="00B24D9D" w:rsidRDefault="00F93006" w:rsidP="00F93006"/>
    <w:p w14:paraId="22D90457" w14:textId="77777777" w:rsidR="000253C7" w:rsidRPr="00B24D9D" w:rsidRDefault="006B5AC8" w:rsidP="00AB626B">
      <w:pPr>
        <w:pStyle w:val="Heading3"/>
      </w:pPr>
      <w:bookmarkStart w:id="709" w:name="_Toc145337388"/>
      <w:bookmarkStart w:id="710" w:name="_Toc145928657"/>
      <w:bookmarkStart w:id="711" w:name="_Toc146035611"/>
      <w:r w:rsidRPr="00B24D9D">
        <w:t>7.1.</w:t>
      </w:r>
      <w:r w:rsidR="00216489" w:rsidRPr="00B24D9D">
        <w:t>9</w:t>
      </w:r>
      <w:r w:rsidR="003D4F5F" w:rsidRPr="00B24D9D">
        <w:tab/>
      </w:r>
      <w:r w:rsidR="000253C7" w:rsidRPr="00B24D9D">
        <w:t>Information elements related to Virtual Resource descriptors</w:t>
      </w:r>
      <w:bookmarkEnd w:id="709"/>
      <w:bookmarkEnd w:id="710"/>
      <w:bookmarkEnd w:id="711"/>
    </w:p>
    <w:p w14:paraId="7A883892" w14:textId="77777777" w:rsidR="000253C7" w:rsidRPr="00B24D9D" w:rsidRDefault="000253C7" w:rsidP="00AB626B">
      <w:pPr>
        <w:pStyle w:val="Heading4"/>
      </w:pPr>
      <w:bookmarkStart w:id="712" w:name="_Toc145337389"/>
      <w:bookmarkStart w:id="713" w:name="_Toc145928658"/>
      <w:bookmarkStart w:id="714" w:name="_Toc146035612"/>
      <w:r w:rsidRPr="00B24D9D">
        <w:t>7.1.</w:t>
      </w:r>
      <w:r w:rsidR="00216489" w:rsidRPr="00B24D9D">
        <w:t>9</w:t>
      </w:r>
      <w:r w:rsidRPr="00B24D9D">
        <w:t>.1</w:t>
      </w:r>
      <w:r w:rsidR="003D4F5F" w:rsidRPr="00B24D9D">
        <w:tab/>
      </w:r>
      <w:r w:rsidRPr="00B24D9D">
        <w:t>Introduction</w:t>
      </w:r>
      <w:bookmarkEnd w:id="712"/>
      <w:bookmarkEnd w:id="713"/>
      <w:bookmarkEnd w:id="714"/>
    </w:p>
    <w:p w14:paraId="56EF375E" w14:textId="77777777" w:rsidR="000253C7" w:rsidRPr="00B24D9D" w:rsidRDefault="000253C7" w:rsidP="000253C7">
      <w:r w:rsidRPr="00B24D9D">
        <w:t>The clauses below define the Information elements related to Virtual Resource descriptors.</w:t>
      </w:r>
    </w:p>
    <w:p w14:paraId="322BF494" w14:textId="77777777" w:rsidR="000253C7" w:rsidRPr="00B24D9D" w:rsidRDefault="000253C7" w:rsidP="00AB626B">
      <w:pPr>
        <w:pStyle w:val="Heading4"/>
      </w:pPr>
      <w:bookmarkStart w:id="715" w:name="_Toc145337390"/>
      <w:bookmarkStart w:id="716" w:name="_Toc145928659"/>
      <w:bookmarkStart w:id="717" w:name="_Toc146035613"/>
      <w:r w:rsidRPr="00B24D9D">
        <w:t>7.1.</w:t>
      </w:r>
      <w:r w:rsidR="00216489" w:rsidRPr="00B24D9D">
        <w:t>9</w:t>
      </w:r>
      <w:r w:rsidRPr="00B24D9D">
        <w:t>.2</w:t>
      </w:r>
      <w:r w:rsidR="003D4F5F" w:rsidRPr="00B24D9D">
        <w:tab/>
      </w:r>
      <w:r w:rsidRPr="00B24D9D">
        <w:t>Information elements related to Virtual CPU</w:t>
      </w:r>
      <w:bookmarkEnd w:id="715"/>
      <w:bookmarkEnd w:id="716"/>
      <w:bookmarkEnd w:id="717"/>
    </w:p>
    <w:p w14:paraId="5B52AD07" w14:textId="77777777" w:rsidR="000253C7" w:rsidRPr="00B24D9D" w:rsidRDefault="000253C7" w:rsidP="00AB626B">
      <w:pPr>
        <w:pStyle w:val="Heading5"/>
      </w:pPr>
      <w:bookmarkStart w:id="718" w:name="_Toc145337391"/>
      <w:bookmarkStart w:id="719" w:name="_Toc145928660"/>
      <w:bookmarkStart w:id="720" w:name="_Toc146035614"/>
      <w:r w:rsidRPr="00B24D9D">
        <w:t>7.1.</w:t>
      </w:r>
      <w:r w:rsidR="00216489" w:rsidRPr="00B24D9D">
        <w:t>9</w:t>
      </w:r>
      <w:r w:rsidRPr="00B24D9D">
        <w:t>.2.1</w:t>
      </w:r>
      <w:r w:rsidR="003D4F5F" w:rsidRPr="00B24D9D">
        <w:tab/>
      </w:r>
      <w:r w:rsidRPr="00B24D9D">
        <w:t>Introduction</w:t>
      </w:r>
      <w:bookmarkEnd w:id="718"/>
      <w:bookmarkEnd w:id="719"/>
      <w:bookmarkEnd w:id="720"/>
    </w:p>
    <w:p w14:paraId="0DC4C887" w14:textId="77777777" w:rsidR="000253C7" w:rsidRPr="00B24D9D" w:rsidRDefault="000253C7" w:rsidP="000253C7">
      <w:r w:rsidRPr="00B24D9D">
        <w:t>The clauses below define the information elements related to Virtual CPU.</w:t>
      </w:r>
    </w:p>
    <w:p w14:paraId="514D947F" w14:textId="77777777" w:rsidR="006B5AC8" w:rsidRPr="00B24D9D" w:rsidRDefault="009A734F" w:rsidP="00AB626B">
      <w:pPr>
        <w:pStyle w:val="Heading5"/>
      </w:pPr>
      <w:bookmarkStart w:id="721" w:name="_Toc145337392"/>
      <w:bookmarkStart w:id="722" w:name="_Toc145928661"/>
      <w:bookmarkStart w:id="723" w:name="_Toc146035615"/>
      <w:r w:rsidRPr="00B24D9D">
        <w:t>7.1.</w:t>
      </w:r>
      <w:r w:rsidR="00216489" w:rsidRPr="00B24D9D">
        <w:t>9</w:t>
      </w:r>
      <w:r w:rsidR="000253C7" w:rsidRPr="00B24D9D">
        <w:t>.2.2</w:t>
      </w:r>
      <w:r w:rsidR="003D4F5F" w:rsidRPr="00B24D9D">
        <w:tab/>
      </w:r>
      <w:r w:rsidR="00277AE9" w:rsidRPr="00B24D9D">
        <w:t>VirtualComputeDesc</w:t>
      </w:r>
      <w:r w:rsidR="00576ECA" w:rsidRPr="00B24D9D">
        <w:t xml:space="preserve"> information element</w:t>
      </w:r>
      <w:bookmarkEnd w:id="721"/>
      <w:bookmarkEnd w:id="722"/>
      <w:bookmarkEnd w:id="723"/>
    </w:p>
    <w:p w14:paraId="2846A17B" w14:textId="77777777" w:rsidR="0008124A" w:rsidRPr="00B24D9D" w:rsidRDefault="0008124A" w:rsidP="00DB51B7">
      <w:pPr>
        <w:pStyle w:val="H6"/>
      </w:pPr>
      <w:r w:rsidRPr="00B24D9D">
        <w:t>7.1.</w:t>
      </w:r>
      <w:r w:rsidR="00216489" w:rsidRPr="00B24D9D">
        <w:t>9</w:t>
      </w:r>
      <w:r w:rsidRPr="00B24D9D">
        <w:t>.2.2.1</w:t>
      </w:r>
      <w:r w:rsidRPr="00B24D9D">
        <w:tab/>
        <w:t>Description</w:t>
      </w:r>
    </w:p>
    <w:p w14:paraId="38ADC141" w14:textId="77777777" w:rsidR="0003054E" w:rsidRPr="00B24D9D" w:rsidRDefault="00890FE8" w:rsidP="0008124A">
      <w:r w:rsidRPr="00B24D9D">
        <w:t>The VirtualComputeDesc information element supports the specification of requirements related to virtual compute resources.</w:t>
      </w:r>
    </w:p>
    <w:p w14:paraId="7CDB9EB8" w14:textId="77777777" w:rsidR="0008124A" w:rsidRPr="00B24D9D" w:rsidRDefault="0008124A" w:rsidP="00DB51B7">
      <w:pPr>
        <w:pStyle w:val="H6"/>
      </w:pPr>
      <w:r w:rsidRPr="00B24D9D">
        <w:t>7.1.</w:t>
      </w:r>
      <w:r w:rsidR="00216489" w:rsidRPr="00B24D9D">
        <w:t>9</w:t>
      </w:r>
      <w:r w:rsidRPr="00B24D9D">
        <w:t>.2.2.2</w:t>
      </w:r>
      <w:r w:rsidRPr="00B24D9D">
        <w:tab/>
        <w:t>Attributes</w:t>
      </w:r>
    </w:p>
    <w:p w14:paraId="1064FD52" w14:textId="77777777" w:rsidR="0008124A" w:rsidRPr="00B24D9D" w:rsidRDefault="0008124A" w:rsidP="0008124A">
      <w:r w:rsidRPr="00B24D9D">
        <w:t>The attributes of the VirtualComputeDesc information element shall follow the indications provided in table</w:t>
      </w:r>
      <w:r w:rsidR="00DB51B7" w:rsidRPr="00B24D9D">
        <w:t> </w:t>
      </w:r>
      <w:r w:rsidR="00AB3452" w:rsidRPr="00523E3E">
        <w:t>7.1.</w:t>
      </w:r>
      <w:r w:rsidR="00216489" w:rsidRPr="00523E3E">
        <w:t>9</w:t>
      </w:r>
      <w:r w:rsidR="00AB3452" w:rsidRPr="00523E3E">
        <w:t>.2.2.2</w:t>
      </w:r>
      <w:r w:rsidR="0085512C" w:rsidRPr="00523E3E">
        <w:noBreakHyphen/>
      </w:r>
      <w:r w:rsidRPr="00523E3E">
        <w:t>1</w:t>
      </w:r>
      <w:r w:rsidR="00907412" w:rsidRPr="00B24D9D">
        <w:t>.</w:t>
      </w:r>
    </w:p>
    <w:p w14:paraId="0D56EBAA" w14:textId="77777777" w:rsidR="00907412" w:rsidRPr="00B24D9D" w:rsidRDefault="00907412" w:rsidP="0008124A">
      <w:r w:rsidRPr="00B24D9D">
        <w:t>If the VIM supports the concept of virtual compute resource flavours, it is assumed that a flavour is selected or created based on the information in the VirtualComputeDesc information element.</w:t>
      </w:r>
    </w:p>
    <w:p w14:paraId="5A9B8710" w14:textId="77777777" w:rsidR="00277AE9" w:rsidRPr="00B24D9D" w:rsidRDefault="000253C7" w:rsidP="00513272">
      <w:pPr>
        <w:pStyle w:val="TH"/>
      </w:pPr>
      <w:r w:rsidRPr="00B24D9D">
        <w:lastRenderedPageBreak/>
        <w:t>Table 7.1.</w:t>
      </w:r>
      <w:r w:rsidR="00216489" w:rsidRPr="00B24D9D">
        <w:t>9</w:t>
      </w:r>
      <w:r w:rsidR="00794132" w:rsidRPr="00B24D9D">
        <w:t>.2</w:t>
      </w:r>
      <w:r w:rsidRPr="00B24D9D">
        <w:t>.2</w:t>
      </w:r>
      <w:r w:rsidR="0008124A" w:rsidRPr="00B24D9D">
        <w:t>.</w:t>
      </w:r>
      <w:r w:rsidR="00AB3452" w:rsidRPr="00B24D9D">
        <w:t>2</w:t>
      </w:r>
      <w:r w:rsidRPr="00B24D9D">
        <w:t>-1</w:t>
      </w:r>
      <w:r w:rsidR="001C6F52" w:rsidRPr="00B24D9D">
        <w:t>:</w:t>
      </w:r>
      <w:r w:rsidRPr="00B24D9D">
        <w:t xml:space="preserve"> Attributes of the VirtualComputeDesc information element</w:t>
      </w:r>
      <w:r w:rsidRPr="00B24D9D" w:rsidDel="00272919">
        <w:t xml:space="preserve"> </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544"/>
        <w:gridCol w:w="992"/>
        <w:gridCol w:w="1162"/>
        <w:gridCol w:w="1815"/>
        <w:gridCol w:w="3405"/>
      </w:tblGrid>
      <w:tr w:rsidR="00277AE9" w:rsidRPr="00B24D9D" w14:paraId="6588AF72" w14:textId="77777777" w:rsidTr="002005D5">
        <w:trPr>
          <w:jc w:val="center"/>
        </w:trPr>
        <w:tc>
          <w:tcPr>
            <w:tcW w:w="2544" w:type="dxa"/>
            <w:shd w:val="clear" w:color="auto" w:fill="auto"/>
          </w:tcPr>
          <w:p w14:paraId="1B995465" w14:textId="77777777" w:rsidR="00277AE9" w:rsidRPr="00B24D9D" w:rsidRDefault="00277AE9" w:rsidP="000C5DB0">
            <w:pPr>
              <w:pStyle w:val="TAH"/>
            </w:pPr>
            <w:r w:rsidRPr="00B24D9D">
              <w:t>Attribute</w:t>
            </w:r>
          </w:p>
        </w:tc>
        <w:tc>
          <w:tcPr>
            <w:tcW w:w="992" w:type="dxa"/>
            <w:shd w:val="clear" w:color="auto" w:fill="auto"/>
          </w:tcPr>
          <w:p w14:paraId="64476987" w14:textId="77777777" w:rsidR="00277AE9" w:rsidRPr="00B24D9D" w:rsidRDefault="00277AE9" w:rsidP="000C5DB0">
            <w:pPr>
              <w:pStyle w:val="TAH"/>
            </w:pPr>
            <w:r w:rsidRPr="00B24D9D">
              <w:t>Qualifier</w:t>
            </w:r>
          </w:p>
        </w:tc>
        <w:tc>
          <w:tcPr>
            <w:tcW w:w="1162" w:type="dxa"/>
            <w:shd w:val="clear" w:color="auto" w:fill="auto"/>
          </w:tcPr>
          <w:p w14:paraId="22A83AC9" w14:textId="77777777" w:rsidR="00277AE9" w:rsidRPr="00B24D9D" w:rsidRDefault="00277AE9" w:rsidP="000C5DB0">
            <w:pPr>
              <w:pStyle w:val="TAH"/>
            </w:pPr>
            <w:r w:rsidRPr="00B24D9D">
              <w:t>Cardinality</w:t>
            </w:r>
          </w:p>
        </w:tc>
        <w:tc>
          <w:tcPr>
            <w:tcW w:w="1815" w:type="dxa"/>
            <w:shd w:val="clear" w:color="auto" w:fill="auto"/>
          </w:tcPr>
          <w:p w14:paraId="2AE3E339" w14:textId="77777777" w:rsidR="00277AE9" w:rsidRPr="00B24D9D" w:rsidRDefault="00277AE9" w:rsidP="000C5DB0">
            <w:pPr>
              <w:pStyle w:val="TAH"/>
            </w:pPr>
            <w:r w:rsidRPr="00B24D9D">
              <w:t>Content</w:t>
            </w:r>
          </w:p>
        </w:tc>
        <w:tc>
          <w:tcPr>
            <w:tcW w:w="3405" w:type="dxa"/>
            <w:shd w:val="clear" w:color="auto" w:fill="auto"/>
          </w:tcPr>
          <w:p w14:paraId="0390D003" w14:textId="77777777" w:rsidR="00277AE9" w:rsidRPr="00B24D9D" w:rsidRDefault="00277AE9" w:rsidP="000C5DB0">
            <w:pPr>
              <w:pStyle w:val="TAH"/>
            </w:pPr>
            <w:r w:rsidRPr="00B24D9D">
              <w:t>Description</w:t>
            </w:r>
          </w:p>
        </w:tc>
      </w:tr>
      <w:tr w:rsidR="00277AE9" w:rsidRPr="00B24D9D" w14:paraId="63245DBB" w14:textId="77777777" w:rsidTr="002005D5">
        <w:trPr>
          <w:jc w:val="center"/>
        </w:trPr>
        <w:tc>
          <w:tcPr>
            <w:tcW w:w="2544" w:type="dxa"/>
            <w:shd w:val="clear" w:color="auto" w:fill="auto"/>
          </w:tcPr>
          <w:p w14:paraId="47BF96A2" w14:textId="77777777" w:rsidR="00277AE9" w:rsidRPr="00B24D9D" w:rsidRDefault="00152E29" w:rsidP="000C5DB0">
            <w:pPr>
              <w:pStyle w:val="TAL"/>
            </w:pPr>
            <w:r w:rsidRPr="00B24D9D">
              <w:t>virtualComputeDesc</w:t>
            </w:r>
            <w:r w:rsidR="00794132" w:rsidRPr="00B24D9D">
              <w:t>I</w:t>
            </w:r>
            <w:r w:rsidR="00277AE9" w:rsidRPr="00B24D9D">
              <w:t>d</w:t>
            </w:r>
          </w:p>
        </w:tc>
        <w:tc>
          <w:tcPr>
            <w:tcW w:w="992" w:type="dxa"/>
            <w:shd w:val="clear" w:color="auto" w:fill="auto"/>
          </w:tcPr>
          <w:p w14:paraId="1C02A61C" w14:textId="77777777" w:rsidR="00277AE9" w:rsidRPr="00B24D9D" w:rsidRDefault="00277AE9" w:rsidP="000C5DB0">
            <w:pPr>
              <w:pStyle w:val="TAL"/>
              <w:rPr>
                <w:szCs w:val="16"/>
              </w:rPr>
            </w:pPr>
            <w:r w:rsidRPr="00B24D9D">
              <w:rPr>
                <w:szCs w:val="16"/>
              </w:rPr>
              <w:t>M</w:t>
            </w:r>
          </w:p>
        </w:tc>
        <w:tc>
          <w:tcPr>
            <w:tcW w:w="1162" w:type="dxa"/>
            <w:shd w:val="clear" w:color="auto" w:fill="auto"/>
          </w:tcPr>
          <w:p w14:paraId="2CAB512C" w14:textId="77777777" w:rsidR="00277AE9" w:rsidRPr="00B24D9D" w:rsidRDefault="00277AE9" w:rsidP="000C5DB0">
            <w:pPr>
              <w:pStyle w:val="TAL"/>
            </w:pPr>
            <w:r w:rsidRPr="00B24D9D">
              <w:rPr>
                <w:szCs w:val="16"/>
              </w:rPr>
              <w:t>1</w:t>
            </w:r>
          </w:p>
        </w:tc>
        <w:tc>
          <w:tcPr>
            <w:tcW w:w="1815" w:type="dxa"/>
            <w:shd w:val="clear" w:color="auto" w:fill="auto"/>
          </w:tcPr>
          <w:p w14:paraId="4355C606" w14:textId="77777777" w:rsidR="00277AE9" w:rsidRPr="00B24D9D" w:rsidRDefault="00277AE9" w:rsidP="000C5DB0">
            <w:pPr>
              <w:pStyle w:val="TAL"/>
            </w:pPr>
            <w:r w:rsidRPr="00B24D9D">
              <w:t>Identifier</w:t>
            </w:r>
          </w:p>
        </w:tc>
        <w:tc>
          <w:tcPr>
            <w:tcW w:w="3405" w:type="dxa"/>
            <w:shd w:val="clear" w:color="auto" w:fill="auto"/>
          </w:tcPr>
          <w:p w14:paraId="4C9AA121" w14:textId="77777777" w:rsidR="00277AE9" w:rsidRPr="00B24D9D" w:rsidRDefault="00576ECA" w:rsidP="000C5DB0">
            <w:pPr>
              <w:pStyle w:val="TAL"/>
              <w:rPr>
                <w:szCs w:val="16"/>
              </w:rPr>
            </w:pPr>
            <w:r w:rsidRPr="00B24D9D">
              <w:rPr>
                <w:szCs w:val="16"/>
              </w:rPr>
              <w:t>Unique identifier of this VirtualComputeDesc in the VNFD</w:t>
            </w:r>
            <w:r w:rsidR="0076332E" w:rsidRPr="00B24D9D">
              <w:rPr>
                <w:szCs w:val="16"/>
              </w:rPr>
              <w:t>.</w:t>
            </w:r>
          </w:p>
        </w:tc>
      </w:tr>
      <w:tr w:rsidR="00E76EC7" w:rsidRPr="00B24D9D" w14:paraId="3F4BD00B" w14:textId="77777777" w:rsidTr="000822DB">
        <w:trPr>
          <w:jc w:val="center"/>
        </w:trPr>
        <w:tc>
          <w:tcPr>
            <w:tcW w:w="2544" w:type="dxa"/>
            <w:shd w:val="clear" w:color="auto" w:fill="auto"/>
            <w:vAlign w:val="center"/>
          </w:tcPr>
          <w:p w14:paraId="052CBA9C" w14:textId="77777777" w:rsidR="00E76EC7" w:rsidRPr="00B24D9D" w:rsidRDefault="00E76EC7" w:rsidP="00E76EC7">
            <w:pPr>
              <w:pStyle w:val="TAL"/>
            </w:pPr>
            <w:r w:rsidRPr="00B24D9D">
              <w:rPr>
                <w:rFonts w:ascii="Helvetica" w:hAnsi="Helvetica" w:cs="Helvetica"/>
                <w:szCs w:val="18"/>
                <w:lang w:eastAsia="en-GB"/>
              </w:rPr>
              <w:t>logicalNode</w:t>
            </w:r>
          </w:p>
        </w:tc>
        <w:tc>
          <w:tcPr>
            <w:tcW w:w="992" w:type="dxa"/>
            <w:shd w:val="clear" w:color="auto" w:fill="auto"/>
            <w:vAlign w:val="center"/>
          </w:tcPr>
          <w:p w14:paraId="1FFFA6D3" w14:textId="77777777" w:rsidR="00E76EC7" w:rsidRPr="00B24D9D" w:rsidRDefault="00E76EC7" w:rsidP="00E76EC7">
            <w:pPr>
              <w:pStyle w:val="TAL"/>
              <w:rPr>
                <w:szCs w:val="16"/>
              </w:rPr>
            </w:pPr>
            <w:r w:rsidRPr="00B24D9D">
              <w:rPr>
                <w:rFonts w:ascii="Helvetica" w:hAnsi="Helvetica" w:cs="Helvetica"/>
                <w:szCs w:val="18"/>
                <w:lang w:eastAsia="en-GB"/>
              </w:rPr>
              <w:t>M</w:t>
            </w:r>
          </w:p>
        </w:tc>
        <w:tc>
          <w:tcPr>
            <w:tcW w:w="1162" w:type="dxa"/>
            <w:shd w:val="clear" w:color="auto" w:fill="auto"/>
            <w:vAlign w:val="center"/>
          </w:tcPr>
          <w:p w14:paraId="2DAFB050" w14:textId="77777777" w:rsidR="00E76EC7" w:rsidRPr="00B24D9D" w:rsidRDefault="00C33809" w:rsidP="00E76EC7">
            <w:pPr>
              <w:pStyle w:val="TAL"/>
              <w:rPr>
                <w:szCs w:val="16"/>
              </w:rPr>
            </w:pPr>
            <w:proofErr w:type="gramStart"/>
            <w:r w:rsidRPr="00B24D9D">
              <w:rPr>
                <w:rFonts w:ascii="Helvetica" w:hAnsi="Helvetica" w:cs="Helvetica"/>
                <w:szCs w:val="18"/>
                <w:lang w:eastAsia="en-GB"/>
              </w:rPr>
              <w:t>0</w:t>
            </w:r>
            <w:r w:rsidR="00E76EC7" w:rsidRPr="00B24D9D">
              <w:rPr>
                <w:rFonts w:ascii="Helvetica" w:hAnsi="Helvetica" w:cs="Helvetica"/>
                <w:szCs w:val="18"/>
                <w:lang w:eastAsia="en-GB"/>
              </w:rPr>
              <w:t>..N</w:t>
            </w:r>
            <w:proofErr w:type="gramEnd"/>
          </w:p>
        </w:tc>
        <w:tc>
          <w:tcPr>
            <w:tcW w:w="1815" w:type="dxa"/>
            <w:shd w:val="clear" w:color="auto" w:fill="auto"/>
            <w:vAlign w:val="center"/>
          </w:tcPr>
          <w:p w14:paraId="480BC7BA" w14:textId="77777777" w:rsidR="00E76EC7" w:rsidRPr="00B24D9D" w:rsidRDefault="00C33809" w:rsidP="00E76EC7">
            <w:pPr>
              <w:pStyle w:val="TAL"/>
            </w:pPr>
            <w:r w:rsidRPr="00B24D9D">
              <w:rPr>
                <w:rFonts w:ascii="Helvetica" w:hAnsi="Helvetica" w:cs="Helvetica"/>
                <w:szCs w:val="18"/>
                <w:lang w:eastAsia="en-GB"/>
              </w:rPr>
              <w:t>L</w:t>
            </w:r>
            <w:r w:rsidR="00E76EC7" w:rsidRPr="00B24D9D">
              <w:rPr>
                <w:rFonts w:ascii="Helvetica" w:hAnsi="Helvetica" w:cs="Helvetica"/>
                <w:szCs w:val="18"/>
                <w:lang w:eastAsia="en-GB"/>
              </w:rPr>
              <w:t>ogicalNode</w:t>
            </w:r>
            <w:r w:rsidR="00821DF1" w:rsidRPr="00B24D9D">
              <w:rPr>
                <w:rFonts w:ascii="Helvetica" w:hAnsi="Helvetica" w:cs="Helvetica"/>
                <w:szCs w:val="18"/>
                <w:lang w:eastAsia="en-GB"/>
              </w:rPr>
              <w:t>Requirements</w:t>
            </w:r>
          </w:p>
        </w:tc>
        <w:tc>
          <w:tcPr>
            <w:tcW w:w="3405" w:type="dxa"/>
            <w:shd w:val="clear" w:color="auto" w:fill="auto"/>
            <w:vAlign w:val="center"/>
          </w:tcPr>
          <w:p w14:paraId="06F9FC2C" w14:textId="77777777" w:rsidR="00E76EC7" w:rsidRPr="00B24D9D" w:rsidRDefault="00E76EC7" w:rsidP="00E76EC7">
            <w:pPr>
              <w:pStyle w:val="TAL"/>
              <w:rPr>
                <w:szCs w:val="16"/>
              </w:rPr>
            </w:pPr>
            <w:r w:rsidRPr="00B24D9D">
              <w:rPr>
                <w:rFonts w:ascii="Helvetica" w:hAnsi="Helvetica" w:cs="Helvetica"/>
                <w:szCs w:val="18"/>
                <w:lang w:eastAsia="en-GB"/>
              </w:rPr>
              <w:t xml:space="preserve">The logical </w:t>
            </w:r>
            <w:r w:rsidR="00C33809" w:rsidRPr="00B24D9D">
              <w:rPr>
                <w:rFonts w:ascii="Helvetica" w:hAnsi="Helvetica" w:cs="Helvetica"/>
                <w:szCs w:val="18"/>
                <w:lang w:eastAsia="en-GB"/>
              </w:rPr>
              <w:t>n</w:t>
            </w:r>
            <w:r w:rsidRPr="00B24D9D">
              <w:rPr>
                <w:rFonts w:ascii="Helvetica" w:hAnsi="Helvetica" w:cs="Helvetica"/>
                <w:szCs w:val="18"/>
                <w:lang w:eastAsia="en-GB"/>
              </w:rPr>
              <w:t>ode requirements</w:t>
            </w:r>
            <w:r w:rsidR="00ED1E74" w:rsidRPr="00B24D9D">
              <w:rPr>
                <w:rFonts w:ascii="Helvetica" w:hAnsi="Helvetica" w:cs="Helvetica"/>
                <w:szCs w:val="18"/>
                <w:lang w:eastAsia="en-GB"/>
              </w:rPr>
              <w:t>.</w:t>
            </w:r>
          </w:p>
        </w:tc>
      </w:tr>
      <w:tr w:rsidR="00E76EC7" w:rsidRPr="00B24D9D" w14:paraId="46D90D5E" w14:textId="77777777" w:rsidTr="002005D5">
        <w:trPr>
          <w:jc w:val="center"/>
        </w:trPr>
        <w:tc>
          <w:tcPr>
            <w:tcW w:w="2544" w:type="dxa"/>
            <w:shd w:val="clear" w:color="auto" w:fill="auto"/>
          </w:tcPr>
          <w:p w14:paraId="5A790857" w14:textId="77777777" w:rsidR="00E76EC7" w:rsidRPr="00B24D9D" w:rsidRDefault="00E76EC7" w:rsidP="00E76EC7">
            <w:pPr>
              <w:pStyle w:val="TAL"/>
            </w:pPr>
            <w:r w:rsidRPr="00B24D9D">
              <w:t>requestAdditionalCapabilities</w:t>
            </w:r>
          </w:p>
        </w:tc>
        <w:tc>
          <w:tcPr>
            <w:tcW w:w="992" w:type="dxa"/>
            <w:shd w:val="clear" w:color="auto" w:fill="auto"/>
          </w:tcPr>
          <w:p w14:paraId="7041E358" w14:textId="77777777" w:rsidR="00E76EC7" w:rsidRPr="00B24D9D" w:rsidRDefault="00E76EC7" w:rsidP="00E76EC7">
            <w:pPr>
              <w:pStyle w:val="TAL"/>
              <w:rPr>
                <w:szCs w:val="16"/>
              </w:rPr>
            </w:pPr>
            <w:r w:rsidRPr="00B24D9D">
              <w:rPr>
                <w:szCs w:val="16"/>
              </w:rPr>
              <w:t>M</w:t>
            </w:r>
          </w:p>
        </w:tc>
        <w:tc>
          <w:tcPr>
            <w:tcW w:w="1162" w:type="dxa"/>
            <w:shd w:val="clear" w:color="auto" w:fill="auto"/>
          </w:tcPr>
          <w:p w14:paraId="2ABB9CD5" w14:textId="77777777" w:rsidR="00E76EC7" w:rsidRPr="00B24D9D" w:rsidRDefault="00E76EC7" w:rsidP="00E76EC7">
            <w:pPr>
              <w:pStyle w:val="TAL"/>
            </w:pPr>
            <w:proofErr w:type="gramStart"/>
            <w:r w:rsidRPr="00B24D9D">
              <w:rPr>
                <w:szCs w:val="16"/>
              </w:rPr>
              <w:t>0..N</w:t>
            </w:r>
            <w:proofErr w:type="gramEnd"/>
          </w:p>
        </w:tc>
        <w:tc>
          <w:tcPr>
            <w:tcW w:w="1815" w:type="dxa"/>
            <w:shd w:val="clear" w:color="auto" w:fill="auto"/>
          </w:tcPr>
          <w:p w14:paraId="7A7C6693" w14:textId="77777777" w:rsidR="00E76EC7" w:rsidRPr="00B24D9D" w:rsidRDefault="00E76EC7" w:rsidP="00E76EC7">
            <w:pPr>
              <w:pStyle w:val="TAL"/>
              <w:rPr>
                <w:szCs w:val="16"/>
              </w:rPr>
            </w:pPr>
            <w:r w:rsidRPr="00B24D9D">
              <w:rPr>
                <w:szCs w:val="16"/>
              </w:rPr>
              <w:t>RequestedAdditionalCapabilityData</w:t>
            </w:r>
          </w:p>
        </w:tc>
        <w:tc>
          <w:tcPr>
            <w:tcW w:w="3405" w:type="dxa"/>
            <w:shd w:val="clear" w:color="auto" w:fill="auto"/>
          </w:tcPr>
          <w:p w14:paraId="11781562" w14:textId="77777777" w:rsidR="00E76EC7" w:rsidRPr="00B24D9D" w:rsidRDefault="00E76EC7" w:rsidP="00E76EC7">
            <w:pPr>
              <w:pStyle w:val="TAL"/>
              <w:rPr>
                <w:szCs w:val="16"/>
              </w:rPr>
            </w:pPr>
            <w:r w:rsidRPr="00B24D9D">
              <w:t xml:space="preserve">Specifies requirements for additional capabilities. These may be for a range of purposes. One example is acceleration related capabilities. See clause </w:t>
            </w:r>
            <w:r w:rsidRPr="00523E3E">
              <w:t>7.1.9.5</w:t>
            </w:r>
            <w:r w:rsidRPr="00B24D9D">
              <w:t>.</w:t>
            </w:r>
          </w:p>
        </w:tc>
      </w:tr>
      <w:tr w:rsidR="00E76EC7" w:rsidRPr="00B24D9D" w14:paraId="16C5C15B" w14:textId="77777777" w:rsidTr="000822DB">
        <w:trPr>
          <w:jc w:val="center"/>
        </w:trPr>
        <w:tc>
          <w:tcPr>
            <w:tcW w:w="2544" w:type="dxa"/>
            <w:shd w:val="clear" w:color="auto" w:fill="auto"/>
            <w:vAlign w:val="center"/>
          </w:tcPr>
          <w:p w14:paraId="0FE2B4E8" w14:textId="77777777" w:rsidR="00E76EC7" w:rsidRPr="00B24D9D" w:rsidRDefault="00E76EC7" w:rsidP="00E76EC7">
            <w:pPr>
              <w:pStyle w:val="TAL"/>
            </w:pPr>
            <w:r w:rsidRPr="00B24D9D">
              <w:rPr>
                <w:rFonts w:ascii="Helvetica" w:hAnsi="Helvetica" w:cs="Helvetica"/>
                <w:szCs w:val="18"/>
                <w:lang w:eastAsia="en-GB"/>
              </w:rPr>
              <w:t>computeRequirements</w:t>
            </w:r>
          </w:p>
        </w:tc>
        <w:tc>
          <w:tcPr>
            <w:tcW w:w="992" w:type="dxa"/>
            <w:shd w:val="clear" w:color="auto" w:fill="auto"/>
            <w:vAlign w:val="center"/>
          </w:tcPr>
          <w:p w14:paraId="0742CF06" w14:textId="77777777" w:rsidR="00E76EC7" w:rsidRPr="00B24D9D" w:rsidRDefault="00E76EC7" w:rsidP="00E76EC7">
            <w:pPr>
              <w:pStyle w:val="TAL"/>
              <w:rPr>
                <w:szCs w:val="16"/>
              </w:rPr>
            </w:pPr>
            <w:r w:rsidRPr="00B24D9D">
              <w:rPr>
                <w:rFonts w:ascii="Helvetica" w:hAnsi="Helvetica" w:cs="Helvetica"/>
                <w:szCs w:val="18"/>
                <w:lang w:eastAsia="en-GB"/>
              </w:rPr>
              <w:t>M</w:t>
            </w:r>
          </w:p>
        </w:tc>
        <w:tc>
          <w:tcPr>
            <w:tcW w:w="1162" w:type="dxa"/>
            <w:shd w:val="clear" w:color="auto" w:fill="auto"/>
            <w:vAlign w:val="center"/>
          </w:tcPr>
          <w:p w14:paraId="290CC923" w14:textId="77777777" w:rsidR="00E76EC7" w:rsidRPr="00B24D9D" w:rsidRDefault="00E76EC7" w:rsidP="00E76EC7">
            <w:pPr>
              <w:pStyle w:val="TAL"/>
              <w:rPr>
                <w:szCs w:val="16"/>
              </w:rPr>
            </w:pPr>
            <w:proofErr w:type="gramStart"/>
            <w:r w:rsidRPr="00B24D9D">
              <w:rPr>
                <w:rFonts w:ascii="Helvetica" w:hAnsi="Helvetica" w:cs="Helvetica"/>
                <w:szCs w:val="18"/>
                <w:lang w:eastAsia="en-GB"/>
              </w:rPr>
              <w:t>0..N</w:t>
            </w:r>
            <w:proofErr w:type="gramEnd"/>
          </w:p>
        </w:tc>
        <w:tc>
          <w:tcPr>
            <w:tcW w:w="1815" w:type="dxa"/>
            <w:shd w:val="clear" w:color="auto" w:fill="auto"/>
            <w:vAlign w:val="center"/>
          </w:tcPr>
          <w:p w14:paraId="6A8D00C7" w14:textId="77777777" w:rsidR="00E76EC7" w:rsidRPr="00B24D9D" w:rsidRDefault="00E76EC7" w:rsidP="00E76EC7">
            <w:pPr>
              <w:pStyle w:val="TAL"/>
              <w:rPr>
                <w:szCs w:val="16"/>
              </w:rPr>
            </w:pPr>
            <w:r w:rsidRPr="00B24D9D">
              <w:rPr>
                <w:rFonts w:ascii="Helvetica" w:hAnsi="Helvetica" w:cs="Helvetica"/>
                <w:szCs w:val="18"/>
                <w:lang w:eastAsia="en-GB"/>
              </w:rPr>
              <w:t>Not specified</w:t>
            </w:r>
          </w:p>
        </w:tc>
        <w:tc>
          <w:tcPr>
            <w:tcW w:w="3405" w:type="dxa"/>
            <w:shd w:val="clear" w:color="auto" w:fill="auto"/>
            <w:vAlign w:val="center"/>
          </w:tcPr>
          <w:p w14:paraId="3E63D3EB" w14:textId="77777777" w:rsidR="00E76EC7" w:rsidRPr="00B24D9D" w:rsidRDefault="00E76EC7" w:rsidP="00E76EC7">
            <w:pPr>
              <w:pStyle w:val="TAL"/>
              <w:rPr>
                <w:szCs w:val="16"/>
              </w:rPr>
            </w:pPr>
            <w:r w:rsidRPr="00B24D9D">
              <w:rPr>
                <w:rFonts w:ascii="Helvetica" w:hAnsi="Helvetica" w:cs="Helvetica"/>
                <w:szCs w:val="18"/>
                <w:lang w:eastAsia="en-GB"/>
              </w:rPr>
              <w:t>Specifies compute requirements</w:t>
            </w:r>
            <w:r w:rsidR="00ED1E74" w:rsidRPr="00B24D9D">
              <w:rPr>
                <w:rFonts w:ascii="Helvetica" w:hAnsi="Helvetica" w:cs="Helvetica"/>
                <w:szCs w:val="18"/>
                <w:lang w:eastAsia="en-GB"/>
              </w:rPr>
              <w:t>.</w:t>
            </w:r>
          </w:p>
        </w:tc>
      </w:tr>
      <w:tr w:rsidR="00E76EC7" w:rsidRPr="00B24D9D" w14:paraId="6EBF785C" w14:textId="77777777" w:rsidTr="002005D5">
        <w:trPr>
          <w:jc w:val="center"/>
        </w:trPr>
        <w:tc>
          <w:tcPr>
            <w:tcW w:w="2544" w:type="dxa"/>
            <w:shd w:val="clear" w:color="auto" w:fill="auto"/>
          </w:tcPr>
          <w:p w14:paraId="3B977183" w14:textId="77777777" w:rsidR="00E76EC7" w:rsidRPr="00B24D9D" w:rsidRDefault="00E76EC7" w:rsidP="00E76EC7">
            <w:pPr>
              <w:pStyle w:val="TAL"/>
            </w:pPr>
            <w:r w:rsidRPr="00B24D9D">
              <w:t>virtualMemory</w:t>
            </w:r>
          </w:p>
        </w:tc>
        <w:tc>
          <w:tcPr>
            <w:tcW w:w="992" w:type="dxa"/>
            <w:shd w:val="clear" w:color="auto" w:fill="auto"/>
          </w:tcPr>
          <w:p w14:paraId="3BEA83EF" w14:textId="77777777" w:rsidR="00E76EC7" w:rsidRPr="00B24D9D" w:rsidRDefault="00E76EC7" w:rsidP="00E76EC7">
            <w:pPr>
              <w:pStyle w:val="TAL"/>
              <w:rPr>
                <w:szCs w:val="16"/>
              </w:rPr>
            </w:pPr>
            <w:r w:rsidRPr="00B24D9D">
              <w:rPr>
                <w:szCs w:val="16"/>
              </w:rPr>
              <w:t>M</w:t>
            </w:r>
          </w:p>
        </w:tc>
        <w:tc>
          <w:tcPr>
            <w:tcW w:w="1162" w:type="dxa"/>
            <w:shd w:val="clear" w:color="auto" w:fill="auto"/>
          </w:tcPr>
          <w:p w14:paraId="2ED43D65" w14:textId="77777777" w:rsidR="00E76EC7" w:rsidRPr="00B24D9D" w:rsidRDefault="00E76EC7" w:rsidP="00E76EC7">
            <w:pPr>
              <w:pStyle w:val="TAL"/>
            </w:pPr>
            <w:r w:rsidRPr="00B24D9D">
              <w:rPr>
                <w:szCs w:val="16"/>
              </w:rPr>
              <w:t>1</w:t>
            </w:r>
          </w:p>
        </w:tc>
        <w:tc>
          <w:tcPr>
            <w:tcW w:w="1815" w:type="dxa"/>
            <w:shd w:val="clear" w:color="auto" w:fill="auto"/>
          </w:tcPr>
          <w:p w14:paraId="1F440FCE" w14:textId="77777777" w:rsidR="00E76EC7" w:rsidRPr="00B24D9D" w:rsidRDefault="00E76EC7" w:rsidP="00E76EC7">
            <w:pPr>
              <w:pStyle w:val="TAL"/>
              <w:rPr>
                <w:szCs w:val="16"/>
              </w:rPr>
            </w:pPr>
            <w:r w:rsidRPr="00B24D9D">
              <w:t>VirtualMemoryData</w:t>
            </w:r>
          </w:p>
        </w:tc>
        <w:tc>
          <w:tcPr>
            <w:tcW w:w="3405" w:type="dxa"/>
            <w:shd w:val="clear" w:color="auto" w:fill="auto"/>
          </w:tcPr>
          <w:p w14:paraId="111F0996" w14:textId="77777777" w:rsidR="00E76EC7" w:rsidRPr="00B24D9D" w:rsidRDefault="00E76EC7" w:rsidP="00E76EC7">
            <w:pPr>
              <w:pStyle w:val="TAL"/>
              <w:rPr>
                <w:szCs w:val="16"/>
              </w:rPr>
            </w:pPr>
            <w:r w:rsidRPr="00B24D9D">
              <w:t xml:space="preserve">The virtual memory of the virtualised compute. See clause </w:t>
            </w:r>
            <w:r w:rsidRPr="00523E3E">
              <w:t>7.1.9.3</w:t>
            </w:r>
            <w:r w:rsidR="00FD2421" w:rsidRPr="00523E3E">
              <w:t>.2</w:t>
            </w:r>
            <w:r w:rsidRPr="00B24D9D">
              <w:t>.</w:t>
            </w:r>
          </w:p>
        </w:tc>
      </w:tr>
      <w:tr w:rsidR="00E76EC7" w:rsidRPr="00B24D9D" w14:paraId="0FDE7C54" w14:textId="77777777" w:rsidTr="002005D5">
        <w:trPr>
          <w:jc w:val="center"/>
        </w:trPr>
        <w:tc>
          <w:tcPr>
            <w:tcW w:w="2544" w:type="dxa"/>
            <w:shd w:val="clear" w:color="auto" w:fill="auto"/>
          </w:tcPr>
          <w:p w14:paraId="42795C74" w14:textId="77777777" w:rsidR="00E76EC7" w:rsidRPr="00B24D9D" w:rsidRDefault="00E76EC7" w:rsidP="00E76EC7">
            <w:pPr>
              <w:pStyle w:val="TAL"/>
            </w:pPr>
            <w:r w:rsidRPr="00B24D9D">
              <w:t>virtualCpu</w:t>
            </w:r>
          </w:p>
        </w:tc>
        <w:tc>
          <w:tcPr>
            <w:tcW w:w="992" w:type="dxa"/>
            <w:shd w:val="clear" w:color="auto" w:fill="auto"/>
          </w:tcPr>
          <w:p w14:paraId="44DCB1DF" w14:textId="77777777" w:rsidR="00E76EC7" w:rsidRPr="00B24D9D" w:rsidRDefault="00E76EC7" w:rsidP="00E76EC7">
            <w:pPr>
              <w:pStyle w:val="TAL"/>
              <w:rPr>
                <w:szCs w:val="16"/>
              </w:rPr>
            </w:pPr>
            <w:r w:rsidRPr="00B24D9D">
              <w:rPr>
                <w:szCs w:val="16"/>
              </w:rPr>
              <w:t>M</w:t>
            </w:r>
          </w:p>
        </w:tc>
        <w:tc>
          <w:tcPr>
            <w:tcW w:w="1162" w:type="dxa"/>
            <w:shd w:val="clear" w:color="auto" w:fill="auto"/>
          </w:tcPr>
          <w:p w14:paraId="61A088C8" w14:textId="77777777" w:rsidR="00E76EC7" w:rsidRPr="00B24D9D" w:rsidRDefault="00E76EC7" w:rsidP="00E76EC7">
            <w:pPr>
              <w:pStyle w:val="TAL"/>
            </w:pPr>
            <w:r w:rsidRPr="00B24D9D">
              <w:rPr>
                <w:szCs w:val="16"/>
              </w:rPr>
              <w:t>1</w:t>
            </w:r>
          </w:p>
        </w:tc>
        <w:tc>
          <w:tcPr>
            <w:tcW w:w="1815" w:type="dxa"/>
            <w:shd w:val="clear" w:color="auto" w:fill="auto"/>
          </w:tcPr>
          <w:p w14:paraId="66AC5983" w14:textId="77777777" w:rsidR="00E76EC7" w:rsidRPr="00B24D9D" w:rsidRDefault="00E76EC7" w:rsidP="00E76EC7">
            <w:pPr>
              <w:pStyle w:val="TAL"/>
            </w:pPr>
            <w:r w:rsidRPr="00B24D9D">
              <w:t>VirtualCpuData</w:t>
            </w:r>
          </w:p>
        </w:tc>
        <w:tc>
          <w:tcPr>
            <w:tcW w:w="3405" w:type="dxa"/>
            <w:shd w:val="clear" w:color="auto" w:fill="auto"/>
          </w:tcPr>
          <w:p w14:paraId="7CF2F644" w14:textId="77777777" w:rsidR="00E76EC7" w:rsidRPr="00B24D9D" w:rsidRDefault="00E76EC7" w:rsidP="00E76EC7">
            <w:pPr>
              <w:pStyle w:val="TAL"/>
              <w:rPr>
                <w:szCs w:val="16"/>
              </w:rPr>
            </w:pPr>
            <w:r w:rsidRPr="00B24D9D">
              <w:t xml:space="preserve">The virtual CPU(s) of the virtualised compute. See clause </w:t>
            </w:r>
            <w:r w:rsidRPr="00523E3E">
              <w:t>7.1.9.2</w:t>
            </w:r>
            <w:r w:rsidR="00FD2421" w:rsidRPr="00523E3E">
              <w:t>.3</w:t>
            </w:r>
            <w:r w:rsidRPr="00B24D9D">
              <w:t>.</w:t>
            </w:r>
          </w:p>
        </w:tc>
      </w:tr>
      <w:tr w:rsidR="00374ACA" w:rsidRPr="00B24D9D" w14:paraId="25C60365" w14:textId="77777777" w:rsidTr="00374ACA">
        <w:trPr>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65544C19" w14:textId="77777777" w:rsidR="00374ACA" w:rsidRPr="00B24D9D" w:rsidRDefault="00374ACA" w:rsidP="00374ACA">
            <w:pPr>
              <w:pStyle w:val="TAL"/>
            </w:pPr>
            <w:r w:rsidRPr="00B24D9D">
              <w:t>virtualDisk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F85404" w14:textId="77777777" w:rsidR="00374ACA" w:rsidRPr="00B24D9D" w:rsidRDefault="00374ACA" w:rsidP="00374ACA">
            <w:pPr>
              <w:pStyle w:val="TAL"/>
              <w:rPr>
                <w:szCs w:val="16"/>
              </w:rPr>
            </w:pPr>
            <w:r w:rsidRPr="00B24D9D">
              <w:rPr>
                <w:szCs w:val="16"/>
              </w:rPr>
              <w:t>M</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ABBFDBC" w14:textId="77777777" w:rsidR="00374ACA" w:rsidRPr="00B24D9D" w:rsidRDefault="00374ACA" w:rsidP="00374ACA">
            <w:pPr>
              <w:pStyle w:val="TAL"/>
              <w:rPr>
                <w:szCs w:val="16"/>
              </w:rPr>
            </w:pPr>
            <w:proofErr w:type="gramStart"/>
            <w:r w:rsidRPr="00B24D9D">
              <w:rPr>
                <w:szCs w:val="16"/>
              </w:rPr>
              <w:t>0..N</w:t>
            </w:r>
            <w:proofErr w:type="gramEnd"/>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901FEDF" w14:textId="77777777" w:rsidR="00374ACA" w:rsidRPr="00B24D9D" w:rsidRDefault="00374ACA" w:rsidP="00374ACA">
            <w:pPr>
              <w:pStyle w:val="TAL"/>
            </w:pPr>
            <w:r w:rsidRPr="00B24D9D">
              <w:t>BlockStorageData</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14:paraId="6C9B883A" w14:textId="77777777" w:rsidR="00374ACA" w:rsidRPr="00B24D9D" w:rsidRDefault="00374ACA" w:rsidP="00374ACA">
            <w:pPr>
              <w:pStyle w:val="TAL"/>
              <w:rPr>
                <w:szCs w:val="16"/>
              </w:rPr>
            </w:pPr>
            <w:r w:rsidRPr="00B24D9D">
              <w:t>The local or ephemeral disk(s) of the virtualised compute. See clause</w:t>
            </w:r>
            <w:r w:rsidR="00C626B5" w:rsidRPr="00B24D9D">
              <w:t> </w:t>
            </w:r>
            <w:r w:rsidRPr="00523E3E">
              <w:t>7.1.9.4.3</w:t>
            </w:r>
            <w:r w:rsidRPr="00B24D9D">
              <w:t>.</w:t>
            </w:r>
          </w:p>
        </w:tc>
      </w:tr>
    </w:tbl>
    <w:p w14:paraId="387D09F1" w14:textId="77777777" w:rsidR="00CD1B2B" w:rsidRPr="00B24D9D" w:rsidRDefault="00CD1B2B" w:rsidP="00507DA4"/>
    <w:p w14:paraId="2FF32AA2" w14:textId="77777777" w:rsidR="000253C7" w:rsidRPr="00B24D9D" w:rsidRDefault="000253C7" w:rsidP="00AB626B">
      <w:pPr>
        <w:pStyle w:val="Heading5"/>
      </w:pPr>
      <w:bookmarkStart w:id="724" w:name="_Toc145337393"/>
      <w:bookmarkStart w:id="725" w:name="_Toc145928662"/>
      <w:bookmarkStart w:id="726" w:name="_Toc146035616"/>
      <w:r w:rsidRPr="00B24D9D">
        <w:t>7.1.</w:t>
      </w:r>
      <w:r w:rsidR="00216489" w:rsidRPr="00B24D9D">
        <w:t>9</w:t>
      </w:r>
      <w:r w:rsidRPr="00B24D9D">
        <w:t>.2.3</w:t>
      </w:r>
      <w:r w:rsidR="003D4F5F" w:rsidRPr="00B24D9D">
        <w:tab/>
      </w:r>
      <w:r w:rsidRPr="00B24D9D">
        <w:t xml:space="preserve">VirtualCpuData </w:t>
      </w:r>
      <w:r w:rsidR="00224850" w:rsidRPr="00B24D9D">
        <w:t>information elements</w:t>
      </w:r>
      <w:bookmarkEnd w:id="724"/>
      <w:bookmarkEnd w:id="725"/>
      <w:bookmarkEnd w:id="726"/>
    </w:p>
    <w:p w14:paraId="1EB758A7" w14:textId="77777777" w:rsidR="000253C7" w:rsidRPr="00B24D9D" w:rsidRDefault="000253C7" w:rsidP="00DB51B7">
      <w:pPr>
        <w:pStyle w:val="H6"/>
      </w:pPr>
      <w:r w:rsidRPr="00B24D9D">
        <w:t>7.1.</w:t>
      </w:r>
      <w:r w:rsidR="00216489" w:rsidRPr="00B24D9D">
        <w:t>9</w:t>
      </w:r>
      <w:r w:rsidRPr="00B24D9D">
        <w:t>.2.3.1</w:t>
      </w:r>
      <w:r w:rsidR="003D4F5F" w:rsidRPr="00B24D9D">
        <w:tab/>
      </w:r>
      <w:r w:rsidRPr="00B24D9D">
        <w:t>Description</w:t>
      </w:r>
    </w:p>
    <w:p w14:paraId="7AD0C34D" w14:textId="77777777" w:rsidR="0003054E" w:rsidRPr="00B24D9D" w:rsidRDefault="00890FE8" w:rsidP="00507DA4">
      <w:r w:rsidRPr="00B24D9D">
        <w:t>The VirtualCpuData information element supports the specification of requirements related to virtual CPU(s) of a virtual compute resource.</w:t>
      </w:r>
    </w:p>
    <w:p w14:paraId="35E14980" w14:textId="77777777" w:rsidR="000253C7" w:rsidRPr="00B24D9D" w:rsidRDefault="000253C7" w:rsidP="00DB51B7">
      <w:pPr>
        <w:pStyle w:val="H6"/>
      </w:pPr>
      <w:r w:rsidRPr="00B24D9D">
        <w:t>7.1.</w:t>
      </w:r>
      <w:r w:rsidR="00216489" w:rsidRPr="00B24D9D">
        <w:t>9</w:t>
      </w:r>
      <w:r w:rsidRPr="00B24D9D">
        <w:t>.2.3.2</w:t>
      </w:r>
      <w:r w:rsidR="003D4F5F" w:rsidRPr="00B24D9D">
        <w:tab/>
      </w:r>
      <w:r w:rsidRPr="00B24D9D">
        <w:t>Attributes</w:t>
      </w:r>
    </w:p>
    <w:p w14:paraId="1ECD75F7" w14:textId="77777777" w:rsidR="000253C7" w:rsidRPr="00B24D9D" w:rsidRDefault="000253C7" w:rsidP="002836FF">
      <w:r w:rsidRPr="00B24D9D">
        <w:t xml:space="preserve">The attributes of the VirtualCpuData information element shall follow the indications provided in table </w:t>
      </w:r>
      <w:r w:rsidRPr="00523E3E">
        <w:t>7.1.</w:t>
      </w:r>
      <w:r w:rsidR="00216489" w:rsidRPr="00523E3E">
        <w:t>9</w:t>
      </w:r>
      <w:r w:rsidRPr="00523E3E">
        <w:t>.2.3</w:t>
      </w:r>
      <w:r w:rsidR="0008124A" w:rsidRPr="00523E3E">
        <w:t>.2</w:t>
      </w:r>
      <w:r w:rsidRPr="00523E3E">
        <w:t>-1</w:t>
      </w:r>
      <w:r w:rsidRPr="00B24D9D">
        <w:t>.</w:t>
      </w:r>
    </w:p>
    <w:p w14:paraId="4B333CA0" w14:textId="77777777" w:rsidR="000253C7" w:rsidRPr="00B24D9D" w:rsidRDefault="000253C7" w:rsidP="00513272">
      <w:pPr>
        <w:pStyle w:val="TH"/>
      </w:pPr>
      <w:r w:rsidRPr="00B24D9D">
        <w:t>Table 7.1.</w:t>
      </w:r>
      <w:r w:rsidR="00216489" w:rsidRPr="00B24D9D">
        <w:t>9</w:t>
      </w:r>
      <w:r w:rsidR="00794132" w:rsidRPr="00B24D9D">
        <w:t>.</w:t>
      </w:r>
      <w:r w:rsidRPr="00B24D9D">
        <w:t>2.3</w:t>
      </w:r>
      <w:r w:rsidR="0008124A" w:rsidRPr="00B24D9D">
        <w:t>.2</w:t>
      </w:r>
      <w:r w:rsidRPr="00B24D9D">
        <w:t>-1</w:t>
      </w:r>
      <w:r w:rsidR="001C6F52" w:rsidRPr="00B24D9D">
        <w:t>:</w:t>
      </w:r>
      <w:r w:rsidRPr="00B24D9D">
        <w:t xml:space="preserve"> Attributes of the VirtualCpuData information element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0"/>
        <w:gridCol w:w="1350"/>
        <w:gridCol w:w="1530"/>
        <w:gridCol w:w="3690"/>
      </w:tblGrid>
      <w:tr w:rsidR="00277AE9" w:rsidRPr="00B24D9D" w14:paraId="6ECFDE88" w14:textId="77777777" w:rsidTr="002005D5">
        <w:trPr>
          <w:jc w:val="center"/>
        </w:trPr>
        <w:tc>
          <w:tcPr>
            <w:tcW w:w="2268" w:type="dxa"/>
            <w:shd w:val="clear" w:color="auto" w:fill="auto"/>
          </w:tcPr>
          <w:p w14:paraId="07A9B34D" w14:textId="77777777" w:rsidR="00277AE9" w:rsidRPr="00B24D9D" w:rsidRDefault="00277AE9" w:rsidP="000C5DB0">
            <w:pPr>
              <w:pStyle w:val="TAH"/>
            </w:pPr>
            <w:r w:rsidRPr="00B24D9D">
              <w:t>Attribute</w:t>
            </w:r>
          </w:p>
        </w:tc>
        <w:tc>
          <w:tcPr>
            <w:tcW w:w="1080" w:type="dxa"/>
            <w:shd w:val="clear" w:color="auto" w:fill="auto"/>
          </w:tcPr>
          <w:p w14:paraId="1450370A" w14:textId="77777777" w:rsidR="00277AE9" w:rsidRPr="00B24D9D" w:rsidRDefault="00277AE9" w:rsidP="000C5DB0">
            <w:pPr>
              <w:pStyle w:val="TAH"/>
            </w:pPr>
            <w:r w:rsidRPr="00B24D9D">
              <w:t>Qualifier</w:t>
            </w:r>
          </w:p>
        </w:tc>
        <w:tc>
          <w:tcPr>
            <w:tcW w:w="1350" w:type="dxa"/>
            <w:shd w:val="clear" w:color="auto" w:fill="auto"/>
          </w:tcPr>
          <w:p w14:paraId="645C3899" w14:textId="77777777" w:rsidR="00277AE9" w:rsidRPr="00B24D9D" w:rsidRDefault="00277AE9" w:rsidP="000C5DB0">
            <w:pPr>
              <w:pStyle w:val="TAH"/>
            </w:pPr>
            <w:r w:rsidRPr="00B24D9D">
              <w:t>Cardinality</w:t>
            </w:r>
          </w:p>
        </w:tc>
        <w:tc>
          <w:tcPr>
            <w:tcW w:w="1530" w:type="dxa"/>
            <w:shd w:val="clear" w:color="auto" w:fill="auto"/>
          </w:tcPr>
          <w:p w14:paraId="40F427BD" w14:textId="77777777" w:rsidR="00277AE9" w:rsidRPr="00B24D9D" w:rsidRDefault="00277AE9" w:rsidP="000C5DB0">
            <w:pPr>
              <w:pStyle w:val="TAH"/>
            </w:pPr>
            <w:r w:rsidRPr="00B24D9D">
              <w:t>Content</w:t>
            </w:r>
          </w:p>
        </w:tc>
        <w:tc>
          <w:tcPr>
            <w:tcW w:w="3690" w:type="dxa"/>
            <w:shd w:val="clear" w:color="auto" w:fill="auto"/>
          </w:tcPr>
          <w:p w14:paraId="71A5558C" w14:textId="77777777" w:rsidR="00277AE9" w:rsidRPr="00B24D9D" w:rsidRDefault="00277AE9" w:rsidP="000C5DB0">
            <w:pPr>
              <w:pStyle w:val="TAH"/>
            </w:pPr>
            <w:r w:rsidRPr="00B24D9D">
              <w:t>Description</w:t>
            </w:r>
          </w:p>
        </w:tc>
      </w:tr>
      <w:tr w:rsidR="00277AE9" w:rsidRPr="00B24D9D" w14:paraId="598D0225" w14:textId="77777777" w:rsidTr="002005D5">
        <w:trPr>
          <w:jc w:val="center"/>
        </w:trPr>
        <w:tc>
          <w:tcPr>
            <w:tcW w:w="2268" w:type="dxa"/>
            <w:shd w:val="clear" w:color="auto" w:fill="auto"/>
          </w:tcPr>
          <w:p w14:paraId="3798FF38" w14:textId="77777777" w:rsidR="00277AE9" w:rsidRPr="00B24D9D" w:rsidRDefault="00277AE9" w:rsidP="000C5DB0">
            <w:pPr>
              <w:pStyle w:val="TAL"/>
            </w:pPr>
            <w:r w:rsidRPr="00B24D9D">
              <w:t>cpuArchitecture</w:t>
            </w:r>
          </w:p>
        </w:tc>
        <w:tc>
          <w:tcPr>
            <w:tcW w:w="1080" w:type="dxa"/>
            <w:shd w:val="clear" w:color="auto" w:fill="auto"/>
          </w:tcPr>
          <w:p w14:paraId="0383CBE8" w14:textId="77777777" w:rsidR="00277AE9" w:rsidRPr="00B24D9D" w:rsidRDefault="00277AE9" w:rsidP="000C5DB0">
            <w:pPr>
              <w:pStyle w:val="TAL"/>
            </w:pPr>
            <w:r w:rsidRPr="00B24D9D">
              <w:t>M</w:t>
            </w:r>
          </w:p>
        </w:tc>
        <w:tc>
          <w:tcPr>
            <w:tcW w:w="1350" w:type="dxa"/>
            <w:shd w:val="clear" w:color="auto" w:fill="auto"/>
          </w:tcPr>
          <w:p w14:paraId="72323E79" w14:textId="77777777" w:rsidR="00277AE9" w:rsidRPr="00B24D9D" w:rsidRDefault="00277AE9" w:rsidP="000C5DB0">
            <w:pPr>
              <w:pStyle w:val="TAL"/>
            </w:pPr>
            <w:r w:rsidRPr="00B24D9D">
              <w:rPr>
                <w:szCs w:val="16"/>
              </w:rPr>
              <w:t>0..1</w:t>
            </w:r>
          </w:p>
        </w:tc>
        <w:tc>
          <w:tcPr>
            <w:tcW w:w="1530" w:type="dxa"/>
            <w:shd w:val="clear" w:color="auto" w:fill="auto"/>
          </w:tcPr>
          <w:p w14:paraId="0C9394D5" w14:textId="77777777" w:rsidR="00277AE9" w:rsidRPr="00B24D9D" w:rsidRDefault="00277AE9" w:rsidP="000C5DB0">
            <w:pPr>
              <w:pStyle w:val="TAL"/>
            </w:pPr>
            <w:r w:rsidRPr="00B24D9D">
              <w:t>String</w:t>
            </w:r>
          </w:p>
        </w:tc>
        <w:tc>
          <w:tcPr>
            <w:tcW w:w="3690" w:type="dxa"/>
            <w:shd w:val="clear" w:color="auto" w:fill="auto"/>
          </w:tcPr>
          <w:p w14:paraId="14C16003" w14:textId="77777777" w:rsidR="00277AE9" w:rsidRPr="00B24D9D" w:rsidRDefault="00277AE9" w:rsidP="000C5DB0">
            <w:pPr>
              <w:pStyle w:val="TAL"/>
              <w:rPr>
                <w:szCs w:val="16"/>
              </w:rPr>
            </w:pPr>
            <w:r w:rsidRPr="00B24D9D">
              <w:rPr>
                <w:szCs w:val="16"/>
              </w:rPr>
              <w:t>CPU architecture type. Examples are x86, ARM. The cardinality can be 0 during the allocation request, if no particular CPU architecture type is requested</w:t>
            </w:r>
            <w:r w:rsidR="0076332E" w:rsidRPr="00B24D9D">
              <w:rPr>
                <w:szCs w:val="16"/>
              </w:rPr>
              <w:t>.</w:t>
            </w:r>
          </w:p>
        </w:tc>
      </w:tr>
      <w:tr w:rsidR="00277AE9" w:rsidRPr="00B24D9D" w14:paraId="177B334C" w14:textId="77777777" w:rsidTr="002005D5">
        <w:trPr>
          <w:jc w:val="center"/>
        </w:trPr>
        <w:tc>
          <w:tcPr>
            <w:tcW w:w="2268" w:type="dxa"/>
            <w:shd w:val="clear" w:color="auto" w:fill="auto"/>
          </w:tcPr>
          <w:p w14:paraId="119821FB" w14:textId="77777777" w:rsidR="00277AE9" w:rsidRPr="00B24D9D" w:rsidRDefault="00277AE9" w:rsidP="000C5DB0">
            <w:pPr>
              <w:pStyle w:val="TAL"/>
            </w:pPr>
            <w:r w:rsidRPr="00B24D9D">
              <w:t>numVirtualCpu</w:t>
            </w:r>
          </w:p>
        </w:tc>
        <w:tc>
          <w:tcPr>
            <w:tcW w:w="1080" w:type="dxa"/>
            <w:shd w:val="clear" w:color="auto" w:fill="auto"/>
          </w:tcPr>
          <w:p w14:paraId="145C5A2D" w14:textId="77777777" w:rsidR="00277AE9" w:rsidRPr="00B24D9D" w:rsidRDefault="00277AE9" w:rsidP="000C5DB0">
            <w:pPr>
              <w:pStyle w:val="TAL"/>
            </w:pPr>
            <w:r w:rsidRPr="00B24D9D">
              <w:t>M</w:t>
            </w:r>
          </w:p>
        </w:tc>
        <w:tc>
          <w:tcPr>
            <w:tcW w:w="1350" w:type="dxa"/>
            <w:shd w:val="clear" w:color="auto" w:fill="auto"/>
          </w:tcPr>
          <w:p w14:paraId="35FC2878" w14:textId="77777777" w:rsidR="00277AE9" w:rsidRPr="00B24D9D" w:rsidRDefault="00277AE9" w:rsidP="000C5DB0">
            <w:pPr>
              <w:pStyle w:val="TAL"/>
            </w:pPr>
            <w:r w:rsidRPr="00B24D9D">
              <w:rPr>
                <w:szCs w:val="16"/>
              </w:rPr>
              <w:t>1</w:t>
            </w:r>
          </w:p>
        </w:tc>
        <w:tc>
          <w:tcPr>
            <w:tcW w:w="1530" w:type="dxa"/>
            <w:shd w:val="clear" w:color="auto" w:fill="auto"/>
          </w:tcPr>
          <w:p w14:paraId="25A95F4F" w14:textId="77777777" w:rsidR="00277AE9" w:rsidRPr="00B24D9D" w:rsidRDefault="00277AE9" w:rsidP="000C5DB0">
            <w:pPr>
              <w:pStyle w:val="TAL"/>
            </w:pPr>
            <w:r w:rsidRPr="00B24D9D">
              <w:t>Integer</w:t>
            </w:r>
          </w:p>
        </w:tc>
        <w:tc>
          <w:tcPr>
            <w:tcW w:w="3690" w:type="dxa"/>
            <w:shd w:val="clear" w:color="auto" w:fill="auto"/>
          </w:tcPr>
          <w:p w14:paraId="6DBA19C3" w14:textId="77777777" w:rsidR="00277AE9" w:rsidRPr="00B24D9D" w:rsidRDefault="00277AE9" w:rsidP="000C5DB0">
            <w:pPr>
              <w:pStyle w:val="TAL"/>
              <w:rPr>
                <w:szCs w:val="16"/>
              </w:rPr>
            </w:pPr>
            <w:r w:rsidRPr="00B24D9D">
              <w:rPr>
                <w:szCs w:val="16"/>
              </w:rPr>
              <w:t>Number of virtual CPUs</w:t>
            </w:r>
            <w:r w:rsidR="0076332E" w:rsidRPr="00B24D9D">
              <w:rPr>
                <w:szCs w:val="16"/>
              </w:rPr>
              <w:t>.</w:t>
            </w:r>
          </w:p>
        </w:tc>
      </w:tr>
      <w:tr w:rsidR="00277AE9" w:rsidRPr="00B24D9D" w14:paraId="57B93070" w14:textId="77777777" w:rsidTr="00AA5B8D">
        <w:trPr>
          <w:jc w:val="center"/>
        </w:trPr>
        <w:tc>
          <w:tcPr>
            <w:tcW w:w="2268" w:type="dxa"/>
            <w:shd w:val="clear" w:color="auto" w:fill="auto"/>
          </w:tcPr>
          <w:p w14:paraId="6C6B9BFC" w14:textId="77777777" w:rsidR="00277AE9" w:rsidRPr="00B24D9D" w:rsidRDefault="00277AE9" w:rsidP="00AA5B8D">
            <w:pPr>
              <w:pStyle w:val="TAL"/>
            </w:pPr>
            <w:r w:rsidRPr="00B24D9D">
              <w:t>virtualCpuClock</w:t>
            </w:r>
          </w:p>
        </w:tc>
        <w:tc>
          <w:tcPr>
            <w:tcW w:w="1080" w:type="dxa"/>
            <w:shd w:val="clear" w:color="auto" w:fill="auto"/>
          </w:tcPr>
          <w:p w14:paraId="774C0748" w14:textId="77777777" w:rsidR="00277AE9" w:rsidRPr="00B24D9D" w:rsidRDefault="00277AE9" w:rsidP="00AA5B8D">
            <w:pPr>
              <w:pStyle w:val="TAL"/>
            </w:pPr>
            <w:r w:rsidRPr="00B24D9D">
              <w:t>M</w:t>
            </w:r>
          </w:p>
        </w:tc>
        <w:tc>
          <w:tcPr>
            <w:tcW w:w="1350" w:type="dxa"/>
            <w:shd w:val="clear" w:color="auto" w:fill="auto"/>
          </w:tcPr>
          <w:p w14:paraId="3AC0555C" w14:textId="77777777" w:rsidR="00277AE9" w:rsidRPr="00B24D9D" w:rsidRDefault="00277AE9" w:rsidP="00AA5B8D">
            <w:pPr>
              <w:pStyle w:val="TAL"/>
            </w:pPr>
            <w:r w:rsidRPr="00B24D9D">
              <w:rPr>
                <w:szCs w:val="16"/>
              </w:rPr>
              <w:t>0..1</w:t>
            </w:r>
          </w:p>
        </w:tc>
        <w:tc>
          <w:tcPr>
            <w:tcW w:w="1530" w:type="dxa"/>
            <w:shd w:val="clear" w:color="auto" w:fill="auto"/>
          </w:tcPr>
          <w:p w14:paraId="7F977C2A" w14:textId="77777777" w:rsidR="00277AE9" w:rsidRPr="00B24D9D" w:rsidRDefault="00277AE9" w:rsidP="00AA5B8D">
            <w:pPr>
              <w:pStyle w:val="TAL"/>
            </w:pPr>
            <w:r w:rsidRPr="00B24D9D">
              <w:t>Number</w:t>
            </w:r>
          </w:p>
        </w:tc>
        <w:tc>
          <w:tcPr>
            <w:tcW w:w="3690" w:type="dxa"/>
            <w:shd w:val="clear" w:color="auto" w:fill="auto"/>
          </w:tcPr>
          <w:p w14:paraId="71835DFA" w14:textId="77777777" w:rsidR="00277AE9" w:rsidRPr="00B24D9D" w:rsidRDefault="00277AE9" w:rsidP="00AA5B8D">
            <w:pPr>
              <w:pStyle w:val="TAL"/>
              <w:rPr>
                <w:szCs w:val="16"/>
              </w:rPr>
            </w:pPr>
            <w:r w:rsidRPr="00B24D9D">
              <w:rPr>
                <w:szCs w:val="16"/>
              </w:rPr>
              <w:t>Minimum virtual CPU clock rate (</w:t>
            </w:r>
            <w:r w:rsidR="00554A93" w:rsidRPr="00B24D9D">
              <w:rPr>
                <w:szCs w:val="16"/>
              </w:rPr>
              <w:t>e.g.</w:t>
            </w:r>
            <w:r w:rsidRPr="00B24D9D">
              <w:rPr>
                <w:szCs w:val="16"/>
              </w:rPr>
              <w:t xml:space="preserve"> in MHz). The cardinality can be 0 during the allocation request, if no particular value is requested.</w:t>
            </w:r>
          </w:p>
        </w:tc>
      </w:tr>
      <w:tr w:rsidR="00277AE9" w:rsidRPr="00B24D9D" w14:paraId="1A2FEC18" w14:textId="77777777" w:rsidTr="00AA5B8D">
        <w:trPr>
          <w:jc w:val="center"/>
        </w:trPr>
        <w:tc>
          <w:tcPr>
            <w:tcW w:w="2268" w:type="dxa"/>
            <w:shd w:val="clear" w:color="auto" w:fill="auto"/>
          </w:tcPr>
          <w:p w14:paraId="768412D3" w14:textId="77777777" w:rsidR="00277AE9" w:rsidRPr="00B24D9D" w:rsidRDefault="00277AE9" w:rsidP="00AA5B8D">
            <w:pPr>
              <w:pStyle w:val="TAL"/>
            </w:pPr>
            <w:r w:rsidRPr="00B24D9D">
              <w:t>virtualCpuOversubscriptionPolicy</w:t>
            </w:r>
          </w:p>
        </w:tc>
        <w:tc>
          <w:tcPr>
            <w:tcW w:w="1080" w:type="dxa"/>
            <w:shd w:val="clear" w:color="auto" w:fill="auto"/>
          </w:tcPr>
          <w:p w14:paraId="43D31633" w14:textId="77777777" w:rsidR="00277AE9" w:rsidRPr="00B24D9D" w:rsidRDefault="00AA3623" w:rsidP="00AA5B8D">
            <w:pPr>
              <w:pStyle w:val="TAL"/>
              <w:rPr>
                <w:color w:val="7030A0"/>
              </w:rPr>
            </w:pPr>
            <w:r w:rsidRPr="00B24D9D">
              <w:t>M</w:t>
            </w:r>
          </w:p>
        </w:tc>
        <w:tc>
          <w:tcPr>
            <w:tcW w:w="1350" w:type="dxa"/>
            <w:shd w:val="clear" w:color="auto" w:fill="auto"/>
          </w:tcPr>
          <w:p w14:paraId="14076B96" w14:textId="77777777" w:rsidR="00277AE9" w:rsidRPr="00B24D9D" w:rsidRDefault="00277AE9" w:rsidP="00AA5B8D">
            <w:pPr>
              <w:pStyle w:val="TAL"/>
            </w:pPr>
            <w:r w:rsidRPr="00B24D9D">
              <w:rPr>
                <w:szCs w:val="16"/>
              </w:rPr>
              <w:t>0..1</w:t>
            </w:r>
          </w:p>
        </w:tc>
        <w:tc>
          <w:tcPr>
            <w:tcW w:w="1530" w:type="dxa"/>
            <w:shd w:val="clear" w:color="auto" w:fill="auto"/>
          </w:tcPr>
          <w:p w14:paraId="7BB710C9" w14:textId="77777777" w:rsidR="00277AE9" w:rsidRPr="00B24D9D" w:rsidRDefault="006D3493" w:rsidP="00AA5B8D">
            <w:pPr>
              <w:pStyle w:val="TAL"/>
              <w:rPr>
                <w:szCs w:val="16"/>
              </w:rPr>
            </w:pPr>
            <w:r w:rsidRPr="00B24D9D">
              <w:rPr>
                <w:szCs w:val="22"/>
              </w:rPr>
              <w:t>Not specified</w:t>
            </w:r>
          </w:p>
        </w:tc>
        <w:tc>
          <w:tcPr>
            <w:tcW w:w="3690" w:type="dxa"/>
            <w:shd w:val="clear" w:color="auto" w:fill="auto"/>
          </w:tcPr>
          <w:p w14:paraId="390BF12C" w14:textId="77777777" w:rsidR="00277AE9" w:rsidRPr="00B24D9D" w:rsidRDefault="00277AE9" w:rsidP="00AA5B8D">
            <w:pPr>
              <w:pStyle w:val="TAL"/>
              <w:rPr>
                <w:szCs w:val="16"/>
              </w:rPr>
            </w:pPr>
            <w:r w:rsidRPr="00B24D9D">
              <w:rPr>
                <w:szCs w:val="16"/>
              </w:rPr>
              <w:t>The CPU core oversubscription policy e</w:t>
            </w:r>
            <w:r w:rsidR="00AA3623" w:rsidRPr="00B24D9D">
              <w:rPr>
                <w:szCs w:val="16"/>
              </w:rPr>
              <w:t>.</w:t>
            </w:r>
            <w:r w:rsidRPr="00B24D9D">
              <w:rPr>
                <w:szCs w:val="16"/>
              </w:rPr>
              <w:t>g</w:t>
            </w:r>
            <w:r w:rsidR="00AA3623" w:rsidRPr="00B24D9D">
              <w:rPr>
                <w:szCs w:val="16"/>
              </w:rPr>
              <w:t>.</w:t>
            </w:r>
            <w:r w:rsidR="00BF1302" w:rsidRPr="00B24D9D">
              <w:rPr>
                <w:szCs w:val="16"/>
              </w:rPr>
              <w:t> </w:t>
            </w:r>
            <w:r w:rsidRPr="00B24D9D">
              <w:rPr>
                <w:szCs w:val="16"/>
              </w:rPr>
              <w:t>the relation of virtual CPU cores to physical CPU cores/threads. The cardinality can be 0 during the allocation request, if no particular value is requested.</w:t>
            </w:r>
          </w:p>
        </w:tc>
      </w:tr>
      <w:tr w:rsidR="00E76EC7" w:rsidRPr="00B24D9D" w14:paraId="0EE9B43D" w14:textId="77777777" w:rsidTr="00AA5B8D">
        <w:trPr>
          <w:jc w:val="center"/>
        </w:trPr>
        <w:tc>
          <w:tcPr>
            <w:tcW w:w="2268" w:type="dxa"/>
            <w:shd w:val="clear" w:color="auto" w:fill="auto"/>
          </w:tcPr>
          <w:p w14:paraId="3B8116A8" w14:textId="77777777" w:rsidR="00E76EC7" w:rsidRPr="00B24D9D" w:rsidRDefault="00E76EC7" w:rsidP="00AA5B8D">
            <w:pPr>
              <w:pStyle w:val="TAL"/>
            </w:pPr>
            <w:r w:rsidRPr="00B24D9D">
              <w:rPr>
                <w:rFonts w:ascii="Helvetica" w:hAnsi="Helvetica" w:cs="Helvetica"/>
                <w:szCs w:val="18"/>
                <w:lang w:eastAsia="en-GB"/>
              </w:rPr>
              <w:t>vduCpuRequirements</w:t>
            </w:r>
          </w:p>
        </w:tc>
        <w:tc>
          <w:tcPr>
            <w:tcW w:w="1080" w:type="dxa"/>
            <w:shd w:val="clear" w:color="auto" w:fill="auto"/>
          </w:tcPr>
          <w:p w14:paraId="624EFEE0" w14:textId="77777777" w:rsidR="00E76EC7" w:rsidRPr="00B24D9D" w:rsidRDefault="00E76EC7" w:rsidP="00AA5B8D">
            <w:pPr>
              <w:pStyle w:val="TAL"/>
            </w:pPr>
            <w:r w:rsidRPr="00B24D9D">
              <w:rPr>
                <w:rFonts w:ascii="Helvetica" w:hAnsi="Helvetica" w:cs="Helvetica"/>
                <w:szCs w:val="18"/>
                <w:lang w:eastAsia="en-GB"/>
              </w:rPr>
              <w:t>M</w:t>
            </w:r>
          </w:p>
        </w:tc>
        <w:tc>
          <w:tcPr>
            <w:tcW w:w="1350" w:type="dxa"/>
            <w:shd w:val="clear" w:color="auto" w:fill="auto"/>
          </w:tcPr>
          <w:p w14:paraId="0B94BB08" w14:textId="77777777" w:rsidR="00E76EC7" w:rsidRPr="00B24D9D" w:rsidRDefault="00E76EC7" w:rsidP="00AA5B8D">
            <w:pPr>
              <w:pStyle w:val="TAL"/>
              <w:rPr>
                <w:szCs w:val="16"/>
              </w:rPr>
            </w:pPr>
            <w:proofErr w:type="gramStart"/>
            <w:r w:rsidRPr="00B24D9D">
              <w:rPr>
                <w:rFonts w:ascii="Helvetica" w:hAnsi="Helvetica" w:cs="Helvetica"/>
                <w:szCs w:val="18"/>
                <w:lang w:eastAsia="en-GB"/>
              </w:rPr>
              <w:t>0..N</w:t>
            </w:r>
            <w:proofErr w:type="gramEnd"/>
          </w:p>
        </w:tc>
        <w:tc>
          <w:tcPr>
            <w:tcW w:w="1530" w:type="dxa"/>
            <w:shd w:val="clear" w:color="auto" w:fill="auto"/>
          </w:tcPr>
          <w:p w14:paraId="63D7EBB5" w14:textId="77777777" w:rsidR="00E76EC7" w:rsidRPr="00B24D9D" w:rsidRDefault="00E76EC7" w:rsidP="00AA5B8D">
            <w:pPr>
              <w:pStyle w:val="TAL"/>
              <w:rPr>
                <w:szCs w:val="22"/>
              </w:rPr>
            </w:pPr>
            <w:r w:rsidRPr="00B24D9D">
              <w:rPr>
                <w:rFonts w:ascii="Helvetica" w:hAnsi="Helvetica" w:cs="Helvetica"/>
                <w:szCs w:val="18"/>
                <w:lang w:eastAsia="en-GB"/>
              </w:rPr>
              <w:t>Not specified</w:t>
            </w:r>
          </w:p>
        </w:tc>
        <w:tc>
          <w:tcPr>
            <w:tcW w:w="3690" w:type="dxa"/>
            <w:shd w:val="clear" w:color="auto" w:fill="auto"/>
          </w:tcPr>
          <w:p w14:paraId="6D7A7BBB" w14:textId="77777777" w:rsidR="00E76EC7" w:rsidRPr="00B24D9D" w:rsidRDefault="00E76EC7" w:rsidP="00AA5B8D">
            <w:pPr>
              <w:pStyle w:val="TAL"/>
              <w:rPr>
                <w:szCs w:val="16"/>
              </w:rPr>
            </w:pPr>
            <w:r w:rsidRPr="00B24D9D">
              <w:rPr>
                <w:rFonts w:ascii="Helvetica" w:hAnsi="Helvetica" w:cs="Helvetica"/>
                <w:szCs w:val="18"/>
                <w:lang w:eastAsia="en-GB"/>
              </w:rPr>
              <w:t>Array of key-value pair requirements on the Compute (CPU) for the VDU.</w:t>
            </w:r>
          </w:p>
        </w:tc>
      </w:tr>
      <w:tr w:rsidR="00E76EC7" w:rsidRPr="00B24D9D" w14:paraId="066E69B8" w14:textId="77777777" w:rsidTr="002005D5">
        <w:trPr>
          <w:jc w:val="center"/>
        </w:trPr>
        <w:tc>
          <w:tcPr>
            <w:tcW w:w="2268" w:type="dxa"/>
            <w:shd w:val="clear" w:color="auto" w:fill="auto"/>
          </w:tcPr>
          <w:p w14:paraId="36B45304" w14:textId="77777777" w:rsidR="00E76EC7" w:rsidRPr="00B24D9D" w:rsidRDefault="00E76EC7" w:rsidP="00E76EC7">
            <w:pPr>
              <w:pStyle w:val="TAL"/>
            </w:pPr>
            <w:r w:rsidRPr="00B24D9D">
              <w:t>virtualCpuPinning</w:t>
            </w:r>
          </w:p>
        </w:tc>
        <w:tc>
          <w:tcPr>
            <w:tcW w:w="1080" w:type="dxa"/>
            <w:shd w:val="clear" w:color="auto" w:fill="auto"/>
          </w:tcPr>
          <w:p w14:paraId="3EE1858A" w14:textId="77777777" w:rsidR="00E76EC7" w:rsidRPr="00B24D9D" w:rsidRDefault="00E76EC7" w:rsidP="00E76EC7">
            <w:pPr>
              <w:pStyle w:val="TAL"/>
            </w:pPr>
            <w:r w:rsidRPr="00B24D9D">
              <w:t>M</w:t>
            </w:r>
          </w:p>
        </w:tc>
        <w:tc>
          <w:tcPr>
            <w:tcW w:w="1350" w:type="dxa"/>
            <w:shd w:val="clear" w:color="auto" w:fill="auto"/>
          </w:tcPr>
          <w:p w14:paraId="6CCCC4BD" w14:textId="77777777" w:rsidR="00E76EC7" w:rsidRPr="00B24D9D" w:rsidRDefault="00E76EC7" w:rsidP="00E76EC7">
            <w:pPr>
              <w:pStyle w:val="TAL"/>
            </w:pPr>
            <w:r w:rsidRPr="00B24D9D">
              <w:rPr>
                <w:szCs w:val="16"/>
              </w:rPr>
              <w:t>0..1</w:t>
            </w:r>
          </w:p>
        </w:tc>
        <w:tc>
          <w:tcPr>
            <w:tcW w:w="1530" w:type="dxa"/>
            <w:shd w:val="clear" w:color="auto" w:fill="auto"/>
          </w:tcPr>
          <w:p w14:paraId="06A47D0D" w14:textId="77777777" w:rsidR="00E76EC7" w:rsidRPr="00B24D9D" w:rsidRDefault="00E76EC7" w:rsidP="00E76EC7">
            <w:pPr>
              <w:pStyle w:val="TAL"/>
            </w:pPr>
            <w:r w:rsidRPr="00B24D9D">
              <w:t>VirtualCpuPinningData</w:t>
            </w:r>
          </w:p>
        </w:tc>
        <w:tc>
          <w:tcPr>
            <w:tcW w:w="3690" w:type="dxa"/>
            <w:shd w:val="clear" w:color="auto" w:fill="auto"/>
          </w:tcPr>
          <w:p w14:paraId="6F5E0EE5" w14:textId="77777777" w:rsidR="00E76EC7" w:rsidRPr="00B24D9D" w:rsidRDefault="00E76EC7" w:rsidP="00E76EC7">
            <w:pPr>
              <w:pStyle w:val="TAL"/>
              <w:rPr>
                <w:szCs w:val="16"/>
              </w:rPr>
            </w:pPr>
            <w:r w:rsidRPr="00B24D9D">
              <w:t>The virtual CPU pinning configuration for the virtualised compute resource. See clause </w:t>
            </w:r>
            <w:r w:rsidRPr="00523E3E">
              <w:t>7.1.9.2.4</w:t>
            </w:r>
            <w:r w:rsidRPr="00B24D9D">
              <w:t>.</w:t>
            </w:r>
          </w:p>
        </w:tc>
      </w:tr>
    </w:tbl>
    <w:p w14:paraId="54DA7B81" w14:textId="77777777" w:rsidR="00277AE9" w:rsidRPr="00B24D9D" w:rsidRDefault="00277AE9" w:rsidP="00277AE9"/>
    <w:p w14:paraId="5CC0DE86" w14:textId="77777777" w:rsidR="000253C7" w:rsidRPr="00B24D9D" w:rsidRDefault="000253C7" w:rsidP="00AB626B">
      <w:pPr>
        <w:pStyle w:val="Heading5"/>
      </w:pPr>
      <w:bookmarkStart w:id="727" w:name="_Toc145337394"/>
      <w:bookmarkStart w:id="728" w:name="_Toc145928663"/>
      <w:bookmarkStart w:id="729" w:name="_Toc146035617"/>
      <w:r w:rsidRPr="00B24D9D">
        <w:t>7.1.</w:t>
      </w:r>
      <w:r w:rsidR="00216489" w:rsidRPr="00B24D9D">
        <w:t>9</w:t>
      </w:r>
      <w:r w:rsidRPr="00B24D9D">
        <w:t>.2.4</w:t>
      </w:r>
      <w:r w:rsidR="003D4F5F" w:rsidRPr="00B24D9D">
        <w:tab/>
      </w:r>
      <w:r w:rsidRPr="00B24D9D" w:rsidDel="00B6372A">
        <w:t>VirtualCpuPinning</w:t>
      </w:r>
      <w:r w:rsidRPr="00B24D9D">
        <w:t xml:space="preserve">Data </w:t>
      </w:r>
      <w:r w:rsidR="00224850" w:rsidRPr="00B24D9D">
        <w:t>information element</w:t>
      </w:r>
      <w:bookmarkEnd w:id="727"/>
      <w:bookmarkEnd w:id="728"/>
      <w:bookmarkEnd w:id="729"/>
    </w:p>
    <w:p w14:paraId="6E25B2A3" w14:textId="77777777" w:rsidR="000253C7" w:rsidRPr="00B24D9D" w:rsidRDefault="000253C7" w:rsidP="00DB51B7">
      <w:pPr>
        <w:pStyle w:val="H6"/>
      </w:pPr>
      <w:r w:rsidRPr="00B24D9D">
        <w:t>7.1.</w:t>
      </w:r>
      <w:r w:rsidR="00216489" w:rsidRPr="00B24D9D">
        <w:t>9</w:t>
      </w:r>
      <w:r w:rsidRPr="00B24D9D">
        <w:t>.2.4.1</w:t>
      </w:r>
      <w:r w:rsidR="003D4F5F" w:rsidRPr="00B24D9D">
        <w:tab/>
      </w:r>
      <w:r w:rsidRPr="00B24D9D">
        <w:t>Description</w:t>
      </w:r>
    </w:p>
    <w:p w14:paraId="37431000" w14:textId="77777777" w:rsidR="0003054E" w:rsidRPr="00B24D9D" w:rsidRDefault="00890FE8" w:rsidP="00507DA4">
      <w:r w:rsidRPr="00B24D9D">
        <w:t>The VirtualCpuPinningData information element supports the specification of requirements related to the virtual CPU pinning configuration of a virtual compute resource.</w:t>
      </w:r>
    </w:p>
    <w:p w14:paraId="22C9A259" w14:textId="77777777" w:rsidR="000253C7" w:rsidRPr="00B24D9D" w:rsidRDefault="00794132" w:rsidP="00DB51B7">
      <w:pPr>
        <w:pStyle w:val="H6"/>
      </w:pPr>
      <w:r w:rsidRPr="00B24D9D">
        <w:lastRenderedPageBreak/>
        <w:t>7.1.</w:t>
      </w:r>
      <w:r w:rsidR="00216489" w:rsidRPr="00B24D9D">
        <w:t>9</w:t>
      </w:r>
      <w:r w:rsidR="000253C7" w:rsidRPr="00B24D9D">
        <w:t>.2.4.2</w:t>
      </w:r>
      <w:r w:rsidR="003D4F5F" w:rsidRPr="00B24D9D">
        <w:tab/>
      </w:r>
      <w:r w:rsidR="000253C7" w:rsidRPr="00B24D9D">
        <w:t>Attributes</w:t>
      </w:r>
    </w:p>
    <w:p w14:paraId="2C65FBB6" w14:textId="77777777" w:rsidR="000253C7" w:rsidRPr="00B24D9D" w:rsidRDefault="000253C7" w:rsidP="002836FF">
      <w:r w:rsidRPr="00B24D9D">
        <w:t>The attributes of the VirtualCpuPinningData information element shall follow the ind</w:t>
      </w:r>
      <w:r w:rsidR="00794132" w:rsidRPr="00B24D9D">
        <w:t xml:space="preserve">ications provided in </w:t>
      </w:r>
      <w:r w:rsidRPr="00B24D9D">
        <w:t>table</w:t>
      </w:r>
      <w:r w:rsidR="001C6F52" w:rsidRPr="00B24D9D">
        <w:t> </w:t>
      </w:r>
      <w:r w:rsidR="00794132" w:rsidRPr="00523E3E">
        <w:t>7.1.</w:t>
      </w:r>
      <w:r w:rsidR="00216489" w:rsidRPr="00523E3E">
        <w:t>9</w:t>
      </w:r>
      <w:r w:rsidRPr="00523E3E">
        <w:t>.2.4</w:t>
      </w:r>
      <w:r w:rsidR="0008124A" w:rsidRPr="00523E3E">
        <w:t>.2</w:t>
      </w:r>
      <w:r w:rsidRPr="00523E3E">
        <w:t>-1</w:t>
      </w:r>
      <w:r w:rsidRPr="00B24D9D">
        <w:t>.</w:t>
      </w:r>
    </w:p>
    <w:p w14:paraId="5F76449D" w14:textId="77777777" w:rsidR="000253C7" w:rsidRPr="00B24D9D" w:rsidDel="00B6372A" w:rsidRDefault="000253C7" w:rsidP="00513272">
      <w:pPr>
        <w:pStyle w:val="TH"/>
      </w:pPr>
      <w:r w:rsidRPr="00B24D9D">
        <w:t>Table 7.1.</w:t>
      </w:r>
      <w:r w:rsidR="00216489" w:rsidRPr="00B24D9D">
        <w:t>9</w:t>
      </w:r>
      <w:r w:rsidRPr="00B24D9D">
        <w:t>.2.4</w:t>
      </w:r>
      <w:r w:rsidR="0008124A" w:rsidRPr="00B24D9D">
        <w:t>.2</w:t>
      </w:r>
      <w:r w:rsidRPr="00B24D9D">
        <w:t>-1</w:t>
      </w:r>
      <w:r w:rsidR="001C6F52" w:rsidRPr="00B24D9D">
        <w:t>:</w:t>
      </w:r>
      <w:r w:rsidRPr="00B24D9D">
        <w:t xml:space="preserve"> Attributes of the VirtualCpuPinningData information element</w:t>
      </w:r>
      <w:r w:rsidRPr="00B24D9D" w:rsidDel="00272919">
        <w:t xml:space="preserve"> </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06"/>
        <w:gridCol w:w="961"/>
        <w:gridCol w:w="1156"/>
        <w:gridCol w:w="1321"/>
        <w:gridCol w:w="4058"/>
      </w:tblGrid>
      <w:tr w:rsidR="00277AE9" w:rsidRPr="00B24D9D" w:rsidDel="00B6372A" w14:paraId="06A138DC" w14:textId="77777777" w:rsidTr="00C21944">
        <w:trPr>
          <w:jc w:val="center"/>
        </w:trPr>
        <w:tc>
          <w:tcPr>
            <w:tcW w:w="2206" w:type="dxa"/>
            <w:shd w:val="clear" w:color="auto" w:fill="auto"/>
          </w:tcPr>
          <w:p w14:paraId="57333086" w14:textId="77777777" w:rsidR="00277AE9" w:rsidRPr="00B24D9D" w:rsidDel="00B6372A" w:rsidRDefault="00277AE9" w:rsidP="000C5DB0">
            <w:pPr>
              <w:pStyle w:val="TAH"/>
            </w:pPr>
            <w:r w:rsidRPr="00B24D9D" w:rsidDel="00B6372A">
              <w:t>Attribute</w:t>
            </w:r>
          </w:p>
        </w:tc>
        <w:tc>
          <w:tcPr>
            <w:tcW w:w="961" w:type="dxa"/>
            <w:shd w:val="clear" w:color="auto" w:fill="auto"/>
          </w:tcPr>
          <w:p w14:paraId="61D95753" w14:textId="77777777" w:rsidR="00277AE9" w:rsidRPr="00B24D9D" w:rsidDel="00B6372A" w:rsidRDefault="00277AE9" w:rsidP="000C5DB0">
            <w:pPr>
              <w:pStyle w:val="TAH"/>
            </w:pPr>
            <w:r w:rsidRPr="00B24D9D" w:rsidDel="00B6372A">
              <w:t>Qualifier</w:t>
            </w:r>
          </w:p>
        </w:tc>
        <w:tc>
          <w:tcPr>
            <w:tcW w:w="1156" w:type="dxa"/>
            <w:shd w:val="clear" w:color="auto" w:fill="auto"/>
          </w:tcPr>
          <w:p w14:paraId="69F7F267" w14:textId="77777777" w:rsidR="00277AE9" w:rsidRPr="00B24D9D" w:rsidDel="00B6372A" w:rsidRDefault="00277AE9" w:rsidP="000C5DB0">
            <w:pPr>
              <w:pStyle w:val="TAH"/>
            </w:pPr>
            <w:r w:rsidRPr="00B24D9D" w:rsidDel="00B6372A">
              <w:t>Cardinality</w:t>
            </w:r>
          </w:p>
        </w:tc>
        <w:tc>
          <w:tcPr>
            <w:tcW w:w="1321" w:type="dxa"/>
            <w:shd w:val="clear" w:color="auto" w:fill="auto"/>
          </w:tcPr>
          <w:p w14:paraId="681B3ECB" w14:textId="77777777" w:rsidR="00277AE9" w:rsidRPr="00B24D9D" w:rsidDel="00B6372A" w:rsidRDefault="00277AE9" w:rsidP="000C5DB0">
            <w:pPr>
              <w:pStyle w:val="TAH"/>
            </w:pPr>
            <w:r w:rsidRPr="00B24D9D" w:rsidDel="00B6372A">
              <w:t>Content</w:t>
            </w:r>
          </w:p>
        </w:tc>
        <w:tc>
          <w:tcPr>
            <w:tcW w:w="4058" w:type="dxa"/>
            <w:shd w:val="clear" w:color="auto" w:fill="auto"/>
          </w:tcPr>
          <w:p w14:paraId="7844E8BB" w14:textId="77777777" w:rsidR="00277AE9" w:rsidRPr="00B24D9D" w:rsidDel="00B6372A" w:rsidRDefault="00277AE9" w:rsidP="000C5DB0">
            <w:pPr>
              <w:pStyle w:val="TAH"/>
            </w:pPr>
            <w:r w:rsidRPr="00B24D9D" w:rsidDel="00B6372A">
              <w:t>Description</w:t>
            </w:r>
          </w:p>
        </w:tc>
      </w:tr>
      <w:tr w:rsidR="00277AE9" w:rsidRPr="00B24D9D" w:rsidDel="00B6372A" w14:paraId="712E55C6" w14:textId="77777777" w:rsidTr="00C21944">
        <w:trPr>
          <w:jc w:val="center"/>
        </w:trPr>
        <w:tc>
          <w:tcPr>
            <w:tcW w:w="2206" w:type="dxa"/>
            <w:shd w:val="clear" w:color="auto" w:fill="auto"/>
          </w:tcPr>
          <w:p w14:paraId="720F0B30" w14:textId="77777777" w:rsidR="00277AE9" w:rsidRPr="00B24D9D" w:rsidDel="00B6372A" w:rsidRDefault="001E6A6B" w:rsidP="000C5DB0">
            <w:pPr>
              <w:pStyle w:val="TAL"/>
            </w:pPr>
            <w:r w:rsidRPr="00B24D9D">
              <w:rPr>
                <w:rFonts w:eastAsiaTheme="minorEastAsia" w:cs="Arial"/>
                <w:szCs w:val="18"/>
                <w:lang w:eastAsia="zh-CN"/>
              </w:rPr>
              <w:t>virtualC</w:t>
            </w:r>
            <w:r w:rsidR="00277AE9" w:rsidRPr="00B24D9D" w:rsidDel="00B6372A">
              <w:t>puPinningPolicy</w:t>
            </w:r>
          </w:p>
        </w:tc>
        <w:tc>
          <w:tcPr>
            <w:tcW w:w="961" w:type="dxa"/>
            <w:shd w:val="clear" w:color="auto" w:fill="auto"/>
          </w:tcPr>
          <w:p w14:paraId="462D2447" w14:textId="77777777" w:rsidR="00277AE9" w:rsidRPr="00B24D9D" w:rsidDel="00B6372A" w:rsidRDefault="00277AE9" w:rsidP="000C5DB0">
            <w:pPr>
              <w:pStyle w:val="TAL"/>
              <w:rPr>
                <w:szCs w:val="16"/>
              </w:rPr>
            </w:pPr>
            <w:r w:rsidRPr="00B24D9D" w:rsidDel="00B6372A">
              <w:rPr>
                <w:szCs w:val="16"/>
              </w:rPr>
              <w:t>M</w:t>
            </w:r>
          </w:p>
        </w:tc>
        <w:tc>
          <w:tcPr>
            <w:tcW w:w="1156" w:type="dxa"/>
            <w:shd w:val="clear" w:color="auto" w:fill="auto"/>
          </w:tcPr>
          <w:p w14:paraId="4CD58ABD" w14:textId="77777777" w:rsidR="00277AE9" w:rsidRPr="00B24D9D" w:rsidDel="00B6372A" w:rsidRDefault="00277AE9" w:rsidP="000C5DB0">
            <w:pPr>
              <w:pStyle w:val="TAL"/>
            </w:pPr>
            <w:r w:rsidRPr="00B24D9D" w:rsidDel="00B6372A">
              <w:rPr>
                <w:szCs w:val="16"/>
              </w:rPr>
              <w:t>0..1</w:t>
            </w:r>
          </w:p>
        </w:tc>
        <w:tc>
          <w:tcPr>
            <w:tcW w:w="1321" w:type="dxa"/>
            <w:shd w:val="clear" w:color="auto" w:fill="auto"/>
          </w:tcPr>
          <w:p w14:paraId="3738516C" w14:textId="77777777" w:rsidR="00277AE9" w:rsidRPr="00B24D9D" w:rsidDel="00B6372A" w:rsidRDefault="00AA3623" w:rsidP="000C5DB0">
            <w:pPr>
              <w:pStyle w:val="TAL"/>
              <w:rPr>
                <w:szCs w:val="16"/>
              </w:rPr>
            </w:pPr>
            <w:r w:rsidRPr="00B24D9D">
              <w:rPr>
                <w:szCs w:val="16"/>
              </w:rPr>
              <w:t>Enum</w:t>
            </w:r>
          </w:p>
        </w:tc>
        <w:tc>
          <w:tcPr>
            <w:tcW w:w="4058" w:type="dxa"/>
            <w:shd w:val="clear" w:color="auto" w:fill="auto"/>
          </w:tcPr>
          <w:p w14:paraId="06987122" w14:textId="77777777" w:rsidR="00D6084E" w:rsidRPr="00B24D9D" w:rsidRDefault="005823D7" w:rsidP="000C5DB0">
            <w:pPr>
              <w:pStyle w:val="TAL"/>
            </w:pPr>
            <w:r w:rsidRPr="00B24D9D">
              <w:rPr>
                <w:rFonts w:eastAsiaTheme="minorEastAsia"/>
              </w:rPr>
              <w:t>Indicates the policy for CPU pinning.</w:t>
            </w:r>
            <w:r w:rsidR="001E6A6B" w:rsidRPr="00B24D9D">
              <w:t xml:space="preserve"> </w:t>
            </w:r>
          </w:p>
          <w:p w14:paraId="2138D11D" w14:textId="77777777" w:rsidR="00C84C5A" w:rsidRPr="00B24D9D" w:rsidRDefault="00C84C5A" w:rsidP="00C84C5A">
            <w:pPr>
              <w:pStyle w:val="TAL"/>
            </w:pPr>
            <w:r w:rsidRPr="00B24D9D">
              <w:t>VALUES:</w:t>
            </w:r>
          </w:p>
          <w:p w14:paraId="1BBAFC03" w14:textId="77777777" w:rsidR="00C84C5A" w:rsidRPr="00B24D9D" w:rsidRDefault="00C84C5A" w:rsidP="000F662D">
            <w:pPr>
              <w:pStyle w:val="TB1"/>
            </w:pPr>
            <w:r w:rsidRPr="00B24D9D">
              <w:t>STATIC</w:t>
            </w:r>
          </w:p>
          <w:p w14:paraId="6F62B496" w14:textId="77777777" w:rsidR="00C84C5A" w:rsidRPr="00B24D9D" w:rsidRDefault="00C84C5A" w:rsidP="000F662D">
            <w:pPr>
              <w:pStyle w:val="TB1"/>
            </w:pPr>
            <w:r w:rsidRPr="00B24D9D">
              <w:t>DYNAMIC</w:t>
            </w:r>
          </w:p>
          <w:p w14:paraId="38B6D2DB" w14:textId="77777777" w:rsidR="00D6084E" w:rsidRPr="00B24D9D" w:rsidRDefault="001E6A6B" w:rsidP="000C5DB0">
            <w:pPr>
              <w:pStyle w:val="TAL"/>
            </w:pPr>
            <w:r w:rsidRPr="00B24D9D">
              <w:t xml:space="preserve">In case of </w:t>
            </w:r>
            <w:r w:rsidR="00F969DE" w:rsidRPr="00B24D9D">
              <w:t>"</w:t>
            </w:r>
            <w:r w:rsidR="00B65155" w:rsidRPr="00B24D9D">
              <w:t>STATIC</w:t>
            </w:r>
            <w:r w:rsidR="00F969DE" w:rsidRPr="00B24D9D">
              <w:t>"</w:t>
            </w:r>
            <w:r w:rsidRPr="00B24D9D">
              <w:t xml:space="preserve"> the virtual CPU cores are requested to be allocated to logical CPU cores according to the rules defined in virtualCpuPinningRules. </w:t>
            </w:r>
          </w:p>
          <w:p w14:paraId="58C3F8D8" w14:textId="05787603" w:rsidR="00277AE9" w:rsidRPr="00B24D9D" w:rsidDel="00B6372A" w:rsidRDefault="001E6A6B" w:rsidP="000C5DB0">
            <w:pPr>
              <w:pStyle w:val="TAL"/>
              <w:rPr>
                <w:color w:val="7030A0"/>
                <w:szCs w:val="16"/>
              </w:rPr>
            </w:pPr>
            <w:r w:rsidRPr="00B24D9D">
              <w:t xml:space="preserve">In case of </w:t>
            </w:r>
            <w:r w:rsidR="00F969DE" w:rsidRPr="00B24D9D">
              <w:t>"</w:t>
            </w:r>
            <w:r w:rsidR="00B65155" w:rsidRPr="00B24D9D">
              <w:t>DYNAMIC</w:t>
            </w:r>
            <w:r w:rsidR="00F969DE" w:rsidRPr="00B24D9D">
              <w:t>"</w:t>
            </w:r>
            <w:r w:rsidRPr="00B24D9D">
              <w:t xml:space="preserve"> the allocation of virtual CPU cores to logical CPU cores is decided by the VIM </w:t>
            </w:r>
            <w:r w:rsidR="00787426" w:rsidRPr="00B24D9D">
              <w:t xml:space="preserve">or CISM </w:t>
            </w:r>
            <w:r w:rsidRPr="00B24D9D">
              <w:t>(e</w:t>
            </w:r>
            <w:r w:rsidR="00576967" w:rsidRPr="00B24D9D">
              <w:t>.</w:t>
            </w:r>
            <w:r w:rsidRPr="00B24D9D">
              <w:t>g. SMT (Simultaneous Multi</w:t>
            </w:r>
            <w:r w:rsidR="009334C7">
              <w:noBreakHyphen/>
            </w:r>
            <w:r w:rsidRPr="00B24D9D">
              <w:t>Threading) requirements).</w:t>
            </w:r>
          </w:p>
        </w:tc>
      </w:tr>
      <w:tr w:rsidR="00277AE9" w:rsidRPr="00B24D9D" w:rsidDel="00B6372A" w14:paraId="272FB29B" w14:textId="77777777" w:rsidTr="00C21944">
        <w:trPr>
          <w:jc w:val="center"/>
        </w:trPr>
        <w:tc>
          <w:tcPr>
            <w:tcW w:w="2206" w:type="dxa"/>
            <w:shd w:val="clear" w:color="auto" w:fill="auto"/>
          </w:tcPr>
          <w:p w14:paraId="199D8EEF" w14:textId="77777777" w:rsidR="00277AE9" w:rsidRPr="00B24D9D" w:rsidDel="00B6372A" w:rsidRDefault="001E6A6B" w:rsidP="000C5DB0">
            <w:pPr>
              <w:pStyle w:val="TAL"/>
            </w:pPr>
            <w:r w:rsidRPr="00B24D9D">
              <w:rPr>
                <w:rFonts w:eastAsiaTheme="minorEastAsia" w:cs="Arial"/>
                <w:szCs w:val="18"/>
                <w:lang w:eastAsia="zh-CN"/>
              </w:rPr>
              <w:t>virtualC</w:t>
            </w:r>
            <w:r w:rsidR="00277AE9" w:rsidRPr="00B24D9D" w:rsidDel="00B6372A">
              <w:t>puPinning</w:t>
            </w:r>
            <w:r w:rsidRPr="00B24D9D">
              <w:t>Rule</w:t>
            </w:r>
          </w:p>
        </w:tc>
        <w:tc>
          <w:tcPr>
            <w:tcW w:w="961" w:type="dxa"/>
            <w:shd w:val="clear" w:color="auto" w:fill="auto"/>
          </w:tcPr>
          <w:p w14:paraId="4C811FFE" w14:textId="77777777" w:rsidR="00277AE9" w:rsidRPr="00B24D9D" w:rsidDel="00B6372A" w:rsidRDefault="00277AE9" w:rsidP="000C5DB0">
            <w:pPr>
              <w:pStyle w:val="TAL"/>
              <w:rPr>
                <w:szCs w:val="16"/>
              </w:rPr>
            </w:pPr>
            <w:r w:rsidRPr="00B24D9D" w:rsidDel="00B6372A">
              <w:rPr>
                <w:szCs w:val="16"/>
              </w:rPr>
              <w:t>M</w:t>
            </w:r>
          </w:p>
        </w:tc>
        <w:tc>
          <w:tcPr>
            <w:tcW w:w="1156" w:type="dxa"/>
            <w:shd w:val="clear" w:color="auto" w:fill="auto"/>
          </w:tcPr>
          <w:p w14:paraId="10B543D2" w14:textId="77777777" w:rsidR="00277AE9" w:rsidRPr="00B24D9D" w:rsidDel="00B6372A" w:rsidRDefault="00277AE9" w:rsidP="000C5DB0">
            <w:pPr>
              <w:pStyle w:val="TAL"/>
            </w:pPr>
            <w:proofErr w:type="gramStart"/>
            <w:r w:rsidRPr="00B24D9D" w:rsidDel="00B6372A">
              <w:rPr>
                <w:szCs w:val="16"/>
              </w:rPr>
              <w:t>0..</w:t>
            </w:r>
            <w:r w:rsidR="00DE1317" w:rsidRPr="00B24D9D">
              <w:rPr>
                <w:szCs w:val="16"/>
              </w:rPr>
              <w:t>N</w:t>
            </w:r>
            <w:proofErr w:type="gramEnd"/>
          </w:p>
        </w:tc>
        <w:tc>
          <w:tcPr>
            <w:tcW w:w="1321" w:type="dxa"/>
            <w:shd w:val="clear" w:color="auto" w:fill="auto"/>
          </w:tcPr>
          <w:p w14:paraId="14F77C06" w14:textId="77777777" w:rsidR="00277AE9" w:rsidRPr="00B24D9D" w:rsidDel="00B6372A" w:rsidRDefault="006D3493" w:rsidP="000C5DB0">
            <w:pPr>
              <w:pStyle w:val="TAL"/>
              <w:rPr>
                <w:szCs w:val="16"/>
              </w:rPr>
            </w:pPr>
            <w:r w:rsidRPr="00B24D9D">
              <w:rPr>
                <w:szCs w:val="22"/>
              </w:rPr>
              <w:t>Not specified</w:t>
            </w:r>
          </w:p>
        </w:tc>
        <w:tc>
          <w:tcPr>
            <w:tcW w:w="4058" w:type="dxa"/>
            <w:shd w:val="clear" w:color="auto" w:fill="auto"/>
          </w:tcPr>
          <w:p w14:paraId="755DB683" w14:textId="77777777" w:rsidR="00277AE9" w:rsidRPr="00B24D9D" w:rsidDel="00B6372A" w:rsidRDefault="00DB5A28" w:rsidP="000C5DB0">
            <w:pPr>
              <w:pStyle w:val="TAL"/>
              <w:rPr>
                <w:color w:val="7030A0"/>
                <w:szCs w:val="16"/>
              </w:rPr>
            </w:pPr>
            <w:r w:rsidRPr="00B24D9D">
              <w:t>L</w:t>
            </w:r>
            <w:r w:rsidR="00082205" w:rsidRPr="00B24D9D">
              <w:t xml:space="preserve">ist of rules that should be considered during the allocation of the virtual CPUs to </w:t>
            </w:r>
            <w:r w:rsidR="00082205" w:rsidRPr="00B24D9D">
              <w:rPr>
                <w:rFonts w:eastAsiaTheme="minorEastAsia"/>
                <w:lang w:eastAsia="zh-CN"/>
              </w:rPr>
              <w:t>logical</w:t>
            </w:r>
            <w:r w:rsidR="00082205" w:rsidRPr="00B24D9D">
              <w:t xml:space="preserve"> CPUs in case of </w:t>
            </w:r>
            <w:r w:rsidR="00F969DE" w:rsidRPr="00B24D9D">
              <w:t>"</w:t>
            </w:r>
            <w:r w:rsidR="00B65155" w:rsidRPr="00B24D9D">
              <w:t>STATIC</w:t>
            </w:r>
            <w:r w:rsidR="00F969DE" w:rsidRPr="00B24D9D">
              <w:t>"</w:t>
            </w:r>
            <w:r w:rsidR="00082205" w:rsidRPr="00B24D9D">
              <w:t xml:space="preserve"> </w:t>
            </w:r>
            <w:r w:rsidR="00082205" w:rsidRPr="00B24D9D">
              <w:rPr>
                <w:rFonts w:eastAsiaTheme="minorEastAsia"/>
                <w:lang w:eastAsia="zh-CN"/>
              </w:rPr>
              <w:t>virtualC</w:t>
            </w:r>
            <w:r w:rsidR="00082205" w:rsidRPr="00B24D9D">
              <w:t>puPinningPolicy.</w:t>
            </w:r>
          </w:p>
        </w:tc>
      </w:tr>
    </w:tbl>
    <w:p w14:paraId="6BE3B740" w14:textId="77777777" w:rsidR="00277AE9" w:rsidRPr="00B24D9D" w:rsidRDefault="00277AE9" w:rsidP="00277AE9">
      <w:pPr>
        <w:rPr>
          <w:highlight w:val="yellow"/>
        </w:rPr>
      </w:pPr>
    </w:p>
    <w:p w14:paraId="19FA1561" w14:textId="77777777" w:rsidR="000253C7" w:rsidRPr="00B24D9D" w:rsidRDefault="006B5AC8" w:rsidP="00AB626B">
      <w:pPr>
        <w:pStyle w:val="Heading4"/>
      </w:pPr>
      <w:bookmarkStart w:id="730" w:name="_Toc145337395"/>
      <w:bookmarkStart w:id="731" w:name="_Toc145928664"/>
      <w:bookmarkStart w:id="732" w:name="_Toc146035618"/>
      <w:r w:rsidRPr="00B24D9D">
        <w:t>7.1.</w:t>
      </w:r>
      <w:r w:rsidR="00216489" w:rsidRPr="00B24D9D">
        <w:t>9</w:t>
      </w:r>
      <w:r w:rsidRPr="00B24D9D">
        <w:t>.3</w:t>
      </w:r>
      <w:r w:rsidR="003D4F5F" w:rsidRPr="00B24D9D">
        <w:tab/>
      </w:r>
      <w:r w:rsidR="000253C7" w:rsidRPr="00B24D9D">
        <w:t>Information elements related to Virtual Memory</w:t>
      </w:r>
      <w:bookmarkEnd w:id="730"/>
      <w:bookmarkEnd w:id="731"/>
      <w:bookmarkEnd w:id="732"/>
    </w:p>
    <w:p w14:paraId="2A12D8EC" w14:textId="77777777" w:rsidR="000253C7" w:rsidRPr="00B24D9D" w:rsidRDefault="003D4F5F" w:rsidP="00AB626B">
      <w:pPr>
        <w:pStyle w:val="Heading5"/>
      </w:pPr>
      <w:bookmarkStart w:id="733" w:name="_Toc145337396"/>
      <w:bookmarkStart w:id="734" w:name="_Toc145928665"/>
      <w:bookmarkStart w:id="735" w:name="_Toc146035619"/>
      <w:r w:rsidRPr="00B24D9D">
        <w:t>7.1.</w:t>
      </w:r>
      <w:r w:rsidR="00216489" w:rsidRPr="00B24D9D">
        <w:t>9</w:t>
      </w:r>
      <w:r w:rsidRPr="00B24D9D">
        <w:t>.3.1</w:t>
      </w:r>
      <w:r w:rsidRPr="00B24D9D">
        <w:tab/>
      </w:r>
      <w:r w:rsidR="000253C7" w:rsidRPr="00B24D9D">
        <w:t>Introduction</w:t>
      </w:r>
      <w:bookmarkEnd w:id="733"/>
      <w:bookmarkEnd w:id="734"/>
      <w:bookmarkEnd w:id="735"/>
    </w:p>
    <w:p w14:paraId="30188F6E" w14:textId="77777777" w:rsidR="000253C7" w:rsidRPr="00B24D9D" w:rsidRDefault="000253C7" w:rsidP="000253C7">
      <w:r w:rsidRPr="00B24D9D">
        <w:t>The clauses below define the information elements related to Virtual Memory.</w:t>
      </w:r>
    </w:p>
    <w:p w14:paraId="3943438E" w14:textId="77777777" w:rsidR="000253C7" w:rsidRPr="00B24D9D" w:rsidRDefault="000253C7" w:rsidP="00AB626B">
      <w:pPr>
        <w:pStyle w:val="Heading5"/>
      </w:pPr>
      <w:bookmarkStart w:id="736" w:name="_Toc145337397"/>
      <w:bookmarkStart w:id="737" w:name="_Toc145928666"/>
      <w:bookmarkStart w:id="738" w:name="_Toc146035620"/>
      <w:r w:rsidRPr="00B24D9D">
        <w:t>7.1.</w:t>
      </w:r>
      <w:r w:rsidR="00216489" w:rsidRPr="00B24D9D">
        <w:t>9</w:t>
      </w:r>
      <w:r w:rsidRPr="00B24D9D">
        <w:t>.3.2</w:t>
      </w:r>
      <w:r w:rsidR="003D4F5F" w:rsidRPr="00B24D9D">
        <w:tab/>
      </w:r>
      <w:r w:rsidRPr="00B24D9D">
        <w:t xml:space="preserve">VirtualMemoryData </w:t>
      </w:r>
      <w:r w:rsidR="00224850" w:rsidRPr="00B24D9D">
        <w:t>information element</w:t>
      </w:r>
      <w:bookmarkEnd w:id="736"/>
      <w:bookmarkEnd w:id="737"/>
      <w:bookmarkEnd w:id="738"/>
    </w:p>
    <w:p w14:paraId="64837B32" w14:textId="77777777" w:rsidR="000253C7" w:rsidRPr="00B24D9D" w:rsidRDefault="003D4F5F" w:rsidP="00DB51B7">
      <w:pPr>
        <w:pStyle w:val="H6"/>
      </w:pPr>
      <w:r w:rsidRPr="00B24D9D">
        <w:t>7.1.</w:t>
      </w:r>
      <w:r w:rsidR="00216489" w:rsidRPr="00B24D9D">
        <w:t>9</w:t>
      </w:r>
      <w:r w:rsidRPr="00B24D9D">
        <w:t>.3.2.1</w:t>
      </w:r>
      <w:r w:rsidRPr="00B24D9D">
        <w:tab/>
      </w:r>
      <w:r w:rsidR="000253C7" w:rsidRPr="00B24D9D">
        <w:t>Description</w:t>
      </w:r>
    </w:p>
    <w:p w14:paraId="231A1A7D" w14:textId="77777777" w:rsidR="0003054E" w:rsidRPr="00B24D9D" w:rsidRDefault="00890FE8" w:rsidP="00507DA4">
      <w:r w:rsidRPr="00B24D9D">
        <w:t>The VirtualMemoryData information element supports the specification of requirements related to virtual memory of a virtual compute resource.</w:t>
      </w:r>
    </w:p>
    <w:p w14:paraId="3B76E169" w14:textId="77777777" w:rsidR="000253C7" w:rsidRPr="00B24D9D" w:rsidRDefault="000253C7" w:rsidP="00DB51B7">
      <w:pPr>
        <w:pStyle w:val="H6"/>
      </w:pPr>
      <w:r w:rsidRPr="00B24D9D">
        <w:t>7.1.</w:t>
      </w:r>
      <w:r w:rsidR="00216489" w:rsidRPr="00B24D9D">
        <w:t>9</w:t>
      </w:r>
      <w:r w:rsidRPr="00B24D9D">
        <w:t>.3.2.2</w:t>
      </w:r>
      <w:r w:rsidR="003D4F5F" w:rsidRPr="00B24D9D">
        <w:tab/>
      </w:r>
      <w:r w:rsidRPr="00B24D9D">
        <w:t>Attributes</w:t>
      </w:r>
    </w:p>
    <w:p w14:paraId="5AB2553B" w14:textId="77777777" w:rsidR="000253C7" w:rsidRPr="00B24D9D" w:rsidRDefault="000253C7" w:rsidP="000253C7">
      <w:r w:rsidRPr="00B24D9D">
        <w:t>The attributes of the VirtualMemoryData information element shall follow the indications provided in table</w:t>
      </w:r>
      <w:r w:rsidR="001C6F52" w:rsidRPr="00B24D9D">
        <w:t> </w:t>
      </w:r>
      <w:r w:rsidRPr="00523E3E">
        <w:t>7.1.</w:t>
      </w:r>
      <w:r w:rsidR="00216489" w:rsidRPr="00523E3E">
        <w:t>9</w:t>
      </w:r>
      <w:r w:rsidRPr="00523E3E">
        <w:t>.3.2</w:t>
      </w:r>
      <w:r w:rsidR="0008124A" w:rsidRPr="00523E3E">
        <w:t>.2</w:t>
      </w:r>
      <w:r w:rsidR="002005D5" w:rsidRPr="00523E3E">
        <w:noBreakHyphen/>
      </w:r>
      <w:r w:rsidRPr="00523E3E">
        <w:t>1</w:t>
      </w:r>
      <w:r w:rsidRPr="00B24D9D">
        <w:t>.</w:t>
      </w:r>
    </w:p>
    <w:p w14:paraId="067C9B58" w14:textId="77777777" w:rsidR="000253C7" w:rsidRPr="00B24D9D" w:rsidRDefault="000253C7" w:rsidP="00513272">
      <w:pPr>
        <w:pStyle w:val="TH"/>
      </w:pPr>
      <w:r w:rsidRPr="00B24D9D">
        <w:t>Table 7.1.</w:t>
      </w:r>
      <w:r w:rsidR="00216489" w:rsidRPr="00B24D9D">
        <w:t>9</w:t>
      </w:r>
      <w:r w:rsidRPr="00B24D9D">
        <w:t>.3.2</w:t>
      </w:r>
      <w:r w:rsidR="0008124A" w:rsidRPr="00B24D9D">
        <w:t>.2</w:t>
      </w:r>
      <w:r w:rsidRPr="00B24D9D">
        <w:t>-1</w:t>
      </w:r>
      <w:r w:rsidR="001C6F52" w:rsidRPr="00B24D9D">
        <w:t>:</w:t>
      </w:r>
      <w:r w:rsidRPr="00B24D9D">
        <w:t xml:space="preserve"> Attributes of the VirtualMemoryData information element</w:t>
      </w:r>
      <w:r w:rsidRPr="00B24D9D" w:rsidDel="00272919">
        <w:t xml:space="preserve"> </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424"/>
        <w:gridCol w:w="1080"/>
        <w:gridCol w:w="1350"/>
        <w:gridCol w:w="1530"/>
        <w:gridCol w:w="3690"/>
      </w:tblGrid>
      <w:tr w:rsidR="00277AE9" w:rsidRPr="00B24D9D" w14:paraId="7E9BA42C" w14:textId="77777777" w:rsidTr="00C21944">
        <w:trPr>
          <w:jc w:val="center"/>
        </w:trPr>
        <w:tc>
          <w:tcPr>
            <w:tcW w:w="2424" w:type="dxa"/>
            <w:shd w:val="clear" w:color="auto" w:fill="auto"/>
          </w:tcPr>
          <w:p w14:paraId="75602973" w14:textId="77777777" w:rsidR="00277AE9" w:rsidRPr="00B24D9D" w:rsidRDefault="00277AE9" w:rsidP="000C5DB0">
            <w:pPr>
              <w:pStyle w:val="TAH"/>
            </w:pPr>
            <w:r w:rsidRPr="00B24D9D">
              <w:t>Attribute</w:t>
            </w:r>
          </w:p>
        </w:tc>
        <w:tc>
          <w:tcPr>
            <w:tcW w:w="1080" w:type="dxa"/>
            <w:shd w:val="clear" w:color="auto" w:fill="auto"/>
          </w:tcPr>
          <w:p w14:paraId="0523209C" w14:textId="77777777" w:rsidR="00277AE9" w:rsidRPr="00B24D9D" w:rsidRDefault="00277AE9" w:rsidP="000C5DB0">
            <w:pPr>
              <w:pStyle w:val="TAH"/>
            </w:pPr>
            <w:r w:rsidRPr="00B24D9D">
              <w:t>Qualifier</w:t>
            </w:r>
          </w:p>
        </w:tc>
        <w:tc>
          <w:tcPr>
            <w:tcW w:w="1350" w:type="dxa"/>
            <w:shd w:val="clear" w:color="auto" w:fill="auto"/>
          </w:tcPr>
          <w:p w14:paraId="2FA6AFA7" w14:textId="77777777" w:rsidR="00277AE9" w:rsidRPr="00B24D9D" w:rsidRDefault="00277AE9" w:rsidP="000C5DB0">
            <w:pPr>
              <w:pStyle w:val="TAH"/>
            </w:pPr>
            <w:r w:rsidRPr="00B24D9D">
              <w:t>Cardinality</w:t>
            </w:r>
          </w:p>
        </w:tc>
        <w:tc>
          <w:tcPr>
            <w:tcW w:w="1530" w:type="dxa"/>
            <w:shd w:val="clear" w:color="auto" w:fill="auto"/>
          </w:tcPr>
          <w:p w14:paraId="28AD6F3D" w14:textId="77777777" w:rsidR="00277AE9" w:rsidRPr="00B24D9D" w:rsidRDefault="00277AE9" w:rsidP="000C5DB0">
            <w:pPr>
              <w:pStyle w:val="TAH"/>
            </w:pPr>
            <w:r w:rsidRPr="00B24D9D">
              <w:t>Content</w:t>
            </w:r>
          </w:p>
        </w:tc>
        <w:tc>
          <w:tcPr>
            <w:tcW w:w="3690" w:type="dxa"/>
            <w:shd w:val="clear" w:color="auto" w:fill="auto"/>
          </w:tcPr>
          <w:p w14:paraId="20913B46" w14:textId="77777777" w:rsidR="00277AE9" w:rsidRPr="00B24D9D" w:rsidRDefault="00277AE9" w:rsidP="000C5DB0">
            <w:pPr>
              <w:pStyle w:val="TAH"/>
            </w:pPr>
            <w:r w:rsidRPr="00B24D9D">
              <w:t>Description</w:t>
            </w:r>
          </w:p>
        </w:tc>
      </w:tr>
      <w:tr w:rsidR="00277AE9" w:rsidRPr="00B24D9D" w14:paraId="5CB9C613" w14:textId="77777777" w:rsidTr="00C21944">
        <w:trPr>
          <w:jc w:val="center"/>
        </w:trPr>
        <w:tc>
          <w:tcPr>
            <w:tcW w:w="2424" w:type="dxa"/>
            <w:shd w:val="clear" w:color="auto" w:fill="auto"/>
          </w:tcPr>
          <w:p w14:paraId="33F63195" w14:textId="77777777" w:rsidR="00277AE9" w:rsidRPr="00B24D9D" w:rsidRDefault="00277AE9" w:rsidP="000C5DB0">
            <w:pPr>
              <w:pStyle w:val="TAL"/>
            </w:pPr>
            <w:r w:rsidRPr="00B24D9D">
              <w:t>virtualMemSize</w:t>
            </w:r>
          </w:p>
        </w:tc>
        <w:tc>
          <w:tcPr>
            <w:tcW w:w="1080" w:type="dxa"/>
            <w:shd w:val="clear" w:color="auto" w:fill="auto"/>
          </w:tcPr>
          <w:p w14:paraId="06D8F5E0" w14:textId="77777777" w:rsidR="00277AE9" w:rsidRPr="00B24D9D" w:rsidRDefault="00277AE9" w:rsidP="000C5DB0">
            <w:pPr>
              <w:pStyle w:val="TAL"/>
              <w:rPr>
                <w:szCs w:val="16"/>
              </w:rPr>
            </w:pPr>
            <w:r w:rsidRPr="00B24D9D">
              <w:rPr>
                <w:szCs w:val="16"/>
              </w:rPr>
              <w:t>M</w:t>
            </w:r>
          </w:p>
        </w:tc>
        <w:tc>
          <w:tcPr>
            <w:tcW w:w="1350" w:type="dxa"/>
            <w:shd w:val="clear" w:color="auto" w:fill="auto"/>
          </w:tcPr>
          <w:p w14:paraId="4C5D568F" w14:textId="77777777" w:rsidR="00277AE9" w:rsidRPr="00B24D9D" w:rsidRDefault="00277AE9" w:rsidP="000C5DB0">
            <w:pPr>
              <w:pStyle w:val="TAL"/>
            </w:pPr>
            <w:r w:rsidRPr="00B24D9D">
              <w:rPr>
                <w:szCs w:val="16"/>
              </w:rPr>
              <w:t>1</w:t>
            </w:r>
          </w:p>
        </w:tc>
        <w:tc>
          <w:tcPr>
            <w:tcW w:w="1530" w:type="dxa"/>
            <w:shd w:val="clear" w:color="auto" w:fill="auto"/>
          </w:tcPr>
          <w:p w14:paraId="33CE9107" w14:textId="77777777" w:rsidR="00277AE9" w:rsidRPr="00B24D9D" w:rsidRDefault="00277AE9" w:rsidP="000C5DB0">
            <w:pPr>
              <w:pStyle w:val="TAL"/>
            </w:pPr>
            <w:r w:rsidRPr="00B24D9D">
              <w:t>Number</w:t>
            </w:r>
          </w:p>
        </w:tc>
        <w:tc>
          <w:tcPr>
            <w:tcW w:w="3690" w:type="dxa"/>
            <w:shd w:val="clear" w:color="auto" w:fill="auto"/>
          </w:tcPr>
          <w:p w14:paraId="169E94A9" w14:textId="77777777" w:rsidR="00277AE9" w:rsidRPr="00B24D9D" w:rsidRDefault="00277AE9" w:rsidP="000C5DB0">
            <w:pPr>
              <w:pStyle w:val="TAL"/>
              <w:rPr>
                <w:color w:val="7030A0"/>
                <w:szCs w:val="16"/>
              </w:rPr>
            </w:pPr>
            <w:r w:rsidRPr="00B24D9D">
              <w:rPr>
                <w:szCs w:val="16"/>
              </w:rPr>
              <w:t>Amount of virtual Memory (</w:t>
            </w:r>
            <w:r w:rsidR="00554A93" w:rsidRPr="00B24D9D">
              <w:rPr>
                <w:szCs w:val="16"/>
              </w:rPr>
              <w:t>e.g.</w:t>
            </w:r>
            <w:r w:rsidRPr="00B24D9D">
              <w:rPr>
                <w:szCs w:val="16"/>
              </w:rPr>
              <w:t xml:space="preserve"> in MB)</w:t>
            </w:r>
            <w:r w:rsidR="0076332E" w:rsidRPr="00B24D9D">
              <w:rPr>
                <w:szCs w:val="16"/>
              </w:rPr>
              <w:t>.</w:t>
            </w:r>
          </w:p>
        </w:tc>
      </w:tr>
      <w:tr w:rsidR="00277AE9" w:rsidRPr="00B24D9D" w14:paraId="0377FE24" w14:textId="77777777" w:rsidTr="00C21944">
        <w:trPr>
          <w:jc w:val="center"/>
        </w:trPr>
        <w:tc>
          <w:tcPr>
            <w:tcW w:w="2424" w:type="dxa"/>
            <w:shd w:val="clear" w:color="auto" w:fill="auto"/>
          </w:tcPr>
          <w:p w14:paraId="5DF0A6F5" w14:textId="77777777" w:rsidR="00277AE9" w:rsidRPr="00B24D9D" w:rsidRDefault="00277AE9" w:rsidP="000C5DB0">
            <w:pPr>
              <w:pStyle w:val="TAL"/>
            </w:pPr>
            <w:r w:rsidRPr="00B24D9D">
              <w:t>virtualMemOversubscriptionPolicy</w:t>
            </w:r>
          </w:p>
        </w:tc>
        <w:tc>
          <w:tcPr>
            <w:tcW w:w="1080" w:type="dxa"/>
            <w:shd w:val="clear" w:color="auto" w:fill="auto"/>
          </w:tcPr>
          <w:p w14:paraId="7441FFF5" w14:textId="77777777" w:rsidR="00277AE9" w:rsidRPr="00B24D9D" w:rsidRDefault="00277AE9" w:rsidP="000C5DB0">
            <w:pPr>
              <w:pStyle w:val="TAL"/>
              <w:rPr>
                <w:szCs w:val="16"/>
              </w:rPr>
            </w:pPr>
            <w:r w:rsidRPr="00B24D9D">
              <w:rPr>
                <w:szCs w:val="16"/>
              </w:rPr>
              <w:t>M</w:t>
            </w:r>
          </w:p>
        </w:tc>
        <w:tc>
          <w:tcPr>
            <w:tcW w:w="1350" w:type="dxa"/>
            <w:shd w:val="clear" w:color="auto" w:fill="auto"/>
          </w:tcPr>
          <w:p w14:paraId="23055CFB" w14:textId="77777777" w:rsidR="00277AE9" w:rsidRPr="00B24D9D" w:rsidRDefault="00277AE9" w:rsidP="000C5DB0">
            <w:pPr>
              <w:pStyle w:val="TAL"/>
            </w:pPr>
            <w:r w:rsidRPr="00B24D9D">
              <w:rPr>
                <w:szCs w:val="16"/>
              </w:rPr>
              <w:t>0..1</w:t>
            </w:r>
          </w:p>
        </w:tc>
        <w:tc>
          <w:tcPr>
            <w:tcW w:w="1530" w:type="dxa"/>
            <w:shd w:val="clear" w:color="auto" w:fill="auto"/>
          </w:tcPr>
          <w:p w14:paraId="1FCCD025" w14:textId="77777777" w:rsidR="00277AE9" w:rsidRPr="00B24D9D" w:rsidRDefault="006D3493" w:rsidP="000C5DB0">
            <w:pPr>
              <w:pStyle w:val="TAL"/>
              <w:rPr>
                <w:szCs w:val="16"/>
              </w:rPr>
            </w:pPr>
            <w:r w:rsidRPr="00B24D9D">
              <w:rPr>
                <w:szCs w:val="22"/>
              </w:rPr>
              <w:t>Not specified</w:t>
            </w:r>
          </w:p>
        </w:tc>
        <w:tc>
          <w:tcPr>
            <w:tcW w:w="3690" w:type="dxa"/>
            <w:shd w:val="clear" w:color="auto" w:fill="auto"/>
          </w:tcPr>
          <w:p w14:paraId="0F59CF72" w14:textId="77777777" w:rsidR="00277AE9" w:rsidRPr="00B24D9D" w:rsidRDefault="00277AE9" w:rsidP="000C5DB0">
            <w:pPr>
              <w:pStyle w:val="TAL"/>
              <w:rPr>
                <w:color w:val="7030A0"/>
                <w:szCs w:val="16"/>
              </w:rPr>
            </w:pPr>
            <w:r w:rsidRPr="00B24D9D">
              <w:rPr>
                <w:szCs w:val="16"/>
              </w:rPr>
              <w:t>The memory core oversubscription policy in terms of virtual memory to physical memory on the platform. The cardinality can be 0 during the allocation request, if no particular value is requested.</w:t>
            </w:r>
          </w:p>
        </w:tc>
      </w:tr>
      <w:tr w:rsidR="00E76EC7" w:rsidRPr="00B24D9D" w14:paraId="55A339ED" w14:textId="77777777" w:rsidTr="00C21944">
        <w:trPr>
          <w:jc w:val="center"/>
        </w:trPr>
        <w:tc>
          <w:tcPr>
            <w:tcW w:w="2424" w:type="dxa"/>
            <w:shd w:val="clear" w:color="auto" w:fill="auto"/>
          </w:tcPr>
          <w:p w14:paraId="2D5D679F" w14:textId="77777777" w:rsidR="00E76EC7" w:rsidRPr="00B24D9D" w:rsidRDefault="00E76EC7" w:rsidP="00ED1E74">
            <w:pPr>
              <w:pStyle w:val="TAL"/>
            </w:pPr>
            <w:r w:rsidRPr="00B24D9D">
              <w:rPr>
                <w:rFonts w:ascii="Helvetica" w:hAnsi="Helvetica" w:cs="Helvetica"/>
                <w:szCs w:val="18"/>
                <w:lang w:eastAsia="en-GB"/>
              </w:rPr>
              <w:t>vduMemRequirements</w:t>
            </w:r>
          </w:p>
        </w:tc>
        <w:tc>
          <w:tcPr>
            <w:tcW w:w="1080" w:type="dxa"/>
            <w:shd w:val="clear" w:color="auto" w:fill="auto"/>
          </w:tcPr>
          <w:p w14:paraId="735D0F9B" w14:textId="77777777" w:rsidR="00E76EC7" w:rsidRPr="00B24D9D" w:rsidRDefault="00E76EC7" w:rsidP="00ED1E74">
            <w:pPr>
              <w:pStyle w:val="TAL"/>
              <w:rPr>
                <w:szCs w:val="16"/>
              </w:rPr>
            </w:pPr>
            <w:r w:rsidRPr="00B24D9D">
              <w:rPr>
                <w:rFonts w:ascii="Helvetica" w:hAnsi="Helvetica" w:cs="Helvetica"/>
                <w:szCs w:val="18"/>
                <w:lang w:eastAsia="en-GB"/>
              </w:rPr>
              <w:t>M</w:t>
            </w:r>
          </w:p>
        </w:tc>
        <w:tc>
          <w:tcPr>
            <w:tcW w:w="1350" w:type="dxa"/>
            <w:shd w:val="clear" w:color="auto" w:fill="auto"/>
          </w:tcPr>
          <w:p w14:paraId="542CAD23" w14:textId="77777777" w:rsidR="00E76EC7" w:rsidRPr="00B24D9D" w:rsidRDefault="00E76EC7" w:rsidP="00ED1E74">
            <w:pPr>
              <w:pStyle w:val="TAL"/>
              <w:rPr>
                <w:szCs w:val="16"/>
              </w:rPr>
            </w:pPr>
            <w:proofErr w:type="gramStart"/>
            <w:r w:rsidRPr="00B24D9D">
              <w:rPr>
                <w:rFonts w:ascii="Helvetica" w:hAnsi="Helvetica" w:cs="Helvetica"/>
                <w:szCs w:val="18"/>
                <w:lang w:eastAsia="en-GB"/>
              </w:rPr>
              <w:t>0..N</w:t>
            </w:r>
            <w:proofErr w:type="gramEnd"/>
          </w:p>
        </w:tc>
        <w:tc>
          <w:tcPr>
            <w:tcW w:w="1530" w:type="dxa"/>
            <w:shd w:val="clear" w:color="auto" w:fill="auto"/>
          </w:tcPr>
          <w:p w14:paraId="50FAED0F" w14:textId="77777777" w:rsidR="00E76EC7" w:rsidRPr="00B24D9D" w:rsidRDefault="00E76EC7">
            <w:pPr>
              <w:pStyle w:val="TAL"/>
              <w:rPr>
                <w:szCs w:val="22"/>
              </w:rPr>
            </w:pPr>
            <w:r w:rsidRPr="00B24D9D">
              <w:rPr>
                <w:rFonts w:ascii="Helvetica" w:hAnsi="Helvetica" w:cs="Helvetica"/>
                <w:szCs w:val="18"/>
                <w:lang w:eastAsia="en-GB"/>
              </w:rPr>
              <w:t xml:space="preserve">Not specified </w:t>
            </w:r>
          </w:p>
        </w:tc>
        <w:tc>
          <w:tcPr>
            <w:tcW w:w="3690" w:type="dxa"/>
            <w:shd w:val="clear" w:color="auto" w:fill="auto"/>
          </w:tcPr>
          <w:p w14:paraId="45652E04" w14:textId="77777777" w:rsidR="00E76EC7" w:rsidRPr="00B24D9D" w:rsidRDefault="00E76EC7" w:rsidP="00ED1E74">
            <w:pPr>
              <w:pStyle w:val="TAL"/>
              <w:rPr>
                <w:szCs w:val="16"/>
              </w:rPr>
            </w:pPr>
            <w:r w:rsidRPr="00B24D9D">
              <w:rPr>
                <w:rFonts w:ascii="Helvetica" w:hAnsi="Helvetica" w:cs="Helvetica"/>
                <w:szCs w:val="18"/>
                <w:lang w:eastAsia="en-GB"/>
              </w:rPr>
              <w:t>Array of key-value pair requirements on the memory for the VDU</w:t>
            </w:r>
            <w:r w:rsidR="00ED1E74" w:rsidRPr="00B24D9D">
              <w:rPr>
                <w:rFonts w:ascii="Helvetica" w:hAnsi="Helvetica" w:cs="Helvetica"/>
                <w:szCs w:val="18"/>
                <w:lang w:eastAsia="en-GB"/>
              </w:rPr>
              <w:t>.</w:t>
            </w:r>
          </w:p>
        </w:tc>
      </w:tr>
      <w:tr w:rsidR="00E76EC7" w:rsidRPr="00B24D9D" w14:paraId="7FD75CF3" w14:textId="77777777" w:rsidTr="00C21944">
        <w:trPr>
          <w:jc w:val="center"/>
        </w:trPr>
        <w:tc>
          <w:tcPr>
            <w:tcW w:w="2424" w:type="dxa"/>
            <w:shd w:val="clear" w:color="auto" w:fill="auto"/>
          </w:tcPr>
          <w:p w14:paraId="71F21734" w14:textId="77777777" w:rsidR="00E76EC7" w:rsidRPr="00B24D9D" w:rsidRDefault="00E76EC7" w:rsidP="00E76EC7">
            <w:pPr>
              <w:pStyle w:val="TAL"/>
            </w:pPr>
            <w:r w:rsidRPr="00B24D9D">
              <w:t>numaEnabled</w:t>
            </w:r>
          </w:p>
        </w:tc>
        <w:tc>
          <w:tcPr>
            <w:tcW w:w="1080" w:type="dxa"/>
            <w:shd w:val="clear" w:color="auto" w:fill="auto"/>
          </w:tcPr>
          <w:p w14:paraId="6F712B7C" w14:textId="77777777" w:rsidR="00E76EC7" w:rsidRPr="00B24D9D" w:rsidRDefault="00E76EC7" w:rsidP="00E76EC7">
            <w:pPr>
              <w:pStyle w:val="TAL"/>
              <w:rPr>
                <w:szCs w:val="16"/>
              </w:rPr>
            </w:pPr>
            <w:r w:rsidRPr="00B24D9D">
              <w:rPr>
                <w:szCs w:val="16"/>
              </w:rPr>
              <w:t>M</w:t>
            </w:r>
          </w:p>
        </w:tc>
        <w:tc>
          <w:tcPr>
            <w:tcW w:w="1350" w:type="dxa"/>
            <w:shd w:val="clear" w:color="auto" w:fill="auto"/>
          </w:tcPr>
          <w:p w14:paraId="639E2F27" w14:textId="77777777" w:rsidR="00E76EC7" w:rsidRPr="00B24D9D" w:rsidRDefault="00E76EC7" w:rsidP="00E76EC7">
            <w:pPr>
              <w:pStyle w:val="TAL"/>
            </w:pPr>
            <w:r w:rsidRPr="00B24D9D">
              <w:rPr>
                <w:szCs w:val="16"/>
              </w:rPr>
              <w:t>0..1</w:t>
            </w:r>
          </w:p>
        </w:tc>
        <w:tc>
          <w:tcPr>
            <w:tcW w:w="1530" w:type="dxa"/>
            <w:shd w:val="clear" w:color="auto" w:fill="auto"/>
          </w:tcPr>
          <w:p w14:paraId="4683D5CA" w14:textId="77777777" w:rsidR="00E76EC7" w:rsidRPr="00B24D9D" w:rsidRDefault="00E76EC7" w:rsidP="00787852">
            <w:pPr>
              <w:pStyle w:val="TAL"/>
              <w:rPr>
                <w:szCs w:val="16"/>
              </w:rPr>
            </w:pPr>
            <w:r w:rsidRPr="00B24D9D">
              <w:t>Boolean</w:t>
            </w:r>
          </w:p>
        </w:tc>
        <w:tc>
          <w:tcPr>
            <w:tcW w:w="3690" w:type="dxa"/>
            <w:shd w:val="clear" w:color="auto" w:fill="auto"/>
          </w:tcPr>
          <w:p w14:paraId="4AAD926E" w14:textId="77777777" w:rsidR="00E76EC7" w:rsidRPr="00B24D9D" w:rsidRDefault="00E76EC7" w:rsidP="00E76EC7">
            <w:pPr>
              <w:pStyle w:val="TAL"/>
              <w:rPr>
                <w:color w:val="7030A0"/>
                <w:szCs w:val="16"/>
              </w:rPr>
            </w:pPr>
            <w:r w:rsidRPr="00B24D9D">
              <w:rPr>
                <w:szCs w:val="16"/>
              </w:rPr>
              <w:t>It specifies the memory allocation to be cognisant of the relevant process/core allocation. The cardinality can be 0 during the allocation request, if no particular value is requested.</w:t>
            </w:r>
          </w:p>
        </w:tc>
      </w:tr>
      <w:tr w:rsidR="00D95A95" w:rsidRPr="00B24D9D" w14:paraId="021E6D66" w14:textId="77777777" w:rsidTr="00C21944">
        <w:trPr>
          <w:jc w:val="center"/>
        </w:trPr>
        <w:tc>
          <w:tcPr>
            <w:tcW w:w="2424" w:type="dxa"/>
            <w:shd w:val="clear" w:color="auto" w:fill="auto"/>
          </w:tcPr>
          <w:p w14:paraId="0415D210" w14:textId="77777777" w:rsidR="00D95A95" w:rsidRPr="00B24D9D" w:rsidRDefault="00D95A95" w:rsidP="00D95A95">
            <w:pPr>
              <w:pStyle w:val="TAL"/>
            </w:pPr>
            <w:r w:rsidRPr="00B24D9D">
              <w:rPr>
                <w:szCs w:val="16"/>
              </w:rPr>
              <w:t>hugePagesRequirements</w:t>
            </w:r>
          </w:p>
        </w:tc>
        <w:tc>
          <w:tcPr>
            <w:tcW w:w="1080" w:type="dxa"/>
            <w:shd w:val="clear" w:color="auto" w:fill="auto"/>
          </w:tcPr>
          <w:p w14:paraId="542865FC" w14:textId="77777777" w:rsidR="00D95A95" w:rsidRPr="00B24D9D" w:rsidRDefault="00D95A95" w:rsidP="00D95A95">
            <w:pPr>
              <w:pStyle w:val="TAL"/>
              <w:rPr>
                <w:szCs w:val="16"/>
              </w:rPr>
            </w:pPr>
            <w:r w:rsidRPr="00B24D9D">
              <w:rPr>
                <w:szCs w:val="16"/>
              </w:rPr>
              <w:t>M</w:t>
            </w:r>
          </w:p>
        </w:tc>
        <w:tc>
          <w:tcPr>
            <w:tcW w:w="1350" w:type="dxa"/>
            <w:shd w:val="clear" w:color="auto" w:fill="auto"/>
          </w:tcPr>
          <w:p w14:paraId="2CDD5AE7" w14:textId="77777777" w:rsidR="00D95A95" w:rsidRPr="00B24D9D" w:rsidRDefault="00D95A95" w:rsidP="00D95A95">
            <w:pPr>
              <w:pStyle w:val="TAL"/>
              <w:rPr>
                <w:szCs w:val="16"/>
              </w:rPr>
            </w:pPr>
            <w:r w:rsidRPr="00B24D9D">
              <w:rPr>
                <w:szCs w:val="16"/>
              </w:rPr>
              <w:t>0..1</w:t>
            </w:r>
          </w:p>
        </w:tc>
        <w:tc>
          <w:tcPr>
            <w:tcW w:w="1530" w:type="dxa"/>
            <w:shd w:val="clear" w:color="auto" w:fill="auto"/>
          </w:tcPr>
          <w:p w14:paraId="42F5080A" w14:textId="77777777" w:rsidR="00D95A95" w:rsidRPr="00B24D9D" w:rsidRDefault="00D95A95" w:rsidP="00D95A95">
            <w:pPr>
              <w:pStyle w:val="TAL"/>
            </w:pPr>
            <w:r w:rsidRPr="00B24D9D">
              <w:rPr>
                <w:szCs w:val="16"/>
              </w:rPr>
              <w:t xml:space="preserve">Not specified </w:t>
            </w:r>
          </w:p>
        </w:tc>
        <w:tc>
          <w:tcPr>
            <w:tcW w:w="3690" w:type="dxa"/>
            <w:shd w:val="clear" w:color="auto" w:fill="auto"/>
          </w:tcPr>
          <w:p w14:paraId="4D424358" w14:textId="77777777" w:rsidR="00D95A95" w:rsidRPr="00B24D9D" w:rsidRDefault="00D95A95" w:rsidP="00D95A95">
            <w:pPr>
              <w:pStyle w:val="TAL"/>
              <w:rPr>
                <w:szCs w:val="16"/>
              </w:rPr>
            </w:pPr>
            <w:r w:rsidRPr="00B24D9D">
              <w:rPr>
                <w:szCs w:val="16"/>
              </w:rPr>
              <w:t xml:space="preserve">Specifies requirements on the huge </w:t>
            </w:r>
            <w:proofErr w:type="gramStart"/>
            <w:r w:rsidRPr="00B24D9D">
              <w:rPr>
                <w:szCs w:val="16"/>
              </w:rPr>
              <w:t>pages</w:t>
            </w:r>
            <w:proofErr w:type="gramEnd"/>
            <w:r w:rsidRPr="00B24D9D">
              <w:rPr>
                <w:szCs w:val="16"/>
              </w:rPr>
              <w:t xml:space="preserve"> resources for the virtual memory.</w:t>
            </w:r>
          </w:p>
        </w:tc>
      </w:tr>
    </w:tbl>
    <w:p w14:paraId="6457A124" w14:textId="77777777" w:rsidR="00277AE9" w:rsidRPr="00B24D9D" w:rsidRDefault="00277AE9" w:rsidP="00277AE9"/>
    <w:p w14:paraId="10CDE00A" w14:textId="77777777" w:rsidR="000253C7" w:rsidRPr="00B24D9D" w:rsidRDefault="000253C7" w:rsidP="00AB626B">
      <w:pPr>
        <w:pStyle w:val="Heading4"/>
      </w:pPr>
      <w:bookmarkStart w:id="739" w:name="_Toc145337398"/>
      <w:bookmarkStart w:id="740" w:name="_Toc145928667"/>
      <w:bookmarkStart w:id="741" w:name="_Toc146035621"/>
      <w:r w:rsidRPr="00B24D9D">
        <w:lastRenderedPageBreak/>
        <w:t>7.1.</w:t>
      </w:r>
      <w:r w:rsidR="00216489" w:rsidRPr="00B24D9D">
        <w:t>9</w:t>
      </w:r>
      <w:r w:rsidRPr="00B24D9D">
        <w:t>.4</w:t>
      </w:r>
      <w:r w:rsidR="003D4F5F" w:rsidRPr="00B24D9D">
        <w:tab/>
      </w:r>
      <w:r w:rsidRPr="00B24D9D">
        <w:t>Information elements related to Virtual Storage</w:t>
      </w:r>
      <w:bookmarkEnd w:id="739"/>
      <w:bookmarkEnd w:id="740"/>
      <w:bookmarkEnd w:id="741"/>
    </w:p>
    <w:p w14:paraId="451890B6" w14:textId="77777777" w:rsidR="000253C7" w:rsidRPr="00B24D9D" w:rsidRDefault="000253C7" w:rsidP="00AB626B">
      <w:pPr>
        <w:pStyle w:val="Heading5"/>
      </w:pPr>
      <w:bookmarkStart w:id="742" w:name="_Toc145337399"/>
      <w:bookmarkStart w:id="743" w:name="_Toc145928668"/>
      <w:bookmarkStart w:id="744" w:name="_Toc146035622"/>
      <w:r w:rsidRPr="00B24D9D">
        <w:t>7.1.</w:t>
      </w:r>
      <w:r w:rsidR="00216489" w:rsidRPr="00B24D9D">
        <w:t>9</w:t>
      </w:r>
      <w:r w:rsidRPr="00B24D9D">
        <w:t>.4.1</w:t>
      </w:r>
      <w:r w:rsidR="003D4F5F" w:rsidRPr="00B24D9D">
        <w:tab/>
      </w:r>
      <w:r w:rsidRPr="00B24D9D">
        <w:t>Introduction</w:t>
      </w:r>
      <w:bookmarkEnd w:id="742"/>
      <w:bookmarkEnd w:id="743"/>
      <w:bookmarkEnd w:id="744"/>
    </w:p>
    <w:p w14:paraId="5A746EFB" w14:textId="77777777" w:rsidR="00B46A26" w:rsidRPr="00B24D9D" w:rsidRDefault="00B46A26" w:rsidP="00B46A26">
      <w:r w:rsidRPr="00B24D9D">
        <w:t>The clauses below define the information elements related to Virtual Storage.</w:t>
      </w:r>
    </w:p>
    <w:p w14:paraId="3FD27D5B" w14:textId="77777777" w:rsidR="000253C7" w:rsidRPr="00B24D9D" w:rsidRDefault="000253C7" w:rsidP="00AB626B">
      <w:pPr>
        <w:pStyle w:val="Heading5"/>
      </w:pPr>
      <w:bookmarkStart w:id="745" w:name="_Toc145337400"/>
      <w:bookmarkStart w:id="746" w:name="_Toc145928669"/>
      <w:bookmarkStart w:id="747" w:name="_Toc146035623"/>
      <w:r w:rsidRPr="00B24D9D">
        <w:t>7.1.</w:t>
      </w:r>
      <w:r w:rsidR="00216489" w:rsidRPr="00B24D9D">
        <w:t>9</w:t>
      </w:r>
      <w:r w:rsidRPr="00B24D9D">
        <w:t>.4.2</w:t>
      </w:r>
      <w:r w:rsidR="003D4F5F" w:rsidRPr="00B24D9D">
        <w:tab/>
      </w:r>
      <w:r w:rsidRPr="00B24D9D">
        <w:t>VirtualStorageDesc information element</w:t>
      </w:r>
      <w:bookmarkEnd w:id="745"/>
      <w:bookmarkEnd w:id="746"/>
      <w:bookmarkEnd w:id="747"/>
    </w:p>
    <w:p w14:paraId="091FF4AA" w14:textId="77777777" w:rsidR="000253C7" w:rsidRPr="00B24D9D" w:rsidRDefault="000253C7" w:rsidP="00DB51B7">
      <w:pPr>
        <w:pStyle w:val="H6"/>
      </w:pPr>
      <w:r w:rsidRPr="00B24D9D">
        <w:t>7.1.</w:t>
      </w:r>
      <w:r w:rsidR="00216489" w:rsidRPr="00B24D9D">
        <w:t>9</w:t>
      </w:r>
      <w:r w:rsidRPr="00B24D9D">
        <w:t>.4.2.1</w:t>
      </w:r>
      <w:r w:rsidR="003D4F5F" w:rsidRPr="00B24D9D">
        <w:tab/>
      </w:r>
      <w:r w:rsidRPr="00B24D9D">
        <w:t>Description</w:t>
      </w:r>
    </w:p>
    <w:p w14:paraId="29F9C0C0" w14:textId="77777777" w:rsidR="007C1B6B" w:rsidRPr="00B24D9D" w:rsidRDefault="00890FE8" w:rsidP="007C1B6B">
      <w:r w:rsidRPr="00B24D9D">
        <w:t xml:space="preserve">The VirtualStorageDesc information element supports the specifications of requirements related to </w:t>
      </w:r>
      <w:r w:rsidR="001003B4" w:rsidRPr="00B24D9D">
        <w:t xml:space="preserve">persistent </w:t>
      </w:r>
      <w:r w:rsidRPr="00B24D9D">
        <w:t>virtual storage resources.</w:t>
      </w:r>
      <w:r w:rsidR="001003B4" w:rsidRPr="00B24D9D">
        <w:t xml:space="preserve"> Ephemeral virtual storage </w:t>
      </w:r>
      <w:r w:rsidR="0084675C" w:rsidRPr="00B24D9D">
        <w:t xml:space="preserve">of a virtual machine </w:t>
      </w:r>
      <w:r w:rsidR="001003B4" w:rsidRPr="00B24D9D">
        <w:t>is specified in VirtualComputeDesc information element.</w:t>
      </w:r>
      <w:r w:rsidR="007C1B6B" w:rsidRPr="00B24D9D">
        <w:t xml:space="preserve"> Ephemeral virtual storage of an OS container is specified in OsContainerDesc information element. </w:t>
      </w:r>
      <w:r w:rsidRPr="00B24D9D">
        <w:t xml:space="preserve">Annex </w:t>
      </w:r>
      <w:r w:rsidRPr="00523E3E">
        <w:t>C</w:t>
      </w:r>
      <w:r w:rsidRPr="00B24D9D">
        <w:t xml:space="preserve"> provides additional description and examples details about how to describe different cases of ephemeral storage.</w:t>
      </w:r>
    </w:p>
    <w:p w14:paraId="6D6458EB" w14:textId="77777777" w:rsidR="00890FE8" w:rsidRPr="00B24D9D" w:rsidRDefault="007C1B6B" w:rsidP="007C1B6B">
      <w:pPr>
        <w:pStyle w:val="NO"/>
      </w:pPr>
      <w:r w:rsidRPr="00B24D9D">
        <w:t>NOTE:</w:t>
      </w:r>
      <w:r w:rsidRPr="00B24D9D">
        <w:tab/>
        <w:t>The present document does not specify the support for consuming specific path volumes from CIS node or NVFI-node.</w:t>
      </w:r>
    </w:p>
    <w:p w14:paraId="3DB4210A" w14:textId="77777777" w:rsidR="000253C7" w:rsidRPr="00B24D9D" w:rsidRDefault="000253C7" w:rsidP="00DB51B7">
      <w:pPr>
        <w:pStyle w:val="H6"/>
      </w:pPr>
      <w:r w:rsidRPr="00B24D9D">
        <w:t>7.1.</w:t>
      </w:r>
      <w:r w:rsidR="00216489" w:rsidRPr="00B24D9D">
        <w:t>9</w:t>
      </w:r>
      <w:r w:rsidRPr="00B24D9D">
        <w:t>.4.2.2</w:t>
      </w:r>
      <w:r w:rsidR="003D4F5F" w:rsidRPr="00B24D9D">
        <w:tab/>
      </w:r>
      <w:r w:rsidRPr="00B24D9D">
        <w:t>Attributes</w:t>
      </w:r>
    </w:p>
    <w:p w14:paraId="4264453D" w14:textId="77777777" w:rsidR="000253C7" w:rsidRPr="00B24D9D" w:rsidRDefault="000253C7" w:rsidP="002836FF">
      <w:r w:rsidRPr="00B24D9D">
        <w:t>The attributes of the VirtualStorageDesc information element shall follow th</w:t>
      </w:r>
      <w:r w:rsidR="001C6F52" w:rsidRPr="00B24D9D">
        <w:t xml:space="preserve">e indications provided in </w:t>
      </w:r>
      <w:r w:rsidRPr="00B24D9D">
        <w:t>table </w:t>
      </w:r>
      <w:r w:rsidRPr="00523E3E">
        <w:t>7.1.</w:t>
      </w:r>
      <w:r w:rsidR="00216489" w:rsidRPr="00523E3E">
        <w:t>9</w:t>
      </w:r>
      <w:r w:rsidRPr="00523E3E">
        <w:t>.4.2</w:t>
      </w:r>
      <w:r w:rsidR="0008124A" w:rsidRPr="00523E3E">
        <w:t>.2</w:t>
      </w:r>
      <w:r w:rsidR="00F20B74" w:rsidRPr="00523E3E">
        <w:noBreakHyphen/>
      </w:r>
      <w:r w:rsidRPr="00523E3E">
        <w:t>1</w:t>
      </w:r>
      <w:r w:rsidRPr="00B24D9D">
        <w:t>.</w:t>
      </w:r>
    </w:p>
    <w:p w14:paraId="1BC10F60" w14:textId="77777777" w:rsidR="000253C7" w:rsidRPr="00B24D9D" w:rsidRDefault="000253C7" w:rsidP="00513272">
      <w:pPr>
        <w:pStyle w:val="TH"/>
      </w:pPr>
      <w:r w:rsidRPr="00B24D9D">
        <w:t>Table 7.1.</w:t>
      </w:r>
      <w:r w:rsidR="00216489" w:rsidRPr="00B24D9D">
        <w:t>9</w:t>
      </w:r>
      <w:r w:rsidRPr="00B24D9D">
        <w:t>.4.2</w:t>
      </w:r>
      <w:r w:rsidR="0008124A" w:rsidRPr="00B24D9D">
        <w:t>.2</w:t>
      </w:r>
      <w:r w:rsidRPr="00B24D9D">
        <w:t>-1</w:t>
      </w:r>
      <w:r w:rsidR="00875A44" w:rsidRPr="00B24D9D">
        <w:t>:</w:t>
      </w:r>
      <w:r w:rsidRPr="00B24D9D">
        <w:t xml:space="preserve"> Attributes of the VirtualStorageDesc information element</w:t>
      </w:r>
      <w:r w:rsidRPr="00B24D9D" w:rsidDel="00272919">
        <w:t xml:space="preserve"> </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848"/>
        <w:gridCol w:w="967"/>
        <w:gridCol w:w="1167"/>
        <w:gridCol w:w="1878"/>
        <w:gridCol w:w="3842"/>
      </w:tblGrid>
      <w:tr w:rsidR="00277AE9" w:rsidRPr="00B24D9D" w14:paraId="71FE7C47" w14:textId="77777777" w:rsidTr="00D00690">
        <w:trPr>
          <w:jc w:val="center"/>
        </w:trPr>
        <w:tc>
          <w:tcPr>
            <w:tcW w:w="1848" w:type="dxa"/>
            <w:shd w:val="clear" w:color="auto" w:fill="auto"/>
          </w:tcPr>
          <w:p w14:paraId="5877A406" w14:textId="77777777" w:rsidR="00277AE9" w:rsidRPr="00B24D9D" w:rsidRDefault="00277AE9" w:rsidP="000C5DB0">
            <w:pPr>
              <w:pStyle w:val="TAH"/>
            </w:pPr>
            <w:r w:rsidRPr="00B24D9D">
              <w:t>Attribute</w:t>
            </w:r>
          </w:p>
        </w:tc>
        <w:tc>
          <w:tcPr>
            <w:tcW w:w="967" w:type="dxa"/>
            <w:shd w:val="clear" w:color="auto" w:fill="auto"/>
          </w:tcPr>
          <w:p w14:paraId="00DC6555" w14:textId="77777777" w:rsidR="00277AE9" w:rsidRPr="00B24D9D" w:rsidRDefault="00277AE9" w:rsidP="000C5DB0">
            <w:pPr>
              <w:pStyle w:val="TAH"/>
            </w:pPr>
            <w:r w:rsidRPr="00B24D9D">
              <w:t>Qualifier</w:t>
            </w:r>
          </w:p>
        </w:tc>
        <w:tc>
          <w:tcPr>
            <w:tcW w:w="1167" w:type="dxa"/>
            <w:shd w:val="clear" w:color="auto" w:fill="auto"/>
          </w:tcPr>
          <w:p w14:paraId="2228179E" w14:textId="77777777" w:rsidR="00277AE9" w:rsidRPr="00B24D9D" w:rsidRDefault="00277AE9" w:rsidP="000C5DB0">
            <w:pPr>
              <w:pStyle w:val="TAH"/>
            </w:pPr>
            <w:r w:rsidRPr="00B24D9D">
              <w:t>Cardinality</w:t>
            </w:r>
          </w:p>
        </w:tc>
        <w:tc>
          <w:tcPr>
            <w:tcW w:w="1878" w:type="dxa"/>
            <w:shd w:val="clear" w:color="auto" w:fill="auto"/>
          </w:tcPr>
          <w:p w14:paraId="771EC28A" w14:textId="77777777" w:rsidR="00277AE9" w:rsidRPr="00B24D9D" w:rsidRDefault="00277AE9" w:rsidP="000C5DB0">
            <w:pPr>
              <w:pStyle w:val="TAH"/>
            </w:pPr>
            <w:r w:rsidRPr="00B24D9D">
              <w:t>Content</w:t>
            </w:r>
          </w:p>
        </w:tc>
        <w:tc>
          <w:tcPr>
            <w:tcW w:w="3842" w:type="dxa"/>
            <w:shd w:val="clear" w:color="auto" w:fill="auto"/>
          </w:tcPr>
          <w:p w14:paraId="721A3209" w14:textId="77777777" w:rsidR="00277AE9" w:rsidRPr="00B24D9D" w:rsidRDefault="00277AE9" w:rsidP="000C5DB0">
            <w:pPr>
              <w:pStyle w:val="TAH"/>
            </w:pPr>
            <w:r w:rsidRPr="00B24D9D">
              <w:t>Description</w:t>
            </w:r>
          </w:p>
        </w:tc>
      </w:tr>
      <w:tr w:rsidR="00277AE9" w:rsidRPr="00B24D9D" w14:paraId="799C3A82" w14:textId="77777777" w:rsidTr="00D00690">
        <w:trPr>
          <w:jc w:val="center"/>
        </w:trPr>
        <w:tc>
          <w:tcPr>
            <w:tcW w:w="1848" w:type="dxa"/>
            <w:shd w:val="clear" w:color="auto" w:fill="auto"/>
          </w:tcPr>
          <w:p w14:paraId="4AF2971E" w14:textId="77777777" w:rsidR="00277AE9" w:rsidRPr="00B24D9D" w:rsidRDefault="00224850" w:rsidP="004C457A">
            <w:pPr>
              <w:pStyle w:val="TAL"/>
            </w:pPr>
            <w:r w:rsidRPr="00B24D9D">
              <w:t>i</w:t>
            </w:r>
            <w:r w:rsidR="00277AE9" w:rsidRPr="00B24D9D">
              <w:t>d</w:t>
            </w:r>
          </w:p>
        </w:tc>
        <w:tc>
          <w:tcPr>
            <w:tcW w:w="967" w:type="dxa"/>
            <w:shd w:val="clear" w:color="auto" w:fill="auto"/>
          </w:tcPr>
          <w:p w14:paraId="579C4652" w14:textId="77777777" w:rsidR="00277AE9" w:rsidRPr="00B24D9D" w:rsidRDefault="00277AE9" w:rsidP="004C457A">
            <w:pPr>
              <w:pStyle w:val="TAL"/>
              <w:rPr>
                <w:szCs w:val="16"/>
              </w:rPr>
            </w:pPr>
            <w:r w:rsidRPr="00B24D9D">
              <w:rPr>
                <w:szCs w:val="16"/>
              </w:rPr>
              <w:t>M</w:t>
            </w:r>
          </w:p>
        </w:tc>
        <w:tc>
          <w:tcPr>
            <w:tcW w:w="1167" w:type="dxa"/>
            <w:shd w:val="clear" w:color="auto" w:fill="auto"/>
          </w:tcPr>
          <w:p w14:paraId="21428B43" w14:textId="77777777" w:rsidR="00277AE9" w:rsidRPr="00B24D9D" w:rsidRDefault="00277AE9" w:rsidP="004C457A">
            <w:pPr>
              <w:pStyle w:val="TAL"/>
            </w:pPr>
            <w:r w:rsidRPr="00B24D9D">
              <w:rPr>
                <w:szCs w:val="16"/>
              </w:rPr>
              <w:t>1</w:t>
            </w:r>
          </w:p>
        </w:tc>
        <w:tc>
          <w:tcPr>
            <w:tcW w:w="1878" w:type="dxa"/>
            <w:shd w:val="clear" w:color="auto" w:fill="auto"/>
          </w:tcPr>
          <w:p w14:paraId="10E54A28" w14:textId="77777777" w:rsidR="00277AE9" w:rsidRPr="00B24D9D" w:rsidRDefault="00277AE9" w:rsidP="004C457A">
            <w:pPr>
              <w:pStyle w:val="TAL"/>
            </w:pPr>
            <w:r w:rsidRPr="00B24D9D">
              <w:t>Identifier</w:t>
            </w:r>
          </w:p>
        </w:tc>
        <w:tc>
          <w:tcPr>
            <w:tcW w:w="3842" w:type="dxa"/>
            <w:shd w:val="clear" w:color="auto" w:fill="auto"/>
          </w:tcPr>
          <w:p w14:paraId="475A9894" w14:textId="77777777" w:rsidR="00277AE9" w:rsidRPr="00B24D9D" w:rsidRDefault="00576ECA" w:rsidP="004C457A">
            <w:pPr>
              <w:pStyle w:val="TAL"/>
              <w:rPr>
                <w:color w:val="7030A0"/>
                <w:szCs w:val="16"/>
              </w:rPr>
            </w:pPr>
            <w:r w:rsidRPr="00B24D9D">
              <w:rPr>
                <w:szCs w:val="16"/>
              </w:rPr>
              <w:t>Unique identifier of this VirtualStorageDesc in the VNFD.</w:t>
            </w:r>
          </w:p>
        </w:tc>
      </w:tr>
      <w:tr w:rsidR="00277AE9" w:rsidRPr="00B24D9D" w14:paraId="565AAD54" w14:textId="77777777" w:rsidTr="00D00690">
        <w:trPr>
          <w:jc w:val="center"/>
        </w:trPr>
        <w:tc>
          <w:tcPr>
            <w:tcW w:w="1848" w:type="dxa"/>
            <w:shd w:val="clear" w:color="auto" w:fill="auto"/>
          </w:tcPr>
          <w:p w14:paraId="797D77C5" w14:textId="77777777" w:rsidR="00277AE9" w:rsidRPr="00B24D9D" w:rsidRDefault="00277AE9" w:rsidP="004C457A">
            <w:pPr>
              <w:pStyle w:val="TAL"/>
            </w:pPr>
            <w:r w:rsidRPr="00B24D9D">
              <w:t>typeOfStorage</w:t>
            </w:r>
          </w:p>
        </w:tc>
        <w:tc>
          <w:tcPr>
            <w:tcW w:w="967" w:type="dxa"/>
            <w:shd w:val="clear" w:color="auto" w:fill="auto"/>
          </w:tcPr>
          <w:p w14:paraId="5D68CC28" w14:textId="77777777" w:rsidR="00277AE9" w:rsidRPr="00B24D9D" w:rsidRDefault="00277AE9" w:rsidP="004C457A">
            <w:pPr>
              <w:pStyle w:val="TAL"/>
              <w:rPr>
                <w:szCs w:val="16"/>
              </w:rPr>
            </w:pPr>
            <w:r w:rsidRPr="00B24D9D">
              <w:rPr>
                <w:szCs w:val="16"/>
              </w:rPr>
              <w:t>M</w:t>
            </w:r>
          </w:p>
        </w:tc>
        <w:tc>
          <w:tcPr>
            <w:tcW w:w="1167" w:type="dxa"/>
            <w:shd w:val="clear" w:color="auto" w:fill="auto"/>
          </w:tcPr>
          <w:p w14:paraId="186D03A9" w14:textId="77777777" w:rsidR="00277AE9" w:rsidRPr="00B24D9D" w:rsidRDefault="00277AE9" w:rsidP="004C457A">
            <w:pPr>
              <w:pStyle w:val="TAL"/>
            </w:pPr>
            <w:r w:rsidRPr="00B24D9D">
              <w:rPr>
                <w:szCs w:val="16"/>
              </w:rPr>
              <w:t>1</w:t>
            </w:r>
          </w:p>
        </w:tc>
        <w:tc>
          <w:tcPr>
            <w:tcW w:w="1878" w:type="dxa"/>
            <w:shd w:val="clear" w:color="auto" w:fill="auto"/>
          </w:tcPr>
          <w:p w14:paraId="293217CE" w14:textId="77777777" w:rsidR="00277AE9" w:rsidRPr="00B24D9D" w:rsidRDefault="001003B4" w:rsidP="004C457A">
            <w:pPr>
              <w:pStyle w:val="TAL"/>
              <w:rPr>
                <w:szCs w:val="16"/>
              </w:rPr>
            </w:pPr>
            <w:r w:rsidRPr="00B24D9D">
              <w:t>Enum</w:t>
            </w:r>
          </w:p>
        </w:tc>
        <w:tc>
          <w:tcPr>
            <w:tcW w:w="3842" w:type="dxa"/>
            <w:shd w:val="clear" w:color="auto" w:fill="auto"/>
          </w:tcPr>
          <w:p w14:paraId="01C7F02A" w14:textId="77777777" w:rsidR="005A07FF" w:rsidRPr="00B24D9D" w:rsidRDefault="00277AE9" w:rsidP="004C457A">
            <w:pPr>
              <w:pStyle w:val="TAL"/>
              <w:rPr>
                <w:szCs w:val="16"/>
              </w:rPr>
            </w:pPr>
            <w:r w:rsidRPr="00B24D9D">
              <w:rPr>
                <w:szCs w:val="16"/>
              </w:rPr>
              <w:t>Type of virtualised storage resource</w:t>
            </w:r>
            <w:r w:rsidR="0072671C" w:rsidRPr="00B24D9D">
              <w:rPr>
                <w:szCs w:val="16"/>
              </w:rPr>
              <w:t>.</w:t>
            </w:r>
            <w:r w:rsidRPr="00B24D9D">
              <w:rPr>
                <w:szCs w:val="16"/>
              </w:rPr>
              <w:t xml:space="preserve"> </w:t>
            </w:r>
            <w:r w:rsidR="003F3A9C" w:rsidRPr="00B24D9D">
              <w:rPr>
                <w:szCs w:val="16"/>
              </w:rPr>
              <w:br/>
            </w:r>
            <w:r w:rsidR="005A07FF" w:rsidRPr="00B24D9D">
              <w:rPr>
                <w:szCs w:val="16"/>
              </w:rPr>
              <w:t>VALUES:</w:t>
            </w:r>
          </w:p>
          <w:p w14:paraId="6E5522D1" w14:textId="77777777" w:rsidR="005A07FF" w:rsidRPr="00B24D9D" w:rsidRDefault="001003B4" w:rsidP="000F662D">
            <w:pPr>
              <w:pStyle w:val="TB1"/>
            </w:pPr>
            <w:r w:rsidRPr="00B24D9D">
              <w:t>BLOCK</w:t>
            </w:r>
          </w:p>
          <w:p w14:paraId="5325A888" w14:textId="77777777" w:rsidR="00E70D93" w:rsidRPr="00B24D9D" w:rsidRDefault="001003B4" w:rsidP="000F662D">
            <w:pPr>
              <w:pStyle w:val="TB1"/>
            </w:pPr>
            <w:r w:rsidRPr="00B24D9D">
              <w:t>OBJEC</w:t>
            </w:r>
            <w:r w:rsidR="00E70D93" w:rsidRPr="00B24D9D">
              <w:t>T</w:t>
            </w:r>
          </w:p>
          <w:p w14:paraId="66BF5CDE" w14:textId="77777777" w:rsidR="00277AE9" w:rsidRPr="00B24D9D" w:rsidRDefault="001003B4" w:rsidP="000F662D">
            <w:pPr>
              <w:pStyle w:val="TB1"/>
            </w:pPr>
            <w:r w:rsidRPr="00B24D9D">
              <w:t>FILE</w:t>
            </w:r>
          </w:p>
        </w:tc>
      </w:tr>
      <w:tr w:rsidR="001003B4" w:rsidRPr="00B24D9D" w14:paraId="516AC6AE" w14:textId="77777777" w:rsidTr="00D00690">
        <w:trPr>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6FB852F1" w14:textId="77777777" w:rsidR="001003B4" w:rsidRPr="00B24D9D" w:rsidRDefault="001003B4" w:rsidP="004C457A">
            <w:pPr>
              <w:pStyle w:val="TAL"/>
            </w:pPr>
            <w:r w:rsidRPr="00B24D9D">
              <w:t>blockStorageData</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0D52E92E" w14:textId="77777777" w:rsidR="001003B4" w:rsidRPr="00B24D9D" w:rsidRDefault="001003B4" w:rsidP="004C457A">
            <w:pPr>
              <w:pStyle w:val="TAL"/>
              <w:rPr>
                <w:szCs w:val="16"/>
              </w:rPr>
            </w:pPr>
            <w:r w:rsidRPr="00B24D9D">
              <w:rPr>
                <w:szCs w:val="16"/>
              </w:rPr>
              <w:t>M</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14:paraId="40C8467A" w14:textId="77777777" w:rsidR="001003B4" w:rsidRPr="00B24D9D" w:rsidRDefault="001003B4" w:rsidP="004C457A">
            <w:pPr>
              <w:pStyle w:val="TAL"/>
              <w:rPr>
                <w:szCs w:val="16"/>
              </w:rPr>
            </w:pPr>
            <w:r w:rsidRPr="00B24D9D">
              <w:rPr>
                <w:szCs w:val="16"/>
              </w:rPr>
              <w:t>0..1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5E449C12" w14:textId="77777777" w:rsidR="001003B4" w:rsidRPr="00B24D9D" w:rsidRDefault="001003B4" w:rsidP="004C457A">
            <w:pPr>
              <w:pStyle w:val="TAL"/>
            </w:pPr>
            <w:r w:rsidRPr="00B24D9D">
              <w:t>BlockStorageData</w:t>
            </w:r>
          </w:p>
        </w:tc>
        <w:tc>
          <w:tcPr>
            <w:tcW w:w="3842" w:type="dxa"/>
            <w:tcBorders>
              <w:top w:val="single" w:sz="4" w:space="0" w:color="000000"/>
              <w:left w:val="single" w:sz="4" w:space="0" w:color="000000"/>
              <w:bottom w:val="single" w:sz="4" w:space="0" w:color="000000"/>
              <w:right w:val="single" w:sz="4" w:space="0" w:color="000000"/>
            </w:tcBorders>
            <w:shd w:val="clear" w:color="auto" w:fill="auto"/>
          </w:tcPr>
          <w:p w14:paraId="09245202" w14:textId="77777777" w:rsidR="001003B4" w:rsidRPr="00B24D9D" w:rsidRDefault="001003B4" w:rsidP="004C457A">
            <w:pPr>
              <w:pStyle w:val="TAL"/>
              <w:rPr>
                <w:szCs w:val="16"/>
              </w:rPr>
            </w:pPr>
            <w:r w:rsidRPr="00B24D9D">
              <w:rPr>
                <w:szCs w:val="16"/>
              </w:rPr>
              <w:t xml:space="preserve">Specifies the details of block storage. It shall be present when the </w:t>
            </w:r>
            <w:r w:rsidR="00F969DE" w:rsidRPr="00B24D9D">
              <w:rPr>
                <w:szCs w:val="16"/>
              </w:rPr>
              <w:t>"</w:t>
            </w:r>
            <w:r w:rsidRPr="00B24D9D">
              <w:rPr>
                <w:szCs w:val="16"/>
              </w:rPr>
              <w:t>typeOfStorage</w:t>
            </w:r>
            <w:r w:rsidR="00F969DE" w:rsidRPr="00B24D9D">
              <w:rPr>
                <w:szCs w:val="16"/>
              </w:rPr>
              <w:t>"</w:t>
            </w:r>
            <w:r w:rsidRPr="00B24D9D">
              <w:rPr>
                <w:szCs w:val="16"/>
              </w:rPr>
              <w:t xml:space="preserve"> attribute is set to </w:t>
            </w:r>
            <w:r w:rsidR="00F969DE" w:rsidRPr="00B24D9D">
              <w:rPr>
                <w:szCs w:val="16"/>
              </w:rPr>
              <w:t>"</w:t>
            </w:r>
            <w:r w:rsidRPr="00B24D9D">
              <w:rPr>
                <w:szCs w:val="16"/>
              </w:rPr>
              <w:t>BLOCK</w:t>
            </w:r>
            <w:r w:rsidR="00F969DE" w:rsidRPr="00B24D9D">
              <w:rPr>
                <w:szCs w:val="16"/>
              </w:rPr>
              <w:t>"</w:t>
            </w:r>
            <w:r w:rsidRPr="00B24D9D">
              <w:rPr>
                <w:szCs w:val="16"/>
              </w:rPr>
              <w:t>. It shall be absent otherwise.</w:t>
            </w:r>
          </w:p>
        </w:tc>
      </w:tr>
      <w:tr w:rsidR="001003B4" w:rsidRPr="00B24D9D" w14:paraId="47BFC010" w14:textId="77777777" w:rsidTr="00D00690">
        <w:trPr>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0854E4A5" w14:textId="77777777" w:rsidR="001003B4" w:rsidRPr="00B24D9D" w:rsidRDefault="001003B4" w:rsidP="004C457A">
            <w:pPr>
              <w:pStyle w:val="TAL"/>
            </w:pPr>
            <w:r w:rsidRPr="00B24D9D">
              <w:t>objectStorageData</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3BD442D7" w14:textId="77777777" w:rsidR="001003B4" w:rsidRPr="00B24D9D" w:rsidRDefault="001003B4" w:rsidP="004C457A">
            <w:pPr>
              <w:pStyle w:val="TAL"/>
              <w:rPr>
                <w:szCs w:val="16"/>
              </w:rPr>
            </w:pPr>
            <w:r w:rsidRPr="00B24D9D">
              <w:rPr>
                <w:szCs w:val="16"/>
              </w:rPr>
              <w:t>M</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14:paraId="59151516" w14:textId="77777777" w:rsidR="001003B4" w:rsidRPr="00B24D9D" w:rsidRDefault="001003B4" w:rsidP="004C457A">
            <w:pPr>
              <w:pStyle w:val="TAL"/>
              <w:rPr>
                <w:szCs w:val="16"/>
              </w:rPr>
            </w:pPr>
            <w:r w:rsidRPr="00B24D9D">
              <w:rPr>
                <w:szCs w:val="16"/>
              </w:rPr>
              <w:t>0..1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18D6C4D0" w14:textId="77777777" w:rsidR="001003B4" w:rsidRPr="00B24D9D" w:rsidRDefault="001003B4" w:rsidP="004C457A">
            <w:pPr>
              <w:pStyle w:val="TAL"/>
            </w:pPr>
            <w:r w:rsidRPr="00B24D9D">
              <w:t>ObjectStorageData</w:t>
            </w:r>
          </w:p>
        </w:tc>
        <w:tc>
          <w:tcPr>
            <w:tcW w:w="3842" w:type="dxa"/>
            <w:tcBorders>
              <w:top w:val="single" w:sz="4" w:space="0" w:color="000000"/>
              <w:left w:val="single" w:sz="4" w:space="0" w:color="000000"/>
              <w:bottom w:val="single" w:sz="4" w:space="0" w:color="000000"/>
              <w:right w:val="single" w:sz="4" w:space="0" w:color="000000"/>
            </w:tcBorders>
            <w:shd w:val="clear" w:color="auto" w:fill="auto"/>
          </w:tcPr>
          <w:p w14:paraId="02490E8C" w14:textId="77777777" w:rsidR="001003B4" w:rsidRPr="00B24D9D" w:rsidRDefault="001003B4" w:rsidP="004C457A">
            <w:pPr>
              <w:pStyle w:val="TAL"/>
              <w:rPr>
                <w:szCs w:val="16"/>
              </w:rPr>
            </w:pPr>
            <w:r w:rsidRPr="00B24D9D">
              <w:rPr>
                <w:szCs w:val="16"/>
              </w:rPr>
              <w:t xml:space="preserve">Specifies the details of object storage. It shall be present when the </w:t>
            </w:r>
            <w:r w:rsidR="00F969DE" w:rsidRPr="00B24D9D">
              <w:rPr>
                <w:szCs w:val="16"/>
              </w:rPr>
              <w:t>"</w:t>
            </w:r>
            <w:r w:rsidRPr="00B24D9D">
              <w:rPr>
                <w:szCs w:val="16"/>
              </w:rPr>
              <w:t>typeOfStorage</w:t>
            </w:r>
            <w:r w:rsidR="00F969DE" w:rsidRPr="00B24D9D">
              <w:rPr>
                <w:szCs w:val="16"/>
              </w:rPr>
              <w:t>"</w:t>
            </w:r>
            <w:r w:rsidRPr="00B24D9D">
              <w:rPr>
                <w:szCs w:val="16"/>
              </w:rPr>
              <w:t xml:space="preserve"> attribute is set to </w:t>
            </w:r>
            <w:r w:rsidR="00F969DE" w:rsidRPr="00B24D9D">
              <w:rPr>
                <w:szCs w:val="16"/>
              </w:rPr>
              <w:t>"</w:t>
            </w:r>
            <w:r w:rsidRPr="00B24D9D">
              <w:rPr>
                <w:szCs w:val="16"/>
              </w:rPr>
              <w:t>OBJECT</w:t>
            </w:r>
            <w:r w:rsidR="00F969DE" w:rsidRPr="00B24D9D">
              <w:rPr>
                <w:szCs w:val="16"/>
              </w:rPr>
              <w:t>"</w:t>
            </w:r>
            <w:r w:rsidRPr="00B24D9D">
              <w:rPr>
                <w:szCs w:val="16"/>
              </w:rPr>
              <w:t>. It shall be absent otherwise.</w:t>
            </w:r>
          </w:p>
        </w:tc>
      </w:tr>
      <w:tr w:rsidR="001003B4" w:rsidRPr="00B24D9D" w14:paraId="11049220" w14:textId="77777777" w:rsidTr="00D00690">
        <w:trPr>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2238104A" w14:textId="77777777" w:rsidR="001003B4" w:rsidRPr="00B24D9D" w:rsidRDefault="001003B4" w:rsidP="004C457A">
            <w:pPr>
              <w:pStyle w:val="TAL"/>
            </w:pPr>
            <w:r w:rsidRPr="00B24D9D">
              <w:t>fileStorageData</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5BD5B5A2" w14:textId="77777777" w:rsidR="001003B4" w:rsidRPr="00B24D9D" w:rsidRDefault="001003B4" w:rsidP="004C457A">
            <w:pPr>
              <w:pStyle w:val="TAL"/>
              <w:rPr>
                <w:szCs w:val="16"/>
              </w:rPr>
            </w:pPr>
            <w:r w:rsidRPr="00B24D9D">
              <w:rPr>
                <w:szCs w:val="16"/>
              </w:rPr>
              <w:t>M</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14:paraId="30A5DE05" w14:textId="77777777" w:rsidR="001003B4" w:rsidRPr="00B24D9D" w:rsidRDefault="001003B4" w:rsidP="004C457A">
            <w:pPr>
              <w:pStyle w:val="TAL"/>
              <w:rPr>
                <w:szCs w:val="16"/>
              </w:rPr>
            </w:pPr>
            <w:r w:rsidRPr="00B24D9D">
              <w:rPr>
                <w:szCs w:val="16"/>
              </w:rPr>
              <w:t>0..1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66433B4F" w14:textId="77777777" w:rsidR="001003B4" w:rsidRPr="00B24D9D" w:rsidRDefault="001003B4" w:rsidP="004C457A">
            <w:pPr>
              <w:pStyle w:val="TAL"/>
            </w:pPr>
            <w:r w:rsidRPr="00B24D9D">
              <w:t>FileStorageData</w:t>
            </w:r>
          </w:p>
        </w:tc>
        <w:tc>
          <w:tcPr>
            <w:tcW w:w="3842" w:type="dxa"/>
            <w:tcBorders>
              <w:top w:val="single" w:sz="4" w:space="0" w:color="000000"/>
              <w:left w:val="single" w:sz="4" w:space="0" w:color="000000"/>
              <w:bottom w:val="single" w:sz="4" w:space="0" w:color="000000"/>
              <w:right w:val="single" w:sz="4" w:space="0" w:color="000000"/>
            </w:tcBorders>
            <w:shd w:val="clear" w:color="auto" w:fill="auto"/>
          </w:tcPr>
          <w:p w14:paraId="3C472934" w14:textId="77777777" w:rsidR="001003B4" w:rsidRPr="00B24D9D" w:rsidRDefault="001003B4" w:rsidP="004C457A">
            <w:pPr>
              <w:pStyle w:val="TAL"/>
              <w:rPr>
                <w:szCs w:val="16"/>
              </w:rPr>
            </w:pPr>
            <w:r w:rsidRPr="00B24D9D">
              <w:rPr>
                <w:szCs w:val="16"/>
              </w:rPr>
              <w:t xml:space="preserve">Specifies the details of file storage. It shall be present when the </w:t>
            </w:r>
            <w:r w:rsidR="00F969DE" w:rsidRPr="00B24D9D">
              <w:rPr>
                <w:szCs w:val="16"/>
              </w:rPr>
              <w:t>"</w:t>
            </w:r>
            <w:r w:rsidRPr="00B24D9D">
              <w:rPr>
                <w:szCs w:val="16"/>
              </w:rPr>
              <w:t>typeOfStorage</w:t>
            </w:r>
            <w:r w:rsidR="00F969DE" w:rsidRPr="00B24D9D">
              <w:rPr>
                <w:szCs w:val="16"/>
              </w:rPr>
              <w:t>"</w:t>
            </w:r>
            <w:r w:rsidRPr="00B24D9D">
              <w:rPr>
                <w:szCs w:val="16"/>
              </w:rPr>
              <w:t xml:space="preserve"> attribute is set to </w:t>
            </w:r>
            <w:r w:rsidR="00F969DE" w:rsidRPr="00B24D9D">
              <w:rPr>
                <w:szCs w:val="16"/>
              </w:rPr>
              <w:t>"</w:t>
            </w:r>
            <w:r w:rsidRPr="00B24D9D">
              <w:rPr>
                <w:szCs w:val="16"/>
              </w:rPr>
              <w:t>FILE</w:t>
            </w:r>
            <w:r w:rsidR="00F969DE" w:rsidRPr="00B24D9D">
              <w:rPr>
                <w:szCs w:val="16"/>
              </w:rPr>
              <w:t>"</w:t>
            </w:r>
            <w:r w:rsidRPr="00B24D9D">
              <w:rPr>
                <w:szCs w:val="16"/>
              </w:rPr>
              <w:t>. It shall be absent otherwise.</w:t>
            </w:r>
          </w:p>
        </w:tc>
      </w:tr>
      <w:tr w:rsidR="00AF1267" w:rsidRPr="00B24D9D" w14:paraId="73B3CD02" w14:textId="77777777" w:rsidTr="00D00690">
        <w:trPr>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77668E1E" w14:textId="77777777" w:rsidR="00AF1267" w:rsidRPr="00B24D9D" w:rsidRDefault="00AF1267" w:rsidP="00AF1267">
            <w:pPr>
              <w:pStyle w:val="TAL"/>
            </w:pPr>
            <w:r w:rsidRPr="00B24D9D">
              <w:rPr>
                <w:lang w:eastAsia="en-GB"/>
              </w:rPr>
              <w:t>nfviMaintenanceInfo</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34671374" w14:textId="77777777" w:rsidR="00AF1267" w:rsidRPr="00B24D9D" w:rsidRDefault="00AF1267" w:rsidP="00AF1267">
            <w:pPr>
              <w:pStyle w:val="TAL"/>
              <w:rPr>
                <w:szCs w:val="16"/>
              </w:rPr>
            </w:pPr>
            <w:r w:rsidRPr="00B24D9D">
              <w:rPr>
                <w:szCs w:val="16"/>
                <w:lang w:eastAsia="en-GB"/>
              </w:rPr>
              <w:t>M</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14:paraId="71621B09" w14:textId="77777777" w:rsidR="00AF1267" w:rsidRPr="00B24D9D" w:rsidRDefault="00AF1267" w:rsidP="00AF1267">
            <w:pPr>
              <w:pStyle w:val="TAL"/>
              <w:rPr>
                <w:szCs w:val="16"/>
              </w:rPr>
            </w:pPr>
            <w:r w:rsidRPr="00B24D9D">
              <w:rPr>
                <w:szCs w:val="16"/>
                <w:lang w:eastAsia="en-GB"/>
              </w:rPr>
              <w:t>0..1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5BB41690" w14:textId="77777777" w:rsidR="00AF1267" w:rsidRPr="00B24D9D" w:rsidRDefault="00AF1267" w:rsidP="00AF1267">
            <w:pPr>
              <w:pStyle w:val="TAL"/>
            </w:pPr>
            <w:r w:rsidRPr="00B24D9D">
              <w:rPr>
                <w:lang w:eastAsia="en-GB"/>
              </w:rPr>
              <w:t>NfviMaintenanceInfo</w:t>
            </w:r>
          </w:p>
        </w:tc>
        <w:tc>
          <w:tcPr>
            <w:tcW w:w="3842" w:type="dxa"/>
            <w:tcBorders>
              <w:top w:val="single" w:sz="4" w:space="0" w:color="000000"/>
              <w:left w:val="single" w:sz="4" w:space="0" w:color="000000"/>
              <w:bottom w:val="single" w:sz="4" w:space="0" w:color="000000"/>
              <w:right w:val="single" w:sz="4" w:space="0" w:color="000000"/>
            </w:tcBorders>
            <w:shd w:val="clear" w:color="auto" w:fill="auto"/>
          </w:tcPr>
          <w:p w14:paraId="26D27A8A" w14:textId="77777777" w:rsidR="00AF1267" w:rsidRPr="00B24D9D" w:rsidRDefault="00AF1267" w:rsidP="00AF1267">
            <w:pPr>
              <w:pStyle w:val="TAL"/>
              <w:rPr>
                <w:szCs w:val="16"/>
              </w:rPr>
            </w:pPr>
            <w:r w:rsidRPr="00B24D9D">
              <w:rPr>
                <w:szCs w:val="16"/>
                <w:lang w:eastAsia="en-GB"/>
              </w:rPr>
              <w:t>When present, provides information on the rules to be observed when an instance based on this VirtualStorageDesc is impacted during NFVI operation and maintenance (e.g. NFVI resource upgrades).</w:t>
            </w:r>
          </w:p>
        </w:tc>
      </w:tr>
      <w:tr w:rsidR="006E7CF8" w:rsidRPr="00B24D9D" w14:paraId="55EDBA57" w14:textId="77777777" w:rsidTr="00D00690">
        <w:trPr>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53CCAD80" w14:textId="77777777" w:rsidR="006E7CF8" w:rsidRPr="00B24D9D" w:rsidRDefault="00FD64A8" w:rsidP="001040B7">
            <w:pPr>
              <w:pStyle w:val="TAL"/>
              <w:rPr>
                <w:highlight w:val="magenta"/>
                <w:lang w:eastAsia="en-GB"/>
              </w:rPr>
            </w:pPr>
            <w:r w:rsidRPr="00B24D9D">
              <w:rPr>
                <w:lang w:eastAsia="en-GB"/>
              </w:rPr>
              <w:t>perVnfcInstance</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6E28F75E" w14:textId="77777777" w:rsidR="006E7CF8" w:rsidRPr="00B24D9D" w:rsidRDefault="006E7CF8" w:rsidP="001040B7">
            <w:pPr>
              <w:pStyle w:val="TAL"/>
              <w:rPr>
                <w:szCs w:val="16"/>
                <w:lang w:eastAsia="en-GB"/>
              </w:rPr>
            </w:pPr>
            <w:r w:rsidRPr="00B24D9D">
              <w:rPr>
                <w:lang w:eastAsia="en-GB"/>
              </w:rPr>
              <w:t>M</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14:paraId="34A6B242" w14:textId="77777777" w:rsidR="006E7CF8" w:rsidRPr="00B24D9D" w:rsidRDefault="006E7CF8" w:rsidP="001040B7">
            <w:pPr>
              <w:pStyle w:val="TAL"/>
              <w:rPr>
                <w:szCs w:val="16"/>
                <w:lang w:eastAsia="en-GB"/>
              </w:rPr>
            </w:pPr>
            <w:r w:rsidRPr="00B24D9D">
              <w:rPr>
                <w:lang w:eastAsia="en-GB"/>
              </w:rPr>
              <w:t>0..1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7A115109" w14:textId="77777777" w:rsidR="006E7CF8" w:rsidRPr="00B24D9D" w:rsidRDefault="006E7CF8" w:rsidP="001040B7">
            <w:pPr>
              <w:pStyle w:val="TAL"/>
              <w:rPr>
                <w:lang w:eastAsia="en-GB"/>
              </w:rPr>
            </w:pPr>
            <w:r w:rsidRPr="00B24D9D">
              <w:rPr>
                <w:lang w:eastAsia="en-GB"/>
              </w:rPr>
              <w:t>Boolean</w:t>
            </w:r>
          </w:p>
        </w:tc>
        <w:tc>
          <w:tcPr>
            <w:tcW w:w="3842" w:type="dxa"/>
            <w:tcBorders>
              <w:top w:val="single" w:sz="4" w:space="0" w:color="000000"/>
              <w:left w:val="single" w:sz="4" w:space="0" w:color="000000"/>
              <w:bottom w:val="single" w:sz="4" w:space="0" w:color="000000"/>
              <w:right w:val="single" w:sz="4" w:space="0" w:color="000000"/>
            </w:tcBorders>
            <w:shd w:val="clear" w:color="auto" w:fill="auto"/>
          </w:tcPr>
          <w:p w14:paraId="055EB5EB" w14:textId="77777777" w:rsidR="006E7CF8" w:rsidRPr="00B24D9D" w:rsidRDefault="006E7CF8" w:rsidP="001040B7">
            <w:pPr>
              <w:pStyle w:val="TAL"/>
              <w:rPr>
                <w:lang w:eastAsia="en-GB"/>
              </w:rPr>
            </w:pPr>
            <w:r w:rsidRPr="00B24D9D">
              <w:rPr>
                <w:lang w:eastAsia="en-GB"/>
              </w:rPr>
              <w:t>Indicates whether the virtual storage resource shall be instantiated per VNFC instance.</w:t>
            </w:r>
          </w:p>
          <w:p w14:paraId="1D759E5D" w14:textId="77777777" w:rsidR="006E7CF8" w:rsidRPr="00B24D9D" w:rsidRDefault="006E7CF8" w:rsidP="001040B7">
            <w:pPr>
              <w:pStyle w:val="TAL"/>
              <w:rPr>
                <w:lang w:eastAsia="en-GB"/>
              </w:rPr>
            </w:pPr>
            <w:r w:rsidRPr="00B24D9D">
              <w:rPr>
                <w:lang w:eastAsia="en-GB"/>
              </w:rPr>
              <w:t>If the value is true (default), a virtual storage resource shall be instantiated for each VNFC instance that is based on a VDU referring to this virtual storage descriptor</w:t>
            </w:r>
            <w:r w:rsidR="00481D41" w:rsidRPr="00B24D9D">
              <w:rPr>
                <w:lang w:eastAsia="en-GB"/>
              </w:rPr>
              <w:t xml:space="preserve"> and have the same lifetime as the VNFC instance</w:t>
            </w:r>
            <w:r w:rsidRPr="00B24D9D">
              <w:rPr>
                <w:lang w:eastAsia="en-GB"/>
              </w:rPr>
              <w:t>.</w:t>
            </w:r>
          </w:p>
          <w:p w14:paraId="44490CC8" w14:textId="77777777" w:rsidR="005F2815" w:rsidRPr="00B24D9D" w:rsidRDefault="006E7CF8" w:rsidP="001040B7">
            <w:pPr>
              <w:pStyle w:val="TAL"/>
              <w:rPr>
                <w:lang w:eastAsia="en-GB"/>
              </w:rPr>
            </w:pPr>
            <w:r w:rsidRPr="00B24D9D">
              <w:rPr>
                <w:lang w:eastAsia="en-GB"/>
              </w:rPr>
              <w:t>If the value is false, a single virtual storage resource shall be instantiated with a lifetime independent of the lifetime of individual VNFC instances based on a VDU referring to this virtual storage descriptor.</w:t>
            </w:r>
            <w:r w:rsidR="005F2815" w:rsidRPr="00B24D9D">
              <w:rPr>
                <w:lang w:eastAsia="en-GB"/>
              </w:rPr>
              <w:t xml:space="preserve"> </w:t>
            </w:r>
          </w:p>
          <w:p w14:paraId="417C3AEF" w14:textId="540B6114" w:rsidR="006E7CF8" w:rsidRPr="00B24D9D" w:rsidRDefault="005F2815" w:rsidP="001040B7">
            <w:pPr>
              <w:pStyle w:val="TAL"/>
              <w:rPr>
                <w:szCs w:val="16"/>
                <w:lang w:eastAsia="en-GB"/>
              </w:rPr>
            </w:pPr>
            <w:r w:rsidRPr="00B24D9D">
              <w:rPr>
                <w:szCs w:val="16"/>
                <w:lang w:eastAsia="en-GB"/>
              </w:rPr>
              <w:t>The storage resource shall have the same lifetime as the VNF instance</w:t>
            </w:r>
            <w:r w:rsidR="009334C7">
              <w:rPr>
                <w:szCs w:val="16"/>
                <w:lang w:eastAsia="en-GB"/>
              </w:rPr>
              <w:t>.</w:t>
            </w:r>
          </w:p>
        </w:tc>
      </w:tr>
    </w:tbl>
    <w:p w14:paraId="1C127B71" w14:textId="77777777" w:rsidR="004C457A" w:rsidRPr="00B24D9D" w:rsidRDefault="004C457A" w:rsidP="004C457A"/>
    <w:p w14:paraId="0C165DBE" w14:textId="77777777" w:rsidR="001003B4" w:rsidRPr="00B24D9D" w:rsidRDefault="001003B4" w:rsidP="001003B4">
      <w:pPr>
        <w:pStyle w:val="Heading5"/>
      </w:pPr>
      <w:bookmarkStart w:id="748" w:name="_Toc145337401"/>
      <w:bookmarkStart w:id="749" w:name="_Toc145928670"/>
      <w:bookmarkStart w:id="750" w:name="_Toc146035624"/>
      <w:r w:rsidRPr="00B24D9D">
        <w:lastRenderedPageBreak/>
        <w:t>7.1.9.4.3</w:t>
      </w:r>
      <w:r w:rsidRPr="00B24D9D">
        <w:tab/>
        <w:t>BlockStorageData information element</w:t>
      </w:r>
      <w:bookmarkEnd w:id="748"/>
      <w:bookmarkEnd w:id="749"/>
      <w:bookmarkEnd w:id="750"/>
    </w:p>
    <w:p w14:paraId="511704A2" w14:textId="77777777" w:rsidR="001003B4" w:rsidRPr="00B24D9D" w:rsidRDefault="001003B4" w:rsidP="001003B4">
      <w:pPr>
        <w:pStyle w:val="H6"/>
      </w:pPr>
      <w:r w:rsidRPr="00B24D9D">
        <w:t>7.1.9.4.3.1</w:t>
      </w:r>
      <w:r w:rsidRPr="00B24D9D">
        <w:tab/>
        <w:t>Description</w:t>
      </w:r>
    </w:p>
    <w:p w14:paraId="7B19A70B" w14:textId="77777777" w:rsidR="001003B4" w:rsidRPr="00B24D9D" w:rsidRDefault="001003B4" w:rsidP="001003B4">
      <w:r w:rsidRPr="00B24D9D">
        <w:t>The BlockStorageData information element specifies the details of block storage resource.</w:t>
      </w:r>
    </w:p>
    <w:p w14:paraId="222A5C4A" w14:textId="77777777" w:rsidR="001003B4" w:rsidRPr="00B24D9D" w:rsidRDefault="001003B4" w:rsidP="001003B4">
      <w:pPr>
        <w:pStyle w:val="H6"/>
      </w:pPr>
      <w:r w:rsidRPr="00B24D9D">
        <w:t>7.1.9.4.3.2</w:t>
      </w:r>
      <w:r w:rsidRPr="00B24D9D">
        <w:tab/>
        <w:t>Attributes</w:t>
      </w:r>
    </w:p>
    <w:p w14:paraId="4E235022" w14:textId="77777777" w:rsidR="001003B4" w:rsidRPr="00B24D9D" w:rsidRDefault="001003B4" w:rsidP="001003B4">
      <w:r w:rsidRPr="00B24D9D">
        <w:t>The attributes of the BlockStorageData information element shall follow the indications provided in table </w:t>
      </w:r>
      <w:r w:rsidRPr="00523E3E">
        <w:t>7.1.9.4.3.2-1</w:t>
      </w:r>
      <w:r w:rsidRPr="00B24D9D">
        <w:t>.</w:t>
      </w:r>
    </w:p>
    <w:p w14:paraId="3BC60C9B" w14:textId="3F9434D4" w:rsidR="001003B4" w:rsidRPr="00B24D9D" w:rsidRDefault="001003B4" w:rsidP="001003B4">
      <w:pPr>
        <w:pStyle w:val="TH"/>
      </w:pPr>
      <w:r w:rsidRPr="00B24D9D">
        <w:t>Table 7.1.9.4.3.2-1: Attributes of the BlockStorageData information element</w:t>
      </w: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6"/>
        <w:gridCol w:w="1080"/>
        <w:gridCol w:w="1350"/>
        <w:gridCol w:w="1530"/>
        <w:gridCol w:w="3689"/>
      </w:tblGrid>
      <w:tr w:rsidR="001003B4" w:rsidRPr="00B24D9D" w14:paraId="55F0CE64" w14:textId="77777777" w:rsidTr="00B82DAF">
        <w:trPr>
          <w:jc w:val="center"/>
        </w:trPr>
        <w:tc>
          <w:tcPr>
            <w:tcW w:w="2266" w:type="dxa"/>
            <w:tcBorders>
              <w:top w:val="single" w:sz="4" w:space="0" w:color="000000"/>
              <w:left w:val="single" w:sz="4" w:space="0" w:color="000000"/>
              <w:bottom w:val="single" w:sz="4" w:space="0" w:color="000000"/>
              <w:right w:val="single" w:sz="4" w:space="0" w:color="000000"/>
            </w:tcBorders>
            <w:hideMark/>
          </w:tcPr>
          <w:p w14:paraId="37DE717F" w14:textId="77777777" w:rsidR="001003B4" w:rsidRPr="00B24D9D" w:rsidRDefault="001003B4">
            <w:pPr>
              <w:pStyle w:val="TAH"/>
              <w:spacing w:line="276" w:lineRule="auto"/>
            </w:pPr>
            <w:r w:rsidRPr="00B24D9D">
              <w:t>Attribute</w:t>
            </w:r>
          </w:p>
        </w:tc>
        <w:tc>
          <w:tcPr>
            <w:tcW w:w="1080" w:type="dxa"/>
            <w:tcBorders>
              <w:top w:val="single" w:sz="4" w:space="0" w:color="000000"/>
              <w:left w:val="single" w:sz="4" w:space="0" w:color="000000"/>
              <w:bottom w:val="single" w:sz="4" w:space="0" w:color="000000"/>
              <w:right w:val="single" w:sz="4" w:space="0" w:color="000000"/>
            </w:tcBorders>
            <w:hideMark/>
          </w:tcPr>
          <w:p w14:paraId="6BB4F125" w14:textId="77777777" w:rsidR="001003B4" w:rsidRPr="00B24D9D" w:rsidRDefault="001003B4">
            <w:pPr>
              <w:pStyle w:val="TAH"/>
              <w:spacing w:line="276" w:lineRule="auto"/>
            </w:pPr>
            <w:r w:rsidRPr="00B24D9D">
              <w:t>Qualifier</w:t>
            </w:r>
          </w:p>
        </w:tc>
        <w:tc>
          <w:tcPr>
            <w:tcW w:w="1350" w:type="dxa"/>
            <w:tcBorders>
              <w:top w:val="single" w:sz="4" w:space="0" w:color="000000"/>
              <w:left w:val="single" w:sz="4" w:space="0" w:color="000000"/>
              <w:bottom w:val="single" w:sz="4" w:space="0" w:color="000000"/>
              <w:right w:val="single" w:sz="4" w:space="0" w:color="000000"/>
            </w:tcBorders>
            <w:hideMark/>
          </w:tcPr>
          <w:p w14:paraId="17941ABF" w14:textId="77777777" w:rsidR="001003B4" w:rsidRPr="00B24D9D" w:rsidRDefault="001003B4">
            <w:pPr>
              <w:pStyle w:val="TAH"/>
              <w:spacing w:line="276" w:lineRule="auto"/>
            </w:pPr>
            <w:r w:rsidRPr="00B24D9D">
              <w:t>Cardinality</w:t>
            </w:r>
          </w:p>
        </w:tc>
        <w:tc>
          <w:tcPr>
            <w:tcW w:w="1530" w:type="dxa"/>
            <w:tcBorders>
              <w:top w:val="single" w:sz="4" w:space="0" w:color="000000"/>
              <w:left w:val="single" w:sz="4" w:space="0" w:color="000000"/>
              <w:bottom w:val="single" w:sz="4" w:space="0" w:color="000000"/>
              <w:right w:val="single" w:sz="4" w:space="0" w:color="000000"/>
            </w:tcBorders>
            <w:hideMark/>
          </w:tcPr>
          <w:p w14:paraId="27D2C012" w14:textId="77777777" w:rsidR="001003B4" w:rsidRPr="00B24D9D" w:rsidRDefault="001003B4">
            <w:pPr>
              <w:pStyle w:val="TAH"/>
              <w:spacing w:line="276" w:lineRule="auto"/>
            </w:pPr>
            <w:r w:rsidRPr="00B24D9D">
              <w:t>Content</w:t>
            </w:r>
          </w:p>
        </w:tc>
        <w:tc>
          <w:tcPr>
            <w:tcW w:w="3689" w:type="dxa"/>
            <w:tcBorders>
              <w:top w:val="single" w:sz="4" w:space="0" w:color="000000"/>
              <w:left w:val="single" w:sz="4" w:space="0" w:color="000000"/>
              <w:bottom w:val="single" w:sz="4" w:space="0" w:color="000000"/>
              <w:right w:val="single" w:sz="4" w:space="0" w:color="000000"/>
            </w:tcBorders>
            <w:hideMark/>
          </w:tcPr>
          <w:p w14:paraId="5B1F2C3C" w14:textId="77777777" w:rsidR="001003B4" w:rsidRPr="00B24D9D" w:rsidRDefault="001003B4">
            <w:pPr>
              <w:pStyle w:val="TAH"/>
              <w:spacing w:line="276" w:lineRule="auto"/>
            </w:pPr>
            <w:r w:rsidRPr="00B24D9D">
              <w:t>Description</w:t>
            </w:r>
          </w:p>
        </w:tc>
      </w:tr>
      <w:tr w:rsidR="001003B4" w:rsidRPr="00B24D9D" w14:paraId="6C4E9859" w14:textId="77777777" w:rsidTr="00B82DAF">
        <w:trPr>
          <w:jc w:val="center"/>
        </w:trPr>
        <w:tc>
          <w:tcPr>
            <w:tcW w:w="2266" w:type="dxa"/>
            <w:tcBorders>
              <w:top w:val="single" w:sz="4" w:space="0" w:color="000000"/>
              <w:left w:val="single" w:sz="4" w:space="0" w:color="000000"/>
              <w:bottom w:val="single" w:sz="4" w:space="0" w:color="000000"/>
              <w:right w:val="single" w:sz="4" w:space="0" w:color="000000"/>
            </w:tcBorders>
            <w:hideMark/>
          </w:tcPr>
          <w:p w14:paraId="122AAEF1" w14:textId="77777777" w:rsidR="001003B4" w:rsidRPr="00B24D9D" w:rsidRDefault="001003B4" w:rsidP="004C457A">
            <w:pPr>
              <w:pStyle w:val="TAL"/>
            </w:pPr>
            <w:r w:rsidRPr="00B24D9D">
              <w:t>sizeOfStorage</w:t>
            </w:r>
          </w:p>
        </w:tc>
        <w:tc>
          <w:tcPr>
            <w:tcW w:w="1080" w:type="dxa"/>
            <w:tcBorders>
              <w:top w:val="single" w:sz="4" w:space="0" w:color="000000"/>
              <w:left w:val="single" w:sz="4" w:space="0" w:color="000000"/>
              <w:bottom w:val="single" w:sz="4" w:space="0" w:color="000000"/>
              <w:right w:val="single" w:sz="4" w:space="0" w:color="000000"/>
            </w:tcBorders>
            <w:hideMark/>
          </w:tcPr>
          <w:p w14:paraId="0A861A83" w14:textId="77777777" w:rsidR="001003B4" w:rsidRPr="00B24D9D" w:rsidRDefault="001003B4" w:rsidP="004C457A">
            <w:pPr>
              <w:pStyle w:val="TAL"/>
              <w:rPr>
                <w:szCs w:val="16"/>
              </w:rPr>
            </w:pPr>
            <w:r w:rsidRPr="00B24D9D">
              <w:rPr>
                <w:szCs w:val="16"/>
              </w:rPr>
              <w:t>M</w:t>
            </w:r>
          </w:p>
        </w:tc>
        <w:tc>
          <w:tcPr>
            <w:tcW w:w="1350" w:type="dxa"/>
            <w:tcBorders>
              <w:top w:val="single" w:sz="4" w:space="0" w:color="000000"/>
              <w:left w:val="single" w:sz="4" w:space="0" w:color="000000"/>
              <w:bottom w:val="single" w:sz="4" w:space="0" w:color="000000"/>
              <w:right w:val="single" w:sz="4" w:space="0" w:color="000000"/>
            </w:tcBorders>
            <w:hideMark/>
          </w:tcPr>
          <w:p w14:paraId="55B3C797" w14:textId="77777777" w:rsidR="001003B4" w:rsidRPr="00B24D9D" w:rsidRDefault="001003B4" w:rsidP="004C457A">
            <w:pPr>
              <w:pStyle w:val="TAL"/>
            </w:pPr>
            <w:r w:rsidRPr="00B24D9D">
              <w:rPr>
                <w:szCs w:val="16"/>
              </w:rPr>
              <w:t>1</w:t>
            </w:r>
          </w:p>
        </w:tc>
        <w:tc>
          <w:tcPr>
            <w:tcW w:w="1530" w:type="dxa"/>
            <w:tcBorders>
              <w:top w:val="single" w:sz="4" w:space="0" w:color="000000"/>
              <w:left w:val="single" w:sz="4" w:space="0" w:color="000000"/>
              <w:bottom w:val="single" w:sz="4" w:space="0" w:color="000000"/>
              <w:right w:val="single" w:sz="4" w:space="0" w:color="000000"/>
            </w:tcBorders>
            <w:hideMark/>
          </w:tcPr>
          <w:p w14:paraId="6CFCC7F1" w14:textId="77777777" w:rsidR="001003B4" w:rsidRPr="00B24D9D" w:rsidRDefault="001003B4" w:rsidP="004C457A">
            <w:pPr>
              <w:pStyle w:val="TAL"/>
            </w:pPr>
            <w:r w:rsidRPr="00B24D9D">
              <w:t>Number</w:t>
            </w:r>
          </w:p>
        </w:tc>
        <w:tc>
          <w:tcPr>
            <w:tcW w:w="3689" w:type="dxa"/>
            <w:tcBorders>
              <w:top w:val="single" w:sz="4" w:space="0" w:color="000000"/>
              <w:left w:val="single" w:sz="4" w:space="0" w:color="000000"/>
              <w:bottom w:val="single" w:sz="4" w:space="0" w:color="000000"/>
              <w:right w:val="single" w:sz="4" w:space="0" w:color="000000"/>
            </w:tcBorders>
            <w:hideMark/>
          </w:tcPr>
          <w:p w14:paraId="388F4B75" w14:textId="77777777" w:rsidR="001003B4" w:rsidRPr="00B24D9D" w:rsidRDefault="001003B4" w:rsidP="004C457A">
            <w:pPr>
              <w:pStyle w:val="TAL"/>
              <w:rPr>
                <w:color w:val="7030A0"/>
                <w:szCs w:val="16"/>
              </w:rPr>
            </w:pPr>
            <w:r w:rsidRPr="00B24D9D">
              <w:rPr>
                <w:szCs w:val="16"/>
              </w:rPr>
              <w:t>Size of virtualised storage resource in GB.</w:t>
            </w:r>
          </w:p>
        </w:tc>
      </w:tr>
      <w:tr w:rsidR="001003B4" w:rsidRPr="00B24D9D" w14:paraId="70DAC5E9" w14:textId="77777777" w:rsidTr="00B82DAF">
        <w:trPr>
          <w:jc w:val="center"/>
        </w:trPr>
        <w:tc>
          <w:tcPr>
            <w:tcW w:w="2266" w:type="dxa"/>
            <w:tcBorders>
              <w:top w:val="single" w:sz="4" w:space="0" w:color="000000"/>
              <w:left w:val="single" w:sz="4" w:space="0" w:color="000000"/>
              <w:bottom w:val="single" w:sz="4" w:space="0" w:color="000000"/>
              <w:right w:val="single" w:sz="4" w:space="0" w:color="000000"/>
            </w:tcBorders>
            <w:hideMark/>
          </w:tcPr>
          <w:p w14:paraId="1E378E29" w14:textId="77777777" w:rsidR="001003B4" w:rsidRPr="00B24D9D" w:rsidRDefault="001003B4" w:rsidP="004C457A">
            <w:pPr>
              <w:pStyle w:val="TAL"/>
            </w:pPr>
            <w:r w:rsidRPr="00B24D9D">
              <w:rPr>
                <w:rFonts w:ascii="Helvetica" w:hAnsi="Helvetica" w:cs="Helvetica"/>
                <w:szCs w:val="18"/>
                <w:lang w:eastAsia="en-GB"/>
              </w:rPr>
              <w:t>vduStorageRequirements</w:t>
            </w:r>
          </w:p>
        </w:tc>
        <w:tc>
          <w:tcPr>
            <w:tcW w:w="1080" w:type="dxa"/>
            <w:tcBorders>
              <w:top w:val="single" w:sz="4" w:space="0" w:color="000000"/>
              <w:left w:val="single" w:sz="4" w:space="0" w:color="000000"/>
              <w:bottom w:val="single" w:sz="4" w:space="0" w:color="000000"/>
              <w:right w:val="single" w:sz="4" w:space="0" w:color="000000"/>
            </w:tcBorders>
            <w:hideMark/>
          </w:tcPr>
          <w:p w14:paraId="5455903D" w14:textId="77777777" w:rsidR="001003B4" w:rsidRPr="00B24D9D" w:rsidRDefault="001003B4" w:rsidP="004C457A">
            <w:pPr>
              <w:pStyle w:val="TAL"/>
              <w:rPr>
                <w:szCs w:val="16"/>
              </w:rPr>
            </w:pPr>
            <w:r w:rsidRPr="00B24D9D">
              <w:rPr>
                <w:rFonts w:ascii="Helvetica" w:hAnsi="Helvetica" w:cs="Helvetica"/>
                <w:szCs w:val="18"/>
                <w:lang w:eastAsia="en-GB"/>
              </w:rPr>
              <w:t>M</w:t>
            </w:r>
          </w:p>
        </w:tc>
        <w:tc>
          <w:tcPr>
            <w:tcW w:w="1350" w:type="dxa"/>
            <w:tcBorders>
              <w:top w:val="single" w:sz="4" w:space="0" w:color="000000"/>
              <w:left w:val="single" w:sz="4" w:space="0" w:color="000000"/>
              <w:bottom w:val="single" w:sz="4" w:space="0" w:color="000000"/>
              <w:right w:val="single" w:sz="4" w:space="0" w:color="000000"/>
            </w:tcBorders>
            <w:hideMark/>
          </w:tcPr>
          <w:p w14:paraId="718B49BA" w14:textId="77777777" w:rsidR="001003B4" w:rsidRPr="00B24D9D" w:rsidRDefault="001003B4" w:rsidP="004C457A">
            <w:pPr>
              <w:pStyle w:val="TAL"/>
              <w:rPr>
                <w:szCs w:val="16"/>
              </w:rPr>
            </w:pPr>
            <w:proofErr w:type="gramStart"/>
            <w:r w:rsidRPr="00B24D9D">
              <w:rPr>
                <w:rFonts w:ascii="Helvetica" w:hAnsi="Helvetica" w:cs="Helvetica"/>
                <w:szCs w:val="18"/>
                <w:lang w:eastAsia="en-GB"/>
              </w:rPr>
              <w:t>0..N</w:t>
            </w:r>
            <w:proofErr w:type="gramEnd"/>
          </w:p>
        </w:tc>
        <w:tc>
          <w:tcPr>
            <w:tcW w:w="1530" w:type="dxa"/>
            <w:tcBorders>
              <w:top w:val="single" w:sz="4" w:space="0" w:color="000000"/>
              <w:left w:val="single" w:sz="4" w:space="0" w:color="000000"/>
              <w:bottom w:val="single" w:sz="4" w:space="0" w:color="000000"/>
              <w:right w:val="single" w:sz="4" w:space="0" w:color="000000"/>
            </w:tcBorders>
            <w:hideMark/>
          </w:tcPr>
          <w:p w14:paraId="07984F0C" w14:textId="77777777" w:rsidR="001003B4" w:rsidRPr="00B24D9D" w:rsidRDefault="001003B4" w:rsidP="004C457A">
            <w:pPr>
              <w:pStyle w:val="TAL"/>
            </w:pPr>
            <w:r w:rsidRPr="00B24D9D">
              <w:rPr>
                <w:rFonts w:ascii="Helvetica" w:hAnsi="Helvetica" w:cs="Helvetica"/>
                <w:szCs w:val="18"/>
                <w:lang w:eastAsia="en-GB"/>
              </w:rPr>
              <w:t>Not Specified</w:t>
            </w:r>
          </w:p>
        </w:tc>
        <w:tc>
          <w:tcPr>
            <w:tcW w:w="3689" w:type="dxa"/>
            <w:tcBorders>
              <w:top w:val="single" w:sz="4" w:space="0" w:color="000000"/>
              <w:left w:val="single" w:sz="4" w:space="0" w:color="000000"/>
              <w:bottom w:val="single" w:sz="4" w:space="0" w:color="000000"/>
              <w:right w:val="single" w:sz="4" w:space="0" w:color="000000"/>
            </w:tcBorders>
            <w:hideMark/>
          </w:tcPr>
          <w:p w14:paraId="791D372E" w14:textId="77777777" w:rsidR="001003B4" w:rsidRPr="00B24D9D" w:rsidRDefault="001003B4" w:rsidP="004C457A">
            <w:pPr>
              <w:pStyle w:val="TAL"/>
              <w:rPr>
                <w:szCs w:val="16"/>
              </w:rPr>
            </w:pPr>
            <w:r w:rsidRPr="00B24D9D">
              <w:rPr>
                <w:rFonts w:ascii="Helvetica" w:hAnsi="Helvetica" w:cs="Helvetica"/>
                <w:szCs w:val="18"/>
                <w:lang w:eastAsia="en-GB"/>
              </w:rPr>
              <w:t>An array of key-value pairs that articulate the storage deployment requirements.</w:t>
            </w:r>
          </w:p>
        </w:tc>
      </w:tr>
      <w:tr w:rsidR="001003B4" w:rsidRPr="00B24D9D" w14:paraId="053367E0" w14:textId="77777777" w:rsidTr="00B82DAF">
        <w:trPr>
          <w:jc w:val="center"/>
        </w:trPr>
        <w:tc>
          <w:tcPr>
            <w:tcW w:w="2266" w:type="dxa"/>
            <w:tcBorders>
              <w:top w:val="single" w:sz="4" w:space="0" w:color="000000"/>
              <w:left w:val="single" w:sz="4" w:space="0" w:color="000000"/>
              <w:bottom w:val="single" w:sz="4" w:space="0" w:color="000000"/>
              <w:right w:val="single" w:sz="4" w:space="0" w:color="000000"/>
            </w:tcBorders>
            <w:hideMark/>
          </w:tcPr>
          <w:p w14:paraId="13E7728F" w14:textId="77777777" w:rsidR="001003B4" w:rsidRPr="00B24D9D" w:rsidRDefault="001003B4" w:rsidP="004C457A">
            <w:pPr>
              <w:pStyle w:val="TAL"/>
            </w:pPr>
            <w:r w:rsidRPr="00B24D9D">
              <w:t>rdmaEnabled</w:t>
            </w:r>
          </w:p>
        </w:tc>
        <w:tc>
          <w:tcPr>
            <w:tcW w:w="1080" w:type="dxa"/>
            <w:tcBorders>
              <w:top w:val="single" w:sz="4" w:space="0" w:color="000000"/>
              <w:left w:val="single" w:sz="4" w:space="0" w:color="000000"/>
              <w:bottom w:val="single" w:sz="4" w:space="0" w:color="000000"/>
              <w:right w:val="single" w:sz="4" w:space="0" w:color="000000"/>
            </w:tcBorders>
            <w:hideMark/>
          </w:tcPr>
          <w:p w14:paraId="3122959E" w14:textId="77777777" w:rsidR="001003B4" w:rsidRPr="00B24D9D" w:rsidRDefault="001003B4" w:rsidP="004C457A">
            <w:pPr>
              <w:pStyle w:val="TAL"/>
              <w:rPr>
                <w:szCs w:val="16"/>
              </w:rPr>
            </w:pPr>
            <w:r w:rsidRPr="00B24D9D">
              <w:rPr>
                <w:szCs w:val="16"/>
              </w:rPr>
              <w:t>M</w:t>
            </w:r>
          </w:p>
        </w:tc>
        <w:tc>
          <w:tcPr>
            <w:tcW w:w="1350" w:type="dxa"/>
            <w:tcBorders>
              <w:top w:val="single" w:sz="4" w:space="0" w:color="000000"/>
              <w:left w:val="single" w:sz="4" w:space="0" w:color="000000"/>
              <w:bottom w:val="single" w:sz="4" w:space="0" w:color="000000"/>
              <w:right w:val="single" w:sz="4" w:space="0" w:color="000000"/>
            </w:tcBorders>
            <w:hideMark/>
          </w:tcPr>
          <w:p w14:paraId="16D294AF" w14:textId="77777777" w:rsidR="001003B4" w:rsidRPr="00B24D9D" w:rsidRDefault="001003B4" w:rsidP="004C457A">
            <w:pPr>
              <w:pStyle w:val="TAL"/>
            </w:pPr>
            <w:r w:rsidRPr="00B24D9D">
              <w:rPr>
                <w:szCs w:val="16"/>
              </w:rPr>
              <w:t>0..1</w:t>
            </w:r>
          </w:p>
        </w:tc>
        <w:tc>
          <w:tcPr>
            <w:tcW w:w="1530" w:type="dxa"/>
            <w:tcBorders>
              <w:top w:val="single" w:sz="4" w:space="0" w:color="000000"/>
              <w:left w:val="single" w:sz="4" w:space="0" w:color="000000"/>
              <w:bottom w:val="single" w:sz="4" w:space="0" w:color="000000"/>
              <w:right w:val="single" w:sz="4" w:space="0" w:color="000000"/>
            </w:tcBorders>
            <w:hideMark/>
          </w:tcPr>
          <w:p w14:paraId="279EBF96" w14:textId="77777777" w:rsidR="001003B4" w:rsidRPr="00B24D9D" w:rsidRDefault="001003B4" w:rsidP="004C457A">
            <w:pPr>
              <w:pStyle w:val="TAL"/>
            </w:pPr>
            <w:r w:rsidRPr="00B24D9D">
              <w:t>Boolean</w:t>
            </w:r>
          </w:p>
        </w:tc>
        <w:tc>
          <w:tcPr>
            <w:tcW w:w="3689" w:type="dxa"/>
            <w:tcBorders>
              <w:top w:val="single" w:sz="4" w:space="0" w:color="000000"/>
              <w:left w:val="single" w:sz="4" w:space="0" w:color="000000"/>
              <w:bottom w:val="single" w:sz="4" w:space="0" w:color="000000"/>
              <w:right w:val="single" w:sz="4" w:space="0" w:color="000000"/>
            </w:tcBorders>
            <w:hideMark/>
          </w:tcPr>
          <w:p w14:paraId="1028B84F" w14:textId="77777777" w:rsidR="001003B4" w:rsidRPr="00B24D9D" w:rsidRDefault="001003B4" w:rsidP="004C457A">
            <w:pPr>
              <w:pStyle w:val="TAL"/>
              <w:rPr>
                <w:color w:val="7030A0"/>
                <w:szCs w:val="16"/>
              </w:rPr>
            </w:pPr>
            <w:r w:rsidRPr="00B24D9D">
              <w:rPr>
                <w:szCs w:val="16"/>
              </w:rPr>
              <w:t>Indicate if the storage support RDMA.</w:t>
            </w:r>
          </w:p>
        </w:tc>
      </w:tr>
      <w:tr w:rsidR="001003B4" w:rsidRPr="00B24D9D" w14:paraId="5E6AB35C" w14:textId="77777777" w:rsidTr="00B82DAF">
        <w:trPr>
          <w:jc w:val="center"/>
        </w:trPr>
        <w:tc>
          <w:tcPr>
            <w:tcW w:w="2266" w:type="dxa"/>
            <w:tcBorders>
              <w:top w:val="single" w:sz="4" w:space="0" w:color="000000"/>
              <w:left w:val="single" w:sz="4" w:space="0" w:color="000000"/>
              <w:bottom w:val="single" w:sz="4" w:space="0" w:color="000000"/>
              <w:right w:val="single" w:sz="4" w:space="0" w:color="000000"/>
            </w:tcBorders>
            <w:hideMark/>
          </w:tcPr>
          <w:p w14:paraId="2024A031" w14:textId="77777777" w:rsidR="001003B4" w:rsidRPr="00B24D9D" w:rsidRDefault="001003B4" w:rsidP="004C457A">
            <w:pPr>
              <w:pStyle w:val="TAL"/>
            </w:pPr>
            <w:r w:rsidRPr="00B24D9D">
              <w:t>swImageDesc</w:t>
            </w:r>
          </w:p>
        </w:tc>
        <w:tc>
          <w:tcPr>
            <w:tcW w:w="1080" w:type="dxa"/>
            <w:tcBorders>
              <w:top w:val="single" w:sz="4" w:space="0" w:color="000000"/>
              <w:left w:val="single" w:sz="4" w:space="0" w:color="000000"/>
              <w:bottom w:val="single" w:sz="4" w:space="0" w:color="000000"/>
              <w:right w:val="single" w:sz="4" w:space="0" w:color="000000"/>
            </w:tcBorders>
            <w:hideMark/>
          </w:tcPr>
          <w:p w14:paraId="38224AE6" w14:textId="77777777" w:rsidR="001003B4" w:rsidRPr="00B24D9D" w:rsidRDefault="001003B4" w:rsidP="004C457A">
            <w:pPr>
              <w:pStyle w:val="TAL"/>
              <w:rPr>
                <w:szCs w:val="16"/>
              </w:rPr>
            </w:pPr>
            <w:r w:rsidRPr="00B24D9D">
              <w:rPr>
                <w:szCs w:val="16"/>
              </w:rPr>
              <w:t>M</w:t>
            </w:r>
          </w:p>
        </w:tc>
        <w:tc>
          <w:tcPr>
            <w:tcW w:w="1350" w:type="dxa"/>
            <w:tcBorders>
              <w:top w:val="single" w:sz="4" w:space="0" w:color="000000"/>
              <w:left w:val="single" w:sz="4" w:space="0" w:color="000000"/>
              <w:bottom w:val="single" w:sz="4" w:space="0" w:color="000000"/>
              <w:right w:val="single" w:sz="4" w:space="0" w:color="000000"/>
            </w:tcBorders>
            <w:hideMark/>
          </w:tcPr>
          <w:p w14:paraId="16A01DE4" w14:textId="77777777" w:rsidR="001003B4" w:rsidRPr="00B24D9D" w:rsidRDefault="001003B4" w:rsidP="004C457A">
            <w:pPr>
              <w:pStyle w:val="TAL"/>
              <w:rPr>
                <w:szCs w:val="16"/>
              </w:rPr>
            </w:pPr>
            <w:r w:rsidRPr="00B24D9D">
              <w:rPr>
                <w:szCs w:val="16"/>
              </w:rPr>
              <w:t>0..1</w:t>
            </w:r>
          </w:p>
        </w:tc>
        <w:tc>
          <w:tcPr>
            <w:tcW w:w="1530" w:type="dxa"/>
            <w:tcBorders>
              <w:top w:val="single" w:sz="4" w:space="0" w:color="000000"/>
              <w:left w:val="single" w:sz="4" w:space="0" w:color="000000"/>
              <w:bottom w:val="single" w:sz="4" w:space="0" w:color="000000"/>
              <w:right w:val="single" w:sz="4" w:space="0" w:color="000000"/>
            </w:tcBorders>
            <w:hideMark/>
          </w:tcPr>
          <w:p w14:paraId="17A7807C" w14:textId="77777777" w:rsidR="001003B4" w:rsidRPr="00B24D9D" w:rsidRDefault="001003B4" w:rsidP="004C457A">
            <w:pPr>
              <w:pStyle w:val="TAL"/>
            </w:pPr>
            <w:r w:rsidRPr="00B24D9D">
              <w:t>Identifier (Reference to SwImageDesc)</w:t>
            </w:r>
          </w:p>
        </w:tc>
        <w:tc>
          <w:tcPr>
            <w:tcW w:w="3689" w:type="dxa"/>
            <w:tcBorders>
              <w:top w:val="single" w:sz="4" w:space="0" w:color="000000"/>
              <w:left w:val="single" w:sz="4" w:space="0" w:color="000000"/>
              <w:bottom w:val="single" w:sz="4" w:space="0" w:color="000000"/>
              <w:right w:val="single" w:sz="4" w:space="0" w:color="000000"/>
            </w:tcBorders>
            <w:hideMark/>
          </w:tcPr>
          <w:p w14:paraId="0FF8C18F" w14:textId="77777777" w:rsidR="001003B4" w:rsidRPr="00B24D9D" w:rsidRDefault="00665611" w:rsidP="004C457A">
            <w:pPr>
              <w:pStyle w:val="TAL"/>
              <w:rPr>
                <w:szCs w:val="16"/>
              </w:rPr>
            </w:pPr>
            <w:r w:rsidRPr="00B24D9D">
              <w:rPr>
                <w:szCs w:val="16"/>
              </w:rPr>
              <w:t xml:space="preserve">References the software </w:t>
            </w:r>
            <w:r w:rsidR="001003B4" w:rsidRPr="00B24D9D">
              <w:rPr>
                <w:szCs w:val="16"/>
              </w:rPr>
              <w:t>image to be loaded on the VirtualStorage resource created based on this VirtualStorageDesc.</w:t>
            </w:r>
          </w:p>
          <w:p w14:paraId="55263A61" w14:textId="77777777" w:rsidR="001003B4" w:rsidRPr="00B24D9D" w:rsidRDefault="001003B4" w:rsidP="004C457A">
            <w:pPr>
              <w:pStyle w:val="TAL"/>
            </w:pPr>
            <w:r w:rsidRPr="00B24D9D">
              <w:rPr>
                <w:szCs w:val="16"/>
              </w:rPr>
              <w:t>Shall be absent when used for virtual disks</w:t>
            </w:r>
            <w:r w:rsidRPr="00B24D9D">
              <w:t>.</w:t>
            </w:r>
          </w:p>
          <w:p w14:paraId="369A7441" w14:textId="77777777" w:rsidR="00FD3EC8" w:rsidRPr="00B24D9D" w:rsidRDefault="00FD3EC8" w:rsidP="004C457A">
            <w:pPr>
              <w:pStyle w:val="TAL"/>
              <w:rPr>
                <w:szCs w:val="16"/>
              </w:rPr>
            </w:pPr>
            <w:r w:rsidRPr="00B24D9D">
              <w:t>See note.</w:t>
            </w:r>
          </w:p>
        </w:tc>
      </w:tr>
      <w:tr w:rsidR="00B82DAF" w:rsidRPr="00B24D9D" w14:paraId="5DDDB2C2" w14:textId="77777777" w:rsidTr="00E53B59">
        <w:trPr>
          <w:jc w:val="center"/>
        </w:trPr>
        <w:tc>
          <w:tcPr>
            <w:tcW w:w="9915" w:type="dxa"/>
            <w:gridSpan w:val="5"/>
            <w:tcBorders>
              <w:top w:val="single" w:sz="4" w:space="0" w:color="000000"/>
              <w:left w:val="single" w:sz="4" w:space="0" w:color="000000"/>
              <w:bottom w:val="single" w:sz="4" w:space="0" w:color="000000"/>
              <w:right w:val="single" w:sz="4" w:space="0" w:color="000000"/>
            </w:tcBorders>
          </w:tcPr>
          <w:p w14:paraId="3E6FB0C8" w14:textId="77777777" w:rsidR="00B82DAF" w:rsidRPr="00B24D9D" w:rsidRDefault="00B82DAF" w:rsidP="00AA3D53">
            <w:pPr>
              <w:pStyle w:val="TAN"/>
              <w:rPr>
                <w:szCs w:val="16"/>
              </w:rPr>
            </w:pPr>
            <w:r w:rsidRPr="00B24D9D">
              <w:t>NOTE:</w:t>
            </w:r>
            <w:r w:rsidRPr="00B24D9D">
              <w:rPr>
                <w:lang w:eastAsia="zh-CN"/>
              </w:rPr>
              <w:t xml:space="preserve"> </w:t>
            </w:r>
            <w:r w:rsidRPr="00B24D9D">
              <w:rPr>
                <w:lang w:eastAsia="zh-CN"/>
              </w:rPr>
              <w:tab/>
            </w:r>
            <w:r w:rsidRPr="00B24D9D">
              <w:t>This attribute shall not be present in a VirtualStorageDesc used in a VDU realized by one or a set of OS containers.</w:t>
            </w:r>
          </w:p>
        </w:tc>
      </w:tr>
    </w:tbl>
    <w:p w14:paraId="1D1FAEF8" w14:textId="77777777" w:rsidR="004C457A" w:rsidRPr="00B24D9D" w:rsidRDefault="004C457A" w:rsidP="004C457A"/>
    <w:p w14:paraId="6388288C" w14:textId="77777777" w:rsidR="001003B4" w:rsidRPr="00B24D9D" w:rsidRDefault="001003B4" w:rsidP="001003B4">
      <w:pPr>
        <w:pStyle w:val="Heading5"/>
      </w:pPr>
      <w:bookmarkStart w:id="751" w:name="_Toc145337402"/>
      <w:bookmarkStart w:id="752" w:name="_Toc145928671"/>
      <w:bookmarkStart w:id="753" w:name="_Toc146035625"/>
      <w:r w:rsidRPr="00B24D9D">
        <w:t>7.1.9.4.4</w:t>
      </w:r>
      <w:r w:rsidRPr="00B24D9D">
        <w:tab/>
        <w:t>ObjectStorageData information element</w:t>
      </w:r>
      <w:bookmarkEnd w:id="751"/>
      <w:bookmarkEnd w:id="752"/>
      <w:bookmarkEnd w:id="753"/>
    </w:p>
    <w:p w14:paraId="7988757F" w14:textId="77777777" w:rsidR="001003B4" w:rsidRPr="00B24D9D" w:rsidRDefault="001003B4" w:rsidP="001003B4">
      <w:pPr>
        <w:pStyle w:val="H6"/>
      </w:pPr>
      <w:r w:rsidRPr="00B24D9D">
        <w:t>7.1.9.4.4.1</w:t>
      </w:r>
      <w:r w:rsidRPr="00B24D9D">
        <w:tab/>
        <w:t>Description</w:t>
      </w:r>
    </w:p>
    <w:p w14:paraId="031085E5" w14:textId="77777777" w:rsidR="001003B4" w:rsidRPr="00B24D9D" w:rsidRDefault="001003B4" w:rsidP="001003B4">
      <w:r w:rsidRPr="00B24D9D">
        <w:t>The ObjectStorageData information element specifies the details of object storage resource.</w:t>
      </w:r>
    </w:p>
    <w:p w14:paraId="2BED664E" w14:textId="77777777" w:rsidR="001003B4" w:rsidRPr="00B24D9D" w:rsidRDefault="001003B4" w:rsidP="001003B4">
      <w:pPr>
        <w:pStyle w:val="H6"/>
      </w:pPr>
      <w:r w:rsidRPr="00B24D9D">
        <w:t>7.1.9.4.4.2</w:t>
      </w:r>
      <w:r w:rsidRPr="00B24D9D">
        <w:tab/>
        <w:t>Attributes</w:t>
      </w:r>
    </w:p>
    <w:p w14:paraId="4D7A7616" w14:textId="77777777" w:rsidR="001003B4" w:rsidRPr="00B24D9D" w:rsidRDefault="001003B4" w:rsidP="001003B4">
      <w:r w:rsidRPr="00B24D9D">
        <w:t>The attributes of the ObjectStorageData information element shall follow the indications provided in table </w:t>
      </w:r>
      <w:r w:rsidRPr="00523E3E">
        <w:t>7.1.9.4.4.2-1</w:t>
      </w:r>
      <w:r w:rsidRPr="00B24D9D">
        <w:t>.</w:t>
      </w:r>
    </w:p>
    <w:p w14:paraId="6E10F9DD" w14:textId="77777777" w:rsidR="001003B4" w:rsidRPr="00B24D9D" w:rsidRDefault="001003B4" w:rsidP="001003B4">
      <w:pPr>
        <w:pStyle w:val="TH"/>
      </w:pPr>
      <w:r w:rsidRPr="00B24D9D">
        <w:t xml:space="preserve">Table 7.1.9.4.4.2-1: Attributes of the ObjectStorageData information element </w:t>
      </w: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22"/>
        <w:gridCol w:w="1134"/>
        <w:gridCol w:w="1275"/>
        <w:gridCol w:w="1418"/>
        <w:gridCol w:w="3966"/>
      </w:tblGrid>
      <w:tr w:rsidR="001003B4" w:rsidRPr="00B24D9D" w14:paraId="0D1B7AE0" w14:textId="77777777" w:rsidTr="000507D0">
        <w:trPr>
          <w:jc w:val="center"/>
        </w:trPr>
        <w:tc>
          <w:tcPr>
            <w:tcW w:w="2122" w:type="dxa"/>
            <w:tcBorders>
              <w:top w:val="single" w:sz="4" w:space="0" w:color="000000"/>
              <w:left w:val="single" w:sz="4" w:space="0" w:color="000000"/>
              <w:bottom w:val="single" w:sz="4" w:space="0" w:color="000000"/>
              <w:right w:val="single" w:sz="4" w:space="0" w:color="000000"/>
            </w:tcBorders>
            <w:hideMark/>
          </w:tcPr>
          <w:p w14:paraId="1C4E8541" w14:textId="77777777" w:rsidR="001003B4" w:rsidRPr="00B24D9D" w:rsidRDefault="001003B4">
            <w:pPr>
              <w:pStyle w:val="TAH"/>
              <w:spacing w:line="276" w:lineRule="auto"/>
            </w:pPr>
            <w:r w:rsidRPr="00B24D9D">
              <w:t>Attribute</w:t>
            </w:r>
          </w:p>
        </w:tc>
        <w:tc>
          <w:tcPr>
            <w:tcW w:w="1134" w:type="dxa"/>
            <w:tcBorders>
              <w:top w:val="single" w:sz="4" w:space="0" w:color="000000"/>
              <w:left w:val="single" w:sz="4" w:space="0" w:color="000000"/>
              <w:bottom w:val="single" w:sz="4" w:space="0" w:color="000000"/>
              <w:right w:val="single" w:sz="4" w:space="0" w:color="000000"/>
            </w:tcBorders>
            <w:hideMark/>
          </w:tcPr>
          <w:p w14:paraId="0B5ACCBB" w14:textId="77777777" w:rsidR="001003B4" w:rsidRPr="00B24D9D" w:rsidRDefault="001003B4">
            <w:pPr>
              <w:pStyle w:val="TAH"/>
              <w:spacing w:line="276" w:lineRule="auto"/>
            </w:pPr>
            <w:r w:rsidRPr="00B24D9D">
              <w:t>Qualifier</w:t>
            </w:r>
          </w:p>
        </w:tc>
        <w:tc>
          <w:tcPr>
            <w:tcW w:w="1275" w:type="dxa"/>
            <w:tcBorders>
              <w:top w:val="single" w:sz="4" w:space="0" w:color="000000"/>
              <w:left w:val="single" w:sz="4" w:space="0" w:color="000000"/>
              <w:bottom w:val="single" w:sz="4" w:space="0" w:color="000000"/>
              <w:right w:val="single" w:sz="4" w:space="0" w:color="000000"/>
            </w:tcBorders>
            <w:hideMark/>
          </w:tcPr>
          <w:p w14:paraId="356CEBAA" w14:textId="77777777" w:rsidR="001003B4" w:rsidRPr="00B24D9D" w:rsidRDefault="001003B4">
            <w:pPr>
              <w:pStyle w:val="TAH"/>
              <w:spacing w:line="276" w:lineRule="auto"/>
            </w:pPr>
            <w:r w:rsidRPr="00B24D9D">
              <w:t>Cardinality</w:t>
            </w:r>
          </w:p>
        </w:tc>
        <w:tc>
          <w:tcPr>
            <w:tcW w:w="1418" w:type="dxa"/>
            <w:tcBorders>
              <w:top w:val="single" w:sz="4" w:space="0" w:color="000000"/>
              <w:left w:val="single" w:sz="4" w:space="0" w:color="000000"/>
              <w:bottom w:val="single" w:sz="4" w:space="0" w:color="000000"/>
              <w:right w:val="single" w:sz="4" w:space="0" w:color="000000"/>
            </w:tcBorders>
            <w:hideMark/>
          </w:tcPr>
          <w:p w14:paraId="2E99A868" w14:textId="77777777" w:rsidR="001003B4" w:rsidRPr="00B24D9D" w:rsidRDefault="001003B4">
            <w:pPr>
              <w:pStyle w:val="TAH"/>
              <w:spacing w:line="276" w:lineRule="auto"/>
            </w:pPr>
            <w:r w:rsidRPr="00B24D9D">
              <w:t>Content</w:t>
            </w:r>
          </w:p>
        </w:tc>
        <w:tc>
          <w:tcPr>
            <w:tcW w:w="3966" w:type="dxa"/>
            <w:tcBorders>
              <w:top w:val="single" w:sz="4" w:space="0" w:color="000000"/>
              <w:left w:val="single" w:sz="4" w:space="0" w:color="000000"/>
              <w:bottom w:val="single" w:sz="4" w:space="0" w:color="000000"/>
              <w:right w:val="single" w:sz="4" w:space="0" w:color="000000"/>
            </w:tcBorders>
            <w:hideMark/>
          </w:tcPr>
          <w:p w14:paraId="57DE7AD7" w14:textId="77777777" w:rsidR="001003B4" w:rsidRPr="00B24D9D" w:rsidRDefault="001003B4">
            <w:pPr>
              <w:pStyle w:val="TAH"/>
              <w:spacing w:line="276" w:lineRule="auto"/>
            </w:pPr>
            <w:r w:rsidRPr="00B24D9D">
              <w:t>Description</w:t>
            </w:r>
          </w:p>
        </w:tc>
      </w:tr>
      <w:tr w:rsidR="001003B4" w:rsidRPr="00B24D9D" w14:paraId="09CED464" w14:textId="77777777" w:rsidTr="000507D0">
        <w:trPr>
          <w:jc w:val="center"/>
        </w:trPr>
        <w:tc>
          <w:tcPr>
            <w:tcW w:w="2122" w:type="dxa"/>
            <w:tcBorders>
              <w:top w:val="single" w:sz="4" w:space="0" w:color="000000"/>
              <w:left w:val="single" w:sz="4" w:space="0" w:color="000000"/>
              <w:bottom w:val="single" w:sz="4" w:space="0" w:color="000000"/>
              <w:right w:val="single" w:sz="4" w:space="0" w:color="000000"/>
            </w:tcBorders>
            <w:hideMark/>
          </w:tcPr>
          <w:p w14:paraId="7245A502" w14:textId="77777777" w:rsidR="001003B4" w:rsidRPr="00B24D9D" w:rsidRDefault="001003B4" w:rsidP="004C457A">
            <w:pPr>
              <w:pStyle w:val="TAL"/>
            </w:pPr>
            <w:r w:rsidRPr="00B24D9D">
              <w:t>maxSizeOfStorage</w:t>
            </w:r>
          </w:p>
        </w:tc>
        <w:tc>
          <w:tcPr>
            <w:tcW w:w="1134" w:type="dxa"/>
            <w:tcBorders>
              <w:top w:val="single" w:sz="4" w:space="0" w:color="000000"/>
              <w:left w:val="single" w:sz="4" w:space="0" w:color="000000"/>
              <w:bottom w:val="single" w:sz="4" w:space="0" w:color="000000"/>
              <w:right w:val="single" w:sz="4" w:space="0" w:color="000000"/>
            </w:tcBorders>
            <w:hideMark/>
          </w:tcPr>
          <w:p w14:paraId="74D8426C" w14:textId="77777777" w:rsidR="001003B4" w:rsidRPr="00B24D9D" w:rsidRDefault="001003B4" w:rsidP="004C457A">
            <w:pPr>
              <w:pStyle w:val="TAL"/>
              <w:rPr>
                <w:szCs w:val="16"/>
              </w:rPr>
            </w:pPr>
            <w:r w:rsidRPr="00B24D9D">
              <w:rPr>
                <w:szCs w:val="16"/>
              </w:rPr>
              <w:t>M</w:t>
            </w:r>
          </w:p>
        </w:tc>
        <w:tc>
          <w:tcPr>
            <w:tcW w:w="1275" w:type="dxa"/>
            <w:tcBorders>
              <w:top w:val="single" w:sz="4" w:space="0" w:color="000000"/>
              <w:left w:val="single" w:sz="4" w:space="0" w:color="000000"/>
              <w:bottom w:val="single" w:sz="4" w:space="0" w:color="000000"/>
              <w:right w:val="single" w:sz="4" w:space="0" w:color="000000"/>
            </w:tcBorders>
            <w:hideMark/>
          </w:tcPr>
          <w:p w14:paraId="27791D73" w14:textId="77777777" w:rsidR="001003B4" w:rsidRPr="00B24D9D" w:rsidRDefault="001003B4" w:rsidP="004C457A">
            <w:pPr>
              <w:pStyle w:val="TAL"/>
            </w:pPr>
            <w:r w:rsidRPr="00B24D9D">
              <w:rPr>
                <w:szCs w:val="16"/>
              </w:rPr>
              <w:t>0..1</w:t>
            </w:r>
          </w:p>
        </w:tc>
        <w:tc>
          <w:tcPr>
            <w:tcW w:w="1418" w:type="dxa"/>
            <w:tcBorders>
              <w:top w:val="single" w:sz="4" w:space="0" w:color="000000"/>
              <w:left w:val="single" w:sz="4" w:space="0" w:color="000000"/>
              <w:bottom w:val="single" w:sz="4" w:space="0" w:color="000000"/>
              <w:right w:val="single" w:sz="4" w:space="0" w:color="000000"/>
            </w:tcBorders>
            <w:hideMark/>
          </w:tcPr>
          <w:p w14:paraId="6C6B9420" w14:textId="77777777" w:rsidR="001003B4" w:rsidRPr="00B24D9D" w:rsidRDefault="001003B4" w:rsidP="004C457A">
            <w:pPr>
              <w:pStyle w:val="TAL"/>
            </w:pPr>
            <w:r w:rsidRPr="00B24D9D">
              <w:t>Number</w:t>
            </w:r>
          </w:p>
        </w:tc>
        <w:tc>
          <w:tcPr>
            <w:tcW w:w="3966" w:type="dxa"/>
            <w:tcBorders>
              <w:top w:val="single" w:sz="4" w:space="0" w:color="000000"/>
              <w:left w:val="single" w:sz="4" w:space="0" w:color="000000"/>
              <w:bottom w:val="single" w:sz="4" w:space="0" w:color="000000"/>
              <w:right w:val="single" w:sz="4" w:space="0" w:color="000000"/>
            </w:tcBorders>
            <w:hideMark/>
          </w:tcPr>
          <w:p w14:paraId="761E772C" w14:textId="77777777" w:rsidR="001003B4" w:rsidRPr="00B24D9D" w:rsidRDefault="001003B4" w:rsidP="004C457A">
            <w:pPr>
              <w:pStyle w:val="TAL"/>
              <w:rPr>
                <w:color w:val="7030A0"/>
                <w:szCs w:val="16"/>
              </w:rPr>
            </w:pPr>
            <w:r w:rsidRPr="00B24D9D">
              <w:rPr>
                <w:szCs w:val="16"/>
              </w:rPr>
              <w:t>Max size of virtualised storage resource in GB.</w:t>
            </w:r>
          </w:p>
        </w:tc>
      </w:tr>
    </w:tbl>
    <w:p w14:paraId="5EB6A81D" w14:textId="77777777" w:rsidR="004C457A" w:rsidRPr="00B24D9D" w:rsidRDefault="004C457A" w:rsidP="004C457A"/>
    <w:p w14:paraId="205C4BAF" w14:textId="77777777" w:rsidR="001003B4" w:rsidRPr="00B24D9D" w:rsidRDefault="001003B4" w:rsidP="001003B4">
      <w:pPr>
        <w:pStyle w:val="Heading5"/>
      </w:pPr>
      <w:bookmarkStart w:id="754" w:name="_Toc145337403"/>
      <w:bookmarkStart w:id="755" w:name="_Toc145928672"/>
      <w:bookmarkStart w:id="756" w:name="_Toc146035626"/>
      <w:r w:rsidRPr="00B24D9D">
        <w:t>7.1.9.4.5</w:t>
      </w:r>
      <w:r w:rsidRPr="00B24D9D">
        <w:tab/>
        <w:t>FileStorageData information element</w:t>
      </w:r>
      <w:bookmarkEnd w:id="754"/>
      <w:bookmarkEnd w:id="755"/>
      <w:bookmarkEnd w:id="756"/>
    </w:p>
    <w:p w14:paraId="0FD048AD" w14:textId="77777777" w:rsidR="001003B4" w:rsidRPr="00B24D9D" w:rsidRDefault="001003B4" w:rsidP="001003B4">
      <w:pPr>
        <w:pStyle w:val="H6"/>
      </w:pPr>
      <w:r w:rsidRPr="00B24D9D">
        <w:t>7.1.9.4.5.1</w:t>
      </w:r>
      <w:r w:rsidRPr="00B24D9D">
        <w:tab/>
        <w:t>Description</w:t>
      </w:r>
    </w:p>
    <w:p w14:paraId="4480CEFE" w14:textId="77777777" w:rsidR="001003B4" w:rsidRPr="00B24D9D" w:rsidRDefault="001003B4" w:rsidP="001003B4">
      <w:r w:rsidRPr="00B24D9D">
        <w:t>The FileStorageData information element specifies the details of file storage resource.</w:t>
      </w:r>
    </w:p>
    <w:p w14:paraId="1C91BE51" w14:textId="77777777" w:rsidR="001003B4" w:rsidRPr="00B24D9D" w:rsidRDefault="001003B4" w:rsidP="001003B4">
      <w:pPr>
        <w:pStyle w:val="H6"/>
      </w:pPr>
      <w:r w:rsidRPr="00B24D9D">
        <w:t>7.1.9.4.5.2</w:t>
      </w:r>
      <w:r w:rsidRPr="00B24D9D">
        <w:tab/>
        <w:t>Attributes</w:t>
      </w:r>
    </w:p>
    <w:p w14:paraId="1E3EED50" w14:textId="77777777" w:rsidR="001003B4" w:rsidRPr="00B24D9D" w:rsidRDefault="001003B4" w:rsidP="001003B4">
      <w:r w:rsidRPr="00B24D9D">
        <w:t>The attributes of the FileStorageData information element shall follow the indications provided in table </w:t>
      </w:r>
      <w:r w:rsidRPr="00523E3E">
        <w:t>7.1.9.4.5.2-1</w:t>
      </w:r>
      <w:r w:rsidRPr="00B24D9D">
        <w:t>.</w:t>
      </w:r>
    </w:p>
    <w:p w14:paraId="6F22DF44" w14:textId="77777777" w:rsidR="001003B4" w:rsidRPr="00B24D9D" w:rsidRDefault="001003B4" w:rsidP="001003B4">
      <w:pPr>
        <w:pStyle w:val="TH"/>
      </w:pPr>
      <w:r w:rsidRPr="00B24D9D">
        <w:lastRenderedPageBreak/>
        <w:t xml:space="preserve">Table 7.1.9.4.5.2-1: Attributes of the FileStorageData information element </w:t>
      </w:r>
    </w:p>
    <w:tbl>
      <w:tblP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786"/>
        <w:gridCol w:w="961"/>
        <w:gridCol w:w="1156"/>
        <w:gridCol w:w="1985"/>
        <w:gridCol w:w="3970"/>
      </w:tblGrid>
      <w:tr w:rsidR="001003B4" w:rsidRPr="00B24D9D" w14:paraId="642C8EFA" w14:textId="77777777" w:rsidTr="00C21944">
        <w:trPr>
          <w:jc w:val="center"/>
        </w:trPr>
        <w:tc>
          <w:tcPr>
            <w:tcW w:w="1786" w:type="dxa"/>
            <w:tcBorders>
              <w:top w:val="single" w:sz="4" w:space="0" w:color="000000"/>
              <w:left w:val="single" w:sz="4" w:space="0" w:color="000000"/>
              <w:bottom w:val="single" w:sz="4" w:space="0" w:color="000000"/>
              <w:right w:val="single" w:sz="4" w:space="0" w:color="000000"/>
            </w:tcBorders>
            <w:hideMark/>
          </w:tcPr>
          <w:p w14:paraId="27DC1F4D" w14:textId="77777777" w:rsidR="001003B4" w:rsidRPr="00B24D9D" w:rsidRDefault="001003B4">
            <w:pPr>
              <w:pStyle w:val="TAH"/>
              <w:spacing w:line="276" w:lineRule="auto"/>
            </w:pPr>
            <w:r w:rsidRPr="00B24D9D">
              <w:t>Attribute</w:t>
            </w:r>
          </w:p>
        </w:tc>
        <w:tc>
          <w:tcPr>
            <w:tcW w:w="961" w:type="dxa"/>
            <w:tcBorders>
              <w:top w:val="single" w:sz="4" w:space="0" w:color="000000"/>
              <w:left w:val="single" w:sz="4" w:space="0" w:color="000000"/>
              <w:bottom w:val="single" w:sz="4" w:space="0" w:color="000000"/>
              <w:right w:val="single" w:sz="4" w:space="0" w:color="000000"/>
            </w:tcBorders>
            <w:hideMark/>
          </w:tcPr>
          <w:p w14:paraId="42A9A085" w14:textId="77777777" w:rsidR="001003B4" w:rsidRPr="00B24D9D" w:rsidRDefault="001003B4">
            <w:pPr>
              <w:pStyle w:val="TAH"/>
              <w:spacing w:line="276" w:lineRule="auto"/>
            </w:pPr>
            <w:r w:rsidRPr="00B24D9D">
              <w:t>Qualifier</w:t>
            </w:r>
          </w:p>
        </w:tc>
        <w:tc>
          <w:tcPr>
            <w:tcW w:w="1156" w:type="dxa"/>
            <w:tcBorders>
              <w:top w:val="single" w:sz="4" w:space="0" w:color="000000"/>
              <w:left w:val="single" w:sz="4" w:space="0" w:color="000000"/>
              <w:bottom w:val="single" w:sz="4" w:space="0" w:color="000000"/>
              <w:right w:val="single" w:sz="4" w:space="0" w:color="000000"/>
            </w:tcBorders>
            <w:hideMark/>
          </w:tcPr>
          <w:p w14:paraId="007FD61A" w14:textId="77777777" w:rsidR="001003B4" w:rsidRPr="00B24D9D" w:rsidRDefault="001003B4">
            <w:pPr>
              <w:pStyle w:val="TAH"/>
              <w:spacing w:line="276" w:lineRule="auto"/>
            </w:pPr>
            <w:r w:rsidRPr="00B24D9D">
              <w:t>Cardinality</w:t>
            </w:r>
          </w:p>
        </w:tc>
        <w:tc>
          <w:tcPr>
            <w:tcW w:w="1985" w:type="dxa"/>
            <w:tcBorders>
              <w:top w:val="single" w:sz="4" w:space="0" w:color="000000"/>
              <w:left w:val="single" w:sz="4" w:space="0" w:color="000000"/>
              <w:bottom w:val="single" w:sz="4" w:space="0" w:color="000000"/>
              <w:right w:val="single" w:sz="4" w:space="0" w:color="000000"/>
            </w:tcBorders>
            <w:hideMark/>
          </w:tcPr>
          <w:p w14:paraId="4345575F" w14:textId="77777777" w:rsidR="001003B4" w:rsidRPr="00B24D9D" w:rsidRDefault="001003B4">
            <w:pPr>
              <w:pStyle w:val="TAH"/>
              <w:spacing w:line="276" w:lineRule="auto"/>
            </w:pPr>
            <w:r w:rsidRPr="00B24D9D">
              <w:t>Content</w:t>
            </w:r>
          </w:p>
        </w:tc>
        <w:tc>
          <w:tcPr>
            <w:tcW w:w="3970" w:type="dxa"/>
            <w:tcBorders>
              <w:top w:val="single" w:sz="4" w:space="0" w:color="000000"/>
              <w:left w:val="single" w:sz="4" w:space="0" w:color="000000"/>
              <w:bottom w:val="single" w:sz="4" w:space="0" w:color="000000"/>
              <w:right w:val="single" w:sz="4" w:space="0" w:color="000000"/>
            </w:tcBorders>
            <w:hideMark/>
          </w:tcPr>
          <w:p w14:paraId="5635ACA1" w14:textId="77777777" w:rsidR="001003B4" w:rsidRPr="00B24D9D" w:rsidRDefault="001003B4">
            <w:pPr>
              <w:pStyle w:val="TAH"/>
              <w:spacing w:line="276" w:lineRule="auto"/>
            </w:pPr>
            <w:r w:rsidRPr="00B24D9D">
              <w:t>Description</w:t>
            </w:r>
          </w:p>
        </w:tc>
      </w:tr>
      <w:tr w:rsidR="001003B4" w:rsidRPr="00B24D9D" w14:paraId="19E43329" w14:textId="77777777" w:rsidTr="00C21944">
        <w:trPr>
          <w:jc w:val="center"/>
        </w:trPr>
        <w:tc>
          <w:tcPr>
            <w:tcW w:w="1786" w:type="dxa"/>
            <w:tcBorders>
              <w:top w:val="single" w:sz="4" w:space="0" w:color="000000"/>
              <w:left w:val="single" w:sz="4" w:space="0" w:color="000000"/>
              <w:bottom w:val="single" w:sz="4" w:space="0" w:color="000000"/>
              <w:right w:val="single" w:sz="4" w:space="0" w:color="000000"/>
            </w:tcBorders>
            <w:hideMark/>
          </w:tcPr>
          <w:p w14:paraId="1C75FBA4" w14:textId="77777777" w:rsidR="001003B4" w:rsidRPr="00B24D9D" w:rsidRDefault="001003B4" w:rsidP="004C457A">
            <w:pPr>
              <w:pStyle w:val="TAL"/>
            </w:pPr>
            <w:r w:rsidRPr="00B24D9D">
              <w:t>sizeOfStorage</w:t>
            </w:r>
          </w:p>
        </w:tc>
        <w:tc>
          <w:tcPr>
            <w:tcW w:w="961" w:type="dxa"/>
            <w:tcBorders>
              <w:top w:val="single" w:sz="4" w:space="0" w:color="000000"/>
              <w:left w:val="single" w:sz="4" w:space="0" w:color="000000"/>
              <w:bottom w:val="single" w:sz="4" w:space="0" w:color="000000"/>
              <w:right w:val="single" w:sz="4" w:space="0" w:color="000000"/>
            </w:tcBorders>
            <w:hideMark/>
          </w:tcPr>
          <w:p w14:paraId="75438EDA" w14:textId="77777777" w:rsidR="001003B4" w:rsidRPr="00B24D9D" w:rsidRDefault="001003B4" w:rsidP="004C457A">
            <w:pPr>
              <w:pStyle w:val="TAL"/>
              <w:rPr>
                <w:szCs w:val="16"/>
              </w:rPr>
            </w:pPr>
            <w:r w:rsidRPr="00B24D9D">
              <w:rPr>
                <w:szCs w:val="16"/>
              </w:rPr>
              <w:t>M</w:t>
            </w:r>
          </w:p>
        </w:tc>
        <w:tc>
          <w:tcPr>
            <w:tcW w:w="1156" w:type="dxa"/>
            <w:tcBorders>
              <w:top w:val="single" w:sz="4" w:space="0" w:color="000000"/>
              <w:left w:val="single" w:sz="4" w:space="0" w:color="000000"/>
              <w:bottom w:val="single" w:sz="4" w:space="0" w:color="000000"/>
              <w:right w:val="single" w:sz="4" w:space="0" w:color="000000"/>
            </w:tcBorders>
            <w:hideMark/>
          </w:tcPr>
          <w:p w14:paraId="3BCC3DF4" w14:textId="77777777" w:rsidR="001003B4" w:rsidRPr="00B24D9D" w:rsidRDefault="001003B4" w:rsidP="004C457A">
            <w:pPr>
              <w:pStyle w:val="TAL"/>
            </w:pPr>
            <w:r w:rsidRPr="00B24D9D">
              <w:rPr>
                <w:szCs w:val="16"/>
              </w:rPr>
              <w:t>1</w:t>
            </w:r>
          </w:p>
        </w:tc>
        <w:tc>
          <w:tcPr>
            <w:tcW w:w="1985" w:type="dxa"/>
            <w:tcBorders>
              <w:top w:val="single" w:sz="4" w:space="0" w:color="000000"/>
              <w:left w:val="single" w:sz="4" w:space="0" w:color="000000"/>
              <w:bottom w:val="single" w:sz="4" w:space="0" w:color="000000"/>
              <w:right w:val="single" w:sz="4" w:space="0" w:color="000000"/>
            </w:tcBorders>
            <w:hideMark/>
          </w:tcPr>
          <w:p w14:paraId="25717DC1" w14:textId="77777777" w:rsidR="001003B4" w:rsidRPr="00B24D9D" w:rsidRDefault="001003B4" w:rsidP="004C457A">
            <w:pPr>
              <w:pStyle w:val="TAL"/>
            </w:pPr>
            <w:r w:rsidRPr="00B24D9D">
              <w:t>Number</w:t>
            </w:r>
          </w:p>
        </w:tc>
        <w:tc>
          <w:tcPr>
            <w:tcW w:w="3970" w:type="dxa"/>
            <w:tcBorders>
              <w:top w:val="single" w:sz="4" w:space="0" w:color="000000"/>
              <w:left w:val="single" w:sz="4" w:space="0" w:color="000000"/>
              <w:bottom w:val="single" w:sz="4" w:space="0" w:color="000000"/>
              <w:right w:val="single" w:sz="4" w:space="0" w:color="000000"/>
            </w:tcBorders>
            <w:hideMark/>
          </w:tcPr>
          <w:p w14:paraId="0DF20CDD" w14:textId="77777777" w:rsidR="001003B4" w:rsidRPr="00B24D9D" w:rsidRDefault="001003B4" w:rsidP="004C457A">
            <w:pPr>
              <w:pStyle w:val="TAL"/>
              <w:rPr>
                <w:color w:val="7030A0"/>
                <w:szCs w:val="16"/>
              </w:rPr>
            </w:pPr>
            <w:r w:rsidRPr="00B24D9D">
              <w:rPr>
                <w:szCs w:val="16"/>
              </w:rPr>
              <w:t>Size of virtualised storage resource in GB.</w:t>
            </w:r>
          </w:p>
        </w:tc>
      </w:tr>
      <w:tr w:rsidR="001003B4" w:rsidRPr="00B24D9D" w14:paraId="606EFB68" w14:textId="77777777" w:rsidTr="00C21944">
        <w:trPr>
          <w:jc w:val="center"/>
        </w:trPr>
        <w:tc>
          <w:tcPr>
            <w:tcW w:w="1786" w:type="dxa"/>
            <w:tcBorders>
              <w:top w:val="single" w:sz="4" w:space="0" w:color="000000"/>
              <w:left w:val="single" w:sz="4" w:space="0" w:color="000000"/>
              <w:bottom w:val="single" w:sz="4" w:space="0" w:color="000000"/>
              <w:right w:val="single" w:sz="4" w:space="0" w:color="000000"/>
            </w:tcBorders>
            <w:hideMark/>
          </w:tcPr>
          <w:p w14:paraId="628B5A33" w14:textId="77777777" w:rsidR="001003B4" w:rsidRPr="00B24D9D" w:rsidRDefault="001003B4" w:rsidP="004C457A">
            <w:pPr>
              <w:pStyle w:val="TAL"/>
            </w:pPr>
            <w:r w:rsidRPr="00B24D9D">
              <w:t>fileSystemProtocol</w:t>
            </w:r>
          </w:p>
        </w:tc>
        <w:tc>
          <w:tcPr>
            <w:tcW w:w="961" w:type="dxa"/>
            <w:tcBorders>
              <w:top w:val="single" w:sz="4" w:space="0" w:color="000000"/>
              <w:left w:val="single" w:sz="4" w:space="0" w:color="000000"/>
              <w:bottom w:val="single" w:sz="4" w:space="0" w:color="000000"/>
              <w:right w:val="single" w:sz="4" w:space="0" w:color="000000"/>
            </w:tcBorders>
            <w:hideMark/>
          </w:tcPr>
          <w:p w14:paraId="17103A1C" w14:textId="77777777" w:rsidR="001003B4" w:rsidRPr="00B24D9D" w:rsidRDefault="001003B4" w:rsidP="004C457A">
            <w:pPr>
              <w:pStyle w:val="TAL"/>
              <w:rPr>
                <w:szCs w:val="16"/>
              </w:rPr>
            </w:pPr>
            <w:r w:rsidRPr="00B24D9D">
              <w:rPr>
                <w:szCs w:val="16"/>
              </w:rPr>
              <w:t>M</w:t>
            </w:r>
          </w:p>
        </w:tc>
        <w:tc>
          <w:tcPr>
            <w:tcW w:w="1156" w:type="dxa"/>
            <w:tcBorders>
              <w:top w:val="single" w:sz="4" w:space="0" w:color="000000"/>
              <w:left w:val="single" w:sz="4" w:space="0" w:color="000000"/>
              <w:bottom w:val="single" w:sz="4" w:space="0" w:color="000000"/>
              <w:right w:val="single" w:sz="4" w:space="0" w:color="000000"/>
            </w:tcBorders>
            <w:hideMark/>
          </w:tcPr>
          <w:p w14:paraId="64920702" w14:textId="77777777" w:rsidR="001003B4" w:rsidRPr="00B24D9D" w:rsidRDefault="001003B4" w:rsidP="004C457A">
            <w:pPr>
              <w:pStyle w:val="TAL"/>
              <w:rPr>
                <w:szCs w:val="16"/>
              </w:rPr>
            </w:pPr>
            <w:r w:rsidRPr="00B24D9D">
              <w:rPr>
                <w:szCs w:val="16"/>
              </w:rPr>
              <w:t>1</w:t>
            </w:r>
          </w:p>
        </w:tc>
        <w:tc>
          <w:tcPr>
            <w:tcW w:w="1985" w:type="dxa"/>
            <w:tcBorders>
              <w:top w:val="single" w:sz="4" w:space="0" w:color="000000"/>
              <w:left w:val="single" w:sz="4" w:space="0" w:color="000000"/>
              <w:bottom w:val="single" w:sz="4" w:space="0" w:color="000000"/>
              <w:right w:val="single" w:sz="4" w:space="0" w:color="000000"/>
            </w:tcBorders>
            <w:hideMark/>
          </w:tcPr>
          <w:p w14:paraId="5123B277" w14:textId="77777777" w:rsidR="001003B4" w:rsidRPr="00B24D9D" w:rsidRDefault="001003B4" w:rsidP="004C457A">
            <w:pPr>
              <w:pStyle w:val="TAL"/>
            </w:pPr>
            <w:r w:rsidRPr="00B24D9D">
              <w:t>String</w:t>
            </w:r>
          </w:p>
        </w:tc>
        <w:tc>
          <w:tcPr>
            <w:tcW w:w="3970" w:type="dxa"/>
            <w:tcBorders>
              <w:top w:val="single" w:sz="4" w:space="0" w:color="000000"/>
              <w:left w:val="single" w:sz="4" w:space="0" w:color="000000"/>
              <w:bottom w:val="single" w:sz="4" w:space="0" w:color="000000"/>
              <w:right w:val="single" w:sz="4" w:space="0" w:color="000000"/>
            </w:tcBorders>
            <w:hideMark/>
          </w:tcPr>
          <w:p w14:paraId="618257CB" w14:textId="77777777" w:rsidR="001003B4" w:rsidRPr="00B24D9D" w:rsidRDefault="001003B4" w:rsidP="004C457A">
            <w:pPr>
              <w:pStyle w:val="TAL"/>
              <w:rPr>
                <w:szCs w:val="16"/>
              </w:rPr>
            </w:pPr>
            <w:r w:rsidRPr="00B24D9D">
              <w:rPr>
                <w:szCs w:val="16"/>
              </w:rPr>
              <w:t>The shared file system protocol (e.g. NFS, CIFS).</w:t>
            </w:r>
          </w:p>
        </w:tc>
      </w:tr>
      <w:tr w:rsidR="001003B4" w:rsidRPr="00B24D9D" w14:paraId="4342B62E" w14:textId="77777777" w:rsidTr="00C21944">
        <w:trPr>
          <w:jc w:val="center"/>
        </w:trPr>
        <w:tc>
          <w:tcPr>
            <w:tcW w:w="1786" w:type="dxa"/>
            <w:tcBorders>
              <w:top w:val="single" w:sz="4" w:space="0" w:color="000000"/>
              <w:left w:val="single" w:sz="4" w:space="0" w:color="000000"/>
              <w:bottom w:val="single" w:sz="4" w:space="0" w:color="000000"/>
              <w:right w:val="single" w:sz="4" w:space="0" w:color="000000"/>
            </w:tcBorders>
            <w:hideMark/>
          </w:tcPr>
          <w:p w14:paraId="1CAFBDDE" w14:textId="77777777" w:rsidR="001003B4" w:rsidRPr="00B24D9D" w:rsidRDefault="001003B4" w:rsidP="004C457A">
            <w:pPr>
              <w:pStyle w:val="TAL"/>
            </w:pPr>
            <w:r w:rsidRPr="00B24D9D">
              <w:t>intVirtualLinkDesc</w:t>
            </w:r>
          </w:p>
        </w:tc>
        <w:tc>
          <w:tcPr>
            <w:tcW w:w="961" w:type="dxa"/>
            <w:tcBorders>
              <w:top w:val="single" w:sz="4" w:space="0" w:color="000000"/>
              <w:left w:val="single" w:sz="4" w:space="0" w:color="000000"/>
              <w:bottom w:val="single" w:sz="4" w:space="0" w:color="000000"/>
              <w:right w:val="single" w:sz="4" w:space="0" w:color="000000"/>
            </w:tcBorders>
            <w:hideMark/>
          </w:tcPr>
          <w:p w14:paraId="1D13B582" w14:textId="77777777" w:rsidR="001003B4" w:rsidRPr="00B24D9D" w:rsidRDefault="001003B4" w:rsidP="004C457A">
            <w:pPr>
              <w:pStyle w:val="TAL"/>
              <w:rPr>
                <w:szCs w:val="16"/>
              </w:rPr>
            </w:pPr>
            <w:r w:rsidRPr="00B24D9D">
              <w:rPr>
                <w:rFonts w:ascii="Helvetica" w:hAnsi="Helvetica" w:cs="Helvetica"/>
                <w:szCs w:val="18"/>
                <w:lang w:eastAsia="en-GB"/>
              </w:rPr>
              <w:t>M</w:t>
            </w:r>
          </w:p>
        </w:tc>
        <w:tc>
          <w:tcPr>
            <w:tcW w:w="1156" w:type="dxa"/>
            <w:tcBorders>
              <w:top w:val="single" w:sz="4" w:space="0" w:color="000000"/>
              <w:left w:val="single" w:sz="4" w:space="0" w:color="000000"/>
              <w:bottom w:val="single" w:sz="4" w:space="0" w:color="000000"/>
              <w:right w:val="single" w:sz="4" w:space="0" w:color="000000"/>
            </w:tcBorders>
            <w:hideMark/>
          </w:tcPr>
          <w:p w14:paraId="1826F71F" w14:textId="77777777" w:rsidR="001003B4" w:rsidRPr="00B24D9D" w:rsidRDefault="001003B4" w:rsidP="004C457A">
            <w:pPr>
              <w:pStyle w:val="TAL"/>
              <w:rPr>
                <w:szCs w:val="16"/>
              </w:rPr>
            </w:pPr>
            <w:r w:rsidRPr="00B24D9D">
              <w:rPr>
                <w:rFonts w:ascii="Helvetica" w:hAnsi="Helvetica" w:cs="Helvetica"/>
                <w:szCs w:val="18"/>
                <w:lang w:eastAsia="en-GB"/>
              </w:rPr>
              <w:t>1</w:t>
            </w:r>
          </w:p>
        </w:tc>
        <w:tc>
          <w:tcPr>
            <w:tcW w:w="1985" w:type="dxa"/>
            <w:tcBorders>
              <w:top w:val="single" w:sz="4" w:space="0" w:color="000000"/>
              <w:left w:val="single" w:sz="4" w:space="0" w:color="000000"/>
              <w:bottom w:val="single" w:sz="4" w:space="0" w:color="000000"/>
              <w:right w:val="single" w:sz="4" w:space="0" w:color="000000"/>
            </w:tcBorders>
            <w:hideMark/>
          </w:tcPr>
          <w:p w14:paraId="29E33143" w14:textId="77777777" w:rsidR="001003B4" w:rsidRPr="00B24D9D" w:rsidRDefault="001003B4" w:rsidP="004C457A">
            <w:pPr>
              <w:pStyle w:val="TAL"/>
            </w:pPr>
            <w:r w:rsidRPr="00B24D9D">
              <w:rPr>
                <w:rFonts w:ascii="Helvetica" w:hAnsi="Helvetica" w:cs="Helvetica"/>
                <w:szCs w:val="18"/>
                <w:lang w:eastAsia="en-GB"/>
              </w:rPr>
              <w:t xml:space="preserve">Identifier </w:t>
            </w:r>
            <w:r w:rsidRPr="00B24D9D">
              <w:t>(Reference to VnfVirtualLinkDesc)</w:t>
            </w:r>
          </w:p>
        </w:tc>
        <w:tc>
          <w:tcPr>
            <w:tcW w:w="3970" w:type="dxa"/>
            <w:tcBorders>
              <w:top w:val="single" w:sz="4" w:space="0" w:color="000000"/>
              <w:left w:val="single" w:sz="4" w:space="0" w:color="000000"/>
              <w:bottom w:val="single" w:sz="4" w:space="0" w:color="000000"/>
              <w:right w:val="single" w:sz="4" w:space="0" w:color="000000"/>
            </w:tcBorders>
            <w:hideMark/>
          </w:tcPr>
          <w:p w14:paraId="0BE59862" w14:textId="77777777" w:rsidR="001003B4" w:rsidRPr="00B24D9D" w:rsidRDefault="001003B4" w:rsidP="004C457A">
            <w:pPr>
              <w:pStyle w:val="TAL"/>
            </w:pPr>
            <w:r w:rsidRPr="00B24D9D">
              <w:t xml:space="preserve">Reference of the internal VLD which this file storage connects to. </w:t>
            </w:r>
          </w:p>
          <w:p w14:paraId="02138E32" w14:textId="77777777" w:rsidR="001003B4" w:rsidRPr="00B24D9D" w:rsidRDefault="001003B4" w:rsidP="004C457A">
            <w:pPr>
              <w:pStyle w:val="TAL"/>
              <w:rPr>
                <w:szCs w:val="16"/>
                <w:highlight w:val="yellow"/>
              </w:rPr>
            </w:pPr>
            <w:r w:rsidRPr="00B24D9D">
              <w:t>The attached VDUs shall connect to the same internal VLD.</w:t>
            </w:r>
            <w:r w:rsidRPr="00B24D9D">
              <w:rPr>
                <w:szCs w:val="16"/>
              </w:rPr>
              <w:t xml:space="preserve"> </w:t>
            </w:r>
          </w:p>
        </w:tc>
      </w:tr>
    </w:tbl>
    <w:p w14:paraId="7153EE62" w14:textId="77777777" w:rsidR="004C457A" w:rsidRPr="00B24D9D" w:rsidRDefault="004C457A" w:rsidP="004C457A"/>
    <w:p w14:paraId="3BED171E" w14:textId="77777777" w:rsidR="00BB4E36" w:rsidRPr="00B24D9D" w:rsidRDefault="00BB4E36" w:rsidP="00AB626B">
      <w:pPr>
        <w:pStyle w:val="Heading4"/>
      </w:pPr>
      <w:bookmarkStart w:id="757" w:name="_Toc145337404"/>
      <w:bookmarkStart w:id="758" w:name="_Toc145928673"/>
      <w:bookmarkStart w:id="759" w:name="_Toc146035627"/>
      <w:r w:rsidRPr="00B24D9D">
        <w:t>7.1.</w:t>
      </w:r>
      <w:r w:rsidR="00216489" w:rsidRPr="00B24D9D">
        <w:t>9</w:t>
      </w:r>
      <w:r w:rsidRPr="00B24D9D">
        <w:t>.5</w:t>
      </w:r>
      <w:r w:rsidRPr="00B24D9D">
        <w:tab/>
        <w:t>RequestedAdditionalCapabilityData information element</w:t>
      </w:r>
      <w:bookmarkEnd w:id="757"/>
      <w:bookmarkEnd w:id="758"/>
      <w:bookmarkEnd w:id="759"/>
    </w:p>
    <w:p w14:paraId="119CBAEF" w14:textId="77777777" w:rsidR="00BB4E36" w:rsidRPr="00B24D9D" w:rsidRDefault="00BB4E36" w:rsidP="00AB626B">
      <w:pPr>
        <w:pStyle w:val="Heading5"/>
      </w:pPr>
      <w:bookmarkStart w:id="760" w:name="_Toc145337405"/>
      <w:bookmarkStart w:id="761" w:name="_Toc145928674"/>
      <w:bookmarkStart w:id="762" w:name="_Toc146035628"/>
      <w:r w:rsidRPr="00B24D9D">
        <w:t>7.1.</w:t>
      </w:r>
      <w:r w:rsidR="00216489" w:rsidRPr="00B24D9D">
        <w:t>9</w:t>
      </w:r>
      <w:r w:rsidR="00794132" w:rsidRPr="00B24D9D">
        <w:t>.</w:t>
      </w:r>
      <w:r w:rsidRPr="00B24D9D">
        <w:t>5.1</w:t>
      </w:r>
      <w:r w:rsidRPr="00B24D9D">
        <w:tab/>
        <w:t>Description</w:t>
      </w:r>
      <w:bookmarkEnd w:id="760"/>
      <w:bookmarkEnd w:id="761"/>
      <w:bookmarkEnd w:id="762"/>
    </w:p>
    <w:p w14:paraId="44BC1EEB" w14:textId="77777777" w:rsidR="00BB4E36" w:rsidRPr="00B24D9D" w:rsidRDefault="00BB4E36" w:rsidP="00BB4E36">
      <w:r w:rsidRPr="00B24D9D">
        <w:t xml:space="preserve">This information element describes requested additional capability for a particular VDU. Such a capability may be for acceleration or specific tasks. </w:t>
      </w:r>
    </w:p>
    <w:p w14:paraId="7FFAEAC5" w14:textId="77777777" w:rsidR="00BB4E36" w:rsidRPr="00B24D9D" w:rsidRDefault="00BB4E36" w:rsidP="00AB626B">
      <w:pPr>
        <w:pStyle w:val="Heading5"/>
      </w:pPr>
      <w:bookmarkStart w:id="763" w:name="_Toc145337406"/>
      <w:bookmarkStart w:id="764" w:name="_Toc145928675"/>
      <w:bookmarkStart w:id="765" w:name="_Toc146035629"/>
      <w:r w:rsidRPr="00B24D9D">
        <w:t>7.1.</w:t>
      </w:r>
      <w:r w:rsidR="00216489" w:rsidRPr="00B24D9D">
        <w:t>9</w:t>
      </w:r>
      <w:r w:rsidRPr="00B24D9D">
        <w:t>.5.2</w:t>
      </w:r>
      <w:r w:rsidRPr="00B24D9D">
        <w:tab/>
        <w:t>Attributes</w:t>
      </w:r>
      <w:bookmarkEnd w:id="763"/>
      <w:bookmarkEnd w:id="764"/>
      <w:bookmarkEnd w:id="765"/>
    </w:p>
    <w:p w14:paraId="580D79C2" w14:textId="77777777" w:rsidR="00BB4E36" w:rsidRPr="00B24D9D" w:rsidRDefault="00BB4E36" w:rsidP="00BB4E36">
      <w:r w:rsidRPr="00B24D9D">
        <w:t xml:space="preserve">The attributes of the RequestedAdditionalCapabilityData information element shall follow the indications provided in table </w:t>
      </w:r>
      <w:r w:rsidRPr="00523E3E">
        <w:t>7.1.</w:t>
      </w:r>
      <w:r w:rsidR="00216489" w:rsidRPr="00523E3E">
        <w:t>9</w:t>
      </w:r>
      <w:r w:rsidRPr="00523E3E">
        <w:t>.5.2-1</w:t>
      </w:r>
      <w:r w:rsidRPr="00B24D9D">
        <w:t>.</w:t>
      </w:r>
    </w:p>
    <w:p w14:paraId="1804DA6D" w14:textId="77777777" w:rsidR="00BB4E36" w:rsidRPr="00B24D9D" w:rsidRDefault="00BB4E36" w:rsidP="00513272">
      <w:pPr>
        <w:pStyle w:val="TH"/>
      </w:pPr>
      <w:r w:rsidRPr="00B24D9D">
        <w:t>Table 7.1.</w:t>
      </w:r>
      <w:r w:rsidR="00216489" w:rsidRPr="00B24D9D">
        <w:t>9</w:t>
      </w:r>
      <w:r w:rsidRPr="00B24D9D">
        <w:t>.5.2</w:t>
      </w:r>
      <w:r w:rsidR="0008124A" w:rsidRPr="00B24D9D">
        <w:t>-1</w:t>
      </w:r>
      <w:r w:rsidR="00875A44" w:rsidRPr="00B24D9D">
        <w:t>:</w:t>
      </w:r>
      <w:r w:rsidRPr="00B24D9D">
        <w:t xml:space="preserve"> Attributes of the RequestedAdditionalCapabilityData information element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686"/>
        <w:gridCol w:w="1134"/>
        <w:gridCol w:w="1134"/>
        <w:gridCol w:w="1274"/>
        <w:gridCol w:w="3690"/>
      </w:tblGrid>
      <w:tr w:rsidR="00BB4E36" w:rsidRPr="00B24D9D" w14:paraId="5B01AAD1" w14:textId="77777777" w:rsidTr="002005D5">
        <w:trPr>
          <w:jc w:val="center"/>
        </w:trPr>
        <w:tc>
          <w:tcPr>
            <w:tcW w:w="2686" w:type="dxa"/>
            <w:shd w:val="clear" w:color="auto" w:fill="auto"/>
          </w:tcPr>
          <w:p w14:paraId="0D3C3E00" w14:textId="77777777" w:rsidR="00BB4E36" w:rsidRPr="00B24D9D" w:rsidRDefault="00BB4E36" w:rsidP="000C5DB0">
            <w:pPr>
              <w:pStyle w:val="TAH"/>
            </w:pPr>
            <w:r w:rsidRPr="00B24D9D">
              <w:t>Attribute</w:t>
            </w:r>
          </w:p>
        </w:tc>
        <w:tc>
          <w:tcPr>
            <w:tcW w:w="1134" w:type="dxa"/>
            <w:shd w:val="clear" w:color="auto" w:fill="auto"/>
          </w:tcPr>
          <w:p w14:paraId="5B233487" w14:textId="77777777" w:rsidR="00BB4E36" w:rsidRPr="00B24D9D" w:rsidRDefault="00BB4E36" w:rsidP="000C5DB0">
            <w:pPr>
              <w:pStyle w:val="TAH"/>
            </w:pPr>
            <w:r w:rsidRPr="00B24D9D">
              <w:t>Qualifier</w:t>
            </w:r>
          </w:p>
        </w:tc>
        <w:tc>
          <w:tcPr>
            <w:tcW w:w="1134" w:type="dxa"/>
            <w:shd w:val="clear" w:color="auto" w:fill="auto"/>
          </w:tcPr>
          <w:p w14:paraId="70A31786" w14:textId="77777777" w:rsidR="00BB4E36" w:rsidRPr="00B24D9D" w:rsidRDefault="00BB4E36" w:rsidP="000C5DB0">
            <w:pPr>
              <w:pStyle w:val="TAH"/>
            </w:pPr>
            <w:r w:rsidRPr="00B24D9D">
              <w:t>Cardinality</w:t>
            </w:r>
          </w:p>
        </w:tc>
        <w:tc>
          <w:tcPr>
            <w:tcW w:w="1274" w:type="dxa"/>
            <w:shd w:val="clear" w:color="auto" w:fill="auto"/>
          </w:tcPr>
          <w:p w14:paraId="3BCA72E1" w14:textId="77777777" w:rsidR="00BB4E36" w:rsidRPr="00B24D9D" w:rsidRDefault="00BB4E36" w:rsidP="000C5DB0">
            <w:pPr>
              <w:pStyle w:val="TAH"/>
            </w:pPr>
            <w:r w:rsidRPr="00B24D9D">
              <w:t>Content</w:t>
            </w:r>
          </w:p>
        </w:tc>
        <w:tc>
          <w:tcPr>
            <w:tcW w:w="3690" w:type="dxa"/>
            <w:shd w:val="clear" w:color="auto" w:fill="auto"/>
          </w:tcPr>
          <w:p w14:paraId="60A5FDAC" w14:textId="77777777" w:rsidR="00BB4E36" w:rsidRPr="00B24D9D" w:rsidRDefault="00BB4E36" w:rsidP="000C5DB0">
            <w:pPr>
              <w:pStyle w:val="TAH"/>
            </w:pPr>
            <w:r w:rsidRPr="00B24D9D">
              <w:t>Description</w:t>
            </w:r>
          </w:p>
        </w:tc>
      </w:tr>
      <w:tr w:rsidR="00BB4E36" w:rsidRPr="00B24D9D" w14:paraId="33E76665" w14:textId="77777777" w:rsidTr="002005D5">
        <w:trPr>
          <w:jc w:val="center"/>
        </w:trPr>
        <w:tc>
          <w:tcPr>
            <w:tcW w:w="2686" w:type="dxa"/>
            <w:shd w:val="clear" w:color="auto" w:fill="auto"/>
          </w:tcPr>
          <w:p w14:paraId="6A02ED03" w14:textId="77777777" w:rsidR="00BB4E36" w:rsidRPr="00B24D9D" w:rsidRDefault="00BB4E36" w:rsidP="000C5DB0">
            <w:pPr>
              <w:pStyle w:val="TAL"/>
            </w:pPr>
            <w:r w:rsidRPr="00B24D9D">
              <w:t>requestedAdditionalCapabilityName</w:t>
            </w:r>
          </w:p>
        </w:tc>
        <w:tc>
          <w:tcPr>
            <w:tcW w:w="1134" w:type="dxa"/>
            <w:shd w:val="clear" w:color="auto" w:fill="auto"/>
          </w:tcPr>
          <w:p w14:paraId="0D4B8B2C" w14:textId="77777777" w:rsidR="00BB4E36" w:rsidRPr="00B24D9D" w:rsidRDefault="00BB4E36" w:rsidP="000C5DB0">
            <w:pPr>
              <w:pStyle w:val="TAL"/>
              <w:rPr>
                <w:szCs w:val="16"/>
              </w:rPr>
            </w:pPr>
            <w:r w:rsidRPr="00B24D9D">
              <w:rPr>
                <w:szCs w:val="16"/>
              </w:rPr>
              <w:t>M</w:t>
            </w:r>
          </w:p>
        </w:tc>
        <w:tc>
          <w:tcPr>
            <w:tcW w:w="1134" w:type="dxa"/>
            <w:shd w:val="clear" w:color="auto" w:fill="auto"/>
          </w:tcPr>
          <w:p w14:paraId="2626CCDC" w14:textId="77777777" w:rsidR="00BB4E36" w:rsidRPr="00B24D9D" w:rsidRDefault="00BB4E36" w:rsidP="000C5DB0">
            <w:pPr>
              <w:pStyle w:val="TAL"/>
            </w:pPr>
            <w:r w:rsidRPr="00B24D9D">
              <w:t>1</w:t>
            </w:r>
          </w:p>
        </w:tc>
        <w:tc>
          <w:tcPr>
            <w:tcW w:w="1274" w:type="dxa"/>
            <w:shd w:val="clear" w:color="auto" w:fill="auto"/>
          </w:tcPr>
          <w:p w14:paraId="398DDE67" w14:textId="77777777" w:rsidR="00BB4E36" w:rsidRPr="00B24D9D" w:rsidRDefault="00BB4E36" w:rsidP="000C5DB0">
            <w:pPr>
              <w:pStyle w:val="TAL"/>
            </w:pPr>
            <w:r w:rsidRPr="00B24D9D">
              <w:t>String</w:t>
            </w:r>
          </w:p>
        </w:tc>
        <w:tc>
          <w:tcPr>
            <w:tcW w:w="3690" w:type="dxa"/>
            <w:shd w:val="clear" w:color="auto" w:fill="auto"/>
          </w:tcPr>
          <w:p w14:paraId="1299DE07" w14:textId="77777777" w:rsidR="00BB4E36" w:rsidRPr="00B24D9D" w:rsidRDefault="00D3786A" w:rsidP="003E2494">
            <w:pPr>
              <w:pStyle w:val="TAL"/>
              <w:rPr>
                <w:i/>
                <w:szCs w:val="16"/>
              </w:rPr>
            </w:pPr>
            <w:r w:rsidRPr="00B24D9D">
              <w:rPr>
                <w:szCs w:val="16"/>
              </w:rPr>
              <w:t>Specifies</w:t>
            </w:r>
            <w:r w:rsidR="00BB4E36" w:rsidRPr="00B24D9D">
              <w:rPr>
                <w:szCs w:val="16"/>
              </w:rPr>
              <w:t xml:space="preserve"> a requested additional capability for the VDU. ETSI GS </w:t>
            </w:r>
            <w:r w:rsidR="00482707" w:rsidRPr="00B24D9D">
              <w:rPr>
                <w:szCs w:val="16"/>
              </w:rPr>
              <w:t>NFV-</w:t>
            </w:r>
            <w:r w:rsidR="00BB4E36" w:rsidRPr="00B24D9D">
              <w:rPr>
                <w:szCs w:val="16"/>
              </w:rPr>
              <w:t xml:space="preserve">IFA 002 </w:t>
            </w:r>
            <w:r w:rsidR="0023321C" w:rsidRPr="00B24D9D">
              <w:rPr>
                <w:szCs w:val="16"/>
              </w:rPr>
              <w:t>[</w:t>
            </w:r>
            <w:r w:rsidR="0023321C" w:rsidRPr="00B24D9D">
              <w:rPr>
                <w:szCs w:val="16"/>
              </w:rPr>
              <w:fldChar w:fldCharType="begin"/>
            </w:r>
            <w:r w:rsidR="0023321C" w:rsidRPr="00B24D9D">
              <w:rPr>
                <w:szCs w:val="16"/>
              </w:rPr>
              <w:instrText xml:space="preserve">REF REF_GSNFV_IFA002 </w:instrText>
            </w:r>
            <w:r w:rsidR="003E2494" w:rsidRPr="00B24D9D">
              <w:rPr>
                <w:szCs w:val="16"/>
              </w:rPr>
              <w:instrText xml:space="preserve">\h </w:instrText>
            </w:r>
            <w:r w:rsidR="0023321C" w:rsidRPr="00B24D9D">
              <w:rPr>
                <w:szCs w:val="16"/>
              </w:rPr>
            </w:r>
            <w:r w:rsidR="0023321C" w:rsidRPr="00B24D9D">
              <w:rPr>
                <w:szCs w:val="16"/>
              </w:rPr>
              <w:fldChar w:fldCharType="separate"/>
            </w:r>
            <w:r w:rsidR="00FC73EA" w:rsidRPr="00B24D9D">
              <w:t>i.1</w:t>
            </w:r>
            <w:r w:rsidR="0023321C" w:rsidRPr="00B24D9D">
              <w:rPr>
                <w:szCs w:val="16"/>
              </w:rPr>
              <w:fldChar w:fldCharType="end"/>
            </w:r>
            <w:r w:rsidR="0023321C" w:rsidRPr="00B24D9D">
              <w:rPr>
                <w:szCs w:val="16"/>
              </w:rPr>
              <w:t>]</w:t>
            </w:r>
            <w:r w:rsidR="0091398A" w:rsidRPr="00B24D9D">
              <w:rPr>
                <w:szCs w:val="16"/>
              </w:rPr>
              <w:t xml:space="preserve"> </w:t>
            </w:r>
            <w:r w:rsidR="00BB4E36" w:rsidRPr="00B24D9D">
              <w:rPr>
                <w:szCs w:val="16"/>
              </w:rPr>
              <w:t xml:space="preserve">describes acceleration capabilities. </w:t>
            </w:r>
          </w:p>
        </w:tc>
      </w:tr>
      <w:tr w:rsidR="00BB4E36" w:rsidRPr="00B24D9D" w14:paraId="2450CF95" w14:textId="77777777" w:rsidTr="002005D5">
        <w:trPr>
          <w:jc w:val="center"/>
        </w:trPr>
        <w:tc>
          <w:tcPr>
            <w:tcW w:w="2686" w:type="dxa"/>
            <w:shd w:val="clear" w:color="auto" w:fill="auto"/>
          </w:tcPr>
          <w:p w14:paraId="4F4FFED7" w14:textId="77777777" w:rsidR="00BB4E36" w:rsidRPr="00B24D9D" w:rsidRDefault="00BB4E36" w:rsidP="000C5DB0">
            <w:pPr>
              <w:pStyle w:val="TAL"/>
            </w:pPr>
            <w:r w:rsidRPr="00B24D9D">
              <w:t>supportMandatory</w:t>
            </w:r>
          </w:p>
        </w:tc>
        <w:tc>
          <w:tcPr>
            <w:tcW w:w="1134" w:type="dxa"/>
            <w:shd w:val="clear" w:color="auto" w:fill="auto"/>
          </w:tcPr>
          <w:p w14:paraId="4AF06941" w14:textId="77777777" w:rsidR="00BB4E36" w:rsidRPr="00B24D9D" w:rsidRDefault="00BB4E36" w:rsidP="000C5DB0">
            <w:pPr>
              <w:pStyle w:val="TAL"/>
              <w:rPr>
                <w:szCs w:val="16"/>
              </w:rPr>
            </w:pPr>
            <w:r w:rsidRPr="00B24D9D">
              <w:rPr>
                <w:szCs w:val="16"/>
              </w:rPr>
              <w:t>M</w:t>
            </w:r>
          </w:p>
        </w:tc>
        <w:tc>
          <w:tcPr>
            <w:tcW w:w="1134" w:type="dxa"/>
            <w:shd w:val="clear" w:color="auto" w:fill="auto"/>
          </w:tcPr>
          <w:p w14:paraId="0402B2B7" w14:textId="77777777" w:rsidR="00BB4E36" w:rsidRPr="00B24D9D" w:rsidRDefault="00BB4E36" w:rsidP="000C5DB0">
            <w:pPr>
              <w:pStyle w:val="TAL"/>
            </w:pPr>
            <w:r w:rsidRPr="00B24D9D">
              <w:t>1</w:t>
            </w:r>
          </w:p>
        </w:tc>
        <w:tc>
          <w:tcPr>
            <w:tcW w:w="1274" w:type="dxa"/>
            <w:shd w:val="clear" w:color="auto" w:fill="auto"/>
          </w:tcPr>
          <w:p w14:paraId="768ED09F" w14:textId="77777777" w:rsidR="00BB4E36" w:rsidRPr="00B24D9D" w:rsidRDefault="00BB4E36" w:rsidP="000C5DB0">
            <w:pPr>
              <w:pStyle w:val="TAL"/>
            </w:pPr>
            <w:r w:rsidRPr="00B24D9D">
              <w:t>Boolean</w:t>
            </w:r>
          </w:p>
        </w:tc>
        <w:tc>
          <w:tcPr>
            <w:tcW w:w="3690" w:type="dxa"/>
            <w:shd w:val="clear" w:color="auto" w:fill="auto"/>
          </w:tcPr>
          <w:p w14:paraId="5FE6622A" w14:textId="77777777" w:rsidR="00BB4E36" w:rsidRPr="00B24D9D" w:rsidRDefault="00BB4E36" w:rsidP="000C5DB0">
            <w:pPr>
              <w:pStyle w:val="TAL"/>
              <w:rPr>
                <w:szCs w:val="16"/>
              </w:rPr>
            </w:pPr>
            <w:r w:rsidRPr="00B24D9D">
              <w:rPr>
                <w:szCs w:val="16"/>
              </w:rPr>
              <w:t xml:space="preserve">Indicates whether the requested additional capability is mandatory for successful operation. </w:t>
            </w:r>
          </w:p>
        </w:tc>
      </w:tr>
      <w:tr w:rsidR="00BB4E36" w:rsidRPr="00B24D9D" w14:paraId="4CCC23AB" w14:textId="77777777" w:rsidTr="002005D5">
        <w:trPr>
          <w:jc w:val="center"/>
        </w:trPr>
        <w:tc>
          <w:tcPr>
            <w:tcW w:w="2686" w:type="dxa"/>
            <w:shd w:val="clear" w:color="auto" w:fill="auto"/>
          </w:tcPr>
          <w:p w14:paraId="4B38574D" w14:textId="77777777" w:rsidR="00BB4E36" w:rsidRPr="00B24D9D" w:rsidRDefault="00BB4E36" w:rsidP="000C5DB0">
            <w:pPr>
              <w:pStyle w:val="TAL"/>
            </w:pPr>
            <w:r w:rsidRPr="00B24D9D">
              <w:t>minRequestedAdditionalCapabilityVersion</w:t>
            </w:r>
          </w:p>
        </w:tc>
        <w:tc>
          <w:tcPr>
            <w:tcW w:w="1134" w:type="dxa"/>
            <w:shd w:val="clear" w:color="auto" w:fill="auto"/>
          </w:tcPr>
          <w:p w14:paraId="4B7A0C73" w14:textId="77777777" w:rsidR="00BB4E36" w:rsidRPr="00B24D9D" w:rsidRDefault="00BB4E36" w:rsidP="000C5DB0">
            <w:pPr>
              <w:pStyle w:val="TAL"/>
              <w:rPr>
                <w:szCs w:val="16"/>
              </w:rPr>
            </w:pPr>
            <w:r w:rsidRPr="00B24D9D">
              <w:rPr>
                <w:szCs w:val="16"/>
              </w:rPr>
              <w:t>M</w:t>
            </w:r>
          </w:p>
        </w:tc>
        <w:tc>
          <w:tcPr>
            <w:tcW w:w="1134" w:type="dxa"/>
            <w:shd w:val="clear" w:color="auto" w:fill="auto"/>
          </w:tcPr>
          <w:p w14:paraId="243C6BB3" w14:textId="77777777" w:rsidR="00BB4E36" w:rsidRPr="00B24D9D" w:rsidRDefault="00BB4E36" w:rsidP="000C5DB0">
            <w:pPr>
              <w:pStyle w:val="TAL"/>
            </w:pPr>
            <w:r w:rsidRPr="00B24D9D">
              <w:t>0..1</w:t>
            </w:r>
          </w:p>
        </w:tc>
        <w:tc>
          <w:tcPr>
            <w:tcW w:w="1274" w:type="dxa"/>
            <w:shd w:val="clear" w:color="auto" w:fill="auto"/>
          </w:tcPr>
          <w:p w14:paraId="3CFC764A" w14:textId="77777777" w:rsidR="00BB4E36" w:rsidRPr="00B24D9D" w:rsidRDefault="004830B0" w:rsidP="000C5DB0">
            <w:pPr>
              <w:pStyle w:val="TAL"/>
            </w:pPr>
            <w:r w:rsidRPr="00B24D9D">
              <w:t>Version</w:t>
            </w:r>
          </w:p>
        </w:tc>
        <w:tc>
          <w:tcPr>
            <w:tcW w:w="3690" w:type="dxa"/>
            <w:shd w:val="clear" w:color="auto" w:fill="auto"/>
          </w:tcPr>
          <w:p w14:paraId="3C52BA91" w14:textId="77777777" w:rsidR="00BB4E36" w:rsidRPr="00B24D9D" w:rsidRDefault="00406489" w:rsidP="000C5DB0">
            <w:pPr>
              <w:pStyle w:val="TAL"/>
              <w:rPr>
                <w:color w:val="7030A0"/>
                <w:szCs w:val="16"/>
              </w:rPr>
            </w:pPr>
            <w:r w:rsidRPr="00B24D9D">
              <w:t>Specifies</w:t>
            </w:r>
            <w:r w:rsidR="00BB4E36" w:rsidRPr="00B24D9D">
              <w:rPr>
                <w:color w:val="000000"/>
                <w:szCs w:val="16"/>
              </w:rPr>
              <w:t xml:space="preserve"> the minimum version of the requested additional capability.</w:t>
            </w:r>
          </w:p>
        </w:tc>
      </w:tr>
      <w:tr w:rsidR="00BB4E36" w:rsidRPr="00B24D9D" w14:paraId="788D8544" w14:textId="77777777" w:rsidTr="002005D5">
        <w:trPr>
          <w:jc w:val="center"/>
        </w:trPr>
        <w:tc>
          <w:tcPr>
            <w:tcW w:w="2686" w:type="dxa"/>
            <w:shd w:val="clear" w:color="auto" w:fill="auto"/>
          </w:tcPr>
          <w:p w14:paraId="4E812C8A" w14:textId="77777777" w:rsidR="00BB4E36" w:rsidRPr="00B24D9D" w:rsidRDefault="00BB4E36" w:rsidP="000C5DB0">
            <w:pPr>
              <w:pStyle w:val="TAL"/>
            </w:pPr>
            <w:r w:rsidRPr="00B24D9D">
              <w:t>preferredRequestedAdditionalCapabilityVersion</w:t>
            </w:r>
          </w:p>
        </w:tc>
        <w:tc>
          <w:tcPr>
            <w:tcW w:w="1134" w:type="dxa"/>
            <w:shd w:val="clear" w:color="auto" w:fill="auto"/>
          </w:tcPr>
          <w:p w14:paraId="4C9686AB" w14:textId="77777777" w:rsidR="00BB4E36" w:rsidRPr="00B24D9D" w:rsidRDefault="00BB4E36" w:rsidP="000C5DB0">
            <w:pPr>
              <w:pStyle w:val="TAL"/>
              <w:rPr>
                <w:szCs w:val="16"/>
              </w:rPr>
            </w:pPr>
            <w:r w:rsidRPr="00B24D9D">
              <w:rPr>
                <w:szCs w:val="16"/>
              </w:rPr>
              <w:t>M</w:t>
            </w:r>
          </w:p>
        </w:tc>
        <w:tc>
          <w:tcPr>
            <w:tcW w:w="1134" w:type="dxa"/>
            <w:shd w:val="clear" w:color="auto" w:fill="auto"/>
          </w:tcPr>
          <w:p w14:paraId="45B93479" w14:textId="77777777" w:rsidR="00BB4E36" w:rsidRPr="00B24D9D" w:rsidRDefault="00BB4E36" w:rsidP="000C5DB0">
            <w:pPr>
              <w:pStyle w:val="TAL"/>
              <w:rPr>
                <w:szCs w:val="16"/>
              </w:rPr>
            </w:pPr>
            <w:r w:rsidRPr="00B24D9D">
              <w:rPr>
                <w:szCs w:val="16"/>
              </w:rPr>
              <w:t>0..1</w:t>
            </w:r>
          </w:p>
        </w:tc>
        <w:tc>
          <w:tcPr>
            <w:tcW w:w="1274" w:type="dxa"/>
            <w:shd w:val="clear" w:color="auto" w:fill="auto"/>
          </w:tcPr>
          <w:p w14:paraId="6D1EE470" w14:textId="77777777" w:rsidR="00BB4E36" w:rsidRPr="00B24D9D" w:rsidRDefault="004830B0" w:rsidP="000C5DB0">
            <w:pPr>
              <w:pStyle w:val="TAL"/>
            </w:pPr>
            <w:r w:rsidRPr="00B24D9D">
              <w:t>Version</w:t>
            </w:r>
          </w:p>
        </w:tc>
        <w:tc>
          <w:tcPr>
            <w:tcW w:w="3690" w:type="dxa"/>
            <w:shd w:val="clear" w:color="auto" w:fill="auto"/>
          </w:tcPr>
          <w:p w14:paraId="552E9EC3" w14:textId="77777777" w:rsidR="00BB4E36" w:rsidRPr="00B24D9D" w:rsidRDefault="00406489" w:rsidP="000C5DB0">
            <w:pPr>
              <w:pStyle w:val="TAL"/>
            </w:pPr>
            <w:r w:rsidRPr="00B24D9D">
              <w:t>Specifies</w:t>
            </w:r>
            <w:r w:rsidR="00BB4E36" w:rsidRPr="00B24D9D">
              <w:t xml:space="preserve"> the preferred version of the requested additional capability. </w:t>
            </w:r>
          </w:p>
        </w:tc>
      </w:tr>
      <w:tr w:rsidR="00BB4E36" w:rsidRPr="00B24D9D" w14:paraId="10F70564" w14:textId="77777777" w:rsidTr="002005D5">
        <w:trPr>
          <w:jc w:val="center"/>
        </w:trPr>
        <w:tc>
          <w:tcPr>
            <w:tcW w:w="2686" w:type="dxa"/>
            <w:shd w:val="clear" w:color="auto" w:fill="auto"/>
          </w:tcPr>
          <w:p w14:paraId="683E6727" w14:textId="77777777" w:rsidR="00BB4E36" w:rsidRPr="00B24D9D" w:rsidRDefault="00BB4E36" w:rsidP="000C5DB0">
            <w:pPr>
              <w:pStyle w:val="TAL"/>
            </w:pPr>
            <w:r w:rsidRPr="00B24D9D">
              <w:t>targetPerformanceParameters</w:t>
            </w:r>
          </w:p>
        </w:tc>
        <w:tc>
          <w:tcPr>
            <w:tcW w:w="1134" w:type="dxa"/>
            <w:shd w:val="clear" w:color="auto" w:fill="auto"/>
          </w:tcPr>
          <w:p w14:paraId="3D084146" w14:textId="77777777" w:rsidR="00BB4E36" w:rsidRPr="00B24D9D" w:rsidRDefault="00BB4E36" w:rsidP="000C5DB0">
            <w:pPr>
              <w:pStyle w:val="TAL"/>
              <w:rPr>
                <w:szCs w:val="16"/>
              </w:rPr>
            </w:pPr>
            <w:r w:rsidRPr="00B24D9D">
              <w:rPr>
                <w:szCs w:val="16"/>
              </w:rPr>
              <w:t>M</w:t>
            </w:r>
          </w:p>
        </w:tc>
        <w:tc>
          <w:tcPr>
            <w:tcW w:w="1134" w:type="dxa"/>
            <w:shd w:val="clear" w:color="auto" w:fill="auto"/>
          </w:tcPr>
          <w:p w14:paraId="00BCE8CF" w14:textId="77777777" w:rsidR="00BB4E36" w:rsidRPr="00B24D9D" w:rsidRDefault="00BB4E36" w:rsidP="000C5DB0">
            <w:pPr>
              <w:pStyle w:val="TAL"/>
              <w:rPr>
                <w:szCs w:val="16"/>
              </w:rPr>
            </w:pPr>
            <w:proofErr w:type="gramStart"/>
            <w:r w:rsidRPr="00B24D9D">
              <w:rPr>
                <w:szCs w:val="16"/>
              </w:rPr>
              <w:t>1..N</w:t>
            </w:r>
            <w:proofErr w:type="gramEnd"/>
          </w:p>
        </w:tc>
        <w:tc>
          <w:tcPr>
            <w:tcW w:w="1274" w:type="dxa"/>
            <w:shd w:val="clear" w:color="auto" w:fill="auto"/>
          </w:tcPr>
          <w:p w14:paraId="6A3C0086" w14:textId="77777777" w:rsidR="00BB4E36" w:rsidRPr="00B24D9D" w:rsidRDefault="00BB4E36" w:rsidP="000C5DB0">
            <w:pPr>
              <w:pStyle w:val="TAL"/>
            </w:pPr>
            <w:r w:rsidRPr="00B24D9D">
              <w:rPr>
                <w:lang w:eastAsia="zh-CN"/>
              </w:rPr>
              <w:t>KeyValuePair</w:t>
            </w:r>
          </w:p>
        </w:tc>
        <w:tc>
          <w:tcPr>
            <w:tcW w:w="3690" w:type="dxa"/>
            <w:shd w:val="clear" w:color="auto" w:fill="auto"/>
          </w:tcPr>
          <w:p w14:paraId="1AECFEC8" w14:textId="77777777" w:rsidR="00BB4E36" w:rsidRPr="00B24D9D" w:rsidRDefault="00406489" w:rsidP="000C5DB0">
            <w:pPr>
              <w:pStyle w:val="TAL"/>
            </w:pPr>
            <w:r w:rsidRPr="00B24D9D">
              <w:t>Specifies</w:t>
            </w:r>
            <w:r w:rsidR="00BB4E36" w:rsidRPr="00B24D9D">
              <w:t xml:space="preserve"> specific attributes, dependent on the requested additional capability type. </w:t>
            </w:r>
          </w:p>
        </w:tc>
      </w:tr>
    </w:tbl>
    <w:p w14:paraId="6F9692C9" w14:textId="77777777" w:rsidR="0008124A" w:rsidRPr="00B24D9D" w:rsidRDefault="0008124A" w:rsidP="00230DD9"/>
    <w:p w14:paraId="7E8A1177" w14:textId="77777777" w:rsidR="00E76EC7" w:rsidRPr="00B24D9D" w:rsidRDefault="00E76EC7" w:rsidP="000822DB">
      <w:pPr>
        <w:pStyle w:val="Heading4"/>
      </w:pPr>
      <w:bookmarkStart w:id="766" w:name="_Toc145337407"/>
      <w:bookmarkStart w:id="767" w:name="_Toc145928676"/>
      <w:bookmarkStart w:id="768" w:name="_Toc146035630"/>
      <w:r w:rsidRPr="00B24D9D">
        <w:t>7.1.9.6</w:t>
      </w:r>
      <w:r w:rsidR="003D1CAE" w:rsidRPr="00B24D9D">
        <w:tab/>
      </w:r>
      <w:r w:rsidR="00E34BA6" w:rsidRPr="00B24D9D">
        <w:t>L</w:t>
      </w:r>
      <w:r w:rsidRPr="00B24D9D">
        <w:t>ogicalNode</w:t>
      </w:r>
      <w:r w:rsidR="00821DF1" w:rsidRPr="00B24D9D">
        <w:t>Requirements</w:t>
      </w:r>
      <w:r w:rsidRPr="00B24D9D">
        <w:t xml:space="preserve"> information element</w:t>
      </w:r>
      <w:bookmarkEnd w:id="766"/>
      <w:bookmarkEnd w:id="767"/>
      <w:bookmarkEnd w:id="768"/>
    </w:p>
    <w:p w14:paraId="11CD0A87" w14:textId="77777777" w:rsidR="00E76EC7" w:rsidRPr="00B24D9D" w:rsidRDefault="00E76EC7" w:rsidP="000822DB">
      <w:pPr>
        <w:pStyle w:val="Heading5"/>
      </w:pPr>
      <w:bookmarkStart w:id="769" w:name="_Toc145337408"/>
      <w:bookmarkStart w:id="770" w:name="_Toc145928677"/>
      <w:bookmarkStart w:id="771" w:name="_Toc146035631"/>
      <w:r w:rsidRPr="00B24D9D">
        <w:t>7.1.9.6.1</w:t>
      </w:r>
      <w:r w:rsidR="003D1CAE" w:rsidRPr="00B24D9D">
        <w:tab/>
      </w:r>
      <w:r w:rsidRPr="00B24D9D">
        <w:t>Description</w:t>
      </w:r>
      <w:bookmarkEnd w:id="769"/>
      <w:bookmarkEnd w:id="770"/>
      <w:bookmarkEnd w:id="771"/>
    </w:p>
    <w:p w14:paraId="0219A01C" w14:textId="77777777" w:rsidR="00E76EC7" w:rsidRPr="00B24D9D" w:rsidRDefault="00E76EC7" w:rsidP="00E76EC7">
      <w:r w:rsidRPr="00B24D9D">
        <w:t xml:space="preserve">This information element describes compute, memory and I/O requirements that are to be associated with the logical node of infrastructure. The logical node requirements are a sub-component of the VDU level requirements. As an </w:t>
      </w:r>
      <w:proofErr w:type="gramStart"/>
      <w:r w:rsidRPr="00B24D9D">
        <w:t>example</w:t>
      </w:r>
      <w:proofErr w:type="gramEnd"/>
      <w:r w:rsidRPr="00B24D9D">
        <w:t xml:space="preserve"> for illustration purposes, a logical node correlates to the concept of a NUMA cell in libvirt terminology. </w:t>
      </w:r>
    </w:p>
    <w:p w14:paraId="2C1FF517" w14:textId="77777777" w:rsidR="00E76EC7" w:rsidRPr="00B24D9D" w:rsidRDefault="00E76EC7" w:rsidP="000822DB">
      <w:pPr>
        <w:pStyle w:val="Heading5"/>
      </w:pPr>
      <w:bookmarkStart w:id="772" w:name="_Toc145337409"/>
      <w:bookmarkStart w:id="773" w:name="_Toc145928678"/>
      <w:bookmarkStart w:id="774" w:name="_Toc146035632"/>
      <w:r w:rsidRPr="00B24D9D">
        <w:t>7.1.9.6.2</w:t>
      </w:r>
      <w:r w:rsidR="003D1CAE" w:rsidRPr="00B24D9D">
        <w:tab/>
      </w:r>
      <w:r w:rsidRPr="00B24D9D">
        <w:t>Attributes</w:t>
      </w:r>
      <w:bookmarkEnd w:id="772"/>
      <w:bookmarkEnd w:id="773"/>
      <w:bookmarkEnd w:id="774"/>
    </w:p>
    <w:p w14:paraId="610A3F8F" w14:textId="77777777" w:rsidR="00E76EC7" w:rsidRPr="00B24D9D" w:rsidRDefault="00E76EC7" w:rsidP="00E76EC7">
      <w:r w:rsidRPr="00B24D9D">
        <w:t xml:space="preserve">The attributes of the </w:t>
      </w:r>
      <w:r w:rsidR="00E34BA6" w:rsidRPr="00B24D9D">
        <w:t>L</w:t>
      </w:r>
      <w:r w:rsidRPr="00B24D9D">
        <w:t>ogicalNode</w:t>
      </w:r>
      <w:r w:rsidR="00821DF1" w:rsidRPr="00B24D9D">
        <w:t>Requirements</w:t>
      </w:r>
      <w:r w:rsidRPr="00B24D9D">
        <w:t xml:space="preserve"> information element shall follow the indications provided in table</w:t>
      </w:r>
      <w:r w:rsidR="003776C7" w:rsidRPr="00B24D9D">
        <w:t> </w:t>
      </w:r>
      <w:r w:rsidRPr="00523E3E">
        <w:t>7.1.9.6.2-1</w:t>
      </w:r>
      <w:r w:rsidRPr="00B24D9D">
        <w:t>.</w:t>
      </w:r>
    </w:p>
    <w:p w14:paraId="61353760" w14:textId="77777777" w:rsidR="00E76EC7" w:rsidRPr="00B24D9D" w:rsidRDefault="00E76EC7" w:rsidP="00ED1E74">
      <w:pPr>
        <w:pStyle w:val="TH"/>
      </w:pPr>
      <w:r w:rsidRPr="00B24D9D">
        <w:lastRenderedPageBreak/>
        <w:t>Table 7.1.9.</w:t>
      </w:r>
      <w:r w:rsidR="004D315D" w:rsidRPr="00B24D9D">
        <w:t>6</w:t>
      </w:r>
      <w:r w:rsidRPr="00B24D9D">
        <w:t xml:space="preserve">.2-1: Attributes of the </w:t>
      </w:r>
      <w:r w:rsidR="00E34BA6" w:rsidRPr="00B24D9D">
        <w:t>L</w:t>
      </w:r>
      <w:r w:rsidRPr="00B24D9D">
        <w:t>ogicalNode</w:t>
      </w:r>
      <w:r w:rsidR="00821DF1" w:rsidRPr="00B24D9D">
        <w:t>Requirements</w:t>
      </w:r>
      <w:r w:rsidRPr="00B24D9D">
        <w:t xml:space="preserve"> information element</w:t>
      </w:r>
    </w:p>
    <w:tbl>
      <w:tblPr>
        <w:tblW w:w="96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8"/>
        <w:gridCol w:w="967"/>
        <w:gridCol w:w="1148"/>
        <w:gridCol w:w="1321"/>
        <w:gridCol w:w="3568"/>
      </w:tblGrid>
      <w:tr w:rsidR="00E76EC7" w:rsidRPr="00B24D9D" w14:paraId="55586FEC" w14:textId="77777777" w:rsidTr="00842B6B">
        <w:trPr>
          <w:jc w:val="center"/>
        </w:trPr>
        <w:tc>
          <w:tcPr>
            <w:tcW w:w="2658" w:type="dxa"/>
            <w:tcBorders>
              <w:top w:val="single" w:sz="4" w:space="0" w:color="auto"/>
              <w:left w:val="single" w:sz="4" w:space="0" w:color="auto"/>
              <w:bottom w:val="single" w:sz="4" w:space="0" w:color="auto"/>
              <w:right w:val="single" w:sz="4" w:space="0" w:color="auto"/>
            </w:tcBorders>
            <w:vAlign w:val="center"/>
            <w:hideMark/>
          </w:tcPr>
          <w:p w14:paraId="519A4354" w14:textId="77777777" w:rsidR="00E76EC7" w:rsidRPr="00B24D9D" w:rsidRDefault="00E76EC7" w:rsidP="00ED1E74">
            <w:pPr>
              <w:pStyle w:val="TAH"/>
              <w:rPr>
                <w:szCs w:val="18"/>
                <w:lang w:eastAsia="en-GB"/>
              </w:rPr>
            </w:pPr>
            <w:r w:rsidRPr="00B24D9D">
              <w:rPr>
                <w:szCs w:val="18"/>
                <w:lang w:eastAsia="en-GB"/>
              </w:rPr>
              <w:t xml:space="preserve">Attribute </w:t>
            </w:r>
          </w:p>
        </w:tc>
        <w:tc>
          <w:tcPr>
            <w:tcW w:w="967" w:type="dxa"/>
            <w:tcBorders>
              <w:top w:val="single" w:sz="4" w:space="0" w:color="auto"/>
              <w:left w:val="single" w:sz="4" w:space="0" w:color="auto"/>
              <w:bottom w:val="single" w:sz="4" w:space="0" w:color="auto"/>
              <w:right w:val="single" w:sz="4" w:space="0" w:color="auto"/>
            </w:tcBorders>
            <w:vAlign w:val="center"/>
            <w:hideMark/>
          </w:tcPr>
          <w:p w14:paraId="2615C51C" w14:textId="77777777" w:rsidR="00E76EC7" w:rsidRPr="00B24D9D" w:rsidRDefault="00E76EC7" w:rsidP="00ED1E74">
            <w:pPr>
              <w:pStyle w:val="TAH"/>
              <w:rPr>
                <w:szCs w:val="18"/>
                <w:lang w:eastAsia="en-GB"/>
              </w:rPr>
            </w:pPr>
            <w:r w:rsidRPr="00B24D9D">
              <w:rPr>
                <w:szCs w:val="18"/>
                <w:lang w:eastAsia="en-GB"/>
              </w:rPr>
              <w:t xml:space="preserve">Qualifier </w:t>
            </w:r>
          </w:p>
        </w:tc>
        <w:tc>
          <w:tcPr>
            <w:tcW w:w="1148" w:type="dxa"/>
            <w:tcBorders>
              <w:top w:val="single" w:sz="4" w:space="0" w:color="auto"/>
              <w:left w:val="single" w:sz="4" w:space="0" w:color="auto"/>
              <w:bottom w:val="single" w:sz="4" w:space="0" w:color="auto"/>
              <w:right w:val="single" w:sz="4" w:space="0" w:color="auto"/>
            </w:tcBorders>
            <w:vAlign w:val="center"/>
            <w:hideMark/>
          </w:tcPr>
          <w:p w14:paraId="2C37839D" w14:textId="77777777" w:rsidR="00E76EC7" w:rsidRPr="00B24D9D" w:rsidRDefault="00E76EC7" w:rsidP="00ED1E74">
            <w:pPr>
              <w:pStyle w:val="TAH"/>
              <w:rPr>
                <w:szCs w:val="18"/>
                <w:lang w:eastAsia="en-GB"/>
              </w:rPr>
            </w:pPr>
            <w:r w:rsidRPr="00B24D9D">
              <w:rPr>
                <w:szCs w:val="18"/>
                <w:lang w:eastAsia="en-GB"/>
              </w:rPr>
              <w:t xml:space="preserve">Cardinality </w:t>
            </w:r>
          </w:p>
        </w:tc>
        <w:tc>
          <w:tcPr>
            <w:tcW w:w="1321" w:type="dxa"/>
            <w:tcBorders>
              <w:top w:val="single" w:sz="4" w:space="0" w:color="auto"/>
              <w:left w:val="single" w:sz="4" w:space="0" w:color="auto"/>
              <w:bottom w:val="single" w:sz="4" w:space="0" w:color="auto"/>
              <w:right w:val="single" w:sz="4" w:space="0" w:color="auto"/>
            </w:tcBorders>
            <w:vAlign w:val="center"/>
            <w:hideMark/>
          </w:tcPr>
          <w:p w14:paraId="68C0D99A" w14:textId="77777777" w:rsidR="00E76EC7" w:rsidRPr="00B24D9D" w:rsidRDefault="00E76EC7" w:rsidP="00ED1E74">
            <w:pPr>
              <w:pStyle w:val="TAH"/>
              <w:rPr>
                <w:szCs w:val="18"/>
                <w:lang w:eastAsia="en-GB"/>
              </w:rPr>
            </w:pPr>
            <w:r w:rsidRPr="00B24D9D">
              <w:rPr>
                <w:szCs w:val="18"/>
                <w:lang w:eastAsia="en-GB"/>
              </w:rPr>
              <w:t xml:space="preserve">Content </w:t>
            </w:r>
          </w:p>
        </w:tc>
        <w:tc>
          <w:tcPr>
            <w:tcW w:w="3568" w:type="dxa"/>
            <w:tcBorders>
              <w:top w:val="single" w:sz="4" w:space="0" w:color="auto"/>
              <w:left w:val="single" w:sz="4" w:space="0" w:color="auto"/>
              <w:bottom w:val="single" w:sz="4" w:space="0" w:color="auto"/>
              <w:right w:val="single" w:sz="4" w:space="0" w:color="auto"/>
            </w:tcBorders>
            <w:vAlign w:val="center"/>
            <w:hideMark/>
          </w:tcPr>
          <w:p w14:paraId="4968D24B" w14:textId="77777777" w:rsidR="00E76EC7" w:rsidRPr="00B24D9D" w:rsidRDefault="00E76EC7" w:rsidP="00ED1E74">
            <w:pPr>
              <w:pStyle w:val="TAH"/>
              <w:rPr>
                <w:szCs w:val="18"/>
                <w:lang w:eastAsia="en-GB"/>
              </w:rPr>
            </w:pPr>
            <w:r w:rsidRPr="00B24D9D">
              <w:rPr>
                <w:szCs w:val="18"/>
                <w:lang w:eastAsia="en-GB"/>
              </w:rPr>
              <w:t>Description</w:t>
            </w:r>
          </w:p>
        </w:tc>
      </w:tr>
      <w:tr w:rsidR="00821DF1" w:rsidRPr="00B24D9D" w14:paraId="7AD101F9" w14:textId="77777777" w:rsidTr="00842B6B">
        <w:trPr>
          <w:jc w:val="center"/>
        </w:trPr>
        <w:tc>
          <w:tcPr>
            <w:tcW w:w="2658" w:type="dxa"/>
            <w:tcBorders>
              <w:top w:val="single" w:sz="4" w:space="0" w:color="auto"/>
              <w:left w:val="single" w:sz="4" w:space="0" w:color="auto"/>
              <w:bottom w:val="single" w:sz="4" w:space="0" w:color="auto"/>
              <w:right w:val="single" w:sz="4" w:space="0" w:color="auto"/>
            </w:tcBorders>
          </w:tcPr>
          <w:p w14:paraId="3CCA810F" w14:textId="77777777" w:rsidR="00821DF1" w:rsidRPr="00B24D9D" w:rsidRDefault="00821DF1" w:rsidP="004C457A">
            <w:pPr>
              <w:pStyle w:val="TAL"/>
              <w:rPr>
                <w:szCs w:val="18"/>
                <w:lang w:eastAsia="en-GB"/>
              </w:rPr>
            </w:pPr>
            <w:r w:rsidRPr="00B24D9D">
              <w:rPr>
                <w:szCs w:val="18"/>
                <w:lang w:eastAsia="en-GB"/>
              </w:rPr>
              <w:t>id</w:t>
            </w:r>
          </w:p>
        </w:tc>
        <w:tc>
          <w:tcPr>
            <w:tcW w:w="967" w:type="dxa"/>
            <w:tcBorders>
              <w:top w:val="single" w:sz="4" w:space="0" w:color="auto"/>
              <w:left w:val="single" w:sz="4" w:space="0" w:color="auto"/>
              <w:bottom w:val="single" w:sz="4" w:space="0" w:color="auto"/>
              <w:right w:val="single" w:sz="4" w:space="0" w:color="auto"/>
            </w:tcBorders>
          </w:tcPr>
          <w:p w14:paraId="3FC5EB80" w14:textId="77777777" w:rsidR="00821DF1" w:rsidRPr="00B24D9D" w:rsidRDefault="00821DF1" w:rsidP="004C457A">
            <w:pPr>
              <w:pStyle w:val="TAL"/>
              <w:rPr>
                <w:szCs w:val="18"/>
                <w:lang w:eastAsia="en-GB"/>
              </w:rPr>
            </w:pPr>
            <w:r w:rsidRPr="00B24D9D">
              <w:rPr>
                <w:szCs w:val="18"/>
                <w:lang w:eastAsia="en-GB"/>
              </w:rPr>
              <w:t>M</w:t>
            </w:r>
          </w:p>
        </w:tc>
        <w:tc>
          <w:tcPr>
            <w:tcW w:w="1148" w:type="dxa"/>
            <w:tcBorders>
              <w:top w:val="single" w:sz="4" w:space="0" w:color="auto"/>
              <w:left w:val="single" w:sz="4" w:space="0" w:color="auto"/>
              <w:bottom w:val="single" w:sz="4" w:space="0" w:color="auto"/>
              <w:right w:val="single" w:sz="4" w:space="0" w:color="auto"/>
            </w:tcBorders>
          </w:tcPr>
          <w:p w14:paraId="26E8592E" w14:textId="77777777" w:rsidR="00821DF1" w:rsidRPr="00B24D9D" w:rsidRDefault="00821DF1" w:rsidP="004C457A">
            <w:pPr>
              <w:pStyle w:val="TAL"/>
              <w:rPr>
                <w:szCs w:val="18"/>
                <w:lang w:eastAsia="en-GB"/>
              </w:rPr>
            </w:pPr>
            <w:r w:rsidRPr="00B24D9D">
              <w:rPr>
                <w:szCs w:val="18"/>
                <w:lang w:eastAsia="en-GB"/>
              </w:rPr>
              <w:t>1</w:t>
            </w:r>
          </w:p>
        </w:tc>
        <w:tc>
          <w:tcPr>
            <w:tcW w:w="1321" w:type="dxa"/>
            <w:tcBorders>
              <w:top w:val="single" w:sz="4" w:space="0" w:color="auto"/>
              <w:left w:val="single" w:sz="4" w:space="0" w:color="auto"/>
              <w:bottom w:val="single" w:sz="4" w:space="0" w:color="auto"/>
              <w:right w:val="single" w:sz="4" w:space="0" w:color="auto"/>
            </w:tcBorders>
          </w:tcPr>
          <w:p w14:paraId="3AB1FEB8" w14:textId="77777777" w:rsidR="00821DF1" w:rsidRPr="00B24D9D" w:rsidRDefault="00821DF1" w:rsidP="004C457A">
            <w:pPr>
              <w:pStyle w:val="TAL"/>
              <w:rPr>
                <w:szCs w:val="18"/>
                <w:lang w:eastAsia="en-GB"/>
              </w:rPr>
            </w:pPr>
            <w:r w:rsidRPr="00B24D9D">
              <w:rPr>
                <w:szCs w:val="18"/>
                <w:lang w:eastAsia="en-GB"/>
              </w:rPr>
              <w:t>Identifier</w:t>
            </w:r>
          </w:p>
        </w:tc>
        <w:tc>
          <w:tcPr>
            <w:tcW w:w="3568" w:type="dxa"/>
            <w:tcBorders>
              <w:top w:val="single" w:sz="4" w:space="0" w:color="auto"/>
              <w:left w:val="single" w:sz="4" w:space="0" w:color="auto"/>
              <w:bottom w:val="single" w:sz="4" w:space="0" w:color="auto"/>
              <w:right w:val="single" w:sz="4" w:space="0" w:color="auto"/>
            </w:tcBorders>
          </w:tcPr>
          <w:p w14:paraId="5985BDD9" w14:textId="77777777" w:rsidR="00821DF1" w:rsidRPr="00B24D9D" w:rsidRDefault="00821DF1" w:rsidP="004C457A">
            <w:pPr>
              <w:pStyle w:val="TAL"/>
              <w:rPr>
                <w:szCs w:val="18"/>
                <w:lang w:eastAsia="en-GB"/>
              </w:rPr>
            </w:pPr>
            <w:r w:rsidRPr="00B24D9D">
              <w:rPr>
                <w:szCs w:val="18"/>
                <w:lang w:eastAsia="en-GB"/>
              </w:rPr>
              <w:t>Identifies this set of logical node requirements.</w:t>
            </w:r>
          </w:p>
        </w:tc>
      </w:tr>
      <w:tr w:rsidR="00821DF1" w:rsidRPr="00B24D9D" w14:paraId="53EEBE07" w14:textId="77777777" w:rsidTr="00842B6B">
        <w:trPr>
          <w:jc w:val="center"/>
        </w:trPr>
        <w:tc>
          <w:tcPr>
            <w:tcW w:w="2658" w:type="dxa"/>
            <w:tcBorders>
              <w:top w:val="single" w:sz="4" w:space="0" w:color="auto"/>
              <w:left w:val="single" w:sz="4" w:space="0" w:color="auto"/>
              <w:bottom w:val="single" w:sz="4" w:space="0" w:color="auto"/>
              <w:right w:val="single" w:sz="4" w:space="0" w:color="auto"/>
            </w:tcBorders>
            <w:hideMark/>
          </w:tcPr>
          <w:p w14:paraId="3F45ACFC" w14:textId="77777777" w:rsidR="00821DF1" w:rsidRPr="00B24D9D" w:rsidRDefault="00821DF1" w:rsidP="004C457A">
            <w:pPr>
              <w:pStyle w:val="TAL"/>
              <w:rPr>
                <w:szCs w:val="18"/>
                <w:lang w:eastAsia="en-GB"/>
              </w:rPr>
            </w:pPr>
            <w:r w:rsidRPr="00B24D9D">
              <w:rPr>
                <w:szCs w:val="18"/>
                <w:lang w:eastAsia="en-GB"/>
              </w:rPr>
              <w:t>logicalNodeRequirementDetail</w:t>
            </w:r>
          </w:p>
        </w:tc>
        <w:tc>
          <w:tcPr>
            <w:tcW w:w="967" w:type="dxa"/>
            <w:tcBorders>
              <w:top w:val="single" w:sz="4" w:space="0" w:color="auto"/>
              <w:left w:val="single" w:sz="4" w:space="0" w:color="auto"/>
              <w:bottom w:val="single" w:sz="4" w:space="0" w:color="auto"/>
              <w:right w:val="single" w:sz="4" w:space="0" w:color="auto"/>
            </w:tcBorders>
            <w:hideMark/>
          </w:tcPr>
          <w:p w14:paraId="6F0A1F61" w14:textId="77777777" w:rsidR="00821DF1" w:rsidRPr="00B24D9D" w:rsidRDefault="00821DF1" w:rsidP="004C457A">
            <w:pPr>
              <w:pStyle w:val="TAL"/>
              <w:rPr>
                <w:szCs w:val="18"/>
                <w:lang w:eastAsia="en-GB"/>
              </w:rPr>
            </w:pPr>
            <w:r w:rsidRPr="00B24D9D">
              <w:rPr>
                <w:szCs w:val="18"/>
                <w:lang w:eastAsia="en-GB"/>
              </w:rPr>
              <w:t xml:space="preserve">M </w:t>
            </w:r>
          </w:p>
        </w:tc>
        <w:tc>
          <w:tcPr>
            <w:tcW w:w="1148" w:type="dxa"/>
            <w:tcBorders>
              <w:top w:val="single" w:sz="4" w:space="0" w:color="auto"/>
              <w:left w:val="single" w:sz="4" w:space="0" w:color="auto"/>
              <w:bottom w:val="single" w:sz="4" w:space="0" w:color="auto"/>
              <w:right w:val="single" w:sz="4" w:space="0" w:color="auto"/>
            </w:tcBorders>
            <w:hideMark/>
          </w:tcPr>
          <w:p w14:paraId="7262B24A" w14:textId="77777777" w:rsidR="00821DF1" w:rsidRPr="00B24D9D" w:rsidRDefault="00821DF1" w:rsidP="004C457A">
            <w:pPr>
              <w:pStyle w:val="TAL"/>
              <w:rPr>
                <w:szCs w:val="18"/>
                <w:lang w:eastAsia="en-GB"/>
              </w:rPr>
            </w:pPr>
            <w:proofErr w:type="gramStart"/>
            <w:r w:rsidRPr="00B24D9D">
              <w:rPr>
                <w:szCs w:val="18"/>
                <w:lang w:eastAsia="en-GB"/>
              </w:rPr>
              <w:t>1..N</w:t>
            </w:r>
            <w:proofErr w:type="gramEnd"/>
            <w:r w:rsidRPr="00B24D9D">
              <w:rPr>
                <w:szCs w:val="18"/>
                <w:lang w:eastAsia="en-GB"/>
              </w:rPr>
              <w:t xml:space="preserve"> </w:t>
            </w:r>
          </w:p>
        </w:tc>
        <w:tc>
          <w:tcPr>
            <w:tcW w:w="1321" w:type="dxa"/>
            <w:tcBorders>
              <w:top w:val="single" w:sz="4" w:space="0" w:color="auto"/>
              <w:left w:val="single" w:sz="4" w:space="0" w:color="auto"/>
              <w:bottom w:val="single" w:sz="4" w:space="0" w:color="auto"/>
              <w:right w:val="single" w:sz="4" w:space="0" w:color="auto"/>
            </w:tcBorders>
            <w:hideMark/>
          </w:tcPr>
          <w:p w14:paraId="4F5EAA02" w14:textId="77777777" w:rsidR="00821DF1" w:rsidRPr="00B24D9D" w:rsidRDefault="00821DF1" w:rsidP="004C457A">
            <w:pPr>
              <w:pStyle w:val="TAL"/>
              <w:rPr>
                <w:szCs w:val="18"/>
                <w:lang w:eastAsia="en-GB"/>
              </w:rPr>
            </w:pPr>
            <w:r w:rsidRPr="00B24D9D">
              <w:rPr>
                <w:szCs w:val="18"/>
                <w:lang w:eastAsia="en-GB"/>
              </w:rPr>
              <w:t>Not specified</w:t>
            </w:r>
          </w:p>
        </w:tc>
        <w:tc>
          <w:tcPr>
            <w:tcW w:w="3568" w:type="dxa"/>
            <w:tcBorders>
              <w:top w:val="single" w:sz="4" w:space="0" w:color="auto"/>
              <w:left w:val="single" w:sz="4" w:space="0" w:color="auto"/>
              <w:bottom w:val="single" w:sz="4" w:space="0" w:color="auto"/>
              <w:right w:val="single" w:sz="4" w:space="0" w:color="auto"/>
            </w:tcBorders>
            <w:hideMark/>
          </w:tcPr>
          <w:p w14:paraId="7DACE291" w14:textId="63CF30CC" w:rsidR="00821DF1" w:rsidRPr="00B24D9D" w:rsidRDefault="00821DF1" w:rsidP="004C457A">
            <w:pPr>
              <w:pStyle w:val="TAL"/>
              <w:rPr>
                <w:szCs w:val="18"/>
                <w:lang w:eastAsia="en-GB"/>
              </w:rPr>
            </w:pPr>
            <w:r w:rsidRPr="00B24D9D">
              <w:rPr>
                <w:szCs w:val="18"/>
                <w:lang w:eastAsia="en-GB"/>
              </w:rPr>
              <w:t>The logical node-level compute, memory and I/O requirements. An array of key</w:t>
            </w:r>
            <w:r w:rsidR="009334C7">
              <w:rPr>
                <w:szCs w:val="18"/>
                <w:lang w:eastAsia="en-GB"/>
              </w:rPr>
              <w:noBreakHyphen/>
            </w:r>
            <w:r w:rsidRPr="00B24D9D">
              <w:rPr>
                <w:szCs w:val="18"/>
                <w:lang w:eastAsia="en-GB"/>
              </w:rPr>
              <w:t>value pairs that articulate the deployment requirements.</w:t>
            </w:r>
          </w:p>
          <w:p w14:paraId="6C7CDEB1" w14:textId="77777777" w:rsidR="00821DF1" w:rsidRPr="00B24D9D" w:rsidRDefault="00821DF1" w:rsidP="004C457A">
            <w:pPr>
              <w:pStyle w:val="TAL"/>
              <w:rPr>
                <w:szCs w:val="18"/>
                <w:lang w:eastAsia="en-GB"/>
              </w:rPr>
            </w:pPr>
          </w:p>
          <w:p w14:paraId="0D781C9F" w14:textId="67125E89" w:rsidR="00821DF1" w:rsidRPr="00B24D9D" w:rsidRDefault="00821DF1" w:rsidP="004C457A">
            <w:pPr>
              <w:pStyle w:val="TAL"/>
              <w:rPr>
                <w:szCs w:val="18"/>
                <w:lang w:eastAsia="en-GB"/>
              </w:rPr>
            </w:pPr>
            <w:r w:rsidRPr="00B24D9D">
              <w:rPr>
                <w:szCs w:val="18"/>
                <w:lang w:eastAsia="en-GB"/>
              </w:rPr>
              <w:t>This could include the number of CPU cores on this logical node, a memory configuration specific to a logical node (e.g.</w:t>
            </w:r>
            <w:r w:rsidR="00842B6B" w:rsidRPr="00B24D9D">
              <w:rPr>
                <w:szCs w:val="18"/>
                <w:lang w:eastAsia="en-GB"/>
              </w:rPr>
              <w:t> </w:t>
            </w:r>
            <w:r w:rsidRPr="00B24D9D">
              <w:rPr>
                <w:szCs w:val="18"/>
                <w:lang w:eastAsia="en-GB"/>
              </w:rPr>
              <w:t>such as available in the Linux kernel via the libnuma library) or a requirement related to the association of an I/O device with the logical node.</w:t>
            </w:r>
          </w:p>
        </w:tc>
      </w:tr>
    </w:tbl>
    <w:p w14:paraId="08FCEA36" w14:textId="77777777" w:rsidR="00E76EC7" w:rsidRPr="00B24D9D" w:rsidRDefault="00E76EC7" w:rsidP="00230DD9"/>
    <w:p w14:paraId="69B1E106" w14:textId="77777777" w:rsidR="000C60EE" w:rsidRPr="00B24D9D" w:rsidRDefault="000C60EE" w:rsidP="00AB626B">
      <w:pPr>
        <w:pStyle w:val="Heading3"/>
      </w:pPr>
      <w:bookmarkStart w:id="775" w:name="_Toc145337410"/>
      <w:bookmarkStart w:id="776" w:name="_Toc145928679"/>
      <w:bookmarkStart w:id="777" w:name="_Toc146035633"/>
      <w:r w:rsidRPr="00B24D9D">
        <w:t>7.1.</w:t>
      </w:r>
      <w:r w:rsidR="00216489" w:rsidRPr="00B24D9D">
        <w:t>10</w:t>
      </w:r>
      <w:r w:rsidR="006A4362" w:rsidRPr="00B24D9D">
        <w:rPr>
          <w:rStyle w:val="CommentReference"/>
          <w:rFonts w:ascii="Times New Roman" w:hAnsi="Times New Roman"/>
        </w:rPr>
        <w:tab/>
      </w:r>
      <w:r w:rsidR="006A4362" w:rsidRPr="00B24D9D">
        <w:t>In</w:t>
      </w:r>
      <w:r w:rsidRPr="00B24D9D">
        <w:t>formation elements related to scaling</w:t>
      </w:r>
      <w:bookmarkEnd w:id="775"/>
      <w:bookmarkEnd w:id="776"/>
      <w:bookmarkEnd w:id="777"/>
    </w:p>
    <w:p w14:paraId="681280FD" w14:textId="77777777" w:rsidR="000C60EE" w:rsidRPr="00B24D9D" w:rsidRDefault="000C60EE" w:rsidP="00AB626B">
      <w:pPr>
        <w:pStyle w:val="Heading4"/>
      </w:pPr>
      <w:bookmarkStart w:id="778" w:name="_Toc145337411"/>
      <w:bookmarkStart w:id="779" w:name="_Toc145928680"/>
      <w:bookmarkStart w:id="780" w:name="_Toc146035634"/>
      <w:r w:rsidRPr="00B24D9D">
        <w:t>7.1.</w:t>
      </w:r>
      <w:r w:rsidR="00216489" w:rsidRPr="00B24D9D">
        <w:t>10</w:t>
      </w:r>
      <w:r w:rsidRPr="00B24D9D">
        <w:t>.1</w:t>
      </w:r>
      <w:r w:rsidR="006A4362" w:rsidRPr="00B24D9D">
        <w:tab/>
      </w:r>
      <w:r w:rsidRPr="00B24D9D">
        <w:t>Introduction</w:t>
      </w:r>
      <w:bookmarkEnd w:id="778"/>
      <w:bookmarkEnd w:id="779"/>
      <w:bookmarkEnd w:id="780"/>
    </w:p>
    <w:p w14:paraId="28EB53A3" w14:textId="77777777" w:rsidR="000C60EE" w:rsidRPr="00B24D9D" w:rsidRDefault="000C60EE" w:rsidP="000C60EE">
      <w:r w:rsidRPr="00B24D9D">
        <w:t>The clauses below define the information elements related to scaling.</w:t>
      </w:r>
      <w:r w:rsidR="00CC51F5" w:rsidRPr="00B24D9D">
        <w:t xml:space="preserve"> An explanation of the scaling model is provided in </w:t>
      </w:r>
      <w:r w:rsidR="004C457A" w:rsidRPr="00B24D9D">
        <w:t>a</w:t>
      </w:r>
      <w:r w:rsidR="00CC51F5" w:rsidRPr="00B24D9D">
        <w:t>nnex</w:t>
      </w:r>
      <w:r w:rsidR="00BF1302" w:rsidRPr="00B24D9D">
        <w:t> </w:t>
      </w:r>
      <w:r w:rsidR="00CC51F5" w:rsidRPr="00523E3E">
        <w:t>A</w:t>
      </w:r>
      <w:r w:rsidRPr="00B24D9D">
        <w:t>.</w:t>
      </w:r>
    </w:p>
    <w:p w14:paraId="66F45301" w14:textId="77777777" w:rsidR="000C60EE" w:rsidRPr="00B24D9D" w:rsidRDefault="000C60EE" w:rsidP="00AB626B">
      <w:pPr>
        <w:pStyle w:val="Heading4"/>
      </w:pPr>
      <w:bookmarkStart w:id="781" w:name="_Toc145337412"/>
      <w:bookmarkStart w:id="782" w:name="_Toc145928681"/>
      <w:bookmarkStart w:id="783" w:name="_Toc146035635"/>
      <w:r w:rsidRPr="00B24D9D">
        <w:t>7.1.</w:t>
      </w:r>
      <w:r w:rsidR="00216489" w:rsidRPr="00B24D9D">
        <w:t>10</w:t>
      </w:r>
      <w:r w:rsidRPr="00B24D9D">
        <w:t>.2</w:t>
      </w:r>
      <w:r w:rsidR="006A4362" w:rsidRPr="00B24D9D">
        <w:tab/>
      </w:r>
      <w:r w:rsidRPr="00B24D9D">
        <w:t>ScalingAspect information element</w:t>
      </w:r>
      <w:bookmarkEnd w:id="781"/>
      <w:bookmarkEnd w:id="782"/>
      <w:bookmarkEnd w:id="783"/>
    </w:p>
    <w:p w14:paraId="46212F72" w14:textId="77777777" w:rsidR="000C60EE" w:rsidRPr="00B24D9D" w:rsidRDefault="006A4362" w:rsidP="00AB626B">
      <w:pPr>
        <w:pStyle w:val="Heading5"/>
      </w:pPr>
      <w:bookmarkStart w:id="784" w:name="_Toc145337413"/>
      <w:bookmarkStart w:id="785" w:name="_Toc145928682"/>
      <w:bookmarkStart w:id="786" w:name="_Toc146035636"/>
      <w:r w:rsidRPr="00B24D9D">
        <w:t>7.1.</w:t>
      </w:r>
      <w:r w:rsidR="00216489" w:rsidRPr="00B24D9D">
        <w:t>10</w:t>
      </w:r>
      <w:r w:rsidR="00794132" w:rsidRPr="00B24D9D">
        <w:t>.</w:t>
      </w:r>
      <w:r w:rsidRPr="00B24D9D">
        <w:t>2.1</w:t>
      </w:r>
      <w:r w:rsidRPr="00B24D9D">
        <w:tab/>
      </w:r>
      <w:r w:rsidR="000C60EE" w:rsidRPr="00B24D9D">
        <w:t>Description</w:t>
      </w:r>
      <w:bookmarkEnd w:id="784"/>
      <w:bookmarkEnd w:id="785"/>
      <w:bookmarkEnd w:id="786"/>
    </w:p>
    <w:p w14:paraId="0225F957" w14:textId="77777777" w:rsidR="000C60EE" w:rsidRPr="00B24D9D" w:rsidRDefault="000C60EE" w:rsidP="000C60EE">
      <w:r w:rsidRPr="00B24D9D">
        <w:t xml:space="preserve">The ScalingAspect information element describes the details of an aspect used for </w:t>
      </w:r>
      <w:r w:rsidR="00150741" w:rsidRPr="00B24D9D">
        <w:t xml:space="preserve">horizontal </w:t>
      </w:r>
      <w:r w:rsidRPr="00B24D9D">
        <w:t xml:space="preserve">scaling. </w:t>
      </w:r>
    </w:p>
    <w:p w14:paraId="05DB38AE" w14:textId="77777777" w:rsidR="000C60EE" w:rsidRPr="00B24D9D" w:rsidRDefault="000C60EE" w:rsidP="00AB626B">
      <w:pPr>
        <w:pStyle w:val="Heading5"/>
      </w:pPr>
      <w:bookmarkStart w:id="787" w:name="_Toc145337414"/>
      <w:bookmarkStart w:id="788" w:name="_Toc145928683"/>
      <w:bookmarkStart w:id="789" w:name="_Toc146035637"/>
      <w:r w:rsidRPr="00B24D9D">
        <w:t>7.1.</w:t>
      </w:r>
      <w:r w:rsidR="00216489" w:rsidRPr="00B24D9D">
        <w:t>10</w:t>
      </w:r>
      <w:r w:rsidRPr="00B24D9D">
        <w:t>.2.2</w:t>
      </w:r>
      <w:r w:rsidR="006A4362" w:rsidRPr="00B24D9D">
        <w:tab/>
      </w:r>
      <w:r w:rsidRPr="00B24D9D">
        <w:t>Attributes</w:t>
      </w:r>
      <w:bookmarkEnd w:id="787"/>
      <w:bookmarkEnd w:id="788"/>
      <w:bookmarkEnd w:id="789"/>
    </w:p>
    <w:p w14:paraId="461A15EC" w14:textId="77777777" w:rsidR="000C60EE" w:rsidRPr="00B24D9D" w:rsidRDefault="000C60EE" w:rsidP="000C60EE">
      <w:r w:rsidRPr="00B24D9D">
        <w:t xml:space="preserve">The attributes of the ScalingAspect information element shall follow the indications provided in table </w:t>
      </w:r>
      <w:r w:rsidRPr="00523E3E">
        <w:t>7.1.</w:t>
      </w:r>
      <w:r w:rsidR="00216489" w:rsidRPr="00523E3E">
        <w:t>10</w:t>
      </w:r>
      <w:r w:rsidRPr="00523E3E">
        <w:t>.2</w:t>
      </w:r>
      <w:r w:rsidR="0008124A" w:rsidRPr="00523E3E">
        <w:t>.2</w:t>
      </w:r>
      <w:r w:rsidRPr="00523E3E">
        <w:t>-1</w:t>
      </w:r>
      <w:r w:rsidRPr="00B24D9D">
        <w:t>.</w:t>
      </w:r>
    </w:p>
    <w:p w14:paraId="71C7DDBB" w14:textId="77777777" w:rsidR="000C60EE" w:rsidRPr="00B24D9D" w:rsidRDefault="000C60EE" w:rsidP="00513272">
      <w:pPr>
        <w:pStyle w:val="TH"/>
      </w:pPr>
      <w:r w:rsidRPr="00B24D9D">
        <w:lastRenderedPageBreak/>
        <w:t>Table 7.1.</w:t>
      </w:r>
      <w:r w:rsidR="00216489" w:rsidRPr="00B24D9D">
        <w:t>10</w:t>
      </w:r>
      <w:r w:rsidRPr="00B24D9D">
        <w:t>.2</w:t>
      </w:r>
      <w:r w:rsidR="0008124A" w:rsidRPr="00B24D9D">
        <w:t>.2</w:t>
      </w:r>
      <w:r w:rsidRPr="00B24D9D">
        <w:t>-1</w:t>
      </w:r>
      <w:r w:rsidR="001C6F52" w:rsidRPr="00B24D9D">
        <w:t>:</w:t>
      </w:r>
      <w:r w:rsidRPr="00B24D9D">
        <w:t xml:space="preserve"> Attributes of the ScalingAspect information element</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786"/>
        <w:gridCol w:w="985"/>
        <w:gridCol w:w="1134"/>
        <w:gridCol w:w="1841"/>
        <w:gridCol w:w="3916"/>
      </w:tblGrid>
      <w:tr w:rsidR="000C60EE" w:rsidRPr="00B24D9D" w14:paraId="39602F77" w14:textId="77777777" w:rsidTr="00C21944">
        <w:trPr>
          <w:jc w:val="center"/>
        </w:trPr>
        <w:tc>
          <w:tcPr>
            <w:tcW w:w="1786" w:type="dxa"/>
            <w:shd w:val="clear" w:color="auto" w:fill="auto"/>
            <w:hideMark/>
          </w:tcPr>
          <w:p w14:paraId="1B924C24" w14:textId="77777777" w:rsidR="000C60EE" w:rsidRPr="00B24D9D" w:rsidRDefault="000C60EE" w:rsidP="000C5DB0">
            <w:pPr>
              <w:pStyle w:val="TAH"/>
            </w:pPr>
            <w:r w:rsidRPr="00B24D9D">
              <w:t>Attribute</w:t>
            </w:r>
          </w:p>
        </w:tc>
        <w:tc>
          <w:tcPr>
            <w:tcW w:w="985" w:type="dxa"/>
            <w:shd w:val="clear" w:color="auto" w:fill="auto"/>
            <w:hideMark/>
          </w:tcPr>
          <w:p w14:paraId="567FC8A2" w14:textId="77777777" w:rsidR="000C60EE" w:rsidRPr="00B24D9D" w:rsidRDefault="000C60EE" w:rsidP="000C5DB0">
            <w:pPr>
              <w:pStyle w:val="TAH"/>
            </w:pPr>
            <w:r w:rsidRPr="00B24D9D">
              <w:t>Qualifier</w:t>
            </w:r>
          </w:p>
        </w:tc>
        <w:tc>
          <w:tcPr>
            <w:tcW w:w="1134" w:type="dxa"/>
            <w:shd w:val="clear" w:color="auto" w:fill="auto"/>
            <w:hideMark/>
          </w:tcPr>
          <w:p w14:paraId="7F40DA98" w14:textId="77777777" w:rsidR="000C60EE" w:rsidRPr="00B24D9D" w:rsidRDefault="000C60EE" w:rsidP="000C5DB0">
            <w:pPr>
              <w:pStyle w:val="TAH"/>
            </w:pPr>
            <w:r w:rsidRPr="00B24D9D">
              <w:t>Cardinality</w:t>
            </w:r>
          </w:p>
        </w:tc>
        <w:tc>
          <w:tcPr>
            <w:tcW w:w="1841" w:type="dxa"/>
            <w:shd w:val="clear" w:color="auto" w:fill="auto"/>
            <w:hideMark/>
          </w:tcPr>
          <w:p w14:paraId="760F0110" w14:textId="77777777" w:rsidR="000C60EE" w:rsidRPr="00B24D9D" w:rsidRDefault="000C60EE" w:rsidP="000C5DB0">
            <w:pPr>
              <w:pStyle w:val="TAH"/>
            </w:pPr>
            <w:r w:rsidRPr="00B24D9D">
              <w:t>Content</w:t>
            </w:r>
          </w:p>
        </w:tc>
        <w:tc>
          <w:tcPr>
            <w:tcW w:w="3916" w:type="dxa"/>
            <w:shd w:val="clear" w:color="auto" w:fill="auto"/>
            <w:hideMark/>
          </w:tcPr>
          <w:p w14:paraId="38A8A8CA" w14:textId="77777777" w:rsidR="000C60EE" w:rsidRPr="00B24D9D" w:rsidRDefault="000C60EE" w:rsidP="000C5DB0">
            <w:pPr>
              <w:pStyle w:val="TAH"/>
            </w:pPr>
            <w:r w:rsidRPr="00B24D9D">
              <w:t>Description</w:t>
            </w:r>
          </w:p>
        </w:tc>
      </w:tr>
      <w:tr w:rsidR="000C60EE" w:rsidRPr="00B24D9D" w14:paraId="159F9DAD" w14:textId="77777777" w:rsidTr="00C21944">
        <w:trPr>
          <w:jc w:val="center"/>
        </w:trPr>
        <w:tc>
          <w:tcPr>
            <w:tcW w:w="1786" w:type="dxa"/>
            <w:shd w:val="clear" w:color="auto" w:fill="auto"/>
          </w:tcPr>
          <w:p w14:paraId="3A09B927" w14:textId="77777777" w:rsidR="000C60EE" w:rsidRPr="00B24D9D" w:rsidRDefault="000C60EE" w:rsidP="000C5DB0">
            <w:pPr>
              <w:pStyle w:val="TAL"/>
            </w:pPr>
            <w:r w:rsidRPr="00B24D9D">
              <w:t>id</w:t>
            </w:r>
          </w:p>
        </w:tc>
        <w:tc>
          <w:tcPr>
            <w:tcW w:w="985" w:type="dxa"/>
            <w:shd w:val="clear" w:color="auto" w:fill="auto"/>
          </w:tcPr>
          <w:p w14:paraId="2210ED9A" w14:textId="77777777" w:rsidR="000C60EE" w:rsidRPr="00B24D9D" w:rsidRDefault="000C60EE" w:rsidP="000C5DB0">
            <w:pPr>
              <w:pStyle w:val="TAL"/>
            </w:pPr>
            <w:r w:rsidRPr="00B24D9D">
              <w:t>M</w:t>
            </w:r>
          </w:p>
        </w:tc>
        <w:tc>
          <w:tcPr>
            <w:tcW w:w="1134" w:type="dxa"/>
            <w:shd w:val="clear" w:color="auto" w:fill="auto"/>
          </w:tcPr>
          <w:p w14:paraId="7E77FE04" w14:textId="77777777" w:rsidR="000C60EE" w:rsidRPr="00B24D9D" w:rsidRDefault="000C60EE" w:rsidP="000C5DB0">
            <w:pPr>
              <w:pStyle w:val="TAL"/>
            </w:pPr>
            <w:r w:rsidRPr="00B24D9D">
              <w:t>1</w:t>
            </w:r>
          </w:p>
        </w:tc>
        <w:tc>
          <w:tcPr>
            <w:tcW w:w="1841" w:type="dxa"/>
            <w:shd w:val="clear" w:color="auto" w:fill="auto"/>
          </w:tcPr>
          <w:p w14:paraId="5C58CDD2" w14:textId="77777777" w:rsidR="000C60EE" w:rsidRPr="00B24D9D" w:rsidRDefault="000C60EE" w:rsidP="000C5DB0">
            <w:pPr>
              <w:pStyle w:val="TAL"/>
            </w:pPr>
            <w:r w:rsidRPr="00B24D9D">
              <w:t>Identifier</w:t>
            </w:r>
          </w:p>
        </w:tc>
        <w:tc>
          <w:tcPr>
            <w:tcW w:w="3916" w:type="dxa"/>
            <w:shd w:val="clear" w:color="auto" w:fill="auto"/>
          </w:tcPr>
          <w:p w14:paraId="55DCE08E" w14:textId="77777777" w:rsidR="000C60EE" w:rsidRPr="00B24D9D" w:rsidRDefault="000C60EE" w:rsidP="000C5DB0">
            <w:pPr>
              <w:pStyle w:val="TAL"/>
            </w:pPr>
            <w:r w:rsidRPr="00B24D9D">
              <w:t>Unique identifier of this aspect in the VNFD.</w:t>
            </w:r>
          </w:p>
        </w:tc>
      </w:tr>
      <w:tr w:rsidR="000C60EE" w:rsidRPr="00B24D9D" w14:paraId="3CBF361F" w14:textId="77777777" w:rsidTr="00C21944">
        <w:trPr>
          <w:jc w:val="center"/>
        </w:trPr>
        <w:tc>
          <w:tcPr>
            <w:tcW w:w="1786" w:type="dxa"/>
            <w:shd w:val="clear" w:color="auto" w:fill="auto"/>
          </w:tcPr>
          <w:p w14:paraId="2770B384" w14:textId="77777777" w:rsidR="000C60EE" w:rsidRPr="00B24D9D" w:rsidRDefault="000C60EE" w:rsidP="000C5DB0">
            <w:pPr>
              <w:pStyle w:val="TAL"/>
            </w:pPr>
            <w:r w:rsidRPr="00B24D9D">
              <w:t>name</w:t>
            </w:r>
          </w:p>
        </w:tc>
        <w:tc>
          <w:tcPr>
            <w:tcW w:w="985" w:type="dxa"/>
            <w:shd w:val="clear" w:color="auto" w:fill="auto"/>
          </w:tcPr>
          <w:p w14:paraId="29A3953D" w14:textId="77777777" w:rsidR="000C60EE" w:rsidRPr="00B24D9D" w:rsidRDefault="000C60EE" w:rsidP="000C5DB0">
            <w:pPr>
              <w:pStyle w:val="TAL"/>
            </w:pPr>
            <w:r w:rsidRPr="00B24D9D">
              <w:t>M</w:t>
            </w:r>
          </w:p>
        </w:tc>
        <w:tc>
          <w:tcPr>
            <w:tcW w:w="1134" w:type="dxa"/>
            <w:shd w:val="clear" w:color="auto" w:fill="auto"/>
          </w:tcPr>
          <w:p w14:paraId="03A1072D" w14:textId="77777777" w:rsidR="000C60EE" w:rsidRPr="00B24D9D" w:rsidRDefault="000C60EE" w:rsidP="000C5DB0">
            <w:pPr>
              <w:pStyle w:val="TAL"/>
            </w:pPr>
            <w:r w:rsidRPr="00B24D9D">
              <w:t>1</w:t>
            </w:r>
          </w:p>
        </w:tc>
        <w:tc>
          <w:tcPr>
            <w:tcW w:w="1841" w:type="dxa"/>
            <w:shd w:val="clear" w:color="auto" w:fill="auto"/>
          </w:tcPr>
          <w:p w14:paraId="539CFDCC" w14:textId="77777777" w:rsidR="000C60EE" w:rsidRPr="00B24D9D" w:rsidRDefault="000C60EE" w:rsidP="000C5DB0">
            <w:pPr>
              <w:pStyle w:val="TAL"/>
            </w:pPr>
            <w:r w:rsidRPr="00B24D9D">
              <w:t>String</w:t>
            </w:r>
          </w:p>
        </w:tc>
        <w:tc>
          <w:tcPr>
            <w:tcW w:w="3916" w:type="dxa"/>
            <w:shd w:val="clear" w:color="auto" w:fill="auto"/>
          </w:tcPr>
          <w:p w14:paraId="48C15AA5" w14:textId="77777777" w:rsidR="000C60EE" w:rsidRPr="00B24D9D" w:rsidRDefault="000C60EE" w:rsidP="000C5DB0">
            <w:pPr>
              <w:pStyle w:val="TAL"/>
            </w:pPr>
            <w:r w:rsidRPr="00B24D9D">
              <w:t>Human readable name of the aspect</w:t>
            </w:r>
            <w:r w:rsidR="0076332E" w:rsidRPr="00B24D9D">
              <w:t>.</w:t>
            </w:r>
          </w:p>
        </w:tc>
      </w:tr>
      <w:tr w:rsidR="000C60EE" w:rsidRPr="00B24D9D" w14:paraId="282A787F" w14:textId="77777777" w:rsidTr="00C21944">
        <w:trPr>
          <w:jc w:val="center"/>
        </w:trPr>
        <w:tc>
          <w:tcPr>
            <w:tcW w:w="1786" w:type="dxa"/>
            <w:shd w:val="clear" w:color="auto" w:fill="auto"/>
          </w:tcPr>
          <w:p w14:paraId="0E8C165C" w14:textId="77777777" w:rsidR="000C60EE" w:rsidRPr="00B24D9D" w:rsidRDefault="000C60EE" w:rsidP="000C5DB0">
            <w:pPr>
              <w:pStyle w:val="TAL"/>
            </w:pPr>
            <w:r w:rsidRPr="00B24D9D">
              <w:t>description</w:t>
            </w:r>
          </w:p>
        </w:tc>
        <w:tc>
          <w:tcPr>
            <w:tcW w:w="985" w:type="dxa"/>
            <w:shd w:val="clear" w:color="auto" w:fill="auto"/>
          </w:tcPr>
          <w:p w14:paraId="2F428BC2" w14:textId="77777777" w:rsidR="000C60EE" w:rsidRPr="00B24D9D" w:rsidRDefault="000C60EE" w:rsidP="000C5DB0">
            <w:pPr>
              <w:pStyle w:val="TAL"/>
            </w:pPr>
            <w:r w:rsidRPr="00B24D9D">
              <w:t>M</w:t>
            </w:r>
          </w:p>
        </w:tc>
        <w:tc>
          <w:tcPr>
            <w:tcW w:w="1134" w:type="dxa"/>
            <w:shd w:val="clear" w:color="auto" w:fill="auto"/>
          </w:tcPr>
          <w:p w14:paraId="26F85E21" w14:textId="77777777" w:rsidR="000C60EE" w:rsidRPr="00B24D9D" w:rsidRDefault="000C60EE" w:rsidP="000C5DB0">
            <w:pPr>
              <w:pStyle w:val="TAL"/>
            </w:pPr>
            <w:r w:rsidRPr="00B24D9D">
              <w:t>1</w:t>
            </w:r>
          </w:p>
        </w:tc>
        <w:tc>
          <w:tcPr>
            <w:tcW w:w="1841" w:type="dxa"/>
            <w:shd w:val="clear" w:color="auto" w:fill="auto"/>
          </w:tcPr>
          <w:p w14:paraId="213FEADC" w14:textId="77777777" w:rsidR="000C60EE" w:rsidRPr="00B24D9D" w:rsidRDefault="000C60EE" w:rsidP="000C5DB0">
            <w:pPr>
              <w:pStyle w:val="TAL"/>
            </w:pPr>
            <w:r w:rsidRPr="00B24D9D">
              <w:t>String</w:t>
            </w:r>
          </w:p>
        </w:tc>
        <w:tc>
          <w:tcPr>
            <w:tcW w:w="3916" w:type="dxa"/>
            <w:shd w:val="clear" w:color="auto" w:fill="auto"/>
          </w:tcPr>
          <w:p w14:paraId="2C21CFB7" w14:textId="77777777" w:rsidR="000C60EE" w:rsidRPr="00B24D9D" w:rsidRDefault="000C60EE" w:rsidP="000C5DB0">
            <w:pPr>
              <w:pStyle w:val="TAL"/>
            </w:pPr>
            <w:r w:rsidRPr="00B24D9D">
              <w:t>Human readable description of the aspect</w:t>
            </w:r>
            <w:r w:rsidR="0076332E" w:rsidRPr="00B24D9D">
              <w:t>.</w:t>
            </w:r>
          </w:p>
        </w:tc>
      </w:tr>
      <w:tr w:rsidR="00115477" w:rsidRPr="00B24D9D" w14:paraId="6510B832" w14:textId="77777777" w:rsidTr="00C21944">
        <w:trPr>
          <w:jc w:val="center"/>
        </w:trPr>
        <w:tc>
          <w:tcPr>
            <w:tcW w:w="1786" w:type="dxa"/>
            <w:shd w:val="clear" w:color="auto" w:fill="auto"/>
          </w:tcPr>
          <w:p w14:paraId="005D71E3" w14:textId="77777777" w:rsidR="00115477" w:rsidRPr="00B24D9D" w:rsidRDefault="0001261E" w:rsidP="000C5DB0">
            <w:pPr>
              <w:pStyle w:val="TAL"/>
            </w:pPr>
            <w:r w:rsidRPr="00B24D9D">
              <w:t>maxScaleLevel</w:t>
            </w:r>
          </w:p>
        </w:tc>
        <w:tc>
          <w:tcPr>
            <w:tcW w:w="985" w:type="dxa"/>
            <w:shd w:val="clear" w:color="auto" w:fill="auto"/>
          </w:tcPr>
          <w:p w14:paraId="1BE6CB76" w14:textId="77777777" w:rsidR="00115477" w:rsidRPr="00B24D9D" w:rsidRDefault="00115477" w:rsidP="000C5DB0">
            <w:pPr>
              <w:pStyle w:val="TAL"/>
            </w:pPr>
            <w:r w:rsidRPr="00B24D9D">
              <w:t>M</w:t>
            </w:r>
          </w:p>
        </w:tc>
        <w:tc>
          <w:tcPr>
            <w:tcW w:w="1134" w:type="dxa"/>
            <w:shd w:val="clear" w:color="auto" w:fill="auto"/>
          </w:tcPr>
          <w:p w14:paraId="001837FA" w14:textId="77777777" w:rsidR="00115477" w:rsidRPr="00B24D9D" w:rsidRDefault="00115477" w:rsidP="000C5DB0">
            <w:pPr>
              <w:pStyle w:val="TAL"/>
              <w:rPr>
                <w:szCs w:val="16"/>
              </w:rPr>
            </w:pPr>
            <w:r w:rsidRPr="00B24D9D">
              <w:t>1</w:t>
            </w:r>
          </w:p>
        </w:tc>
        <w:tc>
          <w:tcPr>
            <w:tcW w:w="1841" w:type="dxa"/>
            <w:shd w:val="clear" w:color="auto" w:fill="auto"/>
          </w:tcPr>
          <w:p w14:paraId="3C2825F9" w14:textId="77777777" w:rsidR="00115477" w:rsidRPr="00B24D9D" w:rsidRDefault="00115477" w:rsidP="000C5DB0">
            <w:pPr>
              <w:pStyle w:val="TAL"/>
            </w:pPr>
            <w:r w:rsidRPr="00B24D9D">
              <w:t>PositiveInteger</w:t>
            </w:r>
          </w:p>
        </w:tc>
        <w:tc>
          <w:tcPr>
            <w:tcW w:w="3916" w:type="dxa"/>
            <w:shd w:val="clear" w:color="auto" w:fill="auto"/>
          </w:tcPr>
          <w:p w14:paraId="6B45851E" w14:textId="77777777" w:rsidR="00115477" w:rsidRPr="00B24D9D" w:rsidRDefault="00115477" w:rsidP="000C5DB0">
            <w:pPr>
              <w:pStyle w:val="TAL"/>
            </w:pPr>
            <w:r w:rsidRPr="00B24D9D">
              <w:t>The maximum scaleLevel for total number of scaling steps that can be applied w</w:t>
            </w:r>
            <w:r w:rsidR="00B11E3B" w:rsidRPr="00B24D9D">
              <w:t xml:space="preserve">ith respect to </w:t>
            </w:r>
            <w:r w:rsidRPr="00B24D9D">
              <w:t>this aspect. The value of this attribute corresponds to the number of scaling steps can be applied to this aspect when scaling it from the minimum scale level (i.e. 0) to the maximum scale level defined by this attribute. See</w:t>
            </w:r>
            <w:r w:rsidR="0076332E" w:rsidRPr="00B24D9D">
              <w:t xml:space="preserve"> </w:t>
            </w:r>
            <w:r w:rsidR="00456E45" w:rsidRPr="00B24D9D">
              <w:t>n</w:t>
            </w:r>
            <w:r w:rsidR="00F2753E" w:rsidRPr="00B24D9D">
              <w:t>ote 2</w:t>
            </w:r>
            <w:r w:rsidRPr="00B24D9D">
              <w:t>.</w:t>
            </w:r>
          </w:p>
        </w:tc>
      </w:tr>
      <w:tr w:rsidR="00F67FEB" w:rsidRPr="00B24D9D" w14:paraId="6E64CDE5" w14:textId="77777777" w:rsidTr="00C21944">
        <w:trPr>
          <w:jc w:val="center"/>
        </w:trPr>
        <w:tc>
          <w:tcPr>
            <w:tcW w:w="1786" w:type="dxa"/>
            <w:tcBorders>
              <w:top w:val="single" w:sz="4" w:space="0" w:color="000000"/>
              <w:left w:val="single" w:sz="4" w:space="0" w:color="000000"/>
              <w:bottom w:val="single" w:sz="4" w:space="0" w:color="000000"/>
              <w:right w:val="single" w:sz="4" w:space="0" w:color="000000"/>
            </w:tcBorders>
            <w:hideMark/>
          </w:tcPr>
          <w:p w14:paraId="4D77505F" w14:textId="77777777" w:rsidR="00F67FEB" w:rsidRPr="00B24D9D" w:rsidRDefault="00F67FEB">
            <w:pPr>
              <w:pStyle w:val="TAL"/>
              <w:spacing w:line="276" w:lineRule="auto"/>
            </w:pPr>
            <w:r w:rsidRPr="00B24D9D">
              <w:t>aspectDeltaDetails</w:t>
            </w:r>
          </w:p>
        </w:tc>
        <w:tc>
          <w:tcPr>
            <w:tcW w:w="985" w:type="dxa"/>
            <w:tcBorders>
              <w:top w:val="single" w:sz="4" w:space="0" w:color="000000"/>
              <w:left w:val="single" w:sz="4" w:space="0" w:color="000000"/>
              <w:bottom w:val="single" w:sz="4" w:space="0" w:color="000000"/>
              <w:right w:val="single" w:sz="4" w:space="0" w:color="000000"/>
            </w:tcBorders>
            <w:hideMark/>
          </w:tcPr>
          <w:p w14:paraId="7553302A" w14:textId="77777777" w:rsidR="00F67FEB" w:rsidRPr="00B24D9D" w:rsidRDefault="00F67FEB">
            <w:pPr>
              <w:pStyle w:val="TAL"/>
              <w:spacing w:line="276" w:lineRule="auto"/>
            </w:pPr>
            <w:r w:rsidRPr="00B24D9D">
              <w:t>M</w:t>
            </w:r>
          </w:p>
        </w:tc>
        <w:tc>
          <w:tcPr>
            <w:tcW w:w="1134" w:type="dxa"/>
            <w:tcBorders>
              <w:top w:val="single" w:sz="4" w:space="0" w:color="000000"/>
              <w:left w:val="single" w:sz="4" w:space="0" w:color="000000"/>
              <w:bottom w:val="single" w:sz="4" w:space="0" w:color="000000"/>
              <w:right w:val="single" w:sz="4" w:space="0" w:color="000000"/>
            </w:tcBorders>
            <w:hideMark/>
          </w:tcPr>
          <w:p w14:paraId="136BAB6E" w14:textId="77777777" w:rsidR="00F67FEB" w:rsidRPr="00B24D9D" w:rsidRDefault="00F67FEB">
            <w:pPr>
              <w:pStyle w:val="TAL"/>
              <w:spacing w:line="276" w:lineRule="auto"/>
            </w:pPr>
            <w:r w:rsidRPr="00B24D9D">
              <w:t>0..1</w:t>
            </w:r>
          </w:p>
        </w:tc>
        <w:tc>
          <w:tcPr>
            <w:tcW w:w="1841" w:type="dxa"/>
            <w:tcBorders>
              <w:top w:val="single" w:sz="4" w:space="0" w:color="000000"/>
              <w:left w:val="single" w:sz="4" w:space="0" w:color="000000"/>
              <w:bottom w:val="single" w:sz="4" w:space="0" w:color="000000"/>
              <w:right w:val="single" w:sz="4" w:space="0" w:color="000000"/>
            </w:tcBorders>
            <w:hideMark/>
          </w:tcPr>
          <w:p w14:paraId="249C4B4B" w14:textId="77777777" w:rsidR="00F67FEB" w:rsidRPr="00B24D9D" w:rsidRDefault="00F67FEB">
            <w:pPr>
              <w:pStyle w:val="TAL"/>
              <w:spacing w:line="276" w:lineRule="auto"/>
            </w:pPr>
            <w:r w:rsidRPr="00B24D9D">
              <w:t>AspectDeltaDetails</w:t>
            </w:r>
          </w:p>
        </w:tc>
        <w:tc>
          <w:tcPr>
            <w:tcW w:w="3916" w:type="dxa"/>
            <w:tcBorders>
              <w:top w:val="single" w:sz="4" w:space="0" w:color="000000"/>
              <w:left w:val="single" w:sz="4" w:space="0" w:color="000000"/>
              <w:bottom w:val="single" w:sz="4" w:space="0" w:color="000000"/>
              <w:right w:val="single" w:sz="4" w:space="0" w:color="000000"/>
            </w:tcBorders>
          </w:tcPr>
          <w:p w14:paraId="1B0135CB" w14:textId="77777777" w:rsidR="00F67FEB" w:rsidRPr="00B24D9D" w:rsidRDefault="00F67FEB" w:rsidP="00576967">
            <w:pPr>
              <w:pStyle w:val="TAL"/>
            </w:pPr>
            <w:r w:rsidRPr="00B24D9D">
              <w:t>A specification of the deltas in terms of number of instances of VNFCs and virtual link bit rates that correspond to the scaling steps of this aspect.</w:t>
            </w:r>
          </w:p>
          <w:p w14:paraId="18797368" w14:textId="77777777" w:rsidR="00F67FEB" w:rsidRPr="00B24D9D" w:rsidRDefault="00F67FEB" w:rsidP="00576967">
            <w:pPr>
              <w:pStyle w:val="TAL"/>
            </w:pPr>
            <w:r w:rsidRPr="00B24D9D">
              <w:t>A cardinality of zero indicates that this mapping has to be specified in a lifecycle management script or be otherwise known to the VNFM.</w:t>
            </w:r>
            <w:r w:rsidR="002E06C0" w:rsidRPr="00B24D9D">
              <w:t xml:space="preserve"> </w:t>
            </w:r>
          </w:p>
          <w:p w14:paraId="064D1B46" w14:textId="77777777" w:rsidR="00F67FEB" w:rsidRPr="00B24D9D" w:rsidRDefault="00F67FEB" w:rsidP="00576967">
            <w:pPr>
              <w:pStyle w:val="TAL"/>
            </w:pPr>
            <w:r w:rsidRPr="00B24D9D">
              <w:t xml:space="preserve">The information in this attribute, if provided, shall be consistent with the information provided in the </w:t>
            </w:r>
            <w:r w:rsidR="00F969DE" w:rsidRPr="00B24D9D">
              <w:t>"</w:t>
            </w:r>
            <w:r w:rsidRPr="00B24D9D">
              <w:t>InstantiationLevel</w:t>
            </w:r>
            <w:r w:rsidR="00F969DE" w:rsidRPr="00B24D9D">
              <w:t>"</w:t>
            </w:r>
            <w:r w:rsidRPr="00B24D9D">
              <w:t xml:space="preserve"> information element.</w:t>
            </w:r>
          </w:p>
          <w:p w14:paraId="571C12A3" w14:textId="77777777" w:rsidR="00F67FEB" w:rsidRPr="00B24D9D" w:rsidRDefault="00F67FEB" w:rsidP="00576967">
            <w:pPr>
              <w:pStyle w:val="TAL"/>
            </w:pPr>
            <w:r w:rsidRPr="00B24D9D">
              <w:t>If this attribute is provided, it shall be provided for all scaling aspects.</w:t>
            </w:r>
          </w:p>
          <w:p w14:paraId="6B03D89F" w14:textId="1A5CDF46" w:rsidR="00E47DCD" w:rsidRPr="00B24D9D" w:rsidRDefault="00E47DCD" w:rsidP="00576967">
            <w:pPr>
              <w:pStyle w:val="TAL"/>
            </w:pPr>
            <w:r w:rsidRPr="00B24D9D">
              <w:t xml:space="preserve">If the VDUs to which the aspectDeltaDetails refer belong to any deployable modules, all the referenced VDUs in a scaling aspect shall belong exactly to the same deployable modules. See note </w:t>
            </w:r>
            <w:r w:rsidR="0054537B" w:rsidRPr="00B24D9D">
              <w:t>5</w:t>
            </w:r>
            <w:r w:rsidRPr="00B24D9D">
              <w:t xml:space="preserve"> and </w:t>
            </w:r>
            <w:r w:rsidR="00F647DE" w:rsidRPr="00B24D9D">
              <w:t xml:space="preserve">clause </w:t>
            </w:r>
            <w:r w:rsidRPr="00523E3E">
              <w:t>A</w:t>
            </w:r>
            <w:r w:rsidRPr="00B24D9D">
              <w:t>.</w:t>
            </w:r>
            <w:r w:rsidR="00260886" w:rsidRPr="00B24D9D">
              <w:t>4</w:t>
            </w:r>
            <w:r w:rsidR="0067559F" w:rsidRPr="00B24D9D">
              <w:t>.</w:t>
            </w:r>
          </w:p>
          <w:p w14:paraId="0D9A2AB3" w14:textId="77777777" w:rsidR="00F67FEB" w:rsidRPr="00B24D9D" w:rsidRDefault="00F67FEB" w:rsidP="00576967">
            <w:pPr>
              <w:pStyle w:val="TAL"/>
            </w:pPr>
            <w:r w:rsidRPr="00B24D9D">
              <w:t xml:space="preserve">See notes </w:t>
            </w:r>
            <w:r w:rsidR="00CE74D2" w:rsidRPr="00B24D9D">
              <w:t xml:space="preserve">1 and </w:t>
            </w:r>
            <w:r w:rsidRPr="00B24D9D">
              <w:t>3.</w:t>
            </w:r>
          </w:p>
        </w:tc>
      </w:tr>
      <w:tr w:rsidR="000C60EE" w:rsidRPr="00B24D9D" w14:paraId="78B306A5" w14:textId="77777777" w:rsidTr="00C21944">
        <w:trPr>
          <w:jc w:val="center"/>
        </w:trPr>
        <w:tc>
          <w:tcPr>
            <w:tcW w:w="9662" w:type="dxa"/>
            <w:gridSpan w:val="5"/>
            <w:shd w:val="clear" w:color="auto" w:fill="auto"/>
          </w:tcPr>
          <w:p w14:paraId="2C3BC53A" w14:textId="77777777" w:rsidR="00F2753E" w:rsidRPr="00B24D9D" w:rsidRDefault="001C6F52" w:rsidP="000C5DB0">
            <w:pPr>
              <w:pStyle w:val="TAN"/>
              <w:rPr>
                <w:szCs w:val="22"/>
              </w:rPr>
            </w:pPr>
            <w:r w:rsidRPr="00B24D9D">
              <w:rPr>
                <w:szCs w:val="22"/>
              </w:rPr>
              <w:t>NOTE 1:</w:t>
            </w:r>
            <w:r w:rsidRPr="00B24D9D">
              <w:rPr>
                <w:szCs w:val="22"/>
              </w:rPr>
              <w:tab/>
            </w:r>
            <w:r w:rsidR="00F2753E" w:rsidRPr="00B24D9D">
              <w:t>In the present release</w:t>
            </w:r>
            <w:r w:rsidR="001E3483" w:rsidRPr="00B24D9D">
              <w:t xml:space="preserve">, </w:t>
            </w:r>
            <w:r w:rsidR="00F2753E" w:rsidRPr="00B24D9D">
              <w:t>support for modifying the internal VNF topology during the scaling of the internal V</w:t>
            </w:r>
            <w:r w:rsidR="006D3493" w:rsidRPr="00B24D9D">
              <w:t>L</w:t>
            </w:r>
            <w:r w:rsidR="00F2753E" w:rsidRPr="00B24D9D">
              <w:t>s, is not required.</w:t>
            </w:r>
          </w:p>
          <w:p w14:paraId="0C09FF71" w14:textId="77777777" w:rsidR="000C60EE" w:rsidRPr="00B24D9D" w:rsidRDefault="000C60EE" w:rsidP="001C6F52">
            <w:pPr>
              <w:pStyle w:val="TAN"/>
              <w:rPr>
                <w:color w:val="000000"/>
              </w:rPr>
            </w:pPr>
            <w:r w:rsidRPr="00B24D9D">
              <w:rPr>
                <w:szCs w:val="22"/>
              </w:rPr>
              <w:t>NOTE</w:t>
            </w:r>
            <w:r w:rsidR="00F2753E" w:rsidRPr="00B24D9D">
              <w:rPr>
                <w:szCs w:val="22"/>
              </w:rPr>
              <w:t xml:space="preserve"> 2</w:t>
            </w:r>
            <w:r w:rsidRPr="00B24D9D">
              <w:rPr>
                <w:szCs w:val="22"/>
              </w:rPr>
              <w:t>:</w:t>
            </w:r>
            <w:r w:rsidR="001C6F52" w:rsidRPr="00B24D9D">
              <w:rPr>
                <w:szCs w:val="22"/>
              </w:rPr>
              <w:tab/>
            </w:r>
            <w:r w:rsidRPr="00B24D9D">
              <w:rPr>
                <w:szCs w:val="22"/>
              </w:rPr>
              <w:t xml:space="preserve">A </w:t>
            </w:r>
            <w:r w:rsidR="00115477" w:rsidRPr="00B24D9D">
              <w:rPr>
                <w:szCs w:val="22"/>
              </w:rPr>
              <w:t xml:space="preserve">scaling </w:t>
            </w:r>
            <w:r w:rsidRPr="00B24D9D">
              <w:rPr>
                <w:szCs w:val="22"/>
              </w:rPr>
              <w:t xml:space="preserve">step is the smallest increment by which a VNF can be scaled for </w:t>
            </w:r>
            <w:r w:rsidR="00115477" w:rsidRPr="00B24D9D">
              <w:rPr>
                <w:szCs w:val="22"/>
              </w:rPr>
              <w:t>a</w:t>
            </w:r>
            <w:r w:rsidRPr="00B24D9D">
              <w:rPr>
                <w:szCs w:val="22"/>
              </w:rPr>
              <w:t xml:space="preserve"> particular aspect.</w:t>
            </w:r>
            <w:r w:rsidRPr="00B24D9D">
              <w:rPr>
                <w:color w:val="000000"/>
              </w:rPr>
              <w:t xml:space="preserve"> Scaling by a single step does not imply that only one </w:t>
            </w:r>
            <w:r w:rsidRPr="00B24D9D">
              <w:t>VNFC</w:t>
            </w:r>
            <w:r w:rsidRPr="00B24D9D">
              <w:rPr>
                <w:color w:val="000000"/>
              </w:rPr>
              <w:t xml:space="preserve"> instance is created or removed. It means that one or more </w:t>
            </w:r>
            <w:r w:rsidRPr="00B24D9D">
              <w:t>VNFC</w:t>
            </w:r>
            <w:r w:rsidRPr="00B24D9D">
              <w:rPr>
                <w:color w:val="000000"/>
              </w:rPr>
              <w:t xml:space="preserve"> instances are created from the same </w:t>
            </w:r>
            <w:r w:rsidRPr="00B24D9D">
              <w:t>VDU</w:t>
            </w:r>
            <w:r w:rsidRPr="00B24D9D">
              <w:rPr>
                <w:color w:val="000000"/>
              </w:rPr>
              <w:t xml:space="preserve"> or from different VDUs, or that a more complex setup occurs.</w:t>
            </w:r>
          </w:p>
          <w:p w14:paraId="76993C75" w14:textId="77777777" w:rsidR="00D00E82" w:rsidRPr="00B24D9D" w:rsidRDefault="00D00E82" w:rsidP="00D00E82">
            <w:pPr>
              <w:pStyle w:val="TAN"/>
            </w:pPr>
            <w:r w:rsidRPr="00B24D9D">
              <w:rPr>
                <w:szCs w:val="22"/>
              </w:rPr>
              <w:t>NOTE 3:</w:t>
            </w:r>
            <w:r w:rsidRPr="00B24D9D">
              <w:rPr>
                <w:szCs w:val="22"/>
              </w:rPr>
              <w:tab/>
            </w:r>
            <w:r w:rsidRPr="00B24D9D">
              <w:t>The presence of this attribute does not preclude associating lifecycle management scripts to scaling-related events in the VNFD.</w:t>
            </w:r>
          </w:p>
          <w:p w14:paraId="6FB14D5C" w14:textId="77777777" w:rsidR="00D00E82" w:rsidRPr="00B24D9D" w:rsidRDefault="00D00E82" w:rsidP="007C232C">
            <w:pPr>
              <w:pStyle w:val="TAN"/>
            </w:pPr>
            <w:r w:rsidRPr="00B24D9D">
              <w:t>NOTE 4:</w:t>
            </w:r>
            <w:r w:rsidRPr="00B24D9D">
              <w:tab/>
            </w:r>
            <w:r w:rsidR="00CE74D2" w:rsidRPr="00B24D9D">
              <w:t>Void.</w:t>
            </w:r>
          </w:p>
          <w:p w14:paraId="7FF1C22C" w14:textId="5BC2B959" w:rsidR="0054537B" w:rsidRPr="00B24D9D" w:rsidRDefault="00260886" w:rsidP="007C232C">
            <w:pPr>
              <w:pStyle w:val="TAN"/>
              <w:rPr>
                <w:szCs w:val="22"/>
              </w:rPr>
            </w:pPr>
            <w:r w:rsidRPr="00B24D9D">
              <w:t xml:space="preserve">NOTE </w:t>
            </w:r>
            <w:r w:rsidR="00F3451E" w:rsidRPr="00B24D9D">
              <w:t>5</w:t>
            </w:r>
            <w:r w:rsidRPr="00B24D9D">
              <w:t>:</w:t>
            </w:r>
            <w:r w:rsidRPr="00B24D9D">
              <w:tab/>
              <w:t xml:space="preserve">This means that one scaling aspect shall not combine VDUs that belong to different deployable modules nor VDUs that belong to a deployable module and VDUs that </w:t>
            </w:r>
            <w:r w:rsidR="00F647DE" w:rsidRPr="00B24D9D">
              <w:t xml:space="preserve">do not </w:t>
            </w:r>
            <w:r w:rsidRPr="00B24D9D">
              <w:t>belong to any deployable module.</w:t>
            </w:r>
          </w:p>
        </w:tc>
      </w:tr>
    </w:tbl>
    <w:p w14:paraId="0712E11B" w14:textId="77777777" w:rsidR="004F1070" w:rsidRPr="00B24D9D" w:rsidRDefault="004F1070" w:rsidP="00450CFC">
      <w:pPr>
        <w:rPr>
          <w:i/>
          <w:sz w:val="18"/>
          <w:szCs w:val="18"/>
        </w:rPr>
      </w:pPr>
    </w:p>
    <w:p w14:paraId="7A527157" w14:textId="77777777" w:rsidR="007C232C" w:rsidRPr="00B24D9D" w:rsidRDefault="007C232C" w:rsidP="007C232C">
      <w:pPr>
        <w:pStyle w:val="Heading4"/>
      </w:pPr>
      <w:bookmarkStart w:id="790" w:name="_Toc145337415"/>
      <w:bookmarkStart w:id="791" w:name="_Toc145928684"/>
      <w:bookmarkStart w:id="792" w:name="_Toc146035638"/>
      <w:r w:rsidRPr="00B24D9D">
        <w:t>7.1.10.3</w:t>
      </w:r>
      <w:r w:rsidRPr="00B24D9D">
        <w:tab/>
        <w:t>AspectDeltaDetails</w:t>
      </w:r>
      <w:r w:rsidR="002E06C0" w:rsidRPr="00B24D9D">
        <w:t xml:space="preserve"> </w:t>
      </w:r>
      <w:r w:rsidRPr="00B24D9D">
        <w:t>information element</w:t>
      </w:r>
      <w:bookmarkEnd w:id="790"/>
      <w:bookmarkEnd w:id="791"/>
      <w:bookmarkEnd w:id="792"/>
    </w:p>
    <w:p w14:paraId="47D32113" w14:textId="77777777" w:rsidR="007C232C" w:rsidRPr="00B24D9D" w:rsidRDefault="007C232C" w:rsidP="007C232C">
      <w:pPr>
        <w:pStyle w:val="Heading5"/>
      </w:pPr>
      <w:bookmarkStart w:id="793" w:name="_Toc145337416"/>
      <w:bookmarkStart w:id="794" w:name="_Toc145928685"/>
      <w:bookmarkStart w:id="795" w:name="_Toc146035639"/>
      <w:r w:rsidRPr="00B24D9D">
        <w:t>7.1.10.3.1</w:t>
      </w:r>
      <w:r w:rsidRPr="00B24D9D">
        <w:tab/>
        <w:t>Description</w:t>
      </w:r>
      <w:bookmarkEnd w:id="793"/>
      <w:bookmarkEnd w:id="794"/>
      <w:bookmarkEnd w:id="795"/>
    </w:p>
    <w:p w14:paraId="09A8A328" w14:textId="77777777" w:rsidR="007C232C" w:rsidRPr="00B24D9D" w:rsidRDefault="007C232C" w:rsidP="00576967">
      <w:r w:rsidRPr="00B24D9D">
        <w:t>The AspectDeltaDetails information element defines the increments in terms of number of instances of VNFCs and virtual link flavours that correspond to the scaling steps of a scaling aspect.</w:t>
      </w:r>
    </w:p>
    <w:p w14:paraId="2587F36D" w14:textId="77777777" w:rsidR="007C232C" w:rsidRPr="00B24D9D" w:rsidRDefault="007C232C" w:rsidP="007C232C">
      <w:pPr>
        <w:pStyle w:val="Heading5"/>
      </w:pPr>
      <w:bookmarkStart w:id="796" w:name="_Toc145337417"/>
      <w:bookmarkStart w:id="797" w:name="_Toc145928686"/>
      <w:bookmarkStart w:id="798" w:name="_Toc146035640"/>
      <w:r w:rsidRPr="00B24D9D">
        <w:t>7.1.10.3.2</w:t>
      </w:r>
      <w:r w:rsidRPr="00B24D9D">
        <w:tab/>
        <w:t>Attributes</w:t>
      </w:r>
      <w:bookmarkEnd w:id="796"/>
      <w:bookmarkEnd w:id="797"/>
      <w:bookmarkEnd w:id="798"/>
    </w:p>
    <w:p w14:paraId="6B92516B" w14:textId="77777777" w:rsidR="007C232C" w:rsidRPr="00B24D9D" w:rsidRDefault="007C232C" w:rsidP="007C232C">
      <w:r w:rsidRPr="00B24D9D">
        <w:t xml:space="preserve">The attributes of the AspectDeltaDetails information element shall follow the indications provided in table </w:t>
      </w:r>
      <w:r w:rsidRPr="00523E3E">
        <w:t>7.1.10.3.2-1</w:t>
      </w:r>
      <w:r w:rsidRPr="00B24D9D">
        <w:t>.</w:t>
      </w:r>
    </w:p>
    <w:p w14:paraId="674A783F" w14:textId="77777777" w:rsidR="007C232C" w:rsidRPr="00B24D9D" w:rsidRDefault="007C232C" w:rsidP="007C232C">
      <w:pPr>
        <w:pStyle w:val="TH"/>
      </w:pPr>
      <w:r w:rsidRPr="00B24D9D">
        <w:lastRenderedPageBreak/>
        <w:t xml:space="preserve">Table 7.1.10.3.2-1: Attributes of the AspectDeltaDetails information element </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111"/>
        <w:gridCol w:w="985"/>
        <w:gridCol w:w="1134"/>
        <w:gridCol w:w="1840"/>
        <w:gridCol w:w="4592"/>
      </w:tblGrid>
      <w:tr w:rsidR="007C232C" w:rsidRPr="00B24D9D" w14:paraId="2F40C495" w14:textId="77777777" w:rsidTr="00C21944">
        <w:trPr>
          <w:jc w:val="center"/>
        </w:trPr>
        <w:tc>
          <w:tcPr>
            <w:tcW w:w="1111" w:type="dxa"/>
            <w:tcBorders>
              <w:top w:val="single" w:sz="4" w:space="0" w:color="000000"/>
              <w:left w:val="single" w:sz="4" w:space="0" w:color="000000"/>
              <w:bottom w:val="single" w:sz="4" w:space="0" w:color="000000"/>
              <w:right w:val="single" w:sz="4" w:space="0" w:color="000000"/>
            </w:tcBorders>
            <w:hideMark/>
          </w:tcPr>
          <w:p w14:paraId="2EF3E4D3" w14:textId="77777777" w:rsidR="007C232C" w:rsidRPr="00B24D9D" w:rsidRDefault="007C232C">
            <w:pPr>
              <w:pStyle w:val="TAH"/>
              <w:spacing w:line="276" w:lineRule="auto"/>
            </w:pPr>
            <w:r w:rsidRPr="00B24D9D">
              <w:t>Attribute</w:t>
            </w:r>
          </w:p>
        </w:tc>
        <w:tc>
          <w:tcPr>
            <w:tcW w:w="985" w:type="dxa"/>
            <w:tcBorders>
              <w:top w:val="single" w:sz="4" w:space="0" w:color="000000"/>
              <w:left w:val="single" w:sz="4" w:space="0" w:color="000000"/>
              <w:bottom w:val="single" w:sz="4" w:space="0" w:color="000000"/>
              <w:right w:val="single" w:sz="4" w:space="0" w:color="000000"/>
            </w:tcBorders>
            <w:hideMark/>
          </w:tcPr>
          <w:p w14:paraId="5D9E479F" w14:textId="77777777" w:rsidR="007C232C" w:rsidRPr="00B24D9D" w:rsidRDefault="007C232C">
            <w:pPr>
              <w:pStyle w:val="TAH"/>
              <w:spacing w:line="276" w:lineRule="auto"/>
            </w:pPr>
            <w:r w:rsidRPr="00B24D9D">
              <w:t>Qualifier</w:t>
            </w:r>
          </w:p>
        </w:tc>
        <w:tc>
          <w:tcPr>
            <w:tcW w:w="1134" w:type="dxa"/>
            <w:tcBorders>
              <w:top w:val="single" w:sz="4" w:space="0" w:color="000000"/>
              <w:left w:val="single" w:sz="4" w:space="0" w:color="000000"/>
              <w:bottom w:val="single" w:sz="4" w:space="0" w:color="000000"/>
              <w:right w:val="single" w:sz="4" w:space="0" w:color="000000"/>
            </w:tcBorders>
            <w:hideMark/>
          </w:tcPr>
          <w:p w14:paraId="1C2E77DB" w14:textId="77777777" w:rsidR="007C232C" w:rsidRPr="00B24D9D" w:rsidRDefault="007C232C">
            <w:pPr>
              <w:pStyle w:val="TAH"/>
              <w:spacing w:line="276" w:lineRule="auto"/>
            </w:pPr>
            <w:r w:rsidRPr="00B24D9D">
              <w:t>Cardinality</w:t>
            </w:r>
          </w:p>
        </w:tc>
        <w:tc>
          <w:tcPr>
            <w:tcW w:w="1840" w:type="dxa"/>
            <w:tcBorders>
              <w:top w:val="single" w:sz="4" w:space="0" w:color="000000"/>
              <w:left w:val="single" w:sz="4" w:space="0" w:color="000000"/>
              <w:bottom w:val="single" w:sz="4" w:space="0" w:color="000000"/>
              <w:right w:val="single" w:sz="4" w:space="0" w:color="000000"/>
            </w:tcBorders>
            <w:hideMark/>
          </w:tcPr>
          <w:p w14:paraId="3DB8BEE9" w14:textId="77777777" w:rsidR="007C232C" w:rsidRPr="00B24D9D" w:rsidRDefault="007C232C">
            <w:pPr>
              <w:pStyle w:val="TAH"/>
              <w:spacing w:line="276" w:lineRule="auto"/>
            </w:pPr>
            <w:r w:rsidRPr="00B24D9D">
              <w:t>Content</w:t>
            </w:r>
          </w:p>
        </w:tc>
        <w:tc>
          <w:tcPr>
            <w:tcW w:w="4592" w:type="dxa"/>
            <w:tcBorders>
              <w:top w:val="single" w:sz="4" w:space="0" w:color="000000"/>
              <w:left w:val="single" w:sz="4" w:space="0" w:color="000000"/>
              <w:bottom w:val="single" w:sz="4" w:space="0" w:color="000000"/>
              <w:right w:val="single" w:sz="4" w:space="0" w:color="000000"/>
            </w:tcBorders>
            <w:hideMark/>
          </w:tcPr>
          <w:p w14:paraId="7380CCE1" w14:textId="77777777" w:rsidR="007C232C" w:rsidRPr="00B24D9D" w:rsidRDefault="007C232C">
            <w:pPr>
              <w:pStyle w:val="TAH"/>
              <w:spacing w:line="276" w:lineRule="auto"/>
            </w:pPr>
            <w:r w:rsidRPr="00B24D9D">
              <w:t>Description</w:t>
            </w:r>
          </w:p>
        </w:tc>
      </w:tr>
      <w:tr w:rsidR="000F0490" w:rsidRPr="00B24D9D" w:rsidDel="000F0490" w14:paraId="1EBF30EF" w14:textId="77777777" w:rsidTr="00C21944">
        <w:trPr>
          <w:jc w:val="center"/>
        </w:trPr>
        <w:tc>
          <w:tcPr>
            <w:tcW w:w="1111" w:type="dxa"/>
            <w:tcBorders>
              <w:top w:val="single" w:sz="4" w:space="0" w:color="000000"/>
              <w:left w:val="single" w:sz="4" w:space="0" w:color="000000"/>
              <w:bottom w:val="single" w:sz="4" w:space="0" w:color="000000"/>
              <w:right w:val="single" w:sz="4" w:space="0" w:color="000000"/>
            </w:tcBorders>
          </w:tcPr>
          <w:p w14:paraId="62C250E2" w14:textId="77777777" w:rsidR="000F0490" w:rsidRPr="00B24D9D" w:rsidDel="000F0490" w:rsidRDefault="000F0490" w:rsidP="000F0490">
            <w:pPr>
              <w:pStyle w:val="TAL"/>
            </w:pPr>
            <w:r w:rsidRPr="00B24D9D">
              <w:t>deltas</w:t>
            </w:r>
          </w:p>
        </w:tc>
        <w:tc>
          <w:tcPr>
            <w:tcW w:w="985" w:type="dxa"/>
            <w:tcBorders>
              <w:top w:val="single" w:sz="4" w:space="0" w:color="000000"/>
              <w:left w:val="single" w:sz="4" w:space="0" w:color="000000"/>
              <w:bottom w:val="single" w:sz="4" w:space="0" w:color="000000"/>
              <w:right w:val="single" w:sz="4" w:space="0" w:color="000000"/>
            </w:tcBorders>
          </w:tcPr>
          <w:p w14:paraId="53A5D640" w14:textId="77777777" w:rsidR="000F0490" w:rsidRPr="00B24D9D" w:rsidDel="000F0490" w:rsidRDefault="000F0490" w:rsidP="000F0490">
            <w:pPr>
              <w:pStyle w:val="TAL"/>
            </w:pPr>
            <w:r w:rsidRPr="00B24D9D">
              <w:t>M</w:t>
            </w:r>
          </w:p>
        </w:tc>
        <w:tc>
          <w:tcPr>
            <w:tcW w:w="1134" w:type="dxa"/>
            <w:tcBorders>
              <w:top w:val="single" w:sz="4" w:space="0" w:color="000000"/>
              <w:left w:val="single" w:sz="4" w:space="0" w:color="000000"/>
              <w:bottom w:val="single" w:sz="4" w:space="0" w:color="000000"/>
              <w:right w:val="single" w:sz="4" w:space="0" w:color="000000"/>
            </w:tcBorders>
          </w:tcPr>
          <w:p w14:paraId="1C194186" w14:textId="77777777" w:rsidR="000F0490" w:rsidRPr="00B24D9D" w:rsidDel="000F0490" w:rsidRDefault="000F0490" w:rsidP="000F0490">
            <w:pPr>
              <w:pStyle w:val="TAL"/>
            </w:pPr>
            <w:proofErr w:type="gramStart"/>
            <w:r w:rsidRPr="00B24D9D">
              <w:t>1..N</w:t>
            </w:r>
            <w:proofErr w:type="gramEnd"/>
          </w:p>
        </w:tc>
        <w:tc>
          <w:tcPr>
            <w:tcW w:w="1840" w:type="dxa"/>
            <w:tcBorders>
              <w:top w:val="single" w:sz="4" w:space="0" w:color="000000"/>
              <w:left w:val="single" w:sz="4" w:space="0" w:color="000000"/>
              <w:bottom w:val="single" w:sz="4" w:space="0" w:color="000000"/>
              <w:right w:val="single" w:sz="4" w:space="0" w:color="000000"/>
            </w:tcBorders>
          </w:tcPr>
          <w:p w14:paraId="0FF37737" w14:textId="77777777" w:rsidR="000F0490" w:rsidRPr="00B24D9D" w:rsidDel="000F0490" w:rsidRDefault="000F0490" w:rsidP="000F0490">
            <w:pPr>
              <w:pStyle w:val="TAL"/>
            </w:pPr>
            <w:r w:rsidRPr="00B24D9D">
              <w:t>ScalingDelta</w:t>
            </w:r>
          </w:p>
        </w:tc>
        <w:tc>
          <w:tcPr>
            <w:tcW w:w="4592" w:type="dxa"/>
            <w:tcBorders>
              <w:top w:val="single" w:sz="4" w:space="0" w:color="000000"/>
              <w:left w:val="single" w:sz="4" w:space="0" w:color="000000"/>
              <w:bottom w:val="single" w:sz="4" w:space="0" w:color="000000"/>
              <w:right w:val="single" w:sz="4" w:space="0" w:color="000000"/>
            </w:tcBorders>
          </w:tcPr>
          <w:p w14:paraId="0A31420A" w14:textId="77777777" w:rsidR="000F0490" w:rsidRPr="00B24D9D" w:rsidDel="000F0490" w:rsidRDefault="000F0490" w:rsidP="000F0490">
            <w:pPr>
              <w:pStyle w:val="TAL"/>
            </w:pPr>
            <w:r w:rsidRPr="00B24D9D">
              <w:t xml:space="preserve">Declares different scaling deltas, each of which is applied for one or more scaling steps of this aspect. </w:t>
            </w:r>
          </w:p>
        </w:tc>
      </w:tr>
      <w:tr w:rsidR="000F0490" w:rsidRPr="00B24D9D" w14:paraId="0631EAE0" w14:textId="77777777" w:rsidTr="00C21944">
        <w:trPr>
          <w:jc w:val="center"/>
        </w:trPr>
        <w:tc>
          <w:tcPr>
            <w:tcW w:w="1111" w:type="dxa"/>
            <w:tcBorders>
              <w:top w:val="single" w:sz="4" w:space="0" w:color="000000"/>
              <w:left w:val="single" w:sz="4" w:space="0" w:color="000000"/>
              <w:bottom w:val="single" w:sz="4" w:space="0" w:color="000000"/>
              <w:right w:val="single" w:sz="4" w:space="0" w:color="000000"/>
            </w:tcBorders>
            <w:hideMark/>
          </w:tcPr>
          <w:p w14:paraId="27C4F640" w14:textId="77777777" w:rsidR="000F0490" w:rsidRPr="00B24D9D" w:rsidRDefault="000F0490" w:rsidP="000F0490">
            <w:pPr>
              <w:pStyle w:val="TAL"/>
            </w:pPr>
            <w:r w:rsidRPr="00B24D9D">
              <w:t>stepDeltas</w:t>
            </w:r>
          </w:p>
        </w:tc>
        <w:tc>
          <w:tcPr>
            <w:tcW w:w="985" w:type="dxa"/>
            <w:tcBorders>
              <w:top w:val="single" w:sz="4" w:space="0" w:color="000000"/>
              <w:left w:val="single" w:sz="4" w:space="0" w:color="000000"/>
              <w:bottom w:val="single" w:sz="4" w:space="0" w:color="000000"/>
              <w:right w:val="single" w:sz="4" w:space="0" w:color="000000"/>
            </w:tcBorders>
            <w:hideMark/>
          </w:tcPr>
          <w:p w14:paraId="4A27BC48" w14:textId="77777777" w:rsidR="000F0490" w:rsidRPr="00B24D9D" w:rsidRDefault="000F0490" w:rsidP="000F0490">
            <w:pPr>
              <w:pStyle w:val="TAL"/>
            </w:pPr>
            <w:r w:rsidRPr="00B24D9D">
              <w:t>M</w:t>
            </w:r>
          </w:p>
        </w:tc>
        <w:tc>
          <w:tcPr>
            <w:tcW w:w="1134" w:type="dxa"/>
            <w:tcBorders>
              <w:top w:val="single" w:sz="4" w:space="0" w:color="000000"/>
              <w:left w:val="single" w:sz="4" w:space="0" w:color="000000"/>
              <w:bottom w:val="single" w:sz="4" w:space="0" w:color="000000"/>
              <w:right w:val="single" w:sz="4" w:space="0" w:color="000000"/>
            </w:tcBorders>
            <w:hideMark/>
          </w:tcPr>
          <w:p w14:paraId="716EF77C" w14:textId="77777777" w:rsidR="000F0490" w:rsidRPr="00B24D9D" w:rsidRDefault="000F0490" w:rsidP="000F0490">
            <w:pPr>
              <w:pStyle w:val="TAL"/>
            </w:pPr>
            <w:proofErr w:type="gramStart"/>
            <w:r w:rsidRPr="00B24D9D">
              <w:t>0..N</w:t>
            </w:r>
            <w:proofErr w:type="gramEnd"/>
          </w:p>
        </w:tc>
        <w:tc>
          <w:tcPr>
            <w:tcW w:w="1840" w:type="dxa"/>
            <w:tcBorders>
              <w:top w:val="single" w:sz="4" w:space="0" w:color="000000"/>
              <w:left w:val="single" w:sz="4" w:space="0" w:color="000000"/>
              <w:bottom w:val="single" w:sz="4" w:space="0" w:color="000000"/>
              <w:right w:val="single" w:sz="4" w:space="0" w:color="000000"/>
            </w:tcBorders>
            <w:hideMark/>
          </w:tcPr>
          <w:p w14:paraId="49194E60" w14:textId="77777777" w:rsidR="000F0490" w:rsidRPr="00B24D9D" w:rsidRDefault="000F0490" w:rsidP="000F0490">
            <w:pPr>
              <w:pStyle w:val="TAL"/>
            </w:pPr>
            <w:r w:rsidRPr="00B24D9D">
              <w:t>Identifier (Reference to ScalingDelta)</w:t>
            </w:r>
          </w:p>
        </w:tc>
        <w:tc>
          <w:tcPr>
            <w:tcW w:w="4592" w:type="dxa"/>
            <w:tcBorders>
              <w:top w:val="single" w:sz="4" w:space="0" w:color="000000"/>
              <w:left w:val="single" w:sz="4" w:space="0" w:color="000000"/>
              <w:bottom w:val="single" w:sz="4" w:space="0" w:color="000000"/>
              <w:right w:val="single" w:sz="4" w:space="0" w:color="000000"/>
            </w:tcBorders>
            <w:hideMark/>
          </w:tcPr>
          <w:p w14:paraId="6AE09C4D" w14:textId="77777777" w:rsidR="000F0490" w:rsidRPr="00B24D9D" w:rsidRDefault="00A91B76" w:rsidP="000F0490">
            <w:pPr>
              <w:pStyle w:val="TAL"/>
            </w:pPr>
            <w:r w:rsidRPr="00B24D9D">
              <w:t>References</w:t>
            </w:r>
            <w:r w:rsidR="000F0490" w:rsidRPr="00B24D9D">
              <w:t xml:space="preserve"> the individual scaling deltas to be applied for the subsequent scaling steps of this aspect. The first entry in the array shall correspond to the first scaling step (between scale levels 0 to 1) and the last entry in the array shall correspond to the last scaling step (between maxScaleLevel-1 and maxScaleLevel).</w:t>
            </w:r>
          </w:p>
          <w:p w14:paraId="45D93799" w14:textId="77777777" w:rsidR="000F0490" w:rsidRPr="00B24D9D" w:rsidRDefault="000F0490" w:rsidP="000F0490">
            <w:pPr>
              <w:pStyle w:val="TAL"/>
            </w:pPr>
            <w:r w:rsidRPr="00B24D9D">
              <w:t xml:space="preserve">Each referenced scaling delta shall be declared in the </w:t>
            </w:r>
            <w:r w:rsidR="00F969DE" w:rsidRPr="00B24D9D">
              <w:t>"</w:t>
            </w:r>
            <w:r w:rsidRPr="00B24D9D">
              <w:t>deltas</w:t>
            </w:r>
            <w:r w:rsidR="00F969DE" w:rsidRPr="00B24D9D">
              <w:t>"</w:t>
            </w:r>
            <w:r w:rsidRPr="00B24D9D">
              <w:t xml:space="preserve"> attribute.</w:t>
            </w:r>
          </w:p>
          <w:p w14:paraId="3936CBB7" w14:textId="77777777" w:rsidR="000F0490" w:rsidRPr="00B24D9D" w:rsidRDefault="000F0490" w:rsidP="000F0490">
            <w:pPr>
              <w:pStyle w:val="TAL"/>
            </w:pPr>
            <w:r w:rsidRPr="00B24D9D">
              <w:t>See note.</w:t>
            </w:r>
          </w:p>
        </w:tc>
      </w:tr>
      <w:tr w:rsidR="000F0490" w:rsidRPr="00B24D9D" w14:paraId="241E40DB" w14:textId="77777777" w:rsidTr="00C21944">
        <w:trPr>
          <w:jc w:val="center"/>
        </w:trPr>
        <w:tc>
          <w:tcPr>
            <w:tcW w:w="9662" w:type="dxa"/>
            <w:gridSpan w:val="5"/>
            <w:tcBorders>
              <w:top w:val="single" w:sz="4" w:space="0" w:color="000000"/>
              <w:left w:val="single" w:sz="4" w:space="0" w:color="000000"/>
              <w:bottom w:val="single" w:sz="4" w:space="0" w:color="000000"/>
              <w:right w:val="single" w:sz="4" w:space="0" w:color="000000"/>
            </w:tcBorders>
            <w:hideMark/>
          </w:tcPr>
          <w:p w14:paraId="440C3A1D" w14:textId="77777777" w:rsidR="000F0490" w:rsidRPr="00B24D9D" w:rsidRDefault="000F0490" w:rsidP="000F0490">
            <w:pPr>
              <w:pStyle w:val="TAN"/>
            </w:pPr>
            <w:r w:rsidRPr="00B24D9D">
              <w:t>NOTE:</w:t>
            </w:r>
            <w:r w:rsidRPr="00B24D9D">
              <w:tab/>
              <w:t xml:space="preserve">A scaling aspect for which only one scaling delta is defined (i.e. for which the </w:t>
            </w:r>
            <w:r w:rsidR="00F969DE" w:rsidRPr="00B24D9D">
              <w:t>"</w:t>
            </w:r>
            <w:r w:rsidRPr="00B24D9D">
              <w:t>deltas</w:t>
            </w:r>
            <w:r w:rsidR="00F969DE" w:rsidRPr="00B24D9D">
              <w:t>"</w:t>
            </w:r>
            <w:r w:rsidRPr="00B24D9D">
              <w:t xml:space="preserve"> attribute has only one entry) is called a </w:t>
            </w:r>
            <w:r w:rsidR="00F969DE" w:rsidRPr="00B24D9D">
              <w:t>"</w:t>
            </w:r>
            <w:r w:rsidRPr="00B24D9D">
              <w:t>uniform aspect</w:t>
            </w:r>
            <w:r w:rsidR="00F969DE" w:rsidRPr="00B24D9D">
              <w:t>"</w:t>
            </w:r>
            <w:r w:rsidRPr="00B24D9D">
              <w:t xml:space="preserve">. The single delta that is declared for a uniform aspect is called the </w:t>
            </w:r>
            <w:r w:rsidR="00F969DE" w:rsidRPr="00B24D9D">
              <w:t>"</w:t>
            </w:r>
            <w:r w:rsidRPr="00B24D9D">
              <w:t>uniform delta</w:t>
            </w:r>
            <w:r w:rsidR="00F969DE" w:rsidRPr="00B24D9D">
              <w:t>"</w:t>
            </w:r>
            <w:r w:rsidRPr="00B24D9D">
              <w:t xml:space="preserve">; it is applied in all scaling steps of that aspect. For a uniform aspect, the </w:t>
            </w:r>
            <w:r w:rsidR="00F969DE" w:rsidRPr="00B24D9D">
              <w:t>"</w:t>
            </w:r>
            <w:r w:rsidRPr="00B24D9D">
              <w:t>stepDeltas</w:t>
            </w:r>
            <w:r w:rsidR="00F969DE" w:rsidRPr="00B24D9D">
              <w:t>"</w:t>
            </w:r>
            <w:r w:rsidRPr="00B24D9D">
              <w:t xml:space="preserve"> attribute may be omitted, as the same scaling delta is applied for all scaling steps.</w:t>
            </w:r>
          </w:p>
        </w:tc>
      </w:tr>
    </w:tbl>
    <w:p w14:paraId="37AACEA0" w14:textId="77777777" w:rsidR="007C232C" w:rsidRPr="00B24D9D" w:rsidRDefault="007C232C" w:rsidP="007C232C">
      <w:pPr>
        <w:rPr>
          <w:i/>
          <w:sz w:val="18"/>
          <w:szCs w:val="18"/>
        </w:rPr>
      </w:pPr>
    </w:p>
    <w:p w14:paraId="2EC5AB64" w14:textId="77777777" w:rsidR="007C232C" w:rsidRPr="00B24D9D" w:rsidRDefault="007C232C" w:rsidP="007C232C">
      <w:pPr>
        <w:pStyle w:val="Heading4"/>
      </w:pPr>
      <w:bookmarkStart w:id="799" w:name="_Toc145337418"/>
      <w:bookmarkStart w:id="800" w:name="_Toc145928687"/>
      <w:bookmarkStart w:id="801" w:name="_Toc146035641"/>
      <w:r w:rsidRPr="00B24D9D">
        <w:t>7.1.10.4</w:t>
      </w:r>
      <w:r w:rsidRPr="00B24D9D">
        <w:tab/>
        <w:t>ScalingDelta information element</w:t>
      </w:r>
      <w:bookmarkEnd w:id="799"/>
      <w:bookmarkEnd w:id="800"/>
      <w:bookmarkEnd w:id="801"/>
    </w:p>
    <w:p w14:paraId="704CD7F1" w14:textId="77777777" w:rsidR="007C232C" w:rsidRPr="00B24D9D" w:rsidRDefault="007C232C" w:rsidP="007C232C">
      <w:pPr>
        <w:pStyle w:val="Heading5"/>
      </w:pPr>
      <w:bookmarkStart w:id="802" w:name="_Toc145337419"/>
      <w:bookmarkStart w:id="803" w:name="_Toc145928688"/>
      <w:bookmarkStart w:id="804" w:name="_Toc146035642"/>
      <w:r w:rsidRPr="00B24D9D">
        <w:t>7.1.10.4.1</w:t>
      </w:r>
      <w:r w:rsidRPr="00B24D9D">
        <w:tab/>
        <w:t>Description</w:t>
      </w:r>
      <w:bookmarkEnd w:id="802"/>
      <w:bookmarkEnd w:id="803"/>
      <w:bookmarkEnd w:id="804"/>
    </w:p>
    <w:p w14:paraId="4F0536BB" w14:textId="77777777" w:rsidR="007C232C" w:rsidRPr="00B24D9D" w:rsidRDefault="006634AD" w:rsidP="007C232C">
      <w:r w:rsidRPr="00B24D9D">
        <w:t>T</w:t>
      </w:r>
      <w:r w:rsidR="007C232C" w:rsidRPr="00B24D9D">
        <w:t xml:space="preserve">he ScalingDelta information element defines the number of </w:t>
      </w:r>
      <w:r w:rsidRPr="00B24D9D">
        <w:t xml:space="preserve">VNFC </w:t>
      </w:r>
      <w:r w:rsidR="007C232C" w:rsidRPr="00B24D9D">
        <w:t xml:space="preserve">instances per </w:t>
      </w:r>
      <w:r w:rsidRPr="00B24D9D">
        <w:t>VDU</w:t>
      </w:r>
      <w:r w:rsidR="00A03563" w:rsidRPr="00B24D9D">
        <w:t>, the number of VIP CP instances</w:t>
      </w:r>
      <w:r w:rsidRPr="00B24D9D">
        <w:t xml:space="preserve"> </w:t>
      </w:r>
      <w:r w:rsidR="007C232C" w:rsidRPr="00B24D9D">
        <w:t>and</w:t>
      </w:r>
      <w:r w:rsidR="00BB3286" w:rsidRPr="00B24D9D">
        <w:t>/or</w:t>
      </w:r>
      <w:r w:rsidR="007C232C" w:rsidRPr="00B24D9D">
        <w:t xml:space="preserve"> the bitrate delta per virtual link that corresponds to a single scaling step</w:t>
      </w:r>
      <w:r w:rsidRPr="00B24D9D">
        <w:t xml:space="preserve"> for a particular scaling aspect</w:t>
      </w:r>
      <w:r w:rsidR="007C232C" w:rsidRPr="00B24D9D">
        <w:t>. When scaling out by one step, this delta is added to the resources of the VNF instance, whereas when scaling in, this delta is removed.</w:t>
      </w:r>
      <w:r w:rsidR="00184812" w:rsidRPr="00B24D9D">
        <w:t xml:space="preserve"> The ScalingDelta information element also defines the minimum size of the VNF, as defined by the initialDelta attribute (see </w:t>
      </w:r>
      <w:r w:rsidR="004C457A" w:rsidRPr="00B24D9D">
        <w:t>t</w:t>
      </w:r>
      <w:r w:rsidR="00184812" w:rsidRPr="00B24D9D">
        <w:t>able</w:t>
      </w:r>
      <w:r w:rsidR="004C457A" w:rsidRPr="00B24D9D">
        <w:t> </w:t>
      </w:r>
      <w:r w:rsidR="00184812" w:rsidRPr="00523E3E">
        <w:t>7.1.8.2.2-1</w:t>
      </w:r>
      <w:r w:rsidRPr="00B24D9D">
        <w:t>)</w:t>
      </w:r>
      <w:r w:rsidR="00184812" w:rsidRPr="00B24D9D">
        <w:t>.</w:t>
      </w:r>
    </w:p>
    <w:p w14:paraId="16117948" w14:textId="77777777" w:rsidR="007C232C" w:rsidRPr="00B24D9D" w:rsidRDefault="007C232C" w:rsidP="007C232C">
      <w:pPr>
        <w:pStyle w:val="Heading5"/>
      </w:pPr>
      <w:bookmarkStart w:id="805" w:name="_Toc145337420"/>
      <w:bookmarkStart w:id="806" w:name="_Toc145928689"/>
      <w:bookmarkStart w:id="807" w:name="_Toc146035643"/>
      <w:r w:rsidRPr="00B24D9D">
        <w:t>7.1.10.4.2</w:t>
      </w:r>
      <w:r w:rsidRPr="00B24D9D">
        <w:tab/>
        <w:t>Attributes</w:t>
      </w:r>
      <w:bookmarkEnd w:id="805"/>
      <w:bookmarkEnd w:id="806"/>
      <w:bookmarkEnd w:id="807"/>
    </w:p>
    <w:p w14:paraId="37666E5D" w14:textId="77777777" w:rsidR="007C232C" w:rsidRPr="00B24D9D" w:rsidRDefault="007C232C" w:rsidP="007C232C">
      <w:r w:rsidRPr="00B24D9D">
        <w:t>The attributes of the ScalingDelta</w:t>
      </w:r>
      <w:r w:rsidR="006634AD" w:rsidRPr="00B24D9D">
        <w:t xml:space="preserve"> </w:t>
      </w:r>
      <w:r w:rsidRPr="00B24D9D">
        <w:t xml:space="preserve">information element shall follow the indications provided in table </w:t>
      </w:r>
      <w:r w:rsidRPr="00523E3E">
        <w:t>7.1.10.4.2-1</w:t>
      </w:r>
      <w:r w:rsidRPr="00B24D9D">
        <w:t>.</w:t>
      </w:r>
    </w:p>
    <w:p w14:paraId="6FA4A9E4" w14:textId="4037FA1D" w:rsidR="007C232C" w:rsidRPr="00B24D9D" w:rsidRDefault="007C232C" w:rsidP="007C232C">
      <w:pPr>
        <w:pStyle w:val="TH"/>
      </w:pPr>
      <w:r w:rsidRPr="00B24D9D">
        <w:t>Table 7.1.10.4.2-1: Attributes of the ScalingDelta information element</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7"/>
        <w:gridCol w:w="985"/>
        <w:gridCol w:w="1134"/>
        <w:gridCol w:w="1840"/>
        <w:gridCol w:w="3674"/>
      </w:tblGrid>
      <w:tr w:rsidR="007C232C" w:rsidRPr="00B24D9D" w14:paraId="0F3CF1F4" w14:textId="77777777" w:rsidTr="00C941DF">
        <w:trPr>
          <w:jc w:val="center"/>
        </w:trPr>
        <w:tc>
          <w:tcPr>
            <w:tcW w:w="2267" w:type="dxa"/>
            <w:tcBorders>
              <w:top w:val="single" w:sz="4" w:space="0" w:color="000000"/>
              <w:left w:val="single" w:sz="4" w:space="0" w:color="000000"/>
              <w:bottom w:val="single" w:sz="4" w:space="0" w:color="000000"/>
              <w:right w:val="single" w:sz="4" w:space="0" w:color="000000"/>
            </w:tcBorders>
            <w:hideMark/>
          </w:tcPr>
          <w:p w14:paraId="1B16944E" w14:textId="77777777" w:rsidR="007C232C" w:rsidRPr="00B24D9D" w:rsidRDefault="007C232C">
            <w:pPr>
              <w:pStyle w:val="TAH"/>
              <w:spacing w:line="276" w:lineRule="auto"/>
            </w:pPr>
            <w:r w:rsidRPr="00B24D9D">
              <w:t>Attribute</w:t>
            </w:r>
          </w:p>
        </w:tc>
        <w:tc>
          <w:tcPr>
            <w:tcW w:w="985" w:type="dxa"/>
            <w:tcBorders>
              <w:top w:val="single" w:sz="4" w:space="0" w:color="000000"/>
              <w:left w:val="single" w:sz="4" w:space="0" w:color="000000"/>
              <w:bottom w:val="single" w:sz="4" w:space="0" w:color="000000"/>
              <w:right w:val="single" w:sz="4" w:space="0" w:color="000000"/>
            </w:tcBorders>
            <w:hideMark/>
          </w:tcPr>
          <w:p w14:paraId="4C442D35" w14:textId="77777777" w:rsidR="007C232C" w:rsidRPr="00B24D9D" w:rsidRDefault="007C232C">
            <w:pPr>
              <w:pStyle w:val="TAH"/>
              <w:spacing w:line="276" w:lineRule="auto"/>
            </w:pPr>
            <w:r w:rsidRPr="00B24D9D">
              <w:t>Qualifier</w:t>
            </w:r>
          </w:p>
        </w:tc>
        <w:tc>
          <w:tcPr>
            <w:tcW w:w="1134" w:type="dxa"/>
            <w:tcBorders>
              <w:top w:val="single" w:sz="4" w:space="0" w:color="000000"/>
              <w:left w:val="single" w:sz="4" w:space="0" w:color="000000"/>
              <w:bottom w:val="single" w:sz="4" w:space="0" w:color="000000"/>
              <w:right w:val="single" w:sz="4" w:space="0" w:color="000000"/>
            </w:tcBorders>
            <w:hideMark/>
          </w:tcPr>
          <w:p w14:paraId="6E871EEC" w14:textId="77777777" w:rsidR="007C232C" w:rsidRPr="00B24D9D" w:rsidRDefault="007C232C">
            <w:pPr>
              <w:pStyle w:val="TAH"/>
              <w:spacing w:line="276" w:lineRule="auto"/>
            </w:pPr>
            <w:r w:rsidRPr="00B24D9D">
              <w:t>Cardinality</w:t>
            </w:r>
          </w:p>
        </w:tc>
        <w:tc>
          <w:tcPr>
            <w:tcW w:w="1840" w:type="dxa"/>
            <w:tcBorders>
              <w:top w:val="single" w:sz="4" w:space="0" w:color="000000"/>
              <w:left w:val="single" w:sz="4" w:space="0" w:color="000000"/>
              <w:bottom w:val="single" w:sz="4" w:space="0" w:color="000000"/>
              <w:right w:val="single" w:sz="4" w:space="0" w:color="000000"/>
            </w:tcBorders>
            <w:hideMark/>
          </w:tcPr>
          <w:p w14:paraId="50BA2750" w14:textId="77777777" w:rsidR="007C232C" w:rsidRPr="00B24D9D" w:rsidRDefault="007C232C">
            <w:pPr>
              <w:pStyle w:val="TAH"/>
              <w:spacing w:line="276" w:lineRule="auto"/>
            </w:pPr>
            <w:r w:rsidRPr="00B24D9D">
              <w:t>Content</w:t>
            </w:r>
          </w:p>
        </w:tc>
        <w:tc>
          <w:tcPr>
            <w:tcW w:w="3674" w:type="dxa"/>
            <w:tcBorders>
              <w:top w:val="single" w:sz="4" w:space="0" w:color="000000"/>
              <w:left w:val="single" w:sz="4" w:space="0" w:color="000000"/>
              <w:bottom w:val="single" w:sz="4" w:space="0" w:color="000000"/>
              <w:right w:val="single" w:sz="4" w:space="0" w:color="000000"/>
            </w:tcBorders>
            <w:hideMark/>
          </w:tcPr>
          <w:p w14:paraId="10831157" w14:textId="77777777" w:rsidR="007C232C" w:rsidRPr="00B24D9D" w:rsidRDefault="007C232C">
            <w:pPr>
              <w:pStyle w:val="TAH"/>
              <w:spacing w:line="276" w:lineRule="auto"/>
            </w:pPr>
            <w:r w:rsidRPr="00B24D9D">
              <w:t>Description</w:t>
            </w:r>
          </w:p>
        </w:tc>
      </w:tr>
      <w:tr w:rsidR="00C941DF" w:rsidRPr="00B24D9D" w14:paraId="7B62C483" w14:textId="77777777" w:rsidTr="00C941DF">
        <w:trPr>
          <w:jc w:val="center"/>
        </w:trPr>
        <w:tc>
          <w:tcPr>
            <w:tcW w:w="2267" w:type="dxa"/>
            <w:tcBorders>
              <w:top w:val="single" w:sz="4" w:space="0" w:color="000000"/>
              <w:left w:val="single" w:sz="4" w:space="0" w:color="000000"/>
              <w:bottom w:val="single" w:sz="4" w:space="0" w:color="000000"/>
              <w:right w:val="single" w:sz="4" w:space="0" w:color="000000"/>
            </w:tcBorders>
          </w:tcPr>
          <w:p w14:paraId="301ACBB9" w14:textId="77777777" w:rsidR="00C941DF" w:rsidRPr="00B24D9D" w:rsidRDefault="00C941DF" w:rsidP="00C941DF">
            <w:pPr>
              <w:pStyle w:val="TAL"/>
            </w:pPr>
            <w:r w:rsidRPr="00B24D9D">
              <w:t>scalingDeltaId</w:t>
            </w:r>
          </w:p>
        </w:tc>
        <w:tc>
          <w:tcPr>
            <w:tcW w:w="985" w:type="dxa"/>
            <w:tcBorders>
              <w:top w:val="single" w:sz="4" w:space="0" w:color="000000"/>
              <w:left w:val="single" w:sz="4" w:space="0" w:color="000000"/>
              <w:bottom w:val="single" w:sz="4" w:space="0" w:color="000000"/>
              <w:right w:val="single" w:sz="4" w:space="0" w:color="000000"/>
            </w:tcBorders>
          </w:tcPr>
          <w:p w14:paraId="0F0646E3" w14:textId="77777777" w:rsidR="00C941DF" w:rsidRPr="00B24D9D" w:rsidRDefault="00C941DF" w:rsidP="00C941DF">
            <w:pPr>
              <w:pStyle w:val="TAL"/>
            </w:pPr>
            <w:r w:rsidRPr="00B24D9D">
              <w:t>M</w:t>
            </w:r>
          </w:p>
        </w:tc>
        <w:tc>
          <w:tcPr>
            <w:tcW w:w="1134" w:type="dxa"/>
            <w:tcBorders>
              <w:top w:val="single" w:sz="4" w:space="0" w:color="000000"/>
              <w:left w:val="single" w:sz="4" w:space="0" w:color="000000"/>
              <w:bottom w:val="single" w:sz="4" w:space="0" w:color="000000"/>
              <w:right w:val="single" w:sz="4" w:space="0" w:color="000000"/>
            </w:tcBorders>
          </w:tcPr>
          <w:p w14:paraId="7EDA1B4C" w14:textId="77777777" w:rsidR="00C941DF" w:rsidRPr="00B24D9D" w:rsidRDefault="00C941DF" w:rsidP="00C941DF">
            <w:pPr>
              <w:pStyle w:val="TAL"/>
            </w:pPr>
            <w:r w:rsidRPr="00B24D9D">
              <w:t>1</w:t>
            </w:r>
          </w:p>
        </w:tc>
        <w:tc>
          <w:tcPr>
            <w:tcW w:w="1840" w:type="dxa"/>
            <w:tcBorders>
              <w:top w:val="single" w:sz="4" w:space="0" w:color="000000"/>
              <w:left w:val="single" w:sz="4" w:space="0" w:color="000000"/>
              <w:bottom w:val="single" w:sz="4" w:space="0" w:color="000000"/>
              <w:right w:val="single" w:sz="4" w:space="0" w:color="000000"/>
            </w:tcBorders>
          </w:tcPr>
          <w:p w14:paraId="10563297" w14:textId="77777777" w:rsidR="00C941DF" w:rsidRPr="00B24D9D" w:rsidRDefault="00C941DF" w:rsidP="00C941DF">
            <w:pPr>
              <w:pStyle w:val="TAL"/>
            </w:pPr>
            <w:r w:rsidRPr="00B24D9D">
              <w:t>Identifier</w:t>
            </w:r>
          </w:p>
        </w:tc>
        <w:tc>
          <w:tcPr>
            <w:tcW w:w="3674" w:type="dxa"/>
            <w:tcBorders>
              <w:top w:val="single" w:sz="4" w:space="0" w:color="000000"/>
              <w:left w:val="single" w:sz="4" w:space="0" w:color="000000"/>
              <w:bottom w:val="single" w:sz="4" w:space="0" w:color="000000"/>
              <w:right w:val="single" w:sz="4" w:space="0" w:color="000000"/>
            </w:tcBorders>
          </w:tcPr>
          <w:p w14:paraId="55DF879F" w14:textId="77777777" w:rsidR="00C941DF" w:rsidRPr="00B24D9D" w:rsidRDefault="00C941DF" w:rsidP="00C941DF">
            <w:pPr>
              <w:pStyle w:val="TAL"/>
            </w:pPr>
            <w:r w:rsidRPr="00B24D9D">
              <w:t xml:space="preserve">Identifier of this scaling delta. </w:t>
            </w:r>
          </w:p>
        </w:tc>
      </w:tr>
      <w:tr w:rsidR="00C941DF" w:rsidRPr="00B24D9D" w14:paraId="06FA5F5E" w14:textId="77777777" w:rsidTr="00C941DF">
        <w:trPr>
          <w:trHeight w:val="436"/>
          <w:jc w:val="center"/>
        </w:trPr>
        <w:tc>
          <w:tcPr>
            <w:tcW w:w="2267" w:type="dxa"/>
            <w:tcBorders>
              <w:top w:val="single" w:sz="4" w:space="0" w:color="000000"/>
              <w:left w:val="single" w:sz="4" w:space="0" w:color="000000"/>
              <w:bottom w:val="single" w:sz="4" w:space="0" w:color="000000"/>
              <w:right w:val="single" w:sz="4" w:space="0" w:color="000000"/>
            </w:tcBorders>
            <w:hideMark/>
          </w:tcPr>
          <w:p w14:paraId="1719C90F" w14:textId="77777777" w:rsidR="00C941DF" w:rsidRPr="00B24D9D" w:rsidRDefault="00C941DF" w:rsidP="00C941DF">
            <w:pPr>
              <w:pStyle w:val="TAL"/>
            </w:pPr>
            <w:r w:rsidRPr="00B24D9D">
              <w:t>vduDelta</w:t>
            </w:r>
          </w:p>
        </w:tc>
        <w:tc>
          <w:tcPr>
            <w:tcW w:w="985" w:type="dxa"/>
            <w:tcBorders>
              <w:top w:val="single" w:sz="4" w:space="0" w:color="000000"/>
              <w:left w:val="single" w:sz="4" w:space="0" w:color="000000"/>
              <w:bottom w:val="single" w:sz="4" w:space="0" w:color="000000"/>
              <w:right w:val="single" w:sz="4" w:space="0" w:color="000000"/>
            </w:tcBorders>
            <w:hideMark/>
          </w:tcPr>
          <w:p w14:paraId="5342F47A" w14:textId="77777777" w:rsidR="00C941DF" w:rsidRPr="00B24D9D" w:rsidRDefault="00C941DF" w:rsidP="00C941DF">
            <w:pPr>
              <w:pStyle w:val="TAL"/>
            </w:pPr>
            <w:r w:rsidRPr="00B24D9D">
              <w:t>M</w:t>
            </w:r>
          </w:p>
        </w:tc>
        <w:tc>
          <w:tcPr>
            <w:tcW w:w="1134" w:type="dxa"/>
            <w:tcBorders>
              <w:top w:val="single" w:sz="4" w:space="0" w:color="000000"/>
              <w:left w:val="single" w:sz="4" w:space="0" w:color="000000"/>
              <w:bottom w:val="single" w:sz="4" w:space="0" w:color="000000"/>
              <w:right w:val="single" w:sz="4" w:space="0" w:color="000000"/>
            </w:tcBorders>
            <w:hideMark/>
          </w:tcPr>
          <w:p w14:paraId="4AA9D6B8" w14:textId="77777777" w:rsidR="00C941DF" w:rsidRPr="00B24D9D" w:rsidRDefault="00C941DF" w:rsidP="00C941DF">
            <w:pPr>
              <w:pStyle w:val="TAL"/>
            </w:pPr>
            <w:proofErr w:type="gramStart"/>
            <w:r w:rsidRPr="00B24D9D">
              <w:t>0..N</w:t>
            </w:r>
            <w:proofErr w:type="gramEnd"/>
          </w:p>
        </w:tc>
        <w:tc>
          <w:tcPr>
            <w:tcW w:w="1840" w:type="dxa"/>
            <w:tcBorders>
              <w:top w:val="single" w:sz="4" w:space="0" w:color="000000"/>
              <w:left w:val="single" w:sz="4" w:space="0" w:color="000000"/>
              <w:bottom w:val="single" w:sz="4" w:space="0" w:color="000000"/>
              <w:right w:val="single" w:sz="4" w:space="0" w:color="000000"/>
            </w:tcBorders>
            <w:hideMark/>
          </w:tcPr>
          <w:p w14:paraId="709F27FC" w14:textId="77777777" w:rsidR="00C941DF" w:rsidRPr="00B24D9D" w:rsidRDefault="00C941DF" w:rsidP="00C941DF">
            <w:pPr>
              <w:pStyle w:val="TAL"/>
            </w:pPr>
            <w:r w:rsidRPr="00B24D9D">
              <w:t>VduLevel</w:t>
            </w:r>
          </w:p>
        </w:tc>
        <w:tc>
          <w:tcPr>
            <w:tcW w:w="3674" w:type="dxa"/>
            <w:tcBorders>
              <w:top w:val="single" w:sz="4" w:space="0" w:color="000000"/>
              <w:left w:val="single" w:sz="4" w:space="0" w:color="000000"/>
              <w:bottom w:val="single" w:sz="4" w:space="0" w:color="000000"/>
              <w:right w:val="single" w:sz="4" w:space="0" w:color="000000"/>
            </w:tcBorders>
            <w:hideMark/>
          </w:tcPr>
          <w:p w14:paraId="24CDD1E7" w14:textId="77777777" w:rsidR="00C941DF" w:rsidRPr="00B24D9D" w:rsidRDefault="00C941DF" w:rsidP="00C941DF">
            <w:pPr>
              <w:pStyle w:val="TAL"/>
            </w:pPr>
            <w:r w:rsidRPr="00B24D9D">
              <w:t>The number of VNFC instances based on particular VDUs to be created or removed. See note</w:t>
            </w:r>
            <w:r w:rsidR="000507D0" w:rsidRPr="00B24D9D">
              <w:t>s</w:t>
            </w:r>
            <w:r w:rsidR="00BB3286" w:rsidRPr="00B24D9D">
              <w:t xml:space="preserve"> 1 and 3</w:t>
            </w:r>
            <w:r w:rsidRPr="00B24D9D">
              <w:t>.</w:t>
            </w:r>
          </w:p>
        </w:tc>
      </w:tr>
      <w:tr w:rsidR="00C941DF" w:rsidRPr="00B24D9D" w14:paraId="1F187413" w14:textId="77777777" w:rsidTr="00C941DF">
        <w:trPr>
          <w:jc w:val="center"/>
        </w:trPr>
        <w:tc>
          <w:tcPr>
            <w:tcW w:w="2267" w:type="dxa"/>
            <w:tcBorders>
              <w:top w:val="single" w:sz="4" w:space="0" w:color="000000"/>
              <w:left w:val="single" w:sz="4" w:space="0" w:color="000000"/>
              <w:bottom w:val="single" w:sz="4" w:space="0" w:color="000000"/>
              <w:right w:val="single" w:sz="4" w:space="0" w:color="000000"/>
            </w:tcBorders>
            <w:hideMark/>
          </w:tcPr>
          <w:p w14:paraId="4E294176" w14:textId="77777777" w:rsidR="00C941DF" w:rsidRPr="00B24D9D" w:rsidRDefault="00C941DF" w:rsidP="00C941DF">
            <w:pPr>
              <w:pStyle w:val="TAL"/>
            </w:pPr>
            <w:r w:rsidRPr="00B24D9D">
              <w:t>virtualLinkBitRateDelta</w:t>
            </w:r>
          </w:p>
        </w:tc>
        <w:tc>
          <w:tcPr>
            <w:tcW w:w="985" w:type="dxa"/>
            <w:tcBorders>
              <w:top w:val="single" w:sz="4" w:space="0" w:color="000000"/>
              <w:left w:val="single" w:sz="4" w:space="0" w:color="000000"/>
              <w:bottom w:val="single" w:sz="4" w:space="0" w:color="000000"/>
              <w:right w:val="single" w:sz="4" w:space="0" w:color="000000"/>
            </w:tcBorders>
            <w:hideMark/>
          </w:tcPr>
          <w:p w14:paraId="1FC11B12" w14:textId="77777777" w:rsidR="00C941DF" w:rsidRPr="00B24D9D" w:rsidRDefault="00C941DF" w:rsidP="00C941DF">
            <w:pPr>
              <w:pStyle w:val="TAL"/>
            </w:pPr>
            <w:r w:rsidRPr="00B24D9D">
              <w:t>M</w:t>
            </w:r>
          </w:p>
        </w:tc>
        <w:tc>
          <w:tcPr>
            <w:tcW w:w="1134" w:type="dxa"/>
            <w:tcBorders>
              <w:top w:val="single" w:sz="4" w:space="0" w:color="000000"/>
              <w:left w:val="single" w:sz="4" w:space="0" w:color="000000"/>
              <w:bottom w:val="single" w:sz="4" w:space="0" w:color="000000"/>
              <w:right w:val="single" w:sz="4" w:space="0" w:color="000000"/>
            </w:tcBorders>
            <w:hideMark/>
          </w:tcPr>
          <w:p w14:paraId="4E3834CA" w14:textId="77777777" w:rsidR="00C941DF" w:rsidRPr="00B24D9D" w:rsidRDefault="00C941DF" w:rsidP="00C941DF">
            <w:pPr>
              <w:pStyle w:val="TAL"/>
            </w:pPr>
            <w:proofErr w:type="gramStart"/>
            <w:r w:rsidRPr="00B24D9D">
              <w:t>0..N</w:t>
            </w:r>
            <w:proofErr w:type="gramEnd"/>
          </w:p>
        </w:tc>
        <w:tc>
          <w:tcPr>
            <w:tcW w:w="1840" w:type="dxa"/>
            <w:tcBorders>
              <w:top w:val="single" w:sz="4" w:space="0" w:color="000000"/>
              <w:left w:val="single" w:sz="4" w:space="0" w:color="000000"/>
              <w:bottom w:val="single" w:sz="4" w:space="0" w:color="000000"/>
              <w:right w:val="single" w:sz="4" w:space="0" w:color="000000"/>
            </w:tcBorders>
            <w:hideMark/>
          </w:tcPr>
          <w:p w14:paraId="5D4E0C83" w14:textId="77777777" w:rsidR="00C941DF" w:rsidRPr="00B24D9D" w:rsidRDefault="00C941DF" w:rsidP="00C941DF">
            <w:pPr>
              <w:pStyle w:val="TAL"/>
            </w:pPr>
            <w:r w:rsidRPr="00B24D9D">
              <w:t>VirtualLinkBitRateLevel</w:t>
            </w:r>
          </w:p>
        </w:tc>
        <w:tc>
          <w:tcPr>
            <w:tcW w:w="3674" w:type="dxa"/>
            <w:tcBorders>
              <w:top w:val="single" w:sz="4" w:space="0" w:color="000000"/>
              <w:left w:val="single" w:sz="4" w:space="0" w:color="000000"/>
              <w:bottom w:val="single" w:sz="4" w:space="0" w:color="000000"/>
              <w:right w:val="single" w:sz="4" w:space="0" w:color="000000"/>
            </w:tcBorders>
            <w:hideMark/>
          </w:tcPr>
          <w:p w14:paraId="1642E358" w14:textId="77777777" w:rsidR="00C941DF" w:rsidRPr="00B24D9D" w:rsidRDefault="00C941DF" w:rsidP="00C941DF">
            <w:pPr>
              <w:pStyle w:val="TAL"/>
            </w:pPr>
            <w:r w:rsidRPr="00B24D9D">
              <w:t>The bitrate to be added or removed to virtual links created from particular virtual link descriptors. See note</w:t>
            </w:r>
            <w:r w:rsidR="00BB3286" w:rsidRPr="00B24D9D">
              <w:t xml:space="preserve"> 1</w:t>
            </w:r>
            <w:r w:rsidRPr="00B24D9D">
              <w:t>.</w:t>
            </w:r>
          </w:p>
        </w:tc>
      </w:tr>
      <w:tr w:rsidR="007A599F" w:rsidRPr="00B24D9D" w14:paraId="41A33234" w14:textId="77777777" w:rsidTr="00C941DF">
        <w:trPr>
          <w:jc w:val="center"/>
        </w:trPr>
        <w:tc>
          <w:tcPr>
            <w:tcW w:w="2267" w:type="dxa"/>
            <w:tcBorders>
              <w:top w:val="single" w:sz="4" w:space="0" w:color="000000"/>
              <w:left w:val="single" w:sz="4" w:space="0" w:color="000000"/>
              <w:bottom w:val="single" w:sz="4" w:space="0" w:color="000000"/>
              <w:right w:val="single" w:sz="4" w:space="0" w:color="000000"/>
            </w:tcBorders>
          </w:tcPr>
          <w:p w14:paraId="0829ACDC" w14:textId="77777777" w:rsidR="007A599F" w:rsidRPr="00B24D9D" w:rsidRDefault="007A599F" w:rsidP="007A599F">
            <w:pPr>
              <w:pStyle w:val="TAL"/>
            </w:pPr>
            <w:r w:rsidRPr="00B24D9D">
              <w:t>vipCpDelta</w:t>
            </w:r>
          </w:p>
        </w:tc>
        <w:tc>
          <w:tcPr>
            <w:tcW w:w="985" w:type="dxa"/>
            <w:tcBorders>
              <w:top w:val="single" w:sz="4" w:space="0" w:color="000000"/>
              <w:left w:val="single" w:sz="4" w:space="0" w:color="000000"/>
              <w:bottom w:val="single" w:sz="4" w:space="0" w:color="000000"/>
              <w:right w:val="single" w:sz="4" w:space="0" w:color="000000"/>
            </w:tcBorders>
          </w:tcPr>
          <w:p w14:paraId="41D930FD" w14:textId="77777777" w:rsidR="007A599F" w:rsidRPr="00B24D9D" w:rsidRDefault="007A599F" w:rsidP="007A599F">
            <w:pPr>
              <w:pStyle w:val="TAL"/>
            </w:pPr>
            <w:r w:rsidRPr="00B24D9D">
              <w:t>M</w:t>
            </w:r>
          </w:p>
        </w:tc>
        <w:tc>
          <w:tcPr>
            <w:tcW w:w="1134" w:type="dxa"/>
            <w:tcBorders>
              <w:top w:val="single" w:sz="4" w:space="0" w:color="000000"/>
              <w:left w:val="single" w:sz="4" w:space="0" w:color="000000"/>
              <w:bottom w:val="single" w:sz="4" w:space="0" w:color="000000"/>
              <w:right w:val="single" w:sz="4" w:space="0" w:color="000000"/>
            </w:tcBorders>
          </w:tcPr>
          <w:p w14:paraId="4439352C" w14:textId="77777777" w:rsidR="007A599F" w:rsidRPr="00B24D9D" w:rsidRDefault="007A599F" w:rsidP="007A599F">
            <w:pPr>
              <w:pStyle w:val="TAL"/>
            </w:pPr>
            <w:proofErr w:type="gramStart"/>
            <w:r w:rsidRPr="00B24D9D">
              <w:t>0..N</w:t>
            </w:r>
            <w:proofErr w:type="gramEnd"/>
          </w:p>
        </w:tc>
        <w:tc>
          <w:tcPr>
            <w:tcW w:w="1840" w:type="dxa"/>
            <w:tcBorders>
              <w:top w:val="single" w:sz="4" w:space="0" w:color="000000"/>
              <w:left w:val="single" w:sz="4" w:space="0" w:color="000000"/>
              <w:bottom w:val="single" w:sz="4" w:space="0" w:color="000000"/>
              <w:right w:val="single" w:sz="4" w:space="0" w:color="000000"/>
            </w:tcBorders>
          </w:tcPr>
          <w:p w14:paraId="61B9BBF7" w14:textId="77777777" w:rsidR="007A599F" w:rsidRPr="00B24D9D" w:rsidRDefault="007A599F" w:rsidP="007A599F">
            <w:pPr>
              <w:pStyle w:val="TAL"/>
            </w:pPr>
            <w:r w:rsidRPr="00B24D9D">
              <w:t>VipCpLevel</w:t>
            </w:r>
          </w:p>
        </w:tc>
        <w:tc>
          <w:tcPr>
            <w:tcW w:w="3674" w:type="dxa"/>
            <w:tcBorders>
              <w:top w:val="single" w:sz="4" w:space="0" w:color="000000"/>
              <w:left w:val="single" w:sz="4" w:space="0" w:color="000000"/>
              <w:bottom w:val="single" w:sz="4" w:space="0" w:color="000000"/>
              <w:right w:val="single" w:sz="4" w:space="0" w:color="000000"/>
            </w:tcBorders>
          </w:tcPr>
          <w:p w14:paraId="2D6CCA8C" w14:textId="77777777" w:rsidR="007A599F" w:rsidRPr="00B24D9D" w:rsidRDefault="007A599F" w:rsidP="007A599F">
            <w:pPr>
              <w:pStyle w:val="TAL"/>
            </w:pPr>
            <w:r w:rsidRPr="00B24D9D">
              <w:t>Number of VIP CP instances based on a particular VipCpd to be created or removed. See note</w:t>
            </w:r>
            <w:r w:rsidR="000507D0" w:rsidRPr="00B24D9D">
              <w:t>s</w:t>
            </w:r>
            <w:r w:rsidRPr="00B24D9D">
              <w:t xml:space="preserve"> 2 and 3.</w:t>
            </w:r>
          </w:p>
        </w:tc>
      </w:tr>
      <w:tr w:rsidR="007A599F" w:rsidRPr="00B24D9D" w14:paraId="07085FB5" w14:textId="77777777" w:rsidTr="007676E2">
        <w:trPr>
          <w:jc w:val="center"/>
        </w:trPr>
        <w:tc>
          <w:tcPr>
            <w:tcW w:w="9900" w:type="dxa"/>
            <w:gridSpan w:val="5"/>
            <w:tcBorders>
              <w:top w:val="single" w:sz="4" w:space="0" w:color="000000"/>
              <w:left w:val="single" w:sz="4" w:space="0" w:color="000000"/>
              <w:bottom w:val="single" w:sz="4" w:space="0" w:color="000000"/>
              <w:right w:val="single" w:sz="4" w:space="0" w:color="000000"/>
            </w:tcBorders>
          </w:tcPr>
          <w:p w14:paraId="2CC9CA76" w14:textId="77777777" w:rsidR="007A599F" w:rsidRPr="00B24D9D" w:rsidRDefault="007A599F" w:rsidP="007A599F">
            <w:pPr>
              <w:pStyle w:val="TAN"/>
            </w:pPr>
            <w:r w:rsidRPr="00B24D9D">
              <w:t>NOTE 1:</w:t>
            </w:r>
            <w:r w:rsidRPr="00B24D9D">
              <w:tab/>
              <w:t xml:space="preserve">At least one of the attributes </w:t>
            </w:r>
            <w:r w:rsidR="00F969DE" w:rsidRPr="00B24D9D">
              <w:t>"</w:t>
            </w:r>
            <w:r w:rsidRPr="00B24D9D">
              <w:t>vduDelta</w:t>
            </w:r>
            <w:r w:rsidR="00F969DE" w:rsidRPr="00B24D9D">
              <w:t>"</w:t>
            </w:r>
            <w:r w:rsidRPr="00B24D9D">
              <w:t xml:space="preserve"> and </w:t>
            </w:r>
            <w:r w:rsidR="00F969DE" w:rsidRPr="00B24D9D">
              <w:t>"</w:t>
            </w:r>
            <w:r w:rsidRPr="00B24D9D">
              <w:t>virtualLinkBitRateDelta</w:t>
            </w:r>
            <w:r w:rsidR="00F969DE" w:rsidRPr="00B24D9D">
              <w:t>"</w:t>
            </w:r>
            <w:r w:rsidRPr="00B24D9D">
              <w:t xml:space="preserve"> shall be present.</w:t>
            </w:r>
          </w:p>
          <w:p w14:paraId="5468D4FA" w14:textId="77777777" w:rsidR="007A599F" w:rsidRPr="00B24D9D" w:rsidRDefault="007A599F" w:rsidP="007A599F">
            <w:pPr>
              <w:pStyle w:val="TAN"/>
            </w:pPr>
            <w:r w:rsidRPr="00B24D9D">
              <w:t>NOTE 2:</w:t>
            </w:r>
            <w:r w:rsidRPr="00B24D9D">
              <w:tab/>
              <w:t xml:space="preserve">A particular entry in the attribute </w:t>
            </w:r>
            <w:r w:rsidR="00F969DE" w:rsidRPr="00B24D9D">
              <w:t>"</w:t>
            </w:r>
            <w:r w:rsidRPr="00B24D9D">
              <w:t>vipCpDelta</w:t>
            </w:r>
            <w:r w:rsidR="00F969DE" w:rsidRPr="00B24D9D">
              <w:t>"</w:t>
            </w:r>
            <w:r w:rsidRPr="00B24D9D">
              <w:t xml:space="preserve"> may be present if a related </w:t>
            </w:r>
            <w:r w:rsidR="00F969DE" w:rsidRPr="00B24D9D">
              <w:t>"</w:t>
            </w:r>
            <w:r w:rsidRPr="00B24D9D">
              <w:t>vduDelta</w:t>
            </w:r>
            <w:r w:rsidR="00F969DE" w:rsidRPr="00B24D9D">
              <w:t>"</w:t>
            </w:r>
            <w:r w:rsidRPr="00B24D9D">
              <w:t xml:space="preserve"> entry is present, and shall be absent otherwise. A </w:t>
            </w:r>
            <w:r w:rsidR="00F969DE" w:rsidRPr="00B24D9D">
              <w:t>"</w:t>
            </w:r>
            <w:r w:rsidRPr="00B24D9D">
              <w:t>vduDelta</w:t>
            </w:r>
            <w:r w:rsidR="00F969DE" w:rsidRPr="00B24D9D">
              <w:t>"</w:t>
            </w:r>
            <w:r w:rsidRPr="00B24D9D">
              <w:t xml:space="preserve"> entry is said to be </w:t>
            </w:r>
            <w:r w:rsidR="00F969DE" w:rsidRPr="00B24D9D">
              <w:t>"</w:t>
            </w:r>
            <w:r w:rsidRPr="00B24D9D">
              <w:t>related</w:t>
            </w:r>
            <w:r w:rsidR="00F969DE" w:rsidRPr="00B24D9D">
              <w:t>"</w:t>
            </w:r>
            <w:r w:rsidRPr="00B24D9D">
              <w:t xml:space="preserve"> to a </w:t>
            </w:r>
            <w:r w:rsidR="00F969DE" w:rsidRPr="00B24D9D">
              <w:t>"</w:t>
            </w:r>
            <w:r w:rsidRPr="00B24D9D">
              <w:t>vipCpDelta</w:t>
            </w:r>
            <w:r w:rsidR="00F969DE" w:rsidRPr="00B24D9D">
              <w:t>"</w:t>
            </w:r>
            <w:r w:rsidRPr="00B24D9D">
              <w:t xml:space="preserve"> entry if the </w:t>
            </w:r>
            <w:r w:rsidR="00F969DE" w:rsidRPr="00B24D9D">
              <w:t>"</w:t>
            </w:r>
            <w:r w:rsidRPr="00B24D9D">
              <w:t>vipCpDelta</w:t>
            </w:r>
            <w:r w:rsidR="00F969DE" w:rsidRPr="00B24D9D">
              <w:t>"</w:t>
            </w:r>
            <w:r w:rsidRPr="00B24D9D">
              <w:t xml:space="preserve"> entry references a VduCpd structure that is included in a Vdu structure referenced from the </w:t>
            </w:r>
            <w:r w:rsidR="00F969DE" w:rsidRPr="00B24D9D">
              <w:t>"</w:t>
            </w:r>
            <w:r w:rsidRPr="00B24D9D">
              <w:t>vduDelta</w:t>
            </w:r>
            <w:r w:rsidR="00F969DE" w:rsidRPr="00B24D9D">
              <w:t>"</w:t>
            </w:r>
            <w:r w:rsidRPr="00B24D9D">
              <w:t xml:space="preserve"> entry.</w:t>
            </w:r>
          </w:p>
          <w:p w14:paraId="54BF58EE" w14:textId="77777777" w:rsidR="00783217" w:rsidRPr="00B24D9D" w:rsidRDefault="007A599F" w:rsidP="00783217">
            <w:pPr>
              <w:pStyle w:val="TAN"/>
            </w:pPr>
            <w:r w:rsidRPr="00B24D9D">
              <w:t>NOTE 3:</w:t>
            </w:r>
            <w:r w:rsidRPr="00B24D9D">
              <w:tab/>
              <w:t xml:space="preserve">The VNFM shall apply the following default rules for distributing VNFC instances among associated VIP CP instances: </w:t>
            </w:r>
          </w:p>
          <w:p w14:paraId="4BC381B2" w14:textId="77777777" w:rsidR="007A599F" w:rsidRPr="00B24D9D" w:rsidRDefault="007A599F" w:rsidP="00783217">
            <w:pPr>
              <w:pStyle w:val="TB2"/>
              <w:numPr>
                <w:ilvl w:val="0"/>
                <w:numId w:val="0"/>
              </w:numPr>
              <w:ind w:left="1100" w:hanging="288"/>
            </w:pPr>
            <w:r w:rsidRPr="00B24D9D">
              <w:t>1)</w:t>
            </w:r>
            <w:r w:rsidR="00783217" w:rsidRPr="00B24D9D">
              <w:tab/>
            </w:r>
            <w:r w:rsidRPr="00B24D9D">
              <w:t xml:space="preserve">If the number of VNFC instances in the scaling delta is a multiple of the number of the related VIP CP instances in the scaling delta, the VNFC instances shall be distributed uniformly among the VIP CP instances. </w:t>
            </w:r>
          </w:p>
          <w:p w14:paraId="26535E56" w14:textId="77777777" w:rsidR="007A599F" w:rsidRPr="00B24D9D" w:rsidRDefault="007A599F" w:rsidP="00783217">
            <w:pPr>
              <w:pStyle w:val="TB2"/>
              <w:numPr>
                <w:ilvl w:val="0"/>
                <w:numId w:val="0"/>
              </w:numPr>
              <w:ind w:left="1100" w:hanging="288"/>
            </w:pPr>
            <w:r w:rsidRPr="00B24D9D">
              <w:t>2)</w:t>
            </w:r>
            <w:r w:rsidR="00783217" w:rsidRPr="00B24D9D">
              <w:tab/>
            </w:r>
            <w:r w:rsidRPr="00B24D9D">
              <w:t>If it is not a multiple, the integer part of the division shall be distributed uniformly among the VIP CP instances. The distribution of the remaining VNFC instances is determined by means outside the scope of the present document.</w:t>
            </w:r>
          </w:p>
          <w:p w14:paraId="6756C675" w14:textId="77777777" w:rsidR="007A599F" w:rsidRPr="00B24D9D" w:rsidRDefault="007A599F" w:rsidP="00783217">
            <w:pPr>
              <w:pStyle w:val="TAN"/>
            </w:pPr>
            <w:r w:rsidRPr="00B24D9D">
              <w:tab/>
              <w:t>This default behaviour may be overridden by the VNF provider in LCM scripts.</w:t>
            </w:r>
          </w:p>
        </w:tc>
      </w:tr>
    </w:tbl>
    <w:p w14:paraId="674C5720" w14:textId="77777777" w:rsidR="007C232C" w:rsidRPr="00B24D9D" w:rsidRDefault="007C232C" w:rsidP="007C232C">
      <w:pPr>
        <w:rPr>
          <w:i/>
          <w:sz w:val="18"/>
          <w:szCs w:val="18"/>
        </w:rPr>
      </w:pPr>
    </w:p>
    <w:p w14:paraId="76B7658D" w14:textId="77777777" w:rsidR="007C232C" w:rsidRPr="00B24D9D" w:rsidRDefault="007C232C" w:rsidP="007C232C">
      <w:pPr>
        <w:pStyle w:val="Heading4"/>
      </w:pPr>
      <w:bookmarkStart w:id="808" w:name="_Toc145337421"/>
      <w:bookmarkStart w:id="809" w:name="_Toc145928690"/>
      <w:bookmarkStart w:id="810" w:name="_Toc146035644"/>
      <w:r w:rsidRPr="00B24D9D">
        <w:lastRenderedPageBreak/>
        <w:t>7.1.10.5</w:t>
      </w:r>
      <w:r w:rsidRPr="00B24D9D">
        <w:tab/>
        <w:t>VirtualLinkBitRateLevel information element</w:t>
      </w:r>
      <w:bookmarkEnd w:id="808"/>
      <w:bookmarkEnd w:id="809"/>
      <w:bookmarkEnd w:id="810"/>
    </w:p>
    <w:p w14:paraId="74BFC6E2" w14:textId="77777777" w:rsidR="007C232C" w:rsidRPr="00B24D9D" w:rsidRDefault="007C232C" w:rsidP="007C232C">
      <w:pPr>
        <w:pStyle w:val="Heading5"/>
      </w:pPr>
      <w:bookmarkStart w:id="811" w:name="_Toc145337422"/>
      <w:bookmarkStart w:id="812" w:name="_Toc145928691"/>
      <w:bookmarkStart w:id="813" w:name="_Toc146035645"/>
      <w:r w:rsidRPr="00B24D9D">
        <w:t>7.1.10.5.1</w:t>
      </w:r>
      <w:r w:rsidRPr="00B24D9D">
        <w:tab/>
        <w:t>Description</w:t>
      </w:r>
      <w:bookmarkEnd w:id="811"/>
      <w:bookmarkEnd w:id="812"/>
      <w:bookmarkEnd w:id="813"/>
    </w:p>
    <w:p w14:paraId="7C3DC542" w14:textId="77777777" w:rsidR="007C232C" w:rsidRPr="00B24D9D" w:rsidRDefault="007C232C" w:rsidP="007C232C">
      <w:r w:rsidRPr="00B24D9D">
        <w:t xml:space="preserve">The VirtualLinkBitRateLevel information element specifies bitrate requirements applicable to a virtual link instantiated from a particular VnfVirtualLinkDesc. </w:t>
      </w:r>
    </w:p>
    <w:p w14:paraId="68C56A3D" w14:textId="77777777" w:rsidR="007C232C" w:rsidRPr="00B24D9D" w:rsidRDefault="007C232C" w:rsidP="007C232C">
      <w:pPr>
        <w:pStyle w:val="Heading5"/>
      </w:pPr>
      <w:bookmarkStart w:id="814" w:name="_Toc145337423"/>
      <w:bookmarkStart w:id="815" w:name="_Toc145928692"/>
      <w:bookmarkStart w:id="816" w:name="_Toc146035646"/>
      <w:r w:rsidRPr="00B24D9D">
        <w:t>7.1.10.5.2</w:t>
      </w:r>
      <w:r w:rsidRPr="00B24D9D">
        <w:tab/>
        <w:t>Attributes</w:t>
      </w:r>
      <w:bookmarkEnd w:id="814"/>
      <w:bookmarkEnd w:id="815"/>
      <w:bookmarkEnd w:id="816"/>
    </w:p>
    <w:p w14:paraId="78898A56" w14:textId="77777777" w:rsidR="007C232C" w:rsidRPr="00B24D9D" w:rsidRDefault="007C232C" w:rsidP="007C232C">
      <w:r w:rsidRPr="00B24D9D">
        <w:t>The attributes of the VirtualLinkBitRateLevel information element shall follow the indications provided in table</w:t>
      </w:r>
      <w:r w:rsidR="004C093D" w:rsidRPr="00B24D9D">
        <w:t> </w:t>
      </w:r>
      <w:r w:rsidRPr="00523E3E">
        <w:t>7.1.10.5</w:t>
      </w:r>
      <w:r w:rsidR="00AC5EEA" w:rsidRPr="00523E3E">
        <w:t>.2</w:t>
      </w:r>
      <w:r w:rsidRPr="00523E3E">
        <w:t>-1</w:t>
      </w:r>
      <w:r w:rsidRPr="00B24D9D">
        <w:t>.</w:t>
      </w:r>
    </w:p>
    <w:p w14:paraId="4F8CFFD3" w14:textId="77777777" w:rsidR="007C232C" w:rsidRPr="00B24D9D" w:rsidRDefault="007C232C" w:rsidP="007C232C">
      <w:pPr>
        <w:pStyle w:val="TH"/>
      </w:pPr>
      <w:r w:rsidRPr="00B24D9D">
        <w:t xml:space="preserve">Table 7.1.10.5.2-1: Attributes of the VirtualLinkBitRateLevel information element </w:t>
      </w:r>
    </w:p>
    <w:tbl>
      <w:tblPr>
        <w:tblW w:w="9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936"/>
        <w:gridCol w:w="941"/>
        <w:gridCol w:w="1156"/>
        <w:gridCol w:w="1892"/>
        <w:gridCol w:w="3776"/>
      </w:tblGrid>
      <w:tr w:rsidR="007C232C" w:rsidRPr="00B24D9D" w14:paraId="28C94505" w14:textId="77777777" w:rsidTr="00C21944">
        <w:trPr>
          <w:jc w:val="center"/>
        </w:trPr>
        <w:tc>
          <w:tcPr>
            <w:tcW w:w="1936" w:type="dxa"/>
            <w:tcBorders>
              <w:top w:val="single" w:sz="4" w:space="0" w:color="000000"/>
              <w:left w:val="single" w:sz="4" w:space="0" w:color="000000"/>
              <w:bottom w:val="single" w:sz="4" w:space="0" w:color="000000"/>
              <w:right w:val="single" w:sz="4" w:space="0" w:color="000000"/>
            </w:tcBorders>
            <w:hideMark/>
          </w:tcPr>
          <w:p w14:paraId="6F3F21C8" w14:textId="77777777" w:rsidR="007C232C" w:rsidRPr="00B24D9D" w:rsidRDefault="007C232C">
            <w:pPr>
              <w:pStyle w:val="TAH"/>
              <w:spacing w:line="276" w:lineRule="auto"/>
            </w:pPr>
            <w:r w:rsidRPr="00B24D9D">
              <w:t>Attribute</w:t>
            </w:r>
          </w:p>
        </w:tc>
        <w:tc>
          <w:tcPr>
            <w:tcW w:w="941" w:type="dxa"/>
            <w:tcBorders>
              <w:top w:val="single" w:sz="4" w:space="0" w:color="000000"/>
              <w:left w:val="single" w:sz="4" w:space="0" w:color="000000"/>
              <w:bottom w:val="single" w:sz="4" w:space="0" w:color="000000"/>
              <w:right w:val="single" w:sz="4" w:space="0" w:color="000000"/>
            </w:tcBorders>
            <w:hideMark/>
          </w:tcPr>
          <w:p w14:paraId="63FFF794" w14:textId="77777777" w:rsidR="007C232C" w:rsidRPr="00B24D9D" w:rsidRDefault="007C232C">
            <w:pPr>
              <w:pStyle w:val="TAH"/>
              <w:spacing w:line="276" w:lineRule="auto"/>
            </w:pPr>
            <w:r w:rsidRPr="00B24D9D">
              <w:t>Qualifier</w:t>
            </w:r>
          </w:p>
        </w:tc>
        <w:tc>
          <w:tcPr>
            <w:tcW w:w="1156" w:type="dxa"/>
            <w:tcBorders>
              <w:top w:val="single" w:sz="4" w:space="0" w:color="000000"/>
              <w:left w:val="single" w:sz="4" w:space="0" w:color="000000"/>
              <w:bottom w:val="single" w:sz="4" w:space="0" w:color="000000"/>
              <w:right w:val="single" w:sz="4" w:space="0" w:color="000000"/>
            </w:tcBorders>
            <w:hideMark/>
          </w:tcPr>
          <w:p w14:paraId="6DC9E7C4" w14:textId="77777777" w:rsidR="007C232C" w:rsidRPr="00B24D9D" w:rsidRDefault="007C232C">
            <w:pPr>
              <w:pStyle w:val="TAH"/>
              <w:spacing w:line="276" w:lineRule="auto"/>
            </w:pPr>
            <w:r w:rsidRPr="00B24D9D">
              <w:t>Cardinality</w:t>
            </w:r>
          </w:p>
        </w:tc>
        <w:tc>
          <w:tcPr>
            <w:tcW w:w="1892" w:type="dxa"/>
            <w:tcBorders>
              <w:top w:val="single" w:sz="4" w:space="0" w:color="000000"/>
              <w:left w:val="single" w:sz="4" w:space="0" w:color="000000"/>
              <w:bottom w:val="single" w:sz="4" w:space="0" w:color="000000"/>
              <w:right w:val="single" w:sz="4" w:space="0" w:color="000000"/>
            </w:tcBorders>
            <w:hideMark/>
          </w:tcPr>
          <w:p w14:paraId="75CD45D5" w14:textId="77777777" w:rsidR="007C232C" w:rsidRPr="00B24D9D" w:rsidRDefault="007C232C">
            <w:pPr>
              <w:pStyle w:val="TAH"/>
              <w:spacing w:line="276" w:lineRule="auto"/>
            </w:pPr>
            <w:r w:rsidRPr="00B24D9D">
              <w:t>Content</w:t>
            </w:r>
          </w:p>
        </w:tc>
        <w:tc>
          <w:tcPr>
            <w:tcW w:w="3776" w:type="dxa"/>
            <w:tcBorders>
              <w:top w:val="single" w:sz="4" w:space="0" w:color="000000"/>
              <w:left w:val="single" w:sz="4" w:space="0" w:color="000000"/>
              <w:bottom w:val="single" w:sz="4" w:space="0" w:color="000000"/>
              <w:right w:val="single" w:sz="4" w:space="0" w:color="000000"/>
            </w:tcBorders>
            <w:hideMark/>
          </w:tcPr>
          <w:p w14:paraId="5EFCF17E" w14:textId="77777777" w:rsidR="007C232C" w:rsidRPr="00B24D9D" w:rsidRDefault="007C232C">
            <w:pPr>
              <w:pStyle w:val="TAH"/>
              <w:spacing w:line="276" w:lineRule="auto"/>
            </w:pPr>
            <w:r w:rsidRPr="00B24D9D">
              <w:t>Description</w:t>
            </w:r>
          </w:p>
        </w:tc>
      </w:tr>
      <w:tr w:rsidR="007C232C" w:rsidRPr="00B24D9D" w14:paraId="1EB192DE" w14:textId="77777777" w:rsidTr="00C21944">
        <w:trPr>
          <w:jc w:val="center"/>
        </w:trPr>
        <w:tc>
          <w:tcPr>
            <w:tcW w:w="1936" w:type="dxa"/>
            <w:tcBorders>
              <w:top w:val="single" w:sz="4" w:space="0" w:color="000000"/>
              <w:left w:val="single" w:sz="4" w:space="0" w:color="000000"/>
              <w:bottom w:val="single" w:sz="4" w:space="0" w:color="000000"/>
              <w:right w:val="single" w:sz="4" w:space="0" w:color="000000"/>
            </w:tcBorders>
            <w:hideMark/>
          </w:tcPr>
          <w:p w14:paraId="4C6986EA" w14:textId="77777777" w:rsidR="007C232C" w:rsidRPr="00B24D9D" w:rsidRDefault="007C232C" w:rsidP="007C232C">
            <w:pPr>
              <w:pStyle w:val="TAL"/>
            </w:pPr>
            <w:r w:rsidRPr="00B24D9D">
              <w:t>vnfVirtualLinkDescId</w:t>
            </w:r>
          </w:p>
        </w:tc>
        <w:tc>
          <w:tcPr>
            <w:tcW w:w="941" w:type="dxa"/>
            <w:tcBorders>
              <w:top w:val="single" w:sz="4" w:space="0" w:color="000000"/>
              <w:left w:val="single" w:sz="4" w:space="0" w:color="000000"/>
              <w:bottom w:val="single" w:sz="4" w:space="0" w:color="000000"/>
              <w:right w:val="single" w:sz="4" w:space="0" w:color="000000"/>
            </w:tcBorders>
          </w:tcPr>
          <w:p w14:paraId="07699E65" w14:textId="77777777" w:rsidR="007C232C" w:rsidRPr="00B24D9D" w:rsidRDefault="007C232C" w:rsidP="007C232C">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tcPr>
          <w:p w14:paraId="79EE44EE" w14:textId="77777777" w:rsidR="007C232C" w:rsidRPr="00B24D9D" w:rsidRDefault="007C232C" w:rsidP="007C232C">
            <w:pPr>
              <w:pStyle w:val="TAL"/>
            </w:pPr>
            <w:r w:rsidRPr="00B24D9D">
              <w:t>1</w:t>
            </w:r>
          </w:p>
        </w:tc>
        <w:tc>
          <w:tcPr>
            <w:tcW w:w="1892" w:type="dxa"/>
            <w:tcBorders>
              <w:top w:val="single" w:sz="4" w:space="0" w:color="000000"/>
              <w:left w:val="single" w:sz="4" w:space="0" w:color="000000"/>
              <w:bottom w:val="single" w:sz="4" w:space="0" w:color="000000"/>
              <w:right w:val="single" w:sz="4" w:space="0" w:color="000000"/>
            </w:tcBorders>
            <w:hideMark/>
          </w:tcPr>
          <w:p w14:paraId="44D76029" w14:textId="77777777" w:rsidR="007C232C" w:rsidRPr="00B24D9D" w:rsidRDefault="007C232C" w:rsidP="007C232C">
            <w:pPr>
              <w:pStyle w:val="TAL"/>
            </w:pPr>
            <w:r w:rsidRPr="00B24D9D">
              <w:t>Identifier</w:t>
            </w:r>
          </w:p>
          <w:p w14:paraId="1590EEEC" w14:textId="77777777" w:rsidR="007C232C" w:rsidRPr="00B24D9D" w:rsidRDefault="007C232C" w:rsidP="007C232C">
            <w:pPr>
              <w:pStyle w:val="TAL"/>
            </w:pPr>
            <w:r w:rsidRPr="00B24D9D">
              <w:t>(Reference to VnfVirtualLinkDesc)</w:t>
            </w:r>
          </w:p>
        </w:tc>
        <w:tc>
          <w:tcPr>
            <w:tcW w:w="3776" w:type="dxa"/>
            <w:tcBorders>
              <w:top w:val="single" w:sz="4" w:space="0" w:color="000000"/>
              <w:left w:val="single" w:sz="4" w:space="0" w:color="000000"/>
              <w:bottom w:val="single" w:sz="4" w:space="0" w:color="000000"/>
              <w:right w:val="single" w:sz="4" w:space="0" w:color="000000"/>
            </w:tcBorders>
            <w:hideMark/>
          </w:tcPr>
          <w:p w14:paraId="742A8808" w14:textId="77777777" w:rsidR="007C232C" w:rsidRPr="00B24D9D" w:rsidRDefault="007C232C" w:rsidP="007C232C">
            <w:pPr>
              <w:pStyle w:val="TAL"/>
            </w:pPr>
            <w:r w:rsidRPr="00B24D9D">
              <w:t xml:space="preserve">Uniquely </w:t>
            </w:r>
            <w:r w:rsidR="00AF264E" w:rsidRPr="00B24D9D">
              <w:t>references</w:t>
            </w:r>
            <w:r w:rsidRPr="00B24D9D">
              <w:t xml:space="preserve"> a VnfVirtualLinkDesc</w:t>
            </w:r>
            <w:r w:rsidR="003437AF" w:rsidRPr="00B24D9D">
              <w:t>.</w:t>
            </w:r>
          </w:p>
        </w:tc>
      </w:tr>
      <w:tr w:rsidR="007C232C" w:rsidRPr="00B24D9D" w14:paraId="328009CA" w14:textId="77777777" w:rsidTr="00C21944">
        <w:trPr>
          <w:jc w:val="center"/>
        </w:trPr>
        <w:tc>
          <w:tcPr>
            <w:tcW w:w="1936" w:type="dxa"/>
            <w:tcBorders>
              <w:top w:val="single" w:sz="4" w:space="0" w:color="000000"/>
              <w:left w:val="single" w:sz="4" w:space="0" w:color="000000"/>
              <w:bottom w:val="single" w:sz="4" w:space="0" w:color="000000"/>
              <w:right w:val="single" w:sz="4" w:space="0" w:color="000000"/>
            </w:tcBorders>
            <w:hideMark/>
          </w:tcPr>
          <w:p w14:paraId="1D5C2126" w14:textId="77777777" w:rsidR="007C232C" w:rsidRPr="00B24D9D" w:rsidRDefault="007C232C" w:rsidP="007C232C">
            <w:pPr>
              <w:pStyle w:val="TAL"/>
              <w:rPr>
                <w:szCs w:val="22"/>
              </w:rPr>
            </w:pPr>
            <w:r w:rsidRPr="00B24D9D">
              <w:t>bitrateRequirements</w:t>
            </w:r>
          </w:p>
        </w:tc>
        <w:tc>
          <w:tcPr>
            <w:tcW w:w="941" w:type="dxa"/>
            <w:tcBorders>
              <w:top w:val="single" w:sz="4" w:space="0" w:color="000000"/>
              <w:left w:val="single" w:sz="4" w:space="0" w:color="000000"/>
              <w:bottom w:val="single" w:sz="4" w:space="0" w:color="000000"/>
              <w:right w:val="single" w:sz="4" w:space="0" w:color="000000"/>
            </w:tcBorders>
            <w:hideMark/>
          </w:tcPr>
          <w:p w14:paraId="727061C1" w14:textId="77777777" w:rsidR="007C232C" w:rsidRPr="00B24D9D" w:rsidRDefault="007C232C" w:rsidP="007C232C">
            <w:pPr>
              <w:pStyle w:val="TAL"/>
              <w:rPr>
                <w:szCs w:val="22"/>
              </w:rPr>
            </w:pPr>
            <w:r w:rsidRPr="00B24D9D">
              <w:t>M</w:t>
            </w:r>
          </w:p>
        </w:tc>
        <w:tc>
          <w:tcPr>
            <w:tcW w:w="1156" w:type="dxa"/>
            <w:tcBorders>
              <w:top w:val="single" w:sz="4" w:space="0" w:color="000000"/>
              <w:left w:val="single" w:sz="4" w:space="0" w:color="000000"/>
              <w:bottom w:val="single" w:sz="4" w:space="0" w:color="000000"/>
              <w:right w:val="single" w:sz="4" w:space="0" w:color="000000"/>
            </w:tcBorders>
            <w:hideMark/>
          </w:tcPr>
          <w:p w14:paraId="5C6316BB" w14:textId="77777777" w:rsidR="007C232C" w:rsidRPr="00B24D9D" w:rsidRDefault="007C232C" w:rsidP="007C232C">
            <w:pPr>
              <w:pStyle w:val="TAL"/>
              <w:rPr>
                <w:szCs w:val="22"/>
              </w:rPr>
            </w:pPr>
            <w:r w:rsidRPr="00B24D9D">
              <w:t>1</w:t>
            </w:r>
          </w:p>
        </w:tc>
        <w:tc>
          <w:tcPr>
            <w:tcW w:w="1892" w:type="dxa"/>
            <w:tcBorders>
              <w:top w:val="single" w:sz="4" w:space="0" w:color="000000"/>
              <w:left w:val="single" w:sz="4" w:space="0" w:color="000000"/>
              <w:bottom w:val="single" w:sz="4" w:space="0" w:color="000000"/>
              <w:right w:val="single" w:sz="4" w:space="0" w:color="000000"/>
            </w:tcBorders>
            <w:hideMark/>
          </w:tcPr>
          <w:p w14:paraId="606BFA3E" w14:textId="77777777" w:rsidR="007C232C" w:rsidRPr="00B24D9D" w:rsidRDefault="007C232C" w:rsidP="007C232C">
            <w:pPr>
              <w:pStyle w:val="TAL"/>
              <w:rPr>
                <w:szCs w:val="22"/>
              </w:rPr>
            </w:pPr>
            <w:r w:rsidRPr="00B24D9D">
              <w:t>LinkBitrateRequirements</w:t>
            </w:r>
          </w:p>
        </w:tc>
        <w:tc>
          <w:tcPr>
            <w:tcW w:w="3776" w:type="dxa"/>
            <w:tcBorders>
              <w:top w:val="single" w:sz="4" w:space="0" w:color="000000"/>
              <w:left w:val="single" w:sz="4" w:space="0" w:color="000000"/>
              <w:bottom w:val="single" w:sz="4" w:space="0" w:color="000000"/>
              <w:right w:val="single" w:sz="4" w:space="0" w:color="000000"/>
            </w:tcBorders>
            <w:hideMark/>
          </w:tcPr>
          <w:p w14:paraId="296C1576" w14:textId="77777777" w:rsidR="007C232C" w:rsidRPr="00B24D9D" w:rsidRDefault="007C232C" w:rsidP="007C232C">
            <w:pPr>
              <w:pStyle w:val="TAL"/>
              <w:rPr>
                <w:szCs w:val="22"/>
              </w:rPr>
            </w:pPr>
            <w:r w:rsidRPr="00B24D9D">
              <w:t>Bitrate requirements for an instantiation level or bitrate delta for a scaling step</w:t>
            </w:r>
            <w:r w:rsidR="003437AF" w:rsidRPr="00B24D9D">
              <w:t>.</w:t>
            </w:r>
          </w:p>
        </w:tc>
      </w:tr>
    </w:tbl>
    <w:p w14:paraId="75044D84" w14:textId="77777777" w:rsidR="007C232C" w:rsidRPr="00B24D9D" w:rsidRDefault="007C232C" w:rsidP="00450CFC">
      <w:pPr>
        <w:rPr>
          <w:iCs/>
          <w:sz w:val="18"/>
          <w:szCs w:val="18"/>
        </w:rPr>
      </w:pPr>
    </w:p>
    <w:p w14:paraId="411EB791" w14:textId="77777777" w:rsidR="00193487" w:rsidRPr="00B24D9D" w:rsidRDefault="00193487" w:rsidP="00193487">
      <w:pPr>
        <w:pStyle w:val="Heading4"/>
      </w:pPr>
      <w:bookmarkStart w:id="817" w:name="_Toc145337424"/>
      <w:bookmarkStart w:id="818" w:name="_Toc145928693"/>
      <w:bookmarkStart w:id="819" w:name="_Toc146035647"/>
      <w:r w:rsidRPr="00B24D9D">
        <w:t>7.1.10.</w:t>
      </w:r>
      <w:r w:rsidR="00CD233A" w:rsidRPr="00B24D9D">
        <w:t>6</w:t>
      </w:r>
      <w:r w:rsidRPr="00B24D9D">
        <w:tab/>
        <w:t>VipCpLevel information element</w:t>
      </w:r>
      <w:bookmarkEnd w:id="817"/>
      <w:bookmarkEnd w:id="818"/>
      <w:bookmarkEnd w:id="819"/>
    </w:p>
    <w:p w14:paraId="5274FDD5" w14:textId="77777777" w:rsidR="00193487" w:rsidRPr="00B24D9D" w:rsidRDefault="00193487" w:rsidP="00193487">
      <w:pPr>
        <w:pStyle w:val="Heading5"/>
      </w:pPr>
      <w:bookmarkStart w:id="820" w:name="_Toc145337425"/>
      <w:bookmarkStart w:id="821" w:name="_Toc145928694"/>
      <w:bookmarkStart w:id="822" w:name="_Toc146035648"/>
      <w:r w:rsidRPr="00B24D9D">
        <w:t>7.1.10.</w:t>
      </w:r>
      <w:r w:rsidR="00CD233A" w:rsidRPr="00B24D9D">
        <w:t>6</w:t>
      </w:r>
      <w:r w:rsidRPr="00B24D9D">
        <w:t>.1</w:t>
      </w:r>
      <w:r w:rsidRPr="00B24D9D">
        <w:tab/>
        <w:t>Description</w:t>
      </w:r>
      <w:bookmarkEnd w:id="820"/>
      <w:bookmarkEnd w:id="821"/>
      <w:bookmarkEnd w:id="822"/>
    </w:p>
    <w:p w14:paraId="6D3AAB25" w14:textId="77777777" w:rsidR="00193487" w:rsidRPr="00B24D9D" w:rsidRDefault="00193487" w:rsidP="00193487">
      <w:r w:rsidRPr="00B24D9D">
        <w:t>The VipCpLevel information element indicates for a given VIP CPD in a given level the number of instances to deploy.</w:t>
      </w:r>
    </w:p>
    <w:p w14:paraId="7EC49150" w14:textId="77777777" w:rsidR="00193487" w:rsidRPr="00B24D9D" w:rsidRDefault="00193487" w:rsidP="00193487">
      <w:pPr>
        <w:pStyle w:val="Heading5"/>
      </w:pPr>
      <w:bookmarkStart w:id="823" w:name="_Toc145337426"/>
      <w:bookmarkStart w:id="824" w:name="_Toc145928695"/>
      <w:bookmarkStart w:id="825" w:name="_Toc146035649"/>
      <w:r w:rsidRPr="00B24D9D">
        <w:t>7.1.10.</w:t>
      </w:r>
      <w:r w:rsidR="00CD233A" w:rsidRPr="00B24D9D">
        <w:t>6</w:t>
      </w:r>
      <w:r w:rsidRPr="00B24D9D">
        <w:t>.2</w:t>
      </w:r>
      <w:r w:rsidRPr="00B24D9D">
        <w:tab/>
        <w:t>Attributes</w:t>
      </w:r>
      <w:bookmarkEnd w:id="823"/>
      <w:bookmarkEnd w:id="824"/>
      <w:bookmarkEnd w:id="825"/>
    </w:p>
    <w:p w14:paraId="5607B966" w14:textId="77777777" w:rsidR="00193487" w:rsidRPr="00B24D9D" w:rsidRDefault="00193487" w:rsidP="00193487">
      <w:r w:rsidRPr="00B24D9D">
        <w:t xml:space="preserve">The attributes of the VipCpLevel information element shall follow the indications provided in table </w:t>
      </w:r>
      <w:r w:rsidRPr="00523E3E">
        <w:t>7.1.10.</w:t>
      </w:r>
      <w:r w:rsidR="00CD233A" w:rsidRPr="00523E3E">
        <w:t>6</w:t>
      </w:r>
      <w:r w:rsidRPr="00523E3E">
        <w:t>.2-1</w:t>
      </w:r>
      <w:r w:rsidRPr="00B24D9D">
        <w:t>.</w:t>
      </w:r>
    </w:p>
    <w:p w14:paraId="01606A55" w14:textId="77777777" w:rsidR="00193487" w:rsidRPr="00B24D9D" w:rsidRDefault="00193487" w:rsidP="00193487">
      <w:pPr>
        <w:pStyle w:val="TH"/>
      </w:pPr>
      <w:r w:rsidRPr="00B24D9D">
        <w:t>Table 7.1.10.</w:t>
      </w:r>
      <w:r w:rsidR="00CD233A" w:rsidRPr="00B24D9D">
        <w:t>6</w:t>
      </w:r>
      <w:r w:rsidRPr="00B24D9D">
        <w:t>.2-1: Attributes of the VipCpLevel information element</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861"/>
        <w:gridCol w:w="961"/>
        <w:gridCol w:w="1156"/>
        <w:gridCol w:w="1682"/>
        <w:gridCol w:w="4042"/>
      </w:tblGrid>
      <w:tr w:rsidR="00193487" w:rsidRPr="00B24D9D" w14:paraId="00C3E30A" w14:textId="77777777" w:rsidTr="00C21944">
        <w:trPr>
          <w:jc w:val="center"/>
        </w:trPr>
        <w:tc>
          <w:tcPr>
            <w:tcW w:w="1861" w:type="dxa"/>
            <w:shd w:val="clear" w:color="auto" w:fill="auto"/>
            <w:hideMark/>
          </w:tcPr>
          <w:p w14:paraId="6ADBDE0C" w14:textId="77777777" w:rsidR="00193487" w:rsidRPr="00B24D9D" w:rsidRDefault="00193487" w:rsidP="00AE452F">
            <w:pPr>
              <w:pStyle w:val="TAH"/>
            </w:pPr>
            <w:r w:rsidRPr="00B24D9D">
              <w:t>Attribute</w:t>
            </w:r>
          </w:p>
        </w:tc>
        <w:tc>
          <w:tcPr>
            <w:tcW w:w="961" w:type="dxa"/>
            <w:shd w:val="clear" w:color="auto" w:fill="auto"/>
            <w:hideMark/>
          </w:tcPr>
          <w:p w14:paraId="0FE261C8" w14:textId="77777777" w:rsidR="00193487" w:rsidRPr="00B24D9D" w:rsidRDefault="00193487" w:rsidP="00AE452F">
            <w:pPr>
              <w:pStyle w:val="TAH"/>
            </w:pPr>
            <w:r w:rsidRPr="00B24D9D">
              <w:t>Qualifier</w:t>
            </w:r>
          </w:p>
        </w:tc>
        <w:tc>
          <w:tcPr>
            <w:tcW w:w="1156" w:type="dxa"/>
            <w:shd w:val="clear" w:color="auto" w:fill="auto"/>
            <w:hideMark/>
          </w:tcPr>
          <w:p w14:paraId="7ACDF890" w14:textId="77777777" w:rsidR="00193487" w:rsidRPr="00B24D9D" w:rsidRDefault="00193487" w:rsidP="00AE452F">
            <w:pPr>
              <w:pStyle w:val="TAH"/>
            </w:pPr>
            <w:r w:rsidRPr="00B24D9D">
              <w:t>Cardinality</w:t>
            </w:r>
          </w:p>
        </w:tc>
        <w:tc>
          <w:tcPr>
            <w:tcW w:w="1682" w:type="dxa"/>
            <w:shd w:val="clear" w:color="auto" w:fill="auto"/>
            <w:hideMark/>
          </w:tcPr>
          <w:p w14:paraId="4AC5B462" w14:textId="77777777" w:rsidR="00193487" w:rsidRPr="00B24D9D" w:rsidRDefault="00193487" w:rsidP="00AE452F">
            <w:pPr>
              <w:pStyle w:val="TAH"/>
            </w:pPr>
            <w:r w:rsidRPr="00B24D9D">
              <w:t>Content</w:t>
            </w:r>
          </w:p>
        </w:tc>
        <w:tc>
          <w:tcPr>
            <w:tcW w:w="4042" w:type="dxa"/>
            <w:shd w:val="clear" w:color="auto" w:fill="auto"/>
            <w:hideMark/>
          </w:tcPr>
          <w:p w14:paraId="1DA5E80C" w14:textId="77777777" w:rsidR="00193487" w:rsidRPr="00B24D9D" w:rsidRDefault="00193487" w:rsidP="00AE452F">
            <w:pPr>
              <w:pStyle w:val="TAH"/>
            </w:pPr>
            <w:r w:rsidRPr="00B24D9D">
              <w:t>Description</w:t>
            </w:r>
          </w:p>
        </w:tc>
      </w:tr>
      <w:tr w:rsidR="00193487" w:rsidRPr="00B24D9D" w14:paraId="2DD22370" w14:textId="77777777" w:rsidTr="00C21944">
        <w:trPr>
          <w:jc w:val="center"/>
        </w:trPr>
        <w:tc>
          <w:tcPr>
            <w:tcW w:w="1861" w:type="dxa"/>
            <w:shd w:val="clear" w:color="auto" w:fill="auto"/>
          </w:tcPr>
          <w:p w14:paraId="75E99F77" w14:textId="77777777" w:rsidR="00193487" w:rsidRPr="00B24D9D" w:rsidRDefault="00193487" w:rsidP="00AE452F">
            <w:pPr>
              <w:pStyle w:val="TAL"/>
            </w:pPr>
            <w:r w:rsidRPr="00B24D9D">
              <w:t>vipCpdId</w:t>
            </w:r>
          </w:p>
        </w:tc>
        <w:tc>
          <w:tcPr>
            <w:tcW w:w="961" w:type="dxa"/>
            <w:shd w:val="clear" w:color="auto" w:fill="auto"/>
          </w:tcPr>
          <w:p w14:paraId="1E979836" w14:textId="77777777" w:rsidR="00193487" w:rsidRPr="00B24D9D" w:rsidRDefault="00193487" w:rsidP="00AE452F">
            <w:pPr>
              <w:pStyle w:val="TAL"/>
            </w:pPr>
            <w:r w:rsidRPr="00B24D9D">
              <w:t>M</w:t>
            </w:r>
          </w:p>
        </w:tc>
        <w:tc>
          <w:tcPr>
            <w:tcW w:w="1156" w:type="dxa"/>
            <w:shd w:val="clear" w:color="auto" w:fill="auto"/>
          </w:tcPr>
          <w:p w14:paraId="38B717EC" w14:textId="77777777" w:rsidR="00193487" w:rsidRPr="00B24D9D" w:rsidRDefault="00193487" w:rsidP="00AE452F">
            <w:pPr>
              <w:pStyle w:val="TAL"/>
            </w:pPr>
            <w:r w:rsidRPr="00B24D9D">
              <w:t>1</w:t>
            </w:r>
          </w:p>
        </w:tc>
        <w:tc>
          <w:tcPr>
            <w:tcW w:w="1682" w:type="dxa"/>
            <w:shd w:val="clear" w:color="auto" w:fill="auto"/>
          </w:tcPr>
          <w:p w14:paraId="631D9D70" w14:textId="77777777" w:rsidR="00193487" w:rsidRPr="00B24D9D" w:rsidRDefault="00193487" w:rsidP="00AE452F">
            <w:pPr>
              <w:pStyle w:val="TAL"/>
            </w:pPr>
            <w:r w:rsidRPr="00B24D9D">
              <w:t>Identifier (Reference to VipCpd)</w:t>
            </w:r>
          </w:p>
        </w:tc>
        <w:tc>
          <w:tcPr>
            <w:tcW w:w="4042" w:type="dxa"/>
            <w:shd w:val="clear" w:color="auto" w:fill="auto"/>
          </w:tcPr>
          <w:p w14:paraId="022DB053" w14:textId="77777777" w:rsidR="00193487" w:rsidRPr="00B24D9D" w:rsidRDefault="00193487" w:rsidP="00AE452F">
            <w:pPr>
              <w:pStyle w:val="TAL"/>
            </w:pPr>
            <w:r w:rsidRPr="00B24D9D">
              <w:t>Uniquely references a VIP CPD.</w:t>
            </w:r>
          </w:p>
        </w:tc>
      </w:tr>
      <w:tr w:rsidR="00193487" w:rsidRPr="00B24D9D" w14:paraId="3C37BA0B" w14:textId="77777777" w:rsidTr="00C21944">
        <w:trPr>
          <w:jc w:val="center"/>
        </w:trPr>
        <w:tc>
          <w:tcPr>
            <w:tcW w:w="1861" w:type="dxa"/>
            <w:shd w:val="clear" w:color="auto" w:fill="auto"/>
          </w:tcPr>
          <w:p w14:paraId="71A65DDF" w14:textId="77777777" w:rsidR="00193487" w:rsidRPr="00B24D9D" w:rsidRDefault="00193487" w:rsidP="00AE452F">
            <w:pPr>
              <w:pStyle w:val="TAL"/>
            </w:pPr>
            <w:r w:rsidRPr="00B24D9D">
              <w:t>numberOfInstances</w:t>
            </w:r>
          </w:p>
        </w:tc>
        <w:tc>
          <w:tcPr>
            <w:tcW w:w="961" w:type="dxa"/>
            <w:shd w:val="clear" w:color="auto" w:fill="auto"/>
          </w:tcPr>
          <w:p w14:paraId="166C3138" w14:textId="77777777" w:rsidR="00193487" w:rsidRPr="00B24D9D" w:rsidRDefault="00193487" w:rsidP="00AE452F">
            <w:pPr>
              <w:pStyle w:val="TAL"/>
            </w:pPr>
            <w:r w:rsidRPr="00B24D9D">
              <w:t>M</w:t>
            </w:r>
          </w:p>
        </w:tc>
        <w:tc>
          <w:tcPr>
            <w:tcW w:w="1156" w:type="dxa"/>
            <w:shd w:val="clear" w:color="auto" w:fill="auto"/>
          </w:tcPr>
          <w:p w14:paraId="4FA8F8E6" w14:textId="77777777" w:rsidR="00193487" w:rsidRPr="00B24D9D" w:rsidRDefault="00193487" w:rsidP="00AE452F">
            <w:pPr>
              <w:pStyle w:val="TAL"/>
            </w:pPr>
            <w:r w:rsidRPr="00B24D9D">
              <w:t>1</w:t>
            </w:r>
          </w:p>
        </w:tc>
        <w:tc>
          <w:tcPr>
            <w:tcW w:w="1682" w:type="dxa"/>
            <w:shd w:val="clear" w:color="auto" w:fill="auto"/>
          </w:tcPr>
          <w:p w14:paraId="20617B4E" w14:textId="77777777" w:rsidR="00193487" w:rsidRPr="00B24D9D" w:rsidRDefault="00193487" w:rsidP="00AE452F">
            <w:pPr>
              <w:pStyle w:val="TAL"/>
            </w:pPr>
            <w:r w:rsidRPr="00B24D9D">
              <w:t>Integer</w:t>
            </w:r>
          </w:p>
        </w:tc>
        <w:tc>
          <w:tcPr>
            <w:tcW w:w="4042" w:type="dxa"/>
            <w:shd w:val="clear" w:color="auto" w:fill="auto"/>
          </w:tcPr>
          <w:p w14:paraId="56C41A74" w14:textId="77777777" w:rsidR="00193487" w:rsidRPr="00B24D9D" w:rsidRDefault="00193487" w:rsidP="00AE452F">
            <w:pPr>
              <w:pStyle w:val="TAL"/>
            </w:pPr>
            <w:r w:rsidRPr="00B24D9D">
              <w:t>Number of VIP CP instances based on the referenced VipCpd to deploy for an instantiation level or for a scaling delta. Shall be zero or greater.</w:t>
            </w:r>
          </w:p>
        </w:tc>
      </w:tr>
    </w:tbl>
    <w:p w14:paraId="40E91309" w14:textId="77777777" w:rsidR="00193487" w:rsidRPr="00B24D9D" w:rsidRDefault="00193487" w:rsidP="00450CFC">
      <w:pPr>
        <w:rPr>
          <w:iCs/>
          <w:sz w:val="18"/>
          <w:szCs w:val="18"/>
        </w:rPr>
      </w:pPr>
    </w:p>
    <w:p w14:paraId="488C0E58" w14:textId="77777777" w:rsidR="00115477" w:rsidRPr="00B24D9D" w:rsidRDefault="00115477" w:rsidP="00AB626B">
      <w:pPr>
        <w:pStyle w:val="Heading3"/>
      </w:pPr>
      <w:bookmarkStart w:id="826" w:name="_Toc145337427"/>
      <w:bookmarkStart w:id="827" w:name="_Toc145928696"/>
      <w:bookmarkStart w:id="828" w:name="_Toc146035650"/>
      <w:r w:rsidRPr="00B24D9D">
        <w:t>7.1.11</w:t>
      </w:r>
      <w:r w:rsidRPr="00B24D9D">
        <w:tab/>
        <w:t>Information elements related to monitoring</w:t>
      </w:r>
      <w:bookmarkEnd w:id="826"/>
      <w:bookmarkEnd w:id="827"/>
      <w:bookmarkEnd w:id="828"/>
    </w:p>
    <w:p w14:paraId="400F2A26" w14:textId="77777777" w:rsidR="00115477" w:rsidRPr="00B24D9D" w:rsidRDefault="00115477" w:rsidP="00AB626B">
      <w:pPr>
        <w:pStyle w:val="Heading4"/>
      </w:pPr>
      <w:bookmarkStart w:id="829" w:name="_Toc145337428"/>
      <w:bookmarkStart w:id="830" w:name="_Toc145928697"/>
      <w:bookmarkStart w:id="831" w:name="_Toc146035651"/>
      <w:r w:rsidRPr="00B24D9D">
        <w:t>7.1.11.1</w:t>
      </w:r>
      <w:r w:rsidRPr="00B24D9D">
        <w:tab/>
        <w:t>Introduction</w:t>
      </w:r>
      <w:bookmarkEnd w:id="829"/>
      <w:bookmarkEnd w:id="830"/>
      <w:bookmarkEnd w:id="831"/>
    </w:p>
    <w:p w14:paraId="20D0C807" w14:textId="77777777" w:rsidR="00115477" w:rsidRPr="00B24D9D" w:rsidRDefault="00115477" w:rsidP="00450CFC">
      <w:r w:rsidRPr="00B24D9D">
        <w:t>The clause</w:t>
      </w:r>
      <w:r w:rsidR="000507D0" w:rsidRPr="00B24D9D">
        <w:t>s</w:t>
      </w:r>
      <w:r w:rsidRPr="00B24D9D">
        <w:t xml:space="preserve"> below define the information elements related to monitoring.</w:t>
      </w:r>
    </w:p>
    <w:p w14:paraId="04966E51" w14:textId="77777777" w:rsidR="00115477" w:rsidRPr="00B24D9D" w:rsidRDefault="00115477" w:rsidP="001C6F52">
      <w:pPr>
        <w:pStyle w:val="Heading4"/>
      </w:pPr>
      <w:bookmarkStart w:id="832" w:name="_Toc145337429"/>
      <w:bookmarkStart w:id="833" w:name="_Toc145928698"/>
      <w:bookmarkStart w:id="834" w:name="_Toc146035652"/>
      <w:r w:rsidRPr="00B24D9D">
        <w:t>7.1.11.2</w:t>
      </w:r>
      <w:r w:rsidRPr="00B24D9D">
        <w:tab/>
        <w:t>VnfIndicator information element</w:t>
      </w:r>
      <w:bookmarkEnd w:id="832"/>
      <w:bookmarkEnd w:id="833"/>
      <w:bookmarkEnd w:id="834"/>
    </w:p>
    <w:p w14:paraId="1A12CEA1" w14:textId="77777777" w:rsidR="00115477" w:rsidRPr="00B24D9D" w:rsidRDefault="00115477" w:rsidP="00AB626B">
      <w:pPr>
        <w:pStyle w:val="Heading5"/>
      </w:pPr>
      <w:bookmarkStart w:id="835" w:name="_Toc145337430"/>
      <w:bookmarkStart w:id="836" w:name="_Toc145928699"/>
      <w:bookmarkStart w:id="837" w:name="_Toc146035653"/>
      <w:r w:rsidRPr="00B24D9D">
        <w:t>7.1.11.2.1</w:t>
      </w:r>
      <w:r w:rsidRPr="00B24D9D">
        <w:tab/>
        <w:t>Description</w:t>
      </w:r>
      <w:bookmarkEnd w:id="835"/>
      <w:bookmarkEnd w:id="836"/>
      <w:bookmarkEnd w:id="837"/>
    </w:p>
    <w:p w14:paraId="5E8DA89D" w14:textId="77777777" w:rsidR="00115477" w:rsidRPr="00B24D9D" w:rsidRDefault="00115477" w:rsidP="00115477">
      <w:r w:rsidRPr="00B24D9D">
        <w:t xml:space="preserve">The VnfIndicator information element defines the indicator the VNF supports. </w:t>
      </w:r>
    </w:p>
    <w:p w14:paraId="7B8A7CBA" w14:textId="77777777" w:rsidR="00115477" w:rsidRPr="00B24D9D" w:rsidRDefault="00115477" w:rsidP="00AB626B">
      <w:pPr>
        <w:pStyle w:val="Heading5"/>
      </w:pPr>
      <w:bookmarkStart w:id="838" w:name="_Toc145337431"/>
      <w:bookmarkStart w:id="839" w:name="_Toc145928700"/>
      <w:bookmarkStart w:id="840" w:name="_Toc146035654"/>
      <w:r w:rsidRPr="00B24D9D">
        <w:t>7.1.11.2.2</w:t>
      </w:r>
      <w:r w:rsidRPr="00B24D9D">
        <w:tab/>
        <w:t>Attributes</w:t>
      </w:r>
      <w:bookmarkEnd w:id="838"/>
      <w:bookmarkEnd w:id="839"/>
      <w:bookmarkEnd w:id="840"/>
    </w:p>
    <w:p w14:paraId="0ADFE8C7" w14:textId="77777777" w:rsidR="00115477" w:rsidRPr="00B24D9D" w:rsidRDefault="00115477" w:rsidP="00115477">
      <w:r w:rsidRPr="00B24D9D">
        <w:t xml:space="preserve">The attributes of the VnfIndicator information element shall follow the indications provided in table </w:t>
      </w:r>
      <w:r w:rsidRPr="00523E3E">
        <w:t>7.1.11.2.2-1</w:t>
      </w:r>
      <w:r w:rsidRPr="00B24D9D">
        <w:t>.</w:t>
      </w:r>
    </w:p>
    <w:p w14:paraId="4AF1E1D9" w14:textId="77777777" w:rsidR="00115477" w:rsidRPr="00B24D9D" w:rsidRDefault="00115477" w:rsidP="00513272">
      <w:pPr>
        <w:pStyle w:val="TH"/>
      </w:pPr>
      <w:r w:rsidRPr="00B24D9D">
        <w:lastRenderedPageBreak/>
        <w:t>Table 7.1.11.2.2-1</w:t>
      </w:r>
      <w:r w:rsidR="001C6F52" w:rsidRPr="00B24D9D">
        <w:t>:</w:t>
      </w:r>
      <w:r w:rsidRPr="00B24D9D">
        <w:t xml:space="preserve"> Attributes of the VnfIndicator information element</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426"/>
        <w:gridCol w:w="961"/>
        <w:gridCol w:w="1156"/>
        <w:gridCol w:w="961"/>
        <w:gridCol w:w="5198"/>
      </w:tblGrid>
      <w:tr w:rsidR="00115477" w:rsidRPr="00B24D9D" w14:paraId="3524D22D" w14:textId="77777777" w:rsidTr="00C21944">
        <w:trPr>
          <w:jc w:val="center"/>
        </w:trPr>
        <w:tc>
          <w:tcPr>
            <w:tcW w:w="1426" w:type="dxa"/>
            <w:shd w:val="clear" w:color="auto" w:fill="auto"/>
            <w:hideMark/>
          </w:tcPr>
          <w:p w14:paraId="3C722D94" w14:textId="77777777" w:rsidR="00115477" w:rsidRPr="00B24D9D" w:rsidRDefault="00115477" w:rsidP="000C5DB0">
            <w:pPr>
              <w:pStyle w:val="TAH"/>
            </w:pPr>
            <w:r w:rsidRPr="00B24D9D">
              <w:t>Attribute</w:t>
            </w:r>
          </w:p>
        </w:tc>
        <w:tc>
          <w:tcPr>
            <w:tcW w:w="961" w:type="dxa"/>
            <w:shd w:val="clear" w:color="auto" w:fill="auto"/>
            <w:hideMark/>
          </w:tcPr>
          <w:p w14:paraId="034B6840" w14:textId="77777777" w:rsidR="00115477" w:rsidRPr="00B24D9D" w:rsidRDefault="00115477" w:rsidP="000C5DB0">
            <w:pPr>
              <w:pStyle w:val="TAH"/>
            </w:pPr>
            <w:r w:rsidRPr="00B24D9D">
              <w:t>Qualifier</w:t>
            </w:r>
          </w:p>
        </w:tc>
        <w:tc>
          <w:tcPr>
            <w:tcW w:w="1156" w:type="dxa"/>
            <w:shd w:val="clear" w:color="auto" w:fill="auto"/>
            <w:hideMark/>
          </w:tcPr>
          <w:p w14:paraId="7EEB1EC9" w14:textId="77777777" w:rsidR="00115477" w:rsidRPr="00B24D9D" w:rsidRDefault="00115477" w:rsidP="000C5DB0">
            <w:pPr>
              <w:pStyle w:val="TAH"/>
            </w:pPr>
            <w:r w:rsidRPr="00B24D9D">
              <w:t>Cardinality</w:t>
            </w:r>
          </w:p>
        </w:tc>
        <w:tc>
          <w:tcPr>
            <w:tcW w:w="961" w:type="dxa"/>
            <w:shd w:val="clear" w:color="auto" w:fill="auto"/>
            <w:hideMark/>
          </w:tcPr>
          <w:p w14:paraId="1D09066D" w14:textId="77777777" w:rsidR="00115477" w:rsidRPr="00B24D9D" w:rsidRDefault="00115477" w:rsidP="000C5DB0">
            <w:pPr>
              <w:pStyle w:val="TAH"/>
            </w:pPr>
            <w:r w:rsidRPr="00B24D9D">
              <w:t>Content</w:t>
            </w:r>
          </w:p>
        </w:tc>
        <w:tc>
          <w:tcPr>
            <w:tcW w:w="5198" w:type="dxa"/>
            <w:shd w:val="clear" w:color="auto" w:fill="auto"/>
            <w:hideMark/>
          </w:tcPr>
          <w:p w14:paraId="7E48424F" w14:textId="77777777" w:rsidR="00115477" w:rsidRPr="00B24D9D" w:rsidRDefault="00115477" w:rsidP="000C5DB0">
            <w:pPr>
              <w:pStyle w:val="TAH"/>
            </w:pPr>
            <w:r w:rsidRPr="00B24D9D">
              <w:t>Description</w:t>
            </w:r>
          </w:p>
        </w:tc>
      </w:tr>
      <w:tr w:rsidR="00115477" w:rsidRPr="00B24D9D" w14:paraId="7CD14B51" w14:textId="77777777" w:rsidTr="00C21944">
        <w:trPr>
          <w:jc w:val="center"/>
        </w:trPr>
        <w:tc>
          <w:tcPr>
            <w:tcW w:w="1426" w:type="dxa"/>
            <w:shd w:val="clear" w:color="auto" w:fill="auto"/>
            <w:hideMark/>
          </w:tcPr>
          <w:p w14:paraId="609FDD64" w14:textId="77777777" w:rsidR="00115477" w:rsidRPr="00B24D9D" w:rsidRDefault="00150741" w:rsidP="000C5DB0">
            <w:pPr>
              <w:pStyle w:val="TAL"/>
            </w:pPr>
            <w:r w:rsidRPr="00B24D9D">
              <w:t>i</w:t>
            </w:r>
            <w:r w:rsidR="00115477" w:rsidRPr="00B24D9D">
              <w:t>d</w:t>
            </w:r>
          </w:p>
        </w:tc>
        <w:tc>
          <w:tcPr>
            <w:tcW w:w="961" w:type="dxa"/>
            <w:shd w:val="clear" w:color="auto" w:fill="auto"/>
            <w:hideMark/>
          </w:tcPr>
          <w:p w14:paraId="6FFD2562" w14:textId="77777777" w:rsidR="00115477" w:rsidRPr="00B24D9D" w:rsidRDefault="00115477" w:rsidP="000C5DB0">
            <w:pPr>
              <w:pStyle w:val="TAL"/>
            </w:pPr>
            <w:r w:rsidRPr="00B24D9D">
              <w:t>M</w:t>
            </w:r>
          </w:p>
        </w:tc>
        <w:tc>
          <w:tcPr>
            <w:tcW w:w="1156" w:type="dxa"/>
            <w:shd w:val="clear" w:color="auto" w:fill="auto"/>
            <w:hideMark/>
          </w:tcPr>
          <w:p w14:paraId="5D901B8F" w14:textId="77777777" w:rsidR="00115477" w:rsidRPr="00B24D9D" w:rsidRDefault="00115477" w:rsidP="000C5DB0">
            <w:pPr>
              <w:pStyle w:val="TAL"/>
            </w:pPr>
            <w:r w:rsidRPr="00B24D9D">
              <w:t>1</w:t>
            </w:r>
          </w:p>
        </w:tc>
        <w:tc>
          <w:tcPr>
            <w:tcW w:w="961" w:type="dxa"/>
            <w:shd w:val="clear" w:color="auto" w:fill="auto"/>
            <w:hideMark/>
          </w:tcPr>
          <w:p w14:paraId="7C7E19A2" w14:textId="77777777" w:rsidR="00115477" w:rsidRPr="00B24D9D" w:rsidRDefault="00115477" w:rsidP="000C5DB0">
            <w:pPr>
              <w:pStyle w:val="TAL"/>
            </w:pPr>
            <w:r w:rsidRPr="00B24D9D">
              <w:t>Identifier</w:t>
            </w:r>
          </w:p>
        </w:tc>
        <w:tc>
          <w:tcPr>
            <w:tcW w:w="5198" w:type="dxa"/>
            <w:shd w:val="clear" w:color="auto" w:fill="auto"/>
            <w:hideMark/>
          </w:tcPr>
          <w:p w14:paraId="0CAA5025" w14:textId="77777777" w:rsidR="00115477" w:rsidRPr="00B24D9D" w:rsidRDefault="00115477" w:rsidP="000C5DB0">
            <w:pPr>
              <w:pStyle w:val="TAL"/>
            </w:pPr>
            <w:r w:rsidRPr="00B24D9D">
              <w:t>Unique identifier</w:t>
            </w:r>
            <w:r w:rsidR="00C661D2" w:rsidRPr="00B24D9D">
              <w:t xml:space="preserve"> of the VnfIndicator</w:t>
            </w:r>
            <w:r w:rsidRPr="00B24D9D">
              <w:t>.</w:t>
            </w:r>
          </w:p>
        </w:tc>
      </w:tr>
      <w:tr w:rsidR="00115477" w:rsidRPr="00B24D9D" w14:paraId="29D75485" w14:textId="77777777" w:rsidTr="00C21944">
        <w:trPr>
          <w:jc w:val="center"/>
        </w:trPr>
        <w:tc>
          <w:tcPr>
            <w:tcW w:w="1426" w:type="dxa"/>
            <w:shd w:val="clear" w:color="auto" w:fill="auto"/>
            <w:hideMark/>
          </w:tcPr>
          <w:p w14:paraId="04436541" w14:textId="77777777" w:rsidR="00115477" w:rsidRPr="00B24D9D" w:rsidRDefault="00150741" w:rsidP="000C5DB0">
            <w:pPr>
              <w:pStyle w:val="TAL"/>
            </w:pPr>
            <w:r w:rsidRPr="00B24D9D">
              <w:t>n</w:t>
            </w:r>
            <w:r w:rsidR="00115477" w:rsidRPr="00B24D9D">
              <w:t>ame</w:t>
            </w:r>
          </w:p>
        </w:tc>
        <w:tc>
          <w:tcPr>
            <w:tcW w:w="961" w:type="dxa"/>
            <w:shd w:val="clear" w:color="auto" w:fill="auto"/>
            <w:hideMark/>
          </w:tcPr>
          <w:p w14:paraId="289027C9" w14:textId="77777777" w:rsidR="00115477" w:rsidRPr="00B24D9D" w:rsidRDefault="00115477" w:rsidP="000C5DB0">
            <w:pPr>
              <w:pStyle w:val="TAL"/>
            </w:pPr>
            <w:r w:rsidRPr="00B24D9D">
              <w:t>M</w:t>
            </w:r>
          </w:p>
        </w:tc>
        <w:tc>
          <w:tcPr>
            <w:tcW w:w="1156" w:type="dxa"/>
            <w:shd w:val="clear" w:color="auto" w:fill="auto"/>
            <w:hideMark/>
          </w:tcPr>
          <w:p w14:paraId="3D531433" w14:textId="77777777" w:rsidR="00115477" w:rsidRPr="00B24D9D" w:rsidRDefault="00115477" w:rsidP="000C5DB0">
            <w:pPr>
              <w:pStyle w:val="TAL"/>
            </w:pPr>
            <w:r w:rsidRPr="00B24D9D">
              <w:t>0..1</w:t>
            </w:r>
          </w:p>
        </w:tc>
        <w:tc>
          <w:tcPr>
            <w:tcW w:w="961" w:type="dxa"/>
            <w:shd w:val="clear" w:color="auto" w:fill="auto"/>
            <w:hideMark/>
          </w:tcPr>
          <w:p w14:paraId="373ABBA0" w14:textId="77777777" w:rsidR="00115477" w:rsidRPr="00B24D9D" w:rsidRDefault="00224850" w:rsidP="000C5DB0">
            <w:pPr>
              <w:pStyle w:val="TAL"/>
            </w:pPr>
            <w:r w:rsidRPr="00B24D9D">
              <w:t>S</w:t>
            </w:r>
            <w:r w:rsidR="00115477" w:rsidRPr="00B24D9D">
              <w:t>tring</w:t>
            </w:r>
          </w:p>
        </w:tc>
        <w:tc>
          <w:tcPr>
            <w:tcW w:w="5198" w:type="dxa"/>
            <w:shd w:val="clear" w:color="auto" w:fill="auto"/>
            <w:hideMark/>
          </w:tcPr>
          <w:p w14:paraId="633CAD75" w14:textId="77777777" w:rsidR="00115477" w:rsidRPr="00B24D9D" w:rsidRDefault="00115477" w:rsidP="000C5DB0">
            <w:pPr>
              <w:pStyle w:val="TAL"/>
            </w:pPr>
            <w:r w:rsidRPr="00B24D9D">
              <w:t xml:space="preserve">The human readable name of the </w:t>
            </w:r>
            <w:r w:rsidR="0076332E" w:rsidRPr="00B24D9D">
              <w:t>Vnf</w:t>
            </w:r>
            <w:r w:rsidRPr="00B24D9D">
              <w:t>Indicator.</w:t>
            </w:r>
          </w:p>
        </w:tc>
      </w:tr>
      <w:tr w:rsidR="00115477" w:rsidRPr="00B24D9D" w14:paraId="220387E4" w14:textId="77777777" w:rsidTr="00C21944">
        <w:trPr>
          <w:jc w:val="center"/>
        </w:trPr>
        <w:tc>
          <w:tcPr>
            <w:tcW w:w="1426" w:type="dxa"/>
            <w:shd w:val="clear" w:color="auto" w:fill="auto"/>
            <w:hideMark/>
          </w:tcPr>
          <w:p w14:paraId="44D24530" w14:textId="77777777" w:rsidR="00115477" w:rsidRPr="00B24D9D" w:rsidRDefault="00115477" w:rsidP="000C5DB0">
            <w:pPr>
              <w:pStyle w:val="TAL"/>
            </w:pPr>
            <w:r w:rsidRPr="00B24D9D">
              <w:t>indicatorValue</w:t>
            </w:r>
          </w:p>
        </w:tc>
        <w:tc>
          <w:tcPr>
            <w:tcW w:w="961" w:type="dxa"/>
            <w:shd w:val="clear" w:color="auto" w:fill="auto"/>
            <w:hideMark/>
          </w:tcPr>
          <w:p w14:paraId="51B5183B" w14:textId="77777777" w:rsidR="00115477" w:rsidRPr="00B24D9D" w:rsidRDefault="00115477" w:rsidP="000C5DB0">
            <w:pPr>
              <w:pStyle w:val="TAL"/>
            </w:pPr>
            <w:r w:rsidRPr="00B24D9D">
              <w:t>M</w:t>
            </w:r>
          </w:p>
        </w:tc>
        <w:tc>
          <w:tcPr>
            <w:tcW w:w="1156" w:type="dxa"/>
            <w:shd w:val="clear" w:color="auto" w:fill="auto"/>
            <w:hideMark/>
          </w:tcPr>
          <w:p w14:paraId="2B6F6873" w14:textId="77777777" w:rsidR="00115477" w:rsidRPr="00B24D9D" w:rsidRDefault="00115477" w:rsidP="000C5DB0">
            <w:pPr>
              <w:pStyle w:val="TAL"/>
            </w:pPr>
            <w:proofErr w:type="gramStart"/>
            <w:r w:rsidRPr="00B24D9D">
              <w:t>1..N</w:t>
            </w:r>
            <w:proofErr w:type="gramEnd"/>
          </w:p>
        </w:tc>
        <w:tc>
          <w:tcPr>
            <w:tcW w:w="961" w:type="dxa"/>
            <w:shd w:val="clear" w:color="auto" w:fill="auto"/>
            <w:hideMark/>
          </w:tcPr>
          <w:p w14:paraId="6C06D586" w14:textId="77777777" w:rsidR="00115477" w:rsidRPr="00B24D9D" w:rsidRDefault="00115477" w:rsidP="000C5DB0">
            <w:pPr>
              <w:pStyle w:val="TAL"/>
              <w:rPr>
                <w:szCs w:val="22"/>
              </w:rPr>
            </w:pPr>
            <w:r w:rsidRPr="00B24D9D">
              <w:rPr>
                <w:szCs w:val="22"/>
              </w:rPr>
              <w:t>String</w:t>
            </w:r>
          </w:p>
        </w:tc>
        <w:tc>
          <w:tcPr>
            <w:tcW w:w="5198" w:type="dxa"/>
            <w:shd w:val="clear" w:color="auto" w:fill="auto"/>
            <w:hideMark/>
          </w:tcPr>
          <w:p w14:paraId="5D3A5609" w14:textId="77777777" w:rsidR="00115477" w:rsidRPr="00B24D9D" w:rsidRDefault="00115477" w:rsidP="000C5DB0">
            <w:pPr>
              <w:pStyle w:val="TAL"/>
              <w:rPr>
                <w:szCs w:val="22"/>
              </w:rPr>
            </w:pPr>
            <w:r w:rsidRPr="00B24D9D">
              <w:rPr>
                <w:szCs w:val="22"/>
              </w:rPr>
              <w:t>Defines the allowed values or value ranges of this indicator</w:t>
            </w:r>
            <w:r w:rsidR="0076332E" w:rsidRPr="00B24D9D">
              <w:rPr>
                <w:szCs w:val="22"/>
              </w:rPr>
              <w:t>.</w:t>
            </w:r>
          </w:p>
        </w:tc>
      </w:tr>
      <w:tr w:rsidR="00115477" w:rsidRPr="00B24D9D" w14:paraId="72E743F9" w14:textId="77777777" w:rsidTr="00C21944">
        <w:trPr>
          <w:jc w:val="center"/>
        </w:trPr>
        <w:tc>
          <w:tcPr>
            <w:tcW w:w="1426" w:type="dxa"/>
            <w:shd w:val="clear" w:color="auto" w:fill="auto"/>
            <w:hideMark/>
          </w:tcPr>
          <w:p w14:paraId="7C80E986" w14:textId="77777777" w:rsidR="00115477" w:rsidRPr="00B24D9D" w:rsidRDefault="00115477" w:rsidP="000C5DB0">
            <w:pPr>
              <w:pStyle w:val="TAL"/>
            </w:pPr>
            <w:r w:rsidRPr="00B24D9D">
              <w:t>source</w:t>
            </w:r>
          </w:p>
        </w:tc>
        <w:tc>
          <w:tcPr>
            <w:tcW w:w="961" w:type="dxa"/>
            <w:shd w:val="clear" w:color="auto" w:fill="auto"/>
            <w:hideMark/>
          </w:tcPr>
          <w:p w14:paraId="788BC69E" w14:textId="77777777" w:rsidR="00115477" w:rsidRPr="00B24D9D" w:rsidRDefault="00115477" w:rsidP="000C5DB0">
            <w:pPr>
              <w:pStyle w:val="TAL"/>
            </w:pPr>
            <w:r w:rsidRPr="00B24D9D">
              <w:t>M</w:t>
            </w:r>
          </w:p>
        </w:tc>
        <w:tc>
          <w:tcPr>
            <w:tcW w:w="1156" w:type="dxa"/>
            <w:shd w:val="clear" w:color="auto" w:fill="auto"/>
            <w:hideMark/>
          </w:tcPr>
          <w:p w14:paraId="254F8EDD" w14:textId="77777777" w:rsidR="00115477" w:rsidRPr="00B24D9D" w:rsidRDefault="00115477" w:rsidP="000C5DB0">
            <w:pPr>
              <w:pStyle w:val="TAL"/>
            </w:pPr>
            <w:r w:rsidRPr="00B24D9D">
              <w:t>1</w:t>
            </w:r>
          </w:p>
        </w:tc>
        <w:tc>
          <w:tcPr>
            <w:tcW w:w="961" w:type="dxa"/>
            <w:shd w:val="clear" w:color="auto" w:fill="auto"/>
            <w:hideMark/>
          </w:tcPr>
          <w:p w14:paraId="78288AAD" w14:textId="77777777" w:rsidR="00115477" w:rsidRPr="00B24D9D" w:rsidRDefault="00115477" w:rsidP="000C5DB0">
            <w:pPr>
              <w:pStyle w:val="TAL"/>
            </w:pPr>
            <w:r w:rsidRPr="00B24D9D">
              <w:t>Enum</w:t>
            </w:r>
          </w:p>
        </w:tc>
        <w:tc>
          <w:tcPr>
            <w:tcW w:w="5198" w:type="dxa"/>
            <w:shd w:val="clear" w:color="auto" w:fill="auto"/>
            <w:hideMark/>
          </w:tcPr>
          <w:p w14:paraId="465CF93F" w14:textId="77777777" w:rsidR="00D30E06" w:rsidRPr="00B24D9D" w:rsidRDefault="00115477" w:rsidP="000C5DB0">
            <w:pPr>
              <w:pStyle w:val="TAL"/>
            </w:pPr>
            <w:r w:rsidRPr="00B24D9D">
              <w:t>Describe the source of the indicator.</w:t>
            </w:r>
          </w:p>
          <w:p w14:paraId="77D2BD06" w14:textId="77777777" w:rsidR="00115477" w:rsidRPr="00B24D9D" w:rsidRDefault="00D30E06" w:rsidP="000C5DB0">
            <w:pPr>
              <w:pStyle w:val="TAL"/>
            </w:pPr>
            <w:r w:rsidRPr="00B24D9D">
              <w:t>VALUES</w:t>
            </w:r>
            <w:r w:rsidR="00115477" w:rsidRPr="00B24D9D">
              <w:t>:</w:t>
            </w:r>
          </w:p>
          <w:p w14:paraId="6AAA98E5" w14:textId="77777777" w:rsidR="00115477" w:rsidRPr="00B24D9D" w:rsidRDefault="00115477" w:rsidP="000F662D">
            <w:pPr>
              <w:pStyle w:val="TB1"/>
            </w:pPr>
            <w:r w:rsidRPr="00B24D9D">
              <w:t>VNF</w:t>
            </w:r>
          </w:p>
          <w:p w14:paraId="2DB88400" w14:textId="77777777" w:rsidR="00115477" w:rsidRPr="00B24D9D" w:rsidRDefault="00115477" w:rsidP="000F662D">
            <w:pPr>
              <w:pStyle w:val="TB1"/>
            </w:pPr>
            <w:r w:rsidRPr="00B24D9D">
              <w:t>EM</w:t>
            </w:r>
          </w:p>
          <w:p w14:paraId="1AACC2AD" w14:textId="77777777" w:rsidR="00115477" w:rsidRPr="00B24D9D" w:rsidRDefault="00115477" w:rsidP="000F662D">
            <w:pPr>
              <w:pStyle w:val="TB1"/>
            </w:pPr>
            <w:r w:rsidRPr="00B24D9D">
              <w:t>Both</w:t>
            </w:r>
          </w:p>
          <w:p w14:paraId="70B5360B" w14:textId="77777777" w:rsidR="00115477" w:rsidRPr="00B24D9D" w:rsidRDefault="00115477" w:rsidP="000C5DB0">
            <w:pPr>
              <w:pStyle w:val="TAL"/>
            </w:pPr>
            <w:r w:rsidRPr="00B24D9D">
              <w:t>This tells the consumer where to send the subscription request.</w:t>
            </w:r>
          </w:p>
        </w:tc>
      </w:tr>
    </w:tbl>
    <w:p w14:paraId="2D278A97" w14:textId="77777777" w:rsidR="00115477" w:rsidRPr="00B24D9D" w:rsidRDefault="00115477" w:rsidP="00F20B74"/>
    <w:p w14:paraId="60FC8251" w14:textId="77777777" w:rsidR="004F1070" w:rsidRPr="00B24D9D" w:rsidRDefault="004F1070" w:rsidP="00E00608">
      <w:pPr>
        <w:pStyle w:val="Heading4"/>
        <w:rPr>
          <w:sz w:val="28"/>
        </w:rPr>
      </w:pPr>
      <w:bookmarkStart w:id="841" w:name="_Toc145337432"/>
      <w:bookmarkStart w:id="842" w:name="_Toc145928701"/>
      <w:bookmarkStart w:id="843" w:name="_Toc146035655"/>
      <w:r w:rsidRPr="00B24D9D">
        <w:t>7.1.1</w:t>
      </w:r>
      <w:r w:rsidR="00115477" w:rsidRPr="00B24D9D">
        <w:t>1</w:t>
      </w:r>
      <w:r w:rsidRPr="00B24D9D">
        <w:t>.3</w:t>
      </w:r>
      <w:r w:rsidRPr="00B24D9D">
        <w:tab/>
        <w:t>MonitoringParameter information element</w:t>
      </w:r>
      <w:bookmarkEnd w:id="841"/>
      <w:bookmarkEnd w:id="842"/>
      <w:bookmarkEnd w:id="843"/>
    </w:p>
    <w:p w14:paraId="522057DC" w14:textId="77777777" w:rsidR="004F1070" w:rsidRPr="00B24D9D" w:rsidRDefault="004F1070" w:rsidP="00AB626B">
      <w:pPr>
        <w:pStyle w:val="Heading5"/>
      </w:pPr>
      <w:bookmarkStart w:id="844" w:name="_Toc145337433"/>
      <w:bookmarkStart w:id="845" w:name="_Toc145928702"/>
      <w:bookmarkStart w:id="846" w:name="_Toc146035656"/>
      <w:r w:rsidRPr="00B24D9D">
        <w:t>7.1.1</w:t>
      </w:r>
      <w:r w:rsidR="00115477" w:rsidRPr="00B24D9D">
        <w:t>1</w:t>
      </w:r>
      <w:r w:rsidRPr="00B24D9D">
        <w:t>.3.1</w:t>
      </w:r>
      <w:r w:rsidRPr="00B24D9D">
        <w:tab/>
        <w:t>Description</w:t>
      </w:r>
      <w:bookmarkEnd w:id="844"/>
      <w:bookmarkEnd w:id="845"/>
      <w:bookmarkEnd w:id="846"/>
    </w:p>
    <w:p w14:paraId="3DD7651E" w14:textId="77777777" w:rsidR="004F1070" w:rsidRPr="00B24D9D" w:rsidRDefault="004F1070" w:rsidP="004F1070">
      <w:r w:rsidRPr="00B24D9D">
        <w:t xml:space="preserve">This information element specifies the </w:t>
      </w:r>
      <w:r w:rsidR="00224850" w:rsidRPr="00B24D9D">
        <w:t>virtualised</w:t>
      </w:r>
      <w:r w:rsidRPr="00B24D9D">
        <w:t xml:space="preserve"> resource related performance metrics to be </w:t>
      </w:r>
      <w:r w:rsidR="00042170" w:rsidRPr="00B24D9D">
        <w:t>tracked by the VNFM</w:t>
      </w:r>
      <w:r w:rsidR="008726D2" w:rsidRPr="00B24D9D">
        <w:t>, e.g. </w:t>
      </w:r>
      <w:r w:rsidR="00042170" w:rsidRPr="00B24D9D">
        <w:t>for auto-scaling purposes. The VNFM collects the values of performance metrics identified by this information element from the VIM(s) using one or more locally initiated PM Jobs. These values can be used as inputs to auto</w:t>
      </w:r>
      <w:r w:rsidR="00CE4D04" w:rsidRPr="00B24D9D">
        <w:noBreakHyphen/>
      </w:r>
      <w:r w:rsidR="00042170" w:rsidRPr="00B24D9D">
        <w:t>scaling rules.</w:t>
      </w:r>
    </w:p>
    <w:p w14:paraId="0B4F13B5" w14:textId="77777777" w:rsidR="004F1070" w:rsidRPr="00B24D9D" w:rsidRDefault="004F1070" w:rsidP="00AB626B">
      <w:pPr>
        <w:pStyle w:val="Heading5"/>
      </w:pPr>
      <w:bookmarkStart w:id="847" w:name="_Toc145337434"/>
      <w:bookmarkStart w:id="848" w:name="_Toc145928703"/>
      <w:bookmarkStart w:id="849" w:name="_Toc146035657"/>
      <w:r w:rsidRPr="00B24D9D">
        <w:t>7.1.1</w:t>
      </w:r>
      <w:r w:rsidR="00115477" w:rsidRPr="00B24D9D">
        <w:t>1</w:t>
      </w:r>
      <w:r w:rsidRPr="00B24D9D">
        <w:t>.3.2</w:t>
      </w:r>
      <w:r w:rsidRPr="00B24D9D">
        <w:tab/>
        <w:t>Attributes</w:t>
      </w:r>
      <w:bookmarkEnd w:id="847"/>
      <w:bookmarkEnd w:id="848"/>
      <w:bookmarkEnd w:id="849"/>
    </w:p>
    <w:p w14:paraId="73B3B821" w14:textId="77777777" w:rsidR="004F1070" w:rsidRPr="00B24D9D" w:rsidRDefault="004F1070" w:rsidP="004F1070">
      <w:r w:rsidRPr="00B24D9D">
        <w:t>The attributes of the MonitoringParameter information element shall follow th</w:t>
      </w:r>
      <w:r w:rsidR="001C6F52" w:rsidRPr="00B24D9D">
        <w:t xml:space="preserve">e indications provided in </w:t>
      </w:r>
      <w:r w:rsidRPr="00B24D9D">
        <w:t>table </w:t>
      </w:r>
      <w:r w:rsidRPr="00523E3E">
        <w:t>7.1.1</w:t>
      </w:r>
      <w:r w:rsidR="00115477" w:rsidRPr="00523E3E">
        <w:t>1</w:t>
      </w:r>
      <w:r w:rsidRPr="00523E3E">
        <w:t>.3.2</w:t>
      </w:r>
      <w:r w:rsidR="00FC0CCD" w:rsidRPr="00523E3E">
        <w:noBreakHyphen/>
      </w:r>
      <w:r w:rsidRPr="00523E3E">
        <w:t>1</w:t>
      </w:r>
      <w:r w:rsidRPr="00B24D9D">
        <w:t>.</w:t>
      </w:r>
    </w:p>
    <w:p w14:paraId="50ABBEBA" w14:textId="77777777" w:rsidR="004F1070" w:rsidRPr="00B24D9D" w:rsidRDefault="004F1070" w:rsidP="00513272">
      <w:pPr>
        <w:pStyle w:val="TH"/>
      </w:pPr>
      <w:r w:rsidRPr="00B24D9D">
        <w:t>Table 7.1.1</w:t>
      </w:r>
      <w:r w:rsidR="00115477" w:rsidRPr="00B24D9D">
        <w:t>1</w:t>
      </w:r>
      <w:r w:rsidRPr="00B24D9D">
        <w:t>.3.2-1</w:t>
      </w:r>
      <w:r w:rsidR="00875A44" w:rsidRPr="00B24D9D">
        <w:t>:</w:t>
      </w:r>
      <w:r w:rsidRPr="00B24D9D">
        <w:t xml:space="preserve"> Attributes of the MonitoringParameter information element</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46"/>
        <w:gridCol w:w="961"/>
        <w:gridCol w:w="1156"/>
        <w:gridCol w:w="1321"/>
        <w:gridCol w:w="4118"/>
      </w:tblGrid>
      <w:tr w:rsidR="004F1070" w:rsidRPr="00B24D9D" w14:paraId="39BC4536" w14:textId="77777777" w:rsidTr="00C21944">
        <w:trPr>
          <w:jc w:val="center"/>
        </w:trPr>
        <w:tc>
          <w:tcPr>
            <w:tcW w:w="2146" w:type="dxa"/>
            <w:shd w:val="clear" w:color="auto" w:fill="auto"/>
            <w:hideMark/>
          </w:tcPr>
          <w:p w14:paraId="67C0BF68" w14:textId="77777777" w:rsidR="004F1070" w:rsidRPr="00B24D9D" w:rsidRDefault="004F1070" w:rsidP="000C5DB0">
            <w:pPr>
              <w:pStyle w:val="TAH"/>
            </w:pPr>
            <w:r w:rsidRPr="00B24D9D">
              <w:t>Attribute</w:t>
            </w:r>
          </w:p>
        </w:tc>
        <w:tc>
          <w:tcPr>
            <w:tcW w:w="961" w:type="dxa"/>
            <w:shd w:val="clear" w:color="auto" w:fill="auto"/>
            <w:hideMark/>
          </w:tcPr>
          <w:p w14:paraId="687BF0D0" w14:textId="77777777" w:rsidR="004F1070" w:rsidRPr="00B24D9D" w:rsidRDefault="004F1070" w:rsidP="000C5DB0">
            <w:pPr>
              <w:pStyle w:val="TAH"/>
            </w:pPr>
            <w:r w:rsidRPr="00B24D9D">
              <w:t>Qualifier</w:t>
            </w:r>
          </w:p>
        </w:tc>
        <w:tc>
          <w:tcPr>
            <w:tcW w:w="1156" w:type="dxa"/>
            <w:shd w:val="clear" w:color="auto" w:fill="auto"/>
            <w:hideMark/>
          </w:tcPr>
          <w:p w14:paraId="75D25B50" w14:textId="77777777" w:rsidR="004F1070" w:rsidRPr="00B24D9D" w:rsidRDefault="004F1070" w:rsidP="000C5DB0">
            <w:pPr>
              <w:pStyle w:val="TAH"/>
            </w:pPr>
            <w:r w:rsidRPr="00B24D9D">
              <w:t>Cardinality</w:t>
            </w:r>
          </w:p>
        </w:tc>
        <w:tc>
          <w:tcPr>
            <w:tcW w:w="1321" w:type="dxa"/>
            <w:shd w:val="clear" w:color="auto" w:fill="auto"/>
            <w:hideMark/>
          </w:tcPr>
          <w:p w14:paraId="220600A7" w14:textId="77777777" w:rsidR="004F1070" w:rsidRPr="00B24D9D" w:rsidRDefault="004F1070" w:rsidP="000C5DB0">
            <w:pPr>
              <w:pStyle w:val="TAH"/>
            </w:pPr>
            <w:r w:rsidRPr="00B24D9D">
              <w:t>Content</w:t>
            </w:r>
          </w:p>
        </w:tc>
        <w:tc>
          <w:tcPr>
            <w:tcW w:w="4118" w:type="dxa"/>
            <w:shd w:val="clear" w:color="auto" w:fill="auto"/>
            <w:hideMark/>
          </w:tcPr>
          <w:p w14:paraId="5B53D26B" w14:textId="77777777" w:rsidR="004F1070" w:rsidRPr="00B24D9D" w:rsidRDefault="004F1070" w:rsidP="000C5DB0">
            <w:pPr>
              <w:pStyle w:val="TAH"/>
            </w:pPr>
            <w:r w:rsidRPr="00B24D9D">
              <w:t>Description</w:t>
            </w:r>
          </w:p>
        </w:tc>
      </w:tr>
      <w:tr w:rsidR="004F1070" w:rsidRPr="00B24D9D" w14:paraId="2D96B89A" w14:textId="77777777" w:rsidTr="00C21944">
        <w:trPr>
          <w:jc w:val="center"/>
        </w:trPr>
        <w:tc>
          <w:tcPr>
            <w:tcW w:w="2146" w:type="dxa"/>
            <w:shd w:val="clear" w:color="auto" w:fill="auto"/>
            <w:hideMark/>
          </w:tcPr>
          <w:p w14:paraId="06B80981" w14:textId="77777777" w:rsidR="004F1070" w:rsidRPr="00B24D9D" w:rsidRDefault="00711ED8" w:rsidP="00414FA4">
            <w:pPr>
              <w:pStyle w:val="TAL"/>
            </w:pPr>
            <w:r w:rsidRPr="00B24D9D">
              <w:t>monitoringParameter</w:t>
            </w:r>
            <w:r w:rsidR="0066250A" w:rsidRPr="00B24D9D">
              <w:t>I</w:t>
            </w:r>
            <w:r w:rsidR="004F1070" w:rsidRPr="00B24D9D">
              <w:t>d</w:t>
            </w:r>
          </w:p>
        </w:tc>
        <w:tc>
          <w:tcPr>
            <w:tcW w:w="961" w:type="dxa"/>
            <w:shd w:val="clear" w:color="auto" w:fill="auto"/>
            <w:hideMark/>
          </w:tcPr>
          <w:p w14:paraId="5D514805" w14:textId="77777777" w:rsidR="004F1070" w:rsidRPr="00B24D9D" w:rsidRDefault="004F1070" w:rsidP="000C5DB0">
            <w:pPr>
              <w:pStyle w:val="TAL"/>
            </w:pPr>
            <w:r w:rsidRPr="00B24D9D">
              <w:t>M</w:t>
            </w:r>
          </w:p>
        </w:tc>
        <w:tc>
          <w:tcPr>
            <w:tcW w:w="1156" w:type="dxa"/>
            <w:shd w:val="clear" w:color="auto" w:fill="auto"/>
            <w:hideMark/>
          </w:tcPr>
          <w:p w14:paraId="1244BD76" w14:textId="77777777" w:rsidR="004F1070" w:rsidRPr="00B24D9D" w:rsidRDefault="004F1070" w:rsidP="000C5DB0">
            <w:pPr>
              <w:pStyle w:val="TAL"/>
            </w:pPr>
            <w:r w:rsidRPr="00B24D9D">
              <w:t>1</w:t>
            </w:r>
          </w:p>
        </w:tc>
        <w:tc>
          <w:tcPr>
            <w:tcW w:w="1321" w:type="dxa"/>
            <w:shd w:val="clear" w:color="auto" w:fill="auto"/>
            <w:hideMark/>
          </w:tcPr>
          <w:p w14:paraId="722522F1" w14:textId="77777777" w:rsidR="004F1070" w:rsidRPr="00B24D9D" w:rsidRDefault="004F1070" w:rsidP="000C5DB0">
            <w:pPr>
              <w:pStyle w:val="TAL"/>
            </w:pPr>
            <w:r w:rsidRPr="00B24D9D">
              <w:t>Identifier</w:t>
            </w:r>
          </w:p>
        </w:tc>
        <w:tc>
          <w:tcPr>
            <w:tcW w:w="4118" w:type="dxa"/>
            <w:shd w:val="clear" w:color="auto" w:fill="auto"/>
            <w:hideMark/>
          </w:tcPr>
          <w:p w14:paraId="15BA77E8" w14:textId="77777777" w:rsidR="004F1070" w:rsidRPr="00B24D9D" w:rsidRDefault="004F1070" w:rsidP="000C5DB0">
            <w:pPr>
              <w:pStyle w:val="TAL"/>
            </w:pPr>
            <w:r w:rsidRPr="00B24D9D">
              <w:t>Unique identifier of the monitoring parameter</w:t>
            </w:r>
            <w:r w:rsidR="0076332E" w:rsidRPr="00B24D9D">
              <w:t>.</w:t>
            </w:r>
          </w:p>
        </w:tc>
      </w:tr>
      <w:tr w:rsidR="004F1070" w:rsidRPr="00B24D9D" w14:paraId="07E4A93E" w14:textId="77777777" w:rsidTr="00C21944">
        <w:trPr>
          <w:jc w:val="center"/>
        </w:trPr>
        <w:tc>
          <w:tcPr>
            <w:tcW w:w="2146" w:type="dxa"/>
            <w:shd w:val="clear" w:color="auto" w:fill="auto"/>
            <w:hideMark/>
          </w:tcPr>
          <w:p w14:paraId="0A34C411" w14:textId="77777777" w:rsidR="004F1070" w:rsidRPr="00B24D9D" w:rsidRDefault="00150741" w:rsidP="00414FA4">
            <w:pPr>
              <w:pStyle w:val="TAL"/>
            </w:pPr>
            <w:r w:rsidRPr="00B24D9D">
              <w:t>n</w:t>
            </w:r>
            <w:r w:rsidR="004F1070" w:rsidRPr="00B24D9D">
              <w:t>ame</w:t>
            </w:r>
          </w:p>
        </w:tc>
        <w:tc>
          <w:tcPr>
            <w:tcW w:w="961" w:type="dxa"/>
            <w:shd w:val="clear" w:color="auto" w:fill="auto"/>
            <w:hideMark/>
          </w:tcPr>
          <w:p w14:paraId="255264AB" w14:textId="77777777" w:rsidR="004F1070" w:rsidRPr="00B24D9D" w:rsidRDefault="004F1070" w:rsidP="000C5DB0">
            <w:pPr>
              <w:pStyle w:val="TAL"/>
            </w:pPr>
            <w:r w:rsidRPr="00B24D9D">
              <w:t>M</w:t>
            </w:r>
          </w:p>
        </w:tc>
        <w:tc>
          <w:tcPr>
            <w:tcW w:w="1156" w:type="dxa"/>
            <w:shd w:val="clear" w:color="auto" w:fill="auto"/>
            <w:hideMark/>
          </w:tcPr>
          <w:p w14:paraId="64ECB934" w14:textId="77777777" w:rsidR="004F1070" w:rsidRPr="00B24D9D" w:rsidRDefault="004F1070" w:rsidP="000C5DB0">
            <w:pPr>
              <w:pStyle w:val="TAL"/>
            </w:pPr>
            <w:r w:rsidRPr="00B24D9D">
              <w:t>0..1</w:t>
            </w:r>
          </w:p>
        </w:tc>
        <w:tc>
          <w:tcPr>
            <w:tcW w:w="1321" w:type="dxa"/>
            <w:shd w:val="clear" w:color="auto" w:fill="auto"/>
            <w:hideMark/>
          </w:tcPr>
          <w:p w14:paraId="6889EBDC" w14:textId="77777777" w:rsidR="004F1070" w:rsidRPr="00B24D9D" w:rsidRDefault="004F1070" w:rsidP="000C5DB0">
            <w:pPr>
              <w:pStyle w:val="TAL"/>
            </w:pPr>
            <w:r w:rsidRPr="00B24D9D">
              <w:t>String</w:t>
            </w:r>
          </w:p>
        </w:tc>
        <w:tc>
          <w:tcPr>
            <w:tcW w:w="4118" w:type="dxa"/>
            <w:shd w:val="clear" w:color="auto" w:fill="auto"/>
            <w:hideMark/>
          </w:tcPr>
          <w:p w14:paraId="0E2A4D50" w14:textId="77777777" w:rsidR="004F1070" w:rsidRPr="00B24D9D" w:rsidRDefault="004F1070" w:rsidP="000C5DB0">
            <w:pPr>
              <w:pStyle w:val="TAL"/>
            </w:pPr>
            <w:r w:rsidRPr="00B24D9D">
              <w:t>Human readable name of the monitoring parameter</w:t>
            </w:r>
            <w:r w:rsidR="0076332E" w:rsidRPr="00B24D9D">
              <w:t>.</w:t>
            </w:r>
          </w:p>
        </w:tc>
      </w:tr>
      <w:tr w:rsidR="004F1070" w:rsidRPr="00B24D9D" w14:paraId="5B46B61A" w14:textId="77777777" w:rsidTr="00C21944">
        <w:trPr>
          <w:jc w:val="center"/>
        </w:trPr>
        <w:tc>
          <w:tcPr>
            <w:tcW w:w="2146" w:type="dxa"/>
            <w:shd w:val="clear" w:color="auto" w:fill="auto"/>
            <w:hideMark/>
          </w:tcPr>
          <w:p w14:paraId="6A3D6552" w14:textId="77777777" w:rsidR="004F1070" w:rsidRPr="00B24D9D" w:rsidRDefault="004F1070" w:rsidP="000C5DB0">
            <w:pPr>
              <w:pStyle w:val="TAL"/>
            </w:pPr>
            <w:r w:rsidRPr="00B24D9D">
              <w:t>performanceMetric</w:t>
            </w:r>
          </w:p>
        </w:tc>
        <w:tc>
          <w:tcPr>
            <w:tcW w:w="961" w:type="dxa"/>
            <w:shd w:val="clear" w:color="auto" w:fill="auto"/>
            <w:hideMark/>
          </w:tcPr>
          <w:p w14:paraId="5064E4A9" w14:textId="77777777" w:rsidR="004F1070" w:rsidRPr="00B24D9D" w:rsidRDefault="004F1070" w:rsidP="000C5DB0">
            <w:pPr>
              <w:pStyle w:val="TAL"/>
            </w:pPr>
            <w:r w:rsidRPr="00B24D9D">
              <w:t>M</w:t>
            </w:r>
          </w:p>
        </w:tc>
        <w:tc>
          <w:tcPr>
            <w:tcW w:w="1156" w:type="dxa"/>
            <w:shd w:val="clear" w:color="auto" w:fill="auto"/>
            <w:hideMark/>
          </w:tcPr>
          <w:p w14:paraId="49A51A7C" w14:textId="77777777" w:rsidR="004F1070" w:rsidRPr="00B24D9D" w:rsidRDefault="004F1070" w:rsidP="000C5DB0">
            <w:pPr>
              <w:pStyle w:val="TAL"/>
            </w:pPr>
            <w:r w:rsidRPr="00B24D9D">
              <w:t>1</w:t>
            </w:r>
          </w:p>
        </w:tc>
        <w:tc>
          <w:tcPr>
            <w:tcW w:w="1321" w:type="dxa"/>
            <w:shd w:val="clear" w:color="auto" w:fill="auto"/>
            <w:hideMark/>
          </w:tcPr>
          <w:p w14:paraId="5DF5E0E2" w14:textId="77777777" w:rsidR="004F1070" w:rsidRPr="00B24D9D" w:rsidRDefault="004F1070" w:rsidP="000C5DB0">
            <w:pPr>
              <w:pStyle w:val="TAL"/>
            </w:pPr>
            <w:r w:rsidRPr="00B24D9D">
              <w:t>String</w:t>
            </w:r>
          </w:p>
        </w:tc>
        <w:tc>
          <w:tcPr>
            <w:tcW w:w="4118" w:type="dxa"/>
            <w:shd w:val="clear" w:color="auto" w:fill="auto"/>
            <w:hideMark/>
          </w:tcPr>
          <w:p w14:paraId="3CC13623" w14:textId="77777777" w:rsidR="004F1070" w:rsidRPr="00B24D9D" w:rsidRDefault="007A0849" w:rsidP="00042170">
            <w:pPr>
              <w:pStyle w:val="TAL"/>
            </w:pPr>
            <w:r w:rsidRPr="00B24D9D">
              <w:t>Specifies</w:t>
            </w:r>
            <w:r w:rsidR="00042170" w:rsidRPr="00B24D9D">
              <w:t xml:space="preserve"> </w:t>
            </w:r>
            <w:r w:rsidR="004F1070" w:rsidRPr="00B24D9D">
              <w:t>the virtuali</w:t>
            </w:r>
            <w:r w:rsidR="00150741" w:rsidRPr="00B24D9D">
              <w:t>s</w:t>
            </w:r>
            <w:r w:rsidR="004F1070" w:rsidRPr="00B24D9D">
              <w:t>ed resource performance metric.</w:t>
            </w:r>
          </w:p>
        </w:tc>
      </w:tr>
      <w:tr w:rsidR="00AF0AF6" w:rsidRPr="00B24D9D" w14:paraId="2757BB30" w14:textId="77777777" w:rsidTr="00C21944">
        <w:trPr>
          <w:jc w:val="center"/>
        </w:trPr>
        <w:tc>
          <w:tcPr>
            <w:tcW w:w="2146" w:type="dxa"/>
            <w:tcBorders>
              <w:top w:val="single" w:sz="4" w:space="0" w:color="000000"/>
              <w:left w:val="single" w:sz="4" w:space="0" w:color="000000"/>
              <w:bottom w:val="single" w:sz="4" w:space="0" w:color="000000"/>
              <w:right w:val="single" w:sz="4" w:space="0" w:color="000000"/>
            </w:tcBorders>
            <w:shd w:val="clear" w:color="auto" w:fill="auto"/>
            <w:hideMark/>
          </w:tcPr>
          <w:p w14:paraId="42C4F809" w14:textId="77777777" w:rsidR="00AF0AF6" w:rsidRPr="00B24D9D" w:rsidRDefault="00AF0AF6" w:rsidP="00AF0AF6">
            <w:pPr>
              <w:pStyle w:val="TAL"/>
            </w:pPr>
            <w:r w:rsidRPr="00B24D9D">
              <w:t>collectionPeriod</w:t>
            </w:r>
          </w:p>
        </w:tc>
        <w:tc>
          <w:tcPr>
            <w:tcW w:w="961" w:type="dxa"/>
            <w:tcBorders>
              <w:top w:val="single" w:sz="4" w:space="0" w:color="000000"/>
              <w:left w:val="single" w:sz="4" w:space="0" w:color="000000"/>
              <w:bottom w:val="single" w:sz="4" w:space="0" w:color="000000"/>
              <w:right w:val="single" w:sz="4" w:space="0" w:color="000000"/>
            </w:tcBorders>
            <w:shd w:val="clear" w:color="auto" w:fill="auto"/>
            <w:hideMark/>
          </w:tcPr>
          <w:p w14:paraId="196C3D06" w14:textId="77777777" w:rsidR="00AF0AF6" w:rsidRPr="00B24D9D" w:rsidRDefault="00AF0AF6" w:rsidP="00AF0AF6">
            <w:pPr>
              <w:pStyle w:val="TAL"/>
            </w:pPr>
            <w:r w:rsidRPr="00B24D9D">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hideMark/>
          </w:tcPr>
          <w:p w14:paraId="686DDB28" w14:textId="77777777" w:rsidR="00AF0AF6" w:rsidRPr="00B24D9D" w:rsidRDefault="00AF0AF6" w:rsidP="00AF0AF6">
            <w:pPr>
              <w:pStyle w:val="TAL"/>
            </w:pPr>
            <w:r w:rsidRPr="00B24D9D">
              <w:t>0..1</w:t>
            </w:r>
          </w:p>
        </w:tc>
        <w:tc>
          <w:tcPr>
            <w:tcW w:w="1321" w:type="dxa"/>
            <w:tcBorders>
              <w:top w:val="single" w:sz="4" w:space="0" w:color="000000"/>
              <w:left w:val="single" w:sz="4" w:space="0" w:color="000000"/>
              <w:bottom w:val="single" w:sz="4" w:space="0" w:color="000000"/>
              <w:right w:val="single" w:sz="4" w:space="0" w:color="000000"/>
            </w:tcBorders>
            <w:shd w:val="clear" w:color="auto" w:fill="auto"/>
            <w:hideMark/>
          </w:tcPr>
          <w:p w14:paraId="597D6E6A" w14:textId="77777777" w:rsidR="00AF0AF6" w:rsidRPr="00B24D9D" w:rsidRDefault="00AF0AF6" w:rsidP="00AF0AF6">
            <w:pPr>
              <w:pStyle w:val="TAL"/>
            </w:pPr>
            <w:r w:rsidRPr="00B24D9D">
              <w:t>Not specified</w:t>
            </w:r>
          </w:p>
        </w:tc>
        <w:tc>
          <w:tcPr>
            <w:tcW w:w="4118" w:type="dxa"/>
            <w:tcBorders>
              <w:top w:val="single" w:sz="4" w:space="0" w:color="000000"/>
              <w:left w:val="single" w:sz="4" w:space="0" w:color="000000"/>
              <w:bottom w:val="single" w:sz="4" w:space="0" w:color="000000"/>
              <w:right w:val="single" w:sz="4" w:space="0" w:color="000000"/>
            </w:tcBorders>
            <w:shd w:val="clear" w:color="auto" w:fill="auto"/>
            <w:hideMark/>
          </w:tcPr>
          <w:p w14:paraId="3C01AD07" w14:textId="77777777" w:rsidR="00AF0AF6" w:rsidRPr="00B24D9D" w:rsidRDefault="00AF0AF6" w:rsidP="00AF0AF6">
            <w:pPr>
              <w:pStyle w:val="TAL"/>
            </w:pPr>
            <w:r w:rsidRPr="00B24D9D">
              <w:t>An attribute that describes the periodicity at which to collect the performance information.</w:t>
            </w:r>
          </w:p>
        </w:tc>
      </w:tr>
    </w:tbl>
    <w:p w14:paraId="6BB4EB83" w14:textId="77777777" w:rsidR="007838DD" w:rsidRPr="00B24D9D" w:rsidRDefault="007838DD" w:rsidP="00450CFC"/>
    <w:p w14:paraId="16BC00F2" w14:textId="77777777" w:rsidR="007838DD" w:rsidRPr="00B24D9D" w:rsidRDefault="007838DD" w:rsidP="00AB626B">
      <w:pPr>
        <w:pStyle w:val="Heading3"/>
      </w:pPr>
      <w:bookmarkStart w:id="850" w:name="_Toc145337435"/>
      <w:bookmarkStart w:id="851" w:name="_Toc145928704"/>
      <w:bookmarkStart w:id="852" w:name="_Toc146035658"/>
      <w:r w:rsidRPr="00B24D9D">
        <w:t>7.1.12</w:t>
      </w:r>
      <w:r w:rsidRPr="00B24D9D">
        <w:tab/>
        <w:t>VnfConfigurableProperties information element</w:t>
      </w:r>
      <w:bookmarkEnd w:id="850"/>
      <w:bookmarkEnd w:id="851"/>
      <w:bookmarkEnd w:id="852"/>
    </w:p>
    <w:p w14:paraId="457CFD3C" w14:textId="77777777" w:rsidR="007838DD" w:rsidRPr="00B24D9D" w:rsidRDefault="007838DD" w:rsidP="00AB626B">
      <w:pPr>
        <w:pStyle w:val="Heading4"/>
      </w:pPr>
      <w:bookmarkStart w:id="853" w:name="_Toc145337436"/>
      <w:bookmarkStart w:id="854" w:name="_Toc145928705"/>
      <w:bookmarkStart w:id="855" w:name="_Toc146035659"/>
      <w:r w:rsidRPr="00B24D9D">
        <w:t>7.1.12.1</w:t>
      </w:r>
      <w:r w:rsidRPr="00B24D9D">
        <w:tab/>
        <w:t>Description</w:t>
      </w:r>
      <w:bookmarkEnd w:id="853"/>
      <w:bookmarkEnd w:id="854"/>
      <w:bookmarkEnd w:id="855"/>
    </w:p>
    <w:p w14:paraId="670BBEE9" w14:textId="77777777" w:rsidR="007838DD" w:rsidRPr="00B24D9D" w:rsidRDefault="007838DD" w:rsidP="007838DD">
      <w:r w:rsidRPr="00B24D9D">
        <w:t xml:space="preserve">This information element </w:t>
      </w:r>
      <w:r w:rsidR="00005059" w:rsidRPr="00B24D9D">
        <w:t xml:space="preserve">provides a means to </w:t>
      </w:r>
      <w:r w:rsidRPr="00B24D9D">
        <w:t xml:space="preserve">define </w:t>
      </w:r>
      <w:r w:rsidR="0095776B" w:rsidRPr="00B24D9D">
        <w:t xml:space="preserve">in the VNFD </w:t>
      </w:r>
      <w:r w:rsidR="00005059" w:rsidRPr="00B24D9D">
        <w:t xml:space="preserve">attributes that represent </w:t>
      </w:r>
      <w:r w:rsidRPr="00B24D9D">
        <w:t>the configurable properties of a VNF</w:t>
      </w:r>
      <w:r w:rsidR="003F543E" w:rsidRPr="00B24D9D">
        <w:t>. Configurable properties can be standardized as listed below</w:t>
      </w:r>
      <w:r w:rsidR="00CE464F" w:rsidRPr="00B24D9D">
        <w:t xml:space="preserve"> (e.g. related to auto scaling</w:t>
      </w:r>
      <w:r w:rsidR="004F2261" w:rsidRPr="00B24D9D">
        <w:t>,</w:t>
      </w:r>
      <w:r w:rsidR="00CE464F" w:rsidRPr="00B24D9D">
        <w:t xml:space="preserve"> auto healing</w:t>
      </w:r>
      <w:r w:rsidR="00523D75" w:rsidRPr="00B24D9D">
        <w:t xml:space="preserve"> and interface configuration</w:t>
      </w:r>
      <w:r w:rsidR="00CE464F" w:rsidRPr="00B24D9D">
        <w:t>)</w:t>
      </w:r>
      <w:r w:rsidR="00DF5846" w:rsidRPr="00B24D9D">
        <w:t xml:space="preserve">, </w:t>
      </w:r>
      <w:r w:rsidR="00537B49" w:rsidRPr="00B24D9D">
        <w:t>or can be VNF-specific as defined by the VNF provider</w:t>
      </w:r>
      <w:r w:rsidRPr="00B24D9D">
        <w:t xml:space="preserve">. For a VNF instance, the value of these properties can be </w:t>
      </w:r>
      <w:r w:rsidR="00005059" w:rsidRPr="00B24D9D">
        <w:t xml:space="preserve">queried and </w:t>
      </w:r>
      <w:r w:rsidRPr="00B24D9D">
        <w:t xml:space="preserve">modified </w:t>
      </w:r>
      <w:r w:rsidR="00005059" w:rsidRPr="00B24D9D">
        <w:t xml:space="preserve">through </w:t>
      </w:r>
      <w:r w:rsidRPr="00B24D9D">
        <w:t>the VNFM</w:t>
      </w:r>
      <w:r w:rsidR="00890C74" w:rsidRPr="00B24D9D">
        <w:t>, using the Query VNF and Modify VNF Information operations</w:t>
      </w:r>
      <w:r w:rsidRPr="00B24D9D">
        <w:t xml:space="preserve">. </w:t>
      </w:r>
      <w:r w:rsidR="00005059" w:rsidRPr="00B24D9D">
        <w:rPr>
          <w:rFonts w:cs="Arial"/>
        </w:rPr>
        <w:t>Modifying these values affects directly the configuration of an existing VNF instance.</w:t>
      </w:r>
      <w:r w:rsidR="00854868" w:rsidRPr="00B24D9D">
        <w:rPr>
          <w:rFonts w:cs="Arial"/>
        </w:rPr>
        <w:t xml:space="preserve"> </w:t>
      </w:r>
      <w:r w:rsidR="00854868" w:rsidRPr="00B24D9D">
        <w:t>If a configurable property is defined in the VNFD, an initial value may be defined as well.</w:t>
      </w:r>
    </w:p>
    <w:p w14:paraId="48A7E1DC" w14:textId="16845618" w:rsidR="007838DD" w:rsidRPr="00B24D9D" w:rsidRDefault="007838DD" w:rsidP="00AB626B">
      <w:pPr>
        <w:pStyle w:val="Heading4"/>
      </w:pPr>
      <w:bookmarkStart w:id="856" w:name="_Toc145337437"/>
      <w:bookmarkStart w:id="857" w:name="_Toc145928706"/>
      <w:bookmarkStart w:id="858" w:name="_Toc146035660"/>
      <w:r w:rsidRPr="00B24D9D">
        <w:t>7.1.12.2</w:t>
      </w:r>
      <w:r w:rsidRPr="00B24D9D">
        <w:tab/>
        <w:t>Attributes</w:t>
      </w:r>
      <w:bookmarkEnd w:id="856"/>
      <w:bookmarkEnd w:id="857"/>
      <w:bookmarkEnd w:id="858"/>
    </w:p>
    <w:p w14:paraId="6B90A05E" w14:textId="77777777" w:rsidR="007838DD" w:rsidRPr="00B24D9D" w:rsidRDefault="007838DD" w:rsidP="007838DD">
      <w:r w:rsidRPr="00B24D9D">
        <w:t>The attributes of the VnfConfigurableProperties information element shall follow the indications provided</w:t>
      </w:r>
      <w:r w:rsidR="001C6F52" w:rsidRPr="00B24D9D">
        <w:t xml:space="preserve"> in </w:t>
      </w:r>
      <w:r w:rsidRPr="00B24D9D">
        <w:t>table </w:t>
      </w:r>
      <w:r w:rsidRPr="00523E3E">
        <w:t>7.1.12.2-1</w:t>
      </w:r>
      <w:r w:rsidRPr="00B24D9D">
        <w:t>.</w:t>
      </w:r>
    </w:p>
    <w:p w14:paraId="2665221F" w14:textId="77777777" w:rsidR="007838DD" w:rsidRPr="00B24D9D" w:rsidRDefault="007838DD" w:rsidP="00513272">
      <w:pPr>
        <w:pStyle w:val="TH"/>
      </w:pPr>
      <w:r w:rsidRPr="00B24D9D">
        <w:lastRenderedPageBreak/>
        <w:t>Table 7.1.12.2-1</w:t>
      </w:r>
      <w:r w:rsidR="001C6F52" w:rsidRPr="00B24D9D">
        <w:t>:</w:t>
      </w:r>
      <w:r w:rsidRPr="00B24D9D">
        <w:t xml:space="preserve"> Attributes of the VnfConfigurableProperties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0"/>
        <w:gridCol w:w="1350"/>
        <w:gridCol w:w="1530"/>
        <w:gridCol w:w="3676"/>
      </w:tblGrid>
      <w:tr w:rsidR="007838DD" w:rsidRPr="00B24D9D" w14:paraId="1524103E" w14:textId="77777777" w:rsidTr="002005D5">
        <w:trPr>
          <w:jc w:val="center"/>
        </w:trPr>
        <w:tc>
          <w:tcPr>
            <w:tcW w:w="2268" w:type="dxa"/>
            <w:shd w:val="clear" w:color="auto" w:fill="auto"/>
            <w:hideMark/>
          </w:tcPr>
          <w:p w14:paraId="10DACF5D" w14:textId="77777777" w:rsidR="007838DD" w:rsidRPr="00B24D9D" w:rsidRDefault="007838DD" w:rsidP="000C5DB0">
            <w:pPr>
              <w:pStyle w:val="TAH"/>
            </w:pPr>
            <w:r w:rsidRPr="00B24D9D">
              <w:t>Attribute</w:t>
            </w:r>
          </w:p>
        </w:tc>
        <w:tc>
          <w:tcPr>
            <w:tcW w:w="1080" w:type="dxa"/>
            <w:shd w:val="clear" w:color="auto" w:fill="auto"/>
            <w:hideMark/>
          </w:tcPr>
          <w:p w14:paraId="3551DCEE" w14:textId="77777777" w:rsidR="007838DD" w:rsidRPr="00B24D9D" w:rsidRDefault="007838DD" w:rsidP="000C5DB0">
            <w:pPr>
              <w:pStyle w:val="TAH"/>
            </w:pPr>
            <w:r w:rsidRPr="00B24D9D">
              <w:t>Qualifier</w:t>
            </w:r>
          </w:p>
        </w:tc>
        <w:tc>
          <w:tcPr>
            <w:tcW w:w="1350" w:type="dxa"/>
            <w:shd w:val="clear" w:color="auto" w:fill="auto"/>
            <w:hideMark/>
          </w:tcPr>
          <w:p w14:paraId="20956E81" w14:textId="77777777" w:rsidR="007838DD" w:rsidRPr="00B24D9D" w:rsidRDefault="007838DD" w:rsidP="000C5DB0">
            <w:pPr>
              <w:pStyle w:val="TAH"/>
            </w:pPr>
            <w:r w:rsidRPr="00B24D9D">
              <w:t>Cardinality</w:t>
            </w:r>
          </w:p>
        </w:tc>
        <w:tc>
          <w:tcPr>
            <w:tcW w:w="1530" w:type="dxa"/>
            <w:shd w:val="clear" w:color="auto" w:fill="auto"/>
            <w:hideMark/>
          </w:tcPr>
          <w:p w14:paraId="1FBD0EC0" w14:textId="77777777" w:rsidR="007838DD" w:rsidRPr="00B24D9D" w:rsidRDefault="007838DD" w:rsidP="000C5DB0">
            <w:pPr>
              <w:pStyle w:val="TAH"/>
            </w:pPr>
            <w:r w:rsidRPr="00B24D9D">
              <w:t>Content</w:t>
            </w:r>
          </w:p>
        </w:tc>
        <w:tc>
          <w:tcPr>
            <w:tcW w:w="3676" w:type="dxa"/>
            <w:shd w:val="clear" w:color="auto" w:fill="auto"/>
            <w:hideMark/>
          </w:tcPr>
          <w:p w14:paraId="32EBA4F5" w14:textId="77777777" w:rsidR="007838DD" w:rsidRPr="00B24D9D" w:rsidRDefault="007838DD" w:rsidP="000C5DB0">
            <w:pPr>
              <w:pStyle w:val="TAH"/>
            </w:pPr>
            <w:r w:rsidRPr="00B24D9D">
              <w:t>Description</w:t>
            </w:r>
          </w:p>
        </w:tc>
      </w:tr>
      <w:tr w:rsidR="007838DD" w:rsidRPr="00B24D9D" w14:paraId="2737B6DE" w14:textId="77777777" w:rsidTr="002005D5">
        <w:trPr>
          <w:jc w:val="center"/>
        </w:trPr>
        <w:tc>
          <w:tcPr>
            <w:tcW w:w="2268" w:type="dxa"/>
            <w:shd w:val="clear" w:color="auto" w:fill="auto"/>
          </w:tcPr>
          <w:p w14:paraId="238FC7B5" w14:textId="77777777" w:rsidR="007838DD" w:rsidRPr="00B24D9D" w:rsidRDefault="00E76EC7" w:rsidP="000C5DB0">
            <w:pPr>
              <w:pStyle w:val="TAL"/>
              <w:rPr>
                <w:szCs w:val="22"/>
              </w:rPr>
            </w:pPr>
            <w:r w:rsidRPr="00B24D9D">
              <w:rPr>
                <w:lang w:eastAsia="ja-JP"/>
              </w:rPr>
              <w:t>isAutoscaleEnabled</w:t>
            </w:r>
          </w:p>
        </w:tc>
        <w:tc>
          <w:tcPr>
            <w:tcW w:w="1080" w:type="dxa"/>
            <w:shd w:val="clear" w:color="auto" w:fill="auto"/>
          </w:tcPr>
          <w:p w14:paraId="5DED3289" w14:textId="77777777" w:rsidR="007838DD" w:rsidRPr="00B24D9D" w:rsidRDefault="007838DD" w:rsidP="000C5DB0">
            <w:pPr>
              <w:pStyle w:val="TAL"/>
              <w:rPr>
                <w:szCs w:val="22"/>
              </w:rPr>
            </w:pPr>
            <w:r w:rsidRPr="00B24D9D">
              <w:t>M</w:t>
            </w:r>
          </w:p>
        </w:tc>
        <w:tc>
          <w:tcPr>
            <w:tcW w:w="1350" w:type="dxa"/>
            <w:shd w:val="clear" w:color="auto" w:fill="auto"/>
          </w:tcPr>
          <w:p w14:paraId="6FB88C0E" w14:textId="77777777" w:rsidR="007838DD" w:rsidRPr="00B24D9D" w:rsidRDefault="007838DD" w:rsidP="000C5DB0">
            <w:pPr>
              <w:pStyle w:val="TAL"/>
              <w:rPr>
                <w:szCs w:val="22"/>
              </w:rPr>
            </w:pPr>
            <w:r w:rsidRPr="00B24D9D">
              <w:t>0..1</w:t>
            </w:r>
          </w:p>
        </w:tc>
        <w:tc>
          <w:tcPr>
            <w:tcW w:w="1530" w:type="dxa"/>
            <w:shd w:val="clear" w:color="auto" w:fill="auto"/>
          </w:tcPr>
          <w:p w14:paraId="15E1F092" w14:textId="77777777" w:rsidR="007838DD" w:rsidRPr="00B24D9D" w:rsidRDefault="00B47E5F" w:rsidP="000C5DB0">
            <w:pPr>
              <w:pStyle w:val="TAL"/>
              <w:rPr>
                <w:szCs w:val="22"/>
              </w:rPr>
            </w:pPr>
            <w:r w:rsidRPr="00B24D9D">
              <w:rPr>
                <w:szCs w:val="22"/>
              </w:rPr>
              <w:t>Boolean</w:t>
            </w:r>
          </w:p>
        </w:tc>
        <w:tc>
          <w:tcPr>
            <w:tcW w:w="3676" w:type="dxa"/>
            <w:shd w:val="clear" w:color="auto" w:fill="auto"/>
          </w:tcPr>
          <w:p w14:paraId="17D6D1B4" w14:textId="77777777" w:rsidR="007838DD" w:rsidRPr="00B24D9D" w:rsidRDefault="007351D1" w:rsidP="00AF43CF">
            <w:pPr>
              <w:pStyle w:val="TAL"/>
              <w:rPr>
                <w:szCs w:val="22"/>
              </w:rPr>
            </w:pPr>
            <w:r w:rsidRPr="00B24D9D">
              <w:t>P</w:t>
            </w:r>
            <w:r w:rsidR="007838DD" w:rsidRPr="00B24D9D">
              <w:t>ermits to enable</w:t>
            </w:r>
            <w:r w:rsidR="00AF43CF" w:rsidRPr="00B24D9D">
              <w:t xml:space="preserve"> (TRUE)</w:t>
            </w:r>
            <w:r w:rsidR="007838DD" w:rsidRPr="00B24D9D">
              <w:t>/disable</w:t>
            </w:r>
            <w:r w:rsidR="00B47E5F" w:rsidRPr="00B24D9D">
              <w:t xml:space="preserve"> (FALSE)</w:t>
            </w:r>
            <w:r w:rsidR="007838DD" w:rsidRPr="00B24D9D">
              <w:t xml:space="preserve"> the auto-scaling functionality. See </w:t>
            </w:r>
            <w:r w:rsidR="003F3A9C" w:rsidRPr="00B24D9D">
              <w:t>note</w:t>
            </w:r>
            <w:r w:rsidR="006658B8" w:rsidRPr="00B24D9D">
              <w:t xml:space="preserve"> 1</w:t>
            </w:r>
            <w:r w:rsidR="007838DD" w:rsidRPr="00B24D9D">
              <w:t>.</w:t>
            </w:r>
          </w:p>
        </w:tc>
      </w:tr>
      <w:tr w:rsidR="007838DD" w:rsidRPr="00B24D9D" w14:paraId="15F9EAB4" w14:textId="77777777" w:rsidTr="002005D5">
        <w:trPr>
          <w:jc w:val="center"/>
        </w:trPr>
        <w:tc>
          <w:tcPr>
            <w:tcW w:w="2268" w:type="dxa"/>
            <w:shd w:val="clear" w:color="auto" w:fill="auto"/>
          </w:tcPr>
          <w:p w14:paraId="1F6F1946" w14:textId="77777777" w:rsidR="007838DD" w:rsidRPr="00B24D9D" w:rsidRDefault="00E76EC7" w:rsidP="000C5DB0">
            <w:pPr>
              <w:pStyle w:val="TAL"/>
              <w:rPr>
                <w:szCs w:val="22"/>
              </w:rPr>
            </w:pPr>
            <w:r w:rsidRPr="00B24D9D">
              <w:rPr>
                <w:lang w:eastAsia="ja-JP"/>
              </w:rPr>
              <w:t>isAutohealEnabled</w:t>
            </w:r>
          </w:p>
        </w:tc>
        <w:tc>
          <w:tcPr>
            <w:tcW w:w="1080" w:type="dxa"/>
            <w:shd w:val="clear" w:color="auto" w:fill="auto"/>
          </w:tcPr>
          <w:p w14:paraId="042955DE" w14:textId="77777777" w:rsidR="007838DD" w:rsidRPr="00B24D9D" w:rsidRDefault="007838DD" w:rsidP="000C5DB0">
            <w:pPr>
              <w:pStyle w:val="TAL"/>
              <w:rPr>
                <w:szCs w:val="22"/>
              </w:rPr>
            </w:pPr>
            <w:r w:rsidRPr="00B24D9D">
              <w:t>M</w:t>
            </w:r>
          </w:p>
        </w:tc>
        <w:tc>
          <w:tcPr>
            <w:tcW w:w="1350" w:type="dxa"/>
            <w:shd w:val="clear" w:color="auto" w:fill="auto"/>
          </w:tcPr>
          <w:p w14:paraId="40CFEB68" w14:textId="77777777" w:rsidR="007838DD" w:rsidRPr="00B24D9D" w:rsidRDefault="007838DD" w:rsidP="000C5DB0">
            <w:pPr>
              <w:pStyle w:val="TAL"/>
              <w:rPr>
                <w:szCs w:val="22"/>
              </w:rPr>
            </w:pPr>
            <w:r w:rsidRPr="00B24D9D">
              <w:t>0..1</w:t>
            </w:r>
          </w:p>
        </w:tc>
        <w:tc>
          <w:tcPr>
            <w:tcW w:w="1530" w:type="dxa"/>
            <w:shd w:val="clear" w:color="auto" w:fill="auto"/>
          </w:tcPr>
          <w:p w14:paraId="0386D2BF" w14:textId="77777777" w:rsidR="007838DD" w:rsidRPr="00B24D9D" w:rsidRDefault="00B47E5F" w:rsidP="000C5DB0">
            <w:pPr>
              <w:pStyle w:val="TAL"/>
              <w:rPr>
                <w:szCs w:val="22"/>
              </w:rPr>
            </w:pPr>
            <w:r w:rsidRPr="00B24D9D">
              <w:rPr>
                <w:szCs w:val="22"/>
              </w:rPr>
              <w:t>Boolean</w:t>
            </w:r>
          </w:p>
        </w:tc>
        <w:tc>
          <w:tcPr>
            <w:tcW w:w="3676" w:type="dxa"/>
            <w:shd w:val="clear" w:color="auto" w:fill="auto"/>
          </w:tcPr>
          <w:p w14:paraId="664F9452" w14:textId="77777777" w:rsidR="007838DD" w:rsidRPr="00B24D9D" w:rsidRDefault="007351D1" w:rsidP="000C5DB0">
            <w:pPr>
              <w:pStyle w:val="TAL"/>
              <w:rPr>
                <w:szCs w:val="22"/>
              </w:rPr>
            </w:pPr>
            <w:r w:rsidRPr="00B24D9D">
              <w:t>P</w:t>
            </w:r>
            <w:r w:rsidR="007838DD" w:rsidRPr="00B24D9D">
              <w:t>ermits to enable</w:t>
            </w:r>
            <w:r w:rsidR="00AF43CF" w:rsidRPr="00B24D9D">
              <w:t xml:space="preserve"> (TRUE)</w:t>
            </w:r>
            <w:r w:rsidR="007838DD" w:rsidRPr="00B24D9D">
              <w:t>/disable</w:t>
            </w:r>
            <w:r w:rsidR="00B47E5F" w:rsidRPr="00B24D9D">
              <w:t xml:space="preserve"> (FALSE)</w:t>
            </w:r>
            <w:r w:rsidR="007838DD" w:rsidRPr="00B24D9D">
              <w:t xml:space="preserve"> the auto-</w:t>
            </w:r>
            <w:r w:rsidR="007838DD" w:rsidRPr="00B24D9D">
              <w:rPr>
                <w:lang w:eastAsia="ja-JP"/>
              </w:rPr>
              <w:t>he</w:t>
            </w:r>
            <w:r w:rsidR="007838DD" w:rsidRPr="00B24D9D">
              <w:t xml:space="preserve">aling functionality. See </w:t>
            </w:r>
            <w:r w:rsidR="0076332E" w:rsidRPr="00B24D9D">
              <w:t>note</w:t>
            </w:r>
            <w:r w:rsidR="006658B8" w:rsidRPr="00B24D9D">
              <w:t xml:space="preserve"> 1</w:t>
            </w:r>
            <w:r w:rsidR="007838DD" w:rsidRPr="00B24D9D">
              <w:t>.</w:t>
            </w:r>
          </w:p>
        </w:tc>
      </w:tr>
      <w:tr w:rsidR="00E91565" w:rsidRPr="00B24D9D" w14:paraId="64ED8E75" w14:textId="77777777" w:rsidTr="002005D5">
        <w:trPr>
          <w:jc w:val="center"/>
        </w:trPr>
        <w:tc>
          <w:tcPr>
            <w:tcW w:w="2268" w:type="dxa"/>
            <w:shd w:val="clear" w:color="auto" w:fill="auto"/>
          </w:tcPr>
          <w:p w14:paraId="2FADB7DC" w14:textId="77777777" w:rsidR="00E91565" w:rsidRPr="00B24D9D" w:rsidRDefault="00E91565" w:rsidP="00E91565">
            <w:pPr>
              <w:pStyle w:val="TAL"/>
              <w:rPr>
                <w:lang w:eastAsia="ja-JP"/>
              </w:rPr>
            </w:pPr>
            <w:r w:rsidRPr="00B24D9D">
              <w:rPr>
                <w:rFonts w:cs="Arial"/>
                <w:lang w:eastAsia="ja-JP"/>
              </w:rPr>
              <w:t>vnfmInterfaceInfo</w:t>
            </w:r>
          </w:p>
        </w:tc>
        <w:tc>
          <w:tcPr>
            <w:tcW w:w="1080" w:type="dxa"/>
            <w:shd w:val="clear" w:color="auto" w:fill="auto"/>
          </w:tcPr>
          <w:p w14:paraId="36733CCD" w14:textId="77777777" w:rsidR="00E91565" w:rsidRPr="00B24D9D" w:rsidRDefault="00E91565" w:rsidP="00E91565">
            <w:pPr>
              <w:pStyle w:val="TAL"/>
            </w:pPr>
            <w:r w:rsidRPr="00B24D9D">
              <w:rPr>
                <w:rFonts w:cs="Arial"/>
              </w:rPr>
              <w:t>M</w:t>
            </w:r>
          </w:p>
        </w:tc>
        <w:tc>
          <w:tcPr>
            <w:tcW w:w="1350" w:type="dxa"/>
            <w:shd w:val="clear" w:color="auto" w:fill="auto"/>
          </w:tcPr>
          <w:p w14:paraId="7DF0620E" w14:textId="77777777" w:rsidR="00E91565" w:rsidRPr="00B24D9D" w:rsidRDefault="00E91565" w:rsidP="00E91565">
            <w:pPr>
              <w:pStyle w:val="TAL"/>
            </w:pPr>
            <w:r w:rsidRPr="00B24D9D">
              <w:rPr>
                <w:rFonts w:cs="Arial"/>
              </w:rPr>
              <w:t>0..1</w:t>
            </w:r>
          </w:p>
        </w:tc>
        <w:tc>
          <w:tcPr>
            <w:tcW w:w="1530" w:type="dxa"/>
            <w:shd w:val="clear" w:color="auto" w:fill="auto"/>
          </w:tcPr>
          <w:p w14:paraId="09EEAE46" w14:textId="77777777" w:rsidR="00E91565" w:rsidRPr="00B24D9D" w:rsidRDefault="00E91565" w:rsidP="00E91565">
            <w:pPr>
              <w:pStyle w:val="TAL"/>
              <w:rPr>
                <w:szCs w:val="22"/>
              </w:rPr>
            </w:pPr>
            <w:r w:rsidRPr="00B24D9D">
              <w:rPr>
                <w:szCs w:val="22"/>
              </w:rPr>
              <w:t>Not specified</w:t>
            </w:r>
          </w:p>
        </w:tc>
        <w:tc>
          <w:tcPr>
            <w:tcW w:w="3676" w:type="dxa"/>
            <w:shd w:val="clear" w:color="auto" w:fill="auto"/>
          </w:tcPr>
          <w:p w14:paraId="24A05839" w14:textId="77777777" w:rsidR="00E91565" w:rsidRPr="00B24D9D" w:rsidRDefault="00E91565" w:rsidP="00E91565">
            <w:pPr>
              <w:pStyle w:val="TAL"/>
              <w:rPr>
                <w:rFonts w:cs="Arial"/>
              </w:rPr>
            </w:pPr>
            <w:r w:rsidRPr="00B24D9D">
              <w:rPr>
                <w:rFonts w:cs="Arial"/>
              </w:rPr>
              <w:t>Contains information enabling access to the NFV-MANO interfaces produced by the VNFM (e.g. URIs and credentials)</w:t>
            </w:r>
          </w:p>
          <w:p w14:paraId="36653D4D" w14:textId="77777777" w:rsidR="00E91565" w:rsidRPr="00B24D9D" w:rsidRDefault="00E91565" w:rsidP="00E91565">
            <w:pPr>
              <w:pStyle w:val="TAL"/>
            </w:pPr>
            <w:r w:rsidRPr="00B24D9D">
              <w:rPr>
                <w:rFonts w:cs="Arial"/>
              </w:rPr>
              <w:t>See note</w:t>
            </w:r>
            <w:r w:rsidR="00871C6F" w:rsidRPr="00B24D9D">
              <w:rPr>
                <w:rFonts w:cs="Arial"/>
              </w:rPr>
              <w:t>s</w:t>
            </w:r>
            <w:r w:rsidRPr="00B24D9D">
              <w:rPr>
                <w:rFonts w:cs="Arial"/>
              </w:rPr>
              <w:t xml:space="preserve"> 1 and 2.</w:t>
            </w:r>
          </w:p>
        </w:tc>
      </w:tr>
      <w:tr w:rsidR="00E91565" w:rsidRPr="00B24D9D" w14:paraId="098030AC" w14:textId="77777777" w:rsidTr="002005D5">
        <w:trPr>
          <w:jc w:val="center"/>
        </w:trPr>
        <w:tc>
          <w:tcPr>
            <w:tcW w:w="2268" w:type="dxa"/>
            <w:shd w:val="clear" w:color="auto" w:fill="auto"/>
          </w:tcPr>
          <w:p w14:paraId="087F1665" w14:textId="77777777" w:rsidR="00E91565" w:rsidRPr="00B24D9D" w:rsidRDefault="00E91565" w:rsidP="00E91565">
            <w:pPr>
              <w:pStyle w:val="TAL"/>
              <w:rPr>
                <w:lang w:eastAsia="ja-JP"/>
              </w:rPr>
            </w:pPr>
            <w:r w:rsidRPr="00B24D9D">
              <w:rPr>
                <w:rFonts w:cs="Arial"/>
                <w:lang w:eastAsia="ja-JP"/>
              </w:rPr>
              <w:t>vnfmOauthServerInfo</w:t>
            </w:r>
          </w:p>
        </w:tc>
        <w:tc>
          <w:tcPr>
            <w:tcW w:w="1080" w:type="dxa"/>
            <w:shd w:val="clear" w:color="auto" w:fill="auto"/>
          </w:tcPr>
          <w:p w14:paraId="0E8AC5C9" w14:textId="77777777" w:rsidR="00E91565" w:rsidRPr="00B24D9D" w:rsidRDefault="00E91565" w:rsidP="00E91565">
            <w:pPr>
              <w:pStyle w:val="TAL"/>
            </w:pPr>
            <w:r w:rsidRPr="00B24D9D">
              <w:rPr>
                <w:rFonts w:cs="Arial"/>
              </w:rPr>
              <w:t>M</w:t>
            </w:r>
          </w:p>
        </w:tc>
        <w:tc>
          <w:tcPr>
            <w:tcW w:w="1350" w:type="dxa"/>
            <w:shd w:val="clear" w:color="auto" w:fill="auto"/>
          </w:tcPr>
          <w:p w14:paraId="7CD2601F" w14:textId="77777777" w:rsidR="00E91565" w:rsidRPr="00B24D9D" w:rsidRDefault="00E91565" w:rsidP="00E91565">
            <w:pPr>
              <w:pStyle w:val="TAL"/>
            </w:pPr>
            <w:r w:rsidRPr="00B24D9D">
              <w:rPr>
                <w:rFonts w:cs="Arial"/>
              </w:rPr>
              <w:t>0..1</w:t>
            </w:r>
          </w:p>
        </w:tc>
        <w:tc>
          <w:tcPr>
            <w:tcW w:w="1530" w:type="dxa"/>
            <w:shd w:val="clear" w:color="auto" w:fill="auto"/>
          </w:tcPr>
          <w:p w14:paraId="2DBE76A1" w14:textId="77777777" w:rsidR="00E91565" w:rsidRPr="00B24D9D" w:rsidRDefault="00E91565" w:rsidP="00E91565">
            <w:pPr>
              <w:pStyle w:val="TAL"/>
              <w:rPr>
                <w:szCs w:val="22"/>
              </w:rPr>
            </w:pPr>
            <w:r w:rsidRPr="00B24D9D">
              <w:rPr>
                <w:szCs w:val="22"/>
              </w:rPr>
              <w:t>Not specified</w:t>
            </w:r>
          </w:p>
        </w:tc>
        <w:tc>
          <w:tcPr>
            <w:tcW w:w="3676" w:type="dxa"/>
            <w:shd w:val="clear" w:color="auto" w:fill="auto"/>
          </w:tcPr>
          <w:p w14:paraId="7ED9D195" w14:textId="77777777" w:rsidR="00E91565" w:rsidRPr="00B24D9D" w:rsidRDefault="00E91565" w:rsidP="00E91565">
            <w:pPr>
              <w:pStyle w:val="TAL"/>
              <w:rPr>
                <w:rFonts w:cs="Arial"/>
              </w:rPr>
            </w:pPr>
            <w:r w:rsidRPr="00B24D9D">
              <w:rPr>
                <w:rFonts w:cs="Arial"/>
              </w:rPr>
              <w:t>Contains information to enable discovery of the authorization server protecting access to VNFM interfaces</w:t>
            </w:r>
          </w:p>
          <w:p w14:paraId="054A2BD5" w14:textId="77777777" w:rsidR="00E91565" w:rsidRPr="00B24D9D" w:rsidRDefault="00E91565" w:rsidP="00E91565">
            <w:pPr>
              <w:pStyle w:val="TAL"/>
            </w:pPr>
            <w:r w:rsidRPr="00B24D9D">
              <w:rPr>
                <w:rFonts w:cs="Arial"/>
              </w:rPr>
              <w:t>See note</w:t>
            </w:r>
            <w:r w:rsidR="00871C6F" w:rsidRPr="00B24D9D">
              <w:rPr>
                <w:rFonts w:cs="Arial"/>
              </w:rPr>
              <w:t>s</w:t>
            </w:r>
            <w:r w:rsidRPr="00B24D9D">
              <w:rPr>
                <w:rFonts w:cs="Arial"/>
              </w:rPr>
              <w:t xml:space="preserve"> 1 and 2.</w:t>
            </w:r>
          </w:p>
        </w:tc>
      </w:tr>
      <w:tr w:rsidR="00E91565" w:rsidRPr="00B24D9D" w14:paraId="1A44F2E8" w14:textId="77777777" w:rsidTr="002005D5">
        <w:trPr>
          <w:jc w:val="center"/>
        </w:trPr>
        <w:tc>
          <w:tcPr>
            <w:tcW w:w="2268" w:type="dxa"/>
            <w:shd w:val="clear" w:color="auto" w:fill="auto"/>
          </w:tcPr>
          <w:p w14:paraId="15D7E2FF" w14:textId="77777777" w:rsidR="00E91565" w:rsidRPr="00B24D9D" w:rsidRDefault="00E91565" w:rsidP="00E91565">
            <w:pPr>
              <w:pStyle w:val="TAL"/>
              <w:rPr>
                <w:lang w:eastAsia="ja-JP"/>
              </w:rPr>
            </w:pPr>
            <w:r w:rsidRPr="00B24D9D">
              <w:rPr>
                <w:rFonts w:cs="Arial"/>
                <w:lang w:eastAsia="ja-JP"/>
              </w:rPr>
              <w:t>vnfOauthServerInfo</w:t>
            </w:r>
          </w:p>
        </w:tc>
        <w:tc>
          <w:tcPr>
            <w:tcW w:w="1080" w:type="dxa"/>
            <w:shd w:val="clear" w:color="auto" w:fill="auto"/>
          </w:tcPr>
          <w:p w14:paraId="162C0012" w14:textId="77777777" w:rsidR="00E91565" w:rsidRPr="00B24D9D" w:rsidRDefault="00E91565" w:rsidP="00E91565">
            <w:pPr>
              <w:pStyle w:val="TAL"/>
            </w:pPr>
            <w:r w:rsidRPr="00B24D9D">
              <w:rPr>
                <w:rFonts w:cs="Arial"/>
              </w:rPr>
              <w:t>M</w:t>
            </w:r>
          </w:p>
        </w:tc>
        <w:tc>
          <w:tcPr>
            <w:tcW w:w="1350" w:type="dxa"/>
            <w:shd w:val="clear" w:color="auto" w:fill="auto"/>
          </w:tcPr>
          <w:p w14:paraId="310B6531" w14:textId="77777777" w:rsidR="00E91565" w:rsidRPr="00B24D9D" w:rsidRDefault="00E91565" w:rsidP="00E91565">
            <w:pPr>
              <w:pStyle w:val="TAL"/>
            </w:pPr>
            <w:r w:rsidRPr="00B24D9D">
              <w:rPr>
                <w:rFonts w:cs="Arial"/>
              </w:rPr>
              <w:t>0..1</w:t>
            </w:r>
          </w:p>
        </w:tc>
        <w:tc>
          <w:tcPr>
            <w:tcW w:w="1530" w:type="dxa"/>
            <w:shd w:val="clear" w:color="auto" w:fill="auto"/>
          </w:tcPr>
          <w:p w14:paraId="1D35DA8D" w14:textId="77777777" w:rsidR="00E91565" w:rsidRPr="00B24D9D" w:rsidRDefault="00E91565" w:rsidP="00E91565">
            <w:pPr>
              <w:pStyle w:val="TAL"/>
              <w:rPr>
                <w:szCs w:val="22"/>
              </w:rPr>
            </w:pPr>
            <w:r w:rsidRPr="00B24D9D">
              <w:rPr>
                <w:szCs w:val="22"/>
              </w:rPr>
              <w:t>Not specified</w:t>
            </w:r>
          </w:p>
        </w:tc>
        <w:tc>
          <w:tcPr>
            <w:tcW w:w="3676" w:type="dxa"/>
            <w:shd w:val="clear" w:color="auto" w:fill="auto"/>
          </w:tcPr>
          <w:p w14:paraId="360E0D38" w14:textId="77777777" w:rsidR="00E91565" w:rsidRPr="00B24D9D" w:rsidRDefault="00E91565" w:rsidP="00E91565">
            <w:pPr>
              <w:pStyle w:val="TAL"/>
              <w:rPr>
                <w:rFonts w:cs="Arial"/>
              </w:rPr>
            </w:pPr>
            <w:r w:rsidRPr="00B24D9D">
              <w:rPr>
                <w:rFonts w:cs="Arial"/>
              </w:rPr>
              <w:t>Contains information to enable discovery of the authorization server to validate the access tokens provided by the VNFM when the VNFM accesses the VNF interfaces, if that functionality (token introspection) is supported by the authorization server.</w:t>
            </w:r>
          </w:p>
          <w:p w14:paraId="541DE772" w14:textId="77777777" w:rsidR="00E91565" w:rsidRPr="00B24D9D" w:rsidRDefault="00E91565" w:rsidP="00E91565">
            <w:pPr>
              <w:pStyle w:val="TAL"/>
            </w:pPr>
            <w:r w:rsidRPr="00B24D9D">
              <w:rPr>
                <w:rFonts w:cs="Arial"/>
              </w:rPr>
              <w:t>See note</w:t>
            </w:r>
            <w:r w:rsidR="00D00690" w:rsidRPr="00B24D9D">
              <w:rPr>
                <w:rFonts w:cs="Arial"/>
              </w:rPr>
              <w:t>s</w:t>
            </w:r>
            <w:r w:rsidRPr="00B24D9D">
              <w:rPr>
                <w:rFonts w:cs="Arial"/>
              </w:rPr>
              <w:t xml:space="preserve"> 1 and 2.</w:t>
            </w:r>
          </w:p>
        </w:tc>
      </w:tr>
      <w:tr w:rsidR="00472535" w:rsidRPr="00B24D9D" w14:paraId="0B511B6A" w14:textId="77777777" w:rsidTr="002005D5">
        <w:trPr>
          <w:jc w:val="center"/>
        </w:trPr>
        <w:tc>
          <w:tcPr>
            <w:tcW w:w="2268" w:type="dxa"/>
            <w:shd w:val="clear" w:color="auto" w:fill="auto"/>
          </w:tcPr>
          <w:p w14:paraId="622776BC" w14:textId="77777777" w:rsidR="00472535" w:rsidRPr="00B24D9D" w:rsidRDefault="00472535" w:rsidP="000C5DB0">
            <w:pPr>
              <w:pStyle w:val="TAL"/>
              <w:rPr>
                <w:lang w:eastAsia="ja-JP"/>
              </w:rPr>
            </w:pPr>
            <w:r w:rsidRPr="00B24D9D">
              <w:rPr>
                <w:rFonts w:cs="Arial"/>
                <w:lang w:eastAsia="ja-JP"/>
              </w:rPr>
              <w:t>additionalConfigurableProperty</w:t>
            </w:r>
          </w:p>
        </w:tc>
        <w:tc>
          <w:tcPr>
            <w:tcW w:w="1080" w:type="dxa"/>
            <w:shd w:val="clear" w:color="auto" w:fill="auto"/>
          </w:tcPr>
          <w:p w14:paraId="1F02FCF1" w14:textId="77777777" w:rsidR="00472535" w:rsidRPr="00B24D9D" w:rsidRDefault="00472535" w:rsidP="000C5DB0">
            <w:pPr>
              <w:pStyle w:val="TAL"/>
            </w:pPr>
            <w:r w:rsidRPr="00B24D9D">
              <w:rPr>
                <w:rFonts w:cs="Arial"/>
              </w:rPr>
              <w:t>M</w:t>
            </w:r>
          </w:p>
        </w:tc>
        <w:tc>
          <w:tcPr>
            <w:tcW w:w="1350" w:type="dxa"/>
            <w:shd w:val="clear" w:color="auto" w:fill="auto"/>
          </w:tcPr>
          <w:p w14:paraId="50AE5994" w14:textId="77777777" w:rsidR="00472535" w:rsidRPr="00B24D9D" w:rsidRDefault="00472535" w:rsidP="000C5DB0">
            <w:pPr>
              <w:pStyle w:val="TAL"/>
            </w:pPr>
            <w:proofErr w:type="gramStart"/>
            <w:r w:rsidRPr="00B24D9D">
              <w:rPr>
                <w:rFonts w:cs="Arial"/>
              </w:rPr>
              <w:t>0..N</w:t>
            </w:r>
            <w:proofErr w:type="gramEnd"/>
          </w:p>
        </w:tc>
        <w:tc>
          <w:tcPr>
            <w:tcW w:w="1530" w:type="dxa"/>
            <w:shd w:val="clear" w:color="auto" w:fill="auto"/>
          </w:tcPr>
          <w:p w14:paraId="4BAF6D2A" w14:textId="77777777" w:rsidR="00472535" w:rsidRPr="00B24D9D" w:rsidRDefault="006D3493" w:rsidP="000C5DB0">
            <w:pPr>
              <w:pStyle w:val="TAL"/>
              <w:rPr>
                <w:szCs w:val="22"/>
              </w:rPr>
            </w:pPr>
            <w:r w:rsidRPr="00B24D9D">
              <w:rPr>
                <w:szCs w:val="22"/>
              </w:rPr>
              <w:t>Not specified</w:t>
            </w:r>
          </w:p>
        </w:tc>
        <w:tc>
          <w:tcPr>
            <w:tcW w:w="3676" w:type="dxa"/>
            <w:shd w:val="clear" w:color="auto" w:fill="auto"/>
          </w:tcPr>
          <w:p w14:paraId="23FBBB67" w14:textId="77777777" w:rsidR="00472535" w:rsidRPr="00B24D9D" w:rsidRDefault="00472535">
            <w:pPr>
              <w:pStyle w:val="TAL"/>
            </w:pPr>
            <w:r w:rsidRPr="00B24D9D">
              <w:rPr>
                <w:rFonts w:cs="Arial"/>
              </w:rPr>
              <w:t xml:space="preserve">It provides VNF specific configurable properties that can be modified using the </w:t>
            </w:r>
            <w:r w:rsidR="00F44B9D" w:rsidRPr="00B24D9D">
              <w:rPr>
                <w:rFonts w:cs="Arial"/>
              </w:rPr>
              <w:t xml:space="preserve">Modify VNF Information </w:t>
            </w:r>
            <w:r w:rsidR="005E1DDA" w:rsidRPr="00B24D9D">
              <w:rPr>
                <w:rFonts w:cs="Arial"/>
              </w:rPr>
              <w:t>operation.</w:t>
            </w:r>
            <w:r w:rsidR="00DB4B8D" w:rsidRPr="00B24D9D">
              <w:rPr>
                <w:rFonts w:cs="Arial"/>
              </w:rPr>
              <w:t xml:space="preserve"> See </w:t>
            </w:r>
            <w:r w:rsidR="00A96F63" w:rsidRPr="00B24D9D">
              <w:rPr>
                <w:rFonts w:cs="Arial"/>
              </w:rPr>
              <w:t>note</w:t>
            </w:r>
            <w:r w:rsidR="00871C6F" w:rsidRPr="00B24D9D">
              <w:rPr>
                <w:rFonts w:cs="Arial"/>
              </w:rPr>
              <w:t>s</w:t>
            </w:r>
            <w:r w:rsidR="00A96F63" w:rsidRPr="00B24D9D">
              <w:rPr>
                <w:rFonts w:cs="Arial"/>
              </w:rPr>
              <w:t> </w:t>
            </w:r>
            <w:r w:rsidR="00DB4B8D" w:rsidRPr="00B24D9D">
              <w:rPr>
                <w:rFonts w:cs="Arial"/>
              </w:rPr>
              <w:t>3 and 4.</w:t>
            </w:r>
          </w:p>
        </w:tc>
      </w:tr>
      <w:tr w:rsidR="007838DD" w:rsidRPr="00B24D9D" w14:paraId="19EEE321" w14:textId="77777777" w:rsidTr="002005D5">
        <w:trPr>
          <w:jc w:val="center"/>
        </w:trPr>
        <w:tc>
          <w:tcPr>
            <w:tcW w:w="9904" w:type="dxa"/>
            <w:gridSpan w:val="5"/>
            <w:shd w:val="clear" w:color="auto" w:fill="auto"/>
          </w:tcPr>
          <w:p w14:paraId="41955F70" w14:textId="77777777" w:rsidR="007838DD" w:rsidRPr="00B24D9D" w:rsidRDefault="003F3A9C" w:rsidP="000C5DB0">
            <w:pPr>
              <w:pStyle w:val="TAN"/>
              <w:rPr>
                <w:szCs w:val="18"/>
              </w:rPr>
            </w:pPr>
            <w:r w:rsidRPr="00B24D9D">
              <w:rPr>
                <w:szCs w:val="18"/>
              </w:rPr>
              <w:t>NOTE</w:t>
            </w:r>
            <w:r w:rsidR="002B3F41" w:rsidRPr="00B24D9D">
              <w:rPr>
                <w:szCs w:val="18"/>
              </w:rPr>
              <w:t xml:space="preserve"> 1</w:t>
            </w:r>
            <w:r w:rsidR="00F66FA5" w:rsidRPr="00B24D9D">
              <w:rPr>
                <w:szCs w:val="18"/>
              </w:rPr>
              <w:t>:</w:t>
            </w:r>
            <w:r w:rsidR="00F66FA5" w:rsidRPr="00B24D9D">
              <w:rPr>
                <w:szCs w:val="18"/>
              </w:rPr>
              <w:tab/>
            </w:r>
            <w:r w:rsidR="007838DD" w:rsidRPr="00B24D9D">
              <w:rPr>
                <w:szCs w:val="18"/>
              </w:rPr>
              <w:t xml:space="preserve">A cardinality of </w:t>
            </w:r>
            <w:r w:rsidR="00F969DE" w:rsidRPr="00B24D9D">
              <w:rPr>
                <w:szCs w:val="18"/>
              </w:rPr>
              <w:t>"</w:t>
            </w:r>
            <w:r w:rsidR="007838DD" w:rsidRPr="00B24D9D">
              <w:rPr>
                <w:szCs w:val="18"/>
              </w:rPr>
              <w:t>0</w:t>
            </w:r>
            <w:r w:rsidR="00F969DE" w:rsidRPr="00B24D9D">
              <w:rPr>
                <w:szCs w:val="18"/>
              </w:rPr>
              <w:t>"</w:t>
            </w:r>
            <w:r w:rsidR="007838DD" w:rsidRPr="00B24D9D">
              <w:rPr>
                <w:szCs w:val="18"/>
              </w:rPr>
              <w:t xml:space="preserve"> indicates that </w:t>
            </w:r>
            <w:r w:rsidR="007838DD" w:rsidRPr="00B24D9D">
              <w:rPr>
                <w:szCs w:val="18"/>
                <w:lang w:eastAsia="ja-JP"/>
              </w:rPr>
              <w:t xml:space="preserve">configuring </w:t>
            </w:r>
            <w:r w:rsidR="007838DD" w:rsidRPr="00B24D9D">
              <w:rPr>
                <w:szCs w:val="18"/>
              </w:rPr>
              <w:t xml:space="preserve">this VNF </w:t>
            </w:r>
            <w:r w:rsidR="002203BC" w:rsidRPr="00B24D9D">
              <w:rPr>
                <w:szCs w:val="18"/>
              </w:rPr>
              <w:t xml:space="preserve">configurable </w:t>
            </w:r>
            <w:r w:rsidR="007838DD" w:rsidRPr="00B24D9D">
              <w:rPr>
                <w:szCs w:val="18"/>
              </w:rPr>
              <w:t>property is not supported</w:t>
            </w:r>
            <w:r w:rsidR="002C6553" w:rsidRPr="00B24D9D">
              <w:rPr>
                <w:szCs w:val="18"/>
              </w:rPr>
              <w:t xml:space="preserve"> by a particular VNF</w:t>
            </w:r>
            <w:r w:rsidR="007838DD" w:rsidRPr="00B24D9D">
              <w:rPr>
                <w:szCs w:val="18"/>
              </w:rPr>
              <w:t>.</w:t>
            </w:r>
          </w:p>
          <w:p w14:paraId="1A7B32CB" w14:textId="77777777" w:rsidR="008B23E5" w:rsidRPr="00B24D9D" w:rsidRDefault="008B23E5" w:rsidP="008B23E5">
            <w:pPr>
              <w:pStyle w:val="TAN"/>
              <w:rPr>
                <w:szCs w:val="18"/>
              </w:rPr>
            </w:pPr>
            <w:r w:rsidRPr="00B24D9D">
              <w:rPr>
                <w:szCs w:val="18"/>
              </w:rPr>
              <w:t>NOTE 2:</w:t>
            </w:r>
            <w:r w:rsidRPr="00B24D9D">
              <w:rPr>
                <w:szCs w:val="18"/>
              </w:rPr>
              <w:tab/>
              <w:t>If this attribute is declared for a VNF, its value shall be set prior to or at instantiation time (as initial value in the VNFD or via the VNF LCM interface). Its value shall be further modifiable after instantiation via the Modify VNF information operation.</w:t>
            </w:r>
          </w:p>
          <w:p w14:paraId="035846D4" w14:textId="77777777" w:rsidR="008B23E5" w:rsidRPr="00B24D9D" w:rsidRDefault="008B23E5" w:rsidP="007155E2">
            <w:pPr>
              <w:pStyle w:val="TAN"/>
              <w:rPr>
                <w:szCs w:val="18"/>
              </w:rPr>
            </w:pPr>
            <w:r w:rsidRPr="00B24D9D">
              <w:rPr>
                <w:szCs w:val="18"/>
              </w:rPr>
              <w:t>NOTE 3:</w:t>
            </w:r>
            <w:r w:rsidR="002B33F6" w:rsidRPr="00B24D9D">
              <w:rPr>
                <w:szCs w:val="18"/>
              </w:rPr>
              <w:tab/>
            </w:r>
            <w:r w:rsidRPr="00B24D9D">
              <w:rPr>
                <w:szCs w:val="18"/>
              </w:rPr>
              <w:t>If children of this attribute are declared for a VNF, their values shall be set prior to or at instantiation time (as initial value in the VNFD or via the VNF LCM interface). Their values may be modifiable after instantiation via the Modify VNF information operation if such modification of individual attributes is supported by the VNF and declared per attribute in the VNFD.</w:t>
            </w:r>
          </w:p>
          <w:p w14:paraId="6CA1E584" w14:textId="77777777" w:rsidR="008B23E5" w:rsidRPr="00B24D9D" w:rsidRDefault="008B23E5" w:rsidP="00292C5E">
            <w:pPr>
              <w:pStyle w:val="TAN"/>
              <w:rPr>
                <w:szCs w:val="18"/>
                <w:highlight w:val="yellow"/>
              </w:rPr>
            </w:pPr>
            <w:r w:rsidRPr="00B24D9D">
              <w:rPr>
                <w:szCs w:val="18"/>
              </w:rPr>
              <w:t>NOTE 4:</w:t>
            </w:r>
            <w:r w:rsidR="00F66174" w:rsidRPr="00B24D9D">
              <w:rPr>
                <w:szCs w:val="18"/>
              </w:rPr>
              <w:tab/>
            </w:r>
            <w:r w:rsidRPr="00B24D9D">
              <w:rPr>
                <w:szCs w:val="18"/>
              </w:rPr>
              <w:t xml:space="preserve">The VNFD shall include information for each of these configurable properties whether its value is writeable (a) prior to/at instantiation time or (b) anytime (i.e. prior to/at instantiation time as well as after instantiation). By </w:t>
            </w:r>
            <w:proofErr w:type="gramStart"/>
            <w:r w:rsidRPr="00B24D9D">
              <w:rPr>
                <w:szCs w:val="18"/>
              </w:rPr>
              <w:t>default</w:t>
            </w:r>
            <w:proofErr w:type="gramEnd"/>
            <w:r w:rsidRPr="00B24D9D">
              <w:rPr>
                <w:szCs w:val="18"/>
              </w:rPr>
              <w:t xml:space="preserve"> they are writable anytime. The definition of the mechanism to define this is left to the protocol design stage.</w:t>
            </w:r>
          </w:p>
        </w:tc>
      </w:tr>
    </w:tbl>
    <w:p w14:paraId="7C8C2B4C" w14:textId="77777777" w:rsidR="007838DD" w:rsidRPr="00B24D9D" w:rsidRDefault="007838DD" w:rsidP="00C21944"/>
    <w:p w14:paraId="2865F94C" w14:textId="77777777" w:rsidR="00627895" w:rsidRPr="00B24D9D" w:rsidRDefault="00627895" w:rsidP="00AB626B">
      <w:pPr>
        <w:pStyle w:val="Heading3"/>
        <w:rPr>
          <w:lang w:eastAsia="zh-CN"/>
        </w:rPr>
      </w:pPr>
      <w:bookmarkStart w:id="859" w:name="_Toc145337438"/>
      <w:bookmarkStart w:id="860" w:name="_Toc145928707"/>
      <w:bookmarkStart w:id="861" w:name="_Toc146035661"/>
      <w:r w:rsidRPr="00B24D9D">
        <w:rPr>
          <w:lang w:eastAsia="zh-CN"/>
        </w:rPr>
        <w:t>7</w:t>
      </w:r>
      <w:r w:rsidRPr="00B24D9D">
        <w:t>.</w:t>
      </w:r>
      <w:r w:rsidRPr="00B24D9D">
        <w:rPr>
          <w:lang w:eastAsia="zh-CN"/>
        </w:rPr>
        <w:t>1</w:t>
      </w:r>
      <w:r w:rsidRPr="00B24D9D">
        <w:t>.13</w:t>
      </w:r>
      <w:r w:rsidRPr="00B24D9D">
        <w:tab/>
        <w:t>LifeCycleManagementScript</w:t>
      </w:r>
      <w:r w:rsidRPr="00B24D9D">
        <w:rPr>
          <w:lang w:eastAsia="zh-CN"/>
        </w:rPr>
        <w:t xml:space="preserve"> information element</w:t>
      </w:r>
      <w:bookmarkEnd w:id="859"/>
      <w:bookmarkEnd w:id="860"/>
      <w:bookmarkEnd w:id="861"/>
    </w:p>
    <w:p w14:paraId="6B19A7A8" w14:textId="77777777" w:rsidR="00627895" w:rsidRPr="00B24D9D" w:rsidRDefault="00627895" w:rsidP="00AB626B">
      <w:pPr>
        <w:pStyle w:val="Heading4"/>
      </w:pPr>
      <w:bookmarkStart w:id="862" w:name="_Toc145337439"/>
      <w:bookmarkStart w:id="863" w:name="_Toc145928708"/>
      <w:bookmarkStart w:id="864" w:name="_Toc146035662"/>
      <w:r w:rsidRPr="00B24D9D">
        <w:t>7.1.13.1</w:t>
      </w:r>
      <w:r w:rsidRPr="00B24D9D">
        <w:tab/>
        <w:t>Description</w:t>
      </w:r>
      <w:bookmarkEnd w:id="862"/>
      <w:bookmarkEnd w:id="863"/>
      <w:bookmarkEnd w:id="864"/>
    </w:p>
    <w:p w14:paraId="5241CA12" w14:textId="77777777" w:rsidR="00627895" w:rsidRPr="00B24D9D" w:rsidRDefault="003F3A9C" w:rsidP="00627895">
      <w:r w:rsidRPr="00B24D9D">
        <w:t>C</w:t>
      </w:r>
      <w:r w:rsidR="00627895" w:rsidRPr="00B24D9D">
        <w:t xml:space="preserve">lause </w:t>
      </w:r>
      <w:r w:rsidRPr="00523E3E">
        <w:t>7.1.13.2</w:t>
      </w:r>
      <w:r w:rsidR="00627895" w:rsidRPr="00B24D9D">
        <w:t xml:space="preserve"> defines the information elements related to the lifecycle management script for the VNF.</w:t>
      </w:r>
    </w:p>
    <w:p w14:paraId="40F20010" w14:textId="77777777" w:rsidR="00627895" w:rsidRPr="00B24D9D" w:rsidRDefault="00627895" w:rsidP="00F20B74">
      <w:pPr>
        <w:pStyle w:val="Heading4"/>
      </w:pPr>
      <w:bookmarkStart w:id="865" w:name="_Toc145337440"/>
      <w:bookmarkStart w:id="866" w:name="_Toc145928709"/>
      <w:bookmarkStart w:id="867" w:name="_Toc146035663"/>
      <w:r w:rsidRPr="00B24D9D">
        <w:t>7.1.13.2</w:t>
      </w:r>
      <w:r w:rsidRPr="00B24D9D">
        <w:tab/>
        <w:t>Attributes</w:t>
      </w:r>
      <w:bookmarkEnd w:id="865"/>
      <w:bookmarkEnd w:id="866"/>
      <w:bookmarkEnd w:id="867"/>
    </w:p>
    <w:p w14:paraId="1EF93264" w14:textId="77777777" w:rsidR="00627895" w:rsidRPr="00B24D9D" w:rsidRDefault="00627895" w:rsidP="00F20B74">
      <w:pPr>
        <w:keepNext/>
      </w:pPr>
      <w:r w:rsidRPr="00B24D9D">
        <w:t xml:space="preserve">The content of the LifeCycleManagementScript type shall comply with the indications provided in </w:t>
      </w:r>
      <w:r w:rsidR="00875A44" w:rsidRPr="00B24D9D">
        <w:t>table</w:t>
      </w:r>
      <w:r w:rsidRPr="00B24D9D">
        <w:t xml:space="preserve"> </w:t>
      </w:r>
      <w:r w:rsidRPr="00523E3E">
        <w:t>7.1.13.2-1</w:t>
      </w:r>
      <w:r w:rsidRPr="00B24D9D">
        <w:t>.</w:t>
      </w:r>
    </w:p>
    <w:p w14:paraId="590EF23B" w14:textId="77777777" w:rsidR="00627895" w:rsidRPr="00B24D9D" w:rsidRDefault="00627895" w:rsidP="00C21944">
      <w:pPr>
        <w:pStyle w:val="TH"/>
      </w:pPr>
      <w:r w:rsidRPr="00B24D9D">
        <w:t>Table 7.1.13.2-1: Attributes of the LifeCycleManagementScript information element</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711"/>
        <w:gridCol w:w="1134"/>
        <w:gridCol w:w="1134"/>
        <w:gridCol w:w="992"/>
        <w:gridCol w:w="5514"/>
      </w:tblGrid>
      <w:tr w:rsidR="00627895" w:rsidRPr="00B24D9D" w14:paraId="7BB05FB6" w14:textId="77777777" w:rsidTr="009334C7">
        <w:trPr>
          <w:tblHeader/>
          <w:jc w:val="center"/>
        </w:trPr>
        <w:tc>
          <w:tcPr>
            <w:tcW w:w="1711" w:type="dxa"/>
            <w:shd w:val="clear" w:color="auto" w:fill="auto"/>
            <w:hideMark/>
          </w:tcPr>
          <w:p w14:paraId="2D6F9B59" w14:textId="77777777" w:rsidR="00627895" w:rsidRPr="00B24D9D" w:rsidRDefault="00627895" w:rsidP="00A247E5">
            <w:pPr>
              <w:pStyle w:val="TAH"/>
              <w:keepNext w:val="0"/>
            </w:pPr>
            <w:r w:rsidRPr="00B24D9D">
              <w:t>Attribute</w:t>
            </w:r>
          </w:p>
        </w:tc>
        <w:tc>
          <w:tcPr>
            <w:tcW w:w="1134" w:type="dxa"/>
            <w:shd w:val="clear" w:color="auto" w:fill="auto"/>
            <w:hideMark/>
          </w:tcPr>
          <w:p w14:paraId="2DA77DF9" w14:textId="77777777" w:rsidR="00627895" w:rsidRPr="00B24D9D" w:rsidRDefault="00627895" w:rsidP="00C21944">
            <w:pPr>
              <w:pStyle w:val="TAH"/>
            </w:pPr>
            <w:r w:rsidRPr="00B24D9D">
              <w:t>Qualifier</w:t>
            </w:r>
          </w:p>
        </w:tc>
        <w:tc>
          <w:tcPr>
            <w:tcW w:w="1134" w:type="dxa"/>
            <w:shd w:val="clear" w:color="auto" w:fill="auto"/>
            <w:hideMark/>
          </w:tcPr>
          <w:p w14:paraId="0D988EBB" w14:textId="77777777" w:rsidR="00627895" w:rsidRPr="00B24D9D" w:rsidRDefault="00627895" w:rsidP="00C21944">
            <w:pPr>
              <w:pStyle w:val="TAH"/>
            </w:pPr>
            <w:r w:rsidRPr="00B24D9D">
              <w:t>Cardinality</w:t>
            </w:r>
          </w:p>
        </w:tc>
        <w:tc>
          <w:tcPr>
            <w:tcW w:w="992" w:type="dxa"/>
            <w:shd w:val="clear" w:color="auto" w:fill="auto"/>
            <w:hideMark/>
          </w:tcPr>
          <w:p w14:paraId="30A8442C" w14:textId="77777777" w:rsidR="00627895" w:rsidRPr="00B24D9D" w:rsidRDefault="00627895" w:rsidP="00C21944">
            <w:pPr>
              <w:pStyle w:val="TAH"/>
            </w:pPr>
            <w:r w:rsidRPr="00B24D9D">
              <w:t>Content</w:t>
            </w:r>
          </w:p>
        </w:tc>
        <w:tc>
          <w:tcPr>
            <w:tcW w:w="5514" w:type="dxa"/>
            <w:shd w:val="clear" w:color="auto" w:fill="auto"/>
            <w:hideMark/>
          </w:tcPr>
          <w:p w14:paraId="424C1437" w14:textId="77777777" w:rsidR="00627895" w:rsidRPr="00B24D9D" w:rsidRDefault="00627895" w:rsidP="00C21944">
            <w:pPr>
              <w:pStyle w:val="TAH"/>
            </w:pPr>
            <w:r w:rsidRPr="00B24D9D">
              <w:t>Description</w:t>
            </w:r>
          </w:p>
        </w:tc>
      </w:tr>
      <w:tr w:rsidR="007467CA" w:rsidRPr="00B24D9D" w14:paraId="24395686" w14:textId="77777777" w:rsidTr="009334C7">
        <w:trPr>
          <w:jc w:val="center"/>
        </w:trPr>
        <w:tc>
          <w:tcPr>
            <w:tcW w:w="1711" w:type="dxa"/>
            <w:shd w:val="clear" w:color="auto" w:fill="auto"/>
          </w:tcPr>
          <w:p w14:paraId="3854D23D" w14:textId="77777777" w:rsidR="007467CA" w:rsidRPr="00B24D9D" w:rsidRDefault="007467CA" w:rsidP="00A247E5">
            <w:pPr>
              <w:pStyle w:val="TAL"/>
              <w:keepNext w:val="0"/>
              <w:rPr>
                <w:lang w:eastAsia="zh-CN"/>
              </w:rPr>
            </w:pPr>
            <w:r w:rsidRPr="00B24D9D">
              <w:rPr>
                <w:lang w:eastAsia="zh-CN"/>
              </w:rPr>
              <w:t>lcmScriptId</w:t>
            </w:r>
          </w:p>
        </w:tc>
        <w:tc>
          <w:tcPr>
            <w:tcW w:w="1134" w:type="dxa"/>
            <w:shd w:val="clear" w:color="auto" w:fill="auto"/>
          </w:tcPr>
          <w:p w14:paraId="29123139" w14:textId="77777777" w:rsidR="007467CA" w:rsidRPr="00B24D9D" w:rsidRDefault="007467CA" w:rsidP="00C21944">
            <w:pPr>
              <w:pStyle w:val="TAL"/>
              <w:rPr>
                <w:lang w:eastAsia="zh-CN"/>
              </w:rPr>
            </w:pPr>
            <w:r w:rsidRPr="00B24D9D">
              <w:rPr>
                <w:lang w:eastAsia="zh-CN"/>
              </w:rPr>
              <w:t>M</w:t>
            </w:r>
          </w:p>
        </w:tc>
        <w:tc>
          <w:tcPr>
            <w:tcW w:w="1134" w:type="dxa"/>
            <w:shd w:val="clear" w:color="auto" w:fill="auto"/>
          </w:tcPr>
          <w:p w14:paraId="39F720FD" w14:textId="77777777" w:rsidR="007467CA" w:rsidRPr="00B24D9D" w:rsidRDefault="007467CA" w:rsidP="00C21944">
            <w:pPr>
              <w:pStyle w:val="TAL"/>
              <w:rPr>
                <w:lang w:eastAsia="zh-CN"/>
              </w:rPr>
            </w:pPr>
            <w:r w:rsidRPr="00B24D9D">
              <w:rPr>
                <w:lang w:eastAsia="zh-CN"/>
              </w:rPr>
              <w:t>0..1</w:t>
            </w:r>
          </w:p>
        </w:tc>
        <w:tc>
          <w:tcPr>
            <w:tcW w:w="992" w:type="dxa"/>
            <w:shd w:val="clear" w:color="auto" w:fill="auto"/>
          </w:tcPr>
          <w:p w14:paraId="58B9561C" w14:textId="77777777" w:rsidR="007467CA" w:rsidRPr="00B24D9D" w:rsidRDefault="007467CA" w:rsidP="00C21944">
            <w:pPr>
              <w:pStyle w:val="TAL"/>
              <w:rPr>
                <w:lang w:eastAsia="zh-CN"/>
              </w:rPr>
            </w:pPr>
            <w:r w:rsidRPr="00B24D9D">
              <w:rPr>
                <w:lang w:eastAsia="zh-CN"/>
              </w:rPr>
              <w:t>Identifier</w:t>
            </w:r>
          </w:p>
        </w:tc>
        <w:tc>
          <w:tcPr>
            <w:tcW w:w="5514" w:type="dxa"/>
            <w:shd w:val="clear" w:color="auto" w:fill="auto"/>
          </w:tcPr>
          <w:p w14:paraId="592965F5" w14:textId="77777777" w:rsidR="007467CA" w:rsidRPr="00B24D9D" w:rsidRDefault="007467CA" w:rsidP="00C21944">
            <w:pPr>
              <w:pStyle w:val="TAL"/>
              <w:rPr>
                <w:lang w:eastAsia="zh-CN"/>
              </w:rPr>
            </w:pPr>
            <w:r w:rsidRPr="00B24D9D">
              <w:rPr>
                <w:lang w:eastAsia="zh-CN"/>
              </w:rPr>
              <w:t>Identifier of this script for later referencing. Shall be present if there is the need to reference this script from another information element. May be absent otherwise.</w:t>
            </w:r>
          </w:p>
        </w:tc>
      </w:tr>
      <w:tr w:rsidR="007467CA" w:rsidRPr="00B24D9D" w14:paraId="3B3EB01E" w14:textId="77777777" w:rsidTr="009334C7">
        <w:trPr>
          <w:jc w:val="center"/>
        </w:trPr>
        <w:tc>
          <w:tcPr>
            <w:tcW w:w="1711" w:type="dxa"/>
            <w:shd w:val="clear" w:color="auto" w:fill="auto"/>
            <w:hideMark/>
          </w:tcPr>
          <w:p w14:paraId="46B92972" w14:textId="77777777" w:rsidR="007467CA" w:rsidRPr="00B24D9D" w:rsidRDefault="007467CA" w:rsidP="00A247E5">
            <w:pPr>
              <w:pStyle w:val="TAL"/>
              <w:keepNext w:val="0"/>
              <w:rPr>
                <w:lang w:eastAsia="zh-CN"/>
              </w:rPr>
            </w:pPr>
            <w:r w:rsidRPr="00B24D9D">
              <w:rPr>
                <w:lang w:eastAsia="zh-CN"/>
              </w:rPr>
              <w:lastRenderedPageBreak/>
              <w:t>event</w:t>
            </w:r>
          </w:p>
        </w:tc>
        <w:tc>
          <w:tcPr>
            <w:tcW w:w="1134" w:type="dxa"/>
            <w:shd w:val="clear" w:color="auto" w:fill="auto"/>
            <w:hideMark/>
          </w:tcPr>
          <w:p w14:paraId="4877E14A" w14:textId="77777777" w:rsidR="007467CA" w:rsidRPr="00B24D9D" w:rsidRDefault="007467CA" w:rsidP="00C21944">
            <w:pPr>
              <w:pStyle w:val="TAL"/>
              <w:rPr>
                <w:lang w:eastAsia="zh-CN"/>
              </w:rPr>
            </w:pPr>
            <w:r w:rsidRPr="00B24D9D">
              <w:rPr>
                <w:lang w:eastAsia="zh-CN"/>
              </w:rPr>
              <w:t>M</w:t>
            </w:r>
          </w:p>
        </w:tc>
        <w:tc>
          <w:tcPr>
            <w:tcW w:w="1134" w:type="dxa"/>
            <w:shd w:val="clear" w:color="auto" w:fill="auto"/>
            <w:hideMark/>
          </w:tcPr>
          <w:p w14:paraId="3A0ABCC8" w14:textId="77777777" w:rsidR="007467CA" w:rsidRPr="00B24D9D" w:rsidRDefault="007467CA" w:rsidP="00C21944">
            <w:pPr>
              <w:pStyle w:val="TAL"/>
              <w:rPr>
                <w:lang w:eastAsia="zh-CN"/>
              </w:rPr>
            </w:pPr>
            <w:proofErr w:type="gramStart"/>
            <w:r w:rsidRPr="00B24D9D">
              <w:rPr>
                <w:lang w:eastAsia="zh-CN"/>
              </w:rPr>
              <w:t>0..N</w:t>
            </w:r>
            <w:proofErr w:type="gramEnd"/>
          </w:p>
        </w:tc>
        <w:tc>
          <w:tcPr>
            <w:tcW w:w="992" w:type="dxa"/>
            <w:shd w:val="clear" w:color="auto" w:fill="auto"/>
            <w:hideMark/>
          </w:tcPr>
          <w:p w14:paraId="48F929E2" w14:textId="77777777" w:rsidR="007467CA" w:rsidRPr="00B24D9D" w:rsidRDefault="007467CA" w:rsidP="00C21944">
            <w:pPr>
              <w:pStyle w:val="TAL"/>
              <w:rPr>
                <w:lang w:eastAsia="zh-CN"/>
              </w:rPr>
            </w:pPr>
            <w:r w:rsidRPr="00B24D9D">
              <w:rPr>
                <w:lang w:eastAsia="zh-CN"/>
              </w:rPr>
              <w:t>Enum</w:t>
            </w:r>
          </w:p>
        </w:tc>
        <w:tc>
          <w:tcPr>
            <w:tcW w:w="5514" w:type="dxa"/>
            <w:shd w:val="clear" w:color="auto" w:fill="auto"/>
            <w:hideMark/>
          </w:tcPr>
          <w:p w14:paraId="19C8AC27" w14:textId="77777777" w:rsidR="007467CA" w:rsidRPr="00B24D9D" w:rsidRDefault="007467CA" w:rsidP="00C21944">
            <w:pPr>
              <w:pStyle w:val="TAL"/>
              <w:rPr>
                <w:lang w:eastAsia="zh-CN"/>
              </w:rPr>
            </w:pPr>
            <w:r w:rsidRPr="00B24D9D">
              <w:rPr>
                <w:lang w:eastAsia="zh-CN"/>
              </w:rPr>
              <w:t xml:space="preserve">Describes VNF lifecycle event(s) or an external stimulus detected on a VNFM reference point. </w:t>
            </w:r>
          </w:p>
          <w:p w14:paraId="428120F8" w14:textId="77777777" w:rsidR="00DF27F4" w:rsidRPr="00B24D9D" w:rsidRDefault="007467CA" w:rsidP="00C21944">
            <w:pPr>
              <w:pStyle w:val="TAL"/>
              <w:rPr>
                <w:lang w:eastAsia="zh-CN"/>
              </w:rPr>
            </w:pPr>
            <w:r w:rsidRPr="00B24D9D">
              <w:rPr>
                <w:lang w:eastAsia="zh-CN"/>
              </w:rPr>
              <w:t>The set of lifecycle events triggered internally by the VNFM includes</w:t>
            </w:r>
            <w:r w:rsidR="002A0E96" w:rsidRPr="00B24D9D">
              <w:rPr>
                <w:lang w:eastAsia="zh-CN"/>
              </w:rPr>
              <w:t xml:space="preserve"> below</w:t>
            </w:r>
            <w:r w:rsidR="00DF27F4" w:rsidRPr="00B24D9D">
              <w:rPr>
                <w:lang w:eastAsia="zh-CN"/>
              </w:rPr>
              <w:t xml:space="preserve"> values.</w:t>
            </w:r>
          </w:p>
          <w:p w14:paraId="6EDAAAE6" w14:textId="77777777" w:rsidR="007467CA" w:rsidRPr="00B24D9D" w:rsidRDefault="00DF27F4" w:rsidP="00C21944">
            <w:pPr>
              <w:pStyle w:val="TAL"/>
              <w:rPr>
                <w:lang w:eastAsia="zh-CN"/>
              </w:rPr>
            </w:pPr>
            <w:r w:rsidRPr="00B24D9D">
              <w:rPr>
                <w:lang w:eastAsia="zh-CN"/>
              </w:rPr>
              <w:t>VALUES</w:t>
            </w:r>
            <w:r w:rsidR="007467CA" w:rsidRPr="00B24D9D">
              <w:rPr>
                <w:lang w:eastAsia="zh-CN"/>
              </w:rPr>
              <w:t>:</w:t>
            </w:r>
          </w:p>
          <w:p w14:paraId="55DB2D78" w14:textId="77777777" w:rsidR="007467CA" w:rsidRPr="00B24D9D" w:rsidRDefault="007467CA" w:rsidP="000F662D">
            <w:pPr>
              <w:pStyle w:val="TB1"/>
              <w:rPr>
                <w:lang w:eastAsia="zh-CN"/>
              </w:rPr>
            </w:pPr>
            <w:r w:rsidRPr="00B24D9D">
              <w:rPr>
                <w:lang w:eastAsia="zh-CN"/>
              </w:rPr>
              <w:t>EVENT_START_INSTANTIATION</w:t>
            </w:r>
          </w:p>
          <w:p w14:paraId="546C2E6F" w14:textId="77777777" w:rsidR="007467CA" w:rsidRPr="00B24D9D" w:rsidRDefault="007467CA" w:rsidP="000F662D">
            <w:pPr>
              <w:pStyle w:val="TB1"/>
              <w:rPr>
                <w:lang w:eastAsia="zh-CN"/>
              </w:rPr>
            </w:pPr>
            <w:r w:rsidRPr="00B24D9D">
              <w:rPr>
                <w:lang w:eastAsia="zh-CN"/>
              </w:rPr>
              <w:t>EVENT_END_INSTANTIATION</w:t>
            </w:r>
          </w:p>
          <w:p w14:paraId="553E29FF" w14:textId="77777777" w:rsidR="007467CA" w:rsidRPr="00B24D9D" w:rsidRDefault="007467CA" w:rsidP="000F662D">
            <w:pPr>
              <w:pStyle w:val="TB1"/>
              <w:rPr>
                <w:lang w:eastAsia="zh-CN"/>
              </w:rPr>
            </w:pPr>
            <w:r w:rsidRPr="00B24D9D">
              <w:rPr>
                <w:lang w:eastAsia="zh-CN"/>
              </w:rPr>
              <w:t>EVENT_START_SCALING</w:t>
            </w:r>
          </w:p>
          <w:p w14:paraId="4CDDF507" w14:textId="77777777" w:rsidR="007467CA" w:rsidRPr="00B24D9D" w:rsidRDefault="007467CA" w:rsidP="000F662D">
            <w:pPr>
              <w:pStyle w:val="TB1"/>
              <w:rPr>
                <w:lang w:eastAsia="zh-CN"/>
              </w:rPr>
            </w:pPr>
            <w:r w:rsidRPr="00B24D9D">
              <w:rPr>
                <w:lang w:eastAsia="zh-CN"/>
              </w:rPr>
              <w:t>EVENT_END_SCALING</w:t>
            </w:r>
          </w:p>
          <w:p w14:paraId="7A0DDBC4" w14:textId="77777777" w:rsidR="007467CA" w:rsidRPr="00B24D9D" w:rsidRDefault="007467CA" w:rsidP="000F662D">
            <w:pPr>
              <w:pStyle w:val="TB1"/>
              <w:rPr>
                <w:lang w:eastAsia="zh-CN"/>
              </w:rPr>
            </w:pPr>
            <w:r w:rsidRPr="00B24D9D">
              <w:rPr>
                <w:lang w:eastAsia="zh-CN"/>
              </w:rPr>
              <w:t>EVENT_START_SCALING_TO_LEVEL</w:t>
            </w:r>
          </w:p>
          <w:p w14:paraId="00B4E053" w14:textId="77777777" w:rsidR="007467CA" w:rsidRPr="00B24D9D" w:rsidRDefault="007467CA" w:rsidP="000F662D">
            <w:pPr>
              <w:pStyle w:val="TB1"/>
              <w:rPr>
                <w:lang w:eastAsia="zh-CN"/>
              </w:rPr>
            </w:pPr>
            <w:r w:rsidRPr="00B24D9D">
              <w:rPr>
                <w:lang w:eastAsia="zh-CN"/>
              </w:rPr>
              <w:t>EVENT_END_SCALING_TO_LEVEL</w:t>
            </w:r>
          </w:p>
          <w:p w14:paraId="360E75D8" w14:textId="77777777" w:rsidR="007467CA" w:rsidRPr="00B24D9D" w:rsidRDefault="007467CA" w:rsidP="000F662D">
            <w:pPr>
              <w:pStyle w:val="TB1"/>
              <w:rPr>
                <w:lang w:eastAsia="zh-CN"/>
              </w:rPr>
            </w:pPr>
            <w:r w:rsidRPr="00B24D9D">
              <w:rPr>
                <w:lang w:eastAsia="zh-CN"/>
              </w:rPr>
              <w:t>EVENT_START_HEALING</w:t>
            </w:r>
          </w:p>
          <w:p w14:paraId="63CBA0F5" w14:textId="77777777" w:rsidR="007467CA" w:rsidRPr="00B24D9D" w:rsidRDefault="007467CA" w:rsidP="000F662D">
            <w:pPr>
              <w:pStyle w:val="TB1"/>
              <w:rPr>
                <w:lang w:eastAsia="zh-CN"/>
              </w:rPr>
            </w:pPr>
            <w:r w:rsidRPr="00B24D9D">
              <w:rPr>
                <w:lang w:eastAsia="zh-CN"/>
              </w:rPr>
              <w:t>EVENT_END_HEALING</w:t>
            </w:r>
          </w:p>
          <w:p w14:paraId="15EAB2DE" w14:textId="77777777" w:rsidR="007467CA" w:rsidRPr="00B24D9D" w:rsidRDefault="007467CA" w:rsidP="000F662D">
            <w:pPr>
              <w:pStyle w:val="TB1"/>
              <w:rPr>
                <w:lang w:eastAsia="zh-CN"/>
              </w:rPr>
            </w:pPr>
            <w:r w:rsidRPr="00B24D9D">
              <w:rPr>
                <w:lang w:eastAsia="zh-CN"/>
              </w:rPr>
              <w:t>EVENT_START_TERMINATION</w:t>
            </w:r>
          </w:p>
          <w:p w14:paraId="67DCBCA6" w14:textId="77777777" w:rsidR="007467CA" w:rsidRPr="00B24D9D" w:rsidRDefault="007467CA" w:rsidP="000F662D">
            <w:pPr>
              <w:pStyle w:val="TB1"/>
              <w:rPr>
                <w:lang w:eastAsia="zh-CN"/>
              </w:rPr>
            </w:pPr>
            <w:r w:rsidRPr="00B24D9D">
              <w:rPr>
                <w:lang w:eastAsia="zh-CN"/>
              </w:rPr>
              <w:t>EVENT_END_TERMINATION</w:t>
            </w:r>
          </w:p>
          <w:p w14:paraId="1A3E0985" w14:textId="77777777" w:rsidR="007467CA" w:rsidRPr="00B24D9D" w:rsidRDefault="007467CA" w:rsidP="000F662D">
            <w:pPr>
              <w:pStyle w:val="TB1"/>
              <w:rPr>
                <w:lang w:eastAsia="zh-CN"/>
              </w:rPr>
            </w:pPr>
            <w:r w:rsidRPr="00B24D9D">
              <w:rPr>
                <w:lang w:eastAsia="zh-CN"/>
              </w:rPr>
              <w:t>EVENT_START_VNF_FLAVOR_CHANGE</w:t>
            </w:r>
          </w:p>
          <w:p w14:paraId="58FFE54B" w14:textId="77777777" w:rsidR="007467CA" w:rsidRPr="00B24D9D" w:rsidRDefault="007467CA" w:rsidP="000F662D">
            <w:pPr>
              <w:pStyle w:val="TB1"/>
              <w:rPr>
                <w:lang w:eastAsia="zh-CN"/>
              </w:rPr>
            </w:pPr>
            <w:r w:rsidRPr="00B24D9D">
              <w:rPr>
                <w:lang w:eastAsia="zh-CN"/>
              </w:rPr>
              <w:t>EVENT_END_VNF_FLAVOR_CHANGE</w:t>
            </w:r>
          </w:p>
          <w:p w14:paraId="6C0C4E01" w14:textId="77777777" w:rsidR="007467CA" w:rsidRPr="00B24D9D" w:rsidRDefault="007467CA" w:rsidP="000F662D">
            <w:pPr>
              <w:pStyle w:val="TB1"/>
              <w:rPr>
                <w:lang w:eastAsia="zh-CN"/>
              </w:rPr>
            </w:pPr>
            <w:r w:rsidRPr="00B24D9D">
              <w:rPr>
                <w:lang w:eastAsia="zh-CN"/>
              </w:rPr>
              <w:t>EVENT_START_VNF_OPERATION_CHANGE</w:t>
            </w:r>
          </w:p>
          <w:p w14:paraId="2F195B73" w14:textId="77777777" w:rsidR="007467CA" w:rsidRPr="00B24D9D" w:rsidRDefault="007467CA" w:rsidP="000F662D">
            <w:pPr>
              <w:pStyle w:val="TB1"/>
              <w:rPr>
                <w:lang w:eastAsia="zh-CN"/>
              </w:rPr>
            </w:pPr>
            <w:r w:rsidRPr="00B24D9D">
              <w:rPr>
                <w:lang w:eastAsia="zh-CN"/>
              </w:rPr>
              <w:t>EVENT_END_VNF_OPERATION_CHANGE</w:t>
            </w:r>
          </w:p>
          <w:p w14:paraId="7AD61195" w14:textId="77777777" w:rsidR="007467CA" w:rsidRPr="00B24D9D" w:rsidRDefault="007467CA" w:rsidP="000F662D">
            <w:pPr>
              <w:pStyle w:val="TB1"/>
              <w:rPr>
                <w:rFonts w:eastAsia="Arial" w:cs="Arial"/>
              </w:rPr>
            </w:pPr>
            <w:r w:rsidRPr="00B24D9D">
              <w:rPr>
                <w:rFonts w:eastAsia="Arial" w:cs="Arial"/>
              </w:rPr>
              <w:t>EVENT_START_VNF_EXT_CONN_CHANGE</w:t>
            </w:r>
          </w:p>
          <w:p w14:paraId="016D73EC" w14:textId="77777777" w:rsidR="007467CA" w:rsidRPr="00B24D9D" w:rsidRDefault="007467CA" w:rsidP="000F662D">
            <w:pPr>
              <w:pStyle w:val="TB1"/>
              <w:rPr>
                <w:rFonts w:eastAsia="Arial" w:cs="Arial"/>
              </w:rPr>
            </w:pPr>
            <w:r w:rsidRPr="00B24D9D">
              <w:rPr>
                <w:rFonts w:eastAsia="Arial" w:cs="Arial"/>
              </w:rPr>
              <w:t>EVENT_END_VNF_EXT_CONN_CHANGE</w:t>
            </w:r>
          </w:p>
          <w:p w14:paraId="5F04E2B3" w14:textId="77777777" w:rsidR="007467CA" w:rsidRPr="00B24D9D" w:rsidRDefault="007467CA" w:rsidP="000F662D">
            <w:pPr>
              <w:pStyle w:val="TB1"/>
              <w:rPr>
                <w:rFonts w:eastAsia="Arial" w:cs="Arial"/>
              </w:rPr>
            </w:pPr>
            <w:r w:rsidRPr="00B24D9D">
              <w:rPr>
                <w:rFonts w:eastAsia="Arial" w:cs="Arial"/>
              </w:rPr>
              <w:t>EVENT_START_VNFINFO_MODIFICATION</w:t>
            </w:r>
          </w:p>
          <w:p w14:paraId="5979CF2F" w14:textId="77777777" w:rsidR="007467CA" w:rsidRPr="00B24D9D" w:rsidRDefault="007467CA" w:rsidP="000F662D">
            <w:pPr>
              <w:pStyle w:val="TB1"/>
              <w:rPr>
                <w:rFonts w:eastAsia="Arial" w:cs="Arial"/>
              </w:rPr>
            </w:pPr>
            <w:r w:rsidRPr="00B24D9D">
              <w:rPr>
                <w:rFonts w:eastAsia="Arial" w:cs="Arial"/>
              </w:rPr>
              <w:t>EVENT_END_VNFINFO_MODIFICATION</w:t>
            </w:r>
            <w:r w:rsidRPr="00B24D9D">
              <w:rPr>
                <w:rFonts w:eastAsia="Arial" w:cs="Arial"/>
              </w:rPr>
              <w:br/>
              <w:t>EVENT_START_VNF_SNAPSHOT_CREATION</w:t>
            </w:r>
          </w:p>
          <w:p w14:paraId="310E216E" w14:textId="77777777" w:rsidR="007467CA" w:rsidRPr="00B24D9D" w:rsidRDefault="007467CA" w:rsidP="000F662D">
            <w:pPr>
              <w:pStyle w:val="TB1"/>
              <w:rPr>
                <w:rFonts w:eastAsia="Arial" w:cs="Arial"/>
              </w:rPr>
            </w:pPr>
            <w:r w:rsidRPr="00B24D9D">
              <w:rPr>
                <w:rFonts w:eastAsia="Arial" w:cs="Arial"/>
              </w:rPr>
              <w:t>EVENT_END_VNF_SNAPSHOT_CREATION</w:t>
            </w:r>
          </w:p>
          <w:p w14:paraId="06254D42" w14:textId="77777777" w:rsidR="007467CA" w:rsidRPr="00B24D9D" w:rsidRDefault="007467CA" w:rsidP="000F662D">
            <w:pPr>
              <w:pStyle w:val="TB1"/>
              <w:rPr>
                <w:rFonts w:eastAsia="Arial" w:cs="Arial"/>
              </w:rPr>
            </w:pPr>
            <w:r w:rsidRPr="00B24D9D">
              <w:rPr>
                <w:rFonts w:eastAsia="Arial" w:cs="Arial"/>
              </w:rPr>
              <w:t>EVENT_START_VNF_SNAPSHOT_REVERTINGTO</w:t>
            </w:r>
          </w:p>
          <w:p w14:paraId="60119DB7" w14:textId="77777777" w:rsidR="002D63AA" w:rsidRPr="00B24D9D" w:rsidRDefault="007467CA" w:rsidP="000F662D">
            <w:pPr>
              <w:pStyle w:val="TB1"/>
              <w:rPr>
                <w:rFonts w:eastAsia="Arial" w:cs="Arial"/>
              </w:rPr>
            </w:pPr>
            <w:r w:rsidRPr="00B24D9D">
              <w:rPr>
                <w:rFonts w:eastAsia="Arial" w:cs="Arial"/>
              </w:rPr>
              <w:t>EVENT_END_VNF_SNAPSHOT_REVERTINGTO</w:t>
            </w:r>
          </w:p>
          <w:p w14:paraId="1EDC4CED" w14:textId="77777777" w:rsidR="002D63AA" w:rsidRPr="00B24D9D" w:rsidRDefault="002D63AA" w:rsidP="000F662D">
            <w:pPr>
              <w:pStyle w:val="TB1"/>
              <w:rPr>
                <w:rFonts w:eastAsia="Arial" w:cs="Arial"/>
              </w:rPr>
            </w:pPr>
            <w:r w:rsidRPr="00B24D9D">
              <w:rPr>
                <w:rFonts w:eastAsia="Arial" w:cs="Arial"/>
              </w:rPr>
              <w:t>EVENT_START_CHANGE_CURRENT_VNF_PACKAGE</w:t>
            </w:r>
          </w:p>
          <w:p w14:paraId="047FD29A" w14:textId="77777777" w:rsidR="007467CA" w:rsidRPr="00B24D9D" w:rsidRDefault="002D63AA" w:rsidP="000F662D">
            <w:pPr>
              <w:pStyle w:val="TB1"/>
              <w:rPr>
                <w:rFonts w:eastAsia="Arial" w:cs="Arial"/>
              </w:rPr>
            </w:pPr>
            <w:r w:rsidRPr="00B24D9D">
              <w:rPr>
                <w:rFonts w:eastAsia="Arial" w:cs="Arial"/>
              </w:rPr>
              <w:t>EVENT_END_CHANGE_CURRENT_VNF_PACKAGE</w:t>
            </w:r>
          </w:p>
          <w:p w14:paraId="36BF21C2" w14:textId="77777777" w:rsidR="007467CA" w:rsidRPr="00B24D9D" w:rsidRDefault="007467CA" w:rsidP="00C21944">
            <w:pPr>
              <w:pStyle w:val="TAL"/>
              <w:rPr>
                <w:lang w:eastAsia="zh-CN"/>
              </w:rPr>
            </w:pPr>
          </w:p>
          <w:p w14:paraId="5D7ED1B6" w14:textId="77777777" w:rsidR="008A5337" w:rsidRPr="00B24D9D" w:rsidRDefault="007467CA" w:rsidP="00C21944">
            <w:pPr>
              <w:pStyle w:val="TAL"/>
              <w:rPr>
                <w:lang w:eastAsia="zh-CN"/>
              </w:rPr>
            </w:pPr>
            <w:r w:rsidRPr="00B24D9D">
              <w:rPr>
                <w:lang w:eastAsia="zh-CN"/>
              </w:rPr>
              <w:t>The set of external stimuli includes</w:t>
            </w:r>
            <w:r w:rsidR="009C50A6" w:rsidRPr="00B24D9D">
              <w:rPr>
                <w:lang w:eastAsia="zh-CN"/>
              </w:rPr>
              <w:t xml:space="preserve"> below values</w:t>
            </w:r>
            <w:r w:rsidR="008A5337" w:rsidRPr="00B24D9D">
              <w:rPr>
                <w:lang w:eastAsia="zh-CN"/>
              </w:rPr>
              <w:t>.</w:t>
            </w:r>
          </w:p>
          <w:p w14:paraId="654022D5" w14:textId="77777777" w:rsidR="008A5337" w:rsidRPr="00B24D9D" w:rsidRDefault="008A5337" w:rsidP="00C21944">
            <w:pPr>
              <w:pStyle w:val="TAL"/>
              <w:rPr>
                <w:lang w:eastAsia="zh-CN"/>
              </w:rPr>
            </w:pPr>
            <w:r w:rsidRPr="00B24D9D">
              <w:rPr>
                <w:lang w:eastAsia="zh-CN"/>
              </w:rPr>
              <w:t>VALUES</w:t>
            </w:r>
            <w:r w:rsidR="007467CA" w:rsidRPr="00B24D9D">
              <w:rPr>
                <w:lang w:eastAsia="zh-CN"/>
              </w:rPr>
              <w:t>:</w:t>
            </w:r>
          </w:p>
          <w:p w14:paraId="68853EE9" w14:textId="77777777" w:rsidR="000D61AB" w:rsidRPr="00B24D9D" w:rsidRDefault="000D61AB" w:rsidP="000F662D">
            <w:pPr>
              <w:pStyle w:val="TB1"/>
              <w:numPr>
                <w:ilvl w:val="0"/>
                <w:numId w:val="13"/>
              </w:numPr>
              <w:ind w:left="737" w:hanging="380"/>
              <w:textAlignment w:val="auto"/>
              <w:rPr>
                <w:lang w:eastAsia="zh-CN"/>
              </w:rPr>
            </w:pPr>
            <w:r w:rsidRPr="00B24D9D">
              <w:rPr>
                <w:lang w:eastAsia="zh-CN"/>
              </w:rPr>
              <w:t>receipt of request message of instantiation, scaling, healing, termination</w:t>
            </w:r>
          </w:p>
          <w:p w14:paraId="5ACB624F" w14:textId="77777777" w:rsidR="000D61AB" w:rsidRPr="00B24D9D" w:rsidRDefault="000D61AB" w:rsidP="000F662D">
            <w:pPr>
              <w:pStyle w:val="TB1"/>
              <w:numPr>
                <w:ilvl w:val="0"/>
                <w:numId w:val="13"/>
              </w:numPr>
              <w:ind w:left="737" w:hanging="380"/>
              <w:textAlignment w:val="auto"/>
              <w:rPr>
                <w:lang w:eastAsia="zh-CN"/>
              </w:rPr>
            </w:pPr>
            <w:r w:rsidRPr="00B24D9D">
              <w:rPr>
                <w:lang w:eastAsia="zh-CN"/>
              </w:rPr>
              <w:t>change of VNF flavour</w:t>
            </w:r>
          </w:p>
          <w:p w14:paraId="47875F98" w14:textId="77777777" w:rsidR="000D61AB" w:rsidRPr="00B24D9D" w:rsidRDefault="000D61AB" w:rsidP="000F662D">
            <w:pPr>
              <w:pStyle w:val="TB1"/>
              <w:numPr>
                <w:ilvl w:val="0"/>
                <w:numId w:val="13"/>
              </w:numPr>
              <w:ind w:left="737" w:hanging="380"/>
              <w:textAlignment w:val="auto"/>
              <w:rPr>
                <w:lang w:eastAsia="zh-CN"/>
              </w:rPr>
            </w:pPr>
            <w:r w:rsidRPr="00B24D9D">
              <w:rPr>
                <w:lang w:eastAsia="zh-CN"/>
              </w:rPr>
              <w:t>change of the operation state of the VNF</w:t>
            </w:r>
          </w:p>
          <w:p w14:paraId="2F6B1D77" w14:textId="77777777" w:rsidR="000D61AB" w:rsidRPr="00B24D9D" w:rsidRDefault="000D61AB" w:rsidP="000F662D">
            <w:pPr>
              <w:pStyle w:val="TB1"/>
              <w:numPr>
                <w:ilvl w:val="0"/>
                <w:numId w:val="13"/>
              </w:numPr>
              <w:ind w:left="737" w:hanging="380"/>
              <w:textAlignment w:val="auto"/>
              <w:rPr>
                <w:lang w:eastAsia="zh-CN"/>
              </w:rPr>
            </w:pPr>
            <w:r w:rsidRPr="00B24D9D">
              <w:rPr>
                <w:lang w:eastAsia="zh-CN"/>
              </w:rPr>
              <w:t>change of external VNF connectivity</w:t>
            </w:r>
          </w:p>
          <w:p w14:paraId="3B563081" w14:textId="77777777" w:rsidR="000D61AB" w:rsidRPr="00B24D9D" w:rsidRDefault="000D61AB" w:rsidP="000F662D">
            <w:pPr>
              <w:pStyle w:val="TB1"/>
              <w:numPr>
                <w:ilvl w:val="0"/>
                <w:numId w:val="13"/>
              </w:numPr>
              <w:ind w:left="737" w:hanging="380"/>
              <w:textAlignment w:val="auto"/>
              <w:rPr>
                <w:lang w:eastAsia="zh-CN"/>
              </w:rPr>
            </w:pPr>
            <w:r w:rsidRPr="00B24D9D">
              <w:rPr>
                <w:lang w:eastAsia="zh-CN"/>
              </w:rPr>
              <w:t>creation of and reverting to VNF snapshot</w:t>
            </w:r>
          </w:p>
          <w:p w14:paraId="748F8945" w14:textId="77777777" w:rsidR="000D61AB" w:rsidRPr="00B24D9D" w:rsidRDefault="000D61AB" w:rsidP="000F662D">
            <w:pPr>
              <w:pStyle w:val="TB1"/>
              <w:numPr>
                <w:ilvl w:val="0"/>
                <w:numId w:val="13"/>
              </w:numPr>
              <w:ind w:left="737" w:hanging="380"/>
              <w:textAlignment w:val="auto"/>
              <w:rPr>
                <w:lang w:eastAsia="zh-CN"/>
              </w:rPr>
            </w:pPr>
            <w:r w:rsidRPr="00B24D9D">
              <w:rPr>
                <w:lang w:eastAsia="zh-CN"/>
              </w:rPr>
              <w:t>change of current VNF Package</w:t>
            </w:r>
          </w:p>
          <w:p w14:paraId="4192160D" w14:textId="77777777" w:rsidR="000D61AB" w:rsidRPr="00B24D9D" w:rsidRDefault="000D61AB" w:rsidP="000F662D">
            <w:pPr>
              <w:pStyle w:val="TB1"/>
              <w:numPr>
                <w:ilvl w:val="0"/>
                <w:numId w:val="13"/>
              </w:numPr>
              <w:ind w:left="737" w:hanging="380"/>
              <w:textAlignment w:val="auto"/>
              <w:rPr>
                <w:lang w:eastAsia="zh-CN"/>
              </w:rPr>
            </w:pPr>
            <w:r w:rsidRPr="00B24D9D">
              <w:rPr>
                <w:lang w:eastAsia="zh-CN"/>
              </w:rPr>
              <w:t>modification of VNF information</w:t>
            </w:r>
          </w:p>
          <w:p w14:paraId="1C64BF7A" w14:textId="77777777" w:rsidR="000D61AB" w:rsidRPr="00B24D9D" w:rsidRDefault="000D61AB" w:rsidP="000F662D">
            <w:pPr>
              <w:pStyle w:val="TB1"/>
              <w:numPr>
                <w:ilvl w:val="0"/>
                <w:numId w:val="13"/>
              </w:numPr>
              <w:ind w:left="737" w:hanging="380"/>
              <w:textAlignment w:val="auto"/>
              <w:rPr>
                <w:lang w:eastAsia="zh-CN"/>
              </w:rPr>
            </w:pPr>
            <w:r w:rsidRPr="00B24D9D">
              <w:rPr>
                <w:lang w:eastAsia="zh-CN"/>
              </w:rPr>
              <w:t>receipt of a notification regarding the change of a VNF indicator value</w:t>
            </w:r>
          </w:p>
          <w:p w14:paraId="60125B1F" w14:textId="77777777" w:rsidR="007467CA" w:rsidRPr="00B24D9D" w:rsidRDefault="007467CA" w:rsidP="00C21944">
            <w:pPr>
              <w:pStyle w:val="TAL"/>
              <w:rPr>
                <w:lang w:eastAsia="zh-CN"/>
              </w:rPr>
            </w:pPr>
            <w:r w:rsidRPr="00B24D9D">
              <w:rPr>
                <w:lang w:eastAsia="zh-CN"/>
              </w:rPr>
              <w:t>See note 1.</w:t>
            </w:r>
          </w:p>
        </w:tc>
      </w:tr>
      <w:tr w:rsidR="007467CA" w:rsidRPr="00B24D9D" w14:paraId="1DFF1F1D" w14:textId="77777777" w:rsidTr="009334C7">
        <w:trPr>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auto"/>
            <w:hideMark/>
          </w:tcPr>
          <w:p w14:paraId="6EF75267" w14:textId="77777777" w:rsidR="007467CA" w:rsidRPr="00B24D9D" w:rsidRDefault="007467CA" w:rsidP="00A247E5">
            <w:pPr>
              <w:pStyle w:val="TAL"/>
              <w:keepNext w:val="0"/>
              <w:rPr>
                <w:lang w:eastAsia="zh-CN"/>
              </w:rPr>
            </w:pPr>
            <w:r w:rsidRPr="00B24D9D">
              <w:rPr>
                <w:lang w:eastAsia="zh-CN"/>
              </w:rPr>
              <w:t>lcmTransitionEvent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1211BA7" w14:textId="77777777" w:rsidR="007467CA" w:rsidRPr="00B24D9D" w:rsidRDefault="007467CA" w:rsidP="007467CA">
            <w:pPr>
              <w:pStyle w:val="TAL"/>
              <w:rPr>
                <w:lang w:eastAsia="zh-CN"/>
              </w:rPr>
            </w:pPr>
            <w:r w:rsidRPr="00B24D9D">
              <w:rPr>
                <w:lang w:eastAsia="zh-CN"/>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E2E8E3E" w14:textId="77777777" w:rsidR="007467CA" w:rsidRPr="00B24D9D" w:rsidRDefault="007467CA" w:rsidP="007467CA">
            <w:pPr>
              <w:pStyle w:val="TAL"/>
              <w:rPr>
                <w:lang w:eastAsia="zh-CN"/>
              </w:rPr>
            </w:pPr>
            <w:proofErr w:type="gramStart"/>
            <w:r w:rsidRPr="00B24D9D">
              <w:rPr>
                <w:lang w:eastAsia="zh-CN"/>
              </w:rPr>
              <w:t>0..N</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B139952" w14:textId="77777777" w:rsidR="007467CA" w:rsidRPr="00B24D9D" w:rsidRDefault="007467CA" w:rsidP="007467CA">
            <w:pPr>
              <w:pStyle w:val="TAL"/>
              <w:rPr>
                <w:lang w:eastAsia="zh-CN"/>
              </w:rPr>
            </w:pPr>
            <w:r w:rsidRPr="00B24D9D">
              <w:rPr>
                <w:lang w:eastAsia="zh-CN"/>
              </w:rPr>
              <w:t>String</w:t>
            </w:r>
          </w:p>
        </w:tc>
        <w:tc>
          <w:tcPr>
            <w:tcW w:w="5514" w:type="dxa"/>
            <w:tcBorders>
              <w:top w:val="single" w:sz="4" w:space="0" w:color="000000"/>
              <w:left w:val="single" w:sz="4" w:space="0" w:color="000000"/>
              <w:bottom w:val="single" w:sz="4" w:space="0" w:color="000000"/>
              <w:right w:val="single" w:sz="4" w:space="0" w:color="000000"/>
            </w:tcBorders>
            <w:shd w:val="clear" w:color="auto" w:fill="auto"/>
            <w:hideMark/>
          </w:tcPr>
          <w:p w14:paraId="29EDAC7E" w14:textId="77777777" w:rsidR="007467CA" w:rsidRPr="00B24D9D" w:rsidRDefault="007467CA" w:rsidP="007467CA">
            <w:pPr>
              <w:pStyle w:val="TAL"/>
              <w:rPr>
                <w:lang w:eastAsia="zh-CN"/>
              </w:rPr>
            </w:pPr>
            <w:r w:rsidRPr="00B24D9D">
              <w:rPr>
                <w:lang w:eastAsia="zh-CN"/>
              </w:rPr>
              <w:t>Describes the transition VNF lifecycle event(s) that cannot be mapped to any of the enumerated values defined for the event attribute. See note 1.</w:t>
            </w:r>
          </w:p>
        </w:tc>
      </w:tr>
      <w:tr w:rsidR="007467CA" w:rsidRPr="00B24D9D" w14:paraId="43710C5E" w14:textId="77777777" w:rsidTr="009334C7">
        <w:trPr>
          <w:jc w:val="center"/>
        </w:trPr>
        <w:tc>
          <w:tcPr>
            <w:tcW w:w="1711" w:type="dxa"/>
            <w:shd w:val="clear" w:color="auto" w:fill="auto"/>
            <w:hideMark/>
          </w:tcPr>
          <w:p w14:paraId="5F595DFF" w14:textId="77777777" w:rsidR="007467CA" w:rsidRPr="00B24D9D" w:rsidRDefault="007467CA" w:rsidP="00A247E5">
            <w:pPr>
              <w:pStyle w:val="TAL"/>
              <w:keepNext w:val="0"/>
              <w:rPr>
                <w:lang w:eastAsia="zh-CN"/>
              </w:rPr>
            </w:pPr>
            <w:r w:rsidRPr="00B24D9D">
              <w:rPr>
                <w:lang w:eastAsia="zh-CN"/>
              </w:rPr>
              <w:t>script</w:t>
            </w:r>
          </w:p>
        </w:tc>
        <w:tc>
          <w:tcPr>
            <w:tcW w:w="1134" w:type="dxa"/>
            <w:shd w:val="clear" w:color="auto" w:fill="auto"/>
            <w:hideMark/>
          </w:tcPr>
          <w:p w14:paraId="0277DDE7" w14:textId="77777777" w:rsidR="007467CA" w:rsidRPr="00B24D9D" w:rsidRDefault="007467CA" w:rsidP="007467CA">
            <w:pPr>
              <w:pStyle w:val="TAL"/>
              <w:rPr>
                <w:lang w:eastAsia="zh-CN"/>
              </w:rPr>
            </w:pPr>
            <w:r w:rsidRPr="00B24D9D">
              <w:rPr>
                <w:lang w:eastAsia="zh-CN"/>
              </w:rPr>
              <w:t>M</w:t>
            </w:r>
          </w:p>
        </w:tc>
        <w:tc>
          <w:tcPr>
            <w:tcW w:w="1134" w:type="dxa"/>
            <w:shd w:val="clear" w:color="auto" w:fill="auto"/>
            <w:hideMark/>
          </w:tcPr>
          <w:p w14:paraId="4B88875D" w14:textId="77777777" w:rsidR="007467CA" w:rsidRPr="00B24D9D" w:rsidRDefault="007467CA" w:rsidP="007467CA">
            <w:pPr>
              <w:pStyle w:val="TAL"/>
              <w:rPr>
                <w:lang w:eastAsia="zh-CN"/>
              </w:rPr>
            </w:pPr>
            <w:r w:rsidRPr="00B24D9D">
              <w:rPr>
                <w:lang w:eastAsia="zh-CN"/>
              </w:rPr>
              <w:t>1</w:t>
            </w:r>
          </w:p>
        </w:tc>
        <w:tc>
          <w:tcPr>
            <w:tcW w:w="992" w:type="dxa"/>
            <w:shd w:val="clear" w:color="auto" w:fill="auto"/>
            <w:hideMark/>
          </w:tcPr>
          <w:p w14:paraId="4FBDC737" w14:textId="77777777" w:rsidR="007467CA" w:rsidRPr="00B24D9D" w:rsidRDefault="007467CA" w:rsidP="007467CA">
            <w:pPr>
              <w:pStyle w:val="TAL"/>
              <w:rPr>
                <w:lang w:eastAsia="zh-CN"/>
              </w:rPr>
            </w:pPr>
            <w:r w:rsidRPr="00B24D9D">
              <w:t>Not specified</w:t>
            </w:r>
          </w:p>
        </w:tc>
        <w:tc>
          <w:tcPr>
            <w:tcW w:w="5514" w:type="dxa"/>
            <w:shd w:val="clear" w:color="auto" w:fill="auto"/>
            <w:hideMark/>
          </w:tcPr>
          <w:p w14:paraId="3E905DF3" w14:textId="77777777" w:rsidR="007467CA" w:rsidRPr="00B24D9D" w:rsidRDefault="007467CA" w:rsidP="007467CA">
            <w:pPr>
              <w:pStyle w:val="TAL"/>
              <w:rPr>
                <w:lang w:eastAsia="zh-CN"/>
              </w:rPr>
            </w:pPr>
            <w:r w:rsidRPr="00B24D9D">
              <w:rPr>
                <w:lang w:eastAsia="zh-CN"/>
              </w:rPr>
              <w:t xml:space="preserve">Includes a VNF LCM script (e.g. written in a DSL as specified in requirement </w:t>
            </w:r>
            <w:r w:rsidRPr="00B24D9D">
              <w:t>VNF_PACK.LCM.001)</w:t>
            </w:r>
            <w:r w:rsidRPr="00B24D9D">
              <w:rPr>
                <w:lang w:eastAsia="zh-CN"/>
              </w:rPr>
              <w:t xml:space="preserve"> triggered to react to one of the events listed in the event attribute.</w:t>
            </w:r>
          </w:p>
        </w:tc>
      </w:tr>
      <w:tr w:rsidR="007467CA" w:rsidRPr="00B24D9D" w14:paraId="064C2EA2" w14:textId="77777777" w:rsidTr="009334C7">
        <w:trPr>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2F44ADD" w14:textId="77777777" w:rsidR="007467CA" w:rsidRPr="00B24D9D" w:rsidRDefault="007467CA" w:rsidP="00A247E5">
            <w:pPr>
              <w:pStyle w:val="TAL"/>
              <w:keepNext w:val="0"/>
              <w:rPr>
                <w:lang w:eastAsia="zh-CN"/>
              </w:rPr>
            </w:pPr>
            <w:r w:rsidRPr="00B24D9D">
              <w:rPr>
                <w:lang w:eastAsia="zh-CN"/>
              </w:rPr>
              <w:t>scriptDsl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E8DC85" w14:textId="77777777" w:rsidR="007467CA" w:rsidRPr="00B24D9D" w:rsidRDefault="007467CA" w:rsidP="007467CA">
            <w:pPr>
              <w:pStyle w:val="TAL"/>
              <w:rPr>
                <w:lang w:eastAsia="zh-CN"/>
              </w:rPr>
            </w:pPr>
            <w:r w:rsidRPr="00B24D9D">
              <w:rPr>
                <w:lang w:eastAsia="zh-CN"/>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60CB29" w14:textId="77777777" w:rsidR="007467CA" w:rsidRPr="00B24D9D" w:rsidRDefault="007467CA" w:rsidP="007467CA">
            <w:pPr>
              <w:pStyle w:val="TAL"/>
              <w:rPr>
                <w:lang w:eastAsia="zh-CN"/>
              </w:rPr>
            </w:pPr>
            <w:r w:rsidRPr="00B24D9D">
              <w:rPr>
                <w:lang w:eastAsia="zh-C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5EAC7F" w14:textId="77777777" w:rsidR="007467CA" w:rsidRPr="00B24D9D" w:rsidRDefault="007467CA" w:rsidP="007467CA">
            <w:pPr>
              <w:pStyle w:val="TAL"/>
            </w:pPr>
            <w:r w:rsidRPr="00B24D9D">
              <w:t>String</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14:paraId="070C84B8" w14:textId="77777777" w:rsidR="007467CA" w:rsidRPr="00B24D9D" w:rsidRDefault="007467CA" w:rsidP="007467CA">
            <w:pPr>
              <w:pStyle w:val="TAL"/>
              <w:rPr>
                <w:lang w:eastAsia="zh-CN"/>
              </w:rPr>
            </w:pPr>
            <w:r w:rsidRPr="00B24D9D">
              <w:rPr>
                <w:lang w:eastAsia="zh-CN"/>
              </w:rPr>
              <w:t xml:space="preserve">Defines the domain specific language (i.e. the type) of script that is provided. Types of scripts could include bash, python, etc. </w:t>
            </w:r>
          </w:p>
        </w:tc>
      </w:tr>
      <w:tr w:rsidR="007467CA" w:rsidRPr="00B24D9D" w14:paraId="5C9C4228" w14:textId="77777777" w:rsidTr="009334C7">
        <w:trPr>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3A5C1A3" w14:textId="77777777" w:rsidR="007467CA" w:rsidRPr="00B24D9D" w:rsidRDefault="007467CA" w:rsidP="00A247E5">
            <w:pPr>
              <w:pStyle w:val="TAL"/>
              <w:keepNext w:val="0"/>
              <w:rPr>
                <w:lang w:eastAsia="zh-CN"/>
              </w:rPr>
            </w:pPr>
            <w:r w:rsidRPr="00B24D9D">
              <w:rPr>
                <w:lang w:eastAsia="zh-CN"/>
              </w:rPr>
              <w:t xml:space="preserve">scriptInput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025A4F" w14:textId="77777777" w:rsidR="007467CA" w:rsidRPr="00B24D9D" w:rsidRDefault="007467CA" w:rsidP="007467CA">
            <w:pPr>
              <w:pStyle w:val="TAL"/>
              <w:rPr>
                <w:lang w:eastAsia="zh-CN"/>
              </w:rPr>
            </w:pPr>
            <w:r w:rsidRPr="00B24D9D">
              <w:rPr>
                <w:lang w:eastAsia="zh-CN"/>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4F8F91" w14:textId="77777777" w:rsidR="007467CA" w:rsidRPr="00B24D9D" w:rsidRDefault="007467CA" w:rsidP="007467CA">
            <w:pPr>
              <w:pStyle w:val="TAL"/>
              <w:rPr>
                <w:lang w:eastAsia="zh-CN"/>
              </w:rPr>
            </w:pPr>
            <w:proofErr w:type="gramStart"/>
            <w:r w:rsidRPr="00B24D9D">
              <w:rPr>
                <w:lang w:eastAsia="zh-CN"/>
              </w:rPr>
              <w:t>0..N</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43AC15" w14:textId="77777777" w:rsidR="007467CA" w:rsidRPr="00B24D9D" w:rsidRDefault="007467CA" w:rsidP="007467CA">
            <w:pPr>
              <w:pStyle w:val="TAL"/>
            </w:pPr>
            <w:r w:rsidRPr="00B24D9D">
              <w:t>Not specified</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14:paraId="042D6585" w14:textId="77777777" w:rsidR="007467CA" w:rsidRPr="00B24D9D" w:rsidRDefault="007467CA" w:rsidP="007467CA">
            <w:pPr>
              <w:pStyle w:val="TAL"/>
              <w:rPr>
                <w:lang w:eastAsia="zh-CN"/>
              </w:rPr>
            </w:pPr>
            <w:r w:rsidRPr="00B24D9D">
              <w:rPr>
                <w:lang w:eastAsia="zh-CN"/>
              </w:rPr>
              <w:t>Array of KVP requirements with the key as the parameter name and the value as the parameter that need to be passed as an input to the script. See note 3.</w:t>
            </w:r>
          </w:p>
        </w:tc>
      </w:tr>
      <w:tr w:rsidR="007467CA" w:rsidRPr="00B24D9D" w14:paraId="28ABAF62" w14:textId="77777777" w:rsidTr="009334C7">
        <w:trPr>
          <w:jc w:val="center"/>
        </w:trPr>
        <w:tc>
          <w:tcPr>
            <w:tcW w:w="10485" w:type="dxa"/>
            <w:gridSpan w:val="5"/>
            <w:shd w:val="clear" w:color="auto" w:fill="auto"/>
          </w:tcPr>
          <w:p w14:paraId="71A2E420" w14:textId="77777777" w:rsidR="007467CA" w:rsidRPr="00B24D9D" w:rsidRDefault="007467CA" w:rsidP="00A247E5">
            <w:pPr>
              <w:pStyle w:val="TAN"/>
              <w:keepNext w:val="0"/>
              <w:rPr>
                <w:lang w:eastAsia="zh-CN"/>
              </w:rPr>
            </w:pPr>
            <w:r w:rsidRPr="00B24D9D">
              <w:rPr>
                <w:lang w:eastAsia="zh-CN"/>
              </w:rPr>
              <w:t>NOTE 1:</w:t>
            </w:r>
            <w:r w:rsidRPr="00B24D9D">
              <w:rPr>
                <w:lang w:eastAsia="zh-CN"/>
              </w:rPr>
              <w:tab/>
            </w:r>
            <w:r w:rsidRPr="00B24D9D">
              <w:rPr>
                <w:rFonts w:eastAsia="Arial" w:cs="Arial"/>
              </w:rPr>
              <w:t>At least one of these two attributes shall be included.</w:t>
            </w:r>
          </w:p>
          <w:p w14:paraId="11169989" w14:textId="77777777" w:rsidR="007467CA" w:rsidRPr="00B24D9D" w:rsidRDefault="007467CA" w:rsidP="00A247E5">
            <w:pPr>
              <w:pStyle w:val="TAN"/>
              <w:keepNext w:val="0"/>
              <w:rPr>
                <w:lang w:eastAsia="zh-CN"/>
              </w:rPr>
            </w:pPr>
            <w:r w:rsidRPr="00B24D9D">
              <w:rPr>
                <w:lang w:eastAsia="zh-CN"/>
              </w:rPr>
              <w:t>NOTE 2:</w:t>
            </w:r>
            <w:r w:rsidRPr="00B24D9D">
              <w:rPr>
                <w:lang w:eastAsia="zh-CN"/>
              </w:rPr>
              <w:tab/>
              <w:t>Void.</w:t>
            </w:r>
          </w:p>
          <w:p w14:paraId="2B0CE4A1" w14:textId="77777777" w:rsidR="007467CA" w:rsidRPr="00B24D9D" w:rsidRDefault="007467CA" w:rsidP="00A247E5">
            <w:pPr>
              <w:pStyle w:val="TAN"/>
              <w:keepNext w:val="0"/>
              <w:rPr>
                <w:lang w:eastAsia="zh-CN"/>
              </w:rPr>
            </w:pPr>
            <w:r w:rsidRPr="00B24D9D">
              <w:rPr>
                <w:rFonts w:eastAsia="Arial"/>
              </w:rPr>
              <w:t>NOTE 3:</w:t>
            </w:r>
            <w:r w:rsidR="006B28F2" w:rsidRPr="00B24D9D">
              <w:rPr>
                <w:rFonts w:eastAsia="Arial"/>
              </w:rPr>
              <w:tab/>
            </w:r>
            <w:r w:rsidRPr="00B24D9D">
              <w:rPr>
                <w:rFonts w:eastAsia="Arial"/>
              </w:rPr>
              <w:t>The scriptInput values are passed to the scripts in addition to the parameters received in the operation invocation request or indicator value change.</w:t>
            </w:r>
          </w:p>
        </w:tc>
      </w:tr>
    </w:tbl>
    <w:p w14:paraId="5D741399" w14:textId="77777777" w:rsidR="00AB626B" w:rsidRPr="00B24D9D" w:rsidRDefault="00AB626B" w:rsidP="007838DD"/>
    <w:p w14:paraId="4920BBFC" w14:textId="77777777" w:rsidR="00472535" w:rsidRPr="00B24D9D" w:rsidRDefault="00472535" w:rsidP="00472535">
      <w:pPr>
        <w:pStyle w:val="Heading3"/>
      </w:pPr>
      <w:bookmarkStart w:id="868" w:name="_Toc145337441"/>
      <w:bookmarkStart w:id="869" w:name="_Toc145928710"/>
      <w:bookmarkStart w:id="870" w:name="_Toc146035664"/>
      <w:r w:rsidRPr="00B24D9D">
        <w:lastRenderedPageBreak/>
        <w:t>7.1.14</w:t>
      </w:r>
      <w:r w:rsidRPr="00B24D9D">
        <w:tab/>
        <w:t>VnfInfoModifiableAttributes information element</w:t>
      </w:r>
      <w:bookmarkEnd w:id="868"/>
      <w:bookmarkEnd w:id="869"/>
      <w:bookmarkEnd w:id="870"/>
    </w:p>
    <w:p w14:paraId="07D87F81" w14:textId="77777777" w:rsidR="00472535" w:rsidRPr="00B24D9D" w:rsidRDefault="00472535" w:rsidP="00472535">
      <w:pPr>
        <w:pStyle w:val="Heading4"/>
      </w:pPr>
      <w:bookmarkStart w:id="871" w:name="_Toc145337442"/>
      <w:bookmarkStart w:id="872" w:name="_Toc145928711"/>
      <w:bookmarkStart w:id="873" w:name="_Toc146035665"/>
      <w:r w:rsidRPr="00B24D9D">
        <w:t>7.1.14.1</w:t>
      </w:r>
      <w:r w:rsidRPr="00B24D9D">
        <w:tab/>
        <w:t>Description</w:t>
      </w:r>
      <w:bookmarkEnd w:id="871"/>
      <w:bookmarkEnd w:id="872"/>
      <w:bookmarkEnd w:id="873"/>
    </w:p>
    <w:p w14:paraId="17A019E2" w14:textId="77777777" w:rsidR="00472535" w:rsidRPr="00B24D9D" w:rsidRDefault="00472535" w:rsidP="00472535">
      <w:r w:rsidRPr="00B24D9D">
        <w:t xml:space="preserve">This information element defines the VNF-specific extension and metadata attributes of the VnfInfo that are writeable via the ModifyVnfInfo operation. </w:t>
      </w:r>
    </w:p>
    <w:p w14:paraId="740DB868" w14:textId="77777777" w:rsidR="00472535" w:rsidRPr="00B24D9D" w:rsidRDefault="00472535" w:rsidP="00472535">
      <w:pPr>
        <w:pStyle w:val="Heading4"/>
      </w:pPr>
      <w:bookmarkStart w:id="874" w:name="_Toc145337443"/>
      <w:bookmarkStart w:id="875" w:name="_Toc145928712"/>
      <w:bookmarkStart w:id="876" w:name="_Toc146035666"/>
      <w:r w:rsidRPr="00B24D9D">
        <w:t>7.1.14.2</w:t>
      </w:r>
      <w:r w:rsidRPr="00B24D9D">
        <w:tab/>
        <w:t>Attributes</w:t>
      </w:r>
      <w:bookmarkEnd w:id="874"/>
      <w:bookmarkEnd w:id="875"/>
      <w:bookmarkEnd w:id="876"/>
      <w:r w:rsidRPr="00B24D9D">
        <w:t xml:space="preserve"> </w:t>
      </w:r>
    </w:p>
    <w:p w14:paraId="4D686EA8" w14:textId="77777777" w:rsidR="00472535" w:rsidRPr="00B24D9D" w:rsidRDefault="00472535" w:rsidP="00472535">
      <w:r w:rsidRPr="00B24D9D">
        <w:t>The attributes of the VnfInfoModifiableAttributes information element shall follow the indications provided in table</w:t>
      </w:r>
      <w:r w:rsidR="001C6F52" w:rsidRPr="00B24D9D">
        <w:t> </w:t>
      </w:r>
      <w:r w:rsidRPr="00523E3E">
        <w:t>7.1.14.2-1</w:t>
      </w:r>
      <w:r w:rsidRPr="00B24D9D">
        <w:t>.</w:t>
      </w:r>
    </w:p>
    <w:p w14:paraId="3A6A0D0E" w14:textId="77777777" w:rsidR="00472535" w:rsidRPr="00B24D9D" w:rsidRDefault="00472535" w:rsidP="00513272">
      <w:pPr>
        <w:pStyle w:val="TH"/>
      </w:pPr>
      <w:r w:rsidRPr="00B24D9D">
        <w:t>Table 7.1.14.2-1</w:t>
      </w:r>
      <w:r w:rsidR="001C6F52" w:rsidRPr="00B24D9D">
        <w:t>:</w:t>
      </w:r>
      <w:r w:rsidRPr="00B24D9D">
        <w:t xml:space="preserve"> Attributes</w:t>
      </w:r>
      <w:r w:rsidR="005E1DDA" w:rsidRPr="00B24D9D">
        <w:t xml:space="preserve"> of the VnfInfoModifi</w:t>
      </w:r>
      <w:r w:rsidRPr="00B24D9D">
        <w:t>ableAttributes information element</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036"/>
        <w:gridCol w:w="961"/>
        <w:gridCol w:w="1156"/>
        <w:gridCol w:w="1321"/>
        <w:gridCol w:w="5188"/>
      </w:tblGrid>
      <w:tr w:rsidR="00472535" w:rsidRPr="00B24D9D" w14:paraId="6B01EB41" w14:textId="77777777" w:rsidTr="00C21944">
        <w:trPr>
          <w:jc w:val="center"/>
        </w:trPr>
        <w:tc>
          <w:tcPr>
            <w:tcW w:w="1036" w:type="dxa"/>
            <w:shd w:val="clear" w:color="auto" w:fill="auto"/>
            <w:hideMark/>
          </w:tcPr>
          <w:p w14:paraId="1183ACC1" w14:textId="77777777" w:rsidR="00472535" w:rsidRPr="00B24D9D" w:rsidRDefault="00472535" w:rsidP="000C5DB0">
            <w:pPr>
              <w:pStyle w:val="TAH"/>
            </w:pPr>
            <w:r w:rsidRPr="00B24D9D">
              <w:t>Attribute</w:t>
            </w:r>
          </w:p>
        </w:tc>
        <w:tc>
          <w:tcPr>
            <w:tcW w:w="961" w:type="dxa"/>
            <w:shd w:val="clear" w:color="auto" w:fill="auto"/>
            <w:hideMark/>
          </w:tcPr>
          <w:p w14:paraId="0387135A" w14:textId="77777777" w:rsidR="00472535" w:rsidRPr="00B24D9D" w:rsidRDefault="00472535" w:rsidP="000C5DB0">
            <w:pPr>
              <w:pStyle w:val="TAH"/>
            </w:pPr>
            <w:r w:rsidRPr="00B24D9D">
              <w:t>Qualifier</w:t>
            </w:r>
          </w:p>
        </w:tc>
        <w:tc>
          <w:tcPr>
            <w:tcW w:w="1156" w:type="dxa"/>
            <w:shd w:val="clear" w:color="auto" w:fill="auto"/>
            <w:hideMark/>
          </w:tcPr>
          <w:p w14:paraId="6FFE0FC0" w14:textId="77777777" w:rsidR="00472535" w:rsidRPr="00B24D9D" w:rsidRDefault="00472535" w:rsidP="000C5DB0">
            <w:pPr>
              <w:pStyle w:val="TAH"/>
            </w:pPr>
            <w:r w:rsidRPr="00B24D9D">
              <w:t>Cardinality</w:t>
            </w:r>
          </w:p>
        </w:tc>
        <w:tc>
          <w:tcPr>
            <w:tcW w:w="1321" w:type="dxa"/>
            <w:shd w:val="clear" w:color="auto" w:fill="auto"/>
            <w:hideMark/>
          </w:tcPr>
          <w:p w14:paraId="00AF3177" w14:textId="77777777" w:rsidR="00472535" w:rsidRPr="00B24D9D" w:rsidRDefault="00472535" w:rsidP="000C5DB0">
            <w:pPr>
              <w:pStyle w:val="TAH"/>
            </w:pPr>
            <w:r w:rsidRPr="00B24D9D">
              <w:t>Content</w:t>
            </w:r>
          </w:p>
        </w:tc>
        <w:tc>
          <w:tcPr>
            <w:tcW w:w="5188" w:type="dxa"/>
            <w:shd w:val="clear" w:color="auto" w:fill="auto"/>
            <w:hideMark/>
          </w:tcPr>
          <w:p w14:paraId="5C094752" w14:textId="77777777" w:rsidR="00472535" w:rsidRPr="00B24D9D" w:rsidRDefault="00472535" w:rsidP="000C5DB0">
            <w:pPr>
              <w:pStyle w:val="TAH"/>
            </w:pPr>
            <w:r w:rsidRPr="00B24D9D">
              <w:t>Description</w:t>
            </w:r>
          </w:p>
        </w:tc>
      </w:tr>
      <w:tr w:rsidR="00472535" w:rsidRPr="00B24D9D" w14:paraId="785B74C8" w14:textId="77777777" w:rsidTr="00C21944">
        <w:trPr>
          <w:jc w:val="center"/>
        </w:trPr>
        <w:tc>
          <w:tcPr>
            <w:tcW w:w="1036" w:type="dxa"/>
            <w:shd w:val="clear" w:color="auto" w:fill="auto"/>
          </w:tcPr>
          <w:p w14:paraId="43AB1972" w14:textId="77777777" w:rsidR="00472535" w:rsidRPr="00B24D9D" w:rsidRDefault="00472535" w:rsidP="000C5DB0">
            <w:pPr>
              <w:pStyle w:val="TAL"/>
              <w:rPr>
                <w:lang w:eastAsia="ja-JP"/>
              </w:rPr>
            </w:pPr>
            <w:r w:rsidRPr="00B24D9D">
              <w:rPr>
                <w:lang w:eastAsia="ja-JP"/>
              </w:rPr>
              <w:t>extension</w:t>
            </w:r>
          </w:p>
        </w:tc>
        <w:tc>
          <w:tcPr>
            <w:tcW w:w="961" w:type="dxa"/>
            <w:shd w:val="clear" w:color="auto" w:fill="auto"/>
          </w:tcPr>
          <w:p w14:paraId="15FBF592" w14:textId="77777777" w:rsidR="00472535" w:rsidRPr="00B24D9D" w:rsidRDefault="00472535" w:rsidP="000C5DB0">
            <w:pPr>
              <w:pStyle w:val="TAL"/>
            </w:pPr>
            <w:r w:rsidRPr="00B24D9D">
              <w:t>M</w:t>
            </w:r>
          </w:p>
        </w:tc>
        <w:tc>
          <w:tcPr>
            <w:tcW w:w="1156" w:type="dxa"/>
            <w:shd w:val="clear" w:color="auto" w:fill="auto"/>
          </w:tcPr>
          <w:p w14:paraId="7E089CA1" w14:textId="77777777" w:rsidR="00472535" w:rsidRPr="00B24D9D" w:rsidRDefault="00472535" w:rsidP="000C5DB0">
            <w:pPr>
              <w:pStyle w:val="TAL"/>
            </w:pPr>
            <w:proofErr w:type="gramStart"/>
            <w:r w:rsidRPr="00B24D9D">
              <w:t>0..N</w:t>
            </w:r>
            <w:proofErr w:type="gramEnd"/>
          </w:p>
        </w:tc>
        <w:tc>
          <w:tcPr>
            <w:tcW w:w="1321" w:type="dxa"/>
            <w:shd w:val="clear" w:color="auto" w:fill="auto"/>
          </w:tcPr>
          <w:p w14:paraId="2B6DCE57" w14:textId="77777777" w:rsidR="00472535" w:rsidRPr="00B24D9D" w:rsidRDefault="006D3493" w:rsidP="000C5DB0">
            <w:pPr>
              <w:pStyle w:val="TAL"/>
              <w:rPr>
                <w:szCs w:val="22"/>
              </w:rPr>
            </w:pPr>
            <w:r w:rsidRPr="00B24D9D">
              <w:rPr>
                <w:szCs w:val="22"/>
              </w:rPr>
              <w:t>Not specified</w:t>
            </w:r>
          </w:p>
        </w:tc>
        <w:tc>
          <w:tcPr>
            <w:tcW w:w="5188" w:type="dxa"/>
            <w:shd w:val="clear" w:color="auto" w:fill="auto"/>
          </w:tcPr>
          <w:p w14:paraId="2E91B134" w14:textId="77777777" w:rsidR="00FE4171" w:rsidRPr="00B24D9D" w:rsidRDefault="00F70BDA" w:rsidP="000C5DB0">
            <w:pPr>
              <w:pStyle w:val="TAL"/>
            </w:pPr>
            <w:r w:rsidRPr="00B24D9D">
              <w:t>A</w:t>
            </w:r>
            <w:r w:rsidR="00611793" w:rsidRPr="00B24D9D">
              <w:t>ll a</w:t>
            </w:r>
            <w:r w:rsidRPr="00B24D9D">
              <w:t>dditional VNF-specific</w:t>
            </w:r>
            <w:r w:rsidRPr="00B24D9D" w:rsidDel="00F70BDA">
              <w:t xml:space="preserve"> </w:t>
            </w:r>
            <w:r w:rsidR="00472535" w:rsidRPr="00B24D9D">
              <w:t xml:space="preserve">attributes of VnfInfo that </w:t>
            </w:r>
            <w:r w:rsidR="00FE4171" w:rsidRPr="00B24D9D">
              <w:t>affect the lifecycle management of a VNF instance</w:t>
            </w:r>
            <w:r w:rsidR="00472535" w:rsidRPr="00B24D9D">
              <w:t xml:space="preserve">. </w:t>
            </w:r>
          </w:p>
          <w:p w14:paraId="2647EA50" w14:textId="77777777" w:rsidR="00FE4171" w:rsidRPr="00B24D9D" w:rsidRDefault="00FE4171" w:rsidP="000C5DB0">
            <w:pPr>
              <w:pStyle w:val="TAL"/>
            </w:pPr>
          </w:p>
          <w:p w14:paraId="2FF4D169" w14:textId="77777777" w:rsidR="00FE4171" w:rsidRPr="00B24D9D" w:rsidRDefault="00FE4171" w:rsidP="00FE4171">
            <w:pPr>
              <w:pStyle w:val="TAL"/>
            </w:pPr>
            <w:r w:rsidRPr="00B24D9D">
              <w:t xml:space="preserve">For each VNF instance, these attributes are stored persistently by the VNFM and can be queried and modified through the VNFM. </w:t>
            </w:r>
          </w:p>
          <w:p w14:paraId="5E127485" w14:textId="77777777" w:rsidR="00FE4171" w:rsidRPr="00B24D9D" w:rsidRDefault="00FE4171" w:rsidP="00FE4171">
            <w:pPr>
              <w:pStyle w:val="TAL"/>
            </w:pPr>
          </w:p>
          <w:p w14:paraId="050D082F" w14:textId="77777777" w:rsidR="00FE4171" w:rsidRPr="00B24D9D" w:rsidRDefault="00FE4171" w:rsidP="00FE4171">
            <w:pPr>
              <w:pStyle w:val="TAL"/>
            </w:pPr>
            <w:r w:rsidRPr="00B24D9D">
              <w:t xml:space="preserve">These attributes are intended to be consumed by the VNFM or by the lifecycle management scripts during the execution of VNF lifecycle management operations. </w:t>
            </w:r>
          </w:p>
          <w:p w14:paraId="5FFF9BD5" w14:textId="77777777" w:rsidR="00FE4171" w:rsidRPr="00B24D9D" w:rsidRDefault="00FE4171" w:rsidP="00FE4171">
            <w:pPr>
              <w:pStyle w:val="TAL"/>
            </w:pPr>
          </w:p>
          <w:p w14:paraId="6C0A3363" w14:textId="77777777" w:rsidR="00FE4171" w:rsidRPr="00B24D9D" w:rsidRDefault="00FE4171" w:rsidP="00FE4171">
            <w:pPr>
              <w:pStyle w:val="TAL"/>
            </w:pPr>
            <w:r w:rsidRPr="00B24D9D">
              <w:t>Modifying these values has no direct effect on the VNF instance; however, modified values can be considered during subsequent VNF lifecycle management operations, which means that the modified values can indirectly affect the configuration of the VNF instance.</w:t>
            </w:r>
          </w:p>
          <w:p w14:paraId="5E624437" w14:textId="77777777" w:rsidR="00FE4171" w:rsidRPr="00B24D9D" w:rsidRDefault="00FE4171" w:rsidP="00FE4171">
            <w:pPr>
              <w:pStyle w:val="TAL"/>
            </w:pPr>
          </w:p>
          <w:p w14:paraId="7ADFD781" w14:textId="77777777" w:rsidR="00472535" w:rsidRPr="00B24D9D" w:rsidRDefault="00472535" w:rsidP="000C5DB0">
            <w:pPr>
              <w:pStyle w:val="TAL"/>
            </w:pPr>
            <w:r w:rsidRPr="00B24D9D">
              <w:t>See note</w:t>
            </w:r>
            <w:r w:rsidR="00611793" w:rsidRPr="00B24D9D">
              <w:t xml:space="preserve"> 1</w:t>
            </w:r>
            <w:r w:rsidRPr="00B24D9D">
              <w:t>.</w:t>
            </w:r>
          </w:p>
        </w:tc>
      </w:tr>
      <w:tr w:rsidR="00472535" w:rsidRPr="00B24D9D" w14:paraId="6ACFCD34" w14:textId="77777777" w:rsidTr="00C21944">
        <w:trPr>
          <w:jc w:val="center"/>
        </w:trPr>
        <w:tc>
          <w:tcPr>
            <w:tcW w:w="1036" w:type="dxa"/>
            <w:shd w:val="clear" w:color="auto" w:fill="auto"/>
          </w:tcPr>
          <w:p w14:paraId="679C25D9" w14:textId="77777777" w:rsidR="00472535" w:rsidRPr="00B24D9D" w:rsidRDefault="00472535" w:rsidP="000C5DB0">
            <w:pPr>
              <w:pStyle w:val="TAL"/>
              <w:rPr>
                <w:lang w:eastAsia="ja-JP"/>
              </w:rPr>
            </w:pPr>
            <w:r w:rsidRPr="00B24D9D">
              <w:rPr>
                <w:lang w:eastAsia="ja-JP"/>
              </w:rPr>
              <w:t>metadata</w:t>
            </w:r>
          </w:p>
        </w:tc>
        <w:tc>
          <w:tcPr>
            <w:tcW w:w="961" w:type="dxa"/>
            <w:shd w:val="clear" w:color="auto" w:fill="auto"/>
          </w:tcPr>
          <w:p w14:paraId="6C64E626" w14:textId="77777777" w:rsidR="00472535" w:rsidRPr="00B24D9D" w:rsidRDefault="00472535" w:rsidP="000C5DB0">
            <w:pPr>
              <w:pStyle w:val="TAL"/>
            </w:pPr>
            <w:r w:rsidRPr="00B24D9D">
              <w:t>M</w:t>
            </w:r>
          </w:p>
        </w:tc>
        <w:tc>
          <w:tcPr>
            <w:tcW w:w="1156" w:type="dxa"/>
            <w:shd w:val="clear" w:color="auto" w:fill="auto"/>
          </w:tcPr>
          <w:p w14:paraId="75DE245B" w14:textId="77777777" w:rsidR="00472535" w:rsidRPr="00B24D9D" w:rsidRDefault="00472535" w:rsidP="000C5DB0">
            <w:pPr>
              <w:pStyle w:val="TAL"/>
            </w:pPr>
            <w:proofErr w:type="gramStart"/>
            <w:r w:rsidRPr="00B24D9D">
              <w:t>0..N</w:t>
            </w:r>
            <w:proofErr w:type="gramEnd"/>
          </w:p>
        </w:tc>
        <w:tc>
          <w:tcPr>
            <w:tcW w:w="1321" w:type="dxa"/>
            <w:shd w:val="clear" w:color="auto" w:fill="auto"/>
          </w:tcPr>
          <w:p w14:paraId="6625AE44" w14:textId="77777777" w:rsidR="00472535" w:rsidRPr="00B24D9D" w:rsidRDefault="006D3493" w:rsidP="000C5DB0">
            <w:pPr>
              <w:pStyle w:val="TAL"/>
              <w:rPr>
                <w:szCs w:val="22"/>
              </w:rPr>
            </w:pPr>
            <w:r w:rsidRPr="00B24D9D">
              <w:rPr>
                <w:szCs w:val="22"/>
              </w:rPr>
              <w:t>Not specified</w:t>
            </w:r>
          </w:p>
        </w:tc>
        <w:tc>
          <w:tcPr>
            <w:tcW w:w="5188" w:type="dxa"/>
            <w:shd w:val="clear" w:color="auto" w:fill="auto"/>
          </w:tcPr>
          <w:p w14:paraId="4E9B669B" w14:textId="77777777" w:rsidR="00FE4171" w:rsidRPr="00B24D9D" w:rsidRDefault="00FE4171" w:rsidP="000C5DB0">
            <w:pPr>
              <w:pStyle w:val="TAL"/>
            </w:pPr>
            <w:r w:rsidRPr="00B24D9D">
              <w:t xml:space="preserve">Additional VNF-specific </w:t>
            </w:r>
            <w:r w:rsidR="00472535" w:rsidRPr="00B24D9D">
              <w:t xml:space="preserve">attributes of VnfInfo </w:t>
            </w:r>
            <w:r w:rsidRPr="00B24D9D">
              <w:t>that provide metadata describing the VNF instance</w:t>
            </w:r>
            <w:r w:rsidR="00611793" w:rsidRPr="00B24D9D">
              <w:t xml:space="preserve"> and that are defined by the VNF provider. See note 2</w:t>
            </w:r>
            <w:r w:rsidR="00472535" w:rsidRPr="00B24D9D">
              <w:t xml:space="preserve">. </w:t>
            </w:r>
          </w:p>
          <w:p w14:paraId="3ABC2479" w14:textId="77777777" w:rsidR="00FE4171" w:rsidRPr="00B24D9D" w:rsidRDefault="00FE4171" w:rsidP="000C5DB0">
            <w:pPr>
              <w:pStyle w:val="TAL"/>
            </w:pPr>
          </w:p>
          <w:p w14:paraId="5ECFF977" w14:textId="77777777" w:rsidR="00FE4171" w:rsidRPr="00B24D9D" w:rsidRDefault="00FE4171" w:rsidP="00FE4171">
            <w:pPr>
              <w:pStyle w:val="TAL"/>
            </w:pPr>
            <w:r w:rsidRPr="00B24D9D">
              <w:t xml:space="preserve">For each VNF instance, these attributes are stored persistently by the VNFM and can be queried and modified through the VNFM. </w:t>
            </w:r>
          </w:p>
          <w:p w14:paraId="6BA23D51" w14:textId="77777777" w:rsidR="00FE4171" w:rsidRPr="00B24D9D" w:rsidRDefault="00FE4171" w:rsidP="00FE4171">
            <w:pPr>
              <w:pStyle w:val="TAL"/>
            </w:pPr>
          </w:p>
          <w:p w14:paraId="4A174CA1" w14:textId="77777777" w:rsidR="00FE4171" w:rsidRPr="00B24D9D" w:rsidRDefault="00FE4171" w:rsidP="00FE4171">
            <w:pPr>
              <w:pStyle w:val="TAL"/>
            </w:pPr>
            <w:r w:rsidRPr="00B24D9D">
              <w:t xml:space="preserve">These attributes are intended to provide information to functional blocks external to the VNFM and will not be used by the VNFM or the VNF lifecycle management scripts when executing lifecycle management operations. </w:t>
            </w:r>
          </w:p>
          <w:p w14:paraId="7AE38E3B" w14:textId="77777777" w:rsidR="00FE4171" w:rsidRPr="00B24D9D" w:rsidRDefault="00FE4171" w:rsidP="00FE4171">
            <w:pPr>
              <w:pStyle w:val="TAL"/>
            </w:pPr>
          </w:p>
          <w:p w14:paraId="06D47429" w14:textId="77777777" w:rsidR="00FE4171" w:rsidRPr="00B24D9D" w:rsidRDefault="00FE4171" w:rsidP="00FE4171">
            <w:pPr>
              <w:pStyle w:val="TAL"/>
            </w:pPr>
            <w:r w:rsidRPr="00B24D9D">
              <w:t>Modifying these attributes has no effect on the VNF instance. It only affects the attribute values stored by the VNFM.</w:t>
            </w:r>
          </w:p>
          <w:p w14:paraId="1F78ECCA" w14:textId="77777777" w:rsidR="00FE4171" w:rsidRPr="00B24D9D" w:rsidRDefault="00FE4171" w:rsidP="00FE4171">
            <w:pPr>
              <w:pStyle w:val="TAL"/>
            </w:pPr>
          </w:p>
          <w:p w14:paraId="7D20B514" w14:textId="77777777" w:rsidR="00472535" w:rsidRPr="00B24D9D" w:rsidRDefault="00472535" w:rsidP="000C5DB0">
            <w:pPr>
              <w:pStyle w:val="TAL"/>
            </w:pPr>
            <w:r w:rsidRPr="00B24D9D">
              <w:t>See note</w:t>
            </w:r>
            <w:r w:rsidR="00611793" w:rsidRPr="00B24D9D">
              <w:t xml:space="preserve"> 1</w:t>
            </w:r>
            <w:r w:rsidRPr="00B24D9D">
              <w:t>.</w:t>
            </w:r>
          </w:p>
        </w:tc>
      </w:tr>
      <w:tr w:rsidR="00472535" w:rsidRPr="00B24D9D" w14:paraId="1C784A2E" w14:textId="77777777" w:rsidTr="00C21944">
        <w:trPr>
          <w:jc w:val="center"/>
        </w:trPr>
        <w:tc>
          <w:tcPr>
            <w:tcW w:w="9662" w:type="dxa"/>
            <w:gridSpan w:val="5"/>
            <w:shd w:val="clear" w:color="auto" w:fill="auto"/>
          </w:tcPr>
          <w:p w14:paraId="4100375B" w14:textId="77777777" w:rsidR="005A4760" w:rsidRPr="00B24D9D" w:rsidRDefault="001C6F52" w:rsidP="000C5DB0">
            <w:pPr>
              <w:pStyle w:val="TAN"/>
            </w:pPr>
            <w:r w:rsidRPr="00B24D9D">
              <w:t>NOTE</w:t>
            </w:r>
            <w:r w:rsidR="00611793" w:rsidRPr="00B24D9D">
              <w:t xml:space="preserve"> 1</w:t>
            </w:r>
            <w:r w:rsidRPr="00B24D9D">
              <w:t>:</w:t>
            </w:r>
            <w:r w:rsidRPr="00B24D9D">
              <w:tab/>
            </w:r>
            <w:r w:rsidR="00472535" w:rsidRPr="00B24D9D">
              <w:t>The exact data structure describing the attribute is left for data model solution specification, but it should include: name, and any constraints on the values, such as ranges, predefined values, etc.</w:t>
            </w:r>
          </w:p>
          <w:p w14:paraId="40587474" w14:textId="77777777" w:rsidR="00611793" w:rsidRPr="00B24D9D" w:rsidRDefault="00611793" w:rsidP="000C5DB0">
            <w:pPr>
              <w:pStyle w:val="TAN"/>
            </w:pPr>
            <w:r w:rsidRPr="00B24D9D">
              <w:t>NOTE 2:</w:t>
            </w:r>
            <w:r w:rsidRPr="00B24D9D">
              <w:tab/>
              <w:t>Metadata attributes, including those that are not declared in the VNFD, are allowed to be provided a runtime.</w:t>
            </w:r>
          </w:p>
        </w:tc>
      </w:tr>
    </w:tbl>
    <w:p w14:paraId="4DC2777D" w14:textId="77777777" w:rsidR="00E76EC7" w:rsidRPr="00B24D9D" w:rsidRDefault="00E76EC7" w:rsidP="007838DD"/>
    <w:p w14:paraId="386ED9C4" w14:textId="77777777" w:rsidR="00E31BC6" w:rsidRPr="00B24D9D" w:rsidRDefault="00E31BC6" w:rsidP="00842B6B">
      <w:pPr>
        <w:pStyle w:val="Heading3"/>
      </w:pPr>
      <w:bookmarkStart w:id="877" w:name="_Toc145337444"/>
      <w:bookmarkStart w:id="878" w:name="_Toc145928713"/>
      <w:bookmarkStart w:id="879" w:name="_Toc146035667"/>
      <w:r w:rsidRPr="00B24D9D">
        <w:lastRenderedPageBreak/>
        <w:t>7.1.</w:t>
      </w:r>
      <w:r w:rsidR="00A72D9A" w:rsidRPr="00B24D9D">
        <w:t>15</w:t>
      </w:r>
      <w:r w:rsidRPr="00B24D9D">
        <w:tab/>
        <w:t>Information elements related to change current VNF Package</w:t>
      </w:r>
      <w:bookmarkEnd w:id="877"/>
      <w:bookmarkEnd w:id="878"/>
      <w:bookmarkEnd w:id="879"/>
    </w:p>
    <w:p w14:paraId="0FA50880" w14:textId="77777777" w:rsidR="00E31BC6" w:rsidRPr="00B24D9D" w:rsidRDefault="00E31BC6" w:rsidP="00842B6B">
      <w:pPr>
        <w:pStyle w:val="Heading4"/>
      </w:pPr>
      <w:bookmarkStart w:id="880" w:name="_Toc145337445"/>
      <w:bookmarkStart w:id="881" w:name="_Toc145928714"/>
      <w:bookmarkStart w:id="882" w:name="_Toc146035668"/>
      <w:r w:rsidRPr="00B24D9D">
        <w:t>7.1.</w:t>
      </w:r>
      <w:r w:rsidR="00FC77A0" w:rsidRPr="00B24D9D">
        <w:t>15</w:t>
      </w:r>
      <w:r w:rsidRPr="00B24D9D">
        <w:t>.1</w:t>
      </w:r>
      <w:r w:rsidRPr="00B24D9D">
        <w:tab/>
        <w:t>Introduction</w:t>
      </w:r>
      <w:bookmarkEnd w:id="880"/>
      <w:bookmarkEnd w:id="881"/>
      <w:bookmarkEnd w:id="882"/>
    </w:p>
    <w:p w14:paraId="4943D73D" w14:textId="77777777" w:rsidR="00E31BC6" w:rsidRPr="00B24D9D" w:rsidRDefault="00E31BC6" w:rsidP="00842B6B">
      <w:pPr>
        <w:keepNext/>
      </w:pPr>
      <w:r w:rsidRPr="00B24D9D">
        <w:t>The clauses below define the information elements related to the change of the current VNF Package.</w:t>
      </w:r>
    </w:p>
    <w:p w14:paraId="4AA5169A" w14:textId="77777777" w:rsidR="00E31BC6" w:rsidRPr="00B24D9D" w:rsidRDefault="00E31BC6" w:rsidP="00842B6B">
      <w:pPr>
        <w:keepNext/>
        <w:keepLines/>
      </w:pPr>
      <w:r w:rsidRPr="00B24D9D">
        <w:t>This operation encompasses only the following cases:</w:t>
      </w:r>
    </w:p>
    <w:p w14:paraId="3A60EAD0" w14:textId="77777777" w:rsidR="00E31BC6" w:rsidRPr="00B24D9D" w:rsidRDefault="00E31BC6" w:rsidP="00842B6B">
      <w:pPr>
        <w:pStyle w:val="B1"/>
        <w:keepNext/>
      </w:pPr>
      <w:r w:rsidRPr="00B24D9D">
        <w:t>Changes of the VNF virtualised resources, such as requirements, composition and structure between the VNF versions, without changing the VNF software version.</w:t>
      </w:r>
    </w:p>
    <w:p w14:paraId="331CF160" w14:textId="77777777" w:rsidR="00E31BC6" w:rsidRPr="00B24D9D" w:rsidRDefault="00E31BC6" w:rsidP="00D476BA">
      <w:pPr>
        <w:pStyle w:val="B1"/>
        <w:keepNext/>
        <w:keepLines/>
      </w:pPr>
      <w:r w:rsidRPr="00B24D9D">
        <w:t>Changes of both the VNF software version and the VNF virtualised resources. This case includes replacing the VNF software version by means of virtualised resource management, such as terminating the virtualised resource instances running the current software version and instantiating new virtualised resource instances with the target VNF software version. The new virtualised resource instances may have the same characteristics as the current virtualised resource instances.</w:t>
      </w:r>
    </w:p>
    <w:p w14:paraId="7864B21C" w14:textId="77777777" w:rsidR="00E31BC6" w:rsidRPr="00B24D9D" w:rsidRDefault="00E31BC6" w:rsidP="00FC0CCD">
      <w:pPr>
        <w:pStyle w:val="B1"/>
      </w:pPr>
      <w:r w:rsidRPr="00B24D9D">
        <w:t>Changes related to the VNFD, such as correction of bugs in the VNFD, changes in the naming scheme of VNFD components (e.g. name of the VDU, vduId), and adding/removing VnfPackageChangeInfo.</w:t>
      </w:r>
    </w:p>
    <w:p w14:paraId="4A11CBE4" w14:textId="77777777" w:rsidR="00E31BC6" w:rsidRPr="00B24D9D" w:rsidRDefault="00E31BC6" w:rsidP="00B66FAB">
      <w:pPr>
        <w:pStyle w:val="Heading4"/>
      </w:pPr>
      <w:bookmarkStart w:id="883" w:name="_Toc145337446"/>
      <w:bookmarkStart w:id="884" w:name="_Toc145928715"/>
      <w:bookmarkStart w:id="885" w:name="_Toc146035669"/>
      <w:r w:rsidRPr="00B24D9D">
        <w:t>7.1.</w:t>
      </w:r>
      <w:r w:rsidR="00B66FAB" w:rsidRPr="00B24D9D">
        <w:t>15</w:t>
      </w:r>
      <w:r w:rsidRPr="00B24D9D">
        <w:t>.2</w:t>
      </w:r>
      <w:r w:rsidRPr="00B24D9D">
        <w:tab/>
        <w:t>VnfPackageChangeInfo information element</w:t>
      </w:r>
      <w:bookmarkEnd w:id="883"/>
      <w:bookmarkEnd w:id="884"/>
      <w:bookmarkEnd w:id="885"/>
    </w:p>
    <w:p w14:paraId="27C7BD13" w14:textId="77777777" w:rsidR="00E31BC6" w:rsidRPr="00B24D9D" w:rsidRDefault="00E31BC6" w:rsidP="0077017B">
      <w:pPr>
        <w:pStyle w:val="Heading5"/>
      </w:pPr>
      <w:bookmarkStart w:id="886" w:name="_Toc145337447"/>
      <w:bookmarkStart w:id="887" w:name="_Toc145928716"/>
      <w:bookmarkStart w:id="888" w:name="_Toc146035670"/>
      <w:r w:rsidRPr="00B24D9D">
        <w:t>7.1.</w:t>
      </w:r>
      <w:r w:rsidR="00B66FAB" w:rsidRPr="00B24D9D">
        <w:t>15</w:t>
      </w:r>
      <w:r w:rsidRPr="00B24D9D">
        <w:t>.2.1</w:t>
      </w:r>
      <w:r w:rsidRPr="00B24D9D">
        <w:tab/>
        <w:t>Description</w:t>
      </w:r>
      <w:bookmarkEnd w:id="886"/>
      <w:bookmarkEnd w:id="887"/>
      <w:bookmarkEnd w:id="888"/>
    </w:p>
    <w:p w14:paraId="34AD542D" w14:textId="77777777" w:rsidR="00E31BC6" w:rsidRPr="00B24D9D" w:rsidRDefault="00E31BC6" w:rsidP="00E31BC6">
      <w:r w:rsidRPr="00B24D9D">
        <w:t xml:space="preserve">A VnfPackageChangeInfo information element describes the processes and rules to be used for performing the resource related tasks while assisting the </w:t>
      </w:r>
      <w:r w:rsidR="00F969DE" w:rsidRPr="00B24D9D">
        <w:t>"</w:t>
      </w:r>
      <w:r w:rsidRPr="00B24D9D">
        <w:t>change current VNF Package</w:t>
      </w:r>
      <w:r w:rsidR="00F969DE" w:rsidRPr="00B24D9D">
        <w:t>"</w:t>
      </w:r>
      <w:r w:rsidRPr="00B24D9D">
        <w:t xml:space="preserve"> to change a VNF instance to a different VNF Package (destination package).</w:t>
      </w:r>
    </w:p>
    <w:p w14:paraId="788306C1" w14:textId="77777777" w:rsidR="00E31BC6" w:rsidRPr="00B24D9D" w:rsidRDefault="00E31BC6" w:rsidP="00E31BC6">
      <w:r w:rsidRPr="00B24D9D">
        <w:t xml:space="preserve">When creating a VNF package, the VNF vendor can include </w:t>
      </w:r>
      <w:r w:rsidR="00BD2CCC" w:rsidRPr="00B24D9D">
        <w:t>VnfPackageChangeInfo</w:t>
      </w:r>
      <w:r w:rsidRPr="00B24D9D">
        <w:t xml:space="preserve"> information elements in the package which allow the package to act as a source package or as a destination package for a modification in relation to another package, which has been created earlier or at the same time. To populate a </w:t>
      </w:r>
      <w:r w:rsidR="000B0A52" w:rsidRPr="00B24D9D">
        <w:t>VnfPackageChangeInfo</w:t>
      </w:r>
      <w:r w:rsidRPr="00B24D9D">
        <w:t xml:space="preserve"> information element and the underlying related information elements, knowledge of both the source package and the destination package is required. The following examples illustrate two main use cases.</w:t>
      </w:r>
    </w:p>
    <w:p w14:paraId="55A71418" w14:textId="77777777" w:rsidR="00E31BC6" w:rsidRPr="00B24D9D" w:rsidRDefault="00E31BC6" w:rsidP="00E31BC6">
      <w:pPr>
        <w:pStyle w:val="EX"/>
      </w:pPr>
      <w:r w:rsidRPr="00B24D9D">
        <w:t>EXAMPLE 1:</w:t>
      </w:r>
      <w:r w:rsidRPr="00B24D9D">
        <w:tab/>
        <w:t xml:space="preserve">Assuming a VNF package V17 created at time t1 and an evolved VNF package V18 created later at time t2, all modification information related to changing a VNF instance from package V17 to package V18, and also all modification information related to changing from package V18 to package V17 are included in package V18, since at the time of creating package V17, the specifics of package V18 were not known. In other words, in this scenario, all the </w:t>
      </w:r>
      <w:r w:rsidR="000B0A52" w:rsidRPr="00B24D9D">
        <w:t>VnfPackageChangeInfo</w:t>
      </w:r>
      <w:r w:rsidRPr="00B24D9D">
        <w:t xml:space="preserve"> information elements are defined in package V18 which plays the role of the destination package in the transition from V17 to V18, and which plays the role of the source package for the transition from V18 to V17. Typical use cases that can be covered by this example are update/upgrade (V17</w:t>
      </w:r>
      <w:r w:rsidR="00FC0CCD" w:rsidRPr="00B24D9D">
        <w:t> </w:t>
      </w:r>
      <w:r w:rsidRPr="00B24D9D">
        <w:t>-&gt; V18) and downgrade (V18 -&gt; V17).</w:t>
      </w:r>
    </w:p>
    <w:p w14:paraId="05BAD1D6" w14:textId="77777777" w:rsidR="00E31BC6" w:rsidRPr="00B24D9D" w:rsidRDefault="00E31BC6" w:rsidP="00E31BC6">
      <w:pPr>
        <w:pStyle w:val="EX"/>
      </w:pPr>
      <w:r w:rsidRPr="00B24D9D">
        <w:t>EXAMPLE 2:</w:t>
      </w:r>
      <w:r w:rsidRPr="00B24D9D">
        <w:tab/>
        <w:t xml:space="preserve">In addition to the packages mentioned in </w:t>
      </w:r>
      <w:r w:rsidR="00D476BA" w:rsidRPr="00B24D9D">
        <w:t xml:space="preserve">example </w:t>
      </w:r>
      <w:r w:rsidRPr="00B24D9D">
        <w:t xml:space="preserve">1, assume another package V17.1 created also at time t2, which is an evolution of V17 and which includes a subset of the changes implemented in V18. Since V17.1 is created at the same time as V18 and all necessary information related to the transitions between V17.1 and V18 is available, it is up to the VNF vendor to choose in which of the two packages to define the </w:t>
      </w:r>
      <w:r w:rsidR="007E7090" w:rsidRPr="00B24D9D">
        <w:t>VnfPackageChangeInfo</w:t>
      </w:r>
      <w:r w:rsidRPr="00B24D9D">
        <w:t xml:space="preserve"> information elements related to these transitions. Depending on this decision, when executing a modification, these information elements can either be found in the source package or in the destination package of that transition. For example, for the transition V17.1 -&gt; V18, the </w:t>
      </w:r>
      <w:r w:rsidR="007E7090" w:rsidRPr="00B24D9D">
        <w:t>VnfPackageChangeInfo</w:t>
      </w:r>
      <w:r w:rsidRPr="00B24D9D">
        <w:t xml:space="preserve"> information elements can be declared in V17.1 (source package) or in V18 (destination package). A typical use case illustrated by this example is the separation of a bugfix package (V17.1) from a feature enhancements package (V18).</w:t>
      </w:r>
    </w:p>
    <w:p w14:paraId="6B10AE8B" w14:textId="77777777" w:rsidR="00E31BC6" w:rsidRPr="00B24D9D" w:rsidRDefault="00E31BC6" w:rsidP="00E31BC6">
      <w:r w:rsidRPr="00B24D9D">
        <w:t xml:space="preserve">In case both source and destination package contain a </w:t>
      </w:r>
      <w:r w:rsidR="007E7090" w:rsidRPr="00B24D9D">
        <w:t>VnfPackageChangeInfo</w:t>
      </w:r>
      <w:r w:rsidRPr="00B24D9D">
        <w:t xml:space="preserve"> information element with identical VersionSelector values, these two information element</w:t>
      </w:r>
      <w:r w:rsidR="000147C3" w:rsidRPr="00B24D9D">
        <w:t>s</w:t>
      </w:r>
      <w:r w:rsidRPr="00B24D9D">
        <w:t xml:space="preserve"> shall define the same modification, and the entity processing the packages may choose either of them to process.</w:t>
      </w:r>
    </w:p>
    <w:p w14:paraId="7A050659" w14:textId="77777777" w:rsidR="00E31BC6" w:rsidRPr="00B24D9D" w:rsidRDefault="00E31BC6" w:rsidP="0077017B">
      <w:pPr>
        <w:pStyle w:val="Heading5"/>
      </w:pPr>
      <w:bookmarkStart w:id="889" w:name="_Toc145337448"/>
      <w:bookmarkStart w:id="890" w:name="_Toc145928717"/>
      <w:bookmarkStart w:id="891" w:name="_Toc146035671"/>
      <w:r w:rsidRPr="00B24D9D">
        <w:lastRenderedPageBreak/>
        <w:t>7.1.</w:t>
      </w:r>
      <w:r w:rsidR="00E259CA" w:rsidRPr="00B24D9D">
        <w:t>15</w:t>
      </w:r>
      <w:r w:rsidRPr="00B24D9D">
        <w:t>.2.2</w:t>
      </w:r>
      <w:r w:rsidRPr="00B24D9D">
        <w:tab/>
        <w:t>Attributes</w:t>
      </w:r>
      <w:bookmarkEnd w:id="889"/>
      <w:bookmarkEnd w:id="890"/>
      <w:bookmarkEnd w:id="891"/>
    </w:p>
    <w:p w14:paraId="2DD18E47" w14:textId="77777777" w:rsidR="00E31BC6" w:rsidRPr="00B24D9D" w:rsidRDefault="00E31BC6" w:rsidP="00E31BC6">
      <w:r w:rsidRPr="00B24D9D">
        <w:t>The attributes of the VnfPackageChangeInfo information element shall follow the indications provided in table</w:t>
      </w:r>
      <w:r w:rsidR="00C626B5" w:rsidRPr="00B24D9D">
        <w:t> </w:t>
      </w:r>
      <w:r w:rsidRPr="00B24D9D">
        <w:t>7.1.</w:t>
      </w:r>
      <w:r w:rsidR="00E259CA" w:rsidRPr="00B24D9D">
        <w:t>15</w:t>
      </w:r>
      <w:r w:rsidRPr="00B24D9D">
        <w:t>.2.2-1.</w:t>
      </w:r>
    </w:p>
    <w:p w14:paraId="5B4BFCB4" w14:textId="77777777" w:rsidR="00E31BC6" w:rsidRPr="00B24D9D" w:rsidRDefault="00E31BC6" w:rsidP="00033592">
      <w:pPr>
        <w:pStyle w:val="TH"/>
      </w:pPr>
      <w:r w:rsidRPr="00B24D9D">
        <w:t>Table 7.1.</w:t>
      </w:r>
      <w:r w:rsidR="00E259CA" w:rsidRPr="00B24D9D">
        <w:t>15</w:t>
      </w:r>
      <w:r w:rsidRPr="00B24D9D">
        <w:t>.2.2-1: Attributes of the VnfPackageChangeInfo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347"/>
        <w:gridCol w:w="1190"/>
        <w:gridCol w:w="1249"/>
        <w:gridCol w:w="1559"/>
        <w:gridCol w:w="3559"/>
      </w:tblGrid>
      <w:tr w:rsidR="00E31BC6" w:rsidRPr="00B24D9D" w14:paraId="1290E3CE" w14:textId="77777777" w:rsidTr="00A95A49">
        <w:trPr>
          <w:tblHeader/>
          <w:jc w:val="center"/>
        </w:trPr>
        <w:tc>
          <w:tcPr>
            <w:tcW w:w="2347" w:type="dxa"/>
            <w:shd w:val="clear" w:color="auto" w:fill="auto"/>
            <w:hideMark/>
          </w:tcPr>
          <w:p w14:paraId="0D2A671A" w14:textId="77777777" w:rsidR="00E31BC6" w:rsidRPr="00B24D9D" w:rsidRDefault="00E31BC6" w:rsidP="00A95A49">
            <w:pPr>
              <w:pStyle w:val="TAH"/>
            </w:pPr>
            <w:r w:rsidRPr="00B24D9D">
              <w:t>Attribute</w:t>
            </w:r>
          </w:p>
        </w:tc>
        <w:tc>
          <w:tcPr>
            <w:tcW w:w="1190" w:type="dxa"/>
            <w:shd w:val="clear" w:color="auto" w:fill="auto"/>
            <w:hideMark/>
          </w:tcPr>
          <w:p w14:paraId="2EC1FE87" w14:textId="77777777" w:rsidR="00E31BC6" w:rsidRPr="00B24D9D" w:rsidRDefault="00E31BC6" w:rsidP="00A95A49">
            <w:pPr>
              <w:pStyle w:val="TAH"/>
            </w:pPr>
            <w:r w:rsidRPr="00B24D9D">
              <w:t>Qualifier</w:t>
            </w:r>
          </w:p>
        </w:tc>
        <w:tc>
          <w:tcPr>
            <w:tcW w:w="1249" w:type="dxa"/>
            <w:shd w:val="clear" w:color="auto" w:fill="auto"/>
            <w:hideMark/>
          </w:tcPr>
          <w:p w14:paraId="634E4FB7" w14:textId="77777777" w:rsidR="00E31BC6" w:rsidRPr="00B24D9D" w:rsidRDefault="00E31BC6" w:rsidP="00A95A49">
            <w:pPr>
              <w:pStyle w:val="TAH"/>
            </w:pPr>
            <w:r w:rsidRPr="00B24D9D">
              <w:t>Cardinality</w:t>
            </w:r>
          </w:p>
        </w:tc>
        <w:tc>
          <w:tcPr>
            <w:tcW w:w="1559" w:type="dxa"/>
            <w:shd w:val="clear" w:color="auto" w:fill="auto"/>
            <w:hideMark/>
          </w:tcPr>
          <w:p w14:paraId="4E55150B" w14:textId="77777777" w:rsidR="00E31BC6" w:rsidRPr="00B24D9D" w:rsidRDefault="00E31BC6" w:rsidP="00A95A49">
            <w:pPr>
              <w:pStyle w:val="TAH"/>
            </w:pPr>
            <w:r w:rsidRPr="00B24D9D">
              <w:t>Content</w:t>
            </w:r>
          </w:p>
        </w:tc>
        <w:tc>
          <w:tcPr>
            <w:tcW w:w="3559" w:type="dxa"/>
            <w:shd w:val="clear" w:color="auto" w:fill="auto"/>
            <w:hideMark/>
          </w:tcPr>
          <w:p w14:paraId="3115209D" w14:textId="77777777" w:rsidR="00E31BC6" w:rsidRPr="00B24D9D" w:rsidRDefault="00E31BC6" w:rsidP="00A95A49">
            <w:pPr>
              <w:pStyle w:val="TAH"/>
            </w:pPr>
            <w:r w:rsidRPr="00B24D9D">
              <w:t>Description</w:t>
            </w:r>
          </w:p>
        </w:tc>
      </w:tr>
      <w:tr w:rsidR="00E31BC6" w:rsidRPr="00B24D9D" w14:paraId="2B58499E" w14:textId="77777777" w:rsidTr="00A95A49">
        <w:trPr>
          <w:jc w:val="center"/>
        </w:trPr>
        <w:tc>
          <w:tcPr>
            <w:tcW w:w="2347" w:type="dxa"/>
            <w:shd w:val="clear" w:color="auto" w:fill="auto"/>
          </w:tcPr>
          <w:p w14:paraId="5B801539" w14:textId="77777777" w:rsidR="00E31BC6" w:rsidRPr="00B24D9D" w:rsidRDefault="00E31BC6" w:rsidP="00F85F8B">
            <w:pPr>
              <w:pStyle w:val="TAL"/>
              <w:rPr>
                <w:lang w:eastAsia="ja-JP"/>
              </w:rPr>
            </w:pPr>
            <w:r w:rsidRPr="00B24D9D">
              <w:rPr>
                <w:lang w:eastAsia="ja-JP"/>
              </w:rPr>
              <w:t>selector</w:t>
            </w:r>
          </w:p>
        </w:tc>
        <w:tc>
          <w:tcPr>
            <w:tcW w:w="1190" w:type="dxa"/>
            <w:shd w:val="clear" w:color="auto" w:fill="auto"/>
          </w:tcPr>
          <w:p w14:paraId="5BBB1F2C" w14:textId="77777777" w:rsidR="00E31BC6" w:rsidRPr="00B24D9D" w:rsidRDefault="00E31BC6" w:rsidP="00F85F8B">
            <w:pPr>
              <w:pStyle w:val="TAL"/>
              <w:rPr>
                <w:lang w:eastAsia="ja-JP"/>
              </w:rPr>
            </w:pPr>
            <w:r w:rsidRPr="00B24D9D">
              <w:rPr>
                <w:lang w:eastAsia="ja-JP"/>
              </w:rPr>
              <w:t>M</w:t>
            </w:r>
          </w:p>
        </w:tc>
        <w:tc>
          <w:tcPr>
            <w:tcW w:w="1249" w:type="dxa"/>
            <w:shd w:val="clear" w:color="auto" w:fill="auto"/>
          </w:tcPr>
          <w:p w14:paraId="34A7B14E" w14:textId="77777777" w:rsidR="00E31BC6" w:rsidRPr="00B24D9D" w:rsidRDefault="00E31BC6" w:rsidP="00F85F8B">
            <w:pPr>
              <w:pStyle w:val="TAL"/>
              <w:rPr>
                <w:lang w:eastAsia="ja-JP"/>
              </w:rPr>
            </w:pPr>
            <w:proofErr w:type="gramStart"/>
            <w:r w:rsidRPr="00B24D9D">
              <w:rPr>
                <w:lang w:eastAsia="ja-JP"/>
              </w:rPr>
              <w:t>1</w:t>
            </w:r>
            <w:r w:rsidR="00B94A33" w:rsidRPr="00B24D9D">
              <w:rPr>
                <w:lang w:eastAsia="ja-JP"/>
              </w:rPr>
              <w:t>..N</w:t>
            </w:r>
            <w:proofErr w:type="gramEnd"/>
          </w:p>
        </w:tc>
        <w:tc>
          <w:tcPr>
            <w:tcW w:w="1559" w:type="dxa"/>
            <w:shd w:val="clear" w:color="auto" w:fill="auto"/>
          </w:tcPr>
          <w:p w14:paraId="2049BA68" w14:textId="77777777" w:rsidR="00E31BC6" w:rsidRPr="00B24D9D" w:rsidRDefault="00E31BC6" w:rsidP="00F85F8B">
            <w:pPr>
              <w:pStyle w:val="TAL"/>
              <w:rPr>
                <w:lang w:eastAsia="ja-JP"/>
              </w:rPr>
            </w:pPr>
            <w:r w:rsidRPr="00B24D9D">
              <w:rPr>
                <w:lang w:eastAsia="ja-JP"/>
              </w:rPr>
              <w:t>VersionSelector</w:t>
            </w:r>
          </w:p>
        </w:tc>
        <w:tc>
          <w:tcPr>
            <w:tcW w:w="3559" w:type="dxa"/>
            <w:shd w:val="clear" w:color="auto" w:fill="auto"/>
          </w:tcPr>
          <w:p w14:paraId="4780DCAE" w14:textId="77777777" w:rsidR="002324DA" w:rsidRPr="00B24D9D" w:rsidRDefault="00E31BC6" w:rsidP="002324DA">
            <w:pPr>
              <w:pStyle w:val="TAL"/>
              <w:rPr>
                <w:lang w:eastAsia="ja-JP"/>
              </w:rPr>
            </w:pPr>
            <w:r w:rsidRPr="00B24D9D">
              <w:rPr>
                <w:lang w:eastAsia="ja-JP"/>
              </w:rPr>
              <w:t xml:space="preserve">Information to identify the </w:t>
            </w:r>
            <w:r w:rsidR="00977D5C" w:rsidRPr="00B24D9D">
              <w:rPr>
                <w:lang w:eastAsia="ja-JP"/>
              </w:rPr>
              <w:t xml:space="preserve">combination(s) of </w:t>
            </w:r>
            <w:r w:rsidRPr="00B24D9D">
              <w:rPr>
                <w:lang w:eastAsia="ja-JP"/>
              </w:rPr>
              <w:t>source and destination VNFD for, and the related deployment flavour</w:t>
            </w:r>
            <w:r w:rsidR="00EA14EA" w:rsidRPr="00B24D9D">
              <w:rPr>
                <w:lang w:eastAsia="ja-JP"/>
              </w:rPr>
              <w:t xml:space="preserve"> </w:t>
            </w:r>
            <w:r w:rsidR="002324DA" w:rsidRPr="00B24D9D">
              <w:rPr>
                <w:lang w:eastAsia="ja-JP"/>
              </w:rPr>
              <w:t>for which the package change defined in this information element applies.</w:t>
            </w:r>
          </w:p>
          <w:p w14:paraId="359EE231" w14:textId="77777777" w:rsidR="00E31BC6" w:rsidRPr="00B24D9D" w:rsidRDefault="002324DA" w:rsidP="002324DA">
            <w:pPr>
              <w:pStyle w:val="TAL"/>
              <w:rPr>
                <w:lang w:eastAsia="ja-JP"/>
              </w:rPr>
            </w:pPr>
            <w:r w:rsidRPr="00B24D9D">
              <w:rPr>
                <w:lang w:eastAsia="ja-JP"/>
              </w:rPr>
              <w:t>See note</w:t>
            </w:r>
            <w:r w:rsidR="00E31BC6" w:rsidRPr="00B24D9D">
              <w:rPr>
                <w:lang w:eastAsia="ja-JP"/>
              </w:rPr>
              <w:t>.</w:t>
            </w:r>
          </w:p>
        </w:tc>
      </w:tr>
      <w:tr w:rsidR="00E31BC6" w:rsidRPr="00B24D9D" w14:paraId="2C840793" w14:textId="77777777" w:rsidTr="00A95A49">
        <w:trPr>
          <w:jc w:val="center"/>
        </w:trPr>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750D07BD" w14:textId="77777777" w:rsidR="00E31BC6" w:rsidRPr="00B24D9D" w:rsidRDefault="00E31BC6" w:rsidP="00F85F8B">
            <w:pPr>
              <w:pStyle w:val="TAL"/>
              <w:rPr>
                <w:lang w:eastAsia="ja-JP"/>
              </w:rPr>
            </w:pPr>
            <w:r w:rsidRPr="00B24D9D">
              <w:rPr>
                <w:lang w:eastAsia="ja-JP"/>
              </w:rPr>
              <w:t>additionalParamsId</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0FEED998" w14:textId="77777777" w:rsidR="00E31BC6" w:rsidRPr="00B24D9D" w:rsidRDefault="00E31BC6" w:rsidP="00F85F8B">
            <w:pPr>
              <w:pStyle w:val="TAL"/>
              <w:rPr>
                <w:lang w:eastAsia="ja-JP"/>
              </w:rPr>
            </w:pPr>
            <w:r w:rsidRPr="00B24D9D">
              <w:rPr>
                <w:lang w:eastAsia="ja-JP"/>
              </w:rPr>
              <w:t>M</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591E607A" w14:textId="77777777" w:rsidR="00E31BC6" w:rsidRPr="00B24D9D" w:rsidRDefault="00E31BC6" w:rsidP="00F85F8B">
            <w:pPr>
              <w:pStyle w:val="TAL"/>
              <w:rPr>
                <w:lang w:eastAsia="ja-JP"/>
              </w:rPr>
            </w:pPr>
            <w:r w:rsidRPr="00B24D9D">
              <w:rPr>
                <w:lang w:eastAsia="ja-JP"/>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68145D" w14:textId="77777777" w:rsidR="00E31BC6" w:rsidRPr="00B24D9D" w:rsidRDefault="00E31BC6" w:rsidP="00F85F8B">
            <w:pPr>
              <w:pStyle w:val="TAL"/>
              <w:rPr>
                <w:lang w:eastAsia="ja-JP"/>
              </w:rPr>
            </w:pPr>
            <w:r w:rsidRPr="00B24D9D">
              <w:rPr>
                <w:lang w:eastAsia="ja-JP"/>
              </w:rPr>
              <w:t>Identifier (Reference to ChangeCurrentVnfPackageOpConfig)</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CE23125" w14:textId="77777777" w:rsidR="00E31BC6" w:rsidRPr="00B24D9D" w:rsidRDefault="00E31BC6" w:rsidP="00F85F8B">
            <w:pPr>
              <w:pStyle w:val="TAL"/>
              <w:rPr>
                <w:lang w:eastAsia="ja-JP"/>
              </w:rPr>
            </w:pPr>
            <w:r w:rsidRPr="00B24D9D">
              <w:rPr>
                <w:lang w:eastAsia="ja-JP"/>
              </w:rPr>
              <w:t xml:space="preserve">References the ChangeCurrentVnfPackageOpConfig information element that defines the valid additional parameters for the change. </w:t>
            </w:r>
          </w:p>
        </w:tc>
      </w:tr>
      <w:tr w:rsidR="00E31BC6" w:rsidRPr="00B24D9D" w14:paraId="7ED93237" w14:textId="77777777" w:rsidTr="007630AF">
        <w:trPr>
          <w:jc w:val="center"/>
        </w:trPr>
        <w:tc>
          <w:tcPr>
            <w:tcW w:w="2347" w:type="dxa"/>
            <w:tcBorders>
              <w:top w:val="single" w:sz="4" w:space="0" w:color="000000"/>
              <w:left w:val="single" w:sz="4" w:space="0" w:color="000000"/>
              <w:bottom w:val="single" w:sz="4" w:space="0" w:color="000000"/>
              <w:right w:val="single" w:sz="4" w:space="0" w:color="000000"/>
            </w:tcBorders>
          </w:tcPr>
          <w:p w14:paraId="60234F8B" w14:textId="77777777" w:rsidR="00E31BC6" w:rsidRPr="00B24D9D" w:rsidRDefault="00E31BC6" w:rsidP="00F85F8B">
            <w:pPr>
              <w:pStyle w:val="TAL"/>
              <w:rPr>
                <w:lang w:eastAsia="ja-JP"/>
              </w:rPr>
            </w:pPr>
            <w:r w:rsidRPr="00B24D9D">
              <w:rPr>
                <w:lang w:eastAsia="ja-JP"/>
              </w:rPr>
              <w:t>modificationQualifier</w:t>
            </w:r>
          </w:p>
        </w:tc>
        <w:tc>
          <w:tcPr>
            <w:tcW w:w="1190" w:type="dxa"/>
            <w:tcBorders>
              <w:top w:val="single" w:sz="4" w:space="0" w:color="000000"/>
              <w:left w:val="single" w:sz="4" w:space="0" w:color="000000"/>
              <w:bottom w:val="single" w:sz="4" w:space="0" w:color="000000"/>
              <w:right w:val="single" w:sz="4" w:space="0" w:color="000000"/>
            </w:tcBorders>
          </w:tcPr>
          <w:p w14:paraId="45AF69BA" w14:textId="77777777" w:rsidR="00E31BC6" w:rsidRPr="00B24D9D" w:rsidRDefault="00E31BC6" w:rsidP="00F85F8B">
            <w:pPr>
              <w:pStyle w:val="TAL"/>
              <w:rPr>
                <w:lang w:eastAsia="ja-JP"/>
              </w:rPr>
            </w:pPr>
            <w:r w:rsidRPr="00B24D9D">
              <w:rPr>
                <w:lang w:eastAsia="ja-JP"/>
              </w:rPr>
              <w:t>M</w:t>
            </w:r>
          </w:p>
        </w:tc>
        <w:tc>
          <w:tcPr>
            <w:tcW w:w="1249" w:type="dxa"/>
            <w:tcBorders>
              <w:top w:val="single" w:sz="4" w:space="0" w:color="000000"/>
              <w:left w:val="single" w:sz="4" w:space="0" w:color="000000"/>
              <w:bottom w:val="single" w:sz="4" w:space="0" w:color="000000"/>
              <w:right w:val="single" w:sz="4" w:space="0" w:color="000000"/>
            </w:tcBorders>
          </w:tcPr>
          <w:p w14:paraId="7577E36D" w14:textId="77777777" w:rsidR="00E31BC6" w:rsidRPr="00B24D9D" w:rsidRDefault="00604ABD" w:rsidP="00F85F8B">
            <w:pPr>
              <w:pStyle w:val="TAL"/>
              <w:rPr>
                <w:lang w:eastAsia="ja-JP"/>
              </w:rPr>
            </w:pPr>
            <w:r w:rsidRPr="00B24D9D">
              <w:rPr>
                <w:lang w:eastAsia="ja-JP"/>
              </w:rPr>
              <w:t>1</w:t>
            </w:r>
          </w:p>
        </w:tc>
        <w:tc>
          <w:tcPr>
            <w:tcW w:w="1559" w:type="dxa"/>
            <w:tcBorders>
              <w:top w:val="single" w:sz="4" w:space="0" w:color="000000"/>
              <w:left w:val="single" w:sz="4" w:space="0" w:color="000000"/>
              <w:bottom w:val="single" w:sz="4" w:space="0" w:color="000000"/>
              <w:right w:val="single" w:sz="4" w:space="0" w:color="000000"/>
            </w:tcBorders>
          </w:tcPr>
          <w:p w14:paraId="135CCB28" w14:textId="77777777" w:rsidR="00E31BC6" w:rsidRPr="00B24D9D" w:rsidRDefault="00E31BC6" w:rsidP="00F85F8B">
            <w:pPr>
              <w:pStyle w:val="TAL"/>
              <w:rPr>
                <w:lang w:eastAsia="ja-JP"/>
              </w:rPr>
            </w:pPr>
            <w:r w:rsidRPr="00B24D9D">
              <w:rPr>
                <w:lang w:eastAsia="ja-JP"/>
              </w:rPr>
              <w:t>Enum</w:t>
            </w:r>
          </w:p>
        </w:tc>
        <w:tc>
          <w:tcPr>
            <w:tcW w:w="3559" w:type="dxa"/>
            <w:tcBorders>
              <w:top w:val="single" w:sz="4" w:space="0" w:color="000000"/>
              <w:left w:val="single" w:sz="4" w:space="0" w:color="000000"/>
              <w:bottom w:val="single" w:sz="4" w:space="0" w:color="000000"/>
              <w:right w:val="single" w:sz="4" w:space="0" w:color="000000"/>
            </w:tcBorders>
          </w:tcPr>
          <w:p w14:paraId="69EA6910" w14:textId="77777777" w:rsidR="00E31BC6" w:rsidRPr="00B24D9D" w:rsidRDefault="00E65A13" w:rsidP="00F85F8B">
            <w:pPr>
              <w:pStyle w:val="TAL"/>
              <w:rPr>
                <w:lang w:eastAsia="ja-JP"/>
              </w:rPr>
            </w:pPr>
            <w:r w:rsidRPr="00B24D9D">
              <w:rPr>
                <w:lang w:eastAsia="ja-JP"/>
              </w:rPr>
              <w:t>S</w:t>
            </w:r>
            <w:r w:rsidR="00E31BC6" w:rsidRPr="00B24D9D">
              <w:rPr>
                <w:lang w:eastAsia="ja-JP"/>
              </w:rPr>
              <w:t xml:space="preserve">pecifies the type of modification resulting from transitioning from srcVnfdId to dstVnfdId. </w:t>
            </w:r>
          </w:p>
          <w:p w14:paraId="60CD791B" w14:textId="77777777" w:rsidR="008C79F7" w:rsidRPr="00B24D9D" w:rsidRDefault="00F41DAD" w:rsidP="00F85F8B">
            <w:pPr>
              <w:pStyle w:val="TAL"/>
              <w:rPr>
                <w:lang w:eastAsia="ja-JP"/>
              </w:rPr>
            </w:pPr>
            <w:r w:rsidRPr="00B24D9D">
              <w:rPr>
                <w:lang w:eastAsia="ja-JP"/>
              </w:rPr>
              <w:t>VALUES:</w:t>
            </w:r>
          </w:p>
          <w:p w14:paraId="45ABE909" w14:textId="77777777" w:rsidR="00F41DAD" w:rsidRPr="00B24D9D" w:rsidRDefault="00F41DAD" w:rsidP="000F662D">
            <w:pPr>
              <w:pStyle w:val="TB1"/>
              <w:rPr>
                <w:lang w:eastAsia="ja-JP"/>
              </w:rPr>
            </w:pPr>
            <w:r w:rsidRPr="00B24D9D">
              <w:rPr>
                <w:lang w:eastAsia="ja-JP"/>
              </w:rPr>
              <w:t>UP: indicating that the destination VNF version is newer than the source version</w:t>
            </w:r>
          </w:p>
          <w:p w14:paraId="6F17CB25" w14:textId="77777777" w:rsidR="00F41DAD" w:rsidRPr="00B24D9D" w:rsidRDefault="00F41DAD" w:rsidP="000F662D">
            <w:pPr>
              <w:pStyle w:val="TB1"/>
              <w:rPr>
                <w:lang w:eastAsia="ja-JP"/>
              </w:rPr>
            </w:pPr>
            <w:r w:rsidRPr="00B24D9D">
              <w:rPr>
                <w:lang w:eastAsia="ja-JP"/>
              </w:rPr>
              <w:t>DOWN: indicating that the destination VNF version is older than the source version</w:t>
            </w:r>
          </w:p>
        </w:tc>
      </w:tr>
      <w:tr w:rsidR="00BC69B9" w:rsidRPr="00B24D9D" w14:paraId="75511A7B" w14:textId="77777777" w:rsidTr="00A95A49">
        <w:trPr>
          <w:jc w:val="center"/>
        </w:trPr>
        <w:tc>
          <w:tcPr>
            <w:tcW w:w="2347" w:type="dxa"/>
            <w:shd w:val="clear" w:color="auto" w:fill="auto"/>
          </w:tcPr>
          <w:p w14:paraId="6D6857D9" w14:textId="77777777" w:rsidR="00BC69B9" w:rsidRPr="00B24D9D" w:rsidRDefault="00261C71" w:rsidP="00F85F8B">
            <w:pPr>
              <w:pStyle w:val="TAL"/>
              <w:rPr>
                <w:lang w:eastAsia="ja-JP"/>
              </w:rPr>
            </w:pPr>
            <w:r w:rsidRPr="00B24D9D">
              <w:rPr>
                <w:lang w:eastAsia="ja-JP"/>
              </w:rPr>
              <w:t>additionalModificationDescription</w:t>
            </w:r>
          </w:p>
        </w:tc>
        <w:tc>
          <w:tcPr>
            <w:tcW w:w="1190" w:type="dxa"/>
            <w:shd w:val="clear" w:color="auto" w:fill="auto"/>
          </w:tcPr>
          <w:p w14:paraId="56FF0103" w14:textId="77777777" w:rsidR="00BC69B9" w:rsidRPr="00B24D9D" w:rsidRDefault="00261C71" w:rsidP="00F85F8B">
            <w:pPr>
              <w:pStyle w:val="TAL"/>
              <w:rPr>
                <w:lang w:eastAsia="ja-JP"/>
              </w:rPr>
            </w:pPr>
            <w:r w:rsidRPr="00B24D9D">
              <w:rPr>
                <w:lang w:eastAsia="ja-JP"/>
              </w:rPr>
              <w:t>M</w:t>
            </w:r>
          </w:p>
        </w:tc>
        <w:tc>
          <w:tcPr>
            <w:tcW w:w="1249" w:type="dxa"/>
            <w:shd w:val="clear" w:color="auto" w:fill="auto"/>
          </w:tcPr>
          <w:p w14:paraId="0FD6C08F" w14:textId="77777777" w:rsidR="00BC69B9" w:rsidRPr="00B24D9D" w:rsidRDefault="00261C71" w:rsidP="00F85F8B">
            <w:pPr>
              <w:pStyle w:val="TAL"/>
              <w:rPr>
                <w:lang w:eastAsia="ja-JP"/>
              </w:rPr>
            </w:pPr>
            <w:proofErr w:type="gramStart"/>
            <w:r w:rsidRPr="00B24D9D">
              <w:rPr>
                <w:lang w:eastAsia="ja-JP"/>
              </w:rPr>
              <w:t>0..N</w:t>
            </w:r>
            <w:proofErr w:type="gramEnd"/>
          </w:p>
        </w:tc>
        <w:tc>
          <w:tcPr>
            <w:tcW w:w="1559" w:type="dxa"/>
            <w:shd w:val="clear" w:color="auto" w:fill="auto"/>
          </w:tcPr>
          <w:p w14:paraId="3CA5FA14" w14:textId="77777777" w:rsidR="00BC69B9" w:rsidRPr="00B24D9D" w:rsidRDefault="00F652B2" w:rsidP="00F85F8B">
            <w:pPr>
              <w:pStyle w:val="TAL"/>
              <w:rPr>
                <w:lang w:eastAsia="ja-JP"/>
              </w:rPr>
            </w:pPr>
            <w:r w:rsidRPr="00B24D9D">
              <w:rPr>
                <w:lang w:eastAsia="ja-JP"/>
              </w:rPr>
              <w:t>String</w:t>
            </w:r>
          </w:p>
        </w:tc>
        <w:tc>
          <w:tcPr>
            <w:tcW w:w="3559" w:type="dxa"/>
            <w:shd w:val="clear" w:color="auto" w:fill="auto"/>
          </w:tcPr>
          <w:p w14:paraId="467799B9" w14:textId="77777777" w:rsidR="00BC69B9" w:rsidRPr="00B24D9D" w:rsidRDefault="00CA220C" w:rsidP="00F85F8B">
            <w:pPr>
              <w:pStyle w:val="TAL"/>
              <w:rPr>
                <w:lang w:eastAsia="ja-JP"/>
              </w:rPr>
            </w:pPr>
            <w:r w:rsidRPr="00B24D9D">
              <w:rPr>
                <w:lang w:eastAsia="ja-JP"/>
              </w:rPr>
              <w:t xml:space="preserve">A VNF provider may define additional information to qualify further the change between the two versions, such as </w:t>
            </w:r>
            <w:r w:rsidR="00F969DE" w:rsidRPr="00B24D9D">
              <w:rPr>
                <w:lang w:eastAsia="ja-JP"/>
              </w:rPr>
              <w:t>"</w:t>
            </w:r>
            <w:r w:rsidRPr="00B24D9D">
              <w:rPr>
                <w:lang w:eastAsia="ja-JP"/>
              </w:rPr>
              <w:t>VNF upgrade</w:t>
            </w:r>
            <w:r w:rsidR="00F969DE" w:rsidRPr="00B24D9D">
              <w:rPr>
                <w:lang w:eastAsia="ja-JP"/>
              </w:rPr>
              <w:t>"</w:t>
            </w:r>
            <w:r w:rsidRPr="00B24D9D">
              <w:rPr>
                <w:lang w:eastAsia="ja-JP"/>
              </w:rPr>
              <w:t xml:space="preserve">, </w:t>
            </w:r>
            <w:r w:rsidR="00F969DE" w:rsidRPr="00B24D9D">
              <w:rPr>
                <w:lang w:eastAsia="ja-JP"/>
              </w:rPr>
              <w:t>"</w:t>
            </w:r>
            <w:r w:rsidRPr="00B24D9D">
              <w:rPr>
                <w:lang w:eastAsia="ja-JP"/>
              </w:rPr>
              <w:t>VNF update</w:t>
            </w:r>
            <w:r w:rsidR="00F969DE" w:rsidRPr="00B24D9D">
              <w:rPr>
                <w:lang w:eastAsia="ja-JP"/>
              </w:rPr>
              <w:t>"</w:t>
            </w:r>
            <w:r w:rsidRPr="00B24D9D">
              <w:rPr>
                <w:lang w:eastAsia="ja-JP"/>
              </w:rPr>
              <w:t xml:space="preserve">, </w:t>
            </w:r>
            <w:r w:rsidR="00F969DE" w:rsidRPr="00B24D9D">
              <w:rPr>
                <w:lang w:eastAsia="ja-JP"/>
              </w:rPr>
              <w:t>"</w:t>
            </w:r>
            <w:r w:rsidRPr="00B24D9D">
              <w:rPr>
                <w:lang w:eastAsia="ja-JP"/>
              </w:rPr>
              <w:t>VNF downgrade</w:t>
            </w:r>
            <w:r w:rsidR="00F969DE" w:rsidRPr="00B24D9D">
              <w:rPr>
                <w:lang w:eastAsia="ja-JP"/>
              </w:rPr>
              <w:t>"</w:t>
            </w:r>
            <w:r w:rsidRPr="00B24D9D">
              <w:rPr>
                <w:lang w:eastAsia="ja-JP"/>
              </w:rPr>
              <w:t>, etc.</w:t>
            </w:r>
          </w:p>
        </w:tc>
      </w:tr>
      <w:tr w:rsidR="00E31BC6" w:rsidRPr="00B24D9D" w14:paraId="73ED2533" w14:textId="77777777" w:rsidTr="00A95A49">
        <w:trPr>
          <w:jc w:val="center"/>
        </w:trPr>
        <w:tc>
          <w:tcPr>
            <w:tcW w:w="2347" w:type="dxa"/>
            <w:shd w:val="clear" w:color="auto" w:fill="auto"/>
          </w:tcPr>
          <w:p w14:paraId="4371DD70" w14:textId="77777777" w:rsidR="00E31BC6" w:rsidRPr="00B24D9D" w:rsidRDefault="00E31BC6" w:rsidP="00F85F8B">
            <w:pPr>
              <w:pStyle w:val="TAL"/>
              <w:rPr>
                <w:lang w:eastAsia="ja-JP"/>
              </w:rPr>
            </w:pPr>
            <w:r w:rsidRPr="00B24D9D">
              <w:rPr>
                <w:lang w:eastAsia="ja-JP"/>
              </w:rPr>
              <w:t>componentMapping</w:t>
            </w:r>
          </w:p>
        </w:tc>
        <w:tc>
          <w:tcPr>
            <w:tcW w:w="1190" w:type="dxa"/>
            <w:shd w:val="clear" w:color="auto" w:fill="auto"/>
          </w:tcPr>
          <w:p w14:paraId="0248FC2A" w14:textId="77777777" w:rsidR="00E31BC6" w:rsidRPr="00B24D9D" w:rsidRDefault="00E31BC6" w:rsidP="00F85F8B">
            <w:pPr>
              <w:pStyle w:val="TAL"/>
              <w:rPr>
                <w:lang w:eastAsia="ja-JP"/>
              </w:rPr>
            </w:pPr>
            <w:r w:rsidRPr="00B24D9D">
              <w:rPr>
                <w:lang w:eastAsia="ja-JP"/>
              </w:rPr>
              <w:t>M</w:t>
            </w:r>
          </w:p>
        </w:tc>
        <w:tc>
          <w:tcPr>
            <w:tcW w:w="1249" w:type="dxa"/>
            <w:shd w:val="clear" w:color="auto" w:fill="auto"/>
          </w:tcPr>
          <w:p w14:paraId="44FE8F01" w14:textId="77777777" w:rsidR="00E31BC6" w:rsidRPr="00B24D9D" w:rsidRDefault="00E31BC6" w:rsidP="00F85F8B">
            <w:pPr>
              <w:pStyle w:val="TAL"/>
              <w:rPr>
                <w:lang w:eastAsia="ja-JP"/>
              </w:rPr>
            </w:pPr>
            <w:proofErr w:type="gramStart"/>
            <w:r w:rsidRPr="00B24D9D">
              <w:rPr>
                <w:lang w:eastAsia="ja-JP"/>
              </w:rPr>
              <w:t>0..N</w:t>
            </w:r>
            <w:proofErr w:type="gramEnd"/>
          </w:p>
        </w:tc>
        <w:tc>
          <w:tcPr>
            <w:tcW w:w="1559" w:type="dxa"/>
            <w:shd w:val="clear" w:color="auto" w:fill="auto"/>
          </w:tcPr>
          <w:p w14:paraId="74C0F899" w14:textId="77777777" w:rsidR="00E31BC6" w:rsidRPr="00B24D9D" w:rsidRDefault="00E31BC6" w:rsidP="00F85F8B">
            <w:pPr>
              <w:pStyle w:val="TAL"/>
              <w:rPr>
                <w:lang w:eastAsia="ja-JP"/>
              </w:rPr>
            </w:pPr>
            <w:r w:rsidRPr="00B24D9D">
              <w:rPr>
                <w:lang w:eastAsia="ja-JP"/>
              </w:rPr>
              <w:t>ComponentMapping</w:t>
            </w:r>
          </w:p>
        </w:tc>
        <w:tc>
          <w:tcPr>
            <w:tcW w:w="3559" w:type="dxa"/>
            <w:shd w:val="clear" w:color="auto" w:fill="auto"/>
          </w:tcPr>
          <w:p w14:paraId="2A0DF141" w14:textId="77777777" w:rsidR="00E31BC6" w:rsidRPr="00B24D9D" w:rsidRDefault="00E31BC6" w:rsidP="00F85F8B">
            <w:pPr>
              <w:pStyle w:val="TAL"/>
              <w:rPr>
                <w:lang w:eastAsia="ja-JP"/>
              </w:rPr>
            </w:pPr>
            <w:r w:rsidRPr="00B24D9D">
              <w:rPr>
                <w:lang w:eastAsia="ja-JP"/>
              </w:rPr>
              <w:t>Mapping information related to identifiers of components in source VNFD and destination VNFD that concern to the change process.</w:t>
            </w:r>
          </w:p>
        </w:tc>
      </w:tr>
      <w:tr w:rsidR="00E31BC6" w:rsidRPr="00B24D9D" w14:paraId="5DFF6910" w14:textId="77777777" w:rsidTr="00A95A49">
        <w:trPr>
          <w:jc w:val="center"/>
        </w:trPr>
        <w:tc>
          <w:tcPr>
            <w:tcW w:w="2347" w:type="dxa"/>
            <w:shd w:val="clear" w:color="auto" w:fill="auto"/>
          </w:tcPr>
          <w:p w14:paraId="6BB90684" w14:textId="77777777" w:rsidR="00E31BC6" w:rsidRPr="00B24D9D" w:rsidRDefault="00E31BC6" w:rsidP="00F85F8B">
            <w:pPr>
              <w:pStyle w:val="TAL"/>
              <w:rPr>
                <w:lang w:eastAsia="ja-JP"/>
              </w:rPr>
            </w:pPr>
            <w:r w:rsidRPr="00B24D9D">
              <w:rPr>
                <w:lang w:eastAsia="ja-JP"/>
              </w:rPr>
              <w:t>lcmScriptId</w:t>
            </w:r>
          </w:p>
        </w:tc>
        <w:tc>
          <w:tcPr>
            <w:tcW w:w="1190" w:type="dxa"/>
            <w:shd w:val="clear" w:color="auto" w:fill="auto"/>
          </w:tcPr>
          <w:p w14:paraId="343BF2DC" w14:textId="77777777" w:rsidR="00E31BC6" w:rsidRPr="00B24D9D" w:rsidRDefault="00E31BC6" w:rsidP="00F85F8B">
            <w:pPr>
              <w:pStyle w:val="TAL"/>
              <w:rPr>
                <w:lang w:eastAsia="ja-JP"/>
              </w:rPr>
            </w:pPr>
            <w:r w:rsidRPr="00B24D9D">
              <w:rPr>
                <w:lang w:eastAsia="ja-JP"/>
              </w:rPr>
              <w:t>M</w:t>
            </w:r>
          </w:p>
        </w:tc>
        <w:tc>
          <w:tcPr>
            <w:tcW w:w="1249" w:type="dxa"/>
            <w:shd w:val="clear" w:color="auto" w:fill="auto"/>
          </w:tcPr>
          <w:p w14:paraId="7AE0B3F7" w14:textId="77777777" w:rsidR="00E31BC6" w:rsidRPr="00B24D9D" w:rsidRDefault="00E66ECD" w:rsidP="00F85F8B">
            <w:pPr>
              <w:pStyle w:val="TAL"/>
              <w:rPr>
                <w:lang w:eastAsia="ja-JP"/>
              </w:rPr>
            </w:pPr>
            <w:r w:rsidRPr="00B24D9D">
              <w:rPr>
                <w:lang w:eastAsia="ja-JP"/>
              </w:rPr>
              <w:t>0..1</w:t>
            </w:r>
          </w:p>
        </w:tc>
        <w:tc>
          <w:tcPr>
            <w:tcW w:w="1559" w:type="dxa"/>
            <w:shd w:val="clear" w:color="auto" w:fill="auto"/>
          </w:tcPr>
          <w:p w14:paraId="196506F7" w14:textId="77777777" w:rsidR="00E31BC6" w:rsidRPr="00B24D9D" w:rsidRDefault="00E31BC6" w:rsidP="00F85F8B">
            <w:pPr>
              <w:pStyle w:val="TAL"/>
              <w:rPr>
                <w:lang w:eastAsia="ja-JP"/>
              </w:rPr>
            </w:pPr>
            <w:r w:rsidRPr="00B24D9D">
              <w:rPr>
                <w:lang w:eastAsia="ja-JP"/>
              </w:rPr>
              <w:t>Identifier (Reference to LifeCycleManagementScript)</w:t>
            </w:r>
          </w:p>
        </w:tc>
        <w:tc>
          <w:tcPr>
            <w:tcW w:w="3559" w:type="dxa"/>
            <w:shd w:val="clear" w:color="auto" w:fill="auto"/>
          </w:tcPr>
          <w:p w14:paraId="53C8EB80" w14:textId="77777777" w:rsidR="00E31BC6" w:rsidRPr="00B24D9D" w:rsidRDefault="00E31BC6" w:rsidP="00F85F8B">
            <w:pPr>
              <w:pStyle w:val="TAL"/>
              <w:rPr>
                <w:lang w:eastAsia="ja-JP"/>
              </w:rPr>
            </w:pPr>
            <w:r w:rsidRPr="00B24D9D">
              <w:rPr>
                <w:lang w:eastAsia="ja-JP"/>
              </w:rPr>
              <w:t>Reference</w:t>
            </w:r>
            <w:r w:rsidR="007552BB" w:rsidRPr="00B24D9D">
              <w:rPr>
                <w:lang w:eastAsia="ja-JP"/>
              </w:rPr>
              <w:t>s</w:t>
            </w:r>
            <w:r w:rsidRPr="00B24D9D">
              <w:rPr>
                <w:lang w:eastAsia="ja-JP"/>
              </w:rPr>
              <w:t xml:space="preserve"> a lifecycle management script that is executed as part of this </w:t>
            </w:r>
            <w:r w:rsidR="00F969DE" w:rsidRPr="00B24D9D">
              <w:rPr>
                <w:lang w:eastAsia="ja-JP"/>
              </w:rPr>
              <w:t>"</w:t>
            </w:r>
            <w:r w:rsidRPr="00B24D9D">
              <w:rPr>
                <w:lang w:eastAsia="ja-JP"/>
              </w:rPr>
              <w:t>change current VNF Package</w:t>
            </w:r>
            <w:r w:rsidR="00F969DE" w:rsidRPr="00B24D9D">
              <w:rPr>
                <w:lang w:eastAsia="ja-JP"/>
              </w:rPr>
              <w:t>"</w:t>
            </w:r>
            <w:r w:rsidRPr="00B24D9D">
              <w:rPr>
                <w:lang w:eastAsia="ja-JP"/>
              </w:rPr>
              <w:t xml:space="preserve"> process.</w:t>
            </w:r>
          </w:p>
        </w:tc>
      </w:tr>
      <w:tr w:rsidR="00E31BC6" w:rsidRPr="00B24D9D" w14:paraId="70CB135E" w14:textId="77777777" w:rsidTr="00A95A49">
        <w:trPr>
          <w:jc w:val="center"/>
        </w:trPr>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2A6E634E" w14:textId="77777777" w:rsidR="00E31BC6" w:rsidRPr="00B24D9D" w:rsidRDefault="00E31BC6" w:rsidP="00F85F8B">
            <w:pPr>
              <w:pStyle w:val="TAL"/>
              <w:rPr>
                <w:lang w:eastAsia="ja-JP"/>
              </w:rPr>
            </w:pPr>
            <w:r w:rsidRPr="00B24D9D">
              <w:rPr>
                <w:lang w:eastAsia="ja-JP"/>
              </w:rPr>
              <w:t>coordination</w:t>
            </w:r>
            <w:r w:rsidR="00346E67" w:rsidRPr="00B24D9D">
              <w:rPr>
                <w:lang w:eastAsia="ja-JP"/>
              </w:rPr>
              <w:t>ActionName</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67E46EAA" w14:textId="77777777" w:rsidR="00E31BC6" w:rsidRPr="00B24D9D" w:rsidRDefault="00E31BC6" w:rsidP="00F85F8B">
            <w:pPr>
              <w:pStyle w:val="TAL"/>
              <w:rPr>
                <w:lang w:eastAsia="ja-JP"/>
              </w:rPr>
            </w:pPr>
            <w:r w:rsidRPr="00B24D9D">
              <w:rPr>
                <w:lang w:eastAsia="ja-JP"/>
              </w:rPr>
              <w:t>M</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41766CF7" w14:textId="77777777" w:rsidR="00E31BC6" w:rsidRPr="00B24D9D" w:rsidRDefault="00E31BC6" w:rsidP="00F85F8B">
            <w:pPr>
              <w:pStyle w:val="TAL"/>
              <w:rPr>
                <w:lang w:eastAsia="ja-JP"/>
              </w:rPr>
            </w:pPr>
            <w:proofErr w:type="gramStart"/>
            <w:r w:rsidRPr="00B24D9D">
              <w:rPr>
                <w:lang w:eastAsia="ja-JP"/>
              </w:rPr>
              <w:t>0..N</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3F0736" w14:textId="77777777" w:rsidR="00E31BC6" w:rsidRPr="00B24D9D" w:rsidRDefault="00E31BC6" w:rsidP="00F85F8B">
            <w:pPr>
              <w:pStyle w:val="TAL"/>
              <w:rPr>
                <w:lang w:eastAsia="ja-JP"/>
              </w:rPr>
            </w:pPr>
            <w:r w:rsidRPr="00B24D9D">
              <w:rPr>
                <w:lang w:eastAsia="ja-JP"/>
              </w:rPr>
              <w:t>Identifier (Reference to VnfLcmOperationCoordination)</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48048765" w14:textId="77777777" w:rsidR="00E31BC6" w:rsidRPr="00B24D9D" w:rsidRDefault="00E31BC6" w:rsidP="00F85F8B">
            <w:pPr>
              <w:pStyle w:val="TAL"/>
              <w:rPr>
                <w:lang w:eastAsia="ja-JP"/>
              </w:rPr>
            </w:pPr>
            <w:r w:rsidRPr="00B24D9D">
              <w:rPr>
                <w:lang w:eastAsia="ja-JP"/>
              </w:rPr>
              <w:t>Reference</w:t>
            </w:r>
            <w:r w:rsidR="005573CD" w:rsidRPr="00B24D9D">
              <w:rPr>
                <w:lang w:eastAsia="ja-JP"/>
              </w:rPr>
              <w:t>s</w:t>
            </w:r>
            <w:r w:rsidRPr="00B24D9D">
              <w:rPr>
                <w:lang w:eastAsia="ja-JP"/>
              </w:rPr>
              <w:t xml:space="preserve"> applicable VNF LCM operation coordination actions</w:t>
            </w:r>
            <w:r w:rsidR="00406B9B" w:rsidRPr="00B24D9D">
              <w:rPr>
                <w:lang w:eastAsia="ja-JP"/>
              </w:rPr>
              <w:t xml:space="preserve"> that can be invoked during a VNF package change as defined by the </w:t>
            </w:r>
            <w:r w:rsidR="00F969DE" w:rsidRPr="00B24D9D">
              <w:rPr>
                <w:lang w:eastAsia="ja-JP"/>
              </w:rPr>
              <w:t>"</w:t>
            </w:r>
            <w:r w:rsidR="00406B9B" w:rsidRPr="00B24D9D">
              <w:rPr>
                <w:lang w:eastAsia="ja-JP"/>
              </w:rPr>
              <w:t>selector</w:t>
            </w:r>
            <w:r w:rsidR="00F969DE" w:rsidRPr="00B24D9D">
              <w:rPr>
                <w:lang w:eastAsia="ja-JP"/>
              </w:rPr>
              <w:t>"</w:t>
            </w:r>
            <w:r w:rsidR="00406B9B" w:rsidRPr="00B24D9D">
              <w:rPr>
                <w:lang w:eastAsia="ja-JP"/>
              </w:rPr>
              <w:t xml:space="preserve"> attribute</w:t>
            </w:r>
            <w:r w:rsidRPr="00B24D9D">
              <w:rPr>
                <w:lang w:eastAsia="ja-JP"/>
              </w:rPr>
              <w:t>.</w:t>
            </w:r>
          </w:p>
        </w:tc>
      </w:tr>
      <w:tr w:rsidR="00E31BC6" w:rsidRPr="00B24D9D" w14:paraId="663BDCEE" w14:textId="77777777" w:rsidTr="00A95A49">
        <w:trPr>
          <w:jc w:val="center"/>
        </w:trPr>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39B2E9A5" w14:textId="77777777" w:rsidR="00E31BC6" w:rsidRPr="00B24D9D" w:rsidRDefault="00E31BC6" w:rsidP="00F85F8B">
            <w:pPr>
              <w:pStyle w:val="TAL"/>
              <w:rPr>
                <w:lang w:eastAsia="ja-JP"/>
              </w:rPr>
            </w:pPr>
            <w:r w:rsidRPr="00B24D9D">
              <w:rPr>
                <w:lang w:eastAsia="ja-JP"/>
              </w:rPr>
              <w:t>dstFlavourId</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1FBA3962" w14:textId="77777777" w:rsidR="00E31BC6" w:rsidRPr="00B24D9D" w:rsidRDefault="00E31BC6" w:rsidP="00F85F8B">
            <w:pPr>
              <w:pStyle w:val="TAL"/>
              <w:rPr>
                <w:lang w:eastAsia="ja-JP"/>
              </w:rPr>
            </w:pPr>
            <w:r w:rsidRPr="00B24D9D">
              <w:rPr>
                <w:lang w:eastAsia="ja-JP"/>
              </w:rPr>
              <w:t>M</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4638214B" w14:textId="77777777" w:rsidR="00E31BC6" w:rsidRPr="00B24D9D" w:rsidRDefault="00E31BC6" w:rsidP="00F85F8B">
            <w:pPr>
              <w:pStyle w:val="TAL"/>
              <w:rPr>
                <w:lang w:eastAsia="ja-JP"/>
              </w:rPr>
            </w:pPr>
            <w:r w:rsidRPr="00B24D9D">
              <w:rPr>
                <w:lang w:eastAsia="ja-JP"/>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621907" w14:textId="77777777" w:rsidR="00E31BC6" w:rsidRPr="00B24D9D" w:rsidRDefault="00E31BC6" w:rsidP="00F85F8B">
            <w:pPr>
              <w:pStyle w:val="TAL"/>
              <w:rPr>
                <w:lang w:eastAsia="ja-JP"/>
              </w:rPr>
            </w:pPr>
            <w:r w:rsidRPr="00B24D9D">
              <w:rPr>
                <w:lang w:eastAsia="ja-JP"/>
              </w:rPr>
              <w:t>Identifier</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8671921" w14:textId="77777777" w:rsidR="00E31BC6" w:rsidRPr="00B24D9D" w:rsidRDefault="00E31BC6" w:rsidP="00F85F8B">
            <w:pPr>
              <w:pStyle w:val="TAL"/>
              <w:rPr>
                <w:lang w:eastAsia="ja-JP"/>
              </w:rPr>
            </w:pPr>
            <w:r w:rsidRPr="00B24D9D">
              <w:rPr>
                <w:lang w:eastAsia="ja-JP"/>
              </w:rPr>
              <w:t>Identifies the deployment flavour in the destination VNF package for which this change applies. The flavour ID is defined in the destination VNF package.</w:t>
            </w:r>
          </w:p>
        </w:tc>
      </w:tr>
      <w:tr w:rsidR="007630AF" w:rsidRPr="00B24D9D" w14:paraId="4BB31503" w14:textId="77777777" w:rsidTr="007E64CA">
        <w:trPr>
          <w:jc w:val="center"/>
        </w:trPr>
        <w:tc>
          <w:tcPr>
            <w:tcW w:w="9904" w:type="dxa"/>
            <w:gridSpan w:val="5"/>
            <w:tcBorders>
              <w:top w:val="single" w:sz="4" w:space="0" w:color="000000"/>
              <w:left w:val="single" w:sz="4" w:space="0" w:color="000000"/>
              <w:bottom w:val="single" w:sz="4" w:space="0" w:color="000000"/>
              <w:right w:val="single" w:sz="4" w:space="0" w:color="000000"/>
            </w:tcBorders>
            <w:shd w:val="clear" w:color="auto" w:fill="auto"/>
          </w:tcPr>
          <w:p w14:paraId="21977D6A" w14:textId="77777777" w:rsidR="007630AF" w:rsidRPr="00B24D9D" w:rsidRDefault="007630AF" w:rsidP="007630AF">
            <w:pPr>
              <w:pStyle w:val="TAN"/>
              <w:rPr>
                <w:lang w:eastAsia="ja-JP"/>
              </w:rPr>
            </w:pPr>
            <w:r w:rsidRPr="00B24D9D">
              <w:rPr>
                <w:lang w:eastAsia="ja-JP"/>
              </w:rPr>
              <w:t>NOTE</w:t>
            </w:r>
            <w:r w:rsidR="00292C5E" w:rsidRPr="00B24D9D">
              <w:rPr>
                <w:lang w:eastAsia="ja-JP"/>
              </w:rPr>
              <w:t>:</w:t>
            </w:r>
            <w:r w:rsidRPr="00B24D9D">
              <w:tab/>
            </w:r>
            <w:r w:rsidRPr="00B24D9D">
              <w:rPr>
                <w:lang w:eastAsia="ja-JP"/>
              </w:rPr>
              <w:t xml:space="preserve">If multiple selectors are indicated, all attributes apart from </w:t>
            </w:r>
            <w:r w:rsidR="00F969DE" w:rsidRPr="00B24D9D">
              <w:rPr>
                <w:lang w:eastAsia="ja-JP"/>
              </w:rPr>
              <w:t>"</w:t>
            </w:r>
            <w:r w:rsidRPr="00B24D9D">
              <w:rPr>
                <w:lang w:eastAsia="ja-JP"/>
              </w:rPr>
              <w:t>selector</w:t>
            </w:r>
            <w:r w:rsidR="00F969DE" w:rsidRPr="00B24D9D">
              <w:rPr>
                <w:lang w:eastAsia="ja-JP"/>
              </w:rPr>
              <w:t>"</w:t>
            </w:r>
            <w:r w:rsidRPr="00B24D9D">
              <w:rPr>
                <w:lang w:eastAsia="ja-JP"/>
              </w:rPr>
              <w:t xml:space="preserve"> in the VnfPackageChangeInfo information element define the package change that is applicable to any change path defined by any of the selectors. If change paths require e.g. different componentMappings, they shall be described by different VnfPackageChangeInfo information elements. Each triplet (srcVnfdId, dstVnfdId, srcFlavourId) represented by one selector shall not appear more than once in a VNFD. If a triplet occurs in both, source and destination package, the content of the identified VnfPackageChangeInfo information elements (apart from the selectors) shall be the same.</w:t>
            </w:r>
          </w:p>
        </w:tc>
      </w:tr>
    </w:tbl>
    <w:p w14:paraId="3039F533" w14:textId="77777777" w:rsidR="00E31BC6" w:rsidRPr="00B24D9D" w:rsidRDefault="00E31BC6" w:rsidP="00E31BC6"/>
    <w:p w14:paraId="3A806897" w14:textId="77777777" w:rsidR="00E31BC6" w:rsidRPr="00B24D9D" w:rsidRDefault="00E31BC6" w:rsidP="0077017B">
      <w:pPr>
        <w:pStyle w:val="Heading4"/>
      </w:pPr>
      <w:bookmarkStart w:id="892" w:name="_Toc145337449"/>
      <w:bookmarkStart w:id="893" w:name="_Toc145928718"/>
      <w:bookmarkStart w:id="894" w:name="_Toc146035672"/>
      <w:r w:rsidRPr="00B24D9D">
        <w:t>7.1.</w:t>
      </w:r>
      <w:r w:rsidR="00E259CA" w:rsidRPr="00B24D9D">
        <w:t>15</w:t>
      </w:r>
      <w:r w:rsidRPr="00B24D9D">
        <w:t>.</w:t>
      </w:r>
      <w:r w:rsidR="0077017B" w:rsidRPr="00B24D9D">
        <w:t>3</w:t>
      </w:r>
      <w:r w:rsidRPr="00B24D9D">
        <w:tab/>
        <w:t>VersionSelector information element</w:t>
      </w:r>
      <w:bookmarkEnd w:id="892"/>
      <w:bookmarkEnd w:id="893"/>
      <w:bookmarkEnd w:id="894"/>
    </w:p>
    <w:p w14:paraId="6B393222" w14:textId="77777777" w:rsidR="00E31BC6" w:rsidRPr="00B24D9D" w:rsidRDefault="00E31BC6" w:rsidP="00B8142D">
      <w:pPr>
        <w:pStyle w:val="Heading5"/>
      </w:pPr>
      <w:bookmarkStart w:id="895" w:name="_Toc145337450"/>
      <w:bookmarkStart w:id="896" w:name="_Toc145928719"/>
      <w:bookmarkStart w:id="897" w:name="_Toc146035673"/>
      <w:r w:rsidRPr="00B24D9D">
        <w:t>7.1.</w:t>
      </w:r>
      <w:r w:rsidR="0077017B" w:rsidRPr="00B24D9D">
        <w:t>15</w:t>
      </w:r>
      <w:r w:rsidRPr="00B24D9D">
        <w:t>.</w:t>
      </w:r>
      <w:r w:rsidR="0077017B" w:rsidRPr="00B24D9D">
        <w:t>3</w:t>
      </w:r>
      <w:r w:rsidRPr="00B24D9D">
        <w:t>.1</w:t>
      </w:r>
      <w:r w:rsidRPr="00B24D9D">
        <w:tab/>
        <w:t>Description</w:t>
      </w:r>
      <w:bookmarkEnd w:id="895"/>
      <w:bookmarkEnd w:id="896"/>
      <w:bookmarkEnd w:id="897"/>
    </w:p>
    <w:p w14:paraId="0C4534EC" w14:textId="77777777" w:rsidR="00E31BC6" w:rsidRPr="00B24D9D" w:rsidRDefault="00E31BC6" w:rsidP="00E31BC6">
      <w:r w:rsidRPr="00B24D9D">
        <w:t xml:space="preserve">The VersionSelector information element allows to identify the source and destination VNFDs (and implicitly, VNF packages) for a </w:t>
      </w:r>
      <w:r w:rsidR="00F969DE" w:rsidRPr="00B24D9D">
        <w:t>"</w:t>
      </w:r>
      <w:r w:rsidRPr="00B24D9D">
        <w:t>change current VNF Package</w:t>
      </w:r>
      <w:r w:rsidR="00F969DE" w:rsidRPr="00B24D9D">
        <w:t>"</w:t>
      </w:r>
      <w:r w:rsidRPr="00B24D9D">
        <w:t>, as well as the applicable source deployment flavour. The triplet (srcVnfdId, srcFlavourId, dstVnfdId) uniquely determines a change.</w:t>
      </w:r>
    </w:p>
    <w:p w14:paraId="560BEADE" w14:textId="77777777" w:rsidR="00E31BC6" w:rsidRPr="00B24D9D" w:rsidRDefault="00E31BC6" w:rsidP="00B8142D">
      <w:pPr>
        <w:pStyle w:val="Heading5"/>
      </w:pPr>
      <w:bookmarkStart w:id="898" w:name="_Toc145337451"/>
      <w:bookmarkStart w:id="899" w:name="_Toc145928720"/>
      <w:bookmarkStart w:id="900" w:name="_Toc146035674"/>
      <w:r w:rsidRPr="00B24D9D">
        <w:lastRenderedPageBreak/>
        <w:t>7.1.</w:t>
      </w:r>
      <w:r w:rsidR="00B8142D" w:rsidRPr="00B24D9D">
        <w:t>15</w:t>
      </w:r>
      <w:r w:rsidRPr="00B24D9D">
        <w:t>.</w:t>
      </w:r>
      <w:r w:rsidR="0065247A" w:rsidRPr="00B24D9D">
        <w:t>3</w:t>
      </w:r>
      <w:r w:rsidRPr="00B24D9D">
        <w:t>.2</w:t>
      </w:r>
      <w:r w:rsidRPr="00B24D9D">
        <w:tab/>
        <w:t>Attributes</w:t>
      </w:r>
      <w:bookmarkEnd w:id="898"/>
      <w:bookmarkEnd w:id="899"/>
      <w:bookmarkEnd w:id="900"/>
    </w:p>
    <w:p w14:paraId="223E3C23" w14:textId="77777777" w:rsidR="00E31BC6" w:rsidRPr="00B24D9D" w:rsidRDefault="00E31BC6" w:rsidP="00E31BC6">
      <w:r w:rsidRPr="00B24D9D">
        <w:t>The attributes of the VersionSelector information element shall follow the indications provided in table 7.1.</w:t>
      </w:r>
      <w:r w:rsidR="0065247A" w:rsidRPr="00B24D9D">
        <w:t>15</w:t>
      </w:r>
      <w:r w:rsidRPr="00B24D9D">
        <w:t>.</w:t>
      </w:r>
      <w:r w:rsidR="0065247A" w:rsidRPr="00B24D9D">
        <w:t>3</w:t>
      </w:r>
      <w:r w:rsidRPr="00B24D9D">
        <w:t>.2-1.</w:t>
      </w:r>
    </w:p>
    <w:p w14:paraId="4895DD5C" w14:textId="77777777" w:rsidR="00E31BC6" w:rsidRPr="00B24D9D" w:rsidRDefault="00E31BC6" w:rsidP="00E31BC6">
      <w:pPr>
        <w:keepNext/>
        <w:keepLines/>
        <w:spacing w:before="60"/>
        <w:jc w:val="center"/>
        <w:rPr>
          <w:rFonts w:ascii="Arial" w:hAnsi="Arial"/>
          <w:b/>
        </w:rPr>
      </w:pPr>
      <w:r w:rsidRPr="00B24D9D">
        <w:rPr>
          <w:rFonts w:ascii="Arial" w:hAnsi="Arial"/>
          <w:b/>
        </w:rPr>
        <w:t>Table 7.1.</w:t>
      </w:r>
      <w:r w:rsidR="0065247A" w:rsidRPr="00B24D9D">
        <w:rPr>
          <w:rFonts w:ascii="Arial" w:hAnsi="Arial"/>
          <w:b/>
        </w:rPr>
        <w:t>15</w:t>
      </w:r>
      <w:r w:rsidRPr="00B24D9D">
        <w:rPr>
          <w:rFonts w:ascii="Arial" w:hAnsi="Arial"/>
          <w:b/>
        </w:rPr>
        <w:t>.</w:t>
      </w:r>
      <w:r w:rsidR="0065247A" w:rsidRPr="00B24D9D">
        <w:rPr>
          <w:rFonts w:ascii="Arial" w:hAnsi="Arial"/>
          <w:b/>
        </w:rPr>
        <w:t>3</w:t>
      </w:r>
      <w:r w:rsidRPr="00B24D9D">
        <w:rPr>
          <w:rFonts w:ascii="Arial" w:hAnsi="Arial"/>
          <w:b/>
        </w:rPr>
        <w:t>.2-1: Attributes of the VersionSelector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347"/>
        <w:gridCol w:w="1190"/>
        <w:gridCol w:w="1249"/>
        <w:gridCol w:w="1559"/>
        <w:gridCol w:w="3559"/>
      </w:tblGrid>
      <w:tr w:rsidR="00E31BC6" w:rsidRPr="00B24D9D" w14:paraId="4A27AB49" w14:textId="77777777" w:rsidTr="00A95A49">
        <w:trPr>
          <w:tblHeader/>
          <w:jc w:val="center"/>
        </w:trPr>
        <w:tc>
          <w:tcPr>
            <w:tcW w:w="2347" w:type="dxa"/>
            <w:shd w:val="clear" w:color="auto" w:fill="auto"/>
            <w:hideMark/>
          </w:tcPr>
          <w:p w14:paraId="3859F9AD" w14:textId="77777777" w:rsidR="00E31BC6" w:rsidRPr="00B24D9D" w:rsidRDefault="00E31BC6" w:rsidP="00754DEA">
            <w:pPr>
              <w:pStyle w:val="TAH"/>
            </w:pPr>
            <w:r w:rsidRPr="00B24D9D">
              <w:t>Attribute</w:t>
            </w:r>
          </w:p>
        </w:tc>
        <w:tc>
          <w:tcPr>
            <w:tcW w:w="1190" w:type="dxa"/>
            <w:shd w:val="clear" w:color="auto" w:fill="auto"/>
            <w:hideMark/>
          </w:tcPr>
          <w:p w14:paraId="6ECC20DC" w14:textId="77777777" w:rsidR="00E31BC6" w:rsidRPr="00B24D9D" w:rsidRDefault="00E31BC6" w:rsidP="00754DEA">
            <w:pPr>
              <w:pStyle w:val="TAH"/>
            </w:pPr>
            <w:r w:rsidRPr="00B24D9D">
              <w:t>Qualifier</w:t>
            </w:r>
          </w:p>
        </w:tc>
        <w:tc>
          <w:tcPr>
            <w:tcW w:w="1249" w:type="dxa"/>
            <w:shd w:val="clear" w:color="auto" w:fill="auto"/>
            <w:hideMark/>
          </w:tcPr>
          <w:p w14:paraId="28158EE9" w14:textId="77777777" w:rsidR="00E31BC6" w:rsidRPr="00B24D9D" w:rsidRDefault="00E31BC6" w:rsidP="00754DEA">
            <w:pPr>
              <w:pStyle w:val="TAH"/>
            </w:pPr>
            <w:r w:rsidRPr="00B24D9D">
              <w:t>Cardinality</w:t>
            </w:r>
          </w:p>
        </w:tc>
        <w:tc>
          <w:tcPr>
            <w:tcW w:w="1559" w:type="dxa"/>
            <w:shd w:val="clear" w:color="auto" w:fill="auto"/>
            <w:hideMark/>
          </w:tcPr>
          <w:p w14:paraId="5E184534" w14:textId="77777777" w:rsidR="00E31BC6" w:rsidRPr="00B24D9D" w:rsidRDefault="00E31BC6" w:rsidP="00754DEA">
            <w:pPr>
              <w:pStyle w:val="TAH"/>
            </w:pPr>
            <w:r w:rsidRPr="00B24D9D">
              <w:t>Content</w:t>
            </w:r>
          </w:p>
        </w:tc>
        <w:tc>
          <w:tcPr>
            <w:tcW w:w="3559" w:type="dxa"/>
            <w:shd w:val="clear" w:color="auto" w:fill="auto"/>
            <w:hideMark/>
          </w:tcPr>
          <w:p w14:paraId="6423BD72" w14:textId="77777777" w:rsidR="00E31BC6" w:rsidRPr="00B24D9D" w:rsidRDefault="00E31BC6" w:rsidP="00754DEA">
            <w:pPr>
              <w:pStyle w:val="TAH"/>
            </w:pPr>
            <w:r w:rsidRPr="00B24D9D">
              <w:t>Description</w:t>
            </w:r>
          </w:p>
        </w:tc>
      </w:tr>
      <w:tr w:rsidR="00E31BC6" w:rsidRPr="00B24D9D" w14:paraId="1D0DAE1B" w14:textId="77777777" w:rsidTr="00A95A49">
        <w:trPr>
          <w:jc w:val="center"/>
        </w:trPr>
        <w:tc>
          <w:tcPr>
            <w:tcW w:w="2347" w:type="dxa"/>
            <w:shd w:val="clear" w:color="auto" w:fill="auto"/>
          </w:tcPr>
          <w:p w14:paraId="6EE2E66F" w14:textId="77777777" w:rsidR="00E31BC6" w:rsidRPr="00B24D9D" w:rsidRDefault="00E31BC6" w:rsidP="00C11308">
            <w:pPr>
              <w:pStyle w:val="TAL"/>
              <w:rPr>
                <w:lang w:eastAsia="ja-JP"/>
              </w:rPr>
            </w:pPr>
            <w:r w:rsidRPr="00B24D9D">
              <w:rPr>
                <w:lang w:eastAsia="ja-JP"/>
              </w:rPr>
              <w:t>srcVnfdId</w:t>
            </w:r>
          </w:p>
        </w:tc>
        <w:tc>
          <w:tcPr>
            <w:tcW w:w="1190" w:type="dxa"/>
            <w:shd w:val="clear" w:color="auto" w:fill="auto"/>
          </w:tcPr>
          <w:p w14:paraId="11AF2524" w14:textId="77777777" w:rsidR="00E31BC6" w:rsidRPr="00B24D9D" w:rsidRDefault="00E31BC6" w:rsidP="00C11308">
            <w:pPr>
              <w:pStyle w:val="TAL"/>
              <w:rPr>
                <w:lang w:eastAsia="ja-JP"/>
              </w:rPr>
            </w:pPr>
            <w:r w:rsidRPr="00B24D9D">
              <w:rPr>
                <w:lang w:eastAsia="ja-JP"/>
              </w:rPr>
              <w:t>M</w:t>
            </w:r>
          </w:p>
        </w:tc>
        <w:tc>
          <w:tcPr>
            <w:tcW w:w="1249" w:type="dxa"/>
            <w:shd w:val="clear" w:color="auto" w:fill="auto"/>
          </w:tcPr>
          <w:p w14:paraId="07309073" w14:textId="77777777" w:rsidR="00E31BC6" w:rsidRPr="00B24D9D" w:rsidRDefault="00E31BC6" w:rsidP="00C11308">
            <w:pPr>
              <w:pStyle w:val="TAL"/>
              <w:rPr>
                <w:lang w:eastAsia="ja-JP"/>
              </w:rPr>
            </w:pPr>
            <w:r w:rsidRPr="00B24D9D">
              <w:rPr>
                <w:lang w:eastAsia="ja-JP"/>
              </w:rPr>
              <w:t>1</w:t>
            </w:r>
          </w:p>
        </w:tc>
        <w:tc>
          <w:tcPr>
            <w:tcW w:w="1559" w:type="dxa"/>
            <w:shd w:val="clear" w:color="auto" w:fill="auto"/>
          </w:tcPr>
          <w:p w14:paraId="6D22525B" w14:textId="77777777" w:rsidR="00E31BC6" w:rsidRPr="00B24D9D" w:rsidRDefault="00E31BC6" w:rsidP="00C11308">
            <w:pPr>
              <w:pStyle w:val="TAL"/>
              <w:rPr>
                <w:lang w:eastAsia="ja-JP"/>
              </w:rPr>
            </w:pPr>
            <w:r w:rsidRPr="00B24D9D">
              <w:rPr>
                <w:lang w:eastAsia="ja-JP"/>
              </w:rPr>
              <w:t>Identifier</w:t>
            </w:r>
          </w:p>
        </w:tc>
        <w:tc>
          <w:tcPr>
            <w:tcW w:w="3559" w:type="dxa"/>
            <w:shd w:val="clear" w:color="auto" w:fill="auto"/>
          </w:tcPr>
          <w:p w14:paraId="58BE714E" w14:textId="77777777" w:rsidR="00E31BC6" w:rsidRPr="00B24D9D" w:rsidRDefault="00E31BC6" w:rsidP="00C11308">
            <w:pPr>
              <w:pStyle w:val="TAL"/>
              <w:rPr>
                <w:lang w:eastAsia="ja-JP"/>
              </w:rPr>
            </w:pPr>
            <w:r w:rsidRPr="00B24D9D">
              <w:rPr>
                <w:lang w:eastAsia="ja-JP"/>
              </w:rPr>
              <w:t>Identifier of the source VNFD and the source VNF package. See note</w:t>
            </w:r>
            <w:r w:rsidR="00AA7FD9" w:rsidRPr="00B24D9D">
              <w:rPr>
                <w:lang w:eastAsia="ja-JP"/>
              </w:rPr>
              <w:t xml:space="preserve"> 1</w:t>
            </w:r>
            <w:r w:rsidRPr="00B24D9D">
              <w:rPr>
                <w:lang w:eastAsia="ja-JP"/>
              </w:rPr>
              <w:t>.</w:t>
            </w:r>
          </w:p>
        </w:tc>
      </w:tr>
      <w:tr w:rsidR="00E31BC6" w:rsidRPr="00B24D9D" w14:paraId="122A0AE8" w14:textId="77777777" w:rsidTr="00A95A49">
        <w:trPr>
          <w:jc w:val="center"/>
        </w:trPr>
        <w:tc>
          <w:tcPr>
            <w:tcW w:w="2347" w:type="dxa"/>
            <w:shd w:val="clear" w:color="auto" w:fill="auto"/>
          </w:tcPr>
          <w:p w14:paraId="30DD0372" w14:textId="77777777" w:rsidR="00E31BC6" w:rsidRPr="00B24D9D" w:rsidRDefault="00E31BC6" w:rsidP="00C11308">
            <w:pPr>
              <w:pStyle w:val="TAL"/>
              <w:rPr>
                <w:lang w:eastAsia="ja-JP"/>
              </w:rPr>
            </w:pPr>
            <w:r w:rsidRPr="00B24D9D">
              <w:rPr>
                <w:lang w:eastAsia="ja-JP"/>
              </w:rPr>
              <w:t>dstVnfdId</w:t>
            </w:r>
          </w:p>
        </w:tc>
        <w:tc>
          <w:tcPr>
            <w:tcW w:w="1190" w:type="dxa"/>
            <w:shd w:val="clear" w:color="auto" w:fill="auto"/>
          </w:tcPr>
          <w:p w14:paraId="29DA0AC0" w14:textId="77777777" w:rsidR="00E31BC6" w:rsidRPr="00B24D9D" w:rsidRDefault="00E31BC6" w:rsidP="00C11308">
            <w:pPr>
              <w:pStyle w:val="TAL"/>
              <w:rPr>
                <w:lang w:eastAsia="ja-JP"/>
              </w:rPr>
            </w:pPr>
            <w:r w:rsidRPr="00B24D9D">
              <w:rPr>
                <w:lang w:eastAsia="ja-JP"/>
              </w:rPr>
              <w:t>M</w:t>
            </w:r>
          </w:p>
        </w:tc>
        <w:tc>
          <w:tcPr>
            <w:tcW w:w="1249" w:type="dxa"/>
            <w:shd w:val="clear" w:color="auto" w:fill="auto"/>
          </w:tcPr>
          <w:p w14:paraId="2CDB3587" w14:textId="77777777" w:rsidR="00E31BC6" w:rsidRPr="00B24D9D" w:rsidRDefault="00E31BC6" w:rsidP="00C11308">
            <w:pPr>
              <w:pStyle w:val="TAL"/>
              <w:rPr>
                <w:lang w:eastAsia="ja-JP"/>
              </w:rPr>
            </w:pPr>
            <w:r w:rsidRPr="00B24D9D">
              <w:rPr>
                <w:lang w:eastAsia="ja-JP"/>
              </w:rPr>
              <w:t>1</w:t>
            </w:r>
          </w:p>
        </w:tc>
        <w:tc>
          <w:tcPr>
            <w:tcW w:w="1559" w:type="dxa"/>
            <w:shd w:val="clear" w:color="auto" w:fill="auto"/>
          </w:tcPr>
          <w:p w14:paraId="70A14459" w14:textId="77777777" w:rsidR="00E31BC6" w:rsidRPr="00B24D9D" w:rsidRDefault="00E31BC6" w:rsidP="00C11308">
            <w:pPr>
              <w:pStyle w:val="TAL"/>
              <w:rPr>
                <w:lang w:eastAsia="ja-JP"/>
              </w:rPr>
            </w:pPr>
            <w:r w:rsidRPr="00B24D9D">
              <w:rPr>
                <w:lang w:eastAsia="ja-JP"/>
              </w:rPr>
              <w:t>Identifier</w:t>
            </w:r>
          </w:p>
        </w:tc>
        <w:tc>
          <w:tcPr>
            <w:tcW w:w="3559" w:type="dxa"/>
            <w:shd w:val="clear" w:color="auto" w:fill="auto"/>
          </w:tcPr>
          <w:p w14:paraId="75C7EF08" w14:textId="77777777" w:rsidR="00E31BC6" w:rsidRPr="00B24D9D" w:rsidRDefault="00E31BC6" w:rsidP="00C11308">
            <w:pPr>
              <w:pStyle w:val="TAL"/>
              <w:rPr>
                <w:lang w:eastAsia="ja-JP"/>
              </w:rPr>
            </w:pPr>
            <w:r w:rsidRPr="00B24D9D">
              <w:rPr>
                <w:lang w:eastAsia="ja-JP"/>
              </w:rPr>
              <w:t>Identifier of the destination VNFD and the destination VNF package. See note</w:t>
            </w:r>
            <w:r w:rsidR="00AA7FD9" w:rsidRPr="00B24D9D">
              <w:rPr>
                <w:lang w:eastAsia="ja-JP"/>
              </w:rPr>
              <w:t xml:space="preserve"> 1</w:t>
            </w:r>
            <w:r w:rsidRPr="00B24D9D">
              <w:rPr>
                <w:lang w:eastAsia="ja-JP"/>
              </w:rPr>
              <w:t>.</w:t>
            </w:r>
          </w:p>
        </w:tc>
      </w:tr>
      <w:tr w:rsidR="00E31BC6" w:rsidRPr="00B24D9D" w14:paraId="279F4E41" w14:textId="77777777" w:rsidTr="00A95A49">
        <w:trPr>
          <w:jc w:val="center"/>
        </w:trPr>
        <w:tc>
          <w:tcPr>
            <w:tcW w:w="2347" w:type="dxa"/>
            <w:shd w:val="clear" w:color="auto" w:fill="auto"/>
          </w:tcPr>
          <w:p w14:paraId="71F129A4" w14:textId="77777777" w:rsidR="00E31BC6" w:rsidRPr="00B24D9D" w:rsidRDefault="00E31BC6" w:rsidP="00C11308">
            <w:pPr>
              <w:pStyle w:val="TAL"/>
              <w:rPr>
                <w:lang w:eastAsia="ja-JP"/>
              </w:rPr>
            </w:pPr>
            <w:r w:rsidRPr="00B24D9D">
              <w:rPr>
                <w:lang w:eastAsia="ja-JP"/>
              </w:rPr>
              <w:t>srcFlavourId</w:t>
            </w:r>
          </w:p>
        </w:tc>
        <w:tc>
          <w:tcPr>
            <w:tcW w:w="1190" w:type="dxa"/>
            <w:shd w:val="clear" w:color="auto" w:fill="auto"/>
          </w:tcPr>
          <w:p w14:paraId="4BD75DBB" w14:textId="77777777" w:rsidR="00E31BC6" w:rsidRPr="00B24D9D" w:rsidRDefault="00E31BC6" w:rsidP="00C11308">
            <w:pPr>
              <w:pStyle w:val="TAL"/>
              <w:rPr>
                <w:lang w:eastAsia="ja-JP"/>
              </w:rPr>
            </w:pPr>
            <w:r w:rsidRPr="00B24D9D">
              <w:rPr>
                <w:lang w:eastAsia="ja-JP"/>
              </w:rPr>
              <w:t>M</w:t>
            </w:r>
          </w:p>
        </w:tc>
        <w:tc>
          <w:tcPr>
            <w:tcW w:w="1249" w:type="dxa"/>
            <w:shd w:val="clear" w:color="auto" w:fill="auto"/>
          </w:tcPr>
          <w:p w14:paraId="2033B12B" w14:textId="77777777" w:rsidR="00E31BC6" w:rsidRPr="00B24D9D" w:rsidRDefault="00E31BC6" w:rsidP="00C11308">
            <w:pPr>
              <w:pStyle w:val="TAL"/>
              <w:rPr>
                <w:lang w:eastAsia="ja-JP"/>
              </w:rPr>
            </w:pPr>
            <w:r w:rsidRPr="00B24D9D">
              <w:rPr>
                <w:lang w:eastAsia="ja-JP"/>
              </w:rPr>
              <w:t>1</w:t>
            </w:r>
          </w:p>
        </w:tc>
        <w:tc>
          <w:tcPr>
            <w:tcW w:w="1559" w:type="dxa"/>
            <w:shd w:val="clear" w:color="auto" w:fill="auto"/>
          </w:tcPr>
          <w:p w14:paraId="7A20771D" w14:textId="77777777" w:rsidR="00E31BC6" w:rsidRPr="00B24D9D" w:rsidRDefault="00E31BC6" w:rsidP="00C11308">
            <w:pPr>
              <w:pStyle w:val="TAL"/>
              <w:rPr>
                <w:lang w:eastAsia="ja-JP"/>
              </w:rPr>
            </w:pPr>
            <w:r w:rsidRPr="00B24D9D">
              <w:rPr>
                <w:lang w:eastAsia="ja-JP"/>
              </w:rPr>
              <w:t>Identifier</w:t>
            </w:r>
          </w:p>
        </w:tc>
        <w:tc>
          <w:tcPr>
            <w:tcW w:w="3559" w:type="dxa"/>
            <w:shd w:val="clear" w:color="auto" w:fill="auto"/>
          </w:tcPr>
          <w:p w14:paraId="4A869217" w14:textId="77777777" w:rsidR="00E31BC6" w:rsidRPr="00B24D9D" w:rsidRDefault="00E31BC6" w:rsidP="00C11308">
            <w:pPr>
              <w:pStyle w:val="TAL"/>
              <w:rPr>
                <w:lang w:eastAsia="ja-JP"/>
              </w:rPr>
            </w:pPr>
            <w:r w:rsidRPr="00B24D9D">
              <w:rPr>
                <w:lang w:eastAsia="ja-JP"/>
              </w:rPr>
              <w:t>Identifier of the deployment flavour in the source VNF package for which this modification applies. See note 2.</w:t>
            </w:r>
          </w:p>
        </w:tc>
      </w:tr>
      <w:tr w:rsidR="00E31BC6" w:rsidRPr="00B24D9D" w14:paraId="1D3DC516" w14:textId="77777777" w:rsidTr="00A95A49">
        <w:trPr>
          <w:jc w:val="center"/>
        </w:trPr>
        <w:tc>
          <w:tcPr>
            <w:tcW w:w="9904" w:type="dxa"/>
            <w:gridSpan w:val="5"/>
            <w:shd w:val="clear" w:color="auto" w:fill="auto"/>
          </w:tcPr>
          <w:p w14:paraId="2589DB8C" w14:textId="77777777" w:rsidR="00E31BC6" w:rsidRPr="00B24D9D" w:rsidRDefault="00E31BC6" w:rsidP="00A95A49">
            <w:pPr>
              <w:pStyle w:val="TAN"/>
            </w:pPr>
            <w:r w:rsidRPr="00B24D9D">
              <w:t>NOTE</w:t>
            </w:r>
            <w:r w:rsidR="0081744D" w:rsidRPr="00B24D9D">
              <w:t xml:space="preserve"> 1</w:t>
            </w:r>
            <w:r w:rsidRPr="00B24D9D">
              <w:t>:</w:t>
            </w:r>
            <w:r w:rsidRPr="00B24D9D">
              <w:tab/>
              <w:t>Either the srcVnfdId or the dstVnfdId shall be equal to the vnfdId of the VNFD containing this version selector.</w:t>
            </w:r>
          </w:p>
          <w:p w14:paraId="34B84BB9" w14:textId="77777777" w:rsidR="0081744D" w:rsidRPr="00B24D9D" w:rsidRDefault="0081744D" w:rsidP="00A95A49">
            <w:pPr>
              <w:pStyle w:val="TAN"/>
            </w:pPr>
            <w:r w:rsidRPr="00B24D9D">
              <w:t>NOTE 2:</w:t>
            </w:r>
            <w:r w:rsidRPr="00B24D9D">
              <w:tab/>
            </w:r>
            <w:r w:rsidR="00AA7FD9" w:rsidRPr="00B24D9D">
              <w:t>It is up to protocol design stage to decide whether there is further optimization potential to apply one modification for multiple srcFlavourIds.</w:t>
            </w:r>
          </w:p>
        </w:tc>
      </w:tr>
    </w:tbl>
    <w:p w14:paraId="65BE9E67" w14:textId="77777777" w:rsidR="00E31BC6" w:rsidRPr="00B24D9D" w:rsidRDefault="00E31BC6" w:rsidP="00191608"/>
    <w:p w14:paraId="5CCFC536" w14:textId="77777777" w:rsidR="00E31BC6" w:rsidRPr="00B24D9D" w:rsidRDefault="00E31BC6" w:rsidP="00B928B0">
      <w:pPr>
        <w:pStyle w:val="Heading4"/>
      </w:pPr>
      <w:bookmarkStart w:id="901" w:name="_Toc145337452"/>
      <w:bookmarkStart w:id="902" w:name="_Toc145928721"/>
      <w:bookmarkStart w:id="903" w:name="_Toc146035675"/>
      <w:r w:rsidRPr="00B24D9D">
        <w:t>7.1.</w:t>
      </w:r>
      <w:r w:rsidR="00B928B0" w:rsidRPr="00B24D9D">
        <w:t>15</w:t>
      </w:r>
      <w:r w:rsidRPr="00B24D9D">
        <w:t>.4</w:t>
      </w:r>
      <w:r w:rsidRPr="00B24D9D">
        <w:tab/>
        <w:t>ComponentMapping information element</w:t>
      </w:r>
      <w:bookmarkEnd w:id="901"/>
      <w:bookmarkEnd w:id="902"/>
      <w:bookmarkEnd w:id="903"/>
    </w:p>
    <w:p w14:paraId="29CD82C2" w14:textId="77777777" w:rsidR="00E31BC6" w:rsidRPr="00B24D9D" w:rsidRDefault="00E31BC6" w:rsidP="00E31BC6">
      <w:pPr>
        <w:pStyle w:val="Heading5"/>
      </w:pPr>
      <w:bookmarkStart w:id="904" w:name="_Toc145337453"/>
      <w:bookmarkStart w:id="905" w:name="_Toc145928722"/>
      <w:bookmarkStart w:id="906" w:name="_Toc146035676"/>
      <w:r w:rsidRPr="00B24D9D">
        <w:t>7.1.</w:t>
      </w:r>
      <w:r w:rsidR="00B928B0" w:rsidRPr="00B24D9D">
        <w:t>15</w:t>
      </w:r>
      <w:r w:rsidRPr="00B24D9D">
        <w:t>.4.1</w:t>
      </w:r>
      <w:r w:rsidRPr="00B24D9D">
        <w:tab/>
        <w:t>Description</w:t>
      </w:r>
      <w:bookmarkEnd w:id="904"/>
      <w:bookmarkEnd w:id="905"/>
      <w:bookmarkEnd w:id="906"/>
    </w:p>
    <w:p w14:paraId="4C1E13A8" w14:textId="77777777" w:rsidR="00E31BC6" w:rsidRPr="00B24D9D" w:rsidRDefault="00E31BC6" w:rsidP="00E31BC6">
      <w:r w:rsidRPr="00B24D9D">
        <w:t xml:space="preserve">With respect to a </w:t>
      </w:r>
      <w:r w:rsidR="00F969DE" w:rsidRPr="00B24D9D">
        <w:t>"</w:t>
      </w:r>
      <w:r w:rsidRPr="00B24D9D">
        <w:t>change current VNF Package</w:t>
      </w:r>
      <w:r w:rsidR="00F969DE" w:rsidRPr="00B24D9D">
        <w:t>"</w:t>
      </w:r>
      <w:r w:rsidRPr="00B24D9D">
        <w:t xml:space="preserve"> process, a ComponentMapping information element defines a mapping between the identifier of a components or property in the source VNFD and the identifier of the corresponding component or property in the destination VNFD. Examples for components are VDUs, VLDs, etc. and an example for a property is a scaling aspect of the VNF.</w:t>
      </w:r>
    </w:p>
    <w:p w14:paraId="38E5034D" w14:textId="77777777" w:rsidR="00E31BC6" w:rsidRPr="00B24D9D" w:rsidRDefault="00E31BC6" w:rsidP="00E31BC6">
      <w:pPr>
        <w:pStyle w:val="Heading5"/>
      </w:pPr>
      <w:bookmarkStart w:id="907" w:name="_Toc145337454"/>
      <w:bookmarkStart w:id="908" w:name="_Toc145928723"/>
      <w:bookmarkStart w:id="909" w:name="_Toc146035677"/>
      <w:r w:rsidRPr="00B24D9D">
        <w:t>7.1.</w:t>
      </w:r>
      <w:r w:rsidR="00B928B0" w:rsidRPr="00B24D9D">
        <w:t>15</w:t>
      </w:r>
      <w:r w:rsidRPr="00B24D9D">
        <w:t>.4.2</w:t>
      </w:r>
      <w:r w:rsidRPr="00B24D9D">
        <w:tab/>
        <w:t>Attributes</w:t>
      </w:r>
      <w:bookmarkEnd w:id="907"/>
      <w:bookmarkEnd w:id="908"/>
      <w:bookmarkEnd w:id="909"/>
    </w:p>
    <w:p w14:paraId="44BC70B2" w14:textId="77777777" w:rsidR="00E31BC6" w:rsidRPr="00B24D9D" w:rsidRDefault="00E31BC6" w:rsidP="00E31BC6">
      <w:r w:rsidRPr="00B24D9D">
        <w:t>The attributes of the ComponentMapping information element shall follow the indications provided in table</w:t>
      </w:r>
      <w:r w:rsidR="00FC0CCD" w:rsidRPr="00B24D9D">
        <w:t> </w:t>
      </w:r>
      <w:r w:rsidRPr="00B24D9D">
        <w:t>7.1.</w:t>
      </w:r>
      <w:r w:rsidR="00B928B0" w:rsidRPr="00B24D9D">
        <w:t>15</w:t>
      </w:r>
      <w:r w:rsidRPr="00B24D9D">
        <w:t>.4.2</w:t>
      </w:r>
      <w:r w:rsidR="00FC0CCD" w:rsidRPr="00B24D9D">
        <w:noBreakHyphen/>
      </w:r>
      <w:r w:rsidRPr="00B24D9D">
        <w:t>1.</w:t>
      </w:r>
    </w:p>
    <w:p w14:paraId="0C3C40B2" w14:textId="77777777" w:rsidR="00E31BC6" w:rsidRPr="00B24D9D" w:rsidRDefault="00E31BC6" w:rsidP="00033592">
      <w:pPr>
        <w:pStyle w:val="TH"/>
      </w:pPr>
      <w:r w:rsidRPr="00B24D9D">
        <w:t>Table 7.1.</w:t>
      </w:r>
      <w:r w:rsidR="00B928B0" w:rsidRPr="00B24D9D">
        <w:t>15</w:t>
      </w:r>
      <w:r w:rsidRPr="00B24D9D">
        <w:t>.4.2-1: Attributes of the ComponentMapping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347"/>
        <w:gridCol w:w="1190"/>
        <w:gridCol w:w="1249"/>
        <w:gridCol w:w="1559"/>
        <w:gridCol w:w="3559"/>
      </w:tblGrid>
      <w:tr w:rsidR="00E31BC6" w:rsidRPr="00B24D9D" w14:paraId="4D54900D" w14:textId="77777777" w:rsidTr="00702CC8">
        <w:trPr>
          <w:tblHeader/>
          <w:jc w:val="center"/>
        </w:trPr>
        <w:tc>
          <w:tcPr>
            <w:tcW w:w="2347" w:type="dxa"/>
            <w:shd w:val="clear" w:color="auto" w:fill="auto"/>
            <w:hideMark/>
          </w:tcPr>
          <w:p w14:paraId="7E8AB2F1" w14:textId="77777777" w:rsidR="00E31BC6" w:rsidRPr="00B24D9D" w:rsidRDefault="00E31BC6" w:rsidP="00202EAD">
            <w:pPr>
              <w:pStyle w:val="TAH"/>
            </w:pPr>
            <w:r w:rsidRPr="00B24D9D">
              <w:t>Attribute</w:t>
            </w:r>
          </w:p>
        </w:tc>
        <w:tc>
          <w:tcPr>
            <w:tcW w:w="1190" w:type="dxa"/>
            <w:shd w:val="clear" w:color="auto" w:fill="auto"/>
            <w:hideMark/>
          </w:tcPr>
          <w:p w14:paraId="29FFD64A" w14:textId="77777777" w:rsidR="00E31BC6" w:rsidRPr="00B24D9D" w:rsidRDefault="00E31BC6" w:rsidP="00202EAD">
            <w:pPr>
              <w:pStyle w:val="TAH"/>
            </w:pPr>
            <w:r w:rsidRPr="00B24D9D">
              <w:t>Qualifier</w:t>
            </w:r>
          </w:p>
        </w:tc>
        <w:tc>
          <w:tcPr>
            <w:tcW w:w="1249" w:type="dxa"/>
            <w:shd w:val="clear" w:color="auto" w:fill="auto"/>
            <w:hideMark/>
          </w:tcPr>
          <w:p w14:paraId="56CCAFC5" w14:textId="77777777" w:rsidR="00E31BC6" w:rsidRPr="00B24D9D" w:rsidRDefault="00E31BC6" w:rsidP="00202EAD">
            <w:pPr>
              <w:pStyle w:val="TAH"/>
            </w:pPr>
            <w:r w:rsidRPr="00B24D9D">
              <w:t>Cardinality</w:t>
            </w:r>
          </w:p>
        </w:tc>
        <w:tc>
          <w:tcPr>
            <w:tcW w:w="1559" w:type="dxa"/>
            <w:shd w:val="clear" w:color="auto" w:fill="auto"/>
            <w:hideMark/>
          </w:tcPr>
          <w:p w14:paraId="057FFF12" w14:textId="77777777" w:rsidR="00E31BC6" w:rsidRPr="00B24D9D" w:rsidRDefault="00E31BC6" w:rsidP="00202EAD">
            <w:pPr>
              <w:pStyle w:val="TAH"/>
            </w:pPr>
            <w:r w:rsidRPr="00B24D9D">
              <w:t>Content</w:t>
            </w:r>
          </w:p>
        </w:tc>
        <w:tc>
          <w:tcPr>
            <w:tcW w:w="3559" w:type="dxa"/>
            <w:shd w:val="clear" w:color="auto" w:fill="auto"/>
            <w:hideMark/>
          </w:tcPr>
          <w:p w14:paraId="1A691B9A" w14:textId="77777777" w:rsidR="00E31BC6" w:rsidRPr="00B24D9D" w:rsidRDefault="00E31BC6" w:rsidP="00202EAD">
            <w:pPr>
              <w:pStyle w:val="TAH"/>
            </w:pPr>
            <w:r w:rsidRPr="00B24D9D">
              <w:t>Description</w:t>
            </w:r>
          </w:p>
        </w:tc>
      </w:tr>
      <w:tr w:rsidR="00E31BC6" w:rsidRPr="00B24D9D" w14:paraId="4B85ABAA" w14:textId="77777777" w:rsidTr="00702CC8">
        <w:trPr>
          <w:jc w:val="center"/>
        </w:trPr>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402729E6" w14:textId="77777777" w:rsidR="00E31BC6" w:rsidRPr="00B24D9D" w:rsidRDefault="00E31BC6" w:rsidP="00E3372B">
            <w:pPr>
              <w:pStyle w:val="TAL"/>
              <w:rPr>
                <w:lang w:eastAsia="ja-JP"/>
              </w:rPr>
            </w:pPr>
            <w:r w:rsidRPr="00B24D9D">
              <w:rPr>
                <w:lang w:eastAsia="ja-JP"/>
              </w:rPr>
              <w:t>componentType</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397F3AF7" w14:textId="77777777" w:rsidR="00E31BC6" w:rsidRPr="00B24D9D" w:rsidRDefault="00E31BC6" w:rsidP="00E3372B">
            <w:pPr>
              <w:pStyle w:val="TAL"/>
              <w:rPr>
                <w:lang w:eastAsia="ja-JP"/>
              </w:rPr>
            </w:pPr>
            <w:r w:rsidRPr="00B24D9D">
              <w:rPr>
                <w:lang w:eastAsia="ja-JP"/>
              </w:rPr>
              <w:t>M</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6105EA79" w14:textId="77777777" w:rsidR="00E31BC6" w:rsidRPr="00B24D9D" w:rsidRDefault="00E31BC6" w:rsidP="00E3372B">
            <w:pPr>
              <w:pStyle w:val="TAL"/>
              <w:rPr>
                <w:lang w:eastAsia="ja-JP"/>
              </w:rPr>
            </w:pPr>
            <w:r w:rsidRPr="00B24D9D">
              <w:rPr>
                <w:lang w:eastAsia="ja-JP"/>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010E81" w14:textId="4C78DBF7" w:rsidR="00E31BC6" w:rsidRPr="00B24D9D" w:rsidRDefault="00E31BC6" w:rsidP="00E3372B">
            <w:pPr>
              <w:pStyle w:val="TAL"/>
              <w:rPr>
                <w:lang w:eastAsia="ja-JP"/>
              </w:rPr>
            </w:pPr>
            <w:r w:rsidRPr="00B24D9D">
              <w:rPr>
                <w:lang w:eastAsia="ja-JP"/>
              </w:rPr>
              <w:t>Not</w:t>
            </w:r>
            <w:r w:rsidR="00702CC8">
              <w:rPr>
                <w:lang w:eastAsia="ja-JP"/>
              </w:rPr>
              <w:t xml:space="preserve"> </w:t>
            </w:r>
            <w:r w:rsidRPr="00B24D9D">
              <w:rPr>
                <w:lang w:eastAsia="ja-JP"/>
              </w:rPr>
              <w:t>specified</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2964FF1" w14:textId="542FA376" w:rsidR="00E31BC6" w:rsidRPr="00B24D9D" w:rsidRDefault="00E31BC6" w:rsidP="00E3372B">
            <w:pPr>
              <w:pStyle w:val="TAL"/>
              <w:rPr>
                <w:lang w:eastAsia="ja-JP"/>
              </w:rPr>
            </w:pPr>
            <w:r w:rsidRPr="00B24D9D">
              <w:rPr>
                <w:lang w:eastAsia="ja-JP"/>
              </w:rPr>
              <w:t>The</w:t>
            </w:r>
            <w:r w:rsidR="00702CC8">
              <w:rPr>
                <w:lang w:eastAsia="ja-JP"/>
              </w:rPr>
              <w:t xml:space="preserve"> </w:t>
            </w:r>
            <w:r w:rsidRPr="00B24D9D">
              <w:rPr>
                <w:lang w:eastAsia="ja-JP"/>
              </w:rPr>
              <w:t>type</w:t>
            </w:r>
            <w:r w:rsidR="00702CC8">
              <w:rPr>
                <w:lang w:eastAsia="ja-JP"/>
              </w:rPr>
              <w:t xml:space="preserve"> </w:t>
            </w:r>
            <w:r w:rsidRPr="00B24D9D">
              <w:rPr>
                <w:lang w:eastAsia="ja-JP"/>
              </w:rPr>
              <w:t>of</w:t>
            </w:r>
            <w:r w:rsidR="00702CC8">
              <w:rPr>
                <w:lang w:eastAsia="ja-JP"/>
              </w:rPr>
              <w:t xml:space="preserve"> </w:t>
            </w:r>
            <w:r w:rsidRPr="00B24D9D">
              <w:rPr>
                <w:lang w:eastAsia="ja-JP"/>
              </w:rPr>
              <w:t>component</w:t>
            </w:r>
            <w:r w:rsidR="00702CC8">
              <w:rPr>
                <w:lang w:eastAsia="ja-JP"/>
              </w:rPr>
              <w:t xml:space="preserve"> </w:t>
            </w:r>
            <w:r w:rsidRPr="00B24D9D">
              <w:rPr>
                <w:lang w:eastAsia="ja-JP"/>
              </w:rPr>
              <w:t>or</w:t>
            </w:r>
            <w:r w:rsidR="00702CC8">
              <w:rPr>
                <w:lang w:eastAsia="ja-JP"/>
              </w:rPr>
              <w:t xml:space="preserve"> </w:t>
            </w:r>
            <w:r w:rsidRPr="00B24D9D">
              <w:rPr>
                <w:lang w:eastAsia="ja-JP"/>
              </w:rPr>
              <w:t>property.</w:t>
            </w:r>
            <w:r w:rsidR="00702CC8">
              <w:rPr>
                <w:lang w:eastAsia="ja-JP"/>
              </w:rPr>
              <w:t xml:space="preserve"> </w:t>
            </w:r>
            <w:r w:rsidRPr="00B24D9D">
              <w:rPr>
                <w:lang w:eastAsia="ja-JP"/>
              </w:rPr>
              <w:t>Possible</w:t>
            </w:r>
            <w:r w:rsidR="00702CC8">
              <w:rPr>
                <w:lang w:eastAsia="ja-JP"/>
              </w:rPr>
              <w:t xml:space="preserve"> </w:t>
            </w:r>
            <w:r w:rsidRPr="00B24D9D">
              <w:rPr>
                <w:lang w:eastAsia="ja-JP"/>
              </w:rPr>
              <w:t>values</w:t>
            </w:r>
            <w:r w:rsidR="00702CC8">
              <w:rPr>
                <w:lang w:eastAsia="ja-JP"/>
              </w:rPr>
              <w:t xml:space="preserve"> </w:t>
            </w:r>
            <w:r w:rsidRPr="00B24D9D">
              <w:rPr>
                <w:lang w:eastAsia="ja-JP"/>
              </w:rPr>
              <w:t>differentiate</w:t>
            </w:r>
            <w:r w:rsidR="00702CC8">
              <w:rPr>
                <w:lang w:eastAsia="ja-JP"/>
              </w:rPr>
              <w:t xml:space="preserve"> </w:t>
            </w:r>
            <w:r w:rsidRPr="00B24D9D">
              <w:rPr>
                <w:lang w:eastAsia="ja-JP"/>
              </w:rPr>
              <w:t>whether</w:t>
            </w:r>
            <w:r w:rsidR="00702CC8">
              <w:rPr>
                <w:lang w:eastAsia="ja-JP"/>
              </w:rPr>
              <w:t xml:space="preserve"> </w:t>
            </w:r>
            <w:r w:rsidRPr="00B24D9D">
              <w:rPr>
                <w:lang w:eastAsia="ja-JP"/>
              </w:rPr>
              <w:t>changes</w:t>
            </w:r>
            <w:r w:rsidR="00702CC8">
              <w:rPr>
                <w:lang w:eastAsia="ja-JP"/>
              </w:rPr>
              <w:t xml:space="preserve"> </w:t>
            </w:r>
            <w:r w:rsidRPr="00B24D9D">
              <w:rPr>
                <w:lang w:eastAsia="ja-JP"/>
              </w:rPr>
              <w:t>concern</w:t>
            </w:r>
            <w:r w:rsidR="00702CC8">
              <w:rPr>
                <w:lang w:eastAsia="ja-JP"/>
              </w:rPr>
              <w:t xml:space="preserve"> </w:t>
            </w:r>
            <w:r w:rsidRPr="00B24D9D">
              <w:rPr>
                <w:lang w:eastAsia="ja-JP"/>
              </w:rPr>
              <w:t>to</w:t>
            </w:r>
            <w:r w:rsidR="00702CC8">
              <w:rPr>
                <w:lang w:eastAsia="ja-JP"/>
              </w:rPr>
              <w:t xml:space="preserve"> </w:t>
            </w:r>
            <w:r w:rsidRPr="00B24D9D">
              <w:rPr>
                <w:lang w:eastAsia="ja-JP"/>
              </w:rPr>
              <w:t>some</w:t>
            </w:r>
            <w:r w:rsidR="00702CC8">
              <w:rPr>
                <w:lang w:eastAsia="ja-JP"/>
              </w:rPr>
              <w:t xml:space="preserve"> </w:t>
            </w:r>
            <w:r w:rsidRPr="00B24D9D">
              <w:rPr>
                <w:lang w:eastAsia="ja-JP"/>
              </w:rPr>
              <w:t>VNF</w:t>
            </w:r>
            <w:r w:rsidR="00702CC8">
              <w:rPr>
                <w:lang w:eastAsia="ja-JP"/>
              </w:rPr>
              <w:t xml:space="preserve"> </w:t>
            </w:r>
            <w:r w:rsidRPr="00B24D9D">
              <w:rPr>
                <w:lang w:eastAsia="ja-JP"/>
              </w:rPr>
              <w:t>component</w:t>
            </w:r>
            <w:r w:rsidR="00702CC8">
              <w:rPr>
                <w:lang w:eastAsia="ja-JP"/>
              </w:rPr>
              <w:t xml:space="preserve"> </w:t>
            </w:r>
            <w:r w:rsidRPr="00B24D9D">
              <w:rPr>
                <w:lang w:eastAsia="ja-JP"/>
              </w:rPr>
              <w:t>(</w:t>
            </w:r>
            <w:r w:rsidR="0039257C" w:rsidRPr="00B24D9D">
              <w:rPr>
                <w:lang w:eastAsia="ja-JP"/>
              </w:rPr>
              <w:t>e.g.</w:t>
            </w:r>
            <w:r w:rsidR="00702CC8">
              <w:rPr>
                <w:lang w:eastAsia="ja-JP"/>
              </w:rPr>
              <w:t xml:space="preserve"> </w:t>
            </w:r>
            <w:r w:rsidRPr="00B24D9D">
              <w:rPr>
                <w:lang w:eastAsia="ja-JP"/>
              </w:rPr>
              <w:t>VDU,</w:t>
            </w:r>
            <w:r w:rsidR="00702CC8">
              <w:rPr>
                <w:lang w:eastAsia="ja-JP"/>
              </w:rPr>
              <w:t xml:space="preserve"> </w:t>
            </w:r>
            <w:r w:rsidRPr="00B24D9D">
              <w:rPr>
                <w:lang w:eastAsia="ja-JP"/>
              </w:rPr>
              <w:t>internal</w:t>
            </w:r>
            <w:r w:rsidR="00702CC8">
              <w:rPr>
                <w:lang w:eastAsia="ja-JP"/>
              </w:rPr>
              <w:t xml:space="preserve"> </w:t>
            </w:r>
            <w:r w:rsidRPr="00B24D9D">
              <w:rPr>
                <w:lang w:eastAsia="ja-JP"/>
              </w:rPr>
              <w:t>VLD,</w:t>
            </w:r>
            <w:r w:rsidR="00702CC8">
              <w:rPr>
                <w:lang w:eastAsia="ja-JP"/>
              </w:rPr>
              <w:t xml:space="preserve"> </w:t>
            </w:r>
            <w:r w:rsidRPr="00B24D9D">
              <w:rPr>
                <w:lang w:eastAsia="ja-JP"/>
              </w:rPr>
              <w:t>etc.)</w:t>
            </w:r>
            <w:r w:rsidR="00702CC8">
              <w:rPr>
                <w:lang w:eastAsia="ja-JP"/>
              </w:rPr>
              <w:t xml:space="preserve"> </w:t>
            </w:r>
            <w:r w:rsidRPr="00B24D9D">
              <w:rPr>
                <w:lang w:eastAsia="ja-JP"/>
              </w:rPr>
              <w:t>or</w:t>
            </w:r>
            <w:r w:rsidR="00702CC8">
              <w:rPr>
                <w:lang w:eastAsia="ja-JP"/>
              </w:rPr>
              <w:t xml:space="preserve"> </w:t>
            </w:r>
            <w:r w:rsidRPr="00B24D9D">
              <w:rPr>
                <w:lang w:eastAsia="ja-JP"/>
              </w:rPr>
              <w:t>property</w:t>
            </w:r>
            <w:r w:rsidR="00702CC8">
              <w:rPr>
                <w:lang w:eastAsia="ja-JP"/>
              </w:rPr>
              <w:t xml:space="preserve"> </w:t>
            </w:r>
            <w:r w:rsidRPr="00B24D9D">
              <w:rPr>
                <w:lang w:eastAsia="ja-JP"/>
              </w:rPr>
              <w:t>(</w:t>
            </w:r>
            <w:r w:rsidR="0039257C" w:rsidRPr="00B24D9D">
              <w:rPr>
                <w:lang w:eastAsia="ja-JP"/>
              </w:rPr>
              <w:t>e.g.</w:t>
            </w:r>
            <w:r w:rsidR="00702CC8">
              <w:rPr>
                <w:lang w:eastAsia="ja-JP"/>
              </w:rPr>
              <w:t xml:space="preserve"> </w:t>
            </w:r>
            <w:r w:rsidRPr="00B24D9D">
              <w:rPr>
                <w:lang w:eastAsia="ja-JP"/>
              </w:rPr>
              <w:t>a</w:t>
            </w:r>
            <w:r w:rsidR="00702CC8">
              <w:rPr>
                <w:lang w:eastAsia="ja-JP"/>
              </w:rPr>
              <w:t xml:space="preserve"> </w:t>
            </w:r>
            <w:r w:rsidRPr="00B24D9D">
              <w:rPr>
                <w:lang w:eastAsia="ja-JP"/>
              </w:rPr>
              <w:t>Scaling</w:t>
            </w:r>
            <w:r w:rsidR="00702CC8">
              <w:rPr>
                <w:lang w:eastAsia="ja-JP"/>
              </w:rPr>
              <w:t xml:space="preserve"> </w:t>
            </w:r>
            <w:r w:rsidRPr="00B24D9D">
              <w:rPr>
                <w:lang w:eastAsia="ja-JP"/>
              </w:rPr>
              <w:t>Aspect,</w:t>
            </w:r>
            <w:r w:rsidR="00702CC8">
              <w:rPr>
                <w:lang w:eastAsia="ja-JP"/>
              </w:rPr>
              <w:t xml:space="preserve"> </w:t>
            </w:r>
            <w:r w:rsidR="009A0971" w:rsidRPr="00B24D9D">
              <w:rPr>
                <w:lang w:eastAsia="ja-JP"/>
              </w:rPr>
              <w:t>Deployable</w:t>
            </w:r>
            <w:r w:rsidR="00702CC8">
              <w:rPr>
                <w:lang w:eastAsia="ja-JP"/>
              </w:rPr>
              <w:t xml:space="preserve"> </w:t>
            </w:r>
            <w:r w:rsidR="009A0971" w:rsidRPr="00B24D9D">
              <w:rPr>
                <w:lang w:eastAsia="ja-JP"/>
              </w:rPr>
              <w:t>Module</w:t>
            </w:r>
            <w:r w:rsidR="00A61121" w:rsidRPr="00B24D9D">
              <w:rPr>
                <w:lang w:eastAsia="ja-JP"/>
              </w:rPr>
              <w:t>,</w:t>
            </w:r>
            <w:r w:rsidR="00702CC8">
              <w:rPr>
                <w:lang w:eastAsia="ja-JP"/>
              </w:rPr>
              <w:t xml:space="preserve"> </w:t>
            </w:r>
            <w:r w:rsidRPr="00B24D9D">
              <w:rPr>
                <w:lang w:eastAsia="ja-JP"/>
              </w:rPr>
              <w:t>etc.).</w:t>
            </w:r>
          </w:p>
        </w:tc>
      </w:tr>
      <w:tr w:rsidR="00E31BC6" w:rsidRPr="00B24D9D" w14:paraId="7D867F73" w14:textId="77777777" w:rsidTr="00702CC8">
        <w:trPr>
          <w:jc w:val="center"/>
        </w:trPr>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62176DCD" w14:textId="77777777" w:rsidR="00E31BC6" w:rsidRPr="00B24D9D" w:rsidRDefault="00E31BC6" w:rsidP="00E3372B">
            <w:pPr>
              <w:pStyle w:val="TAL"/>
              <w:rPr>
                <w:lang w:eastAsia="ja-JP"/>
              </w:rPr>
            </w:pPr>
            <w:r w:rsidRPr="00B24D9D">
              <w:rPr>
                <w:lang w:eastAsia="ja-JP"/>
              </w:rPr>
              <w:t>sourceDescId</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37DC3188" w14:textId="77777777" w:rsidR="00E31BC6" w:rsidRPr="00B24D9D" w:rsidRDefault="00E31BC6" w:rsidP="00E3372B">
            <w:pPr>
              <w:pStyle w:val="TAL"/>
              <w:rPr>
                <w:lang w:eastAsia="ja-JP"/>
              </w:rPr>
            </w:pPr>
            <w:r w:rsidRPr="00B24D9D">
              <w:rPr>
                <w:lang w:eastAsia="ja-JP"/>
              </w:rPr>
              <w:t>M</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15650301" w14:textId="77777777" w:rsidR="00E31BC6" w:rsidRPr="00B24D9D" w:rsidRDefault="00E31BC6" w:rsidP="00E3372B">
            <w:pPr>
              <w:pStyle w:val="TAL"/>
              <w:rPr>
                <w:lang w:eastAsia="ja-JP"/>
              </w:rPr>
            </w:pPr>
            <w:r w:rsidRPr="00B24D9D">
              <w:rPr>
                <w:lang w:eastAsia="ja-JP"/>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30F39C" w14:textId="77777777" w:rsidR="00E31BC6" w:rsidRPr="00B24D9D" w:rsidRDefault="00E31BC6" w:rsidP="00E3372B">
            <w:pPr>
              <w:pStyle w:val="TAL"/>
              <w:rPr>
                <w:lang w:eastAsia="ja-JP"/>
              </w:rPr>
            </w:pPr>
            <w:r w:rsidRPr="00B24D9D">
              <w:rPr>
                <w:lang w:eastAsia="ja-JP"/>
              </w:rPr>
              <w:t>Identifier</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73FE94FD" w14:textId="41002F2B" w:rsidR="00E31BC6" w:rsidRPr="00B24D9D" w:rsidRDefault="00E31BC6" w:rsidP="00E3372B">
            <w:pPr>
              <w:pStyle w:val="TAL"/>
              <w:rPr>
                <w:lang w:eastAsia="ja-JP"/>
              </w:rPr>
            </w:pPr>
            <w:r w:rsidRPr="00B24D9D">
              <w:rPr>
                <w:lang w:eastAsia="ja-JP"/>
              </w:rPr>
              <w:t>Identifier</w:t>
            </w:r>
            <w:r w:rsidR="00702CC8">
              <w:rPr>
                <w:lang w:eastAsia="ja-JP"/>
              </w:rPr>
              <w:t xml:space="preserve"> </w:t>
            </w:r>
            <w:r w:rsidRPr="00B24D9D">
              <w:rPr>
                <w:lang w:eastAsia="ja-JP"/>
              </w:rPr>
              <w:t>of</w:t>
            </w:r>
            <w:r w:rsidR="00702CC8">
              <w:rPr>
                <w:lang w:eastAsia="ja-JP"/>
              </w:rPr>
              <w:t xml:space="preserve"> </w:t>
            </w:r>
            <w:r w:rsidRPr="00B24D9D">
              <w:rPr>
                <w:lang w:eastAsia="ja-JP"/>
              </w:rPr>
              <w:t>the</w:t>
            </w:r>
            <w:r w:rsidR="00702CC8">
              <w:rPr>
                <w:lang w:eastAsia="ja-JP"/>
              </w:rPr>
              <w:t xml:space="preserve"> </w:t>
            </w:r>
            <w:r w:rsidRPr="00B24D9D">
              <w:rPr>
                <w:lang w:eastAsia="ja-JP"/>
              </w:rPr>
              <w:t>component</w:t>
            </w:r>
            <w:r w:rsidR="00702CC8">
              <w:rPr>
                <w:lang w:eastAsia="ja-JP"/>
              </w:rPr>
              <w:t xml:space="preserve"> </w:t>
            </w:r>
            <w:r w:rsidRPr="00B24D9D">
              <w:rPr>
                <w:lang w:eastAsia="ja-JP"/>
              </w:rPr>
              <w:t>or</w:t>
            </w:r>
            <w:r w:rsidR="00702CC8">
              <w:rPr>
                <w:lang w:eastAsia="ja-JP"/>
              </w:rPr>
              <w:t xml:space="preserve"> </w:t>
            </w:r>
            <w:r w:rsidRPr="00B24D9D">
              <w:rPr>
                <w:lang w:eastAsia="ja-JP"/>
              </w:rPr>
              <w:t>property</w:t>
            </w:r>
            <w:r w:rsidR="00702CC8">
              <w:rPr>
                <w:lang w:eastAsia="ja-JP"/>
              </w:rPr>
              <w:t xml:space="preserve"> </w:t>
            </w:r>
            <w:r w:rsidRPr="00B24D9D">
              <w:rPr>
                <w:lang w:eastAsia="ja-JP"/>
              </w:rPr>
              <w:t>in</w:t>
            </w:r>
            <w:r w:rsidR="00702CC8">
              <w:rPr>
                <w:lang w:eastAsia="ja-JP"/>
              </w:rPr>
              <w:t xml:space="preserve"> </w:t>
            </w:r>
            <w:r w:rsidRPr="00B24D9D">
              <w:rPr>
                <w:lang w:eastAsia="ja-JP"/>
              </w:rPr>
              <w:t>the</w:t>
            </w:r>
            <w:r w:rsidR="00702CC8">
              <w:rPr>
                <w:lang w:eastAsia="ja-JP"/>
              </w:rPr>
              <w:t xml:space="preserve"> </w:t>
            </w:r>
            <w:r w:rsidRPr="00B24D9D">
              <w:rPr>
                <w:lang w:eastAsia="ja-JP"/>
              </w:rPr>
              <w:t>source</w:t>
            </w:r>
            <w:r w:rsidR="00702CC8">
              <w:rPr>
                <w:lang w:eastAsia="ja-JP"/>
              </w:rPr>
              <w:t xml:space="preserve"> </w:t>
            </w:r>
            <w:r w:rsidRPr="00B24D9D">
              <w:rPr>
                <w:lang w:eastAsia="ja-JP"/>
              </w:rPr>
              <w:t>VNFD.</w:t>
            </w:r>
          </w:p>
          <w:p w14:paraId="08A6AEA4" w14:textId="0C7956C4" w:rsidR="00E31BC6" w:rsidRPr="00B24D9D" w:rsidRDefault="00E31BC6" w:rsidP="00E3372B">
            <w:pPr>
              <w:pStyle w:val="TAL"/>
              <w:rPr>
                <w:lang w:eastAsia="ja-JP"/>
              </w:rPr>
            </w:pPr>
            <w:r w:rsidRPr="00B24D9D">
              <w:rPr>
                <w:lang w:eastAsia="ja-JP"/>
              </w:rPr>
              <w:t>See</w:t>
            </w:r>
            <w:r w:rsidR="00702CC8">
              <w:rPr>
                <w:lang w:eastAsia="ja-JP"/>
              </w:rPr>
              <w:t xml:space="preserve"> </w:t>
            </w:r>
            <w:r w:rsidRPr="00B24D9D">
              <w:rPr>
                <w:lang w:eastAsia="ja-JP"/>
              </w:rPr>
              <w:t>note.</w:t>
            </w:r>
          </w:p>
        </w:tc>
      </w:tr>
      <w:tr w:rsidR="00E31BC6" w:rsidRPr="00B24D9D" w14:paraId="4C984ECC" w14:textId="77777777" w:rsidTr="00702CC8">
        <w:trPr>
          <w:jc w:val="center"/>
        </w:trPr>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2BD44F9F" w14:textId="77777777" w:rsidR="00E31BC6" w:rsidRPr="00B24D9D" w:rsidRDefault="00E31BC6" w:rsidP="00E3372B">
            <w:pPr>
              <w:pStyle w:val="TAL"/>
              <w:rPr>
                <w:lang w:eastAsia="ja-JP"/>
              </w:rPr>
            </w:pPr>
            <w:r w:rsidRPr="00B24D9D">
              <w:rPr>
                <w:lang w:eastAsia="ja-JP"/>
              </w:rPr>
              <w:t>dstDescId</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0AFF4F85" w14:textId="77777777" w:rsidR="00E31BC6" w:rsidRPr="00B24D9D" w:rsidRDefault="00E31BC6" w:rsidP="00E3372B">
            <w:pPr>
              <w:pStyle w:val="TAL"/>
              <w:rPr>
                <w:lang w:eastAsia="ja-JP"/>
              </w:rPr>
            </w:pPr>
            <w:r w:rsidRPr="00B24D9D">
              <w:rPr>
                <w:lang w:eastAsia="ja-JP"/>
              </w:rPr>
              <w:t>M</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7F9A631A" w14:textId="77777777" w:rsidR="00E31BC6" w:rsidRPr="00B24D9D" w:rsidRDefault="00E31BC6" w:rsidP="00E3372B">
            <w:pPr>
              <w:pStyle w:val="TAL"/>
              <w:rPr>
                <w:lang w:eastAsia="ja-JP"/>
              </w:rPr>
            </w:pPr>
            <w:r w:rsidRPr="00B24D9D">
              <w:rPr>
                <w:lang w:eastAsia="ja-JP"/>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D8C8B7" w14:textId="77777777" w:rsidR="00E31BC6" w:rsidRPr="00B24D9D" w:rsidRDefault="00E31BC6" w:rsidP="00E3372B">
            <w:pPr>
              <w:pStyle w:val="TAL"/>
              <w:rPr>
                <w:lang w:eastAsia="ja-JP"/>
              </w:rPr>
            </w:pPr>
            <w:r w:rsidRPr="00B24D9D">
              <w:rPr>
                <w:lang w:eastAsia="ja-JP"/>
              </w:rPr>
              <w:t>Identifier</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77990073" w14:textId="59D2E647" w:rsidR="00E31BC6" w:rsidRPr="00B24D9D" w:rsidRDefault="00E31BC6" w:rsidP="00E3372B">
            <w:pPr>
              <w:pStyle w:val="TAL"/>
              <w:rPr>
                <w:lang w:eastAsia="ja-JP"/>
              </w:rPr>
            </w:pPr>
            <w:r w:rsidRPr="00B24D9D">
              <w:rPr>
                <w:lang w:eastAsia="ja-JP"/>
              </w:rPr>
              <w:t>Identifier</w:t>
            </w:r>
            <w:r w:rsidR="00702CC8">
              <w:rPr>
                <w:lang w:eastAsia="ja-JP"/>
              </w:rPr>
              <w:t xml:space="preserve"> </w:t>
            </w:r>
            <w:r w:rsidRPr="00B24D9D">
              <w:rPr>
                <w:lang w:eastAsia="ja-JP"/>
              </w:rPr>
              <w:t>of</w:t>
            </w:r>
            <w:r w:rsidR="00702CC8">
              <w:rPr>
                <w:lang w:eastAsia="ja-JP"/>
              </w:rPr>
              <w:t xml:space="preserve"> </w:t>
            </w:r>
            <w:r w:rsidRPr="00B24D9D">
              <w:rPr>
                <w:lang w:eastAsia="ja-JP"/>
              </w:rPr>
              <w:t>the</w:t>
            </w:r>
            <w:r w:rsidR="00702CC8">
              <w:rPr>
                <w:lang w:eastAsia="ja-JP"/>
              </w:rPr>
              <w:t xml:space="preserve"> </w:t>
            </w:r>
            <w:r w:rsidRPr="00B24D9D">
              <w:rPr>
                <w:lang w:eastAsia="ja-JP"/>
              </w:rPr>
              <w:t>component</w:t>
            </w:r>
            <w:r w:rsidR="00702CC8">
              <w:rPr>
                <w:lang w:eastAsia="ja-JP"/>
              </w:rPr>
              <w:t xml:space="preserve"> </w:t>
            </w:r>
            <w:r w:rsidRPr="00B24D9D">
              <w:rPr>
                <w:lang w:eastAsia="ja-JP"/>
              </w:rPr>
              <w:t>or</w:t>
            </w:r>
            <w:r w:rsidR="00702CC8">
              <w:rPr>
                <w:lang w:eastAsia="ja-JP"/>
              </w:rPr>
              <w:t xml:space="preserve"> </w:t>
            </w:r>
            <w:r w:rsidRPr="00B24D9D">
              <w:rPr>
                <w:lang w:eastAsia="ja-JP"/>
              </w:rPr>
              <w:t>property</w:t>
            </w:r>
            <w:r w:rsidR="00702CC8">
              <w:rPr>
                <w:lang w:eastAsia="ja-JP"/>
              </w:rPr>
              <w:t xml:space="preserve"> </w:t>
            </w:r>
            <w:r w:rsidRPr="00B24D9D">
              <w:rPr>
                <w:lang w:eastAsia="ja-JP"/>
              </w:rPr>
              <w:t>in</w:t>
            </w:r>
            <w:r w:rsidR="00702CC8">
              <w:rPr>
                <w:lang w:eastAsia="ja-JP"/>
              </w:rPr>
              <w:t xml:space="preserve"> </w:t>
            </w:r>
            <w:r w:rsidRPr="00B24D9D">
              <w:rPr>
                <w:lang w:eastAsia="ja-JP"/>
              </w:rPr>
              <w:t>the</w:t>
            </w:r>
            <w:r w:rsidR="00702CC8">
              <w:rPr>
                <w:lang w:eastAsia="ja-JP"/>
              </w:rPr>
              <w:t xml:space="preserve"> </w:t>
            </w:r>
            <w:r w:rsidRPr="00B24D9D">
              <w:rPr>
                <w:lang w:eastAsia="ja-JP"/>
              </w:rPr>
              <w:t>destination</w:t>
            </w:r>
            <w:r w:rsidR="00702CC8">
              <w:rPr>
                <w:lang w:eastAsia="ja-JP"/>
              </w:rPr>
              <w:t xml:space="preserve"> </w:t>
            </w:r>
            <w:r w:rsidRPr="00B24D9D">
              <w:rPr>
                <w:lang w:eastAsia="ja-JP"/>
              </w:rPr>
              <w:t>VNFD.</w:t>
            </w:r>
          </w:p>
          <w:p w14:paraId="43B3322A" w14:textId="43A8B723" w:rsidR="00E31BC6" w:rsidRPr="00B24D9D" w:rsidRDefault="00E31BC6" w:rsidP="00E3372B">
            <w:pPr>
              <w:pStyle w:val="TAL"/>
              <w:rPr>
                <w:lang w:eastAsia="ja-JP"/>
              </w:rPr>
            </w:pPr>
            <w:r w:rsidRPr="00B24D9D">
              <w:rPr>
                <w:lang w:eastAsia="ja-JP"/>
              </w:rPr>
              <w:t>See</w:t>
            </w:r>
            <w:r w:rsidR="00702CC8">
              <w:rPr>
                <w:lang w:eastAsia="ja-JP"/>
              </w:rPr>
              <w:t xml:space="preserve"> </w:t>
            </w:r>
            <w:r w:rsidRPr="00B24D9D">
              <w:rPr>
                <w:lang w:eastAsia="ja-JP"/>
              </w:rPr>
              <w:t>note.</w:t>
            </w:r>
          </w:p>
        </w:tc>
      </w:tr>
      <w:tr w:rsidR="00E31BC6" w:rsidRPr="00B24D9D" w14:paraId="7EA11111" w14:textId="77777777" w:rsidTr="00702CC8">
        <w:trPr>
          <w:jc w:val="center"/>
        </w:trPr>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0A13C446" w14:textId="77777777" w:rsidR="00E31BC6" w:rsidRPr="00B24D9D" w:rsidRDefault="00E31BC6" w:rsidP="00E3372B">
            <w:pPr>
              <w:pStyle w:val="TAL"/>
              <w:rPr>
                <w:lang w:eastAsia="ja-JP"/>
              </w:rPr>
            </w:pPr>
            <w:r w:rsidRPr="00B24D9D">
              <w:rPr>
                <w:lang w:eastAsia="ja-JP"/>
              </w:rPr>
              <w:t>description</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335D74F1" w14:textId="77777777" w:rsidR="00E31BC6" w:rsidRPr="00B24D9D" w:rsidRDefault="00E31BC6" w:rsidP="00E3372B">
            <w:pPr>
              <w:pStyle w:val="TAL"/>
              <w:rPr>
                <w:lang w:eastAsia="ja-JP"/>
              </w:rPr>
            </w:pPr>
            <w:r w:rsidRPr="00B24D9D">
              <w:rPr>
                <w:lang w:eastAsia="ja-JP"/>
              </w:rPr>
              <w:t>M</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235C0E48" w14:textId="77777777" w:rsidR="00E31BC6" w:rsidRPr="00B24D9D" w:rsidRDefault="00E31BC6" w:rsidP="00E3372B">
            <w:pPr>
              <w:pStyle w:val="TAL"/>
              <w:rPr>
                <w:lang w:eastAsia="ja-JP"/>
              </w:rPr>
            </w:pPr>
            <w:r w:rsidRPr="00B24D9D">
              <w:rPr>
                <w:lang w:eastAsia="ja-JP"/>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9C93A2" w14:textId="77777777" w:rsidR="00E31BC6" w:rsidRPr="00B24D9D" w:rsidRDefault="00E31BC6" w:rsidP="00E3372B">
            <w:pPr>
              <w:pStyle w:val="TAL"/>
              <w:rPr>
                <w:lang w:eastAsia="ja-JP"/>
              </w:rPr>
            </w:pPr>
            <w:r w:rsidRPr="00B24D9D">
              <w:rPr>
                <w:lang w:eastAsia="ja-JP"/>
              </w:rPr>
              <w:t>String</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AD87F87" w14:textId="2D64CB16" w:rsidR="00E31BC6" w:rsidRPr="00B24D9D" w:rsidRDefault="00E31BC6" w:rsidP="00E3372B">
            <w:pPr>
              <w:pStyle w:val="TAL"/>
              <w:rPr>
                <w:lang w:eastAsia="ja-JP"/>
              </w:rPr>
            </w:pPr>
            <w:r w:rsidRPr="00B24D9D">
              <w:rPr>
                <w:lang w:eastAsia="ja-JP"/>
              </w:rPr>
              <w:t>Human</w:t>
            </w:r>
            <w:r w:rsidR="00702CC8">
              <w:rPr>
                <w:lang w:eastAsia="ja-JP"/>
              </w:rPr>
              <w:t xml:space="preserve"> </w:t>
            </w:r>
            <w:r w:rsidRPr="00B24D9D">
              <w:rPr>
                <w:lang w:eastAsia="ja-JP"/>
              </w:rPr>
              <w:t>readable</w:t>
            </w:r>
            <w:r w:rsidR="00702CC8">
              <w:rPr>
                <w:lang w:eastAsia="ja-JP"/>
              </w:rPr>
              <w:t xml:space="preserve"> </w:t>
            </w:r>
            <w:r w:rsidRPr="00B24D9D">
              <w:rPr>
                <w:lang w:eastAsia="ja-JP"/>
              </w:rPr>
              <w:t>description</w:t>
            </w:r>
            <w:r w:rsidR="00702CC8">
              <w:rPr>
                <w:lang w:eastAsia="ja-JP"/>
              </w:rPr>
              <w:t xml:space="preserve"> </w:t>
            </w:r>
            <w:r w:rsidRPr="00B24D9D">
              <w:rPr>
                <w:lang w:eastAsia="ja-JP"/>
              </w:rPr>
              <w:t>of</w:t>
            </w:r>
            <w:r w:rsidR="00702CC8">
              <w:rPr>
                <w:lang w:eastAsia="ja-JP"/>
              </w:rPr>
              <w:t xml:space="preserve"> </w:t>
            </w:r>
            <w:r w:rsidRPr="00B24D9D">
              <w:rPr>
                <w:lang w:eastAsia="ja-JP"/>
              </w:rPr>
              <w:t>the</w:t>
            </w:r>
            <w:r w:rsidR="00702CC8">
              <w:rPr>
                <w:lang w:eastAsia="ja-JP"/>
              </w:rPr>
              <w:t xml:space="preserve"> </w:t>
            </w:r>
            <w:r w:rsidRPr="00B24D9D">
              <w:rPr>
                <w:lang w:eastAsia="ja-JP"/>
              </w:rPr>
              <w:t>component</w:t>
            </w:r>
            <w:r w:rsidR="00702CC8">
              <w:rPr>
                <w:lang w:eastAsia="ja-JP"/>
              </w:rPr>
              <w:t xml:space="preserve"> </w:t>
            </w:r>
            <w:r w:rsidRPr="00B24D9D">
              <w:rPr>
                <w:lang w:eastAsia="ja-JP"/>
              </w:rPr>
              <w:t>changes.</w:t>
            </w:r>
          </w:p>
        </w:tc>
      </w:tr>
      <w:tr w:rsidR="00E31BC6" w:rsidRPr="00B24D9D" w14:paraId="41CF03F5" w14:textId="77777777" w:rsidTr="00702CC8">
        <w:trPr>
          <w:jc w:val="center"/>
        </w:trPr>
        <w:tc>
          <w:tcPr>
            <w:tcW w:w="9904" w:type="dxa"/>
            <w:gridSpan w:val="5"/>
            <w:tcBorders>
              <w:top w:val="single" w:sz="4" w:space="0" w:color="000000"/>
              <w:left w:val="single" w:sz="4" w:space="0" w:color="000000"/>
              <w:bottom w:val="single" w:sz="4" w:space="0" w:color="000000"/>
              <w:right w:val="single" w:sz="4" w:space="0" w:color="000000"/>
            </w:tcBorders>
            <w:shd w:val="clear" w:color="auto" w:fill="auto"/>
          </w:tcPr>
          <w:p w14:paraId="0418ADC5" w14:textId="1327FD78" w:rsidR="00E31BC6" w:rsidRPr="00B24D9D" w:rsidRDefault="00E31BC6" w:rsidP="00702CC8">
            <w:pPr>
              <w:pStyle w:val="TAN"/>
            </w:pPr>
            <w:r w:rsidRPr="00B24D9D">
              <w:t>NOTE:</w:t>
            </w:r>
            <w:r w:rsidRPr="00B24D9D">
              <w:tab/>
              <w:t>The</w:t>
            </w:r>
            <w:r w:rsidR="00702CC8">
              <w:t xml:space="preserve"> </w:t>
            </w:r>
            <w:r w:rsidRPr="00B24D9D">
              <w:t>attribute</w:t>
            </w:r>
            <w:r w:rsidR="0039257C" w:rsidRPr="00B24D9D">
              <w:t>'</w:t>
            </w:r>
            <w:r w:rsidRPr="00B24D9D">
              <w:t>s</w:t>
            </w:r>
            <w:r w:rsidR="00702CC8">
              <w:t xml:space="preserve"> </w:t>
            </w:r>
            <w:r w:rsidRPr="00B24D9D">
              <w:t>content,</w:t>
            </w:r>
            <w:r w:rsidR="00702CC8">
              <w:t xml:space="preserve"> </w:t>
            </w:r>
            <w:r w:rsidRPr="00B24D9D">
              <w:t>an</w:t>
            </w:r>
            <w:r w:rsidR="00702CC8">
              <w:t xml:space="preserve"> </w:t>
            </w:r>
            <w:r w:rsidRPr="00B24D9D">
              <w:t>identifier</w:t>
            </w:r>
            <w:r w:rsidR="00702CC8">
              <w:t xml:space="preserve"> </w:t>
            </w:r>
            <w:r w:rsidRPr="00B24D9D">
              <w:t>value,</w:t>
            </w:r>
            <w:r w:rsidR="00702CC8">
              <w:t xml:space="preserve"> </w:t>
            </w:r>
            <w:r w:rsidRPr="00B24D9D">
              <w:t>references</w:t>
            </w:r>
            <w:r w:rsidR="00702CC8">
              <w:t xml:space="preserve"> </w:t>
            </w:r>
            <w:r w:rsidRPr="00B24D9D">
              <w:t>to</w:t>
            </w:r>
            <w:r w:rsidR="00702CC8">
              <w:t xml:space="preserve"> </w:t>
            </w:r>
            <w:r w:rsidRPr="00B24D9D">
              <w:t>the</w:t>
            </w:r>
            <w:r w:rsidR="00702CC8">
              <w:t xml:space="preserve"> </w:t>
            </w:r>
            <w:r w:rsidRPr="00B24D9D">
              <w:t>relevant</w:t>
            </w:r>
            <w:r w:rsidR="00702CC8">
              <w:t xml:space="preserve"> </w:t>
            </w:r>
            <w:r w:rsidRPr="00B24D9D">
              <w:t>descriptor</w:t>
            </w:r>
            <w:r w:rsidR="00702CC8">
              <w:t xml:space="preserve"> </w:t>
            </w:r>
            <w:r w:rsidRPr="00B24D9D">
              <w:t>parts</w:t>
            </w:r>
            <w:r w:rsidR="00702CC8">
              <w:t xml:space="preserve"> </w:t>
            </w:r>
            <w:r w:rsidRPr="00B24D9D">
              <w:t>in</w:t>
            </w:r>
            <w:r w:rsidR="00702CC8">
              <w:t xml:space="preserve"> </w:t>
            </w:r>
            <w:r w:rsidRPr="00B24D9D">
              <w:t>the</w:t>
            </w:r>
            <w:r w:rsidR="00702CC8">
              <w:t xml:space="preserve"> </w:t>
            </w:r>
            <w:r w:rsidRPr="00B24D9D">
              <w:t>VNFD.</w:t>
            </w:r>
          </w:p>
        </w:tc>
      </w:tr>
    </w:tbl>
    <w:p w14:paraId="3DD799FB" w14:textId="77777777" w:rsidR="00E31BC6" w:rsidRPr="00B24D9D" w:rsidRDefault="00E31BC6" w:rsidP="00191608"/>
    <w:p w14:paraId="133B1312" w14:textId="77777777" w:rsidR="00A82707" w:rsidRPr="00B24D9D" w:rsidRDefault="00A82707" w:rsidP="00880C16">
      <w:pPr>
        <w:pStyle w:val="Heading3"/>
      </w:pPr>
      <w:bookmarkStart w:id="910" w:name="_Toc145337455"/>
      <w:bookmarkStart w:id="911" w:name="_Toc145928724"/>
      <w:bookmarkStart w:id="912" w:name="_Toc146035678"/>
      <w:r w:rsidRPr="00B24D9D">
        <w:t>7.1.</w:t>
      </w:r>
      <w:r w:rsidR="00880C16" w:rsidRPr="00B24D9D">
        <w:t>16</w:t>
      </w:r>
      <w:r w:rsidRPr="00B24D9D">
        <w:tab/>
        <w:t>Information elements related to the coordination in VNF lifecycle management operations</w:t>
      </w:r>
      <w:bookmarkEnd w:id="910"/>
      <w:bookmarkEnd w:id="911"/>
      <w:bookmarkEnd w:id="912"/>
      <w:r w:rsidRPr="00B24D9D">
        <w:t xml:space="preserve"> </w:t>
      </w:r>
    </w:p>
    <w:p w14:paraId="5C5747B2" w14:textId="77777777" w:rsidR="00A82707" w:rsidRPr="00B24D9D" w:rsidRDefault="00A82707" w:rsidP="00880C16">
      <w:pPr>
        <w:pStyle w:val="Heading4"/>
      </w:pPr>
      <w:bookmarkStart w:id="913" w:name="_Toc145337456"/>
      <w:bookmarkStart w:id="914" w:name="_Toc145928725"/>
      <w:bookmarkStart w:id="915" w:name="_Toc146035679"/>
      <w:r w:rsidRPr="00B24D9D">
        <w:t>7.1.</w:t>
      </w:r>
      <w:r w:rsidR="00880C16" w:rsidRPr="00B24D9D">
        <w:t>16</w:t>
      </w:r>
      <w:r w:rsidRPr="00B24D9D">
        <w:t>.1</w:t>
      </w:r>
      <w:r w:rsidRPr="00B24D9D">
        <w:tab/>
        <w:t>Introduction</w:t>
      </w:r>
      <w:bookmarkEnd w:id="913"/>
      <w:bookmarkEnd w:id="914"/>
      <w:bookmarkEnd w:id="915"/>
    </w:p>
    <w:p w14:paraId="1B664D4F" w14:textId="77777777" w:rsidR="00A82707" w:rsidRPr="00B24D9D" w:rsidRDefault="00A82707" w:rsidP="00A82707">
      <w:r w:rsidRPr="00B24D9D">
        <w:t>This clause defines information elements which represent information used for the coordination in lifecycle management operations as specified in ETSI GS NFV-IFA 008 [</w:t>
      </w:r>
      <w:r w:rsidR="00D77877" w:rsidRPr="00B24D9D">
        <w:fldChar w:fldCharType="begin"/>
      </w:r>
      <w:r w:rsidR="00D77877" w:rsidRPr="00B24D9D">
        <w:instrText xml:space="preserve"> REF REF_GSNFV_IFA008 \h </w:instrText>
      </w:r>
      <w:r w:rsidR="00D77877" w:rsidRPr="00B24D9D">
        <w:fldChar w:fldCharType="separate"/>
      </w:r>
      <w:r w:rsidR="00FC73EA" w:rsidRPr="00B24D9D">
        <w:t>i.4</w:t>
      </w:r>
      <w:r w:rsidR="00D77877" w:rsidRPr="00B24D9D">
        <w:fldChar w:fldCharType="end"/>
      </w:r>
      <w:r w:rsidRPr="00B24D9D">
        <w:t>].</w:t>
      </w:r>
    </w:p>
    <w:p w14:paraId="3EB09AC7" w14:textId="77777777" w:rsidR="00C90A4D" w:rsidRPr="00B24D9D" w:rsidRDefault="00C90A4D" w:rsidP="00292C5E">
      <w:pPr>
        <w:keepLines/>
      </w:pPr>
      <w:r w:rsidRPr="00B24D9D">
        <w:lastRenderedPageBreak/>
        <w:t xml:space="preserve">Coordination actions are invoked by the VNFM towards the VNF instance or </w:t>
      </w:r>
      <w:r w:rsidRPr="00B24D9D">
        <w:rPr>
          <w:lang w:eastAsia="ja-JP"/>
        </w:rPr>
        <w:t>towards operation supporting management systems (e.g. EM)</w:t>
      </w:r>
      <w:r w:rsidRPr="00B24D9D">
        <w:t xml:space="preserve">. They can be standardized or VNF-specific. It is defined during the data model design stage how to distinguish between both categories by defining namespaces for the values of the </w:t>
      </w:r>
      <w:r w:rsidR="00F969DE" w:rsidRPr="00B24D9D">
        <w:t>"</w:t>
      </w:r>
      <w:r w:rsidRPr="00B24D9D">
        <w:t>coordinationActionName</w:t>
      </w:r>
      <w:r w:rsidR="00F969DE" w:rsidRPr="00B24D9D">
        <w:t>"</w:t>
      </w:r>
      <w:r w:rsidRPr="00B24D9D">
        <w:t xml:space="preserve"> attribute. </w:t>
      </w:r>
    </w:p>
    <w:p w14:paraId="182E9E49" w14:textId="77777777" w:rsidR="00C90A4D" w:rsidRPr="00B24D9D" w:rsidRDefault="00C90A4D" w:rsidP="00C90A4D">
      <w:r w:rsidRPr="00B24D9D">
        <w:t xml:space="preserve">Coordination actions shall be declared with their parameters in the VnfLcmOperationCoordination information element (see clause </w:t>
      </w:r>
      <w:r w:rsidRPr="00523E3E">
        <w:t>7.1.16.2</w:t>
      </w:r>
      <w:r w:rsidRPr="00B24D9D">
        <w:t>), unless they are defined in an ETSI NFV specification, in which case they may be declared. For coordination actions that are defined in a standard and declared in the VNFD, the declaration in the VNFD and the declaration in the standard shall not conflict.</w:t>
      </w:r>
    </w:p>
    <w:p w14:paraId="4F7B0FC4" w14:textId="77777777" w:rsidR="00C90A4D" w:rsidRPr="00B24D9D" w:rsidRDefault="00C90A4D" w:rsidP="00A82707">
      <w:r w:rsidRPr="00B24D9D">
        <w:t xml:space="preserve">References to the VNF-specific and/or standardized coordination actions that are supported by a VNF and/or expected to be supported by operation supporting management systems (e.g. EM) shall be defined in the LcmCoordinationActionMappings information element (see clause </w:t>
      </w:r>
      <w:r w:rsidRPr="00523E3E">
        <w:t>7.1.16.3</w:t>
      </w:r>
      <w:r w:rsidRPr="00B24D9D">
        <w:t xml:space="preserve">) or the VnfPackageChangeInfo information element (see clause </w:t>
      </w:r>
      <w:r w:rsidRPr="00523E3E">
        <w:t>7.1.15.2</w:t>
      </w:r>
      <w:r w:rsidRPr="00B24D9D">
        <w:t xml:space="preserve">). </w:t>
      </w:r>
    </w:p>
    <w:p w14:paraId="3F18A35A" w14:textId="77777777" w:rsidR="00A82707" w:rsidRPr="00B24D9D" w:rsidRDefault="00A82707" w:rsidP="00D77877">
      <w:pPr>
        <w:pStyle w:val="Heading4"/>
      </w:pPr>
      <w:bookmarkStart w:id="916" w:name="_Toc145337457"/>
      <w:bookmarkStart w:id="917" w:name="_Toc145928726"/>
      <w:bookmarkStart w:id="918" w:name="_Toc146035680"/>
      <w:r w:rsidRPr="00B24D9D">
        <w:t>7.1.</w:t>
      </w:r>
      <w:r w:rsidR="00D77877" w:rsidRPr="00B24D9D">
        <w:t>16</w:t>
      </w:r>
      <w:r w:rsidRPr="00B24D9D">
        <w:t>.2</w:t>
      </w:r>
      <w:r w:rsidRPr="00B24D9D">
        <w:tab/>
        <w:t>VnfLcmOperationCoordination information element</w:t>
      </w:r>
      <w:bookmarkEnd w:id="916"/>
      <w:bookmarkEnd w:id="917"/>
      <w:bookmarkEnd w:id="918"/>
    </w:p>
    <w:p w14:paraId="2F3F82AC" w14:textId="77777777" w:rsidR="00A82707" w:rsidRPr="00B24D9D" w:rsidRDefault="00A82707" w:rsidP="00D77877">
      <w:pPr>
        <w:pStyle w:val="Heading5"/>
      </w:pPr>
      <w:bookmarkStart w:id="919" w:name="_Toc145337458"/>
      <w:bookmarkStart w:id="920" w:name="_Toc145928727"/>
      <w:bookmarkStart w:id="921" w:name="_Toc146035681"/>
      <w:r w:rsidRPr="00B24D9D">
        <w:t>7.1.</w:t>
      </w:r>
      <w:r w:rsidR="00D77877" w:rsidRPr="00B24D9D">
        <w:t>16</w:t>
      </w:r>
      <w:r w:rsidRPr="00B24D9D">
        <w:t>.2.1</w:t>
      </w:r>
      <w:r w:rsidRPr="00B24D9D">
        <w:tab/>
        <w:t>Description</w:t>
      </w:r>
      <w:bookmarkEnd w:id="919"/>
      <w:bookmarkEnd w:id="920"/>
      <w:bookmarkEnd w:id="921"/>
    </w:p>
    <w:p w14:paraId="3284C532" w14:textId="77777777" w:rsidR="00A82707" w:rsidRPr="00B24D9D" w:rsidRDefault="00A82707" w:rsidP="00A82707">
      <w:r w:rsidRPr="00B24D9D">
        <w:t xml:space="preserve">This information element defines the sets of information needed for </w:t>
      </w:r>
      <w:r w:rsidR="006D5DF4" w:rsidRPr="00B24D9D">
        <w:t xml:space="preserve">the VNF-specific </w:t>
      </w:r>
      <w:r w:rsidRPr="00B24D9D">
        <w:t>coordination action</w:t>
      </w:r>
      <w:r w:rsidR="00490CAE" w:rsidRPr="00B24D9D">
        <w:t>s</w:t>
      </w:r>
      <w:r w:rsidRPr="00B24D9D">
        <w:t>.</w:t>
      </w:r>
    </w:p>
    <w:p w14:paraId="2A8DD84C" w14:textId="77777777" w:rsidR="00A82707" w:rsidRPr="00B24D9D" w:rsidRDefault="00A82707" w:rsidP="0053337D">
      <w:pPr>
        <w:pStyle w:val="Heading5"/>
      </w:pPr>
      <w:bookmarkStart w:id="922" w:name="_Toc145337459"/>
      <w:bookmarkStart w:id="923" w:name="_Toc145928728"/>
      <w:bookmarkStart w:id="924" w:name="_Toc146035682"/>
      <w:r w:rsidRPr="00B24D9D">
        <w:t>7.1.</w:t>
      </w:r>
      <w:r w:rsidR="00D77877" w:rsidRPr="00B24D9D">
        <w:t>16</w:t>
      </w:r>
      <w:r w:rsidRPr="00B24D9D">
        <w:t>.2.2</w:t>
      </w:r>
      <w:r w:rsidRPr="00B24D9D">
        <w:tab/>
        <w:t>Attributes</w:t>
      </w:r>
      <w:bookmarkEnd w:id="922"/>
      <w:bookmarkEnd w:id="923"/>
      <w:bookmarkEnd w:id="924"/>
    </w:p>
    <w:p w14:paraId="1EAF99E1" w14:textId="77777777" w:rsidR="00A82707" w:rsidRPr="00B24D9D" w:rsidRDefault="00A82707" w:rsidP="00A82707">
      <w:r w:rsidRPr="00B24D9D">
        <w:t xml:space="preserve">The VnfLcmOperationCoordination information element shall follow the indications provided in table </w:t>
      </w:r>
      <w:r w:rsidRPr="00523E3E">
        <w:t>7.1.</w:t>
      </w:r>
      <w:r w:rsidR="00D77877" w:rsidRPr="00523E3E">
        <w:t>16</w:t>
      </w:r>
      <w:r w:rsidRPr="00523E3E">
        <w:t>.2.2-1</w:t>
      </w:r>
      <w:r w:rsidRPr="00B24D9D">
        <w:t>.</w:t>
      </w:r>
    </w:p>
    <w:p w14:paraId="51AEFE0A" w14:textId="77777777" w:rsidR="00A82707" w:rsidRPr="00B24D9D" w:rsidRDefault="00A82707" w:rsidP="000507D0">
      <w:pPr>
        <w:pStyle w:val="TH"/>
        <w:keepNext w:val="0"/>
        <w:keepLines w:val="0"/>
      </w:pPr>
      <w:r w:rsidRPr="00B24D9D">
        <w:t>Table 7.1.</w:t>
      </w:r>
      <w:r w:rsidR="00D77877" w:rsidRPr="00B24D9D">
        <w:t>16</w:t>
      </w:r>
      <w:r w:rsidRPr="00B24D9D">
        <w:t>.2.2-1: Attributes of the VnfLcmOperationCoordination information element</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405"/>
        <w:gridCol w:w="995"/>
        <w:gridCol w:w="1134"/>
        <w:gridCol w:w="1557"/>
        <w:gridCol w:w="3910"/>
      </w:tblGrid>
      <w:tr w:rsidR="00A82707" w:rsidRPr="00B24D9D" w14:paraId="554FF923" w14:textId="77777777" w:rsidTr="000507D0">
        <w:trPr>
          <w:tblHeader/>
          <w:jc w:val="center"/>
        </w:trPr>
        <w:tc>
          <w:tcPr>
            <w:tcW w:w="2405" w:type="dxa"/>
            <w:shd w:val="clear" w:color="auto" w:fill="auto"/>
          </w:tcPr>
          <w:p w14:paraId="4154B367" w14:textId="77777777" w:rsidR="00A82707" w:rsidRPr="00B24D9D" w:rsidRDefault="00A82707" w:rsidP="000507D0">
            <w:pPr>
              <w:pStyle w:val="TAH"/>
              <w:keepNext w:val="0"/>
              <w:keepLines w:val="0"/>
            </w:pPr>
            <w:r w:rsidRPr="00B24D9D">
              <w:t>Attribute</w:t>
            </w:r>
          </w:p>
        </w:tc>
        <w:tc>
          <w:tcPr>
            <w:tcW w:w="995" w:type="dxa"/>
            <w:shd w:val="clear" w:color="auto" w:fill="auto"/>
          </w:tcPr>
          <w:p w14:paraId="6973543A" w14:textId="77777777" w:rsidR="00A82707" w:rsidRPr="00B24D9D" w:rsidRDefault="00A82707" w:rsidP="000507D0">
            <w:pPr>
              <w:pStyle w:val="TAH"/>
              <w:keepNext w:val="0"/>
              <w:keepLines w:val="0"/>
            </w:pPr>
            <w:r w:rsidRPr="00B24D9D">
              <w:t>Qualifier</w:t>
            </w:r>
          </w:p>
        </w:tc>
        <w:tc>
          <w:tcPr>
            <w:tcW w:w="1134" w:type="dxa"/>
            <w:shd w:val="clear" w:color="auto" w:fill="auto"/>
          </w:tcPr>
          <w:p w14:paraId="08731ECC" w14:textId="77777777" w:rsidR="00A82707" w:rsidRPr="00B24D9D" w:rsidRDefault="00A82707" w:rsidP="000507D0">
            <w:pPr>
              <w:pStyle w:val="TAH"/>
              <w:keepNext w:val="0"/>
              <w:keepLines w:val="0"/>
            </w:pPr>
            <w:r w:rsidRPr="00B24D9D">
              <w:t>Cardinality</w:t>
            </w:r>
          </w:p>
        </w:tc>
        <w:tc>
          <w:tcPr>
            <w:tcW w:w="1557" w:type="dxa"/>
            <w:shd w:val="clear" w:color="auto" w:fill="auto"/>
          </w:tcPr>
          <w:p w14:paraId="437136E6" w14:textId="77777777" w:rsidR="00A82707" w:rsidRPr="00B24D9D" w:rsidRDefault="00A82707" w:rsidP="000507D0">
            <w:pPr>
              <w:pStyle w:val="TAH"/>
              <w:keepNext w:val="0"/>
              <w:keepLines w:val="0"/>
            </w:pPr>
            <w:r w:rsidRPr="00B24D9D">
              <w:t>Content</w:t>
            </w:r>
          </w:p>
        </w:tc>
        <w:tc>
          <w:tcPr>
            <w:tcW w:w="3910" w:type="dxa"/>
            <w:shd w:val="clear" w:color="auto" w:fill="auto"/>
          </w:tcPr>
          <w:p w14:paraId="6953F7A2" w14:textId="77777777" w:rsidR="00A82707" w:rsidRPr="00B24D9D" w:rsidRDefault="00A82707" w:rsidP="000507D0">
            <w:pPr>
              <w:pStyle w:val="TAH"/>
              <w:keepNext w:val="0"/>
              <w:keepLines w:val="0"/>
            </w:pPr>
            <w:r w:rsidRPr="00B24D9D">
              <w:t>Description</w:t>
            </w:r>
          </w:p>
        </w:tc>
      </w:tr>
      <w:tr w:rsidR="00A82707" w:rsidRPr="00B24D9D" w14:paraId="79CE53AD" w14:textId="77777777" w:rsidTr="00A95A49">
        <w:trPr>
          <w:jc w:val="center"/>
        </w:trPr>
        <w:tc>
          <w:tcPr>
            <w:tcW w:w="2405" w:type="dxa"/>
            <w:shd w:val="clear" w:color="auto" w:fill="auto"/>
          </w:tcPr>
          <w:p w14:paraId="78159425" w14:textId="77777777" w:rsidR="00A82707" w:rsidRPr="00B24D9D" w:rsidRDefault="00091CCE" w:rsidP="000507D0">
            <w:pPr>
              <w:pStyle w:val="TAL"/>
              <w:keepNext w:val="0"/>
              <w:keepLines w:val="0"/>
              <w:rPr>
                <w:lang w:eastAsia="ja-JP"/>
              </w:rPr>
            </w:pPr>
            <w:r w:rsidRPr="00B24D9D">
              <w:rPr>
                <w:lang w:eastAsia="ja-JP"/>
              </w:rPr>
              <w:t>coordinationActionName</w:t>
            </w:r>
          </w:p>
        </w:tc>
        <w:tc>
          <w:tcPr>
            <w:tcW w:w="995" w:type="dxa"/>
            <w:shd w:val="clear" w:color="auto" w:fill="auto"/>
          </w:tcPr>
          <w:p w14:paraId="6EE146E0" w14:textId="77777777" w:rsidR="00A82707" w:rsidRPr="00B24D9D" w:rsidRDefault="00A82707" w:rsidP="000507D0">
            <w:pPr>
              <w:pStyle w:val="TAL"/>
              <w:keepNext w:val="0"/>
              <w:keepLines w:val="0"/>
              <w:rPr>
                <w:lang w:eastAsia="ja-JP"/>
              </w:rPr>
            </w:pPr>
            <w:r w:rsidRPr="00B24D9D">
              <w:rPr>
                <w:lang w:eastAsia="ja-JP"/>
              </w:rPr>
              <w:t>M</w:t>
            </w:r>
          </w:p>
        </w:tc>
        <w:tc>
          <w:tcPr>
            <w:tcW w:w="1134" w:type="dxa"/>
            <w:shd w:val="clear" w:color="auto" w:fill="auto"/>
          </w:tcPr>
          <w:p w14:paraId="5368EDE5" w14:textId="77777777" w:rsidR="00A82707" w:rsidRPr="00B24D9D" w:rsidRDefault="00A82707" w:rsidP="000507D0">
            <w:pPr>
              <w:pStyle w:val="TAL"/>
              <w:keepNext w:val="0"/>
              <w:keepLines w:val="0"/>
              <w:rPr>
                <w:lang w:eastAsia="ja-JP"/>
              </w:rPr>
            </w:pPr>
            <w:r w:rsidRPr="00B24D9D">
              <w:rPr>
                <w:lang w:eastAsia="ja-JP"/>
              </w:rPr>
              <w:t>1</w:t>
            </w:r>
          </w:p>
        </w:tc>
        <w:tc>
          <w:tcPr>
            <w:tcW w:w="1557" w:type="dxa"/>
            <w:shd w:val="clear" w:color="auto" w:fill="auto"/>
          </w:tcPr>
          <w:p w14:paraId="7B7B4108" w14:textId="77777777" w:rsidR="00A82707" w:rsidRPr="00B24D9D" w:rsidRDefault="00A82707" w:rsidP="000507D0">
            <w:pPr>
              <w:pStyle w:val="TAL"/>
              <w:keepNext w:val="0"/>
              <w:keepLines w:val="0"/>
              <w:rPr>
                <w:lang w:eastAsia="ja-JP"/>
              </w:rPr>
            </w:pPr>
            <w:r w:rsidRPr="00B24D9D">
              <w:rPr>
                <w:lang w:eastAsia="ja-JP"/>
              </w:rPr>
              <w:t>Identifier</w:t>
            </w:r>
          </w:p>
        </w:tc>
        <w:tc>
          <w:tcPr>
            <w:tcW w:w="3910" w:type="dxa"/>
            <w:shd w:val="clear" w:color="auto" w:fill="auto"/>
          </w:tcPr>
          <w:p w14:paraId="427ABDC0" w14:textId="77777777" w:rsidR="00A82707" w:rsidRPr="00B24D9D" w:rsidRDefault="00A82707" w:rsidP="000507D0">
            <w:pPr>
              <w:pStyle w:val="TAL"/>
              <w:keepNext w:val="0"/>
              <w:keepLines w:val="0"/>
              <w:rPr>
                <w:lang w:eastAsia="ja-JP"/>
              </w:rPr>
            </w:pPr>
            <w:r w:rsidRPr="00B24D9D">
              <w:rPr>
                <w:lang w:eastAsia="ja-JP"/>
              </w:rPr>
              <w:t>Identifies the specific VNF LCM operation coordination action.</w:t>
            </w:r>
            <w:r w:rsidR="00260E24" w:rsidRPr="00B24D9D">
              <w:rPr>
                <w:lang w:eastAsia="ja-JP"/>
              </w:rPr>
              <w:t xml:space="preserve"> Shall be unique within the scope of the VNFD.</w:t>
            </w:r>
          </w:p>
        </w:tc>
      </w:tr>
      <w:tr w:rsidR="00A82707" w:rsidRPr="00B24D9D" w14:paraId="6EF2E4CA" w14:textId="77777777" w:rsidTr="00A95A49">
        <w:trPr>
          <w:jc w:val="center"/>
        </w:trPr>
        <w:tc>
          <w:tcPr>
            <w:tcW w:w="2405" w:type="dxa"/>
            <w:shd w:val="clear" w:color="auto" w:fill="auto"/>
          </w:tcPr>
          <w:p w14:paraId="7B6D0762" w14:textId="77777777" w:rsidR="00A82707" w:rsidRPr="00B24D9D" w:rsidRDefault="00A82707" w:rsidP="000507D0">
            <w:pPr>
              <w:pStyle w:val="TAL"/>
              <w:keepNext w:val="0"/>
              <w:keepLines w:val="0"/>
              <w:rPr>
                <w:lang w:eastAsia="ja-JP"/>
              </w:rPr>
            </w:pPr>
            <w:r w:rsidRPr="00B24D9D">
              <w:rPr>
                <w:lang w:eastAsia="ja-JP"/>
              </w:rPr>
              <w:t>description</w:t>
            </w:r>
          </w:p>
        </w:tc>
        <w:tc>
          <w:tcPr>
            <w:tcW w:w="995" w:type="dxa"/>
            <w:shd w:val="clear" w:color="auto" w:fill="auto"/>
          </w:tcPr>
          <w:p w14:paraId="20C13E67" w14:textId="77777777" w:rsidR="00A82707" w:rsidRPr="00B24D9D" w:rsidRDefault="00A82707" w:rsidP="000507D0">
            <w:pPr>
              <w:pStyle w:val="TAL"/>
              <w:keepNext w:val="0"/>
              <w:keepLines w:val="0"/>
              <w:rPr>
                <w:lang w:eastAsia="ja-JP"/>
              </w:rPr>
            </w:pPr>
            <w:r w:rsidRPr="00B24D9D">
              <w:rPr>
                <w:lang w:eastAsia="ja-JP"/>
              </w:rPr>
              <w:t>M</w:t>
            </w:r>
          </w:p>
        </w:tc>
        <w:tc>
          <w:tcPr>
            <w:tcW w:w="1134" w:type="dxa"/>
            <w:shd w:val="clear" w:color="auto" w:fill="auto"/>
          </w:tcPr>
          <w:p w14:paraId="3083BC60" w14:textId="77777777" w:rsidR="00A82707" w:rsidRPr="00B24D9D" w:rsidRDefault="00A82707" w:rsidP="000507D0">
            <w:pPr>
              <w:pStyle w:val="TAL"/>
              <w:keepNext w:val="0"/>
              <w:keepLines w:val="0"/>
              <w:rPr>
                <w:lang w:eastAsia="ja-JP"/>
              </w:rPr>
            </w:pPr>
            <w:r w:rsidRPr="00B24D9D">
              <w:rPr>
                <w:lang w:eastAsia="ja-JP"/>
              </w:rPr>
              <w:t>0..1</w:t>
            </w:r>
          </w:p>
        </w:tc>
        <w:tc>
          <w:tcPr>
            <w:tcW w:w="1557" w:type="dxa"/>
            <w:shd w:val="clear" w:color="auto" w:fill="auto"/>
          </w:tcPr>
          <w:p w14:paraId="48DE893D" w14:textId="77777777" w:rsidR="00A82707" w:rsidRPr="00B24D9D" w:rsidRDefault="00A82707" w:rsidP="000507D0">
            <w:pPr>
              <w:pStyle w:val="TAL"/>
              <w:keepNext w:val="0"/>
              <w:keepLines w:val="0"/>
              <w:rPr>
                <w:lang w:eastAsia="ja-JP"/>
              </w:rPr>
            </w:pPr>
            <w:r w:rsidRPr="00B24D9D">
              <w:rPr>
                <w:lang w:eastAsia="ja-JP"/>
              </w:rPr>
              <w:t>String</w:t>
            </w:r>
          </w:p>
        </w:tc>
        <w:tc>
          <w:tcPr>
            <w:tcW w:w="3910" w:type="dxa"/>
            <w:shd w:val="clear" w:color="auto" w:fill="auto"/>
          </w:tcPr>
          <w:p w14:paraId="1C43C540" w14:textId="77777777" w:rsidR="00A82707" w:rsidRPr="00B24D9D" w:rsidRDefault="00A82707" w:rsidP="000507D0">
            <w:pPr>
              <w:pStyle w:val="TAL"/>
              <w:keepNext w:val="0"/>
              <w:keepLines w:val="0"/>
              <w:rPr>
                <w:lang w:eastAsia="ja-JP"/>
              </w:rPr>
            </w:pPr>
            <w:r w:rsidRPr="00B24D9D">
              <w:rPr>
                <w:lang w:eastAsia="ja-JP"/>
              </w:rPr>
              <w:t xml:space="preserve">Human readable description of the </w:t>
            </w:r>
            <w:r w:rsidR="0081797B" w:rsidRPr="00B24D9D">
              <w:rPr>
                <w:lang w:eastAsia="ja-JP"/>
              </w:rPr>
              <w:t>coordination action</w:t>
            </w:r>
            <w:r w:rsidRPr="00B24D9D">
              <w:rPr>
                <w:lang w:eastAsia="ja-JP"/>
              </w:rPr>
              <w:t>.</w:t>
            </w:r>
          </w:p>
        </w:tc>
      </w:tr>
      <w:tr w:rsidR="00A82707" w:rsidRPr="00B24D9D" w14:paraId="5DDCE48E" w14:textId="77777777" w:rsidTr="00A95A49">
        <w:trPr>
          <w:jc w:val="center"/>
        </w:trPr>
        <w:tc>
          <w:tcPr>
            <w:tcW w:w="2405" w:type="dxa"/>
            <w:shd w:val="clear" w:color="auto" w:fill="auto"/>
          </w:tcPr>
          <w:p w14:paraId="77401097" w14:textId="77777777" w:rsidR="00A82707" w:rsidRPr="00B24D9D" w:rsidRDefault="00A82707" w:rsidP="000507D0">
            <w:pPr>
              <w:pStyle w:val="TAL"/>
              <w:keepNext w:val="0"/>
              <w:keepLines w:val="0"/>
              <w:rPr>
                <w:lang w:eastAsia="ja-JP"/>
              </w:rPr>
            </w:pPr>
            <w:r w:rsidRPr="00B24D9D">
              <w:rPr>
                <w:lang w:eastAsia="ja-JP"/>
              </w:rPr>
              <w:t>endpointType</w:t>
            </w:r>
          </w:p>
        </w:tc>
        <w:tc>
          <w:tcPr>
            <w:tcW w:w="995" w:type="dxa"/>
            <w:shd w:val="clear" w:color="auto" w:fill="auto"/>
          </w:tcPr>
          <w:p w14:paraId="6FC970C1" w14:textId="77777777" w:rsidR="00A82707" w:rsidRPr="00B24D9D" w:rsidRDefault="00A82707" w:rsidP="000507D0">
            <w:pPr>
              <w:pStyle w:val="TAL"/>
              <w:keepNext w:val="0"/>
              <w:keepLines w:val="0"/>
              <w:rPr>
                <w:lang w:eastAsia="ja-JP"/>
              </w:rPr>
            </w:pPr>
            <w:r w:rsidRPr="00B24D9D">
              <w:rPr>
                <w:lang w:eastAsia="ja-JP"/>
              </w:rPr>
              <w:t>M</w:t>
            </w:r>
          </w:p>
        </w:tc>
        <w:tc>
          <w:tcPr>
            <w:tcW w:w="1134" w:type="dxa"/>
            <w:shd w:val="clear" w:color="auto" w:fill="auto"/>
          </w:tcPr>
          <w:p w14:paraId="1DF79EB7" w14:textId="77777777" w:rsidR="00A82707" w:rsidRPr="00B24D9D" w:rsidRDefault="006941EB" w:rsidP="000507D0">
            <w:pPr>
              <w:pStyle w:val="TAL"/>
              <w:keepNext w:val="0"/>
              <w:keepLines w:val="0"/>
              <w:rPr>
                <w:lang w:eastAsia="ja-JP"/>
              </w:rPr>
            </w:pPr>
            <w:r w:rsidRPr="00B24D9D">
              <w:rPr>
                <w:lang w:eastAsia="ja-JP"/>
              </w:rPr>
              <w:t>0..</w:t>
            </w:r>
            <w:r w:rsidR="00A82707" w:rsidRPr="00B24D9D">
              <w:rPr>
                <w:lang w:eastAsia="ja-JP"/>
              </w:rPr>
              <w:t>1</w:t>
            </w:r>
          </w:p>
        </w:tc>
        <w:tc>
          <w:tcPr>
            <w:tcW w:w="1557" w:type="dxa"/>
            <w:shd w:val="clear" w:color="auto" w:fill="auto"/>
          </w:tcPr>
          <w:p w14:paraId="3F909D09" w14:textId="77777777" w:rsidR="00A82707" w:rsidRPr="00B24D9D" w:rsidRDefault="00A82707" w:rsidP="000507D0">
            <w:pPr>
              <w:pStyle w:val="TAL"/>
              <w:keepNext w:val="0"/>
              <w:keepLines w:val="0"/>
              <w:rPr>
                <w:lang w:eastAsia="ja-JP"/>
              </w:rPr>
            </w:pPr>
            <w:r w:rsidRPr="00B24D9D">
              <w:rPr>
                <w:lang w:eastAsia="ja-JP"/>
              </w:rPr>
              <w:t>Enum</w:t>
            </w:r>
          </w:p>
        </w:tc>
        <w:tc>
          <w:tcPr>
            <w:tcW w:w="3910" w:type="dxa"/>
            <w:shd w:val="clear" w:color="auto" w:fill="auto"/>
          </w:tcPr>
          <w:p w14:paraId="29E531D8" w14:textId="77777777" w:rsidR="00A82707" w:rsidRPr="00B24D9D" w:rsidRDefault="00A82707" w:rsidP="000507D0">
            <w:pPr>
              <w:pStyle w:val="TAL"/>
              <w:keepNext w:val="0"/>
              <w:keepLines w:val="0"/>
              <w:rPr>
                <w:lang w:eastAsia="ja-JP"/>
              </w:rPr>
            </w:pPr>
            <w:r w:rsidRPr="00B24D9D">
              <w:rPr>
                <w:lang w:eastAsia="ja-JP"/>
              </w:rPr>
              <w:t>Specifies the type of the endpoint exposing the LCM operation coordination such as operations supporting management systems (</w:t>
            </w:r>
            <w:r w:rsidR="0039257C" w:rsidRPr="00B24D9D">
              <w:rPr>
                <w:lang w:eastAsia="ja-JP"/>
              </w:rPr>
              <w:t>e.g.</w:t>
            </w:r>
            <w:r w:rsidRPr="00B24D9D">
              <w:rPr>
                <w:lang w:eastAsia="ja-JP"/>
              </w:rPr>
              <w:t xml:space="preserve"> EM) or the VNF instance.</w:t>
            </w:r>
          </w:p>
          <w:p w14:paraId="58B6018F" w14:textId="77777777" w:rsidR="00A82707" w:rsidRPr="00B24D9D" w:rsidRDefault="00F67350" w:rsidP="000507D0">
            <w:pPr>
              <w:pStyle w:val="TAL"/>
              <w:keepNext w:val="0"/>
              <w:keepLines w:val="0"/>
              <w:rPr>
                <w:lang w:eastAsia="ja-JP"/>
              </w:rPr>
            </w:pPr>
            <w:r w:rsidRPr="00B24D9D">
              <w:rPr>
                <w:lang w:eastAsia="ja-JP"/>
              </w:rPr>
              <w:t>VALUES</w:t>
            </w:r>
            <w:r w:rsidR="00A82707" w:rsidRPr="00B24D9D">
              <w:rPr>
                <w:lang w:eastAsia="ja-JP"/>
              </w:rPr>
              <w:t>:</w:t>
            </w:r>
          </w:p>
          <w:p w14:paraId="5966BFD6" w14:textId="77777777" w:rsidR="00A82707" w:rsidRPr="00B24D9D" w:rsidRDefault="00A82707" w:rsidP="000F662D">
            <w:pPr>
              <w:pStyle w:val="TB1"/>
              <w:keepNext w:val="0"/>
              <w:keepLines w:val="0"/>
              <w:rPr>
                <w:lang w:eastAsia="ja-JP"/>
              </w:rPr>
            </w:pPr>
            <w:r w:rsidRPr="00B24D9D">
              <w:rPr>
                <w:lang w:eastAsia="ja-JP"/>
              </w:rPr>
              <w:t>MGMT: coordination with operation supporting management systems</w:t>
            </w:r>
          </w:p>
          <w:p w14:paraId="55DA5C5E" w14:textId="77777777" w:rsidR="00A82707" w:rsidRPr="00B24D9D" w:rsidRDefault="00A82707" w:rsidP="000F662D">
            <w:pPr>
              <w:pStyle w:val="TB1"/>
              <w:keepNext w:val="0"/>
              <w:keepLines w:val="0"/>
              <w:rPr>
                <w:lang w:eastAsia="ja-JP"/>
              </w:rPr>
            </w:pPr>
            <w:r w:rsidRPr="00B24D9D">
              <w:rPr>
                <w:lang w:eastAsia="ja-JP"/>
              </w:rPr>
              <w:t>VNF: coordination with the VNF instance</w:t>
            </w:r>
          </w:p>
          <w:p w14:paraId="35166401" w14:textId="77777777" w:rsidR="00FA0A64" w:rsidRPr="00B24D9D" w:rsidRDefault="00FA0A64" w:rsidP="000507D0">
            <w:pPr>
              <w:pStyle w:val="TB1"/>
              <w:keepNext w:val="0"/>
              <w:keepLines w:val="0"/>
              <w:numPr>
                <w:ilvl w:val="0"/>
                <w:numId w:val="0"/>
              </w:numPr>
              <w:rPr>
                <w:lang w:eastAsia="ja-JP"/>
              </w:rPr>
            </w:pPr>
          </w:p>
          <w:p w14:paraId="37075CBF" w14:textId="77777777" w:rsidR="00FA0A64" w:rsidRPr="00B24D9D" w:rsidRDefault="00FA0A64" w:rsidP="000507D0">
            <w:pPr>
              <w:pStyle w:val="TB1"/>
              <w:keepNext w:val="0"/>
              <w:keepLines w:val="0"/>
              <w:numPr>
                <w:ilvl w:val="0"/>
                <w:numId w:val="0"/>
              </w:numPr>
              <w:rPr>
                <w:lang w:eastAsia="ja-JP"/>
              </w:rPr>
            </w:pPr>
            <w:r w:rsidRPr="00B24D9D">
              <w:rPr>
                <w:lang w:eastAsia="ja-JP"/>
              </w:rPr>
              <w:t>If this attribute is omitted, the endpoint that provides the interface will be determined at deployment time.</w:t>
            </w:r>
          </w:p>
          <w:p w14:paraId="307DD1D2" w14:textId="77777777" w:rsidR="00FA0A64" w:rsidRPr="00B24D9D" w:rsidRDefault="00FA0A64" w:rsidP="000507D0">
            <w:pPr>
              <w:pStyle w:val="TB1"/>
              <w:keepNext w:val="0"/>
              <w:keepLines w:val="0"/>
              <w:numPr>
                <w:ilvl w:val="0"/>
                <w:numId w:val="0"/>
              </w:numPr>
              <w:rPr>
                <w:lang w:eastAsia="ja-JP"/>
              </w:rPr>
            </w:pPr>
          </w:p>
          <w:p w14:paraId="65E7353C" w14:textId="77777777" w:rsidR="00FA0A64" w:rsidRPr="00B24D9D" w:rsidRDefault="00FA0A64" w:rsidP="000507D0">
            <w:pPr>
              <w:pStyle w:val="TB1"/>
              <w:keepNext w:val="0"/>
              <w:keepLines w:val="0"/>
              <w:numPr>
                <w:ilvl w:val="0"/>
                <w:numId w:val="0"/>
              </w:numPr>
            </w:pPr>
            <w:r w:rsidRPr="00B24D9D">
              <w:t xml:space="preserve">If the VNF produces the LCM coordination interface, this attribute may be omitted or may have the value </w:t>
            </w:r>
            <w:r w:rsidR="00F969DE" w:rsidRPr="00B24D9D">
              <w:t>"</w:t>
            </w:r>
            <w:r w:rsidRPr="00B24D9D">
              <w:t>VNF</w:t>
            </w:r>
            <w:r w:rsidR="00F969DE" w:rsidRPr="00B24D9D">
              <w:t>"</w:t>
            </w:r>
            <w:r w:rsidRPr="00B24D9D">
              <w:t xml:space="preserve">, and a VnfInterfaceDetails entry with the </w:t>
            </w:r>
            <w:r w:rsidR="00F969DE" w:rsidRPr="00B24D9D">
              <w:t>"</w:t>
            </w:r>
            <w:r w:rsidRPr="00B24D9D">
              <w:t>interfaceName</w:t>
            </w:r>
            <w:r w:rsidR="00F969DE" w:rsidRPr="00B24D9D">
              <w:t>"</w:t>
            </w:r>
            <w:r w:rsidRPr="00B24D9D">
              <w:t xml:space="preserve"> attribute set to </w:t>
            </w:r>
            <w:r w:rsidR="00F969DE" w:rsidRPr="00B24D9D">
              <w:t>"</w:t>
            </w:r>
            <w:r w:rsidRPr="00B24D9D">
              <w:t>VNF_LCM_COORDINATION</w:t>
            </w:r>
            <w:r w:rsidR="00F969DE" w:rsidRPr="00B24D9D">
              <w:t>"</w:t>
            </w:r>
            <w:r w:rsidRPr="00B24D9D">
              <w:t xml:space="preserve"> shall be specified in the related deployment flavour to signal where this interface is exposed by the VNF.</w:t>
            </w:r>
          </w:p>
          <w:p w14:paraId="71F237BA" w14:textId="77777777" w:rsidR="00FA0A64" w:rsidRPr="00B24D9D" w:rsidRDefault="00FA0A64" w:rsidP="000507D0">
            <w:pPr>
              <w:pStyle w:val="TB1"/>
              <w:keepNext w:val="0"/>
              <w:keepLines w:val="0"/>
              <w:numPr>
                <w:ilvl w:val="0"/>
                <w:numId w:val="0"/>
              </w:numPr>
            </w:pPr>
          </w:p>
          <w:p w14:paraId="7450E137" w14:textId="77777777" w:rsidR="00FA0A64" w:rsidRPr="00B24D9D" w:rsidRDefault="00FA0A64" w:rsidP="000507D0">
            <w:pPr>
              <w:pStyle w:val="TB1"/>
              <w:keepNext w:val="0"/>
              <w:keepLines w:val="0"/>
              <w:numPr>
                <w:ilvl w:val="0"/>
                <w:numId w:val="0"/>
              </w:numPr>
              <w:rPr>
                <w:lang w:eastAsia="ja-JP"/>
              </w:rPr>
            </w:pPr>
            <w:r w:rsidRPr="00B24D9D">
              <w:t xml:space="preserve">If the VNF does not produce the LCM coordination interface but coordination via this interface is needed, it is expected that a management entity such as the EM exposes the coordination interface, and consequently, this attribute shall have the value </w:t>
            </w:r>
            <w:r w:rsidR="00F969DE" w:rsidRPr="00B24D9D">
              <w:t>"</w:t>
            </w:r>
            <w:r w:rsidRPr="00B24D9D">
              <w:t>MGMT</w:t>
            </w:r>
            <w:r w:rsidR="00F969DE" w:rsidRPr="00B24D9D">
              <w:t>"</w:t>
            </w:r>
            <w:r w:rsidRPr="00B24D9D">
              <w:t>.</w:t>
            </w:r>
          </w:p>
        </w:tc>
      </w:tr>
      <w:tr w:rsidR="00A82707" w:rsidRPr="00B24D9D" w14:paraId="0A20F179" w14:textId="77777777" w:rsidTr="00A95A49">
        <w:trPr>
          <w:jc w:val="center"/>
        </w:trPr>
        <w:tc>
          <w:tcPr>
            <w:tcW w:w="2405" w:type="dxa"/>
            <w:shd w:val="clear" w:color="auto" w:fill="auto"/>
          </w:tcPr>
          <w:p w14:paraId="7E38F2E0" w14:textId="77777777" w:rsidR="00A82707" w:rsidRPr="00B24D9D" w:rsidRDefault="00A82707" w:rsidP="00223C44">
            <w:pPr>
              <w:pStyle w:val="TAL"/>
              <w:rPr>
                <w:lang w:eastAsia="ja-JP"/>
              </w:rPr>
            </w:pPr>
            <w:r w:rsidRPr="00B24D9D">
              <w:rPr>
                <w:lang w:eastAsia="ja-JP"/>
              </w:rPr>
              <w:lastRenderedPageBreak/>
              <w:t>coordinationStage</w:t>
            </w:r>
          </w:p>
        </w:tc>
        <w:tc>
          <w:tcPr>
            <w:tcW w:w="995" w:type="dxa"/>
            <w:shd w:val="clear" w:color="auto" w:fill="auto"/>
          </w:tcPr>
          <w:p w14:paraId="69CA6CAA" w14:textId="77777777" w:rsidR="00A82707" w:rsidRPr="00B24D9D" w:rsidRDefault="00A82707" w:rsidP="00223C44">
            <w:pPr>
              <w:pStyle w:val="TAL"/>
              <w:rPr>
                <w:lang w:eastAsia="ja-JP"/>
              </w:rPr>
            </w:pPr>
            <w:r w:rsidRPr="00B24D9D">
              <w:rPr>
                <w:lang w:eastAsia="ja-JP"/>
              </w:rPr>
              <w:t>M</w:t>
            </w:r>
          </w:p>
        </w:tc>
        <w:tc>
          <w:tcPr>
            <w:tcW w:w="1134" w:type="dxa"/>
            <w:shd w:val="clear" w:color="auto" w:fill="auto"/>
          </w:tcPr>
          <w:p w14:paraId="15B7A82D" w14:textId="77777777" w:rsidR="00A82707" w:rsidRPr="00B24D9D" w:rsidRDefault="00A82707" w:rsidP="00223C44">
            <w:pPr>
              <w:pStyle w:val="TAL"/>
              <w:rPr>
                <w:lang w:eastAsia="ja-JP"/>
              </w:rPr>
            </w:pPr>
            <w:r w:rsidRPr="00B24D9D">
              <w:rPr>
                <w:lang w:eastAsia="ja-JP"/>
              </w:rPr>
              <w:t>0..1</w:t>
            </w:r>
          </w:p>
        </w:tc>
        <w:tc>
          <w:tcPr>
            <w:tcW w:w="1557" w:type="dxa"/>
            <w:shd w:val="clear" w:color="auto" w:fill="auto"/>
          </w:tcPr>
          <w:p w14:paraId="41BB87D6" w14:textId="77777777" w:rsidR="00A82707" w:rsidRPr="00B24D9D" w:rsidRDefault="00C050E6" w:rsidP="00223C44">
            <w:pPr>
              <w:pStyle w:val="TAL"/>
              <w:rPr>
                <w:lang w:eastAsia="ja-JP"/>
              </w:rPr>
            </w:pPr>
            <w:r w:rsidRPr="00B24D9D">
              <w:rPr>
                <w:lang w:eastAsia="ja-JP"/>
              </w:rPr>
              <w:t>Enum</w:t>
            </w:r>
          </w:p>
        </w:tc>
        <w:tc>
          <w:tcPr>
            <w:tcW w:w="3910" w:type="dxa"/>
            <w:shd w:val="clear" w:color="auto" w:fill="auto"/>
          </w:tcPr>
          <w:p w14:paraId="5256ED24" w14:textId="77777777" w:rsidR="00A82707" w:rsidRPr="00B24D9D" w:rsidRDefault="00A82707" w:rsidP="00223C44">
            <w:pPr>
              <w:pStyle w:val="TAL"/>
              <w:rPr>
                <w:lang w:eastAsia="ja-JP"/>
              </w:rPr>
            </w:pPr>
            <w:r w:rsidRPr="00B24D9D">
              <w:rPr>
                <w:lang w:eastAsia="ja-JP"/>
              </w:rPr>
              <w:t xml:space="preserve">Indicates </w:t>
            </w:r>
            <w:r w:rsidR="00FA0A64" w:rsidRPr="00B24D9D">
              <w:rPr>
                <w:lang w:eastAsia="ja-JP"/>
              </w:rPr>
              <w:t xml:space="preserve">whether </w:t>
            </w:r>
            <w:r w:rsidRPr="00B24D9D">
              <w:rPr>
                <w:lang w:eastAsia="ja-JP"/>
              </w:rPr>
              <w:t xml:space="preserve">the coordination </w:t>
            </w:r>
            <w:r w:rsidR="0006703E" w:rsidRPr="00B24D9D">
              <w:rPr>
                <w:lang w:eastAsia="ja-JP"/>
              </w:rPr>
              <w:t xml:space="preserve">action is invoked before or after all other changes performed by </w:t>
            </w:r>
            <w:r w:rsidRPr="00B24D9D">
              <w:rPr>
                <w:lang w:eastAsia="ja-JP"/>
              </w:rPr>
              <w:t>the VNF LCM operation.</w:t>
            </w:r>
            <w:r w:rsidR="00BA375D" w:rsidRPr="00B24D9D">
              <w:rPr>
                <w:lang w:eastAsia="ja-JP"/>
              </w:rPr>
              <w:t xml:space="preserve"> See note 1.</w:t>
            </w:r>
          </w:p>
          <w:p w14:paraId="6BD45418" w14:textId="77777777" w:rsidR="00DB33BB" w:rsidRPr="00B24D9D" w:rsidRDefault="00DB33BB" w:rsidP="00223C44">
            <w:pPr>
              <w:pStyle w:val="TAL"/>
              <w:rPr>
                <w:lang w:eastAsia="ja-JP"/>
              </w:rPr>
            </w:pPr>
          </w:p>
          <w:p w14:paraId="4BAB0AA3" w14:textId="77777777" w:rsidR="00DB33BB" w:rsidRPr="00B24D9D" w:rsidRDefault="00DB33BB" w:rsidP="00DB33BB">
            <w:pPr>
              <w:pStyle w:val="TAL"/>
              <w:rPr>
                <w:lang w:eastAsia="ja-JP"/>
              </w:rPr>
            </w:pPr>
            <w:r w:rsidRPr="00B24D9D">
              <w:rPr>
                <w:lang w:eastAsia="ja-JP"/>
              </w:rPr>
              <w:t>VALUES:</w:t>
            </w:r>
          </w:p>
          <w:p w14:paraId="7BC3FB09" w14:textId="77777777" w:rsidR="00DB33BB" w:rsidRPr="00B24D9D" w:rsidRDefault="00DB33BB" w:rsidP="000F662D">
            <w:pPr>
              <w:pStyle w:val="TB1"/>
              <w:rPr>
                <w:lang w:eastAsia="ja-JP"/>
              </w:rPr>
            </w:pPr>
            <w:r w:rsidRPr="00B24D9D">
              <w:rPr>
                <w:lang w:eastAsia="ja-JP"/>
              </w:rPr>
              <w:t>START: the coordination action is invoked after receiving the grant and before the LCM operation performs any other changes.</w:t>
            </w:r>
          </w:p>
          <w:p w14:paraId="288270B9" w14:textId="77777777" w:rsidR="00DB33BB" w:rsidRPr="00B24D9D" w:rsidRDefault="00DB33BB" w:rsidP="000F662D">
            <w:pPr>
              <w:pStyle w:val="TB1"/>
              <w:rPr>
                <w:lang w:eastAsia="ja-JP"/>
              </w:rPr>
            </w:pPr>
            <w:r w:rsidRPr="00B24D9D">
              <w:rPr>
                <w:lang w:eastAsia="ja-JP"/>
              </w:rPr>
              <w:t>END: the coordination action is invoked after the LCM operation has performed all other changes.</w:t>
            </w:r>
          </w:p>
          <w:p w14:paraId="2F2B24C7" w14:textId="77777777" w:rsidR="00DB33BB" w:rsidRPr="00B24D9D" w:rsidRDefault="00DB33BB" w:rsidP="00DB33BB">
            <w:pPr>
              <w:pStyle w:val="TAL"/>
              <w:ind w:left="720"/>
              <w:rPr>
                <w:lang w:eastAsia="ja-JP"/>
              </w:rPr>
            </w:pPr>
          </w:p>
          <w:p w14:paraId="252EA948" w14:textId="77777777" w:rsidR="00DB33BB" w:rsidRPr="00B24D9D" w:rsidRDefault="00DB33BB" w:rsidP="00DB33BB">
            <w:pPr>
              <w:pStyle w:val="TAL"/>
              <w:rPr>
                <w:lang w:eastAsia="ja-JP"/>
              </w:rPr>
            </w:pPr>
            <w:r w:rsidRPr="00B24D9D">
              <w:rPr>
                <w:lang w:eastAsia="ja-JP"/>
              </w:rPr>
              <w:t>This attribute shall be omitted if the coordination action is intended to be invoked at an intermediate stage of the LCM operation, i.e. neither at the start nor at the end. In this case, the actual instant during the LCM operation when invoking the coordination is determined by means outside the scope of the present document such as VNFM-internal logic or LCM script.</w:t>
            </w:r>
          </w:p>
        </w:tc>
      </w:tr>
      <w:tr w:rsidR="00A82707" w:rsidRPr="00B24D9D" w14:paraId="696368A5" w14:textId="77777777" w:rsidTr="00A95A49">
        <w:trPr>
          <w:jc w:val="center"/>
        </w:trPr>
        <w:tc>
          <w:tcPr>
            <w:tcW w:w="2405" w:type="dxa"/>
            <w:shd w:val="clear" w:color="auto" w:fill="auto"/>
          </w:tcPr>
          <w:p w14:paraId="2CDC58EB" w14:textId="77777777" w:rsidR="00A82707" w:rsidRPr="00B24D9D" w:rsidRDefault="006A3003" w:rsidP="00223C44">
            <w:pPr>
              <w:pStyle w:val="TAL"/>
              <w:rPr>
                <w:lang w:eastAsia="ja-JP"/>
              </w:rPr>
            </w:pPr>
            <w:r w:rsidRPr="00B24D9D">
              <w:rPr>
                <w:lang w:eastAsia="ja-JP"/>
              </w:rPr>
              <w:t>input</w:t>
            </w:r>
            <w:r w:rsidR="00A82707" w:rsidRPr="00B24D9D">
              <w:rPr>
                <w:lang w:eastAsia="ja-JP"/>
              </w:rPr>
              <w:t>Param</w:t>
            </w:r>
            <w:r w:rsidR="003D5E8B" w:rsidRPr="00B24D9D">
              <w:rPr>
                <w:lang w:eastAsia="ja-JP"/>
              </w:rPr>
              <w:t>eter</w:t>
            </w:r>
          </w:p>
        </w:tc>
        <w:tc>
          <w:tcPr>
            <w:tcW w:w="995" w:type="dxa"/>
            <w:shd w:val="clear" w:color="auto" w:fill="auto"/>
          </w:tcPr>
          <w:p w14:paraId="1C4BFE6C" w14:textId="77777777" w:rsidR="00A82707" w:rsidRPr="00B24D9D" w:rsidRDefault="00A82707" w:rsidP="00223C44">
            <w:pPr>
              <w:pStyle w:val="TAL"/>
              <w:rPr>
                <w:lang w:eastAsia="ja-JP"/>
              </w:rPr>
            </w:pPr>
            <w:r w:rsidRPr="00B24D9D">
              <w:rPr>
                <w:lang w:eastAsia="ja-JP"/>
              </w:rPr>
              <w:t>M</w:t>
            </w:r>
          </w:p>
        </w:tc>
        <w:tc>
          <w:tcPr>
            <w:tcW w:w="1134" w:type="dxa"/>
            <w:shd w:val="clear" w:color="auto" w:fill="auto"/>
          </w:tcPr>
          <w:p w14:paraId="2A6C40EA" w14:textId="77777777" w:rsidR="00A82707" w:rsidRPr="00B24D9D" w:rsidRDefault="00A82707" w:rsidP="00223C44">
            <w:pPr>
              <w:pStyle w:val="TAL"/>
              <w:rPr>
                <w:lang w:eastAsia="ja-JP"/>
              </w:rPr>
            </w:pPr>
            <w:r w:rsidRPr="00B24D9D">
              <w:rPr>
                <w:lang w:eastAsia="ja-JP"/>
              </w:rPr>
              <w:t>0..1</w:t>
            </w:r>
          </w:p>
        </w:tc>
        <w:tc>
          <w:tcPr>
            <w:tcW w:w="1557" w:type="dxa"/>
            <w:shd w:val="clear" w:color="auto" w:fill="auto"/>
          </w:tcPr>
          <w:p w14:paraId="16031605" w14:textId="77777777" w:rsidR="00A82707" w:rsidRPr="00B24D9D" w:rsidRDefault="00A82707" w:rsidP="00223C44">
            <w:pPr>
              <w:pStyle w:val="TAL"/>
              <w:rPr>
                <w:lang w:eastAsia="ja-JP"/>
              </w:rPr>
            </w:pPr>
            <w:r w:rsidRPr="00B24D9D">
              <w:rPr>
                <w:lang w:eastAsia="ja-JP"/>
              </w:rPr>
              <w:t>Not specified</w:t>
            </w:r>
          </w:p>
        </w:tc>
        <w:tc>
          <w:tcPr>
            <w:tcW w:w="3910" w:type="dxa"/>
            <w:shd w:val="clear" w:color="auto" w:fill="auto"/>
          </w:tcPr>
          <w:p w14:paraId="0F707C76" w14:textId="77777777" w:rsidR="00A82707" w:rsidRPr="00B24D9D" w:rsidRDefault="00A82707" w:rsidP="00223C44">
            <w:pPr>
              <w:pStyle w:val="TAL"/>
              <w:rPr>
                <w:lang w:eastAsia="ja-JP"/>
              </w:rPr>
            </w:pPr>
            <w:r w:rsidRPr="00B24D9D">
              <w:rPr>
                <w:lang w:eastAsia="ja-JP"/>
              </w:rPr>
              <w:t xml:space="preserve">Input </w:t>
            </w:r>
            <w:r w:rsidR="00B03947" w:rsidRPr="00B24D9D">
              <w:rPr>
                <w:lang w:eastAsia="ja-JP"/>
              </w:rPr>
              <w:t xml:space="preserve">parameters </w:t>
            </w:r>
            <w:r w:rsidRPr="00B24D9D">
              <w:rPr>
                <w:lang w:eastAsia="ja-JP"/>
              </w:rPr>
              <w:t>needed by the external coordinating entity. See note</w:t>
            </w:r>
            <w:r w:rsidR="00B03947" w:rsidRPr="00B24D9D">
              <w:rPr>
                <w:lang w:eastAsia="ja-JP"/>
              </w:rPr>
              <w:t xml:space="preserve"> 2</w:t>
            </w:r>
            <w:r w:rsidRPr="00B24D9D">
              <w:rPr>
                <w:lang w:eastAsia="ja-JP"/>
              </w:rPr>
              <w:t>.</w:t>
            </w:r>
          </w:p>
        </w:tc>
      </w:tr>
      <w:tr w:rsidR="007B481F" w:rsidRPr="00B24D9D" w14:paraId="29BF4341" w14:textId="77777777" w:rsidTr="00A95A49">
        <w:trPr>
          <w:jc w:val="center"/>
        </w:trPr>
        <w:tc>
          <w:tcPr>
            <w:tcW w:w="2405" w:type="dxa"/>
            <w:shd w:val="clear" w:color="auto" w:fill="auto"/>
          </w:tcPr>
          <w:p w14:paraId="25B28179" w14:textId="77777777" w:rsidR="007B481F" w:rsidRPr="00B24D9D" w:rsidDel="006A3003" w:rsidRDefault="007B481F" w:rsidP="007B481F">
            <w:pPr>
              <w:pStyle w:val="TAL"/>
              <w:rPr>
                <w:lang w:eastAsia="ja-JP"/>
              </w:rPr>
            </w:pPr>
            <w:r w:rsidRPr="00B24D9D">
              <w:rPr>
                <w:lang w:eastAsia="ja-JP"/>
              </w:rPr>
              <w:t>outputParameter</w:t>
            </w:r>
          </w:p>
        </w:tc>
        <w:tc>
          <w:tcPr>
            <w:tcW w:w="995" w:type="dxa"/>
            <w:shd w:val="clear" w:color="auto" w:fill="auto"/>
          </w:tcPr>
          <w:p w14:paraId="4C1DB847" w14:textId="77777777" w:rsidR="007B481F" w:rsidRPr="00B24D9D" w:rsidRDefault="007B481F" w:rsidP="007B481F">
            <w:pPr>
              <w:pStyle w:val="TAL"/>
              <w:rPr>
                <w:lang w:eastAsia="ja-JP"/>
              </w:rPr>
            </w:pPr>
            <w:r w:rsidRPr="00B24D9D">
              <w:rPr>
                <w:lang w:eastAsia="ja-JP"/>
              </w:rPr>
              <w:t>M</w:t>
            </w:r>
          </w:p>
        </w:tc>
        <w:tc>
          <w:tcPr>
            <w:tcW w:w="1134" w:type="dxa"/>
            <w:shd w:val="clear" w:color="auto" w:fill="auto"/>
          </w:tcPr>
          <w:p w14:paraId="2B3353E9" w14:textId="77777777" w:rsidR="007B481F" w:rsidRPr="00B24D9D" w:rsidRDefault="007B481F" w:rsidP="007B481F">
            <w:pPr>
              <w:pStyle w:val="TAL"/>
              <w:rPr>
                <w:lang w:eastAsia="ja-JP"/>
              </w:rPr>
            </w:pPr>
            <w:r w:rsidRPr="00B24D9D">
              <w:rPr>
                <w:lang w:eastAsia="ja-JP"/>
              </w:rPr>
              <w:t>0..1</w:t>
            </w:r>
          </w:p>
        </w:tc>
        <w:tc>
          <w:tcPr>
            <w:tcW w:w="1557" w:type="dxa"/>
            <w:shd w:val="clear" w:color="auto" w:fill="auto"/>
          </w:tcPr>
          <w:p w14:paraId="6B26DC7F" w14:textId="77777777" w:rsidR="007B481F" w:rsidRPr="00B24D9D" w:rsidRDefault="007B481F" w:rsidP="007B481F">
            <w:pPr>
              <w:pStyle w:val="TAL"/>
              <w:rPr>
                <w:lang w:eastAsia="ja-JP"/>
              </w:rPr>
            </w:pPr>
            <w:r w:rsidRPr="00B24D9D">
              <w:rPr>
                <w:lang w:eastAsia="ja-JP"/>
              </w:rPr>
              <w:t>Not specified</w:t>
            </w:r>
          </w:p>
        </w:tc>
        <w:tc>
          <w:tcPr>
            <w:tcW w:w="3910" w:type="dxa"/>
            <w:shd w:val="clear" w:color="auto" w:fill="auto"/>
          </w:tcPr>
          <w:p w14:paraId="4CE5DF95" w14:textId="77777777" w:rsidR="007B481F" w:rsidRPr="00B24D9D" w:rsidRDefault="007B481F" w:rsidP="007B481F">
            <w:pPr>
              <w:pStyle w:val="TAL"/>
              <w:rPr>
                <w:lang w:eastAsia="ja-JP"/>
              </w:rPr>
            </w:pPr>
            <w:r w:rsidRPr="00B24D9D">
              <w:rPr>
                <w:lang w:eastAsia="ja-JP"/>
              </w:rPr>
              <w:t>Output parameters provided by the external coordinating entity. See note 2.</w:t>
            </w:r>
          </w:p>
        </w:tc>
      </w:tr>
      <w:tr w:rsidR="007B481F" w:rsidRPr="00B24D9D" w14:paraId="264F61EC" w14:textId="77777777" w:rsidTr="00A95A49">
        <w:trPr>
          <w:jc w:val="center"/>
        </w:trPr>
        <w:tc>
          <w:tcPr>
            <w:tcW w:w="10001" w:type="dxa"/>
            <w:gridSpan w:val="5"/>
            <w:shd w:val="clear" w:color="auto" w:fill="auto"/>
          </w:tcPr>
          <w:p w14:paraId="2983CC36" w14:textId="77777777" w:rsidR="005C3737" w:rsidRPr="00B24D9D" w:rsidRDefault="005C3737" w:rsidP="005C3737">
            <w:pPr>
              <w:pStyle w:val="TAN"/>
            </w:pPr>
            <w:r w:rsidRPr="00B24D9D">
              <w:t>NOTE 1:</w:t>
            </w:r>
            <w:r w:rsidRPr="00B24D9D">
              <w:tab/>
              <w:t>The changes mentioned include changes to the VNF instance, its resources or its snapshots.</w:t>
            </w:r>
          </w:p>
          <w:p w14:paraId="403E04EA" w14:textId="64301F34" w:rsidR="007B481F" w:rsidRPr="00B24D9D" w:rsidRDefault="007B481F" w:rsidP="007B481F">
            <w:pPr>
              <w:pStyle w:val="TAN"/>
            </w:pPr>
            <w:r w:rsidRPr="00B24D9D">
              <w:t>NOTE 2:</w:t>
            </w:r>
            <w:r w:rsidRPr="00B24D9D">
              <w:tab/>
              <w:t>These attributes relate to the corresponding parameters used in the VNF LCM coordination operations (refer to clause 6.4.2.2 of ETSI GS NFV-IFA 008 [</w:t>
            </w:r>
            <w:r w:rsidRPr="00B24D9D">
              <w:fldChar w:fldCharType="begin"/>
            </w:r>
            <w:r w:rsidRPr="00B24D9D">
              <w:instrText xml:space="preserve"> REF REF_GSNFV_IFA008 \h </w:instrText>
            </w:r>
            <w:r w:rsidRPr="00B24D9D">
              <w:fldChar w:fldCharType="separate"/>
            </w:r>
            <w:r w:rsidR="00FC73EA" w:rsidRPr="00B24D9D">
              <w:t>i.4</w:t>
            </w:r>
            <w:r w:rsidRPr="00B24D9D">
              <w:fldChar w:fldCharType="end"/>
            </w:r>
            <w:r w:rsidRPr="00B24D9D">
              <w:t>]).</w:t>
            </w:r>
          </w:p>
        </w:tc>
      </w:tr>
    </w:tbl>
    <w:p w14:paraId="6A991A7D" w14:textId="77777777" w:rsidR="00702CC8" w:rsidRDefault="00702CC8" w:rsidP="00702CC8">
      <w:bookmarkStart w:id="925" w:name="_Toc145337460"/>
      <w:bookmarkStart w:id="926" w:name="_Toc145928729"/>
    </w:p>
    <w:p w14:paraId="4E6C5733" w14:textId="3F2ADE25" w:rsidR="00C20272" w:rsidRPr="00B24D9D" w:rsidRDefault="00C20272" w:rsidP="00C20272">
      <w:pPr>
        <w:pStyle w:val="Heading4"/>
      </w:pPr>
      <w:bookmarkStart w:id="927" w:name="_Toc146035683"/>
      <w:r w:rsidRPr="00B24D9D">
        <w:t>7.1.16.3</w:t>
      </w:r>
      <w:r w:rsidRPr="00B24D9D">
        <w:tab/>
        <w:t>LcmCoordinationActionMapping information element</w:t>
      </w:r>
      <w:bookmarkEnd w:id="925"/>
      <w:bookmarkEnd w:id="926"/>
      <w:bookmarkEnd w:id="927"/>
    </w:p>
    <w:p w14:paraId="2D5A2FC5" w14:textId="77777777" w:rsidR="00C20272" w:rsidRPr="00B24D9D" w:rsidRDefault="00C20272" w:rsidP="00C20272">
      <w:pPr>
        <w:pStyle w:val="Heading5"/>
      </w:pPr>
      <w:bookmarkStart w:id="928" w:name="_Toc145337461"/>
      <w:bookmarkStart w:id="929" w:name="_Toc145928730"/>
      <w:bookmarkStart w:id="930" w:name="_Toc146035684"/>
      <w:r w:rsidRPr="00B24D9D">
        <w:t>7.1.16.3.1</w:t>
      </w:r>
      <w:r w:rsidRPr="00B24D9D">
        <w:tab/>
        <w:t>Description</w:t>
      </w:r>
      <w:bookmarkEnd w:id="928"/>
      <w:bookmarkEnd w:id="929"/>
      <w:bookmarkEnd w:id="930"/>
    </w:p>
    <w:p w14:paraId="77E77626" w14:textId="77777777" w:rsidR="00C20272" w:rsidRPr="00B24D9D" w:rsidRDefault="00C20272" w:rsidP="00C20272">
      <w:r w:rsidRPr="00B24D9D">
        <w:t xml:space="preserve">This information element defines the LCM coordination actions supported by a VNF and/or expected to be supported by </w:t>
      </w:r>
      <w:r w:rsidRPr="00B24D9D">
        <w:rPr>
          <w:lang w:eastAsia="ja-JP"/>
        </w:rPr>
        <w:t>operation supporting management systems</w:t>
      </w:r>
      <w:r w:rsidRPr="00B24D9D">
        <w:t xml:space="preserve"> (e.g. EM) for a particular VNF LCM operation. </w:t>
      </w:r>
    </w:p>
    <w:p w14:paraId="05AC8AFE" w14:textId="77777777" w:rsidR="00C20272" w:rsidRPr="00B24D9D" w:rsidRDefault="00C20272" w:rsidP="00C20272">
      <w:pPr>
        <w:pStyle w:val="Heading5"/>
      </w:pPr>
      <w:bookmarkStart w:id="931" w:name="_Toc145337462"/>
      <w:bookmarkStart w:id="932" w:name="_Toc145928731"/>
      <w:bookmarkStart w:id="933" w:name="_Toc146035685"/>
      <w:r w:rsidRPr="00B24D9D">
        <w:t>7.1.16.3.2</w:t>
      </w:r>
      <w:r w:rsidRPr="00B24D9D">
        <w:tab/>
        <w:t>Attributes</w:t>
      </w:r>
      <w:bookmarkEnd w:id="931"/>
      <w:bookmarkEnd w:id="932"/>
      <w:bookmarkEnd w:id="933"/>
    </w:p>
    <w:p w14:paraId="475CD710" w14:textId="77777777" w:rsidR="00C20272" w:rsidRPr="00B24D9D" w:rsidRDefault="00C20272" w:rsidP="00C20272">
      <w:r w:rsidRPr="00B24D9D">
        <w:t xml:space="preserve">The LcmCoordinationActionMapping information element shall follow the indications provided in table </w:t>
      </w:r>
      <w:r w:rsidRPr="00523E3E">
        <w:t>7.1.16.3.2-1</w:t>
      </w:r>
      <w:r w:rsidRPr="00B24D9D">
        <w:t>.</w:t>
      </w:r>
    </w:p>
    <w:p w14:paraId="4FB361C5" w14:textId="77777777" w:rsidR="00C20272" w:rsidRPr="00B24D9D" w:rsidRDefault="00C20272" w:rsidP="00C20272">
      <w:pPr>
        <w:pStyle w:val="TH"/>
      </w:pPr>
      <w:r w:rsidRPr="00B24D9D">
        <w:lastRenderedPageBreak/>
        <w:t>Table 7.1.16.3.2-1: Attributes of the LcmCoordinationActionMappings information element</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405"/>
        <w:gridCol w:w="995"/>
        <w:gridCol w:w="1134"/>
        <w:gridCol w:w="1557"/>
        <w:gridCol w:w="3910"/>
      </w:tblGrid>
      <w:tr w:rsidR="00C20272" w:rsidRPr="00B24D9D" w14:paraId="0774E13B" w14:textId="77777777" w:rsidTr="00060976">
        <w:trPr>
          <w:jc w:val="center"/>
        </w:trPr>
        <w:tc>
          <w:tcPr>
            <w:tcW w:w="2405" w:type="dxa"/>
            <w:shd w:val="clear" w:color="auto" w:fill="auto"/>
          </w:tcPr>
          <w:p w14:paraId="2FBA9E0E" w14:textId="77777777" w:rsidR="00C20272" w:rsidRPr="00B24D9D" w:rsidRDefault="00C20272" w:rsidP="00060976">
            <w:pPr>
              <w:pStyle w:val="TAH"/>
            </w:pPr>
            <w:r w:rsidRPr="00B24D9D">
              <w:t>Attribute</w:t>
            </w:r>
          </w:p>
        </w:tc>
        <w:tc>
          <w:tcPr>
            <w:tcW w:w="995" w:type="dxa"/>
            <w:shd w:val="clear" w:color="auto" w:fill="auto"/>
          </w:tcPr>
          <w:p w14:paraId="254E509C" w14:textId="77777777" w:rsidR="00C20272" w:rsidRPr="00B24D9D" w:rsidRDefault="00C20272" w:rsidP="00060976">
            <w:pPr>
              <w:pStyle w:val="TAH"/>
            </w:pPr>
            <w:r w:rsidRPr="00B24D9D">
              <w:t>Qualifier</w:t>
            </w:r>
          </w:p>
        </w:tc>
        <w:tc>
          <w:tcPr>
            <w:tcW w:w="1134" w:type="dxa"/>
            <w:shd w:val="clear" w:color="auto" w:fill="auto"/>
          </w:tcPr>
          <w:p w14:paraId="48773C20" w14:textId="77777777" w:rsidR="00C20272" w:rsidRPr="00B24D9D" w:rsidRDefault="00C20272" w:rsidP="00060976">
            <w:pPr>
              <w:pStyle w:val="TAH"/>
            </w:pPr>
            <w:r w:rsidRPr="00B24D9D">
              <w:t>Cardinality</w:t>
            </w:r>
          </w:p>
        </w:tc>
        <w:tc>
          <w:tcPr>
            <w:tcW w:w="1557" w:type="dxa"/>
            <w:shd w:val="clear" w:color="auto" w:fill="auto"/>
          </w:tcPr>
          <w:p w14:paraId="214A6E18" w14:textId="77777777" w:rsidR="00C20272" w:rsidRPr="00B24D9D" w:rsidRDefault="00C20272" w:rsidP="00060976">
            <w:pPr>
              <w:pStyle w:val="TAH"/>
            </w:pPr>
            <w:r w:rsidRPr="00B24D9D">
              <w:t>Content</w:t>
            </w:r>
          </w:p>
        </w:tc>
        <w:tc>
          <w:tcPr>
            <w:tcW w:w="3910" w:type="dxa"/>
            <w:shd w:val="clear" w:color="auto" w:fill="auto"/>
          </w:tcPr>
          <w:p w14:paraId="3F6E59B9" w14:textId="77777777" w:rsidR="00C20272" w:rsidRPr="00B24D9D" w:rsidRDefault="00C20272" w:rsidP="00060976">
            <w:pPr>
              <w:pStyle w:val="TAH"/>
            </w:pPr>
            <w:r w:rsidRPr="00B24D9D">
              <w:t>Description</w:t>
            </w:r>
          </w:p>
        </w:tc>
      </w:tr>
      <w:tr w:rsidR="00C20272" w:rsidRPr="00B24D9D" w14:paraId="75677B8E" w14:textId="77777777" w:rsidTr="00060976">
        <w:trPr>
          <w:jc w:val="center"/>
        </w:trPr>
        <w:tc>
          <w:tcPr>
            <w:tcW w:w="2405" w:type="dxa"/>
            <w:shd w:val="clear" w:color="auto" w:fill="auto"/>
          </w:tcPr>
          <w:p w14:paraId="29F151CD" w14:textId="77777777" w:rsidR="00C20272" w:rsidRPr="00B24D9D" w:rsidRDefault="00C20272" w:rsidP="00060976">
            <w:pPr>
              <w:pStyle w:val="TAL"/>
              <w:rPr>
                <w:lang w:eastAsia="ja-JP"/>
              </w:rPr>
            </w:pPr>
            <w:r w:rsidRPr="00B24D9D">
              <w:rPr>
                <w:lang w:eastAsia="ja-JP"/>
              </w:rPr>
              <w:t>vnfLcmOperation</w:t>
            </w:r>
          </w:p>
        </w:tc>
        <w:tc>
          <w:tcPr>
            <w:tcW w:w="995" w:type="dxa"/>
            <w:shd w:val="clear" w:color="auto" w:fill="auto"/>
          </w:tcPr>
          <w:p w14:paraId="29DBF63F" w14:textId="77777777" w:rsidR="00C20272" w:rsidRPr="00B24D9D" w:rsidRDefault="00C20272" w:rsidP="00060976">
            <w:pPr>
              <w:pStyle w:val="TAL"/>
              <w:rPr>
                <w:lang w:eastAsia="ja-JP"/>
              </w:rPr>
            </w:pPr>
            <w:r w:rsidRPr="00B24D9D">
              <w:rPr>
                <w:lang w:eastAsia="ja-JP"/>
              </w:rPr>
              <w:t>M</w:t>
            </w:r>
          </w:p>
        </w:tc>
        <w:tc>
          <w:tcPr>
            <w:tcW w:w="1134" w:type="dxa"/>
            <w:shd w:val="clear" w:color="auto" w:fill="auto"/>
          </w:tcPr>
          <w:p w14:paraId="7682A161" w14:textId="77777777" w:rsidR="00C20272" w:rsidRPr="00B24D9D" w:rsidRDefault="00C20272" w:rsidP="00060976">
            <w:pPr>
              <w:pStyle w:val="TAL"/>
              <w:rPr>
                <w:lang w:eastAsia="ja-JP"/>
              </w:rPr>
            </w:pPr>
            <w:r w:rsidRPr="00B24D9D">
              <w:rPr>
                <w:lang w:eastAsia="ja-JP"/>
              </w:rPr>
              <w:t>1</w:t>
            </w:r>
          </w:p>
        </w:tc>
        <w:tc>
          <w:tcPr>
            <w:tcW w:w="1557" w:type="dxa"/>
            <w:shd w:val="clear" w:color="auto" w:fill="auto"/>
          </w:tcPr>
          <w:p w14:paraId="0C7605EB" w14:textId="77777777" w:rsidR="00C20272" w:rsidRPr="00B24D9D" w:rsidRDefault="00C20272" w:rsidP="00060976">
            <w:pPr>
              <w:pStyle w:val="TAL"/>
              <w:rPr>
                <w:lang w:eastAsia="ja-JP"/>
              </w:rPr>
            </w:pPr>
            <w:r w:rsidRPr="00B24D9D">
              <w:rPr>
                <w:lang w:eastAsia="ja-JP"/>
              </w:rPr>
              <w:t>Enum</w:t>
            </w:r>
          </w:p>
        </w:tc>
        <w:tc>
          <w:tcPr>
            <w:tcW w:w="3910" w:type="dxa"/>
            <w:shd w:val="clear" w:color="auto" w:fill="auto"/>
          </w:tcPr>
          <w:p w14:paraId="26CDCFA1" w14:textId="77777777" w:rsidR="00C20272" w:rsidRPr="00B24D9D" w:rsidRDefault="00C20272" w:rsidP="00060976">
            <w:pPr>
              <w:pStyle w:val="TAL"/>
              <w:rPr>
                <w:lang w:eastAsia="ja-JP"/>
              </w:rPr>
            </w:pPr>
            <w:r w:rsidRPr="00B24D9D">
              <w:rPr>
                <w:lang w:eastAsia="ja-JP"/>
              </w:rPr>
              <w:t>Identifies the specific VNF LCM operation.</w:t>
            </w:r>
          </w:p>
          <w:p w14:paraId="40A3235D" w14:textId="77777777" w:rsidR="00C20272" w:rsidRPr="00B24D9D" w:rsidRDefault="00C20272" w:rsidP="00060976">
            <w:pPr>
              <w:pStyle w:val="TAL"/>
              <w:rPr>
                <w:lang w:eastAsia="ja-JP"/>
              </w:rPr>
            </w:pPr>
          </w:p>
          <w:p w14:paraId="4D907263" w14:textId="77777777" w:rsidR="00C20272" w:rsidRPr="00B24D9D" w:rsidRDefault="00C20272" w:rsidP="00060976">
            <w:pPr>
              <w:pStyle w:val="TAL"/>
              <w:rPr>
                <w:lang w:eastAsia="ja-JP"/>
              </w:rPr>
            </w:pPr>
            <w:r w:rsidRPr="00B24D9D">
              <w:rPr>
                <w:lang w:eastAsia="ja-JP"/>
              </w:rPr>
              <w:t>VALUES:</w:t>
            </w:r>
          </w:p>
          <w:p w14:paraId="3981245F" w14:textId="77777777" w:rsidR="00C20272" w:rsidRPr="00B24D9D" w:rsidRDefault="00C20272" w:rsidP="000F662D">
            <w:pPr>
              <w:pStyle w:val="TB1"/>
              <w:rPr>
                <w:lang w:eastAsia="ja-JP"/>
              </w:rPr>
            </w:pPr>
            <w:r w:rsidRPr="00B24D9D">
              <w:rPr>
                <w:lang w:eastAsia="ja-JP"/>
              </w:rPr>
              <w:t xml:space="preserve">INSTANTIATE </w:t>
            </w:r>
          </w:p>
          <w:p w14:paraId="2A5D1346" w14:textId="77777777" w:rsidR="00C20272" w:rsidRPr="00B24D9D" w:rsidRDefault="00C20272" w:rsidP="000F662D">
            <w:pPr>
              <w:pStyle w:val="TB1"/>
              <w:rPr>
                <w:lang w:eastAsia="ja-JP"/>
              </w:rPr>
            </w:pPr>
            <w:r w:rsidRPr="00B24D9D">
              <w:rPr>
                <w:lang w:eastAsia="ja-JP"/>
              </w:rPr>
              <w:t xml:space="preserve">SCALE </w:t>
            </w:r>
          </w:p>
          <w:p w14:paraId="4FB93833" w14:textId="77777777" w:rsidR="00C20272" w:rsidRPr="00B24D9D" w:rsidRDefault="00C20272" w:rsidP="000F662D">
            <w:pPr>
              <w:pStyle w:val="TB1"/>
              <w:rPr>
                <w:lang w:eastAsia="ja-JP"/>
              </w:rPr>
            </w:pPr>
            <w:r w:rsidRPr="00B24D9D">
              <w:rPr>
                <w:lang w:eastAsia="ja-JP"/>
              </w:rPr>
              <w:t xml:space="preserve">SCALE_TO_LEVEL    </w:t>
            </w:r>
          </w:p>
          <w:p w14:paraId="0FADD938" w14:textId="77777777" w:rsidR="00C20272" w:rsidRPr="00B24D9D" w:rsidRDefault="00C20272" w:rsidP="000F662D">
            <w:pPr>
              <w:pStyle w:val="TB1"/>
              <w:rPr>
                <w:lang w:eastAsia="ja-JP"/>
              </w:rPr>
            </w:pPr>
            <w:r w:rsidRPr="00B24D9D">
              <w:rPr>
                <w:lang w:eastAsia="ja-JP"/>
              </w:rPr>
              <w:t xml:space="preserve">CHANGE_FLAVOUR </w:t>
            </w:r>
          </w:p>
          <w:p w14:paraId="1B72E0E9" w14:textId="77777777" w:rsidR="00C20272" w:rsidRPr="00B24D9D" w:rsidRDefault="00C20272" w:rsidP="000F662D">
            <w:pPr>
              <w:pStyle w:val="TB1"/>
              <w:rPr>
                <w:lang w:eastAsia="ja-JP"/>
              </w:rPr>
            </w:pPr>
            <w:r w:rsidRPr="00B24D9D">
              <w:rPr>
                <w:lang w:eastAsia="ja-JP"/>
              </w:rPr>
              <w:t xml:space="preserve">TERMINATE </w:t>
            </w:r>
          </w:p>
          <w:p w14:paraId="212AFA87" w14:textId="77777777" w:rsidR="00C20272" w:rsidRPr="00B24D9D" w:rsidRDefault="00C20272" w:rsidP="000F662D">
            <w:pPr>
              <w:pStyle w:val="TB1"/>
              <w:rPr>
                <w:lang w:eastAsia="ja-JP"/>
              </w:rPr>
            </w:pPr>
            <w:r w:rsidRPr="00B24D9D">
              <w:rPr>
                <w:lang w:eastAsia="ja-JP"/>
              </w:rPr>
              <w:t xml:space="preserve">HEAL </w:t>
            </w:r>
          </w:p>
          <w:p w14:paraId="08D9C325" w14:textId="77777777" w:rsidR="00C20272" w:rsidRPr="00B24D9D" w:rsidRDefault="00C20272" w:rsidP="000F662D">
            <w:pPr>
              <w:pStyle w:val="TB1"/>
              <w:rPr>
                <w:lang w:eastAsia="ja-JP"/>
              </w:rPr>
            </w:pPr>
            <w:r w:rsidRPr="00B24D9D">
              <w:rPr>
                <w:lang w:eastAsia="ja-JP"/>
              </w:rPr>
              <w:t xml:space="preserve">OPERATE </w:t>
            </w:r>
          </w:p>
          <w:p w14:paraId="25201B77" w14:textId="77777777" w:rsidR="00C20272" w:rsidRPr="00B24D9D" w:rsidRDefault="00C20272" w:rsidP="000F662D">
            <w:pPr>
              <w:pStyle w:val="TB1"/>
              <w:rPr>
                <w:lang w:eastAsia="ja-JP"/>
              </w:rPr>
            </w:pPr>
            <w:r w:rsidRPr="00B24D9D">
              <w:rPr>
                <w:lang w:eastAsia="ja-JP"/>
              </w:rPr>
              <w:t xml:space="preserve">CHANGE_EXT_CONN </w:t>
            </w:r>
          </w:p>
          <w:p w14:paraId="5BCA6079" w14:textId="77777777" w:rsidR="00C20272" w:rsidRPr="00B24D9D" w:rsidRDefault="00C20272" w:rsidP="000F662D">
            <w:pPr>
              <w:pStyle w:val="TB1"/>
              <w:rPr>
                <w:lang w:eastAsia="ja-JP"/>
              </w:rPr>
            </w:pPr>
            <w:r w:rsidRPr="00B24D9D">
              <w:rPr>
                <w:lang w:eastAsia="ja-JP"/>
              </w:rPr>
              <w:t xml:space="preserve">MODIFY_INFO </w:t>
            </w:r>
          </w:p>
          <w:p w14:paraId="7DE3DD4B" w14:textId="77777777" w:rsidR="00C20272" w:rsidRPr="00B24D9D" w:rsidRDefault="00C20272" w:rsidP="000F662D">
            <w:pPr>
              <w:pStyle w:val="TB1"/>
              <w:rPr>
                <w:lang w:eastAsia="ja-JP"/>
              </w:rPr>
            </w:pPr>
            <w:r w:rsidRPr="00B24D9D">
              <w:rPr>
                <w:lang w:eastAsia="ja-JP"/>
              </w:rPr>
              <w:t xml:space="preserve">CREATE_SNAPSHOT   </w:t>
            </w:r>
          </w:p>
          <w:p w14:paraId="29AD7032" w14:textId="77777777" w:rsidR="00C20272" w:rsidRPr="00B24D9D" w:rsidRDefault="00C20272" w:rsidP="000F662D">
            <w:pPr>
              <w:pStyle w:val="TB1"/>
              <w:rPr>
                <w:lang w:eastAsia="ja-JP"/>
              </w:rPr>
            </w:pPr>
            <w:r w:rsidRPr="00B24D9D">
              <w:rPr>
                <w:lang w:eastAsia="ja-JP"/>
              </w:rPr>
              <w:t>REVERT_TO_SNAPSHOT</w:t>
            </w:r>
          </w:p>
          <w:p w14:paraId="7DB60201" w14:textId="77777777" w:rsidR="00C20272" w:rsidRPr="00B24D9D" w:rsidRDefault="00C20272" w:rsidP="00060976">
            <w:pPr>
              <w:pStyle w:val="TAL"/>
              <w:rPr>
                <w:lang w:eastAsia="ja-JP"/>
              </w:rPr>
            </w:pPr>
          </w:p>
          <w:p w14:paraId="4A77EA62" w14:textId="77777777" w:rsidR="00C20272" w:rsidRPr="00B24D9D" w:rsidRDefault="00C20272" w:rsidP="00060976">
            <w:pPr>
              <w:pStyle w:val="TAL"/>
              <w:rPr>
                <w:lang w:eastAsia="ja-JP"/>
              </w:rPr>
            </w:pPr>
            <w:r w:rsidRPr="00B24D9D">
              <w:rPr>
                <w:lang w:eastAsia="ja-JP"/>
              </w:rPr>
              <w:t>See note.</w:t>
            </w:r>
          </w:p>
        </w:tc>
      </w:tr>
      <w:tr w:rsidR="00C20272" w:rsidRPr="00B24D9D" w14:paraId="145501AA" w14:textId="77777777" w:rsidTr="00060976">
        <w:trPr>
          <w:jc w:val="center"/>
        </w:trPr>
        <w:tc>
          <w:tcPr>
            <w:tcW w:w="2405" w:type="dxa"/>
            <w:shd w:val="clear" w:color="auto" w:fill="auto"/>
          </w:tcPr>
          <w:p w14:paraId="1DFBDB24" w14:textId="77777777" w:rsidR="00C20272" w:rsidRPr="00B24D9D" w:rsidRDefault="00C20272" w:rsidP="00060976">
            <w:pPr>
              <w:pStyle w:val="TAL"/>
              <w:rPr>
                <w:lang w:eastAsia="ja-JP"/>
              </w:rPr>
            </w:pPr>
            <w:r w:rsidRPr="00B24D9D">
              <w:rPr>
                <w:lang w:eastAsia="ja-JP"/>
              </w:rPr>
              <w:t>coordinationActionName</w:t>
            </w:r>
          </w:p>
        </w:tc>
        <w:tc>
          <w:tcPr>
            <w:tcW w:w="995" w:type="dxa"/>
            <w:shd w:val="clear" w:color="auto" w:fill="auto"/>
          </w:tcPr>
          <w:p w14:paraId="6212C4ED" w14:textId="77777777" w:rsidR="00C20272" w:rsidRPr="00B24D9D" w:rsidRDefault="00C20272" w:rsidP="00060976">
            <w:pPr>
              <w:pStyle w:val="TAL"/>
              <w:rPr>
                <w:lang w:eastAsia="ja-JP"/>
              </w:rPr>
            </w:pPr>
            <w:r w:rsidRPr="00B24D9D">
              <w:rPr>
                <w:lang w:eastAsia="ja-JP"/>
              </w:rPr>
              <w:t>M</w:t>
            </w:r>
          </w:p>
        </w:tc>
        <w:tc>
          <w:tcPr>
            <w:tcW w:w="1134" w:type="dxa"/>
            <w:shd w:val="clear" w:color="auto" w:fill="auto"/>
          </w:tcPr>
          <w:p w14:paraId="05199191" w14:textId="77777777" w:rsidR="00C20272" w:rsidRPr="00B24D9D" w:rsidRDefault="00C20272" w:rsidP="00060976">
            <w:pPr>
              <w:pStyle w:val="TAL"/>
              <w:rPr>
                <w:lang w:eastAsia="ja-JP"/>
              </w:rPr>
            </w:pPr>
            <w:proofErr w:type="gramStart"/>
            <w:r w:rsidRPr="00B24D9D">
              <w:rPr>
                <w:lang w:eastAsia="ja-JP"/>
              </w:rPr>
              <w:t>1..N</w:t>
            </w:r>
            <w:proofErr w:type="gramEnd"/>
          </w:p>
        </w:tc>
        <w:tc>
          <w:tcPr>
            <w:tcW w:w="1557" w:type="dxa"/>
            <w:shd w:val="clear" w:color="auto" w:fill="auto"/>
          </w:tcPr>
          <w:p w14:paraId="40F21682" w14:textId="77777777" w:rsidR="00C20272" w:rsidRPr="00B24D9D" w:rsidRDefault="00C20272" w:rsidP="00060976">
            <w:pPr>
              <w:pStyle w:val="TAL"/>
              <w:rPr>
                <w:lang w:eastAsia="ja-JP"/>
              </w:rPr>
            </w:pPr>
            <w:r w:rsidRPr="00B24D9D">
              <w:rPr>
                <w:lang w:eastAsia="ja-JP"/>
              </w:rPr>
              <w:t xml:space="preserve">Identifier (Reference to </w:t>
            </w:r>
            <w:r w:rsidRPr="00B24D9D">
              <w:t>VnfLcmOperationCoordination)</w:t>
            </w:r>
          </w:p>
        </w:tc>
        <w:tc>
          <w:tcPr>
            <w:tcW w:w="3910" w:type="dxa"/>
            <w:shd w:val="clear" w:color="auto" w:fill="auto"/>
          </w:tcPr>
          <w:p w14:paraId="225640DC" w14:textId="77777777" w:rsidR="00C20272" w:rsidRPr="00B24D9D" w:rsidRDefault="00C20272" w:rsidP="00060976">
            <w:pPr>
              <w:pStyle w:val="TAL"/>
              <w:rPr>
                <w:lang w:eastAsia="ja-JP"/>
              </w:rPr>
            </w:pPr>
            <w:r w:rsidRPr="00B24D9D">
              <w:rPr>
                <w:lang w:eastAsia="ja-JP"/>
              </w:rPr>
              <w:t xml:space="preserve">References to the names of coordination actions that can be invoked during the LCM operation indicated by the </w:t>
            </w:r>
            <w:r w:rsidR="00F969DE" w:rsidRPr="00B24D9D">
              <w:rPr>
                <w:lang w:eastAsia="ja-JP"/>
              </w:rPr>
              <w:t>"</w:t>
            </w:r>
            <w:r w:rsidRPr="00B24D9D">
              <w:rPr>
                <w:lang w:eastAsia="ja-JP"/>
              </w:rPr>
              <w:t>vnfLcmOperation</w:t>
            </w:r>
            <w:r w:rsidR="00F969DE" w:rsidRPr="00B24D9D">
              <w:rPr>
                <w:lang w:eastAsia="ja-JP"/>
              </w:rPr>
              <w:t>"</w:t>
            </w:r>
            <w:r w:rsidRPr="00B24D9D">
              <w:rPr>
                <w:lang w:eastAsia="ja-JP"/>
              </w:rPr>
              <w:t xml:space="preserve"> attribute.</w:t>
            </w:r>
          </w:p>
          <w:p w14:paraId="62030446" w14:textId="77777777" w:rsidR="00C20272" w:rsidRPr="00B24D9D" w:rsidRDefault="00C20272" w:rsidP="00060976">
            <w:pPr>
              <w:pStyle w:val="TAL"/>
              <w:rPr>
                <w:lang w:eastAsia="ja-JP"/>
              </w:rPr>
            </w:pPr>
          </w:p>
          <w:p w14:paraId="28C7CECB" w14:textId="77777777" w:rsidR="00C20272" w:rsidRPr="00B24D9D" w:rsidRDefault="00C20272" w:rsidP="00060976">
            <w:pPr>
              <w:pStyle w:val="TAL"/>
              <w:rPr>
                <w:lang w:eastAsia="ja-JP"/>
              </w:rPr>
            </w:pPr>
            <w:r w:rsidRPr="00B24D9D">
              <w:rPr>
                <w:lang w:eastAsia="ja-JP"/>
              </w:rPr>
              <w:t xml:space="preserve">The related coordination actions shall either be declared in the </w:t>
            </w:r>
            <w:r w:rsidRPr="00B24D9D">
              <w:t>VnfLcmOperationCoordination information element in the same VNFD, or shall be well-known standardized coordination action name identifiers.</w:t>
            </w:r>
          </w:p>
        </w:tc>
      </w:tr>
      <w:tr w:rsidR="00C20272" w:rsidRPr="00B24D9D" w14:paraId="19C3D57B" w14:textId="77777777" w:rsidTr="00060976">
        <w:trPr>
          <w:jc w:val="center"/>
        </w:trPr>
        <w:tc>
          <w:tcPr>
            <w:tcW w:w="10001" w:type="dxa"/>
            <w:gridSpan w:val="5"/>
            <w:shd w:val="clear" w:color="auto" w:fill="auto"/>
          </w:tcPr>
          <w:p w14:paraId="1C2D87EA" w14:textId="77777777" w:rsidR="00C20272" w:rsidRPr="00B24D9D" w:rsidRDefault="00C20272" w:rsidP="00060976">
            <w:pPr>
              <w:pStyle w:val="TAN"/>
              <w:rPr>
                <w:lang w:eastAsia="ja-JP"/>
              </w:rPr>
            </w:pPr>
            <w:r w:rsidRPr="00B24D9D">
              <w:rPr>
                <w:lang w:eastAsia="ja-JP"/>
              </w:rPr>
              <w:t>NOTE:</w:t>
            </w:r>
            <w:r w:rsidRPr="00B24D9D">
              <w:rPr>
                <w:lang w:eastAsia="ja-JP"/>
              </w:rPr>
              <w:tab/>
              <w:t xml:space="preserve">The value </w:t>
            </w:r>
            <w:r w:rsidR="00F969DE" w:rsidRPr="00B24D9D">
              <w:rPr>
                <w:lang w:eastAsia="ja-JP"/>
              </w:rPr>
              <w:t>"</w:t>
            </w:r>
            <w:r w:rsidRPr="00B24D9D">
              <w:rPr>
                <w:lang w:eastAsia="ja-JP"/>
              </w:rPr>
              <w:t>CHANGE_VNFPKG</w:t>
            </w:r>
            <w:r w:rsidR="00F969DE" w:rsidRPr="00B24D9D">
              <w:rPr>
                <w:lang w:eastAsia="ja-JP"/>
              </w:rPr>
              <w:t>"</w:t>
            </w:r>
            <w:r w:rsidRPr="00B24D9D">
              <w:rPr>
                <w:lang w:eastAsia="ja-JP"/>
              </w:rPr>
              <w:t xml:space="preserve"> is part of this value set as the coordination actions for the </w:t>
            </w:r>
            <w:r w:rsidR="00F969DE" w:rsidRPr="00B24D9D">
              <w:rPr>
                <w:lang w:eastAsia="ja-JP"/>
              </w:rPr>
              <w:t>"</w:t>
            </w:r>
            <w:r w:rsidRPr="00B24D9D">
              <w:rPr>
                <w:lang w:eastAsia="ja-JP"/>
              </w:rPr>
              <w:t>ChangeCurrrentVnfPkg</w:t>
            </w:r>
            <w:r w:rsidR="00F969DE" w:rsidRPr="00B24D9D">
              <w:rPr>
                <w:lang w:eastAsia="ja-JP"/>
              </w:rPr>
              <w:t>"</w:t>
            </w:r>
            <w:r w:rsidRPr="00B24D9D">
              <w:rPr>
                <w:lang w:eastAsia="ja-JP"/>
              </w:rPr>
              <w:t xml:space="preserve"> are modelled separately in the </w:t>
            </w:r>
            <w:r w:rsidR="00F969DE" w:rsidRPr="00B24D9D">
              <w:rPr>
                <w:lang w:eastAsia="ja-JP"/>
              </w:rPr>
              <w:t>"</w:t>
            </w:r>
            <w:r w:rsidRPr="00B24D9D">
              <w:t>VnfPackageChangeInfo</w:t>
            </w:r>
            <w:r w:rsidR="00F969DE" w:rsidRPr="00B24D9D">
              <w:rPr>
                <w:lang w:eastAsia="ja-JP"/>
              </w:rPr>
              <w:t>"</w:t>
            </w:r>
            <w:r w:rsidRPr="00B24D9D">
              <w:rPr>
                <w:lang w:eastAsia="ja-JP"/>
              </w:rPr>
              <w:t xml:space="preserve"> information element.</w:t>
            </w:r>
          </w:p>
        </w:tc>
      </w:tr>
    </w:tbl>
    <w:p w14:paraId="08E18F60" w14:textId="77777777" w:rsidR="00E02E94" w:rsidRPr="00B24D9D" w:rsidRDefault="00E02E94" w:rsidP="007838DD"/>
    <w:p w14:paraId="5046187C" w14:textId="77777777" w:rsidR="00A7792D" w:rsidRPr="00B24D9D" w:rsidRDefault="00A7792D" w:rsidP="003B4A96">
      <w:pPr>
        <w:pStyle w:val="Heading3"/>
      </w:pPr>
      <w:bookmarkStart w:id="934" w:name="_Toc145337463"/>
      <w:bookmarkStart w:id="935" w:name="_Toc145928732"/>
      <w:bookmarkStart w:id="936" w:name="_Toc146035686"/>
      <w:r w:rsidRPr="00B24D9D">
        <w:t>7.1.17</w:t>
      </w:r>
      <w:r w:rsidRPr="00B24D9D">
        <w:tab/>
        <w:t>Information elements related to VipCpd</w:t>
      </w:r>
      <w:bookmarkEnd w:id="934"/>
      <w:bookmarkEnd w:id="935"/>
      <w:bookmarkEnd w:id="936"/>
    </w:p>
    <w:p w14:paraId="2C26393F" w14:textId="77777777" w:rsidR="00A7792D" w:rsidRPr="00B24D9D" w:rsidRDefault="00A7792D" w:rsidP="003B4A96">
      <w:pPr>
        <w:pStyle w:val="Heading4"/>
      </w:pPr>
      <w:bookmarkStart w:id="937" w:name="_Toc145337464"/>
      <w:bookmarkStart w:id="938" w:name="_Toc145928733"/>
      <w:bookmarkStart w:id="939" w:name="_Toc146035687"/>
      <w:r w:rsidRPr="00B24D9D">
        <w:t>7.1.</w:t>
      </w:r>
      <w:r w:rsidR="00D726E9" w:rsidRPr="00B24D9D">
        <w:t>17</w:t>
      </w:r>
      <w:r w:rsidRPr="00B24D9D">
        <w:t>.1</w:t>
      </w:r>
      <w:r w:rsidRPr="00B24D9D">
        <w:tab/>
        <w:t>Introduction</w:t>
      </w:r>
      <w:bookmarkEnd w:id="937"/>
      <w:bookmarkEnd w:id="938"/>
      <w:bookmarkEnd w:id="939"/>
    </w:p>
    <w:p w14:paraId="516EE473" w14:textId="77777777" w:rsidR="00A7792D" w:rsidRPr="00B24D9D" w:rsidRDefault="00A7792D" w:rsidP="00A7792D">
      <w:r w:rsidRPr="00B24D9D">
        <w:t>The clauses below define the information elements related to the VipCpd.</w:t>
      </w:r>
    </w:p>
    <w:p w14:paraId="263F0352" w14:textId="77777777" w:rsidR="00A7792D" w:rsidRPr="00B24D9D" w:rsidRDefault="00A7792D" w:rsidP="003B4A96">
      <w:pPr>
        <w:pStyle w:val="Heading4"/>
      </w:pPr>
      <w:bookmarkStart w:id="940" w:name="_Toc145337465"/>
      <w:bookmarkStart w:id="941" w:name="_Toc145928734"/>
      <w:bookmarkStart w:id="942" w:name="_Toc146035688"/>
      <w:r w:rsidRPr="00B24D9D">
        <w:t>7.1.</w:t>
      </w:r>
      <w:r w:rsidR="00D726E9" w:rsidRPr="00B24D9D">
        <w:t>17</w:t>
      </w:r>
      <w:r w:rsidRPr="00B24D9D">
        <w:t>.2</w:t>
      </w:r>
      <w:r w:rsidRPr="00B24D9D">
        <w:tab/>
        <w:t>VipCpd information element</w:t>
      </w:r>
      <w:bookmarkEnd w:id="940"/>
      <w:bookmarkEnd w:id="941"/>
      <w:bookmarkEnd w:id="942"/>
    </w:p>
    <w:p w14:paraId="5A6F17B6" w14:textId="77777777" w:rsidR="00A7792D" w:rsidRPr="00B24D9D" w:rsidRDefault="00A7792D" w:rsidP="003B4A96">
      <w:pPr>
        <w:pStyle w:val="Heading5"/>
      </w:pPr>
      <w:bookmarkStart w:id="943" w:name="_Toc145337466"/>
      <w:bookmarkStart w:id="944" w:name="_Toc145928735"/>
      <w:bookmarkStart w:id="945" w:name="_Toc146035689"/>
      <w:r w:rsidRPr="00B24D9D">
        <w:t>7.1.</w:t>
      </w:r>
      <w:r w:rsidR="00D726E9" w:rsidRPr="00B24D9D">
        <w:t>17</w:t>
      </w:r>
      <w:r w:rsidRPr="00B24D9D">
        <w:t>.2.1</w:t>
      </w:r>
      <w:r w:rsidRPr="00B24D9D">
        <w:tab/>
        <w:t>Description</w:t>
      </w:r>
      <w:bookmarkEnd w:id="943"/>
      <w:bookmarkEnd w:id="944"/>
      <w:bookmarkEnd w:id="945"/>
    </w:p>
    <w:p w14:paraId="72ED806C" w14:textId="77777777" w:rsidR="00A7792D" w:rsidRPr="00B24D9D" w:rsidRDefault="00A7792D" w:rsidP="00A7792D">
      <w:r w:rsidRPr="00B24D9D">
        <w:t>A VipCpd is a type of Cpd and describes a requirement to allocate one or a set of virtual IP addresses.</w:t>
      </w:r>
    </w:p>
    <w:p w14:paraId="1C64B13D" w14:textId="77777777" w:rsidR="00A7792D" w:rsidRPr="00B24D9D" w:rsidRDefault="00A7792D" w:rsidP="00A7792D">
      <w:r w:rsidRPr="00B24D9D">
        <w:t xml:space="preserve">A VipCpd inherits from the Cpd Class (see clause </w:t>
      </w:r>
      <w:r w:rsidRPr="00523E3E">
        <w:t>7.1.6.3</w:t>
      </w:r>
      <w:r w:rsidRPr="00B24D9D">
        <w:t>). All attributes of the Cpd are also attributes of the VipCpd.</w:t>
      </w:r>
    </w:p>
    <w:p w14:paraId="5DF02A54" w14:textId="77777777" w:rsidR="00A7792D" w:rsidRPr="00B24D9D" w:rsidRDefault="00BA54C8" w:rsidP="00A7792D">
      <w:r w:rsidRPr="00B24D9D">
        <w:t>I</w:t>
      </w:r>
      <w:r w:rsidR="00A7792D" w:rsidRPr="00B24D9D">
        <w:t xml:space="preserve">nstances of VduCps created from </w:t>
      </w:r>
      <w:r w:rsidR="00B90509" w:rsidRPr="00B24D9D">
        <w:t xml:space="preserve">a VduCpd that is indicated via the </w:t>
      </w:r>
      <w:r w:rsidR="00F969DE" w:rsidRPr="00B24D9D">
        <w:t>"</w:t>
      </w:r>
      <w:r w:rsidR="00B90509" w:rsidRPr="00B24D9D">
        <w:t>intCpd</w:t>
      </w:r>
      <w:r w:rsidR="00F969DE" w:rsidRPr="00B24D9D">
        <w:t>"</w:t>
      </w:r>
      <w:r w:rsidR="00B90509" w:rsidRPr="00B24D9D">
        <w:t xml:space="preserve"> attribute in the VipCpd are able to communicate via </w:t>
      </w:r>
      <w:r w:rsidR="00A7792D" w:rsidRPr="00B24D9D">
        <w:t xml:space="preserve">the addresses </w:t>
      </w:r>
      <w:r w:rsidR="0016277E" w:rsidRPr="00B24D9D">
        <w:t xml:space="preserve">associated to the VipCp instance </w:t>
      </w:r>
      <w:r w:rsidR="00A7792D" w:rsidRPr="00B24D9D">
        <w:t xml:space="preserve">created from the VipCpd. </w:t>
      </w:r>
    </w:p>
    <w:p w14:paraId="6194C90E" w14:textId="77777777" w:rsidR="00A7792D" w:rsidRPr="00B24D9D" w:rsidRDefault="00A7792D" w:rsidP="00696900">
      <w:pPr>
        <w:pStyle w:val="Heading5"/>
      </w:pPr>
      <w:bookmarkStart w:id="946" w:name="_Toc145337467"/>
      <w:bookmarkStart w:id="947" w:name="_Toc145928736"/>
      <w:bookmarkStart w:id="948" w:name="_Toc146035690"/>
      <w:r w:rsidRPr="00B24D9D">
        <w:t>7.1.</w:t>
      </w:r>
      <w:r w:rsidR="00FF36C9" w:rsidRPr="00B24D9D">
        <w:t>17</w:t>
      </w:r>
      <w:r w:rsidRPr="00B24D9D">
        <w:t>.2.2</w:t>
      </w:r>
      <w:r w:rsidRPr="00B24D9D">
        <w:tab/>
        <w:t>Attributes</w:t>
      </w:r>
      <w:bookmarkEnd w:id="946"/>
      <w:bookmarkEnd w:id="947"/>
      <w:bookmarkEnd w:id="948"/>
      <w:r w:rsidRPr="00B24D9D">
        <w:t xml:space="preserve"> </w:t>
      </w:r>
    </w:p>
    <w:p w14:paraId="23F2178C" w14:textId="77777777" w:rsidR="00A7792D" w:rsidRPr="00B24D9D" w:rsidRDefault="00A7792D" w:rsidP="00A7792D">
      <w:r w:rsidRPr="00B24D9D">
        <w:t xml:space="preserve">The attributes of the VipCpd information element shall follow the indications provided in table </w:t>
      </w:r>
      <w:r w:rsidRPr="00523E3E">
        <w:t>7.1.</w:t>
      </w:r>
      <w:r w:rsidR="00FA6F73" w:rsidRPr="00523E3E">
        <w:t>17</w:t>
      </w:r>
      <w:r w:rsidRPr="00523E3E">
        <w:t>.2.2-1</w:t>
      </w:r>
      <w:r w:rsidRPr="00B24D9D">
        <w:t>.</w:t>
      </w:r>
    </w:p>
    <w:p w14:paraId="197E1A32" w14:textId="77777777" w:rsidR="00A7792D" w:rsidRPr="00B24D9D" w:rsidRDefault="00A7792D" w:rsidP="009517F9">
      <w:pPr>
        <w:pStyle w:val="TH"/>
      </w:pPr>
      <w:r w:rsidRPr="00B24D9D">
        <w:lastRenderedPageBreak/>
        <w:t>Table 7.1.</w:t>
      </w:r>
      <w:r w:rsidR="00FF36C9" w:rsidRPr="00B24D9D">
        <w:t>17</w:t>
      </w:r>
      <w:r w:rsidRPr="00B24D9D">
        <w:t>.2.2-1: Attributes of the VipCpd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78"/>
        <w:gridCol w:w="933"/>
        <w:gridCol w:w="1134"/>
        <w:gridCol w:w="2100"/>
        <w:gridCol w:w="3559"/>
      </w:tblGrid>
      <w:tr w:rsidR="00A7792D" w:rsidRPr="00B24D9D" w14:paraId="0DEBFE29" w14:textId="77777777" w:rsidTr="0014047D">
        <w:trPr>
          <w:jc w:val="center"/>
        </w:trPr>
        <w:tc>
          <w:tcPr>
            <w:tcW w:w="2178" w:type="dxa"/>
            <w:shd w:val="clear" w:color="auto" w:fill="auto"/>
            <w:hideMark/>
          </w:tcPr>
          <w:p w14:paraId="15BFBCD2" w14:textId="77777777" w:rsidR="00A7792D" w:rsidRPr="00B24D9D" w:rsidRDefault="00A7792D" w:rsidP="00871C6F">
            <w:pPr>
              <w:pStyle w:val="TAH"/>
            </w:pPr>
            <w:r w:rsidRPr="00B24D9D">
              <w:t>Attribute</w:t>
            </w:r>
          </w:p>
        </w:tc>
        <w:tc>
          <w:tcPr>
            <w:tcW w:w="933" w:type="dxa"/>
            <w:shd w:val="clear" w:color="auto" w:fill="auto"/>
            <w:hideMark/>
          </w:tcPr>
          <w:p w14:paraId="77BB70CB" w14:textId="77777777" w:rsidR="00A7792D" w:rsidRPr="00B24D9D" w:rsidRDefault="00A7792D" w:rsidP="00871C6F">
            <w:pPr>
              <w:pStyle w:val="TAH"/>
            </w:pPr>
            <w:r w:rsidRPr="00B24D9D">
              <w:t>Qualifier</w:t>
            </w:r>
          </w:p>
        </w:tc>
        <w:tc>
          <w:tcPr>
            <w:tcW w:w="1134" w:type="dxa"/>
            <w:shd w:val="clear" w:color="auto" w:fill="auto"/>
            <w:hideMark/>
          </w:tcPr>
          <w:p w14:paraId="6CE317E6" w14:textId="77777777" w:rsidR="00A7792D" w:rsidRPr="00B24D9D" w:rsidRDefault="00A7792D" w:rsidP="00871C6F">
            <w:pPr>
              <w:pStyle w:val="TAH"/>
            </w:pPr>
            <w:r w:rsidRPr="00B24D9D">
              <w:t>Cardinality</w:t>
            </w:r>
          </w:p>
        </w:tc>
        <w:tc>
          <w:tcPr>
            <w:tcW w:w="2100" w:type="dxa"/>
            <w:shd w:val="clear" w:color="auto" w:fill="auto"/>
            <w:hideMark/>
          </w:tcPr>
          <w:p w14:paraId="5F18D202" w14:textId="77777777" w:rsidR="00A7792D" w:rsidRPr="00B24D9D" w:rsidRDefault="00A7792D" w:rsidP="00871C6F">
            <w:pPr>
              <w:pStyle w:val="TAH"/>
            </w:pPr>
            <w:r w:rsidRPr="00B24D9D">
              <w:t>Content</w:t>
            </w:r>
          </w:p>
        </w:tc>
        <w:tc>
          <w:tcPr>
            <w:tcW w:w="3559" w:type="dxa"/>
            <w:shd w:val="clear" w:color="auto" w:fill="auto"/>
            <w:hideMark/>
          </w:tcPr>
          <w:p w14:paraId="563D6F84" w14:textId="77777777" w:rsidR="00A7792D" w:rsidRPr="00B24D9D" w:rsidRDefault="00A7792D" w:rsidP="00871C6F">
            <w:pPr>
              <w:pStyle w:val="TAH"/>
            </w:pPr>
            <w:r w:rsidRPr="00B24D9D">
              <w:t>Description</w:t>
            </w:r>
          </w:p>
        </w:tc>
      </w:tr>
      <w:tr w:rsidR="00A7792D" w:rsidRPr="00B24D9D" w14:paraId="495BB360" w14:textId="77777777" w:rsidTr="0014047D">
        <w:trPr>
          <w:jc w:val="center"/>
        </w:trPr>
        <w:tc>
          <w:tcPr>
            <w:tcW w:w="2178" w:type="dxa"/>
            <w:shd w:val="clear" w:color="auto" w:fill="auto"/>
          </w:tcPr>
          <w:p w14:paraId="31823141" w14:textId="77777777" w:rsidR="00A7792D" w:rsidRPr="00B24D9D" w:rsidRDefault="00A7792D" w:rsidP="00E76995">
            <w:pPr>
              <w:pStyle w:val="TAL"/>
              <w:rPr>
                <w:lang w:eastAsia="ja-JP"/>
              </w:rPr>
            </w:pPr>
            <w:r w:rsidRPr="00B24D9D">
              <w:rPr>
                <w:lang w:eastAsia="ja-JP"/>
              </w:rPr>
              <w:t>intCpd</w:t>
            </w:r>
          </w:p>
        </w:tc>
        <w:tc>
          <w:tcPr>
            <w:tcW w:w="933" w:type="dxa"/>
            <w:shd w:val="clear" w:color="auto" w:fill="auto"/>
          </w:tcPr>
          <w:p w14:paraId="6AA85397" w14:textId="77777777" w:rsidR="00A7792D" w:rsidRPr="00B24D9D" w:rsidRDefault="00A7792D" w:rsidP="00E76995">
            <w:pPr>
              <w:pStyle w:val="TAL"/>
              <w:rPr>
                <w:lang w:eastAsia="ja-JP"/>
              </w:rPr>
            </w:pPr>
            <w:r w:rsidRPr="00B24D9D">
              <w:rPr>
                <w:lang w:eastAsia="ja-JP"/>
              </w:rPr>
              <w:t>M</w:t>
            </w:r>
          </w:p>
        </w:tc>
        <w:tc>
          <w:tcPr>
            <w:tcW w:w="1134" w:type="dxa"/>
            <w:shd w:val="clear" w:color="auto" w:fill="auto"/>
          </w:tcPr>
          <w:p w14:paraId="569BC4E9" w14:textId="77777777" w:rsidR="00A7792D" w:rsidRPr="00B24D9D" w:rsidRDefault="003E77E6" w:rsidP="00E76995">
            <w:pPr>
              <w:pStyle w:val="TAL"/>
              <w:rPr>
                <w:lang w:eastAsia="ja-JP"/>
              </w:rPr>
            </w:pPr>
            <w:proofErr w:type="gramStart"/>
            <w:r w:rsidRPr="00B24D9D">
              <w:rPr>
                <w:lang w:eastAsia="ja-JP"/>
              </w:rPr>
              <w:t>1</w:t>
            </w:r>
            <w:r w:rsidR="00A7792D" w:rsidRPr="00B24D9D">
              <w:rPr>
                <w:lang w:eastAsia="ja-JP"/>
              </w:rPr>
              <w:t>..N</w:t>
            </w:r>
            <w:proofErr w:type="gramEnd"/>
          </w:p>
        </w:tc>
        <w:tc>
          <w:tcPr>
            <w:tcW w:w="2100" w:type="dxa"/>
            <w:shd w:val="clear" w:color="auto" w:fill="auto"/>
          </w:tcPr>
          <w:p w14:paraId="30DDFE8E" w14:textId="77777777" w:rsidR="00A7792D" w:rsidRPr="00B24D9D" w:rsidRDefault="00A7792D" w:rsidP="00E76995">
            <w:pPr>
              <w:pStyle w:val="TAL"/>
              <w:rPr>
                <w:lang w:eastAsia="ja-JP"/>
              </w:rPr>
            </w:pPr>
            <w:r w:rsidRPr="00B24D9D">
              <w:rPr>
                <w:lang w:eastAsia="ja-JP"/>
              </w:rPr>
              <w:t>Identifier (Reference to VduCpd)</w:t>
            </w:r>
          </w:p>
        </w:tc>
        <w:tc>
          <w:tcPr>
            <w:tcW w:w="3559" w:type="dxa"/>
            <w:shd w:val="clear" w:color="auto" w:fill="auto"/>
          </w:tcPr>
          <w:p w14:paraId="4F7B543E" w14:textId="77777777" w:rsidR="00A7792D" w:rsidRPr="00B24D9D" w:rsidRDefault="00A7792D" w:rsidP="00E76995">
            <w:pPr>
              <w:pStyle w:val="TAL"/>
              <w:rPr>
                <w:lang w:eastAsia="ja-JP"/>
              </w:rPr>
            </w:pPr>
            <w:r w:rsidRPr="00B24D9D">
              <w:rPr>
                <w:lang w:eastAsia="ja-JP"/>
              </w:rPr>
              <w:t>Reference</w:t>
            </w:r>
            <w:r w:rsidR="0033084E" w:rsidRPr="00B24D9D">
              <w:rPr>
                <w:lang w:eastAsia="ja-JP"/>
              </w:rPr>
              <w:t>s</w:t>
            </w:r>
            <w:r w:rsidRPr="00B24D9D">
              <w:rPr>
                <w:lang w:eastAsia="ja-JP"/>
              </w:rPr>
              <w:t xml:space="preserve"> the internal VDU CPD which is used to instantiate internal CPs. These internal CPs share the virtual IP addresses allocated when a VipCp instance is created from the VipCpd.</w:t>
            </w:r>
            <w:r w:rsidR="003E77E6" w:rsidRPr="00B24D9D">
              <w:rPr>
                <w:lang w:eastAsia="ja-JP"/>
              </w:rPr>
              <w:t xml:space="preserve"> </w:t>
            </w:r>
            <w:r w:rsidR="003E77E6" w:rsidRPr="00B24D9D">
              <w:rPr>
                <w:rFonts w:eastAsia="宋体"/>
                <w:lang w:eastAsia="ja-JP"/>
              </w:rPr>
              <w:t xml:space="preserve">See note </w:t>
            </w:r>
            <w:r w:rsidR="008D4F2B" w:rsidRPr="00B24D9D">
              <w:rPr>
                <w:rFonts w:eastAsia="宋体"/>
                <w:lang w:eastAsia="ja-JP"/>
              </w:rPr>
              <w:t>3</w:t>
            </w:r>
            <w:r w:rsidR="003E77E6" w:rsidRPr="00B24D9D">
              <w:rPr>
                <w:rFonts w:eastAsia="宋体"/>
                <w:lang w:eastAsia="ja-JP"/>
              </w:rPr>
              <w:t>.</w:t>
            </w:r>
          </w:p>
        </w:tc>
      </w:tr>
      <w:tr w:rsidR="00115F0D" w:rsidRPr="00B24D9D" w14:paraId="0FCD6009" w14:textId="77777777" w:rsidTr="0014047D">
        <w:trPr>
          <w:jc w:val="center"/>
        </w:trPr>
        <w:tc>
          <w:tcPr>
            <w:tcW w:w="2178" w:type="dxa"/>
            <w:shd w:val="clear" w:color="auto" w:fill="auto"/>
          </w:tcPr>
          <w:p w14:paraId="5DFD5672" w14:textId="77777777" w:rsidR="00115F0D" w:rsidRPr="00B24D9D" w:rsidRDefault="00115F0D" w:rsidP="00115F0D">
            <w:pPr>
              <w:pStyle w:val="TAL"/>
              <w:rPr>
                <w:lang w:eastAsia="ja-JP"/>
              </w:rPr>
            </w:pPr>
            <w:r w:rsidRPr="00B24D9D">
              <w:rPr>
                <w:rFonts w:eastAsia="宋体"/>
                <w:lang w:eastAsia="ja-JP"/>
              </w:rPr>
              <w:t>intVirtualLinkDesc</w:t>
            </w:r>
          </w:p>
        </w:tc>
        <w:tc>
          <w:tcPr>
            <w:tcW w:w="933" w:type="dxa"/>
            <w:shd w:val="clear" w:color="auto" w:fill="auto"/>
          </w:tcPr>
          <w:p w14:paraId="5AEA34D2" w14:textId="77777777" w:rsidR="00115F0D" w:rsidRPr="00B24D9D" w:rsidRDefault="00115F0D" w:rsidP="00115F0D">
            <w:pPr>
              <w:pStyle w:val="TAL"/>
              <w:rPr>
                <w:lang w:eastAsia="ja-JP"/>
              </w:rPr>
            </w:pPr>
            <w:r w:rsidRPr="00B24D9D">
              <w:rPr>
                <w:rFonts w:eastAsia="宋体"/>
                <w:lang w:eastAsia="ja-JP"/>
              </w:rPr>
              <w:t>M</w:t>
            </w:r>
          </w:p>
        </w:tc>
        <w:tc>
          <w:tcPr>
            <w:tcW w:w="1134" w:type="dxa"/>
            <w:shd w:val="clear" w:color="auto" w:fill="auto"/>
          </w:tcPr>
          <w:p w14:paraId="65F93B39" w14:textId="77777777" w:rsidR="00115F0D" w:rsidRPr="00B24D9D" w:rsidRDefault="00115F0D" w:rsidP="00115F0D">
            <w:pPr>
              <w:pStyle w:val="TAL"/>
              <w:rPr>
                <w:lang w:eastAsia="ja-JP"/>
              </w:rPr>
            </w:pPr>
            <w:r w:rsidRPr="00B24D9D">
              <w:rPr>
                <w:rFonts w:eastAsia="宋体"/>
                <w:lang w:eastAsia="ja-JP"/>
              </w:rPr>
              <w:t>0..1</w:t>
            </w:r>
          </w:p>
        </w:tc>
        <w:tc>
          <w:tcPr>
            <w:tcW w:w="2100" w:type="dxa"/>
            <w:shd w:val="clear" w:color="auto" w:fill="auto"/>
          </w:tcPr>
          <w:p w14:paraId="2561D8DE" w14:textId="77777777" w:rsidR="00115F0D" w:rsidRPr="00B24D9D" w:rsidRDefault="00115F0D" w:rsidP="00115F0D">
            <w:pPr>
              <w:pStyle w:val="TAL"/>
              <w:rPr>
                <w:lang w:eastAsia="ja-JP"/>
              </w:rPr>
            </w:pPr>
            <w:r w:rsidRPr="00B24D9D">
              <w:rPr>
                <w:rFonts w:eastAsia="宋体"/>
                <w:lang w:eastAsia="ja-JP"/>
              </w:rPr>
              <w:t>Identifier (Reference to VnfVirtualLinkDesc)</w:t>
            </w:r>
          </w:p>
        </w:tc>
        <w:tc>
          <w:tcPr>
            <w:tcW w:w="3559" w:type="dxa"/>
            <w:shd w:val="clear" w:color="auto" w:fill="auto"/>
          </w:tcPr>
          <w:p w14:paraId="35C98A5A" w14:textId="77777777" w:rsidR="00115F0D" w:rsidRPr="00B24D9D" w:rsidRDefault="00115F0D" w:rsidP="00115F0D">
            <w:pPr>
              <w:pStyle w:val="TAL"/>
              <w:rPr>
                <w:lang w:eastAsia="ja-JP"/>
              </w:rPr>
            </w:pPr>
            <w:r w:rsidRPr="00B24D9D">
              <w:rPr>
                <w:rFonts w:eastAsia="宋体"/>
                <w:lang w:eastAsia="ja-JP"/>
              </w:rPr>
              <w:t xml:space="preserve">Reference of the internal VLD which this VipCpd connects to. See note </w:t>
            </w:r>
            <w:r w:rsidR="008D4F2B" w:rsidRPr="00B24D9D">
              <w:rPr>
                <w:rFonts w:eastAsia="宋体"/>
                <w:lang w:eastAsia="ja-JP"/>
              </w:rPr>
              <w:t>4</w:t>
            </w:r>
            <w:r w:rsidRPr="00B24D9D">
              <w:rPr>
                <w:rFonts w:eastAsia="宋体"/>
                <w:lang w:eastAsia="ja-JP"/>
              </w:rPr>
              <w:t>.</w:t>
            </w:r>
          </w:p>
        </w:tc>
      </w:tr>
      <w:tr w:rsidR="007E17FA" w:rsidRPr="00B24D9D" w14:paraId="3C7EAB1E" w14:textId="77777777" w:rsidTr="0014047D">
        <w:trPr>
          <w:jc w:val="center"/>
        </w:trPr>
        <w:tc>
          <w:tcPr>
            <w:tcW w:w="2178" w:type="dxa"/>
            <w:shd w:val="clear" w:color="auto" w:fill="auto"/>
          </w:tcPr>
          <w:p w14:paraId="54E9FBBB" w14:textId="77777777" w:rsidR="007E17FA" w:rsidRPr="00B24D9D" w:rsidRDefault="007E17FA" w:rsidP="007E17FA">
            <w:pPr>
              <w:pStyle w:val="TAL"/>
              <w:rPr>
                <w:lang w:eastAsia="ja-JP"/>
              </w:rPr>
            </w:pPr>
            <w:r w:rsidRPr="00B24D9D">
              <w:rPr>
                <w:rFonts w:eastAsia="宋体"/>
                <w:lang w:eastAsia="ja-JP"/>
              </w:rPr>
              <w:t>dedicatedIpAddress</w:t>
            </w:r>
          </w:p>
        </w:tc>
        <w:tc>
          <w:tcPr>
            <w:tcW w:w="933" w:type="dxa"/>
            <w:shd w:val="clear" w:color="auto" w:fill="auto"/>
          </w:tcPr>
          <w:p w14:paraId="2F6B1332" w14:textId="77777777" w:rsidR="007E17FA" w:rsidRPr="00B24D9D" w:rsidRDefault="007E17FA" w:rsidP="007E17FA">
            <w:pPr>
              <w:pStyle w:val="TAL"/>
              <w:rPr>
                <w:lang w:eastAsia="ja-JP"/>
              </w:rPr>
            </w:pPr>
            <w:r w:rsidRPr="00B24D9D">
              <w:rPr>
                <w:rFonts w:eastAsia="宋体"/>
                <w:lang w:eastAsia="ja-JP"/>
              </w:rPr>
              <w:t>M</w:t>
            </w:r>
          </w:p>
        </w:tc>
        <w:tc>
          <w:tcPr>
            <w:tcW w:w="1134" w:type="dxa"/>
            <w:shd w:val="clear" w:color="auto" w:fill="auto"/>
          </w:tcPr>
          <w:p w14:paraId="39CC2BF9" w14:textId="77777777" w:rsidR="007E17FA" w:rsidRPr="00B24D9D" w:rsidRDefault="007E17FA" w:rsidP="007E17FA">
            <w:pPr>
              <w:pStyle w:val="TAL"/>
              <w:rPr>
                <w:lang w:eastAsia="ja-JP"/>
              </w:rPr>
            </w:pPr>
            <w:r w:rsidRPr="00B24D9D">
              <w:rPr>
                <w:rFonts w:eastAsia="宋体"/>
                <w:lang w:eastAsia="ja-JP"/>
              </w:rPr>
              <w:t>0..1</w:t>
            </w:r>
          </w:p>
        </w:tc>
        <w:tc>
          <w:tcPr>
            <w:tcW w:w="2100" w:type="dxa"/>
            <w:shd w:val="clear" w:color="auto" w:fill="auto"/>
          </w:tcPr>
          <w:p w14:paraId="68BFBBE2" w14:textId="77777777" w:rsidR="007E17FA" w:rsidRPr="00B24D9D" w:rsidRDefault="007E17FA" w:rsidP="007E17FA">
            <w:pPr>
              <w:pStyle w:val="TAL"/>
              <w:rPr>
                <w:lang w:eastAsia="ja-JP"/>
              </w:rPr>
            </w:pPr>
            <w:r w:rsidRPr="00B24D9D">
              <w:rPr>
                <w:rFonts w:eastAsia="宋体"/>
                <w:lang w:eastAsia="ja-JP"/>
              </w:rPr>
              <w:t>Boolean</w:t>
            </w:r>
          </w:p>
        </w:tc>
        <w:tc>
          <w:tcPr>
            <w:tcW w:w="3559" w:type="dxa"/>
            <w:shd w:val="clear" w:color="auto" w:fill="auto"/>
          </w:tcPr>
          <w:p w14:paraId="1E97B16F" w14:textId="77777777" w:rsidR="007E17FA" w:rsidRPr="00B24D9D" w:rsidRDefault="007E17FA" w:rsidP="007E17FA">
            <w:pPr>
              <w:pStyle w:val="TAL"/>
              <w:rPr>
                <w:lang w:eastAsia="ja-JP"/>
              </w:rPr>
            </w:pPr>
            <w:r w:rsidRPr="00B24D9D">
              <w:rPr>
                <w:rFonts w:eastAsia="宋体"/>
                <w:lang w:eastAsia="ja-JP"/>
              </w:rPr>
              <w:t>If set to true, it indicates that the VIP address shall be different from the addresses allocated to all of the VduCp instances associated to it. If set to false, the VIP address shall be the same as one of the VduCp instances associated to it.</w:t>
            </w:r>
          </w:p>
        </w:tc>
      </w:tr>
      <w:tr w:rsidR="007E17FA" w:rsidRPr="00B24D9D" w14:paraId="15183F9A" w14:textId="77777777" w:rsidTr="0014047D">
        <w:trPr>
          <w:jc w:val="center"/>
        </w:trPr>
        <w:tc>
          <w:tcPr>
            <w:tcW w:w="2178" w:type="dxa"/>
            <w:shd w:val="clear" w:color="auto" w:fill="auto"/>
          </w:tcPr>
          <w:p w14:paraId="627775CA" w14:textId="77777777" w:rsidR="007E17FA" w:rsidRPr="00B24D9D" w:rsidRDefault="007E17FA" w:rsidP="007E17FA">
            <w:pPr>
              <w:pStyle w:val="TAL"/>
              <w:rPr>
                <w:lang w:eastAsia="ja-JP"/>
              </w:rPr>
            </w:pPr>
            <w:r w:rsidRPr="00B24D9D">
              <w:rPr>
                <w:lang w:eastAsia="ja-JP"/>
              </w:rPr>
              <w:t>vipFunction</w:t>
            </w:r>
          </w:p>
        </w:tc>
        <w:tc>
          <w:tcPr>
            <w:tcW w:w="933" w:type="dxa"/>
            <w:shd w:val="clear" w:color="auto" w:fill="auto"/>
          </w:tcPr>
          <w:p w14:paraId="1BEEA2B2" w14:textId="77777777" w:rsidR="007E17FA" w:rsidRPr="00B24D9D" w:rsidRDefault="007E17FA" w:rsidP="007E17FA">
            <w:pPr>
              <w:pStyle w:val="TAL"/>
              <w:rPr>
                <w:lang w:eastAsia="ja-JP"/>
              </w:rPr>
            </w:pPr>
            <w:r w:rsidRPr="00B24D9D">
              <w:rPr>
                <w:lang w:eastAsia="ja-JP"/>
              </w:rPr>
              <w:t>M</w:t>
            </w:r>
          </w:p>
        </w:tc>
        <w:tc>
          <w:tcPr>
            <w:tcW w:w="1134" w:type="dxa"/>
            <w:shd w:val="clear" w:color="auto" w:fill="auto"/>
          </w:tcPr>
          <w:p w14:paraId="2CE4581D" w14:textId="77777777" w:rsidR="007E17FA" w:rsidRPr="00B24D9D" w:rsidRDefault="007E17FA" w:rsidP="007E17FA">
            <w:pPr>
              <w:pStyle w:val="TAL"/>
              <w:rPr>
                <w:lang w:eastAsia="ja-JP"/>
              </w:rPr>
            </w:pPr>
            <w:r w:rsidRPr="00B24D9D">
              <w:rPr>
                <w:lang w:eastAsia="ja-JP"/>
              </w:rPr>
              <w:t>1</w:t>
            </w:r>
          </w:p>
        </w:tc>
        <w:tc>
          <w:tcPr>
            <w:tcW w:w="2100" w:type="dxa"/>
            <w:shd w:val="clear" w:color="auto" w:fill="auto"/>
          </w:tcPr>
          <w:p w14:paraId="4F151505" w14:textId="77777777" w:rsidR="007E17FA" w:rsidRPr="00B24D9D" w:rsidRDefault="007E17FA" w:rsidP="007E17FA">
            <w:pPr>
              <w:pStyle w:val="TAL"/>
              <w:rPr>
                <w:lang w:eastAsia="ja-JP"/>
              </w:rPr>
            </w:pPr>
            <w:r w:rsidRPr="00B24D9D">
              <w:rPr>
                <w:lang w:eastAsia="ja-JP"/>
              </w:rPr>
              <w:t>Enum</w:t>
            </w:r>
          </w:p>
        </w:tc>
        <w:tc>
          <w:tcPr>
            <w:tcW w:w="3559" w:type="dxa"/>
            <w:shd w:val="clear" w:color="auto" w:fill="auto"/>
          </w:tcPr>
          <w:p w14:paraId="76D43B67" w14:textId="77777777" w:rsidR="007E17FA" w:rsidRPr="00B24D9D" w:rsidRDefault="007E17FA" w:rsidP="007E17FA">
            <w:pPr>
              <w:pStyle w:val="TAL"/>
              <w:rPr>
                <w:lang w:eastAsia="ja-JP"/>
              </w:rPr>
            </w:pPr>
            <w:r w:rsidRPr="00B24D9D">
              <w:rPr>
                <w:lang w:eastAsia="ja-JP"/>
              </w:rPr>
              <w:t>It indicates the function the virtual IP address is used for.</w:t>
            </w:r>
          </w:p>
          <w:p w14:paraId="46F7CF69" w14:textId="77777777" w:rsidR="007E17FA" w:rsidRPr="00B24D9D" w:rsidRDefault="007E17FA" w:rsidP="007E17FA">
            <w:pPr>
              <w:pStyle w:val="TAL"/>
              <w:rPr>
                <w:lang w:eastAsia="ja-JP"/>
              </w:rPr>
            </w:pPr>
            <w:r w:rsidRPr="00B24D9D">
              <w:rPr>
                <w:lang w:eastAsia="ja-JP"/>
              </w:rPr>
              <w:t>VALUES:</w:t>
            </w:r>
          </w:p>
          <w:p w14:paraId="2BDCC5B0" w14:textId="77777777" w:rsidR="007E17FA" w:rsidRPr="00B24D9D" w:rsidRDefault="007E17FA" w:rsidP="000F662D">
            <w:pPr>
              <w:pStyle w:val="TB1"/>
              <w:rPr>
                <w:lang w:eastAsia="ja-JP"/>
              </w:rPr>
            </w:pPr>
            <w:r w:rsidRPr="00B24D9D">
              <w:rPr>
                <w:lang w:eastAsia="ja-JP"/>
              </w:rPr>
              <w:t>high availability</w:t>
            </w:r>
          </w:p>
          <w:p w14:paraId="4F98C2E9" w14:textId="77777777" w:rsidR="007E17FA" w:rsidRPr="00B24D9D" w:rsidRDefault="007E17FA" w:rsidP="000F662D">
            <w:pPr>
              <w:pStyle w:val="TB1"/>
              <w:rPr>
                <w:lang w:eastAsia="ja-JP"/>
              </w:rPr>
            </w:pPr>
            <w:r w:rsidRPr="00B24D9D">
              <w:rPr>
                <w:lang w:eastAsia="ja-JP"/>
              </w:rPr>
              <w:t>load balancing</w:t>
            </w:r>
          </w:p>
          <w:p w14:paraId="327A338C" w14:textId="77777777" w:rsidR="007E17FA" w:rsidRPr="00B24D9D" w:rsidRDefault="007E17FA" w:rsidP="007E17FA">
            <w:pPr>
              <w:pStyle w:val="TAL"/>
              <w:rPr>
                <w:lang w:eastAsia="ja-JP"/>
              </w:rPr>
            </w:pPr>
            <w:r w:rsidRPr="00B24D9D">
              <w:rPr>
                <w:lang w:eastAsia="ja-JP"/>
              </w:rPr>
              <w:t>See note 1.</w:t>
            </w:r>
          </w:p>
        </w:tc>
      </w:tr>
      <w:tr w:rsidR="007E17FA" w:rsidRPr="00B24D9D" w14:paraId="29C5A1EE" w14:textId="77777777" w:rsidTr="0014047D">
        <w:trPr>
          <w:jc w:val="center"/>
        </w:trPr>
        <w:tc>
          <w:tcPr>
            <w:tcW w:w="2178" w:type="dxa"/>
            <w:shd w:val="clear" w:color="auto" w:fill="auto"/>
          </w:tcPr>
          <w:p w14:paraId="5E4CC432" w14:textId="77777777" w:rsidR="007E17FA" w:rsidRPr="00B24D9D" w:rsidRDefault="007E17FA" w:rsidP="007E17FA">
            <w:pPr>
              <w:pStyle w:val="TAL"/>
              <w:rPr>
                <w:lang w:eastAsia="ja-JP"/>
              </w:rPr>
            </w:pPr>
            <w:r w:rsidRPr="00B24D9D">
              <w:rPr>
                <w:lang w:eastAsia="ja-JP"/>
              </w:rPr>
              <w:t>(inherited attributes)</w:t>
            </w:r>
          </w:p>
        </w:tc>
        <w:tc>
          <w:tcPr>
            <w:tcW w:w="933" w:type="dxa"/>
            <w:shd w:val="clear" w:color="auto" w:fill="auto"/>
          </w:tcPr>
          <w:p w14:paraId="420F966B" w14:textId="77777777" w:rsidR="007E17FA" w:rsidRPr="00B24D9D" w:rsidRDefault="007E17FA" w:rsidP="007E17FA">
            <w:pPr>
              <w:pStyle w:val="TAL"/>
              <w:rPr>
                <w:lang w:eastAsia="ja-JP"/>
              </w:rPr>
            </w:pPr>
          </w:p>
        </w:tc>
        <w:tc>
          <w:tcPr>
            <w:tcW w:w="1134" w:type="dxa"/>
            <w:shd w:val="clear" w:color="auto" w:fill="auto"/>
          </w:tcPr>
          <w:p w14:paraId="6B0A620E" w14:textId="77777777" w:rsidR="007E17FA" w:rsidRPr="00B24D9D" w:rsidRDefault="007E17FA" w:rsidP="007E17FA">
            <w:pPr>
              <w:pStyle w:val="TAL"/>
              <w:rPr>
                <w:lang w:eastAsia="ja-JP"/>
              </w:rPr>
            </w:pPr>
          </w:p>
        </w:tc>
        <w:tc>
          <w:tcPr>
            <w:tcW w:w="2100" w:type="dxa"/>
            <w:shd w:val="clear" w:color="auto" w:fill="auto"/>
          </w:tcPr>
          <w:p w14:paraId="0860B577" w14:textId="77777777" w:rsidR="007E17FA" w:rsidRPr="00B24D9D" w:rsidRDefault="007E17FA" w:rsidP="007E17FA">
            <w:pPr>
              <w:pStyle w:val="TAL"/>
              <w:rPr>
                <w:lang w:eastAsia="ja-JP"/>
              </w:rPr>
            </w:pPr>
          </w:p>
        </w:tc>
        <w:tc>
          <w:tcPr>
            <w:tcW w:w="3559" w:type="dxa"/>
            <w:shd w:val="clear" w:color="auto" w:fill="auto"/>
          </w:tcPr>
          <w:p w14:paraId="011E4BCF" w14:textId="77777777" w:rsidR="007E17FA" w:rsidRPr="00B24D9D" w:rsidRDefault="007E17FA" w:rsidP="007E17FA">
            <w:pPr>
              <w:pStyle w:val="TAL"/>
              <w:rPr>
                <w:lang w:eastAsia="ja-JP"/>
              </w:rPr>
            </w:pPr>
            <w:r w:rsidRPr="00B24D9D">
              <w:rPr>
                <w:lang w:eastAsia="ja-JP"/>
              </w:rPr>
              <w:t>All attributes inherited from Cpd.</w:t>
            </w:r>
          </w:p>
          <w:p w14:paraId="024EF2CF" w14:textId="77777777" w:rsidR="007E17FA" w:rsidRPr="00B24D9D" w:rsidRDefault="007E17FA" w:rsidP="007E17FA">
            <w:pPr>
              <w:pStyle w:val="TAL"/>
              <w:rPr>
                <w:lang w:eastAsia="ja-JP"/>
              </w:rPr>
            </w:pPr>
            <w:r w:rsidRPr="00B24D9D">
              <w:rPr>
                <w:lang w:eastAsia="ja-JP"/>
              </w:rPr>
              <w:t>See note 2.</w:t>
            </w:r>
          </w:p>
        </w:tc>
      </w:tr>
      <w:tr w:rsidR="007E17FA" w:rsidRPr="00B24D9D" w14:paraId="5C5342CC" w14:textId="77777777" w:rsidTr="0014047D">
        <w:trPr>
          <w:jc w:val="center"/>
        </w:trPr>
        <w:tc>
          <w:tcPr>
            <w:tcW w:w="9904" w:type="dxa"/>
            <w:gridSpan w:val="5"/>
            <w:shd w:val="clear" w:color="auto" w:fill="auto"/>
          </w:tcPr>
          <w:p w14:paraId="1DE1E550" w14:textId="77777777" w:rsidR="007E17FA" w:rsidRPr="00B24D9D" w:rsidRDefault="007E17FA" w:rsidP="007E17FA">
            <w:pPr>
              <w:pStyle w:val="TAN"/>
            </w:pPr>
            <w:r w:rsidRPr="00B24D9D">
              <w:rPr>
                <w:lang w:eastAsia="zh-CN"/>
              </w:rPr>
              <w:t>NOTE 1:</w:t>
            </w:r>
            <w:r w:rsidRPr="00B24D9D">
              <w:rPr>
                <w:lang w:eastAsia="zh-CN"/>
              </w:rPr>
              <w:tab/>
            </w:r>
            <w:r w:rsidRPr="00B24D9D">
              <w:t xml:space="preserve">When used for high availability, only one of the internal VDU CP instances or VNF external CP instances that share the virtual IP is bound to the VIP address at a time, i.e. only one is configured in the external (to the VNF) router to receive the packets e.g. as a result of a G-ARP message previously sent by this instance. When used for load balancing purposes all CP instances that share the virtual IP are bound to it. A load balancing function sends the packet to one or the other, but not to both. </w:t>
            </w:r>
          </w:p>
          <w:p w14:paraId="7E2701F1" w14:textId="77777777" w:rsidR="007E17FA" w:rsidRPr="00B24D9D" w:rsidRDefault="007E17FA" w:rsidP="007E17FA">
            <w:pPr>
              <w:pStyle w:val="TAN"/>
              <w:rPr>
                <w:lang w:eastAsia="zh-CN"/>
              </w:rPr>
            </w:pPr>
            <w:r w:rsidRPr="00B24D9D">
              <w:rPr>
                <w:lang w:eastAsia="zh-CN"/>
              </w:rPr>
              <w:t>NOTE 2:</w:t>
            </w:r>
            <w:r w:rsidRPr="00B24D9D">
              <w:rPr>
                <w:lang w:eastAsia="zh-CN"/>
              </w:rPr>
              <w:tab/>
              <w:t>For CPs exposed by VNFs realized only by one or set of OS containers and used by the OS containers to connect to the primary container cluster external network, the ability to configure virtualised resources based on cpRole and trunkMode attributes might not be supported by all container technologies.</w:t>
            </w:r>
          </w:p>
          <w:p w14:paraId="398274DF" w14:textId="77777777" w:rsidR="00B03A1C" w:rsidRPr="00B24D9D" w:rsidRDefault="00B03A1C" w:rsidP="008D4F2B">
            <w:pPr>
              <w:pStyle w:val="TAN"/>
              <w:rPr>
                <w:lang w:eastAsia="zh-CN"/>
              </w:rPr>
            </w:pPr>
            <w:r w:rsidRPr="00B24D9D">
              <w:rPr>
                <w:lang w:eastAsia="zh-CN"/>
              </w:rPr>
              <w:t xml:space="preserve">NOTE </w:t>
            </w:r>
            <w:r w:rsidR="008D4F2B" w:rsidRPr="00B24D9D">
              <w:rPr>
                <w:lang w:eastAsia="zh-CN"/>
              </w:rPr>
              <w:t>3</w:t>
            </w:r>
            <w:r w:rsidRPr="00B24D9D">
              <w:rPr>
                <w:lang w:eastAsia="zh-CN"/>
              </w:rPr>
              <w:t>:</w:t>
            </w:r>
            <w:r w:rsidRPr="00B24D9D">
              <w:rPr>
                <w:lang w:eastAsia="zh-CN"/>
              </w:rPr>
              <w:tab/>
              <w:t xml:space="preserve">If more than one VduCpd is indicated, the intVirtualLinkDesc attribute in all VduCpds referred by the intCpd attribute shall either be present and have the same value in all VduCpds or absent in all. </w:t>
            </w:r>
          </w:p>
          <w:p w14:paraId="5CCA6A0C" w14:textId="77777777" w:rsidR="00B03A1C" w:rsidRPr="00B24D9D" w:rsidRDefault="00B03A1C" w:rsidP="008D4F2B">
            <w:pPr>
              <w:pStyle w:val="TAN"/>
              <w:rPr>
                <w:rFonts w:eastAsia="宋体"/>
                <w:lang w:eastAsia="zh-CN"/>
              </w:rPr>
            </w:pPr>
            <w:r w:rsidRPr="00B24D9D">
              <w:rPr>
                <w:lang w:eastAsia="zh-CN"/>
              </w:rPr>
              <w:t xml:space="preserve">NOTE </w:t>
            </w:r>
            <w:r w:rsidR="008D4F2B" w:rsidRPr="00B24D9D">
              <w:rPr>
                <w:lang w:eastAsia="zh-CN"/>
              </w:rPr>
              <w:t>4</w:t>
            </w:r>
            <w:r w:rsidRPr="00B24D9D">
              <w:rPr>
                <w:lang w:eastAsia="zh-CN"/>
              </w:rPr>
              <w:t>:</w:t>
            </w:r>
            <w:r w:rsidRPr="00B24D9D">
              <w:rPr>
                <w:lang w:eastAsia="zh-CN"/>
              </w:rPr>
              <w:tab/>
              <w:t>This attribute shall be present if it is present in all VduCpds referred by the intCpd attribute and have the same value as in all VduCpds and shall be absent if it is absent in all VduCpds referred by the intCpd attribute.</w:t>
            </w:r>
          </w:p>
        </w:tc>
      </w:tr>
    </w:tbl>
    <w:p w14:paraId="0136704B" w14:textId="77777777" w:rsidR="00F167DD" w:rsidRPr="00B24D9D" w:rsidRDefault="00F167DD" w:rsidP="007838DD"/>
    <w:p w14:paraId="207E9B1B" w14:textId="77777777" w:rsidR="00B9523E" w:rsidRPr="00B24D9D" w:rsidRDefault="00875D15" w:rsidP="001040B7">
      <w:pPr>
        <w:pStyle w:val="Heading3"/>
      </w:pPr>
      <w:bookmarkStart w:id="949" w:name="_Toc145337468"/>
      <w:bookmarkStart w:id="950" w:name="_Toc145928737"/>
      <w:bookmarkStart w:id="951" w:name="_Toc146035691"/>
      <w:r w:rsidRPr="00B24D9D">
        <w:t>7.1.18</w:t>
      </w:r>
      <w:r w:rsidR="00B9523E" w:rsidRPr="00B24D9D">
        <w:tab/>
        <w:t>Information elements related to VirtualCpd</w:t>
      </w:r>
      <w:bookmarkEnd w:id="949"/>
      <w:bookmarkEnd w:id="950"/>
      <w:bookmarkEnd w:id="951"/>
    </w:p>
    <w:p w14:paraId="34111495" w14:textId="77777777" w:rsidR="00B9523E" w:rsidRPr="00B24D9D" w:rsidRDefault="00875D15" w:rsidP="001040B7">
      <w:pPr>
        <w:pStyle w:val="Heading4"/>
      </w:pPr>
      <w:bookmarkStart w:id="952" w:name="_Toc145337469"/>
      <w:bookmarkStart w:id="953" w:name="_Toc145928738"/>
      <w:bookmarkStart w:id="954" w:name="_Toc146035692"/>
      <w:r w:rsidRPr="00B24D9D">
        <w:t>7.1.18</w:t>
      </w:r>
      <w:r w:rsidR="00B9523E" w:rsidRPr="00B24D9D">
        <w:t>.1</w:t>
      </w:r>
      <w:r w:rsidR="00B9523E" w:rsidRPr="00B24D9D">
        <w:tab/>
        <w:t>Introduction</w:t>
      </w:r>
      <w:bookmarkEnd w:id="952"/>
      <w:bookmarkEnd w:id="953"/>
      <w:bookmarkEnd w:id="954"/>
    </w:p>
    <w:p w14:paraId="0E4F58D5" w14:textId="77777777" w:rsidR="00B9523E" w:rsidRPr="00B24D9D" w:rsidRDefault="00B9523E" w:rsidP="001040B7">
      <w:r w:rsidRPr="00B24D9D">
        <w:t>The clauses below define the information elements related to the VirtualCpd.</w:t>
      </w:r>
    </w:p>
    <w:p w14:paraId="150FA428" w14:textId="77777777" w:rsidR="00B9523E" w:rsidRPr="00B24D9D" w:rsidRDefault="00875D15" w:rsidP="001040B7">
      <w:pPr>
        <w:pStyle w:val="Heading4"/>
      </w:pPr>
      <w:bookmarkStart w:id="955" w:name="_Toc145337470"/>
      <w:bookmarkStart w:id="956" w:name="_Toc145928739"/>
      <w:bookmarkStart w:id="957" w:name="_Toc146035693"/>
      <w:r w:rsidRPr="00B24D9D">
        <w:t>7.1.18</w:t>
      </w:r>
      <w:r w:rsidR="00B9523E" w:rsidRPr="00B24D9D">
        <w:t>.2</w:t>
      </w:r>
      <w:r w:rsidR="00B9523E" w:rsidRPr="00B24D9D">
        <w:tab/>
        <w:t>VirtualCpd information element</w:t>
      </w:r>
      <w:bookmarkEnd w:id="955"/>
      <w:bookmarkEnd w:id="956"/>
      <w:bookmarkEnd w:id="957"/>
    </w:p>
    <w:p w14:paraId="14195A47" w14:textId="77777777" w:rsidR="00B9523E" w:rsidRPr="00B24D9D" w:rsidRDefault="00875D15" w:rsidP="001040B7">
      <w:pPr>
        <w:pStyle w:val="Heading5"/>
      </w:pPr>
      <w:bookmarkStart w:id="958" w:name="_Toc145337471"/>
      <w:bookmarkStart w:id="959" w:name="_Toc145928740"/>
      <w:bookmarkStart w:id="960" w:name="_Toc146035694"/>
      <w:r w:rsidRPr="00B24D9D">
        <w:t>7.1.18</w:t>
      </w:r>
      <w:r w:rsidR="00B9523E" w:rsidRPr="00B24D9D">
        <w:t>.2.1</w:t>
      </w:r>
      <w:r w:rsidR="00B9523E" w:rsidRPr="00B24D9D">
        <w:tab/>
        <w:t>Description</w:t>
      </w:r>
      <w:bookmarkEnd w:id="958"/>
      <w:bookmarkEnd w:id="959"/>
      <w:bookmarkEnd w:id="960"/>
    </w:p>
    <w:p w14:paraId="2BA9196B" w14:textId="77777777" w:rsidR="00B9523E" w:rsidRPr="00B24D9D" w:rsidRDefault="00B9523E" w:rsidP="001040B7">
      <w:pPr>
        <w:rPr>
          <w:lang w:eastAsia="ko-KR"/>
        </w:rPr>
      </w:pPr>
      <w:r w:rsidRPr="00B24D9D">
        <w:rPr>
          <w:lang w:eastAsia="ko-KR"/>
        </w:rPr>
        <w:t>A VirtualCpd is a type of Cpd and describes a requirement to create a virtual connection point allowing the access to a number of VNFC instances (based on their respective VDUs).</w:t>
      </w:r>
    </w:p>
    <w:p w14:paraId="1140E1DF" w14:textId="77777777" w:rsidR="00B9523E" w:rsidRPr="00B24D9D" w:rsidRDefault="00B9523E" w:rsidP="001040B7">
      <w:pPr>
        <w:rPr>
          <w:lang w:eastAsia="ko-KR"/>
        </w:rPr>
      </w:pPr>
      <w:r w:rsidRPr="00B24D9D">
        <w:t xml:space="preserve">Figure </w:t>
      </w:r>
      <w:r w:rsidR="00875D15" w:rsidRPr="00523E3E">
        <w:t>7.1.18</w:t>
      </w:r>
      <w:r w:rsidRPr="00523E3E">
        <w:t>.2.1-1</w:t>
      </w:r>
      <w:r w:rsidRPr="00B24D9D">
        <w:t xml:space="preserve"> illustrates an example of the virtual CP concept applied to a VNF:</w:t>
      </w:r>
    </w:p>
    <w:p w14:paraId="0125E87E" w14:textId="77777777" w:rsidR="00B9523E" w:rsidRPr="00B24D9D" w:rsidRDefault="00B9523E" w:rsidP="00C21944">
      <w:pPr>
        <w:pStyle w:val="B1"/>
        <w:rPr>
          <w:lang w:eastAsia="ko-KR"/>
        </w:rPr>
      </w:pPr>
      <w:r w:rsidRPr="00B24D9D">
        <w:rPr>
          <w:lang w:eastAsia="ko-KR"/>
        </w:rPr>
        <w:t>There are two instances of VirtualCp, one for each service. Each VirtualCp is also exposed as VnfExtCp, enabling exposing the service outside the VNF and allowing external clients to access such service.</w:t>
      </w:r>
    </w:p>
    <w:p w14:paraId="2654D5A5" w14:textId="77777777" w:rsidR="00B9523E" w:rsidRPr="00B24D9D" w:rsidRDefault="00B9523E" w:rsidP="00C21944">
      <w:pPr>
        <w:pStyle w:val="B1"/>
        <w:rPr>
          <w:lang w:eastAsia="ko-KR"/>
        </w:rPr>
      </w:pPr>
      <w:r w:rsidRPr="00B24D9D">
        <w:rPr>
          <w:lang w:eastAsia="ko-KR"/>
        </w:rPr>
        <w:t>Each VirtualCp instance maps to a set of VNFC instances which are the ones realizing the respective service.</w:t>
      </w:r>
    </w:p>
    <w:p w14:paraId="1F94EF0D" w14:textId="77777777" w:rsidR="00B9523E" w:rsidRPr="00B24D9D" w:rsidRDefault="00B9523E" w:rsidP="00C21944">
      <w:pPr>
        <w:pStyle w:val="B1"/>
        <w:rPr>
          <w:lang w:eastAsia="ko-KR"/>
        </w:rPr>
      </w:pPr>
      <w:r w:rsidRPr="00B24D9D">
        <w:rPr>
          <w:lang w:eastAsia="ko-KR"/>
        </w:rPr>
        <w:t xml:space="preserve">Forwarding of packets is performed between the external VL and the internal VNF VL, in this example depicted as </w:t>
      </w:r>
      <w:r w:rsidR="00F969DE" w:rsidRPr="00B24D9D">
        <w:rPr>
          <w:lang w:eastAsia="ko-KR"/>
        </w:rPr>
        <w:t>"</w:t>
      </w:r>
      <w:r w:rsidRPr="00B24D9D">
        <w:rPr>
          <w:lang w:eastAsia="ko-KR"/>
        </w:rPr>
        <w:t>container cluster internal network</w:t>
      </w:r>
      <w:r w:rsidR="00F969DE" w:rsidRPr="00B24D9D">
        <w:rPr>
          <w:lang w:eastAsia="ko-KR"/>
        </w:rPr>
        <w:t>"</w:t>
      </w:r>
      <w:r w:rsidRPr="00B24D9D">
        <w:rPr>
          <w:lang w:eastAsia="ko-KR"/>
        </w:rPr>
        <w:t xml:space="preserve"> for the case of VNF being realized as a set of OS containers.</w:t>
      </w:r>
    </w:p>
    <w:p w14:paraId="2FA393B9" w14:textId="77777777" w:rsidR="00B9523E" w:rsidRPr="00B24D9D" w:rsidRDefault="00B9523E" w:rsidP="001040B7">
      <w:pPr>
        <w:pStyle w:val="FL"/>
      </w:pPr>
      <w:r w:rsidRPr="00B24D9D">
        <w:rPr>
          <w:noProof/>
        </w:rPr>
        <w:lastRenderedPageBreak/>
        <w:drawing>
          <wp:inline distT="0" distB="0" distL="0" distR="0" wp14:anchorId="27883B57" wp14:editId="30594BA1">
            <wp:extent cx="3524657" cy="218953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48135" cy="2204121"/>
                    </a:xfrm>
                    <a:prstGeom prst="rect">
                      <a:avLst/>
                    </a:prstGeom>
                    <a:noFill/>
                  </pic:spPr>
                </pic:pic>
              </a:graphicData>
            </a:graphic>
          </wp:inline>
        </w:drawing>
      </w:r>
    </w:p>
    <w:p w14:paraId="3166FD6B" w14:textId="77777777" w:rsidR="00B9523E" w:rsidRPr="00B24D9D" w:rsidRDefault="00B9523E" w:rsidP="00B9523E">
      <w:pPr>
        <w:pStyle w:val="TF"/>
        <w:rPr>
          <w:lang w:eastAsia="ko-KR"/>
        </w:rPr>
      </w:pPr>
      <w:r w:rsidRPr="00B24D9D">
        <w:rPr>
          <w:lang w:eastAsia="ko-KR"/>
        </w:rPr>
        <w:t xml:space="preserve">Figure </w:t>
      </w:r>
      <w:r w:rsidR="00875D15" w:rsidRPr="00B24D9D">
        <w:rPr>
          <w:lang w:eastAsia="ko-KR"/>
        </w:rPr>
        <w:t>7.1.18</w:t>
      </w:r>
      <w:r w:rsidRPr="00B24D9D">
        <w:rPr>
          <w:lang w:eastAsia="ko-KR"/>
        </w:rPr>
        <w:t>.2.1-1: Example and use case of VirtualCp in an OS container framework</w:t>
      </w:r>
    </w:p>
    <w:p w14:paraId="5714CA36" w14:textId="77777777" w:rsidR="00B9523E" w:rsidRPr="00B24D9D" w:rsidRDefault="00B9523E" w:rsidP="001040B7">
      <w:r w:rsidRPr="00B24D9D">
        <w:t xml:space="preserve">A VirtualCpd inherits from the Cpd Class (see clause </w:t>
      </w:r>
      <w:r w:rsidRPr="00523E3E">
        <w:t>7.1.6.3</w:t>
      </w:r>
      <w:r w:rsidRPr="00B24D9D">
        <w:t>). All attributes of the Cpd are also attributes of the VirtualCpd.</w:t>
      </w:r>
    </w:p>
    <w:p w14:paraId="539E5960" w14:textId="77777777" w:rsidR="00B9523E" w:rsidRPr="00B24D9D" w:rsidRDefault="00875D15" w:rsidP="001040B7">
      <w:pPr>
        <w:pStyle w:val="Heading5"/>
      </w:pPr>
      <w:bookmarkStart w:id="961" w:name="_Toc145337472"/>
      <w:bookmarkStart w:id="962" w:name="_Toc145928741"/>
      <w:bookmarkStart w:id="963" w:name="_Toc146035695"/>
      <w:r w:rsidRPr="00B24D9D">
        <w:t>7.1.18</w:t>
      </w:r>
      <w:r w:rsidR="00B9523E" w:rsidRPr="00B24D9D">
        <w:t>.2.2</w:t>
      </w:r>
      <w:r w:rsidR="00B9523E" w:rsidRPr="00B24D9D">
        <w:tab/>
        <w:t>Attributes</w:t>
      </w:r>
      <w:bookmarkEnd w:id="961"/>
      <w:bookmarkEnd w:id="962"/>
      <w:bookmarkEnd w:id="963"/>
      <w:r w:rsidR="00B9523E" w:rsidRPr="00B24D9D">
        <w:t xml:space="preserve"> </w:t>
      </w:r>
    </w:p>
    <w:p w14:paraId="7CD796F5" w14:textId="77777777" w:rsidR="00B9523E" w:rsidRPr="00B24D9D" w:rsidRDefault="00B9523E" w:rsidP="001040B7">
      <w:r w:rsidRPr="00B24D9D">
        <w:t xml:space="preserve">The attributes of the VirtualCpd information element shall follow the indications provided in table </w:t>
      </w:r>
      <w:r w:rsidR="00875D15" w:rsidRPr="00523E3E">
        <w:t>7.1.18</w:t>
      </w:r>
      <w:r w:rsidRPr="00523E3E">
        <w:t>.2.2-1</w:t>
      </w:r>
      <w:r w:rsidRPr="00B24D9D">
        <w:t>.</w:t>
      </w:r>
    </w:p>
    <w:p w14:paraId="75C72219" w14:textId="77777777" w:rsidR="00B9523E" w:rsidRPr="00B24D9D" w:rsidRDefault="00B9523E" w:rsidP="00B9523E">
      <w:pPr>
        <w:pStyle w:val="TH"/>
      </w:pPr>
      <w:r w:rsidRPr="00B24D9D">
        <w:t xml:space="preserve">Table </w:t>
      </w:r>
      <w:r w:rsidR="00875D15" w:rsidRPr="00B24D9D">
        <w:t>7.1.18</w:t>
      </w:r>
      <w:r w:rsidRPr="00B24D9D">
        <w:t>.2.2-1: Attributes of the VirtualCpd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178"/>
        <w:gridCol w:w="933"/>
        <w:gridCol w:w="1134"/>
        <w:gridCol w:w="2100"/>
        <w:gridCol w:w="3559"/>
      </w:tblGrid>
      <w:tr w:rsidR="00B9523E" w:rsidRPr="00B24D9D" w14:paraId="584D0AAE" w14:textId="77777777" w:rsidTr="00E90BD4">
        <w:trPr>
          <w:jc w:val="center"/>
        </w:trPr>
        <w:tc>
          <w:tcPr>
            <w:tcW w:w="2178" w:type="dxa"/>
            <w:shd w:val="clear" w:color="auto" w:fill="auto"/>
            <w:hideMark/>
          </w:tcPr>
          <w:p w14:paraId="737404E7" w14:textId="77777777" w:rsidR="00B9523E" w:rsidRPr="00B24D9D" w:rsidRDefault="00B9523E" w:rsidP="001040B7">
            <w:pPr>
              <w:pStyle w:val="TAH"/>
            </w:pPr>
            <w:r w:rsidRPr="00B24D9D">
              <w:t>Attribute</w:t>
            </w:r>
          </w:p>
        </w:tc>
        <w:tc>
          <w:tcPr>
            <w:tcW w:w="933" w:type="dxa"/>
            <w:shd w:val="clear" w:color="auto" w:fill="auto"/>
            <w:hideMark/>
          </w:tcPr>
          <w:p w14:paraId="44ECFA71" w14:textId="77777777" w:rsidR="00B9523E" w:rsidRPr="00B24D9D" w:rsidRDefault="00B9523E" w:rsidP="001040B7">
            <w:pPr>
              <w:pStyle w:val="TAH"/>
            </w:pPr>
            <w:r w:rsidRPr="00B24D9D">
              <w:t>Qualifier</w:t>
            </w:r>
          </w:p>
        </w:tc>
        <w:tc>
          <w:tcPr>
            <w:tcW w:w="1134" w:type="dxa"/>
            <w:shd w:val="clear" w:color="auto" w:fill="auto"/>
            <w:hideMark/>
          </w:tcPr>
          <w:p w14:paraId="5250A9E0" w14:textId="77777777" w:rsidR="00B9523E" w:rsidRPr="00B24D9D" w:rsidRDefault="00B9523E" w:rsidP="001040B7">
            <w:pPr>
              <w:pStyle w:val="TAH"/>
            </w:pPr>
            <w:r w:rsidRPr="00B24D9D">
              <w:t>Cardinality</w:t>
            </w:r>
          </w:p>
        </w:tc>
        <w:tc>
          <w:tcPr>
            <w:tcW w:w="2100" w:type="dxa"/>
            <w:shd w:val="clear" w:color="auto" w:fill="auto"/>
            <w:hideMark/>
          </w:tcPr>
          <w:p w14:paraId="7B91D4A2" w14:textId="77777777" w:rsidR="00B9523E" w:rsidRPr="00B24D9D" w:rsidRDefault="00B9523E" w:rsidP="001040B7">
            <w:pPr>
              <w:pStyle w:val="TAH"/>
            </w:pPr>
            <w:r w:rsidRPr="00B24D9D">
              <w:t>Content</w:t>
            </w:r>
          </w:p>
        </w:tc>
        <w:tc>
          <w:tcPr>
            <w:tcW w:w="3559" w:type="dxa"/>
            <w:shd w:val="clear" w:color="auto" w:fill="auto"/>
            <w:hideMark/>
          </w:tcPr>
          <w:p w14:paraId="24973806" w14:textId="77777777" w:rsidR="00B9523E" w:rsidRPr="00B24D9D" w:rsidRDefault="00B9523E" w:rsidP="001040B7">
            <w:pPr>
              <w:pStyle w:val="TAH"/>
            </w:pPr>
            <w:r w:rsidRPr="00B24D9D">
              <w:t>Description</w:t>
            </w:r>
          </w:p>
        </w:tc>
      </w:tr>
      <w:tr w:rsidR="00B9523E" w:rsidRPr="00B24D9D" w14:paraId="2D96A906" w14:textId="77777777" w:rsidTr="00E90BD4">
        <w:trPr>
          <w:jc w:val="center"/>
        </w:trPr>
        <w:tc>
          <w:tcPr>
            <w:tcW w:w="2178" w:type="dxa"/>
            <w:shd w:val="clear" w:color="auto" w:fill="auto"/>
          </w:tcPr>
          <w:p w14:paraId="1E9FA083" w14:textId="77777777" w:rsidR="00B9523E" w:rsidRPr="00B24D9D" w:rsidRDefault="00B9523E" w:rsidP="001040B7">
            <w:pPr>
              <w:pStyle w:val="TAL"/>
              <w:rPr>
                <w:lang w:eastAsia="ja-JP"/>
              </w:rPr>
            </w:pPr>
            <w:r w:rsidRPr="00B24D9D">
              <w:rPr>
                <w:lang w:eastAsia="ja-JP"/>
              </w:rPr>
              <w:t>vdu</w:t>
            </w:r>
          </w:p>
        </w:tc>
        <w:tc>
          <w:tcPr>
            <w:tcW w:w="933" w:type="dxa"/>
            <w:shd w:val="clear" w:color="auto" w:fill="auto"/>
          </w:tcPr>
          <w:p w14:paraId="6CDD7942" w14:textId="77777777" w:rsidR="00B9523E" w:rsidRPr="00B24D9D" w:rsidRDefault="00B9523E" w:rsidP="001040B7">
            <w:pPr>
              <w:pStyle w:val="TAL"/>
              <w:rPr>
                <w:lang w:eastAsia="ja-JP"/>
              </w:rPr>
            </w:pPr>
            <w:r w:rsidRPr="00B24D9D">
              <w:rPr>
                <w:lang w:eastAsia="ja-JP"/>
              </w:rPr>
              <w:t>M</w:t>
            </w:r>
          </w:p>
        </w:tc>
        <w:tc>
          <w:tcPr>
            <w:tcW w:w="1134" w:type="dxa"/>
            <w:shd w:val="clear" w:color="auto" w:fill="auto"/>
          </w:tcPr>
          <w:p w14:paraId="0781D79C" w14:textId="77777777" w:rsidR="00B9523E" w:rsidRPr="00B24D9D" w:rsidRDefault="00B9523E" w:rsidP="001040B7">
            <w:pPr>
              <w:pStyle w:val="TAL"/>
              <w:rPr>
                <w:lang w:eastAsia="ja-JP"/>
              </w:rPr>
            </w:pPr>
            <w:proofErr w:type="gramStart"/>
            <w:r w:rsidRPr="00B24D9D">
              <w:rPr>
                <w:lang w:eastAsia="ja-JP"/>
              </w:rPr>
              <w:t>1..N</w:t>
            </w:r>
            <w:proofErr w:type="gramEnd"/>
          </w:p>
        </w:tc>
        <w:tc>
          <w:tcPr>
            <w:tcW w:w="2100" w:type="dxa"/>
            <w:shd w:val="clear" w:color="auto" w:fill="auto"/>
          </w:tcPr>
          <w:p w14:paraId="1B392E40" w14:textId="77777777" w:rsidR="00B9523E" w:rsidRPr="00B24D9D" w:rsidRDefault="00B9523E" w:rsidP="001040B7">
            <w:pPr>
              <w:pStyle w:val="TAL"/>
              <w:rPr>
                <w:lang w:eastAsia="ja-JP"/>
              </w:rPr>
            </w:pPr>
            <w:r w:rsidRPr="00B24D9D">
              <w:rPr>
                <w:lang w:eastAsia="ja-JP"/>
              </w:rPr>
              <w:t>Identifier (Reference to Vdu)</w:t>
            </w:r>
          </w:p>
        </w:tc>
        <w:tc>
          <w:tcPr>
            <w:tcW w:w="3559" w:type="dxa"/>
            <w:shd w:val="clear" w:color="auto" w:fill="auto"/>
          </w:tcPr>
          <w:p w14:paraId="7BB01806" w14:textId="77777777" w:rsidR="00B9523E" w:rsidRPr="00B24D9D" w:rsidRDefault="00B9523E" w:rsidP="001040B7">
            <w:pPr>
              <w:pStyle w:val="TAL"/>
              <w:rPr>
                <w:lang w:eastAsia="ja-JP"/>
              </w:rPr>
            </w:pPr>
            <w:r w:rsidRPr="00B24D9D">
              <w:rPr>
                <w:lang w:eastAsia="ja-JP"/>
              </w:rPr>
              <w:t>References the VDU(s) which implement this service.</w:t>
            </w:r>
          </w:p>
        </w:tc>
      </w:tr>
      <w:tr w:rsidR="00B9523E" w:rsidRPr="00B24D9D" w14:paraId="6F0AF8A7" w14:textId="77777777" w:rsidTr="00E90BD4">
        <w:trPr>
          <w:jc w:val="center"/>
        </w:trPr>
        <w:tc>
          <w:tcPr>
            <w:tcW w:w="2178" w:type="dxa"/>
            <w:shd w:val="clear" w:color="auto" w:fill="auto"/>
          </w:tcPr>
          <w:p w14:paraId="07DF14FD" w14:textId="77777777" w:rsidR="00B9523E" w:rsidRPr="00B24D9D" w:rsidRDefault="00B9523E" w:rsidP="001040B7">
            <w:pPr>
              <w:pStyle w:val="TAL"/>
              <w:rPr>
                <w:lang w:eastAsia="ja-JP"/>
              </w:rPr>
            </w:pPr>
            <w:r w:rsidRPr="00B24D9D">
              <w:rPr>
                <w:lang w:eastAsia="ja-JP"/>
              </w:rPr>
              <w:t>additionalServiceData</w:t>
            </w:r>
          </w:p>
        </w:tc>
        <w:tc>
          <w:tcPr>
            <w:tcW w:w="933" w:type="dxa"/>
            <w:shd w:val="clear" w:color="auto" w:fill="auto"/>
          </w:tcPr>
          <w:p w14:paraId="1434DE2B" w14:textId="77777777" w:rsidR="00B9523E" w:rsidRPr="00B24D9D" w:rsidRDefault="00B9523E" w:rsidP="001040B7">
            <w:pPr>
              <w:pStyle w:val="TAL"/>
              <w:rPr>
                <w:lang w:eastAsia="ja-JP"/>
              </w:rPr>
            </w:pPr>
            <w:r w:rsidRPr="00B24D9D">
              <w:rPr>
                <w:lang w:eastAsia="ja-JP"/>
              </w:rPr>
              <w:t>M</w:t>
            </w:r>
          </w:p>
        </w:tc>
        <w:tc>
          <w:tcPr>
            <w:tcW w:w="1134" w:type="dxa"/>
            <w:shd w:val="clear" w:color="auto" w:fill="auto"/>
          </w:tcPr>
          <w:p w14:paraId="4B3BCA33" w14:textId="77777777" w:rsidR="00B9523E" w:rsidRPr="00B24D9D" w:rsidRDefault="00B9523E" w:rsidP="001040B7">
            <w:pPr>
              <w:pStyle w:val="TAL"/>
              <w:rPr>
                <w:lang w:eastAsia="ja-JP"/>
              </w:rPr>
            </w:pPr>
            <w:proofErr w:type="gramStart"/>
            <w:r w:rsidRPr="00B24D9D">
              <w:rPr>
                <w:lang w:eastAsia="ja-JP"/>
              </w:rPr>
              <w:t>0..N</w:t>
            </w:r>
            <w:proofErr w:type="gramEnd"/>
          </w:p>
        </w:tc>
        <w:tc>
          <w:tcPr>
            <w:tcW w:w="2100" w:type="dxa"/>
            <w:shd w:val="clear" w:color="auto" w:fill="auto"/>
          </w:tcPr>
          <w:p w14:paraId="4FC8D14E" w14:textId="77777777" w:rsidR="00B9523E" w:rsidRPr="00B24D9D" w:rsidRDefault="00B9523E" w:rsidP="001040B7">
            <w:pPr>
              <w:pStyle w:val="TAL"/>
              <w:rPr>
                <w:lang w:eastAsia="ja-JP"/>
              </w:rPr>
            </w:pPr>
            <w:r w:rsidRPr="00B24D9D">
              <w:rPr>
                <w:lang w:eastAsia="ja-JP"/>
              </w:rPr>
              <w:t>AdditionalServiceData</w:t>
            </w:r>
          </w:p>
        </w:tc>
        <w:tc>
          <w:tcPr>
            <w:tcW w:w="3559" w:type="dxa"/>
            <w:shd w:val="clear" w:color="auto" w:fill="auto"/>
          </w:tcPr>
          <w:p w14:paraId="661281D0" w14:textId="77777777" w:rsidR="00B9523E" w:rsidRPr="00B24D9D" w:rsidRDefault="00B9523E" w:rsidP="001040B7">
            <w:pPr>
              <w:pStyle w:val="TAL"/>
              <w:rPr>
                <w:lang w:eastAsia="ja-JP"/>
              </w:rPr>
            </w:pPr>
            <w:r w:rsidRPr="00B24D9D">
              <w:rPr>
                <w:lang w:eastAsia="ja-JP"/>
              </w:rPr>
              <w:t>Additional service identification data of the VirtualCp exposed to NFV-MANO.</w:t>
            </w:r>
          </w:p>
        </w:tc>
      </w:tr>
      <w:tr w:rsidR="00B9523E" w:rsidRPr="00B24D9D" w14:paraId="3D9A6D7B" w14:textId="77777777" w:rsidTr="00E90BD4">
        <w:trPr>
          <w:jc w:val="center"/>
        </w:trPr>
        <w:tc>
          <w:tcPr>
            <w:tcW w:w="2178" w:type="dxa"/>
            <w:shd w:val="clear" w:color="auto" w:fill="auto"/>
          </w:tcPr>
          <w:p w14:paraId="12F214AF" w14:textId="77777777" w:rsidR="00B9523E" w:rsidRPr="00B24D9D" w:rsidRDefault="00B9523E" w:rsidP="001040B7">
            <w:pPr>
              <w:pStyle w:val="TAL"/>
              <w:rPr>
                <w:lang w:eastAsia="ja-JP"/>
              </w:rPr>
            </w:pPr>
            <w:r w:rsidRPr="00B24D9D">
              <w:rPr>
                <w:lang w:eastAsia="ja-JP"/>
              </w:rPr>
              <w:t>(inherited attributes)</w:t>
            </w:r>
          </w:p>
        </w:tc>
        <w:tc>
          <w:tcPr>
            <w:tcW w:w="933" w:type="dxa"/>
            <w:shd w:val="clear" w:color="auto" w:fill="auto"/>
          </w:tcPr>
          <w:p w14:paraId="6C103458" w14:textId="77777777" w:rsidR="00B9523E" w:rsidRPr="00B24D9D" w:rsidRDefault="00B9523E" w:rsidP="001040B7">
            <w:pPr>
              <w:pStyle w:val="TAL"/>
              <w:rPr>
                <w:lang w:eastAsia="ja-JP"/>
              </w:rPr>
            </w:pPr>
          </w:p>
        </w:tc>
        <w:tc>
          <w:tcPr>
            <w:tcW w:w="1134" w:type="dxa"/>
            <w:shd w:val="clear" w:color="auto" w:fill="auto"/>
          </w:tcPr>
          <w:p w14:paraId="44B50BB4" w14:textId="77777777" w:rsidR="00B9523E" w:rsidRPr="00B24D9D" w:rsidRDefault="00B9523E" w:rsidP="001040B7">
            <w:pPr>
              <w:pStyle w:val="TAL"/>
              <w:rPr>
                <w:lang w:eastAsia="ja-JP"/>
              </w:rPr>
            </w:pPr>
          </w:p>
        </w:tc>
        <w:tc>
          <w:tcPr>
            <w:tcW w:w="2100" w:type="dxa"/>
            <w:shd w:val="clear" w:color="auto" w:fill="auto"/>
          </w:tcPr>
          <w:p w14:paraId="708EDC6B" w14:textId="77777777" w:rsidR="00B9523E" w:rsidRPr="00B24D9D" w:rsidRDefault="00B9523E" w:rsidP="001040B7">
            <w:pPr>
              <w:pStyle w:val="TAL"/>
              <w:rPr>
                <w:lang w:eastAsia="ja-JP"/>
              </w:rPr>
            </w:pPr>
          </w:p>
        </w:tc>
        <w:tc>
          <w:tcPr>
            <w:tcW w:w="3559" w:type="dxa"/>
            <w:shd w:val="clear" w:color="auto" w:fill="auto"/>
          </w:tcPr>
          <w:p w14:paraId="33AAE185" w14:textId="77777777" w:rsidR="00B9523E" w:rsidRPr="00B24D9D" w:rsidRDefault="00B9523E" w:rsidP="001040B7">
            <w:pPr>
              <w:pStyle w:val="TAL"/>
              <w:rPr>
                <w:lang w:eastAsia="ja-JP"/>
              </w:rPr>
            </w:pPr>
            <w:r w:rsidRPr="00B24D9D">
              <w:rPr>
                <w:lang w:eastAsia="ja-JP"/>
              </w:rPr>
              <w:t>All attributes inherited from Cpd.</w:t>
            </w:r>
            <w:r w:rsidR="009C1A22" w:rsidRPr="00B24D9D">
              <w:rPr>
                <w:lang w:eastAsia="ja-JP"/>
              </w:rPr>
              <w:t xml:space="preserve"> The address type "MAC address" in AddressData is not applicable.</w:t>
            </w:r>
            <w:r w:rsidRPr="00B24D9D">
              <w:rPr>
                <w:lang w:eastAsia="ja-JP"/>
              </w:rPr>
              <w:br/>
              <w:t>See note</w:t>
            </w:r>
            <w:r w:rsidR="0007168D" w:rsidRPr="00B24D9D">
              <w:rPr>
                <w:lang w:eastAsia="ja-JP"/>
              </w:rPr>
              <w:t xml:space="preserve">s 1 </w:t>
            </w:r>
            <w:r w:rsidR="00C05D51" w:rsidRPr="00B24D9D">
              <w:rPr>
                <w:lang w:eastAsia="ja-JP"/>
              </w:rPr>
              <w:t>and 2</w:t>
            </w:r>
            <w:r w:rsidRPr="00B24D9D">
              <w:rPr>
                <w:lang w:eastAsia="ja-JP"/>
              </w:rPr>
              <w:t>.</w:t>
            </w:r>
          </w:p>
        </w:tc>
      </w:tr>
      <w:tr w:rsidR="00B9523E" w:rsidRPr="00B24D9D" w14:paraId="4FFE154E" w14:textId="77777777" w:rsidTr="00E90BD4">
        <w:trPr>
          <w:jc w:val="center"/>
        </w:trPr>
        <w:tc>
          <w:tcPr>
            <w:tcW w:w="9904" w:type="dxa"/>
            <w:gridSpan w:val="5"/>
            <w:shd w:val="clear" w:color="auto" w:fill="auto"/>
          </w:tcPr>
          <w:p w14:paraId="6866CA11" w14:textId="77777777" w:rsidR="00B9523E" w:rsidRPr="00B24D9D" w:rsidRDefault="00B9523E" w:rsidP="00F61BF8">
            <w:pPr>
              <w:pStyle w:val="TAN"/>
            </w:pPr>
            <w:r w:rsidRPr="00B24D9D">
              <w:rPr>
                <w:lang w:eastAsia="zh-CN"/>
              </w:rPr>
              <w:t>NOTE</w:t>
            </w:r>
            <w:r w:rsidR="00C05D51" w:rsidRPr="00B24D9D">
              <w:rPr>
                <w:lang w:eastAsia="zh-CN"/>
              </w:rPr>
              <w:t xml:space="preserve"> 1</w:t>
            </w:r>
            <w:r w:rsidRPr="00B24D9D">
              <w:rPr>
                <w:lang w:eastAsia="zh-CN"/>
              </w:rPr>
              <w:t>:</w:t>
            </w:r>
            <w:r w:rsidR="001040B7" w:rsidRPr="00B24D9D">
              <w:rPr>
                <w:lang w:eastAsia="zh-CN"/>
              </w:rPr>
              <w:tab/>
            </w:r>
            <w:r w:rsidRPr="00B24D9D">
              <w:t>If this VirtualCp represents a load balancing virtual IP address of a VNFC realized by one or a set of OS</w:t>
            </w:r>
            <w:r w:rsidR="00E90BD4" w:rsidRPr="00B24D9D">
              <w:t> </w:t>
            </w:r>
            <w:r w:rsidRPr="00B24D9D">
              <w:t>containers and the IP address is configurable in the declarative descriptor of the corresponding MCIO, the attribute i</w:t>
            </w:r>
            <w:r w:rsidR="007B01DA" w:rsidRPr="00B24D9D">
              <w:t>p</w:t>
            </w:r>
            <w:r w:rsidRPr="00B24D9D">
              <w:t>AddressAssignment shall be set to value=true in the L3AddressData.</w:t>
            </w:r>
          </w:p>
          <w:p w14:paraId="4A62EBD5" w14:textId="77777777" w:rsidR="00C05D51" w:rsidRPr="00B24D9D" w:rsidRDefault="00C05D51" w:rsidP="00F61BF8">
            <w:pPr>
              <w:pStyle w:val="TAN"/>
              <w:rPr>
                <w:lang w:eastAsia="zh-CN"/>
              </w:rPr>
            </w:pPr>
            <w:r w:rsidRPr="00B24D9D">
              <w:rPr>
                <w:lang w:eastAsia="zh-CN"/>
              </w:rPr>
              <w:t>NOTE 2:</w:t>
            </w:r>
            <w:r w:rsidRPr="00B24D9D">
              <w:rPr>
                <w:lang w:eastAsia="zh-CN"/>
              </w:rPr>
              <w:tab/>
            </w:r>
            <w:r w:rsidR="0044145D" w:rsidRPr="00B24D9D">
              <w:t>For CPs exposed by VNFs realized only by one or a set of OS containers and used by the OS containers to connect to the primary container cluster external network, the ability to configure virtualised resources based on cpRole and trunkMode attributes might not be supported by all container technologies.</w:t>
            </w:r>
          </w:p>
        </w:tc>
      </w:tr>
    </w:tbl>
    <w:p w14:paraId="618443C0" w14:textId="77777777" w:rsidR="00B9523E" w:rsidRPr="00B24D9D" w:rsidRDefault="00B9523E" w:rsidP="00B9523E"/>
    <w:p w14:paraId="2A28049A" w14:textId="77777777" w:rsidR="00B9523E" w:rsidRPr="00B24D9D" w:rsidRDefault="00875D15" w:rsidP="001040B7">
      <w:pPr>
        <w:pStyle w:val="Heading4"/>
      </w:pPr>
      <w:bookmarkStart w:id="964" w:name="_Toc145337473"/>
      <w:bookmarkStart w:id="965" w:name="_Toc145928742"/>
      <w:bookmarkStart w:id="966" w:name="_Toc146035696"/>
      <w:r w:rsidRPr="00B24D9D">
        <w:t>7.1.18</w:t>
      </w:r>
      <w:r w:rsidR="00B9523E" w:rsidRPr="00B24D9D">
        <w:t>.3</w:t>
      </w:r>
      <w:r w:rsidR="00B9523E" w:rsidRPr="00B24D9D">
        <w:tab/>
        <w:t>AdditionalServiceData information element</w:t>
      </w:r>
      <w:bookmarkEnd w:id="964"/>
      <w:bookmarkEnd w:id="965"/>
      <w:bookmarkEnd w:id="966"/>
    </w:p>
    <w:p w14:paraId="5C455858" w14:textId="77777777" w:rsidR="00B9523E" w:rsidRPr="00B24D9D" w:rsidRDefault="00875D15" w:rsidP="001040B7">
      <w:pPr>
        <w:pStyle w:val="Heading5"/>
      </w:pPr>
      <w:bookmarkStart w:id="967" w:name="_Toc145337474"/>
      <w:bookmarkStart w:id="968" w:name="_Toc145928743"/>
      <w:bookmarkStart w:id="969" w:name="_Toc146035697"/>
      <w:r w:rsidRPr="00B24D9D">
        <w:t>7.1.18</w:t>
      </w:r>
      <w:r w:rsidR="00B9523E" w:rsidRPr="00B24D9D">
        <w:t>.3.1</w:t>
      </w:r>
      <w:r w:rsidR="00B9523E" w:rsidRPr="00B24D9D">
        <w:tab/>
        <w:t>Description</w:t>
      </w:r>
      <w:bookmarkEnd w:id="967"/>
      <w:bookmarkEnd w:id="968"/>
      <w:bookmarkEnd w:id="969"/>
    </w:p>
    <w:p w14:paraId="6B5AFDFC" w14:textId="452F8417" w:rsidR="00B9523E" w:rsidRPr="00B24D9D" w:rsidRDefault="00B9523E" w:rsidP="001040B7">
      <w:r w:rsidRPr="00B24D9D">
        <w:t xml:space="preserve">This information element describes the additional service data of the </w:t>
      </w:r>
      <w:r w:rsidR="00D336E7" w:rsidRPr="00B24D9D">
        <w:t xml:space="preserve">CP </w:t>
      </w:r>
      <w:r w:rsidRPr="00B24D9D">
        <w:t xml:space="preserve">used to expose properties of the </w:t>
      </w:r>
      <w:r w:rsidR="00D336E7" w:rsidRPr="00B24D9D">
        <w:t xml:space="preserve">CP </w:t>
      </w:r>
      <w:r w:rsidRPr="00B24D9D">
        <w:t>to NFV</w:t>
      </w:r>
      <w:r w:rsidR="00702CC8">
        <w:noBreakHyphen/>
      </w:r>
      <w:r w:rsidRPr="00B24D9D">
        <w:t>MANO.</w:t>
      </w:r>
    </w:p>
    <w:p w14:paraId="1CCE9A78" w14:textId="77777777" w:rsidR="00B9523E" w:rsidRPr="00B24D9D" w:rsidRDefault="00B9523E" w:rsidP="001040B7">
      <w:r w:rsidRPr="00B24D9D">
        <w:t xml:space="preserve">If the </w:t>
      </w:r>
      <w:r w:rsidR="00D336E7" w:rsidRPr="00B24D9D">
        <w:t xml:space="preserve">CP </w:t>
      </w:r>
      <w:r w:rsidRPr="00B24D9D">
        <w:t>is exposed by a VNF component realized by one or a set of OS containers, the properties are mirrored from the declarative descriptor of the corresponding MCIO where available.</w:t>
      </w:r>
    </w:p>
    <w:p w14:paraId="3D08B30E" w14:textId="6F3ED60C" w:rsidR="00B9523E" w:rsidRPr="00B24D9D" w:rsidRDefault="00B9523E" w:rsidP="00B9523E">
      <w:pPr>
        <w:pStyle w:val="EX"/>
      </w:pPr>
      <w:r w:rsidRPr="00B24D9D">
        <w:t>EXAMPLE:</w:t>
      </w:r>
      <w:r w:rsidRPr="00B24D9D">
        <w:tab/>
        <w:t xml:space="preserve">The attribute </w:t>
      </w:r>
      <w:r w:rsidR="00F969DE" w:rsidRPr="00B24D9D">
        <w:t>"</w:t>
      </w:r>
      <w:r w:rsidRPr="00B24D9D">
        <w:t>serviceData</w:t>
      </w:r>
      <w:r w:rsidR="00F969DE" w:rsidRPr="00B24D9D">
        <w:t>"</w:t>
      </w:r>
      <w:r w:rsidRPr="00B24D9D">
        <w:t xml:space="preserve"> can be used to expose a list of ingress rules to the services exposed by the</w:t>
      </w:r>
      <w:r w:rsidR="0024035A" w:rsidRPr="00B24D9D">
        <w:t xml:space="preserve"> </w:t>
      </w:r>
      <w:r w:rsidR="00D336E7" w:rsidRPr="00B24D9D">
        <w:t>CP</w:t>
      </w:r>
      <w:r w:rsidRPr="00B24D9D">
        <w:t>. These ingress rules could for example be specified as regular expressions or json</w:t>
      </w:r>
      <w:r w:rsidR="00702CC8">
        <w:noBreakHyphen/>
      </w:r>
      <w:r w:rsidRPr="00B24D9D">
        <w:t xml:space="preserve">formatted matching rules. </w:t>
      </w:r>
    </w:p>
    <w:p w14:paraId="11C9E22D" w14:textId="77777777" w:rsidR="00B9523E" w:rsidRPr="00B24D9D" w:rsidRDefault="00875D15" w:rsidP="001040B7">
      <w:pPr>
        <w:pStyle w:val="Heading5"/>
      </w:pPr>
      <w:bookmarkStart w:id="970" w:name="_Toc145337475"/>
      <w:bookmarkStart w:id="971" w:name="_Toc145928744"/>
      <w:bookmarkStart w:id="972" w:name="_Toc146035698"/>
      <w:r w:rsidRPr="00B24D9D">
        <w:t>7.1.18</w:t>
      </w:r>
      <w:r w:rsidR="00B9523E" w:rsidRPr="00B24D9D">
        <w:t>.3.2</w:t>
      </w:r>
      <w:r w:rsidR="00B9523E" w:rsidRPr="00B24D9D">
        <w:tab/>
        <w:t>Attributes</w:t>
      </w:r>
      <w:bookmarkEnd w:id="970"/>
      <w:bookmarkEnd w:id="971"/>
      <w:bookmarkEnd w:id="972"/>
      <w:r w:rsidR="00B9523E" w:rsidRPr="00B24D9D">
        <w:t xml:space="preserve"> </w:t>
      </w:r>
    </w:p>
    <w:p w14:paraId="08F693C5" w14:textId="77777777" w:rsidR="00B9523E" w:rsidRPr="00B24D9D" w:rsidRDefault="00B9523E" w:rsidP="001040B7">
      <w:r w:rsidRPr="00B24D9D">
        <w:t>The attributes of the AdditionalServiceData information element shall follow the indications provided in table</w:t>
      </w:r>
      <w:r w:rsidR="00F22E05" w:rsidRPr="00B24D9D">
        <w:t> </w:t>
      </w:r>
      <w:r w:rsidR="00875D15" w:rsidRPr="00523E3E">
        <w:t>7.1.18</w:t>
      </w:r>
      <w:r w:rsidRPr="00523E3E">
        <w:t>.3.2-1</w:t>
      </w:r>
      <w:r w:rsidRPr="00B24D9D">
        <w:t>.</w:t>
      </w:r>
    </w:p>
    <w:p w14:paraId="768FA19D" w14:textId="77777777" w:rsidR="00B9523E" w:rsidRPr="00B24D9D" w:rsidRDefault="00B9523E" w:rsidP="001040B7">
      <w:pPr>
        <w:pStyle w:val="TH"/>
      </w:pPr>
      <w:r w:rsidRPr="00B24D9D">
        <w:lastRenderedPageBreak/>
        <w:t xml:space="preserve">Table </w:t>
      </w:r>
      <w:r w:rsidR="00875D15" w:rsidRPr="00B24D9D">
        <w:t>7.1.18</w:t>
      </w:r>
      <w:r w:rsidRPr="00B24D9D">
        <w:t xml:space="preserve">.3.2-1: Attributes of the </w:t>
      </w:r>
      <w:r w:rsidRPr="00B24D9D">
        <w:rPr>
          <w:bCs/>
        </w:rPr>
        <w:t xml:space="preserve">AdditionalServiceData </w:t>
      </w:r>
      <w:r w:rsidRPr="00B24D9D">
        <w:t>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693"/>
        <w:gridCol w:w="1134"/>
        <w:gridCol w:w="1418"/>
        <w:gridCol w:w="1558"/>
        <w:gridCol w:w="4101"/>
      </w:tblGrid>
      <w:tr w:rsidR="00B9523E" w:rsidRPr="00B24D9D" w14:paraId="7E3A8422" w14:textId="77777777" w:rsidTr="00C21944">
        <w:trPr>
          <w:jc w:val="center"/>
        </w:trPr>
        <w:tc>
          <w:tcPr>
            <w:tcW w:w="1693" w:type="dxa"/>
            <w:shd w:val="clear" w:color="auto" w:fill="auto"/>
            <w:hideMark/>
          </w:tcPr>
          <w:p w14:paraId="7F37F4F3" w14:textId="77777777" w:rsidR="00B9523E" w:rsidRPr="00B24D9D" w:rsidRDefault="00B9523E" w:rsidP="001040B7">
            <w:pPr>
              <w:pStyle w:val="TAH"/>
            </w:pPr>
            <w:r w:rsidRPr="00B24D9D">
              <w:t>Attribute</w:t>
            </w:r>
          </w:p>
        </w:tc>
        <w:tc>
          <w:tcPr>
            <w:tcW w:w="1134" w:type="dxa"/>
            <w:shd w:val="clear" w:color="auto" w:fill="auto"/>
            <w:hideMark/>
          </w:tcPr>
          <w:p w14:paraId="20BD044B" w14:textId="77777777" w:rsidR="00B9523E" w:rsidRPr="00B24D9D" w:rsidRDefault="00B9523E" w:rsidP="001040B7">
            <w:pPr>
              <w:pStyle w:val="TAH"/>
            </w:pPr>
            <w:r w:rsidRPr="00B24D9D">
              <w:t>Qualifier</w:t>
            </w:r>
          </w:p>
        </w:tc>
        <w:tc>
          <w:tcPr>
            <w:tcW w:w="1418" w:type="dxa"/>
            <w:shd w:val="clear" w:color="auto" w:fill="auto"/>
            <w:hideMark/>
          </w:tcPr>
          <w:p w14:paraId="0E5A6806" w14:textId="77777777" w:rsidR="00B9523E" w:rsidRPr="00B24D9D" w:rsidRDefault="00B9523E" w:rsidP="001040B7">
            <w:pPr>
              <w:pStyle w:val="TAH"/>
            </w:pPr>
            <w:r w:rsidRPr="00B24D9D">
              <w:t>Cardinality</w:t>
            </w:r>
          </w:p>
        </w:tc>
        <w:tc>
          <w:tcPr>
            <w:tcW w:w="1558" w:type="dxa"/>
            <w:shd w:val="clear" w:color="auto" w:fill="auto"/>
            <w:hideMark/>
          </w:tcPr>
          <w:p w14:paraId="3D555930" w14:textId="77777777" w:rsidR="00B9523E" w:rsidRPr="00B24D9D" w:rsidRDefault="00B9523E" w:rsidP="001040B7">
            <w:pPr>
              <w:pStyle w:val="TAH"/>
            </w:pPr>
            <w:r w:rsidRPr="00B24D9D">
              <w:t>Content</w:t>
            </w:r>
          </w:p>
        </w:tc>
        <w:tc>
          <w:tcPr>
            <w:tcW w:w="4101" w:type="dxa"/>
            <w:shd w:val="clear" w:color="auto" w:fill="auto"/>
            <w:hideMark/>
          </w:tcPr>
          <w:p w14:paraId="0E4B6A52" w14:textId="77777777" w:rsidR="00B9523E" w:rsidRPr="00B24D9D" w:rsidRDefault="00B9523E" w:rsidP="001040B7">
            <w:pPr>
              <w:pStyle w:val="TAH"/>
            </w:pPr>
            <w:r w:rsidRPr="00B24D9D">
              <w:t>Description</w:t>
            </w:r>
          </w:p>
        </w:tc>
      </w:tr>
      <w:tr w:rsidR="00B9523E" w:rsidRPr="00B24D9D" w14:paraId="1C2D372B" w14:textId="77777777" w:rsidTr="00C21944">
        <w:trPr>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hideMark/>
          </w:tcPr>
          <w:p w14:paraId="25EBFCF9" w14:textId="77777777" w:rsidR="00B9523E" w:rsidRPr="00B24D9D" w:rsidRDefault="00B9523E" w:rsidP="001040B7">
            <w:pPr>
              <w:pStyle w:val="TAL"/>
              <w:rPr>
                <w:lang w:eastAsia="ja-JP"/>
              </w:rPr>
            </w:pPr>
            <w:r w:rsidRPr="00B24D9D">
              <w:rPr>
                <w:lang w:eastAsia="ja-JP"/>
              </w:rPr>
              <w:t>portData</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954903B" w14:textId="77777777" w:rsidR="00B9523E" w:rsidRPr="00B24D9D" w:rsidRDefault="00B9523E" w:rsidP="001040B7">
            <w:pPr>
              <w:pStyle w:val="TAL"/>
              <w:rPr>
                <w:lang w:eastAsia="ja-JP"/>
              </w:rPr>
            </w:pPr>
            <w:r w:rsidRPr="00B24D9D">
              <w:rPr>
                <w:lang w:eastAsia="ja-JP"/>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C2E14FA" w14:textId="77777777" w:rsidR="00B9523E" w:rsidRPr="00B24D9D" w:rsidRDefault="00B9523E" w:rsidP="001040B7">
            <w:pPr>
              <w:pStyle w:val="TAL"/>
              <w:rPr>
                <w:lang w:eastAsia="ja-JP"/>
              </w:rPr>
            </w:pPr>
            <w:proofErr w:type="gramStart"/>
            <w:r w:rsidRPr="00B24D9D">
              <w:rPr>
                <w:lang w:eastAsia="ja-JP"/>
              </w:rPr>
              <w:t>1..N</w:t>
            </w:r>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auto"/>
            <w:hideMark/>
          </w:tcPr>
          <w:p w14:paraId="3EE7AA17" w14:textId="77777777" w:rsidR="00B9523E" w:rsidRPr="00B24D9D" w:rsidRDefault="00B9523E" w:rsidP="001040B7">
            <w:pPr>
              <w:pStyle w:val="TAL"/>
              <w:rPr>
                <w:lang w:eastAsia="ja-JP"/>
              </w:rPr>
            </w:pPr>
            <w:r w:rsidRPr="00B24D9D">
              <w:rPr>
                <w:lang w:eastAsia="ja-JP"/>
              </w:rPr>
              <w:t>ServicePortData</w:t>
            </w:r>
          </w:p>
        </w:tc>
        <w:tc>
          <w:tcPr>
            <w:tcW w:w="4101" w:type="dxa"/>
            <w:tcBorders>
              <w:top w:val="single" w:sz="4" w:space="0" w:color="000000"/>
              <w:left w:val="single" w:sz="4" w:space="0" w:color="000000"/>
              <w:bottom w:val="single" w:sz="4" w:space="0" w:color="000000"/>
              <w:right w:val="single" w:sz="4" w:space="0" w:color="000000"/>
            </w:tcBorders>
            <w:shd w:val="clear" w:color="auto" w:fill="auto"/>
            <w:hideMark/>
          </w:tcPr>
          <w:p w14:paraId="58750427" w14:textId="77777777" w:rsidR="00B9523E" w:rsidRPr="00B24D9D" w:rsidRDefault="00B9523E" w:rsidP="001040B7">
            <w:pPr>
              <w:pStyle w:val="TAL"/>
              <w:rPr>
                <w:lang w:eastAsia="ja-JP"/>
              </w:rPr>
            </w:pPr>
            <w:r w:rsidRPr="00B24D9D">
              <w:rPr>
                <w:rFonts w:cs="Arial"/>
                <w:szCs w:val="18"/>
                <w:lang w:eastAsia="ja-JP"/>
              </w:rPr>
              <w:t>Service</w:t>
            </w:r>
            <w:r w:rsidR="00E90BD4" w:rsidRPr="00B24D9D">
              <w:rPr>
                <w:rFonts w:cs="Arial"/>
                <w:szCs w:val="18"/>
                <w:lang w:eastAsia="ja-JP"/>
              </w:rPr>
              <w:t xml:space="preserve"> </w:t>
            </w:r>
            <w:r w:rsidRPr="00B24D9D">
              <w:rPr>
                <w:rFonts w:cs="Arial"/>
                <w:szCs w:val="18"/>
                <w:lang w:eastAsia="ja-JP"/>
              </w:rPr>
              <w:t>port</w:t>
            </w:r>
            <w:r w:rsidR="00E90BD4" w:rsidRPr="00B24D9D">
              <w:rPr>
                <w:rFonts w:cs="Arial"/>
                <w:szCs w:val="18"/>
                <w:lang w:eastAsia="ja-JP"/>
              </w:rPr>
              <w:t xml:space="preserve"> </w:t>
            </w:r>
            <w:r w:rsidRPr="00B24D9D">
              <w:rPr>
                <w:rFonts w:cs="Arial"/>
                <w:szCs w:val="18"/>
                <w:lang w:eastAsia="ja-JP"/>
              </w:rPr>
              <w:t>numbers</w:t>
            </w:r>
            <w:r w:rsidR="00E90BD4" w:rsidRPr="00B24D9D">
              <w:rPr>
                <w:rFonts w:cs="Arial"/>
                <w:szCs w:val="18"/>
                <w:lang w:eastAsia="ja-JP"/>
              </w:rPr>
              <w:t xml:space="preserve"> </w:t>
            </w:r>
            <w:r w:rsidRPr="00B24D9D">
              <w:rPr>
                <w:rFonts w:cs="Arial"/>
                <w:szCs w:val="18"/>
                <w:lang w:eastAsia="ja-JP"/>
              </w:rPr>
              <w:t>exposed</w:t>
            </w:r>
            <w:r w:rsidR="00E90BD4" w:rsidRPr="00B24D9D">
              <w:rPr>
                <w:rFonts w:cs="Arial"/>
                <w:szCs w:val="18"/>
                <w:lang w:eastAsia="ja-JP"/>
              </w:rPr>
              <w:t xml:space="preserve"> </w:t>
            </w:r>
            <w:r w:rsidRPr="00B24D9D">
              <w:rPr>
                <w:rFonts w:cs="Arial"/>
                <w:szCs w:val="18"/>
                <w:lang w:eastAsia="ja-JP"/>
              </w:rPr>
              <w:t>by</w:t>
            </w:r>
            <w:r w:rsidR="00E90BD4" w:rsidRPr="00B24D9D">
              <w:rPr>
                <w:rFonts w:cs="Arial"/>
                <w:szCs w:val="18"/>
                <w:lang w:eastAsia="ja-JP"/>
              </w:rPr>
              <w:t xml:space="preserve"> </w:t>
            </w:r>
            <w:r w:rsidRPr="00B24D9D">
              <w:rPr>
                <w:rFonts w:cs="Arial"/>
                <w:szCs w:val="18"/>
                <w:lang w:eastAsia="ja-JP"/>
              </w:rPr>
              <w:t>the</w:t>
            </w:r>
            <w:r w:rsidR="00C4111A" w:rsidRPr="00B24D9D">
              <w:rPr>
                <w:rFonts w:cs="Arial"/>
                <w:szCs w:val="18"/>
                <w:lang w:eastAsia="ja-JP"/>
              </w:rPr>
              <w:t xml:space="preserve"> </w:t>
            </w:r>
            <w:r w:rsidR="00834245" w:rsidRPr="00B24D9D">
              <w:rPr>
                <w:rFonts w:cs="Arial"/>
                <w:szCs w:val="18"/>
                <w:lang w:eastAsia="ja-JP"/>
              </w:rPr>
              <w:t>CP</w:t>
            </w:r>
            <w:r w:rsidRPr="00B24D9D">
              <w:rPr>
                <w:rFonts w:cs="Arial"/>
                <w:szCs w:val="18"/>
                <w:lang w:eastAsia="ja-JP"/>
              </w:rPr>
              <w:t>.</w:t>
            </w:r>
          </w:p>
        </w:tc>
      </w:tr>
      <w:tr w:rsidR="00B9523E" w:rsidRPr="00B24D9D" w14:paraId="106498F7" w14:textId="77777777" w:rsidTr="00C21944">
        <w:trPr>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hideMark/>
          </w:tcPr>
          <w:p w14:paraId="0DAA2EC9" w14:textId="77777777" w:rsidR="00B9523E" w:rsidRPr="00B24D9D" w:rsidRDefault="00B9523E" w:rsidP="001040B7">
            <w:pPr>
              <w:pStyle w:val="TAL"/>
              <w:rPr>
                <w:lang w:eastAsia="ja-JP"/>
              </w:rPr>
            </w:pPr>
            <w:r w:rsidRPr="00B24D9D">
              <w:rPr>
                <w:lang w:eastAsia="ja-JP"/>
              </w:rPr>
              <w:t>serviceData</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4D19768" w14:textId="77777777" w:rsidR="00B9523E" w:rsidRPr="00B24D9D" w:rsidRDefault="00B9523E" w:rsidP="001040B7">
            <w:pPr>
              <w:pStyle w:val="TAL"/>
              <w:rPr>
                <w:lang w:eastAsia="ja-JP"/>
              </w:rPr>
            </w:pPr>
            <w:r w:rsidRPr="00B24D9D">
              <w:rPr>
                <w:lang w:eastAsia="ja-JP"/>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7AA4814" w14:textId="77777777" w:rsidR="00B9523E" w:rsidRPr="00B24D9D" w:rsidRDefault="00B9523E" w:rsidP="001040B7">
            <w:pPr>
              <w:pStyle w:val="TAL"/>
              <w:rPr>
                <w:lang w:eastAsia="ja-JP"/>
              </w:rPr>
            </w:pPr>
            <w:r w:rsidRPr="00B24D9D">
              <w:rPr>
                <w:lang w:eastAsia="ja-JP"/>
              </w:rPr>
              <w:t>0..1</w:t>
            </w:r>
          </w:p>
        </w:tc>
        <w:tc>
          <w:tcPr>
            <w:tcW w:w="1558" w:type="dxa"/>
            <w:tcBorders>
              <w:top w:val="single" w:sz="4" w:space="0" w:color="000000"/>
              <w:left w:val="single" w:sz="4" w:space="0" w:color="000000"/>
              <w:bottom w:val="single" w:sz="4" w:space="0" w:color="000000"/>
              <w:right w:val="single" w:sz="4" w:space="0" w:color="000000"/>
            </w:tcBorders>
            <w:shd w:val="clear" w:color="auto" w:fill="auto"/>
            <w:hideMark/>
          </w:tcPr>
          <w:p w14:paraId="2A9BCBD5" w14:textId="77777777" w:rsidR="00B9523E" w:rsidRPr="00B24D9D" w:rsidRDefault="00B9523E" w:rsidP="001040B7">
            <w:pPr>
              <w:pStyle w:val="TAL"/>
              <w:rPr>
                <w:lang w:eastAsia="ja-JP"/>
              </w:rPr>
            </w:pPr>
            <w:r w:rsidRPr="00B24D9D">
              <w:rPr>
                <w:lang w:eastAsia="ja-JP"/>
              </w:rPr>
              <w:t>Not</w:t>
            </w:r>
            <w:r w:rsidR="00E90BD4" w:rsidRPr="00B24D9D">
              <w:rPr>
                <w:lang w:eastAsia="ja-JP"/>
              </w:rPr>
              <w:t xml:space="preserve"> </w:t>
            </w:r>
            <w:r w:rsidRPr="00B24D9D">
              <w:rPr>
                <w:lang w:eastAsia="ja-JP"/>
              </w:rPr>
              <w:t>specified</w:t>
            </w:r>
          </w:p>
        </w:tc>
        <w:tc>
          <w:tcPr>
            <w:tcW w:w="4101" w:type="dxa"/>
            <w:tcBorders>
              <w:top w:val="single" w:sz="4" w:space="0" w:color="000000"/>
              <w:left w:val="single" w:sz="4" w:space="0" w:color="000000"/>
              <w:bottom w:val="single" w:sz="4" w:space="0" w:color="000000"/>
              <w:right w:val="single" w:sz="4" w:space="0" w:color="000000"/>
            </w:tcBorders>
            <w:shd w:val="clear" w:color="auto" w:fill="auto"/>
            <w:hideMark/>
          </w:tcPr>
          <w:p w14:paraId="35E7766F" w14:textId="77777777" w:rsidR="00B9523E" w:rsidRPr="00B24D9D" w:rsidRDefault="00B9523E" w:rsidP="001040B7">
            <w:pPr>
              <w:pStyle w:val="TAL"/>
              <w:rPr>
                <w:rFonts w:cs="Arial"/>
                <w:szCs w:val="18"/>
                <w:lang w:eastAsia="ja-JP"/>
              </w:rPr>
            </w:pPr>
            <w:r w:rsidRPr="00B24D9D">
              <w:rPr>
                <w:rFonts w:cs="Arial"/>
                <w:szCs w:val="18"/>
                <w:lang w:eastAsia="ja-JP"/>
              </w:rPr>
              <w:t>Service</w:t>
            </w:r>
            <w:r w:rsidR="00E90BD4" w:rsidRPr="00B24D9D">
              <w:rPr>
                <w:rFonts w:cs="Arial"/>
                <w:szCs w:val="18"/>
                <w:lang w:eastAsia="ja-JP"/>
              </w:rPr>
              <w:t xml:space="preserve"> </w:t>
            </w:r>
            <w:r w:rsidRPr="00B24D9D">
              <w:rPr>
                <w:rFonts w:cs="Arial"/>
                <w:szCs w:val="18"/>
                <w:lang w:eastAsia="ja-JP"/>
              </w:rPr>
              <w:t>matching</w:t>
            </w:r>
            <w:r w:rsidR="00E90BD4" w:rsidRPr="00B24D9D">
              <w:rPr>
                <w:rFonts w:cs="Arial"/>
                <w:szCs w:val="18"/>
                <w:lang w:eastAsia="ja-JP"/>
              </w:rPr>
              <w:t xml:space="preserve"> </w:t>
            </w:r>
            <w:r w:rsidRPr="00B24D9D">
              <w:rPr>
                <w:rFonts w:cs="Arial"/>
                <w:szCs w:val="18"/>
                <w:lang w:eastAsia="ja-JP"/>
              </w:rPr>
              <w:t>information</w:t>
            </w:r>
            <w:r w:rsidR="00E90BD4" w:rsidRPr="00B24D9D">
              <w:rPr>
                <w:rFonts w:cs="Arial"/>
                <w:szCs w:val="18"/>
                <w:lang w:eastAsia="ja-JP"/>
              </w:rPr>
              <w:t xml:space="preserve"> </w:t>
            </w:r>
            <w:r w:rsidRPr="00B24D9D">
              <w:rPr>
                <w:rFonts w:cs="Arial"/>
                <w:szCs w:val="18"/>
                <w:lang w:eastAsia="ja-JP"/>
              </w:rPr>
              <w:t>exposed</w:t>
            </w:r>
            <w:r w:rsidR="00E90BD4" w:rsidRPr="00B24D9D">
              <w:rPr>
                <w:rFonts w:cs="Arial"/>
                <w:szCs w:val="18"/>
                <w:lang w:eastAsia="ja-JP"/>
              </w:rPr>
              <w:t xml:space="preserve"> </w:t>
            </w:r>
            <w:r w:rsidRPr="00B24D9D">
              <w:rPr>
                <w:rFonts w:cs="Arial"/>
                <w:szCs w:val="18"/>
                <w:lang w:eastAsia="ja-JP"/>
              </w:rPr>
              <w:t>by</w:t>
            </w:r>
            <w:r w:rsidR="00E90BD4" w:rsidRPr="00B24D9D">
              <w:rPr>
                <w:rFonts w:cs="Arial"/>
                <w:szCs w:val="18"/>
                <w:lang w:eastAsia="ja-JP"/>
              </w:rPr>
              <w:t xml:space="preserve"> </w:t>
            </w:r>
            <w:r w:rsidRPr="00B24D9D">
              <w:rPr>
                <w:rFonts w:cs="Arial"/>
                <w:szCs w:val="18"/>
                <w:lang w:eastAsia="ja-JP"/>
              </w:rPr>
              <w:t>the</w:t>
            </w:r>
            <w:r w:rsidR="00C4111A" w:rsidRPr="00B24D9D">
              <w:rPr>
                <w:rFonts w:cs="Arial"/>
                <w:szCs w:val="18"/>
                <w:lang w:eastAsia="ja-JP"/>
              </w:rPr>
              <w:t xml:space="preserve"> </w:t>
            </w:r>
            <w:r w:rsidR="00834245" w:rsidRPr="00B24D9D">
              <w:rPr>
                <w:rFonts w:cs="Arial"/>
                <w:szCs w:val="18"/>
                <w:lang w:eastAsia="ja-JP"/>
              </w:rPr>
              <w:t>CP</w:t>
            </w:r>
            <w:r w:rsidRPr="00B24D9D">
              <w:rPr>
                <w:rFonts w:cs="Arial"/>
                <w:szCs w:val="18"/>
                <w:lang w:eastAsia="ja-JP"/>
              </w:rPr>
              <w:t>.</w:t>
            </w:r>
          </w:p>
          <w:p w14:paraId="0BB741D1" w14:textId="77777777" w:rsidR="00B9523E" w:rsidRPr="00B24D9D" w:rsidRDefault="00B9523E" w:rsidP="001040B7">
            <w:pPr>
              <w:pStyle w:val="TAL"/>
              <w:rPr>
                <w:lang w:eastAsia="ja-JP"/>
              </w:rPr>
            </w:pPr>
            <w:r w:rsidRPr="00B24D9D">
              <w:rPr>
                <w:rFonts w:cs="Arial"/>
                <w:szCs w:val="18"/>
                <w:lang w:eastAsia="ja-JP"/>
              </w:rPr>
              <w:t>See</w:t>
            </w:r>
            <w:r w:rsidR="00E90BD4" w:rsidRPr="00B24D9D">
              <w:rPr>
                <w:rFonts w:cs="Arial"/>
                <w:szCs w:val="18"/>
                <w:lang w:eastAsia="ja-JP"/>
              </w:rPr>
              <w:t xml:space="preserve"> </w:t>
            </w:r>
            <w:r w:rsidRPr="00B24D9D">
              <w:rPr>
                <w:rFonts w:cs="Arial"/>
                <w:szCs w:val="18"/>
                <w:lang w:eastAsia="ja-JP"/>
              </w:rPr>
              <w:t>note.</w:t>
            </w:r>
          </w:p>
        </w:tc>
      </w:tr>
      <w:tr w:rsidR="00B9523E" w:rsidRPr="00B24D9D" w14:paraId="67EEFC85" w14:textId="77777777" w:rsidTr="00E90BD4">
        <w:trPr>
          <w:jc w:val="center"/>
        </w:trPr>
        <w:tc>
          <w:tcPr>
            <w:tcW w:w="9904" w:type="dxa"/>
            <w:gridSpan w:val="5"/>
            <w:shd w:val="clear" w:color="auto" w:fill="auto"/>
          </w:tcPr>
          <w:p w14:paraId="7E4CEB62" w14:textId="77777777" w:rsidR="00B9523E" w:rsidRPr="00B24D9D" w:rsidRDefault="00B9523E" w:rsidP="001040B7">
            <w:pPr>
              <w:pStyle w:val="TAN"/>
              <w:rPr>
                <w:lang w:eastAsia="zh-CN"/>
              </w:rPr>
            </w:pPr>
            <w:r w:rsidRPr="00B24D9D">
              <w:rPr>
                <w:lang w:eastAsia="zh-CN"/>
              </w:rPr>
              <w:t>NOTE:</w:t>
            </w:r>
            <w:r w:rsidRPr="00B24D9D">
              <w:rPr>
                <w:lang w:eastAsia="zh-CN"/>
              </w:rPr>
              <w:tab/>
              <w:t>This</w:t>
            </w:r>
            <w:r w:rsidR="00E90BD4" w:rsidRPr="00B24D9D">
              <w:rPr>
                <w:lang w:eastAsia="zh-CN"/>
              </w:rPr>
              <w:t xml:space="preserve"> </w:t>
            </w:r>
            <w:r w:rsidRPr="00B24D9D">
              <w:rPr>
                <w:lang w:eastAsia="zh-CN"/>
              </w:rPr>
              <w:t>attribute</w:t>
            </w:r>
            <w:r w:rsidR="00E90BD4" w:rsidRPr="00B24D9D">
              <w:rPr>
                <w:lang w:eastAsia="zh-CN"/>
              </w:rPr>
              <w:t xml:space="preserve"> </w:t>
            </w:r>
            <w:r w:rsidRPr="00B24D9D">
              <w:rPr>
                <w:lang w:eastAsia="zh-CN"/>
              </w:rPr>
              <w:t>shall</w:t>
            </w:r>
            <w:r w:rsidR="00E90BD4" w:rsidRPr="00B24D9D">
              <w:rPr>
                <w:lang w:eastAsia="zh-CN"/>
              </w:rPr>
              <w:t xml:space="preserve"> </w:t>
            </w:r>
            <w:r w:rsidRPr="00B24D9D">
              <w:rPr>
                <w:lang w:eastAsia="zh-CN"/>
              </w:rPr>
              <w:t>only</w:t>
            </w:r>
            <w:r w:rsidR="00E90BD4" w:rsidRPr="00B24D9D">
              <w:rPr>
                <w:lang w:eastAsia="zh-CN"/>
              </w:rPr>
              <w:t xml:space="preserve"> </w:t>
            </w:r>
            <w:r w:rsidRPr="00B24D9D">
              <w:rPr>
                <w:lang w:eastAsia="zh-CN"/>
              </w:rPr>
              <w:t>be</w:t>
            </w:r>
            <w:r w:rsidR="00E90BD4" w:rsidRPr="00B24D9D">
              <w:rPr>
                <w:lang w:eastAsia="zh-CN"/>
              </w:rPr>
              <w:t xml:space="preserve"> </w:t>
            </w:r>
            <w:r w:rsidRPr="00B24D9D">
              <w:rPr>
                <w:lang w:eastAsia="zh-CN"/>
              </w:rPr>
              <w:t>present</w:t>
            </w:r>
            <w:r w:rsidR="00E90BD4" w:rsidRPr="00B24D9D">
              <w:rPr>
                <w:lang w:eastAsia="zh-CN"/>
              </w:rPr>
              <w:t xml:space="preserve"> </w:t>
            </w:r>
            <w:r w:rsidRPr="00B24D9D">
              <w:rPr>
                <w:lang w:eastAsia="zh-CN"/>
              </w:rPr>
              <w:t>if</w:t>
            </w:r>
            <w:r w:rsidR="00E90BD4" w:rsidRPr="00B24D9D">
              <w:rPr>
                <w:lang w:eastAsia="zh-CN"/>
              </w:rPr>
              <w:t xml:space="preserve"> </w:t>
            </w:r>
            <w:r w:rsidRPr="00B24D9D">
              <w:rPr>
                <w:lang w:eastAsia="zh-CN"/>
              </w:rPr>
              <w:t>additional</w:t>
            </w:r>
            <w:r w:rsidR="00E90BD4" w:rsidRPr="00B24D9D">
              <w:rPr>
                <w:lang w:eastAsia="zh-CN"/>
              </w:rPr>
              <w:t xml:space="preserve"> </w:t>
            </w:r>
            <w:r w:rsidRPr="00B24D9D">
              <w:rPr>
                <w:lang w:eastAsia="zh-CN"/>
              </w:rPr>
              <w:t>information</w:t>
            </w:r>
            <w:r w:rsidR="00E90BD4" w:rsidRPr="00B24D9D">
              <w:rPr>
                <w:lang w:eastAsia="zh-CN"/>
              </w:rPr>
              <w:t xml:space="preserve"> </w:t>
            </w:r>
            <w:r w:rsidRPr="00B24D9D">
              <w:rPr>
                <w:lang w:eastAsia="zh-CN"/>
              </w:rPr>
              <w:t>is</w:t>
            </w:r>
            <w:r w:rsidR="00E90BD4" w:rsidRPr="00B24D9D">
              <w:rPr>
                <w:lang w:eastAsia="zh-CN"/>
              </w:rPr>
              <w:t xml:space="preserve"> </w:t>
            </w:r>
            <w:r w:rsidRPr="00B24D9D">
              <w:rPr>
                <w:lang w:eastAsia="zh-CN"/>
              </w:rPr>
              <w:t>needed</w:t>
            </w:r>
            <w:r w:rsidR="00E90BD4" w:rsidRPr="00B24D9D">
              <w:rPr>
                <w:lang w:eastAsia="zh-CN"/>
              </w:rPr>
              <w:t xml:space="preserve"> </w:t>
            </w:r>
            <w:r w:rsidRPr="00B24D9D">
              <w:rPr>
                <w:lang w:eastAsia="zh-CN"/>
              </w:rPr>
              <w:t>to</w:t>
            </w:r>
            <w:r w:rsidR="00E90BD4" w:rsidRPr="00B24D9D">
              <w:rPr>
                <w:lang w:eastAsia="zh-CN"/>
              </w:rPr>
              <w:t xml:space="preserve"> </w:t>
            </w:r>
            <w:r w:rsidRPr="00B24D9D">
              <w:rPr>
                <w:lang w:eastAsia="zh-CN"/>
              </w:rPr>
              <w:t>identify</w:t>
            </w:r>
            <w:r w:rsidR="00E90BD4" w:rsidRPr="00B24D9D">
              <w:rPr>
                <w:lang w:eastAsia="zh-CN"/>
              </w:rPr>
              <w:t xml:space="preserve"> </w:t>
            </w:r>
            <w:r w:rsidRPr="00B24D9D">
              <w:rPr>
                <w:lang w:eastAsia="zh-CN"/>
              </w:rPr>
              <w:t>the</w:t>
            </w:r>
            <w:r w:rsidR="00E90BD4" w:rsidRPr="00B24D9D">
              <w:rPr>
                <w:lang w:eastAsia="zh-CN"/>
              </w:rPr>
              <w:t xml:space="preserve"> </w:t>
            </w:r>
            <w:r w:rsidRPr="00B24D9D">
              <w:rPr>
                <w:lang w:eastAsia="zh-CN"/>
              </w:rPr>
              <w:t>service</w:t>
            </w:r>
            <w:r w:rsidR="00E90BD4" w:rsidRPr="00B24D9D">
              <w:rPr>
                <w:lang w:eastAsia="zh-CN"/>
              </w:rPr>
              <w:t xml:space="preserve"> </w:t>
            </w:r>
            <w:r w:rsidRPr="00B24D9D">
              <w:rPr>
                <w:lang w:eastAsia="zh-CN"/>
              </w:rPr>
              <w:t>termination</w:t>
            </w:r>
            <w:r w:rsidR="00E90BD4" w:rsidRPr="00B24D9D">
              <w:rPr>
                <w:lang w:eastAsia="zh-CN"/>
              </w:rPr>
              <w:t xml:space="preserve"> </w:t>
            </w:r>
            <w:r w:rsidRPr="00B24D9D">
              <w:rPr>
                <w:lang w:eastAsia="zh-CN"/>
              </w:rPr>
              <w:t>within</w:t>
            </w:r>
            <w:r w:rsidR="00E90BD4" w:rsidRPr="00B24D9D">
              <w:rPr>
                <w:lang w:eastAsia="zh-CN"/>
              </w:rPr>
              <w:t xml:space="preserve"> </w:t>
            </w:r>
            <w:r w:rsidRPr="00B24D9D">
              <w:rPr>
                <w:lang w:eastAsia="zh-CN"/>
              </w:rPr>
              <w:t>the</w:t>
            </w:r>
            <w:r w:rsidR="00E90BD4" w:rsidRPr="00B24D9D">
              <w:rPr>
                <w:lang w:eastAsia="zh-CN"/>
              </w:rPr>
              <w:t xml:space="preserve"> </w:t>
            </w:r>
            <w:r w:rsidRPr="00B24D9D">
              <w:rPr>
                <w:lang w:eastAsia="zh-CN"/>
              </w:rPr>
              <w:t>VNF,</w:t>
            </w:r>
            <w:r w:rsidR="00E90BD4" w:rsidRPr="00B24D9D">
              <w:rPr>
                <w:lang w:eastAsia="zh-CN"/>
              </w:rPr>
              <w:t xml:space="preserve"> </w:t>
            </w:r>
            <w:r w:rsidRPr="00B24D9D">
              <w:rPr>
                <w:lang w:eastAsia="zh-CN"/>
              </w:rPr>
              <w:t>such</w:t>
            </w:r>
            <w:r w:rsidR="00E90BD4" w:rsidRPr="00B24D9D">
              <w:rPr>
                <w:lang w:eastAsia="zh-CN"/>
              </w:rPr>
              <w:t xml:space="preserve"> </w:t>
            </w:r>
            <w:r w:rsidRPr="00B24D9D">
              <w:rPr>
                <w:lang w:eastAsia="zh-CN"/>
              </w:rPr>
              <w:t>as</w:t>
            </w:r>
            <w:r w:rsidR="00E90BD4" w:rsidRPr="00B24D9D">
              <w:rPr>
                <w:lang w:eastAsia="zh-CN"/>
              </w:rPr>
              <w:t xml:space="preserve"> </w:t>
            </w:r>
            <w:r w:rsidRPr="00B24D9D">
              <w:rPr>
                <w:lang w:eastAsia="zh-CN"/>
              </w:rPr>
              <w:t>for</w:t>
            </w:r>
            <w:r w:rsidR="00E90BD4" w:rsidRPr="00B24D9D">
              <w:rPr>
                <w:lang w:eastAsia="zh-CN"/>
              </w:rPr>
              <w:t xml:space="preserve"> </w:t>
            </w:r>
            <w:r w:rsidRPr="00B24D9D">
              <w:rPr>
                <w:lang w:eastAsia="zh-CN"/>
              </w:rPr>
              <w:t>example</w:t>
            </w:r>
            <w:r w:rsidR="00E90BD4" w:rsidRPr="00B24D9D">
              <w:rPr>
                <w:lang w:eastAsia="zh-CN"/>
              </w:rPr>
              <w:t xml:space="preserve"> </w:t>
            </w:r>
            <w:r w:rsidRPr="00B24D9D">
              <w:rPr>
                <w:lang w:eastAsia="zh-CN"/>
              </w:rPr>
              <w:t>a</w:t>
            </w:r>
            <w:r w:rsidR="00E90BD4" w:rsidRPr="00B24D9D">
              <w:rPr>
                <w:lang w:eastAsia="zh-CN"/>
              </w:rPr>
              <w:t xml:space="preserve"> </w:t>
            </w:r>
            <w:r w:rsidRPr="00B24D9D">
              <w:rPr>
                <w:lang w:eastAsia="zh-CN"/>
              </w:rPr>
              <w:t>url</w:t>
            </w:r>
            <w:r w:rsidR="00E90BD4" w:rsidRPr="00B24D9D">
              <w:rPr>
                <w:lang w:eastAsia="zh-CN"/>
              </w:rPr>
              <w:t xml:space="preserve"> </w:t>
            </w:r>
            <w:r w:rsidRPr="00B24D9D">
              <w:rPr>
                <w:lang w:eastAsia="zh-CN"/>
              </w:rPr>
              <w:t>path</w:t>
            </w:r>
            <w:r w:rsidR="00E90BD4" w:rsidRPr="00B24D9D">
              <w:rPr>
                <w:lang w:eastAsia="zh-CN"/>
              </w:rPr>
              <w:t xml:space="preserve"> </w:t>
            </w:r>
            <w:r w:rsidRPr="00B24D9D">
              <w:rPr>
                <w:lang w:eastAsia="zh-CN"/>
              </w:rPr>
              <w:t>information</w:t>
            </w:r>
            <w:r w:rsidR="00E90BD4" w:rsidRPr="00B24D9D">
              <w:rPr>
                <w:lang w:eastAsia="zh-CN"/>
              </w:rPr>
              <w:t xml:space="preserve"> </w:t>
            </w:r>
            <w:r w:rsidRPr="00B24D9D">
              <w:rPr>
                <w:lang w:eastAsia="zh-CN"/>
              </w:rPr>
              <w:t>in</w:t>
            </w:r>
            <w:r w:rsidR="00E90BD4" w:rsidRPr="00B24D9D">
              <w:rPr>
                <w:lang w:eastAsia="zh-CN"/>
              </w:rPr>
              <w:t xml:space="preserve"> </w:t>
            </w:r>
            <w:r w:rsidRPr="00B24D9D">
              <w:rPr>
                <w:lang w:eastAsia="zh-CN"/>
              </w:rPr>
              <w:t>an</w:t>
            </w:r>
            <w:r w:rsidR="00E90BD4" w:rsidRPr="00B24D9D">
              <w:rPr>
                <w:lang w:eastAsia="zh-CN"/>
              </w:rPr>
              <w:t xml:space="preserve"> </w:t>
            </w:r>
            <w:r w:rsidRPr="00B24D9D">
              <w:rPr>
                <w:lang w:eastAsia="zh-CN"/>
              </w:rPr>
              <w:t>HTTP</w:t>
            </w:r>
            <w:r w:rsidR="00E90BD4" w:rsidRPr="00B24D9D">
              <w:rPr>
                <w:lang w:eastAsia="zh-CN"/>
              </w:rPr>
              <w:t xml:space="preserve"> </w:t>
            </w:r>
            <w:r w:rsidRPr="00B24D9D">
              <w:rPr>
                <w:lang w:eastAsia="zh-CN"/>
              </w:rPr>
              <w:t>request</w:t>
            </w:r>
            <w:r w:rsidR="00E90BD4" w:rsidRPr="00B24D9D">
              <w:rPr>
                <w:lang w:eastAsia="zh-CN"/>
              </w:rPr>
              <w:t xml:space="preserve"> </w:t>
            </w:r>
            <w:r w:rsidRPr="00B24D9D">
              <w:rPr>
                <w:lang w:eastAsia="zh-CN"/>
              </w:rPr>
              <w:t>required</w:t>
            </w:r>
            <w:r w:rsidR="00E90BD4" w:rsidRPr="00B24D9D">
              <w:rPr>
                <w:lang w:eastAsia="zh-CN"/>
              </w:rPr>
              <w:t xml:space="preserve"> </w:t>
            </w:r>
            <w:r w:rsidRPr="00B24D9D">
              <w:rPr>
                <w:lang w:eastAsia="zh-CN"/>
              </w:rPr>
              <w:t>to</w:t>
            </w:r>
            <w:r w:rsidR="00E90BD4" w:rsidRPr="00B24D9D">
              <w:rPr>
                <w:lang w:eastAsia="zh-CN"/>
              </w:rPr>
              <w:t xml:space="preserve"> </w:t>
            </w:r>
            <w:r w:rsidRPr="00B24D9D">
              <w:rPr>
                <w:lang w:eastAsia="zh-CN"/>
              </w:rPr>
              <w:t>allow</w:t>
            </w:r>
            <w:r w:rsidR="00E90BD4" w:rsidRPr="00B24D9D">
              <w:rPr>
                <w:lang w:eastAsia="zh-CN"/>
              </w:rPr>
              <w:t xml:space="preserve"> </w:t>
            </w:r>
            <w:r w:rsidRPr="00B24D9D">
              <w:rPr>
                <w:lang w:eastAsia="zh-CN"/>
              </w:rPr>
              <w:t>a</w:t>
            </w:r>
            <w:r w:rsidR="00E90BD4" w:rsidRPr="00B24D9D">
              <w:rPr>
                <w:lang w:eastAsia="zh-CN"/>
              </w:rPr>
              <w:t xml:space="preserve"> </w:t>
            </w:r>
            <w:r w:rsidRPr="00B24D9D">
              <w:rPr>
                <w:lang w:eastAsia="zh-CN"/>
              </w:rPr>
              <w:t>single</w:t>
            </w:r>
            <w:r w:rsidR="00E90BD4" w:rsidRPr="00B24D9D">
              <w:rPr>
                <w:lang w:eastAsia="zh-CN"/>
              </w:rPr>
              <w:t xml:space="preserve"> </w:t>
            </w:r>
            <w:r w:rsidRPr="00B24D9D">
              <w:rPr>
                <w:lang w:eastAsia="zh-CN"/>
              </w:rPr>
              <w:t>VirtualCp</w:t>
            </w:r>
            <w:r w:rsidR="00E90BD4" w:rsidRPr="00B24D9D">
              <w:rPr>
                <w:lang w:eastAsia="zh-CN"/>
              </w:rPr>
              <w:t xml:space="preserve"> </w:t>
            </w:r>
            <w:r w:rsidRPr="00B24D9D">
              <w:rPr>
                <w:lang w:eastAsia="zh-CN"/>
              </w:rPr>
              <w:t>IP</w:t>
            </w:r>
            <w:r w:rsidR="00E90BD4" w:rsidRPr="00B24D9D">
              <w:rPr>
                <w:lang w:eastAsia="zh-CN"/>
              </w:rPr>
              <w:t xml:space="preserve"> </w:t>
            </w:r>
            <w:r w:rsidRPr="00B24D9D">
              <w:rPr>
                <w:lang w:eastAsia="zh-CN"/>
              </w:rPr>
              <w:t>address</w:t>
            </w:r>
            <w:r w:rsidR="00E90BD4" w:rsidRPr="00B24D9D">
              <w:rPr>
                <w:lang w:eastAsia="zh-CN"/>
              </w:rPr>
              <w:t xml:space="preserve"> </w:t>
            </w:r>
            <w:r w:rsidRPr="00B24D9D">
              <w:rPr>
                <w:lang w:eastAsia="zh-CN"/>
              </w:rPr>
              <w:t>to</w:t>
            </w:r>
            <w:r w:rsidR="00E90BD4" w:rsidRPr="00B24D9D">
              <w:rPr>
                <w:lang w:eastAsia="zh-CN"/>
              </w:rPr>
              <w:t xml:space="preserve"> </w:t>
            </w:r>
            <w:r w:rsidRPr="00B24D9D">
              <w:rPr>
                <w:lang w:eastAsia="zh-CN"/>
              </w:rPr>
              <w:t>be</w:t>
            </w:r>
            <w:r w:rsidR="00E90BD4" w:rsidRPr="00B24D9D">
              <w:rPr>
                <w:lang w:eastAsia="zh-CN"/>
              </w:rPr>
              <w:t xml:space="preserve"> </w:t>
            </w:r>
            <w:r w:rsidRPr="00B24D9D">
              <w:rPr>
                <w:lang w:eastAsia="zh-CN"/>
              </w:rPr>
              <w:t>used</w:t>
            </w:r>
            <w:r w:rsidR="00E90BD4" w:rsidRPr="00B24D9D">
              <w:rPr>
                <w:lang w:eastAsia="zh-CN"/>
              </w:rPr>
              <w:t xml:space="preserve"> </w:t>
            </w:r>
            <w:r w:rsidRPr="00B24D9D">
              <w:rPr>
                <w:lang w:eastAsia="zh-CN"/>
              </w:rPr>
              <w:t>for</w:t>
            </w:r>
            <w:r w:rsidR="00E90BD4" w:rsidRPr="00B24D9D">
              <w:rPr>
                <w:lang w:eastAsia="zh-CN"/>
              </w:rPr>
              <w:t xml:space="preserve"> </w:t>
            </w:r>
            <w:r w:rsidRPr="00B24D9D">
              <w:rPr>
                <w:lang w:eastAsia="zh-CN"/>
              </w:rPr>
              <w:t>several</w:t>
            </w:r>
            <w:r w:rsidR="00E90BD4" w:rsidRPr="00B24D9D">
              <w:rPr>
                <w:lang w:eastAsia="zh-CN"/>
              </w:rPr>
              <w:t xml:space="preserve"> </w:t>
            </w:r>
            <w:r w:rsidRPr="00B24D9D">
              <w:rPr>
                <w:lang w:eastAsia="zh-CN"/>
              </w:rPr>
              <w:t>HTTP</w:t>
            </w:r>
            <w:r w:rsidR="00E90BD4" w:rsidRPr="00B24D9D">
              <w:rPr>
                <w:lang w:eastAsia="zh-CN"/>
              </w:rPr>
              <w:t xml:space="preserve"> </w:t>
            </w:r>
            <w:r w:rsidRPr="00B24D9D">
              <w:rPr>
                <w:lang w:eastAsia="zh-CN"/>
              </w:rPr>
              <w:t>based</w:t>
            </w:r>
            <w:r w:rsidR="00E90BD4" w:rsidRPr="00B24D9D">
              <w:rPr>
                <w:lang w:eastAsia="zh-CN"/>
              </w:rPr>
              <w:t xml:space="preserve"> </w:t>
            </w:r>
            <w:r w:rsidRPr="00B24D9D">
              <w:rPr>
                <w:lang w:eastAsia="zh-CN"/>
              </w:rPr>
              <w:t>services</w:t>
            </w:r>
            <w:r w:rsidR="00E90BD4" w:rsidRPr="00B24D9D">
              <w:rPr>
                <w:lang w:eastAsia="zh-CN"/>
              </w:rPr>
              <w:t xml:space="preserve"> </w:t>
            </w:r>
            <w:r w:rsidRPr="00B24D9D">
              <w:rPr>
                <w:lang w:eastAsia="zh-CN"/>
              </w:rPr>
              <w:t>that</w:t>
            </w:r>
            <w:r w:rsidR="00E90BD4" w:rsidRPr="00B24D9D">
              <w:rPr>
                <w:lang w:eastAsia="zh-CN"/>
              </w:rPr>
              <w:t xml:space="preserve"> </w:t>
            </w:r>
            <w:r w:rsidRPr="00B24D9D">
              <w:rPr>
                <w:lang w:eastAsia="zh-CN"/>
              </w:rPr>
              <w:t>use</w:t>
            </w:r>
            <w:r w:rsidR="00E90BD4" w:rsidRPr="00B24D9D">
              <w:rPr>
                <w:lang w:eastAsia="zh-CN"/>
              </w:rPr>
              <w:t xml:space="preserve"> </w:t>
            </w:r>
            <w:r w:rsidRPr="00B24D9D">
              <w:rPr>
                <w:lang w:eastAsia="zh-CN"/>
              </w:rPr>
              <w:t>the</w:t>
            </w:r>
            <w:r w:rsidR="00E90BD4" w:rsidRPr="00B24D9D">
              <w:rPr>
                <w:lang w:eastAsia="zh-CN"/>
              </w:rPr>
              <w:t xml:space="preserve"> </w:t>
            </w:r>
            <w:r w:rsidRPr="00B24D9D">
              <w:rPr>
                <w:lang w:eastAsia="zh-CN"/>
              </w:rPr>
              <w:t>same</w:t>
            </w:r>
            <w:r w:rsidR="00E90BD4" w:rsidRPr="00B24D9D">
              <w:rPr>
                <w:lang w:eastAsia="zh-CN"/>
              </w:rPr>
              <w:t xml:space="preserve"> </w:t>
            </w:r>
            <w:r w:rsidRPr="00B24D9D">
              <w:rPr>
                <w:lang w:eastAsia="zh-CN"/>
              </w:rPr>
              <w:t>portnumber.</w:t>
            </w:r>
          </w:p>
        </w:tc>
      </w:tr>
    </w:tbl>
    <w:p w14:paraId="565A6623" w14:textId="77777777" w:rsidR="00B9523E" w:rsidRPr="00B24D9D" w:rsidRDefault="00B9523E" w:rsidP="00B9523E"/>
    <w:p w14:paraId="650D352A" w14:textId="77777777" w:rsidR="00B9523E" w:rsidRPr="00B24D9D" w:rsidRDefault="00875D15" w:rsidP="001040B7">
      <w:pPr>
        <w:pStyle w:val="Heading4"/>
      </w:pPr>
      <w:bookmarkStart w:id="973" w:name="_Toc145337476"/>
      <w:bookmarkStart w:id="974" w:name="_Toc145928745"/>
      <w:bookmarkStart w:id="975" w:name="_Toc146035699"/>
      <w:r w:rsidRPr="00B24D9D">
        <w:t>7.1.18</w:t>
      </w:r>
      <w:r w:rsidR="00B9523E" w:rsidRPr="00B24D9D">
        <w:t>.4</w:t>
      </w:r>
      <w:r w:rsidR="00B9523E" w:rsidRPr="00B24D9D">
        <w:tab/>
        <w:t>ServicePortData information element</w:t>
      </w:r>
      <w:bookmarkEnd w:id="973"/>
      <w:bookmarkEnd w:id="974"/>
      <w:bookmarkEnd w:id="975"/>
    </w:p>
    <w:p w14:paraId="46BD6E0A" w14:textId="77777777" w:rsidR="00B9523E" w:rsidRPr="00B24D9D" w:rsidRDefault="00875D15" w:rsidP="001040B7">
      <w:pPr>
        <w:pStyle w:val="Heading5"/>
      </w:pPr>
      <w:bookmarkStart w:id="976" w:name="_Toc145337477"/>
      <w:bookmarkStart w:id="977" w:name="_Toc145928746"/>
      <w:bookmarkStart w:id="978" w:name="_Toc146035700"/>
      <w:r w:rsidRPr="00B24D9D">
        <w:t>7.1.18</w:t>
      </w:r>
      <w:r w:rsidR="00B9523E" w:rsidRPr="00B24D9D">
        <w:t>.4.1</w:t>
      </w:r>
      <w:r w:rsidR="00B9523E" w:rsidRPr="00B24D9D">
        <w:tab/>
        <w:t>Description</w:t>
      </w:r>
      <w:bookmarkEnd w:id="976"/>
      <w:bookmarkEnd w:id="977"/>
      <w:bookmarkEnd w:id="978"/>
    </w:p>
    <w:p w14:paraId="6C33510B" w14:textId="77777777" w:rsidR="00B9523E" w:rsidRPr="00B24D9D" w:rsidRDefault="00B9523E" w:rsidP="001040B7">
      <w:r w:rsidRPr="00B24D9D">
        <w:t>This information element describes the service identifying port properties exposed by the</w:t>
      </w:r>
      <w:r w:rsidR="00C4111A" w:rsidRPr="00B24D9D">
        <w:t xml:space="preserve"> </w:t>
      </w:r>
      <w:r w:rsidR="00834245" w:rsidRPr="00B24D9D">
        <w:t>CP</w:t>
      </w:r>
      <w:r w:rsidRPr="00B24D9D">
        <w:t>.</w:t>
      </w:r>
    </w:p>
    <w:p w14:paraId="07B903EB" w14:textId="77777777" w:rsidR="00B9523E" w:rsidRPr="00B24D9D" w:rsidRDefault="00875D15" w:rsidP="001040B7">
      <w:pPr>
        <w:pStyle w:val="Heading5"/>
      </w:pPr>
      <w:bookmarkStart w:id="979" w:name="_Toc145337478"/>
      <w:bookmarkStart w:id="980" w:name="_Toc145928747"/>
      <w:bookmarkStart w:id="981" w:name="_Toc146035701"/>
      <w:r w:rsidRPr="00B24D9D">
        <w:t>7.1.18</w:t>
      </w:r>
      <w:r w:rsidR="00B9523E" w:rsidRPr="00B24D9D">
        <w:t>.4.2</w:t>
      </w:r>
      <w:r w:rsidR="00B9523E" w:rsidRPr="00B24D9D">
        <w:tab/>
        <w:t>Attributes</w:t>
      </w:r>
      <w:bookmarkEnd w:id="979"/>
      <w:bookmarkEnd w:id="980"/>
      <w:bookmarkEnd w:id="981"/>
      <w:r w:rsidR="00B9523E" w:rsidRPr="00B24D9D">
        <w:t xml:space="preserve"> </w:t>
      </w:r>
    </w:p>
    <w:p w14:paraId="5FD7F7A8" w14:textId="77777777" w:rsidR="00B9523E" w:rsidRPr="00B24D9D" w:rsidRDefault="00B9523E" w:rsidP="001040B7">
      <w:r w:rsidRPr="00B24D9D">
        <w:t xml:space="preserve">The attributes of the ServicePortData information element shall follow the indications provided in table </w:t>
      </w:r>
      <w:r w:rsidR="00875D15" w:rsidRPr="00523E3E">
        <w:t>7.1.18</w:t>
      </w:r>
      <w:r w:rsidRPr="00523E3E">
        <w:t>.4.2-1</w:t>
      </w:r>
      <w:r w:rsidRPr="00B24D9D">
        <w:t>.</w:t>
      </w:r>
    </w:p>
    <w:p w14:paraId="7B44C517" w14:textId="77777777" w:rsidR="00B9523E" w:rsidRPr="00B24D9D" w:rsidRDefault="00B9523E" w:rsidP="001040B7">
      <w:pPr>
        <w:pStyle w:val="TH"/>
      </w:pPr>
      <w:r w:rsidRPr="00B24D9D">
        <w:t xml:space="preserve">Table </w:t>
      </w:r>
      <w:r w:rsidR="00875D15" w:rsidRPr="00B24D9D">
        <w:t>7.1.18</w:t>
      </w:r>
      <w:r w:rsidRPr="00B24D9D">
        <w:t xml:space="preserve">.4.2-1: Attributes of the </w:t>
      </w:r>
      <w:r w:rsidRPr="00B24D9D">
        <w:rPr>
          <w:bCs/>
        </w:rPr>
        <w:t xml:space="preserve">ServicePortData </w:t>
      </w:r>
      <w:r w:rsidRPr="00B24D9D">
        <w:t>information element</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636"/>
        <w:gridCol w:w="961"/>
        <w:gridCol w:w="1156"/>
        <w:gridCol w:w="931"/>
        <w:gridCol w:w="5018"/>
      </w:tblGrid>
      <w:tr w:rsidR="00B9523E" w:rsidRPr="00B24D9D" w14:paraId="33074509" w14:textId="77777777" w:rsidTr="00C21944">
        <w:trPr>
          <w:jc w:val="center"/>
        </w:trPr>
        <w:tc>
          <w:tcPr>
            <w:tcW w:w="1636" w:type="dxa"/>
            <w:shd w:val="clear" w:color="auto" w:fill="auto"/>
            <w:hideMark/>
          </w:tcPr>
          <w:p w14:paraId="1849F420" w14:textId="77777777" w:rsidR="00B9523E" w:rsidRPr="00B24D9D" w:rsidRDefault="00B9523E" w:rsidP="001040B7">
            <w:pPr>
              <w:pStyle w:val="TAH"/>
            </w:pPr>
            <w:r w:rsidRPr="00B24D9D">
              <w:t>Attribute</w:t>
            </w:r>
          </w:p>
        </w:tc>
        <w:tc>
          <w:tcPr>
            <w:tcW w:w="961" w:type="dxa"/>
            <w:shd w:val="clear" w:color="auto" w:fill="auto"/>
            <w:hideMark/>
          </w:tcPr>
          <w:p w14:paraId="68273156" w14:textId="77777777" w:rsidR="00B9523E" w:rsidRPr="00B24D9D" w:rsidRDefault="00B9523E" w:rsidP="001040B7">
            <w:pPr>
              <w:pStyle w:val="TAH"/>
            </w:pPr>
            <w:r w:rsidRPr="00B24D9D">
              <w:t>Qualifier</w:t>
            </w:r>
          </w:p>
        </w:tc>
        <w:tc>
          <w:tcPr>
            <w:tcW w:w="1156" w:type="dxa"/>
            <w:shd w:val="clear" w:color="auto" w:fill="auto"/>
            <w:hideMark/>
          </w:tcPr>
          <w:p w14:paraId="429C958C" w14:textId="77777777" w:rsidR="00B9523E" w:rsidRPr="00B24D9D" w:rsidRDefault="00B9523E" w:rsidP="001040B7">
            <w:pPr>
              <w:pStyle w:val="TAH"/>
            </w:pPr>
            <w:r w:rsidRPr="00B24D9D">
              <w:t>Cardinality</w:t>
            </w:r>
          </w:p>
        </w:tc>
        <w:tc>
          <w:tcPr>
            <w:tcW w:w="931" w:type="dxa"/>
            <w:shd w:val="clear" w:color="auto" w:fill="auto"/>
            <w:hideMark/>
          </w:tcPr>
          <w:p w14:paraId="0C21E584" w14:textId="77777777" w:rsidR="00B9523E" w:rsidRPr="00B24D9D" w:rsidRDefault="00B9523E" w:rsidP="001040B7">
            <w:pPr>
              <w:pStyle w:val="TAH"/>
            </w:pPr>
            <w:r w:rsidRPr="00B24D9D">
              <w:t>Content</w:t>
            </w:r>
          </w:p>
        </w:tc>
        <w:tc>
          <w:tcPr>
            <w:tcW w:w="5018" w:type="dxa"/>
            <w:shd w:val="clear" w:color="auto" w:fill="auto"/>
            <w:hideMark/>
          </w:tcPr>
          <w:p w14:paraId="0B6EC1A3" w14:textId="77777777" w:rsidR="00B9523E" w:rsidRPr="00B24D9D" w:rsidRDefault="00B9523E" w:rsidP="001040B7">
            <w:pPr>
              <w:pStyle w:val="TAH"/>
            </w:pPr>
            <w:r w:rsidRPr="00B24D9D">
              <w:t>Description</w:t>
            </w:r>
          </w:p>
        </w:tc>
      </w:tr>
      <w:tr w:rsidR="00B9523E" w:rsidRPr="00B24D9D" w14:paraId="1D1B4174" w14:textId="77777777" w:rsidTr="00C21944">
        <w:trPr>
          <w:jc w:val="center"/>
        </w:trPr>
        <w:tc>
          <w:tcPr>
            <w:tcW w:w="1636" w:type="dxa"/>
            <w:tcBorders>
              <w:top w:val="single" w:sz="4" w:space="0" w:color="000000"/>
              <w:left w:val="single" w:sz="4" w:space="0" w:color="000000"/>
              <w:bottom w:val="single" w:sz="4" w:space="0" w:color="000000"/>
              <w:right w:val="single" w:sz="4" w:space="0" w:color="000000"/>
            </w:tcBorders>
            <w:shd w:val="clear" w:color="auto" w:fill="auto"/>
            <w:hideMark/>
          </w:tcPr>
          <w:p w14:paraId="38F0344D" w14:textId="77777777" w:rsidR="00B9523E" w:rsidRPr="00B24D9D" w:rsidRDefault="00B9523E" w:rsidP="001040B7">
            <w:pPr>
              <w:pStyle w:val="TAL"/>
              <w:rPr>
                <w:lang w:eastAsia="ja-JP"/>
              </w:rPr>
            </w:pPr>
            <w:r w:rsidRPr="00B24D9D">
              <w:rPr>
                <w:lang w:eastAsia="ja-JP"/>
              </w:rPr>
              <w:t>name</w:t>
            </w:r>
          </w:p>
        </w:tc>
        <w:tc>
          <w:tcPr>
            <w:tcW w:w="961" w:type="dxa"/>
            <w:tcBorders>
              <w:top w:val="single" w:sz="4" w:space="0" w:color="000000"/>
              <w:left w:val="single" w:sz="4" w:space="0" w:color="000000"/>
              <w:bottom w:val="single" w:sz="4" w:space="0" w:color="000000"/>
              <w:right w:val="single" w:sz="4" w:space="0" w:color="000000"/>
            </w:tcBorders>
            <w:shd w:val="clear" w:color="auto" w:fill="auto"/>
            <w:hideMark/>
          </w:tcPr>
          <w:p w14:paraId="72133321" w14:textId="77777777" w:rsidR="00B9523E" w:rsidRPr="00B24D9D" w:rsidRDefault="00B9523E" w:rsidP="001040B7">
            <w:pPr>
              <w:pStyle w:val="TAL"/>
              <w:rPr>
                <w:lang w:eastAsia="ja-JP"/>
              </w:rPr>
            </w:pPr>
            <w:r w:rsidRPr="00B24D9D">
              <w:rPr>
                <w:lang w:eastAsia="ja-JP"/>
              </w:rPr>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hideMark/>
          </w:tcPr>
          <w:p w14:paraId="659D6BED" w14:textId="77777777" w:rsidR="00B9523E" w:rsidRPr="00B24D9D" w:rsidRDefault="00B9523E" w:rsidP="001040B7">
            <w:pPr>
              <w:pStyle w:val="TAL"/>
              <w:rPr>
                <w:lang w:eastAsia="ja-JP"/>
              </w:rPr>
            </w:pPr>
            <w:r w:rsidRPr="00B24D9D">
              <w:rPr>
                <w:lang w:eastAsia="ja-JP"/>
              </w:rPr>
              <w:t>1</w:t>
            </w:r>
          </w:p>
        </w:tc>
        <w:tc>
          <w:tcPr>
            <w:tcW w:w="931" w:type="dxa"/>
            <w:tcBorders>
              <w:top w:val="single" w:sz="4" w:space="0" w:color="000000"/>
              <w:left w:val="single" w:sz="4" w:space="0" w:color="000000"/>
              <w:bottom w:val="single" w:sz="4" w:space="0" w:color="000000"/>
              <w:right w:val="single" w:sz="4" w:space="0" w:color="000000"/>
            </w:tcBorders>
            <w:shd w:val="clear" w:color="auto" w:fill="auto"/>
            <w:hideMark/>
          </w:tcPr>
          <w:p w14:paraId="63425583" w14:textId="77777777" w:rsidR="00B9523E" w:rsidRPr="00B24D9D" w:rsidRDefault="00B9523E" w:rsidP="001040B7">
            <w:pPr>
              <w:pStyle w:val="TAL"/>
              <w:rPr>
                <w:lang w:eastAsia="ja-JP"/>
              </w:rPr>
            </w:pPr>
            <w:r w:rsidRPr="00B24D9D">
              <w:rPr>
                <w:lang w:eastAsia="ja-JP"/>
              </w:rPr>
              <w:t>String</w:t>
            </w:r>
          </w:p>
        </w:tc>
        <w:tc>
          <w:tcPr>
            <w:tcW w:w="5018" w:type="dxa"/>
            <w:tcBorders>
              <w:top w:val="single" w:sz="4" w:space="0" w:color="000000"/>
              <w:left w:val="single" w:sz="4" w:space="0" w:color="000000"/>
              <w:bottom w:val="single" w:sz="4" w:space="0" w:color="000000"/>
              <w:right w:val="single" w:sz="4" w:space="0" w:color="000000"/>
            </w:tcBorders>
            <w:shd w:val="clear" w:color="auto" w:fill="auto"/>
            <w:hideMark/>
          </w:tcPr>
          <w:p w14:paraId="02D76A72" w14:textId="77777777" w:rsidR="00B9523E" w:rsidRPr="00B24D9D" w:rsidRDefault="00B9523E" w:rsidP="001040B7">
            <w:pPr>
              <w:pStyle w:val="TAL"/>
              <w:rPr>
                <w:lang w:eastAsia="ja-JP"/>
              </w:rPr>
            </w:pPr>
            <w:r w:rsidRPr="00B24D9D">
              <w:rPr>
                <w:lang w:eastAsia="ja-JP"/>
              </w:rPr>
              <w:t>The</w:t>
            </w:r>
            <w:r w:rsidR="00E90BD4" w:rsidRPr="00B24D9D">
              <w:rPr>
                <w:lang w:eastAsia="ja-JP"/>
              </w:rPr>
              <w:t xml:space="preserve"> </w:t>
            </w:r>
            <w:r w:rsidRPr="00B24D9D">
              <w:rPr>
                <w:lang w:eastAsia="ja-JP"/>
              </w:rPr>
              <w:t>name</w:t>
            </w:r>
            <w:r w:rsidR="00E90BD4" w:rsidRPr="00B24D9D">
              <w:rPr>
                <w:lang w:eastAsia="ja-JP"/>
              </w:rPr>
              <w:t xml:space="preserve"> </w:t>
            </w:r>
            <w:r w:rsidRPr="00B24D9D">
              <w:rPr>
                <w:lang w:eastAsia="ja-JP"/>
              </w:rPr>
              <w:t>of</w:t>
            </w:r>
            <w:r w:rsidR="00E90BD4" w:rsidRPr="00B24D9D">
              <w:rPr>
                <w:lang w:eastAsia="ja-JP"/>
              </w:rPr>
              <w:t xml:space="preserve"> </w:t>
            </w:r>
            <w:r w:rsidRPr="00B24D9D">
              <w:rPr>
                <w:lang w:eastAsia="ja-JP"/>
              </w:rPr>
              <w:t>the</w:t>
            </w:r>
            <w:r w:rsidR="00E90BD4" w:rsidRPr="00B24D9D">
              <w:rPr>
                <w:lang w:eastAsia="ja-JP"/>
              </w:rPr>
              <w:t xml:space="preserve"> </w:t>
            </w:r>
            <w:r w:rsidRPr="00B24D9D">
              <w:rPr>
                <w:lang w:eastAsia="ja-JP"/>
              </w:rPr>
              <w:t>port</w:t>
            </w:r>
            <w:r w:rsidR="00E90BD4" w:rsidRPr="00B24D9D">
              <w:rPr>
                <w:lang w:eastAsia="ja-JP"/>
              </w:rPr>
              <w:t xml:space="preserve"> </w:t>
            </w:r>
            <w:r w:rsidRPr="00B24D9D">
              <w:rPr>
                <w:lang w:eastAsia="ja-JP"/>
              </w:rPr>
              <w:t>exposed</w:t>
            </w:r>
            <w:r w:rsidR="00E90BD4" w:rsidRPr="00B24D9D">
              <w:rPr>
                <w:lang w:eastAsia="ja-JP"/>
              </w:rPr>
              <w:t xml:space="preserve"> </w:t>
            </w:r>
            <w:r w:rsidRPr="00B24D9D">
              <w:rPr>
                <w:lang w:eastAsia="ja-JP"/>
              </w:rPr>
              <w:t>by</w:t>
            </w:r>
            <w:r w:rsidR="00E90BD4" w:rsidRPr="00B24D9D">
              <w:rPr>
                <w:lang w:eastAsia="ja-JP"/>
              </w:rPr>
              <w:t xml:space="preserve"> </w:t>
            </w:r>
            <w:r w:rsidRPr="00B24D9D">
              <w:rPr>
                <w:lang w:eastAsia="ja-JP"/>
              </w:rPr>
              <w:t>the</w:t>
            </w:r>
            <w:r w:rsidR="00C4111A" w:rsidRPr="00B24D9D">
              <w:rPr>
                <w:lang w:eastAsia="ja-JP"/>
              </w:rPr>
              <w:t xml:space="preserve"> </w:t>
            </w:r>
            <w:r w:rsidR="00834245" w:rsidRPr="00B24D9D">
              <w:rPr>
                <w:lang w:eastAsia="ja-JP"/>
              </w:rPr>
              <w:t>CP</w:t>
            </w:r>
            <w:r w:rsidRPr="00B24D9D">
              <w:rPr>
                <w:lang w:eastAsia="ja-JP"/>
              </w:rPr>
              <w:t>.</w:t>
            </w:r>
          </w:p>
        </w:tc>
      </w:tr>
      <w:tr w:rsidR="00B9523E" w:rsidRPr="00B24D9D" w14:paraId="1B05E24B" w14:textId="77777777" w:rsidTr="00C21944">
        <w:trPr>
          <w:jc w:val="center"/>
        </w:trPr>
        <w:tc>
          <w:tcPr>
            <w:tcW w:w="1636" w:type="dxa"/>
            <w:tcBorders>
              <w:top w:val="single" w:sz="4" w:space="0" w:color="000000"/>
              <w:left w:val="single" w:sz="4" w:space="0" w:color="000000"/>
              <w:bottom w:val="single" w:sz="4" w:space="0" w:color="000000"/>
              <w:right w:val="single" w:sz="4" w:space="0" w:color="000000"/>
            </w:tcBorders>
            <w:shd w:val="clear" w:color="auto" w:fill="auto"/>
            <w:hideMark/>
          </w:tcPr>
          <w:p w14:paraId="39AAAECC" w14:textId="77777777" w:rsidR="00B9523E" w:rsidRPr="00B24D9D" w:rsidRDefault="00B9523E" w:rsidP="001040B7">
            <w:pPr>
              <w:pStyle w:val="TAL"/>
              <w:rPr>
                <w:lang w:eastAsia="ja-JP"/>
              </w:rPr>
            </w:pPr>
            <w:r w:rsidRPr="00B24D9D">
              <w:rPr>
                <w:lang w:eastAsia="ja-JP"/>
              </w:rPr>
              <w:t>protocol</w:t>
            </w:r>
          </w:p>
        </w:tc>
        <w:tc>
          <w:tcPr>
            <w:tcW w:w="961" w:type="dxa"/>
            <w:tcBorders>
              <w:top w:val="single" w:sz="4" w:space="0" w:color="000000"/>
              <w:left w:val="single" w:sz="4" w:space="0" w:color="000000"/>
              <w:bottom w:val="single" w:sz="4" w:space="0" w:color="000000"/>
              <w:right w:val="single" w:sz="4" w:space="0" w:color="000000"/>
            </w:tcBorders>
            <w:shd w:val="clear" w:color="auto" w:fill="auto"/>
            <w:hideMark/>
          </w:tcPr>
          <w:p w14:paraId="6400A6AB" w14:textId="77777777" w:rsidR="00B9523E" w:rsidRPr="00B24D9D" w:rsidRDefault="00B9523E" w:rsidP="001040B7">
            <w:pPr>
              <w:pStyle w:val="TAL"/>
              <w:rPr>
                <w:lang w:eastAsia="ja-JP"/>
              </w:rPr>
            </w:pPr>
            <w:r w:rsidRPr="00B24D9D">
              <w:rPr>
                <w:lang w:eastAsia="ja-JP"/>
              </w:rPr>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hideMark/>
          </w:tcPr>
          <w:p w14:paraId="0806D0CE" w14:textId="77777777" w:rsidR="00B9523E" w:rsidRPr="00B24D9D" w:rsidRDefault="00B9523E" w:rsidP="001040B7">
            <w:pPr>
              <w:pStyle w:val="TAL"/>
              <w:rPr>
                <w:lang w:eastAsia="ja-JP"/>
              </w:rPr>
            </w:pPr>
            <w:r w:rsidRPr="00B24D9D">
              <w:rPr>
                <w:lang w:eastAsia="ja-JP"/>
              </w:rPr>
              <w:t>1</w:t>
            </w:r>
          </w:p>
        </w:tc>
        <w:tc>
          <w:tcPr>
            <w:tcW w:w="931" w:type="dxa"/>
            <w:tcBorders>
              <w:top w:val="single" w:sz="4" w:space="0" w:color="000000"/>
              <w:left w:val="single" w:sz="4" w:space="0" w:color="000000"/>
              <w:bottom w:val="single" w:sz="4" w:space="0" w:color="000000"/>
              <w:right w:val="single" w:sz="4" w:space="0" w:color="000000"/>
            </w:tcBorders>
            <w:shd w:val="clear" w:color="auto" w:fill="auto"/>
            <w:hideMark/>
          </w:tcPr>
          <w:p w14:paraId="08852AC8" w14:textId="77777777" w:rsidR="00B9523E" w:rsidRPr="00B24D9D" w:rsidRDefault="00B9523E" w:rsidP="001040B7">
            <w:pPr>
              <w:pStyle w:val="TAL"/>
              <w:rPr>
                <w:lang w:eastAsia="ja-JP"/>
              </w:rPr>
            </w:pPr>
            <w:r w:rsidRPr="00B24D9D">
              <w:rPr>
                <w:lang w:eastAsia="ja-JP"/>
              </w:rPr>
              <w:t>Enum</w:t>
            </w:r>
          </w:p>
        </w:tc>
        <w:tc>
          <w:tcPr>
            <w:tcW w:w="5018" w:type="dxa"/>
            <w:tcBorders>
              <w:top w:val="single" w:sz="4" w:space="0" w:color="000000"/>
              <w:left w:val="single" w:sz="4" w:space="0" w:color="000000"/>
              <w:bottom w:val="single" w:sz="4" w:space="0" w:color="000000"/>
              <w:right w:val="single" w:sz="4" w:space="0" w:color="000000"/>
            </w:tcBorders>
            <w:shd w:val="clear" w:color="auto" w:fill="auto"/>
            <w:hideMark/>
          </w:tcPr>
          <w:p w14:paraId="77C6FA1E" w14:textId="77777777" w:rsidR="00B9523E" w:rsidRPr="00B24D9D" w:rsidRDefault="00B9523E" w:rsidP="00F61BF8">
            <w:pPr>
              <w:pStyle w:val="TAL"/>
              <w:rPr>
                <w:lang w:eastAsia="ja-JP"/>
              </w:rPr>
            </w:pPr>
            <w:r w:rsidRPr="00B24D9D">
              <w:rPr>
                <w:lang w:eastAsia="ja-JP"/>
              </w:rPr>
              <w:t>The</w:t>
            </w:r>
            <w:r w:rsidR="00E90BD4" w:rsidRPr="00B24D9D">
              <w:rPr>
                <w:lang w:eastAsia="ja-JP"/>
              </w:rPr>
              <w:t xml:space="preserve"> </w:t>
            </w:r>
            <w:r w:rsidRPr="00B24D9D">
              <w:rPr>
                <w:lang w:eastAsia="ja-JP"/>
              </w:rPr>
              <w:t>L4</w:t>
            </w:r>
            <w:r w:rsidR="00E90BD4" w:rsidRPr="00B24D9D">
              <w:rPr>
                <w:lang w:eastAsia="ja-JP"/>
              </w:rPr>
              <w:t xml:space="preserve"> </w:t>
            </w:r>
            <w:r w:rsidRPr="00B24D9D">
              <w:rPr>
                <w:lang w:eastAsia="ja-JP"/>
              </w:rPr>
              <w:t>protocol</w:t>
            </w:r>
            <w:r w:rsidR="00E90BD4" w:rsidRPr="00B24D9D">
              <w:rPr>
                <w:lang w:eastAsia="ja-JP"/>
              </w:rPr>
              <w:t xml:space="preserve"> </w:t>
            </w:r>
            <w:r w:rsidRPr="00B24D9D">
              <w:rPr>
                <w:lang w:eastAsia="ja-JP"/>
              </w:rPr>
              <w:t>for</w:t>
            </w:r>
            <w:r w:rsidR="00E90BD4" w:rsidRPr="00B24D9D">
              <w:rPr>
                <w:lang w:eastAsia="ja-JP"/>
              </w:rPr>
              <w:t xml:space="preserve"> </w:t>
            </w:r>
            <w:r w:rsidRPr="00B24D9D">
              <w:rPr>
                <w:lang w:eastAsia="ja-JP"/>
              </w:rPr>
              <w:t>this</w:t>
            </w:r>
            <w:r w:rsidR="00E90BD4" w:rsidRPr="00B24D9D">
              <w:rPr>
                <w:lang w:eastAsia="ja-JP"/>
              </w:rPr>
              <w:t xml:space="preserve"> </w:t>
            </w:r>
            <w:r w:rsidRPr="00B24D9D">
              <w:rPr>
                <w:lang w:eastAsia="ja-JP"/>
              </w:rPr>
              <w:t>port</w:t>
            </w:r>
            <w:r w:rsidR="00E90BD4" w:rsidRPr="00B24D9D">
              <w:rPr>
                <w:lang w:eastAsia="ja-JP"/>
              </w:rPr>
              <w:t xml:space="preserve"> </w:t>
            </w:r>
            <w:r w:rsidRPr="00B24D9D">
              <w:rPr>
                <w:lang w:eastAsia="ja-JP"/>
              </w:rPr>
              <w:t>exposed</w:t>
            </w:r>
            <w:r w:rsidR="00E90BD4" w:rsidRPr="00B24D9D">
              <w:rPr>
                <w:lang w:eastAsia="ja-JP"/>
              </w:rPr>
              <w:t xml:space="preserve"> </w:t>
            </w:r>
            <w:r w:rsidRPr="00B24D9D">
              <w:rPr>
                <w:lang w:eastAsia="ja-JP"/>
              </w:rPr>
              <w:t>by</w:t>
            </w:r>
            <w:r w:rsidR="00E90BD4" w:rsidRPr="00B24D9D">
              <w:rPr>
                <w:lang w:eastAsia="ja-JP"/>
              </w:rPr>
              <w:t xml:space="preserve"> </w:t>
            </w:r>
            <w:r w:rsidRPr="00B24D9D">
              <w:rPr>
                <w:lang w:eastAsia="ja-JP"/>
              </w:rPr>
              <w:t>the</w:t>
            </w:r>
            <w:r w:rsidR="00C4111A" w:rsidRPr="00B24D9D">
              <w:rPr>
                <w:lang w:eastAsia="ja-JP"/>
              </w:rPr>
              <w:t xml:space="preserve"> </w:t>
            </w:r>
            <w:r w:rsidR="00834245" w:rsidRPr="00B24D9D">
              <w:rPr>
                <w:lang w:eastAsia="ja-JP"/>
              </w:rPr>
              <w:t>CP</w:t>
            </w:r>
            <w:r w:rsidRPr="00B24D9D">
              <w:rPr>
                <w:lang w:eastAsia="ja-JP"/>
              </w:rPr>
              <w:t>.</w:t>
            </w:r>
          </w:p>
          <w:p w14:paraId="27764B55" w14:textId="77777777" w:rsidR="00B9523E" w:rsidRPr="00B24D9D" w:rsidRDefault="00B9523E" w:rsidP="00F61BF8">
            <w:pPr>
              <w:pStyle w:val="TAL"/>
              <w:rPr>
                <w:lang w:eastAsia="ja-JP"/>
              </w:rPr>
            </w:pPr>
            <w:r w:rsidRPr="00B24D9D">
              <w:rPr>
                <w:lang w:eastAsia="ja-JP"/>
              </w:rPr>
              <w:t>VALUES:</w:t>
            </w:r>
          </w:p>
          <w:p w14:paraId="0034CE3B" w14:textId="77777777" w:rsidR="00B9523E" w:rsidRPr="00B24D9D" w:rsidRDefault="00B9523E" w:rsidP="000F662D">
            <w:pPr>
              <w:pStyle w:val="TAL"/>
              <w:numPr>
                <w:ilvl w:val="0"/>
                <w:numId w:val="14"/>
              </w:numPr>
              <w:rPr>
                <w:lang w:eastAsia="ja-JP"/>
              </w:rPr>
            </w:pPr>
            <w:r w:rsidRPr="00B24D9D">
              <w:rPr>
                <w:lang w:eastAsia="ja-JP"/>
              </w:rPr>
              <w:t>TCP</w:t>
            </w:r>
          </w:p>
          <w:p w14:paraId="04D85274" w14:textId="77777777" w:rsidR="00B9523E" w:rsidRPr="00B24D9D" w:rsidRDefault="00B9523E" w:rsidP="000F662D">
            <w:pPr>
              <w:pStyle w:val="TAL"/>
              <w:numPr>
                <w:ilvl w:val="0"/>
                <w:numId w:val="14"/>
              </w:numPr>
              <w:rPr>
                <w:lang w:eastAsia="ja-JP"/>
              </w:rPr>
            </w:pPr>
            <w:r w:rsidRPr="00B24D9D">
              <w:rPr>
                <w:lang w:eastAsia="ja-JP"/>
              </w:rPr>
              <w:t>UDP</w:t>
            </w:r>
          </w:p>
          <w:p w14:paraId="79DFD546" w14:textId="77777777" w:rsidR="00B9523E" w:rsidRPr="00B24D9D" w:rsidRDefault="00B9523E" w:rsidP="000F662D">
            <w:pPr>
              <w:pStyle w:val="TAL"/>
              <w:numPr>
                <w:ilvl w:val="0"/>
                <w:numId w:val="14"/>
              </w:numPr>
              <w:rPr>
                <w:lang w:eastAsia="ja-JP"/>
              </w:rPr>
            </w:pPr>
            <w:r w:rsidRPr="00B24D9D">
              <w:rPr>
                <w:lang w:eastAsia="ja-JP"/>
              </w:rPr>
              <w:t>SCTP</w:t>
            </w:r>
          </w:p>
        </w:tc>
      </w:tr>
      <w:tr w:rsidR="00B9523E" w:rsidRPr="00B24D9D" w14:paraId="066B49DD" w14:textId="77777777" w:rsidTr="00C21944">
        <w:trPr>
          <w:jc w:val="center"/>
        </w:trPr>
        <w:tc>
          <w:tcPr>
            <w:tcW w:w="1636" w:type="dxa"/>
            <w:tcBorders>
              <w:top w:val="single" w:sz="4" w:space="0" w:color="000000"/>
              <w:left w:val="single" w:sz="4" w:space="0" w:color="000000"/>
              <w:bottom w:val="single" w:sz="4" w:space="0" w:color="000000"/>
              <w:right w:val="single" w:sz="4" w:space="0" w:color="000000"/>
            </w:tcBorders>
            <w:shd w:val="clear" w:color="auto" w:fill="auto"/>
            <w:hideMark/>
          </w:tcPr>
          <w:p w14:paraId="4BC70E51" w14:textId="77777777" w:rsidR="00B9523E" w:rsidRPr="00B24D9D" w:rsidRDefault="00B9523E" w:rsidP="001040B7">
            <w:pPr>
              <w:pStyle w:val="TAL"/>
              <w:rPr>
                <w:lang w:eastAsia="ja-JP"/>
              </w:rPr>
            </w:pPr>
            <w:r w:rsidRPr="00B24D9D">
              <w:rPr>
                <w:lang w:eastAsia="ja-JP"/>
              </w:rPr>
              <w:t>port</w:t>
            </w:r>
          </w:p>
        </w:tc>
        <w:tc>
          <w:tcPr>
            <w:tcW w:w="961" w:type="dxa"/>
            <w:tcBorders>
              <w:top w:val="single" w:sz="4" w:space="0" w:color="000000"/>
              <w:left w:val="single" w:sz="4" w:space="0" w:color="000000"/>
              <w:bottom w:val="single" w:sz="4" w:space="0" w:color="000000"/>
              <w:right w:val="single" w:sz="4" w:space="0" w:color="000000"/>
            </w:tcBorders>
            <w:shd w:val="clear" w:color="auto" w:fill="auto"/>
            <w:hideMark/>
          </w:tcPr>
          <w:p w14:paraId="2E7D26AC" w14:textId="77777777" w:rsidR="00B9523E" w:rsidRPr="00B24D9D" w:rsidRDefault="00B9523E" w:rsidP="001040B7">
            <w:pPr>
              <w:pStyle w:val="TAL"/>
              <w:rPr>
                <w:lang w:eastAsia="ja-JP"/>
              </w:rPr>
            </w:pPr>
            <w:r w:rsidRPr="00B24D9D">
              <w:rPr>
                <w:lang w:eastAsia="ja-JP"/>
              </w:rPr>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hideMark/>
          </w:tcPr>
          <w:p w14:paraId="124167E2" w14:textId="77777777" w:rsidR="00B9523E" w:rsidRPr="00B24D9D" w:rsidRDefault="00B9523E" w:rsidP="001040B7">
            <w:pPr>
              <w:pStyle w:val="TAL"/>
              <w:rPr>
                <w:lang w:eastAsia="ja-JP"/>
              </w:rPr>
            </w:pPr>
            <w:r w:rsidRPr="00B24D9D">
              <w:rPr>
                <w:lang w:eastAsia="ja-JP"/>
              </w:rPr>
              <w:t>1</w:t>
            </w:r>
          </w:p>
        </w:tc>
        <w:tc>
          <w:tcPr>
            <w:tcW w:w="931" w:type="dxa"/>
            <w:tcBorders>
              <w:top w:val="single" w:sz="4" w:space="0" w:color="000000"/>
              <w:left w:val="single" w:sz="4" w:space="0" w:color="000000"/>
              <w:bottom w:val="single" w:sz="4" w:space="0" w:color="000000"/>
              <w:right w:val="single" w:sz="4" w:space="0" w:color="000000"/>
            </w:tcBorders>
            <w:shd w:val="clear" w:color="auto" w:fill="auto"/>
            <w:hideMark/>
          </w:tcPr>
          <w:p w14:paraId="723B02F2" w14:textId="77777777" w:rsidR="00B9523E" w:rsidRPr="00B24D9D" w:rsidRDefault="00B9523E" w:rsidP="001040B7">
            <w:pPr>
              <w:pStyle w:val="TAL"/>
              <w:rPr>
                <w:lang w:eastAsia="ja-JP"/>
              </w:rPr>
            </w:pPr>
            <w:r w:rsidRPr="00B24D9D">
              <w:rPr>
                <w:lang w:eastAsia="ja-JP"/>
              </w:rPr>
              <w:t>Integer</w:t>
            </w:r>
          </w:p>
        </w:tc>
        <w:tc>
          <w:tcPr>
            <w:tcW w:w="5018" w:type="dxa"/>
            <w:tcBorders>
              <w:top w:val="single" w:sz="4" w:space="0" w:color="000000"/>
              <w:left w:val="single" w:sz="4" w:space="0" w:color="000000"/>
              <w:bottom w:val="single" w:sz="4" w:space="0" w:color="000000"/>
              <w:right w:val="single" w:sz="4" w:space="0" w:color="000000"/>
            </w:tcBorders>
            <w:shd w:val="clear" w:color="auto" w:fill="auto"/>
            <w:hideMark/>
          </w:tcPr>
          <w:p w14:paraId="5CECE071" w14:textId="77777777" w:rsidR="00B9523E" w:rsidRPr="00B24D9D" w:rsidRDefault="00B9523E" w:rsidP="001040B7">
            <w:pPr>
              <w:pStyle w:val="TAL"/>
              <w:rPr>
                <w:lang w:eastAsia="ja-JP"/>
              </w:rPr>
            </w:pPr>
            <w:r w:rsidRPr="00B24D9D">
              <w:rPr>
                <w:lang w:eastAsia="ja-JP"/>
              </w:rPr>
              <w:t>The</w:t>
            </w:r>
            <w:r w:rsidR="00E90BD4" w:rsidRPr="00B24D9D">
              <w:rPr>
                <w:lang w:eastAsia="ja-JP"/>
              </w:rPr>
              <w:t xml:space="preserve"> </w:t>
            </w:r>
            <w:r w:rsidRPr="00B24D9D">
              <w:rPr>
                <w:lang w:eastAsia="ja-JP"/>
              </w:rPr>
              <w:t>L4</w:t>
            </w:r>
            <w:r w:rsidR="00E90BD4" w:rsidRPr="00B24D9D">
              <w:rPr>
                <w:lang w:eastAsia="ja-JP"/>
              </w:rPr>
              <w:t xml:space="preserve"> </w:t>
            </w:r>
            <w:r w:rsidRPr="00B24D9D">
              <w:rPr>
                <w:lang w:eastAsia="ja-JP"/>
              </w:rPr>
              <w:t>port</w:t>
            </w:r>
            <w:r w:rsidR="00E90BD4" w:rsidRPr="00B24D9D">
              <w:rPr>
                <w:lang w:eastAsia="ja-JP"/>
              </w:rPr>
              <w:t xml:space="preserve"> </w:t>
            </w:r>
            <w:r w:rsidRPr="00B24D9D">
              <w:rPr>
                <w:lang w:eastAsia="ja-JP"/>
              </w:rPr>
              <w:t>number</w:t>
            </w:r>
            <w:r w:rsidR="00E90BD4" w:rsidRPr="00B24D9D">
              <w:rPr>
                <w:lang w:eastAsia="ja-JP"/>
              </w:rPr>
              <w:t xml:space="preserve"> </w:t>
            </w:r>
            <w:r w:rsidRPr="00B24D9D">
              <w:rPr>
                <w:lang w:eastAsia="ja-JP"/>
              </w:rPr>
              <w:t>exposed</w:t>
            </w:r>
            <w:r w:rsidR="00E90BD4" w:rsidRPr="00B24D9D">
              <w:rPr>
                <w:lang w:eastAsia="ja-JP"/>
              </w:rPr>
              <w:t xml:space="preserve"> </w:t>
            </w:r>
            <w:r w:rsidRPr="00B24D9D">
              <w:rPr>
                <w:lang w:eastAsia="ja-JP"/>
              </w:rPr>
              <w:t>by</w:t>
            </w:r>
            <w:r w:rsidR="00E90BD4" w:rsidRPr="00B24D9D">
              <w:rPr>
                <w:lang w:eastAsia="ja-JP"/>
              </w:rPr>
              <w:t xml:space="preserve"> </w:t>
            </w:r>
            <w:r w:rsidRPr="00B24D9D">
              <w:rPr>
                <w:lang w:eastAsia="ja-JP"/>
              </w:rPr>
              <w:t>the</w:t>
            </w:r>
            <w:r w:rsidR="00C4111A" w:rsidRPr="00B24D9D">
              <w:rPr>
                <w:lang w:eastAsia="ja-JP"/>
              </w:rPr>
              <w:t xml:space="preserve"> </w:t>
            </w:r>
            <w:r w:rsidR="00834245" w:rsidRPr="00B24D9D">
              <w:rPr>
                <w:lang w:eastAsia="ja-JP"/>
              </w:rPr>
              <w:t>CP</w:t>
            </w:r>
            <w:r w:rsidRPr="00B24D9D">
              <w:rPr>
                <w:lang w:eastAsia="ja-JP"/>
              </w:rPr>
              <w:t>.</w:t>
            </w:r>
          </w:p>
        </w:tc>
      </w:tr>
      <w:tr w:rsidR="00B9523E" w:rsidRPr="00B24D9D" w14:paraId="57A18A79" w14:textId="77777777" w:rsidTr="00C21944">
        <w:trPr>
          <w:jc w:val="center"/>
        </w:trPr>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5CFD4B98" w14:textId="77777777" w:rsidR="00B9523E" w:rsidRPr="00B24D9D" w:rsidRDefault="00B9523E" w:rsidP="001040B7">
            <w:pPr>
              <w:pStyle w:val="TAL"/>
              <w:rPr>
                <w:lang w:eastAsia="ja-JP"/>
              </w:rPr>
            </w:pPr>
            <w:r w:rsidRPr="00B24D9D">
              <w:rPr>
                <w:lang w:eastAsia="ja-JP"/>
              </w:rPr>
              <w:t>portConfigurable</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C49FBC7" w14:textId="77777777" w:rsidR="00B9523E" w:rsidRPr="00B24D9D" w:rsidRDefault="00B9523E" w:rsidP="001040B7">
            <w:pPr>
              <w:pStyle w:val="TAL"/>
              <w:rPr>
                <w:lang w:eastAsia="ja-JP"/>
              </w:rPr>
            </w:pPr>
            <w:r w:rsidRPr="00B24D9D">
              <w:rPr>
                <w:lang w:eastAsia="ja-JP"/>
              </w:rPr>
              <w:t>M</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3D4D0145" w14:textId="77777777" w:rsidR="00B9523E" w:rsidRPr="00B24D9D" w:rsidRDefault="00B9523E" w:rsidP="001040B7">
            <w:pPr>
              <w:pStyle w:val="TAL"/>
              <w:rPr>
                <w:lang w:eastAsia="ja-JP"/>
              </w:rPr>
            </w:pPr>
            <w:r w:rsidRPr="00B24D9D">
              <w:rPr>
                <w:lang w:eastAsia="ja-JP"/>
              </w:rPr>
              <w:t>1</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4E369732" w14:textId="77777777" w:rsidR="00B9523E" w:rsidRPr="00B24D9D" w:rsidRDefault="00B9523E" w:rsidP="001040B7">
            <w:pPr>
              <w:pStyle w:val="TAL"/>
              <w:rPr>
                <w:lang w:eastAsia="ja-JP"/>
              </w:rPr>
            </w:pPr>
            <w:r w:rsidRPr="00B24D9D">
              <w:rPr>
                <w:lang w:eastAsia="ja-JP"/>
              </w:rPr>
              <w:t>Boolean</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14:paraId="1F533EEB" w14:textId="77777777" w:rsidR="00B9523E" w:rsidRPr="00B24D9D" w:rsidRDefault="00B9523E" w:rsidP="001040B7">
            <w:pPr>
              <w:pStyle w:val="TAL"/>
              <w:rPr>
                <w:lang w:eastAsia="ja-JP"/>
              </w:rPr>
            </w:pPr>
            <w:r w:rsidRPr="00B24D9D">
              <w:rPr>
                <w:lang w:eastAsia="ja-JP"/>
              </w:rPr>
              <w:t>Specifies</w:t>
            </w:r>
            <w:r w:rsidR="00E90BD4" w:rsidRPr="00B24D9D">
              <w:rPr>
                <w:lang w:eastAsia="ja-JP"/>
              </w:rPr>
              <w:t xml:space="preserve"> </w:t>
            </w:r>
            <w:r w:rsidRPr="00B24D9D">
              <w:rPr>
                <w:lang w:eastAsia="ja-JP"/>
              </w:rPr>
              <w:t>whether</w:t>
            </w:r>
            <w:r w:rsidR="00E90BD4" w:rsidRPr="00B24D9D">
              <w:rPr>
                <w:lang w:eastAsia="ja-JP"/>
              </w:rPr>
              <w:t xml:space="preserve"> </w:t>
            </w:r>
            <w:r w:rsidRPr="00B24D9D">
              <w:rPr>
                <w:lang w:eastAsia="ja-JP"/>
              </w:rPr>
              <w:t>the</w:t>
            </w:r>
            <w:r w:rsidR="00E90BD4" w:rsidRPr="00B24D9D">
              <w:rPr>
                <w:lang w:eastAsia="ja-JP"/>
              </w:rPr>
              <w:t xml:space="preserve"> </w:t>
            </w:r>
            <w:r w:rsidRPr="00B24D9D">
              <w:rPr>
                <w:lang w:eastAsia="ja-JP"/>
              </w:rPr>
              <w:t>port</w:t>
            </w:r>
            <w:r w:rsidR="00E90BD4" w:rsidRPr="00B24D9D">
              <w:rPr>
                <w:lang w:eastAsia="ja-JP"/>
              </w:rPr>
              <w:t xml:space="preserve"> </w:t>
            </w:r>
            <w:r w:rsidRPr="00B24D9D">
              <w:rPr>
                <w:lang w:eastAsia="ja-JP"/>
              </w:rPr>
              <w:t>attribute</w:t>
            </w:r>
            <w:r w:rsidR="00E90BD4" w:rsidRPr="00B24D9D">
              <w:rPr>
                <w:lang w:eastAsia="ja-JP"/>
              </w:rPr>
              <w:t xml:space="preserve"> </w:t>
            </w:r>
            <w:r w:rsidRPr="00B24D9D">
              <w:rPr>
                <w:lang w:eastAsia="ja-JP"/>
              </w:rPr>
              <w:t>value</w:t>
            </w:r>
            <w:r w:rsidR="00E90BD4" w:rsidRPr="00B24D9D">
              <w:rPr>
                <w:lang w:eastAsia="ja-JP"/>
              </w:rPr>
              <w:t xml:space="preserve"> </w:t>
            </w:r>
            <w:r w:rsidRPr="00B24D9D">
              <w:rPr>
                <w:lang w:eastAsia="ja-JP"/>
              </w:rPr>
              <w:t>is</w:t>
            </w:r>
            <w:r w:rsidR="00E90BD4" w:rsidRPr="00B24D9D">
              <w:rPr>
                <w:lang w:eastAsia="ja-JP"/>
              </w:rPr>
              <w:t xml:space="preserve"> </w:t>
            </w:r>
            <w:r w:rsidRPr="00B24D9D">
              <w:rPr>
                <w:lang w:eastAsia="ja-JP"/>
              </w:rPr>
              <w:t>allowed</w:t>
            </w:r>
            <w:r w:rsidR="00E90BD4" w:rsidRPr="00B24D9D">
              <w:rPr>
                <w:lang w:eastAsia="ja-JP"/>
              </w:rPr>
              <w:t xml:space="preserve"> </w:t>
            </w:r>
            <w:r w:rsidRPr="00B24D9D">
              <w:rPr>
                <w:lang w:eastAsia="ja-JP"/>
              </w:rPr>
              <w:t>to</w:t>
            </w:r>
            <w:r w:rsidR="00E90BD4" w:rsidRPr="00B24D9D">
              <w:rPr>
                <w:lang w:eastAsia="ja-JP"/>
              </w:rPr>
              <w:t xml:space="preserve"> </w:t>
            </w:r>
            <w:r w:rsidRPr="00B24D9D">
              <w:rPr>
                <w:lang w:eastAsia="ja-JP"/>
              </w:rPr>
              <w:t>be</w:t>
            </w:r>
            <w:r w:rsidR="00E90BD4" w:rsidRPr="00B24D9D">
              <w:rPr>
                <w:lang w:eastAsia="ja-JP"/>
              </w:rPr>
              <w:t xml:space="preserve"> </w:t>
            </w:r>
            <w:r w:rsidRPr="00B24D9D">
              <w:rPr>
                <w:lang w:eastAsia="ja-JP"/>
              </w:rPr>
              <w:t>configurable.</w:t>
            </w:r>
          </w:p>
        </w:tc>
      </w:tr>
    </w:tbl>
    <w:p w14:paraId="6B4A1A46" w14:textId="77777777" w:rsidR="00B9523E" w:rsidRPr="00B24D9D" w:rsidRDefault="00B9523E" w:rsidP="007838DD"/>
    <w:p w14:paraId="14DED2DD" w14:textId="77777777" w:rsidR="00EB43E1" w:rsidRPr="00B24D9D" w:rsidRDefault="003B6E54" w:rsidP="0081246E">
      <w:pPr>
        <w:pStyle w:val="Heading3"/>
      </w:pPr>
      <w:bookmarkStart w:id="982" w:name="_Toc145337479"/>
      <w:bookmarkStart w:id="983" w:name="_Toc145928748"/>
      <w:bookmarkStart w:id="984" w:name="_Toc146035702"/>
      <w:r w:rsidRPr="00B24D9D">
        <w:t>7.1.19</w:t>
      </w:r>
      <w:r w:rsidRPr="00B24D9D">
        <w:tab/>
      </w:r>
      <w:r w:rsidR="00EB43E1" w:rsidRPr="00B24D9D">
        <w:t xml:space="preserve">Information elements related to </w:t>
      </w:r>
      <w:r w:rsidR="00E22CE3" w:rsidRPr="00B24D9D">
        <w:t>C</w:t>
      </w:r>
      <w:r w:rsidR="00EB43E1" w:rsidRPr="00B24D9D">
        <w:t xml:space="preserve">ertificate </w:t>
      </w:r>
      <w:r w:rsidR="00E22CE3" w:rsidRPr="00B24D9D">
        <w:t>M</w:t>
      </w:r>
      <w:r w:rsidR="00EB43E1" w:rsidRPr="00B24D9D">
        <w:t>anagement</w:t>
      </w:r>
      <w:bookmarkEnd w:id="982"/>
      <w:bookmarkEnd w:id="983"/>
      <w:bookmarkEnd w:id="984"/>
    </w:p>
    <w:p w14:paraId="434C1D42" w14:textId="77777777" w:rsidR="00AA6AB3" w:rsidRPr="00B24D9D" w:rsidRDefault="00AA6AB3" w:rsidP="0081246E">
      <w:pPr>
        <w:pStyle w:val="Heading4"/>
      </w:pPr>
      <w:bookmarkStart w:id="985" w:name="_Toc145337480"/>
      <w:bookmarkStart w:id="986" w:name="_Toc145928749"/>
      <w:bookmarkStart w:id="987" w:name="_Toc146035703"/>
      <w:r w:rsidRPr="00B24D9D">
        <w:t>7.1.19.1</w:t>
      </w:r>
      <w:r w:rsidR="00056BDE" w:rsidRPr="00B24D9D">
        <w:tab/>
      </w:r>
      <w:r w:rsidRPr="00B24D9D">
        <w:t>Introduction</w:t>
      </w:r>
      <w:bookmarkEnd w:id="985"/>
      <w:bookmarkEnd w:id="986"/>
      <w:bookmarkEnd w:id="987"/>
    </w:p>
    <w:p w14:paraId="5A0B56ED" w14:textId="77777777" w:rsidR="00AA6AB3" w:rsidRPr="00B24D9D" w:rsidRDefault="00AA6AB3" w:rsidP="00AA6AB3">
      <w:r w:rsidRPr="00B24D9D">
        <w:t>The clauses below define the information elements related to the Certificate Management.</w:t>
      </w:r>
    </w:p>
    <w:p w14:paraId="001295CC" w14:textId="77777777" w:rsidR="00594434" w:rsidRPr="00B24D9D" w:rsidRDefault="002C7646" w:rsidP="0081246E">
      <w:pPr>
        <w:pStyle w:val="Heading4"/>
      </w:pPr>
      <w:bookmarkStart w:id="988" w:name="_Toc145337481"/>
      <w:bookmarkStart w:id="989" w:name="_Toc145928750"/>
      <w:bookmarkStart w:id="990" w:name="_Toc146035704"/>
      <w:r w:rsidRPr="00B24D9D">
        <w:t>7.1.19.2</w:t>
      </w:r>
      <w:r w:rsidRPr="00B24D9D">
        <w:tab/>
        <w:t>CertificateDesc information element</w:t>
      </w:r>
      <w:bookmarkEnd w:id="988"/>
      <w:bookmarkEnd w:id="989"/>
      <w:bookmarkEnd w:id="990"/>
    </w:p>
    <w:p w14:paraId="64096276" w14:textId="77777777" w:rsidR="00834D89" w:rsidRPr="00B24D9D" w:rsidRDefault="00834D89" w:rsidP="00D14126">
      <w:pPr>
        <w:pStyle w:val="Heading5"/>
      </w:pPr>
      <w:bookmarkStart w:id="991" w:name="_Toc145337482"/>
      <w:bookmarkStart w:id="992" w:name="_Toc145928751"/>
      <w:bookmarkStart w:id="993" w:name="_Toc146035705"/>
      <w:r w:rsidRPr="00B24D9D">
        <w:t>7.1.19.</w:t>
      </w:r>
      <w:r w:rsidR="002C7646" w:rsidRPr="00B24D9D">
        <w:t>2</w:t>
      </w:r>
      <w:r w:rsidR="00184FD2" w:rsidRPr="00B24D9D">
        <w:t>.1</w:t>
      </w:r>
      <w:r w:rsidRPr="00B24D9D">
        <w:tab/>
        <w:t>Description</w:t>
      </w:r>
      <w:bookmarkEnd w:id="991"/>
      <w:bookmarkEnd w:id="992"/>
      <w:bookmarkEnd w:id="993"/>
    </w:p>
    <w:p w14:paraId="57134147" w14:textId="77777777" w:rsidR="00834D89" w:rsidRPr="00B24D9D" w:rsidRDefault="00834D89" w:rsidP="00834D89">
      <w:r w:rsidRPr="00B24D9D">
        <w:t xml:space="preserve">This information element describes the specification of requirements related to certificate. </w:t>
      </w:r>
    </w:p>
    <w:p w14:paraId="18BC244D" w14:textId="77777777" w:rsidR="00834D89" w:rsidRPr="00B24D9D" w:rsidRDefault="00834D89" w:rsidP="00D14126">
      <w:pPr>
        <w:pStyle w:val="Heading5"/>
      </w:pPr>
      <w:bookmarkStart w:id="994" w:name="_Toc145337483"/>
      <w:bookmarkStart w:id="995" w:name="_Toc145928752"/>
      <w:bookmarkStart w:id="996" w:name="_Toc146035706"/>
      <w:r w:rsidRPr="00B24D9D">
        <w:t>7.1.19.</w:t>
      </w:r>
      <w:r w:rsidR="002C7646" w:rsidRPr="00B24D9D">
        <w:t>2</w:t>
      </w:r>
      <w:r w:rsidR="00184FD2" w:rsidRPr="00B24D9D">
        <w:t>.2</w:t>
      </w:r>
      <w:r w:rsidRPr="00B24D9D">
        <w:tab/>
        <w:t>Attributes</w:t>
      </w:r>
      <w:bookmarkEnd w:id="994"/>
      <w:bookmarkEnd w:id="995"/>
      <w:bookmarkEnd w:id="996"/>
    </w:p>
    <w:p w14:paraId="04C959D8" w14:textId="77777777" w:rsidR="00834D89" w:rsidRPr="00B24D9D" w:rsidRDefault="00834D89" w:rsidP="00834D89">
      <w:pPr>
        <w:tabs>
          <w:tab w:val="left" w:pos="6946"/>
        </w:tabs>
      </w:pPr>
      <w:r w:rsidRPr="00B24D9D">
        <w:t>The attributes of the CertificateDesc</w:t>
      </w:r>
      <w:r w:rsidRPr="00B24D9D" w:rsidDel="00C23426">
        <w:t xml:space="preserve"> </w:t>
      </w:r>
      <w:r w:rsidRPr="00B24D9D">
        <w:t xml:space="preserve">information element shall follow the indications provided in table </w:t>
      </w:r>
      <w:r w:rsidRPr="00523E3E">
        <w:t>7.1.19.</w:t>
      </w:r>
      <w:r w:rsidR="002C7646" w:rsidRPr="00523E3E">
        <w:t>2</w:t>
      </w:r>
      <w:r w:rsidR="0087575F" w:rsidRPr="00523E3E">
        <w:t>.</w:t>
      </w:r>
      <w:r w:rsidRPr="00523E3E">
        <w:t>2-1</w:t>
      </w:r>
      <w:r w:rsidRPr="00B24D9D">
        <w:t>.</w:t>
      </w:r>
    </w:p>
    <w:p w14:paraId="3B886BF7" w14:textId="77777777" w:rsidR="00834D89" w:rsidRPr="00B24D9D" w:rsidRDefault="00834D89" w:rsidP="00834D89">
      <w:pPr>
        <w:pStyle w:val="TH"/>
      </w:pPr>
      <w:r w:rsidRPr="00B24D9D">
        <w:lastRenderedPageBreak/>
        <w:t>Table 7.1.</w:t>
      </w:r>
      <w:r w:rsidR="00ED6DEB" w:rsidRPr="00B24D9D">
        <w:t>19</w:t>
      </w:r>
      <w:r w:rsidRPr="00B24D9D">
        <w:t>.</w:t>
      </w:r>
      <w:r w:rsidR="002C7646" w:rsidRPr="00B24D9D">
        <w:t>2</w:t>
      </w:r>
      <w:r w:rsidR="0087575F" w:rsidRPr="00B24D9D">
        <w:t>.</w:t>
      </w:r>
      <w:r w:rsidRPr="00B24D9D">
        <w:t>2-1: Attributes of the CertificateDesc information element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0"/>
        <w:gridCol w:w="1350"/>
        <w:gridCol w:w="1530"/>
        <w:gridCol w:w="3690"/>
      </w:tblGrid>
      <w:tr w:rsidR="00834D89" w:rsidRPr="00B24D9D" w14:paraId="59F2003A" w14:textId="77777777" w:rsidTr="001159DC">
        <w:trPr>
          <w:jc w:val="center"/>
        </w:trPr>
        <w:tc>
          <w:tcPr>
            <w:tcW w:w="2268" w:type="dxa"/>
            <w:shd w:val="clear" w:color="auto" w:fill="auto"/>
          </w:tcPr>
          <w:p w14:paraId="7BA2BAEB" w14:textId="77777777" w:rsidR="00834D89" w:rsidRPr="00B24D9D" w:rsidRDefault="00834D89" w:rsidP="001159DC">
            <w:pPr>
              <w:pStyle w:val="TAH"/>
            </w:pPr>
            <w:r w:rsidRPr="00B24D9D">
              <w:t>Attribute</w:t>
            </w:r>
          </w:p>
        </w:tc>
        <w:tc>
          <w:tcPr>
            <w:tcW w:w="1080" w:type="dxa"/>
            <w:shd w:val="clear" w:color="auto" w:fill="auto"/>
          </w:tcPr>
          <w:p w14:paraId="2CE9C18F" w14:textId="77777777" w:rsidR="00834D89" w:rsidRPr="00B24D9D" w:rsidRDefault="00834D89" w:rsidP="001159DC">
            <w:pPr>
              <w:pStyle w:val="TAH"/>
            </w:pPr>
            <w:r w:rsidRPr="00B24D9D">
              <w:t>Qualifier</w:t>
            </w:r>
          </w:p>
        </w:tc>
        <w:tc>
          <w:tcPr>
            <w:tcW w:w="1350" w:type="dxa"/>
            <w:shd w:val="clear" w:color="auto" w:fill="auto"/>
          </w:tcPr>
          <w:p w14:paraId="1EB34BEA" w14:textId="77777777" w:rsidR="00834D89" w:rsidRPr="00B24D9D" w:rsidRDefault="00834D89" w:rsidP="001159DC">
            <w:pPr>
              <w:pStyle w:val="TAH"/>
            </w:pPr>
            <w:r w:rsidRPr="00B24D9D">
              <w:t>Cardinality</w:t>
            </w:r>
          </w:p>
        </w:tc>
        <w:tc>
          <w:tcPr>
            <w:tcW w:w="1530" w:type="dxa"/>
            <w:shd w:val="clear" w:color="auto" w:fill="auto"/>
          </w:tcPr>
          <w:p w14:paraId="5F7415FD" w14:textId="77777777" w:rsidR="00834D89" w:rsidRPr="00B24D9D" w:rsidRDefault="00834D89" w:rsidP="001159DC">
            <w:pPr>
              <w:pStyle w:val="TAH"/>
            </w:pPr>
            <w:r w:rsidRPr="00B24D9D">
              <w:t>Content</w:t>
            </w:r>
          </w:p>
        </w:tc>
        <w:tc>
          <w:tcPr>
            <w:tcW w:w="3690" w:type="dxa"/>
            <w:shd w:val="clear" w:color="auto" w:fill="auto"/>
          </w:tcPr>
          <w:p w14:paraId="037C7DC7" w14:textId="77777777" w:rsidR="00834D89" w:rsidRPr="00B24D9D" w:rsidRDefault="00834D89" w:rsidP="001159DC">
            <w:pPr>
              <w:pStyle w:val="TAH"/>
            </w:pPr>
            <w:r w:rsidRPr="00B24D9D">
              <w:t>Description</w:t>
            </w:r>
          </w:p>
        </w:tc>
      </w:tr>
      <w:tr w:rsidR="00834D89" w:rsidRPr="00B24D9D" w14:paraId="02F5B75E" w14:textId="77777777" w:rsidTr="001159DC">
        <w:trPr>
          <w:jc w:val="center"/>
        </w:trPr>
        <w:tc>
          <w:tcPr>
            <w:tcW w:w="2268" w:type="dxa"/>
            <w:shd w:val="clear" w:color="auto" w:fill="auto"/>
          </w:tcPr>
          <w:p w14:paraId="33FF8F1B" w14:textId="77777777" w:rsidR="00834D89" w:rsidRPr="00B24D9D" w:rsidRDefault="00715DD5" w:rsidP="001159DC">
            <w:pPr>
              <w:pStyle w:val="TAL"/>
              <w:rPr>
                <w:rFonts w:cs="Arial"/>
              </w:rPr>
            </w:pPr>
            <w:r w:rsidRPr="00B24D9D">
              <w:rPr>
                <w:rFonts w:cs="Arial"/>
              </w:rPr>
              <w:t>i</w:t>
            </w:r>
            <w:r w:rsidR="00834D89" w:rsidRPr="00B24D9D">
              <w:rPr>
                <w:rFonts w:cs="Arial"/>
              </w:rPr>
              <w:t>d</w:t>
            </w:r>
          </w:p>
        </w:tc>
        <w:tc>
          <w:tcPr>
            <w:tcW w:w="1080" w:type="dxa"/>
            <w:shd w:val="clear" w:color="auto" w:fill="auto"/>
          </w:tcPr>
          <w:p w14:paraId="6E21D712" w14:textId="77777777" w:rsidR="00834D89" w:rsidRPr="00B24D9D" w:rsidRDefault="00834D89" w:rsidP="001159DC">
            <w:pPr>
              <w:pStyle w:val="TAL"/>
              <w:rPr>
                <w:rFonts w:cs="Arial"/>
              </w:rPr>
            </w:pPr>
            <w:r w:rsidRPr="00B24D9D">
              <w:rPr>
                <w:rFonts w:cs="Arial"/>
              </w:rPr>
              <w:t>M</w:t>
            </w:r>
          </w:p>
        </w:tc>
        <w:tc>
          <w:tcPr>
            <w:tcW w:w="1350" w:type="dxa"/>
            <w:shd w:val="clear" w:color="auto" w:fill="auto"/>
          </w:tcPr>
          <w:p w14:paraId="2344CCB2" w14:textId="77777777" w:rsidR="00834D89" w:rsidRPr="00B24D9D" w:rsidRDefault="00834D89" w:rsidP="001159DC">
            <w:pPr>
              <w:pStyle w:val="TAL"/>
              <w:rPr>
                <w:rFonts w:cs="Arial"/>
              </w:rPr>
            </w:pPr>
            <w:r w:rsidRPr="00B24D9D">
              <w:rPr>
                <w:rFonts w:cs="Arial"/>
              </w:rPr>
              <w:t>1</w:t>
            </w:r>
          </w:p>
        </w:tc>
        <w:tc>
          <w:tcPr>
            <w:tcW w:w="1530" w:type="dxa"/>
            <w:shd w:val="clear" w:color="auto" w:fill="auto"/>
          </w:tcPr>
          <w:p w14:paraId="216D8595" w14:textId="77777777" w:rsidR="00834D89" w:rsidRPr="00B24D9D" w:rsidRDefault="00834D89" w:rsidP="001159DC">
            <w:pPr>
              <w:pStyle w:val="TAL"/>
              <w:rPr>
                <w:rFonts w:cs="Arial"/>
              </w:rPr>
            </w:pPr>
            <w:r w:rsidRPr="00B24D9D">
              <w:rPr>
                <w:rFonts w:cs="Arial"/>
              </w:rPr>
              <w:t>Identifier</w:t>
            </w:r>
          </w:p>
        </w:tc>
        <w:tc>
          <w:tcPr>
            <w:tcW w:w="3690" w:type="dxa"/>
            <w:shd w:val="clear" w:color="auto" w:fill="auto"/>
          </w:tcPr>
          <w:p w14:paraId="01AA7276" w14:textId="77777777" w:rsidR="00834D89" w:rsidRPr="00B24D9D" w:rsidRDefault="00834D89" w:rsidP="001159DC">
            <w:pPr>
              <w:pStyle w:val="TAL"/>
              <w:rPr>
                <w:rFonts w:cs="Arial"/>
              </w:rPr>
            </w:pPr>
            <w:r w:rsidRPr="00B24D9D">
              <w:rPr>
                <w:rFonts w:cs="Arial"/>
              </w:rPr>
              <w:t>The identifier of requirements and specification of this certificate.</w:t>
            </w:r>
          </w:p>
        </w:tc>
      </w:tr>
      <w:tr w:rsidR="00834D89" w:rsidRPr="00B24D9D" w14:paraId="60BB3B5F" w14:textId="77777777" w:rsidTr="001159DC">
        <w:trPr>
          <w:jc w:val="center"/>
        </w:trPr>
        <w:tc>
          <w:tcPr>
            <w:tcW w:w="2268" w:type="dxa"/>
            <w:shd w:val="clear" w:color="auto" w:fill="auto"/>
          </w:tcPr>
          <w:p w14:paraId="278841DB" w14:textId="77777777" w:rsidR="00834D89" w:rsidRPr="00B24D9D" w:rsidRDefault="00834D89" w:rsidP="001159DC">
            <w:pPr>
              <w:pStyle w:val="TAL"/>
              <w:rPr>
                <w:rFonts w:cs="Arial"/>
              </w:rPr>
            </w:pPr>
            <w:r w:rsidRPr="00B24D9D">
              <w:rPr>
                <w:rFonts w:cs="Arial"/>
              </w:rPr>
              <w:t>name</w:t>
            </w:r>
          </w:p>
        </w:tc>
        <w:tc>
          <w:tcPr>
            <w:tcW w:w="1080" w:type="dxa"/>
            <w:shd w:val="clear" w:color="auto" w:fill="auto"/>
          </w:tcPr>
          <w:p w14:paraId="31533B95" w14:textId="77777777" w:rsidR="00834D89" w:rsidRPr="00B24D9D" w:rsidRDefault="00834D89" w:rsidP="001159DC">
            <w:pPr>
              <w:pStyle w:val="TAL"/>
              <w:rPr>
                <w:rFonts w:cs="Arial"/>
              </w:rPr>
            </w:pPr>
            <w:r w:rsidRPr="00B24D9D">
              <w:rPr>
                <w:rFonts w:cs="Arial"/>
              </w:rPr>
              <w:t>M</w:t>
            </w:r>
          </w:p>
        </w:tc>
        <w:tc>
          <w:tcPr>
            <w:tcW w:w="1350" w:type="dxa"/>
            <w:shd w:val="clear" w:color="auto" w:fill="auto"/>
          </w:tcPr>
          <w:p w14:paraId="61218AD5" w14:textId="77777777" w:rsidR="00834D89" w:rsidRPr="00B24D9D" w:rsidRDefault="00834D89" w:rsidP="001159DC">
            <w:pPr>
              <w:pStyle w:val="TAL"/>
              <w:rPr>
                <w:rFonts w:cs="Arial"/>
              </w:rPr>
            </w:pPr>
            <w:r w:rsidRPr="00B24D9D">
              <w:rPr>
                <w:rFonts w:cs="Arial"/>
              </w:rPr>
              <w:t>1</w:t>
            </w:r>
          </w:p>
        </w:tc>
        <w:tc>
          <w:tcPr>
            <w:tcW w:w="1530" w:type="dxa"/>
            <w:shd w:val="clear" w:color="auto" w:fill="auto"/>
          </w:tcPr>
          <w:p w14:paraId="5ED80710" w14:textId="77777777" w:rsidR="00834D89" w:rsidRPr="00B24D9D" w:rsidRDefault="00834D89" w:rsidP="001159DC">
            <w:pPr>
              <w:pStyle w:val="TAL"/>
              <w:rPr>
                <w:rFonts w:cs="Arial"/>
              </w:rPr>
            </w:pPr>
            <w:r w:rsidRPr="00B24D9D">
              <w:rPr>
                <w:rFonts w:cs="Arial"/>
              </w:rPr>
              <w:t>String</w:t>
            </w:r>
          </w:p>
        </w:tc>
        <w:tc>
          <w:tcPr>
            <w:tcW w:w="3690" w:type="dxa"/>
            <w:shd w:val="clear" w:color="auto" w:fill="auto"/>
          </w:tcPr>
          <w:p w14:paraId="2093CA0E" w14:textId="77777777" w:rsidR="00834D89" w:rsidRPr="00B24D9D" w:rsidRDefault="00834D89" w:rsidP="001159DC">
            <w:pPr>
              <w:pStyle w:val="TAL"/>
              <w:rPr>
                <w:rFonts w:cs="Arial"/>
              </w:rPr>
            </w:pPr>
            <w:r w:rsidRPr="00B24D9D">
              <w:rPr>
                <w:rFonts w:cs="Arial"/>
              </w:rPr>
              <w:t>The name of this certificate.</w:t>
            </w:r>
          </w:p>
        </w:tc>
      </w:tr>
      <w:tr w:rsidR="00834D89" w:rsidRPr="00B24D9D" w14:paraId="6EBDE060" w14:textId="77777777" w:rsidTr="001159DC">
        <w:trPr>
          <w:jc w:val="center"/>
        </w:trPr>
        <w:tc>
          <w:tcPr>
            <w:tcW w:w="2268" w:type="dxa"/>
            <w:shd w:val="clear" w:color="auto" w:fill="auto"/>
          </w:tcPr>
          <w:p w14:paraId="09E1A5E0" w14:textId="77777777" w:rsidR="00834D89" w:rsidRPr="00B24D9D" w:rsidRDefault="00834D89" w:rsidP="001159DC">
            <w:pPr>
              <w:pStyle w:val="TAL"/>
              <w:rPr>
                <w:rFonts w:cs="Arial"/>
              </w:rPr>
            </w:pPr>
            <w:r w:rsidRPr="00B24D9D">
              <w:rPr>
                <w:rFonts w:cs="Arial"/>
              </w:rPr>
              <w:t>certificateType</w:t>
            </w:r>
          </w:p>
        </w:tc>
        <w:tc>
          <w:tcPr>
            <w:tcW w:w="1080" w:type="dxa"/>
            <w:shd w:val="clear" w:color="auto" w:fill="auto"/>
          </w:tcPr>
          <w:p w14:paraId="30A5273E" w14:textId="77777777" w:rsidR="00834D89" w:rsidRPr="00B24D9D" w:rsidRDefault="00834D89" w:rsidP="001159DC">
            <w:pPr>
              <w:pStyle w:val="TAL"/>
              <w:rPr>
                <w:rFonts w:cs="Arial"/>
              </w:rPr>
            </w:pPr>
            <w:r w:rsidRPr="00B24D9D">
              <w:rPr>
                <w:rFonts w:cs="Arial"/>
              </w:rPr>
              <w:t>M</w:t>
            </w:r>
          </w:p>
        </w:tc>
        <w:tc>
          <w:tcPr>
            <w:tcW w:w="1350" w:type="dxa"/>
            <w:shd w:val="clear" w:color="auto" w:fill="auto"/>
          </w:tcPr>
          <w:p w14:paraId="4ADF3716" w14:textId="77777777" w:rsidR="00834D89" w:rsidRPr="00B24D9D" w:rsidRDefault="00834D89" w:rsidP="001159DC">
            <w:pPr>
              <w:pStyle w:val="TAL"/>
              <w:rPr>
                <w:rFonts w:cs="Arial"/>
              </w:rPr>
            </w:pPr>
            <w:r w:rsidRPr="00B24D9D">
              <w:rPr>
                <w:rFonts w:cs="Arial"/>
              </w:rPr>
              <w:t>1</w:t>
            </w:r>
          </w:p>
        </w:tc>
        <w:tc>
          <w:tcPr>
            <w:tcW w:w="1530" w:type="dxa"/>
            <w:shd w:val="clear" w:color="auto" w:fill="auto"/>
          </w:tcPr>
          <w:p w14:paraId="70511E5B" w14:textId="77777777" w:rsidR="00834D89" w:rsidRPr="00B24D9D" w:rsidRDefault="005C0378" w:rsidP="001159DC">
            <w:pPr>
              <w:pStyle w:val="TAL"/>
              <w:rPr>
                <w:rFonts w:cs="Arial"/>
              </w:rPr>
            </w:pPr>
            <w:r w:rsidRPr="00B24D9D">
              <w:rPr>
                <w:rFonts w:cs="Arial"/>
              </w:rPr>
              <w:t>E</w:t>
            </w:r>
            <w:r w:rsidR="00454C0C" w:rsidRPr="00B24D9D">
              <w:rPr>
                <w:rFonts w:cs="Arial"/>
              </w:rPr>
              <w:t>num</w:t>
            </w:r>
          </w:p>
        </w:tc>
        <w:tc>
          <w:tcPr>
            <w:tcW w:w="3690" w:type="dxa"/>
            <w:shd w:val="clear" w:color="auto" w:fill="auto"/>
          </w:tcPr>
          <w:p w14:paraId="73068151" w14:textId="77777777" w:rsidR="00834D89" w:rsidRPr="00B24D9D" w:rsidRDefault="00834D89" w:rsidP="001159DC">
            <w:pPr>
              <w:pStyle w:val="TAL"/>
              <w:rPr>
                <w:rFonts w:cs="Arial"/>
              </w:rPr>
            </w:pPr>
            <w:r w:rsidRPr="00B24D9D">
              <w:rPr>
                <w:rFonts w:cs="Arial"/>
              </w:rPr>
              <w:t>The type of this certificate.</w:t>
            </w:r>
          </w:p>
          <w:p w14:paraId="5B9BEECB" w14:textId="77777777" w:rsidR="00834D89" w:rsidRPr="00B24D9D" w:rsidRDefault="00834D89" w:rsidP="001159DC">
            <w:pPr>
              <w:pStyle w:val="TAL"/>
              <w:rPr>
                <w:rFonts w:cs="Arial"/>
              </w:rPr>
            </w:pPr>
            <w:r w:rsidRPr="00B24D9D">
              <w:rPr>
                <w:rFonts w:cs="Arial"/>
              </w:rPr>
              <w:t>VALUES:</w:t>
            </w:r>
          </w:p>
          <w:p w14:paraId="0824D105" w14:textId="77777777" w:rsidR="00834D89" w:rsidRPr="00B24D9D" w:rsidRDefault="00834D89" w:rsidP="00834D89">
            <w:pPr>
              <w:pStyle w:val="TB1"/>
              <w:rPr>
                <w:rFonts w:cs="Arial"/>
              </w:rPr>
            </w:pPr>
            <w:r w:rsidRPr="00B24D9D">
              <w:rPr>
                <w:rFonts w:cs="Arial"/>
              </w:rPr>
              <w:t>VNFCI</w:t>
            </w:r>
            <w:r w:rsidRPr="00B24D9D">
              <w:rPr>
                <w:rFonts w:eastAsiaTheme="minorEastAsia" w:cs="Arial"/>
                <w:lang w:eastAsia="ja-JP"/>
              </w:rPr>
              <w:t>_</w:t>
            </w:r>
            <w:r w:rsidRPr="00B24D9D">
              <w:rPr>
                <w:rFonts w:cs="Arial"/>
              </w:rPr>
              <w:t>CERT</w:t>
            </w:r>
          </w:p>
          <w:p w14:paraId="0773562E" w14:textId="77777777" w:rsidR="00834D89" w:rsidRPr="00B24D9D" w:rsidRDefault="00834D89" w:rsidP="00834D89">
            <w:pPr>
              <w:pStyle w:val="TB1"/>
              <w:rPr>
                <w:rFonts w:cs="Arial"/>
              </w:rPr>
            </w:pPr>
            <w:r w:rsidRPr="00B24D9D">
              <w:rPr>
                <w:rFonts w:cs="Arial"/>
              </w:rPr>
              <w:t>VNFOAM</w:t>
            </w:r>
            <w:r w:rsidRPr="00B24D9D">
              <w:rPr>
                <w:rFonts w:eastAsiaTheme="minorEastAsia" w:cs="Arial"/>
                <w:lang w:eastAsia="ja-JP"/>
              </w:rPr>
              <w:t>_</w:t>
            </w:r>
            <w:r w:rsidRPr="00B24D9D">
              <w:rPr>
                <w:rFonts w:cs="Arial"/>
              </w:rPr>
              <w:t>CERT</w:t>
            </w:r>
          </w:p>
        </w:tc>
      </w:tr>
      <w:tr w:rsidR="00834D89" w:rsidRPr="00B24D9D" w14:paraId="319BB6AE" w14:textId="77777777" w:rsidTr="001159DC">
        <w:trPr>
          <w:jc w:val="center"/>
        </w:trPr>
        <w:tc>
          <w:tcPr>
            <w:tcW w:w="2268" w:type="dxa"/>
            <w:shd w:val="clear" w:color="auto" w:fill="auto"/>
          </w:tcPr>
          <w:p w14:paraId="0555AF86" w14:textId="77777777" w:rsidR="00834D89" w:rsidRPr="00B24D9D" w:rsidRDefault="00D2768E" w:rsidP="001159DC">
            <w:pPr>
              <w:pStyle w:val="TAL"/>
              <w:rPr>
                <w:rFonts w:eastAsiaTheme="minorEastAsia" w:cs="Arial"/>
                <w:lang w:eastAsia="ja-JP"/>
              </w:rPr>
            </w:pPr>
            <w:r w:rsidRPr="00B24D9D">
              <w:rPr>
                <w:rFonts w:eastAsiaTheme="minorEastAsia" w:cs="Arial"/>
                <w:lang w:eastAsia="ja-JP"/>
              </w:rPr>
              <w:t>csr</w:t>
            </w:r>
            <w:r w:rsidR="00834D89" w:rsidRPr="00B24D9D">
              <w:rPr>
                <w:rFonts w:eastAsiaTheme="minorEastAsia" w:cs="Arial"/>
                <w:lang w:eastAsia="ja-JP"/>
              </w:rPr>
              <w:t>Requirements</w:t>
            </w:r>
          </w:p>
        </w:tc>
        <w:tc>
          <w:tcPr>
            <w:tcW w:w="1080" w:type="dxa"/>
            <w:shd w:val="clear" w:color="auto" w:fill="auto"/>
          </w:tcPr>
          <w:p w14:paraId="433B69D7" w14:textId="77777777" w:rsidR="00834D89" w:rsidRPr="00B24D9D" w:rsidRDefault="00834D89" w:rsidP="001159DC">
            <w:pPr>
              <w:pStyle w:val="TAL"/>
              <w:rPr>
                <w:rFonts w:cs="Arial"/>
              </w:rPr>
            </w:pPr>
            <w:r w:rsidRPr="00B24D9D">
              <w:rPr>
                <w:rFonts w:cs="Arial"/>
              </w:rPr>
              <w:t>M</w:t>
            </w:r>
          </w:p>
        </w:tc>
        <w:tc>
          <w:tcPr>
            <w:tcW w:w="1350" w:type="dxa"/>
            <w:shd w:val="clear" w:color="auto" w:fill="auto"/>
          </w:tcPr>
          <w:p w14:paraId="595845DB" w14:textId="77777777" w:rsidR="00834D89" w:rsidRPr="00B24D9D" w:rsidRDefault="00834D89" w:rsidP="001159DC">
            <w:pPr>
              <w:pStyle w:val="TAL"/>
              <w:rPr>
                <w:rFonts w:cs="Arial"/>
              </w:rPr>
            </w:pPr>
            <w:proofErr w:type="gramStart"/>
            <w:r w:rsidRPr="00B24D9D">
              <w:rPr>
                <w:rFonts w:cs="Arial"/>
              </w:rPr>
              <w:t>0..N</w:t>
            </w:r>
            <w:proofErr w:type="gramEnd"/>
          </w:p>
        </w:tc>
        <w:tc>
          <w:tcPr>
            <w:tcW w:w="1530" w:type="dxa"/>
            <w:shd w:val="clear" w:color="auto" w:fill="auto"/>
          </w:tcPr>
          <w:p w14:paraId="2A7CB9DA" w14:textId="77777777" w:rsidR="00834D89" w:rsidRPr="00B24D9D" w:rsidRDefault="00D2768E" w:rsidP="001159DC">
            <w:pPr>
              <w:pStyle w:val="TAL"/>
              <w:rPr>
                <w:rFonts w:cs="Arial"/>
              </w:rPr>
            </w:pPr>
            <w:r w:rsidRPr="00B24D9D">
              <w:rPr>
                <w:rFonts w:cs="Arial"/>
              </w:rPr>
              <w:t>C</w:t>
            </w:r>
            <w:r w:rsidR="004C53B1" w:rsidRPr="00B24D9D">
              <w:rPr>
                <w:rFonts w:cs="Arial"/>
              </w:rPr>
              <w:t>SR</w:t>
            </w:r>
            <w:r w:rsidR="00834D89" w:rsidRPr="00B24D9D">
              <w:rPr>
                <w:rFonts w:cs="Arial"/>
              </w:rPr>
              <w:t>Requirements</w:t>
            </w:r>
          </w:p>
        </w:tc>
        <w:tc>
          <w:tcPr>
            <w:tcW w:w="3690" w:type="dxa"/>
            <w:shd w:val="clear" w:color="auto" w:fill="auto"/>
          </w:tcPr>
          <w:p w14:paraId="0DF2AB21" w14:textId="77777777" w:rsidR="00834D89" w:rsidRPr="00B24D9D" w:rsidRDefault="00834D89" w:rsidP="001159DC">
            <w:pPr>
              <w:pStyle w:val="TAL"/>
              <w:rPr>
                <w:rFonts w:cs="Arial"/>
              </w:rPr>
            </w:pPr>
            <w:r w:rsidRPr="00B24D9D">
              <w:rPr>
                <w:rFonts w:cs="Arial"/>
              </w:rPr>
              <w:t>Requirements for Certificate when issuing CSR.</w:t>
            </w:r>
          </w:p>
        </w:tc>
      </w:tr>
      <w:tr w:rsidR="00834D89" w:rsidRPr="00B24D9D" w14:paraId="0292CB9A" w14:textId="77777777" w:rsidTr="001159DC">
        <w:trPr>
          <w:jc w:val="center"/>
        </w:trPr>
        <w:tc>
          <w:tcPr>
            <w:tcW w:w="2268" w:type="dxa"/>
            <w:shd w:val="clear" w:color="auto" w:fill="auto"/>
          </w:tcPr>
          <w:p w14:paraId="3DBBF2B3" w14:textId="77777777" w:rsidR="00834D89" w:rsidRPr="00B24D9D" w:rsidRDefault="00834D89" w:rsidP="001159DC">
            <w:pPr>
              <w:pStyle w:val="TAL"/>
              <w:rPr>
                <w:rFonts w:eastAsiaTheme="minorEastAsia" w:cs="Arial"/>
                <w:lang w:eastAsia="ja-JP"/>
              </w:rPr>
            </w:pPr>
            <w:r w:rsidRPr="00B24D9D">
              <w:rPr>
                <w:rFonts w:eastAsiaTheme="minorEastAsia" w:cs="Arial"/>
                <w:lang w:eastAsia="ja-JP"/>
              </w:rPr>
              <w:t>certificateBaseProfile</w:t>
            </w:r>
          </w:p>
        </w:tc>
        <w:tc>
          <w:tcPr>
            <w:tcW w:w="1080" w:type="dxa"/>
            <w:shd w:val="clear" w:color="auto" w:fill="auto"/>
          </w:tcPr>
          <w:p w14:paraId="6E5A8D6C" w14:textId="77777777" w:rsidR="00834D89" w:rsidRPr="00B24D9D" w:rsidRDefault="00834D89" w:rsidP="001159DC">
            <w:pPr>
              <w:pStyle w:val="TAL"/>
              <w:rPr>
                <w:rFonts w:cs="Arial"/>
              </w:rPr>
            </w:pPr>
            <w:r w:rsidRPr="00B24D9D">
              <w:rPr>
                <w:rFonts w:cs="Arial"/>
              </w:rPr>
              <w:t>M</w:t>
            </w:r>
          </w:p>
        </w:tc>
        <w:tc>
          <w:tcPr>
            <w:tcW w:w="1350" w:type="dxa"/>
            <w:shd w:val="clear" w:color="auto" w:fill="auto"/>
          </w:tcPr>
          <w:p w14:paraId="22F0649E" w14:textId="77777777" w:rsidR="00834D89" w:rsidRPr="00B24D9D" w:rsidRDefault="00834D89" w:rsidP="001159DC">
            <w:pPr>
              <w:pStyle w:val="TAL"/>
              <w:rPr>
                <w:rFonts w:cs="Arial"/>
              </w:rPr>
            </w:pPr>
            <w:r w:rsidRPr="00B24D9D">
              <w:rPr>
                <w:rFonts w:cs="Arial"/>
              </w:rPr>
              <w:t>0..1</w:t>
            </w:r>
          </w:p>
        </w:tc>
        <w:tc>
          <w:tcPr>
            <w:tcW w:w="1530" w:type="dxa"/>
            <w:shd w:val="clear" w:color="auto" w:fill="auto"/>
          </w:tcPr>
          <w:p w14:paraId="7B50C8F4" w14:textId="77777777" w:rsidR="00834D89" w:rsidRPr="00B24D9D" w:rsidRDefault="00834D89" w:rsidP="001159DC">
            <w:pPr>
              <w:pStyle w:val="TAL"/>
              <w:rPr>
                <w:rFonts w:cs="Arial"/>
              </w:rPr>
            </w:pPr>
            <w:r w:rsidRPr="00B24D9D">
              <w:rPr>
                <w:rFonts w:cs="Arial"/>
              </w:rPr>
              <w:t>Identifier (Reference to CertificateBaseProfile)</w:t>
            </w:r>
          </w:p>
        </w:tc>
        <w:tc>
          <w:tcPr>
            <w:tcW w:w="3690" w:type="dxa"/>
            <w:shd w:val="clear" w:color="auto" w:fill="auto"/>
          </w:tcPr>
          <w:p w14:paraId="653A2463" w14:textId="77777777" w:rsidR="00834D89" w:rsidRPr="00B24D9D" w:rsidRDefault="00834D89" w:rsidP="001159DC">
            <w:pPr>
              <w:pStyle w:val="TAL"/>
              <w:rPr>
                <w:rFonts w:cs="Arial"/>
              </w:rPr>
            </w:pPr>
            <w:r w:rsidRPr="00B24D9D">
              <w:rPr>
                <w:rFonts w:cs="Arial"/>
              </w:rPr>
              <w:t>Basic information for this certificate when issuing a CSR.</w:t>
            </w:r>
          </w:p>
        </w:tc>
      </w:tr>
    </w:tbl>
    <w:p w14:paraId="54997A0F" w14:textId="77777777" w:rsidR="00416825" w:rsidRPr="00B24D9D" w:rsidRDefault="00416825" w:rsidP="00416825">
      <w:pPr>
        <w:rPr>
          <w:highlight w:val="yellow"/>
        </w:rPr>
      </w:pPr>
    </w:p>
    <w:p w14:paraId="1EEC6440" w14:textId="77777777" w:rsidR="008C7EA1" w:rsidRPr="00B24D9D" w:rsidRDefault="008C7EA1" w:rsidP="0087575F">
      <w:pPr>
        <w:pStyle w:val="Heading4"/>
      </w:pPr>
      <w:bookmarkStart w:id="997" w:name="_Toc145337484"/>
      <w:bookmarkStart w:id="998" w:name="_Toc145928753"/>
      <w:bookmarkStart w:id="999" w:name="_Toc146035707"/>
      <w:r w:rsidRPr="00B24D9D">
        <w:t>7.1.</w:t>
      </w:r>
      <w:r w:rsidR="00FF6EE0" w:rsidRPr="00B24D9D">
        <w:t>19.</w:t>
      </w:r>
      <w:r w:rsidR="002C7646" w:rsidRPr="00B24D9D">
        <w:t>3</w:t>
      </w:r>
      <w:r w:rsidRPr="00B24D9D">
        <w:t xml:space="preserve"> </w:t>
      </w:r>
      <w:r w:rsidRPr="00B24D9D">
        <w:tab/>
      </w:r>
      <w:r w:rsidR="00CB0703" w:rsidRPr="00B24D9D">
        <w:t>CSRRequirements information element</w:t>
      </w:r>
      <w:bookmarkEnd w:id="997"/>
      <w:bookmarkEnd w:id="998"/>
      <w:bookmarkEnd w:id="999"/>
    </w:p>
    <w:p w14:paraId="6DCEAAB6" w14:textId="77777777" w:rsidR="00CC12B2" w:rsidRPr="00B24D9D" w:rsidRDefault="00CC12B2" w:rsidP="00D14126">
      <w:pPr>
        <w:pStyle w:val="Heading5"/>
      </w:pPr>
      <w:bookmarkStart w:id="1000" w:name="_Toc145337485"/>
      <w:bookmarkStart w:id="1001" w:name="_Toc145928754"/>
      <w:bookmarkStart w:id="1002" w:name="_Toc146035708"/>
      <w:r w:rsidRPr="00B24D9D">
        <w:t>7.1.</w:t>
      </w:r>
      <w:r w:rsidR="00FF6EE0" w:rsidRPr="00B24D9D">
        <w:t>19.</w:t>
      </w:r>
      <w:r w:rsidR="002C7646" w:rsidRPr="00B24D9D">
        <w:t>3</w:t>
      </w:r>
      <w:r w:rsidRPr="00B24D9D">
        <w:t>.1</w:t>
      </w:r>
      <w:r w:rsidRPr="00B24D9D">
        <w:tab/>
        <w:t>Description</w:t>
      </w:r>
      <w:bookmarkEnd w:id="1000"/>
      <w:bookmarkEnd w:id="1001"/>
      <w:bookmarkEnd w:id="1002"/>
    </w:p>
    <w:p w14:paraId="2C78028D" w14:textId="77777777" w:rsidR="00CC12B2" w:rsidRPr="00B24D9D" w:rsidRDefault="00CC12B2" w:rsidP="00CC12B2">
      <w:r w:rsidRPr="00B24D9D">
        <w:t xml:space="preserve">This information element describes requirements for certificate. </w:t>
      </w:r>
    </w:p>
    <w:p w14:paraId="1306AD92" w14:textId="77777777" w:rsidR="00CC12B2" w:rsidRPr="00B24D9D" w:rsidRDefault="00CC12B2" w:rsidP="00D14126">
      <w:pPr>
        <w:pStyle w:val="Heading5"/>
      </w:pPr>
      <w:bookmarkStart w:id="1003" w:name="_Toc145337486"/>
      <w:bookmarkStart w:id="1004" w:name="_Toc145928755"/>
      <w:bookmarkStart w:id="1005" w:name="_Toc146035709"/>
      <w:r w:rsidRPr="00B24D9D">
        <w:t>7.1.</w:t>
      </w:r>
      <w:r w:rsidR="00FF6EE0" w:rsidRPr="00B24D9D">
        <w:t>19.</w:t>
      </w:r>
      <w:r w:rsidR="002C7646" w:rsidRPr="00B24D9D">
        <w:t>3</w:t>
      </w:r>
      <w:r w:rsidRPr="00B24D9D">
        <w:t>.2</w:t>
      </w:r>
      <w:r w:rsidRPr="00B24D9D">
        <w:tab/>
        <w:t>Attributes</w:t>
      </w:r>
      <w:bookmarkEnd w:id="1003"/>
      <w:bookmarkEnd w:id="1004"/>
      <w:bookmarkEnd w:id="1005"/>
    </w:p>
    <w:p w14:paraId="023D856C" w14:textId="77777777" w:rsidR="00CC12B2" w:rsidRPr="00B24D9D" w:rsidRDefault="00CC12B2" w:rsidP="00CC12B2">
      <w:pPr>
        <w:tabs>
          <w:tab w:val="left" w:pos="6946"/>
        </w:tabs>
      </w:pPr>
      <w:r w:rsidRPr="00B24D9D">
        <w:t xml:space="preserve">The attributes of the CSRRequirements information element shall follow the indications provided in table </w:t>
      </w:r>
      <w:r w:rsidRPr="00523E3E">
        <w:t>7.1.</w:t>
      </w:r>
      <w:r w:rsidR="00D14126" w:rsidRPr="00523E3E">
        <w:t>19</w:t>
      </w:r>
      <w:r w:rsidR="00001186" w:rsidRPr="00523E3E">
        <w:t>.</w:t>
      </w:r>
      <w:r w:rsidR="002C7646" w:rsidRPr="00523E3E">
        <w:t>3</w:t>
      </w:r>
      <w:r w:rsidRPr="00523E3E">
        <w:t>.2-1</w:t>
      </w:r>
      <w:r w:rsidRPr="00B24D9D">
        <w:t>.</w:t>
      </w:r>
    </w:p>
    <w:p w14:paraId="0D342960" w14:textId="0D829E9A" w:rsidR="005A0339" w:rsidRPr="00B24D9D" w:rsidRDefault="005A0339" w:rsidP="005A0339">
      <w:pPr>
        <w:pStyle w:val="TH"/>
      </w:pPr>
      <w:r w:rsidRPr="00B24D9D">
        <w:t>Table 7.1.</w:t>
      </w:r>
      <w:r w:rsidR="00001186" w:rsidRPr="00B24D9D">
        <w:t>19.</w:t>
      </w:r>
      <w:r w:rsidR="002C7646" w:rsidRPr="00B24D9D">
        <w:t>3</w:t>
      </w:r>
      <w:r w:rsidRPr="00B24D9D">
        <w:t>.2-1: Attributes of the CSRRequirements information element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0"/>
        <w:gridCol w:w="1350"/>
        <w:gridCol w:w="1530"/>
        <w:gridCol w:w="3690"/>
      </w:tblGrid>
      <w:tr w:rsidR="005A0339" w:rsidRPr="00B24D9D" w14:paraId="05E94A0A" w14:textId="77777777" w:rsidTr="001159DC">
        <w:trPr>
          <w:jc w:val="center"/>
        </w:trPr>
        <w:tc>
          <w:tcPr>
            <w:tcW w:w="2268" w:type="dxa"/>
            <w:shd w:val="clear" w:color="auto" w:fill="auto"/>
          </w:tcPr>
          <w:p w14:paraId="2523F0A4" w14:textId="77777777" w:rsidR="005A0339" w:rsidRPr="00B24D9D" w:rsidRDefault="005A0339" w:rsidP="001159DC">
            <w:pPr>
              <w:pStyle w:val="TAH"/>
            </w:pPr>
            <w:r w:rsidRPr="00B24D9D">
              <w:t>Attribute</w:t>
            </w:r>
          </w:p>
        </w:tc>
        <w:tc>
          <w:tcPr>
            <w:tcW w:w="1080" w:type="dxa"/>
            <w:shd w:val="clear" w:color="auto" w:fill="auto"/>
          </w:tcPr>
          <w:p w14:paraId="6ED386DA" w14:textId="77777777" w:rsidR="005A0339" w:rsidRPr="00B24D9D" w:rsidRDefault="005A0339" w:rsidP="001159DC">
            <w:pPr>
              <w:pStyle w:val="TAH"/>
            </w:pPr>
            <w:r w:rsidRPr="00B24D9D">
              <w:t>Qualifier</w:t>
            </w:r>
          </w:p>
        </w:tc>
        <w:tc>
          <w:tcPr>
            <w:tcW w:w="1350" w:type="dxa"/>
            <w:shd w:val="clear" w:color="auto" w:fill="auto"/>
          </w:tcPr>
          <w:p w14:paraId="43E94E7F" w14:textId="77777777" w:rsidR="005A0339" w:rsidRPr="00B24D9D" w:rsidRDefault="005A0339" w:rsidP="001159DC">
            <w:pPr>
              <w:pStyle w:val="TAH"/>
            </w:pPr>
            <w:r w:rsidRPr="00B24D9D">
              <w:t>Cardinality</w:t>
            </w:r>
          </w:p>
        </w:tc>
        <w:tc>
          <w:tcPr>
            <w:tcW w:w="1530" w:type="dxa"/>
            <w:shd w:val="clear" w:color="auto" w:fill="auto"/>
          </w:tcPr>
          <w:p w14:paraId="68753294" w14:textId="77777777" w:rsidR="005A0339" w:rsidRPr="00B24D9D" w:rsidRDefault="005A0339" w:rsidP="001159DC">
            <w:pPr>
              <w:pStyle w:val="TAH"/>
            </w:pPr>
            <w:r w:rsidRPr="00B24D9D">
              <w:t>Content</w:t>
            </w:r>
          </w:p>
        </w:tc>
        <w:tc>
          <w:tcPr>
            <w:tcW w:w="3690" w:type="dxa"/>
            <w:shd w:val="clear" w:color="auto" w:fill="auto"/>
          </w:tcPr>
          <w:p w14:paraId="73224CCD" w14:textId="77777777" w:rsidR="005A0339" w:rsidRPr="00B24D9D" w:rsidRDefault="005A0339" w:rsidP="001159DC">
            <w:pPr>
              <w:pStyle w:val="TAH"/>
            </w:pPr>
            <w:r w:rsidRPr="00B24D9D">
              <w:t>Description</w:t>
            </w:r>
          </w:p>
        </w:tc>
      </w:tr>
      <w:tr w:rsidR="005A0339" w:rsidRPr="00B24D9D" w14:paraId="312D8A1D" w14:textId="77777777" w:rsidTr="001159DC">
        <w:trPr>
          <w:jc w:val="center"/>
        </w:trPr>
        <w:tc>
          <w:tcPr>
            <w:tcW w:w="2268" w:type="dxa"/>
            <w:shd w:val="clear" w:color="auto" w:fill="auto"/>
          </w:tcPr>
          <w:p w14:paraId="61CA14F5" w14:textId="77777777" w:rsidR="005A0339" w:rsidRPr="00B24D9D" w:rsidRDefault="000B0ACD" w:rsidP="001159DC">
            <w:pPr>
              <w:pStyle w:val="TAL"/>
              <w:rPr>
                <w:rFonts w:cs="Arial"/>
                <w:szCs w:val="18"/>
              </w:rPr>
            </w:pPr>
            <w:r w:rsidRPr="00B24D9D">
              <w:rPr>
                <w:rFonts w:cs="Arial"/>
                <w:szCs w:val="18"/>
              </w:rPr>
              <w:t>i</w:t>
            </w:r>
            <w:r w:rsidR="005A0339" w:rsidRPr="00B24D9D">
              <w:rPr>
                <w:rFonts w:cs="Arial"/>
                <w:szCs w:val="18"/>
              </w:rPr>
              <w:t>d</w:t>
            </w:r>
          </w:p>
        </w:tc>
        <w:tc>
          <w:tcPr>
            <w:tcW w:w="1080" w:type="dxa"/>
            <w:shd w:val="clear" w:color="auto" w:fill="auto"/>
          </w:tcPr>
          <w:p w14:paraId="2092E51B" w14:textId="77777777" w:rsidR="005A0339" w:rsidRPr="00B24D9D" w:rsidRDefault="005A0339" w:rsidP="001159DC">
            <w:pPr>
              <w:pStyle w:val="TAL"/>
              <w:rPr>
                <w:rFonts w:cs="Arial"/>
                <w:szCs w:val="18"/>
              </w:rPr>
            </w:pPr>
            <w:r w:rsidRPr="00B24D9D">
              <w:rPr>
                <w:rFonts w:cs="Arial"/>
                <w:szCs w:val="18"/>
              </w:rPr>
              <w:t>M</w:t>
            </w:r>
          </w:p>
        </w:tc>
        <w:tc>
          <w:tcPr>
            <w:tcW w:w="1350" w:type="dxa"/>
            <w:shd w:val="clear" w:color="auto" w:fill="auto"/>
          </w:tcPr>
          <w:p w14:paraId="3E6BF814" w14:textId="77777777" w:rsidR="005A0339" w:rsidRPr="00B24D9D" w:rsidRDefault="005A0339" w:rsidP="001159DC">
            <w:pPr>
              <w:pStyle w:val="TAL"/>
              <w:rPr>
                <w:rFonts w:cs="Arial"/>
                <w:szCs w:val="18"/>
              </w:rPr>
            </w:pPr>
            <w:r w:rsidRPr="00B24D9D">
              <w:rPr>
                <w:rFonts w:cs="Arial"/>
                <w:szCs w:val="18"/>
              </w:rPr>
              <w:t>1</w:t>
            </w:r>
          </w:p>
        </w:tc>
        <w:tc>
          <w:tcPr>
            <w:tcW w:w="1530" w:type="dxa"/>
            <w:shd w:val="clear" w:color="auto" w:fill="auto"/>
          </w:tcPr>
          <w:p w14:paraId="4F18E4BE" w14:textId="77777777" w:rsidR="005A0339" w:rsidRPr="00B24D9D" w:rsidRDefault="005A0339" w:rsidP="001159DC">
            <w:pPr>
              <w:pStyle w:val="TAL"/>
              <w:rPr>
                <w:rFonts w:cs="Arial"/>
                <w:szCs w:val="18"/>
              </w:rPr>
            </w:pPr>
            <w:r w:rsidRPr="00B24D9D">
              <w:rPr>
                <w:rFonts w:cs="Arial"/>
                <w:szCs w:val="18"/>
              </w:rPr>
              <w:t>Identifier</w:t>
            </w:r>
          </w:p>
        </w:tc>
        <w:tc>
          <w:tcPr>
            <w:tcW w:w="3690" w:type="dxa"/>
            <w:shd w:val="clear" w:color="auto" w:fill="auto"/>
          </w:tcPr>
          <w:p w14:paraId="090C1FD3" w14:textId="77777777" w:rsidR="005A0339" w:rsidRPr="00B24D9D" w:rsidRDefault="005A0339" w:rsidP="001159DC">
            <w:pPr>
              <w:pStyle w:val="TAL"/>
              <w:rPr>
                <w:rFonts w:cs="Arial"/>
                <w:szCs w:val="18"/>
              </w:rPr>
            </w:pPr>
            <w:r w:rsidRPr="00B24D9D">
              <w:rPr>
                <w:rFonts w:cs="Arial"/>
                <w:szCs w:val="18"/>
              </w:rPr>
              <w:t>The identifier of this CSR requirements.</w:t>
            </w:r>
          </w:p>
        </w:tc>
      </w:tr>
      <w:tr w:rsidR="005A0339" w:rsidRPr="00B24D9D" w14:paraId="1BAC11C4" w14:textId="77777777" w:rsidTr="001159DC">
        <w:trPr>
          <w:jc w:val="center"/>
        </w:trPr>
        <w:tc>
          <w:tcPr>
            <w:tcW w:w="2268" w:type="dxa"/>
            <w:shd w:val="clear" w:color="auto" w:fill="auto"/>
          </w:tcPr>
          <w:p w14:paraId="3B1857AC" w14:textId="77777777" w:rsidR="005A0339" w:rsidRPr="00B24D9D" w:rsidRDefault="005A0339" w:rsidP="001159DC">
            <w:pPr>
              <w:pStyle w:val="TAL"/>
              <w:rPr>
                <w:rFonts w:eastAsiaTheme="minorEastAsia" w:cs="Arial"/>
                <w:szCs w:val="18"/>
                <w:lang w:eastAsia="ja-JP"/>
              </w:rPr>
            </w:pPr>
            <w:r w:rsidRPr="00B24D9D">
              <w:rPr>
                <w:rFonts w:eastAsiaTheme="minorEastAsia" w:cs="Arial"/>
                <w:szCs w:val="18"/>
                <w:lang w:eastAsia="ja-JP"/>
              </w:rPr>
              <w:t>supporetedCertificateVersion</w:t>
            </w:r>
          </w:p>
        </w:tc>
        <w:tc>
          <w:tcPr>
            <w:tcW w:w="1080" w:type="dxa"/>
            <w:shd w:val="clear" w:color="auto" w:fill="auto"/>
          </w:tcPr>
          <w:p w14:paraId="2FE832DC" w14:textId="77777777" w:rsidR="005A0339" w:rsidRPr="00B24D9D" w:rsidRDefault="005A0339" w:rsidP="001159DC">
            <w:pPr>
              <w:pStyle w:val="TAL"/>
              <w:rPr>
                <w:rFonts w:cs="Arial"/>
                <w:szCs w:val="18"/>
              </w:rPr>
            </w:pPr>
            <w:r w:rsidRPr="00B24D9D">
              <w:rPr>
                <w:rFonts w:cs="Arial"/>
                <w:szCs w:val="18"/>
              </w:rPr>
              <w:t>M</w:t>
            </w:r>
          </w:p>
        </w:tc>
        <w:tc>
          <w:tcPr>
            <w:tcW w:w="1350" w:type="dxa"/>
            <w:shd w:val="clear" w:color="auto" w:fill="auto"/>
          </w:tcPr>
          <w:p w14:paraId="79F3DF6F" w14:textId="77777777" w:rsidR="005A0339" w:rsidRPr="00B24D9D" w:rsidRDefault="005A0339" w:rsidP="001159DC">
            <w:pPr>
              <w:pStyle w:val="TAL"/>
              <w:rPr>
                <w:rFonts w:cs="Arial"/>
                <w:szCs w:val="18"/>
              </w:rPr>
            </w:pPr>
            <w:r w:rsidRPr="00B24D9D">
              <w:rPr>
                <w:rFonts w:cs="Arial"/>
                <w:szCs w:val="18"/>
              </w:rPr>
              <w:t>1</w:t>
            </w:r>
          </w:p>
        </w:tc>
        <w:tc>
          <w:tcPr>
            <w:tcW w:w="1530" w:type="dxa"/>
            <w:shd w:val="clear" w:color="auto" w:fill="auto"/>
          </w:tcPr>
          <w:p w14:paraId="1BCFAA66" w14:textId="77777777" w:rsidR="005A0339" w:rsidRPr="00B24D9D" w:rsidRDefault="005A0339" w:rsidP="001159DC">
            <w:pPr>
              <w:pStyle w:val="TAL"/>
              <w:rPr>
                <w:rFonts w:cs="Arial"/>
                <w:szCs w:val="18"/>
              </w:rPr>
            </w:pPr>
            <w:r w:rsidRPr="00B24D9D">
              <w:rPr>
                <w:rFonts w:cs="Arial"/>
                <w:szCs w:val="18"/>
              </w:rPr>
              <w:t>String</w:t>
            </w:r>
          </w:p>
        </w:tc>
        <w:tc>
          <w:tcPr>
            <w:tcW w:w="3690" w:type="dxa"/>
            <w:shd w:val="clear" w:color="auto" w:fill="auto"/>
          </w:tcPr>
          <w:p w14:paraId="08C8D550" w14:textId="26D61EA1" w:rsidR="005A0339" w:rsidRPr="00B24D9D" w:rsidRDefault="005A0339" w:rsidP="001159DC">
            <w:pPr>
              <w:pStyle w:val="TAL"/>
              <w:rPr>
                <w:rFonts w:cs="Arial"/>
                <w:szCs w:val="18"/>
              </w:rPr>
            </w:pPr>
            <w:r w:rsidRPr="00B24D9D">
              <w:rPr>
                <w:rFonts w:cs="Arial"/>
                <w:szCs w:val="18"/>
              </w:rPr>
              <w:t xml:space="preserve">The certificate version can </w:t>
            </w:r>
            <w:proofErr w:type="gramStart"/>
            <w:r w:rsidRPr="00B24D9D">
              <w:rPr>
                <w:rFonts w:cs="Arial"/>
                <w:szCs w:val="18"/>
              </w:rPr>
              <w:t>be  supported</w:t>
            </w:r>
            <w:proofErr w:type="gramEnd"/>
            <w:r w:rsidRPr="00B24D9D">
              <w:rPr>
                <w:rFonts w:cs="Arial"/>
                <w:szCs w:val="18"/>
              </w:rPr>
              <w:t xml:space="preserve"> by this VNF or VDU</w:t>
            </w:r>
            <w:r w:rsidRPr="00CB2D0A">
              <w:rPr>
                <w:rFonts w:cs="Arial"/>
                <w:szCs w:val="18"/>
              </w:rPr>
              <w:t>, e.g. X.509 ver3</w:t>
            </w:r>
            <w:r w:rsidR="0090070A" w:rsidRPr="00CB2D0A">
              <w:rPr>
                <w:rFonts w:cs="Arial"/>
                <w:szCs w:val="18"/>
              </w:rPr>
              <w:t xml:space="preserve"> </w:t>
            </w:r>
            <w:r w:rsidR="00CB2D0A" w:rsidRPr="00CB2D0A">
              <w:rPr>
                <w:rFonts w:cs="Arial"/>
                <w:szCs w:val="18"/>
              </w:rPr>
              <w:t>(IETF RFC 5280 [</w:t>
            </w:r>
            <w:r w:rsidR="00CB2D0A" w:rsidRPr="00CB2D0A">
              <w:rPr>
                <w:rFonts w:cs="Arial"/>
                <w:szCs w:val="18"/>
              </w:rPr>
              <w:fldChar w:fldCharType="begin"/>
            </w:r>
            <w:r w:rsidR="00CB2D0A" w:rsidRPr="00CB2D0A">
              <w:rPr>
                <w:rFonts w:cs="Arial"/>
                <w:szCs w:val="18"/>
              </w:rPr>
              <w:instrText xml:space="preserve">REF REF_IETFRFC5280 \h </w:instrText>
            </w:r>
            <w:r w:rsidR="00CB2D0A">
              <w:rPr>
                <w:rFonts w:cs="Arial"/>
                <w:szCs w:val="18"/>
              </w:rPr>
              <w:instrText xml:space="preserve"> \* MERGEFORMAT </w:instrText>
            </w:r>
            <w:r w:rsidR="00CB2D0A" w:rsidRPr="00CB2D0A">
              <w:rPr>
                <w:rFonts w:cs="Arial"/>
                <w:szCs w:val="18"/>
              </w:rPr>
            </w:r>
            <w:r w:rsidR="00CB2D0A" w:rsidRPr="00CB2D0A">
              <w:rPr>
                <w:rFonts w:cs="Arial"/>
                <w:szCs w:val="18"/>
              </w:rPr>
              <w:fldChar w:fldCharType="separate"/>
            </w:r>
            <w:r w:rsidR="00CB2D0A" w:rsidRPr="00CB2D0A">
              <w:t>i.</w:t>
            </w:r>
            <w:r w:rsidR="00CB2D0A" w:rsidRPr="00CB2D0A">
              <w:rPr>
                <w:noProof/>
              </w:rPr>
              <w:t>14</w:t>
            </w:r>
            <w:r w:rsidR="00CB2D0A" w:rsidRPr="00CB2D0A">
              <w:rPr>
                <w:rFonts w:cs="Arial"/>
                <w:szCs w:val="18"/>
              </w:rPr>
              <w:fldChar w:fldCharType="end"/>
            </w:r>
            <w:r w:rsidR="00CB2D0A" w:rsidRPr="00CB2D0A">
              <w:rPr>
                <w:rFonts w:cs="Arial"/>
                <w:szCs w:val="18"/>
              </w:rPr>
              <w:t>])</w:t>
            </w:r>
            <w:r w:rsidRPr="00CB2D0A">
              <w:rPr>
                <w:rFonts w:cs="Arial"/>
                <w:szCs w:val="18"/>
              </w:rPr>
              <w:t>.</w:t>
            </w:r>
          </w:p>
        </w:tc>
      </w:tr>
      <w:tr w:rsidR="005A0339" w:rsidRPr="00B24D9D" w14:paraId="33D11F43" w14:textId="77777777" w:rsidTr="001159DC">
        <w:trPr>
          <w:jc w:val="center"/>
        </w:trPr>
        <w:tc>
          <w:tcPr>
            <w:tcW w:w="2268" w:type="dxa"/>
            <w:shd w:val="clear" w:color="auto" w:fill="auto"/>
          </w:tcPr>
          <w:p w14:paraId="33324C6B" w14:textId="77777777" w:rsidR="005A0339" w:rsidRPr="00B24D9D" w:rsidRDefault="005A0339" w:rsidP="001159DC">
            <w:pPr>
              <w:pStyle w:val="TAL"/>
              <w:rPr>
                <w:rFonts w:cs="Arial"/>
                <w:szCs w:val="18"/>
              </w:rPr>
            </w:pPr>
            <w:r w:rsidRPr="00B24D9D">
              <w:rPr>
                <w:rFonts w:cs="Arial"/>
                <w:szCs w:val="18"/>
              </w:rPr>
              <w:t>supportedSignature</w:t>
            </w:r>
          </w:p>
        </w:tc>
        <w:tc>
          <w:tcPr>
            <w:tcW w:w="1080" w:type="dxa"/>
            <w:shd w:val="clear" w:color="auto" w:fill="auto"/>
          </w:tcPr>
          <w:p w14:paraId="2BAA71E6" w14:textId="77777777" w:rsidR="005A0339" w:rsidRPr="00B24D9D" w:rsidRDefault="005A0339" w:rsidP="001159DC">
            <w:pPr>
              <w:pStyle w:val="TAL"/>
              <w:rPr>
                <w:rFonts w:cs="Arial"/>
                <w:szCs w:val="18"/>
              </w:rPr>
            </w:pPr>
            <w:r w:rsidRPr="00B24D9D">
              <w:rPr>
                <w:rFonts w:cs="Arial"/>
                <w:szCs w:val="18"/>
              </w:rPr>
              <w:t>M</w:t>
            </w:r>
          </w:p>
        </w:tc>
        <w:tc>
          <w:tcPr>
            <w:tcW w:w="1350" w:type="dxa"/>
            <w:shd w:val="clear" w:color="auto" w:fill="auto"/>
          </w:tcPr>
          <w:p w14:paraId="44E053E7" w14:textId="77777777" w:rsidR="005A0339" w:rsidRPr="00B24D9D" w:rsidRDefault="005A0339" w:rsidP="001159DC">
            <w:pPr>
              <w:pStyle w:val="TAL"/>
              <w:rPr>
                <w:rFonts w:cs="Arial"/>
                <w:szCs w:val="18"/>
              </w:rPr>
            </w:pPr>
            <w:r w:rsidRPr="00B24D9D">
              <w:rPr>
                <w:rFonts w:cs="Arial"/>
                <w:szCs w:val="18"/>
              </w:rPr>
              <w:t>1</w:t>
            </w:r>
          </w:p>
        </w:tc>
        <w:tc>
          <w:tcPr>
            <w:tcW w:w="1530" w:type="dxa"/>
            <w:shd w:val="clear" w:color="auto" w:fill="auto"/>
          </w:tcPr>
          <w:p w14:paraId="6CFFAC77" w14:textId="77777777" w:rsidR="005A0339" w:rsidRPr="00B24D9D" w:rsidRDefault="005A0339" w:rsidP="001159DC">
            <w:pPr>
              <w:pStyle w:val="TAL"/>
              <w:rPr>
                <w:rFonts w:cs="Arial"/>
                <w:szCs w:val="18"/>
              </w:rPr>
            </w:pPr>
            <w:r w:rsidRPr="00B24D9D">
              <w:rPr>
                <w:rFonts w:cs="Arial"/>
                <w:szCs w:val="18"/>
              </w:rPr>
              <w:t>Not specified</w:t>
            </w:r>
          </w:p>
        </w:tc>
        <w:tc>
          <w:tcPr>
            <w:tcW w:w="3690" w:type="dxa"/>
            <w:shd w:val="clear" w:color="auto" w:fill="auto"/>
          </w:tcPr>
          <w:p w14:paraId="2788527C" w14:textId="77777777" w:rsidR="005A0339" w:rsidRPr="00B24D9D" w:rsidRDefault="005A0339" w:rsidP="001159DC">
            <w:pPr>
              <w:pStyle w:val="TAN"/>
              <w:ind w:left="0" w:firstLine="0"/>
              <w:rPr>
                <w:rFonts w:cs="Arial"/>
                <w:szCs w:val="18"/>
              </w:rPr>
            </w:pPr>
            <w:r w:rsidRPr="00B24D9D">
              <w:rPr>
                <w:rFonts w:cs="Arial"/>
                <w:szCs w:val="18"/>
              </w:rPr>
              <w:t>The signature algorithm can be supported by this VNF or VDU, e.g. sha256withRSAEncryption.</w:t>
            </w:r>
          </w:p>
        </w:tc>
      </w:tr>
      <w:tr w:rsidR="005A0339" w:rsidRPr="00B24D9D" w14:paraId="13648CA1" w14:textId="77777777" w:rsidTr="001159DC">
        <w:trPr>
          <w:jc w:val="center"/>
        </w:trPr>
        <w:tc>
          <w:tcPr>
            <w:tcW w:w="2268" w:type="dxa"/>
            <w:shd w:val="clear" w:color="auto" w:fill="auto"/>
          </w:tcPr>
          <w:p w14:paraId="78A91A5D" w14:textId="77777777" w:rsidR="005A0339" w:rsidRPr="00B24D9D" w:rsidRDefault="005A0339" w:rsidP="001159DC">
            <w:pPr>
              <w:pStyle w:val="TAL"/>
              <w:rPr>
                <w:rFonts w:eastAsiaTheme="minorEastAsia" w:cs="Arial"/>
                <w:szCs w:val="18"/>
                <w:lang w:eastAsia="ja-JP"/>
              </w:rPr>
            </w:pPr>
            <w:r w:rsidRPr="00B24D9D">
              <w:rPr>
                <w:rFonts w:eastAsiaTheme="minorEastAsia" w:cs="Arial"/>
                <w:szCs w:val="18"/>
                <w:lang w:eastAsia="ja-JP"/>
              </w:rPr>
              <w:t>supportedM</w:t>
            </w:r>
            <w:r w:rsidR="000B0ACD" w:rsidRPr="00B24D9D">
              <w:rPr>
                <w:rFonts w:eastAsiaTheme="minorEastAsia" w:cs="Arial"/>
                <w:szCs w:val="18"/>
                <w:lang w:eastAsia="ja-JP"/>
              </w:rPr>
              <w:t>ax</w:t>
            </w:r>
            <w:r w:rsidRPr="00B24D9D">
              <w:rPr>
                <w:rFonts w:eastAsiaTheme="minorEastAsia" w:cs="Arial"/>
                <w:szCs w:val="18"/>
                <w:lang w:eastAsia="ja-JP"/>
              </w:rPr>
              <w:t>Keylength</w:t>
            </w:r>
          </w:p>
        </w:tc>
        <w:tc>
          <w:tcPr>
            <w:tcW w:w="1080" w:type="dxa"/>
            <w:shd w:val="clear" w:color="auto" w:fill="auto"/>
          </w:tcPr>
          <w:p w14:paraId="0A655780" w14:textId="77777777" w:rsidR="005A0339" w:rsidRPr="00B24D9D" w:rsidRDefault="005A0339" w:rsidP="001159DC">
            <w:pPr>
              <w:pStyle w:val="TAL"/>
              <w:rPr>
                <w:rFonts w:cs="Arial"/>
                <w:szCs w:val="18"/>
              </w:rPr>
            </w:pPr>
            <w:r w:rsidRPr="00B24D9D">
              <w:rPr>
                <w:rFonts w:cs="Arial"/>
                <w:szCs w:val="18"/>
              </w:rPr>
              <w:t>M</w:t>
            </w:r>
          </w:p>
        </w:tc>
        <w:tc>
          <w:tcPr>
            <w:tcW w:w="1350" w:type="dxa"/>
            <w:shd w:val="clear" w:color="auto" w:fill="auto"/>
          </w:tcPr>
          <w:p w14:paraId="6CDA8AC3" w14:textId="77777777" w:rsidR="005A0339" w:rsidRPr="00B24D9D" w:rsidRDefault="005A0339" w:rsidP="001159DC">
            <w:pPr>
              <w:pStyle w:val="TAL"/>
              <w:rPr>
                <w:rFonts w:cs="Arial"/>
                <w:szCs w:val="18"/>
              </w:rPr>
            </w:pPr>
            <w:r w:rsidRPr="00B24D9D">
              <w:rPr>
                <w:rFonts w:cs="Arial"/>
                <w:szCs w:val="18"/>
              </w:rPr>
              <w:t>0..1</w:t>
            </w:r>
          </w:p>
        </w:tc>
        <w:tc>
          <w:tcPr>
            <w:tcW w:w="1530" w:type="dxa"/>
            <w:shd w:val="clear" w:color="auto" w:fill="auto"/>
          </w:tcPr>
          <w:p w14:paraId="170A3CB3" w14:textId="77777777" w:rsidR="005A0339" w:rsidRPr="00B24D9D" w:rsidRDefault="005A0339" w:rsidP="001159DC">
            <w:pPr>
              <w:pStyle w:val="TAL"/>
              <w:rPr>
                <w:rFonts w:cs="Arial"/>
                <w:szCs w:val="18"/>
              </w:rPr>
            </w:pPr>
            <w:r w:rsidRPr="00B24D9D">
              <w:rPr>
                <w:rFonts w:cs="Arial"/>
                <w:szCs w:val="18"/>
              </w:rPr>
              <w:t>Number</w:t>
            </w:r>
          </w:p>
        </w:tc>
        <w:tc>
          <w:tcPr>
            <w:tcW w:w="3690" w:type="dxa"/>
            <w:shd w:val="clear" w:color="auto" w:fill="auto"/>
          </w:tcPr>
          <w:p w14:paraId="7EC75B31" w14:textId="77777777" w:rsidR="005A0339" w:rsidRPr="00B24D9D" w:rsidRDefault="005A0339" w:rsidP="001159DC">
            <w:pPr>
              <w:pStyle w:val="TAL"/>
              <w:rPr>
                <w:rFonts w:cs="Arial"/>
                <w:szCs w:val="18"/>
              </w:rPr>
            </w:pPr>
            <w:r w:rsidRPr="00B24D9D">
              <w:rPr>
                <w:rFonts w:cs="Arial"/>
                <w:szCs w:val="18"/>
              </w:rPr>
              <w:t>Max key length can be supported this VNF or VDU.</w:t>
            </w:r>
          </w:p>
          <w:p w14:paraId="41026189" w14:textId="77777777" w:rsidR="005A0339" w:rsidRPr="00B24D9D" w:rsidRDefault="005A0339" w:rsidP="001159DC">
            <w:pPr>
              <w:pStyle w:val="TAN"/>
              <w:ind w:left="0" w:firstLine="0"/>
              <w:rPr>
                <w:rFonts w:cs="Arial"/>
                <w:szCs w:val="18"/>
              </w:rPr>
            </w:pPr>
            <w:r w:rsidRPr="00B24D9D">
              <w:rPr>
                <w:rFonts w:cs="Arial"/>
                <w:szCs w:val="18"/>
              </w:rPr>
              <w:t>Default value is 4096 bits for RSA based algorithm. Otherwise default value is 512</w:t>
            </w:r>
            <w:r w:rsidR="0081246E" w:rsidRPr="00B24D9D">
              <w:rPr>
                <w:rFonts w:cs="Arial"/>
                <w:szCs w:val="18"/>
              </w:rPr>
              <w:t> </w:t>
            </w:r>
            <w:r w:rsidRPr="00B24D9D">
              <w:rPr>
                <w:rFonts w:cs="Arial"/>
                <w:szCs w:val="18"/>
              </w:rPr>
              <w:t>bits.</w:t>
            </w:r>
          </w:p>
        </w:tc>
      </w:tr>
      <w:tr w:rsidR="005A0339" w:rsidRPr="00B24D9D" w14:paraId="6976F666" w14:textId="77777777" w:rsidTr="001159DC">
        <w:trPr>
          <w:jc w:val="center"/>
        </w:trPr>
        <w:tc>
          <w:tcPr>
            <w:tcW w:w="2268" w:type="dxa"/>
            <w:shd w:val="clear" w:color="auto" w:fill="auto"/>
          </w:tcPr>
          <w:p w14:paraId="1373B763" w14:textId="77777777" w:rsidR="005A0339" w:rsidRPr="00B24D9D" w:rsidRDefault="005A0339" w:rsidP="001159DC">
            <w:pPr>
              <w:pStyle w:val="TAL"/>
              <w:rPr>
                <w:rFonts w:eastAsiaTheme="minorEastAsia" w:cs="Arial"/>
                <w:szCs w:val="18"/>
                <w:lang w:eastAsia="ja-JP"/>
              </w:rPr>
            </w:pPr>
            <w:r w:rsidRPr="00B24D9D">
              <w:rPr>
                <w:rFonts w:eastAsiaTheme="minorEastAsia" w:cs="Arial"/>
                <w:szCs w:val="18"/>
                <w:lang w:eastAsia="ja-JP"/>
              </w:rPr>
              <w:t>supportedM</w:t>
            </w:r>
            <w:r w:rsidR="00FF4994" w:rsidRPr="00B24D9D">
              <w:rPr>
                <w:rFonts w:eastAsiaTheme="minorEastAsia" w:cs="Arial"/>
                <w:szCs w:val="18"/>
                <w:lang w:eastAsia="ja-JP"/>
              </w:rPr>
              <w:t>in</w:t>
            </w:r>
            <w:r w:rsidRPr="00B24D9D">
              <w:rPr>
                <w:rFonts w:eastAsiaTheme="minorEastAsia" w:cs="Arial"/>
                <w:szCs w:val="18"/>
                <w:lang w:eastAsia="ja-JP"/>
              </w:rPr>
              <w:t>Keylength</w:t>
            </w:r>
          </w:p>
        </w:tc>
        <w:tc>
          <w:tcPr>
            <w:tcW w:w="1080" w:type="dxa"/>
            <w:shd w:val="clear" w:color="auto" w:fill="auto"/>
          </w:tcPr>
          <w:p w14:paraId="594EFB99" w14:textId="77777777" w:rsidR="005A0339" w:rsidRPr="00B24D9D" w:rsidRDefault="005A0339" w:rsidP="001159DC">
            <w:pPr>
              <w:pStyle w:val="TAL"/>
              <w:rPr>
                <w:rFonts w:cs="Arial"/>
                <w:szCs w:val="18"/>
              </w:rPr>
            </w:pPr>
            <w:r w:rsidRPr="00B24D9D">
              <w:rPr>
                <w:rFonts w:cs="Arial"/>
                <w:szCs w:val="18"/>
              </w:rPr>
              <w:t>M</w:t>
            </w:r>
          </w:p>
        </w:tc>
        <w:tc>
          <w:tcPr>
            <w:tcW w:w="1350" w:type="dxa"/>
            <w:shd w:val="clear" w:color="auto" w:fill="auto"/>
          </w:tcPr>
          <w:p w14:paraId="461703FC" w14:textId="77777777" w:rsidR="005A0339" w:rsidRPr="00B24D9D" w:rsidRDefault="005A0339" w:rsidP="001159DC">
            <w:pPr>
              <w:pStyle w:val="TAL"/>
              <w:rPr>
                <w:rFonts w:cs="Arial"/>
                <w:szCs w:val="18"/>
              </w:rPr>
            </w:pPr>
            <w:r w:rsidRPr="00B24D9D">
              <w:rPr>
                <w:rFonts w:cs="Arial"/>
                <w:szCs w:val="18"/>
              </w:rPr>
              <w:t>0..1</w:t>
            </w:r>
          </w:p>
        </w:tc>
        <w:tc>
          <w:tcPr>
            <w:tcW w:w="1530" w:type="dxa"/>
            <w:shd w:val="clear" w:color="auto" w:fill="auto"/>
          </w:tcPr>
          <w:p w14:paraId="7C00A77F" w14:textId="77777777" w:rsidR="005A0339" w:rsidRPr="00B24D9D" w:rsidRDefault="005A0339" w:rsidP="001159DC">
            <w:pPr>
              <w:pStyle w:val="TAL"/>
              <w:rPr>
                <w:rFonts w:cs="Arial"/>
                <w:szCs w:val="18"/>
              </w:rPr>
            </w:pPr>
            <w:r w:rsidRPr="00B24D9D">
              <w:rPr>
                <w:rFonts w:cs="Arial"/>
                <w:szCs w:val="18"/>
              </w:rPr>
              <w:t>Number</w:t>
            </w:r>
          </w:p>
        </w:tc>
        <w:tc>
          <w:tcPr>
            <w:tcW w:w="3690" w:type="dxa"/>
            <w:shd w:val="clear" w:color="auto" w:fill="auto"/>
          </w:tcPr>
          <w:p w14:paraId="4026A1E2" w14:textId="77777777" w:rsidR="005A0339" w:rsidRPr="00B24D9D" w:rsidRDefault="005A0339" w:rsidP="001159DC">
            <w:pPr>
              <w:pStyle w:val="TAL"/>
              <w:rPr>
                <w:rFonts w:cs="Arial"/>
                <w:szCs w:val="18"/>
              </w:rPr>
            </w:pPr>
            <w:r w:rsidRPr="00B24D9D">
              <w:rPr>
                <w:rFonts w:cs="Arial"/>
                <w:szCs w:val="18"/>
              </w:rPr>
              <w:t>Min key length can be supported this VNF or VDU.</w:t>
            </w:r>
          </w:p>
          <w:p w14:paraId="251D2090" w14:textId="77777777" w:rsidR="005A0339" w:rsidRPr="00B24D9D" w:rsidRDefault="005A0339" w:rsidP="001159DC">
            <w:pPr>
              <w:pStyle w:val="TAL"/>
              <w:rPr>
                <w:rFonts w:cs="Arial"/>
                <w:szCs w:val="18"/>
              </w:rPr>
            </w:pPr>
            <w:r w:rsidRPr="00B24D9D">
              <w:rPr>
                <w:rFonts w:cs="Arial"/>
                <w:szCs w:val="18"/>
              </w:rPr>
              <w:t>Default value is 2048 bits for RSA based algorithm. Otherwise default value is 256</w:t>
            </w:r>
            <w:r w:rsidR="0081246E" w:rsidRPr="00B24D9D">
              <w:rPr>
                <w:rFonts w:cs="Arial"/>
                <w:szCs w:val="18"/>
              </w:rPr>
              <w:t> </w:t>
            </w:r>
            <w:r w:rsidRPr="00B24D9D">
              <w:rPr>
                <w:rFonts w:cs="Arial"/>
                <w:szCs w:val="18"/>
              </w:rPr>
              <w:t>bits.</w:t>
            </w:r>
          </w:p>
        </w:tc>
      </w:tr>
      <w:tr w:rsidR="005A0339" w:rsidRPr="00B24D9D" w14:paraId="3984292B" w14:textId="77777777" w:rsidTr="001159DC">
        <w:trPr>
          <w:jc w:val="center"/>
        </w:trPr>
        <w:tc>
          <w:tcPr>
            <w:tcW w:w="2268" w:type="dxa"/>
            <w:shd w:val="clear" w:color="auto" w:fill="auto"/>
          </w:tcPr>
          <w:p w14:paraId="13D788D7" w14:textId="77777777" w:rsidR="005A0339" w:rsidRPr="00B24D9D" w:rsidRDefault="005A0339" w:rsidP="001159DC">
            <w:pPr>
              <w:pStyle w:val="TAL"/>
              <w:rPr>
                <w:rFonts w:eastAsiaTheme="minorEastAsia" w:cs="Arial"/>
                <w:szCs w:val="18"/>
                <w:lang w:eastAsia="ja-JP"/>
              </w:rPr>
            </w:pPr>
            <w:r w:rsidRPr="00B24D9D">
              <w:rPr>
                <w:rFonts w:eastAsiaTheme="minorEastAsia" w:cs="Arial"/>
                <w:szCs w:val="18"/>
                <w:lang w:eastAsia="ja-JP"/>
              </w:rPr>
              <w:t>maximumValidityPeriod</w:t>
            </w:r>
          </w:p>
        </w:tc>
        <w:tc>
          <w:tcPr>
            <w:tcW w:w="1080" w:type="dxa"/>
            <w:shd w:val="clear" w:color="auto" w:fill="auto"/>
          </w:tcPr>
          <w:p w14:paraId="4EA95527" w14:textId="77777777" w:rsidR="005A0339" w:rsidRPr="00B24D9D" w:rsidRDefault="005A0339" w:rsidP="001159DC">
            <w:pPr>
              <w:pStyle w:val="TAL"/>
              <w:rPr>
                <w:rFonts w:cs="Arial"/>
                <w:szCs w:val="18"/>
              </w:rPr>
            </w:pPr>
            <w:r w:rsidRPr="00B24D9D">
              <w:rPr>
                <w:rFonts w:cs="Arial"/>
                <w:szCs w:val="18"/>
              </w:rPr>
              <w:t>M</w:t>
            </w:r>
          </w:p>
        </w:tc>
        <w:tc>
          <w:tcPr>
            <w:tcW w:w="1350" w:type="dxa"/>
            <w:shd w:val="clear" w:color="auto" w:fill="auto"/>
          </w:tcPr>
          <w:p w14:paraId="5134AA16" w14:textId="77777777" w:rsidR="005A0339" w:rsidRPr="00B24D9D" w:rsidRDefault="005A0339" w:rsidP="001159DC">
            <w:pPr>
              <w:pStyle w:val="TAL"/>
              <w:rPr>
                <w:rFonts w:cs="Arial"/>
                <w:szCs w:val="18"/>
              </w:rPr>
            </w:pPr>
            <w:r w:rsidRPr="00B24D9D">
              <w:rPr>
                <w:rFonts w:cs="Arial"/>
                <w:szCs w:val="18"/>
              </w:rPr>
              <w:t>0..1</w:t>
            </w:r>
          </w:p>
        </w:tc>
        <w:tc>
          <w:tcPr>
            <w:tcW w:w="1530" w:type="dxa"/>
            <w:shd w:val="clear" w:color="auto" w:fill="auto"/>
          </w:tcPr>
          <w:p w14:paraId="6C6DDD90" w14:textId="77777777" w:rsidR="005A0339" w:rsidRPr="00B24D9D" w:rsidRDefault="005A0339" w:rsidP="001159DC">
            <w:pPr>
              <w:pStyle w:val="TAL"/>
              <w:rPr>
                <w:rFonts w:cs="Arial"/>
                <w:szCs w:val="18"/>
              </w:rPr>
            </w:pPr>
            <w:r w:rsidRPr="00B24D9D">
              <w:rPr>
                <w:rFonts w:cs="Arial"/>
                <w:szCs w:val="18"/>
              </w:rPr>
              <w:t>Number</w:t>
            </w:r>
          </w:p>
        </w:tc>
        <w:tc>
          <w:tcPr>
            <w:tcW w:w="3690" w:type="dxa"/>
            <w:shd w:val="clear" w:color="auto" w:fill="auto"/>
          </w:tcPr>
          <w:p w14:paraId="4DD9D9C5" w14:textId="77777777" w:rsidR="005A0339" w:rsidRPr="00B24D9D" w:rsidRDefault="005A0339" w:rsidP="001159DC">
            <w:pPr>
              <w:pStyle w:val="TAL"/>
              <w:rPr>
                <w:rFonts w:cs="Arial"/>
                <w:szCs w:val="18"/>
              </w:rPr>
            </w:pPr>
            <w:r w:rsidRPr="00B24D9D">
              <w:rPr>
                <w:rFonts w:cs="Arial"/>
                <w:szCs w:val="18"/>
              </w:rPr>
              <w:t>Maximum validity period for this certificate.</w:t>
            </w:r>
          </w:p>
        </w:tc>
      </w:tr>
      <w:tr w:rsidR="005A0339" w:rsidRPr="00B24D9D" w14:paraId="30300F3C" w14:textId="77777777" w:rsidTr="001159DC">
        <w:trPr>
          <w:jc w:val="center"/>
        </w:trPr>
        <w:tc>
          <w:tcPr>
            <w:tcW w:w="2268" w:type="dxa"/>
            <w:shd w:val="clear" w:color="auto" w:fill="auto"/>
          </w:tcPr>
          <w:p w14:paraId="1E2C1EDB" w14:textId="77777777" w:rsidR="005A0339" w:rsidRPr="00B24D9D" w:rsidRDefault="005A0339" w:rsidP="001159DC">
            <w:pPr>
              <w:pStyle w:val="TAL"/>
              <w:rPr>
                <w:rFonts w:eastAsiaTheme="minorEastAsia" w:cs="Arial"/>
                <w:szCs w:val="18"/>
                <w:lang w:eastAsia="ja-JP"/>
              </w:rPr>
            </w:pPr>
            <w:r w:rsidRPr="00B24D9D">
              <w:rPr>
                <w:rFonts w:eastAsiaTheme="minorEastAsia" w:cs="Arial"/>
                <w:szCs w:val="18"/>
                <w:lang w:eastAsia="ja-JP"/>
              </w:rPr>
              <w:t>minimumValidityPeriod</w:t>
            </w:r>
          </w:p>
        </w:tc>
        <w:tc>
          <w:tcPr>
            <w:tcW w:w="1080" w:type="dxa"/>
            <w:shd w:val="clear" w:color="auto" w:fill="auto"/>
          </w:tcPr>
          <w:p w14:paraId="1DA86EEF" w14:textId="77777777" w:rsidR="005A0339" w:rsidRPr="00B24D9D" w:rsidRDefault="005A0339" w:rsidP="001159DC">
            <w:pPr>
              <w:pStyle w:val="TAL"/>
              <w:rPr>
                <w:rFonts w:cs="Arial"/>
                <w:szCs w:val="18"/>
              </w:rPr>
            </w:pPr>
            <w:r w:rsidRPr="00B24D9D">
              <w:rPr>
                <w:rFonts w:cs="Arial"/>
                <w:szCs w:val="18"/>
              </w:rPr>
              <w:t>M</w:t>
            </w:r>
          </w:p>
        </w:tc>
        <w:tc>
          <w:tcPr>
            <w:tcW w:w="1350" w:type="dxa"/>
            <w:shd w:val="clear" w:color="auto" w:fill="auto"/>
          </w:tcPr>
          <w:p w14:paraId="61B48337" w14:textId="77777777" w:rsidR="005A0339" w:rsidRPr="00B24D9D" w:rsidRDefault="005A0339" w:rsidP="001159DC">
            <w:pPr>
              <w:pStyle w:val="TAL"/>
              <w:rPr>
                <w:rFonts w:cs="Arial"/>
                <w:szCs w:val="18"/>
              </w:rPr>
            </w:pPr>
            <w:r w:rsidRPr="00B24D9D">
              <w:rPr>
                <w:rFonts w:cs="Arial"/>
                <w:szCs w:val="18"/>
              </w:rPr>
              <w:t>0..1</w:t>
            </w:r>
          </w:p>
        </w:tc>
        <w:tc>
          <w:tcPr>
            <w:tcW w:w="1530" w:type="dxa"/>
            <w:shd w:val="clear" w:color="auto" w:fill="auto"/>
          </w:tcPr>
          <w:p w14:paraId="651ABE41" w14:textId="77777777" w:rsidR="005A0339" w:rsidRPr="00B24D9D" w:rsidRDefault="005A0339" w:rsidP="001159DC">
            <w:pPr>
              <w:pStyle w:val="TAL"/>
              <w:rPr>
                <w:rFonts w:cs="Arial"/>
                <w:szCs w:val="18"/>
              </w:rPr>
            </w:pPr>
            <w:r w:rsidRPr="00B24D9D">
              <w:rPr>
                <w:rFonts w:cs="Arial"/>
                <w:szCs w:val="18"/>
              </w:rPr>
              <w:t>Number</w:t>
            </w:r>
          </w:p>
        </w:tc>
        <w:tc>
          <w:tcPr>
            <w:tcW w:w="3690" w:type="dxa"/>
            <w:shd w:val="clear" w:color="auto" w:fill="auto"/>
          </w:tcPr>
          <w:p w14:paraId="4E01A552" w14:textId="77777777" w:rsidR="005A0339" w:rsidRPr="00B24D9D" w:rsidRDefault="005A0339" w:rsidP="001159DC">
            <w:pPr>
              <w:pStyle w:val="TAL"/>
              <w:rPr>
                <w:rFonts w:cs="Arial"/>
                <w:szCs w:val="18"/>
              </w:rPr>
            </w:pPr>
            <w:r w:rsidRPr="00B24D9D">
              <w:rPr>
                <w:rFonts w:cs="Arial"/>
                <w:szCs w:val="18"/>
              </w:rPr>
              <w:t>Minimum validity period for this certificate.</w:t>
            </w:r>
          </w:p>
        </w:tc>
      </w:tr>
      <w:tr w:rsidR="005A0339" w:rsidRPr="00B24D9D" w14:paraId="5719B0CB" w14:textId="77777777" w:rsidTr="001159DC">
        <w:trPr>
          <w:jc w:val="center"/>
        </w:trPr>
        <w:tc>
          <w:tcPr>
            <w:tcW w:w="2268" w:type="dxa"/>
            <w:shd w:val="clear" w:color="auto" w:fill="auto"/>
          </w:tcPr>
          <w:p w14:paraId="3EC53F79" w14:textId="77777777" w:rsidR="005A0339" w:rsidRPr="00B24D9D" w:rsidRDefault="005A0339" w:rsidP="001159DC">
            <w:pPr>
              <w:pStyle w:val="TAL"/>
              <w:rPr>
                <w:rFonts w:eastAsiaTheme="minorEastAsia" w:cs="Arial"/>
                <w:szCs w:val="18"/>
                <w:lang w:eastAsia="ja-JP"/>
              </w:rPr>
            </w:pPr>
            <w:r w:rsidRPr="00B24D9D">
              <w:rPr>
                <w:rFonts w:eastAsiaTheme="minorEastAsia" w:cs="Arial"/>
                <w:szCs w:val="18"/>
                <w:lang w:eastAsia="ja-JP"/>
              </w:rPr>
              <w:t>keyUsages</w:t>
            </w:r>
          </w:p>
        </w:tc>
        <w:tc>
          <w:tcPr>
            <w:tcW w:w="1080" w:type="dxa"/>
            <w:shd w:val="clear" w:color="auto" w:fill="auto"/>
          </w:tcPr>
          <w:p w14:paraId="3020D428" w14:textId="77777777" w:rsidR="005A0339" w:rsidRPr="00B24D9D" w:rsidRDefault="005A0339" w:rsidP="001159DC">
            <w:pPr>
              <w:pStyle w:val="TAL"/>
              <w:rPr>
                <w:rFonts w:cs="Arial"/>
                <w:szCs w:val="18"/>
              </w:rPr>
            </w:pPr>
            <w:r w:rsidRPr="00B24D9D">
              <w:rPr>
                <w:rFonts w:cs="Arial"/>
                <w:szCs w:val="18"/>
              </w:rPr>
              <w:t>M</w:t>
            </w:r>
          </w:p>
        </w:tc>
        <w:tc>
          <w:tcPr>
            <w:tcW w:w="1350" w:type="dxa"/>
            <w:shd w:val="clear" w:color="auto" w:fill="auto"/>
          </w:tcPr>
          <w:p w14:paraId="7677DC24" w14:textId="77777777" w:rsidR="005A0339" w:rsidRPr="00B24D9D" w:rsidRDefault="005A0339" w:rsidP="001159DC">
            <w:pPr>
              <w:pStyle w:val="TAL"/>
              <w:rPr>
                <w:rFonts w:cs="Arial"/>
                <w:szCs w:val="18"/>
              </w:rPr>
            </w:pPr>
            <w:proofErr w:type="gramStart"/>
            <w:r w:rsidRPr="00B24D9D">
              <w:rPr>
                <w:rFonts w:cs="Arial"/>
                <w:szCs w:val="18"/>
              </w:rPr>
              <w:t>0..N</w:t>
            </w:r>
            <w:proofErr w:type="gramEnd"/>
          </w:p>
        </w:tc>
        <w:tc>
          <w:tcPr>
            <w:tcW w:w="1530" w:type="dxa"/>
            <w:shd w:val="clear" w:color="auto" w:fill="auto"/>
          </w:tcPr>
          <w:p w14:paraId="6F455A92" w14:textId="77777777" w:rsidR="005A0339" w:rsidRPr="00B24D9D" w:rsidRDefault="005A0339" w:rsidP="001159DC">
            <w:pPr>
              <w:pStyle w:val="TAL"/>
              <w:rPr>
                <w:rFonts w:cs="Arial"/>
                <w:szCs w:val="18"/>
              </w:rPr>
            </w:pPr>
            <w:r w:rsidRPr="00B24D9D">
              <w:rPr>
                <w:rFonts w:cs="Arial"/>
                <w:szCs w:val="18"/>
              </w:rPr>
              <w:t>Not specified</w:t>
            </w:r>
          </w:p>
        </w:tc>
        <w:tc>
          <w:tcPr>
            <w:tcW w:w="3690" w:type="dxa"/>
            <w:shd w:val="clear" w:color="auto" w:fill="auto"/>
          </w:tcPr>
          <w:p w14:paraId="52B078DE" w14:textId="77777777" w:rsidR="005A0339" w:rsidRPr="00B24D9D" w:rsidRDefault="005A0339" w:rsidP="001159DC">
            <w:pPr>
              <w:pStyle w:val="TAL"/>
              <w:rPr>
                <w:rFonts w:cs="Arial"/>
                <w:szCs w:val="18"/>
              </w:rPr>
            </w:pPr>
            <w:r w:rsidRPr="00B24D9D">
              <w:rPr>
                <w:rFonts w:cs="Arial"/>
                <w:szCs w:val="18"/>
              </w:rPr>
              <w:t>Requirements for key usage of this certificate.</w:t>
            </w:r>
          </w:p>
        </w:tc>
      </w:tr>
    </w:tbl>
    <w:p w14:paraId="0FA034EA" w14:textId="77777777" w:rsidR="00335772" w:rsidRPr="00B24D9D" w:rsidRDefault="00335772" w:rsidP="00335772">
      <w:pPr>
        <w:rPr>
          <w:highlight w:val="yellow"/>
        </w:rPr>
      </w:pPr>
    </w:p>
    <w:p w14:paraId="101AAE55" w14:textId="77777777" w:rsidR="00FF3EEE" w:rsidRPr="00B24D9D" w:rsidRDefault="003B6F5E" w:rsidP="00001186">
      <w:pPr>
        <w:pStyle w:val="Heading4"/>
      </w:pPr>
      <w:bookmarkStart w:id="1006" w:name="_Toc145337487"/>
      <w:bookmarkStart w:id="1007" w:name="_Toc145928756"/>
      <w:bookmarkStart w:id="1008" w:name="_Toc146035710"/>
      <w:r w:rsidRPr="00B24D9D">
        <w:t>7.1.</w:t>
      </w:r>
      <w:r w:rsidR="00001186" w:rsidRPr="00B24D9D">
        <w:t>19.</w:t>
      </w:r>
      <w:r w:rsidR="002C7646" w:rsidRPr="00B24D9D">
        <w:t>4</w:t>
      </w:r>
      <w:r w:rsidRPr="00B24D9D">
        <w:tab/>
      </w:r>
      <w:r w:rsidR="00A73B78" w:rsidRPr="00B24D9D">
        <w:t>CertificateBaseProfile information element</w:t>
      </w:r>
      <w:bookmarkEnd w:id="1006"/>
      <w:bookmarkEnd w:id="1007"/>
      <w:bookmarkEnd w:id="1008"/>
    </w:p>
    <w:p w14:paraId="6A9EA4A1" w14:textId="77777777" w:rsidR="00265A6A" w:rsidRPr="00B24D9D" w:rsidRDefault="00265A6A" w:rsidP="002A0CE5">
      <w:pPr>
        <w:pStyle w:val="Heading5"/>
      </w:pPr>
      <w:bookmarkStart w:id="1009" w:name="_Toc145337488"/>
      <w:bookmarkStart w:id="1010" w:name="_Toc145928757"/>
      <w:bookmarkStart w:id="1011" w:name="_Toc146035711"/>
      <w:r w:rsidRPr="00B24D9D">
        <w:t>7.1.</w:t>
      </w:r>
      <w:r w:rsidR="006B25B8" w:rsidRPr="00B24D9D">
        <w:t>19</w:t>
      </w:r>
      <w:r w:rsidRPr="00B24D9D">
        <w:t>.</w:t>
      </w:r>
      <w:r w:rsidR="002C7646" w:rsidRPr="00B24D9D">
        <w:t>4</w:t>
      </w:r>
      <w:r w:rsidR="006B25B8" w:rsidRPr="00B24D9D">
        <w:t>.</w:t>
      </w:r>
      <w:r w:rsidRPr="00B24D9D">
        <w:t>1</w:t>
      </w:r>
      <w:r w:rsidRPr="00B24D9D">
        <w:tab/>
        <w:t>Description</w:t>
      </w:r>
      <w:bookmarkEnd w:id="1009"/>
      <w:bookmarkEnd w:id="1010"/>
      <w:bookmarkEnd w:id="1011"/>
    </w:p>
    <w:p w14:paraId="631EA5B4" w14:textId="77777777" w:rsidR="00265A6A" w:rsidRPr="00B24D9D" w:rsidRDefault="00265A6A" w:rsidP="00265A6A">
      <w:r w:rsidRPr="00B24D9D">
        <w:t xml:space="preserve">This information element describes base profile for certificate. </w:t>
      </w:r>
    </w:p>
    <w:p w14:paraId="29C7D5D7" w14:textId="77777777" w:rsidR="00265A6A" w:rsidRPr="00B24D9D" w:rsidRDefault="00265A6A" w:rsidP="002A0CE5">
      <w:pPr>
        <w:pStyle w:val="Heading5"/>
      </w:pPr>
      <w:bookmarkStart w:id="1012" w:name="_Toc145337489"/>
      <w:bookmarkStart w:id="1013" w:name="_Toc145928758"/>
      <w:bookmarkStart w:id="1014" w:name="_Toc146035712"/>
      <w:r w:rsidRPr="00B24D9D">
        <w:lastRenderedPageBreak/>
        <w:t>7.1.</w:t>
      </w:r>
      <w:r w:rsidR="006B25B8" w:rsidRPr="00B24D9D">
        <w:t>19</w:t>
      </w:r>
      <w:r w:rsidRPr="00B24D9D">
        <w:t>.</w:t>
      </w:r>
      <w:r w:rsidR="002C7646" w:rsidRPr="00B24D9D">
        <w:t>4</w:t>
      </w:r>
      <w:r w:rsidR="006B25B8" w:rsidRPr="00B24D9D">
        <w:t>.2</w:t>
      </w:r>
      <w:r w:rsidRPr="00B24D9D">
        <w:tab/>
        <w:t>Attributes</w:t>
      </w:r>
      <w:bookmarkEnd w:id="1012"/>
      <w:bookmarkEnd w:id="1013"/>
      <w:bookmarkEnd w:id="1014"/>
    </w:p>
    <w:p w14:paraId="72635EB6" w14:textId="748FFB97" w:rsidR="00265A6A" w:rsidRPr="00B24D9D" w:rsidRDefault="00265A6A" w:rsidP="00265A6A">
      <w:pPr>
        <w:tabs>
          <w:tab w:val="left" w:pos="6946"/>
        </w:tabs>
      </w:pPr>
      <w:r w:rsidRPr="00B24D9D">
        <w:t>The attributes of the CertificateBaseProfile information element shall follow the indications provided in table</w:t>
      </w:r>
      <w:r w:rsidR="009517F9" w:rsidRPr="00B24D9D">
        <w:t> </w:t>
      </w:r>
      <w:r w:rsidRPr="00523E3E">
        <w:t>7.1.</w:t>
      </w:r>
      <w:r w:rsidR="006B25B8" w:rsidRPr="00523E3E">
        <w:t>19.</w:t>
      </w:r>
      <w:r w:rsidR="002C7646" w:rsidRPr="00523E3E">
        <w:t>4</w:t>
      </w:r>
      <w:r w:rsidRPr="00523E3E">
        <w:t>.2-1</w:t>
      </w:r>
      <w:r w:rsidRPr="00B24D9D">
        <w:t>.</w:t>
      </w:r>
    </w:p>
    <w:p w14:paraId="69356280" w14:textId="77777777" w:rsidR="00265A6A" w:rsidRPr="00B24D9D" w:rsidRDefault="00265A6A" w:rsidP="00265A6A">
      <w:pPr>
        <w:pStyle w:val="TH"/>
      </w:pPr>
      <w:r w:rsidRPr="00B24D9D">
        <w:t>Table 7.1.</w:t>
      </w:r>
      <w:r w:rsidR="002A0CE5" w:rsidRPr="00B24D9D">
        <w:t>19.</w:t>
      </w:r>
      <w:r w:rsidR="00A46A2A" w:rsidRPr="00B24D9D">
        <w:t>4</w:t>
      </w:r>
      <w:r w:rsidRPr="00B24D9D">
        <w:t xml:space="preserve">.2-1: Attributes of the </w:t>
      </w:r>
      <w:proofErr w:type="gramStart"/>
      <w:r w:rsidRPr="00B24D9D">
        <w:t>CertificateBaseProfile  information</w:t>
      </w:r>
      <w:proofErr w:type="gramEnd"/>
      <w:r w:rsidRPr="00B24D9D">
        <w:t xml:space="preserve"> element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8"/>
        <w:gridCol w:w="1080"/>
        <w:gridCol w:w="1350"/>
        <w:gridCol w:w="1530"/>
        <w:gridCol w:w="3690"/>
      </w:tblGrid>
      <w:tr w:rsidR="00265A6A" w:rsidRPr="00B24D9D" w14:paraId="7D08E805" w14:textId="77777777" w:rsidTr="001159DC">
        <w:trPr>
          <w:jc w:val="center"/>
        </w:trPr>
        <w:tc>
          <w:tcPr>
            <w:tcW w:w="2268" w:type="dxa"/>
            <w:shd w:val="clear" w:color="auto" w:fill="auto"/>
          </w:tcPr>
          <w:p w14:paraId="4010C867" w14:textId="77777777" w:rsidR="00265A6A" w:rsidRPr="00B24D9D" w:rsidRDefault="00265A6A" w:rsidP="001159DC">
            <w:pPr>
              <w:pStyle w:val="TAH"/>
            </w:pPr>
            <w:r w:rsidRPr="00B24D9D">
              <w:t>Attribute</w:t>
            </w:r>
          </w:p>
        </w:tc>
        <w:tc>
          <w:tcPr>
            <w:tcW w:w="1080" w:type="dxa"/>
            <w:shd w:val="clear" w:color="auto" w:fill="auto"/>
          </w:tcPr>
          <w:p w14:paraId="5EE4F394" w14:textId="77777777" w:rsidR="00265A6A" w:rsidRPr="00B24D9D" w:rsidRDefault="00265A6A" w:rsidP="001159DC">
            <w:pPr>
              <w:pStyle w:val="TAH"/>
            </w:pPr>
            <w:r w:rsidRPr="00B24D9D">
              <w:t>Qualifier</w:t>
            </w:r>
          </w:p>
        </w:tc>
        <w:tc>
          <w:tcPr>
            <w:tcW w:w="1350" w:type="dxa"/>
            <w:shd w:val="clear" w:color="auto" w:fill="auto"/>
          </w:tcPr>
          <w:p w14:paraId="10615EA4" w14:textId="77777777" w:rsidR="00265A6A" w:rsidRPr="00B24D9D" w:rsidRDefault="00265A6A" w:rsidP="001159DC">
            <w:pPr>
              <w:pStyle w:val="TAH"/>
            </w:pPr>
            <w:r w:rsidRPr="00B24D9D">
              <w:t>Cardinality</w:t>
            </w:r>
          </w:p>
        </w:tc>
        <w:tc>
          <w:tcPr>
            <w:tcW w:w="1530" w:type="dxa"/>
            <w:shd w:val="clear" w:color="auto" w:fill="auto"/>
          </w:tcPr>
          <w:p w14:paraId="0278864F" w14:textId="77777777" w:rsidR="00265A6A" w:rsidRPr="00B24D9D" w:rsidRDefault="00265A6A" w:rsidP="001159DC">
            <w:pPr>
              <w:pStyle w:val="TAH"/>
            </w:pPr>
            <w:r w:rsidRPr="00B24D9D">
              <w:t>Content</w:t>
            </w:r>
          </w:p>
        </w:tc>
        <w:tc>
          <w:tcPr>
            <w:tcW w:w="3690" w:type="dxa"/>
            <w:shd w:val="clear" w:color="auto" w:fill="auto"/>
          </w:tcPr>
          <w:p w14:paraId="64C5382C" w14:textId="77777777" w:rsidR="00265A6A" w:rsidRPr="00B24D9D" w:rsidRDefault="00265A6A" w:rsidP="001159DC">
            <w:pPr>
              <w:pStyle w:val="TAH"/>
            </w:pPr>
            <w:r w:rsidRPr="00B24D9D">
              <w:t>Description</w:t>
            </w:r>
          </w:p>
        </w:tc>
      </w:tr>
      <w:tr w:rsidR="00265A6A" w:rsidRPr="00B24D9D" w14:paraId="1895E861" w14:textId="77777777" w:rsidTr="001159DC">
        <w:trPr>
          <w:jc w:val="center"/>
        </w:trPr>
        <w:tc>
          <w:tcPr>
            <w:tcW w:w="2268" w:type="dxa"/>
            <w:shd w:val="clear" w:color="auto" w:fill="auto"/>
          </w:tcPr>
          <w:p w14:paraId="59B9F835" w14:textId="77777777" w:rsidR="00265A6A" w:rsidRPr="00B24D9D" w:rsidRDefault="00723FA1" w:rsidP="001159DC">
            <w:pPr>
              <w:pStyle w:val="TAL"/>
            </w:pPr>
            <w:r w:rsidRPr="00B24D9D">
              <w:t>i</w:t>
            </w:r>
            <w:r w:rsidR="00265A6A" w:rsidRPr="00B24D9D">
              <w:t>d</w:t>
            </w:r>
          </w:p>
        </w:tc>
        <w:tc>
          <w:tcPr>
            <w:tcW w:w="1080" w:type="dxa"/>
            <w:shd w:val="clear" w:color="auto" w:fill="auto"/>
          </w:tcPr>
          <w:p w14:paraId="4E73F4C7" w14:textId="77777777" w:rsidR="00265A6A" w:rsidRPr="00B24D9D" w:rsidRDefault="00265A6A" w:rsidP="001159DC">
            <w:pPr>
              <w:pStyle w:val="TAL"/>
            </w:pPr>
            <w:r w:rsidRPr="00B24D9D">
              <w:t>M</w:t>
            </w:r>
          </w:p>
        </w:tc>
        <w:tc>
          <w:tcPr>
            <w:tcW w:w="1350" w:type="dxa"/>
            <w:shd w:val="clear" w:color="auto" w:fill="auto"/>
          </w:tcPr>
          <w:p w14:paraId="518242DE" w14:textId="77777777" w:rsidR="00265A6A" w:rsidRPr="00B24D9D" w:rsidRDefault="00265A6A" w:rsidP="001159DC">
            <w:pPr>
              <w:pStyle w:val="TAL"/>
            </w:pPr>
            <w:r w:rsidRPr="00B24D9D">
              <w:t>1</w:t>
            </w:r>
          </w:p>
        </w:tc>
        <w:tc>
          <w:tcPr>
            <w:tcW w:w="1530" w:type="dxa"/>
            <w:shd w:val="clear" w:color="auto" w:fill="auto"/>
          </w:tcPr>
          <w:p w14:paraId="0D4C30EB" w14:textId="77777777" w:rsidR="00265A6A" w:rsidRPr="00B24D9D" w:rsidRDefault="00265A6A" w:rsidP="001159DC">
            <w:pPr>
              <w:pStyle w:val="TAL"/>
            </w:pPr>
            <w:r w:rsidRPr="00B24D9D">
              <w:t>Identifier</w:t>
            </w:r>
          </w:p>
        </w:tc>
        <w:tc>
          <w:tcPr>
            <w:tcW w:w="3690" w:type="dxa"/>
            <w:shd w:val="clear" w:color="auto" w:fill="auto"/>
          </w:tcPr>
          <w:p w14:paraId="3EFD5AEC" w14:textId="77777777" w:rsidR="00265A6A" w:rsidRPr="00B24D9D" w:rsidRDefault="00265A6A" w:rsidP="001159DC">
            <w:pPr>
              <w:pStyle w:val="TAL"/>
            </w:pPr>
            <w:r w:rsidRPr="00B24D9D">
              <w:t>The identifier of this certificate profile.</w:t>
            </w:r>
          </w:p>
        </w:tc>
      </w:tr>
      <w:tr w:rsidR="00265A6A" w:rsidRPr="00B24D9D" w14:paraId="2C514522" w14:textId="77777777" w:rsidTr="001159DC">
        <w:trPr>
          <w:jc w:val="center"/>
        </w:trPr>
        <w:tc>
          <w:tcPr>
            <w:tcW w:w="2268" w:type="dxa"/>
            <w:shd w:val="clear" w:color="auto" w:fill="auto"/>
          </w:tcPr>
          <w:p w14:paraId="4A008025" w14:textId="77777777" w:rsidR="00265A6A" w:rsidRPr="00B24D9D" w:rsidRDefault="00265A6A" w:rsidP="001159DC">
            <w:pPr>
              <w:pStyle w:val="TAL"/>
              <w:rPr>
                <w:rFonts w:eastAsiaTheme="minorEastAsia"/>
                <w:lang w:eastAsia="ja-JP"/>
              </w:rPr>
            </w:pPr>
            <w:r w:rsidRPr="00B24D9D">
              <w:rPr>
                <w:rFonts w:eastAsiaTheme="minorEastAsia"/>
                <w:lang w:eastAsia="ja-JP"/>
              </w:rPr>
              <w:t>issuer</w:t>
            </w:r>
          </w:p>
        </w:tc>
        <w:tc>
          <w:tcPr>
            <w:tcW w:w="1080" w:type="dxa"/>
            <w:shd w:val="clear" w:color="auto" w:fill="auto"/>
          </w:tcPr>
          <w:p w14:paraId="1040DA0B" w14:textId="77777777" w:rsidR="00265A6A" w:rsidRPr="00B24D9D" w:rsidRDefault="00265A6A" w:rsidP="001159DC">
            <w:pPr>
              <w:pStyle w:val="TAL"/>
            </w:pPr>
            <w:r w:rsidRPr="00B24D9D">
              <w:t>M</w:t>
            </w:r>
          </w:p>
        </w:tc>
        <w:tc>
          <w:tcPr>
            <w:tcW w:w="1350" w:type="dxa"/>
            <w:shd w:val="clear" w:color="auto" w:fill="auto"/>
          </w:tcPr>
          <w:p w14:paraId="22F9A03B" w14:textId="77777777" w:rsidR="00265A6A" w:rsidRPr="00B24D9D" w:rsidRDefault="00265A6A" w:rsidP="001159DC">
            <w:pPr>
              <w:pStyle w:val="TAL"/>
            </w:pPr>
            <w:r w:rsidRPr="00B24D9D">
              <w:t>1</w:t>
            </w:r>
          </w:p>
        </w:tc>
        <w:tc>
          <w:tcPr>
            <w:tcW w:w="1530" w:type="dxa"/>
            <w:shd w:val="clear" w:color="auto" w:fill="auto"/>
          </w:tcPr>
          <w:p w14:paraId="5D84AECE" w14:textId="77777777" w:rsidR="00265A6A" w:rsidRPr="00B24D9D" w:rsidRDefault="00265A6A" w:rsidP="001159DC">
            <w:pPr>
              <w:pStyle w:val="TAL"/>
            </w:pPr>
            <w:r w:rsidRPr="00B24D9D">
              <w:t>String</w:t>
            </w:r>
          </w:p>
        </w:tc>
        <w:tc>
          <w:tcPr>
            <w:tcW w:w="3690" w:type="dxa"/>
            <w:shd w:val="clear" w:color="auto" w:fill="auto"/>
          </w:tcPr>
          <w:p w14:paraId="4632F797" w14:textId="77777777" w:rsidR="00265A6A" w:rsidRPr="00B24D9D" w:rsidRDefault="00265A6A" w:rsidP="001159DC">
            <w:pPr>
              <w:pStyle w:val="TAL"/>
            </w:pPr>
            <w:r w:rsidRPr="00B24D9D">
              <w:t>Issuer of certificates.</w:t>
            </w:r>
            <w:r w:rsidRPr="00B24D9D">
              <w:rPr>
                <w:rFonts w:eastAsia="MS Mincho"/>
                <w:lang w:eastAsia="ja-JP"/>
              </w:rPr>
              <w:t xml:space="preserve"> See note.</w:t>
            </w:r>
          </w:p>
        </w:tc>
      </w:tr>
      <w:tr w:rsidR="00265A6A" w:rsidRPr="00B24D9D" w14:paraId="438E8672" w14:textId="77777777" w:rsidTr="001159DC">
        <w:trPr>
          <w:jc w:val="center"/>
        </w:trPr>
        <w:tc>
          <w:tcPr>
            <w:tcW w:w="2268" w:type="dxa"/>
            <w:shd w:val="clear" w:color="auto" w:fill="auto"/>
          </w:tcPr>
          <w:p w14:paraId="44D5E4B2" w14:textId="77777777" w:rsidR="00265A6A" w:rsidRPr="00B24D9D" w:rsidRDefault="00265A6A" w:rsidP="001159DC">
            <w:pPr>
              <w:pStyle w:val="TAL"/>
              <w:rPr>
                <w:rFonts w:eastAsiaTheme="minorEastAsia"/>
                <w:lang w:eastAsia="ja-JP"/>
              </w:rPr>
            </w:pPr>
            <w:r w:rsidRPr="00B24D9D">
              <w:rPr>
                <w:rFonts w:eastAsiaTheme="minorEastAsia" w:hint="eastAsia"/>
                <w:lang w:eastAsia="ja-JP"/>
              </w:rPr>
              <w:t>i</w:t>
            </w:r>
            <w:r w:rsidRPr="00B24D9D">
              <w:rPr>
                <w:rFonts w:eastAsiaTheme="minorEastAsia"/>
                <w:lang w:eastAsia="ja-JP"/>
              </w:rPr>
              <w:t>sssuerUniqueIdentifier</w:t>
            </w:r>
          </w:p>
        </w:tc>
        <w:tc>
          <w:tcPr>
            <w:tcW w:w="1080" w:type="dxa"/>
            <w:shd w:val="clear" w:color="auto" w:fill="auto"/>
          </w:tcPr>
          <w:p w14:paraId="5CB3551B" w14:textId="77777777" w:rsidR="00265A6A" w:rsidRPr="00B24D9D" w:rsidRDefault="00265A6A" w:rsidP="001159DC">
            <w:pPr>
              <w:pStyle w:val="TAL"/>
              <w:rPr>
                <w:rFonts w:eastAsiaTheme="minorEastAsia"/>
                <w:lang w:eastAsia="ja-JP"/>
              </w:rPr>
            </w:pPr>
            <w:r w:rsidRPr="00B24D9D">
              <w:rPr>
                <w:rFonts w:eastAsiaTheme="minorEastAsia" w:hint="eastAsia"/>
                <w:lang w:eastAsia="ja-JP"/>
              </w:rPr>
              <w:t>M</w:t>
            </w:r>
          </w:p>
        </w:tc>
        <w:tc>
          <w:tcPr>
            <w:tcW w:w="1350" w:type="dxa"/>
            <w:shd w:val="clear" w:color="auto" w:fill="auto"/>
          </w:tcPr>
          <w:p w14:paraId="66D4E1D8" w14:textId="77777777" w:rsidR="00265A6A" w:rsidRPr="00B24D9D" w:rsidRDefault="00265A6A" w:rsidP="001159DC">
            <w:pPr>
              <w:pStyle w:val="TAL"/>
              <w:rPr>
                <w:rFonts w:eastAsiaTheme="minorEastAsia"/>
                <w:lang w:eastAsia="ja-JP"/>
              </w:rPr>
            </w:pPr>
            <w:r w:rsidRPr="00B24D9D">
              <w:rPr>
                <w:rFonts w:eastAsiaTheme="minorEastAsia"/>
                <w:lang w:eastAsia="ja-JP"/>
              </w:rPr>
              <w:t>1</w:t>
            </w:r>
          </w:p>
        </w:tc>
        <w:tc>
          <w:tcPr>
            <w:tcW w:w="1530" w:type="dxa"/>
            <w:shd w:val="clear" w:color="auto" w:fill="auto"/>
          </w:tcPr>
          <w:p w14:paraId="0FE91109" w14:textId="77777777" w:rsidR="00265A6A" w:rsidRPr="00B24D9D" w:rsidRDefault="00265A6A" w:rsidP="001159DC">
            <w:pPr>
              <w:pStyle w:val="TAL"/>
              <w:rPr>
                <w:rFonts w:eastAsiaTheme="minorEastAsia"/>
                <w:lang w:eastAsia="ja-JP"/>
              </w:rPr>
            </w:pPr>
            <w:r w:rsidRPr="00B24D9D">
              <w:rPr>
                <w:rFonts w:eastAsiaTheme="minorEastAsia"/>
                <w:lang w:eastAsia="ja-JP"/>
              </w:rPr>
              <w:t>Identifier</w:t>
            </w:r>
          </w:p>
        </w:tc>
        <w:tc>
          <w:tcPr>
            <w:tcW w:w="3690" w:type="dxa"/>
            <w:shd w:val="clear" w:color="auto" w:fill="auto"/>
          </w:tcPr>
          <w:p w14:paraId="7B3F3984" w14:textId="77777777" w:rsidR="00265A6A" w:rsidRPr="00B24D9D" w:rsidRDefault="00265A6A" w:rsidP="001159DC">
            <w:pPr>
              <w:pStyle w:val="TAN"/>
              <w:ind w:left="0" w:firstLine="0"/>
            </w:pPr>
            <w:r w:rsidRPr="00B24D9D">
              <w:t>Identifier of this issuer of certificates.</w:t>
            </w:r>
            <w:r w:rsidRPr="00B24D9D">
              <w:rPr>
                <w:rFonts w:eastAsia="MS Mincho"/>
                <w:lang w:eastAsia="ja-JP"/>
              </w:rPr>
              <w:t xml:space="preserve"> See</w:t>
            </w:r>
            <w:r w:rsidR="0081246E" w:rsidRPr="00B24D9D">
              <w:rPr>
                <w:rFonts w:eastAsia="MS Mincho"/>
                <w:lang w:eastAsia="ja-JP"/>
              </w:rPr>
              <w:t> </w:t>
            </w:r>
            <w:r w:rsidRPr="00B24D9D">
              <w:rPr>
                <w:rFonts w:eastAsia="MS Mincho"/>
                <w:lang w:eastAsia="ja-JP"/>
              </w:rPr>
              <w:t>note.</w:t>
            </w:r>
          </w:p>
        </w:tc>
      </w:tr>
      <w:tr w:rsidR="00265A6A" w:rsidRPr="00B24D9D" w14:paraId="56A91736" w14:textId="77777777" w:rsidTr="001159DC">
        <w:trPr>
          <w:jc w:val="center"/>
        </w:trPr>
        <w:tc>
          <w:tcPr>
            <w:tcW w:w="2268" w:type="dxa"/>
            <w:shd w:val="clear" w:color="auto" w:fill="auto"/>
          </w:tcPr>
          <w:p w14:paraId="4DC8A93E" w14:textId="77777777" w:rsidR="00265A6A" w:rsidRPr="00B24D9D" w:rsidRDefault="00265A6A" w:rsidP="001159DC">
            <w:pPr>
              <w:pStyle w:val="TAL"/>
            </w:pPr>
            <w:r w:rsidRPr="00B24D9D">
              <w:t>subject</w:t>
            </w:r>
          </w:p>
        </w:tc>
        <w:tc>
          <w:tcPr>
            <w:tcW w:w="1080" w:type="dxa"/>
            <w:shd w:val="clear" w:color="auto" w:fill="auto"/>
          </w:tcPr>
          <w:p w14:paraId="26118398" w14:textId="77777777" w:rsidR="00265A6A" w:rsidRPr="00B24D9D" w:rsidRDefault="00265A6A" w:rsidP="001159DC">
            <w:pPr>
              <w:pStyle w:val="TAL"/>
            </w:pPr>
            <w:r w:rsidRPr="00B24D9D">
              <w:t>M</w:t>
            </w:r>
          </w:p>
        </w:tc>
        <w:tc>
          <w:tcPr>
            <w:tcW w:w="1350" w:type="dxa"/>
            <w:shd w:val="clear" w:color="auto" w:fill="auto"/>
          </w:tcPr>
          <w:p w14:paraId="08F2306B" w14:textId="77777777" w:rsidR="00265A6A" w:rsidRPr="00B24D9D" w:rsidRDefault="00265A6A" w:rsidP="001159DC">
            <w:pPr>
              <w:pStyle w:val="TAL"/>
              <w:rPr>
                <w:rFonts w:eastAsiaTheme="minorEastAsia"/>
                <w:lang w:eastAsia="ja-JP"/>
              </w:rPr>
            </w:pPr>
            <w:r w:rsidRPr="00B24D9D">
              <w:rPr>
                <w:rFonts w:eastAsiaTheme="minorEastAsia"/>
                <w:lang w:eastAsia="ja-JP"/>
              </w:rPr>
              <w:t>1</w:t>
            </w:r>
          </w:p>
        </w:tc>
        <w:tc>
          <w:tcPr>
            <w:tcW w:w="1530" w:type="dxa"/>
            <w:shd w:val="clear" w:color="auto" w:fill="auto"/>
          </w:tcPr>
          <w:p w14:paraId="4E383650" w14:textId="77777777" w:rsidR="00265A6A" w:rsidRPr="00B24D9D" w:rsidRDefault="00265A6A" w:rsidP="001159DC">
            <w:pPr>
              <w:pStyle w:val="TAL"/>
            </w:pPr>
            <w:r w:rsidRPr="00B24D9D">
              <w:t>CertSubjectData</w:t>
            </w:r>
          </w:p>
        </w:tc>
        <w:tc>
          <w:tcPr>
            <w:tcW w:w="3690" w:type="dxa"/>
            <w:shd w:val="clear" w:color="auto" w:fill="auto"/>
          </w:tcPr>
          <w:p w14:paraId="5D8872CD" w14:textId="77777777" w:rsidR="00265A6A" w:rsidRPr="00B24D9D" w:rsidRDefault="00265A6A" w:rsidP="001159DC">
            <w:pPr>
              <w:pStyle w:val="TAN"/>
              <w:ind w:left="0" w:firstLine="0"/>
            </w:pPr>
            <w:r w:rsidRPr="00B24D9D">
              <w:t>Subject of certificates.</w:t>
            </w:r>
            <w:r w:rsidRPr="00B24D9D">
              <w:rPr>
                <w:rFonts w:eastAsia="MS Mincho"/>
                <w:lang w:eastAsia="ja-JP"/>
              </w:rPr>
              <w:t xml:space="preserve"> See note.</w:t>
            </w:r>
          </w:p>
        </w:tc>
      </w:tr>
      <w:tr w:rsidR="00265A6A" w:rsidRPr="00B24D9D" w14:paraId="5EFE2382" w14:textId="77777777" w:rsidTr="001159DC">
        <w:trPr>
          <w:jc w:val="center"/>
        </w:trPr>
        <w:tc>
          <w:tcPr>
            <w:tcW w:w="2268" w:type="dxa"/>
            <w:shd w:val="clear" w:color="auto" w:fill="auto"/>
          </w:tcPr>
          <w:p w14:paraId="2FEC4C4F" w14:textId="77777777" w:rsidR="00265A6A" w:rsidRPr="00B24D9D" w:rsidRDefault="00265A6A" w:rsidP="001159DC">
            <w:pPr>
              <w:pStyle w:val="TAL"/>
              <w:rPr>
                <w:rFonts w:eastAsiaTheme="minorEastAsia"/>
                <w:lang w:eastAsia="ja-JP"/>
              </w:rPr>
            </w:pPr>
            <w:r w:rsidRPr="00B24D9D">
              <w:rPr>
                <w:rFonts w:eastAsiaTheme="minorEastAsia"/>
                <w:lang w:eastAsia="ja-JP"/>
              </w:rPr>
              <w:t>subjectUniqueIdentifier</w:t>
            </w:r>
          </w:p>
        </w:tc>
        <w:tc>
          <w:tcPr>
            <w:tcW w:w="1080" w:type="dxa"/>
            <w:shd w:val="clear" w:color="auto" w:fill="auto"/>
          </w:tcPr>
          <w:p w14:paraId="17383670" w14:textId="77777777" w:rsidR="00265A6A" w:rsidRPr="00B24D9D" w:rsidRDefault="00265A6A" w:rsidP="001159DC">
            <w:pPr>
              <w:pStyle w:val="TAL"/>
              <w:rPr>
                <w:rFonts w:eastAsiaTheme="minorEastAsia"/>
                <w:lang w:eastAsia="ja-JP"/>
              </w:rPr>
            </w:pPr>
            <w:r w:rsidRPr="00B24D9D">
              <w:rPr>
                <w:rFonts w:eastAsiaTheme="minorEastAsia" w:hint="eastAsia"/>
                <w:lang w:eastAsia="ja-JP"/>
              </w:rPr>
              <w:t>M</w:t>
            </w:r>
          </w:p>
        </w:tc>
        <w:tc>
          <w:tcPr>
            <w:tcW w:w="1350" w:type="dxa"/>
            <w:shd w:val="clear" w:color="auto" w:fill="auto"/>
          </w:tcPr>
          <w:p w14:paraId="628D21F4" w14:textId="77777777" w:rsidR="00265A6A" w:rsidRPr="00B24D9D" w:rsidRDefault="00265A6A" w:rsidP="001159DC">
            <w:pPr>
              <w:pStyle w:val="TAL"/>
              <w:rPr>
                <w:rFonts w:eastAsiaTheme="minorEastAsia"/>
                <w:lang w:eastAsia="ja-JP"/>
              </w:rPr>
            </w:pPr>
            <w:r w:rsidRPr="00B24D9D">
              <w:rPr>
                <w:rFonts w:eastAsiaTheme="minorEastAsia" w:hint="eastAsia"/>
                <w:lang w:eastAsia="ja-JP"/>
              </w:rPr>
              <w:t>1</w:t>
            </w:r>
          </w:p>
        </w:tc>
        <w:tc>
          <w:tcPr>
            <w:tcW w:w="1530" w:type="dxa"/>
            <w:shd w:val="clear" w:color="auto" w:fill="auto"/>
          </w:tcPr>
          <w:p w14:paraId="5B5C817A" w14:textId="77777777" w:rsidR="00265A6A" w:rsidRPr="00B24D9D" w:rsidRDefault="00265A6A" w:rsidP="001159DC">
            <w:pPr>
              <w:pStyle w:val="TAL"/>
              <w:rPr>
                <w:rFonts w:eastAsiaTheme="minorEastAsia"/>
                <w:lang w:eastAsia="ja-JP"/>
              </w:rPr>
            </w:pPr>
            <w:r w:rsidRPr="00B24D9D">
              <w:rPr>
                <w:rFonts w:eastAsiaTheme="minorEastAsia"/>
                <w:lang w:eastAsia="ja-JP"/>
              </w:rPr>
              <w:t>Identifier</w:t>
            </w:r>
          </w:p>
        </w:tc>
        <w:tc>
          <w:tcPr>
            <w:tcW w:w="3690" w:type="dxa"/>
            <w:shd w:val="clear" w:color="auto" w:fill="auto"/>
          </w:tcPr>
          <w:p w14:paraId="06E01E7C" w14:textId="77777777" w:rsidR="00265A6A" w:rsidRPr="00B24D9D" w:rsidRDefault="00265A6A" w:rsidP="001159DC">
            <w:pPr>
              <w:pStyle w:val="TAL"/>
            </w:pPr>
            <w:r w:rsidRPr="00B24D9D">
              <w:t xml:space="preserve">Identifier of this subject of certificates. </w:t>
            </w:r>
          </w:p>
        </w:tc>
      </w:tr>
      <w:tr w:rsidR="00265A6A" w:rsidRPr="00B24D9D" w14:paraId="3F262817" w14:textId="77777777" w:rsidTr="001159DC">
        <w:trPr>
          <w:jc w:val="center"/>
        </w:trPr>
        <w:tc>
          <w:tcPr>
            <w:tcW w:w="2268" w:type="dxa"/>
            <w:shd w:val="clear" w:color="auto" w:fill="auto"/>
          </w:tcPr>
          <w:p w14:paraId="56A50F5D" w14:textId="77777777" w:rsidR="00265A6A" w:rsidRPr="00B24D9D" w:rsidRDefault="00265A6A" w:rsidP="001159DC">
            <w:pPr>
              <w:pStyle w:val="TAL"/>
              <w:rPr>
                <w:rFonts w:eastAsiaTheme="minorEastAsia"/>
                <w:lang w:eastAsia="ja-JP"/>
              </w:rPr>
            </w:pPr>
            <w:r w:rsidRPr="00B24D9D">
              <w:rPr>
                <w:rFonts w:eastAsiaTheme="minorEastAsia"/>
                <w:lang w:eastAsia="ja-JP"/>
              </w:rPr>
              <w:t>basicConstraints</w:t>
            </w:r>
          </w:p>
        </w:tc>
        <w:tc>
          <w:tcPr>
            <w:tcW w:w="1080" w:type="dxa"/>
            <w:shd w:val="clear" w:color="auto" w:fill="auto"/>
          </w:tcPr>
          <w:p w14:paraId="154B3429" w14:textId="77777777" w:rsidR="00265A6A" w:rsidRPr="00B24D9D" w:rsidRDefault="00265A6A" w:rsidP="001159DC">
            <w:pPr>
              <w:pStyle w:val="TAL"/>
            </w:pPr>
            <w:r w:rsidRPr="00B24D9D">
              <w:t>M</w:t>
            </w:r>
          </w:p>
        </w:tc>
        <w:tc>
          <w:tcPr>
            <w:tcW w:w="1350" w:type="dxa"/>
            <w:shd w:val="clear" w:color="auto" w:fill="auto"/>
          </w:tcPr>
          <w:p w14:paraId="011CC66A" w14:textId="77777777" w:rsidR="00265A6A" w:rsidRPr="00B24D9D" w:rsidRDefault="00265A6A" w:rsidP="001159DC">
            <w:pPr>
              <w:pStyle w:val="TAL"/>
            </w:pPr>
            <w:r w:rsidRPr="00B24D9D">
              <w:t>1</w:t>
            </w:r>
          </w:p>
        </w:tc>
        <w:tc>
          <w:tcPr>
            <w:tcW w:w="1530" w:type="dxa"/>
            <w:shd w:val="clear" w:color="auto" w:fill="auto"/>
          </w:tcPr>
          <w:p w14:paraId="47F488DB" w14:textId="77777777" w:rsidR="00265A6A" w:rsidRPr="00B24D9D" w:rsidRDefault="00265A6A" w:rsidP="001159DC">
            <w:pPr>
              <w:pStyle w:val="TAL"/>
            </w:pPr>
            <w:r w:rsidRPr="00B24D9D">
              <w:t>String</w:t>
            </w:r>
          </w:p>
        </w:tc>
        <w:tc>
          <w:tcPr>
            <w:tcW w:w="3690" w:type="dxa"/>
            <w:shd w:val="clear" w:color="auto" w:fill="auto"/>
          </w:tcPr>
          <w:p w14:paraId="0B3303D1" w14:textId="77777777" w:rsidR="00265A6A" w:rsidRPr="00B24D9D" w:rsidRDefault="00265A6A" w:rsidP="001159DC">
            <w:pPr>
              <w:pStyle w:val="TAN"/>
              <w:ind w:left="0" w:firstLine="0"/>
            </w:pPr>
            <w:r w:rsidRPr="00B24D9D">
              <w:t>Basic constraints of certificates.</w:t>
            </w:r>
            <w:r w:rsidRPr="00B24D9D">
              <w:rPr>
                <w:rFonts w:eastAsia="MS Mincho"/>
                <w:lang w:eastAsia="ja-JP"/>
              </w:rPr>
              <w:t xml:space="preserve"> See note.</w:t>
            </w:r>
            <w:r w:rsidRPr="00B24D9D">
              <w:t xml:space="preserve"> </w:t>
            </w:r>
          </w:p>
        </w:tc>
      </w:tr>
      <w:tr w:rsidR="00265A6A" w:rsidRPr="00B24D9D" w14:paraId="23C7968D" w14:textId="77777777" w:rsidTr="001159DC">
        <w:trPr>
          <w:jc w:val="center"/>
        </w:trPr>
        <w:tc>
          <w:tcPr>
            <w:tcW w:w="2268" w:type="dxa"/>
            <w:shd w:val="clear" w:color="auto" w:fill="auto"/>
          </w:tcPr>
          <w:p w14:paraId="35DCD8EA" w14:textId="77777777" w:rsidR="00265A6A" w:rsidRPr="00B24D9D" w:rsidRDefault="00265A6A" w:rsidP="001159DC">
            <w:pPr>
              <w:pStyle w:val="TAL"/>
              <w:rPr>
                <w:rFonts w:eastAsiaTheme="minorEastAsia"/>
                <w:lang w:eastAsia="ja-JP"/>
              </w:rPr>
            </w:pPr>
            <w:r w:rsidRPr="00B24D9D">
              <w:rPr>
                <w:rFonts w:eastAsiaTheme="minorEastAsia"/>
                <w:lang w:eastAsia="ja-JP"/>
              </w:rPr>
              <w:t>issuerAltName</w:t>
            </w:r>
          </w:p>
        </w:tc>
        <w:tc>
          <w:tcPr>
            <w:tcW w:w="1080" w:type="dxa"/>
            <w:shd w:val="clear" w:color="auto" w:fill="auto"/>
          </w:tcPr>
          <w:p w14:paraId="747A6BAF" w14:textId="77777777" w:rsidR="00265A6A" w:rsidRPr="00B24D9D" w:rsidRDefault="00265A6A" w:rsidP="001159DC">
            <w:pPr>
              <w:pStyle w:val="TAL"/>
            </w:pPr>
            <w:r w:rsidRPr="00B24D9D">
              <w:t>M</w:t>
            </w:r>
          </w:p>
        </w:tc>
        <w:tc>
          <w:tcPr>
            <w:tcW w:w="1350" w:type="dxa"/>
            <w:shd w:val="clear" w:color="auto" w:fill="auto"/>
          </w:tcPr>
          <w:p w14:paraId="1782213F" w14:textId="77777777" w:rsidR="00265A6A" w:rsidRPr="00B24D9D" w:rsidRDefault="00265A6A" w:rsidP="001159DC">
            <w:pPr>
              <w:pStyle w:val="TAL"/>
            </w:pPr>
            <w:proofErr w:type="gramStart"/>
            <w:r w:rsidRPr="00B24D9D">
              <w:t>0..N</w:t>
            </w:r>
            <w:proofErr w:type="gramEnd"/>
          </w:p>
        </w:tc>
        <w:tc>
          <w:tcPr>
            <w:tcW w:w="1530" w:type="dxa"/>
            <w:shd w:val="clear" w:color="auto" w:fill="auto"/>
          </w:tcPr>
          <w:p w14:paraId="76422D59" w14:textId="77777777" w:rsidR="00265A6A" w:rsidRPr="00B24D9D" w:rsidRDefault="00265A6A" w:rsidP="001159DC">
            <w:pPr>
              <w:pStyle w:val="TAL"/>
            </w:pPr>
            <w:r w:rsidRPr="00B24D9D">
              <w:t>String</w:t>
            </w:r>
          </w:p>
        </w:tc>
        <w:tc>
          <w:tcPr>
            <w:tcW w:w="3690" w:type="dxa"/>
            <w:shd w:val="clear" w:color="auto" w:fill="auto"/>
          </w:tcPr>
          <w:p w14:paraId="63D2A9C3" w14:textId="77777777" w:rsidR="00265A6A" w:rsidRPr="00B24D9D" w:rsidRDefault="00265A6A" w:rsidP="001159DC">
            <w:pPr>
              <w:pStyle w:val="TAL"/>
            </w:pPr>
            <w:r w:rsidRPr="00B24D9D">
              <w:t>Alternative name of the issuer of certificates.</w:t>
            </w:r>
            <w:r w:rsidRPr="00B24D9D">
              <w:rPr>
                <w:rFonts w:eastAsia="MS Mincho"/>
                <w:lang w:eastAsia="ja-JP"/>
              </w:rPr>
              <w:t xml:space="preserve"> See note.</w:t>
            </w:r>
          </w:p>
        </w:tc>
      </w:tr>
      <w:tr w:rsidR="00265A6A" w:rsidRPr="00B24D9D" w14:paraId="265937BF" w14:textId="77777777" w:rsidTr="001159DC">
        <w:trPr>
          <w:jc w:val="center"/>
        </w:trPr>
        <w:tc>
          <w:tcPr>
            <w:tcW w:w="2268" w:type="dxa"/>
            <w:shd w:val="clear" w:color="auto" w:fill="auto"/>
          </w:tcPr>
          <w:p w14:paraId="3AE76A9A" w14:textId="77777777" w:rsidR="00265A6A" w:rsidRPr="00B24D9D" w:rsidRDefault="00265A6A" w:rsidP="001159DC">
            <w:pPr>
              <w:pStyle w:val="TAL"/>
              <w:rPr>
                <w:rFonts w:eastAsiaTheme="minorEastAsia"/>
                <w:lang w:eastAsia="ja-JP"/>
              </w:rPr>
            </w:pPr>
            <w:r w:rsidRPr="00B24D9D">
              <w:rPr>
                <w:rFonts w:eastAsiaTheme="minorEastAsia" w:hint="eastAsia"/>
                <w:lang w:eastAsia="ja-JP"/>
              </w:rPr>
              <w:t>s</w:t>
            </w:r>
            <w:r w:rsidRPr="00B24D9D">
              <w:rPr>
                <w:rFonts w:eastAsiaTheme="minorEastAsia"/>
                <w:lang w:eastAsia="ja-JP"/>
              </w:rPr>
              <w:t>ubjectAltName</w:t>
            </w:r>
          </w:p>
        </w:tc>
        <w:tc>
          <w:tcPr>
            <w:tcW w:w="1080" w:type="dxa"/>
            <w:shd w:val="clear" w:color="auto" w:fill="auto"/>
          </w:tcPr>
          <w:p w14:paraId="5AF16571" w14:textId="77777777" w:rsidR="00265A6A" w:rsidRPr="00B24D9D" w:rsidRDefault="00265A6A" w:rsidP="001159DC">
            <w:pPr>
              <w:pStyle w:val="TAL"/>
              <w:rPr>
                <w:rFonts w:eastAsiaTheme="minorEastAsia"/>
                <w:lang w:eastAsia="ja-JP"/>
              </w:rPr>
            </w:pPr>
            <w:r w:rsidRPr="00B24D9D">
              <w:rPr>
                <w:rFonts w:eastAsiaTheme="minorEastAsia"/>
                <w:lang w:eastAsia="ja-JP"/>
              </w:rPr>
              <w:t>M</w:t>
            </w:r>
          </w:p>
        </w:tc>
        <w:tc>
          <w:tcPr>
            <w:tcW w:w="1350" w:type="dxa"/>
            <w:shd w:val="clear" w:color="auto" w:fill="auto"/>
          </w:tcPr>
          <w:p w14:paraId="79CD9589" w14:textId="77777777" w:rsidR="00265A6A" w:rsidRPr="00B24D9D" w:rsidRDefault="00265A6A" w:rsidP="001159DC">
            <w:pPr>
              <w:pStyle w:val="TAL"/>
              <w:rPr>
                <w:rFonts w:eastAsiaTheme="minorEastAsia"/>
                <w:lang w:eastAsia="ja-JP"/>
              </w:rPr>
            </w:pPr>
            <w:proofErr w:type="gramStart"/>
            <w:r w:rsidRPr="00B24D9D">
              <w:rPr>
                <w:rFonts w:eastAsiaTheme="minorEastAsia" w:hint="eastAsia"/>
                <w:lang w:eastAsia="ja-JP"/>
              </w:rPr>
              <w:t>0</w:t>
            </w:r>
            <w:r w:rsidRPr="00B24D9D">
              <w:rPr>
                <w:rFonts w:eastAsiaTheme="minorEastAsia"/>
                <w:lang w:eastAsia="ja-JP"/>
              </w:rPr>
              <w:t>..N</w:t>
            </w:r>
            <w:proofErr w:type="gramEnd"/>
          </w:p>
        </w:tc>
        <w:tc>
          <w:tcPr>
            <w:tcW w:w="1530" w:type="dxa"/>
            <w:shd w:val="clear" w:color="auto" w:fill="auto"/>
          </w:tcPr>
          <w:p w14:paraId="5EEEA1C7" w14:textId="77777777" w:rsidR="00265A6A" w:rsidRPr="00B24D9D" w:rsidRDefault="00265A6A" w:rsidP="001159DC">
            <w:pPr>
              <w:pStyle w:val="TAL"/>
              <w:rPr>
                <w:rFonts w:eastAsiaTheme="minorEastAsia"/>
                <w:lang w:eastAsia="ja-JP"/>
              </w:rPr>
            </w:pPr>
            <w:r w:rsidRPr="00B24D9D">
              <w:rPr>
                <w:rFonts w:eastAsiaTheme="minorEastAsia" w:hint="eastAsia"/>
                <w:lang w:eastAsia="ja-JP"/>
              </w:rPr>
              <w:t>S</w:t>
            </w:r>
            <w:r w:rsidRPr="00B24D9D">
              <w:rPr>
                <w:rFonts w:eastAsiaTheme="minorEastAsia"/>
                <w:lang w:eastAsia="ja-JP"/>
              </w:rPr>
              <w:t>tring</w:t>
            </w:r>
          </w:p>
        </w:tc>
        <w:tc>
          <w:tcPr>
            <w:tcW w:w="3690" w:type="dxa"/>
            <w:shd w:val="clear" w:color="auto" w:fill="auto"/>
          </w:tcPr>
          <w:p w14:paraId="03C136A0" w14:textId="77777777" w:rsidR="00265A6A" w:rsidRPr="00B24D9D" w:rsidRDefault="00265A6A" w:rsidP="001159DC">
            <w:pPr>
              <w:pStyle w:val="TAL"/>
            </w:pPr>
            <w:r w:rsidRPr="00B24D9D">
              <w:t>Alternative name of the subject of certificates.</w:t>
            </w:r>
          </w:p>
        </w:tc>
      </w:tr>
      <w:tr w:rsidR="00265A6A" w:rsidRPr="00B24D9D" w14:paraId="0E856119" w14:textId="77777777" w:rsidTr="001159DC">
        <w:trPr>
          <w:jc w:val="center"/>
        </w:trPr>
        <w:tc>
          <w:tcPr>
            <w:tcW w:w="2268" w:type="dxa"/>
            <w:shd w:val="clear" w:color="auto" w:fill="auto"/>
          </w:tcPr>
          <w:p w14:paraId="47BC66E3" w14:textId="77777777" w:rsidR="00265A6A" w:rsidRPr="00B24D9D" w:rsidRDefault="00265A6A" w:rsidP="001159DC">
            <w:pPr>
              <w:pStyle w:val="TAL"/>
              <w:rPr>
                <w:rFonts w:eastAsiaTheme="minorEastAsia"/>
                <w:lang w:eastAsia="ja-JP"/>
              </w:rPr>
            </w:pPr>
            <w:r w:rsidRPr="00B24D9D">
              <w:rPr>
                <w:rFonts w:eastAsiaTheme="minorEastAsia"/>
                <w:lang w:eastAsia="ja-JP"/>
              </w:rPr>
              <w:t>nameConstraints</w:t>
            </w:r>
          </w:p>
        </w:tc>
        <w:tc>
          <w:tcPr>
            <w:tcW w:w="1080" w:type="dxa"/>
            <w:shd w:val="clear" w:color="auto" w:fill="auto"/>
          </w:tcPr>
          <w:p w14:paraId="21C3FDC4" w14:textId="77777777" w:rsidR="00265A6A" w:rsidRPr="00B24D9D" w:rsidRDefault="00265A6A" w:rsidP="001159DC">
            <w:pPr>
              <w:pStyle w:val="TAL"/>
            </w:pPr>
            <w:r w:rsidRPr="00B24D9D">
              <w:t>M</w:t>
            </w:r>
          </w:p>
        </w:tc>
        <w:tc>
          <w:tcPr>
            <w:tcW w:w="1350" w:type="dxa"/>
            <w:shd w:val="clear" w:color="auto" w:fill="auto"/>
          </w:tcPr>
          <w:p w14:paraId="76EAFFDF" w14:textId="77777777" w:rsidR="00265A6A" w:rsidRPr="00B24D9D" w:rsidRDefault="00265A6A" w:rsidP="001159DC">
            <w:pPr>
              <w:pStyle w:val="TAL"/>
            </w:pPr>
            <w:proofErr w:type="gramStart"/>
            <w:r w:rsidRPr="00B24D9D">
              <w:t>0..N</w:t>
            </w:r>
            <w:proofErr w:type="gramEnd"/>
          </w:p>
        </w:tc>
        <w:tc>
          <w:tcPr>
            <w:tcW w:w="1530" w:type="dxa"/>
            <w:shd w:val="clear" w:color="auto" w:fill="auto"/>
          </w:tcPr>
          <w:p w14:paraId="30670CA4" w14:textId="77777777" w:rsidR="00265A6A" w:rsidRPr="00B24D9D" w:rsidRDefault="00A635A6" w:rsidP="001159DC">
            <w:pPr>
              <w:pStyle w:val="TAL"/>
            </w:pPr>
            <w:r w:rsidRPr="00B24D9D">
              <w:t>Not specified</w:t>
            </w:r>
          </w:p>
        </w:tc>
        <w:tc>
          <w:tcPr>
            <w:tcW w:w="3690" w:type="dxa"/>
            <w:shd w:val="clear" w:color="auto" w:fill="auto"/>
          </w:tcPr>
          <w:p w14:paraId="7C5CC884" w14:textId="77777777" w:rsidR="00265A6A" w:rsidRPr="00B24D9D" w:rsidRDefault="00265A6A" w:rsidP="001159DC">
            <w:pPr>
              <w:pStyle w:val="TAL"/>
            </w:pPr>
            <w:r w:rsidRPr="00B24D9D">
              <w:t>Name constraints of certificates.</w:t>
            </w:r>
          </w:p>
        </w:tc>
      </w:tr>
      <w:tr w:rsidR="00265A6A" w:rsidRPr="00B24D9D" w14:paraId="20FBC000" w14:textId="77777777" w:rsidTr="001159DC">
        <w:trPr>
          <w:jc w:val="center"/>
        </w:trPr>
        <w:tc>
          <w:tcPr>
            <w:tcW w:w="9918" w:type="dxa"/>
            <w:gridSpan w:val="5"/>
            <w:shd w:val="clear" w:color="auto" w:fill="auto"/>
          </w:tcPr>
          <w:p w14:paraId="2DEABA59" w14:textId="77777777" w:rsidR="00265A6A" w:rsidRPr="00B24D9D" w:rsidRDefault="00265A6A" w:rsidP="001159DC">
            <w:pPr>
              <w:pStyle w:val="TAN"/>
              <w:rPr>
                <w:rFonts w:eastAsiaTheme="minorEastAsia"/>
                <w:lang w:eastAsia="ja-JP"/>
              </w:rPr>
            </w:pPr>
            <w:r w:rsidRPr="00B24D9D">
              <w:rPr>
                <w:rFonts w:eastAsiaTheme="minorEastAsia" w:hint="eastAsia"/>
                <w:lang w:eastAsia="ja-JP"/>
              </w:rPr>
              <w:t>N</w:t>
            </w:r>
            <w:r w:rsidRPr="00B24D9D">
              <w:rPr>
                <w:rFonts w:eastAsiaTheme="minorEastAsia"/>
                <w:lang w:eastAsia="ja-JP"/>
              </w:rPr>
              <w:t>OTE:</w:t>
            </w:r>
            <w:r w:rsidR="0081246E" w:rsidRPr="00B24D9D">
              <w:t xml:space="preserve"> </w:t>
            </w:r>
            <w:r w:rsidR="0081246E" w:rsidRPr="00B24D9D">
              <w:tab/>
            </w:r>
            <w:r w:rsidRPr="00B24D9D">
              <w:t>This value can be overridden at run-time.</w:t>
            </w:r>
          </w:p>
        </w:tc>
      </w:tr>
    </w:tbl>
    <w:p w14:paraId="75018767" w14:textId="77777777" w:rsidR="00A73B78" w:rsidRPr="00B24D9D" w:rsidRDefault="00A73B78" w:rsidP="00A73B78"/>
    <w:p w14:paraId="56B47E97" w14:textId="77777777" w:rsidR="00074F1D" w:rsidRPr="00B24D9D" w:rsidRDefault="00622CA1" w:rsidP="006D7705">
      <w:pPr>
        <w:pStyle w:val="Heading4"/>
      </w:pPr>
      <w:bookmarkStart w:id="1015" w:name="_Toc145337490"/>
      <w:bookmarkStart w:id="1016" w:name="_Toc145928759"/>
      <w:bookmarkStart w:id="1017" w:name="_Toc146035713"/>
      <w:r w:rsidRPr="00B24D9D">
        <w:t>7.1.</w:t>
      </w:r>
      <w:r w:rsidR="002A0CE5" w:rsidRPr="00B24D9D">
        <w:t>19.</w:t>
      </w:r>
      <w:r w:rsidR="00A46A2A" w:rsidRPr="00B24D9D">
        <w:t>5</w:t>
      </w:r>
      <w:r w:rsidRPr="00B24D9D">
        <w:tab/>
      </w:r>
      <w:r w:rsidR="00C23348" w:rsidRPr="00B24D9D">
        <w:t>CertSubjectData information element</w:t>
      </w:r>
      <w:bookmarkEnd w:id="1015"/>
      <w:bookmarkEnd w:id="1016"/>
      <w:bookmarkEnd w:id="1017"/>
    </w:p>
    <w:p w14:paraId="65695094" w14:textId="77777777" w:rsidR="00E936D8" w:rsidRPr="00B24D9D" w:rsidRDefault="00E936D8" w:rsidP="002A0CE5">
      <w:pPr>
        <w:pStyle w:val="Heading5"/>
      </w:pPr>
      <w:bookmarkStart w:id="1018" w:name="_Toc145337491"/>
      <w:bookmarkStart w:id="1019" w:name="_Toc145928760"/>
      <w:bookmarkStart w:id="1020" w:name="_Toc146035714"/>
      <w:r w:rsidRPr="00B24D9D">
        <w:t>7.1.</w:t>
      </w:r>
      <w:r w:rsidR="002A0CE5" w:rsidRPr="00B24D9D">
        <w:t>19.</w:t>
      </w:r>
      <w:r w:rsidR="00A46A2A" w:rsidRPr="00B24D9D">
        <w:t>5</w:t>
      </w:r>
      <w:r w:rsidRPr="00B24D9D">
        <w:t>.1</w:t>
      </w:r>
      <w:r w:rsidRPr="00B24D9D">
        <w:tab/>
        <w:t>Description</w:t>
      </w:r>
      <w:bookmarkEnd w:id="1018"/>
      <w:bookmarkEnd w:id="1019"/>
      <w:bookmarkEnd w:id="1020"/>
    </w:p>
    <w:p w14:paraId="144522EC" w14:textId="77777777" w:rsidR="00E936D8" w:rsidRPr="00B24D9D" w:rsidRDefault="00E936D8" w:rsidP="00E936D8">
      <w:r w:rsidRPr="00B24D9D">
        <w:t xml:space="preserve">This information element describes the subject in </w:t>
      </w:r>
      <w:proofErr w:type="gramStart"/>
      <w:r w:rsidRPr="00B24D9D">
        <w:t>certificate..</w:t>
      </w:r>
      <w:proofErr w:type="gramEnd"/>
    </w:p>
    <w:p w14:paraId="3B597374" w14:textId="77777777" w:rsidR="00E936D8" w:rsidRPr="00B24D9D" w:rsidRDefault="00E936D8" w:rsidP="002A0CE5">
      <w:pPr>
        <w:pStyle w:val="Heading5"/>
      </w:pPr>
      <w:bookmarkStart w:id="1021" w:name="_Toc145337492"/>
      <w:bookmarkStart w:id="1022" w:name="_Toc145928761"/>
      <w:bookmarkStart w:id="1023" w:name="_Toc146035715"/>
      <w:r w:rsidRPr="00B24D9D">
        <w:t>7.1.</w:t>
      </w:r>
      <w:r w:rsidR="002A0CE5" w:rsidRPr="00B24D9D">
        <w:t>19.</w:t>
      </w:r>
      <w:r w:rsidR="00A46A2A" w:rsidRPr="00B24D9D">
        <w:t>5</w:t>
      </w:r>
      <w:r w:rsidRPr="00B24D9D">
        <w:t>.2</w:t>
      </w:r>
      <w:r w:rsidRPr="00B24D9D">
        <w:tab/>
        <w:t>Attributes</w:t>
      </w:r>
      <w:bookmarkEnd w:id="1021"/>
      <w:bookmarkEnd w:id="1022"/>
      <w:bookmarkEnd w:id="1023"/>
    </w:p>
    <w:p w14:paraId="71AEFA0F" w14:textId="77777777" w:rsidR="00E936D8" w:rsidRPr="00B24D9D" w:rsidRDefault="00E936D8" w:rsidP="00E936D8">
      <w:r w:rsidRPr="00B24D9D">
        <w:t xml:space="preserve">The CertSubjectData information element shall follow the indications provided in table </w:t>
      </w:r>
      <w:r w:rsidRPr="00523E3E">
        <w:t>7.1.</w:t>
      </w:r>
      <w:r w:rsidR="002A0CE5" w:rsidRPr="00523E3E">
        <w:t>19.</w:t>
      </w:r>
      <w:r w:rsidR="00A46A2A" w:rsidRPr="00523E3E">
        <w:t>5</w:t>
      </w:r>
      <w:r w:rsidRPr="00523E3E">
        <w:t>.2-1</w:t>
      </w:r>
      <w:r w:rsidRPr="00B24D9D">
        <w:t>.</w:t>
      </w:r>
    </w:p>
    <w:p w14:paraId="60BC183E" w14:textId="77777777" w:rsidR="00E936D8" w:rsidRPr="00B24D9D" w:rsidRDefault="00E936D8" w:rsidP="00E936D8">
      <w:pPr>
        <w:pStyle w:val="TH"/>
      </w:pPr>
      <w:r w:rsidRPr="00B24D9D">
        <w:t>Table 7.1.</w:t>
      </w:r>
      <w:r w:rsidR="002A0CE5" w:rsidRPr="00B24D9D">
        <w:t>19.</w:t>
      </w:r>
      <w:r w:rsidR="00A46A2A" w:rsidRPr="00B24D9D">
        <w:t>5</w:t>
      </w:r>
      <w:r w:rsidRPr="00B24D9D">
        <w:t>.2-1: Attributes of the CertSubjectData</w:t>
      </w:r>
      <w:r w:rsidRPr="00B24D9D">
        <w:rPr>
          <w:szCs w:val="28"/>
        </w:rPr>
        <w:t xml:space="preserve"> </w:t>
      </w:r>
      <w:r w:rsidRPr="00B24D9D">
        <w:t>information element</w:t>
      </w:r>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486"/>
        <w:gridCol w:w="961"/>
        <w:gridCol w:w="1156"/>
        <w:gridCol w:w="1321"/>
        <w:gridCol w:w="4666"/>
      </w:tblGrid>
      <w:tr w:rsidR="00E936D8" w:rsidRPr="00B24D9D" w14:paraId="321A2BF2" w14:textId="77777777" w:rsidTr="009517F9">
        <w:trPr>
          <w:jc w:val="center"/>
        </w:trPr>
        <w:tc>
          <w:tcPr>
            <w:tcW w:w="1486" w:type="dxa"/>
            <w:shd w:val="clear" w:color="auto" w:fill="auto"/>
          </w:tcPr>
          <w:p w14:paraId="2AFAFA09" w14:textId="77777777" w:rsidR="00E936D8" w:rsidRPr="00B24D9D" w:rsidRDefault="00E936D8" w:rsidP="00621979">
            <w:pPr>
              <w:pStyle w:val="TAH"/>
            </w:pPr>
            <w:r w:rsidRPr="00B24D9D">
              <w:t>Attribute</w:t>
            </w:r>
          </w:p>
        </w:tc>
        <w:tc>
          <w:tcPr>
            <w:tcW w:w="961" w:type="dxa"/>
            <w:shd w:val="clear" w:color="auto" w:fill="auto"/>
          </w:tcPr>
          <w:p w14:paraId="7956FA3E" w14:textId="77777777" w:rsidR="00E936D8" w:rsidRPr="00B24D9D" w:rsidRDefault="00E936D8" w:rsidP="00621979">
            <w:pPr>
              <w:pStyle w:val="TAH"/>
            </w:pPr>
            <w:r w:rsidRPr="00B24D9D">
              <w:t>Qualifier</w:t>
            </w:r>
          </w:p>
        </w:tc>
        <w:tc>
          <w:tcPr>
            <w:tcW w:w="1156" w:type="dxa"/>
            <w:shd w:val="clear" w:color="auto" w:fill="auto"/>
          </w:tcPr>
          <w:p w14:paraId="18CB0799" w14:textId="77777777" w:rsidR="00E936D8" w:rsidRPr="00B24D9D" w:rsidRDefault="00E936D8" w:rsidP="00621979">
            <w:pPr>
              <w:pStyle w:val="TAH"/>
            </w:pPr>
            <w:r w:rsidRPr="00B24D9D">
              <w:t>Cardinality</w:t>
            </w:r>
          </w:p>
        </w:tc>
        <w:tc>
          <w:tcPr>
            <w:tcW w:w="1321" w:type="dxa"/>
            <w:shd w:val="clear" w:color="auto" w:fill="auto"/>
          </w:tcPr>
          <w:p w14:paraId="3FEF41CA" w14:textId="77777777" w:rsidR="00E936D8" w:rsidRPr="00B24D9D" w:rsidRDefault="00E936D8" w:rsidP="00621979">
            <w:pPr>
              <w:pStyle w:val="TAH"/>
            </w:pPr>
            <w:r w:rsidRPr="00B24D9D">
              <w:t>Content</w:t>
            </w:r>
          </w:p>
        </w:tc>
        <w:tc>
          <w:tcPr>
            <w:tcW w:w="4666" w:type="dxa"/>
            <w:shd w:val="clear" w:color="auto" w:fill="auto"/>
          </w:tcPr>
          <w:p w14:paraId="58BBA79E" w14:textId="77777777" w:rsidR="00E936D8" w:rsidRPr="00B24D9D" w:rsidRDefault="00E936D8" w:rsidP="00621979">
            <w:pPr>
              <w:pStyle w:val="TAH"/>
            </w:pPr>
            <w:r w:rsidRPr="00B24D9D">
              <w:t>Description</w:t>
            </w:r>
          </w:p>
        </w:tc>
      </w:tr>
      <w:tr w:rsidR="00E936D8" w:rsidRPr="00B24D9D" w14:paraId="2DD2FF30" w14:textId="77777777" w:rsidTr="009517F9">
        <w:trPr>
          <w:jc w:val="center"/>
        </w:trPr>
        <w:tc>
          <w:tcPr>
            <w:tcW w:w="1486" w:type="dxa"/>
            <w:shd w:val="clear" w:color="auto" w:fill="auto"/>
          </w:tcPr>
          <w:p w14:paraId="3114AAB2" w14:textId="77777777" w:rsidR="00E936D8" w:rsidRPr="00B24D9D" w:rsidRDefault="00E936D8" w:rsidP="00621979">
            <w:pPr>
              <w:pStyle w:val="TAL"/>
              <w:rPr>
                <w:rFonts w:eastAsiaTheme="minorEastAsia"/>
                <w:lang w:eastAsia="ja-JP"/>
              </w:rPr>
            </w:pPr>
            <w:r w:rsidRPr="00B24D9D">
              <w:rPr>
                <w:rFonts w:eastAsia="MS Mincho"/>
                <w:lang w:eastAsia="ja-JP"/>
              </w:rPr>
              <w:t>commonName</w:t>
            </w:r>
          </w:p>
        </w:tc>
        <w:tc>
          <w:tcPr>
            <w:tcW w:w="961" w:type="dxa"/>
            <w:shd w:val="clear" w:color="auto" w:fill="auto"/>
          </w:tcPr>
          <w:p w14:paraId="00E548F5" w14:textId="77777777" w:rsidR="00E936D8" w:rsidRPr="00B24D9D" w:rsidRDefault="00E936D8" w:rsidP="00621979">
            <w:pPr>
              <w:pStyle w:val="TAL"/>
            </w:pPr>
            <w:r w:rsidRPr="00B24D9D">
              <w:rPr>
                <w:rFonts w:eastAsia="MS Mincho" w:hint="eastAsia"/>
                <w:lang w:eastAsia="ja-JP"/>
              </w:rPr>
              <w:t>M</w:t>
            </w:r>
          </w:p>
        </w:tc>
        <w:tc>
          <w:tcPr>
            <w:tcW w:w="1156" w:type="dxa"/>
            <w:shd w:val="clear" w:color="auto" w:fill="auto"/>
          </w:tcPr>
          <w:p w14:paraId="772C8DC2" w14:textId="77777777" w:rsidR="00E936D8" w:rsidRPr="00B24D9D" w:rsidRDefault="00E936D8" w:rsidP="00621979">
            <w:pPr>
              <w:pStyle w:val="TAL"/>
            </w:pPr>
            <w:r w:rsidRPr="00B24D9D">
              <w:rPr>
                <w:rFonts w:eastAsia="MS Mincho"/>
                <w:lang w:eastAsia="ja-JP"/>
              </w:rPr>
              <w:t>0..</w:t>
            </w:r>
            <w:r w:rsidRPr="00B24D9D">
              <w:rPr>
                <w:rFonts w:eastAsia="MS Mincho" w:hint="eastAsia"/>
                <w:lang w:eastAsia="ja-JP"/>
              </w:rPr>
              <w:t>1</w:t>
            </w:r>
          </w:p>
        </w:tc>
        <w:tc>
          <w:tcPr>
            <w:tcW w:w="1321" w:type="dxa"/>
            <w:shd w:val="clear" w:color="auto" w:fill="auto"/>
          </w:tcPr>
          <w:p w14:paraId="03473282" w14:textId="77777777" w:rsidR="00E936D8" w:rsidRPr="00B24D9D" w:rsidRDefault="00E936D8" w:rsidP="00621979">
            <w:pPr>
              <w:pStyle w:val="TAL"/>
            </w:pPr>
            <w:r w:rsidRPr="00B24D9D">
              <w:rPr>
                <w:rFonts w:eastAsia="MS Mincho" w:hint="eastAsia"/>
                <w:lang w:eastAsia="ja-JP"/>
              </w:rPr>
              <w:t>N</w:t>
            </w:r>
            <w:r w:rsidRPr="00B24D9D">
              <w:rPr>
                <w:rFonts w:eastAsia="MS Mincho"/>
                <w:lang w:eastAsia="ja-JP"/>
              </w:rPr>
              <w:t>ot specified</w:t>
            </w:r>
          </w:p>
        </w:tc>
        <w:tc>
          <w:tcPr>
            <w:tcW w:w="4666" w:type="dxa"/>
            <w:shd w:val="clear" w:color="auto" w:fill="auto"/>
          </w:tcPr>
          <w:p w14:paraId="5D695AF3" w14:textId="77777777" w:rsidR="00E936D8" w:rsidRPr="00B24D9D" w:rsidRDefault="00E936D8" w:rsidP="00621979">
            <w:pPr>
              <w:pStyle w:val="TAL"/>
            </w:pPr>
            <w:r w:rsidRPr="00B24D9D">
              <w:rPr>
                <w:rFonts w:eastAsia="MS Mincho" w:hint="eastAsia"/>
                <w:lang w:eastAsia="ja-JP"/>
              </w:rPr>
              <w:t>I</w:t>
            </w:r>
            <w:r w:rsidRPr="00B24D9D">
              <w:rPr>
                <w:rFonts w:eastAsia="MS Mincho"/>
                <w:lang w:eastAsia="ja-JP"/>
              </w:rPr>
              <w:t>nformation of certification target subject FQDN.</w:t>
            </w:r>
          </w:p>
        </w:tc>
      </w:tr>
      <w:tr w:rsidR="00E936D8" w:rsidRPr="00B24D9D" w14:paraId="526C8024" w14:textId="77777777" w:rsidTr="009517F9">
        <w:trPr>
          <w:jc w:val="center"/>
        </w:trPr>
        <w:tc>
          <w:tcPr>
            <w:tcW w:w="1486" w:type="dxa"/>
            <w:shd w:val="clear" w:color="auto" w:fill="auto"/>
          </w:tcPr>
          <w:p w14:paraId="129495EE" w14:textId="77777777" w:rsidR="00E936D8" w:rsidRPr="00B24D9D" w:rsidRDefault="00250697" w:rsidP="00621979">
            <w:pPr>
              <w:pStyle w:val="TAL"/>
              <w:rPr>
                <w:rFonts w:eastAsiaTheme="minorEastAsia"/>
                <w:lang w:eastAsia="ja-JP"/>
              </w:rPr>
            </w:pPr>
            <w:r w:rsidRPr="00B24D9D">
              <w:rPr>
                <w:rFonts w:eastAsia="MS Mincho"/>
                <w:lang w:eastAsia="ja-JP"/>
              </w:rPr>
              <w:t>o</w:t>
            </w:r>
            <w:r w:rsidR="00E936D8" w:rsidRPr="00B24D9D">
              <w:rPr>
                <w:rFonts w:eastAsia="MS Mincho"/>
                <w:lang w:eastAsia="ja-JP"/>
              </w:rPr>
              <w:t>rganization</w:t>
            </w:r>
          </w:p>
        </w:tc>
        <w:tc>
          <w:tcPr>
            <w:tcW w:w="961" w:type="dxa"/>
            <w:shd w:val="clear" w:color="auto" w:fill="auto"/>
          </w:tcPr>
          <w:p w14:paraId="6948757E" w14:textId="77777777" w:rsidR="00E936D8" w:rsidRPr="00B24D9D" w:rsidRDefault="00E936D8" w:rsidP="00621979">
            <w:pPr>
              <w:pStyle w:val="TAL"/>
              <w:rPr>
                <w:rFonts w:eastAsiaTheme="minorEastAsia"/>
                <w:lang w:eastAsia="ja-JP"/>
              </w:rPr>
            </w:pPr>
            <w:r w:rsidRPr="00B24D9D">
              <w:rPr>
                <w:rFonts w:eastAsia="MS Mincho" w:hint="eastAsia"/>
                <w:lang w:eastAsia="ja-JP"/>
              </w:rPr>
              <w:t>M</w:t>
            </w:r>
          </w:p>
        </w:tc>
        <w:tc>
          <w:tcPr>
            <w:tcW w:w="1156" w:type="dxa"/>
            <w:shd w:val="clear" w:color="auto" w:fill="auto"/>
          </w:tcPr>
          <w:p w14:paraId="1BD05F28" w14:textId="77777777" w:rsidR="00E936D8" w:rsidRPr="00B24D9D" w:rsidRDefault="00E936D8" w:rsidP="00621979">
            <w:pPr>
              <w:pStyle w:val="TAL"/>
              <w:rPr>
                <w:rFonts w:eastAsiaTheme="minorEastAsia"/>
                <w:lang w:eastAsia="ja-JP"/>
              </w:rPr>
            </w:pPr>
            <w:r w:rsidRPr="00B24D9D">
              <w:rPr>
                <w:rFonts w:eastAsia="MS Mincho"/>
                <w:lang w:eastAsia="ja-JP"/>
              </w:rPr>
              <w:t>0..</w:t>
            </w:r>
            <w:r w:rsidRPr="00B24D9D">
              <w:rPr>
                <w:rFonts w:eastAsia="MS Mincho" w:hint="eastAsia"/>
                <w:lang w:eastAsia="ja-JP"/>
              </w:rPr>
              <w:t>1</w:t>
            </w:r>
          </w:p>
        </w:tc>
        <w:tc>
          <w:tcPr>
            <w:tcW w:w="1321" w:type="dxa"/>
            <w:shd w:val="clear" w:color="auto" w:fill="auto"/>
          </w:tcPr>
          <w:p w14:paraId="23DF4917" w14:textId="77777777" w:rsidR="00E936D8" w:rsidRPr="00B24D9D" w:rsidRDefault="00E936D8" w:rsidP="00621979">
            <w:pPr>
              <w:pStyle w:val="TAL"/>
              <w:rPr>
                <w:rFonts w:eastAsiaTheme="minorEastAsia"/>
                <w:lang w:eastAsia="ja-JP"/>
              </w:rPr>
            </w:pPr>
            <w:r w:rsidRPr="00B24D9D">
              <w:rPr>
                <w:rFonts w:eastAsia="MS Mincho" w:hint="eastAsia"/>
                <w:lang w:eastAsia="ja-JP"/>
              </w:rPr>
              <w:t>N</w:t>
            </w:r>
            <w:r w:rsidRPr="00B24D9D">
              <w:rPr>
                <w:rFonts w:eastAsia="MS Mincho"/>
                <w:lang w:eastAsia="ja-JP"/>
              </w:rPr>
              <w:t>ot specified</w:t>
            </w:r>
          </w:p>
        </w:tc>
        <w:tc>
          <w:tcPr>
            <w:tcW w:w="4666" w:type="dxa"/>
            <w:shd w:val="clear" w:color="auto" w:fill="auto"/>
          </w:tcPr>
          <w:p w14:paraId="4803BCBD" w14:textId="77777777" w:rsidR="00E936D8" w:rsidRPr="00B24D9D" w:rsidRDefault="00E936D8" w:rsidP="00621979">
            <w:pPr>
              <w:pStyle w:val="TAL"/>
            </w:pPr>
            <w:r w:rsidRPr="00B24D9D">
              <w:rPr>
                <w:rFonts w:eastAsia="MS Mincho" w:hint="eastAsia"/>
                <w:lang w:eastAsia="ja-JP"/>
              </w:rPr>
              <w:t>I</w:t>
            </w:r>
            <w:r w:rsidRPr="00B24D9D">
              <w:rPr>
                <w:rFonts w:eastAsia="MS Mincho"/>
                <w:lang w:eastAsia="ja-JP"/>
              </w:rPr>
              <w:t>nformation of certification target subject Organization.</w:t>
            </w:r>
          </w:p>
        </w:tc>
      </w:tr>
      <w:tr w:rsidR="00E936D8" w:rsidRPr="00B24D9D" w14:paraId="5BA43048" w14:textId="77777777" w:rsidTr="009517F9">
        <w:trPr>
          <w:jc w:val="center"/>
        </w:trPr>
        <w:tc>
          <w:tcPr>
            <w:tcW w:w="1486" w:type="dxa"/>
            <w:shd w:val="clear" w:color="auto" w:fill="auto"/>
          </w:tcPr>
          <w:p w14:paraId="277CCAFC" w14:textId="77777777" w:rsidR="00E936D8" w:rsidRPr="00B24D9D" w:rsidRDefault="00E936D8" w:rsidP="00621979">
            <w:pPr>
              <w:pStyle w:val="TAL"/>
              <w:rPr>
                <w:rFonts w:eastAsia="MS Mincho"/>
                <w:lang w:eastAsia="ja-JP"/>
              </w:rPr>
            </w:pPr>
            <w:r w:rsidRPr="00B24D9D">
              <w:rPr>
                <w:rFonts w:eastAsia="MS Mincho"/>
                <w:lang w:eastAsia="ja-JP"/>
              </w:rPr>
              <w:t>country</w:t>
            </w:r>
          </w:p>
        </w:tc>
        <w:tc>
          <w:tcPr>
            <w:tcW w:w="961" w:type="dxa"/>
            <w:shd w:val="clear" w:color="auto" w:fill="auto"/>
          </w:tcPr>
          <w:p w14:paraId="7983DA38" w14:textId="77777777" w:rsidR="00E936D8" w:rsidRPr="00B24D9D" w:rsidRDefault="00E936D8" w:rsidP="00621979">
            <w:pPr>
              <w:pStyle w:val="TAL"/>
              <w:rPr>
                <w:rFonts w:eastAsia="MS Mincho"/>
                <w:lang w:eastAsia="ja-JP"/>
              </w:rPr>
            </w:pPr>
            <w:r w:rsidRPr="00B24D9D">
              <w:rPr>
                <w:rFonts w:eastAsia="MS Mincho" w:hint="eastAsia"/>
                <w:lang w:eastAsia="ja-JP"/>
              </w:rPr>
              <w:t>M</w:t>
            </w:r>
          </w:p>
        </w:tc>
        <w:tc>
          <w:tcPr>
            <w:tcW w:w="1156" w:type="dxa"/>
            <w:shd w:val="clear" w:color="auto" w:fill="auto"/>
          </w:tcPr>
          <w:p w14:paraId="52578AC8" w14:textId="77777777" w:rsidR="00E936D8" w:rsidRPr="00B24D9D" w:rsidRDefault="00E936D8" w:rsidP="00621979">
            <w:pPr>
              <w:pStyle w:val="TAL"/>
              <w:rPr>
                <w:rFonts w:eastAsia="MS Mincho"/>
                <w:lang w:eastAsia="ja-JP"/>
              </w:rPr>
            </w:pPr>
            <w:r w:rsidRPr="00B24D9D">
              <w:rPr>
                <w:rFonts w:eastAsia="MS Mincho"/>
                <w:lang w:eastAsia="ja-JP"/>
              </w:rPr>
              <w:t>0..</w:t>
            </w:r>
            <w:r w:rsidRPr="00B24D9D">
              <w:rPr>
                <w:rFonts w:eastAsia="MS Mincho" w:hint="eastAsia"/>
                <w:lang w:eastAsia="ja-JP"/>
              </w:rPr>
              <w:t>1</w:t>
            </w:r>
          </w:p>
        </w:tc>
        <w:tc>
          <w:tcPr>
            <w:tcW w:w="1321" w:type="dxa"/>
            <w:shd w:val="clear" w:color="auto" w:fill="auto"/>
          </w:tcPr>
          <w:p w14:paraId="0373FEFD" w14:textId="77777777" w:rsidR="00E936D8" w:rsidRPr="00B24D9D" w:rsidRDefault="00E936D8" w:rsidP="00621979">
            <w:pPr>
              <w:pStyle w:val="TAL"/>
              <w:rPr>
                <w:rFonts w:eastAsia="MS Mincho"/>
                <w:lang w:eastAsia="ja-JP"/>
              </w:rPr>
            </w:pPr>
            <w:r w:rsidRPr="00B24D9D">
              <w:rPr>
                <w:rFonts w:eastAsia="MS Mincho" w:hint="eastAsia"/>
                <w:lang w:eastAsia="ja-JP"/>
              </w:rPr>
              <w:t>N</w:t>
            </w:r>
            <w:r w:rsidRPr="00B24D9D">
              <w:rPr>
                <w:rFonts w:eastAsia="MS Mincho"/>
                <w:lang w:eastAsia="ja-JP"/>
              </w:rPr>
              <w:t>ot specified</w:t>
            </w:r>
          </w:p>
        </w:tc>
        <w:tc>
          <w:tcPr>
            <w:tcW w:w="4666" w:type="dxa"/>
            <w:shd w:val="clear" w:color="auto" w:fill="auto"/>
          </w:tcPr>
          <w:p w14:paraId="1409EBB5" w14:textId="77777777" w:rsidR="00E936D8" w:rsidRPr="00B24D9D" w:rsidRDefault="00E936D8" w:rsidP="00621979">
            <w:pPr>
              <w:pStyle w:val="TAL"/>
              <w:rPr>
                <w:rFonts w:eastAsia="MS Mincho"/>
                <w:lang w:eastAsia="ja-JP"/>
              </w:rPr>
            </w:pPr>
            <w:r w:rsidRPr="00B24D9D">
              <w:rPr>
                <w:rFonts w:eastAsia="MS Mincho" w:hint="eastAsia"/>
                <w:lang w:eastAsia="ja-JP"/>
              </w:rPr>
              <w:t>I</w:t>
            </w:r>
            <w:r w:rsidRPr="00B24D9D">
              <w:rPr>
                <w:rFonts w:eastAsia="MS Mincho"/>
                <w:lang w:eastAsia="ja-JP"/>
              </w:rPr>
              <w:t>nformation of certification target subject Country.</w:t>
            </w:r>
          </w:p>
        </w:tc>
      </w:tr>
      <w:tr w:rsidR="00E936D8" w:rsidRPr="00B24D9D" w14:paraId="00C42FC7" w14:textId="77777777" w:rsidTr="009517F9">
        <w:trPr>
          <w:jc w:val="center"/>
        </w:trPr>
        <w:tc>
          <w:tcPr>
            <w:tcW w:w="1486" w:type="dxa"/>
            <w:shd w:val="clear" w:color="auto" w:fill="auto"/>
          </w:tcPr>
          <w:p w14:paraId="44DD1678" w14:textId="77777777" w:rsidR="00E936D8" w:rsidRPr="00B24D9D" w:rsidRDefault="00E936D8" w:rsidP="00621979">
            <w:pPr>
              <w:pStyle w:val="TAL"/>
              <w:rPr>
                <w:rFonts w:eastAsia="MS Mincho"/>
                <w:lang w:eastAsia="ja-JP"/>
              </w:rPr>
            </w:pPr>
            <w:r w:rsidRPr="00B24D9D">
              <w:rPr>
                <w:rFonts w:eastAsia="MS Mincho" w:hint="eastAsia"/>
                <w:lang w:eastAsia="ja-JP"/>
              </w:rPr>
              <w:t>s</w:t>
            </w:r>
            <w:r w:rsidRPr="00B24D9D">
              <w:rPr>
                <w:rFonts w:eastAsia="MS Mincho"/>
                <w:lang w:eastAsia="ja-JP"/>
              </w:rPr>
              <w:t>tate</w:t>
            </w:r>
          </w:p>
        </w:tc>
        <w:tc>
          <w:tcPr>
            <w:tcW w:w="961" w:type="dxa"/>
            <w:shd w:val="clear" w:color="auto" w:fill="auto"/>
          </w:tcPr>
          <w:p w14:paraId="70B3CB0A" w14:textId="77777777" w:rsidR="00E936D8" w:rsidRPr="00B24D9D" w:rsidRDefault="00E936D8" w:rsidP="00621979">
            <w:pPr>
              <w:pStyle w:val="TAL"/>
              <w:rPr>
                <w:rFonts w:eastAsia="MS Mincho"/>
                <w:lang w:eastAsia="ja-JP"/>
              </w:rPr>
            </w:pPr>
            <w:r w:rsidRPr="00B24D9D">
              <w:rPr>
                <w:rFonts w:eastAsia="MS Mincho" w:hint="eastAsia"/>
                <w:lang w:eastAsia="ja-JP"/>
              </w:rPr>
              <w:t>M</w:t>
            </w:r>
          </w:p>
        </w:tc>
        <w:tc>
          <w:tcPr>
            <w:tcW w:w="1156" w:type="dxa"/>
            <w:shd w:val="clear" w:color="auto" w:fill="auto"/>
          </w:tcPr>
          <w:p w14:paraId="3C81297B" w14:textId="77777777" w:rsidR="00E936D8" w:rsidRPr="00B24D9D" w:rsidRDefault="00E936D8" w:rsidP="00621979">
            <w:pPr>
              <w:pStyle w:val="TAL"/>
              <w:rPr>
                <w:rFonts w:eastAsia="MS Mincho"/>
                <w:lang w:eastAsia="ja-JP"/>
              </w:rPr>
            </w:pPr>
            <w:r w:rsidRPr="00B24D9D">
              <w:rPr>
                <w:rFonts w:eastAsia="MS Mincho"/>
                <w:lang w:eastAsia="ja-JP"/>
              </w:rPr>
              <w:t>0..</w:t>
            </w:r>
            <w:r w:rsidRPr="00B24D9D">
              <w:rPr>
                <w:rFonts w:eastAsia="MS Mincho" w:hint="eastAsia"/>
                <w:lang w:eastAsia="ja-JP"/>
              </w:rPr>
              <w:t>1</w:t>
            </w:r>
          </w:p>
        </w:tc>
        <w:tc>
          <w:tcPr>
            <w:tcW w:w="1321" w:type="dxa"/>
            <w:shd w:val="clear" w:color="auto" w:fill="auto"/>
          </w:tcPr>
          <w:p w14:paraId="42212E6C" w14:textId="77777777" w:rsidR="00E936D8" w:rsidRPr="00B24D9D" w:rsidRDefault="00E936D8" w:rsidP="00621979">
            <w:pPr>
              <w:pStyle w:val="TAL"/>
              <w:rPr>
                <w:rFonts w:eastAsia="MS Mincho"/>
                <w:lang w:eastAsia="ja-JP"/>
              </w:rPr>
            </w:pPr>
            <w:r w:rsidRPr="00B24D9D">
              <w:rPr>
                <w:rFonts w:eastAsia="MS Mincho" w:hint="eastAsia"/>
                <w:lang w:eastAsia="ja-JP"/>
              </w:rPr>
              <w:t>N</w:t>
            </w:r>
            <w:r w:rsidRPr="00B24D9D">
              <w:rPr>
                <w:rFonts w:eastAsia="MS Mincho"/>
                <w:lang w:eastAsia="ja-JP"/>
              </w:rPr>
              <w:t>ot specified</w:t>
            </w:r>
          </w:p>
        </w:tc>
        <w:tc>
          <w:tcPr>
            <w:tcW w:w="4666" w:type="dxa"/>
            <w:shd w:val="clear" w:color="auto" w:fill="auto"/>
          </w:tcPr>
          <w:p w14:paraId="0DFEBDCE" w14:textId="77777777" w:rsidR="00E936D8" w:rsidRPr="00B24D9D" w:rsidRDefault="00E936D8" w:rsidP="00621979">
            <w:pPr>
              <w:pStyle w:val="TAL"/>
              <w:rPr>
                <w:rFonts w:eastAsia="MS Mincho"/>
                <w:lang w:eastAsia="ja-JP"/>
              </w:rPr>
            </w:pPr>
            <w:r w:rsidRPr="00B24D9D">
              <w:rPr>
                <w:rFonts w:eastAsia="MS Mincho" w:hint="eastAsia"/>
                <w:lang w:eastAsia="ja-JP"/>
              </w:rPr>
              <w:t>I</w:t>
            </w:r>
            <w:r w:rsidRPr="00B24D9D">
              <w:rPr>
                <w:rFonts w:eastAsia="MS Mincho"/>
                <w:lang w:eastAsia="ja-JP"/>
              </w:rPr>
              <w:t>nformation of certification target subject State.</w:t>
            </w:r>
          </w:p>
        </w:tc>
      </w:tr>
      <w:tr w:rsidR="00E936D8" w:rsidRPr="00B24D9D" w14:paraId="68368AE8" w14:textId="77777777" w:rsidTr="009517F9">
        <w:trPr>
          <w:jc w:val="center"/>
        </w:trPr>
        <w:tc>
          <w:tcPr>
            <w:tcW w:w="1486" w:type="dxa"/>
            <w:shd w:val="clear" w:color="auto" w:fill="auto"/>
          </w:tcPr>
          <w:p w14:paraId="016991A8" w14:textId="77777777" w:rsidR="00E936D8" w:rsidRPr="00B24D9D" w:rsidRDefault="00E936D8" w:rsidP="00621979">
            <w:pPr>
              <w:pStyle w:val="TAL"/>
              <w:rPr>
                <w:rFonts w:eastAsia="MS Mincho"/>
                <w:lang w:eastAsia="ja-JP"/>
              </w:rPr>
            </w:pPr>
            <w:r w:rsidRPr="00B24D9D">
              <w:rPr>
                <w:rFonts w:eastAsia="MS Mincho" w:hint="eastAsia"/>
                <w:lang w:eastAsia="ja-JP"/>
              </w:rPr>
              <w:t>l</w:t>
            </w:r>
            <w:r w:rsidRPr="00B24D9D">
              <w:rPr>
                <w:rFonts w:eastAsia="MS Mincho"/>
                <w:lang w:eastAsia="ja-JP"/>
              </w:rPr>
              <w:t>ocality</w:t>
            </w:r>
          </w:p>
        </w:tc>
        <w:tc>
          <w:tcPr>
            <w:tcW w:w="961" w:type="dxa"/>
            <w:shd w:val="clear" w:color="auto" w:fill="auto"/>
          </w:tcPr>
          <w:p w14:paraId="4A057B86" w14:textId="77777777" w:rsidR="00E936D8" w:rsidRPr="00B24D9D" w:rsidRDefault="00E936D8" w:rsidP="00621979">
            <w:pPr>
              <w:pStyle w:val="TAL"/>
              <w:rPr>
                <w:rFonts w:eastAsia="MS Mincho"/>
                <w:lang w:eastAsia="ja-JP"/>
              </w:rPr>
            </w:pPr>
            <w:r w:rsidRPr="00B24D9D">
              <w:rPr>
                <w:rFonts w:eastAsia="MS Mincho" w:hint="eastAsia"/>
                <w:lang w:eastAsia="ja-JP"/>
              </w:rPr>
              <w:t>M</w:t>
            </w:r>
          </w:p>
        </w:tc>
        <w:tc>
          <w:tcPr>
            <w:tcW w:w="1156" w:type="dxa"/>
            <w:shd w:val="clear" w:color="auto" w:fill="auto"/>
          </w:tcPr>
          <w:p w14:paraId="4F60B06F" w14:textId="77777777" w:rsidR="00E936D8" w:rsidRPr="00B24D9D" w:rsidRDefault="00E936D8" w:rsidP="00621979">
            <w:pPr>
              <w:pStyle w:val="TAL"/>
              <w:rPr>
                <w:rFonts w:eastAsia="MS Mincho"/>
                <w:lang w:eastAsia="ja-JP"/>
              </w:rPr>
            </w:pPr>
            <w:r w:rsidRPr="00B24D9D">
              <w:rPr>
                <w:rFonts w:eastAsia="MS Mincho"/>
                <w:lang w:eastAsia="ja-JP"/>
              </w:rPr>
              <w:t>0..</w:t>
            </w:r>
            <w:r w:rsidRPr="00B24D9D">
              <w:rPr>
                <w:rFonts w:eastAsia="MS Mincho" w:hint="eastAsia"/>
                <w:lang w:eastAsia="ja-JP"/>
              </w:rPr>
              <w:t>1</w:t>
            </w:r>
          </w:p>
        </w:tc>
        <w:tc>
          <w:tcPr>
            <w:tcW w:w="1321" w:type="dxa"/>
            <w:shd w:val="clear" w:color="auto" w:fill="auto"/>
          </w:tcPr>
          <w:p w14:paraId="4B5D815E" w14:textId="77777777" w:rsidR="00E936D8" w:rsidRPr="00B24D9D" w:rsidRDefault="00E936D8" w:rsidP="00621979">
            <w:pPr>
              <w:pStyle w:val="TAL"/>
              <w:rPr>
                <w:rFonts w:eastAsia="MS Mincho"/>
                <w:lang w:eastAsia="ja-JP"/>
              </w:rPr>
            </w:pPr>
            <w:r w:rsidRPr="00B24D9D">
              <w:rPr>
                <w:rFonts w:eastAsia="MS Mincho" w:hint="eastAsia"/>
                <w:lang w:eastAsia="ja-JP"/>
              </w:rPr>
              <w:t>N</w:t>
            </w:r>
            <w:r w:rsidRPr="00B24D9D">
              <w:rPr>
                <w:rFonts w:eastAsia="MS Mincho"/>
                <w:lang w:eastAsia="ja-JP"/>
              </w:rPr>
              <w:t>ot specified</w:t>
            </w:r>
          </w:p>
        </w:tc>
        <w:tc>
          <w:tcPr>
            <w:tcW w:w="4666" w:type="dxa"/>
            <w:shd w:val="clear" w:color="auto" w:fill="auto"/>
          </w:tcPr>
          <w:p w14:paraId="5D38D454" w14:textId="77777777" w:rsidR="00E936D8" w:rsidRPr="00B24D9D" w:rsidRDefault="00E936D8" w:rsidP="00621979">
            <w:pPr>
              <w:pStyle w:val="TAL"/>
              <w:rPr>
                <w:rFonts w:eastAsia="MS Mincho"/>
                <w:lang w:eastAsia="ja-JP"/>
              </w:rPr>
            </w:pPr>
            <w:r w:rsidRPr="00B24D9D">
              <w:rPr>
                <w:rFonts w:eastAsia="MS Mincho" w:hint="eastAsia"/>
                <w:lang w:eastAsia="ja-JP"/>
              </w:rPr>
              <w:t>I</w:t>
            </w:r>
            <w:r w:rsidRPr="00B24D9D">
              <w:rPr>
                <w:rFonts w:eastAsia="MS Mincho"/>
                <w:lang w:eastAsia="ja-JP"/>
              </w:rPr>
              <w:t>nformation of certification target subject Locality.</w:t>
            </w:r>
          </w:p>
        </w:tc>
      </w:tr>
      <w:tr w:rsidR="00E936D8" w:rsidRPr="00B24D9D" w14:paraId="465B43A0" w14:textId="77777777" w:rsidTr="009517F9">
        <w:trPr>
          <w:jc w:val="center"/>
        </w:trPr>
        <w:tc>
          <w:tcPr>
            <w:tcW w:w="1486" w:type="dxa"/>
            <w:shd w:val="clear" w:color="auto" w:fill="auto"/>
          </w:tcPr>
          <w:p w14:paraId="0F7BD1CE" w14:textId="77777777" w:rsidR="00E936D8" w:rsidRPr="00B24D9D" w:rsidRDefault="00E936D8" w:rsidP="00621979">
            <w:pPr>
              <w:pStyle w:val="TAL"/>
              <w:rPr>
                <w:rFonts w:eastAsia="MS Mincho"/>
                <w:lang w:eastAsia="ja-JP"/>
              </w:rPr>
            </w:pPr>
            <w:r w:rsidRPr="00B24D9D">
              <w:rPr>
                <w:rFonts w:eastAsia="MS Mincho"/>
                <w:lang w:eastAsia="ja-JP"/>
              </w:rPr>
              <w:t>emailAddress</w:t>
            </w:r>
          </w:p>
        </w:tc>
        <w:tc>
          <w:tcPr>
            <w:tcW w:w="961" w:type="dxa"/>
            <w:shd w:val="clear" w:color="auto" w:fill="auto"/>
          </w:tcPr>
          <w:p w14:paraId="1C2C986A" w14:textId="77777777" w:rsidR="00E936D8" w:rsidRPr="00B24D9D" w:rsidRDefault="00E936D8" w:rsidP="00621979">
            <w:pPr>
              <w:pStyle w:val="TAL"/>
              <w:rPr>
                <w:rFonts w:eastAsia="MS Mincho"/>
                <w:lang w:eastAsia="ja-JP"/>
              </w:rPr>
            </w:pPr>
            <w:r w:rsidRPr="00B24D9D">
              <w:rPr>
                <w:rFonts w:eastAsia="MS Mincho"/>
                <w:lang w:eastAsia="ja-JP"/>
              </w:rPr>
              <w:t>O</w:t>
            </w:r>
          </w:p>
        </w:tc>
        <w:tc>
          <w:tcPr>
            <w:tcW w:w="1156" w:type="dxa"/>
            <w:shd w:val="clear" w:color="auto" w:fill="auto"/>
          </w:tcPr>
          <w:p w14:paraId="75DFE668" w14:textId="77777777" w:rsidR="00E936D8" w:rsidRPr="00B24D9D" w:rsidRDefault="00E936D8" w:rsidP="00621979">
            <w:pPr>
              <w:pStyle w:val="TAL"/>
              <w:rPr>
                <w:rFonts w:eastAsia="MS Mincho"/>
                <w:lang w:eastAsia="ja-JP"/>
              </w:rPr>
            </w:pPr>
            <w:r w:rsidRPr="00B24D9D">
              <w:rPr>
                <w:rFonts w:eastAsia="MS Mincho"/>
                <w:lang w:eastAsia="ja-JP"/>
              </w:rPr>
              <w:t>0..</w:t>
            </w:r>
            <w:r w:rsidRPr="00B24D9D">
              <w:rPr>
                <w:rFonts w:eastAsia="MS Mincho" w:hint="eastAsia"/>
                <w:lang w:eastAsia="ja-JP"/>
              </w:rPr>
              <w:t>1</w:t>
            </w:r>
          </w:p>
        </w:tc>
        <w:tc>
          <w:tcPr>
            <w:tcW w:w="1321" w:type="dxa"/>
            <w:shd w:val="clear" w:color="auto" w:fill="auto"/>
          </w:tcPr>
          <w:p w14:paraId="2997240F" w14:textId="77777777" w:rsidR="00E936D8" w:rsidRPr="00B24D9D" w:rsidRDefault="00E936D8" w:rsidP="00621979">
            <w:pPr>
              <w:pStyle w:val="TAL"/>
              <w:rPr>
                <w:rFonts w:eastAsia="MS Mincho"/>
                <w:lang w:eastAsia="ja-JP"/>
              </w:rPr>
            </w:pPr>
            <w:r w:rsidRPr="00B24D9D">
              <w:rPr>
                <w:rFonts w:eastAsia="MS Mincho" w:hint="eastAsia"/>
                <w:lang w:eastAsia="ja-JP"/>
              </w:rPr>
              <w:t>N</w:t>
            </w:r>
            <w:r w:rsidRPr="00B24D9D">
              <w:rPr>
                <w:rFonts w:eastAsia="MS Mincho"/>
                <w:lang w:eastAsia="ja-JP"/>
              </w:rPr>
              <w:t>ot specified</w:t>
            </w:r>
          </w:p>
        </w:tc>
        <w:tc>
          <w:tcPr>
            <w:tcW w:w="4666" w:type="dxa"/>
            <w:shd w:val="clear" w:color="auto" w:fill="auto"/>
          </w:tcPr>
          <w:p w14:paraId="264F2C17" w14:textId="77777777" w:rsidR="00E936D8" w:rsidRPr="00B24D9D" w:rsidRDefault="00E936D8" w:rsidP="00621979">
            <w:pPr>
              <w:pStyle w:val="TAL"/>
              <w:rPr>
                <w:rFonts w:eastAsia="MS Mincho"/>
                <w:lang w:eastAsia="ja-JP"/>
              </w:rPr>
            </w:pPr>
            <w:r w:rsidRPr="00B24D9D">
              <w:rPr>
                <w:rFonts w:eastAsia="MS Mincho" w:hint="eastAsia"/>
                <w:lang w:eastAsia="ja-JP"/>
              </w:rPr>
              <w:t>I</w:t>
            </w:r>
            <w:r w:rsidRPr="00B24D9D">
              <w:rPr>
                <w:rFonts w:eastAsia="MS Mincho"/>
                <w:lang w:eastAsia="ja-JP"/>
              </w:rPr>
              <w:t>nformation of certification contact email address.</w:t>
            </w:r>
          </w:p>
        </w:tc>
      </w:tr>
    </w:tbl>
    <w:p w14:paraId="363E1FBA" w14:textId="77777777" w:rsidR="00C23348" w:rsidRPr="00B24D9D" w:rsidRDefault="00C23348" w:rsidP="00C23348">
      <w:pPr>
        <w:rPr>
          <w:highlight w:val="yellow"/>
        </w:rPr>
      </w:pPr>
    </w:p>
    <w:p w14:paraId="0853EACE" w14:textId="77777777" w:rsidR="002553D1" w:rsidRPr="00B24D9D" w:rsidRDefault="002553D1" w:rsidP="002553D1">
      <w:pPr>
        <w:pStyle w:val="Heading3"/>
        <w:rPr>
          <w:lang w:eastAsia="zh-CN"/>
        </w:rPr>
      </w:pPr>
      <w:bookmarkStart w:id="1024" w:name="_Toc145337493"/>
      <w:bookmarkStart w:id="1025" w:name="_Toc145928762"/>
      <w:bookmarkStart w:id="1026" w:name="_Toc146035716"/>
      <w:r w:rsidRPr="00B24D9D">
        <w:t>7.1.</w:t>
      </w:r>
      <w:r w:rsidR="00C63556" w:rsidRPr="00B24D9D">
        <w:t>20</w:t>
      </w:r>
      <w:r w:rsidRPr="00B24D9D">
        <w:tab/>
      </w:r>
      <w:r w:rsidRPr="00B24D9D">
        <w:rPr>
          <w:rFonts w:eastAsiaTheme="minorEastAsia"/>
          <w:lang w:eastAsia="zh-CN"/>
        </w:rPr>
        <w:t>LcmOpParameterMapping</w:t>
      </w:r>
      <w:r w:rsidRPr="00B24D9D">
        <w:t>Script</w:t>
      </w:r>
      <w:r w:rsidRPr="00B24D9D">
        <w:rPr>
          <w:lang w:eastAsia="zh-CN"/>
        </w:rPr>
        <w:t xml:space="preserve"> information element</w:t>
      </w:r>
      <w:bookmarkEnd w:id="1024"/>
      <w:bookmarkEnd w:id="1025"/>
      <w:bookmarkEnd w:id="1026"/>
    </w:p>
    <w:p w14:paraId="16639836" w14:textId="77777777" w:rsidR="002553D1" w:rsidRPr="00B24D9D" w:rsidRDefault="002553D1" w:rsidP="002553D1">
      <w:pPr>
        <w:pStyle w:val="Heading4"/>
      </w:pPr>
      <w:bookmarkStart w:id="1027" w:name="_Toc145337494"/>
      <w:bookmarkStart w:id="1028" w:name="_Toc145928763"/>
      <w:bookmarkStart w:id="1029" w:name="_Toc146035717"/>
      <w:r w:rsidRPr="00B24D9D">
        <w:t>7.1.2</w:t>
      </w:r>
      <w:r w:rsidR="00C63556" w:rsidRPr="00B24D9D">
        <w:t>0</w:t>
      </w:r>
      <w:r w:rsidRPr="00B24D9D">
        <w:t>.1</w:t>
      </w:r>
      <w:r w:rsidRPr="00B24D9D">
        <w:tab/>
        <w:t>Description</w:t>
      </w:r>
      <w:bookmarkEnd w:id="1027"/>
      <w:bookmarkEnd w:id="1028"/>
      <w:bookmarkEnd w:id="1029"/>
    </w:p>
    <w:p w14:paraId="05D30C03" w14:textId="77777777" w:rsidR="002553D1" w:rsidRPr="00B24D9D" w:rsidRDefault="002553D1" w:rsidP="0081246E">
      <w:r w:rsidRPr="00B24D9D">
        <w:t>This information element describes an executable script to run in the VNFM execution environment prior to invoking a command towards the CISM, for a specific MCIOP, triggered by a VNF LCM operation. The script shall be invoked with an ordered list of input parameters:</w:t>
      </w:r>
    </w:p>
    <w:p w14:paraId="26632C4E" w14:textId="77777777" w:rsidR="009517F9" w:rsidRPr="00B24D9D" w:rsidRDefault="002553D1" w:rsidP="009517F9">
      <w:pPr>
        <w:pStyle w:val="BN"/>
      </w:pPr>
      <w:r w:rsidRPr="00B24D9D">
        <w:t>Type of VNF LCM operation (e.g. instantiate VNF)</w:t>
      </w:r>
      <w:r w:rsidR="009517F9" w:rsidRPr="00B24D9D">
        <w:t>:</w:t>
      </w:r>
    </w:p>
    <w:p w14:paraId="6B97E4D9" w14:textId="13690009" w:rsidR="009517F9" w:rsidRPr="00B24D9D" w:rsidRDefault="002553D1" w:rsidP="009517F9">
      <w:pPr>
        <w:pStyle w:val="B2"/>
      </w:pPr>
      <w:r w:rsidRPr="00B24D9D">
        <w:t>The script is only executed for VNF LCM operations that trigger the invocation of a command towards CISM, except the Query VNF operation.</w:t>
      </w:r>
    </w:p>
    <w:p w14:paraId="0C809201" w14:textId="4F6B89F2" w:rsidR="002553D1" w:rsidRPr="00B24D9D" w:rsidRDefault="002553D1" w:rsidP="009517F9">
      <w:pPr>
        <w:pStyle w:val="B2"/>
      </w:pPr>
      <w:r w:rsidRPr="00B24D9D">
        <w:t>A script is executed for each MCIOP involved in the VNF LCM operation, if indicated in the mciopProfile.</w:t>
      </w:r>
    </w:p>
    <w:p w14:paraId="5B65FBED" w14:textId="3D9B9A46" w:rsidR="009517F9" w:rsidRPr="00B24D9D" w:rsidRDefault="002553D1" w:rsidP="009517F9">
      <w:pPr>
        <w:pStyle w:val="BN"/>
      </w:pPr>
      <w:r w:rsidRPr="00B24D9D">
        <w:t>Reference to a readable file containing as an array of key-value pairs the operation parameters and values received in the API for the VNF LCM operation that triggers the interaction with the CISM</w:t>
      </w:r>
      <w:r w:rsidR="009517F9" w:rsidRPr="00B24D9D">
        <w:t>.</w:t>
      </w:r>
    </w:p>
    <w:p w14:paraId="3B6DEBB5" w14:textId="7F3E8064" w:rsidR="002553D1" w:rsidRPr="00B24D9D" w:rsidRDefault="002553D1" w:rsidP="009517F9">
      <w:pPr>
        <w:pStyle w:val="NO"/>
      </w:pPr>
      <w:r w:rsidRPr="00B24D9D">
        <w:lastRenderedPageBreak/>
        <w:t>NOTE</w:t>
      </w:r>
      <w:r w:rsidR="009517F9" w:rsidRPr="00B24D9D">
        <w:t xml:space="preserve"> </w:t>
      </w:r>
      <w:r w:rsidR="009517F9" w:rsidRPr="00CB2D0A">
        <w:t>1</w:t>
      </w:r>
      <w:r w:rsidRPr="00B24D9D">
        <w:t>:</w:t>
      </w:r>
      <w:r w:rsidR="009517F9" w:rsidRPr="00B24D9D">
        <w:tab/>
        <w:t>I</w:t>
      </w:r>
      <w:r w:rsidRPr="00B24D9D">
        <w:t>t is left to the data model design whether the first parameter can be omitted if the information is included in the file referenced in the second parameter.</w:t>
      </w:r>
    </w:p>
    <w:p w14:paraId="02F85334" w14:textId="295BBF56" w:rsidR="002553D1" w:rsidRPr="00B24D9D" w:rsidRDefault="002553D1" w:rsidP="009517F9">
      <w:pPr>
        <w:pStyle w:val="BN"/>
      </w:pPr>
      <w:r w:rsidRPr="00B24D9D">
        <w:t>Reference to a readable file containing the VNFD</w:t>
      </w:r>
      <w:r w:rsidR="009517F9" w:rsidRPr="00B24D9D">
        <w:t>.</w:t>
      </w:r>
    </w:p>
    <w:p w14:paraId="0B9C9A35" w14:textId="77777777" w:rsidR="002553D1" w:rsidRPr="00B24D9D" w:rsidRDefault="002553D1" w:rsidP="009517F9">
      <w:pPr>
        <w:pStyle w:val="BN"/>
      </w:pPr>
      <w:r w:rsidRPr="00B24D9D">
        <w:t>Reference to a readable file containing the MCIOP parameter mapping rules applicable to the specific MCIOP.</w:t>
      </w:r>
    </w:p>
    <w:p w14:paraId="220F3EF7" w14:textId="77777777" w:rsidR="002553D1" w:rsidRPr="00B24D9D" w:rsidRDefault="002553D1" w:rsidP="002553D1">
      <w:r w:rsidRPr="00B24D9D">
        <w:t>As output, the script generates the contents of a file with input parameters to be provided to the CISM when invoking an operation as a result of the VNF LCM operation, in a format suitable for the CISM.</w:t>
      </w:r>
    </w:p>
    <w:p w14:paraId="3DEF548C" w14:textId="37DD25DC" w:rsidR="002553D1" w:rsidRPr="00B24D9D" w:rsidRDefault="002553D1" w:rsidP="009517F9">
      <w:pPr>
        <w:pStyle w:val="NO"/>
      </w:pPr>
      <w:r w:rsidRPr="00B24D9D">
        <w:t>NOTE</w:t>
      </w:r>
      <w:r w:rsidR="009517F9" w:rsidRPr="00B24D9D">
        <w:t xml:space="preserve"> </w:t>
      </w:r>
      <w:r w:rsidR="009517F9" w:rsidRPr="00CB2D0A">
        <w:t>2</w:t>
      </w:r>
      <w:r w:rsidRPr="00B24D9D">
        <w:t>:</w:t>
      </w:r>
      <w:r w:rsidR="009517F9" w:rsidRPr="00B24D9D">
        <w:tab/>
      </w:r>
      <w:r w:rsidRPr="00B24D9D">
        <w:t>An example of such a format for the case when the CISM service interface for containerized workloads based on MCIOPs is Helm</w:t>
      </w:r>
      <w:r w:rsidRPr="00B24D9D">
        <w:rPr>
          <w:vertAlign w:val="superscript"/>
          <w:lang w:eastAsia="zh-CN"/>
        </w:rPr>
        <w:t>TM</w:t>
      </w:r>
      <w:r w:rsidRPr="00B24D9D">
        <w:t xml:space="preserve"> based is a </w:t>
      </w:r>
      <w:proofErr w:type="gramStart"/>
      <w:r w:rsidRPr="00B24D9D">
        <w:t>values</w:t>
      </w:r>
      <w:proofErr w:type="gramEnd"/>
      <w:r w:rsidRPr="00B24D9D">
        <w:t>.yaml file.</w:t>
      </w:r>
    </w:p>
    <w:p w14:paraId="218B53A5" w14:textId="77777777" w:rsidR="002553D1" w:rsidRPr="00B24D9D" w:rsidRDefault="002553D1" w:rsidP="002553D1">
      <w:pPr>
        <w:pStyle w:val="Heading4"/>
      </w:pPr>
      <w:bookmarkStart w:id="1030" w:name="_Toc145337495"/>
      <w:bookmarkStart w:id="1031" w:name="_Toc145928764"/>
      <w:bookmarkStart w:id="1032" w:name="_Toc146035718"/>
      <w:r w:rsidRPr="00B24D9D">
        <w:t>7.1.2</w:t>
      </w:r>
      <w:r w:rsidR="00C63556" w:rsidRPr="00B24D9D">
        <w:t>0</w:t>
      </w:r>
      <w:r w:rsidRPr="00B24D9D">
        <w:t>.2</w:t>
      </w:r>
      <w:r w:rsidRPr="00B24D9D">
        <w:tab/>
        <w:t>Attributes</w:t>
      </w:r>
      <w:bookmarkEnd w:id="1030"/>
      <w:bookmarkEnd w:id="1031"/>
      <w:bookmarkEnd w:id="1032"/>
    </w:p>
    <w:p w14:paraId="79149563" w14:textId="77777777" w:rsidR="002553D1" w:rsidRPr="00B24D9D" w:rsidRDefault="002553D1" w:rsidP="002553D1">
      <w:pPr>
        <w:keepNext/>
      </w:pPr>
      <w:r w:rsidRPr="00B24D9D">
        <w:t xml:space="preserve">The content of the LcmOpParameterMappingScript type shall comply with the indications provided in table </w:t>
      </w:r>
      <w:r w:rsidRPr="00523E3E">
        <w:t>7.1.2</w:t>
      </w:r>
      <w:r w:rsidR="00C63556" w:rsidRPr="00523E3E">
        <w:t>0</w:t>
      </w:r>
      <w:r w:rsidRPr="00523E3E">
        <w:t>.2-1</w:t>
      </w:r>
      <w:r w:rsidRPr="00B24D9D">
        <w:t>.</w:t>
      </w:r>
    </w:p>
    <w:p w14:paraId="25B3FCDD" w14:textId="77777777" w:rsidR="002553D1" w:rsidRPr="00B24D9D" w:rsidRDefault="002553D1" w:rsidP="002553D1">
      <w:pPr>
        <w:pStyle w:val="TH"/>
      </w:pPr>
      <w:r w:rsidRPr="00B24D9D">
        <w:t>Table 7.1.2</w:t>
      </w:r>
      <w:r w:rsidR="00C63556" w:rsidRPr="00B24D9D">
        <w:t>0</w:t>
      </w:r>
      <w:r w:rsidRPr="00B24D9D">
        <w:t>.2-1: Attributes of the L</w:t>
      </w:r>
      <w:r w:rsidRPr="00B24D9D">
        <w:rPr>
          <w:rFonts w:eastAsiaTheme="minorEastAsia"/>
          <w:lang w:eastAsia="zh-CN"/>
        </w:rPr>
        <w:t>cmOpParameterMapping</w:t>
      </w:r>
      <w:r w:rsidRPr="00B24D9D">
        <w:t>Script information element</w:t>
      </w:r>
    </w:p>
    <w:tbl>
      <w:tblPr>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711"/>
        <w:gridCol w:w="1134"/>
        <w:gridCol w:w="1134"/>
        <w:gridCol w:w="992"/>
        <w:gridCol w:w="5099"/>
      </w:tblGrid>
      <w:tr w:rsidR="002553D1" w:rsidRPr="00B24D9D" w14:paraId="131F6A18" w14:textId="77777777" w:rsidTr="001159DC">
        <w:trPr>
          <w:tblHeader/>
          <w:jc w:val="center"/>
        </w:trPr>
        <w:tc>
          <w:tcPr>
            <w:tcW w:w="1711" w:type="dxa"/>
            <w:shd w:val="clear" w:color="auto" w:fill="auto"/>
            <w:hideMark/>
          </w:tcPr>
          <w:p w14:paraId="04F8748B" w14:textId="77777777" w:rsidR="002553D1" w:rsidRPr="00B24D9D" w:rsidRDefault="002553D1" w:rsidP="008674E2">
            <w:pPr>
              <w:pStyle w:val="TAH"/>
            </w:pPr>
            <w:r w:rsidRPr="00B24D9D">
              <w:t>Attribute</w:t>
            </w:r>
          </w:p>
        </w:tc>
        <w:tc>
          <w:tcPr>
            <w:tcW w:w="1134" w:type="dxa"/>
            <w:shd w:val="clear" w:color="auto" w:fill="auto"/>
            <w:hideMark/>
          </w:tcPr>
          <w:p w14:paraId="4A9BAC32" w14:textId="77777777" w:rsidR="002553D1" w:rsidRPr="00B24D9D" w:rsidRDefault="002553D1" w:rsidP="008674E2">
            <w:pPr>
              <w:pStyle w:val="TAH"/>
            </w:pPr>
            <w:r w:rsidRPr="00B24D9D">
              <w:t>Qualifier</w:t>
            </w:r>
          </w:p>
        </w:tc>
        <w:tc>
          <w:tcPr>
            <w:tcW w:w="1134" w:type="dxa"/>
            <w:shd w:val="clear" w:color="auto" w:fill="auto"/>
            <w:hideMark/>
          </w:tcPr>
          <w:p w14:paraId="5129E0BD" w14:textId="77777777" w:rsidR="002553D1" w:rsidRPr="00B24D9D" w:rsidRDefault="002553D1" w:rsidP="008674E2">
            <w:pPr>
              <w:pStyle w:val="TAH"/>
            </w:pPr>
            <w:r w:rsidRPr="00B24D9D">
              <w:t>Cardinality</w:t>
            </w:r>
          </w:p>
        </w:tc>
        <w:tc>
          <w:tcPr>
            <w:tcW w:w="992" w:type="dxa"/>
            <w:shd w:val="clear" w:color="auto" w:fill="auto"/>
            <w:hideMark/>
          </w:tcPr>
          <w:p w14:paraId="4E9FA60D" w14:textId="77777777" w:rsidR="002553D1" w:rsidRPr="00B24D9D" w:rsidRDefault="002553D1" w:rsidP="008674E2">
            <w:pPr>
              <w:pStyle w:val="TAH"/>
            </w:pPr>
            <w:r w:rsidRPr="00B24D9D">
              <w:t>Content</w:t>
            </w:r>
          </w:p>
        </w:tc>
        <w:tc>
          <w:tcPr>
            <w:tcW w:w="5099" w:type="dxa"/>
            <w:shd w:val="clear" w:color="auto" w:fill="auto"/>
            <w:hideMark/>
          </w:tcPr>
          <w:p w14:paraId="5DB21012" w14:textId="77777777" w:rsidR="002553D1" w:rsidRPr="00B24D9D" w:rsidRDefault="002553D1" w:rsidP="008674E2">
            <w:pPr>
              <w:pStyle w:val="TAH"/>
            </w:pPr>
            <w:r w:rsidRPr="00B24D9D">
              <w:t>Description</w:t>
            </w:r>
          </w:p>
        </w:tc>
      </w:tr>
      <w:tr w:rsidR="002553D1" w:rsidRPr="00B24D9D" w14:paraId="4B2C3A0F" w14:textId="77777777" w:rsidTr="001159DC">
        <w:trPr>
          <w:jc w:val="center"/>
        </w:trPr>
        <w:tc>
          <w:tcPr>
            <w:tcW w:w="1711" w:type="dxa"/>
            <w:shd w:val="clear" w:color="auto" w:fill="auto"/>
          </w:tcPr>
          <w:p w14:paraId="3735CF3F" w14:textId="77777777" w:rsidR="002553D1" w:rsidRPr="00B24D9D" w:rsidRDefault="002553D1" w:rsidP="008674E2">
            <w:pPr>
              <w:pStyle w:val="TAL"/>
              <w:rPr>
                <w:lang w:eastAsia="zh-CN"/>
              </w:rPr>
            </w:pPr>
            <w:r w:rsidRPr="00B24D9D">
              <w:rPr>
                <w:lang w:eastAsia="zh-CN"/>
              </w:rPr>
              <w:t>lcmOpParameterMappingScriptId</w:t>
            </w:r>
          </w:p>
        </w:tc>
        <w:tc>
          <w:tcPr>
            <w:tcW w:w="1134" w:type="dxa"/>
            <w:shd w:val="clear" w:color="auto" w:fill="auto"/>
          </w:tcPr>
          <w:p w14:paraId="265C6407" w14:textId="77777777" w:rsidR="002553D1" w:rsidRPr="00B24D9D" w:rsidRDefault="002553D1" w:rsidP="008674E2">
            <w:pPr>
              <w:pStyle w:val="TAL"/>
              <w:rPr>
                <w:lang w:eastAsia="zh-CN"/>
              </w:rPr>
            </w:pPr>
            <w:r w:rsidRPr="00B24D9D">
              <w:rPr>
                <w:lang w:eastAsia="zh-CN"/>
              </w:rPr>
              <w:t>M</w:t>
            </w:r>
          </w:p>
        </w:tc>
        <w:tc>
          <w:tcPr>
            <w:tcW w:w="1134" w:type="dxa"/>
            <w:shd w:val="clear" w:color="auto" w:fill="auto"/>
          </w:tcPr>
          <w:p w14:paraId="4176269A" w14:textId="77777777" w:rsidR="002553D1" w:rsidRPr="00B24D9D" w:rsidRDefault="002553D1" w:rsidP="008674E2">
            <w:pPr>
              <w:pStyle w:val="TAL"/>
              <w:rPr>
                <w:lang w:eastAsia="zh-CN"/>
              </w:rPr>
            </w:pPr>
            <w:r w:rsidRPr="00B24D9D">
              <w:rPr>
                <w:lang w:eastAsia="zh-CN"/>
              </w:rPr>
              <w:t>1</w:t>
            </w:r>
          </w:p>
        </w:tc>
        <w:tc>
          <w:tcPr>
            <w:tcW w:w="992" w:type="dxa"/>
            <w:shd w:val="clear" w:color="auto" w:fill="auto"/>
          </w:tcPr>
          <w:p w14:paraId="6CB3B56A" w14:textId="77777777" w:rsidR="002553D1" w:rsidRPr="00B24D9D" w:rsidRDefault="002553D1" w:rsidP="008674E2">
            <w:pPr>
              <w:pStyle w:val="TAL"/>
              <w:rPr>
                <w:lang w:eastAsia="zh-CN"/>
              </w:rPr>
            </w:pPr>
            <w:r w:rsidRPr="00B24D9D">
              <w:rPr>
                <w:lang w:eastAsia="zh-CN"/>
              </w:rPr>
              <w:t>Identifier</w:t>
            </w:r>
          </w:p>
        </w:tc>
        <w:tc>
          <w:tcPr>
            <w:tcW w:w="5099" w:type="dxa"/>
            <w:shd w:val="clear" w:color="auto" w:fill="auto"/>
          </w:tcPr>
          <w:p w14:paraId="45438AAF" w14:textId="77777777" w:rsidR="002553D1" w:rsidRPr="00B24D9D" w:rsidRDefault="002553D1" w:rsidP="008674E2">
            <w:pPr>
              <w:pStyle w:val="TAL"/>
              <w:rPr>
                <w:lang w:eastAsia="zh-CN"/>
              </w:rPr>
            </w:pPr>
            <w:r w:rsidRPr="00B24D9D">
              <w:rPr>
                <w:lang w:eastAsia="zh-CN"/>
              </w:rPr>
              <w:t>Identifier of this script.</w:t>
            </w:r>
          </w:p>
        </w:tc>
      </w:tr>
      <w:tr w:rsidR="002553D1" w:rsidRPr="00B24D9D" w14:paraId="78EF3960" w14:textId="77777777" w:rsidTr="001159DC">
        <w:trPr>
          <w:jc w:val="center"/>
        </w:trPr>
        <w:tc>
          <w:tcPr>
            <w:tcW w:w="1711" w:type="dxa"/>
            <w:shd w:val="clear" w:color="auto" w:fill="auto"/>
            <w:hideMark/>
          </w:tcPr>
          <w:p w14:paraId="7ABC2D28" w14:textId="77777777" w:rsidR="002553D1" w:rsidRPr="00B24D9D" w:rsidRDefault="002553D1" w:rsidP="008674E2">
            <w:pPr>
              <w:pStyle w:val="TAL"/>
              <w:rPr>
                <w:lang w:eastAsia="zh-CN"/>
              </w:rPr>
            </w:pPr>
            <w:r w:rsidRPr="00B24D9D">
              <w:rPr>
                <w:lang w:eastAsia="zh-CN"/>
              </w:rPr>
              <w:t>Script</w:t>
            </w:r>
          </w:p>
        </w:tc>
        <w:tc>
          <w:tcPr>
            <w:tcW w:w="1134" w:type="dxa"/>
            <w:shd w:val="clear" w:color="auto" w:fill="auto"/>
            <w:hideMark/>
          </w:tcPr>
          <w:p w14:paraId="201D6453" w14:textId="77777777" w:rsidR="002553D1" w:rsidRPr="00B24D9D" w:rsidRDefault="002553D1" w:rsidP="008674E2">
            <w:pPr>
              <w:pStyle w:val="TAL"/>
              <w:rPr>
                <w:lang w:eastAsia="zh-CN"/>
              </w:rPr>
            </w:pPr>
            <w:r w:rsidRPr="00B24D9D">
              <w:rPr>
                <w:lang w:eastAsia="zh-CN"/>
              </w:rPr>
              <w:t>M</w:t>
            </w:r>
          </w:p>
        </w:tc>
        <w:tc>
          <w:tcPr>
            <w:tcW w:w="1134" w:type="dxa"/>
            <w:shd w:val="clear" w:color="auto" w:fill="auto"/>
            <w:hideMark/>
          </w:tcPr>
          <w:p w14:paraId="229E8352" w14:textId="77777777" w:rsidR="002553D1" w:rsidRPr="00B24D9D" w:rsidRDefault="002553D1" w:rsidP="008674E2">
            <w:pPr>
              <w:pStyle w:val="TAL"/>
              <w:rPr>
                <w:lang w:eastAsia="zh-CN"/>
              </w:rPr>
            </w:pPr>
            <w:r w:rsidRPr="00B24D9D">
              <w:rPr>
                <w:lang w:eastAsia="zh-CN"/>
              </w:rPr>
              <w:t>1</w:t>
            </w:r>
          </w:p>
        </w:tc>
        <w:tc>
          <w:tcPr>
            <w:tcW w:w="992" w:type="dxa"/>
            <w:shd w:val="clear" w:color="auto" w:fill="auto"/>
            <w:hideMark/>
          </w:tcPr>
          <w:p w14:paraId="362098FC" w14:textId="77777777" w:rsidR="002553D1" w:rsidRPr="00B24D9D" w:rsidRDefault="002553D1" w:rsidP="008674E2">
            <w:pPr>
              <w:pStyle w:val="TAL"/>
              <w:rPr>
                <w:lang w:eastAsia="zh-CN"/>
              </w:rPr>
            </w:pPr>
            <w:r w:rsidRPr="00B24D9D">
              <w:t>Not specified</w:t>
            </w:r>
          </w:p>
        </w:tc>
        <w:tc>
          <w:tcPr>
            <w:tcW w:w="5099" w:type="dxa"/>
            <w:shd w:val="clear" w:color="auto" w:fill="auto"/>
            <w:hideMark/>
          </w:tcPr>
          <w:p w14:paraId="1B99DE3B" w14:textId="77777777" w:rsidR="002553D1" w:rsidRPr="00B24D9D" w:rsidRDefault="002553D1" w:rsidP="008674E2">
            <w:pPr>
              <w:pStyle w:val="TAL"/>
              <w:rPr>
                <w:lang w:eastAsia="zh-CN"/>
              </w:rPr>
            </w:pPr>
            <w:r w:rsidRPr="00B24D9D">
              <w:rPr>
                <w:lang w:eastAsia="zh-CN"/>
              </w:rPr>
              <w:t xml:space="preserve">Includes a VNF LCM operation parameter mapping script written in a DSL as indicated in the scriptDsl attribute.  </w:t>
            </w:r>
          </w:p>
        </w:tc>
      </w:tr>
      <w:tr w:rsidR="002553D1" w:rsidRPr="00B24D9D" w14:paraId="42C2C7D3" w14:textId="77777777" w:rsidTr="001159DC">
        <w:trPr>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C78FDB5" w14:textId="77777777" w:rsidR="002553D1" w:rsidRPr="00B24D9D" w:rsidRDefault="002553D1" w:rsidP="008674E2">
            <w:pPr>
              <w:pStyle w:val="TAL"/>
              <w:rPr>
                <w:lang w:eastAsia="zh-CN"/>
              </w:rPr>
            </w:pPr>
            <w:r w:rsidRPr="00B24D9D">
              <w:rPr>
                <w:lang w:eastAsia="zh-CN"/>
              </w:rPr>
              <w:t>scriptDsl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A9B68A" w14:textId="77777777" w:rsidR="002553D1" w:rsidRPr="00B24D9D" w:rsidRDefault="002553D1" w:rsidP="008674E2">
            <w:pPr>
              <w:pStyle w:val="TAL"/>
              <w:rPr>
                <w:lang w:eastAsia="zh-CN"/>
              </w:rPr>
            </w:pPr>
            <w:r w:rsidRPr="00B24D9D">
              <w:rPr>
                <w:lang w:eastAsia="zh-CN"/>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CC7EEF" w14:textId="77777777" w:rsidR="002553D1" w:rsidRPr="00B24D9D" w:rsidRDefault="002553D1" w:rsidP="008674E2">
            <w:pPr>
              <w:pStyle w:val="TAL"/>
              <w:rPr>
                <w:lang w:eastAsia="zh-CN"/>
              </w:rPr>
            </w:pPr>
            <w:r w:rsidRPr="00B24D9D">
              <w:rPr>
                <w:lang w:eastAsia="zh-C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2E7682" w14:textId="77777777" w:rsidR="002553D1" w:rsidRPr="00B24D9D" w:rsidRDefault="002553D1" w:rsidP="008674E2">
            <w:pPr>
              <w:pStyle w:val="TAL"/>
            </w:pPr>
            <w:r w:rsidRPr="00B24D9D">
              <w:t>String</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14:paraId="5A853157" w14:textId="77777777" w:rsidR="002553D1" w:rsidRPr="00B24D9D" w:rsidRDefault="002553D1" w:rsidP="008674E2">
            <w:pPr>
              <w:pStyle w:val="TAL"/>
              <w:rPr>
                <w:lang w:eastAsia="zh-CN"/>
              </w:rPr>
            </w:pPr>
            <w:r w:rsidRPr="00B24D9D">
              <w:rPr>
                <w:lang w:eastAsia="zh-CN"/>
              </w:rPr>
              <w:t xml:space="preserve">Defines the domain specific language (type) in which the script is written. Types of scripts will be defined in the data model and could include e.g. bash, python, etc. </w:t>
            </w:r>
          </w:p>
        </w:tc>
      </w:tr>
    </w:tbl>
    <w:p w14:paraId="4578AEBC" w14:textId="77777777" w:rsidR="00130DE3" w:rsidRPr="00B24D9D" w:rsidRDefault="00130DE3" w:rsidP="00130DE3">
      <w:pPr>
        <w:rPr>
          <w:highlight w:val="yellow"/>
          <w:lang w:eastAsia="zh-CN"/>
        </w:rPr>
      </w:pPr>
    </w:p>
    <w:p w14:paraId="41D44E45" w14:textId="77777777" w:rsidR="0018465C" w:rsidRPr="00B24D9D" w:rsidRDefault="0018465C">
      <w:pPr>
        <w:pStyle w:val="Heading3"/>
      </w:pPr>
      <w:bookmarkStart w:id="1033" w:name="_Toc145337496"/>
      <w:bookmarkStart w:id="1034" w:name="_Toc145928765"/>
      <w:bookmarkStart w:id="1035" w:name="_Toc146035719"/>
      <w:r w:rsidRPr="00B24D9D">
        <w:t>7.1.2</w:t>
      </w:r>
      <w:r w:rsidR="000A5885" w:rsidRPr="00B24D9D">
        <w:t>1</w:t>
      </w:r>
      <w:r w:rsidRPr="00B24D9D">
        <w:tab/>
      </w:r>
      <w:r w:rsidR="00303AB2" w:rsidRPr="00B24D9D">
        <w:t>Information elements related to PaaS Services for a VNF</w:t>
      </w:r>
      <w:bookmarkEnd w:id="1033"/>
      <w:bookmarkEnd w:id="1034"/>
      <w:bookmarkEnd w:id="1035"/>
    </w:p>
    <w:p w14:paraId="08CB7D18" w14:textId="77777777" w:rsidR="007A263B" w:rsidRPr="00B24D9D" w:rsidRDefault="007A263B" w:rsidP="007A263B">
      <w:pPr>
        <w:pStyle w:val="Heading4"/>
      </w:pPr>
      <w:bookmarkStart w:id="1036" w:name="_Toc145337497"/>
      <w:bookmarkStart w:id="1037" w:name="_Toc145928766"/>
      <w:bookmarkStart w:id="1038" w:name="_Toc146035720"/>
      <w:r w:rsidRPr="00B24D9D">
        <w:t>7.1.2</w:t>
      </w:r>
      <w:r w:rsidR="000A5885" w:rsidRPr="00B24D9D">
        <w:t>1</w:t>
      </w:r>
      <w:r w:rsidRPr="00B24D9D">
        <w:t>.1</w:t>
      </w:r>
      <w:r w:rsidRPr="00B24D9D">
        <w:tab/>
        <w:t>Introduction</w:t>
      </w:r>
      <w:bookmarkEnd w:id="1036"/>
      <w:bookmarkEnd w:id="1037"/>
      <w:bookmarkEnd w:id="1038"/>
    </w:p>
    <w:p w14:paraId="018AB4E6" w14:textId="18D8D04E" w:rsidR="007A263B" w:rsidRPr="00B24D9D" w:rsidRDefault="007A263B" w:rsidP="007A263B">
      <w:r w:rsidRPr="00B24D9D">
        <w:t>The clauses below define the information elements related to PaaS Services (e.g. VNF Common/Dedicated Services) for a VNF.</w:t>
      </w:r>
    </w:p>
    <w:p w14:paraId="414A915A" w14:textId="77777777" w:rsidR="007A263B" w:rsidRPr="00B24D9D" w:rsidRDefault="007A263B" w:rsidP="007A263B">
      <w:pPr>
        <w:pStyle w:val="Heading4"/>
      </w:pPr>
      <w:bookmarkStart w:id="1039" w:name="_Toc145337498"/>
      <w:bookmarkStart w:id="1040" w:name="_Toc145928767"/>
      <w:bookmarkStart w:id="1041" w:name="_Toc146035721"/>
      <w:r w:rsidRPr="00B24D9D">
        <w:t>7.1.2</w:t>
      </w:r>
      <w:r w:rsidR="000A5885" w:rsidRPr="00B24D9D">
        <w:t>1</w:t>
      </w:r>
      <w:r w:rsidRPr="00B24D9D">
        <w:t>.2</w:t>
      </w:r>
      <w:r w:rsidRPr="00B24D9D">
        <w:tab/>
        <w:t>PaasServiceRequest information element</w:t>
      </w:r>
      <w:bookmarkEnd w:id="1039"/>
      <w:bookmarkEnd w:id="1040"/>
      <w:bookmarkEnd w:id="1041"/>
    </w:p>
    <w:p w14:paraId="64B71391" w14:textId="77777777" w:rsidR="007A263B" w:rsidRPr="00B24D9D" w:rsidRDefault="007A263B" w:rsidP="007A263B">
      <w:pPr>
        <w:pStyle w:val="Heading5"/>
      </w:pPr>
      <w:bookmarkStart w:id="1042" w:name="_Toc145337499"/>
      <w:bookmarkStart w:id="1043" w:name="_Toc145928768"/>
      <w:bookmarkStart w:id="1044" w:name="_Toc146035722"/>
      <w:r w:rsidRPr="00B24D9D">
        <w:t>7.1.2</w:t>
      </w:r>
      <w:r w:rsidR="000A5885" w:rsidRPr="00B24D9D">
        <w:t>1</w:t>
      </w:r>
      <w:r w:rsidRPr="00B24D9D">
        <w:t>.2.1</w:t>
      </w:r>
      <w:r w:rsidRPr="00B24D9D">
        <w:tab/>
        <w:t>Description</w:t>
      </w:r>
      <w:bookmarkEnd w:id="1042"/>
      <w:bookmarkEnd w:id="1043"/>
      <w:bookmarkEnd w:id="1044"/>
    </w:p>
    <w:p w14:paraId="5E76A03A" w14:textId="77777777" w:rsidR="007A263B" w:rsidRPr="00B24D9D" w:rsidRDefault="007A263B" w:rsidP="007A263B">
      <w:r w:rsidRPr="00B24D9D">
        <w:t>A PaasServiceRequest is a construct that supports the description of information about and requirements by the VNF on the PaaS Services (e.g. VNF Common/Dedicated Services) that the VNF needs for its operation.</w:t>
      </w:r>
    </w:p>
    <w:p w14:paraId="07EDC942" w14:textId="77777777" w:rsidR="007A263B" w:rsidRPr="00B24D9D" w:rsidRDefault="007A263B" w:rsidP="007A263B">
      <w:pPr>
        <w:pStyle w:val="Heading5"/>
      </w:pPr>
      <w:bookmarkStart w:id="1045" w:name="_Toc145337500"/>
      <w:bookmarkStart w:id="1046" w:name="_Toc145928769"/>
      <w:bookmarkStart w:id="1047" w:name="_Toc146035723"/>
      <w:r w:rsidRPr="00B24D9D">
        <w:t>7.1.2</w:t>
      </w:r>
      <w:r w:rsidR="000A5885" w:rsidRPr="00B24D9D">
        <w:t>1</w:t>
      </w:r>
      <w:r w:rsidRPr="00B24D9D">
        <w:t>.2.2</w:t>
      </w:r>
      <w:r w:rsidRPr="00B24D9D">
        <w:tab/>
        <w:t>Attributes</w:t>
      </w:r>
      <w:bookmarkEnd w:id="1045"/>
      <w:bookmarkEnd w:id="1046"/>
      <w:bookmarkEnd w:id="1047"/>
    </w:p>
    <w:p w14:paraId="484EA9F0" w14:textId="76B93BFD" w:rsidR="007A263B" w:rsidRPr="00B24D9D" w:rsidRDefault="007A263B" w:rsidP="007A263B">
      <w:r w:rsidRPr="00B24D9D">
        <w:t>The attributes of the PaasServiceRequest information element shall follow the indications provided in table</w:t>
      </w:r>
      <w:r w:rsidR="00702CC8">
        <w:t> </w:t>
      </w:r>
      <w:r w:rsidRPr="00523E3E">
        <w:t>7.1.2</w:t>
      </w:r>
      <w:r w:rsidR="000A5885" w:rsidRPr="00523E3E">
        <w:t>1</w:t>
      </w:r>
      <w:r w:rsidRPr="00523E3E">
        <w:t>.2.2</w:t>
      </w:r>
      <w:r w:rsidR="00702CC8">
        <w:noBreakHyphen/>
      </w:r>
      <w:r w:rsidRPr="00523E3E">
        <w:t>1</w:t>
      </w:r>
      <w:r w:rsidRPr="00B24D9D">
        <w:t>.</w:t>
      </w:r>
    </w:p>
    <w:p w14:paraId="0CDA488A" w14:textId="77777777" w:rsidR="007A263B" w:rsidRPr="00B24D9D" w:rsidRDefault="007A263B" w:rsidP="007A263B">
      <w:pPr>
        <w:pStyle w:val="TH"/>
      </w:pPr>
      <w:r w:rsidRPr="00B24D9D">
        <w:lastRenderedPageBreak/>
        <w:t>Table 7.1.2</w:t>
      </w:r>
      <w:r w:rsidR="000A5885" w:rsidRPr="00B24D9D">
        <w:t>1</w:t>
      </w:r>
      <w:r w:rsidRPr="00B24D9D">
        <w:t>.2.2-1: Attributes of the PaasServiceRequest information element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263"/>
        <w:gridCol w:w="993"/>
        <w:gridCol w:w="1134"/>
        <w:gridCol w:w="1275"/>
        <w:gridCol w:w="4239"/>
      </w:tblGrid>
      <w:tr w:rsidR="007A263B" w:rsidRPr="00B24D9D" w14:paraId="1FB06515" w14:textId="77777777" w:rsidTr="001159DC">
        <w:trPr>
          <w:jc w:val="center"/>
        </w:trPr>
        <w:tc>
          <w:tcPr>
            <w:tcW w:w="2263" w:type="dxa"/>
            <w:shd w:val="clear" w:color="auto" w:fill="auto"/>
            <w:hideMark/>
          </w:tcPr>
          <w:p w14:paraId="2D1D7C46" w14:textId="77777777" w:rsidR="007A263B" w:rsidRPr="00B24D9D" w:rsidRDefault="007A263B" w:rsidP="001159DC">
            <w:pPr>
              <w:pStyle w:val="TAH"/>
            </w:pPr>
            <w:r w:rsidRPr="00B24D9D">
              <w:t>Attribute</w:t>
            </w:r>
          </w:p>
        </w:tc>
        <w:tc>
          <w:tcPr>
            <w:tcW w:w="993" w:type="dxa"/>
            <w:shd w:val="clear" w:color="auto" w:fill="auto"/>
            <w:hideMark/>
          </w:tcPr>
          <w:p w14:paraId="5F354E5D" w14:textId="77777777" w:rsidR="007A263B" w:rsidRPr="00B24D9D" w:rsidRDefault="007A263B" w:rsidP="001159DC">
            <w:pPr>
              <w:pStyle w:val="TAH"/>
            </w:pPr>
            <w:r w:rsidRPr="00B24D9D">
              <w:t>Qualifier</w:t>
            </w:r>
          </w:p>
        </w:tc>
        <w:tc>
          <w:tcPr>
            <w:tcW w:w="1134" w:type="dxa"/>
            <w:shd w:val="clear" w:color="auto" w:fill="auto"/>
            <w:hideMark/>
          </w:tcPr>
          <w:p w14:paraId="1B0C23D3" w14:textId="77777777" w:rsidR="007A263B" w:rsidRPr="00B24D9D" w:rsidRDefault="007A263B" w:rsidP="001159DC">
            <w:pPr>
              <w:pStyle w:val="TAH"/>
            </w:pPr>
            <w:r w:rsidRPr="00B24D9D">
              <w:t>Cardinality</w:t>
            </w:r>
          </w:p>
        </w:tc>
        <w:tc>
          <w:tcPr>
            <w:tcW w:w="1275" w:type="dxa"/>
            <w:shd w:val="clear" w:color="auto" w:fill="auto"/>
            <w:hideMark/>
          </w:tcPr>
          <w:p w14:paraId="3BC7078E" w14:textId="77777777" w:rsidR="007A263B" w:rsidRPr="00B24D9D" w:rsidRDefault="007A263B" w:rsidP="001159DC">
            <w:pPr>
              <w:pStyle w:val="TAH"/>
            </w:pPr>
            <w:r w:rsidRPr="00B24D9D">
              <w:t>Content</w:t>
            </w:r>
          </w:p>
        </w:tc>
        <w:tc>
          <w:tcPr>
            <w:tcW w:w="4239" w:type="dxa"/>
            <w:shd w:val="clear" w:color="auto" w:fill="auto"/>
            <w:hideMark/>
          </w:tcPr>
          <w:p w14:paraId="5D79AB60" w14:textId="77777777" w:rsidR="007A263B" w:rsidRPr="00B24D9D" w:rsidRDefault="007A263B" w:rsidP="001159DC">
            <w:pPr>
              <w:pStyle w:val="TAH"/>
            </w:pPr>
            <w:r w:rsidRPr="00B24D9D">
              <w:t>Description</w:t>
            </w:r>
          </w:p>
        </w:tc>
      </w:tr>
      <w:tr w:rsidR="007A263B" w:rsidRPr="00B24D9D" w14:paraId="21C5806D" w14:textId="77777777" w:rsidTr="001159DC">
        <w:trPr>
          <w:jc w:val="center"/>
        </w:trPr>
        <w:tc>
          <w:tcPr>
            <w:tcW w:w="2263" w:type="dxa"/>
            <w:shd w:val="clear" w:color="auto" w:fill="auto"/>
          </w:tcPr>
          <w:p w14:paraId="4D229CFC" w14:textId="77777777" w:rsidR="007A263B" w:rsidRPr="00B24D9D" w:rsidRDefault="007A263B" w:rsidP="001159DC">
            <w:pPr>
              <w:pStyle w:val="TAL"/>
            </w:pPr>
            <w:r w:rsidRPr="00B24D9D">
              <w:t>paasServiceRequestId</w:t>
            </w:r>
          </w:p>
        </w:tc>
        <w:tc>
          <w:tcPr>
            <w:tcW w:w="993" w:type="dxa"/>
            <w:shd w:val="clear" w:color="auto" w:fill="auto"/>
          </w:tcPr>
          <w:p w14:paraId="43ED5EE4" w14:textId="77777777" w:rsidR="007A263B" w:rsidRPr="00B24D9D" w:rsidRDefault="007A263B" w:rsidP="001159DC">
            <w:pPr>
              <w:pStyle w:val="TAL"/>
            </w:pPr>
            <w:r w:rsidRPr="00B24D9D">
              <w:t>M</w:t>
            </w:r>
          </w:p>
        </w:tc>
        <w:tc>
          <w:tcPr>
            <w:tcW w:w="1134" w:type="dxa"/>
            <w:shd w:val="clear" w:color="auto" w:fill="auto"/>
          </w:tcPr>
          <w:p w14:paraId="045E2786" w14:textId="77777777" w:rsidR="007A263B" w:rsidRPr="00B24D9D" w:rsidRDefault="007A263B" w:rsidP="001159DC">
            <w:pPr>
              <w:pStyle w:val="TAL"/>
            </w:pPr>
            <w:r w:rsidRPr="00B24D9D">
              <w:t>1</w:t>
            </w:r>
          </w:p>
        </w:tc>
        <w:tc>
          <w:tcPr>
            <w:tcW w:w="1275" w:type="dxa"/>
            <w:shd w:val="clear" w:color="auto" w:fill="auto"/>
          </w:tcPr>
          <w:p w14:paraId="2B1EF93A" w14:textId="77777777" w:rsidR="007A263B" w:rsidRPr="00B24D9D" w:rsidRDefault="007A263B" w:rsidP="001159DC">
            <w:pPr>
              <w:pStyle w:val="TAL"/>
            </w:pPr>
            <w:r w:rsidRPr="00B24D9D">
              <w:t>Identifier</w:t>
            </w:r>
          </w:p>
        </w:tc>
        <w:tc>
          <w:tcPr>
            <w:tcW w:w="4239" w:type="dxa"/>
            <w:shd w:val="clear" w:color="auto" w:fill="auto"/>
          </w:tcPr>
          <w:p w14:paraId="5E4BECBA" w14:textId="77777777" w:rsidR="007A263B" w:rsidRPr="00B24D9D" w:rsidRDefault="007A263B" w:rsidP="001159DC">
            <w:pPr>
              <w:pStyle w:val="TAL"/>
            </w:pPr>
            <w:r w:rsidRPr="00B24D9D">
              <w:t>Unique identifier of this PaasServiceRequest.</w:t>
            </w:r>
          </w:p>
        </w:tc>
      </w:tr>
      <w:tr w:rsidR="007A263B" w:rsidRPr="00B24D9D" w14:paraId="3FF82634" w14:textId="77777777" w:rsidTr="001159DC">
        <w:trPr>
          <w:jc w:val="center"/>
        </w:trPr>
        <w:tc>
          <w:tcPr>
            <w:tcW w:w="2263" w:type="dxa"/>
            <w:shd w:val="clear" w:color="auto" w:fill="auto"/>
          </w:tcPr>
          <w:p w14:paraId="30DC9BCF" w14:textId="77777777" w:rsidR="007A263B" w:rsidRPr="00B24D9D" w:rsidRDefault="007A263B" w:rsidP="001159DC">
            <w:pPr>
              <w:pStyle w:val="TAL"/>
            </w:pPr>
            <w:r w:rsidRPr="00B24D9D">
              <w:t>paasServiceName</w:t>
            </w:r>
          </w:p>
        </w:tc>
        <w:tc>
          <w:tcPr>
            <w:tcW w:w="993" w:type="dxa"/>
            <w:shd w:val="clear" w:color="auto" w:fill="auto"/>
          </w:tcPr>
          <w:p w14:paraId="1A520F3F" w14:textId="77777777" w:rsidR="007A263B" w:rsidRPr="00B24D9D" w:rsidRDefault="007A263B" w:rsidP="001159DC">
            <w:pPr>
              <w:pStyle w:val="TAL"/>
            </w:pPr>
            <w:r w:rsidRPr="00B24D9D">
              <w:t>M</w:t>
            </w:r>
          </w:p>
        </w:tc>
        <w:tc>
          <w:tcPr>
            <w:tcW w:w="1134" w:type="dxa"/>
            <w:shd w:val="clear" w:color="auto" w:fill="auto"/>
          </w:tcPr>
          <w:p w14:paraId="591F9C75" w14:textId="77777777" w:rsidR="007A263B" w:rsidRPr="00B24D9D" w:rsidRDefault="007A263B" w:rsidP="001159DC">
            <w:pPr>
              <w:pStyle w:val="TAL"/>
            </w:pPr>
            <w:r w:rsidRPr="00B24D9D">
              <w:t>0..1</w:t>
            </w:r>
          </w:p>
        </w:tc>
        <w:tc>
          <w:tcPr>
            <w:tcW w:w="1275" w:type="dxa"/>
            <w:shd w:val="clear" w:color="auto" w:fill="auto"/>
          </w:tcPr>
          <w:p w14:paraId="2CC213AA" w14:textId="77777777" w:rsidR="007A263B" w:rsidRPr="00B24D9D" w:rsidRDefault="007A263B" w:rsidP="001159DC">
            <w:pPr>
              <w:pStyle w:val="TAL"/>
            </w:pPr>
            <w:r w:rsidRPr="00B24D9D">
              <w:t>String</w:t>
            </w:r>
          </w:p>
        </w:tc>
        <w:tc>
          <w:tcPr>
            <w:tcW w:w="4239" w:type="dxa"/>
            <w:shd w:val="clear" w:color="auto" w:fill="auto"/>
          </w:tcPr>
          <w:p w14:paraId="2C792E76" w14:textId="77777777" w:rsidR="007A263B" w:rsidRPr="00B24D9D" w:rsidRDefault="007A263B" w:rsidP="001159DC">
            <w:pPr>
              <w:pStyle w:val="TAL"/>
            </w:pPr>
            <w:r w:rsidRPr="00B24D9D">
              <w:t>A human readable name of the requested PaaS Service.</w:t>
            </w:r>
          </w:p>
        </w:tc>
      </w:tr>
      <w:tr w:rsidR="007A263B" w:rsidRPr="00B24D9D" w14:paraId="368BC57D" w14:textId="77777777" w:rsidTr="001159DC">
        <w:trPr>
          <w:jc w:val="center"/>
        </w:trPr>
        <w:tc>
          <w:tcPr>
            <w:tcW w:w="2263" w:type="dxa"/>
            <w:shd w:val="clear" w:color="auto" w:fill="auto"/>
          </w:tcPr>
          <w:p w14:paraId="2DDE81B7" w14:textId="77777777" w:rsidR="007A263B" w:rsidRPr="00B24D9D" w:rsidRDefault="007A263B" w:rsidP="001159DC">
            <w:pPr>
              <w:pStyle w:val="TAL"/>
            </w:pPr>
            <w:r w:rsidRPr="00B24D9D">
              <w:t>isMandatory</w:t>
            </w:r>
          </w:p>
        </w:tc>
        <w:tc>
          <w:tcPr>
            <w:tcW w:w="993" w:type="dxa"/>
            <w:shd w:val="clear" w:color="auto" w:fill="auto"/>
          </w:tcPr>
          <w:p w14:paraId="4C2327BD" w14:textId="77777777" w:rsidR="007A263B" w:rsidRPr="00B24D9D" w:rsidRDefault="007A263B" w:rsidP="001159DC">
            <w:pPr>
              <w:pStyle w:val="TAL"/>
            </w:pPr>
            <w:r w:rsidRPr="00B24D9D">
              <w:t>M</w:t>
            </w:r>
          </w:p>
        </w:tc>
        <w:tc>
          <w:tcPr>
            <w:tcW w:w="1134" w:type="dxa"/>
            <w:shd w:val="clear" w:color="auto" w:fill="auto"/>
          </w:tcPr>
          <w:p w14:paraId="7BB86AD4" w14:textId="77777777" w:rsidR="007A263B" w:rsidRPr="00B24D9D" w:rsidRDefault="007A263B" w:rsidP="001159DC">
            <w:pPr>
              <w:pStyle w:val="TAL"/>
            </w:pPr>
            <w:r w:rsidRPr="00B24D9D">
              <w:t>1</w:t>
            </w:r>
          </w:p>
        </w:tc>
        <w:tc>
          <w:tcPr>
            <w:tcW w:w="1275" w:type="dxa"/>
            <w:shd w:val="clear" w:color="auto" w:fill="auto"/>
          </w:tcPr>
          <w:p w14:paraId="6CE739CE" w14:textId="77777777" w:rsidR="007A263B" w:rsidRPr="00B24D9D" w:rsidRDefault="007A263B" w:rsidP="001159DC">
            <w:pPr>
              <w:pStyle w:val="TAL"/>
            </w:pPr>
            <w:r w:rsidRPr="00B24D9D">
              <w:t>Boolean</w:t>
            </w:r>
          </w:p>
        </w:tc>
        <w:tc>
          <w:tcPr>
            <w:tcW w:w="4239" w:type="dxa"/>
            <w:shd w:val="clear" w:color="auto" w:fill="auto"/>
          </w:tcPr>
          <w:p w14:paraId="7DA17829" w14:textId="77777777" w:rsidR="007A263B" w:rsidRPr="00B24D9D" w:rsidRDefault="007A263B" w:rsidP="001159DC">
            <w:pPr>
              <w:pStyle w:val="TAL"/>
            </w:pPr>
            <w:r w:rsidRPr="00B24D9D">
              <w:t>Indicates whether the requested PaaS Service is mandatory for successful VNF operation. If the value is TRUE, the PaaS Service is needed for successful VNF operation, and if FALSE, the PaaS Service is optional for successful VNF operation.</w:t>
            </w:r>
          </w:p>
        </w:tc>
      </w:tr>
      <w:tr w:rsidR="007A263B" w:rsidRPr="00B24D9D" w14:paraId="549423E4" w14:textId="77777777" w:rsidTr="001159DC">
        <w:trPr>
          <w:jc w:val="center"/>
        </w:trPr>
        <w:tc>
          <w:tcPr>
            <w:tcW w:w="2263" w:type="dxa"/>
            <w:shd w:val="clear" w:color="auto" w:fill="auto"/>
          </w:tcPr>
          <w:p w14:paraId="2B242B59" w14:textId="77777777" w:rsidR="007A263B" w:rsidRPr="00B24D9D" w:rsidRDefault="007A263B" w:rsidP="001159DC">
            <w:pPr>
              <w:pStyle w:val="TAL"/>
            </w:pPr>
            <w:r w:rsidRPr="00B24D9D">
              <w:t>paasServiceType</w:t>
            </w:r>
          </w:p>
        </w:tc>
        <w:tc>
          <w:tcPr>
            <w:tcW w:w="993" w:type="dxa"/>
            <w:shd w:val="clear" w:color="auto" w:fill="auto"/>
          </w:tcPr>
          <w:p w14:paraId="259FAE21" w14:textId="77777777" w:rsidR="007A263B" w:rsidRPr="00B24D9D" w:rsidRDefault="007A263B" w:rsidP="001159DC">
            <w:pPr>
              <w:pStyle w:val="TAL"/>
            </w:pPr>
            <w:r w:rsidRPr="00B24D9D">
              <w:t>M</w:t>
            </w:r>
          </w:p>
        </w:tc>
        <w:tc>
          <w:tcPr>
            <w:tcW w:w="1134" w:type="dxa"/>
            <w:shd w:val="clear" w:color="auto" w:fill="auto"/>
          </w:tcPr>
          <w:p w14:paraId="79E7F5B0" w14:textId="77777777" w:rsidR="007A263B" w:rsidRPr="00B24D9D" w:rsidRDefault="007A263B" w:rsidP="001159DC">
            <w:pPr>
              <w:pStyle w:val="TAL"/>
            </w:pPr>
            <w:r w:rsidRPr="00B24D9D">
              <w:t>1</w:t>
            </w:r>
          </w:p>
        </w:tc>
        <w:tc>
          <w:tcPr>
            <w:tcW w:w="1275" w:type="dxa"/>
            <w:shd w:val="clear" w:color="auto" w:fill="auto"/>
          </w:tcPr>
          <w:p w14:paraId="52C948A3" w14:textId="77777777" w:rsidR="007A263B" w:rsidRPr="00B24D9D" w:rsidRDefault="007A263B" w:rsidP="001159DC">
            <w:pPr>
              <w:pStyle w:val="TAL"/>
            </w:pPr>
            <w:r w:rsidRPr="00B24D9D">
              <w:t>String</w:t>
            </w:r>
          </w:p>
        </w:tc>
        <w:tc>
          <w:tcPr>
            <w:tcW w:w="4239" w:type="dxa"/>
            <w:shd w:val="clear" w:color="auto" w:fill="auto"/>
          </w:tcPr>
          <w:p w14:paraId="0EF47E0B" w14:textId="77777777" w:rsidR="007A263B" w:rsidRPr="00B24D9D" w:rsidRDefault="007A263B" w:rsidP="001159DC">
            <w:pPr>
              <w:pStyle w:val="TAL"/>
            </w:pPr>
            <w:r w:rsidRPr="00B24D9D">
              <w:t>The type of PaaS Service. The value of this attribute is expected to be matched against values of the registered PaaS Services in the PSR.</w:t>
            </w:r>
          </w:p>
        </w:tc>
      </w:tr>
      <w:tr w:rsidR="007A263B" w:rsidRPr="00B24D9D" w14:paraId="6B81B42C" w14:textId="77777777" w:rsidTr="001159DC">
        <w:trPr>
          <w:jc w:val="center"/>
        </w:trPr>
        <w:tc>
          <w:tcPr>
            <w:tcW w:w="2263" w:type="dxa"/>
            <w:shd w:val="clear" w:color="auto" w:fill="auto"/>
          </w:tcPr>
          <w:p w14:paraId="5231CEFF" w14:textId="77777777" w:rsidR="007A263B" w:rsidRPr="00B24D9D" w:rsidRDefault="007A263B" w:rsidP="001159DC">
            <w:pPr>
              <w:pStyle w:val="TAL"/>
            </w:pPr>
            <w:r w:rsidRPr="00B24D9D">
              <w:t>minRequestedPaasServiceVersion</w:t>
            </w:r>
          </w:p>
        </w:tc>
        <w:tc>
          <w:tcPr>
            <w:tcW w:w="993" w:type="dxa"/>
            <w:shd w:val="clear" w:color="auto" w:fill="auto"/>
          </w:tcPr>
          <w:p w14:paraId="5BDEFF6D" w14:textId="77777777" w:rsidR="007A263B" w:rsidRPr="00B24D9D" w:rsidRDefault="007A263B" w:rsidP="001159DC">
            <w:pPr>
              <w:pStyle w:val="TAL"/>
            </w:pPr>
            <w:r w:rsidRPr="00B24D9D">
              <w:t>M</w:t>
            </w:r>
          </w:p>
        </w:tc>
        <w:tc>
          <w:tcPr>
            <w:tcW w:w="1134" w:type="dxa"/>
            <w:shd w:val="clear" w:color="auto" w:fill="auto"/>
          </w:tcPr>
          <w:p w14:paraId="14F9DCEE" w14:textId="77777777" w:rsidR="007A263B" w:rsidRPr="00B24D9D" w:rsidRDefault="007A263B" w:rsidP="001159DC">
            <w:pPr>
              <w:pStyle w:val="TAL"/>
            </w:pPr>
            <w:r w:rsidRPr="00B24D9D">
              <w:t>0..1</w:t>
            </w:r>
          </w:p>
        </w:tc>
        <w:tc>
          <w:tcPr>
            <w:tcW w:w="1275" w:type="dxa"/>
            <w:shd w:val="clear" w:color="auto" w:fill="auto"/>
          </w:tcPr>
          <w:p w14:paraId="509D5241" w14:textId="77777777" w:rsidR="007A263B" w:rsidRPr="00B24D9D" w:rsidRDefault="007A263B" w:rsidP="001159DC">
            <w:pPr>
              <w:pStyle w:val="TAL"/>
            </w:pPr>
            <w:r w:rsidRPr="00B24D9D">
              <w:t>Version</w:t>
            </w:r>
          </w:p>
        </w:tc>
        <w:tc>
          <w:tcPr>
            <w:tcW w:w="4239" w:type="dxa"/>
            <w:shd w:val="clear" w:color="auto" w:fill="auto"/>
          </w:tcPr>
          <w:p w14:paraId="3E695F81" w14:textId="77777777" w:rsidR="007A263B" w:rsidRPr="00B24D9D" w:rsidRDefault="007A263B" w:rsidP="001159DC">
            <w:pPr>
              <w:pStyle w:val="TAL"/>
            </w:pPr>
            <w:r w:rsidRPr="00B24D9D">
              <w:t>In the case the PaaS Service is versioned, it specifies the minimum version of the requested PaaS Service. See note.</w:t>
            </w:r>
          </w:p>
        </w:tc>
      </w:tr>
      <w:tr w:rsidR="007A263B" w:rsidRPr="00B24D9D" w14:paraId="32B13F4A" w14:textId="77777777" w:rsidTr="001159DC">
        <w:trPr>
          <w:jc w:val="center"/>
        </w:trPr>
        <w:tc>
          <w:tcPr>
            <w:tcW w:w="2263" w:type="dxa"/>
            <w:shd w:val="clear" w:color="auto" w:fill="auto"/>
          </w:tcPr>
          <w:p w14:paraId="69E9F3CB" w14:textId="77777777" w:rsidR="007A263B" w:rsidRPr="00B24D9D" w:rsidRDefault="007A263B" w:rsidP="001159DC">
            <w:pPr>
              <w:pStyle w:val="TAL"/>
            </w:pPr>
            <w:r w:rsidRPr="00B24D9D">
              <w:t>preferredRequestedPaasServiceVersion</w:t>
            </w:r>
          </w:p>
        </w:tc>
        <w:tc>
          <w:tcPr>
            <w:tcW w:w="993" w:type="dxa"/>
            <w:shd w:val="clear" w:color="auto" w:fill="auto"/>
          </w:tcPr>
          <w:p w14:paraId="4F3A9DAB" w14:textId="77777777" w:rsidR="007A263B" w:rsidRPr="00B24D9D" w:rsidRDefault="007A263B" w:rsidP="001159DC">
            <w:pPr>
              <w:pStyle w:val="TAL"/>
            </w:pPr>
            <w:r w:rsidRPr="00B24D9D">
              <w:t>M</w:t>
            </w:r>
          </w:p>
        </w:tc>
        <w:tc>
          <w:tcPr>
            <w:tcW w:w="1134" w:type="dxa"/>
            <w:shd w:val="clear" w:color="auto" w:fill="auto"/>
          </w:tcPr>
          <w:p w14:paraId="16BF8AAE" w14:textId="77777777" w:rsidR="007A263B" w:rsidRPr="00B24D9D" w:rsidRDefault="007A263B" w:rsidP="001159DC">
            <w:pPr>
              <w:pStyle w:val="TAL"/>
            </w:pPr>
            <w:r w:rsidRPr="00B24D9D">
              <w:t>0..1</w:t>
            </w:r>
          </w:p>
        </w:tc>
        <w:tc>
          <w:tcPr>
            <w:tcW w:w="1275" w:type="dxa"/>
            <w:shd w:val="clear" w:color="auto" w:fill="auto"/>
          </w:tcPr>
          <w:p w14:paraId="4D37FBB8" w14:textId="77777777" w:rsidR="007A263B" w:rsidRPr="00B24D9D" w:rsidRDefault="007A263B" w:rsidP="001159DC">
            <w:pPr>
              <w:pStyle w:val="TAL"/>
            </w:pPr>
            <w:r w:rsidRPr="00B24D9D">
              <w:t>Version</w:t>
            </w:r>
          </w:p>
        </w:tc>
        <w:tc>
          <w:tcPr>
            <w:tcW w:w="4239" w:type="dxa"/>
            <w:shd w:val="clear" w:color="auto" w:fill="auto"/>
          </w:tcPr>
          <w:p w14:paraId="77C098C2" w14:textId="77777777" w:rsidR="007A263B" w:rsidRPr="00B24D9D" w:rsidRDefault="007A263B" w:rsidP="001159DC">
            <w:pPr>
              <w:pStyle w:val="TAL"/>
            </w:pPr>
            <w:r w:rsidRPr="00B24D9D">
              <w:t>In the case the PaaS Service is versioned, it specifies the preferred version of the requested PaaS Service. See note.</w:t>
            </w:r>
          </w:p>
        </w:tc>
      </w:tr>
      <w:tr w:rsidR="007A263B" w:rsidRPr="00B24D9D" w14:paraId="0E85AA28" w14:textId="77777777" w:rsidTr="001159DC">
        <w:trPr>
          <w:jc w:val="center"/>
        </w:trPr>
        <w:tc>
          <w:tcPr>
            <w:tcW w:w="2263" w:type="dxa"/>
            <w:shd w:val="clear" w:color="auto" w:fill="auto"/>
          </w:tcPr>
          <w:p w14:paraId="54D5DA9D" w14:textId="77777777" w:rsidR="007A263B" w:rsidRPr="00B24D9D" w:rsidRDefault="007A263B" w:rsidP="001159DC">
            <w:pPr>
              <w:pStyle w:val="TAL"/>
              <w:rPr>
                <w:lang w:eastAsia="zh-CN"/>
              </w:rPr>
            </w:pPr>
            <w:r w:rsidRPr="00B24D9D">
              <w:rPr>
                <w:lang w:eastAsia="zh-CN"/>
              </w:rPr>
              <w:t>usageFormat</w:t>
            </w:r>
          </w:p>
        </w:tc>
        <w:tc>
          <w:tcPr>
            <w:tcW w:w="993" w:type="dxa"/>
            <w:shd w:val="clear" w:color="auto" w:fill="auto"/>
          </w:tcPr>
          <w:p w14:paraId="2B30A5FC" w14:textId="77777777" w:rsidR="007A263B" w:rsidRPr="00B24D9D" w:rsidRDefault="007A263B" w:rsidP="001159DC">
            <w:pPr>
              <w:pStyle w:val="TAL"/>
              <w:rPr>
                <w:lang w:eastAsia="zh-CN"/>
              </w:rPr>
            </w:pPr>
            <w:r w:rsidRPr="00B24D9D">
              <w:rPr>
                <w:lang w:eastAsia="zh-CN"/>
              </w:rPr>
              <w:t>M</w:t>
            </w:r>
          </w:p>
        </w:tc>
        <w:tc>
          <w:tcPr>
            <w:tcW w:w="1134" w:type="dxa"/>
            <w:shd w:val="clear" w:color="auto" w:fill="auto"/>
          </w:tcPr>
          <w:p w14:paraId="045C6C13" w14:textId="77777777" w:rsidR="007A263B" w:rsidRPr="00B24D9D" w:rsidRDefault="007A263B" w:rsidP="001159DC">
            <w:pPr>
              <w:pStyle w:val="TAL"/>
              <w:rPr>
                <w:lang w:eastAsia="zh-CN"/>
              </w:rPr>
            </w:pPr>
            <w:r w:rsidRPr="00B24D9D">
              <w:rPr>
                <w:lang w:eastAsia="zh-CN"/>
              </w:rPr>
              <w:t>1</w:t>
            </w:r>
          </w:p>
        </w:tc>
        <w:tc>
          <w:tcPr>
            <w:tcW w:w="1275" w:type="dxa"/>
            <w:shd w:val="clear" w:color="auto" w:fill="auto"/>
          </w:tcPr>
          <w:p w14:paraId="68AAB8DE" w14:textId="77777777" w:rsidR="007A263B" w:rsidRPr="00B24D9D" w:rsidRDefault="007A263B" w:rsidP="001159DC">
            <w:pPr>
              <w:pStyle w:val="TAL"/>
              <w:rPr>
                <w:lang w:eastAsia="zh-CN"/>
              </w:rPr>
            </w:pPr>
            <w:r w:rsidRPr="00B24D9D">
              <w:rPr>
                <w:lang w:eastAsia="zh-CN"/>
              </w:rPr>
              <w:t>Enum</w:t>
            </w:r>
          </w:p>
        </w:tc>
        <w:tc>
          <w:tcPr>
            <w:tcW w:w="4239" w:type="dxa"/>
            <w:shd w:val="clear" w:color="auto" w:fill="auto"/>
          </w:tcPr>
          <w:p w14:paraId="7882FDAD" w14:textId="77777777" w:rsidR="007A263B" w:rsidRPr="00B24D9D" w:rsidRDefault="007A263B" w:rsidP="001159DC">
            <w:pPr>
              <w:pStyle w:val="TAL"/>
              <w:rPr>
                <w:lang w:eastAsia="zh-CN"/>
              </w:rPr>
            </w:pPr>
            <w:r w:rsidRPr="00B24D9D">
              <w:rPr>
                <w:lang w:eastAsia="zh-CN"/>
              </w:rPr>
              <w:t>Describes the requested usage format of the PaaS Service.</w:t>
            </w:r>
          </w:p>
          <w:p w14:paraId="544ADEAA" w14:textId="77777777" w:rsidR="007A263B" w:rsidRPr="00B24D9D" w:rsidRDefault="007A263B" w:rsidP="001159DC">
            <w:pPr>
              <w:pStyle w:val="TAL"/>
              <w:rPr>
                <w:lang w:eastAsia="zh-CN"/>
              </w:rPr>
            </w:pPr>
            <w:r w:rsidRPr="00B24D9D">
              <w:rPr>
                <w:lang w:eastAsia="zh-CN"/>
              </w:rPr>
              <w:t>VALUES:</w:t>
            </w:r>
          </w:p>
          <w:p w14:paraId="574D13AC" w14:textId="393DDF51" w:rsidR="007A263B" w:rsidRPr="00B24D9D" w:rsidRDefault="007A263B" w:rsidP="0081246E">
            <w:pPr>
              <w:pStyle w:val="TAL"/>
              <w:numPr>
                <w:ilvl w:val="0"/>
                <w:numId w:val="24"/>
              </w:numPr>
              <w:rPr>
                <w:lang w:eastAsia="zh-CN"/>
              </w:rPr>
            </w:pPr>
            <w:r w:rsidRPr="00B24D9D">
              <w:rPr>
                <w:lang w:eastAsia="zh-CN"/>
              </w:rPr>
              <w:t>COMMON: to use the PaaS Service as VNF Common Service</w:t>
            </w:r>
            <w:r w:rsidR="00702CC8">
              <w:rPr>
                <w:lang w:eastAsia="zh-CN"/>
              </w:rPr>
              <w:t>.</w:t>
            </w:r>
          </w:p>
          <w:p w14:paraId="42F88740" w14:textId="77777777" w:rsidR="007A263B" w:rsidRPr="00B24D9D" w:rsidRDefault="007A263B" w:rsidP="0081246E">
            <w:pPr>
              <w:pStyle w:val="TAL"/>
              <w:numPr>
                <w:ilvl w:val="0"/>
                <w:numId w:val="24"/>
              </w:numPr>
              <w:rPr>
                <w:lang w:eastAsia="zh-CN"/>
              </w:rPr>
            </w:pPr>
            <w:r w:rsidRPr="00B24D9D">
              <w:rPr>
                <w:lang w:eastAsia="zh-CN"/>
              </w:rPr>
              <w:t>DEDICATED: to use the PaaS Service as VNF Dedicated Service.</w:t>
            </w:r>
          </w:p>
          <w:p w14:paraId="53696CF4" w14:textId="77777777" w:rsidR="007A263B" w:rsidRPr="00B24D9D" w:rsidDel="00FE58F9" w:rsidRDefault="007A263B" w:rsidP="0081246E">
            <w:pPr>
              <w:pStyle w:val="TAL"/>
              <w:numPr>
                <w:ilvl w:val="0"/>
                <w:numId w:val="24"/>
              </w:numPr>
              <w:rPr>
                <w:lang w:eastAsia="zh-CN"/>
              </w:rPr>
            </w:pPr>
            <w:r w:rsidRPr="00B24D9D">
              <w:rPr>
                <w:lang w:eastAsia="zh-CN"/>
              </w:rPr>
              <w:t>UNDEFINED: to either use the PaaS Service as VNF Common or Dedicated Service. The management and orchestration system or operation policies can determine the usage format.</w:t>
            </w:r>
          </w:p>
        </w:tc>
      </w:tr>
      <w:tr w:rsidR="007A263B" w:rsidRPr="00B24D9D" w14:paraId="3F0401D3" w14:textId="77777777" w:rsidTr="001159DC">
        <w:trPr>
          <w:jc w:val="center"/>
        </w:trPr>
        <w:tc>
          <w:tcPr>
            <w:tcW w:w="2263" w:type="dxa"/>
            <w:shd w:val="clear" w:color="auto" w:fill="auto"/>
          </w:tcPr>
          <w:p w14:paraId="38DD6805" w14:textId="77777777" w:rsidR="007A263B" w:rsidRPr="00B24D9D" w:rsidRDefault="007A263B" w:rsidP="001159DC">
            <w:pPr>
              <w:pStyle w:val="TAL"/>
              <w:rPr>
                <w:lang w:eastAsia="zh-CN"/>
              </w:rPr>
            </w:pPr>
            <w:r w:rsidRPr="00B24D9D">
              <w:rPr>
                <w:lang w:eastAsia="zh-CN"/>
              </w:rPr>
              <w:t>paasServiceSpecificParameters</w:t>
            </w:r>
          </w:p>
        </w:tc>
        <w:tc>
          <w:tcPr>
            <w:tcW w:w="993" w:type="dxa"/>
            <w:shd w:val="clear" w:color="auto" w:fill="auto"/>
          </w:tcPr>
          <w:p w14:paraId="20EC5718" w14:textId="77777777" w:rsidR="007A263B" w:rsidRPr="00B24D9D" w:rsidRDefault="007A263B" w:rsidP="001159DC">
            <w:pPr>
              <w:pStyle w:val="TAL"/>
              <w:rPr>
                <w:lang w:eastAsia="zh-CN"/>
              </w:rPr>
            </w:pPr>
            <w:r w:rsidRPr="00B24D9D">
              <w:rPr>
                <w:lang w:eastAsia="zh-CN"/>
              </w:rPr>
              <w:t>M</w:t>
            </w:r>
          </w:p>
        </w:tc>
        <w:tc>
          <w:tcPr>
            <w:tcW w:w="1134" w:type="dxa"/>
            <w:shd w:val="clear" w:color="auto" w:fill="auto"/>
          </w:tcPr>
          <w:p w14:paraId="25D5EDF1" w14:textId="77777777" w:rsidR="007A263B" w:rsidRPr="00B24D9D" w:rsidRDefault="007A263B" w:rsidP="001159DC">
            <w:pPr>
              <w:pStyle w:val="TAL"/>
              <w:rPr>
                <w:lang w:eastAsia="zh-CN"/>
              </w:rPr>
            </w:pPr>
            <w:proofErr w:type="gramStart"/>
            <w:r w:rsidRPr="00B24D9D">
              <w:rPr>
                <w:lang w:eastAsia="zh-CN"/>
              </w:rPr>
              <w:t>0..N</w:t>
            </w:r>
            <w:proofErr w:type="gramEnd"/>
          </w:p>
        </w:tc>
        <w:tc>
          <w:tcPr>
            <w:tcW w:w="1275" w:type="dxa"/>
            <w:shd w:val="clear" w:color="auto" w:fill="auto"/>
          </w:tcPr>
          <w:p w14:paraId="1B15EF33" w14:textId="77777777" w:rsidR="007A263B" w:rsidRPr="00B24D9D" w:rsidRDefault="007A263B" w:rsidP="001159DC">
            <w:pPr>
              <w:pStyle w:val="TAL"/>
              <w:rPr>
                <w:lang w:eastAsia="zh-CN"/>
              </w:rPr>
            </w:pPr>
            <w:r w:rsidRPr="00B24D9D">
              <w:rPr>
                <w:lang w:eastAsia="zh-CN"/>
              </w:rPr>
              <w:t>KeyValuePair</w:t>
            </w:r>
          </w:p>
        </w:tc>
        <w:tc>
          <w:tcPr>
            <w:tcW w:w="4239" w:type="dxa"/>
            <w:shd w:val="clear" w:color="auto" w:fill="auto"/>
          </w:tcPr>
          <w:p w14:paraId="3386374B" w14:textId="77777777" w:rsidR="007A263B" w:rsidRPr="00B24D9D" w:rsidRDefault="007A263B" w:rsidP="001159DC">
            <w:pPr>
              <w:pStyle w:val="TAL"/>
              <w:rPr>
                <w:lang w:eastAsia="zh-CN"/>
              </w:rPr>
            </w:pPr>
            <w:r w:rsidRPr="00B24D9D">
              <w:rPr>
                <w:lang w:eastAsia="zh-CN"/>
              </w:rPr>
              <w:t>Provides attributes specific to the type of requested PaaS Service.</w:t>
            </w:r>
          </w:p>
        </w:tc>
      </w:tr>
      <w:tr w:rsidR="007A263B" w:rsidRPr="00B24D9D" w14:paraId="441B3BE0" w14:textId="77777777" w:rsidTr="001159DC">
        <w:trPr>
          <w:jc w:val="center"/>
        </w:trPr>
        <w:tc>
          <w:tcPr>
            <w:tcW w:w="9904" w:type="dxa"/>
            <w:gridSpan w:val="5"/>
            <w:shd w:val="clear" w:color="auto" w:fill="auto"/>
          </w:tcPr>
          <w:p w14:paraId="17C6E3BB" w14:textId="77777777" w:rsidR="007A263B" w:rsidRPr="00B24D9D" w:rsidRDefault="007A263B" w:rsidP="001159DC">
            <w:pPr>
              <w:pStyle w:val="TAN"/>
              <w:rPr>
                <w:lang w:eastAsia="zh-CN"/>
              </w:rPr>
            </w:pPr>
            <w:r w:rsidRPr="00B24D9D">
              <w:rPr>
                <w:lang w:eastAsia="zh-CN"/>
              </w:rPr>
              <w:t>NOTE:</w:t>
            </w:r>
            <w:r w:rsidRPr="00B24D9D">
              <w:rPr>
                <w:lang w:eastAsia="zh-CN"/>
              </w:rPr>
              <w:tab/>
              <w:t>It is assumed that some form of "semantic versioning" is used to define the version of PaaS Services, so that minimum and preferred requested PaaS Service versions can be matched by the NFV-MANO.</w:t>
            </w:r>
          </w:p>
        </w:tc>
      </w:tr>
    </w:tbl>
    <w:p w14:paraId="63D4CA07" w14:textId="77777777" w:rsidR="00303AB2" w:rsidRPr="00B24D9D" w:rsidRDefault="00303AB2" w:rsidP="00303AB2"/>
    <w:p w14:paraId="75575D95" w14:textId="77777777" w:rsidR="00E961B9" w:rsidRPr="00B24D9D" w:rsidRDefault="00E961B9" w:rsidP="00E961B9">
      <w:pPr>
        <w:pStyle w:val="Heading1"/>
      </w:pPr>
      <w:bookmarkStart w:id="1048" w:name="_Toc145337501"/>
      <w:bookmarkStart w:id="1049" w:name="_Toc145928770"/>
      <w:bookmarkStart w:id="1050" w:name="_Toc146035724"/>
      <w:r w:rsidRPr="00B24D9D">
        <w:t>8</w:t>
      </w:r>
      <w:r w:rsidRPr="00B24D9D">
        <w:tab/>
        <w:t>Functional requirements for VNF Snapshot Packaging</w:t>
      </w:r>
      <w:bookmarkEnd w:id="1048"/>
      <w:bookmarkEnd w:id="1049"/>
      <w:bookmarkEnd w:id="1050"/>
    </w:p>
    <w:p w14:paraId="33AE24AD" w14:textId="77777777" w:rsidR="00E961B9" w:rsidRPr="00B24D9D" w:rsidRDefault="00E961B9" w:rsidP="00E961B9">
      <w:pPr>
        <w:pStyle w:val="Heading2"/>
      </w:pPr>
      <w:bookmarkStart w:id="1051" w:name="_Toc145337502"/>
      <w:bookmarkStart w:id="1052" w:name="_Toc145928771"/>
      <w:bookmarkStart w:id="1053" w:name="_Toc146035725"/>
      <w:r w:rsidRPr="00B24D9D">
        <w:t>8.1</w:t>
      </w:r>
      <w:r w:rsidRPr="00B24D9D">
        <w:tab/>
        <w:t>Generic Functional Requirements</w:t>
      </w:r>
      <w:bookmarkEnd w:id="1051"/>
      <w:bookmarkEnd w:id="1052"/>
      <w:bookmarkEnd w:id="1053"/>
    </w:p>
    <w:p w14:paraId="3AC1CAF4" w14:textId="77777777" w:rsidR="00E961B9" w:rsidRPr="00B24D9D" w:rsidRDefault="00E961B9" w:rsidP="00E961B9">
      <w:r w:rsidRPr="00B24D9D">
        <w:t xml:space="preserve">Table </w:t>
      </w:r>
      <w:r w:rsidRPr="00523E3E">
        <w:t>8.1-1</w:t>
      </w:r>
      <w:r w:rsidRPr="00B24D9D">
        <w:t xml:space="preserve"> specifies generic functional requirements applicable to VNF Snapshot Packaging.</w:t>
      </w:r>
    </w:p>
    <w:p w14:paraId="3793BEC5" w14:textId="77777777" w:rsidR="006F33A0" w:rsidRPr="00B24D9D" w:rsidRDefault="006F33A0" w:rsidP="006F33A0">
      <w:pPr>
        <w:pStyle w:val="TH"/>
      </w:pPr>
      <w:r w:rsidRPr="00B24D9D">
        <w:t>Table 8.1-1: Generic functional requirements for VNF Snapshot Packaging</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5040"/>
        <w:gridCol w:w="2022"/>
      </w:tblGrid>
      <w:tr w:rsidR="006F33A0" w:rsidRPr="00B24D9D" w14:paraId="0F29C798" w14:textId="77777777" w:rsidTr="00220DDA">
        <w:trPr>
          <w:jc w:val="center"/>
        </w:trPr>
        <w:tc>
          <w:tcPr>
            <w:tcW w:w="2448" w:type="dxa"/>
            <w:tcBorders>
              <w:top w:val="single" w:sz="4" w:space="0" w:color="auto"/>
              <w:left w:val="single" w:sz="4" w:space="0" w:color="auto"/>
              <w:bottom w:val="single" w:sz="4" w:space="0" w:color="auto"/>
              <w:right w:val="single" w:sz="4" w:space="0" w:color="auto"/>
            </w:tcBorders>
            <w:hideMark/>
          </w:tcPr>
          <w:p w14:paraId="3A0A5406" w14:textId="77777777" w:rsidR="006F33A0" w:rsidRPr="00B24D9D" w:rsidRDefault="006F33A0" w:rsidP="00220DDA">
            <w:pPr>
              <w:pStyle w:val="TAH"/>
            </w:pPr>
            <w:r w:rsidRPr="00B24D9D">
              <w:t>Req Number</w:t>
            </w:r>
          </w:p>
        </w:tc>
        <w:tc>
          <w:tcPr>
            <w:tcW w:w="5040" w:type="dxa"/>
            <w:tcBorders>
              <w:top w:val="single" w:sz="4" w:space="0" w:color="auto"/>
              <w:left w:val="single" w:sz="4" w:space="0" w:color="auto"/>
              <w:bottom w:val="single" w:sz="4" w:space="0" w:color="auto"/>
              <w:right w:val="single" w:sz="4" w:space="0" w:color="auto"/>
            </w:tcBorders>
            <w:hideMark/>
          </w:tcPr>
          <w:p w14:paraId="39463675" w14:textId="77777777" w:rsidR="006F33A0" w:rsidRPr="00B24D9D" w:rsidRDefault="006F33A0" w:rsidP="00220DDA">
            <w:pPr>
              <w:pStyle w:val="TAH"/>
            </w:pPr>
            <w:r w:rsidRPr="00B24D9D">
              <w:t>Requirement Description</w:t>
            </w:r>
          </w:p>
        </w:tc>
        <w:tc>
          <w:tcPr>
            <w:tcW w:w="2022" w:type="dxa"/>
            <w:tcBorders>
              <w:top w:val="single" w:sz="4" w:space="0" w:color="auto"/>
              <w:left w:val="single" w:sz="4" w:space="0" w:color="auto"/>
              <w:bottom w:val="single" w:sz="4" w:space="0" w:color="auto"/>
              <w:right w:val="single" w:sz="4" w:space="0" w:color="auto"/>
            </w:tcBorders>
            <w:hideMark/>
          </w:tcPr>
          <w:p w14:paraId="55A3FCE5" w14:textId="77777777" w:rsidR="006F33A0" w:rsidRPr="00B24D9D" w:rsidRDefault="006F33A0" w:rsidP="00220DDA">
            <w:pPr>
              <w:pStyle w:val="TAH"/>
            </w:pPr>
            <w:r w:rsidRPr="00B24D9D">
              <w:t>Comments</w:t>
            </w:r>
          </w:p>
        </w:tc>
      </w:tr>
      <w:tr w:rsidR="006F33A0" w:rsidRPr="00B24D9D" w14:paraId="27E0E0DB" w14:textId="77777777" w:rsidTr="00220DDA">
        <w:trPr>
          <w:jc w:val="center"/>
        </w:trPr>
        <w:tc>
          <w:tcPr>
            <w:tcW w:w="2448" w:type="dxa"/>
            <w:tcBorders>
              <w:top w:val="single" w:sz="4" w:space="0" w:color="auto"/>
              <w:left w:val="single" w:sz="4" w:space="0" w:color="auto"/>
              <w:bottom w:val="single" w:sz="4" w:space="0" w:color="auto"/>
              <w:right w:val="single" w:sz="4" w:space="0" w:color="auto"/>
            </w:tcBorders>
            <w:hideMark/>
          </w:tcPr>
          <w:p w14:paraId="50DAC2FF" w14:textId="77777777" w:rsidR="006F33A0" w:rsidRPr="00B24D9D" w:rsidRDefault="006F33A0" w:rsidP="00220DDA">
            <w:pPr>
              <w:pStyle w:val="TAL"/>
              <w:rPr>
                <w:lang w:bidi="en-US"/>
              </w:rPr>
            </w:pPr>
            <w:r w:rsidRPr="00B24D9D">
              <w:rPr>
                <w:lang w:bidi="en-US"/>
              </w:rPr>
              <w:t>SNAP_PACK.GEN.001</w:t>
            </w:r>
          </w:p>
        </w:tc>
        <w:tc>
          <w:tcPr>
            <w:tcW w:w="5040" w:type="dxa"/>
            <w:tcBorders>
              <w:top w:val="single" w:sz="4" w:space="0" w:color="auto"/>
              <w:left w:val="single" w:sz="4" w:space="0" w:color="auto"/>
              <w:bottom w:val="single" w:sz="4" w:space="0" w:color="auto"/>
              <w:right w:val="single" w:sz="4" w:space="0" w:color="auto"/>
            </w:tcBorders>
            <w:hideMark/>
          </w:tcPr>
          <w:p w14:paraId="737793FD" w14:textId="77777777" w:rsidR="006F33A0" w:rsidRPr="00B24D9D" w:rsidRDefault="006F33A0" w:rsidP="00220DDA">
            <w:pPr>
              <w:pStyle w:val="TAL"/>
            </w:pPr>
            <w:r w:rsidRPr="00B24D9D">
              <w:t>The VNF Snapshot Package contents, including the Snapshot descriptor, snapshot images and artifacts, as well as a human</w:t>
            </w:r>
            <w:r w:rsidR="00FC0CCD" w:rsidRPr="00B24D9D">
              <w:noBreakHyphen/>
            </w:r>
            <w:r w:rsidRPr="00B24D9D">
              <w:t xml:space="preserve">readable name, checksum, etc. as appropriate constitutes a single delivery unit from a distribution perspective. </w:t>
            </w:r>
          </w:p>
        </w:tc>
        <w:tc>
          <w:tcPr>
            <w:tcW w:w="2022" w:type="dxa"/>
            <w:tcBorders>
              <w:top w:val="single" w:sz="4" w:space="0" w:color="auto"/>
              <w:left w:val="single" w:sz="4" w:space="0" w:color="auto"/>
              <w:bottom w:val="single" w:sz="4" w:space="0" w:color="auto"/>
              <w:right w:val="single" w:sz="4" w:space="0" w:color="auto"/>
            </w:tcBorders>
          </w:tcPr>
          <w:p w14:paraId="4D754B91" w14:textId="77777777" w:rsidR="006F33A0" w:rsidRPr="00B24D9D" w:rsidRDefault="006F33A0" w:rsidP="00220DDA">
            <w:pPr>
              <w:pStyle w:val="TAL"/>
              <w:rPr>
                <w:lang w:bidi="en-US"/>
              </w:rPr>
            </w:pPr>
          </w:p>
        </w:tc>
      </w:tr>
    </w:tbl>
    <w:p w14:paraId="791EE99A" w14:textId="77777777" w:rsidR="006F33A0" w:rsidRPr="00B24D9D" w:rsidRDefault="006F33A0" w:rsidP="006F33A0"/>
    <w:p w14:paraId="31F4B40E" w14:textId="77777777" w:rsidR="006F33A0" w:rsidRPr="00B24D9D" w:rsidRDefault="006F33A0" w:rsidP="006F33A0">
      <w:pPr>
        <w:pStyle w:val="Heading2"/>
      </w:pPr>
      <w:bookmarkStart w:id="1054" w:name="_Toc145337503"/>
      <w:bookmarkStart w:id="1055" w:name="_Toc145928772"/>
      <w:bookmarkStart w:id="1056" w:name="_Toc146035726"/>
      <w:r w:rsidRPr="00B24D9D">
        <w:lastRenderedPageBreak/>
        <w:t>8.2</w:t>
      </w:r>
      <w:r w:rsidRPr="00B24D9D">
        <w:tab/>
        <w:t>Functional requirements for VNF Snapshot Packaging specification</w:t>
      </w:r>
      <w:bookmarkEnd w:id="1054"/>
      <w:bookmarkEnd w:id="1055"/>
      <w:bookmarkEnd w:id="1056"/>
    </w:p>
    <w:p w14:paraId="13AC4159" w14:textId="77777777" w:rsidR="006F33A0" w:rsidRPr="00B24D9D" w:rsidRDefault="006F33A0" w:rsidP="006F33A0">
      <w:pPr>
        <w:pStyle w:val="Heading3"/>
        <w:rPr>
          <w:lang w:eastAsia="zh-CN"/>
        </w:rPr>
      </w:pPr>
      <w:bookmarkStart w:id="1057" w:name="_Toc145337504"/>
      <w:bookmarkStart w:id="1058" w:name="_Toc145928773"/>
      <w:bookmarkStart w:id="1059" w:name="_Toc146035727"/>
      <w:r w:rsidRPr="00B24D9D">
        <w:t>8.2.1</w:t>
      </w:r>
      <w:r w:rsidRPr="00B24D9D">
        <w:tab/>
        <w:t>Requirements</w:t>
      </w:r>
      <w:r w:rsidRPr="00B24D9D">
        <w:rPr>
          <w:lang w:eastAsia="zh-CN"/>
        </w:rPr>
        <w:t xml:space="preserve"> for the structure of a VNF Snapshot Package</w:t>
      </w:r>
      <w:bookmarkEnd w:id="1057"/>
      <w:bookmarkEnd w:id="1058"/>
      <w:bookmarkEnd w:id="1059"/>
    </w:p>
    <w:p w14:paraId="5253B904" w14:textId="77777777" w:rsidR="006F33A0" w:rsidRPr="00B24D9D" w:rsidRDefault="006F33A0" w:rsidP="006F33A0">
      <w:pPr>
        <w:rPr>
          <w:lang w:eastAsia="zh-CN"/>
        </w:rPr>
      </w:pPr>
      <w:r w:rsidRPr="00B24D9D">
        <w:t xml:space="preserve">Table </w:t>
      </w:r>
      <w:r w:rsidRPr="00523E3E">
        <w:t>8.2.1-1</w:t>
      </w:r>
      <w:r w:rsidRPr="00B24D9D">
        <w:t xml:space="preserve"> specifies requirements applicable to the structure of a VNF Snapshot Package.</w:t>
      </w:r>
    </w:p>
    <w:p w14:paraId="70EDA571" w14:textId="77777777" w:rsidR="006F33A0" w:rsidRPr="00B24D9D" w:rsidRDefault="006F33A0" w:rsidP="006F33A0">
      <w:pPr>
        <w:pStyle w:val="TH"/>
        <w:keepNext w:val="0"/>
      </w:pPr>
      <w:r w:rsidRPr="00B24D9D">
        <w:t>Table 8.2.1-1: Requirements for the structure of a VNF Snapshot Package</w:t>
      </w:r>
    </w:p>
    <w:tbl>
      <w:tblPr>
        <w:tblW w:w="9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448"/>
        <w:gridCol w:w="5040"/>
        <w:gridCol w:w="2020"/>
      </w:tblGrid>
      <w:tr w:rsidR="006F33A0" w:rsidRPr="00B24D9D" w14:paraId="2C10E8E8" w14:textId="77777777" w:rsidTr="00220DDA">
        <w:trPr>
          <w:tblHeader/>
          <w:jc w:val="center"/>
        </w:trPr>
        <w:tc>
          <w:tcPr>
            <w:tcW w:w="2448" w:type="dxa"/>
            <w:shd w:val="clear" w:color="auto" w:fill="auto"/>
            <w:hideMark/>
          </w:tcPr>
          <w:p w14:paraId="67F0DBD5" w14:textId="77777777" w:rsidR="006F33A0" w:rsidRPr="00B24D9D" w:rsidRDefault="006F33A0" w:rsidP="00220DDA">
            <w:pPr>
              <w:pStyle w:val="TAH"/>
              <w:keepNext w:val="0"/>
            </w:pPr>
            <w:r w:rsidRPr="00B24D9D">
              <w:t>Req Number</w:t>
            </w:r>
          </w:p>
        </w:tc>
        <w:tc>
          <w:tcPr>
            <w:tcW w:w="5040" w:type="dxa"/>
            <w:shd w:val="clear" w:color="auto" w:fill="auto"/>
            <w:hideMark/>
          </w:tcPr>
          <w:p w14:paraId="1E2E56EB" w14:textId="77777777" w:rsidR="006F33A0" w:rsidRPr="00B24D9D" w:rsidRDefault="006F33A0" w:rsidP="00220DDA">
            <w:pPr>
              <w:pStyle w:val="TAH"/>
              <w:keepNext w:val="0"/>
            </w:pPr>
            <w:r w:rsidRPr="00B24D9D">
              <w:t>Requirement Description</w:t>
            </w:r>
          </w:p>
        </w:tc>
        <w:tc>
          <w:tcPr>
            <w:tcW w:w="2020" w:type="dxa"/>
            <w:shd w:val="clear" w:color="auto" w:fill="auto"/>
            <w:hideMark/>
          </w:tcPr>
          <w:p w14:paraId="72C9355B" w14:textId="77777777" w:rsidR="006F33A0" w:rsidRPr="00B24D9D" w:rsidRDefault="006F33A0" w:rsidP="00220DDA">
            <w:pPr>
              <w:pStyle w:val="TAH"/>
              <w:keepNext w:val="0"/>
            </w:pPr>
            <w:r w:rsidRPr="00B24D9D">
              <w:t>Comments</w:t>
            </w:r>
          </w:p>
        </w:tc>
      </w:tr>
      <w:tr w:rsidR="006F33A0" w:rsidRPr="00B24D9D" w14:paraId="76161779" w14:textId="77777777" w:rsidTr="00220DDA">
        <w:trPr>
          <w:jc w:val="center"/>
        </w:trPr>
        <w:tc>
          <w:tcPr>
            <w:tcW w:w="2448" w:type="dxa"/>
            <w:shd w:val="clear" w:color="auto" w:fill="auto"/>
            <w:hideMark/>
          </w:tcPr>
          <w:p w14:paraId="1FC3E812" w14:textId="77777777" w:rsidR="006F33A0" w:rsidRPr="00B24D9D" w:rsidRDefault="006F33A0" w:rsidP="00220DDA">
            <w:pPr>
              <w:pStyle w:val="TAL"/>
              <w:keepNext w:val="0"/>
              <w:rPr>
                <w:lang w:bidi="en-US"/>
              </w:rPr>
            </w:pPr>
            <w:r w:rsidRPr="00B24D9D">
              <w:rPr>
                <w:lang w:bidi="en-US"/>
              </w:rPr>
              <w:t>SNAP_PACK.STRUCT.001</w:t>
            </w:r>
          </w:p>
        </w:tc>
        <w:tc>
          <w:tcPr>
            <w:tcW w:w="5040" w:type="dxa"/>
            <w:shd w:val="clear" w:color="auto" w:fill="auto"/>
            <w:hideMark/>
          </w:tcPr>
          <w:p w14:paraId="39AAC192" w14:textId="77777777" w:rsidR="006F33A0" w:rsidRPr="00B24D9D" w:rsidRDefault="006F33A0" w:rsidP="00220DDA">
            <w:pPr>
              <w:pStyle w:val="TAL"/>
              <w:keepNext w:val="0"/>
              <w:rPr>
                <w:lang w:bidi="en-US"/>
              </w:rPr>
            </w:pPr>
            <w:r w:rsidRPr="00B24D9D">
              <w:rPr>
                <w:lang w:bidi="en-US"/>
              </w:rPr>
              <w:t>The VNF Snapshot Package shall be assembled in one file.</w:t>
            </w:r>
          </w:p>
        </w:tc>
        <w:tc>
          <w:tcPr>
            <w:tcW w:w="2020" w:type="dxa"/>
            <w:shd w:val="clear" w:color="auto" w:fill="auto"/>
          </w:tcPr>
          <w:p w14:paraId="66D0DF5E" w14:textId="77777777" w:rsidR="006F33A0" w:rsidRPr="00B24D9D" w:rsidRDefault="006F33A0" w:rsidP="00220DDA">
            <w:pPr>
              <w:pStyle w:val="TAL"/>
              <w:keepNext w:val="0"/>
              <w:rPr>
                <w:i/>
                <w:lang w:bidi="en-US"/>
              </w:rPr>
            </w:pPr>
          </w:p>
        </w:tc>
      </w:tr>
      <w:tr w:rsidR="006F33A0" w:rsidRPr="00B24D9D" w14:paraId="7D6398D6" w14:textId="77777777" w:rsidTr="00220DDA">
        <w:trPr>
          <w:jc w:val="center"/>
        </w:trPr>
        <w:tc>
          <w:tcPr>
            <w:tcW w:w="2448" w:type="dxa"/>
            <w:shd w:val="clear" w:color="auto" w:fill="auto"/>
            <w:hideMark/>
          </w:tcPr>
          <w:p w14:paraId="488F869A" w14:textId="77777777" w:rsidR="006F33A0" w:rsidRPr="00B24D9D" w:rsidRDefault="006F33A0" w:rsidP="00220DDA">
            <w:pPr>
              <w:pStyle w:val="TAL"/>
              <w:keepNext w:val="0"/>
              <w:rPr>
                <w:lang w:bidi="en-US"/>
              </w:rPr>
            </w:pPr>
            <w:r w:rsidRPr="00B24D9D">
              <w:rPr>
                <w:lang w:bidi="en-US"/>
              </w:rPr>
              <w:t>SNAP_PACK.STRUCT.002</w:t>
            </w:r>
          </w:p>
        </w:tc>
        <w:tc>
          <w:tcPr>
            <w:tcW w:w="5040" w:type="dxa"/>
            <w:shd w:val="clear" w:color="auto" w:fill="auto"/>
            <w:hideMark/>
          </w:tcPr>
          <w:p w14:paraId="452B8F59" w14:textId="77777777" w:rsidR="006F33A0" w:rsidRPr="00B24D9D" w:rsidRDefault="006F33A0" w:rsidP="00220DDA">
            <w:pPr>
              <w:pStyle w:val="TAL"/>
              <w:keepNext w:val="0"/>
              <w:rPr>
                <w:rFonts w:eastAsia="Calibri"/>
              </w:rPr>
            </w:pPr>
            <w:r w:rsidRPr="00B24D9D">
              <w:rPr>
                <w:lang w:bidi="en-US"/>
              </w:rPr>
              <w:t xml:space="preserve">The </w:t>
            </w:r>
            <w:r w:rsidRPr="00B24D9D">
              <w:rPr>
                <w:rFonts w:eastAsia="Calibri"/>
              </w:rPr>
              <w:t>Snapshot Package shall be digitally signed by the creator of the package.</w:t>
            </w:r>
          </w:p>
        </w:tc>
        <w:tc>
          <w:tcPr>
            <w:tcW w:w="2020" w:type="dxa"/>
            <w:shd w:val="clear" w:color="auto" w:fill="auto"/>
          </w:tcPr>
          <w:p w14:paraId="33271529" w14:textId="77777777" w:rsidR="006F33A0" w:rsidRPr="00B24D9D" w:rsidRDefault="006F33A0" w:rsidP="00220DDA">
            <w:pPr>
              <w:pStyle w:val="TAL"/>
              <w:keepNext w:val="0"/>
              <w:rPr>
                <w:lang w:bidi="en-US"/>
              </w:rPr>
            </w:pPr>
          </w:p>
        </w:tc>
      </w:tr>
      <w:tr w:rsidR="006F33A0" w:rsidRPr="00B24D9D" w14:paraId="0430A8E4" w14:textId="77777777" w:rsidTr="00220DDA">
        <w:trPr>
          <w:jc w:val="center"/>
        </w:trPr>
        <w:tc>
          <w:tcPr>
            <w:tcW w:w="2448" w:type="dxa"/>
            <w:shd w:val="clear" w:color="auto" w:fill="auto"/>
            <w:hideMark/>
          </w:tcPr>
          <w:p w14:paraId="70EB4CDD" w14:textId="77777777" w:rsidR="006F33A0" w:rsidRPr="00B24D9D" w:rsidRDefault="006F33A0" w:rsidP="00220DDA">
            <w:pPr>
              <w:pStyle w:val="TAL"/>
              <w:keepNext w:val="0"/>
              <w:rPr>
                <w:lang w:bidi="en-US"/>
              </w:rPr>
            </w:pPr>
            <w:r w:rsidRPr="00B24D9D">
              <w:rPr>
                <w:lang w:bidi="en-US"/>
              </w:rPr>
              <w:t>SNAP_PACK.STRUCT.003</w:t>
            </w:r>
          </w:p>
        </w:tc>
        <w:tc>
          <w:tcPr>
            <w:tcW w:w="5040" w:type="dxa"/>
            <w:shd w:val="clear" w:color="auto" w:fill="auto"/>
            <w:hideMark/>
          </w:tcPr>
          <w:p w14:paraId="0DF0B5B2" w14:textId="77777777" w:rsidR="006F33A0" w:rsidRPr="00B24D9D" w:rsidRDefault="006F33A0" w:rsidP="00161709">
            <w:pPr>
              <w:pStyle w:val="TAL"/>
              <w:rPr>
                <w:rFonts w:eastAsia="Calibri"/>
              </w:rPr>
            </w:pPr>
            <w:r w:rsidRPr="00B24D9D">
              <w:rPr>
                <w:lang w:bidi="en-US"/>
              </w:rPr>
              <w:t xml:space="preserve">The VNF </w:t>
            </w:r>
            <w:r w:rsidRPr="00B24D9D">
              <w:rPr>
                <w:rFonts w:eastAsia="Calibri"/>
              </w:rPr>
              <w:t>Snapshot Package shall contain files for the VNF Snapshot, its corresponding metadata, and one to many VNFC Snapshot image(s) or reference(s) and its/their corresponding metadata.</w:t>
            </w:r>
          </w:p>
        </w:tc>
        <w:tc>
          <w:tcPr>
            <w:tcW w:w="2020" w:type="dxa"/>
            <w:shd w:val="clear" w:color="auto" w:fill="auto"/>
          </w:tcPr>
          <w:p w14:paraId="6677276F" w14:textId="77777777" w:rsidR="006F33A0" w:rsidRPr="00B24D9D" w:rsidRDefault="006F33A0" w:rsidP="00220DDA">
            <w:pPr>
              <w:pStyle w:val="TAL"/>
              <w:keepNext w:val="0"/>
              <w:rPr>
                <w:lang w:bidi="en-US"/>
              </w:rPr>
            </w:pPr>
          </w:p>
        </w:tc>
      </w:tr>
      <w:tr w:rsidR="006F33A0" w:rsidRPr="00B24D9D" w14:paraId="2202078D" w14:textId="77777777" w:rsidTr="00220DDA">
        <w:trPr>
          <w:jc w:val="center"/>
        </w:trPr>
        <w:tc>
          <w:tcPr>
            <w:tcW w:w="2448" w:type="dxa"/>
            <w:shd w:val="clear" w:color="auto" w:fill="auto"/>
            <w:hideMark/>
          </w:tcPr>
          <w:p w14:paraId="59CBE4F4" w14:textId="77777777" w:rsidR="006F33A0" w:rsidRPr="00B24D9D" w:rsidRDefault="006F33A0" w:rsidP="00220DDA">
            <w:pPr>
              <w:pStyle w:val="TAL"/>
              <w:keepNext w:val="0"/>
              <w:rPr>
                <w:lang w:bidi="en-US"/>
              </w:rPr>
            </w:pPr>
            <w:r w:rsidRPr="00B24D9D">
              <w:rPr>
                <w:lang w:bidi="en-US"/>
              </w:rPr>
              <w:t>SNAP_PACK.STRUCT.004</w:t>
            </w:r>
          </w:p>
        </w:tc>
        <w:tc>
          <w:tcPr>
            <w:tcW w:w="5040" w:type="dxa"/>
            <w:shd w:val="clear" w:color="auto" w:fill="auto"/>
            <w:hideMark/>
          </w:tcPr>
          <w:p w14:paraId="7E1B5255" w14:textId="77777777" w:rsidR="006F33A0" w:rsidRPr="00B24D9D" w:rsidRDefault="006F33A0" w:rsidP="00161709">
            <w:pPr>
              <w:pStyle w:val="TAL"/>
              <w:rPr>
                <w:rFonts w:eastAsia="Calibri"/>
              </w:rPr>
            </w:pPr>
            <w:r w:rsidRPr="00B24D9D">
              <w:rPr>
                <w:lang w:bidi="en-US"/>
              </w:rPr>
              <w:t xml:space="preserve">The VNF </w:t>
            </w:r>
            <w:r w:rsidRPr="00B24D9D">
              <w:rPr>
                <w:rFonts w:eastAsia="Calibri"/>
              </w:rPr>
              <w:t>Snapshot Package shall enable including additional Snapshot Artifacts related to the VNF/VNFC Snapshot that are not VNFC Snapshot images or referencing these files if they are external to the package.</w:t>
            </w:r>
          </w:p>
        </w:tc>
        <w:tc>
          <w:tcPr>
            <w:tcW w:w="2020" w:type="dxa"/>
            <w:shd w:val="clear" w:color="auto" w:fill="auto"/>
          </w:tcPr>
          <w:p w14:paraId="79328415" w14:textId="77777777" w:rsidR="006F33A0" w:rsidRPr="00B24D9D" w:rsidRDefault="006F33A0" w:rsidP="00220DDA">
            <w:pPr>
              <w:pStyle w:val="TAL"/>
              <w:keepNext w:val="0"/>
              <w:rPr>
                <w:lang w:bidi="en-US"/>
              </w:rPr>
            </w:pPr>
          </w:p>
        </w:tc>
      </w:tr>
      <w:tr w:rsidR="006F33A0" w:rsidRPr="00B24D9D" w14:paraId="0B8F22C4" w14:textId="77777777" w:rsidTr="00220DDA">
        <w:trPr>
          <w:jc w:val="center"/>
        </w:trPr>
        <w:tc>
          <w:tcPr>
            <w:tcW w:w="2448" w:type="dxa"/>
            <w:shd w:val="clear" w:color="auto" w:fill="auto"/>
          </w:tcPr>
          <w:p w14:paraId="42E871AE" w14:textId="77777777" w:rsidR="006F33A0" w:rsidRPr="00B24D9D" w:rsidRDefault="006F33A0" w:rsidP="00220DDA">
            <w:pPr>
              <w:pStyle w:val="TAL"/>
              <w:keepNext w:val="0"/>
              <w:rPr>
                <w:lang w:bidi="en-US"/>
              </w:rPr>
            </w:pPr>
            <w:r w:rsidRPr="00B24D9D">
              <w:rPr>
                <w:lang w:bidi="en-US"/>
              </w:rPr>
              <w:t>SNAP_PACK.STRUCT.005</w:t>
            </w:r>
          </w:p>
        </w:tc>
        <w:tc>
          <w:tcPr>
            <w:tcW w:w="5040" w:type="dxa"/>
            <w:shd w:val="clear" w:color="auto" w:fill="auto"/>
          </w:tcPr>
          <w:p w14:paraId="6A5E08A9" w14:textId="77777777" w:rsidR="006F33A0" w:rsidRPr="00B24D9D" w:rsidRDefault="006F33A0" w:rsidP="00161709">
            <w:pPr>
              <w:pStyle w:val="TAL"/>
              <w:rPr>
                <w:rFonts w:eastAsia="Calibri"/>
              </w:rPr>
            </w:pPr>
            <w:r w:rsidRPr="00B24D9D">
              <w:rPr>
                <w:lang w:bidi="en-US"/>
              </w:rPr>
              <w:t xml:space="preserve">The VNF </w:t>
            </w:r>
            <w:r w:rsidRPr="00B24D9D">
              <w:rPr>
                <w:rFonts w:eastAsia="Calibri"/>
              </w:rPr>
              <w:t>Snapshot Package shall provide means to address individually the files which it contains and/or which it references.</w:t>
            </w:r>
          </w:p>
        </w:tc>
        <w:tc>
          <w:tcPr>
            <w:tcW w:w="2020" w:type="dxa"/>
            <w:shd w:val="clear" w:color="auto" w:fill="auto"/>
          </w:tcPr>
          <w:p w14:paraId="347F1D2D" w14:textId="77777777" w:rsidR="006F33A0" w:rsidRPr="00B24D9D" w:rsidRDefault="006F33A0" w:rsidP="00220DDA">
            <w:pPr>
              <w:pStyle w:val="TAL"/>
              <w:keepNext w:val="0"/>
              <w:rPr>
                <w:lang w:bidi="en-US"/>
              </w:rPr>
            </w:pPr>
          </w:p>
        </w:tc>
      </w:tr>
      <w:tr w:rsidR="006F33A0" w:rsidRPr="00B24D9D" w14:paraId="6FBA61A2" w14:textId="77777777" w:rsidTr="00220DDA">
        <w:trPr>
          <w:jc w:val="center"/>
        </w:trPr>
        <w:tc>
          <w:tcPr>
            <w:tcW w:w="2448" w:type="dxa"/>
            <w:shd w:val="clear" w:color="auto" w:fill="auto"/>
          </w:tcPr>
          <w:p w14:paraId="0D355D66" w14:textId="77777777" w:rsidR="006F33A0" w:rsidRPr="00B24D9D" w:rsidRDefault="006F33A0" w:rsidP="00220DDA">
            <w:pPr>
              <w:pStyle w:val="TAL"/>
              <w:rPr>
                <w:lang w:bidi="en-US"/>
              </w:rPr>
            </w:pPr>
            <w:r w:rsidRPr="00B24D9D">
              <w:rPr>
                <w:lang w:bidi="en-US"/>
              </w:rPr>
              <w:t>SNAP_PACK.STRUCT.006</w:t>
            </w:r>
          </w:p>
        </w:tc>
        <w:tc>
          <w:tcPr>
            <w:tcW w:w="5040" w:type="dxa"/>
            <w:shd w:val="clear" w:color="auto" w:fill="auto"/>
          </w:tcPr>
          <w:p w14:paraId="534CBB44" w14:textId="77777777" w:rsidR="006F33A0" w:rsidRPr="00B24D9D" w:rsidRDefault="006F33A0" w:rsidP="00161709">
            <w:pPr>
              <w:pStyle w:val="TAL"/>
              <w:rPr>
                <w:rFonts w:eastAsia="Calibri"/>
              </w:rPr>
            </w:pPr>
            <w:r w:rsidRPr="00B24D9D">
              <w:t>If an external reference (e.g. URL) is used, file integrity information (such as checksum/signature) shall be specified to guarantee the integrity of the referenced file, so it cannot be substituted with a different file by the same name.</w:t>
            </w:r>
          </w:p>
        </w:tc>
        <w:tc>
          <w:tcPr>
            <w:tcW w:w="2020" w:type="dxa"/>
            <w:shd w:val="clear" w:color="auto" w:fill="auto"/>
          </w:tcPr>
          <w:p w14:paraId="41B8F5CC" w14:textId="77777777" w:rsidR="006F33A0" w:rsidRPr="00B24D9D" w:rsidRDefault="006F33A0" w:rsidP="00220DDA">
            <w:pPr>
              <w:pStyle w:val="TAL"/>
              <w:rPr>
                <w:lang w:bidi="en-US"/>
              </w:rPr>
            </w:pPr>
          </w:p>
        </w:tc>
      </w:tr>
    </w:tbl>
    <w:p w14:paraId="5C406B7A" w14:textId="77777777" w:rsidR="006F33A0" w:rsidRPr="00B24D9D" w:rsidRDefault="006F33A0" w:rsidP="006F33A0"/>
    <w:p w14:paraId="2E680941" w14:textId="77777777" w:rsidR="006F33A0" w:rsidRPr="00B24D9D" w:rsidRDefault="006F33A0" w:rsidP="000507D0">
      <w:pPr>
        <w:pStyle w:val="Heading3"/>
        <w:keepNext w:val="0"/>
        <w:keepLines w:val="0"/>
      </w:pPr>
      <w:bookmarkStart w:id="1060" w:name="_Toc145337505"/>
      <w:bookmarkStart w:id="1061" w:name="_Toc145928774"/>
      <w:bookmarkStart w:id="1062" w:name="_Toc146035728"/>
      <w:r w:rsidRPr="00B24D9D">
        <w:t>8.2.2</w:t>
      </w:r>
      <w:r w:rsidRPr="00B24D9D">
        <w:tab/>
        <w:t>Requirements for the description of VNF Snapshot Package content</w:t>
      </w:r>
      <w:bookmarkEnd w:id="1060"/>
      <w:bookmarkEnd w:id="1061"/>
      <w:bookmarkEnd w:id="1062"/>
    </w:p>
    <w:p w14:paraId="6837C599" w14:textId="77777777" w:rsidR="006F33A0" w:rsidRPr="00B24D9D" w:rsidRDefault="006F33A0" w:rsidP="000507D0">
      <w:r w:rsidRPr="00B24D9D">
        <w:t xml:space="preserve">Table </w:t>
      </w:r>
      <w:r w:rsidRPr="00523E3E">
        <w:t>8.2.2-1</w:t>
      </w:r>
      <w:r w:rsidRPr="00B24D9D">
        <w:t xml:space="preserve"> specifies requirements applicable to the content of a VNF Snapshot Package.</w:t>
      </w:r>
    </w:p>
    <w:p w14:paraId="3EA46742" w14:textId="77777777" w:rsidR="006F33A0" w:rsidRPr="00B24D9D" w:rsidRDefault="006F33A0" w:rsidP="000507D0">
      <w:pPr>
        <w:pStyle w:val="TH"/>
        <w:keepNext w:val="0"/>
        <w:keepLines w:val="0"/>
      </w:pPr>
      <w:r w:rsidRPr="00B24D9D">
        <w:t>Table 8.2.2-1: Requirements for the description of VNF Snapshot Package content</w:t>
      </w:r>
    </w:p>
    <w:tbl>
      <w:tblPr>
        <w:tblW w:w="9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395"/>
        <w:gridCol w:w="5093"/>
        <w:gridCol w:w="2020"/>
      </w:tblGrid>
      <w:tr w:rsidR="006F33A0" w:rsidRPr="00B24D9D" w14:paraId="67FA85EE" w14:textId="77777777" w:rsidTr="00220DDA">
        <w:trPr>
          <w:jc w:val="center"/>
        </w:trPr>
        <w:tc>
          <w:tcPr>
            <w:tcW w:w="2395" w:type="dxa"/>
            <w:shd w:val="clear" w:color="auto" w:fill="auto"/>
            <w:hideMark/>
          </w:tcPr>
          <w:p w14:paraId="441A1F4D" w14:textId="77777777" w:rsidR="006F33A0" w:rsidRPr="00B24D9D" w:rsidRDefault="006F33A0" w:rsidP="000507D0">
            <w:pPr>
              <w:pStyle w:val="TAH"/>
              <w:keepNext w:val="0"/>
              <w:keepLines w:val="0"/>
            </w:pPr>
            <w:r w:rsidRPr="00B24D9D">
              <w:t>Req Number</w:t>
            </w:r>
          </w:p>
        </w:tc>
        <w:tc>
          <w:tcPr>
            <w:tcW w:w="5093" w:type="dxa"/>
            <w:shd w:val="clear" w:color="auto" w:fill="auto"/>
            <w:hideMark/>
          </w:tcPr>
          <w:p w14:paraId="392F9C06" w14:textId="77777777" w:rsidR="006F33A0" w:rsidRPr="00B24D9D" w:rsidRDefault="006F33A0" w:rsidP="000507D0">
            <w:pPr>
              <w:pStyle w:val="TAH"/>
              <w:keepNext w:val="0"/>
              <w:keepLines w:val="0"/>
            </w:pPr>
            <w:r w:rsidRPr="00B24D9D">
              <w:t>Requirement Description</w:t>
            </w:r>
          </w:p>
        </w:tc>
        <w:tc>
          <w:tcPr>
            <w:tcW w:w="2020" w:type="dxa"/>
            <w:shd w:val="clear" w:color="auto" w:fill="auto"/>
            <w:hideMark/>
          </w:tcPr>
          <w:p w14:paraId="72815DDB" w14:textId="77777777" w:rsidR="006F33A0" w:rsidRPr="00B24D9D" w:rsidRDefault="006F33A0" w:rsidP="000507D0">
            <w:pPr>
              <w:pStyle w:val="TAH"/>
              <w:keepNext w:val="0"/>
              <w:keepLines w:val="0"/>
            </w:pPr>
            <w:r w:rsidRPr="00B24D9D">
              <w:t>Comments</w:t>
            </w:r>
          </w:p>
        </w:tc>
      </w:tr>
      <w:tr w:rsidR="006F33A0" w:rsidRPr="00B24D9D" w14:paraId="2AB38C85" w14:textId="77777777" w:rsidTr="00220DDA">
        <w:trPr>
          <w:jc w:val="center"/>
        </w:trPr>
        <w:tc>
          <w:tcPr>
            <w:tcW w:w="2395" w:type="dxa"/>
            <w:shd w:val="clear" w:color="auto" w:fill="auto"/>
          </w:tcPr>
          <w:p w14:paraId="10F0E08B" w14:textId="77777777" w:rsidR="006F33A0" w:rsidRPr="00B24D9D" w:rsidRDefault="006F33A0" w:rsidP="000507D0">
            <w:pPr>
              <w:pStyle w:val="TAL"/>
              <w:keepNext w:val="0"/>
              <w:keepLines w:val="0"/>
              <w:rPr>
                <w:lang w:bidi="en-US"/>
              </w:rPr>
            </w:pPr>
            <w:r w:rsidRPr="00B24D9D">
              <w:rPr>
                <w:lang w:bidi="en-US"/>
              </w:rPr>
              <w:t>SNAP_PACK.DESC.001</w:t>
            </w:r>
          </w:p>
        </w:tc>
        <w:tc>
          <w:tcPr>
            <w:tcW w:w="5093" w:type="dxa"/>
            <w:shd w:val="clear" w:color="auto" w:fill="auto"/>
          </w:tcPr>
          <w:p w14:paraId="03E2E940" w14:textId="77777777" w:rsidR="006F33A0" w:rsidRPr="00B24D9D" w:rsidRDefault="006F33A0" w:rsidP="000507D0">
            <w:pPr>
              <w:pStyle w:val="TAL"/>
              <w:keepNext w:val="0"/>
              <w:keepLines w:val="0"/>
              <w:rPr>
                <w:lang w:bidi="en-US"/>
              </w:rPr>
            </w:pPr>
            <w:r w:rsidRPr="00B24D9D">
              <w:t>The VNF Snapshot Package shall contain one or moreVnfcSnapshotImageInfo information elements</w:t>
            </w:r>
            <w:r w:rsidRPr="00B24D9D">
              <w:rPr>
                <w:rFonts w:eastAsia="Calibri"/>
              </w:rPr>
              <w:t>.</w:t>
            </w:r>
          </w:p>
        </w:tc>
        <w:tc>
          <w:tcPr>
            <w:tcW w:w="2020" w:type="dxa"/>
            <w:shd w:val="clear" w:color="auto" w:fill="auto"/>
          </w:tcPr>
          <w:p w14:paraId="331AEAEE" w14:textId="77777777" w:rsidR="006F33A0" w:rsidRPr="00B24D9D" w:rsidRDefault="006F33A0" w:rsidP="000507D0">
            <w:pPr>
              <w:pStyle w:val="TAL"/>
              <w:keepNext w:val="0"/>
              <w:keepLines w:val="0"/>
              <w:rPr>
                <w:lang w:bidi="en-US"/>
              </w:rPr>
            </w:pPr>
          </w:p>
        </w:tc>
      </w:tr>
      <w:tr w:rsidR="006F33A0" w:rsidRPr="00B24D9D" w14:paraId="0633C231" w14:textId="77777777" w:rsidTr="00220DDA">
        <w:trPr>
          <w:jc w:val="center"/>
        </w:trPr>
        <w:tc>
          <w:tcPr>
            <w:tcW w:w="2395" w:type="dxa"/>
            <w:shd w:val="clear" w:color="auto" w:fill="auto"/>
          </w:tcPr>
          <w:p w14:paraId="45229EE9" w14:textId="77777777" w:rsidR="006F33A0" w:rsidRPr="00B24D9D" w:rsidRDefault="006F33A0" w:rsidP="000507D0">
            <w:pPr>
              <w:pStyle w:val="TAL"/>
              <w:keepNext w:val="0"/>
              <w:keepLines w:val="0"/>
              <w:rPr>
                <w:lang w:bidi="en-US"/>
              </w:rPr>
            </w:pPr>
            <w:r w:rsidRPr="00B24D9D">
              <w:rPr>
                <w:lang w:bidi="en-US"/>
              </w:rPr>
              <w:t>SNAP_PACK.DESC.002</w:t>
            </w:r>
          </w:p>
        </w:tc>
        <w:tc>
          <w:tcPr>
            <w:tcW w:w="5093" w:type="dxa"/>
            <w:shd w:val="clear" w:color="auto" w:fill="auto"/>
          </w:tcPr>
          <w:p w14:paraId="5C372D41" w14:textId="77777777" w:rsidR="006F33A0" w:rsidRPr="00B24D9D" w:rsidRDefault="006F33A0" w:rsidP="000507D0">
            <w:pPr>
              <w:pStyle w:val="TAL"/>
              <w:keepNext w:val="0"/>
              <w:keepLines w:val="0"/>
              <w:rPr>
                <w:rFonts w:eastAsia="Calibri"/>
              </w:rPr>
            </w:pPr>
            <w:r w:rsidRPr="00B24D9D">
              <w:rPr>
                <w:lang w:bidi="en-US"/>
              </w:rPr>
              <w:t xml:space="preserve">The VNF </w:t>
            </w:r>
            <w:r w:rsidRPr="00B24D9D">
              <w:rPr>
                <w:rFonts w:eastAsia="Calibri"/>
              </w:rPr>
              <w:t>Snapshot Package shall provide a mechanism to describe the package and its contents including, not limited to, human-readable name of the package, state of the package, creation date, indication whether it is a partial or full VNF Snapshot Package, and identification of the included metadata/art</w:t>
            </w:r>
            <w:r w:rsidR="002225C8" w:rsidRPr="00B24D9D">
              <w:rPr>
                <w:rFonts w:eastAsia="Calibri"/>
              </w:rPr>
              <w:t>i</w:t>
            </w:r>
            <w:r w:rsidRPr="00B24D9D">
              <w:rPr>
                <w:rFonts w:eastAsia="Calibri"/>
              </w:rPr>
              <w:t>facts.</w:t>
            </w:r>
          </w:p>
        </w:tc>
        <w:tc>
          <w:tcPr>
            <w:tcW w:w="2020" w:type="dxa"/>
            <w:shd w:val="clear" w:color="auto" w:fill="auto"/>
          </w:tcPr>
          <w:p w14:paraId="4BD003EF" w14:textId="77777777" w:rsidR="006F33A0" w:rsidRPr="00B24D9D" w:rsidRDefault="006F33A0" w:rsidP="000507D0">
            <w:pPr>
              <w:pStyle w:val="TAL"/>
              <w:keepNext w:val="0"/>
              <w:keepLines w:val="0"/>
              <w:rPr>
                <w:lang w:bidi="en-US"/>
              </w:rPr>
            </w:pPr>
          </w:p>
        </w:tc>
      </w:tr>
      <w:tr w:rsidR="006F33A0" w:rsidRPr="00B24D9D" w14:paraId="2C26B412" w14:textId="77777777" w:rsidTr="00220DDA">
        <w:trPr>
          <w:jc w:val="center"/>
        </w:trPr>
        <w:tc>
          <w:tcPr>
            <w:tcW w:w="2395" w:type="dxa"/>
            <w:shd w:val="clear" w:color="auto" w:fill="auto"/>
          </w:tcPr>
          <w:p w14:paraId="0AAD8787" w14:textId="77777777" w:rsidR="006F33A0" w:rsidRPr="00B24D9D" w:rsidRDefault="006F33A0" w:rsidP="000507D0">
            <w:pPr>
              <w:pStyle w:val="TAL"/>
              <w:keepNext w:val="0"/>
              <w:keepLines w:val="0"/>
              <w:rPr>
                <w:lang w:bidi="en-US"/>
              </w:rPr>
            </w:pPr>
            <w:r w:rsidRPr="00B24D9D">
              <w:rPr>
                <w:lang w:bidi="en-US"/>
              </w:rPr>
              <w:t>SNAP_PACK.DESC.003</w:t>
            </w:r>
          </w:p>
        </w:tc>
        <w:tc>
          <w:tcPr>
            <w:tcW w:w="5093" w:type="dxa"/>
            <w:shd w:val="clear" w:color="auto" w:fill="auto"/>
          </w:tcPr>
          <w:p w14:paraId="3E350296" w14:textId="77777777" w:rsidR="006F33A0" w:rsidRPr="00B24D9D" w:rsidRDefault="006F33A0" w:rsidP="000507D0">
            <w:pPr>
              <w:pStyle w:val="TAL"/>
              <w:keepNext w:val="0"/>
              <w:keepLines w:val="0"/>
              <w:rPr>
                <w:rFonts w:eastAsia="Calibri"/>
              </w:rPr>
            </w:pPr>
            <w:r w:rsidRPr="00B24D9D">
              <w:rPr>
                <w:lang w:bidi="en-US"/>
              </w:rPr>
              <w:t xml:space="preserve">The VNF Snapshot Package </w:t>
            </w:r>
            <w:r w:rsidR="00601BA6" w:rsidRPr="00B24D9D">
              <w:rPr>
                <w:lang w:bidi="en-US"/>
              </w:rPr>
              <w:t xml:space="preserve">may </w:t>
            </w:r>
            <w:r w:rsidRPr="00B24D9D">
              <w:rPr>
                <w:lang w:bidi="en-US"/>
              </w:rPr>
              <w:t>contain the VNFD of the snapshotted VNF instance.</w:t>
            </w:r>
            <w:r w:rsidR="00AF4494" w:rsidRPr="00B24D9D">
              <w:rPr>
                <w:lang w:bidi="en-US"/>
              </w:rPr>
              <w:t xml:space="preserve"> See note.</w:t>
            </w:r>
          </w:p>
        </w:tc>
        <w:tc>
          <w:tcPr>
            <w:tcW w:w="2020" w:type="dxa"/>
            <w:shd w:val="clear" w:color="auto" w:fill="auto"/>
          </w:tcPr>
          <w:p w14:paraId="12B10558" w14:textId="77777777" w:rsidR="006F33A0" w:rsidRPr="00B24D9D" w:rsidRDefault="006F33A0" w:rsidP="000507D0">
            <w:pPr>
              <w:pStyle w:val="TAL"/>
              <w:keepNext w:val="0"/>
              <w:keepLines w:val="0"/>
              <w:rPr>
                <w:lang w:bidi="en-US"/>
              </w:rPr>
            </w:pPr>
          </w:p>
        </w:tc>
      </w:tr>
      <w:tr w:rsidR="006F33A0" w:rsidRPr="00B24D9D" w14:paraId="14A348ED" w14:textId="77777777" w:rsidTr="00220DDA">
        <w:trPr>
          <w:jc w:val="center"/>
        </w:trPr>
        <w:tc>
          <w:tcPr>
            <w:tcW w:w="2395" w:type="dxa"/>
            <w:shd w:val="clear" w:color="auto" w:fill="auto"/>
          </w:tcPr>
          <w:p w14:paraId="63D6EBBB" w14:textId="77777777" w:rsidR="006F33A0" w:rsidRPr="00B24D9D" w:rsidRDefault="006F33A0" w:rsidP="000507D0">
            <w:pPr>
              <w:pStyle w:val="TAL"/>
              <w:keepNext w:val="0"/>
              <w:keepLines w:val="0"/>
              <w:rPr>
                <w:lang w:bidi="en-US"/>
              </w:rPr>
            </w:pPr>
            <w:r w:rsidRPr="00B24D9D">
              <w:rPr>
                <w:lang w:bidi="en-US"/>
              </w:rPr>
              <w:t>SNAP_PACK.DESC.004</w:t>
            </w:r>
          </w:p>
        </w:tc>
        <w:tc>
          <w:tcPr>
            <w:tcW w:w="5093" w:type="dxa"/>
            <w:shd w:val="clear" w:color="auto" w:fill="auto"/>
          </w:tcPr>
          <w:p w14:paraId="471E52EE" w14:textId="77777777" w:rsidR="006F33A0" w:rsidRPr="00B24D9D" w:rsidRDefault="006F33A0" w:rsidP="000507D0">
            <w:pPr>
              <w:pStyle w:val="TAL"/>
              <w:keepNext w:val="0"/>
              <w:keepLines w:val="0"/>
              <w:rPr>
                <w:lang w:bidi="en-US"/>
              </w:rPr>
            </w:pPr>
            <w:r w:rsidRPr="00B24D9D">
              <w:rPr>
                <w:lang w:bidi="en-US"/>
              </w:rPr>
              <w:t>VNFD metadata shall be placed in a well-known location within the VNF Snapshot Package in order for the compliant parsers to find and extract.</w:t>
            </w:r>
          </w:p>
        </w:tc>
        <w:tc>
          <w:tcPr>
            <w:tcW w:w="2020" w:type="dxa"/>
            <w:shd w:val="clear" w:color="auto" w:fill="auto"/>
          </w:tcPr>
          <w:p w14:paraId="716040CF" w14:textId="77777777" w:rsidR="006F33A0" w:rsidRPr="00B24D9D" w:rsidRDefault="006F33A0" w:rsidP="000507D0">
            <w:pPr>
              <w:pStyle w:val="TAL"/>
              <w:keepNext w:val="0"/>
              <w:keepLines w:val="0"/>
              <w:rPr>
                <w:lang w:bidi="en-US"/>
              </w:rPr>
            </w:pPr>
          </w:p>
        </w:tc>
      </w:tr>
      <w:tr w:rsidR="006F33A0" w:rsidRPr="00B24D9D" w14:paraId="710C9389" w14:textId="77777777" w:rsidTr="00220DDA">
        <w:trPr>
          <w:jc w:val="center"/>
        </w:trPr>
        <w:tc>
          <w:tcPr>
            <w:tcW w:w="2395" w:type="dxa"/>
            <w:shd w:val="clear" w:color="auto" w:fill="auto"/>
          </w:tcPr>
          <w:p w14:paraId="57316C29" w14:textId="77777777" w:rsidR="006F33A0" w:rsidRPr="00B24D9D" w:rsidRDefault="006F33A0" w:rsidP="000507D0">
            <w:pPr>
              <w:pStyle w:val="TAL"/>
              <w:keepNext w:val="0"/>
              <w:keepLines w:val="0"/>
              <w:rPr>
                <w:lang w:bidi="en-US"/>
              </w:rPr>
            </w:pPr>
            <w:r w:rsidRPr="00B24D9D">
              <w:rPr>
                <w:lang w:bidi="en-US"/>
              </w:rPr>
              <w:t>SNAP_PACK.DESC.005</w:t>
            </w:r>
          </w:p>
        </w:tc>
        <w:tc>
          <w:tcPr>
            <w:tcW w:w="5093" w:type="dxa"/>
            <w:shd w:val="clear" w:color="auto" w:fill="auto"/>
          </w:tcPr>
          <w:p w14:paraId="1E0F465A" w14:textId="77777777" w:rsidR="006F33A0" w:rsidRPr="00B24D9D" w:rsidRDefault="006F33A0" w:rsidP="000507D0">
            <w:pPr>
              <w:pStyle w:val="TAL"/>
              <w:keepNext w:val="0"/>
              <w:keepLines w:val="0"/>
              <w:rPr>
                <w:lang w:bidi="en-US"/>
              </w:rPr>
            </w:pPr>
            <w:r w:rsidRPr="00B24D9D">
              <w:rPr>
                <w:lang w:bidi="en-US"/>
              </w:rPr>
              <w:t>The VNF Snapshot Package shall contain the VnfInfo information element of the snapshotted VNF instance.</w:t>
            </w:r>
          </w:p>
        </w:tc>
        <w:tc>
          <w:tcPr>
            <w:tcW w:w="2020" w:type="dxa"/>
            <w:shd w:val="clear" w:color="auto" w:fill="auto"/>
          </w:tcPr>
          <w:p w14:paraId="4B0A9BEC" w14:textId="77777777" w:rsidR="006F33A0" w:rsidRPr="00B24D9D" w:rsidRDefault="006F33A0" w:rsidP="000507D0">
            <w:pPr>
              <w:pStyle w:val="TAL"/>
              <w:keepNext w:val="0"/>
              <w:keepLines w:val="0"/>
              <w:rPr>
                <w:lang w:bidi="en-US"/>
              </w:rPr>
            </w:pPr>
          </w:p>
        </w:tc>
      </w:tr>
      <w:tr w:rsidR="006F33A0" w:rsidRPr="00B24D9D" w14:paraId="428B4670" w14:textId="77777777" w:rsidTr="00220DDA">
        <w:trPr>
          <w:jc w:val="center"/>
        </w:trPr>
        <w:tc>
          <w:tcPr>
            <w:tcW w:w="2395" w:type="dxa"/>
            <w:shd w:val="clear" w:color="auto" w:fill="auto"/>
          </w:tcPr>
          <w:p w14:paraId="0A84D0B4" w14:textId="77777777" w:rsidR="006F33A0" w:rsidRPr="00B24D9D" w:rsidRDefault="006F33A0" w:rsidP="000507D0">
            <w:pPr>
              <w:pStyle w:val="TAL"/>
              <w:keepNext w:val="0"/>
              <w:keepLines w:val="0"/>
              <w:rPr>
                <w:lang w:bidi="en-US"/>
              </w:rPr>
            </w:pPr>
            <w:r w:rsidRPr="00B24D9D">
              <w:rPr>
                <w:lang w:bidi="en-US"/>
              </w:rPr>
              <w:t>SNAP_PACK.DESC.006</w:t>
            </w:r>
          </w:p>
        </w:tc>
        <w:tc>
          <w:tcPr>
            <w:tcW w:w="5093" w:type="dxa"/>
            <w:shd w:val="clear" w:color="auto" w:fill="auto"/>
          </w:tcPr>
          <w:p w14:paraId="24474C74" w14:textId="77777777" w:rsidR="006F33A0" w:rsidRPr="00B24D9D" w:rsidRDefault="006F33A0" w:rsidP="000507D0">
            <w:pPr>
              <w:pStyle w:val="TAL"/>
              <w:keepNext w:val="0"/>
              <w:keepLines w:val="0"/>
              <w:rPr>
                <w:lang w:bidi="en-US"/>
              </w:rPr>
            </w:pPr>
            <w:r w:rsidRPr="00B24D9D">
              <w:rPr>
                <w:lang w:bidi="en-US"/>
              </w:rPr>
              <w:t>The VNF Snapshot Package shall contain the identifiers of the VNF Snapshot Info information element.</w:t>
            </w:r>
          </w:p>
        </w:tc>
        <w:tc>
          <w:tcPr>
            <w:tcW w:w="2020" w:type="dxa"/>
            <w:shd w:val="clear" w:color="auto" w:fill="auto"/>
          </w:tcPr>
          <w:p w14:paraId="5E4CC76B" w14:textId="77777777" w:rsidR="006F33A0" w:rsidRPr="00B24D9D" w:rsidRDefault="006F33A0" w:rsidP="000507D0">
            <w:pPr>
              <w:pStyle w:val="TAL"/>
              <w:keepNext w:val="0"/>
              <w:keepLines w:val="0"/>
              <w:rPr>
                <w:lang w:bidi="en-US"/>
              </w:rPr>
            </w:pPr>
          </w:p>
        </w:tc>
      </w:tr>
      <w:tr w:rsidR="006F33A0" w:rsidRPr="00B24D9D" w14:paraId="207159ED" w14:textId="77777777" w:rsidTr="00220DDA">
        <w:trPr>
          <w:jc w:val="center"/>
        </w:trPr>
        <w:tc>
          <w:tcPr>
            <w:tcW w:w="2395" w:type="dxa"/>
            <w:shd w:val="clear" w:color="auto" w:fill="auto"/>
          </w:tcPr>
          <w:p w14:paraId="741A061C" w14:textId="77777777" w:rsidR="006F33A0" w:rsidRPr="00B24D9D" w:rsidRDefault="006F33A0" w:rsidP="000507D0">
            <w:pPr>
              <w:pStyle w:val="TAL"/>
              <w:keepNext w:val="0"/>
              <w:keepLines w:val="0"/>
              <w:rPr>
                <w:lang w:bidi="en-US"/>
              </w:rPr>
            </w:pPr>
            <w:r w:rsidRPr="00B24D9D">
              <w:rPr>
                <w:lang w:bidi="en-US"/>
              </w:rPr>
              <w:t>SNAP_PACK.DESC.007</w:t>
            </w:r>
          </w:p>
        </w:tc>
        <w:tc>
          <w:tcPr>
            <w:tcW w:w="5093" w:type="dxa"/>
            <w:shd w:val="clear" w:color="auto" w:fill="auto"/>
          </w:tcPr>
          <w:p w14:paraId="25694EB1" w14:textId="77777777" w:rsidR="006F33A0" w:rsidRPr="00B24D9D" w:rsidRDefault="006F33A0" w:rsidP="000507D0">
            <w:pPr>
              <w:pStyle w:val="TAL"/>
              <w:keepNext w:val="0"/>
              <w:keepLines w:val="0"/>
              <w:rPr>
                <w:lang w:bidi="en-US"/>
              </w:rPr>
            </w:pPr>
            <w:r w:rsidRPr="00B24D9D">
              <w:rPr>
                <w:lang w:bidi="en-US"/>
              </w:rPr>
              <w:t>The VNF Snapshot Package shall contain the identifiers of the VNFC Snapshot Info information element(s).</w:t>
            </w:r>
          </w:p>
        </w:tc>
        <w:tc>
          <w:tcPr>
            <w:tcW w:w="2020" w:type="dxa"/>
            <w:shd w:val="clear" w:color="auto" w:fill="auto"/>
          </w:tcPr>
          <w:p w14:paraId="53FCB324" w14:textId="77777777" w:rsidR="006F33A0" w:rsidRPr="00B24D9D" w:rsidRDefault="006F33A0" w:rsidP="000507D0">
            <w:pPr>
              <w:pStyle w:val="TAL"/>
              <w:keepNext w:val="0"/>
              <w:keepLines w:val="0"/>
              <w:rPr>
                <w:lang w:bidi="en-US"/>
              </w:rPr>
            </w:pPr>
          </w:p>
        </w:tc>
      </w:tr>
      <w:tr w:rsidR="006F33A0" w:rsidRPr="00B24D9D" w14:paraId="54909013" w14:textId="77777777" w:rsidTr="00220DDA">
        <w:trPr>
          <w:jc w:val="center"/>
        </w:trPr>
        <w:tc>
          <w:tcPr>
            <w:tcW w:w="2395" w:type="dxa"/>
            <w:shd w:val="clear" w:color="auto" w:fill="auto"/>
          </w:tcPr>
          <w:p w14:paraId="37939784" w14:textId="77777777" w:rsidR="006F33A0" w:rsidRPr="00B24D9D" w:rsidRDefault="006F33A0" w:rsidP="000507D0">
            <w:pPr>
              <w:pStyle w:val="TAL"/>
              <w:keepNext w:val="0"/>
              <w:keepLines w:val="0"/>
              <w:rPr>
                <w:lang w:bidi="en-US"/>
              </w:rPr>
            </w:pPr>
            <w:r w:rsidRPr="00B24D9D">
              <w:rPr>
                <w:lang w:bidi="en-US"/>
              </w:rPr>
              <w:t>SNAP_PACK.DESC.008</w:t>
            </w:r>
          </w:p>
        </w:tc>
        <w:tc>
          <w:tcPr>
            <w:tcW w:w="5093" w:type="dxa"/>
            <w:shd w:val="clear" w:color="auto" w:fill="auto"/>
          </w:tcPr>
          <w:p w14:paraId="34286232" w14:textId="77777777" w:rsidR="006F33A0" w:rsidRPr="00B24D9D" w:rsidRDefault="006F33A0" w:rsidP="000507D0">
            <w:pPr>
              <w:pStyle w:val="TAL"/>
              <w:keepNext w:val="0"/>
              <w:keepLines w:val="0"/>
              <w:rPr>
                <w:lang w:bidi="en-US"/>
              </w:rPr>
            </w:pPr>
            <w:r w:rsidRPr="00B24D9D">
              <w:rPr>
                <w:lang w:bidi="en-US"/>
              </w:rPr>
              <w:t>The VNF Snapshot Package shall provide a means to include additional userDefinedData.</w:t>
            </w:r>
          </w:p>
        </w:tc>
        <w:tc>
          <w:tcPr>
            <w:tcW w:w="2020" w:type="dxa"/>
            <w:shd w:val="clear" w:color="auto" w:fill="auto"/>
          </w:tcPr>
          <w:p w14:paraId="0C4BD755" w14:textId="77777777" w:rsidR="006F33A0" w:rsidRPr="00B24D9D" w:rsidRDefault="006F33A0" w:rsidP="000507D0">
            <w:pPr>
              <w:pStyle w:val="TAL"/>
              <w:keepNext w:val="0"/>
              <w:keepLines w:val="0"/>
              <w:rPr>
                <w:lang w:bidi="en-US"/>
              </w:rPr>
            </w:pPr>
          </w:p>
        </w:tc>
      </w:tr>
      <w:tr w:rsidR="006F33A0" w:rsidRPr="00B24D9D" w14:paraId="14DCB13E" w14:textId="77777777" w:rsidTr="00220DDA">
        <w:trPr>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48F40B95" w14:textId="77777777" w:rsidR="006F33A0" w:rsidRPr="00B24D9D" w:rsidRDefault="006F33A0" w:rsidP="000507D0">
            <w:pPr>
              <w:pStyle w:val="TAL"/>
              <w:keepNext w:val="0"/>
              <w:keepLines w:val="0"/>
              <w:rPr>
                <w:lang w:bidi="en-US"/>
              </w:rPr>
            </w:pPr>
            <w:r w:rsidRPr="00B24D9D">
              <w:rPr>
                <w:lang w:bidi="en-US"/>
              </w:rPr>
              <w:t>SNAP_PACK.DESC.009</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556D356F" w14:textId="77777777" w:rsidR="006F33A0" w:rsidRPr="00B24D9D" w:rsidRDefault="006F33A0" w:rsidP="000507D0">
            <w:pPr>
              <w:pStyle w:val="TAL"/>
              <w:keepNext w:val="0"/>
              <w:keepLines w:val="0"/>
              <w:rPr>
                <w:lang w:bidi="en-US"/>
              </w:rPr>
            </w:pPr>
            <w:r w:rsidRPr="00B24D9D">
              <w:rPr>
                <w:lang w:bidi="en-US"/>
              </w:rPr>
              <w:t>The VNF Snapshot Package shall provide means to store sets of related art</w:t>
            </w:r>
            <w:r w:rsidR="002225C8" w:rsidRPr="00B24D9D">
              <w:rPr>
                <w:lang w:bidi="en-US"/>
              </w:rPr>
              <w:t>i</w:t>
            </w:r>
            <w:r w:rsidRPr="00B24D9D">
              <w:rPr>
                <w:lang w:bidi="en-US"/>
              </w:rPr>
              <w:t>facts in the package.</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9A7C927" w14:textId="77777777" w:rsidR="006F33A0" w:rsidRPr="00B24D9D" w:rsidRDefault="006F33A0" w:rsidP="000507D0">
            <w:pPr>
              <w:pStyle w:val="TAL"/>
              <w:keepNext w:val="0"/>
              <w:keepLines w:val="0"/>
              <w:rPr>
                <w:lang w:bidi="en-US"/>
              </w:rPr>
            </w:pPr>
          </w:p>
        </w:tc>
      </w:tr>
      <w:tr w:rsidR="00303A24" w:rsidRPr="00B24D9D" w14:paraId="138CDDDE" w14:textId="77777777" w:rsidTr="006E0DCA">
        <w:trPr>
          <w:jc w:val="center"/>
        </w:trPr>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Pr>
          <w:p w14:paraId="7188435B" w14:textId="77777777" w:rsidR="00303A24" w:rsidRPr="00B24D9D" w:rsidRDefault="00EC6610" w:rsidP="000507D0">
            <w:pPr>
              <w:pStyle w:val="TAN"/>
              <w:keepNext w:val="0"/>
              <w:keepLines w:val="0"/>
              <w:rPr>
                <w:lang w:bidi="en-US"/>
              </w:rPr>
            </w:pPr>
            <w:r w:rsidRPr="00B24D9D">
              <w:rPr>
                <w:lang w:bidi="en-US"/>
              </w:rPr>
              <w:t>NOTE:</w:t>
            </w:r>
            <w:r w:rsidRPr="00B24D9D">
              <w:rPr>
                <w:lang w:bidi="en-US"/>
              </w:rPr>
              <w:tab/>
              <w:t>If a VNFD is present in the VNF Snapshot Package, it shall be an exact copy of the VNFD in the VNF Package from which the snapshotted VNF was instantiated. That copy can be used for troubleshooting by entities external to NFV-MANO. The VNFD in the VNF Snapshot Package is not intended to be used by NFV-MANO entities, e.g. for VNF snapshot reversal.</w:t>
            </w:r>
          </w:p>
        </w:tc>
      </w:tr>
    </w:tbl>
    <w:p w14:paraId="1E283F07" w14:textId="77777777" w:rsidR="006F33A0" w:rsidRPr="00B24D9D" w:rsidRDefault="006F33A0" w:rsidP="00C626B5">
      <w:pPr>
        <w:pStyle w:val="Heading3"/>
        <w:rPr>
          <w:lang w:eastAsia="zh-CN"/>
        </w:rPr>
      </w:pPr>
      <w:bookmarkStart w:id="1063" w:name="_Toc145337506"/>
      <w:bookmarkStart w:id="1064" w:name="_Toc145928775"/>
      <w:bookmarkStart w:id="1065" w:name="_Toc146035729"/>
      <w:r w:rsidRPr="00B24D9D">
        <w:rPr>
          <w:lang w:eastAsia="zh-CN"/>
        </w:rPr>
        <w:lastRenderedPageBreak/>
        <w:t>8.2.3</w:t>
      </w:r>
      <w:r w:rsidRPr="00B24D9D">
        <w:rPr>
          <w:lang w:eastAsia="zh-CN"/>
        </w:rPr>
        <w:tab/>
        <w:t xml:space="preserve">Requirements for </w:t>
      </w:r>
      <w:r w:rsidRPr="00B24D9D">
        <w:t>security</w:t>
      </w:r>
      <w:r w:rsidRPr="00B24D9D">
        <w:rPr>
          <w:lang w:eastAsia="zh-CN"/>
        </w:rPr>
        <w:t xml:space="preserve"> and integrity of a VNF Snapshot Package</w:t>
      </w:r>
      <w:bookmarkEnd w:id="1063"/>
      <w:bookmarkEnd w:id="1064"/>
      <w:bookmarkEnd w:id="1065"/>
    </w:p>
    <w:p w14:paraId="0906BDEC" w14:textId="77777777" w:rsidR="00AC4070" w:rsidRPr="00B24D9D" w:rsidRDefault="00AC4070" w:rsidP="00AC4070">
      <w:pPr>
        <w:rPr>
          <w:lang w:eastAsia="zh-CN"/>
        </w:rPr>
      </w:pPr>
      <w:r w:rsidRPr="00B24D9D">
        <w:t xml:space="preserve">Table </w:t>
      </w:r>
      <w:r w:rsidRPr="00523E3E">
        <w:t>8.2.3-1</w:t>
      </w:r>
      <w:r w:rsidRPr="00B24D9D">
        <w:t xml:space="preserve"> specifies the requirements applicable to the security and integrity of a VNF Snapshot Package.</w:t>
      </w:r>
    </w:p>
    <w:p w14:paraId="62B0BA0F" w14:textId="77777777" w:rsidR="00AC4070" w:rsidRPr="00B24D9D" w:rsidRDefault="00AC4070" w:rsidP="00AC4070">
      <w:pPr>
        <w:pStyle w:val="TH"/>
      </w:pPr>
      <w:r w:rsidRPr="00B24D9D">
        <w:t xml:space="preserve">Table </w:t>
      </w:r>
      <w:r w:rsidRPr="00B24D9D">
        <w:rPr>
          <w:rFonts w:eastAsia="宋体" w:hint="eastAsia"/>
          <w:lang w:eastAsia="zh-CN"/>
        </w:rPr>
        <w:t>8</w:t>
      </w:r>
      <w:r w:rsidRPr="00B24D9D">
        <w:t>.2.</w:t>
      </w:r>
      <w:r w:rsidRPr="00B24D9D">
        <w:rPr>
          <w:rFonts w:eastAsia="宋体" w:hint="eastAsia"/>
          <w:lang w:eastAsia="zh-CN"/>
        </w:rPr>
        <w:t>3</w:t>
      </w:r>
      <w:r w:rsidRPr="00B24D9D">
        <w:t xml:space="preserve">-1: Requirements for security and integrity of a VNF </w:t>
      </w:r>
      <w:r w:rsidRPr="00B24D9D">
        <w:rPr>
          <w:rFonts w:eastAsia="宋体" w:hint="eastAsia"/>
          <w:lang w:eastAsia="zh-CN"/>
        </w:rPr>
        <w:t xml:space="preserve">Snapshot </w:t>
      </w:r>
      <w:r w:rsidRPr="00B24D9D">
        <w:t>Package</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5040"/>
        <w:gridCol w:w="2020"/>
      </w:tblGrid>
      <w:tr w:rsidR="00AC4070" w:rsidRPr="00B24D9D" w14:paraId="32066032" w14:textId="77777777" w:rsidTr="00405DD2">
        <w:trPr>
          <w:jc w:val="center"/>
        </w:trPr>
        <w:tc>
          <w:tcPr>
            <w:tcW w:w="2448" w:type="dxa"/>
            <w:shd w:val="clear" w:color="auto" w:fill="auto"/>
          </w:tcPr>
          <w:p w14:paraId="30DEBB8D" w14:textId="77777777" w:rsidR="00AC4070" w:rsidRPr="00B24D9D" w:rsidRDefault="00AC4070" w:rsidP="00405DD2">
            <w:pPr>
              <w:pStyle w:val="TAH"/>
            </w:pPr>
            <w:r w:rsidRPr="00B24D9D">
              <w:t>Numbering</w:t>
            </w:r>
          </w:p>
        </w:tc>
        <w:tc>
          <w:tcPr>
            <w:tcW w:w="5040" w:type="dxa"/>
            <w:shd w:val="clear" w:color="auto" w:fill="auto"/>
          </w:tcPr>
          <w:p w14:paraId="6BCDCB7D" w14:textId="77777777" w:rsidR="00AC4070" w:rsidRPr="00B24D9D" w:rsidRDefault="00AC4070" w:rsidP="00405DD2">
            <w:pPr>
              <w:pStyle w:val="TAH"/>
            </w:pPr>
            <w:r w:rsidRPr="00B24D9D">
              <w:t>Requirement Description</w:t>
            </w:r>
          </w:p>
        </w:tc>
        <w:tc>
          <w:tcPr>
            <w:tcW w:w="2020" w:type="dxa"/>
            <w:shd w:val="clear" w:color="auto" w:fill="auto"/>
          </w:tcPr>
          <w:p w14:paraId="51046E40" w14:textId="77777777" w:rsidR="00AC4070" w:rsidRPr="00B24D9D" w:rsidRDefault="00AC4070" w:rsidP="00405DD2">
            <w:pPr>
              <w:pStyle w:val="TAH"/>
            </w:pPr>
            <w:r w:rsidRPr="00B24D9D">
              <w:t>Comments</w:t>
            </w:r>
          </w:p>
        </w:tc>
      </w:tr>
      <w:tr w:rsidR="00AC4070" w:rsidRPr="00B24D9D" w14:paraId="3F9B5387" w14:textId="77777777" w:rsidTr="00405DD2">
        <w:trPr>
          <w:jc w:val="center"/>
        </w:trPr>
        <w:tc>
          <w:tcPr>
            <w:tcW w:w="2448" w:type="dxa"/>
            <w:shd w:val="clear" w:color="auto" w:fill="auto"/>
          </w:tcPr>
          <w:p w14:paraId="39A53AED" w14:textId="77777777" w:rsidR="00AC4070" w:rsidRPr="00B24D9D" w:rsidRDefault="00AC4070" w:rsidP="00405DD2">
            <w:pPr>
              <w:pStyle w:val="TAL"/>
            </w:pPr>
            <w:r w:rsidRPr="00B24D9D">
              <w:rPr>
                <w:lang w:bidi="en-US"/>
              </w:rPr>
              <w:t>SNAP</w:t>
            </w:r>
            <w:r w:rsidRPr="00B24D9D">
              <w:t>_PACK.SEC.001</w:t>
            </w:r>
          </w:p>
        </w:tc>
        <w:tc>
          <w:tcPr>
            <w:tcW w:w="5040" w:type="dxa"/>
            <w:shd w:val="clear" w:color="auto" w:fill="auto"/>
          </w:tcPr>
          <w:p w14:paraId="12D26AFF" w14:textId="77777777" w:rsidR="00AC4070" w:rsidRPr="00B24D9D" w:rsidRDefault="00AC4070" w:rsidP="00405DD2">
            <w:pPr>
              <w:pStyle w:val="TAL"/>
              <w:rPr>
                <w:lang w:bidi="en-US"/>
              </w:rPr>
            </w:pPr>
            <w:r w:rsidRPr="00B24D9D">
              <w:rPr>
                <w:lang w:bidi="en-US"/>
              </w:rPr>
              <w:t>The digest and the public key of the entity signing VNF</w:t>
            </w:r>
            <w:r w:rsidRPr="00B24D9D">
              <w:rPr>
                <w:rFonts w:eastAsia="宋体" w:hint="eastAsia"/>
                <w:lang w:eastAsia="zh-CN" w:bidi="en-US"/>
              </w:rPr>
              <w:t xml:space="preserve"> Snapshot</w:t>
            </w:r>
            <w:r w:rsidRPr="00B24D9D">
              <w:rPr>
                <w:lang w:bidi="en-US"/>
              </w:rPr>
              <w:t xml:space="preserve"> Package shall be included in the package along with the corresponding certificate.</w:t>
            </w:r>
          </w:p>
        </w:tc>
        <w:tc>
          <w:tcPr>
            <w:tcW w:w="2020" w:type="dxa"/>
            <w:shd w:val="clear" w:color="auto" w:fill="auto"/>
          </w:tcPr>
          <w:p w14:paraId="2D5F6465" w14:textId="77777777" w:rsidR="00AC4070" w:rsidRPr="00B24D9D" w:rsidRDefault="00AC4070" w:rsidP="00405DD2">
            <w:pPr>
              <w:pStyle w:val="TAL"/>
              <w:rPr>
                <w:i/>
                <w:lang w:bidi="en-US"/>
              </w:rPr>
            </w:pPr>
          </w:p>
        </w:tc>
      </w:tr>
      <w:tr w:rsidR="00AC4070" w:rsidRPr="00B24D9D" w14:paraId="29A96C7E" w14:textId="77777777" w:rsidTr="00405DD2">
        <w:trPr>
          <w:jc w:val="center"/>
        </w:trPr>
        <w:tc>
          <w:tcPr>
            <w:tcW w:w="2448" w:type="dxa"/>
            <w:shd w:val="clear" w:color="auto" w:fill="auto"/>
          </w:tcPr>
          <w:p w14:paraId="44E03DE8" w14:textId="77777777" w:rsidR="00AC4070" w:rsidRPr="00B24D9D" w:rsidRDefault="00AC4070" w:rsidP="00405DD2">
            <w:pPr>
              <w:pStyle w:val="TAL"/>
            </w:pPr>
            <w:r w:rsidRPr="00B24D9D">
              <w:rPr>
                <w:lang w:bidi="en-US"/>
              </w:rPr>
              <w:t>SNAP</w:t>
            </w:r>
            <w:r w:rsidRPr="00B24D9D">
              <w:t>_PACK.SEC.002</w:t>
            </w:r>
          </w:p>
        </w:tc>
        <w:tc>
          <w:tcPr>
            <w:tcW w:w="5040" w:type="dxa"/>
            <w:shd w:val="clear" w:color="auto" w:fill="auto"/>
          </w:tcPr>
          <w:p w14:paraId="69B3BB48" w14:textId="77777777" w:rsidR="00AC4070" w:rsidRPr="00B24D9D" w:rsidRDefault="00AC4070" w:rsidP="00405DD2">
            <w:pPr>
              <w:pStyle w:val="TAL"/>
              <w:rPr>
                <w:lang w:bidi="en-US"/>
              </w:rPr>
            </w:pPr>
            <w:r w:rsidRPr="00B24D9D">
              <w:rPr>
                <w:lang w:bidi="en-US"/>
              </w:rPr>
              <w:t>For each signed art</w:t>
            </w:r>
            <w:r w:rsidRPr="00B24D9D">
              <w:rPr>
                <w:rFonts w:eastAsia="宋体" w:hint="eastAsia"/>
                <w:lang w:eastAsia="zh-CN" w:bidi="en-US"/>
              </w:rPr>
              <w:t>i</w:t>
            </w:r>
            <w:r w:rsidRPr="00B24D9D">
              <w:rPr>
                <w:lang w:bidi="en-US"/>
              </w:rPr>
              <w:t>fact, corresponding public key, algorithm and certificate used shall be stored in a well</w:t>
            </w:r>
            <w:r w:rsidRPr="00B24D9D">
              <w:rPr>
                <w:lang w:bidi="en-US"/>
              </w:rPr>
              <w:noBreakHyphen/>
              <w:t xml:space="preserve">known location within the VNF </w:t>
            </w:r>
            <w:r w:rsidRPr="00B24D9D">
              <w:rPr>
                <w:rFonts w:eastAsia="宋体" w:hint="eastAsia"/>
                <w:lang w:eastAsia="zh-CN" w:bidi="en-US"/>
              </w:rPr>
              <w:t xml:space="preserve">Snapshot </w:t>
            </w:r>
            <w:r w:rsidRPr="00B24D9D">
              <w:rPr>
                <w:lang w:bidi="en-US"/>
              </w:rPr>
              <w:t>Package.</w:t>
            </w:r>
          </w:p>
        </w:tc>
        <w:tc>
          <w:tcPr>
            <w:tcW w:w="2020" w:type="dxa"/>
            <w:shd w:val="clear" w:color="auto" w:fill="auto"/>
          </w:tcPr>
          <w:p w14:paraId="2F24965E" w14:textId="77777777" w:rsidR="00AC4070" w:rsidRPr="00B24D9D" w:rsidRDefault="00AC4070" w:rsidP="00405DD2">
            <w:pPr>
              <w:pStyle w:val="TAL"/>
              <w:rPr>
                <w:i/>
                <w:lang w:bidi="en-US"/>
              </w:rPr>
            </w:pPr>
          </w:p>
        </w:tc>
      </w:tr>
      <w:tr w:rsidR="00AC4070" w:rsidRPr="00B24D9D" w14:paraId="407711DE" w14:textId="77777777" w:rsidTr="00405DD2">
        <w:trPr>
          <w:jc w:val="center"/>
        </w:trPr>
        <w:tc>
          <w:tcPr>
            <w:tcW w:w="2448" w:type="dxa"/>
            <w:shd w:val="clear" w:color="auto" w:fill="auto"/>
          </w:tcPr>
          <w:p w14:paraId="63B3D72B" w14:textId="77777777" w:rsidR="00AC4070" w:rsidRPr="00B24D9D" w:rsidRDefault="00AC4070" w:rsidP="00405DD2">
            <w:pPr>
              <w:pStyle w:val="TAL"/>
              <w:rPr>
                <w:rFonts w:eastAsia="宋体"/>
                <w:lang w:eastAsia="zh-CN"/>
              </w:rPr>
            </w:pPr>
            <w:r w:rsidRPr="00B24D9D">
              <w:rPr>
                <w:lang w:bidi="en-US"/>
              </w:rPr>
              <w:t>SNAP</w:t>
            </w:r>
            <w:r w:rsidRPr="00B24D9D">
              <w:t>_PACK.SEC.00</w:t>
            </w:r>
            <w:r w:rsidRPr="00B24D9D">
              <w:rPr>
                <w:rFonts w:eastAsia="宋体" w:hint="eastAsia"/>
                <w:lang w:eastAsia="zh-CN"/>
              </w:rPr>
              <w:t>3</w:t>
            </w:r>
          </w:p>
        </w:tc>
        <w:tc>
          <w:tcPr>
            <w:tcW w:w="5040" w:type="dxa"/>
            <w:shd w:val="clear" w:color="auto" w:fill="auto"/>
          </w:tcPr>
          <w:p w14:paraId="05526BB6" w14:textId="77777777" w:rsidR="00AC4070" w:rsidRPr="00B24D9D" w:rsidRDefault="00AC4070" w:rsidP="00405DD2">
            <w:pPr>
              <w:pStyle w:val="TAL"/>
              <w:rPr>
                <w:lang w:bidi="en-US"/>
              </w:rPr>
            </w:pPr>
            <w:r w:rsidRPr="00B24D9D">
              <w:rPr>
                <w:lang w:bidi="en-US"/>
              </w:rPr>
              <w:t>Each art</w:t>
            </w:r>
            <w:r w:rsidRPr="00B24D9D">
              <w:rPr>
                <w:rFonts w:eastAsia="宋体" w:hint="eastAsia"/>
                <w:lang w:eastAsia="zh-CN" w:bidi="en-US"/>
              </w:rPr>
              <w:t>i</w:t>
            </w:r>
            <w:r w:rsidRPr="00B24D9D">
              <w:rPr>
                <w:lang w:bidi="en-US"/>
              </w:rPr>
              <w:t xml:space="preserve">fact in the VNF </w:t>
            </w:r>
            <w:r w:rsidRPr="00B24D9D">
              <w:rPr>
                <w:rFonts w:eastAsia="宋体" w:hint="eastAsia"/>
                <w:lang w:eastAsia="zh-CN" w:bidi="en-US"/>
              </w:rPr>
              <w:t xml:space="preserve">Snapshot </w:t>
            </w:r>
            <w:r w:rsidRPr="00B24D9D">
              <w:rPr>
                <w:lang w:bidi="en-US"/>
              </w:rPr>
              <w:t xml:space="preserve">Package shall be signed by the VNF </w:t>
            </w:r>
            <w:r w:rsidRPr="00B24D9D">
              <w:rPr>
                <w:rFonts w:eastAsia="宋体" w:hint="eastAsia"/>
                <w:lang w:eastAsia="zh-CN" w:bidi="en-US"/>
              </w:rPr>
              <w:t xml:space="preserve">Snapshot Package </w:t>
            </w:r>
            <w:r w:rsidRPr="00B24D9D">
              <w:rPr>
                <w:lang w:bidi="en-US"/>
              </w:rPr>
              <w:t>provider.</w:t>
            </w:r>
          </w:p>
        </w:tc>
        <w:tc>
          <w:tcPr>
            <w:tcW w:w="2020" w:type="dxa"/>
            <w:shd w:val="clear" w:color="auto" w:fill="auto"/>
          </w:tcPr>
          <w:p w14:paraId="45FAC57C" w14:textId="77777777" w:rsidR="00AC4070" w:rsidRPr="00B24D9D" w:rsidRDefault="00AC4070" w:rsidP="00405DD2">
            <w:pPr>
              <w:pStyle w:val="TAL"/>
              <w:rPr>
                <w:lang w:bidi="en-US"/>
              </w:rPr>
            </w:pPr>
          </w:p>
        </w:tc>
      </w:tr>
    </w:tbl>
    <w:p w14:paraId="32F55A19" w14:textId="77777777" w:rsidR="00300DB3" w:rsidRPr="00B24D9D" w:rsidRDefault="00300DB3" w:rsidP="00C626B5">
      <w:pPr>
        <w:keepNext/>
        <w:rPr>
          <w:lang w:eastAsia="zh-CN"/>
        </w:rPr>
      </w:pPr>
    </w:p>
    <w:p w14:paraId="098E52DE" w14:textId="77777777" w:rsidR="00333C51" w:rsidRPr="00B24D9D" w:rsidRDefault="00333C51">
      <w:pPr>
        <w:overflowPunct/>
        <w:autoSpaceDE/>
        <w:autoSpaceDN/>
        <w:adjustRightInd/>
        <w:spacing w:after="0"/>
        <w:textAlignment w:val="auto"/>
      </w:pPr>
      <w:r w:rsidRPr="00B24D9D">
        <w:br w:type="page"/>
      </w:r>
    </w:p>
    <w:p w14:paraId="340DC3B3" w14:textId="4B5169B3" w:rsidR="00333C51" w:rsidRPr="00B24D9D" w:rsidRDefault="00333C51" w:rsidP="00333C51">
      <w:pPr>
        <w:pStyle w:val="Heading8"/>
      </w:pPr>
      <w:bookmarkStart w:id="1066" w:name="_Toc145337507"/>
      <w:bookmarkStart w:id="1067" w:name="_Toc145928776"/>
      <w:bookmarkStart w:id="1068" w:name="_Toc146035730"/>
      <w:r w:rsidRPr="00B24D9D">
        <w:lastRenderedPageBreak/>
        <w:t>Annex A (informative</w:t>
      </w:r>
      <w:r w:rsidR="0091101D">
        <w:t>):</w:t>
      </w:r>
      <w:r w:rsidR="0091101D">
        <w:br/>
      </w:r>
      <w:r w:rsidRPr="00B24D9D">
        <w:t>Explanation of the scaling model</w:t>
      </w:r>
      <w:bookmarkEnd w:id="1066"/>
      <w:bookmarkEnd w:id="1067"/>
      <w:bookmarkEnd w:id="1068"/>
    </w:p>
    <w:p w14:paraId="0F197496" w14:textId="77777777" w:rsidR="00333C51" w:rsidRPr="00B24D9D" w:rsidRDefault="00333C51" w:rsidP="00333C51">
      <w:pPr>
        <w:pStyle w:val="Heading1"/>
      </w:pPr>
      <w:bookmarkStart w:id="1069" w:name="_Toc145337508"/>
      <w:bookmarkStart w:id="1070" w:name="_Toc145928777"/>
      <w:bookmarkStart w:id="1071" w:name="_Toc146035731"/>
      <w:r w:rsidRPr="00B24D9D">
        <w:t>A.1</w:t>
      </w:r>
      <w:r w:rsidRPr="00B24D9D">
        <w:tab/>
        <w:t>Overview</w:t>
      </w:r>
      <w:bookmarkEnd w:id="1069"/>
      <w:bookmarkEnd w:id="1070"/>
      <w:bookmarkEnd w:id="1071"/>
    </w:p>
    <w:p w14:paraId="5E9A47B4" w14:textId="77777777" w:rsidR="00333C51" w:rsidRPr="00B24D9D" w:rsidRDefault="00333C51" w:rsidP="00333C51">
      <w:r w:rsidRPr="00B24D9D">
        <w:t>A VNF instance can be scaled in the following directions:</w:t>
      </w:r>
    </w:p>
    <w:p w14:paraId="5FBD9A7B" w14:textId="77777777" w:rsidR="00333C51" w:rsidRPr="00B24D9D" w:rsidRDefault="00333C51" w:rsidP="004C457A">
      <w:pPr>
        <w:pStyle w:val="B1"/>
      </w:pPr>
      <w:r w:rsidRPr="00B24D9D">
        <w:t>scale out: adding additional VNFC instances to the VNF to increase capacity</w:t>
      </w:r>
      <w:r w:rsidR="00161709" w:rsidRPr="00B24D9D">
        <w:t>;</w:t>
      </w:r>
    </w:p>
    <w:p w14:paraId="07DC5593" w14:textId="77777777" w:rsidR="00333C51" w:rsidRPr="00B24D9D" w:rsidRDefault="00333C51" w:rsidP="004C457A">
      <w:pPr>
        <w:pStyle w:val="B1"/>
      </w:pPr>
      <w:r w:rsidRPr="00B24D9D">
        <w:t>scale in: removing VNFC instances from the VNF to release unused capacity</w:t>
      </w:r>
      <w:r w:rsidR="00161709" w:rsidRPr="00B24D9D">
        <w:t>.</w:t>
      </w:r>
    </w:p>
    <w:p w14:paraId="2ACBA9AB" w14:textId="77777777" w:rsidR="00333C51" w:rsidRPr="00B24D9D" w:rsidRDefault="00333C51" w:rsidP="00333C51">
      <w:r w:rsidRPr="00B24D9D">
        <w:t>Scaling can be performed in two different ways:</w:t>
      </w:r>
    </w:p>
    <w:p w14:paraId="6238C09D" w14:textId="77777777" w:rsidR="00333C51" w:rsidRPr="00B24D9D" w:rsidRDefault="00F969DE" w:rsidP="004C457A">
      <w:pPr>
        <w:pStyle w:val="B1"/>
      </w:pPr>
      <w:r w:rsidRPr="00B24D9D">
        <w:t>"</w:t>
      </w:r>
      <w:r w:rsidR="00333C51" w:rsidRPr="00B24D9D">
        <w:t>ScaleVnf</w:t>
      </w:r>
      <w:r w:rsidRPr="00B24D9D">
        <w:t>"</w:t>
      </w:r>
      <w:r w:rsidR="00333C51" w:rsidRPr="00B24D9D">
        <w:t xml:space="preserve"> operation: scaling is performed in steps separately per </w:t>
      </w:r>
      <w:r w:rsidRPr="00B24D9D">
        <w:t>"</w:t>
      </w:r>
      <w:r w:rsidR="00333C51" w:rsidRPr="00B24D9D">
        <w:t>scaling aspect</w:t>
      </w:r>
      <w:r w:rsidRPr="00B24D9D">
        <w:t>"</w:t>
      </w:r>
      <w:r w:rsidR="00333C51" w:rsidRPr="00B24D9D">
        <w:t xml:space="preserve">, allowing different aspects of a VNF to be scaled independently by adding/removing deltas to/from that aspect (see </w:t>
      </w:r>
      <w:r w:rsidRPr="00B24D9D">
        <w:t xml:space="preserve">clause </w:t>
      </w:r>
      <w:r w:rsidRPr="00523E3E">
        <w:t>A.2</w:t>
      </w:r>
      <w:r w:rsidRPr="00B24D9D">
        <w:t xml:space="preserve">). </w:t>
      </w:r>
    </w:p>
    <w:p w14:paraId="3642296B" w14:textId="77777777" w:rsidR="00333C51" w:rsidRPr="00B24D9D" w:rsidRDefault="00F969DE" w:rsidP="004C457A">
      <w:pPr>
        <w:pStyle w:val="B1"/>
      </w:pPr>
      <w:r w:rsidRPr="00B24D9D">
        <w:t>"</w:t>
      </w:r>
      <w:r w:rsidR="00333C51" w:rsidRPr="00B24D9D">
        <w:t>ScaleToLevel</w:t>
      </w:r>
      <w:r w:rsidRPr="00B24D9D">
        <w:t>"</w:t>
      </w:r>
      <w:r w:rsidR="00333C51" w:rsidRPr="00B24D9D">
        <w:t xml:space="preserve"> operation: scaling to a particular target size is performed in one step. The target size can be expressed by one of the instantiation levels pre-defined in the VNFD, or by a tuple of scale levels, one per aspect (see </w:t>
      </w:r>
      <w:r w:rsidRPr="00B24D9D">
        <w:t xml:space="preserve">clause </w:t>
      </w:r>
      <w:r w:rsidRPr="00523E3E">
        <w:t>A.3</w:t>
      </w:r>
      <w:r w:rsidRPr="00B24D9D">
        <w:t>).</w:t>
      </w:r>
    </w:p>
    <w:p w14:paraId="233BB44E" w14:textId="77777777" w:rsidR="00333C51" w:rsidRPr="00B24D9D" w:rsidRDefault="00333C51" w:rsidP="00333C51">
      <w:r w:rsidRPr="00B24D9D">
        <w:t>It depends on the VNF design and is defined in the VNFD which scaling operations are supported. The operations are defined in ETSI GS NFV-IFA 007 [</w:t>
      </w:r>
      <w:r w:rsidR="004C457A" w:rsidRPr="00B24D9D">
        <w:fldChar w:fldCharType="begin"/>
      </w:r>
      <w:r w:rsidR="004C457A" w:rsidRPr="00B24D9D">
        <w:instrText xml:space="preserve"> REF REF_GSNFV_IFA007 \h </w:instrText>
      </w:r>
      <w:r w:rsidR="004C457A" w:rsidRPr="00B24D9D">
        <w:fldChar w:fldCharType="separate"/>
      </w:r>
      <w:r w:rsidR="00FC73EA" w:rsidRPr="00B24D9D">
        <w:t>i.3</w:t>
      </w:r>
      <w:r w:rsidR="004C457A" w:rsidRPr="00B24D9D">
        <w:fldChar w:fldCharType="end"/>
      </w:r>
      <w:r w:rsidRPr="00B24D9D">
        <w:t>] and ETSI GS NFV-IFA 008 [</w:t>
      </w:r>
      <w:r w:rsidR="004C457A" w:rsidRPr="00B24D9D">
        <w:fldChar w:fldCharType="begin"/>
      </w:r>
      <w:r w:rsidR="004C457A" w:rsidRPr="00B24D9D">
        <w:instrText xml:space="preserve"> REF REF_GSNFV_IFA008 \h </w:instrText>
      </w:r>
      <w:r w:rsidR="004C457A" w:rsidRPr="00B24D9D">
        <w:fldChar w:fldCharType="separate"/>
      </w:r>
      <w:r w:rsidR="00FC73EA" w:rsidRPr="00B24D9D">
        <w:t>i.4</w:t>
      </w:r>
      <w:r w:rsidR="004C457A" w:rsidRPr="00B24D9D">
        <w:fldChar w:fldCharType="end"/>
      </w:r>
      <w:r w:rsidRPr="00B24D9D">
        <w:t>].</w:t>
      </w:r>
    </w:p>
    <w:p w14:paraId="4480E449" w14:textId="77777777" w:rsidR="00333C51" w:rsidRPr="00B24D9D" w:rsidRDefault="00333C51" w:rsidP="00333C51">
      <w:pPr>
        <w:pStyle w:val="Heading1"/>
      </w:pPr>
      <w:bookmarkStart w:id="1072" w:name="_Toc145337509"/>
      <w:bookmarkStart w:id="1073" w:name="_Toc145928778"/>
      <w:bookmarkStart w:id="1074" w:name="_Toc146035732"/>
      <w:r w:rsidRPr="00B24D9D">
        <w:t>A.2</w:t>
      </w:r>
      <w:r w:rsidRPr="00B24D9D">
        <w:tab/>
        <w:t>Scaling the individual scaling aspects of a VNF</w:t>
      </w:r>
      <w:bookmarkEnd w:id="1072"/>
      <w:bookmarkEnd w:id="1073"/>
      <w:bookmarkEnd w:id="1074"/>
    </w:p>
    <w:p w14:paraId="1FC29718" w14:textId="77777777" w:rsidR="00333C51" w:rsidRPr="00B24D9D" w:rsidRDefault="00333C51" w:rsidP="00333C51">
      <w:r w:rsidRPr="00B24D9D">
        <w:t xml:space="preserve">Different </w:t>
      </w:r>
      <w:r w:rsidRPr="00B24D9D">
        <w:rPr>
          <w:i/>
        </w:rPr>
        <w:t>aspects</w:t>
      </w:r>
      <w:r w:rsidRPr="00B24D9D">
        <w:t xml:space="preserve"> of a VNF can be scaled independently by the </w:t>
      </w:r>
      <w:r w:rsidR="00F969DE" w:rsidRPr="00B24D9D">
        <w:t>"</w:t>
      </w:r>
      <w:r w:rsidRPr="00B24D9D">
        <w:t>ScaleVnf</w:t>
      </w:r>
      <w:r w:rsidR="00F969DE" w:rsidRPr="00B24D9D">
        <w:t>"</w:t>
      </w:r>
      <w:r w:rsidRPr="00B24D9D">
        <w:t xml:space="preserve"> operation. </w:t>
      </w:r>
    </w:p>
    <w:p w14:paraId="072B2DA4" w14:textId="77777777" w:rsidR="00333C51" w:rsidRPr="00B24D9D" w:rsidRDefault="00333C51" w:rsidP="00333C51">
      <w:r w:rsidRPr="00B24D9D">
        <w:t xml:space="preserve">For example, a VNF could be designed to independently scale database capacity provided by database VNFCs and call processing capacity provided by call processing VNFCs, making </w:t>
      </w:r>
      <w:r w:rsidR="00F969DE" w:rsidRPr="00B24D9D">
        <w:t>"</w:t>
      </w:r>
      <w:r w:rsidRPr="00B24D9D">
        <w:t>database</w:t>
      </w:r>
      <w:r w:rsidR="00F969DE" w:rsidRPr="00B24D9D">
        <w:t>"</w:t>
      </w:r>
      <w:r w:rsidRPr="00B24D9D">
        <w:t xml:space="preserve"> and </w:t>
      </w:r>
      <w:r w:rsidR="00F969DE" w:rsidRPr="00B24D9D">
        <w:t>"</w:t>
      </w:r>
      <w:r w:rsidRPr="00B24D9D">
        <w:t>call processing</w:t>
      </w:r>
      <w:r w:rsidR="00F969DE" w:rsidRPr="00B24D9D">
        <w:t>"</w:t>
      </w:r>
      <w:r w:rsidRPr="00B24D9D">
        <w:t xml:space="preserve"> two different scaling aspects. </w:t>
      </w:r>
    </w:p>
    <w:p w14:paraId="1E82AFB7" w14:textId="77777777" w:rsidR="00333C51" w:rsidRPr="00B24D9D" w:rsidRDefault="00333C51" w:rsidP="004C457A">
      <w:pPr>
        <w:pStyle w:val="FL"/>
      </w:pPr>
      <w:r w:rsidRPr="00B24D9D">
        <w:rPr>
          <w:noProof/>
          <w:lang w:eastAsia="en-GB"/>
        </w:rPr>
        <w:drawing>
          <wp:inline distT="0" distB="0" distL="0" distR="0" wp14:anchorId="6CB71CDA" wp14:editId="47DACE55">
            <wp:extent cx="3640777" cy="1520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3521" cy="1525511"/>
                    </a:xfrm>
                    <a:prstGeom prst="rect">
                      <a:avLst/>
                    </a:prstGeom>
                    <a:noFill/>
                  </pic:spPr>
                </pic:pic>
              </a:graphicData>
            </a:graphic>
          </wp:inline>
        </w:drawing>
      </w:r>
    </w:p>
    <w:p w14:paraId="169BCFBB" w14:textId="77777777" w:rsidR="00333C51" w:rsidRPr="00B24D9D" w:rsidRDefault="00333C51" w:rsidP="004C457A">
      <w:pPr>
        <w:pStyle w:val="TF"/>
      </w:pPr>
      <w:r w:rsidRPr="00B24D9D">
        <w:t>Figure A.2-1: Illustrating the concepts of scale level and scaling steps</w:t>
      </w:r>
      <w:r w:rsidRPr="00B24D9D">
        <w:br/>
        <w:t>for a particular scaling aspect</w:t>
      </w:r>
    </w:p>
    <w:p w14:paraId="727D0103" w14:textId="77777777" w:rsidR="00333C51" w:rsidRPr="00B24D9D" w:rsidRDefault="00333C51" w:rsidP="00333C51">
      <w:r w:rsidRPr="00B24D9D">
        <w:t xml:space="preserve">Each scaling aspect can be scaled in discrete steps, the so-called </w:t>
      </w:r>
      <w:r w:rsidR="00F969DE" w:rsidRPr="00B24D9D">
        <w:t>"</w:t>
      </w:r>
      <w:r w:rsidRPr="00B24D9D">
        <w:rPr>
          <w:i/>
        </w:rPr>
        <w:t>scaling steps</w:t>
      </w:r>
      <w:r w:rsidR="00F969DE" w:rsidRPr="00B24D9D">
        <w:t>"</w:t>
      </w:r>
      <w:r w:rsidRPr="00B24D9D">
        <w:t xml:space="preserve">, as illustrated in figure </w:t>
      </w:r>
      <w:r w:rsidRPr="00523E3E">
        <w:t>A.2-1</w:t>
      </w:r>
      <w:r w:rsidRPr="00B24D9D">
        <w:t xml:space="preserve">. Each scaling step corresponds to adding or removing a </w:t>
      </w:r>
      <w:r w:rsidRPr="00B24D9D">
        <w:rPr>
          <w:i/>
        </w:rPr>
        <w:t>scaling</w:t>
      </w:r>
      <w:r w:rsidRPr="00B24D9D">
        <w:t xml:space="preserve"> </w:t>
      </w:r>
      <w:r w:rsidRPr="00B24D9D">
        <w:rPr>
          <w:i/>
        </w:rPr>
        <w:t>delta</w:t>
      </w:r>
      <w:r w:rsidRPr="00B24D9D">
        <w:t xml:space="preserve"> (set of VNFCs based on one or more VDUs, and the related virtualised storage/virtualised network resources) to or from the VNF instance, and (re)configuring the virtualised resources. </w:t>
      </w:r>
    </w:p>
    <w:p w14:paraId="409CC641" w14:textId="77777777" w:rsidR="00333C51" w:rsidRPr="00B24D9D" w:rsidRDefault="00333C51" w:rsidP="00333C51">
      <w:r w:rsidRPr="00B24D9D">
        <w:t>A scaling step is the smallest unit by which a particular aspect of a VNF can be scaled. For each scaling aspect, the minimum scale level is assumed as zero, and the maximum scale level is defined in the VNFD. The maximum scale level corresponds to the maximum number of scaling steps that can be performed for this aspect, starting from the minimum scale level (i.e. zero). The maximum scale level represents the maximum configuration of that aspect of the VNF in a given deployment flavour.</w:t>
      </w:r>
    </w:p>
    <w:p w14:paraId="596E7052" w14:textId="77777777" w:rsidR="00333C51" w:rsidRPr="00B24D9D" w:rsidRDefault="00333C51" w:rsidP="004C457A">
      <w:pPr>
        <w:pStyle w:val="FL"/>
      </w:pPr>
      <w:r w:rsidRPr="00B24D9D">
        <w:rPr>
          <w:noProof/>
          <w:lang w:eastAsia="en-GB"/>
        </w:rPr>
        <w:lastRenderedPageBreak/>
        <w:drawing>
          <wp:inline distT="0" distB="0" distL="0" distR="0" wp14:anchorId="302A6587" wp14:editId="6585ACEE">
            <wp:extent cx="4514842" cy="17463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27686" cy="1751326"/>
                    </a:xfrm>
                    <a:prstGeom prst="rect">
                      <a:avLst/>
                    </a:prstGeom>
                    <a:noFill/>
                  </pic:spPr>
                </pic:pic>
              </a:graphicData>
            </a:graphic>
          </wp:inline>
        </w:drawing>
      </w:r>
    </w:p>
    <w:p w14:paraId="7CD7E947" w14:textId="77777777" w:rsidR="00333C51" w:rsidRPr="00B24D9D" w:rsidRDefault="00333C51" w:rsidP="004C457A">
      <w:pPr>
        <w:pStyle w:val="TF"/>
      </w:pPr>
      <w:r w:rsidRPr="00B24D9D">
        <w:t xml:space="preserve">Figure A.2-2: Definition of the scaling deltas for an example VNF </w:t>
      </w:r>
    </w:p>
    <w:p w14:paraId="021D53CA" w14:textId="77777777" w:rsidR="00333C51" w:rsidRPr="00B24D9D" w:rsidRDefault="00333C51" w:rsidP="00333C51">
      <w:r w:rsidRPr="00B24D9D">
        <w:t xml:space="preserve">Figure </w:t>
      </w:r>
      <w:r w:rsidRPr="00523E3E">
        <w:t>A.2-2</w:t>
      </w:r>
      <w:r w:rsidRPr="00B24D9D">
        <w:t xml:space="preserve"> shows a VNF with two scaling aspects (DB and CallProc). The square filled boxes represent individual VNFC instances, the blue frame rectangles group these VNFC instances into scaling deltas, and the colour of the squares denotes the applicable VDU when for the VNFC instance.</w:t>
      </w:r>
    </w:p>
    <w:p w14:paraId="3A241DC3" w14:textId="77777777" w:rsidR="00333C51" w:rsidRPr="00B24D9D" w:rsidRDefault="00333C51" w:rsidP="00333C51">
      <w:r w:rsidRPr="00B24D9D">
        <w:t xml:space="preserve">The </w:t>
      </w:r>
      <w:r w:rsidR="00F969DE" w:rsidRPr="00B24D9D">
        <w:t>"</w:t>
      </w:r>
      <w:r w:rsidRPr="00B24D9D">
        <w:t>DB</w:t>
      </w:r>
      <w:r w:rsidR="00F969DE" w:rsidRPr="00B24D9D">
        <w:t>"</w:t>
      </w:r>
      <w:r w:rsidRPr="00B24D9D">
        <w:t xml:space="preserve"> scaling aspect has two uniform scaling steps; the same delta </w:t>
      </w:r>
      <w:r w:rsidR="00F969DE" w:rsidRPr="00B24D9D">
        <w:t>"</w:t>
      </w:r>
      <w:r w:rsidRPr="00B24D9D">
        <w:t>delta_db</w:t>
      </w:r>
      <w:r w:rsidR="00F969DE" w:rsidRPr="00B24D9D">
        <w:t>"</w:t>
      </w:r>
      <w:r w:rsidRPr="00B24D9D">
        <w:t xml:space="preserve"> is applied in each step. The </w:t>
      </w:r>
      <w:r w:rsidR="00F969DE" w:rsidRPr="00B24D9D">
        <w:t>"</w:t>
      </w:r>
      <w:r w:rsidRPr="00B24D9D">
        <w:t>CallProc</w:t>
      </w:r>
      <w:r w:rsidR="00F969DE" w:rsidRPr="00B24D9D">
        <w:t>"</w:t>
      </w:r>
      <w:r w:rsidRPr="00B24D9D">
        <w:t xml:space="preserve"> scaling aspect has four non-uniform scaling steps, using two differently-composed scaling deltas </w:t>
      </w:r>
      <w:r w:rsidR="00F969DE" w:rsidRPr="00B24D9D">
        <w:t>"</w:t>
      </w:r>
      <w:r w:rsidRPr="00B24D9D">
        <w:t>delta_callproc_1</w:t>
      </w:r>
      <w:r w:rsidR="00F969DE" w:rsidRPr="00B24D9D">
        <w:t>"</w:t>
      </w:r>
      <w:r w:rsidRPr="00B24D9D">
        <w:t xml:space="preserve"> and </w:t>
      </w:r>
      <w:r w:rsidR="00F969DE" w:rsidRPr="00B24D9D">
        <w:t>"</w:t>
      </w:r>
      <w:r w:rsidRPr="00B24D9D">
        <w:t>delta_callproc_2</w:t>
      </w:r>
      <w:r w:rsidR="00F969DE" w:rsidRPr="00B24D9D">
        <w:t>"</w:t>
      </w:r>
      <w:r w:rsidRPr="00B24D9D">
        <w:t xml:space="preserve"> that are applied in an alternating way.</w:t>
      </w:r>
    </w:p>
    <w:p w14:paraId="16969038" w14:textId="77777777" w:rsidR="00333C51" w:rsidRPr="00B24D9D" w:rsidRDefault="00333C51" w:rsidP="00333C51">
      <w:r w:rsidRPr="00B24D9D">
        <w:t xml:space="preserve">The initial delta </w:t>
      </w:r>
      <w:r w:rsidR="00F969DE" w:rsidRPr="00B24D9D">
        <w:t>"</w:t>
      </w:r>
      <w:r w:rsidRPr="00B24D9D">
        <w:t>delta_initial</w:t>
      </w:r>
      <w:r w:rsidR="00F969DE" w:rsidRPr="00B24D9D">
        <w:t>"</w:t>
      </w:r>
      <w:r w:rsidRPr="00B24D9D">
        <w:t xml:space="preserve"> marks the smallest size of the VNF that can be instantiated. It is used as the baseline for any scaling operation and needs to be instantiated before any scaling delta can be added. In the example, an additional VNFC (denoted by the yellow square) is instantiated as part of the initial delta that is not subject to scaling (i.e. that does not appear in any scaling delta).</w:t>
      </w:r>
    </w:p>
    <w:p w14:paraId="29277EAD" w14:textId="77777777" w:rsidR="00333C51" w:rsidRPr="00B24D9D" w:rsidRDefault="00333C51" w:rsidP="00333C51">
      <w:r w:rsidRPr="00B24D9D">
        <w:t xml:space="preserve">Figure </w:t>
      </w:r>
      <w:r w:rsidRPr="00523E3E">
        <w:t>A.2-3</w:t>
      </w:r>
      <w:r w:rsidRPr="00B24D9D">
        <w:t xml:space="preserve"> shows the VNF instance based on the scaling model in figure </w:t>
      </w:r>
      <w:r w:rsidRPr="00523E3E">
        <w:t>A.2-2</w:t>
      </w:r>
      <w:r w:rsidRPr="00B24D9D">
        <w:t xml:space="preserve"> fully scaled out, i.e. after first instantiating the initial delta, scaling out </w:t>
      </w:r>
      <w:r w:rsidR="00F969DE" w:rsidRPr="00B24D9D">
        <w:t>"</w:t>
      </w:r>
      <w:r w:rsidRPr="00B24D9D">
        <w:t>DB</w:t>
      </w:r>
      <w:r w:rsidR="00F969DE" w:rsidRPr="00B24D9D">
        <w:t>"</w:t>
      </w:r>
      <w:r w:rsidRPr="00B24D9D">
        <w:t xml:space="preserve"> by two scaling steps (adding </w:t>
      </w:r>
      <w:r w:rsidR="00F969DE" w:rsidRPr="00B24D9D">
        <w:t>"</w:t>
      </w:r>
      <w:r w:rsidRPr="00B24D9D">
        <w:t>delta_db</w:t>
      </w:r>
      <w:r w:rsidR="00F969DE" w:rsidRPr="00B24D9D">
        <w:t>"</w:t>
      </w:r>
      <w:r w:rsidRPr="00B24D9D">
        <w:t xml:space="preserve"> in each step), and scaling out </w:t>
      </w:r>
      <w:r w:rsidR="00F969DE" w:rsidRPr="00B24D9D">
        <w:t>"</w:t>
      </w:r>
      <w:r w:rsidRPr="00B24D9D">
        <w:t>CallProc</w:t>
      </w:r>
      <w:r w:rsidR="00F969DE" w:rsidRPr="00B24D9D">
        <w:t>"</w:t>
      </w:r>
      <w:r w:rsidRPr="00B24D9D">
        <w:t xml:space="preserve"> by four scaling steps (adding delta_callproc_1, delta_callproc_2, delta_callproc_1, delta_callproc_2 in sequence). </w:t>
      </w:r>
    </w:p>
    <w:p w14:paraId="6B336D84" w14:textId="77777777" w:rsidR="00333C51" w:rsidRPr="00B24D9D" w:rsidRDefault="00333C51" w:rsidP="004C457A">
      <w:pPr>
        <w:pStyle w:val="FL"/>
      </w:pPr>
      <w:r w:rsidRPr="00B24D9D">
        <w:rPr>
          <w:noProof/>
          <w:lang w:eastAsia="en-GB"/>
        </w:rPr>
        <w:drawing>
          <wp:inline distT="0" distB="0" distL="0" distR="0" wp14:anchorId="54480BD7" wp14:editId="6AFB07BA">
            <wp:extent cx="2455861" cy="156754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65550" cy="1573727"/>
                    </a:xfrm>
                    <a:prstGeom prst="rect">
                      <a:avLst/>
                    </a:prstGeom>
                    <a:noFill/>
                  </pic:spPr>
                </pic:pic>
              </a:graphicData>
            </a:graphic>
          </wp:inline>
        </w:drawing>
      </w:r>
    </w:p>
    <w:p w14:paraId="2EFD4369" w14:textId="77777777" w:rsidR="00333C51" w:rsidRPr="00B24D9D" w:rsidRDefault="00333C51" w:rsidP="004C457A">
      <w:pPr>
        <w:pStyle w:val="TF"/>
      </w:pPr>
      <w:r w:rsidRPr="00B24D9D">
        <w:t xml:space="preserve">Figure A.2-3: Example VNF from figure </w:t>
      </w:r>
      <w:r w:rsidRPr="00523E3E">
        <w:t>A.2-2</w:t>
      </w:r>
      <w:r w:rsidRPr="00B24D9D">
        <w:t xml:space="preserve"> fully scaled out </w:t>
      </w:r>
    </w:p>
    <w:p w14:paraId="450FE0B2" w14:textId="77777777" w:rsidR="00333C51" w:rsidRPr="00B24D9D" w:rsidRDefault="00333C51" w:rsidP="00333C51">
      <w:pPr>
        <w:pStyle w:val="Heading1"/>
      </w:pPr>
      <w:bookmarkStart w:id="1075" w:name="_Toc145337510"/>
      <w:bookmarkStart w:id="1076" w:name="_Toc145928779"/>
      <w:bookmarkStart w:id="1077" w:name="_Toc146035733"/>
      <w:r w:rsidRPr="00B24D9D">
        <w:t>A.3</w:t>
      </w:r>
      <w:r w:rsidRPr="00B24D9D">
        <w:tab/>
        <w:t>Scaling a VNF to a pre-defined target size</w:t>
      </w:r>
      <w:bookmarkEnd w:id="1075"/>
      <w:bookmarkEnd w:id="1076"/>
      <w:bookmarkEnd w:id="1077"/>
    </w:p>
    <w:p w14:paraId="0D2BE66E" w14:textId="77777777" w:rsidR="00333C51" w:rsidRPr="00B24D9D" w:rsidRDefault="00333C51" w:rsidP="00333C51">
      <w:r w:rsidRPr="00B24D9D">
        <w:t xml:space="preserve">A VNF instance can also be scaled to a target size in one </w:t>
      </w:r>
      <w:r w:rsidR="00F969DE" w:rsidRPr="00B24D9D">
        <w:t>"</w:t>
      </w:r>
      <w:r w:rsidRPr="00B24D9D">
        <w:t>ScaleToLevel</w:t>
      </w:r>
      <w:r w:rsidR="00F969DE" w:rsidRPr="00B24D9D">
        <w:t>"</w:t>
      </w:r>
      <w:r w:rsidRPr="00B24D9D">
        <w:t xml:space="preserve"> operation. Target sizes of the VNF that can be instantiated, and that can be reached by applying the </w:t>
      </w:r>
      <w:r w:rsidR="00F969DE" w:rsidRPr="00B24D9D">
        <w:t>"</w:t>
      </w:r>
      <w:r w:rsidRPr="00B24D9D">
        <w:t>ScaleToLevel</w:t>
      </w:r>
      <w:r w:rsidR="00F969DE" w:rsidRPr="00B24D9D">
        <w:t>"</w:t>
      </w:r>
      <w:r w:rsidRPr="00B24D9D">
        <w:t xml:space="preserve"> operation, are defined as </w:t>
      </w:r>
      <w:r w:rsidR="00F969DE" w:rsidRPr="00B24D9D">
        <w:t>"</w:t>
      </w:r>
      <w:r w:rsidRPr="00B24D9D">
        <w:t>instantiation levels</w:t>
      </w:r>
      <w:r w:rsidR="00F969DE" w:rsidRPr="00B24D9D">
        <w:t>"</w:t>
      </w:r>
      <w:r w:rsidRPr="00B24D9D">
        <w:t xml:space="preserve"> in the VNFD. An instantiation level describes a given amount of resources to be instantiated in terms of the number of VNFC instances to be created from each VDU and bit rate requirements.</w:t>
      </w:r>
    </w:p>
    <w:p w14:paraId="6833D4AA" w14:textId="77777777" w:rsidR="00333C51" w:rsidRPr="00B24D9D" w:rsidRDefault="00333C51" w:rsidP="00333C51">
      <w:r w:rsidRPr="00B24D9D">
        <w:t>Instantiation levels can also be represented in terms of scaling aspects. For that purpose, a scaling model is defined that combines the scaling aspects into a multi-dimensional space, representing each aspect as a dimension. Each possible size of the VNF is defined as a point in that scaling space, represented by a tuple in which each entry expressed the scale level (number of scaling steps applied) for a particular aspect.</w:t>
      </w:r>
    </w:p>
    <w:p w14:paraId="27725B45" w14:textId="77777777" w:rsidR="00333C51" w:rsidRPr="00B24D9D" w:rsidRDefault="00333C51" w:rsidP="00333C51">
      <w:r w:rsidRPr="00B24D9D">
        <w:t xml:space="preserve">Figure </w:t>
      </w:r>
      <w:r w:rsidRPr="00523E3E">
        <w:t>A.3-1</w:t>
      </w:r>
      <w:r w:rsidRPr="00B24D9D">
        <w:t xml:space="preserve"> illustrates the resulting scaling space for the example VNF introduced in</w:t>
      </w:r>
      <w:r w:rsidR="003F3371" w:rsidRPr="00B24D9D">
        <w:t xml:space="preserve"> </w:t>
      </w:r>
      <w:r w:rsidRPr="00B24D9D">
        <w:t xml:space="preserve">figure </w:t>
      </w:r>
      <w:r w:rsidRPr="00523E3E">
        <w:t>A.2-2</w:t>
      </w:r>
      <w:r w:rsidRPr="00B24D9D">
        <w:t>.</w:t>
      </w:r>
    </w:p>
    <w:p w14:paraId="692433EA" w14:textId="77777777" w:rsidR="00333C51" w:rsidRPr="00B24D9D" w:rsidRDefault="00333C51" w:rsidP="004C457A">
      <w:pPr>
        <w:pStyle w:val="FL"/>
      </w:pPr>
      <w:r w:rsidRPr="00B24D9D">
        <w:rPr>
          <w:noProof/>
          <w:lang w:eastAsia="en-GB"/>
        </w:rPr>
        <w:lastRenderedPageBreak/>
        <w:drawing>
          <wp:inline distT="0" distB="0" distL="0" distR="0" wp14:anchorId="3B64557E" wp14:editId="1330A468">
            <wp:extent cx="2607548" cy="18788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10154" cy="1880703"/>
                    </a:xfrm>
                    <a:prstGeom prst="rect">
                      <a:avLst/>
                    </a:prstGeom>
                    <a:noFill/>
                  </pic:spPr>
                </pic:pic>
              </a:graphicData>
            </a:graphic>
          </wp:inline>
        </w:drawing>
      </w:r>
    </w:p>
    <w:p w14:paraId="2CE88DA6" w14:textId="77777777" w:rsidR="00333C51" w:rsidRPr="00B24D9D" w:rsidRDefault="00333C51" w:rsidP="004C457A">
      <w:pPr>
        <w:pStyle w:val="TF"/>
      </w:pPr>
      <w:r w:rsidRPr="00B24D9D">
        <w:t>Figure A.3-1: Definition of VNF target sizes (instantiation levels) in terms of scaling aspects</w:t>
      </w:r>
    </w:p>
    <w:p w14:paraId="708ED385" w14:textId="77777777" w:rsidR="00333C51" w:rsidRPr="00B24D9D" w:rsidRDefault="00333C51" w:rsidP="00333C51">
      <w:r w:rsidRPr="00B24D9D">
        <w:t xml:space="preserve">The example in figure </w:t>
      </w:r>
      <w:r w:rsidRPr="00523E3E">
        <w:t>A.3-1</w:t>
      </w:r>
      <w:r w:rsidRPr="00B24D9D">
        <w:t xml:space="preserve"> shows three instantiation levels, one at the minimum VNF size (represented by the red dot), one at an intermediate VNF size (represented by the yellow dot) and one at the maximum VNF size (represented by the green dot). Using the scaling model, the point marked by the yellow dot, for example, represents the tuple (DB=1, CallProc=2), i.e. one scaling step has been applied to the </w:t>
      </w:r>
      <w:r w:rsidR="00F969DE" w:rsidRPr="00B24D9D">
        <w:t>"</w:t>
      </w:r>
      <w:r w:rsidRPr="00B24D9D">
        <w:t>DB</w:t>
      </w:r>
      <w:r w:rsidR="00F969DE" w:rsidRPr="00B24D9D">
        <w:t>"</w:t>
      </w:r>
      <w:r w:rsidRPr="00B24D9D">
        <w:t xml:space="preserve"> aspect and two scaling steps have been applied to the </w:t>
      </w:r>
      <w:r w:rsidR="00F969DE" w:rsidRPr="00B24D9D">
        <w:t>"</w:t>
      </w:r>
      <w:r w:rsidRPr="00B24D9D">
        <w:t>CallProc</w:t>
      </w:r>
      <w:r w:rsidR="00F969DE" w:rsidRPr="00B24D9D">
        <w:t>"</w:t>
      </w:r>
      <w:r w:rsidRPr="00B24D9D">
        <w:t xml:space="preserve"> aspect. </w:t>
      </w:r>
    </w:p>
    <w:p w14:paraId="32559AB1" w14:textId="77777777" w:rsidR="00D43C2B" w:rsidRPr="00B24D9D" w:rsidRDefault="00333C51" w:rsidP="009517F9">
      <w:r w:rsidRPr="00B24D9D">
        <w:t xml:space="preserve">The </w:t>
      </w:r>
      <w:r w:rsidR="00F969DE" w:rsidRPr="00B24D9D">
        <w:t>"</w:t>
      </w:r>
      <w:r w:rsidRPr="00B24D9D">
        <w:t>ScaleToLevel</w:t>
      </w:r>
      <w:r w:rsidR="00F969DE" w:rsidRPr="00B24D9D">
        <w:t>"</w:t>
      </w:r>
      <w:r w:rsidRPr="00B24D9D">
        <w:t xml:space="preserve"> operation can be used to scale the VNF instance to a particular size, either by specifying one of the predefined instantiation levels (</w:t>
      </w:r>
      <w:r w:rsidR="00F969DE" w:rsidRPr="00B24D9D">
        <w:t>"</w:t>
      </w:r>
      <w:r w:rsidRPr="00B24D9D">
        <w:t>red</w:t>
      </w:r>
      <w:r w:rsidR="00F969DE" w:rsidRPr="00B24D9D">
        <w:t>"</w:t>
      </w:r>
      <w:r w:rsidRPr="00B24D9D">
        <w:t xml:space="preserve">, </w:t>
      </w:r>
      <w:r w:rsidR="00F969DE" w:rsidRPr="00B24D9D">
        <w:t>"</w:t>
      </w:r>
      <w:r w:rsidRPr="00B24D9D">
        <w:t>yellow</w:t>
      </w:r>
      <w:r w:rsidR="00F969DE" w:rsidRPr="00B24D9D">
        <w:t>"</w:t>
      </w:r>
      <w:r w:rsidRPr="00B24D9D">
        <w:t xml:space="preserve">, </w:t>
      </w:r>
      <w:r w:rsidR="00F969DE" w:rsidRPr="00B24D9D">
        <w:t>"</w:t>
      </w:r>
      <w:r w:rsidRPr="00B24D9D">
        <w:t>green</w:t>
      </w:r>
      <w:r w:rsidR="00F969DE" w:rsidRPr="00B24D9D">
        <w:t>"</w:t>
      </w:r>
      <w:r w:rsidRPr="00B24D9D">
        <w:t xml:space="preserve"> in the example), or by specifying the target using a tuple such as (DB=1, CallProc=2) which is equivalent to the </w:t>
      </w:r>
      <w:r w:rsidR="00F969DE" w:rsidRPr="00B24D9D">
        <w:t>"</w:t>
      </w:r>
      <w:r w:rsidRPr="00B24D9D">
        <w:t>yellow</w:t>
      </w:r>
      <w:r w:rsidR="00F969DE" w:rsidRPr="00B24D9D">
        <w:t>"</w:t>
      </w:r>
      <w:r w:rsidRPr="00B24D9D">
        <w:t xml:space="preserve"> instantiation level.</w:t>
      </w:r>
    </w:p>
    <w:p w14:paraId="0AD9AD31" w14:textId="77777777" w:rsidR="00EE345F" w:rsidRPr="00B24D9D" w:rsidRDefault="00EE345F" w:rsidP="00EE345F">
      <w:pPr>
        <w:pStyle w:val="Heading1"/>
      </w:pPr>
      <w:bookmarkStart w:id="1078" w:name="_Toc145337511"/>
      <w:bookmarkStart w:id="1079" w:name="_Toc145928780"/>
      <w:bookmarkStart w:id="1080" w:name="_Toc146035734"/>
      <w:r w:rsidRPr="00B24D9D">
        <w:t>A.4</w:t>
      </w:r>
      <w:r w:rsidRPr="00B24D9D">
        <w:tab/>
        <w:t>Relation between deployable modules and scaling aspects</w:t>
      </w:r>
      <w:bookmarkEnd w:id="1078"/>
      <w:bookmarkEnd w:id="1079"/>
      <w:bookmarkEnd w:id="1080"/>
    </w:p>
    <w:p w14:paraId="5BD5EFBD" w14:textId="17E0C810" w:rsidR="00EE345F" w:rsidRPr="00B24D9D" w:rsidRDefault="00EE345F" w:rsidP="006060F2">
      <w:r w:rsidRPr="00B24D9D">
        <w:t xml:space="preserve">A scaling aspect is a group of VNFCs and other elements that are scaled together, usually because there is some correlation between the capacity required from the members of one scaling aspect. Deployable modules represent independent functions, simply referred to as </w:t>
      </w:r>
      <w:r w:rsidR="00F647DE" w:rsidRPr="00B24D9D">
        <w:t>"</w:t>
      </w:r>
      <w:r w:rsidRPr="00B24D9D">
        <w:t>functions</w:t>
      </w:r>
      <w:r w:rsidR="00F647DE" w:rsidRPr="00B24D9D">
        <w:t>"</w:t>
      </w:r>
      <w:r w:rsidRPr="00B24D9D">
        <w:t xml:space="preserve"> in this annex, since each of them may be deployed or not independently of whether the others are deployed. Therefore, in the general case, a scaling aspect will not span across deployable modules, i.e. it will not contain VDUs belonging to different deployableModules. The reason is because, if a scaling aspect includes elements from more than one function, it has the potential to produce undesirable effects in one function when it is scaled based on the need of another function.</w:t>
      </w:r>
    </w:p>
    <w:p w14:paraId="395B15AE" w14:textId="77777777" w:rsidR="00EE345F" w:rsidRPr="00B24D9D" w:rsidRDefault="00EE345F" w:rsidP="006060F2">
      <w:r w:rsidRPr="00B24D9D">
        <w:t xml:space="preserve">The only exception of this rule occurs when a VDU belongs to multiple deployable modules. If this a scalable VDU the scaling aspect associated to the VDU spans across these multiple deployable modules. In this case the determination of the appropriate scale level should consider the aggregated needs of the multiple deployable modules to which the VDU belongs. In other words, it should consider the capacity required from that VNFC by the multiple functions represented by those deployable modules to which the VDU belongs. How much capacity is needed for </w:t>
      </w:r>
      <w:proofErr w:type="gramStart"/>
      <w:r w:rsidRPr="00B24D9D">
        <w:t>each  function</w:t>
      </w:r>
      <w:proofErr w:type="gramEnd"/>
      <w:r w:rsidRPr="00B24D9D">
        <w:t>, or which fraction of the capacity is used by each function, is VNF dependent. The present document does not specify means to indicate it.</w:t>
      </w:r>
    </w:p>
    <w:p w14:paraId="765B7CE3" w14:textId="77777777" w:rsidR="00EE345F" w:rsidRPr="00B24D9D" w:rsidRDefault="00EE345F" w:rsidP="00EE345F">
      <w:r w:rsidRPr="00B24D9D">
        <w:t>When a scalable VDU belongs to multiple deployable modules, the scaling aspect associated to that VDU will not contain other VDUs unless they belong exactly to the same deployable modules. Otherwise, the determination of the appropriate scale level would become complex and error prone, since the number of instances for different VNFCs would be based on different functions (deployable modules).</w:t>
      </w:r>
    </w:p>
    <w:p w14:paraId="2ED31803" w14:textId="2F004496" w:rsidR="00EE345F" w:rsidRPr="00B24D9D" w:rsidRDefault="00EE345F" w:rsidP="00EE345F">
      <w:r w:rsidRPr="00B24D9D">
        <w:t xml:space="preserve">For the same reason, a scaling aspect will also not contain at the same time VDUs that belong to a deployable module and VDUs that are mandatory, i.e. they </w:t>
      </w:r>
      <w:r w:rsidR="00F647DE" w:rsidRPr="00B24D9D">
        <w:t xml:space="preserve">do not </w:t>
      </w:r>
      <w:r w:rsidRPr="00B24D9D">
        <w:t>belong to any deployable module. Otherwise, the scaling of this aspect based on the need of a function can have an undesirable effect on the functionality provided by the mandatory VDUs.</w:t>
      </w:r>
    </w:p>
    <w:p w14:paraId="6A674B4A" w14:textId="273BEE86" w:rsidR="00C05D7E" w:rsidRPr="00B24D9D" w:rsidRDefault="00EE345F" w:rsidP="00EE345F">
      <w:r w:rsidRPr="00B24D9D">
        <w:t>This is illustrated with some cases based on the example VNF shown in figure A.4-1.</w:t>
      </w:r>
    </w:p>
    <w:p w14:paraId="17C044B4" w14:textId="77777777" w:rsidR="00EE345F" w:rsidRPr="00B24D9D" w:rsidRDefault="00EE345F" w:rsidP="006060F2">
      <w:pPr>
        <w:pStyle w:val="FL"/>
      </w:pPr>
      <w:r w:rsidRPr="00B24D9D">
        <w:rPr>
          <w:noProof/>
        </w:rPr>
        <w:lastRenderedPageBreak/>
        <w:drawing>
          <wp:inline distT="0" distB="0" distL="0" distR="0" wp14:anchorId="4C1FF742" wp14:editId="015D71C7">
            <wp:extent cx="6120130" cy="2846070"/>
            <wp:effectExtent l="0" t="0" r="0" b="0"/>
            <wp:docPr id="17" name="Picture 17" descr="A diagram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function&#10;&#10;Description automatically generated with medium confidence"/>
                    <pic:cNvPicPr/>
                  </pic:nvPicPr>
                  <pic:blipFill>
                    <a:blip r:embed="rId33">
                      <a:extLst>
                        <a:ext uri="{28A0092B-C50C-407E-A947-70E740481C1C}">
                          <a14:useLocalDpi xmlns:a14="http://schemas.microsoft.com/office/drawing/2010/main" val="0"/>
                        </a:ext>
                      </a:extLst>
                    </a:blip>
                    <a:stretch>
                      <a:fillRect/>
                    </a:stretch>
                  </pic:blipFill>
                  <pic:spPr>
                    <a:xfrm>
                      <a:off x="0" y="0"/>
                      <a:ext cx="6120130" cy="2846070"/>
                    </a:xfrm>
                    <a:prstGeom prst="rect">
                      <a:avLst/>
                    </a:prstGeom>
                  </pic:spPr>
                </pic:pic>
              </a:graphicData>
            </a:graphic>
          </wp:inline>
        </w:drawing>
      </w:r>
    </w:p>
    <w:p w14:paraId="461879AB" w14:textId="0224AD30" w:rsidR="00EE345F" w:rsidRPr="00B24D9D" w:rsidRDefault="00EE345F" w:rsidP="006060F2">
      <w:pPr>
        <w:pStyle w:val="TF"/>
      </w:pPr>
      <w:r w:rsidRPr="00B24D9D">
        <w:t>Figure A.4-1</w:t>
      </w:r>
      <w:r w:rsidR="00702CC8">
        <w:t>:</w:t>
      </w:r>
      <w:r w:rsidRPr="00B24D9D">
        <w:t xml:space="preserve"> Example VNF with optional functions represented by deployable modules</w:t>
      </w:r>
    </w:p>
    <w:p w14:paraId="34006B84" w14:textId="77777777" w:rsidR="00EE345F" w:rsidRPr="00B24D9D" w:rsidRDefault="00EE345F" w:rsidP="00EE345F">
      <w:r w:rsidRPr="00B24D9D">
        <w:t>Examples of valid scaling aspects:</w:t>
      </w:r>
    </w:p>
    <w:p w14:paraId="0F296AFE" w14:textId="77777777" w:rsidR="00EE345F" w:rsidRPr="00B24D9D" w:rsidRDefault="00EE345F" w:rsidP="009517F9">
      <w:pPr>
        <w:pStyle w:val="B1"/>
      </w:pPr>
      <w:r w:rsidRPr="00B24D9D">
        <w:t>ScAsp1: Vdu1</w:t>
      </w:r>
    </w:p>
    <w:p w14:paraId="42FA430D" w14:textId="77777777" w:rsidR="00EE345F" w:rsidRPr="00B24D9D" w:rsidRDefault="00EE345F" w:rsidP="009517F9">
      <w:pPr>
        <w:pStyle w:val="B1"/>
      </w:pPr>
      <w:r w:rsidRPr="00B24D9D">
        <w:t>ScAsp2: Vdu2</w:t>
      </w:r>
    </w:p>
    <w:p w14:paraId="15EB2D15" w14:textId="77777777" w:rsidR="00EE345F" w:rsidRPr="00B24D9D" w:rsidRDefault="00EE345F" w:rsidP="009517F9">
      <w:pPr>
        <w:pStyle w:val="B1"/>
      </w:pPr>
      <w:r w:rsidRPr="00B24D9D">
        <w:t>ScAsp1a: Vdu1, Vdu2</w:t>
      </w:r>
    </w:p>
    <w:p w14:paraId="7A2D2C8F" w14:textId="77777777" w:rsidR="00EE345F" w:rsidRPr="00B24D9D" w:rsidRDefault="00EE345F" w:rsidP="009517F9">
      <w:pPr>
        <w:pStyle w:val="B1"/>
      </w:pPr>
      <w:r w:rsidRPr="00B24D9D">
        <w:t xml:space="preserve">ScAsp3: Vdu3 </w:t>
      </w:r>
    </w:p>
    <w:p w14:paraId="3213510D" w14:textId="77777777" w:rsidR="00EE345F" w:rsidRPr="00B24D9D" w:rsidRDefault="00EE345F" w:rsidP="009517F9">
      <w:pPr>
        <w:pStyle w:val="B1"/>
      </w:pPr>
      <w:r w:rsidRPr="00B24D9D">
        <w:t>ScAsp4: Vdu4, Vdu5</w:t>
      </w:r>
    </w:p>
    <w:p w14:paraId="2A19372A" w14:textId="77777777" w:rsidR="00EE345F" w:rsidRPr="00B24D9D" w:rsidRDefault="00EE345F" w:rsidP="009517F9">
      <w:pPr>
        <w:pStyle w:val="B1"/>
      </w:pPr>
      <w:r w:rsidRPr="00B24D9D">
        <w:t>ScAsp4a: Vdu4</w:t>
      </w:r>
    </w:p>
    <w:p w14:paraId="24661F20" w14:textId="77777777" w:rsidR="00EE345F" w:rsidRPr="00B24D9D" w:rsidRDefault="00EE345F" w:rsidP="009517F9">
      <w:pPr>
        <w:pStyle w:val="B1"/>
      </w:pPr>
      <w:r w:rsidRPr="00B24D9D">
        <w:t>ScAsp4b: Vdu5</w:t>
      </w:r>
    </w:p>
    <w:p w14:paraId="7CC4D26F" w14:textId="77777777" w:rsidR="00EE345F" w:rsidRPr="00B24D9D" w:rsidRDefault="00EE345F" w:rsidP="009517F9">
      <w:pPr>
        <w:pStyle w:val="B1"/>
      </w:pPr>
      <w:r w:rsidRPr="00B24D9D">
        <w:t>ScAsp5: Vdu6, Vdu7</w:t>
      </w:r>
    </w:p>
    <w:p w14:paraId="25C9D4ED" w14:textId="77777777" w:rsidR="00EE345F" w:rsidRPr="00B24D9D" w:rsidRDefault="00EE345F" w:rsidP="009517F9">
      <w:pPr>
        <w:pStyle w:val="B1"/>
      </w:pPr>
      <w:r w:rsidRPr="00B24D9D">
        <w:t>ScAsp6: Vdu8, Vdu9</w:t>
      </w:r>
    </w:p>
    <w:p w14:paraId="0013A251" w14:textId="4E8E2172" w:rsidR="00EE345F" w:rsidRPr="00B24D9D" w:rsidRDefault="00EE345F" w:rsidP="009517F9">
      <w:pPr>
        <w:pStyle w:val="NO"/>
      </w:pPr>
      <w:r w:rsidRPr="00B24D9D">
        <w:t>NOTE:</w:t>
      </w:r>
      <w:r w:rsidR="009517F9" w:rsidRPr="00B24D9D">
        <w:tab/>
      </w:r>
      <w:r w:rsidRPr="00B24D9D">
        <w:t>Not all above scaling aspects can be defined at the same time. A VDU should not belong to more than one scaling aspect.</w:t>
      </w:r>
    </w:p>
    <w:p w14:paraId="0CCFB8AF" w14:textId="77777777" w:rsidR="00EE345F" w:rsidRPr="00B24D9D" w:rsidRDefault="00EE345F" w:rsidP="00EE345F">
      <w:r w:rsidRPr="00B24D9D">
        <w:t>Examples of invalid scaling aspects</w:t>
      </w:r>
    </w:p>
    <w:p w14:paraId="17ECCC1D" w14:textId="77777777" w:rsidR="00EE345F" w:rsidRPr="00B24D9D" w:rsidRDefault="00EE345F" w:rsidP="009517F9">
      <w:pPr>
        <w:pStyle w:val="B1"/>
      </w:pPr>
      <w:r w:rsidRPr="00B24D9D">
        <w:t>ScAspInv1: Vdu1, Vdu2, Vdu10</w:t>
      </w:r>
    </w:p>
    <w:p w14:paraId="725F4134" w14:textId="77777777" w:rsidR="00EE345F" w:rsidRPr="00B24D9D" w:rsidRDefault="00EE345F" w:rsidP="009517F9">
      <w:pPr>
        <w:pStyle w:val="B1"/>
      </w:pPr>
      <w:r w:rsidRPr="00B24D9D">
        <w:t>ScAspInv2: Vdu3, Vdu4, Vdu5</w:t>
      </w:r>
    </w:p>
    <w:p w14:paraId="4B555947" w14:textId="77777777" w:rsidR="00EE345F" w:rsidRPr="00B24D9D" w:rsidRDefault="00EE345F" w:rsidP="009517F9">
      <w:pPr>
        <w:pStyle w:val="B1"/>
      </w:pPr>
      <w:r w:rsidRPr="00B24D9D">
        <w:t>ScAspInv3: Vdu8, Vdu9, Vdu10</w:t>
      </w:r>
    </w:p>
    <w:p w14:paraId="7CC5BB9C" w14:textId="77777777" w:rsidR="00EE345F" w:rsidRPr="00B24D9D" w:rsidRDefault="00EE345F" w:rsidP="009517F9">
      <w:r w:rsidRPr="00B24D9D">
        <w:t>ScAspInv1 is not valid because it combines mandatory VDUs and VDUs that belong to a deployable module.</w:t>
      </w:r>
    </w:p>
    <w:p w14:paraId="48BB4948" w14:textId="77777777" w:rsidR="00EE345F" w:rsidRPr="00B24D9D" w:rsidRDefault="00EE345F" w:rsidP="009517F9">
      <w:r w:rsidRPr="00B24D9D">
        <w:t>ScAspInv2 is not valid because, although all VDUs belong to DM1, some of them, but not all, belong also to DM2.</w:t>
      </w:r>
    </w:p>
    <w:p w14:paraId="53F72180" w14:textId="151534D7" w:rsidR="00EE345F" w:rsidRPr="00B24D9D" w:rsidRDefault="00EE345F" w:rsidP="009517F9">
      <w:r w:rsidRPr="00B24D9D">
        <w:t>ScAspInv3 is not valid because it combines VDUs that belong to different deployable modules without being common to those deployable modules</w:t>
      </w:r>
      <w:r w:rsidR="00702CC8">
        <w:t>.</w:t>
      </w:r>
    </w:p>
    <w:p w14:paraId="0665EC4F" w14:textId="77777777" w:rsidR="009B0EC0" w:rsidRPr="00B24D9D" w:rsidRDefault="009B0EC0" w:rsidP="009B0EC0">
      <w:pPr>
        <w:pStyle w:val="Heading1"/>
      </w:pPr>
      <w:bookmarkStart w:id="1081" w:name="_Toc145337512"/>
      <w:bookmarkStart w:id="1082" w:name="_Toc145928781"/>
      <w:bookmarkStart w:id="1083" w:name="_Toc146035735"/>
      <w:r w:rsidRPr="00B24D9D">
        <w:lastRenderedPageBreak/>
        <w:t>A.5</w:t>
      </w:r>
      <w:r w:rsidRPr="00B24D9D">
        <w:tab/>
        <w:t>Relation between deployable modules and MCIOPs</w:t>
      </w:r>
      <w:bookmarkEnd w:id="1081"/>
      <w:bookmarkEnd w:id="1082"/>
      <w:bookmarkEnd w:id="1083"/>
    </w:p>
    <w:p w14:paraId="0F273EFC" w14:textId="5391CF97" w:rsidR="00674698" w:rsidRPr="00B24D9D" w:rsidRDefault="00674698" w:rsidP="00674698">
      <w:r w:rsidRPr="00B24D9D">
        <w:t>An MCIOP contains information objects related to one or to multiple VDUs. In the MciopProfile the VDUs related to an MCIOP are indicated with the associatedVdu attribute. When the CISM is requested to deploy an MCIOP, all VNFC based on the associated VDUs are instantiated.</w:t>
      </w:r>
    </w:p>
    <w:p w14:paraId="6FA80A6F" w14:textId="2A5069E6" w:rsidR="00674698" w:rsidRPr="00B24D9D" w:rsidRDefault="00674698" w:rsidP="00674698">
      <w:r w:rsidRPr="00B24D9D">
        <w:t xml:space="preserve">Deployable modules represent independent functions, simply referred to as </w:t>
      </w:r>
      <w:r w:rsidR="00F647DE" w:rsidRPr="00B24D9D">
        <w:t>"</w:t>
      </w:r>
      <w:r w:rsidRPr="00B24D9D">
        <w:t>functions</w:t>
      </w:r>
      <w:r w:rsidR="00F647DE" w:rsidRPr="00B24D9D">
        <w:t>"</w:t>
      </w:r>
      <w:r w:rsidRPr="00B24D9D">
        <w:t xml:space="preserve"> in this annex, since each of them may be deployed or not independently of whether the others are deployed. As this is a decision that is taken at run time, the MCIOP design needs to support all possible combinations of deployable modules.</w:t>
      </w:r>
    </w:p>
    <w:p w14:paraId="1CA529B4" w14:textId="77777777" w:rsidR="00674698" w:rsidRPr="00B24D9D" w:rsidRDefault="00674698" w:rsidP="006A399C">
      <w:r w:rsidRPr="00B24D9D">
        <w:t>Therefore, an MCIOP will not contain information objects related to VDUs that belong to different deployable modules. The reason is because, otherwise, it would make it impossible to select one of those deployable modules but not the other, i.e. to instantiate the VNFCs that belong to one function but not to another one, since all the ones described in the MCIOP would be either instantiated or not.</w:t>
      </w:r>
    </w:p>
    <w:p w14:paraId="073DAF18" w14:textId="1E0FFF24" w:rsidR="00674698" w:rsidRPr="00B24D9D" w:rsidRDefault="00674698" w:rsidP="00674698">
      <w:r w:rsidRPr="00B24D9D">
        <w:t>This rule does not prevent that a VDU belongs to more than one deployable module. In this case the MCIOP that is associated to that VDU will be deployed when at least one of those deployable modules are selected. The MCIOP may contain information objects related to other VDUs, but only if these other VDUs also belong exactly to the same deployable modules.</w:t>
      </w:r>
    </w:p>
    <w:p w14:paraId="6472D0E2" w14:textId="5FE06185" w:rsidR="009B0EC0" w:rsidRPr="00B24D9D" w:rsidRDefault="00674698" w:rsidP="00674698">
      <w:r w:rsidRPr="00B24D9D">
        <w:t xml:space="preserve">For the same reason, an MCIOP will not contain at the same time information objects related to VDUs that belong to a deployable module and VDUs that are mandatory, i.e. they </w:t>
      </w:r>
      <w:r w:rsidR="00F647DE" w:rsidRPr="00B24D9D">
        <w:t xml:space="preserve">do not </w:t>
      </w:r>
      <w:r w:rsidRPr="00B24D9D">
        <w:t>belong to any deployable module. Otherwise, it would not be possible to instantiate the mandatory VNFCs without also instantiating VNFCs that are not mandatory.</w:t>
      </w:r>
    </w:p>
    <w:p w14:paraId="23C44B8A" w14:textId="77777777" w:rsidR="00A35CBE" w:rsidRPr="00B24D9D" w:rsidRDefault="00A35CBE" w:rsidP="006060F2">
      <w:r w:rsidRPr="00B24D9D">
        <w:t>This is illustrated with some cases based on the example VNF shown in figure A.5-1.</w:t>
      </w:r>
    </w:p>
    <w:p w14:paraId="3C92B404" w14:textId="77777777" w:rsidR="00FA645C" w:rsidRPr="00B24D9D" w:rsidRDefault="00FA645C" w:rsidP="006060F2">
      <w:pPr>
        <w:pStyle w:val="FL"/>
      </w:pPr>
      <w:r w:rsidRPr="00B24D9D">
        <w:rPr>
          <w:noProof/>
        </w:rPr>
        <w:drawing>
          <wp:inline distT="0" distB="0" distL="0" distR="0" wp14:anchorId="78E287C0" wp14:editId="257ED441">
            <wp:extent cx="6120130" cy="2846070"/>
            <wp:effectExtent l="0" t="0" r="0" b="0"/>
            <wp:docPr id="21" name="Picture 21" descr="A diagram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 function&#10;&#10;Description automatically generated with medium confidence"/>
                    <pic:cNvPicPr/>
                  </pic:nvPicPr>
                  <pic:blipFill>
                    <a:blip r:embed="rId33">
                      <a:extLst>
                        <a:ext uri="{28A0092B-C50C-407E-A947-70E740481C1C}">
                          <a14:useLocalDpi xmlns:a14="http://schemas.microsoft.com/office/drawing/2010/main" val="0"/>
                        </a:ext>
                      </a:extLst>
                    </a:blip>
                    <a:stretch>
                      <a:fillRect/>
                    </a:stretch>
                  </pic:blipFill>
                  <pic:spPr>
                    <a:xfrm>
                      <a:off x="0" y="0"/>
                      <a:ext cx="6120130" cy="2846070"/>
                    </a:xfrm>
                    <a:prstGeom prst="rect">
                      <a:avLst/>
                    </a:prstGeom>
                  </pic:spPr>
                </pic:pic>
              </a:graphicData>
            </a:graphic>
          </wp:inline>
        </w:drawing>
      </w:r>
    </w:p>
    <w:p w14:paraId="6310D0D9" w14:textId="71692077" w:rsidR="004C0D2D" w:rsidRPr="00B24D9D" w:rsidRDefault="004C0D2D" w:rsidP="006060F2">
      <w:pPr>
        <w:pStyle w:val="TF"/>
      </w:pPr>
      <w:r w:rsidRPr="00B24D9D">
        <w:t>Figure A.5-1</w:t>
      </w:r>
      <w:r w:rsidR="006D57A3">
        <w:t>:</w:t>
      </w:r>
      <w:r w:rsidRPr="00B24D9D">
        <w:t xml:space="preserve"> Example VNF with optional functions represented by deployable modules </w:t>
      </w:r>
    </w:p>
    <w:p w14:paraId="1728F50B" w14:textId="77777777" w:rsidR="004710AB" w:rsidRPr="00B24D9D" w:rsidRDefault="004710AB" w:rsidP="006060F2">
      <w:r w:rsidRPr="00B24D9D">
        <w:t>Examples of valid MCIOP:</w:t>
      </w:r>
    </w:p>
    <w:p w14:paraId="658B5936" w14:textId="5CB53E6E" w:rsidR="009517F9" w:rsidRPr="00B24D9D" w:rsidRDefault="004710AB" w:rsidP="009517F9">
      <w:pPr>
        <w:pStyle w:val="B1"/>
      </w:pPr>
      <w:r w:rsidRPr="00B24D9D">
        <w:t xml:space="preserve">MCIOP1: </w:t>
      </w:r>
    </w:p>
    <w:p w14:paraId="194D632B" w14:textId="0B7012BB" w:rsidR="004710AB" w:rsidRPr="00B24D9D" w:rsidRDefault="004710AB" w:rsidP="009517F9">
      <w:pPr>
        <w:pStyle w:val="B2"/>
      </w:pPr>
      <w:r w:rsidRPr="00B24D9D">
        <w:t>AssociatedVdus: Vdu1</w:t>
      </w:r>
    </w:p>
    <w:p w14:paraId="2032B385" w14:textId="0AD336A2" w:rsidR="009517F9" w:rsidRPr="00B24D9D" w:rsidRDefault="004710AB" w:rsidP="009517F9">
      <w:pPr>
        <w:pStyle w:val="B1"/>
      </w:pPr>
      <w:r w:rsidRPr="00B24D9D">
        <w:t xml:space="preserve">MCIOP2: </w:t>
      </w:r>
    </w:p>
    <w:p w14:paraId="48E216A0" w14:textId="4C958C43" w:rsidR="004710AB" w:rsidRPr="00B24D9D" w:rsidRDefault="004710AB" w:rsidP="009517F9">
      <w:pPr>
        <w:pStyle w:val="B2"/>
      </w:pPr>
      <w:r w:rsidRPr="00B24D9D">
        <w:t xml:space="preserve"> AssociatedVdus: Vdu2</w:t>
      </w:r>
    </w:p>
    <w:p w14:paraId="02F5F74A" w14:textId="04DC5089" w:rsidR="009517F9" w:rsidRPr="00B24D9D" w:rsidRDefault="004710AB" w:rsidP="009517F9">
      <w:pPr>
        <w:pStyle w:val="B1"/>
      </w:pPr>
      <w:r w:rsidRPr="00B24D9D">
        <w:t xml:space="preserve">MCIOP1a: </w:t>
      </w:r>
    </w:p>
    <w:p w14:paraId="248AE632" w14:textId="01D5D26B" w:rsidR="004710AB" w:rsidRPr="00B24D9D" w:rsidRDefault="004710AB" w:rsidP="009517F9">
      <w:pPr>
        <w:pStyle w:val="B2"/>
      </w:pPr>
      <w:r w:rsidRPr="00B24D9D">
        <w:t>AssociatedVdus: Vdu1, Vdu2</w:t>
      </w:r>
    </w:p>
    <w:p w14:paraId="0A5C1ACC" w14:textId="1E1E45F4" w:rsidR="009517F9" w:rsidRPr="00B24D9D" w:rsidRDefault="004710AB" w:rsidP="00702CC8">
      <w:pPr>
        <w:pStyle w:val="B1"/>
        <w:keepNext/>
        <w:keepLines/>
      </w:pPr>
      <w:r w:rsidRPr="00B24D9D">
        <w:lastRenderedPageBreak/>
        <w:t xml:space="preserve">MCIOP3: </w:t>
      </w:r>
    </w:p>
    <w:p w14:paraId="7FADDF7B" w14:textId="3D51E8C8" w:rsidR="004710AB" w:rsidRPr="00B24D9D" w:rsidRDefault="004710AB" w:rsidP="00702CC8">
      <w:pPr>
        <w:pStyle w:val="B2"/>
        <w:keepNext/>
        <w:keepLines/>
      </w:pPr>
      <w:r w:rsidRPr="00B24D9D">
        <w:t xml:space="preserve">AssociatedVdus: Vdu3 </w:t>
      </w:r>
    </w:p>
    <w:p w14:paraId="7BB12483" w14:textId="5E11BBA7" w:rsidR="009517F9" w:rsidRPr="00B24D9D" w:rsidRDefault="004710AB" w:rsidP="009517F9">
      <w:pPr>
        <w:pStyle w:val="B1"/>
      </w:pPr>
      <w:r w:rsidRPr="00B24D9D">
        <w:t xml:space="preserve">MCIOP4: </w:t>
      </w:r>
    </w:p>
    <w:p w14:paraId="4C637149" w14:textId="7B04A169" w:rsidR="004710AB" w:rsidRPr="00B24D9D" w:rsidRDefault="004710AB" w:rsidP="009517F9">
      <w:pPr>
        <w:pStyle w:val="B2"/>
      </w:pPr>
      <w:r w:rsidRPr="00B24D9D">
        <w:t>AssociatedVdus: Vdu4, Vdu5</w:t>
      </w:r>
    </w:p>
    <w:p w14:paraId="2918E482" w14:textId="19658288" w:rsidR="009517F9" w:rsidRPr="00B24D9D" w:rsidRDefault="004710AB" w:rsidP="009517F9">
      <w:pPr>
        <w:pStyle w:val="B1"/>
      </w:pPr>
      <w:r w:rsidRPr="00B24D9D">
        <w:t xml:space="preserve">MCIOP4a: </w:t>
      </w:r>
    </w:p>
    <w:p w14:paraId="1DFDE440" w14:textId="0792E2F1" w:rsidR="004710AB" w:rsidRPr="00B24D9D" w:rsidRDefault="004710AB" w:rsidP="009517F9">
      <w:pPr>
        <w:pStyle w:val="B2"/>
      </w:pPr>
      <w:r w:rsidRPr="00B24D9D">
        <w:t>AssociatedVdus: Vdu4</w:t>
      </w:r>
    </w:p>
    <w:p w14:paraId="5236EE44" w14:textId="3B8D15BB" w:rsidR="009517F9" w:rsidRPr="00B24D9D" w:rsidRDefault="004710AB" w:rsidP="009517F9">
      <w:pPr>
        <w:pStyle w:val="B1"/>
      </w:pPr>
      <w:r w:rsidRPr="00B24D9D">
        <w:t xml:space="preserve">MCIOP4b: </w:t>
      </w:r>
    </w:p>
    <w:p w14:paraId="302A1FDA" w14:textId="761657E5" w:rsidR="004710AB" w:rsidRPr="00B24D9D" w:rsidRDefault="004710AB" w:rsidP="009517F9">
      <w:pPr>
        <w:pStyle w:val="B2"/>
      </w:pPr>
      <w:r w:rsidRPr="00B24D9D">
        <w:t>AssociatedVdus: Vdu5</w:t>
      </w:r>
    </w:p>
    <w:p w14:paraId="383CA142" w14:textId="0DDDA3AB" w:rsidR="009517F9" w:rsidRPr="00B24D9D" w:rsidRDefault="004710AB" w:rsidP="009517F9">
      <w:pPr>
        <w:pStyle w:val="B1"/>
      </w:pPr>
      <w:r w:rsidRPr="00B24D9D">
        <w:t xml:space="preserve">MCIOP5: </w:t>
      </w:r>
    </w:p>
    <w:p w14:paraId="5B14B54D" w14:textId="598757B5" w:rsidR="004710AB" w:rsidRPr="00B24D9D" w:rsidRDefault="004710AB" w:rsidP="009517F9">
      <w:pPr>
        <w:pStyle w:val="B2"/>
      </w:pPr>
      <w:r w:rsidRPr="00B24D9D">
        <w:t>AssociatedVdus: Vdu6, Vdu7</w:t>
      </w:r>
    </w:p>
    <w:p w14:paraId="6368E964" w14:textId="4FEEE983" w:rsidR="009517F9" w:rsidRPr="00B24D9D" w:rsidRDefault="004710AB" w:rsidP="009517F9">
      <w:pPr>
        <w:pStyle w:val="B1"/>
      </w:pPr>
      <w:r w:rsidRPr="00B24D9D">
        <w:t xml:space="preserve">MCIOP6: </w:t>
      </w:r>
    </w:p>
    <w:p w14:paraId="447C3346" w14:textId="29314D22" w:rsidR="004710AB" w:rsidRPr="00B24D9D" w:rsidRDefault="004710AB" w:rsidP="009517F9">
      <w:pPr>
        <w:pStyle w:val="B2"/>
      </w:pPr>
      <w:r w:rsidRPr="00B24D9D">
        <w:t>AssociatedVdus: Vdu8, Vdu9</w:t>
      </w:r>
    </w:p>
    <w:p w14:paraId="6BC7D846" w14:textId="2F02CE83" w:rsidR="0094794D" w:rsidRPr="00B24D9D" w:rsidRDefault="0094794D" w:rsidP="009517F9">
      <w:pPr>
        <w:pStyle w:val="NO"/>
      </w:pPr>
      <w:r w:rsidRPr="00B24D9D">
        <w:t>NOTE:</w:t>
      </w:r>
      <w:r w:rsidR="009517F9" w:rsidRPr="00B24D9D">
        <w:tab/>
      </w:r>
      <w:r w:rsidRPr="00B24D9D">
        <w:t>Not all above MCIOPs can be included at the same time in the VNF package.  An information object should only be defined in one MCIOP.</w:t>
      </w:r>
    </w:p>
    <w:p w14:paraId="6CC0D915" w14:textId="77777777" w:rsidR="0094794D" w:rsidRPr="00B24D9D" w:rsidRDefault="0094794D" w:rsidP="006060F2">
      <w:r w:rsidRPr="00B24D9D">
        <w:t>If Vdu4 and Vdu5 are described in MCIOP4, this MCIOP will be installed whenever DM1 or DM2, or both, are selected.</w:t>
      </w:r>
    </w:p>
    <w:p w14:paraId="3D54EAF2" w14:textId="77777777" w:rsidR="0094794D" w:rsidRPr="00B24D9D" w:rsidRDefault="0094794D" w:rsidP="006060F2">
      <w:r w:rsidRPr="00B24D9D">
        <w:t>Examples of invalid MCIOPs:</w:t>
      </w:r>
    </w:p>
    <w:p w14:paraId="4B597507" w14:textId="30AAF804" w:rsidR="009517F9" w:rsidRPr="00B24D9D" w:rsidRDefault="0094794D" w:rsidP="009517F9">
      <w:pPr>
        <w:pStyle w:val="B1"/>
      </w:pPr>
      <w:r w:rsidRPr="00B24D9D">
        <w:t xml:space="preserve">MCIOP1: </w:t>
      </w:r>
    </w:p>
    <w:p w14:paraId="7DC62A8A" w14:textId="7D94AA62" w:rsidR="0094794D" w:rsidRPr="00B24D9D" w:rsidRDefault="0094794D" w:rsidP="009517F9">
      <w:pPr>
        <w:pStyle w:val="B2"/>
      </w:pPr>
      <w:r w:rsidRPr="00B24D9D">
        <w:t>AssociatedVdus: Vdu1, Vdu2, Vdu10</w:t>
      </w:r>
    </w:p>
    <w:p w14:paraId="2842BD52" w14:textId="0037BFE5" w:rsidR="009517F9" w:rsidRPr="00B24D9D" w:rsidRDefault="0094794D" w:rsidP="009517F9">
      <w:pPr>
        <w:pStyle w:val="B1"/>
      </w:pPr>
      <w:r w:rsidRPr="00B24D9D">
        <w:t xml:space="preserve">MCIOP2: </w:t>
      </w:r>
    </w:p>
    <w:p w14:paraId="365AEE2A" w14:textId="201D89F8" w:rsidR="0094794D" w:rsidRPr="00B24D9D" w:rsidRDefault="0094794D" w:rsidP="009517F9">
      <w:pPr>
        <w:pStyle w:val="B2"/>
      </w:pPr>
      <w:r w:rsidRPr="00B24D9D">
        <w:t>AssociatedVdus: Vdu3, Vdu4, Vdu5</w:t>
      </w:r>
    </w:p>
    <w:p w14:paraId="6043CBD5" w14:textId="378C6C54" w:rsidR="009517F9" w:rsidRPr="00B24D9D" w:rsidRDefault="0094794D" w:rsidP="009517F9">
      <w:pPr>
        <w:pStyle w:val="B1"/>
      </w:pPr>
      <w:r w:rsidRPr="00B24D9D">
        <w:t xml:space="preserve">MCIOP3: </w:t>
      </w:r>
    </w:p>
    <w:p w14:paraId="596F88D0" w14:textId="18A07F64" w:rsidR="0094794D" w:rsidRPr="00B24D9D" w:rsidRDefault="0094794D" w:rsidP="009517F9">
      <w:pPr>
        <w:pStyle w:val="B2"/>
      </w:pPr>
      <w:r w:rsidRPr="00B24D9D">
        <w:t>AssociatedVdus: Vdu8, Vdu9, Vdu10</w:t>
      </w:r>
    </w:p>
    <w:p w14:paraId="26E07F50" w14:textId="77777777" w:rsidR="0094794D" w:rsidRPr="00B24D9D" w:rsidRDefault="0094794D" w:rsidP="006060F2">
      <w:r w:rsidRPr="00B24D9D">
        <w:t>MCIOP1 is not valid because it combines mandatory VDUs and VDUs that belong to a deployable module. Therefore, it does not support a deployment scenario in which DM4 is not selected.</w:t>
      </w:r>
    </w:p>
    <w:p w14:paraId="0D80DB2F" w14:textId="77777777" w:rsidR="0094794D" w:rsidRPr="00B24D9D" w:rsidRDefault="0094794D" w:rsidP="006060F2">
      <w:r w:rsidRPr="00B24D9D">
        <w:t>MCIOP2 is not valid because, although all VDUs belong to DM1, some of them, but not all, belong also to DM2. Therefore, it does not support a deployment scenario in which DM2 is selected but not DM1.</w:t>
      </w:r>
    </w:p>
    <w:p w14:paraId="6C8FB248" w14:textId="72404262" w:rsidR="009517F9" w:rsidRPr="00B24D9D" w:rsidRDefault="0094794D" w:rsidP="006060F2">
      <w:r w:rsidRPr="00B24D9D">
        <w:t>MCIOP3 is not valid because it combines VDUs that belong to different deployable modules without being common to those deployable modules. It does not support a deployment scenario in which DM3 is selected but not DM4, or a scenario in which DM4 is selected but not DM3</w:t>
      </w:r>
      <w:r w:rsidR="009517F9" w:rsidRPr="00B24D9D">
        <w:t>.</w:t>
      </w:r>
    </w:p>
    <w:p w14:paraId="2365599E" w14:textId="488D374F" w:rsidR="001A44FF" w:rsidRPr="00B24D9D" w:rsidRDefault="001A44FF" w:rsidP="006060F2">
      <w:r w:rsidRPr="00B24D9D">
        <w:br w:type="page"/>
      </w:r>
    </w:p>
    <w:p w14:paraId="621B21FA" w14:textId="7F9399B2" w:rsidR="00D43C2B" w:rsidRPr="00B24D9D" w:rsidRDefault="00D43C2B" w:rsidP="0020204E">
      <w:pPr>
        <w:pStyle w:val="Heading8"/>
      </w:pPr>
      <w:bookmarkStart w:id="1084" w:name="_Toc145337513"/>
      <w:bookmarkStart w:id="1085" w:name="_Toc145928782"/>
      <w:bookmarkStart w:id="1086" w:name="_Toc146035736"/>
      <w:r w:rsidRPr="00B24D9D">
        <w:lastRenderedPageBreak/>
        <w:t>Annex B (informative</w:t>
      </w:r>
      <w:r w:rsidR="0091101D">
        <w:t>):</w:t>
      </w:r>
      <w:r w:rsidR="0091101D">
        <w:br/>
      </w:r>
      <w:r w:rsidRPr="00B24D9D">
        <w:t>Use of affinity/anti-affinity scopes</w:t>
      </w:r>
      <w:bookmarkEnd w:id="1084"/>
      <w:bookmarkEnd w:id="1085"/>
      <w:bookmarkEnd w:id="1086"/>
    </w:p>
    <w:p w14:paraId="45F35800" w14:textId="77777777" w:rsidR="00D43C2B" w:rsidRPr="00B24D9D" w:rsidRDefault="00D43C2B" w:rsidP="00FE0633">
      <w:pPr>
        <w:pStyle w:val="Heading1"/>
      </w:pPr>
      <w:bookmarkStart w:id="1087" w:name="_Toc145337514"/>
      <w:bookmarkStart w:id="1088" w:name="_Toc145928783"/>
      <w:bookmarkStart w:id="1089" w:name="_Toc146035737"/>
      <w:r w:rsidRPr="00B24D9D">
        <w:t>B.1</w:t>
      </w:r>
      <w:r w:rsidRPr="00B24D9D">
        <w:tab/>
        <w:t>Introduction</w:t>
      </w:r>
      <w:bookmarkEnd w:id="1087"/>
      <w:bookmarkEnd w:id="1088"/>
      <w:bookmarkEnd w:id="1089"/>
    </w:p>
    <w:p w14:paraId="2383E339" w14:textId="77777777" w:rsidR="00D43C2B" w:rsidRPr="00B24D9D" w:rsidRDefault="00D43C2B" w:rsidP="00D43C2B">
      <w:r w:rsidRPr="00B24D9D">
        <w:t xml:space="preserve">The </w:t>
      </w:r>
      <w:r w:rsidR="00F969DE" w:rsidRPr="00B24D9D">
        <w:t>"</w:t>
      </w:r>
      <w:r w:rsidRPr="00B24D9D">
        <w:t>LocalAffinityOrAntiAffinityRule</w:t>
      </w:r>
      <w:r w:rsidR="00F969DE" w:rsidRPr="00B24D9D">
        <w:t>"</w:t>
      </w:r>
      <w:r w:rsidRPr="00B24D9D">
        <w:t xml:space="preserve"> and </w:t>
      </w:r>
      <w:r w:rsidR="00F969DE" w:rsidRPr="00B24D9D">
        <w:t>"</w:t>
      </w:r>
      <w:r w:rsidRPr="00B24D9D">
        <w:t>AffinityOrAntiAffinityGroup</w:t>
      </w:r>
      <w:r w:rsidR="00F969DE" w:rsidRPr="00B24D9D">
        <w:t>"</w:t>
      </w:r>
      <w:r w:rsidRPr="00B24D9D">
        <w:t xml:space="preserve"> information elements specified in the present document enable the VNF designer to describe affinity or anti-affinity relationships among the constituents of the VNF. In both information elements:</w:t>
      </w:r>
    </w:p>
    <w:p w14:paraId="15B0D8C7" w14:textId="77777777" w:rsidR="00D43C2B" w:rsidRPr="00B24D9D" w:rsidRDefault="00D43C2B" w:rsidP="005B1483">
      <w:pPr>
        <w:pStyle w:val="B1"/>
      </w:pPr>
      <w:r w:rsidRPr="00B24D9D">
        <w:t xml:space="preserve">The </w:t>
      </w:r>
      <w:r w:rsidR="00F969DE" w:rsidRPr="00B24D9D">
        <w:t>"</w:t>
      </w:r>
      <w:r w:rsidRPr="00B24D9D">
        <w:t>affinityOrAntiAffinity</w:t>
      </w:r>
      <w:r w:rsidR="00F969DE" w:rsidRPr="00B24D9D">
        <w:t>"</w:t>
      </w:r>
      <w:r w:rsidRPr="00B24D9D">
        <w:t xml:space="preserve"> attribute specifies the type of relationship. The </w:t>
      </w:r>
      <w:r w:rsidR="00F969DE" w:rsidRPr="00B24D9D">
        <w:t>"</w:t>
      </w:r>
      <w:r w:rsidRPr="00B24D9D">
        <w:t>AFFINITY</w:t>
      </w:r>
      <w:r w:rsidR="00F969DE" w:rsidRPr="00B24D9D">
        <w:t>"</w:t>
      </w:r>
      <w:r w:rsidRPr="00B24D9D">
        <w:t xml:space="preserve"> value indicates that the related objects are expected to be placed on the same instance indicated by the scope. The </w:t>
      </w:r>
      <w:r w:rsidR="00F969DE" w:rsidRPr="00B24D9D">
        <w:t>"</w:t>
      </w:r>
      <w:r w:rsidRPr="00B24D9D">
        <w:t>ANTI_AFFINITY</w:t>
      </w:r>
      <w:r w:rsidR="00F969DE" w:rsidRPr="00B24D9D">
        <w:t>"</w:t>
      </w:r>
      <w:r w:rsidRPr="00B24D9D">
        <w:t xml:space="preserve"> value indicates that the related objects are expected to be placed on different instances indicated by the scope.</w:t>
      </w:r>
    </w:p>
    <w:p w14:paraId="3C790051" w14:textId="77777777" w:rsidR="00D43C2B" w:rsidRPr="00B24D9D" w:rsidRDefault="00D43C2B" w:rsidP="005B1483">
      <w:pPr>
        <w:pStyle w:val="B1"/>
      </w:pPr>
      <w:r w:rsidRPr="00B24D9D">
        <w:t xml:space="preserve">The </w:t>
      </w:r>
      <w:r w:rsidR="00F969DE" w:rsidRPr="00B24D9D">
        <w:t>"</w:t>
      </w:r>
      <w:r w:rsidRPr="00B24D9D">
        <w:t>scope</w:t>
      </w:r>
      <w:r w:rsidR="00F969DE" w:rsidRPr="00B24D9D">
        <w:t>"</w:t>
      </w:r>
      <w:r w:rsidRPr="00B24D9D">
        <w:t xml:space="preserve"> attribute specifies the scope of the affinity/anti-affinity relationship.</w:t>
      </w:r>
    </w:p>
    <w:p w14:paraId="090DFBD8" w14:textId="77777777" w:rsidR="00D43C2B" w:rsidRPr="00B24D9D" w:rsidRDefault="00D43C2B" w:rsidP="00D43C2B">
      <w:r w:rsidRPr="00B24D9D">
        <w:t xml:space="preserve">The list of values in the </w:t>
      </w:r>
      <w:r w:rsidR="00F969DE" w:rsidRPr="00B24D9D">
        <w:t>"</w:t>
      </w:r>
      <w:r w:rsidRPr="00B24D9D">
        <w:t>scope</w:t>
      </w:r>
      <w:r w:rsidR="00F969DE" w:rsidRPr="00B24D9D">
        <w:t>"</w:t>
      </w:r>
      <w:r w:rsidRPr="00B24D9D">
        <w:t xml:space="preserve"> determines the range of the affinity/anti-affinity with the expectation that the underlying infrastructure (where the virtualisation containers, VL and storage will be instantiated) has certain physical and/or logical distribution. Hence, the values that can be used in the </w:t>
      </w:r>
      <w:r w:rsidR="00F969DE" w:rsidRPr="00B24D9D">
        <w:t>"</w:t>
      </w:r>
      <w:r w:rsidRPr="00B24D9D">
        <w:t>scope</w:t>
      </w:r>
      <w:r w:rsidR="00F969DE" w:rsidRPr="00B24D9D">
        <w:t>"</w:t>
      </w:r>
      <w:r w:rsidRPr="00B24D9D">
        <w:t xml:space="preserve"> reflect different layers of infrastructure distribution</w:t>
      </w:r>
      <w:r w:rsidR="00292C5E" w:rsidRPr="00B24D9D">
        <w:t>:</w:t>
      </w:r>
    </w:p>
    <w:p w14:paraId="78834DD4" w14:textId="77777777" w:rsidR="00D43C2B" w:rsidRPr="00B24D9D" w:rsidRDefault="00D43C2B" w:rsidP="005B1483">
      <w:pPr>
        <w:pStyle w:val="B1"/>
      </w:pPr>
      <w:r w:rsidRPr="00B24D9D">
        <w:t xml:space="preserve">NFVI-PoP: infrastructure level corresponding to a physical location. It is also sometimes used interchangeable with the term </w:t>
      </w:r>
      <w:r w:rsidR="00F969DE" w:rsidRPr="00B24D9D">
        <w:t>"</w:t>
      </w:r>
      <w:r w:rsidRPr="00B24D9D">
        <w:t>site</w:t>
      </w:r>
      <w:r w:rsidR="00F969DE" w:rsidRPr="00B24D9D">
        <w:t>"</w:t>
      </w:r>
      <w:r w:rsidRPr="00B24D9D">
        <w:t xml:space="preserve"> and commonly mapped to a pool of NFVI resources administered as a data centre. See also the definition in ETSI GR NFV 003 </w:t>
      </w:r>
      <w:r w:rsidR="00A57AB6" w:rsidRPr="00B24D9D">
        <w:t>[</w:t>
      </w:r>
      <w:r w:rsidR="00A57AB6" w:rsidRPr="00B24D9D">
        <w:fldChar w:fldCharType="begin"/>
      </w:r>
      <w:r w:rsidR="00A57AB6" w:rsidRPr="00B24D9D">
        <w:instrText xml:space="preserve">REF REF_GRNFV003 \h  \* MERGEFORMAT </w:instrText>
      </w:r>
      <w:r w:rsidR="00A57AB6" w:rsidRPr="00B24D9D">
        <w:fldChar w:fldCharType="separate"/>
      </w:r>
      <w:r w:rsidR="00FC73EA" w:rsidRPr="00B24D9D">
        <w:t>i.11</w:t>
      </w:r>
      <w:r w:rsidR="00A57AB6" w:rsidRPr="00B24D9D">
        <w:fldChar w:fldCharType="end"/>
      </w:r>
      <w:r w:rsidR="00A57AB6" w:rsidRPr="00B24D9D">
        <w:t>]</w:t>
      </w:r>
      <w:r w:rsidRPr="00B24D9D">
        <w:t>.</w:t>
      </w:r>
    </w:p>
    <w:p w14:paraId="604DBF57" w14:textId="77777777" w:rsidR="00D43C2B" w:rsidRPr="00B24D9D" w:rsidRDefault="00D43C2B" w:rsidP="005B1483">
      <w:pPr>
        <w:pStyle w:val="B1"/>
      </w:pPr>
      <w:r w:rsidRPr="00B24D9D">
        <w:t xml:space="preserve">Zone: used as a short name for </w:t>
      </w:r>
      <w:r w:rsidR="00F969DE" w:rsidRPr="00B24D9D">
        <w:t>"</w:t>
      </w:r>
      <w:r w:rsidRPr="00B24D9D">
        <w:t>resource zone</w:t>
      </w:r>
      <w:r w:rsidR="00F969DE" w:rsidRPr="00B24D9D">
        <w:t>"</w:t>
      </w:r>
      <w:r w:rsidRPr="00B24D9D">
        <w:t xml:space="preserve">. Resource zone refers to a set of NFVI resources logically grouped according to physical isolation and redundancy capabilities or to certain administrative policies for the NFVI. Particularly, a specific resource cannot be part of two different resource zones. See also the definition of </w:t>
      </w:r>
      <w:r w:rsidR="00F969DE" w:rsidRPr="00B24D9D">
        <w:t>"</w:t>
      </w:r>
      <w:r w:rsidRPr="00B24D9D">
        <w:t>resource zone</w:t>
      </w:r>
      <w:r w:rsidR="00F969DE" w:rsidRPr="00B24D9D">
        <w:t>"</w:t>
      </w:r>
      <w:r w:rsidRPr="00B24D9D">
        <w:t xml:space="preserve"> in ETSI GR NFV 003 </w:t>
      </w:r>
      <w:r w:rsidR="00A57AB6" w:rsidRPr="00B24D9D">
        <w:t>[</w:t>
      </w:r>
      <w:r w:rsidR="00A57AB6" w:rsidRPr="00B24D9D">
        <w:fldChar w:fldCharType="begin"/>
      </w:r>
      <w:r w:rsidR="00A57AB6" w:rsidRPr="00B24D9D">
        <w:instrText xml:space="preserve">REF REF_GRNFV003 \h  \* MERGEFORMAT </w:instrText>
      </w:r>
      <w:r w:rsidR="00A57AB6" w:rsidRPr="00B24D9D">
        <w:fldChar w:fldCharType="separate"/>
      </w:r>
      <w:r w:rsidR="00FC73EA" w:rsidRPr="00B24D9D">
        <w:t>i.11</w:t>
      </w:r>
      <w:r w:rsidR="00A57AB6" w:rsidRPr="00B24D9D">
        <w:fldChar w:fldCharType="end"/>
      </w:r>
      <w:r w:rsidR="00A57AB6" w:rsidRPr="00B24D9D">
        <w:t>]</w:t>
      </w:r>
      <w:r w:rsidRPr="00B24D9D">
        <w:t>.</w:t>
      </w:r>
    </w:p>
    <w:p w14:paraId="21B25A3A" w14:textId="77777777" w:rsidR="00D43C2B" w:rsidRPr="00B24D9D" w:rsidRDefault="00D43C2B" w:rsidP="005B1483">
      <w:pPr>
        <w:pStyle w:val="B1"/>
      </w:pPr>
      <w:r w:rsidRPr="00B24D9D">
        <w:t xml:space="preserve">ZoneGroup: used as a short name for </w:t>
      </w:r>
      <w:r w:rsidR="00F969DE" w:rsidRPr="00B24D9D">
        <w:t>"</w:t>
      </w:r>
      <w:r w:rsidRPr="00B24D9D">
        <w:t>resource zone group</w:t>
      </w:r>
      <w:r w:rsidR="00F969DE" w:rsidRPr="00B24D9D">
        <w:t>"</w:t>
      </w:r>
      <w:r w:rsidRPr="00B24D9D">
        <w:t>. A resource zone group is a group of one or more related resource zones. This is typically used when resource zones are not elastic, and a set of resource zones with equivalent properties can be used to allow for overflowing resource allocations from one resource zone into another. Refer to the relevant description in clause 8.3.5 of ETSI GS NFV-IFA 007</w:t>
      </w:r>
      <w:r w:rsidR="002D2A48" w:rsidRPr="00B24D9D">
        <w:t xml:space="preserve"> [</w:t>
      </w:r>
      <w:r w:rsidR="002D2A48" w:rsidRPr="00B24D9D">
        <w:fldChar w:fldCharType="begin"/>
      </w:r>
      <w:r w:rsidR="002D2A48" w:rsidRPr="00B24D9D">
        <w:instrText xml:space="preserve">REF REF_GSNFV_IFA007 \h </w:instrText>
      </w:r>
      <w:r w:rsidR="002D2A48" w:rsidRPr="00B24D9D">
        <w:fldChar w:fldCharType="separate"/>
      </w:r>
      <w:r w:rsidR="00FC73EA" w:rsidRPr="00B24D9D">
        <w:t>i.3</w:t>
      </w:r>
      <w:r w:rsidR="002D2A48" w:rsidRPr="00B24D9D">
        <w:fldChar w:fldCharType="end"/>
      </w:r>
      <w:r w:rsidR="002D2A48" w:rsidRPr="00B24D9D">
        <w:t>]</w:t>
      </w:r>
      <w:r w:rsidRPr="00B24D9D">
        <w:t>.</w:t>
      </w:r>
    </w:p>
    <w:p w14:paraId="523C32F1" w14:textId="77777777" w:rsidR="00D43C2B" w:rsidRPr="00B24D9D" w:rsidRDefault="00D43C2B" w:rsidP="005B1483">
      <w:pPr>
        <w:pStyle w:val="B1"/>
      </w:pPr>
      <w:r w:rsidRPr="00B24D9D">
        <w:t>NFVI-node: infrastructure level corresponding to some physical device(s) deployed and managed as a single entity. Typically, this is commonly mapped to a physical server.</w:t>
      </w:r>
    </w:p>
    <w:p w14:paraId="6A7B3984" w14:textId="77777777" w:rsidR="00D43C2B" w:rsidRPr="00B24D9D" w:rsidRDefault="00D43C2B" w:rsidP="005B1483">
      <w:pPr>
        <w:pStyle w:val="B1"/>
      </w:pPr>
      <w:r w:rsidRPr="00B24D9D">
        <w:t>CIS-node: infrastructure level corresponding to a CIS cluster node, which is a compute resource that runs a CIS instance or a CISM instance, or both. The CIS cluster node can either be physical (e.g. a server, and thus an NFVI-node), or virtual (e.g. a virtual machine).</w:t>
      </w:r>
    </w:p>
    <w:p w14:paraId="145A615C" w14:textId="77777777" w:rsidR="00D43C2B" w:rsidRPr="00B24D9D" w:rsidRDefault="00E735DD" w:rsidP="005B1483">
      <w:pPr>
        <w:pStyle w:val="B1"/>
      </w:pPr>
      <w:r w:rsidRPr="00B24D9D">
        <w:t>N</w:t>
      </w:r>
      <w:r w:rsidR="00D43C2B" w:rsidRPr="00B24D9D">
        <w:t>etwork-link-and-node: network infrastructure level corresponding to network nodes and network links.</w:t>
      </w:r>
    </w:p>
    <w:p w14:paraId="6A55C92E" w14:textId="77777777" w:rsidR="00D43C2B" w:rsidRPr="00B24D9D" w:rsidRDefault="00E735DD" w:rsidP="005B1483">
      <w:pPr>
        <w:pStyle w:val="B1"/>
      </w:pPr>
      <w:r w:rsidRPr="00B24D9D">
        <w:t>C</w:t>
      </w:r>
      <w:r w:rsidR="00D43C2B" w:rsidRPr="00B24D9D">
        <w:t>ontainer-namespace: infrastructure level corresponding to a logical partition of a CIS cluster.</w:t>
      </w:r>
    </w:p>
    <w:p w14:paraId="7813E3D7" w14:textId="77777777" w:rsidR="00D43C2B" w:rsidRPr="00B24D9D" w:rsidRDefault="00D43C2B" w:rsidP="00D43C2B">
      <w:r w:rsidRPr="00B24D9D">
        <w:t xml:space="preserve">Figure </w:t>
      </w:r>
      <w:r w:rsidRPr="00523E3E">
        <w:t>B.1-1</w:t>
      </w:r>
      <w:r w:rsidRPr="00B24D9D">
        <w:t xml:space="preserve"> illustrates the applicability of infrastructure distribution scopes including NFVI-PoP and network-link-and-node.</w:t>
      </w:r>
    </w:p>
    <w:p w14:paraId="2E18B228" w14:textId="77777777" w:rsidR="00D43C2B" w:rsidRPr="00B24D9D" w:rsidRDefault="00D43C2B" w:rsidP="00FE0633">
      <w:pPr>
        <w:pStyle w:val="FL"/>
      </w:pPr>
      <w:r w:rsidRPr="00B24D9D">
        <w:rPr>
          <w:noProof/>
        </w:rPr>
        <w:lastRenderedPageBreak/>
        <w:drawing>
          <wp:inline distT="0" distB="0" distL="0" distR="0" wp14:anchorId="0DA1783D" wp14:editId="068E7F99">
            <wp:extent cx="5472753" cy="2080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02268" cy="2091740"/>
                    </a:xfrm>
                    <a:prstGeom prst="rect">
                      <a:avLst/>
                    </a:prstGeom>
                    <a:noFill/>
                  </pic:spPr>
                </pic:pic>
              </a:graphicData>
            </a:graphic>
          </wp:inline>
        </w:drawing>
      </w:r>
    </w:p>
    <w:p w14:paraId="04777689" w14:textId="77777777" w:rsidR="00D43C2B" w:rsidRPr="00B24D9D" w:rsidRDefault="00D43C2B" w:rsidP="005B1483">
      <w:pPr>
        <w:pStyle w:val="TF"/>
      </w:pPr>
      <w:r w:rsidRPr="00B24D9D">
        <w:t xml:space="preserve">Figure B.1-1: Illustration of infrastructure distribution scopes including NFVI-PoP </w:t>
      </w:r>
      <w:r w:rsidR="00F969DE" w:rsidRPr="00B24D9D">
        <w:br/>
      </w:r>
      <w:r w:rsidRPr="00B24D9D">
        <w:t>and network-link-and-node</w:t>
      </w:r>
    </w:p>
    <w:p w14:paraId="760B1C9D" w14:textId="77777777" w:rsidR="00D43C2B" w:rsidRPr="00B24D9D" w:rsidRDefault="00D43C2B" w:rsidP="00D43C2B">
      <w:r w:rsidRPr="00B24D9D">
        <w:t xml:space="preserve">Figure </w:t>
      </w:r>
      <w:r w:rsidRPr="00523E3E">
        <w:t>B.1-2</w:t>
      </w:r>
      <w:r w:rsidRPr="00B24D9D">
        <w:t xml:space="preserve"> illustrates the applicability of infrastructure distribution scopes within an NFVI-PoP.</w:t>
      </w:r>
    </w:p>
    <w:p w14:paraId="2355B1BE" w14:textId="77777777" w:rsidR="00D43C2B" w:rsidRPr="00B24D9D" w:rsidRDefault="00D43C2B" w:rsidP="00FE0633">
      <w:pPr>
        <w:pStyle w:val="FL"/>
        <w:jc w:val="left"/>
      </w:pPr>
      <w:r w:rsidRPr="00B24D9D">
        <w:rPr>
          <w:noProof/>
        </w:rPr>
        <w:drawing>
          <wp:inline distT="0" distB="0" distL="0" distR="0" wp14:anchorId="23C1D658" wp14:editId="5E48A590">
            <wp:extent cx="6122657" cy="3489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42435" cy="3500622"/>
                    </a:xfrm>
                    <a:prstGeom prst="rect">
                      <a:avLst/>
                    </a:prstGeom>
                    <a:noFill/>
                  </pic:spPr>
                </pic:pic>
              </a:graphicData>
            </a:graphic>
          </wp:inline>
        </w:drawing>
      </w:r>
    </w:p>
    <w:p w14:paraId="29907F7F" w14:textId="77777777" w:rsidR="00D43C2B" w:rsidRPr="00B24D9D" w:rsidRDefault="00D43C2B" w:rsidP="005B1483">
      <w:pPr>
        <w:pStyle w:val="TF"/>
      </w:pPr>
      <w:r w:rsidRPr="00B24D9D">
        <w:t xml:space="preserve">Figure B.1-2: Illustration of infrastructure distribution scopes including within NFVI-PoP </w:t>
      </w:r>
    </w:p>
    <w:p w14:paraId="2777EAD4" w14:textId="77777777" w:rsidR="00D43C2B" w:rsidRPr="00B24D9D" w:rsidRDefault="00D43C2B" w:rsidP="00FE0633">
      <w:pPr>
        <w:pStyle w:val="Heading1"/>
      </w:pPr>
      <w:bookmarkStart w:id="1090" w:name="_Toc145337515"/>
      <w:bookmarkStart w:id="1091" w:name="_Toc145928784"/>
      <w:bookmarkStart w:id="1092" w:name="_Toc146035738"/>
      <w:r w:rsidRPr="00B24D9D">
        <w:t>B.2</w:t>
      </w:r>
      <w:r w:rsidRPr="00B24D9D">
        <w:tab/>
        <w:t>Use of affinity/anti-affinity scopes for container-based VNF</w:t>
      </w:r>
      <w:bookmarkEnd w:id="1090"/>
      <w:bookmarkEnd w:id="1091"/>
      <w:bookmarkEnd w:id="1092"/>
    </w:p>
    <w:p w14:paraId="3E7889A1" w14:textId="77777777" w:rsidR="00D43C2B" w:rsidRPr="00B24D9D" w:rsidRDefault="00D43C2B" w:rsidP="00FE0633">
      <w:pPr>
        <w:pStyle w:val="Heading2"/>
      </w:pPr>
      <w:bookmarkStart w:id="1093" w:name="_Toc145337516"/>
      <w:bookmarkStart w:id="1094" w:name="_Toc145928785"/>
      <w:bookmarkStart w:id="1095" w:name="_Toc146035739"/>
      <w:r w:rsidRPr="00B24D9D">
        <w:t>B.2.1</w:t>
      </w:r>
      <w:r w:rsidRPr="00B24D9D">
        <w:tab/>
        <w:t>Overview</w:t>
      </w:r>
      <w:bookmarkEnd w:id="1093"/>
      <w:bookmarkEnd w:id="1094"/>
      <w:bookmarkEnd w:id="1095"/>
    </w:p>
    <w:p w14:paraId="3144AB53" w14:textId="77777777" w:rsidR="00D43C2B" w:rsidRPr="00B24D9D" w:rsidRDefault="00D43C2B" w:rsidP="00D43C2B">
      <w:r w:rsidRPr="00B24D9D">
        <w:t xml:space="preserve">Since CIS clusters can also be virtual (e.g. based on virtual machines) there are additional layers of affinity/anti-affinity relationship. Hence, for container-based VNF, the scopes of </w:t>
      </w:r>
      <w:r w:rsidR="00F969DE" w:rsidRPr="00B24D9D">
        <w:t>"</w:t>
      </w:r>
      <w:r w:rsidRPr="00B24D9D">
        <w:t>container-namespace</w:t>
      </w:r>
      <w:r w:rsidR="00F969DE" w:rsidRPr="00B24D9D">
        <w:t>"</w:t>
      </w:r>
      <w:r w:rsidRPr="00B24D9D">
        <w:t xml:space="preserve"> and </w:t>
      </w:r>
      <w:r w:rsidR="00F969DE" w:rsidRPr="00B24D9D">
        <w:t>"</w:t>
      </w:r>
      <w:r w:rsidRPr="00B24D9D">
        <w:t>CIS-node</w:t>
      </w:r>
      <w:r w:rsidR="00F969DE" w:rsidRPr="00B24D9D">
        <w:t>"</w:t>
      </w:r>
      <w:r w:rsidRPr="00B24D9D">
        <w:t xml:space="preserve"> play a special role, in particular when reliability, availability and security requirements are expected to be fulfilled by the VNF.</w:t>
      </w:r>
    </w:p>
    <w:p w14:paraId="326D4DB8" w14:textId="77777777" w:rsidR="00D43C2B" w:rsidRPr="00B24D9D" w:rsidRDefault="00D43C2B" w:rsidP="00D43C2B">
      <w:r w:rsidRPr="00B24D9D">
        <w:lastRenderedPageBreak/>
        <w:t>For instance, considering a case where a CIS cluster is based on virtual machines and that two VNFC are expected to be instantiated on two different CIS cluster nodes, the following two cases might lead to different reliability and availability outcomes</w:t>
      </w:r>
      <w:r w:rsidR="007075F1" w:rsidRPr="00B24D9D">
        <w:t>:</w:t>
      </w:r>
    </w:p>
    <w:p w14:paraId="264B5906" w14:textId="77777777" w:rsidR="00D43C2B" w:rsidRPr="00B24D9D" w:rsidRDefault="00E735DD" w:rsidP="005B1483">
      <w:pPr>
        <w:pStyle w:val="B1"/>
      </w:pPr>
      <w:r w:rsidRPr="00B24D9D">
        <w:t>t</w:t>
      </w:r>
      <w:r w:rsidR="00D43C2B" w:rsidRPr="00B24D9D">
        <w:t>he two CIS cluster nodes are instantiated onto the same NFVI node (server)</w:t>
      </w:r>
      <w:r w:rsidRPr="00B24D9D">
        <w:t>;</w:t>
      </w:r>
      <w:r w:rsidR="00D43C2B" w:rsidRPr="00B24D9D">
        <w:t xml:space="preserve"> or</w:t>
      </w:r>
    </w:p>
    <w:p w14:paraId="33A2F21A" w14:textId="77777777" w:rsidR="00D43C2B" w:rsidRPr="00B24D9D" w:rsidRDefault="00E735DD" w:rsidP="005B1483">
      <w:pPr>
        <w:pStyle w:val="B1"/>
      </w:pPr>
      <w:r w:rsidRPr="00B24D9D">
        <w:t>t</w:t>
      </w:r>
      <w:r w:rsidR="00D43C2B" w:rsidRPr="00B24D9D">
        <w:t>he two CIS cluster nodes are instantiated onto different NFVI nodes.</w:t>
      </w:r>
    </w:p>
    <w:p w14:paraId="0D2EAEC2" w14:textId="77777777" w:rsidR="00D43C2B" w:rsidRPr="00B24D9D" w:rsidRDefault="00D43C2B" w:rsidP="005B1483">
      <w:pPr>
        <w:pStyle w:val="NO"/>
      </w:pPr>
      <w:r w:rsidRPr="00B24D9D">
        <w:t>NOTE:</w:t>
      </w:r>
      <w:r w:rsidRPr="00B24D9D">
        <w:tab/>
        <w:t>In order to differentiate these cases, it is assumed that CISM can determine if two CIS cluster nodes are instantiated onto same NFVI node.</w:t>
      </w:r>
    </w:p>
    <w:p w14:paraId="52F2FDC0" w14:textId="77777777" w:rsidR="00D43C2B" w:rsidRPr="00B24D9D" w:rsidRDefault="00D43C2B" w:rsidP="005B1483">
      <w:r w:rsidRPr="00B24D9D">
        <w:t>In the first case, even though the two VNFC instances would be instantiated onto two different CIS cluster nodes, a failure of the underlying same NFVI-node (server) could impact both VNFC instances. Furthermore, instantiating VNFC instances on different NFVI-nodes can help the VNF deliver better performance. Therefore, it is important that the VNF design considers CIS cluster nodes as well as underlying NFVI nodes when determining the expected affinity/anti-affinity of the VNF constituents.</w:t>
      </w:r>
    </w:p>
    <w:p w14:paraId="4EFD8E35" w14:textId="77777777" w:rsidR="00D43C2B" w:rsidRPr="00B24D9D" w:rsidRDefault="00D43C2B" w:rsidP="00FE0633">
      <w:pPr>
        <w:pStyle w:val="Heading2"/>
      </w:pPr>
      <w:bookmarkStart w:id="1096" w:name="_Toc145337517"/>
      <w:bookmarkStart w:id="1097" w:name="_Toc145928786"/>
      <w:bookmarkStart w:id="1098" w:name="_Toc146035740"/>
      <w:r w:rsidRPr="00B24D9D">
        <w:t>B.2.2</w:t>
      </w:r>
      <w:r w:rsidRPr="00B24D9D">
        <w:tab/>
        <w:t>Examples</w:t>
      </w:r>
      <w:bookmarkEnd w:id="1096"/>
      <w:bookmarkEnd w:id="1097"/>
      <w:bookmarkEnd w:id="1098"/>
    </w:p>
    <w:p w14:paraId="704570D3" w14:textId="77777777" w:rsidR="00D43C2B" w:rsidRPr="00B24D9D" w:rsidRDefault="00D43C2B" w:rsidP="00FE0633">
      <w:pPr>
        <w:pStyle w:val="Heading3"/>
      </w:pPr>
      <w:bookmarkStart w:id="1099" w:name="_Toc145337518"/>
      <w:bookmarkStart w:id="1100" w:name="_Toc145928787"/>
      <w:bookmarkStart w:id="1101" w:name="_Toc146035741"/>
      <w:r w:rsidRPr="00B24D9D">
        <w:t>B.2.2.1</w:t>
      </w:r>
      <w:r w:rsidRPr="00B24D9D">
        <w:tab/>
        <w:t>Example of container-based VNF on physical (baremetal) CIS cluster</w:t>
      </w:r>
      <w:bookmarkEnd w:id="1099"/>
      <w:bookmarkEnd w:id="1100"/>
      <w:bookmarkEnd w:id="1101"/>
    </w:p>
    <w:p w14:paraId="33064C3C" w14:textId="77777777" w:rsidR="007075F1" w:rsidRPr="00B24D9D" w:rsidRDefault="00D43C2B" w:rsidP="005B1483">
      <w:r w:rsidRPr="00B24D9D">
        <w:t xml:space="preserve">Figure </w:t>
      </w:r>
      <w:r w:rsidRPr="00523E3E">
        <w:t>B.2.2.1-1</w:t>
      </w:r>
      <w:r w:rsidRPr="00B24D9D">
        <w:t xml:space="preserve"> illustrates an example of container-based VNF instantiated on a physical (baremetal) CIS cluster. Although not depicted on the figure </w:t>
      </w:r>
      <w:r w:rsidRPr="00523E3E">
        <w:t>B.2.2.1-1</w:t>
      </w:r>
      <w:r w:rsidRPr="00B24D9D">
        <w:t>, all VNFC instances are assumed to be constituents of the VNF instance. The VNF is comprised of 9 VNFC instances from 5 different VDU/VDU profiles. In this example, the following affinity/anti-affinity relationships are assumed:</w:t>
      </w:r>
      <w:r w:rsidR="007075F1" w:rsidRPr="00B24D9D">
        <w:t xml:space="preserve"> </w:t>
      </w:r>
    </w:p>
    <w:p w14:paraId="13A75DC3" w14:textId="77777777" w:rsidR="00D43C2B" w:rsidRPr="00B24D9D" w:rsidRDefault="007075F1" w:rsidP="007075F1">
      <w:pPr>
        <w:pStyle w:val="B1"/>
      </w:pPr>
      <w:r w:rsidRPr="00B24D9D">
        <w:t>F</w:t>
      </w:r>
      <w:r w:rsidR="00D43C2B" w:rsidRPr="00B24D9D">
        <w:t>or the VNFC based on VDU profile #1 (VNFC #1.x)</w:t>
      </w:r>
      <w:r w:rsidRPr="00B24D9D">
        <w:t>:</w:t>
      </w:r>
    </w:p>
    <w:p w14:paraId="16C4ABA7" w14:textId="77777777" w:rsidR="00D43C2B" w:rsidRPr="00B24D9D" w:rsidRDefault="00D43C2B" w:rsidP="008242C5">
      <w:pPr>
        <w:pStyle w:val="B2"/>
      </w:pPr>
      <w:r w:rsidRPr="00B24D9D">
        <w:t>local (i.e. among VNFC instances of the same VDU profile) anti-affinity at the CIS node level and affinity at the Zone level;</w:t>
      </w:r>
    </w:p>
    <w:p w14:paraId="11F9E6C9" w14:textId="77777777" w:rsidR="00D43C2B" w:rsidRPr="00B24D9D" w:rsidRDefault="00D43C2B" w:rsidP="008242C5">
      <w:pPr>
        <w:pStyle w:val="B2"/>
      </w:pPr>
      <w:r w:rsidRPr="00B24D9D">
        <w:t>group affinity with VNFC #2.x at the CIS node level;</w:t>
      </w:r>
    </w:p>
    <w:p w14:paraId="3B175A94" w14:textId="77777777" w:rsidR="00D43C2B" w:rsidRPr="00B24D9D" w:rsidRDefault="00D43C2B" w:rsidP="008242C5">
      <w:pPr>
        <w:pStyle w:val="B2"/>
      </w:pPr>
      <w:r w:rsidRPr="00B24D9D">
        <w:t>group anti-affinity with VNFC #3.x and VNFC #4.x at the CIS node level; and</w:t>
      </w:r>
    </w:p>
    <w:p w14:paraId="09FAA407" w14:textId="77777777" w:rsidR="00D43C2B" w:rsidRPr="00B24D9D" w:rsidRDefault="00D43C2B" w:rsidP="008242C5">
      <w:pPr>
        <w:pStyle w:val="B2"/>
      </w:pPr>
      <w:r w:rsidRPr="00B24D9D">
        <w:t>group affinity with VNFC #2.x, VNFC #3.x and VNFC #4.x at the Zone level.</w:t>
      </w:r>
    </w:p>
    <w:p w14:paraId="6F736639" w14:textId="77777777" w:rsidR="00D43C2B" w:rsidRPr="00B24D9D" w:rsidRDefault="00D43C2B" w:rsidP="005B1483">
      <w:pPr>
        <w:pStyle w:val="B1"/>
      </w:pPr>
      <w:r w:rsidRPr="00B24D9D">
        <w:t>For the VNFCs based on VDU profile #2 (VNFC #2.x):</w:t>
      </w:r>
    </w:p>
    <w:p w14:paraId="39259610" w14:textId="77777777" w:rsidR="00D43C2B" w:rsidRPr="00B24D9D" w:rsidRDefault="00D43C2B" w:rsidP="008242C5">
      <w:pPr>
        <w:pStyle w:val="B2"/>
      </w:pPr>
      <w:r w:rsidRPr="00B24D9D">
        <w:t>local (i.e. among VNFC instances of the same VDU profile) anti-affinity at the CIS node level and affinity at the Zone level (same as VNFC #1.x);</w:t>
      </w:r>
    </w:p>
    <w:p w14:paraId="71FAB94E" w14:textId="77777777" w:rsidR="00D43C2B" w:rsidRPr="00B24D9D" w:rsidRDefault="00D43C2B" w:rsidP="008242C5">
      <w:pPr>
        <w:pStyle w:val="B2"/>
      </w:pPr>
      <w:r w:rsidRPr="00B24D9D">
        <w:t>group affinity with VNFC #1.x at the CIS node level;</w:t>
      </w:r>
    </w:p>
    <w:p w14:paraId="3AA3C8D7" w14:textId="77777777" w:rsidR="00D43C2B" w:rsidRPr="00B24D9D" w:rsidRDefault="00D43C2B" w:rsidP="008242C5">
      <w:pPr>
        <w:pStyle w:val="B2"/>
      </w:pPr>
      <w:r w:rsidRPr="00B24D9D">
        <w:t>group affinity with VNFC #1.x, VNFC #3.x and VNFC #4.x at the Zone level.</w:t>
      </w:r>
    </w:p>
    <w:p w14:paraId="385CC256" w14:textId="77777777" w:rsidR="00D43C2B" w:rsidRPr="00B24D9D" w:rsidRDefault="00D43C2B" w:rsidP="005B1483">
      <w:pPr>
        <w:pStyle w:val="B1"/>
      </w:pPr>
      <w:r w:rsidRPr="00B24D9D">
        <w:t>For the VNFCs based on VDU profile #3 (VNFC #3.x):</w:t>
      </w:r>
    </w:p>
    <w:p w14:paraId="59983C1A" w14:textId="77777777" w:rsidR="00D43C2B" w:rsidRPr="00B24D9D" w:rsidRDefault="00D43C2B" w:rsidP="008242C5">
      <w:pPr>
        <w:pStyle w:val="B2"/>
      </w:pPr>
      <w:r w:rsidRPr="00B24D9D">
        <w:t>group anti-affinity with VNFC #1.x and VNFC #4.x at the CIS node level; and</w:t>
      </w:r>
    </w:p>
    <w:p w14:paraId="404689A3" w14:textId="77777777" w:rsidR="00D43C2B" w:rsidRPr="00B24D9D" w:rsidRDefault="00D43C2B" w:rsidP="008242C5">
      <w:pPr>
        <w:pStyle w:val="B2"/>
      </w:pPr>
      <w:r w:rsidRPr="00B24D9D">
        <w:t>group affinity with VNFC #1.x, VNFC #2.x and VNFC #4.x at the Zone level.</w:t>
      </w:r>
    </w:p>
    <w:p w14:paraId="6D1B0409" w14:textId="77777777" w:rsidR="00D43C2B" w:rsidRPr="00B24D9D" w:rsidRDefault="00D43C2B" w:rsidP="005B1483">
      <w:pPr>
        <w:pStyle w:val="B1"/>
      </w:pPr>
      <w:r w:rsidRPr="00B24D9D">
        <w:t>For the VNFCs based on VDU profile #4 (VNFC #4.x):</w:t>
      </w:r>
    </w:p>
    <w:p w14:paraId="4076B499" w14:textId="77777777" w:rsidR="00D43C2B" w:rsidRPr="00B24D9D" w:rsidRDefault="00D43C2B" w:rsidP="008242C5">
      <w:pPr>
        <w:pStyle w:val="B2"/>
      </w:pPr>
      <w:r w:rsidRPr="00B24D9D">
        <w:t>local (i.e. among VNFC instances of the same VDU profile) affinity at the CIS node level;</w:t>
      </w:r>
    </w:p>
    <w:p w14:paraId="24FB17A4" w14:textId="77777777" w:rsidR="00D43C2B" w:rsidRPr="00B24D9D" w:rsidRDefault="00D43C2B" w:rsidP="008242C5">
      <w:pPr>
        <w:pStyle w:val="B2"/>
      </w:pPr>
      <w:r w:rsidRPr="00B24D9D">
        <w:t>group anti-affinity with VNFC #1.x and VNFC #3.x at the CIS node level; and</w:t>
      </w:r>
    </w:p>
    <w:p w14:paraId="4FC6C20C" w14:textId="77777777" w:rsidR="00D43C2B" w:rsidRPr="00B24D9D" w:rsidRDefault="00D43C2B" w:rsidP="008242C5">
      <w:pPr>
        <w:pStyle w:val="B2"/>
      </w:pPr>
      <w:r w:rsidRPr="00B24D9D">
        <w:t>group affinity with VNFC #1.x, VNFC #2.x and VNFC #3.x at the Zone level.</w:t>
      </w:r>
    </w:p>
    <w:p w14:paraId="170F2D8A" w14:textId="77777777" w:rsidR="00D43C2B" w:rsidRPr="00B24D9D" w:rsidRDefault="00D43C2B" w:rsidP="005B1483">
      <w:pPr>
        <w:pStyle w:val="B1"/>
      </w:pPr>
      <w:r w:rsidRPr="00B24D9D">
        <w:t>For the VNFCs based on VDU profile #5 (VNFC #5.x):</w:t>
      </w:r>
    </w:p>
    <w:p w14:paraId="3C52BF2E" w14:textId="77777777" w:rsidR="00D43C2B" w:rsidRPr="00B24D9D" w:rsidRDefault="00D43C2B" w:rsidP="0031254D">
      <w:pPr>
        <w:pStyle w:val="B2"/>
      </w:pPr>
      <w:r w:rsidRPr="00B24D9D">
        <w:t>local (i.e. among VNFC instances of the same VDU profile) anti-affinity at the Zone level.</w:t>
      </w:r>
    </w:p>
    <w:p w14:paraId="4D7D1C74" w14:textId="77777777" w:rsidR="00D43C2B" w:rsidRPr="00B24D9D" w:rsidRDefault="00D43C2B" w:rsidP="00292C5E">
      <w:pPr>
        <w:pStyle w:val="B1"/>
        <w:keepNext/>
      </w:pPr>
      <w:r w:rsidRPr="00B24D9D">
        <w:lastRenderedPageBreak/>
        <w:t>For the MCIOPs:</w:t>
      </w:r>
    </w:p>
    <w:p w14:paraId="53B978B0" w14:textId="77777777" w:rsidR="00D43C2B" w:rsidRPr="00B24D9D" w:rsidRDefault="00D43C2B" w:rsidP="008242C5">
      <w:pPr>
        <w:pStyle w:val="B2"/>
      </w:pPr>
      <w:r w:rsidRPr="00B24D9D">
        <w:t>VNFC #1.x, VNFC #2.x, VNFC #3.x and VNFC #4.x are deployed with MCIO descriptors that are part of MCIOP #1;</w:t>
      </w:r>
    </w:p>
    <w:p w14:paraId="0D57DD05" w14:textId="77777777" w:rsidR="00D43C2B" w:rsidRPr="00B24D9D" w:rsidRDefault="00D43C2B" w:rsidP="008242C5">
      <w:pPr>
        <w:pStyle w:val="B2"/>
      </w:pPr>
      <w:r w:rsidRPr="00B24D9D">
        <w:t>VNFC #5.x are deployed with MCIO descriptors that are part of MCIOP #2; and</w:t>
      </w:r>
    </w:p>
    <w:p w14:paraId="7EC6BD90" w14:textId="77777777" w:rsidR="00D43C2B" w:rsidRPr="00B24D9D" w:rsidRDefault="00D43C2B" w:rsidP="008242C5">
      <w:pPr>
        <w:pStyle w:val="B2"/>
      </w:pPr>
      <w:r w:rsidRPr="00B24D9D">
        <w:t>there is anti-affinity relationship in between the MCIOP #1 and MCIOP #2 at the container-namespace level.</w:t>
      </w:r>
    </w:p>
    <w:p w14:paraId="296338B9" w14:textId="77777777" w:rsidR="00D43C2B" w:rsidRPr="00B24D9D" w:rsidRDefault="00D43C2B" w:rsidP="005B1483">
      <w:pPr>
        <w:pStyle w:val="FL"/>
      </w:pPr>
      <w:r w:rsidRPr="00B24D9D">
        <w:rPr>
          <w:noProof/>
        </w:rPr>
        <w:drawing>
          <wp:inline distT="0" distB="0" distL="0" distR="0" wp14:anchorId="24047CFA" wp14:editId="5B3B395E">
            <wp:extent cx="6348549" cy="1536192"/>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67154" cy="1564891"/>
                    </a:xfrm>
                    <a:prstGeom prst="rect">
                      <a:avLst/>
                    </a:prstGeom>
                    <a:noFill/>
                  </pic:spPr>
                </pic:pic>
              </a:graphicData>
            </a:graphic>
          </wp:inline>
        </w:drawing>
      </w:r>
    </w:p>
    <w:p w14:paraId="5E83CAFA" w14:textId="77777777" w:rsidR="00D43C2B" w:rsidRPr="00B24D9D" w:rsidRDefault="00D43C2B" w:rsidP="005B1483">
      <w:pPr>
        <w:pStyle w:val="TF"/>
      </w:pPr>
      <w:r w:rsidRPr="00B24D9D">
        <w:t>Figure B.2.2.1-1: Example of container-based VNF on physical (baremetal) CIS cluster</w:t>
      </w:r>
    </w:p>
    <w:p w14:paraId="010EB463" w14:textId="77777777" w:rsidR="00D43C2B" w:rsidRPr="00B24D9D" w:rsidRDefault="00D43C2B" w:rsidP="00D43C2B">
      <w:r w:rsidRPr="00B24D9D">
        <w:t>Below is an example of key attributes and values in the VNFD to realize the deployment as depicted on figure</w:t>
      </w:r>
      <w:r w:rsidR="00292C5E" w:rsidRPr="00B24D9D">
        <w:t> </w:t>
      </w:r>
      <w:r w:rsidRPr="00523E3E">
        <w:t>B.2.2.1</w:t>
      </w:r>
      <w:r w:rsidR="00292C5E" w:rsidRPr="00523E3E">
        <w:noBreakHyphen/>
      </w:r>
      <w:r w:rsidRPr="00523E3E">
        <w:t>1</w:t>
      </w:r>
      <w:r w:rsidR="007075F1" w:rsidRPr="00B24D9D">
        <w:t>:</w:t>
      </w:r>
    </w:p>
    <w:p w14:paraId="2C2AEC18" w14:textId="77777777" w:rsidR="00D43C2B" w:rsidRPr="00B24D9D" w:rsidRDefault="00D43C2B" w:rsidP="005B1483">
      <w:pPr>
        <w:pStyle w:val="B1"/>
      </w:pPr>
      <w:r w:rsidRPr="00B24D9D">
        <w:t>For the VNFCs based on VDU profile #1 (VNFC #1.x):</w:t>
      </w:r>
    </w:p>
    <w:tbl>
      <w:tblPr>
        <w:tblW w:w="0" w:type="auto"/>
        <w:tblLook w:val="04A0" w:firstRow="1" w:lastRow="0" w:firstColumn="1" w:lastColumn="0" w:noHBand="0" w:noVBand="1"/>
      </w:tblPr>
      <w:tblGrid>
        <w:gridCol w:w="9628"/>
      </w:tblGrid>
      <w:tr w:rsidR="00D43C2B" w:rsidRPr="00B24D9D" w14:paraId="79656742" w14:textId="77777777" w:rsidTr="00060976">
        <w:trPr>
          <w:cantSplit/>
        </w:trPr>
        <w:tc>
          <w:tcPr>
            <w:tcW w:w="9628" w:type="dxa"/>
          </w:tcPr>
          <w:p w14:paraId="05B01C0E" w14:textId="77777777" w:rsidR="00D43C2B" w:rsidRPr="00B24D9D" w:rsidRDefault="00D43C2B" w:rsidP="00292C5E">
            <w:pPr>
              <w:pStyle w:val="PL"/>
              <w:rPr>
                <w:noProof w:val="0"/>
              </w:rPr>
            </w:pPr>
            <w:r w:rsidRPr="00B24D9D">
              <w:rPr>
                <w:noProof w:val="0"/>
              </w:rPr>
              <w:t>VduProfile #1:</w:t>
            </w:r>
          </w:p>
          <w:p w14:paraId="50310111" w14:textId="77777777" w:rsidR="00D43C2B" w:rsidRPr="00B24D9D" w:rsidRDefault="00D43C2B" w:rsidP="00292C5E">
            <w:pPr>
              <w:pStyle w:val="PL"/>
              <w:rPr>
                <w:noProof w:val="0"/>
              </w:rPr>
            </w:pPr>
            <w:r w:rsidRPr="00B24D9D">
              <w:rPr>
                <w:noProof w:val="0"/>
              </w:rPr>
              <w:t xml:space="preserve">  vduId: Vdu#1</w:t>
            </w:r>
          </w:p>
          <w:p w14:paraId="0302BF4F" w14:textId="77777777" w:rsidR="00D43C2B" w:rsidRPr="00B24D9D" w:rsidRDefault="00D43C2B" w:rsidP="00292C5E">
            <w:pPr>
              <w:pStyle w:val="PL"/>
              <w:rPr>
                <w:noProof w:val="0"/>
              </w:rPr>
            </w:pPr>
            <w:r w:rsidRPr="00B24D9D">
              <w:rPr>
                <w:noProof w:val="0"/>
              </w:rPr>
              <w:t xml:space="preserve">  minNumberofInstances: 2</w:t>
            </w:r>
          </w:p>
          <w:p w14:paraId="1B71F87E" w14:textId="77777777" w:rsidR="00D43C2B" w:rsidRPr="00B24D9D" w:rsidRDefault="00D43C2B" w:rsidP="00292C5E">
            <w:pPr>
              <w:pStyle w:val="PL"/>
              <w:rPr>
                <w:noProof w:val="0"/>
              </w:rPr>
            </w:pPr>
            <w:r w:rsidRPr="00B24D9D">
              <w:rPr>
                <w:noProof w:val="0"/>
              </w:rPr>
              <w:t xml:space="preserve">  maxNumberOfInstances: 2</w:t>
            </w:r>
          </w:p>
          <w:p w14:paraId="7E56B57D" w14:textId="77777777" w:rsidR="00D43C2B" w:rsidRPr="00B24D9D" w:rsidRDefault="00D43C2B" w:rsidP="00292C5E">
            <w:pPr>
              <w:pStyle w:val="PL"/>
              <w:rPr>
                <w:noProof w:val="0"/>
              </w:rPr>
            </w:pPr>
            <w:r w:rsidRPr="00B24D9D">
              <w:rPr>
                <w:noProof w:val="0"/>
              </w:rPr>
              <w:t xml:space="preserve">  localAffinityOrAntiAffinityRule:</w:t>
            </w:r>
          </w:p>
          <w:p w14:paraId="5F7D8AB3" w14:textId="77777777" w:rsidR="00D43C2B" w:rsidRPr="00B24D9D" w:rsidRDefault="00D43C2B" w:rsidP="00292C5E">
            <w:pPr>
              <w:pStyle w:val="PL"/>
              <w:rPr>
                <w:noProof w:val="0"/>
              </w:rPr>
            </w:pPr>
            <w:r w:rsidRPr="00B24D9D">
              <w:rPr>
                <w:noProof w:val="0"/>
              </w:rPr>
              <w:t xml:space="preserve">  - type: ANTI_AFFINITY</w:t>
            </w:r>
          </w:p>
          <w:p w14:paraId="6E3ECC77" w14:textId="77777777" w:rsidR="00D43C2B" w:rsidRPr="00B24D9D" w:rsidRDefault="00D43C2B" w:rsidP="00292C5E">
            <w:pPr>
              <w:pStyle w:val="PL"/>
              <w:rPr>
                <w:noProof w:val="0"/>
              </w:rPr>
            </w:pPr>
            <w:r w:rsidRPr="00B24D9D">
              <w:rPr>
                <w:noProof w:val="0"/>
              </w:rPr>
              <w:t xml:space="preserve">    scope: CIS-node</w:t>
            </w:r>
          </w:p>
          <w:p w14:paraId="7A36F075" w14:textId="77777777" w:rsidR="00D43C2B" w:rsidRPr="00B24D9D" w:rsidRDefault="00D43C2B" w:rsidP="00292C5E">
            <w:pPr>
              <w:pStyle w:val="PL"/>
              <w:rPr>
                <w:noProof w:val="0"/>
              </w:rPr>
            </w:pPr>
            <w:r w:rsidRPr="00B24D9D">
              <w:rPr>
                <w:noProof w:val="0"/>
              </w:rPr>
              <w:t xml:space="preserve">  - type: AFFINITY</w:t>
            </w:r>
          </w:p>
          <w:p w14:paraId="28B3A2D4" w14:textId="77777777" w:rsidR="00D43C2B" w:rsidRPr="00B24D9D" w:rsidRDefault="00D43C2B" w:rsidP="00292C5E">
            <w:pPr>
              <w:pStyle w:val="PL"/>
              <w:rPr>
                <w:noProof w:val="0"/>
              </w:rPr>
            </w:pPr>
            <w:r w:rsidRPr="00B24D9D">
              <w:rPr>
                <w:noProof w:val="0"/>
              </w:rPr>
              <w:t xml:space="preserve">    scope: Zone</w:t>
            </w:r>
          </w:p>
          <w:p w14:paraId="0E7A6F44" w14:textId="77777777" w:rsidR="00D43C2B" w:rsidRPr="00B24D9D" w:rsidRDefault="00D43C2B" w:rsidP="00292C5E">
            <w:pPr>
              <w:pStyle w:val="PL"/>
              <w:rPr>
                <w:noProof w:val="0"/>
              </w:rPr>
            </w:pPr>
            <w:r w:rsidRPr="00B24D9D">
              <w:rPr>
                <w:noProof w:val="0"/>
              </w:rPr>
              <w:t xml:space="preserve">  affinityOrAntiAffinityGroupId:</w:t>
            </w:r>
          </w:p>
          <w:p w14:paraId="0A0B4BCA" w14:textId="77777777" w:rsidR="00D43C2B" w:rsidRPr="00B24D9D" w:rsidRDefault="00D43C2B" w:rsidP="00292C5E">
            <w:pPr>
              <w:pStyle w:val="PL"/>
              <w:rPr>
                <w:noProof w:val="0"/>
              </w:rPr>
            </w:pPr>
            <w:r w:rsidRPr="00B24D9D">
              <w:rPr>
                <w:noProof w:val="0"/>
              </w:rPr>
              <w:t xml:space="preserve">  - GroupNode#1</w:t>
            </w:r>
          </w:p>
          <w:p w14:paraId="6E672DD1" w14:textId="77777777" w:rsidR="00D43C2B" w:rsidRPr="00B24D9D" w:rsidRDefault="00D43C2B" w:rsidP="00292C5E">
            <w:pPr>
              <w:pStyle w:val="PL"/>
              <w:rPr>
                <w:noProof w:val="0"/>
              </w:rPr>
            </w:pPr>
            <w:r w:rsidRPr="00B24D9D">
              <w:rPr>
                <w:noProof w:val="0"/>
              </w:rPr>
              <w:t xml:space="preserve">  - GroupNode#2</w:t>
            </w:r>
          </w:p>
          <w:p w14:paraId="075595ED" w14:textId="77777777" w:rsidR="00D43C2B" w:rsidRPr="00B24D9D" w:rsidRDefault="00D43C2B" w:rsidP="00292C5E">
            <w:pPr>
              <w:pStyle w:val="PL"/>
              <w:rPr>
                <w:noProof w:val="0"/>
              </w:rPr>
            </w:pPr>
            <w:r w:rsidRPr="00B24D9D">
              <w:rPr>
                <w:noProof w:val="0"/>
              </w:rPr>
              <w:t xml:space="preserve">  - GroupZone#1</w:t>
            </w:r>
          </w:p>
        </w:tc>
      </w:tr>
    </w:tbl>
    <w:p w14:paraId="423737BA" w14:textId="77777777" w:rsidR="00D43C2B" w:rsidRPr="00B24D9D" w:rsidRDefault="00D43C2B" w:rsidP="00292C5E">
      <w:pPr>
        <w:pStyle w:val="PL"/>
        <w:rPr>
          <w:noProof w:val="0"/>
        </w:rPr>
      </w:pPr>
    </w:p>
    <w:p w14:paraId="5B61B203" w14:textId="77777777" w:rsidR="00D43C2B" w:rsidRPr="00B24D9D" w:rsidRDefault="00D43C2B" w:rsidP="005B1483">
      <w:pPr>
        <w:pStyle w:val="NO"/>
      </w:pPr>
      <w:r w:rsidRPr="00B24D9D">
        <w:t>NOTE:</w:t>
      </w:r>
      <w:r w:rsidRPr="00B24D9D">
        <w:tab/>
        <w:t xml:space="preserve">GroupNode #1 and GroupNode#2 in VduProfile #1 do not lead to any conflict. GroupNode #1 and GroupNode #2 apply a relationship among VNFC instances created from different VDU profiles: for GroupNode#1 affinity, the relationship is between VNFC instances created from VDU profile #1 (i.e. VNFC #1.x) and VDU profile #2 (i.e. VNFC #2.x), and for GroupNode#2 anti-affinity, the relationship is between VNFC instances created from VDU profiles #1, #3 and #4 (i.e. VNFC #1.x, VNFC #3.x and VNFC #4.x). The only overlapping subset between these two groups is the VNFC #1.x, hence there is no conflict. Furthermore, GroupNode #1 does not apply for the relationship between VNFC instances created from the same VDU profile #1 (i.e. VNFC #1.1 and VNFC #1.2 in the example in figure </w:t>
      </w:r>
      <w:r w:rsidRPr="00523E3E">
        <w:t>B.2.2.1-1</w:t>
      </w:r>
      <w:r w:rsidRPr="00B24D9D">
        <w:t xml:space="preserve">), because such relationship is instead determined by the </w:t>
      </w:r>
      <w:r w:rsidR="00F969DE" w:rsidRPr="00B24D9D">
        <w:t>"</w:t>
      </w:r>
      <w:r w:rsidRPr="00B24D9D">
        <w:t>localAffinityOrAntiAffinityRule</w:t>
      </w:r>
      <w:r w:rsidR="00F969DE" w:rsidRPr="00B24D9D">
        <w:t>"</w:t>
      </w:r>
      <w:r w:rsidRPr="00B24D9D">
        <w:t xml:space="preserve">; hence, the </w:t>
      </w:r>
      <w:r w:rsidR="00F969DE" w:rsidRPr="00B24D9D">
        <w:t>"</w:t>
      </w:r>
      <w:r w:rsidRPr="00B24D9D">
        <w:t>local</w:t>
      </w:r>
      <w:r w:rsidR="00F969DE" w:rsidRPr="00B24D9D">
        <w:t>"</w:t>
      </w:r>
      <w:r w:rsidRPr="00B24D9D">
        <w:t xml:space="preserve"> anti-affinity and the </w:t>
      </w:r>
      <w:r w:rsidR="00F969DE" w:rsidRPr="00B24D9D">
        <w:t>"</w:t>
      </w:r>
      <w:r w:rsidRPr="00B24D9D">
        <w:t>group</w:t>
      </w:r>
      <w:r w:rsidR="00F969DE" w:rsidRPr="00B24D9D">
        <w:t>"</w:t>
      </w:r>
      <w:r w:rsidRPr="00B24D9D">
        <w:t xml:space="preserve"> affinity do not conflict either.</w:t>
      </w:r>
    </w:p>
    <w:p w14:paraId="4DF6F5F4" w14:textId="77777777" w:rsidR="00D43C2B" w:rsidRPr="00B24D9D" w:rsidRDefault="00D43C2B" w:rsidP="005B1483">
      <w:pPr>
        <w:pStyle w:val="B1"/>
      </w:pPr>
      <w:r w:rsidRPr="00B24D9D">
        <w:t>For the VNFCs based on VDU profile #2 (VNFC #2.x):</w:t>
      </w:r>
    </w:p>
    <w:tbl>
      <w:tblPr>
        <w:tblW w:w="0" w:type="auto"/>
        <w:tblLook w:val="04A0" w:firstRow="1" w:lastRow="0" w:firstColumn="1" w:lastColumn="0" w:noHBand="0" w:noVBand="1"/>
      </w:tblPr>
      <w:tblGrid>
        <w:gridCol w:w="9628"/>
      </w:tblGrid>
      <w:tr w:rsidR="00D43C2B" w:rsidRPr="00B24D9D" w14:paraId="3E1D5BD1" w14:textId="77777777" w:rsidTr="00060976">
        <w:trPr>
          <w:cantSplit/>
        </w:trPr>
        <w:tc>
          <w:tcPr>
            <w:tcW w:w="9628" w:type="dxa"/>
          </w:tcPr>
          <w:p w14:paraId="16467BD1" w14:textId="77777777" w:rsidR="00D43C2B" w:rsidRPr="00B24D9D" w:rsidRDefault="00D43C2B" w:rsidP="00292C5E">
            <w:pPr>
              <w:pStyle w:val="PL"/>
              <w:rPr>
                <w:noProof w:val="0"/>
              </w:rPr>
            </w:pPr>
            <w:r w:rsidRPr="00B24D9D">
              <w:rPr>
                <w:noProof w:val="0"/>
              </w:rPr>
              <w:t>VduProfile #2:</w:t>
            </w:r>
          </w:p>
          <w:p w14:paraId="2908C32A" w14:textId="77777777" w:rsidR="00D43C2B" w:rsidRPr="00B24D9D" w:rsidRDefault="00D43C2B" w:rsidP="00292C5E">
            <w:pPr>
              <w:pStyle w:val="PL"/>
              <w:rPr>
                <w:noProof w:val="0"/>
              </w:rPr>
            </w:pPr>
            <w:r w:rsidRPr="00B24D9D">
              <w:rPr>
                <w:noProof w:val="0"/>
              </w:rPr>
              <w:t xml:space="preserve">  vduId: Vdu#2</w:t>
            </w:r>
          </w:p>
          <w:p w14:paraId="5033EB9D" w14:textId="77777777" w:rsidR="00D43C2B" w:rsidRPr="00B24D9D" w:rsidRDefault="00D43C2B" w:rsidP="00292C5E">
            <w:pPr>
              <w:pStyle w:val="PL"/>
              <w:rPr>
                <w:noProof w:val="0"/>
              </w:rPr>
            </w:pPr>
            <w:r w:rsidRPr="00B24D9D">
              <w:rPr>
                <w:noProof w:val="0"/>
              </w:rPr>
              <w:t xml:space="preserve">  minNumberofInstances: 2</w:t>
            </w:r>
          </w:p>
          <w:p w14:paraId="72E2B934" w14:textId="77777777" w:rsidR="00D43C2B" w:rsidRPr="00B24D9D" w:rsidRDefault="00D43C2B" w:rsidP="00292C5E">
            <w:pPr>
              <w:pStyle w:val="PL"/>
              <w:rPr>
                <w:noProof w:val="0"/>
              </w:rPr>
            </w:pPr>
            <w:r w:rsidRPr="00B24D9D">
              <w:rPr>
                <w:noProof w:val="0"/>
              </w:rPr>
              <w:t xml:space="preserve">  maxNumberOfInstances: 2</w:t>
            </w:r>
          </w:p>
          <w:p w14:paraId="7EE7F18E" w14:textId="77777777" w:rsidR="00D43C2B" w:rsidRPr="00B24D9D" w:rsidRDefault="00D43C2B" w:rsidP="00292C5E">
            <w:pPr>
              <w:pStyle w:val="PL"/>
              <w:rPr>
                <w:noProof w:val="0"/>
              </w:rPr>
            </w:pPr>
            <w:r w:rsidRPr="00B24D9D">
              <w:rPr>
                <w:noProof w:val="0"/>
              </w:rPr>
              <w:t xml:space="preserve">  localAffinityOrAntiAffinityRule:</w:t>
            </w:r>
          </w:p>
          <w:p w14:paraId="232AC38F" w14:textId="77777777" w:rsidR="00D43C2B" w:rsidRPr="00B24D9D" w:rsidRDefault="00D43C2B" w:rsidP="00292C5E">
            <w:pPr>
              <w:pStyle w:val="PL"/>
              <w:rPr>
                <w:noProof w:val="0"/>
              </w:rPr>
            </w:pPr>
            <w:r w:rsidRPr="00B24D9D">
              <w:rPr>
                <w:noProof w:val="0"/>
              </w:rPr>
              <w:t xml:space="preserve">  - type: ANTI_AFFINITY</w:t>
            </w:r>
          </w:p>
          <w:p w14:paraId="3A9CF8E0" w14:textId="77777777" w:rsidR="00D43C2B" w:rsidRPr="00B24D9D" w:rsidRDefault="00D43C2B" w:rsidP="00292C5E">
            <w:pPr>
              <w:pStyle w:val="PL"/>
              <w:rPr>
                <w:noProof w:val="0"/>
              </w:rPr>
            </w:pPr>
            <w:r w:rsidRPr="00B24D9D">
              <w:rPr>
                <w:noProof w:val="0"/>
              </w:rPr>
              <w:t xml:space="preserve">    scope: CIS-node</w:t>
            </w:r>
          </w:p>
          <w:p w14:paraId="33047E7F" w14:textId="77777777" w:rsidR="00D43C2B" w:rsidRPr="00B24D9D" w:rsidRDefault="00D43C2B" w:rsidP="00292C5E">
            <w:pPr>
              <w:pStyle w:val="PL"/>
              <w:rPr>
                <w:noProof w:val="0"/>
              </w:rPr>
            </w:pPr>
            <w:r w:rsidRPr="00B24D9D">
              <w:rPr>
                <w:noProof w:val="0"/>
              </w:rPr>
              <w:t xml:space="preserve">  - type: AFFINITY</w:t>
            </w:r>
          </w:p>
          <w:p w14:paraId="4E758ECD" w14:textId="77777777" w:rsidR="00D43C2B" w:rsidRPr="00B24D9D" w:rsidRDefault="00D43C2B" w:rsidP="00292C5E">
            <w:pPr>
              <w:pStyle w:val="PL"/>
              <w:rPr>
                <w:noProof w:val="0"/>
              </w:rPr>
            </w:pPr>
            <w:r w:rsidRPr="00B24D9D">
              <w:rPr>
                <w:noProof w:val="0"/>
              </w:rPr>
              <w:t xml:space="preserve">    scope: Zone</w:t>
            </w:r>
          </w:p>
          <w:p w14:paraId="0EF41EF3" w14:textId="77777777" w:rsidR="00D43C2B" w:rsidRPr="00B24D9D" w:rsidRDefault="00D43C2B" w:rsidP="00292C5E">
            <w:pPr>
              <w:pStyle w:val="PL"/>
              <w:rPr>
                <w:noProof w:val="0"/>
              </w:rPr>
            </w:pPr>
            <w:r w:rsidRPr="00B24D9D">
              <w:rPr>
                <w:noProof w:val="0"/>
              </w:rPr>
              <w:t xml:space="preserve">  affinityOrAntiAffinityGroupId:</w:t>
            </w:r>
          </w:p>
          <w:p w14:paraId="465406E6" w14:textId="77777777" w:rsidR="00D43C2B" w:rsidRPr="00B24D9D" w:rsidRDefault="00D43C2B" w:rsidP="00292C5E">
            <w:pPr>
              <w:pStyle w:val="PL"/>
              <w:rPr>
                <w:noProof w:val="0"/>
              </w:rPr>
            </w:pPr>
            <w:r w:rsidRPr="00B24D9D">
              <w:rPr>
                <w:noProof w:val="0"/>
              </w:rPr>
              <w:t xml:space="preserve">  - GroupNode#1</w:t>
            </w:r>
          </w:p>
          <w:p w14:paraId="20998F5B" w14:textId="77777777" w:rsidR="00D43C2B" w:rsidRPr="00B24D9D" w:rsidRDefault="00D43C2B" w:rsidP="00292C5E">
            <w:pPr>
              <w:pStyle w:val="PL"/>
              <w:rPr>
                <w:noProof w:val="0"/>
              </w:rPr>
            </w:pPr>
            <w:r w:rsidRPr="00B24D9D">
              <w:rPr>
                <w:noProof w:val="0"/>
              </w:rPr>
              <w:t xml:space="preserve">  - GroupZone#1</w:t>
            </w:r>
          </w:p>
        </w:tc>
      </w:tr>
    </w:tbl>
    <w:p w14:paraId="07583EE4" w14:textId="77777777" w:rsidR="00D43C2B" w:rsidRPr="00B24D9D" w:rsidRDefault="00D43C2B" w:rsidP="00292C5E">
      <w:pPr>
        <w:pStyle w:val="PL"/>
        <w:rPr>
          <w:noProof w:val="0"/>
        </w:rPr>
      </w:pPr>
    </w:p>
    <w:p w14:paraId="5F715BC3" w14:textId="77777777" w:rsidR="00D43C2B" w:rsidRPr="00B24D9D" w:rsidRDefault="00D43C2B" w:rsidP="005B1483">
      <w:pPr>
        <w:pStyle w:val="B1"/>
      </w:pPr>
      <w:r w:rsidRPr="00B24D9D">
        <w:lastRenderedPageBreak/>
        <w:t>For the VNFCs based on VDU profile #3 (VNFC #3.x):</w:t>
      </w:r>
    </w:p>
    <w:tbl>
      <w:tblPr>
        <w:tblW w:w="0" w:type="auto"/>
        <w:tblLook w:val="04A0" w:firstRow="1" w:lastRow="0" w:firstColumn="1" w:lastColumn="0" w:noHBand="0" w:noVBand="1"/>
      </w:tblPr>
      <w:tblGrid>
        <w:gridCol w:w="9628"/>
      </w:tblGrid>
      <w:tr w:rsidR="00D43C2B" w:rsidRPr="00B24D9D" w14:paraId="18BC5487" w14:textId="77777777" w:rsidTr="00060976">
        <w:trPr>
          <w:cantSplit/>
        </w:trPr>
        <w:tc>
          <w:tcPr>
            <w:tcW w:w="9628" w:type="dxa"/>
          </w:tcPr>
          <w:p w14:paraId="1ADA24C1" w14:textId="77777777" w:rsidR="00D43C2B" w:rsidRPr="00B24D9D" w:rsidRDefault="00D43C2B" w:rsidP="00292C5E">
            <w:pPr>
              <w:pStyle w:val="PL"/>
              <w:rPr>
                <w:noProof w:val="0"/>
              </w:rPr>
            </w:pPr>
            <w:r w:rsidRPr="00B24D9D">
              <w:rPr>
                <w:noProof w:val="0"/>
              </w:rPr>
              <w:t>VduProfile #3:</w:t>
            </w:r>
          </w:p>
          <w:p w14:paraId="3DC0BC95" w14:textId="77777777" w:rsidR="00D43C2B" w:rsidRPr="00B24D9D" w:rsidRDefault="00D43C2B" w:rsidP="00292C5E">
            <w:pPr>
              <w:pStyle w:val="PL"/>
              <w:rPr>
                <w:noProof w:val="0"/>
              </w:rPr>
            </w:pPr>
            <w:r w:rsidRPr="00B24D9D">
              <w:rPr>
                <w:noProof w:val="0"/>
              </w:rPr>
              <w:t xml:space="preserve">  vduId: Vdu#3</w:t>
            </w:r>
          </w:p>
          <w:p w14:paraId="260F6A03" w14:textId="77777777" w:rsidR="00D43C2B" w:rsidRPr="00B24D9D" w:rsidRDefault="00D43C2B" w:rsidP="00292C5E">
            <w:pPr>
              <w:pStyle w:val="PL"/>
              <w:rPr>
                <w:noProof w:val="0"/>
              </w:rPr>
            </w:pPr>
            <w:r w:rsidRPr="00B24D9D">
              <w:rPr>
                <w:noProof w:val="0"/>
              </w:rPr>
              <w:t xml:space="preserve">  minNumberofInstances: 1</w:t>
            </w:r>
          </w:p>
          <w:p w14:paraId="3862AC50" w14:textId="77777777" w:rsidR="00D43C2B" w:rsidRPr="00B24D9D" w:rsidRDefault="00D43C2B" w:rsidP="00292C5E">
            <w:pPr>
              <w:pStyle w:val="PL"/>
              <w:rPr>
                <w:noProof w:val="0"/>
              </w:rPr>
            </w:pPr>
            <w:r w:rsidRPr="00B24D9D">
              <w:rPr>
                <w:noProof w:val="0"/>
              </w:rPr>
              <w:t xml:space="preserve">  maxNumberOfInstances: 1</w:t>
            </w:r>
          </w:p>
          <w:p w14:paraId="3C794DE2" w14:textId="77777777" w:rsidR="00D43C2B" w:rsidRPr="00B24D9D" w:rsidRDefault="00D43C2B" w:rsidP="00292C5E">
            <w:pPr>
              <w:pStyle w:val="PL"/>
              <w:rPr>
                <w:noProof w:val="0"/>
              </w:rPr>
            </w:pPr>
            <w:r w:rsidRPr="00B24D9D">
              <w:rPr>
                <w:noProof w:val="0"/>
              </w:rPr>
              <w:t xml:space="preserve">  affinityOrAntiAffinityGroupId:</w:t>
            </w:r>
          </w:p>
          <w:p w14:paraId="14ADA242" w14:textId="77777777" w:rsidR="00D43C2B" w:rsidRPr="00B24D9D" w:rsidRDefault="00D43C2B" w:rsidP="00292C5E">
            <w:pPr>
              <w:pStyle w:val="PL"/>
              <w:rPr>
                <w:noProof w:val="0"/>
              </w:rPr>
            </w:pPr>
            <w:r w:rsidRPr="00B24D9D">
              <w:rPr>
                <w:noProof w:val="0"/>
              </w:rPr>
              <w:t xml:space="preserve">  - GroupNode#2</w:t>
            </w:r>
          </w:p>
          <w:p w14:paraId="64367892" w14:textId="77777777" w:rsidR="00D43C2B" w:rsidRPr="00B24D9D" w:rsidRDefault="00D43C2B" w:rsidP="00292C5E">
            <w:pPr>
              <w:pStyle w:val="PL"/>
              <w:rPr>
                <w:noProof w:val="0"/>
              </w:rPr>
            </w:pPr>
            <w:r w:rsidRPr="00B24D9D">
              <w:rPr>
                <w:noProof w:val="0"/>
              </w:rPr>
              <w:t xml:space="preserve">  - GroupZone#1</w:t>
            </w:r>
          </w:p>
        </w:tc>
      </w:tr>
    </w:tbl>
    <w:p w14:paraId="0C039092" w14:textId="77777777" w:rsidR="00D43C2B" w:rsidRPr="00B24D9D" w:rsidRDefault="00D43C2B" w:rsidP="00292C5E">
      <w:pPr>
        <w:pStyle w:val="PL"/>
        <w:rPr>
          <w:noProof w:val="0"/>
        </w:rPr>
      </w:pPr>
    </w:p>
    <w:p w14:paraId="7FCDD620" w14:textId="77777777" w:rsidR="00D43C2B" w:rsidRPr="00B24D9D" w:rsidRDefault="00D43C2B" w:rsidP="005B1483">
      <w:pPr>
        <w:pStyle w:val="B1"/>
      </w:pPr>
      <w:r w:rsidRPr="00B24D9D">
        <w:t>For the VNFCs based on VDU profile #4 (VNFC #4.x):</w:t>
      </w:r>
    </w:p>
    <w:tbl>
      <w:tblPr>
        <w:tblW w:w="0" w:type="auto"/>
        <w:tblLook w:val="04A0" w:firstRow="1" w:lastRow="0" w:firstColumn="1" w:lastColumn="0" w:noHBand="0" w:noVBand="1"/>
      </w:tblPr>
      <w:tblGrid>
        <w:gridCol w:w="9628"/>
      </w:tblGrid>
      <w:tr w:rsidR="00D43C2B" w:rsidRPr="00B24D9D" w14:paraId="05DDD9D6" w14:textId="77777777" w:rsidTr="00060976">
        <w:trPr>
          <w:cantSplit/>
        </w:trPr>
        <w:tc>
          <w:tcPr>
            <w:tcW w:w="9628" w:type="dxa"/>
          </w:tcPr>
          <w:p w14:paraId="169C8675" w14:textId="77777777" w:rsidR="00D43C2B" w:rsidRPr="00B24D9D" w:rsidRDefault="00D43C2B" w:rsidP="00292C5E">
            <w:pPr>
              <w:pStyle w:val="PL"/>
              <w:rPr>
                <w:noProof w:val="0"/>
              </w:rPr>
            </w:pPr>
            <w:r w:rsidRPr="00B24D9D">
              <w:rPr>
                <w:noProof w:val="0"/>
              </w:rPr>
              <w:t>VduProfile #4:</w:t>
            </w:r>
          </w:p>
          <w:p w14:paraId="0DDF01A9" w14:textId="77777777" w:rsidR="00D43C2B" w:rsidRPr="00B24D9D" w:rsidRDefault="00D43C2B" w:rsidP="00292C5E">
            <w:pPr>
              <w:pStyle w:val="PL"/>
              <w:rPr>
                <w:noProof w:val="0"/>
              </w:rPr>
            </w:pPr>
            <w:r w:rsidRPr="00B24D9D">
              <w:rPr>
                <w:noProof w:val="0"/>
              </w:rPr>
              <w:t xml:space="preserve">  vduId: Vdu#4</w:t>
            </w:r>
          </w:p>
          <w:p w14:paraId="3F4F6AFD" w14:textId="77777777" w:rsidR="00D43C2B" w:rsidRPr="00B24D9D" w:rsidRDefault="00D43C2B" w:rsidP="00292C5E">
            <w:pPr>
              <w:pStyle w:val="PL"/>
              <w:rPr>
                <w:noProof w:val="0"/>
              </w:rPr>
            </w:pPr>
            <w:r w:rsidRPr="00B24D9D">
              <w:rPr>
                <w:noProof w:val="0"/>
              </w:rPr>
              <w:t xml:space="preserve">  minNumberofInstances: 2</w:t>
            </w:r>
          </w:p>
          <w:p w14:paraId="64C84765" w14:textId="77777777" w:rsidR="00D43C2B" w:rsidRPr="00B24D9D" w:rsidRDefault="00D43C2B" w:rsidP="00292C5E">
            <w:pPr>
              <w:pStyle w:val="PL"/>
              <w:rPr>
                <w:noProof w:val="0"/>
              </w:rPr>
            </w:pPr>
            <w:r w:rsidRPr="00B24D9D">
              <w:rPr>
                <w:noProof w:val="0"/>
              </w:rPr>
              <w:t xml:space="preserve">  maxNumberOfInstances: 2</w:t>
            </w:r>
          </w:p>
          <w:p w14:paraId="7267E593" w14:textId="77777777" w:rsidR="00D43C2B" w:rsidRPr="00B24D9D" w:rsidRDefault="00D43C2B" w:rsidP="00292C5E">
            <w:pPr>
              <w:pStyle w:val="PL"/>
              <w:rPr>
                <w:noProof w:val="0"/>
              </w:rPr>
            </w:pPr>
            <w:r w:rsidRPr="00B24D9D">
              <w:rPr>
                <w:noProof w:val="0"/>
              </w:rPr>
              <w:t xml:space="preserve">  localAffinityOrAntiAffinityRule:</w:t>
            </w:r>
          </w:p>
          <w:p w14:paraId="16DF2A39" w14:textId="77777777" w:rsidR="00D43C2B" w:rsidRPr="00B24D9D" w:rsidRDefault="00D43C2B" w:rsidP="00292C5E">
            <w:pPr>
              <w:pStyle w:val="PL"/>
              <w:rPr>
                <w:noProof w:val="0"/>
              </w:rPr>
            </w:pPr>
            <w:r w:rsidRPr="00B24D9D">
              <w:rPr>
                <w:noProof w:val="0"/>
              </w:rPr>
              <w:t xml:space="preserve">  - type: AFFINITY</w:t>
            </w:r>
          </w:p>
          <w:p w14:paraId="0A637CE4" w14:textId="77777777" w:rsidR="00D43C2B" w:rsidRPr="00B24D9D" w:rsidRDefault="00D43C2B" w:rsidP="00292C5E">
            <w:pPr>
              <w:pStyle w:val="PL"/>
              <w:rPr>
                <w:noProof w:val="0"/>
              </w:rPr>
            </w:pPr>
            <w:r w:rsidRPr="00B24D9D">
              <w:rPr>
                <w:noProof w:val="0"/>
              </w:rPr>
              <w:t xml:space="preserve">    scope: CIS-node</w:t>
            </w:r>
          </w:p>
          <w:p w14:paraId="25BAE270" w14:textId="77777777" w:rsidR="00D43C2B" w:rsidRPr="00B24D9D" w:rsidRDefault="00D43C2B" w:rsidP="00292C5E">
            <w:pPr>
              <w:pStyle w:val="PL"/>
              <w:rPr>
                <w:noProof w:val="0"/>
              </w:rPr>
            </w:pPr>
            <w:r w:rsidRPr="00B24D9D">
              <w:rPr>
                <w:noProof w:val="0"/>
              </w:rPr>
              <w:t xml:space="preserve">  affinityOrAntiAffinityGroupId:</w:t>
            </w:r>
          </w:p>
          <w:p w14:paraId="0D8DB197" w14:textId="77777777" w:rsidR="00D43C2B" w:rsidRPr="00B24D9D" w:rsidRDefault="00D43C2B" w:rsidP="00292C5E">
            <w:pPr>
              <w:pStyle w:val="PL"/>
              <w:rPr>
                <w:noProof w:val="0"/>
              </w:rPr>
            </w:pPr>
            <w:r w:rsidRPr="00B24D9D">
              <w:rPr>
                <w:noProof w:val="0"/>
              </w:rPr>
              <w:t xml:space="preserve">  - GroupNode#2</w:t>
            </w:r>
          </w:p>
          <w:p w14:paraId="0FE2AB9A" w14:textId="77777777" w:rsidR="00D43C2B" w:rsidRPr="00B24D9D" w:rsidRDefault="00D43C2B" w:rsidP="00292C5E">
            <w:pPr>
              <w:pStyle w:val="PL"/>
              <w:rPr>
                <w:noProof w:val="0"/>
              </w:rPr>
            </w:pPr>
            <w:r w:rsidRPr="00B24D9D">
              <w:rPr>
                <w:noProof w:val="0"/>
              </w:rPr>
              <w:t xml:space="preserve">  - GroupZone#1</w:t>
            </w:r>
          </w:p>
        </w:tc>
      </w:tr>
    </w:tbl>
    <w:p w14:paraId="2AFAA4A2" w14:textId="77777777" w:rsidR="00D43C2B" w:rsidRPr="00B24D9D" w:rsidRDefault="00D43C2B" w:rsidP="00292C5E">
      <w:pPr>
        <w:pStyle w:val="PL"/>
        <w:rPr>
          <w:noProof w:val="0"/>
        </w:rPr>
      </w:pPr>
    </w:p>
    <w:p w14:paraId="6C8AB609" w14:textId="77777777" w:rsidR="00D43C2B" w:rsidRPr="00B24D9D" w:rsidRDefault="00D43C2B" w:rsidP="005B1483">
      <w:pPr>
        <w:pStyle w:val="B1"/>
      </w:pPr>
      <w:r w:rsidRPr="00B24D9D">
        <w:t>For the VNFCs based on VDU profile #5 (VNFC #5.x):</w:t>
      </w:r>
    </w:p>
    <w:tbl>
      <w:tblPr>
        <w:tblW w:w="0" w:type="auto"/>
        <w:tblLook w:val="04A0" w:firstRow="1" w:lastRow="0" w:firstColumn="1" w:lastColumn="0" w:noHBand="0" w:noVBand="1"/>
      </w:tblPr>
      <w:tblGrid>
        <w:gridCol w:w="9628"/>
      </w:tblGrid>
      <w:tr w:rsidR="00D43C2B" w:rsidRPr="00B24D9D" w14:paraId="50BD8D79" w14:textId="77777777" w:rsidTr="00060976">
        <w:trPr>
          <w:cantSplit/>
        </w:trPr>
        <w:tc>
          <w:tcPr>
            <w:tcW w:w="9628" w:type="dxa"/>
          </w:tcPr>
          <w:p w14:paraId="207679A6" w14:textId="77777777" w:rsidR="00D43C2B" w:rsidRPr="00B24D9D" w:rsidRDefault="00D43C2B" w:rsidP="00292C5E">
            <w:pPr>
              <w:pStyle w:val="PL"/>
              <w:rPr>
                <w:noProof w:val="0"/>
              </w:rPr>
            </w:pPr>
            <w:r w:rsidRPr="00B24D9D">
              <w:rPr>
                <w:noProof w:val="0"/>
              </w:rPr>
              <w:t>VduProfile #5:</w:t>
            </w:r>
          </w:p>
          <w:p w14:paraId="7C258AE0" w14:textId="77777777" w:rsidR="00D43C2B" w:rsidRPr="00B24D9D" w:rsidRDefault="00D43C2B" w:rsidP="00292C5E">
            <w:pPr>
              <w:pStyle w:val="PL"/>
              <w:rPr>
                <w:noProof w:val="0"/>
              </w:rPr>
            </w:pPr>
            <w:r w:rsidRPr="00B24D9D">
              <w:rPr>
                <w:noProof w:val="0"/>
              </w:rPr>
              <w:t xml:space="preserve">  vduId: Vdu#5</w:t>
            </w:r>
          </w:p>
          <w:p w14:paraId="474DAEB5" w14:textId="77777777" w:rsidR="00D43C2B" w:rsidRPr="00B24D9D" w:rsidRDefault="00D43C2B" w:rsidP="00292C5E">
            <w:pPr>
              <w:pStyle w:val="PL"/>
              <w:rPr>
                <w:noProof w:val="0"/>
              </w:rPr>
            </w:pPr>
            <w:r w:rsidRPr="00B24D9D">
              <w:rPr>
                <w:noProof w:val="0"/>
              </w:rPr>
              <w:t xml:space="preserve">  minNumberofInstances: 2</w:t>
            </w:r>
          </w:p>
          <w:p w14:paraId="0A342EFF" w14:textId="77777777" w:rsidR="00D43C2B" w:rsidRPr="00B24D9D" w:rsidRDefault="00D43C2B" w:rsidP="00292C5E">
            <w:pPr>
              <w:pStyle w:val="PL"/>
              <w:rPr>
                <w:noProof w:val="0"/>
              </w:rPr>
            </w:pPr>
            <w:r w:rsidRPr="00B24D9D">
              <w:rPr>
                <w:noProof w:val="0"/>
              </w:rPr>
              <w:t xml:space="preserve">  maxNumberOfInstances: 2</w:t>
            </w:r>
          </w:p>
          <w:p w14:paraId="0EFBACEE" w14:textId="77777777" w:rsidR="00D43C2B" w:rsidRPr="00B24D9D" w:rsidRDefault="00D43C2B" w:rsidP="00292C5E">
            <w:pPr>
              <w:pStyle w:val="PL"/>
              <w:rPr>
                <w:noProof w:val="0"/>
              </w:rPr>
            </w:pPr>
            <w:r w:rsidRPr="00B24D9D">
              <w:rPr>
                <w:noProof w:val="0"/>
              </w:rPr>
              <w:t xml:space="preserve">  localAffinityOrAntiAffinityRule:</w:t>
            </w:r>
          </w:p>
          <w:p w14:paraId="6825D417" w14:textId="77777777" w:rsidR="00D43C2B" w:rsidRPr="00B24D9D" w:rsidRDefault="00D43C2B" w:rsidP="00292C5E">
            <w:pPr>
              <w:pStyle w:val="PL"/>
              <w:rPr>
                <w:noProof w:val="0"/>
              </w:rPr>
            </w:pPr>
            <w:r w:rsidRPr="00B24D9D">
              <w:rPr>
                <w:noProof w:val="0"/>
              </w:rPr>
              <w:t xml:space="preserve">    type: ANTI-AFFINITY</w:t>
            </w:r>
          </w:p>
          <w:p w14:paraId="0E4667F3" w14:textId="77777777" w:rsidR="00D43C2B" w:rsidRPr="00B24D9D" w:rsidRDefault="00D43C2B" w:rsidP="00292C5E">
            <w:pPr>
              <w:pStyle w:val="PL"/>
              <w:rPr>
                <w:noProof w:val="0"/>
              </w:rPr>
            </w:pPr>
            <w:r w:rsidRPr="00B24D9D">
              <w:rPr>
                <w:noProof w:val="0"/>
              </w:rPr>
              <w:t xml:space="preserve">    scope: Zone</w:t>
            </w:r>
          </w:p>
          <w:p w14:paraId="3E0E96D7" w14:textId="77777777" w:rsidR="00D43C2B" w:rsidRPr="00B24D9D" w:rsidRDefault="00D43C2B" w:rsidP="00292C5E">
            <w:pPr>
              <w:pStyle w:val="PL"/>
              <w:rPr>
                <w:noProof w:val="0"/>
              </w:rPr>
            </w:pPr>
            <w:r w:rsidRPr="00B24D9D">
              <w:rPr>
                <w:noProof w:val="0"/>
              </w:rPr>
              <w:t xml:space="preserve">  affinityOrAntiAffinityGroupId:</w:t>
            </w:r>
          </w:p>
        </w:tc>
      </w:tr>
    </w:tbl>
    <w:p w14:paraId="12E92CDB" w14:textId="77777777" w:rsidR="00D43C2B" w:rsidRPr="00B24D9D" w:rsidRDefault="00D43C2B" w:rsidP="00292C5E">
      <w:pPr>
        <w:pStyle w:val="PL"/>
        <w:rPr>
          <w:noProof w:val="0"/>
        </w:rPr>
      </w:pPr>
    </w:p>
    <w:p w14:paraId="166A957E" w14:textId="77777777" w:rsidR="00D43C2B" w:rsidRPr="00B24D9D" w:rsidRDefault="00D43C2B" w:rsidP="005B1483">
      <w:pPr>
        <w:pStyle w:val="B1"/>
      </w:pPr>
      <w:r w:rsidRPr="00B24D9D">
        <w:t>Affinity/anti-affinity definitions and MCIOP profiles grouping:</w:t>
      </w:r>
    </w:p>
    <w:tbl>
      <w:tblPr>
        <w:tblW w:w="0" w:type="auto"/>
        <w:tblLook w:val="04A0" w:firstRow="1" w:lastRow="0" w:firstColumn="1" w:lastColumn="0" w:noHBand="0" w:noVBand="1"/>
      </w:tblPr>
      <w:tblGrid>
        <w:gridCol w:w="9628"/>
      </w:tblGrid>
      <w:tr w:rsidR="00D43C2B" w:rsidRPr="00B24D9D" w14:paraId="12175F0A" w14:textId="77777777" w:rsidTr="00060976">
        <w:trPr>
          <w:cantSplit/>
        </w:trPr>
        <w:tc>
          <w:tcPr>
            <w:tcW w:w="9628" w:type="dxa"/>
          </w:tcPr>
          <w:p w14:paraId="11F5C4A3" w14:textId="77777777" w:rsidR="00D43C2B" w:rsidRPr="00B24D9D" w:rsidRDefault="00D43C2B" w:rsidP="00292C5E">
            <w:pPr>
              <w:pStyle w:val="PL"/>
              <w:rPr>
                <w:noProof w:val="0"/>
              </w:rPr>
            </w:pPr>
            <w:r w:rsidRPr="00B24D9D">
              <w:rPr>
                <w:noProof w:val="0"/>
              </w:rPr>
              <w:t>mciopProfile:</w:t>
            </w:r>
          </w:p>
          <w:p w14:paraId="1C856E18" w14:textId="77777777" w:rsidR="00D43C2B" w:rsidRPr="00B24D9D" w:rsidRDefault="00D43C2B" w:rsidP="00292C5E">
            <w:pPr>
              <w:pStyle w:val="PL"/>
              <w:rPr>
                <w:noProof w:val="0"/>
              </w:rPr>
            </w:pPr>
            <w:r w:rsidRPr="00B24D9D">
              <w:rPr>
                <w:noProof w:val="0"/>
              </w:rPr>
              <w:t>- mciopId: MCIOP#1</w:t>
            </w:r>
          </w:p>
          <w:p w14:paraId="45DD5022" w14:textId="77777777" w:rsidR="00D43C2B" w:rsidRPr="00B24D9D" w:rsidRDefault="00D43C2B" w:rsidP="00292C5E">
            <w:pPr>
              <w:pStyle w:val="PL"/>
              <w:rPr>
                <w:noProof w:val="0"/>
              </w:rPr>
            </w:pPr>
            <w:r w:rsidRPr="00B24D9D">
              <w:rPr>
                <w:noProof w:val="0"/>
              </w:rPr>
              <w:t xml:space="preserve">  affinityOrAntiAffinityGroup:</w:t>
            </w:r>
          </w:p>
          <w:p w14:paraId="5657F1C8" w14:textId="77777777" w:rsidR="00D43C2B" w:rsidRPr="00B24D9D" w:rsidRDefault="00D43C2B" w:rsidP="00292C5E">
            <w:pPr>
              <w:pStyle w:val="PL"/>
              <w:rPr>
                <w:noProof w:val="0"/>
              </w:rPr>
            </w:pPr>
            <w:r w:rsidRPr="00B24D9D">
              <w:rPr>
                <w:noProof w:val="0"/>
              </w:rPr>
              <w:t xml:space="preserve">  - GroupNamespace#1</w:t>
            </w:r>
          </w:p>
          <w:p w14:paraId="06E35FCC" w14:textId="77777777" w:rsidR="00D43C2B" w:rsidRPr="00B24D9D" w:rsidRDefault="00D43C2B" w:rsidP="00292C5E">
            <w:pPr>
              <w:pStyle w:val="PL"/>
              <w:rPr>
                <w:noProof w:val="0"/>
              </w:rPr>
            </w:pPr>
            <w:r w:rsidRPr="00B24D9D">
              <w:rPr>
                <w:noProof w:val="0"/>
              </w:rPr>
              <w:t xml:space="preserve">  associatedVdu:</w:t>
            </w:r>
          </w:p>
          <w:p w14:paraId="5BDEDC4A" w14:textId="77777777" w:rsidR="00D43C2B" w:rsidRPr="00B24D9D" w:rsidRDefault="00D43C2B" w:rsidP="00292C5E">
            <w:pPr>
              <w:pStyle w:val="PL"/>
              <w:rPr>
                <w:noProof w:val="0"/>
              </w:rPr>
            </w:pPr>
            <w:r w:rsidRPr="00B24D9D">
              <w:rPr>
                <w:noProof w:val="0"/>
              </w:rPr>
              <w:t xml:space="preserve">  - Vdu#1</w:t>
            </w:r>
          </w:p>
          <w:p w14:paraId="0FB5F228" w14:textId="77777777" w:rsidR="00D43C2B" w:rsidRPr="00B24D9D" w:rsidRDefault="00D43C2B" w:rsidP="00292C5E">
            <w:pPr>
              <w:pStyle w:val="PL"/>
              <w:rPr>
                <w:noProof w:val="0"/>
              </w:rPr>
            </w:pPr>
            <w:r w:rsidRPr="00B24D9D">
              <w:rPr>
                <w:noProof w:val="0"/>
              </w:rPr>
              <w:t xml:space="preserve">  - Vdu#2</w:t>
            </w:r>
          </w:p>
          <w:p w14:paraId="521791E4" w14:textId="77777777" w:rsidR="00D43C2B" w:rsidRPr="00B24D9D" w:rsidRDefault="00D43C2B" w:rsidP="00292C5E">
            <w:pPr>
              <w:pStyle w:val="PL"/>
              <w:rPr>
                <w:noProof w:val="0"/>
              </w:rPr>
            </w:pPr>
            <w:r w:rsidRPr="00B24D9D">
              <w:rPr>
                <w:noProof w:val="0"/>
              </w:rPr>
              <w:t xml:space="preserve">  - Vdu#3</w:t>
            </w:r>
          </w:p>
          <w:p w14:paraId="6D44BBDB" w14:textId="77777777" w:rsidR="00D43C2B" w:rsidRPr="00B24D9D" w:rsidRDefault="00D43C2B" w:rsidP="00292C5E">
            <w:pPr>
              <w:pStyle w:val="PL"/>
              <w:rPr>
                <w:noProof w:val="0"/>
              </w:rPr>
            </w:pPr>
            <w:r w:rsidRPr="00B24D9D">
              <w:rPr>
                <w:noProof w:val="0"/>
              </w:rPr>
              <w:t xml:space="preserve">  - Vdu#4</w:t>
            </w:r>
          </w:p>
          <w:p w14:paraId="00E7AD35" w14:textId="77777777" w:rsidR="00D43C2B" w:rsidRPr="00B24D9D" w:rsidRDefault="00D43C2B" w:rsidP="00292C5E">
            <w:pPr>
              <w:pStyle w:val="PL"/>
              <w:rPr>
                <w:noProof w:val="0"/>
              </w:rPr>
            </w:pPr>
            <w:r w:rsidRPr="00B24D9D">
              <w:rPr>
                <w:noProof w:val="0"/>
              </w:rPr>
              <w:t>- mciopId: MCIOP#2</w:t>
            </w:r>
          </w:p>
          <w:p w14:paraId="52EC8C6A" w14:textId="77777777" w:rsidR="00D43C2B" w:rsidRPr="00B24D9D" w:rsidRDefault="00D43C2B" w:rsidP="00292C5E">
            <w:pPr>
              <w:pStyle w:val="PL"/>
              <w:rPr>
                <w:noProof w:val="0"/>
              </w:rPr>
            </w:pPr>
            <w:r w:rsidRPr="00B24D9D">
              <w:rPr>
                <w:noProof w:val="0"/>
              </w:rPr>
              <w:t xml:space="preserve">  affinityOrAntiAffinityGroup:</w:t>
            </w:r>
          </w:p>
          <w:p w14:paraId="57D3A742" w14:textId="77777777" w:rsidR="00D43C2B" w:rsidRPr="00B24D9D" w:rsidRDefault="00D43C2B" w:rsidP="00292C5E">
            <w:pPr>
              <w:pStyle w:val="PL"/>
              <w:rPr>
                <w:noProof w:val="0"/>
              </w:rPr>
            </w:pPr>
            <w:r w:rsidRPr="00B24D9D">
              <w:rPr>
                <w:noProof w:val="0"/>
              </w:rPr>
              <w:t xml:space="preserve">  - GroupNamespace#1</w:t>
            </w:r>
          </w:p>
          <w:p w14:paraId="6DC471BB" w14:textId="77777777" w:rsidR="00D43C2B" w:rsidRPr="00B24D9D" w:rsidRDefault="00D43C2B" w:rsidP="00292C5E">
            <w:pPr>
              <w:pStyle w:val="PL"/>
              <w:rPr>
                <w:noProof w:val="0"/>
              </w:rPr>
            </w:pPr>
            <w:r w:rsidRPr="00B24D9D">
              <w:rPr>
                <w:noProof w:val="0"/>
              </w:rPr>
              <w:t xml:space="preserve">  associatedVdu:</w:t>
            </w:r>
          </w:p>
          <w:p w14:paraId="244BFC36" w14:textId="77777777" w:rsidR="00D43C2B" w:rsidRPr="00B24D9D" w:rsidRDefault="00D43C2B" w:rsidP="00292C5E">
            <w:pPr>
              <w:pStyle w:val="PL"/>
              <w:rPr>
                <w:noProof w:val="0"/>
              </w:rPr>
            </w:pPr>
            <w:r w:rsidRPr="00B24D9D">
              <w:rPr>
                <w:noProof w:val="0"/>
              </w:rPr>
              <w:t xml:space="preserve">    - Vdu#5</w:t>
            </w:r>
          </w:p>
        </w:tc>
      </w:tr>
    </w:tbl>
    <w:p w14:paraId="25A5B7AF" w14:textId="77777777" w:rsidR="00D43C2B" w:rsidRPr="00B24D9D" w:rsidRDefault="00D43C2B" w:rsidP="00292C5E">
      <w:pPr>
        <w:pStyle w:val="PL"/>
        <w:rPr>
          <w:noProof w:val="0"/>
        </w:rPr>
      </w:pPr>
    </w:p>
    <w:p w14:paraId="61847F20" w14:textId="77777777" w:rsidR="00D43C2B" w:rsidRPr="00B24D9D" w:rsidRDefault="00D43C2B" w:rsidP="00E94C79">
      <w:pPr>
        <w:pStyle w:val="B1"/>
      </w:pPr>
      <w:r w:rsidRPr="00B24D9D">
        <w:t>Affinity/anti-affinity groups definitions:</w:t>
      </w:r>
    </w:p>
    <w:tbl>
      <w:tblPr>
        <w:tblW w:w="0" w:type="auto"/>
        <w:tblLook w:val="04A0" w:firstRow="1" w:lastRow="0" w:firstColumn="1" w:lastColumn="0" w:noHBand="0" w:noVBand="1"/>
      </w:tblPr>
      <w:tblGrid>
        <w:gridCol w:w="9628"/>
      </w:tblGrid>
      <w:tr w:rsidR="00D43C2B" w:rsidRPr="00B24D9D" w14:paraId="02A2E8D9" w14:textId="77777777" w:rsidTr="00060976">
        <w:trPr>
          <w:cantSplit/>
        </w:trPr>
        <w:tc>
          <w:tcPr>
            <w:tcW w:w="9628" w:type="dxa"/>
          </w:tcPr>
          <w:p w14:paraId="330DE490" w14:textId="77777777" w:rsidR="00D43C2B" w:rsidRPr="00B24D9D" w:rsidRDefault="00D43C2B" w:rsidP="00292C5E">
            <w:pPr>
              <w:pStyle w:val="PL"/>
              <w:rPr>
                <w:noProof w:val="0"/>
              </w:rPr>
            </w:pPr>
            <w:r w:rsidRPr="00B24D9D">
              <w:rPr>
                <w:noProof w:val="0"/>
              </w:rPr>
              <w:t>affinityOrAntiAffinityGroup:</w:t>
            </w:r>
          </w:p>
          <w:p w14:paraId="37063E68" w14:textId="77777777" w:rsidR="00D43C2B" w:rsidRPr="00B24D9D" w:rsidRDefault="00D43C2B" w:rsidP="00292C5E">
            <w:pPr>
              <w:pStyle w:val="PL"/>
              <w:rPr>
                <w:noProof w:val="0"/>
              </w:rPr>
            </w:pPr>
            <w:r w:rsidRPr="00B24D9D">
              <w:rPr>
                <w:noProof w:val="0"/>
              </w:rPr>
              <w:t>- groupId: GroupNode#1</w:t>
            </w:r>
          </w:p>
          <w:p w14:paraId="0594EA4F" w14:textId="77777777" w:rsidR="00D43C2B" w:rsidRPr="00B24D9D" w:rsidRDefault="00D43C2B" w:rsidP="00292C5E">
            <w:pPr>
              <w:pStyle w:val="PL"/>
              <w:rPr>
                <w:noProof w:val="0"/>
              </w:rPr>
            </w:pPr>
            <w:r w:rsidRPr="00B24D9D">
              <w:rPr>
                <w:noProof w:val="0"/>
              </w:rPr>
              <w:t xml:space="preserve">  affinityOrAntiAffinity: AFFINITY</w:t>
            </w:r>
          </w:p>
          <w:p w14:paraId="3CED99F6" w14:textId="77777777" w:rsidR="00D43C2B" w:rsidRPr="00B24D9D" w:rsidRDefault="00D43C2B" w:rsidP="00292C5E">
            <w:pPr>
              <w:pStyle w:val="PL"/>
              <w:rPr>
                <w:noProof w:val="0"/>
              </w:rPr>
            </w:pPr>
            <w:r w:rsidRPr="00B24D9D">
              <w:rPr>
                <w:noProof w:val="0"/>
              </w:rPr>
              <w:t xml:space="preserve">  scope: CIS-node</w:t>
            </w:r>
          </w:p>
          <w:p w14:paraId="0238543A" w14:textId="77777777" w:rsidR="00D43C2B" w:rsidRPr="00B24D9D" w:rsidRDefault="00D43C2B" w:rsidP="00292C5E">
            <w:pPr>
              <w:pStyle w:val="PL"/>
              <w:rPr>
                <w:noProof w:val="0"/>
              </w:rPr>
            </w:pPr>
            <w:r w:rsidRPr="00B24D9D">
              <w:rPr>
                <w:noProof w:val="0"/>
              </w:rPr>
              <w:t>- groupId: GroupNode#2</w:t>
            </w:r>
          </w:p>
          <w:p w14:paraId="4603F116" w14:textId="77777777" w:rsidR="00D43C2B" w:rsidRPr="00B24D9D" w:rsidRDefault="00D43C2B" w:rsidP="00292C5E">
            <w:pPr>
              <w:pStyle w:val="PL"/>
              <w:rPr>
                <w:noProof w:val="0"/>
              </w:rPr>
            </w:pPr>
            <w:r w:rsidRPr="00B24D9D">
              <w:rPr>
                <w:noProof w:val="0"/>
              </w:rPr>
              <w:t xml:space="preserve">  affinityOrAntiAffinity: ANTI-AFFINITY</w:t>
            </w:r>
          </w:p>
          <w:p w14:paraId="2044C5CB" w14:textId="77777777" w:rsidR="00D43C2B" w:rsidRPr="00B24D9D" w:rsidRDefault="00D43C2B" w:rsidP="00292C5E">
            <w:pPr>
              <w:pStyle w:val="PL"/>
              <w:rPr>
                <w:noProof w:val="0"/>
              </w:rPr>
            </w:pPr>
            <w:r w:rsidRPr="00B24D9D">
              <w:rPr>
                <w:noProof w:val="0"/>
              </w:rPr>
              <w:t xml:space="preserve">  scope: CIS-node</w:t>
            </w:r>
          </w:p>
          <w:p w14:paraId="0964BD57" w14:textId="77777777" w:rsidR="00D43C2B" w:rsidRPr="00B24D9D" w:rsidRDefault="00D43C2B" w:rsidP="00292C5E">
            <w:pPr>
              <w:pStyle w:val="PL"/>
              <w:rPr>
                <w:noProof w:val="0"/>
              </w:rPr>
            </w:pPr>
            <w:r w:rsidRPr="00B24D9D">
              <w:rPr>
                <w:noProof w:val="0"/>
              </w:rPr>
              <w:t>- groupId: GroupZone#1</w:t>
            </w:r>
          </w:p>
          <w:p w14:paraId="78C055BE" w14:textId="77777777" w:rsidR="00D43C2B" w:rsidRPr="00B24D9D" w:rsidRDefault="00D43C2B" w:rsidP="00292C5E">
            <w:pPr>
              <w:pStyle w:val="PL"/>
              <w:rPr>
                <w:noProof w:val="0"/>
              </w:rPr>
            </w:pPr>
            <w:r w:rsidRPr="00B24D9D">
              <w:rPr>
                <w:noProof w:val="0"/>
              </w:rPr>
              <w:t xml:space="preserve">  affinityOrAntiAffinity: AFFINITY</w:t>
            </w:r>
          </w:p>
          <w:p w14:paraId="05A6617F" w14:textId="77777777" w:rsidR="00D43C2B" w:rsidRPr="00B24D9D" w:rsidRDefault="00D43C2B" w:rsidP="00292C5E">
            <w:pPr>
              <w:pStyle w:val="PL"/>
              <w:rPr>
                <w:noProof w:val="0"/>
              </w:rPr>
            </w:pPr>
            <w:r w:rsidRPr="00B24D9D">
              <w:rPr>
                <w:noProof w:val="0"/>
              </w:rPr>
              <w:t xml:space="preserve">  scope: Zone</w:t>
            </w:r>
          </w:p>
          <w:p w14:paraId="5AF70832" w14:textId="77777777" w:rsidR="00D43C2B" w:rsidRPr="00B24D9D" w:rsidRDefault="00D43C2B" w:rsidP="00292C5E">
            <w:pPr>
              <w:pStyle w:val="PL"/>
              <w:rPr>
                <w:noProof w:val="0"/>
              </w:rPr>
            </w:pPr>
            <w:r w:rsidRPr="00B24D9D">
              <w:rPr>
                <w:noProof w:val="0"/>
              </w:rPr>
              <w:t>- groupId: GroupNamespace#1</w:t>
            </w:r>
          </w:p>
          <w:p w14:paraId="520255CE" w14:textId="77777777" w:rsidR="00D43C2B" w:rsidRPr="00B24D9D" w:rsidRDefault="00D43C2B" w:rsidP="00292C5E">
            <w:pPr>
              <w:pStyle w:val="PL"/>
              <w:rPr>
                <w:noProof w:val="0"/>
              </w:rPr>
            </w:pPr>
            <w:r w:rsidRPr="00B24D9D">
              <w:rPr>
                <w:noProof w:val="0"/>
              </w:rPr>
              <w:t xml:space="preserve">  affinityOrAntiAffinity: ANTI-AFFINITY</w:t>
            </w:r>
          </w:p>
          <w:p w14:paraId="3EA2B267" w14:textId="77777777" w:rsidR="00D43C2B" w:rsidRPr="00B24D9D" w:rsidRDefault="00D43C2B" w:rsidP="00292C5E">
            <w:pPr>
              <w:pStyle w:val="PL"/>
              <w:rPr>
                <w:noProof w:val="0"/>
              </w:rPr>
            </w:pPr>
            <w:r w:rsidRPr="00B24D9D">
              <w:rPr>
                <w:noProof w:val="0"/>
              </w:rPr>
              <w:t xml:space="preserve">  scope: container-namespace</w:t>
            </w:r>
          </w:p>
        </w:tc>
      </w:tr>
    </w:tbl>
    <w:p w14:paraId="3ECB6EA0" w14:textId="77777777" w:rsidR="00D43C2B" w:rsidRPr="00B24D9D" w:rsidRDefault="00D43C2B" w:rsidP="00292C5E">
      <w:pPr>
        <w:pStyle w:val="PL"/>
        <w:rPr>
          <w:noProof w:val="0"/>
        </w:rPr>
      </w:pPr>
    </w:p>
    <w:p w14:paraId="1D5FC6E6" w14:textId="77777777" w:rsidR="00D43C2B" w:rsidRPr="00B24D9D" w:rsidRDefault="00D43C2B" w:rsidP="00FE0633">
      <w:pPr>
        <w:pStyle w:val="Heading3"/>
      </w:pPr>
      <w:bookmarkStart w:id="1102" w:name="_Toc145337519"/>
      <w:bookmarkStart w:id="1103" w:name="_Toc145928788"/>
      <w:bookmarkStart w:id="1104" w:name="_Toc146035742"/>
      <w:r w:rsidRPr="00B24D9D">
        <w:lastRenderedPageBreak/>
        <w:t>B.2.2.2</w:t>
      </w:r>
      <w:r w:rsidRPr="00B24D9D">
        <w:tab/>
        <w:t>Example of container-based VNF on virtual CIS cluster</w:t>
      </w:r>
      <w:bookmarkEnd w:id="1102"/>
      <w:bookmarkEnd w:id="1103"/>
      <w:bookmarkEnd w:id="1104"/>
    </w:p>
    <w:p w14:paraId="7E5E16B4" w14:textId="77777777" w:rsidR="00292C5E" w:rsidRPr="00B24D9D" w:rsidRDefault="00D43C2B" w:rsidP="00292C5E">
      <w:pPr>
        <w:keepNext/>
      </w:pPr>
      <w:r w:rsidRPr="00B24D9D">
        <w:t xml:space="preserve">Figure B.2.2.2-1 illustrates an example of container-based VNF instantiated on a virtual CIS cluster. Although not depicted on the figure </w:t>
      </w:r>
      <w:r w:rsidRPr="00523E3E">
        <w:t>B.2.2.1-1</w:t>
      </w:r>
      <w:r w:rsidRPr="00B24D9D">
        <w:t xml:space="preserve">, all VNFC instances are assumed to be constituents of the VNF instance. </w:t>
      </w:r>
    </w:p>
    <w:p w14:paraId="7A99FD95" w14:textId="77777777" w:rsidR="00D43C2B" w:rsidRPr="00B24D9D" w:rsidRDefault="00D43C2B" w:rsidP="00292C5E">
      <w:pPr>
        <w:keepNext/>
      </w:pPr>
      <w:r w:rsidRPr="00B24D9D">
        <w:t>The VNF is comprised of 6 VNFC instances from 3 different VDU/VDU profiles. In this example, the following affinity/anti-affinity relationships are assumed</w:t>
      </w:r>
      <w:r w:rsidR="007075F1" w:rsidRPr="00B24D9D">
        <w:t>:</w:t>
      </w:r>
    </w:p>
    <w:p w14:paraId="00A249A0" w14:textId="77777777" w:rsidR="00D43C2B" w:rsidRPr="00B24D9D" w:rsidRDefault="00D43C2B" w:rsidP="00E94C79">
      <w:pPr>
        <w:pStyle w:val="B1"/>
      </w:pPr>
      <w:r w:rsidRPr="00B24D9D">
        <w:t>For the VNFCs based on VDU profile #1 (VNFC #1.x):</w:t>
      </w:r>
    </w:p>
    <w:p w14:paraId="6CEF226A" w14:textId="77777777" w:rsidR="00D43C2B" w:rsidRPr="00B24D9D" w:rsidRDefault="00D43C2B" w:rsidP="008242C5">
      <w:pPr>
        <w:pStyle w:val="B2"/>
      </w:pPr>
      <w:r w:rsidRPr="00B24D9D">
        <w:t>local (i.e. among VNFC instances of the same VDU profile) anti-affinity at the CIS node level and affinity at the Zone level;</w:t>
      </w:r>
    </w:p>
    <w:p w14:paraId="2D082B8E" w14:textId="77777777" w:rsidR="00D43C2B" w:rsidRPr="00B24D9D" w:rsidRDefault="00D43C2B" w:rsidP="008242C5">
      <w:pPr>
        <w:pStyle w:val="B2"/>
      </w:pPr>
      <w:r w:rsidRPr="00B24D9D">
        <w:t>group affinity with VNFC #2.x at the CIS node level; and</w:t>
      </w:r>
    </w:p>
    <w:p w14:paraId="2D7BACF2" w14:textId="77777777" w:rsidR="00D43C2B" w:rsidRPr="00B24D9D" w:rsidRDefault="00D43C2B" w:rsidP="008242C5">
      <w:pPr>
        <w:pStyle w:val="B2"/>
      </w:pPr>
      <w:r w:rsidRPr="00B24D9D">
        <w:t>group affinity with VNFC #2.x and VNFC #3.x at the Zone level.</w:t>
      </w:r>
    </w:p>
    <w:p w14:paraId="7CA688E4" w14:textId="77777777" w:rsidR="00D43C2B" w:rsidRPr="00B24D9D" w:rsidRDefault="00D43C2B" w:rsidP="00E94C79">
      <w:pPr>
        <w:pStyle w:val="B1"/>
      </w:pPr>
      <w:r w:rsidRPr="00B24D9D">
        <w:t>For the VNFCs based on VDU profile #2 (VNFC #2.x):</w:t>
      </w:r>
    </w:p>
    <w:p w14:paraId="1BDE8FE3" w14:textId="77777777" w:rsidR="00D43C2B" w:rsidRPr="00B24D9D" w:rsidRDefault="00D43C2B" w:rsidP="008242C5">
      <w:pPr>
        <w:pStyle w:val="B2"/>
      </w:pPr>
      <w:r w:rsidRPr="00B24D9D">
        <w:t>local (i.e. among VNFC instances of the same VDU profile) anti-affinity at the CIS node level and affinity at the Zone level;</w:t>
      </w:r>
    </w:p>
    <w:p w14:paraId="4442B116" w14:textId="77777777" w:rsidR="00D43C2B" w:rsidRPr="00B24D9D" w:rsidRDefault="00D43C2B" w:rsidP="008242C5">
      <w:pPr>
        <w:pStyle w:val="B2"/>
      </w:pPr>
      <w:r w:rsidRPr="00B24D9D">
        <w:t>group affinity with VNFC #1.x at the CIS node level; and</w:t>
      </w:r>
    </w:p>
    <w:p w14:paraId="4D90669E" w14:textId="77777777" w:rsidR="00D43C2B" w:rsidRPr="00B24D9D" w:rsidRDefault="00D43C2B" w:rsidP="008242C5">
      <w:pPr>
        <w:pStyle w:val="B2"/>
      </w:pPr>
      <w:r w:rsidRPr="00B24D9D">
        <w:t>group affinity with VNFC #1.x and VNFC #3.x at the Zone level.</w:t>
      </w:r>
    </w:p>
    <w:p w14:paraId="37BD9C22" w14:textId="77777777" w:rsidR="00D43C2B" w:rsidRPr="00B24D9D" w:rsidRDefault="00D43C2B" w:rsidP="00E94C79">
      <w:pPr>
        <w:pStyle w:val="B1"/>
      </w:pPr>
      <w:r w:rsidRPr="00B24D9D">
        <w:t>For the VNFCs based on VDU profile #3 (VNFC #3.x):</w:t>
      </w:r>
    </w:p>
    <w:p w14:paraId="001B8AF0" w14:textId="77777777" w:rsidR="00D43C2B" w:rsidRPr="00B24D9D" w:rsidRDefault="00D43C2B" w:rsidP="008242C5">
      <w:pPr>
        <w:pStyle w:val="B2"/>
      </w:pPr>
      <w:r w:rsidRPr="00B24D9D">
        <w:t>local (i.e. among VNFC instances of the same VDU profile) anti-affinity at the NFVI node level, and affinity at the Zone level; and</w:t>
      </w:r>
    </w:p>
    <w:p w14:paraId="3BADD0B6" w14:textId="77777777" w:rsidR="00D43C2B" w:rsidRPr="00B24D9D" w:rsidRDefault="00D43C2B" w:rsidP="008242C5">
      <w:pPr>
        <w:pStyle w:val="B2"/>
      </w:pPr>
      <w:r w:rsidRPr="00B24D9D">
        <w:t>group affinity with VNFC #1.x and VNFC #2.x at the Zone level.</w:t>
      </w:r>
    </w:p>
    <w:p w14:paraId="162CA073" w14:textId="77777777" w:rsidR="00D43C2B" w:rsidRPr="00B24D9D" w:rsidRDefault="00D43C2B" w:rsidP="00E94C79">
      <w:pPr>
        <w:pStyle w:val="B1"/>
      </w:pPr>
      <w:r w:rsidRPr="00B24D9D">
        <w:t>For the MCIOPs:</w:t>
      </w:r>
    </w:p>
    <w:p w14:paraId="491424D5" w14:textId="77777777" w:rsidR="00D43C2B" w:rsidRPr="00B24D9D" w:rsidRDefault="00D43C2B" w:rsidP="008242C5">
      <w:pPr>
        <w:pStyle w:val="B2"/>
      </w:pPr>
      <w:r w:rsidRPr="00B24D9D">
        <w:t>VNFC #1.x, VNFC #2.x, and VNFC #3.x are deployed with MCIO descriptors that are part of MCIOP #1.</w:t>
      </w:r>
    </w:p>
    <w:p w14:paraId="24D5DD0B" w14:textId="77777777" w:rsidR="00D43C2B" w:rsidRPr="00B24D9D" w:rsidRDefault="00D43C2B" w:rsidP="00E94C79">
      <w:pPr>
        <w:pStyle w:val="NO"/>
      </w:pPr>
      <w:r w:rsidRPr="00B24D9D">
        <w:t>NOTE:</w:t>
      </w:r>
      <w:r w:rsidRPr="00B24D9D">
        <w:tab/>
      </w:r>
      <w:r w:rsidR="008242C5" w:rsidRPr="00B24D9D">
        <w:t>I</w:t>
      </w:r>
      <w:r w:rsidRPr="00B24D9D">
        <w:t>n this example, VNFC #3.x are not only locally anti-affine at the CIS node level, but also at NFVI node level.</w:t>
      </w:r>
    </w:p>
    <w:p w14:paraId="3B8DA46C" w14:textId="77777777" w:rsidR="00D43C2B" w:rsidRPr="00B24D9D" w:rsidRDefault="00D43C2B" w:rsidP="00FE0633">
      <w:pPr>
        <w:pStyle w:val="FL"/>
        <w:jc w:val="left"/>
      </w:pPr>
      <w:r w:rsidRPr="00B24D9D">
        <w:rPr>
          <w:noProof/>
        </w:rPr>
        <w:drawing>
          <wp:inline distT="0" distB="0" distL="0" distR="0" wp14:anchorId="0A14ADFC" wp14:editId="56634010">
            <wp:extent cx="6071159" cy="2207249"/>
            <wp:effectExtent l="0" t="0" r="635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78665" cy="2209978"/>
                    </a:xfrm>
                    <a:prstGeom prst="rect">
                      <a:avLst/>
                    </a:prstGeom>
                    <a:noFill/>
                  </pic:spPr>
                </pic:pic>
              </a:graphicData>
            </a:graphic>
          </wp:inline>
        </w:drawing>
      </w:r>
    </w:p>
    <w:p w14:paraId="43E98A44" w14:textId="77777777" w:rsidR="00D43C2B" w:rsidRPr="00B24D9D" w:rsidRDefault="00D43C2B" w:rsidP="004311AB">
      <w:pPr>
        <w:pStyle w:val="TF"/>
      </w:pPr>
      <w:r w:rsidRPr="00B24D9D">
        <w:t>Figure B.2.2.2-1: Example of container-based VNF on virtual CIS cluster</w:t>
      </w:r>
    </w:p>
    <w:p w14:paraId="716A3408" w14:textId="77777777" w:rsidR="00D43C2B" w:rsidRPr="00B24D9D" w:rsidRDefault="00D43C2B" w:rsidP="00292C5E">
      <w:pPr>
        <w:keepNext/>
      </w:pPr>
      <w:r w:rsidRPr="00B24D9D">
        <w:lastRenderedPageBreak/>
        <w:t xml:space="preserve">Below is an example of key attributes and values in the VNFD to realize the deployment as depicted </w:t>
      </w:r>
      <w:r w:rsidR="007075F1" w:rsidRPr="00B24D9D">
        <w:t>i</w:t>
      </w:r>
      <w:r w:rsidRPr="00B24D9D">
        <w:t>n figure</w:t>
      </w:r>
      <w:r w:rsidR="00292C5E" w:rsidRPr="00B24D9D">
        <w:t> </w:t>
      </w:r>
      <w:r w:rsidRPr="00B24D9D">
        <w:t>B.2.2.2</w:t>
      </w:r>
      <w:r w:rsidR="00292C5E" w:rsidRPr="00B24D9D">
        <w:noBreakHyphen/>
      </w:r>
      <w:r w:rsidRPr="00B24D9D">
        <w:t>1</w:t>
      </w:r>
      <w:r w:rsidR="007075F1" w:rsidRPr="00B24D9D">
        <w:t>:</w:t>
      </w:r>
    </w:p>
    <w:p w14:paraId="125B153D" w14:textId="77777777" w:rsidR="00D43C2B" w:rsidRPr="00B24D9D" w:rsidRDefault="00D43C2B" w:rsidP="00292C5E">
      <w:pPr>
        <w:pStyle w:val="B1"/>
        <w:keepNext/>
      </w:pPr>
      <w:r w:rsidRPr="00B24D9D">
        <w:t>For the VNFCs based on VDU profile #1 (VNFC #1.x):</w:t>
      </w:r>
    </w:p>
    <w:tbl>
      <w:tblPr>
        <w:tblW w:w="0" w:type="auto"/>
        <w:tblLook w:val="04A0" w:firstRow="1" w:lastRow="0" w:firstColumn="1" w:lastColumn="0" w:noHBand="0" w:noVBand="1"/>
      </w:tblPr>
      <w:tblGrid>
        <w:gridCol w:w="9628"/>
      </w:tblGrid>
      <w:tr w:rsidR="00D43C2B" w:rsidRPr="00B24D9D" w14:paraId="12668727" w14:textId="77777777" w:rsidTr="00060976">
        <w:trPr>
          <w:cantSplit/>
        </w:trPr>
        <w:tc>
          <w:tcPr>
            <w:tcW w:w="9628" w:type="dxa"/>
          </w:tcPr>
          <w:p w14:paraId="4B4A823A" w14:textId="77777777" w:rsidR="00D43C2B" w:rsidRPr="00B24D9D" w:rsidRDefault="00D43C2B" w:rsidP="00292C5E">
            <w:pPr>
              <w:pStyle w:val="PL"/>
              <w:rPr>
                <w:noProof w:val="0"/>
              </w:rPr>
            </w:pPr>
            <w:r w:rsidRPr="00B24D9D">
              <w:rPr>
                <w:noProof w:val="0"/>
              </w:rPr>
              <w:t>VduProfile #1:</w:t>
            </w:r>
          </w:p>
          <w:p w14:paraId="0472C656" w14:textId="77777777" w:rsidR="00D43C2B" w:rsidRPr="00B24D9D" w:rsidRDefault="00D43C2B" w:rsidP="00292C5E">
            <w:pPr>
              <w:pStyle w:val="PL"/>
              <w:rPr>
                <w:noProof w:val="0"/>
              </w:rPr>
            </w:pPr>
            <w:r w:rsidRPr="00B24D9D">
              <w:rPr>
                <w:noProof w:val="0"/>
              </w:rPr>
              <w:t xml:space="preserve">  vduId: Vdu#1</w:t>
            </w:r>
          </w:p>
          <w:p w14:paraId="422F8DDC" w14:textId="77777777" w:rsidR="00D43C2B" w:rsidRPr="00B24D9D" w:rsidRDefault="00D43C2B" w:rsidP="00292C5E">
            <w:pPr>
              <w:pStyle w:val="PL"/>
              <w:rPr>
                <w:noProof w:val="0"/>
              </w:rPr>
            </w:pPr>
            <w:r w:rsidRPr="00B24D9D">
              <w:rPr>
                <w:noProof w:val="0"/>
              </w:rPr>
              <w:t xml:space="preserve">  minNumberofInstances: 2</w:t>
            </w:r>
          </w:p>
          <w:p w14:paraId="356208BD" w14:textId="77777777" w:rsidR="00D43C2B" w:rsidRPr="00B24D9D" w:rsidRDefault="00D43C2B" w:rsidP="00292C5E">
            <w:pPr>
              <w:pStyle w:val="PL"/>
              <w:rPr>
                <w:noProof w:val="0"/>
              </w:rPr>
            </w:pPr>
            <w:r w:rsidRPr="00B24D9D">
              <w:rPr>
                <w:noProof w:val="0"/>
              </w:rPr>
              <w:t xml:space="preserve">  maxNumberOfInstances: 2</w:t>
            </w:r>
          </w:p>
          <w:p w14:paraId="0CF61002" w14:textId="77777777" w:rsidR="00D43C2B" w:rsidRPr="00B24D9D" w:rsidRDefault="00D43C2B" w:rsidP="00292C5E">
            <w:pPr>
              <w:pStyle w:val="PL"/>
              <w:rPr>
                <w:noProof w:val="0"/>
              </w:rPr>
            </w:pPr>
            <w:r w:rsidRPr="00B24D9D">
              <w:rPr>
                <w:noProof w:val="0"/>
              </w:rPr>
              <w:t xml:space="preserve">  localAffinityOrAntiAffinityRule:</w:t>
            </w:r>
          </w:p>
          <w:p w14:paraId="56D0CBEE" w14:textId="77777777" w:rsidR="00D43C2B" w:rsidRPr="00B24D9D" w:rsidRDefault="00D43C2B" w:rsidP="00292C5E">
            <w:pPr>
              <w:pStyle w:val="PL"/>
              <w:rPr>
                <w:noProof w:val="0"/>
              </w:rPr>
            </w:pPr>
            <w:r w:rsidRPr="00B24D9D">
              <w:rPr>
                <w:noProof w:val="0"/>
              </w:rPr>
              <w:t xml:space="preserve">  - type: ANTI_AFFINITY</w:t>
            </w:r>
          </w:p>
          <w:p w14:paraId="232C53F0" w14:textId="77777777" w:rsidR="00D43C2B" w:rsidRPr="00B24D9D" w:rsidRDefault="00D43C2B" w:rsidP="00292C5E">
            <w:pPr>
              <w:pStyle w:val="PL"/>
              <w:rPr>
                <w:noProof w:val="0"/>
              </w:rPr>
            </w:pPr>
            <w:r w:rsidRPr="00B24D9D">
              <w:rPr>
                <w:noProof w:val="0"/>
              </w:rPr>
              <w:t xml:space="preserve">    scope: CIS-node</w:t>
            </w:r>
          </w:p>
          <w:p w14:paraId="769CD5EE" w14:textId="77777777" w:rsidR="00D43C2B" w:rsidRPr="00B24D9D" w:rsidRDefault="00D43C2B" w:rsidP="00292C5E">
            <w:pPr>
              <w:pStyle w:val="PL"/>
              <w:rPr>
                <w:noProof w:val="0"/>
              </w:rPr>
            </w:pPr>
            <w:r w:rsidRPr="00B24D9D">
              <w:rPr>
                <w:noProof w:val="0"/>
              </w:rPr>
              <w:t xml:space="preserve">  - type: AFFINITY</w:t>
            </w:r>
          </w:p>
          <w:p w14:paraId="79C8110E" w14:textId="77777777" w:rsidR="00D43C2B" w:rsidRPr="00B24D9D" w:rsidRDefault="00D43C2B" w:rsidP="00292C5E">
            <w:pPr>
              <w:pStyle w:val="PL"/>
              <w:rPr>
                <w:noProof w:val="0"/>
              </w:rPr>
            </w:pPr>
            <w:r w:rsidRPr="00B24D9D">
              <w:rPr>
                <w:noProof w:val="0"/>
              </w:rPr>
              <w:t xml:space="preserve">    scope: Zone</w:t>
            </w:r>
          </w:p>
          <w:p w14:paraId="0B434132" w14:textId="77777777" w:rsidR="00D43C2B" w:rsidRPr="00B24D9D" w:rsidRDefault="00D43C2B" w:rsidP="00292C5E">
            <w:pPr>
              <w:pStyle w:val="PL"/>
              <w:rPr>
                <w:noProof w:val="0"/>
              </w:rPr>
            </w:pPr>
            <w:r w:rsidRPr="00B24D9D">
              <w:rPr>
                <w:noProof w:val="0"/>
              </w:rPr>
              <w:t xml:space="preserve">  affinityOrAntiAffinityGroupId:</w:t>
            </w:r>
          </w:p>
          <w:p w14:paraId="2E28DF6D" w14:textId="77777777" w:rsidR="00D43C2B" w:rsidRPr="00B24D9D" w:rsidRDefault="00D43C2B" w:rsidP="00292C5E">
            <w:pPr>
              <w:pStyle w:val="PL"/>
              <w:rPr>
                <w:noProof w:val="0"/>
              </w:rPr>
            </w:pPr>
            <w:r w:rsidRPr="00B24D9D">
              <w:rPr>
                <w:noProof w:val="0"/>
              </w:rPr>
              <w:t xml:space="preserve">  - GroupNode#1</w:t>
            </w:r>
          </w:p>
          <w:p w14:paraId="71101E47" w14:textId="77777777" w:rsidR="00D43C2B" w:rsidRPr="00B24D9D" w:rsidRDefault="00D43C2B" w:rsidP="00292C5E">
            <w:pPr>
              <w:pStyle w:val="PL"/>
              <w:rPr>
                <w:noProof w:val="0"/>
              </w:rPr>
            </w:pPr>
            <w:r w:rsidRPr="00B24D9D">
              <w:rPr>
                <w:noProof w:val="0"/>
              </w:rPr>
              <w:t xml:space="preserve">  - GroupZone#1</w:t>
            </w:r>
          </w:p>
        </w:tc>
      </w:tr>
    </w:tbl>
    <w:p w14:paraId="025B924D" w14:textId="77777777" w:rsidR="00D43C2B" w:rsidRPr="00B24D9D" w:rsidRDefault="00D43C2B" w:rsidP="00292C5E">
      <w:pPr>
        <w:pStyle w:val="PL"/>
        <w:rPr>
          <w:noProof w:val="0"/>
        </w:rPr>
      </w:pPr>
    </w:p>
    <w:p w14:paraId="0E08511E" w14:textId="77777777" w:rsidR="00D43C2B" w:rsidRPr="00B24D9D" w:rsidRDefault="00D43C2B" w:rsidP="00E94C79">
      <w:pPr>
        <w:pStyle w:val="B1"/>
      </w:pPr>
      <w:r w:rsidRPr="00B24D9D">
        <w:t>For the VNFCs based on VDU profile #2 (VNFC #2.x):</w:t>
      </w:r>
    </w:p>
    <w:tbl>
      <w:tblPr>
        <w:tblW w:w="0" w:type="auto"/>
        <w:tblLook w:val="04A0" w:firstRow="1" w:lastRow="0" w:firstColumn="1" w:lastColumn="0" w:noHBand="0" w:noVBand="1"/>
      </w:tblPr>
      <w:tblGrid>
        <w:gridCol w:w="9628"/>
      </w:tblGrid>
      <w:tr w:rsidR="00D43C2B" w:rsidRPr="00B24D9D" w14:paraId="541182CF" w14:textId="77777777" w:rsidTr="00060976">
        <w:trPr>
          <w:cantSplit/>
        </w:trPr>
        <w:tc>
          <w:tcPr>
            <w:tcW w:w="9628" w:type="dxa"/>
          </w:tcPr>
          <w:p w14:paraId="701CA7C4" w14:textId="77777777" w:rsidR="00D43C2B" w:rsidRPr="00B24D9D" w:rsidRDefault="00D43C2B" w:rsidP="00292C5E">
            <w:pPr>
              <w:pStyle w:val="PL"/>
              <w:rPr>
                <w:noProof w:val="0"/>
              </w:rPr>
            </w:pPr>
            <w:r w:rsidRPr="00B24D9D">
              <w:rPr>
                <w:noProof w:val="0"/>
              </w:rPr>
              <w:t>VduProfile #2:</w:t>
            </w:r>
          </w:p>
          <w:p w14:paraId="165D0011" w14:textId="77777777" w:rsidR="00D43C2B" w:rsidRPr="00B24D9D" w:rsidRDefault="00D43C2B" w:rsidP="00292C5E">
            <w:pPr>
              <w:pStyle w:val="PL"/>
              <w:rPr>
                <w:noProof w:val="0"/>
              </w:rPr>
            </w:pPr>
            <w:r w:rsidRPr="00B24D9D">
              <w:rPr>
                <w:noProof w:val="0"/>
              </w:rPr>
              <w:t xml:space="preserve">  vduId: Vdu#2</w:t>
            </w:r>
          </w:p>
          <w:p w14:paraId="08D85B61" w14:textId="77777777" w:rsidR="00D43C2B" w:rsidRPr="00B24D9D" w:rsidRDefault="00D43C2B" w:rsidP="00292C5E">
            <w:pPr>
              <w:pStyle w:val="PL"/>
              <w:rPr>
                <w:noProof w:val="0"/>
              </w:rPr>
            </w:pPr>
            <w:r w:rsidRPr="00B24D9D">
              <w:rPr>
                <w:noProof w:val="0"/>
              </w:rPr>
              <w:t xml:space="preserve">  minNumberofInstances: 2</w:t>
            </w:r>
          </w:p>
          <w:p w14:paraId="6F364B7D" w14:textId="77777777" w:rsidR="00D43C2B" w:rsidRPr="00B24D9D" w:rsidRDefault="00D43C2B" w:rsidP="00292C5E">
            <w:pPr>
              <w:pStyle w:val="PL"/>
              <w:rPr>
                <w:noProof w:val="0"/>
              </w:rPr>
            </w:pPr>
            <w:r w:rsidRPr="00B24D9D">
              <w:rPr>
                <w:noProof w:val="0"/>
              </w:rPr>
              <w:t xml:space="preserve">  maxNumberOfInstances: 2</w:t>
            </w:r>
          </w:p>
          <w:p w14:paraId="10FADD8B" w14:textId="77777777" w:rsidR="00D43C2B" w:rsidRPr="00B24D9D" w:rsidRDefault="00D43C2B" w:rsidP="00292C5E">
            <w:pPr>
              <w:pStyle w:val="PL"/>
              <w:rPr>
                <w:noProof w:val="0"/>
              </w:rPr>
            </w:pPr>
            <w:r w:rsidRPr="00B24D9D">
              <w:rPr>
                <w:noProof w:val="0"/>
              </w:rPr>
              <w:t xml:space="preserve">  localAffinityOrAntiAffinityRule:</w:t>
            </w:r>
          </w:p>
          <w:p w14:paraId="0311DCF7" w14:textId="77777777" w:rsidR="00D43C2B" w:rsidRPr="00B24D9D" w:rsidRDefault="00D43C2B" w:rsidP="00292C5E">
            <w:pPr>
              <w:pStyle w:val="PL"/>
              <w:rPr>
                <w:noProof w:val="0"/>
              </w:rPr>
            </w:pPr>
            <w:r w:rsidRPr="00B24D9D">
              <w:rPr>
                <w:noProof w:val="0"/>
              </w:rPr>
              <w:t xml:space="preserve">  - type: ANTI_AFFINITY</w:t>
            </w:r>
          </w:p>
          <w:p w14:paraId="5F569D6F" w14:textId="77777777" w:rsidR="00D43C2B" w:rsidRPr="00B24D9D" w:rsidRDefault="00D43C2B" w:rsidP="00292C5E">
            <w:pPr>
              <w:pStyle w:val="PL"/>
              <w:rPr>
                <w:noProof w:val="0"/>
              </w:rPr>
            </w:pPr>
            <w:r w:rsidRPr="00B24D9D">
              <w:rPr>
                <w:noProof w:val="0"/>
              </w:rPr>
              <w:t xml:space="preserve">    scope: CIS-node</w:t>
            </w:r>
          </w:p>
          <w:p w14:paraId="18E2A3E4" w14:textId="77777777" w:rsidR="00D43C2B" w:rsidRPr="00B24D9D" w:rsidRDefault="00D43C2B" w:rsidP="00292C5E">
            <w:pPr>
              <w:pStyle w:val="PL"/>
              <w:rPr>
                <w:noProof w:val="0"/>
              </w:rPr>
            </w:pPr>
            <w:r w:rsidRPr="00B24D9D">
              <w:rPr>
                <w:noProof w:val="0"/>
              </w:rPr>
              <w:t xml:space="preserve">  - type: AFFINITY</w:t>
            </w:r>
          </w:p>
          <w:p w14:paraId="49B60FE9" w14:textId="77777777" w:rsidR="00D43C2B" w:rsidRPr="00B24D9D" w:rsidRDefault="00D43C2B" w:rsidP="00292C5E">
            <w:pPr>
              <w:pStyle w:val="PL"/>
              <w:rPr>
                <w:noProof w:val="0"/>
              </w:rPr>
            </w:pPr>
            <w:r w:rsidRPr="00B24D9D">
              <w:rPr>
                <w:noProof w:val="0"/>
              </w:rPr>
              <w:t xml:space="preserve">    scope: Zone</w:t>
            </w:r>
          </w:p>
          <w:p w14:paraId="688D2C51" w14:textId="77777777" w:rsidR="00D43C2B" w:rsidRPr="00B24D9D" w:rsidRDefault="00D43C2B" w:rsidP="00292C5E">
            <w:pPr>
              <w:pStyle w:val="PL"/>
              <w:rPr>
                <w:noProof w:val="0"/>
              </w:rPr>
            </w:pPr>
            <w:r w:rsidRPr="00B24D9D">
              <w:rPr>
                <w:noProof w:val="0"/>
              </w:rPr>
              <w:t xml:space="preserve">  affinityOrAntiAffinityGroupId:</w:t>
            </w:r>
          </w:p>
          <w:p w14:paraId="0AEA14FE" w14:textId="77777777" w:rsidR="00D43C2B" w:rsidRPr="00B24D9D" w:rsidRDefault="00D43C2B" w:rsidP="00292C5E">
            <w:pPr>
              <w:pStyle w:val="PL"/>
              <w:rPr>
                <w:noProof w:val="0"/>
              </w:rPr>
            </w:pPr>
            <w:r w:rsidRPr="00B24D9D">
              <w:rPr>
                <w:noProof w:val="0"/>
              </w:rPr>
              <w:t xml:space="preserve">  - GroupNode#1</w:t>
            </w:r>
          </w:p>
          <w:p w14:paraId="51340786" w14:textId="77777777" w:rsidR="00D43C2B" w:rsidRPr="00B24D9D" w:rsidRDefault="00D43C2B" w:rsidP="00292C5E">
            <w:pPr>
              <w:pStyle w:val="PL"/>
              <w:rPr>
                <w:noProof w:val="0"/>
              </w:rPr>
            </w:pPr>
            <w:r w:rsidRPr="00B24D9D">
              <w:rPr>
                <w:noProof w:val="0"/>
              </w:rPr>
              <w:t xml:space="preserve">  - GroupZone#1</w:t>
            </w:r>
          </w:p>
        </w:tc>
      </w:tr>
    </w:tbl>
    <w:p w14:paraId="3ED424F4" w14:textId="77777777" w:rsidR="00D43C2B" w:rsidRPr="00B24D9D" w:rsidRDefault="00D43C2B" w:rsidP="00292C5E">
      <w:pPr>
        <w:pStyle w:val="PL"/>
        <w:rPr>
          <w:noProof w:val="0"/>
        </w:rPr>
      </w:pPr>
    </w:p>
    <w:p w14:paraId="6B9A71BD" w14:textId="77777777" w:rsidR="00D43C2B" w:rsidRPr="00B24D9D" w:rsidRDefault="00D43C2B" w:rsidP="00E94C79">
      <w:pPr>
        <w:pStyle w:val="B1"/>
      </w:pPr>
      <w:r w:rsidRPr="00B24D9D">
        <w:t>For the VNFCs based on VDU profile #3 (VNFC #3.x):</w:t>
      </w:r>
    </w:p>
    <w:tbl>
      <w:tblPr>
        <w:tblW w:w="0" w:type="auto"/>
        <w:tblLook w:val="04A0" w:firstRow="1" w:lastRow="0" w:firstColumn="1" w:lastColumn="0" w:noHBand="0" w:noVBand="1"/>
      </w:tblPr>
      <w:tblGrid>
        <w:gridCol w:w="9628"/>
      </w:tblGrid>
      <w:tr w:rsidR="00D43C2B" w:rsidRPr="00B24D9D" w14:paraId="3FE00FE6" w14:textId="77777777" w:rsidTr="00060976">
        <w:trPr>
          <w:cantSplit/>
        </w:trPr>
        <w:tc>
          <w:tcPr>
            <w:tcW w:w="9628" w:type="dxa"/>
          </w:tcPr>
          <w:p w14:paraId="1F0A5C58" w14:textId="77777777" w:rsidR="00D43C2B" w:rsidRPr="00B24D9D" w:rsidRDefault="00D43C2B" w:rsidP="00292C5E">
            <w:pPr>
              <w:pStyle w:val="PL"/>
              <w:rPr>
                <w:noProof w:val="0"/>
              </w:rPr>
            </w:pPr>
            <w:r w:rsidRPr="00B24D9D">
              <w:rPr>
                <w:noProof w:val="0"/>
              </w:rPr>
              <w:t>VduProfile #3:</w:t>
            </w:r>
          </w:p>
          <w:p w14:paraId="6B855908" w14:textId="77777777" w:rsidR="00D43C2B" w:rsidRPr="00B24D9D" w:rsidRDefault="00D43C2B" w:rsidP="00292C5E">
            <w:pPr>
              <w:pStyle w:val="PL"/>
              <w:rPr>
                <w:noProof w:val="0"/>
              </w:rPr>
            </w:pPr>
            <w:r w:rsidRPr="00B24D9D">
              <w:rPr>
                <w:noProof w:val="0"/>
              </w:rPr>
              <w:t xml:space="preserve">  vduId: Vdu#3</w:t>
            </w:r>
          </w:p>
          <w:p w14:paraId="75B58987" w14:textId="77777777" w:rsidR="00D43C2B" w:rsidRPr="00B24D9D" w:rsidRDefault="00D43C2B" w:rsidP="00292C5E">
            <w:pPr>
              <w:pStyle w:val="PL"/>
              <w:rPr>
                <w:noProof w:val="0"/>
              </w:rPr>
            </w:pPr>
            <w:r w:rsidRPr="00B24D9D">
              <w:rPr>
                <w:noProof w:val="0"/>
              </w:rPr>
              <w:t xml:space="preserve">  minNumberofInstances: 2</w:t>
            </w:r>
          </w:p>
          <w:p w14:paraId="506A0989" w14:textId="77777777" w:rsidR="00D43C2B" w:rsidRPr="00B24D9D" w:rsidRDefault="00D43C2B" w:rsidP="00292C5E">
            <w:pPr>
              <w:pStyle w:val="PL"/>
              <w:rPr>
                <w:noProof w:val="0"/>
              </w:rPr>
            </w:pPr>
            <w:r w:rsidRPr="00B24D9D">
              <w:rPr>
                <w:noProof w:val="0"/>
              </w:rPr>
              <w:t xml:space="preserve">  maxNumberOfInstances: 2</w:t>
            </w:r>
          </w:p>
          <w:p w14:paraId="0EFCB29A" w14:textId="77777777" w:rsidR="00D43C2B" w:rsidRPr="00B24D9D" w:rsidRDefault="00D43C2B" w:rsidP="00292C5E">
            <w:pPr>
              <w:pStyle w:val="PL"/>
              <w:rPr>
                <w:noProof w:val="0"/>
              </w:rPr>
            </w:pPr>
            <w:r w:rsidRPr="00B24D9D">
              <w:rPr>
                <w:noProof w:val="0"/>
              </w:rPr>
              <w:t xml:space="preserve">  localAffinityOrAntiAffinityRule:</w:t>
            </w:r>
          </w:p>
          <w:p w14:paraId="0F5C6BA8" w14:textId="77777777" w:rsidR="00D43C2B" w:rsidRPr="00B24D9D" w:rsidRDefault="00D43C2B" w:rsidP="00292C5E">
            <w:pPr>
              <w:pStyle w:val="PL"/>
              <w:rPr>
                <w:noProof w:val="0"/>
              </w:rPr>
            </w:pPr>
            <w:r w:rsidRPr="00B24D9D">
              <w:rPr>
                <w:noProof w:val="0"/>
              </w:rPr>
              <w:t xml:space="preserve">  - type: ANTI_AFFINITY</w:t>
            </w:r>
          </w:p>
          <w:p w14:paraId="679AB7DD" w14:textId="77777777" w:rsidR="00D43C2B" w:rsidRPr="00B24D9D" w:rsidRDefault="00D43C2B" w:rsidP="00292C5E">
            <w:pPr>
              <w:pStyle w:val="PL"/>
              <w:rPr>
                <w:noProof w:val="0"/>
              </w:rPr>
            </w:pPr>
            <w:r w:rsidRPr="00B24D9D">
              <w:rPr>
                <w:noProof w:val="0"/>
              </w:rPr>
              <w:t xml:space="preserve">    Scope: NFVI-node</w:t>
            </w:r>
          </w:p>
          <w:p w14:paraId="358C7D17" w14:textId="77777777" w:rsidR="00D43C2B" w:rsidRPr="00B24D9D" w:rsidRDefault="00D43C2B" w:rsidP="00292C5E">
            <w:pPr>
              <w:pStyle w:val="PL"/>
              <w:rPr>
                <w:noProof w:val="0"/>
              </w:rPr>
            </w:pPr>
            <w:r w:rsidRPr="00B24D9D">
              <w:rPr>
                <w:noProof w:val="0"/>
              </w:rPr>
              <w:t xml:space="preserve">  - type: AFFINITY</w:t>
            </w:r>
          </w:p>
          <w:p w14:paraId="69A7B318" w14:textId="77777777" w:rsidR="00D43C2B" w:rsidRPr="00B24D9D" w:rsidRDefault="00D43C2B" w:rsidP="00292C5E">
            <w:pPr>
              <w:pStyle w:val="PL"/>
              <w:rPr>
                <w:noProof w:val="0"/>
              </w:rPr>
            </w:pPr>
            <w:r w:rsidRPr="00B24D9D">
              <w:rPr>
                <w:noProof w:val="0"/>
              </w:rPr>
              <w:t xml:space="preserve">    Scope: Zone</w:t>
            </w:r>
          </w:p>
          <w:p w14:paraId="618E9475" w14:textId="77777777" w:rsidR="00D43C2B" w:rsidRPr="00B24D9D" w:rsidRDefault="00D43C2B" w:rsidP="00292C5E">
            <w:pPr>
              <w:pStyle w:val="PL"/>
              <w:rPr>
                <w:noProof w:val="0"/>
              </w:rPr>
            </w:pPr>
            <w:r w:rsidRPr="00B24D9D">
              <w:rPr>
                <w:noProof w:val="0"/>
              </w:rPr>
              <w:t xml:space="preserve">  affinityOrAntiAffinityGroupId:</w:t>
            </w:r>
          </w:p>
          <w:p w14:paraId="35E22632" w14:textId="77777777" w:rsidR="00D43C2B" w:rsidRPr="00B24D9D" w:rsidRDefault="00D43C2B" w:rsidP="00292C5E">
            <w:pPr>
              <w:pStyle w:val="PL"/>
              <w:rPr>
                <w:noProof w:val="0"/>
              </w:rPr>
            </w:pPr>
            <w:r w:rsidRPr="00B24D9D">
              <w:rPr>
                <w:noProof w:val="0"/>
              </w:rPr>
              <w:t xml:space="preserve">  - GroupZone#1</w:t>
            </w:r>
          </w:p>
        </w:tc>
      </w:tr>
    </w:tbl>
    <w:p w14:paraId="11CECC30" w14:textId="77777777" w:rsidR="00D43C2B" w:rsidRPr="00B24D9D" w:rsidRDefault="00D43C2B" w:rsidP="00292C5E">
      <w:pPr>
        <w:pStyle w:val="PL"/>
        <w:rPr>
          <w:noProof w:val="0"/>
        </w:rPr>
      </w:pPr>
    </w:p>
    <w:p w14:paraId="457C1AEA" w14:textId="77777777" w:rsidR="00D43C2B" w:rsidRPr="00B24D9D" w:rsidRDefault="00D43C2B" w:rsidP="00E94C79">
      <w:pPr>
        <w:pStyle w:val="B1"/>
      </w:pPr>
      <w:r w:rsidRPr="00B24D9D">
        <w:t>Affinity/anti-affinity definitions and MCIOP profiles grouping:</w:t>
      </w:r>
    </w:p>
    <w:tbl>
      <w:tblPr>
        <w:tblW w:w="0" w:type="auto"/>
        <w:tblLook w:val="04A0" w:firstRow="1" w:lastRow="0" w:firstColumn="1" w:lastColumn="0" w:noHBand="0" w:noVBand="1"/>
      </w:tblPr>
      <w:tblGrid>
        <w:gridCol w:w="9628"/>
      </w:tblGrid>
      <w:tr w:rsidR="00D43C2B" w:rsidRPr="00B24D9D" w14:paraId="7EA3DAEA" w14:textId="77777777" w:rsidTr="00060976">
        <w:trPr>
          <w:cantSplit/>
        </w:trPr>
        <w:tc>
          <w:tcPr>
            <w:tcW w:w="9628" w:type="dxa"/>
          </w:tcPr>
          <w:p w14:paraId="452155CE" w14:textId="77777777" w:rsidR="00D43C2B" w:rsidRPr="00B24D9D" w:rsidRDefault="00D43C2B" w:rsidP="00292C5E">
            <w:pPr>
              <w:pStyle w:val="PL"/>
              <w:rPr>
                <w:noProof w:val="0"/>
              </w:rPr>
            </w:pPr>
            <w:r w:rsidRPr="00B24D9D">
              <w:rPr>
                <w:noProof w:val="0"/>
              </w:rPr>
              <w:t>mciopProfile:</w:t>
            </w:r>
          </w:p>
          <w:p w14:paraId="2AE58EAA" w14:textId="77777777" w:rsidR="00D43C2B" w:rsidRPr="00B24D9D" w:rsidRDefault="00D43C2B" w:rsidP="00292C5E">
            <w:pPr>
              <w:pStyle w:val="PL"/>
              <w:rPr>
                <w:noProof w:val="0"/>
              </w:rPr>
            </w:pPr>
            <w:r w:rsidRPr="00B24D9D">
              <w:rPr>
                <w:noProof w:val="0"/>
              </w:rPr>
              <w:t>- mciopId: MCIOP#1</w:t>
            </w:r>
          </w:p>
          <w:p w14:paraId="439EC688" w14:textId="77777777" w:rsidR="00D43C2B" w:rsidRPr="00B24D9D" w:rsidRDefault="00D43C2B" w:rsidP="00292C5E">
            <w:pPr>
              <w:pStyle w:val="PL"/>
              <w:rPr>
                <w:noProof w:val="0"/>
              </w:rPr>
            </w:pPr>
            <w:r w:rsidRPr="00B24D9D">
              <w:rPr>
                <w:noProof w:val="0"/>
              </w:rPr>
              <w:t xml:space="preserve">  associatedVdu:</w:t>
            </w:r>
          </w:p>
          <w:p w14:paraId="3D3320C7" w14:textId="77777777" w:rsidR="00D43C2B" w:rsidRPr="00B24D9D" w:rsidRDefault="00D43C2B" w:rsidP="00292C5E">
            <w:pPr>
              <w:pStyle w:val="PL"/>
              <w:rPr>
                <w:noProof w:val="0"/>
              </w:rPr>
            </w:pPr>
            <w:r w:rsidRPr="00B24D9D">
              <w:rPr>
                <w:noProof w:val="0"/>
              </w:rPr>
              <w:t xml:space="preserve">  - Vdu#1</w:t>
            </w:r>
          </w:p>
          <w:p w14:paraId="6D7D562C" w14:textId="77777777" w:rsidR="00D43C2B" w:rsidRPr="00B24D9D" w:rsidRDefault="00D43C2B" w:rsidP="00292C5E">
            <w:pPr>
              <w:pStyle w:val="PL"/>
              <w:rPr>
                <w:noProof w:val="0"/>
              </w:rPr>
            </w:pPr>
            <w:r w:rsidRPr="00B24D9D">
              <w:rPr>
                <w:noProof w:val="0"/>
              </w:rPr>
              <w:t xml:space="preserve">  - Vdu#2</w:t>
            </w:r>
          </w:p>
          <w:p w14:paraId="7C5FB4B1" w14:textId="77777777" w:rsidR="00D43C2B" w:rsidRPr="00B24D9D" w:rsidRDefault="00D43C2B" w:rsidP="00292C5E">
            <w:pPr>
              <w:pStyle w:val="PL"/>
              <w:rPr>
                <w:noProof w:val="0"/>
              </w:rPr>
            </w:pPr>
            <w:r w:rsidRPr="00B24D9D">
              <w:rPr>
                <w:noProof w:val="0"/>
              </w:rPr>
              <w:t xml:space="preserve">  - Vdu#3</w:t>
            </w:r>
          </w:p>
        </w:tc>
      </w:tr>
    </w:tbl>
    <w:p w14:paraId="6F124382" w14:textId="77777777" w:rsidR="00D43C2B" w:rsidRPr="00B24D9D" w:rsidRDefault="00D43C2B" w:rsidP="00292C5E">
      <w:pPr>
        <w:pStyle w:val="PL"/>
        <w:rPr>
          <w:noProof w:val="0"/>
        </w:rPr>
      </w:pPr>
    </w:p>
    <w:p w14:paraId="2AB4BFD9" w14:textId="77777777" w:rsidR="00D43C2B" w:rsidRPr="00B24D9D" w:rsidRDefault="00D43C2B" w:rsidP="008242C5">
      <w:pPr>
        <w:pStyle w:val="B1"/>
      </w:pPr>
      <w:r w:rsidRPr="00B24D9D">
        <w:t>Affinity/anti-affinity groups definitions:</w:t>
      </w:r>
    </w:p>
    <w:tbl>
      <w:tblPr>
        <w:tblW w:w="0" w:type="auto"/>
        <w:tblLook w:val="04A0" w:firstRow="1" w:lastRow="0" w:firstColumn="1" w:lastColumn="0" w:noHBand="0" w:noVBand="1"/>
      </w:tblPr>
      <w:tblGrid>
        <w:gridCol w:w="9628"/>
      </w:tblGrid>
      <w:tr w:rsidR="00D43C2B" w:rsidRPr="00B24D9D" w14:paraId="176B807B" w14:textId="77777777" w:rsidTr="00060976">
        <w:trPr>
          <w:cantSplit/>
        </w:trPr>
        <w:tc>
          <w:tcPr>
            <w:tcW w:w="9628" w:type="dxa"/>
          </w:tcPr>
          <w:p w14:paraId="7330B7C7" w14:textId="77777777" w:rsidR="00D43C2B" w:rsidRPr="00B24D9D" w:rsidRDefault="00D43C2B" w:rsidP="00292C5E">
            <w:pPr>
              <w:pStyle w:val="PL"/>
              <w:rPr>
                <w:noProof w:val="0"/>
              </w:rPr>
            </w:pPr>
            <w:r w:rsidRPr="00B24D9D">
              <w:rPr>
                <w:noProof w:val="0"/>
              </w:rPr>
              <w:t>affinityOrAntiAffinityGroup:</w:t>
            </w:r>
          </w:p>
          <w:p w14:paraId="2F07463B" w14:textId="77777777" w:rsidR="00D43C2B" w:rsidRPr="00B24D9D" w:rsidRDefault="00D43C2B" w:rsidP="00292C5E">
            <w:pPr>
              <w:pStyle w:val="PL"/>
              <w:rPr>
                <w:noProof w:val="0"/>
              </w:rPr>
            </w:pPr>
            <w:r w:rsidRPr="00B24D9D">
              <w:rPr>
                <w:noProof w:val="0"/>
              </w:rPr>
              <w:t>- groupId: GroupNode#1</w:t>
            </w:r>
          </w:p>
          <w:p w14:paraId="451DFF81" w14:textId="77777777" w:rsidR="00D43C2B" w:rsidRPr="00B24D9D" w:rsidRDefault="00D43C2B" w:rsidP="00292C5E">
            <w:pPr>
              <w:pStyle w:val="PL"/>
              <w:rPr>
                <w:noProof w:val="0"/>
              </w:rPr>
            </w:pPr>
            <w:r w:rsidRPr="00B24D9D">
              <w:rPr>
                <w:noProof w:val="0"/>
              </w:rPr>
              <w:t xml:space="preserve">  affinityOrAntiAffinity: AFFINITY</w:t>
            </w:r>
          </w:p>
          <w:p w14:paraId="2ADFC8F0" w14:textId="77777777" w:rsidR="00D43C2B" w:rsidRPr="00B24D9D" w:rsidRDefault="00D43C2B" w:rsidP="00292C5E">
            <w:pPr>
              <w:pStyle w:val="PL"/>
              <w:rPr>
                <w:noProof w:val="0"/>
              </w:rPr>
            </w:pPr>
            <w:r w:rsidRPr="00B24D9D">
              <w:rPr>
                <w:noProof w:val="0"/>
              </w:rPr>
              <w:t xml:space="preserve">  scope: CIS-node</w:t>
            </w:r>
          </w:p>
          <w:p w14:paraId="662C6731" w14:textId="77777777" w:rsidR="00D43C2B" w:rsidRPr="00B24D9D" w:rsidRDefault="00D43C2B" w:rsidP="00292C5E">
            <w:pPr>
              <w:pStyle w:val="PL"/>
              <w:rPr>
                <w:noProof w:val="0"/>
              </w:rPr>
            </w:pPr>
            <w:r w:rsidRPr="00B24D9D">
              <w:rPr>
                <w:noProof w:val="0"/>
              </w:rPr>
              <w:t>- groupId: GroupZone#1</w:t>
            </w:r>
          </w:p>
          <w:p w14:paraId="507FB1FE" w14:textId="77777777" w:rsidR="00D43C2B" w:rsidRPr="00B24D9D" w:rsidRDefault="00D43C2B" w:rsidP="00292C5E">
            <w:pPr>
              <w:pStyle w:val="PL"/>
              <w:rPr>
                <w:noProof w:val="0"/>
              </w:rPr>
            </w:pPr>
            <w:r w:rsidRPr="00B24D9D">
              <w:rPr>
                <w:noProof w:val="0"/>
              </w:rPr>
              <w:t xml:space="preserve">  affinityOrAntiAffinity: AFFINITY</w:t>
            </w:r>
          </w:p>
          <w:p w14:paraId="4DDC4C64" w14:textId="77777777" w:rsidR="00D43C2B" w:rsidRPr="00B24D9D" w:rsidRDefault="00D43C2B" w:rsidP="00292C5E">
            <w:pPr>
              <w:pStyle w:val="PL"/>
              <w:rPr>
                <w:noProof w:val="0"/>
              </w:rPr>
            </w:pPr>
            <w:r w:rsidRPr="00B24D9D">
              <w:rPr>
                <w:noProof w:val="0"/>
              </w:rPr>
              <w:t xml:space="preserve">  scope: Zone</w:t>
            </w:r>
          </w:p>
        </w:tc>
      </w:tr>
    </w:tbl>
    <w:p w14:paraId="122CB498" w14:textId="77777777" w:rsidR="00D43C2B" w:rsidRPr="00B24D9D" w:rsidRDefault="00D43C2B" w:rsidP="00292C5E">
      <w:pPr>
        <w:pStyle w:val="PL"/>
        <w:rPr>
          <w:noProof w:val="0"/>
        </w:rPr>
      </w:pPr>
    </w:p>
    <w:p w14:paraId="5818F0C0" w14:textId="5600B446" w:rsidR="0020204E" w:rsidRPr="00B24D9D" w:rsidRDefault="0020204E" w:rsidP="0020204E">
      <w:pPr>
        <w:pStyle w:val="Heading8"/>
      </w:pPr>
      <w:bookmarkStart w:id="1105" w:name="_Toc145337520"/>
      <w:bookmarkStart w:id="1106" w:name="_Toc145928789"/>
      <w:bookmarkStart w:id="1107" w:name="_Toc146035743"/>
      <w:r w:rsidRPr="00B24D9D">
        <w:lastRenderedPageBreak/>
        <w:t>Annex C (informative</w:t>
      </w:r>
      <w:r w:rsidR="0091101D">
        <w:t>):</w:t>
      </w:r>
      <w:r w:rsidR="0091101D">
        <w:br/>
      </w:r>
      <w:r w:rsidRPr="00B24D9D">
        <w:t>Implementation of ephemeral storage</w:t>
      </w:r>
      <w:bookmarkEnd w:id="1105"/>
      <w:bookmarkEnd w:id="1106"/>
      <w:bookmarkEnd w:id="1107"/>
    </w:p>
    <w:p w14:paraId="4FD8E52B" w14:textId="77777777" w:rsidR="0020204E" w:rsidRPr="00B24D9D" w:rsidRDefault="0020204E" w:rsidP="00FE0633">
      <w:pPr>
        <w:pStyle w:val="Heading1"/>
      </w:pPr>
      <w:bookmarkStart w:id="1108" w:name="_Toc145337521"/>
      <w:bookmarkStart w:id="1109" w:name="_Toc145928790"/>
      <w:bookmarkStart w:id="1110" w:name="_Toc146035744"/>
      <w:r w:rsidRPr="00B24D9D">
        <w:t>C.1</w:t>
      </w:r>
      <w:r w:rsidRPr="00B24D9D">
        <w:tab/>
        <w:t>Introduction</w:t>
      </w:r>
      <w:bookmarkEnd w:id="1108"/>
      <w:bookmarkEnd w:id="1109"/>
      <w:bookmarkEnd w:id="1110"/>
    </w:p>
    <w:p w14:paraId="4EDC8048" w14:textId="77777777" w:rsidR="0020204E" w:rsidRPr="00B24D9D" w:rsidRDefault="0020204E" w:rsidP="0020204E">
      <w:pPr>
        <w:rPr>
          <w:lang w:eastAsia="ko-KR"/>
        </w:rPr>
      </w:pPr>
      <w:r w:rsidRPr="00B24D9D">
        <w:rPr>
          <w:lang w:eastAsia="ko-KR"/>
        </w:rPr>
        <w:t>In OS containers within a VNFC, shared ephemeral storage is useful as shown in the following use cases:</w:t>
      </w:r>
    </w:p>
    <w:p w14:paraId="7C3225F1" w14:textId="77777777" w:rsidR="0020204E" w:rsidRPr="00B24D9D" w:rsidRDefault="0020204E" w:rsidP="00E94C79">
      <w:pPr>
        <w:pStyle w:val="B1"/>
        <w:rPr>
          <w:rFonts w:eastAsiaTheme="minorEastAsia"/>
        </w:rPr>
      </w:pPr>
      <w:r w:rsidRPr="00B24D9D">
        <w:rPr>
          <w:rFonts w:eastAsiaTheme="minorEastAsia"/>
        </w:rPr>
        <w:t>Common configuration files among the OS containers</w:t>
      </w:r>
      <w:r w:rsidR="008242C5" w:rsidRPr="00B24D9D">
        <w:rPr>
          <w:rFonts w:eastAsiaTheme="minorEastAsia"/>
        </w:rPr>
        <w:t>.</w:t>
      </w:r>
    </w:p>
    <w:p w14:paraId="2AE67BF3" w14:textId="77777777" w:rsidR="0020204E" w:rsidRPr="00B24D9D" w:rsidRDefault="0020204E" w:rsidP="00E94C79">
      <w:pPr>
        <w:pStyle w:val="B1"/>
        <w:rPr>
          <w:rFonts w:eastAsiaTheme="minorEastAsia"/>
        </w:rPr>
      </w:pPr>
      <w:r w:rsidRPr="00B24D9D">
        <w:rPr>
          <w:rFonts w:eastAsiaTheme="minorEastAsia"/>
        </w:rPr>
        <w:t>Unix and Unix-like domain sockets to communicate with the OS containers</w:t>
      </w:r>
      <w:r w:rsidR="008242C5" w:rsidRPr="00B24D9D">
        <w:rPr>
          <w:rFonts w:eastAsiaTheme="minorEastAsia"/>
        </w:rPr>
        <w:t>.</w:t>
      </w:r>
    </w:p>
    <w:p w14:paraId="672DD43E" w14:textId="77777777" w:rsidR="0020204E" w:rsidRPr="00B24D9D" w:rsidRDefault="0020204E" w:rsidP="00E94C79">
      <w:pPr>
        <w:pStyle w:val="B1"/>
        <w:rPr>
          <w:rFonts w:eastAsiaTheme="minorEastAsia"/>
        </w:rPr>
      </w:pPr>
      <w:r w:rsidRPr="00B24D9D">
        <w:rPr>
          <w:rFonts w:eastAsiaTheme="minorEastAsia"/>
        </w:rPr>
        <w:t>Lock files controlled by the OS containers</w:t>
      </w:r>
      <w:r w:rsidR="008242C5" w:rsidRPr="00B24D9D">
        <w:rPr>
          <w:rFonts w:eastAsiaTheme="minorEastAsia"/>
        </w:rPr>
        <w:t>.</w:t>
      </w:r>
    </w:p>
    <w:p w14:paraId="64344CDA" w14:textId="77777777" w:rsidR="0020204E" w:rsidRPr="00B24D9D" w:rsidRDefault="0020204E" w:rsidP="0020204E">
      <w:pPr>
        <w:rPr>
          <w:lang w:eastAsia="ko-KR"/>
        </w:rPr>
      </w:pPr>
      <w:r w:rsidRPr="00B24D9D">
        <w:rPr>
          <w:lang w:eastAsia="ko-KR"/>
        </w:rPr>
        <w:t>However, shared ephemeral storage is specified in a different way from isolated ephemeral storage which belongs to only one VM or one OS container. Therefore, it is important to elaborate comparison of different patterns of ephemeral storage in case of VM and OS container.</w:t>
      </w:r>
    </w:p>
    <w:p w14:paraId="45752A7A" w14:textId="77777777" w:rsidR="0020204E" w:rsidRPr="00B24D9D" w:rsidRDefault="0020204E" w:rsidP="00FE0633">
      <w:pPr>
        <w:pStyle w:val="Heading1"/>
      </w:pPr>
      <w:bookmarkStart w:id="1111" w:name="_Toc145337522"/>
      <w:bookmarkStart w:id="1112" w:name="_Toc145928791"/>
      <w:bookmarkStart w:id="1113" w:name="_Toc146035745"/>
      <w:r w:rsidRPr="00B24D9D">
        <w:t>C.2</w:t>
      </w:r>
      <w:r w:rsidRPr="00B24D9D">
        <w:tab/>
        <w:t>Examples</w:t>
      </w:r>
      <w:bookmarkEnd w:id="1111"/>
      <w:bookmarkEnd w:id="1112"/>
      <w:bookmarkEnd w:id="1113"/>
    </w:p>
    <w:p w14:paraId="3AEB57A6" w14:textId="77777777" w:rsidR="0020204E" w:rsidRPr="00B24D9D" w:rsidRDefault="0020204E" w:rsidP="0020204E">
      <w:pPr>
        <w:rPr>
          <w:lang w:eastAsia="ko-KR"/>
        </w:rPr>
      </w:pPr>
      <w:r w:rsidRPr="00B24D9D">
        <w:t xml:space="preserve">Figure </w:t>
      </w:r>
      <w:r w:rsidRPr="00523E3E">
        <w:t>C.</w:t>
      </w:r>
      <w:r w:rsidR="009D4A6B" w:rsidRPr="00523E3E">
        <w:t>2</w:t>
      </w:r>
      <w:r w:rsidRPr="00523E3E">
        <w:t>-1</w:t>
      </w:r>
      <w:r w:rsidRPr="00B24D9D">
        <w:t xml:space="preserve"> shows three different patterns of ephemeral storage to be allocated:</w:t>
      </w:r>
    </w:p>
    <w:p w14:paraId="718E4029" w14:textId="77777777" w:rsidR="0020204E" w:rsidRPr="00B24D9D" w:rsidRDefault="0020204E" w:rsidP="00E94C79">
      <w:pPr>
        <w:pStyle w:val="B1"/>
        <w:rPr>
          <w:rFonts w:eastAsiaTheme="minorEastAsia"/>
        </w:rPr>
      </w:pPr>
      <w:r w:rsidRPr="00B24D9D">
        <w:rPr>
          <w:rFonts w:eastAsiaTheme="minorEastAsia"/>
        </w:rPr>
        <w:t>VNFC A: the VNFC A based on VM has a 20</w:t>
      </w:r>
      <w:r w:rsidR="00292C5E" w:rsidRPr="00B24D9D">
        <w:rPr>
          <w:rFonts w:eastAsiaTheme="minorEastAsia"/>
        </w:rPr>
        <w:t xml:space="preserve"> </w:t>
      </w:r>
      <w:r w:rsidRPr="00B24D9D">
        <w:rPr>
          <w:rFonts w:eastAsiaTheme="minorEastAsia"/>
        </w:rPr>
        <w:t>GB ephemeral storage. The ephemeral storage is specified as a virtualDisk in VirtualComputeDesc information element.</w:t>
      </w:r>
    </w:p>
    <w:p w14:paraId="79406252" w14:textId="77777777" w:rsidR="0020204E" w:rsidRPr="00B24D9D" w:rsidRDefault="0020204E" w:rsidP="00E94C79">
      <w:pPr>
        <w:pStyle w:val="B1"/>
        <w:rPr>
          <w:rFonts w:eastAsiaTheme="minorEastAsia"/>
        </w:rPr>
      </w:pPr>
      <w:r w:rsidRPr="00B24D9D">
        <w:rPr>
          <w:rFonts w:eastAsiaTheme="minorEastAsia"/>
        </w:rPr>
        <w:t xml:space="preserve">VNFC B: </w:t>
      </w:r>
      <w:r w:rsidR="007075F1" w:rsidRPr="00B24D9D">
        <w:rPr>
          <w:rFonts w:eastAsiaTheme="minorEastAsia"/>
        </w:rPr>
        <w:t>t</w:t>
      </w:r>
      <w:r w:rsidRPr="00B24D9D">
        <w:rPr>
          <w:rFonts w:eastAsiaTheme="minorEastAsia"/>
        </w:rPr>
        <w:t>wo OS containers belonging to the VNFC B respectively have 10</w:t>
      </w:r>
      <w:r w:rsidR="00292C5E" w:rsidRPr="00B24D9D">
        <w:rPr>
          <w:rFonts w:eastAsiaTheme="minorEastAsia"/>
        </w:rPr>
        <w:t xml:space="preserve"> </w:t>
      </w:r>
      <w:r w:rsidRPr="00B24D9D">
        <w:rPr>
          <w:rFonts w:eastAsiaTheme="minorEastAsia"/>
        </w:rPr>
        <w:t>GB ephemeral storages. These ephemeral storages are not shared and the resource limits of them are respectively specified by ephemeralStorageResourceLimit in OsContainerDesc information element.</w:t>
      </w:r>
    </w:p>
    <w:p w14:paraId="3608E6B1" w14:textId="77777777" w:rsidR="0020204E" w:rsidRPr="00B24D9D" w:rsidRDefault="0020204E" w:rsidP="0020204E">
      <w:pPr>
        <w:pStyle w:val="B1"/>
        <w:rPr>
          <w:lang w:eastAsia="ko-KR"/>
        </w:rPr>
      </w:pPr>
      <w:r w:rsidRPr="00B24D9D">
        <w:t xml:space="preserve">VNFC C: </w:t>
      </w:r>
      <w:r w:rsidR="007075F1" w:rsidRPr="00B24D9D">
        <w:t>t</w:t>
      </w:r>
      <w:r w:rsidRPr="00B24D9D">
        <w:t>wo OS containers belonging to the VNFC C respectively have 8</w:t>
      </w:r>
      <w:r w:rsidR="00292C5E" w:rsidRPr="00B24D9D">
        <w:t xml:space="preserve"> </w:t>
      </w:r>
      <w:r w:rsidRPr="00B24D9D">
        <w:t>GB ephemeral storages which are not shared and the resource limits of the isolated ephemeral storages are respectively specified by ephemeralStorageResourceLimit in OsContainerDesc information element as well as VNFC B. In addition to the isolated ephemeral storages, the VNFC C needs to use a 4</w:t>
      </w:r>
      <w:r w:rsidR="00292C5E" w:rsidRPr="00B24D9D">
        <w:t xml:space="preserve"> </w:t>
      </w:r>
      <w:r w:rsidRPr="00B24D9D">
        <w:t>GB shared ephemeral storage belonging to the two OS containers at the same time. The amount of the shared ephemeral storage i.e. 4</w:t>
      </w:r>
      <w:r w:rsidR="007075F1" w:rsidRPr="00B24D9D">
        <w:t xml:space="preserve"> </w:t>
      </w:r>
      <w:r w:rsidRPr="00B24D9D">
        <w:t>GB is specified on top of ephemeralStorageResourceLimit in OsContainerDesc information element of any OS containers. In figure</w:t>
      </w:r>
      <w:r w:rsidR="007075F1" w:rsidRPr="00B24D9D">
        <w:t> </w:t>
      </w:r>
      <w:r w:rsidRPr="00523E3E">
        <w:t>C.</w:t>
      </w:r>
      <w:r w:rsidR="00F969DE" w:rsidRPr="00523E3E">
        <w:t>2</w:t>
      </w:r>
      <w:r w:rsidR="007075F1" w:rsidRPr="00523E3E">
        <w:t>-1</w:t>
      </w:r>
      <w:r w:rsidRPr="00B24D9D">
        <w:t>, there are two examples shown: Option #1 and Option #2. In case of Option #1, each ephemeralStorageResourceLimit is respectively increased by 2</w:t>
      </w:r>
      <w:r w:rsidR="00292C5E" w:rsidRPr="00B24D9D">
        <w:t xml:space="preserve"> </w:t>
      </w:r>
      <w:r w:rsidRPr="00B24D9D">
        <w:t>GB than the amount of each isolated ephemeral storage needed by each OS container. In case of Option #2, only the ephemeralStorageResourceLimit of OS container C-1 is increased by 4</w:t>
      </w:r>
      <w:r w:rsidR="00292C5E" w:rsidRPr="00B24D9D">
        <w:t xml:space="preserve"> </w:t>
      </w:r>
      <w:r w:rsidRPr="00B24D9D">
        <w:t>GB than the amount of isolated ephemeral storage needed by the OS container.</w:t>
      </w:r>
    </w:p>
    <w:p w14:paraId="0E86D45E" w14:textId="77777777" w:rsidR="0020204E" w:rsidRPr="00B24D9D" w:rsidRDefault="0020204E" w:rsidP="00FE0633">
      <w:pPr>
        <w:pStyle w:val="FL"/>
        <w:jc w:val="left"/>
        <w:rPr>
          <w:lang w:eastAsia="ko-KR"/>
        </w:rPr>
      </w:pPr>
      <w:r w:rsidRPr="00B24D9D">
        <w:rPr>
          <w:noProof/>
          <w:lang w:eastAsia="ko-KR"/>
        </w:rPr>
        <w:lastRenderedPageBreak/>
        <w:drawing>
          <wp:inline distT="0" distB="0" distL="0" distR="0" wp14:anchorId="389D8366" wp14:editId="0DC6B4E0">
            <wp:extent cx="6113780" cy="306911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31671" cy="3078096"/>
                    </a:xfrm>
                    <a:prstGeom prst="rect">
                      <a:avLst/>
                    </a:prstGeom>
                    <a:noFill/>
                  </pic:spPr>
                </pic:pic>
              </a:graphicData>
            </a:graphic>
          </wp:inline>
        </w:drawing>
      </w:r>
    </w:p>
    <w:p w14:paraId="658DD93C" w14:textId="77777777" w:rsidR="0020204E" w:rsidRPr="00B24D9D" w:rsidRDefault="0020204E" w:rsidP="00E94C79">
      <w:pPr>
        <w:pStyle w:val="TF"/>
      </w:pPr>
      <w:r w:rsidRPr="00B24D9D">
        <w:t>Figure C.</w:t>
      </w:r>
      <w:r w:rsidR="00F969DE" w:rsidRPr="00B24D9D">
        <w:t>2</w:t>
      </w:r>
      <w:r w:rsidRPr="00B24D9D">
        <w:t>-1: Examples of different patterns of ephemeral storage</w:t>
      </w:r>
    </w:p>
    <w:p w14:paraId="0DD3D0C1" w14:textId="77777777" w:rsidR="00292C5E" w:rsidRPr="00B24D9D" w:rsidRDefault="0020204E" w:rsidP="00E94C79">
      <w:r w:rsidRPr="00B24D9D">
        <w:t>In conclusion:</w:t>
      </w:r>
    </w:p>
    <w:p w14:paraId="11FC3C8E" w14:textId="77777777" w:rsidR="00292C5E" w:rsidRPr="00B24D9D" w:rsidRDefault="0020204E" w:rsidP="00292C5E">
      <w:pPr>
        <w:pStyle w:val="BL"/>
      </w:pPr>
      <w:r w:rsidRPr="00B24D9D">
        <w:t>ephemeral virtual storage of a virtual machine is specified in VirtualComputeDesc information element</w:t>
      </w:r>
      <w:r w:rsidR="00292C5E" w:rsidRPr="00B24D9D">
        <w:t>;</w:t>
      </w:r>
    </w:p>
    <w:p w14:paraId="14ABCF28" w14:textId="77777777" w:rsidR="00292C5E" w:rsidRPr="00B24D9D" w:rsidRDefault="0020204E" w:rsidP="00292C5E">
      <w:pPr>
        <w:pStyle w:val="BL"/>
      </w:pPr>
      <w:r w:rsidRPr="00B24D9D">
        <w:t>ephemeral virtual storage of a</w:t>
      </w:r>
      <w:r w:rsidR="000507D0" w:rsidRPr="00B24D9D">
        <w:t>n</w:t>
      </w:r>
      <w:r w:rsidRPr="00B24D9D">
        <w:t xml:space="preserve"> OS container is specified in OsContainerDesc information element</w:t>
      </w:r>
      <w:r w:rsidR="00292C5E" w:rsidRPr="00B24D9D">
        <w:t>;</w:t>
      </w:r>
      <w:r w:rsidRPr="00B24D9D">
        <w:t xml:space="preserve"> and </w:t>
      </w:r>
    </w:p>
    <w:p w14:paraId="1E36F485" w14:textId="77777777" w:rsidR="0020204E" w:rsidRPr="00B24D9D" w:rsidRDefault="0020204E" w:rsidP="00292C5E">
      <w:pPr>
        <w:pStyle w:val="BL"/>
        <w:rPr>
          <w:lang w:eastAsia="ko-KR"/>
        </w:rPr>
      </w:pPr>
      <w:proofErr w:type="gramStart"/>
      <w:r w:rsidRPr="00B24D9D">
        <w:t>indeed</w:t>
      </w:r>
      <w:proofErr w:type="gramEnd"/>
      <w:r w:rsidRPr="00B24D9D">
        <w:t xml:space="preserve"> the one shared by a set of OS containers instanced from a VDU is also specified in OsContainerDesc information element but needs to take into account specific calculation that the amount is added into any ephemeralStorageResourceLimit.</w:t>
      </w:r>
    </w:p>
    <w:p w14:paraId="3D4F54A1" w14:textId="77777777" w:rsidR="00E76EC7" w:rsidRPr="00B24D9D" w:rsidRDefault="00E76EC7" w:rsidP="00333C51">
      <w:pPr>
        <w:overflowPunct/>
        <w:autoSpaceDE/>
        <w:autoSpaceDN/>
        <w:adjustRightInd/>
        <w:spacing w:after="0"/>
        <w:textAlignment w:val="auto"/>
      </w:pPr>
      <w:r w:rsidRPr="00B24D9D">
        <w:br w:type="page"/>
      </w:r>
    </w:p>
    <w:p w14:paraId="276E74D0" w14:textId="07F73010" w:rsidR="001253DE" w:rsidRPr="00B24D9D" w:rsidRDefault="001253DE" w:rsidP="001253DE">
      <w:pPr>
        <w:pStyle w:val="Heading8"/>
      </w:pPr>
      <w:bookmarkStart w:id="1114" w:name="_Toc145337523"/>
      <w:bookmarkStart w:id="1115" w:name="_Toc145928792"/>
      <w:bookmarkStart w:id="1116" w:name="_Toc146035746"/>
      <w:r w:rsidRPr="00B24D9D">
        <w:lastRenderedPageBreak/>
        <w:t xml:space="preserve">Annex </w:t>
      </w:r>
      <w:r w:rsidR="00C62BCD" w:rsidRPr="00B24D9D">
        <w:t>D</w:t>
      </w:r>
      <w:r w:rsidR="00333C51" w:rsidRPr="00B24D9D">
        <w:t xml:space="preserve"> </w:t>
      </w:r>
      <w:r w:rsidRPr="00B24D9D">
        <w:rPr>
          <w:color w:val="000000"/>
        </w:rPr>
        <w:t>(informative</w:t>
      </w:r>
      <w:r w:rsidR="0091101D">
        <w:rPr>
          <w:color w:val="000000"/>
        </w:rPr>
        <w:t>):</w:t>
      </w:r>
      <w:r w:rsidR="0091101D">
        <w:rPr>
          <w:color w:val="000000"/>
        </w:rPr>
        <w:br/>
      </w:r>
      <w:r w:rsidRPr="00B24D9D">
        <w:t>Change History</w:t>
      </w:r>
      <w:bookmarkEnd w:id="1114"/>
      <w:bookmarkEnd w:id="1115"/>
      <w:bookmarkEnd w:id="1116"/>
    </w:p>
    <w:tbl>
      <w:tblPr>
        <w:tblW w:w="96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017"/>
        <w:gridCol w:w="797"/>
        <w:gridCol w:w="7845"/>
      </w:tblGrid>
      <w:tr w:rsidR="001253DE" w:rsidRPr="00B24D9D" w14:paraId="5112656A" w14:textId="77777777" w:rsidTr="008242C5">
        <w:trPr>
          <w:tblHeader/>
          <w:jc w:val="center"/>
        </w:trPr>
        <w:tc>
          <w:tcPr>
            <w:tcW w:w="1017" w:type="dxa"/>
            <w:shd w:val="pct10" w:color="auto" w:fill="auto"/>
            <w:vAlign w:val="center"/>
          </w:tcPr>
          <w:p w14:paraId="53841E9C" w14:textId="77777777" w:rsidR="001253DE" w:rsidRPr="00B24D9D" w:rsidRDefault="001253DE" w:rsidP="00146EF3">
            <w:pPr>
              <w:pStyle w:val="TAH"/>
              <w:keepNext w:val="0"/>
              <w:keepLines w:val="0"/>
            </w:pPr>
            <w:r w:rsidRPr="00B24D9D">
              <w:t>Date</w:t>
            </w:r>
          </w:p>
        </w:tc>
        <w:tc>
          <w:tcPr>
            <w:tcW w:w="797" w:type="dxa"/>
            <w:shd w:val="pct10" w:color="auto" w:fill="auto"/>
            <w:vAlign w:val="center"/>
          </w:tcPr>
          <w:p w14:paraId="0E9738B7" w14:textId="77777777" w:rsidR="001253DE" w:rsidRPr="00B24D9D" w:rsidRDefault="001253DE" w:rsidP="00146EF3">
            <w:pPr>
              <w:pStyle w:val="TAH"/>
              <w:keepNext w:val="0"/>
              <w:keepLines w:val="0"/>
            </w:pPr>
            <w:r w:rsidRPr="00B24D9D">
              <w:t>Version</w:t>
            </w:r>
          </w:p>
        </w:tc>
        <w:tc>
          <w:tcPr>
            <w:tcW w:w="7845" w:type="dxa"/>
            <w:shd w:val="pct10" w:color="auto" w:fill="auto"/>
            <w:vAlign w:val="center"/>
          </w:tcPr>
          <w:p w14:paraId="5A67897D" w14:textId="77777777" w:rsidR="001253DE" w:rsidRPr="00B24D9D" w:rsidRDefault="001253DE" w:rsidP="00146EF3">
            <w:pPr>
              <w:pStyle w:val="TAH"/>
              <w:keepNext w:val="0"/>
              <w:keepLines w:val="0"/>
            </w:pPr>
            <w:r w:rsidRPr="00B24D9D">
              <w:t>Information about changes</w:t>
            </w:r>
          </w:p>
        </w:tc>
      </w:tr>
      <w:tr w:rsidR="001253DE" w:rsidRPr="00B24D9D" w14:paraId="763D16ED"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49C967A7" w14:textId="77777777" w:rsidR="001253DE" w:rsidRPr="00B24D9D" w:rsidRDefault="001253DE" w:rsidP="001253DE">
            <w:pPr>
              <w:pStyle w:val="TAL"/>
              <w:keepNext w:val="0"/>
              <w:keepLines w:val="0"/>
            </w:pPr>
            <w:r w:rsidRPr="00B24D9D">
              <w:t>May 2017</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4E9A4AD5" w14:textId="77777777" w:rsidR="001253DE" w:rsidRPr="00B24D9D" w:rsidRDefault="001253DE" w:rsidP="001253DE">
            <w:pPr>
              <w:pStyle w:val="TAC"/>
              <w:keepNext w:val="0"/>
              <w:keepLines w:val="0"/>
            </w:pPr>
            <w:r w:rsidRPr="00B24D9D">
              <w:t>V2.1.2</w:t>
            </w:r>
          </w:p>
        </w:tc>
        <w:tc>
          <w:tcPr>
            <w:tcW w:w="7845" w:type="dxa"/>
            <w:tcBorders>
              <w:top w:val="single" w:sz="6" w:space="0" w:color="auto"/>
              <w:bottom w:val="single" w:sz="6" w:space="0" w:color="auto"/>
              <w:right w:val="single" w:sz="6" w:space="0" w:color="auto"/>
            </w:tcBorders>
            <w:tcMar>
              <w:right w:w="108" w:type="dxa"/>
            </w:tcMar>
          </w:tcPr>
          <w:p w14:paraId="1035AD11" w14:textId="4C9F7399" w:rsidR="001253DE" w:rsidRPr="00B24D9D" w:rsidRDefault="001253DE" w:rsidP="001253DE">
            <w:pPr>
              <w:pStyle w:val="TAL"/>
              <w:keepNext w:val="0"/>
              <w:keepLines w:val="0"/>
            </w:pPr>
            <w:r w:rsidRPr="00B24D9D">
              <w:t xml:space="preserve">Update with CRs </w:t>
            </w:r>
            <w:proofErr w:type="gramStart"/>
            <w:r w:rsidRPr="00B24D9D">
              <w:t>NFVIFA(</w:t>
            </w:r>
            <w:proofErr w:type="gramEnd"/>
            <w:r w:rsidRPr="00B24D9D">
              <w:t>17)234r1, NFVIFA(17)68, NFVIFA(16)1524r2</w:t>
            </w:r>
          </w:p>
        </w:tc>
      </w:tr>
      <w:tr w:rsidR="001253DE" w:rsidRPr="00B24D9D" w14:paraId="2353B072"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20A57351" w14:textId="77777777" w:rsidR="001253DE" w:rsidRPr="00B24D9D" w:rsidRDefault="001253DE" w:rsidP="001253DE">
            <w:pPr>
              <w:pStyle w:val="TAL"/>
              <w:keepNext w:val="0"/>
              <w:keepLines w:val="0"/>
            </w:pPr>
            <w:r w:rsidRPr="00B24D9D">
              <w:t>June 2017</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0645AF97" w14:textId="77777777" w:rsidR="001253DE" w:rsidRPr="00B24D9D" w:rsidRDefault="009F2729" w:rsidP="001253DE">
            <w:pPr>
              <w:pStyle w:val="TAC"/>
              <w:keepNext w:val="0"/>
              <w:keepLines w:val="0"/>
            </w:pPr>
            <w:r w:rsidRPr="00B24D9D">
              <w:t>V</w:t>
            </w:r>
            <w:r w:rsidR="001253DE" w:rsidRPr="00B24D9D">
              <w:t>2.1.3</w:t>
            </w:r>
          </w:p>
        </w:tc>
        <w:tc>
          <w:tcPr>
            <w:tcW w:w="7845" w:type="dxa"/>
            <w:tcBorders>
              <w:top w:val="single" w:sz="6" w:space="0" w:color="auto"/>
              <w:bottom w:val="single" w:sz="6" w:space="0" w:color="auto"/>
              <w:right w:val="single" w:sz="6" w:space="0" w:color="auto"/>
            </w:tcBorders>
            <w:tcMar>
              <w:right w:w="108" w:type="dxa"/>
            </w:tcMar>
          </w:tcPr>
          <w:p w14:paraId="3A6DDA12" w14:textId="22372F99" w:rsidR="001253DE" w:rsidRPr="00B24D9D" w:rsidRDefault="001253DE" w:rsidP="001253DE">
            <w:pPr>
              <w:pStyle w:val="TAL"/>
              <w:keepNext w:val="0"/>
              <w:keepLines w:val="0"/>
            </w:pPr>
            <w:r w:rsidRPr="00B24D9D">
              <w:t xml:space="preserve">Update with CRs </w:t>
            </w:r>
            <w:proofErr w:type="gramStart"/>
            <w:r w:rsidRPr="00B24D9D">
              <w:t>NFVIFA(</w:t>
            </w:r>
            <w:proofErr w:type="gramEnd"/>
            <w:r w:rsidRPr="00B24D9D">
              <w:t>17)64r2, NFVIFA(17)437, NFVIFA(17)308r4, NFVIFA(17)445r1, NFVIFA(17)551r2, NFVIFA(17)503r2. Minor editorial updates</w:t>
            </w:r>
          </w:p>
        </w:tc>
      </w:tr>
      <w:tr w:rsidR="001253DE" w:rsidRPr="00B24D9D" w14:paraId="6D0F4841"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5CA4B8F7" w14:textId="77777777" w:rsidR="001253DE" w:rsidRPr="00B24D9D" w:rsidRDefault="001253DE" w:rsidP="001253DE">
            <w:pPr>
              <w:pStyle w:val="TAL"/>
              <w:keepNext w:val="0"/>
              <w:keepLines w:val="0"/>
            </w:pPr>
            <w:r w:rsidRPr="00B24D9D">
              <w:t>June 2017</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3658B45F" w14:textId="77777777" w:rsidR="001253DE" w:rsidRPr="00B24D9D" w:rsidRDefault="001253DE" w:rsidP="001253DE">
            <w:pPr>
              <w:pStyle w:val="TAC"/>
              <w:keepNext w:val="0"/>
              <w:keepLines w:val="0"/>
            </w:pPr>
            <w:r w:rsidRPr="00B24D9D">
              <w:t>V2.3.1</w:t>
            </w:r>
          </w:p>
        </w:tc>
        <w:tc>
          <w:tcPr>
            <w:tcW w:w="7845" w:type="dxa"/>
            <w:tcBorders>
              <w:top w:val="single" w:sz="6" w:space="0" w:color="auto"/>
              <w:bottom w:val="single" w:sz="6" w:space="0" w:color="auto"/>
              <w:right w:val="single" w:sz="6" w:space="0" w:color="auto"/>
            </w:tcBorders>
            <w:tcMar>
              <w:right w:w="108" w:type="dxa"/>
            </w:tcMar>
          </w:tcPr>
          <w:p w14:paraId="040C75C9" w14:textId="77777777" w:rsidR="001253DE" w:rsidRPr="00B24D9D" w:rsidRDefault="001253DE" w:rsidP="001253DE">
            <w:pPr>
              <w:pStyle w:val="TAL"/>
              <w:keepNext w:val="0"/>
              <w:keepLines w:val="0"/>
            </w:pPr>
            <w:r w:rsidRPr="00B24D9D">
              <w:t>Version update for plenary approval</w:t>
            </w:r>
            <w:r w:rsidR="009F2729" w:rsidRPr="00B24D9D">
              <w:t>.</w:t>
            </w:r>
          </w:p>
        </w:tc>
      </w:tr>
      <w:tr w:rsidR="00CC0586" w:rsidRPr="00B24D9D" w14:paraId="099440FB"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7E53D434" w14:textId="77777777" w:rsidR="00CC0586" w:rsidRPr="00B24D9D" w:rsidRDefault="00CC0586" w:rsidP="001253DE">
            <w:pPr>
              <w:pStyle w:val="TAL"/>
              <w:keepNext w:val="0"/>
              <w:keepLines w:val="0"/>
            </w:pPr>
            <w:r w:rsidRPr="00B24D9D">
              <w:t>December 2017</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7100D2FD" w14:textId="77777777" w:rsidR="00CC0586" w:rsidRPr="00B24D9D" w:rsidRDefault="00CC0586" w:rsidP="001253DE">
            <w:pPr>
              <w:pStyle w:val="TAC"/>
              <w:keepNext w:val="0"/>
              <w:keepLines w:val="0"/>
            </w:pPr>
            <w:r w:rsidRPr="00B24D9D">
              <w:t>V2.3.2</w:t>
            </w:r>
          </w:p>
        </w:tc>
        <w:tc>
          <w:tcPr>
            <w:tcW w:w="7845" w:type="dxa"/>
            <w:tcBorders>
              <w:top w:val="single" w:sz="6" w:space="0" w:color="auto"/>
              <w:bottom w:val="single" w:sz="6" w:space="0" w:color="auto"/>
              <w:right w:val="single" w:sz="6" w:space="0" w:color="auto"/>
            </w:tcBorders>
            <w:tcMar>
              <w:right w:w="108" w:type="dxa"/>
            </w:tcMar>
          </w:tcPr>
          <w:p w14:paraId="47AB16BE" w14:textId="18C16DF0" w:rsidR="00CC0586" w:rsidRPr="00B24D9D" w:rsidRDefault="00CC0586" w:rsidP="001253DE">
            <w:pPr>
              <w:pStyle w:val="TAL"/>
              <w:keepNext w:val="0"/>
              <w:keepLines w:val="0"/>
            </w:pPr>
            <w:r w:rsidRPr="00B24D9D">
              <w:t xml:space="preserve">Update with CRs </w:t>
            </w:r>
            <w:proofErr w:type="gramStart"/>
            <w:r w:rsidRPr="00B24D9D">
              <w:t>NFVIFA(</w:t>
            </w:r>
            <w:proofErr w:type="gramEnd"/>
            <w:r w:rsidRPr="00B24D9D">
              <w:t>17)000579r1, NFVIFA(17)000657r7, NFVIFA(17)000766r4, NFVIFA(17)000789r3, NFVIFA(17)000838r2, NFVIFA(17)000900r3, NFVIFA(17)000909r1, NFVIFA(17)000933, NFVIFA(17)000945r1, NFVIFA(17)000957r1, NFVIFA(17)000964r3, NFVIFA(17)001056r2, NFVIFA(17)001070, NFVIFA(17)001133r2</w:t>
            </w:r>
          </w:p>
        </w:tc>
      </w:tr>
      <w:tr w:rsidR="001F1B57" w:rsidRPr="00B24D9D" w14:paraId="63E0E3E5"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178D9B60" w14:textId="77777777" w:rsidR="001F1B57" w:rsidRPr="00B24D9D" w:rsidRDefault="001F1B57" w:rsidP="001253DE">
            <w:pPr>
              <w:pStyle w:val="TAL"/>
              <w:keepNext w:val="0"/>
              <w:keepLines w:val="0"/>
            </w:pPr>
            <w:r w:rsidRPr="00B24D9D">
              <w:t>February 2018</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2E8E8293" w14:textId="77777777" w:rsidR="001F1B57" w:rsidRPr="00B24D9D" w:rsidRDefault="001F1B57" w:rsidP="001253DE">
            <w:pPr>
              <w:pStyle w:val="TAC"/>
              <w:keepNext w:val="0"/>
              <w:keepLines w:val="0"/>
            </w:pPr>
            <w:r w:rsidRPr="00B24D9D">
              <w:t>V2.4.1</w:t>
            </w:r>
          </w:p>
        </w:tc>
        <w:tc>
          <w:tcPr>
            <w:tcW w:w="7845" w:type="dxa"/>
            <w:tcBorders>
              <w:top w:val="single" w:sz="6" w:space="0" w:color="auto"/>
              <w:bottom w:val="single" w:sz="6" w:space="0" w:color="auto"/>
              <w:right w:val="single" w:sz="6" w:space="0" w:color="auto"/>
            </w:tcBorders>
            <w:tcMar>
              <w:right w:w="108" w:type="dxa"/>
            </w:tcMar>
          </w:tcPr>
          <w:p w14:paraId="2C340CEE" w14:textId="1CF17F3E" w:rsidR="001F1B57" w:rsidRPr="00B24D9D" w:rsidRDefault="001F1B57" w:rsidP="001253DE">
            <w:pPr>
              <w:pStyle w:val="TAL"/>
              <w:keepNext w:val="0"/>
              <w:keepLines w:val="0"/>
            </w:pPr>
            <w:r w:rsidRPr="00B24D9D">
              <w:t>Version update for publication</w:t>
            </w:r>
          </w:p>
        </w:tc>
      </w:tr>
      <w:tr w:rsidR="00031540" w:rsidRPr="00B24D9D" w14:paraId="4B72CA46"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4593B570" w14:textId="77777777" w:rsidR="00031540" w:rsidRPr="00B24D9D" w:rsidRDefault="00031540" w:rsidP="001253DE">
            <w:pPr>
              <w:pStyle w:val="TAL"/>
              <w:keepNext w:val="0"/>
              <w:keepLines w:val="0"/>
            </w:pPr>
            <w:r w:rsidRPr="00B24D9D">
              <w:t>March 2018</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4EA45D15" w14:textId="77777777" w:rsidR="00031540" w:rsidRPr="00B24D9D" w:rsidRDefault="00031540" w:rsidP="001253DE">
            <w:pPr>
              <w:pStyle w:val="TAC"/>
              <w:keepNext w:val="0"/>
              <w:keepLines w:val="0"/>
            </w:pPr>
            <w:r w:rsidRPr="00B24D9D">
              <w:t>V2.4.2</w:t>
            </w:r>
          </w:p>
        </w:tc>
        <w:tc>
          <w:tcPr>
            <w:tcW w:w="7845" w:type="dxa"/>
            <w:tcBorders>
              <w:top w:val="single" w:sz="6" w:space="0" w:color="auto"/>
              <w:bottom w:val="single" w:sz="6" w:space="0" w:color="auto"/>
              <w:right w:val="single" w:sz="6" w:space="0" w:color="auto"/>
            </w:tcBorders>
            <w:tcMar>
              <w:right w:w="108" w:type="dxa"/>
            </w:tcMar>
          </w:tcPr>
          <w:p w14:paraId="1293CED7" w14:textId="25EB4656" w:rsidR="00031540" w:rsidRPr="00B24D9D" w:rsidRDefault="00031540" w:rsidP="001253DE">
            <w:pPr>
              <w:pStyle w:val="TAL"/>
              <w:keepNext w:val="0"/>
              <w:keepLines w:val="0"/>
            </w:pPr>
            <w:r w:rsidRPr="00B24D9D">
              <w:t xml:space="preserve">Update with CRs </w:t>
            </w:r>
            <w:proofErr w:type="gramStart"/>
            <w:r w:rsidRPr="00B24D9D">
              <w:t>NFVIFA(</w:t>
            </w:r>
            <w:proofErr w:type="gramEnd"/>
            <w:r w:rsidRPr="00B24D9D">
              <w:t>18)000141r2, NFVIFA(18)000142r1, NFVIFA(18)000163</w:t>
            </w:r>
          </w:p>
        </w:tc>
      </w:tr>
      <w:tr w:rsidR="001F1B57" w:rsidRPr="00B24D9D" w14:paraId="5AE8E325"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0DC6B3CD" w14:textId="77777777" w:rsidR="001F1B57" w:rsidRPr="00B24D9D" w:rsidRDefault="001F1B57" w:rsidP="001253DE">
            <w:pPr>
              <w:pStyle w:val="TAL"/>
              <w:keepNext w:val="0"/>
              <w:keepLines w:val="0"/>
            </w:pPr>
            <w:r w:rsidRPr="00B24D9D">
              <w:t>May 2018</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AEC872E" w14:textId="77777777" w:rsidR="001F1B57" w:rsidRPr="00B24D9D" w:rsidRDefault="001F1B57" w:rsidP="001253DE">
            <w:pPr>
              <w:pStyle w:val="TAC"/>
              <w:keepNext w:val="0"/>
              <w:keepLines w:val="0"/>
            </w:pPr>
            <w:r w:rsidRPr="00B24D9D">
              <w:t>V2.4.3</w:t>
            </w:r>
          </w:p>
        </w:tc>
        <w:tc>
          <w:tcPr>
            <w:tcW w:w="7845" w:type="dxa"/>
            <w:tcBorders>
              <w:top w:val="single" w:sz="6" w:space="0" w:color="auto"/>
              <w:bottom w:val="single" w:sz="6" w:space="0" w:color="auto"/>
              <w:right w:val="single" w:sz="6" w:space="0" w:color="auto"/>
            </w:tcBorders>
            <w:tcMar>
              <w:right w:w="108" w:type="dxa"/>
            </w:tcMar>
          </w:tcPr>
          <w:p w14:paraId="7F0AC307" w14:textId="231F36B6" w:rsidR="001F1B57" w:rsidRPr="00B24D9D" w:rsidRDefault="001F1B57" w:rsidP="001253DE">
            <w:pPr>
              <w:pStyle w:val="TAL"/>
              <w:keepNext w:val="0"/>
              <w:keepLines w:val="0"/>
            </w:pPr>
            <w:r w:rsidRPr="00B24D9D">
              <w:t xml:space="preserve">Update with CRs </w:t>
            </w:r>
            <w:proofErr w:type="gramStart"/>
            <w:r w:rsidRPr="00B24D9D">
              <w:t>NFVIFA(</w:t>
            </w:r>
            <w:proofErr w:type="gramEnd"/>
            <w:r w:rsidRPr="00B24D9D">
              <w:t>18)000238</w:t>
            </w:r>
            <w:r w:rsidR="00FA426A" w:rsidRPr="00B24D9D">
              <w:t xml:space="preserve"> and</w:t>
            </w:r>
            <w:r w:rsidRPr="00B24D9D">
              <w:t xml:space="preserve"> NFVIFA(18)000331</w:t>
            </w:r>
          </w:p>
        </w:tc>
      </w:tr>
      <w:tr w:rsidR="00EB732C" w:rsidRPr="00B24D9D" w14:paraId="19BDABE3"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335EE92B" w14:textId="77777777" w:rsidR="00EB732C" w:rsidRPr="00B24D9D" w:rsidRDefault="00EB732C" w:rsidP="00EB732C">
            <w:pPr>
              <w:pStyle w:val="TAL"/>
              <w:keepNext w:val="0"/>
              <w:keepLines w:val="0"/>
            </w:pPr>
            <w:r w:rsidRPr="00B24D9D">
              <w:t>May 2018</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5B23F195" w14:textId="77777777" w:rsidR="00EB732C" w:rsidRPr="00B24D9D" w:rsidRDefault="00EB732C" w:rsidP="00EB732C">
            <w:pPr>
              <w:pStyle w:val="TAC"/>
              <w:keepNext w:val="0"/>
              <w:keepLines w:val="0"/>
            </w:pPr>
            <w:r w:rsidRPr="00B24D9D">
              <w:t>V3.0.0</w:t>
            </w:r>
          </w:p>
        </w:tc>
        <w:tc>
          <w:tcPr>
            <w:tcW w:w="7845" w:type="dxa"/>
            <w:tcBorders>
              <w:top w:val="single" w:sz="6" w:space="0" w:color="auto"/>
              <w:bottom w:val="single" w:sz="6" w:space="0" w:color="auto"/>
              <w:right w:val="single" w:sz="6" w:space="0" w:color="auto"/>
            </w:tcBorders>
            <w:tcMar>
              <w:right w:w="108" w:type="dxa"/>
            </w:tcMar>
          </w:tcPr>
          <w:p w14:paraId="0CF7CE9A" w14:textId="209A23A4" w:rsidR="00EB732C" w:rsidRPr="00B24D9D" w:rsidRDefault="00EB732C" w:rsidP="00EB732C">
            <w:pPr>
              <w:pStyle w:val="TAL"/>
              <w:keepNext w:val="0"/>
              <w:keepLines w:val="0"/>
            </w:pPr>
            <w:r w:rsidRPr="00B24D9D">
              <w:rPr>
                <w:rFonts w:cs="Arial"/>
                <w:szCs w:val="18"/>
              </w:rPr>
              <w:t xml:space="preserve">Release 3 baseline version </w:t>
            </w:r>
            <w:r w:rsidRPr="00B24D9D">
              <w:t>created from draft v2.4.3</w:t>
            </w:r>
          </w:p>
        </w:tc>
      </w:tr>
      <w:tr w:rsidR="001A2D39" w:rsidRPr="00B24D9D" w14:paraId="713AA615"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1C77D0F3" w14:textId="77777777" w:rsidR="001A2D39" w:rsidRPr="00B24D9D" w:rsidRDefault="001A2D39" w:rsidP="00EB732C">
            <w:pPr>
              <w:pStyle w:val="TAL"/>
              <w:keepNext w:val="0"/>
              <w:keepLines w:val="0"/>
            </w:pPr>
            <w:r w:rsidRPr="00B24D9D">
              <w:t>June 2018</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3B97B792" w14:textId="77777777" w:rsidR="001A2D39" w:rsidRPr="00B24D9D" w:rsidRDefault="001A2D39" w:rsidP="00EB732C">
            <w:pPr>
              <w:pStyle w:val="TAC"/>
              <w:keepNext w:val="0"/>
              <w:keepLines w:val="0"/>
            </w:pPr>
            <w:r w:rsidRPr="00B24D9D">
              <w:t>V3.0.1</w:t>
            </w:r>
          </w:p>
        </w:tc>
        <w:tc>
          <w:tcPr>
            <w:tcW w:w="7845" w:type="dxa"/>
            <w:tcBorders>
              <w:top w:val="single" w:sz="6" w:space="0" w:color="auto"/>
              <w:bottom w:val="single" w:sz="6" w:space="0" w:color="auto"/>
              <w:right w:val="single" w:sz="6" w:space="0" w:color="auto"/>
            </w:tcBorders>
            <w:tcMar>
              <w:right w:w="108" w:type="dxa"/>
            </w:tcMar>
          </w:tcPr>
          <w:p w14:paraId="466A25D8" w14:textId="7DF57F47" w:rsidR="001A2D39" w:rsidRPr="00B24D9D" w:rsidRDefault="001A2D39" w:rsidP="00EB732C">
            <w:pPr>
              <w:pStyle w:val="TAL"/>
              <w:keepNext w:val="0"/>
              <w:keepLines w:val="0"/>
              <w:rPr>
                <w:rFonts w:cs="Arial"/>
                <w:szCs w:val="18"/>
              </w:rPr>
            </w:pPr>
            <w:r w:rsidRPr="00B24D9D">
              <w:rPr>
                <w:rFonts w:cs="Arial"/>
                <w:szCs w:val="18"/>
              </w:rPr>
              <w:t xml:space="preserve">Update with CRs </w:t>
            </w:r>
            <w:proofErr w:type="gramStart"/>
            <w:r w:rsidRPr="00B24D9D">
              <w:rPr>
                <w:rFonts w:cs="Arial"/>
                <w:szCs w:val="18"/>
              </w:rPr>
              <w:t>NFVIFA(</w:t>
            </w:r>
            <w:proofErr w:type="gramEnd"/>
            <w:r w:rsidRPr="00B24D9D">
              <w:rPr>
                <w:rFonts w:cs="Arial"/>
                <w:szCs w:val="18"/>
              </w:rPr>
              <w:t>18)000554, NFVIFA(18)000555, NFVIFA(18)000589r1, NFVIFA(18)000591r1 and NFVIFA(18)000592r1</w:t>
            </w:r>
          </w:p>
        </w:tc>
      </w:tr>
      <w:tr w:rsidR="00E5306B" w:rsidRPr="00B24D9D" w14:paraId="2DCD3C35"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720272EE" w14:textId="77777777" w:rsidR="00E5306B" w:rsidRPr="00B24D9D" w:rsidRDefault="00E5306B" w:rsidP="00E5306B">
            <w:pPr>
              <w:pStyle w:val="TAL"/>
              <w:keepNext w:val="0"/>
              <w:keepLines w:val="0"/>
            </w:pPr>
            <w:r w:rsidRPr="00B24D9D">
              <w:t>June 2018</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630005AD" w14:textId="77777777" w:rsidR="00E5306B" w:rsidRPr="00B24D9D" w:rsidRDefault="00E5306B" w:rsidP="00E5306B">
            <w:pPr>
              <w:pStyle w:val="TAC"/>
              <w:keepNext w:val="0"/>
              <w:keepLines w:val="0"/>
            </w:pPr>
            <w:r w:rsidRPr="00B24D9D">
              <w:t>V3.0.2</w:t>
            </w:r>
          </w:p>
        </w:tc>
        <w:tc>
          <w:tcPr>
            <w:tcW w:w="7845" w:type="dxa"/>
            <w:tcBorders>
              <w:top w:val="single" w:sz="6" w:space="0" w:color="auto"/>
              <w:bottom w:val="single" w:sz="6" w:space="0" w:color="auto"/>
              <w:right w:val="single" w:sz="6" w:space="0" w:color="auto"/>
            </w:tcBorders>
            <w:tcMar>
              <w:right w:w="108" w:type="dxa"/>
            </w:tcMar>
          </w:tcPr>
          <w:p w14:paraId="12E6A95F" w14:textId="77777777" w:rsidR="00E5306B" w:rsidRPr="00B24D9D" w:rsidRDefault="00E5306B" w:rsidP="00E5306B">
            <w:pPr>
              <w:pStyle w:val="TAL"/>
              <w:keepNext w:val="0"/>
              <w:keepLines w:val="0"/>
              <w:rPr>
                <w:rFonts w:cs="Arial"/>
                <w:szCs w:val="18"/>
              </w:rPr>
            </w:pPr>
            <w:r w:rsidRPr="00B24D9D">
              <w:rPr>
                <w:rFonts w:cs="Arial"/>
                <w:szCs w:val="18"/>
              </w:rPr>
              <w:t xml:space="preserve">Update with </w:t>
            </w:r>
            <w:r w:rsidR="00E3716D" w:rsidRPr="00B24D9D">
              <w:rPr>
                <w:rFonts w:cs="Arial"/>
                <w:szCs w:val="18"/>
              </w:rPr>
              <w:t xml:space="preserve">below </w:t>
            </w:r>
            <w:r w:rsidR="00A23C69" w:rsidRPr="00B24D9D">
              <w:rPr>
                <w:rFonts w:cs="Arial"/>
                <w:szCs w:val="18"/>
              </w:rPr>
              <w:t xml:space="preserve">maintenance </w:t>
            </w:r>
            <w:r w:rsidRPr="00B24D9D">
              <w:rPr>
                <w:rFonts w:cs="Arial"/>
                <w:szCs w:val="18"/>
              </w:rPr>
              <w:t>CRs</w:t>
            </w:r>
            <w:r w:rsidR="00E3716D" w:rsidRPr="00B24D9D">
              <w:rPr>
                <w:rFonts w:cs="Arial"/>
                <w:szCs w:val="18"/>
              </w:rPr>
              <w:t>:</w:t>
            </w:r>
          </w:p>
          <w:p w14:paraId="35FC6E17" w14:textId="77777777" w:rsidR="00A23C69" w:rsidRPr="00B24D9D" w:rsidRDefault="00A23C69" w:rsidP="00E3716D">
            <w:pPr>
              <w:pStyle w:val="TAL"/>
              <w:keepNext w:val="0"/>
              <w:keepLines w:val="0"/>
              <w:rPr>
                <w:rFonts w:cs="Arial"/>
                <w:szCs w:val="18"/>
              </w:rPr>
            </w:pPr>
            <w:proofErr w:type="gramStart"/>
            <w:r w:rsidRPr="00B24D9D">
              <w:rPr>
                <w:rFonts w:cs="Arial"/>
                <w:szCs w:val="18"/>
              </w:rPr>
              <w:t>NFVIFA(</w:t>
            </w:r>
            <w:proofErr w:type="gramEnd"/>
            <w:r w:rsidRPr="00B24D9D">
              <w:rPr>
                <w:rFonts w:cs="Arial"/>
                <w:szCs w:val="18"/>
              </w:rPr>
              <w:t>18)000593r1: IFA011ed311 MIRROR Improve modelling of scaling deltas</w:t>
            </w:r>
          </w:p>
          <w:p w14:paraId="30183442" w14:textId="77777777" w:rsidR="00A23C69" w:rsidRPr="00B24D9D" w:rsidRDefault="00A23C69" w:rsidP="00E3716D">
            <w:pPr>
              <w:pStyle w:val="TAL"/>
              <w:keepNext w:val="0"/>
              <w:keepLines w:val="0"/>
              <w:rPr>
                <w:rFonts w:cs="Arial"/>
                <w:szCs w:val="18"/>
              </w:rPr>
            </w:pPr>
            <w:proofErr w:type="gramStart"/>
            <w:r w:rsidRPr="00B24D9D">
              <w:rPr>
                <w:rFonts w:cs="Arial"/>
                <w:szCs w:val="18"/>
              </w:rPr>
              <w:t>NFVIFA(</w:t>
            </w:r>
            <w:proofErr w:type="gramEnd"/>
            <w:r w:rsidRPr="00B24D9D">
              <w:rPr>
                <w:rFonts w:cs="Arial"/>
                <w:szCs w:val="18"/>
              </w:rPr>
              <w:t>18)000602r2: IFA011ed311 MIRROR Fix to the scaling delta fix</w:t>
            </w:r>
          </w:p>
          <w:p w14:paraId="2B99A1E4" w14:textId="77777777" w:rsidR="00A23C69" w:rsidRPr="00B24D9D" w:rsidRDefault="00A23C69" w:rsidP="00E3716D">
            <w:pPr>
              <w:pStyle w:val="TAL"/>
              <w:keepNext w:val="0"/>
              <w:keepLines w:val="0"/>
              <w:rPr>
                <w:rFonts w:cs="Arial"/>
                <w:szCs w:val="18"/>
              </w:rPr>
            </w:pPr>
            <w:proofErr w:type="gramStart"/>
            <w:r w:rsidRPr="00B24D9D">
              <w:rPr>
                <w:rFonts w:cs="Arial"/>
                <w:szCs w:val="18"/>
              </w:rPr>
              <w:t>NFVIFA(</w:t>
            </w:r>
            <w:proofErr w:type="gramEnd"/>
            <w:r w:rsidRPr="00B24D9D">
              <w:rPr>
                <w:rFonts w:cs="Arial"/>
                <w:szCs w:val="18"/>
              </w:rPr>
              <w:t>18)000621r2: IFA011ed311 Rel3Mirror Adding bootdata parameter to the VNFD</w:t>
            </w:r>
          </w:p>
          <w:p w14:paraId="3FE48078" w14:textId="77777777" w:rsidR="00A23C69" w:rsidRPr="00B24D9D" w:rsidRDefault="00A23C69" w:rsidP="00E3716D">
            <w:pPr>
              <w:pStyle w:val="TAL"/>
              <w:keepNext w:val="0"/>
              <w:keepLines w:val="0"/>
              <w:rPr>
                <w:rFonts w:cs="Arial"/>
                <w:szCs w:val="18"/>
              </w:rPr>
            </w:pPr>
            <w:proofErr w:type="gramStart"/>
            <w:r w:rsidRPr="00B24D9D">
              <w:rPr>
                <w:rFonts w:cs="Arial"/>
                <w:szCs w:val="18"/>
              </w:rPr>
              <w:t>NFVIFA(</w:t>
            </w:r>
            <w:proofErr w:type="gramEnd"/>
            <w:r w:rsidRPr="00B24D9D">
              <w:rPr>
                <w:rFonts w:cs="Arial"/>
                <w:szCs w:val="18"/>
              </w:rPr>
              <w:t>18)000622: IFA011ed311 Rel3Mirror Support the Virtual Link Protocol Data in VNFD</w:t>
            </w:r>
          </w:p>
          <w:p w14:paraId="3C2150DD" w14:textId="77777777" w:rsidR="00A23C69" w:rsidRPr="00B24D9D" w:rsidRDefault="00A23C69" w:rsidP="00E3716D">
            <w:pPr>
              <w:pStyle w:val="TAL"/>
              <w:keepNext w:val="0"/>
              <w:keepLines w:val="0"/>
              <w:rPr>
                <w:rFonts w:cs="Arial"/>
                <w:szCs w:val="18"/>
              </w:rPr>
            </w:pPr>
            <w:proofErr w:type="gramStart"/>
            <w:r w:rsidRPr="00B24D9D">
              <w:rPr>
                <w:rFonts w:cs="Arial"/>
                <w:szCs w:val="18"/>
              </w:rPr>
              <w:t>NFVIFA(</w:t>
            </w:r>
            <w:proofErr w:type="gramEnd"/>
            <w:r w:rsidRPr="00B24D9D">
              <w:rPr>
                <w:rFonts w:cs="Arial"/>
                <w:szCs w:val="18"/>
              </w:rPr>
              <w:t>18)000624: IFA011ed311 - nicIoRequirements</w:t>
            </w:r>
          </w:p>
          <w:p w14:paraId="6527FCE2" w14:textId="77777777" w:rsidR="00A23C69" w:rsidRPr="00B24D9D" w:rsidRDefault="00A23C69" w:rsidP="00E3716D">
            <w:pPr>
              <w:pStyle w:val="TAL"/>
              <w:keepNext w:val="0"/>
              <w:keepLines w:val="0"/>
              <w:rPr>
                <w:rFonts w:cs="Arial"/>
                <w:szCs w:val="18"/>
              </w:rPr>
            </w:pPr>
            <w:proofErr w:type="gramStart"/>
            <w:r w:rsidRPr="00B24D9D">
              <w:rPr>
                <w:rFonts w:cs="Arial"/>
                <w:szCs w:val="18"/>
              </w:rPr>
              <w:t>NFVIFA(</w:t>
            </w:r>
            <w:proofErr w:type="gramEnd"/>
            <w:r w:rsidRPr="00B24D9D">
              <w:rPr>
                <w:rFonts w:cs="Arial"/>
                <w:szCs w:val="18"/>
              </w:rPr>
              <w:t>18)000627: IFA011ed311 Rel3Mirror Remove element groups</w:t>
            </w:r>
          </w:p>
          <w:p w14:paraId="4A1D58B2" w14:textId="77777777" w:rsidR="00A23C69" w:rsidRPr="00B24D9D" w:rsidRDefault="00A23C69" w:rsidP="00E3716D">
            <w:pPr>
              <w:pStyle w:val="TAL"/>
              <w:keepNext w:val="0"/>
              <w:keepLines w:val="0"/>
              <w:rPr>
                <w:rFonts w:cs="Arial"/>
                <w:szCs w:val="18"/>
              </w:rPr>
            </w:pPr>
            <w:proofErr w:type="gramStart"/>
            <w:r w:rsidRPr="00B24D9D">
              <w:rPr>
                <w:rFonts w:cs="Arial"/>
                <w:szCs w:val="18"/>
              </w:rPr>
              <w:t>NFVIFA(</w:t>
            </w:r>
            <w:proofErr w:type="gramEnd"/>
            <w:r w:rsidRPr="00B24D9D">
              <w:rPr>
                <w:rFonts w:cs="Arial"/>
                <w:szCs w:val="18"/>
              </w:rPr>
              <w:t>18)000634r1: IFA011ed311 Rel3Mirror scaling explanation</w:t>
            </w:r>
          </w:p>
          <w:p w14:paraId="62E08266" w14:textId="77777777" w:rsidR="00E3716D" w:rsidRPr="00B24D9D" w:rsidRDefault="00E3716D" w:rsidP="00E3716D">
            <w:pPr>
              <w:pStyle w:val="TAL"/>
              <w:keepNext w:val="0"/>
              <w:keepLines w:val="0"/>
              <w:rPr>
                <w:rFonts w:cs="Arial"/>
                <w:szCs w:val="18"/>
              </w:rPr>
            </w:pPr>
            <w:proofErr w:type="gramStart"/>
            <w:r w:rsidRPr="00B24D9D">
              <w:rPr>
                <w:rFonts w:cs="Arial"/>
                <w:szCs w:val="18"/>
              </w:rPr>
              <w:t>NFVIFA(</w:t>
            </w:r>
            <w:proofErr w:type="gramEnd"/>
            <w:r w:rsidRPr="00B24D9D">
              <w:rPr>
                <w:rFonts w:cs="Arial"/>
                <w:szCs w:val="18"/>
              </w:rPr>
              <w:t>18)000676r1: IFA011ed311 Rel3Mirror Support Security Group in VNFD</w:t>
            </w:r>
          </w:p>
          <w:p w14:paraId="59F765CF" w14:textId="77777777" w:rsidR="00E3716D" w:rsidRPr="00B24D9D" w:rsidRDefault="00E3716D" w:rsidP="00E5306B">
            <w:pPr>
              <w:pStyle w:val="TAL"/>
              <w:keepNext w:val="0"/>
              <w:keepLines w:val="0"/>
              <w:rPr>
                <w:rFonts w:cs="Arial"/>
                <w:szCs w:val="18"/>
              </w:rPr>
            </w:pPr>
          </w:p>
          <w:p w14:paraId="03099F7A" w14:textId="77777777" w:rsidR="00A23C69" w:rsidRPr="00B24D9D" w:rsidRDefault="00E3716D" w:rsidP="00E5306B">
            <w:pPr>
              <w:pStyle w:val="TAL"/>
              <w:keepNext w:val="0"/>
              <w:keepLines w:val="0"/>
              <w:rPr>
                <w:rFonts w:cs="Arial"/>
                <w:szCs w:val="18"/>
              </w:rPr>
            </w:pPr>
            <w:r w:rsidRPr="00B24D9D">
              <w:rPr>
                <w:rFonts w:cs="Arial"/>
                <w:szCs w:val="18"/>
              </w:rPr>
              <w:t>Update with below MegaCRs:</w:t>
            </w:r>
          </w:p>
          <w:p w14:paraId="2337C6AA" w14:textId="77777777" w:rsidR="00E3716D" w:rsidRPr="00B24D9D" w:rsidRDefault="00E3716D" w:rsidP="00E3716D">
            <w:pPr>
              <w:pStyle w:val="TAL"/>
              <w:keepNext w:val="0"/>
              <w:keepLines w:val="0"/>
            </w:pPr>
            <w:proofErr w:type="gramStart"/>
            <w:r w:rsidRPr="00B24D9D">
              <w:rPr>
                <w:rFonts w:cs="Arial"/>
                <w:szCs w:val="18"/>
              </w:rPr>
              <w:t>NFVIFA(</w:t>
            </w:r>
            <w:proofErr w:type="gramEnd"/>
            <w:r w:rsidRPr="00B24D9D">
              <w:rPr>
                <w:rFonts w:cs="Arial"/>
                <w:szCs w:val="18"/>
              </w:rPr>
              <w:t>18)000540r1: IFA011 MegaCR FEAT15 VNF Snapshot</w:t>
            </w:r>
          </w:p>
        </w:tc>
      </w:tr>
      <w:tr w:rsidR="00433AB7" w:rsidRPr="00B24D9D" w14:paraId="0933074B"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358B7C92" w14:textId="77777777" w:rsidR="00433AB7" w:rsidRPr="00B24D9D" w:rsidRDefault="00433AB7" w:rsidP="00433AB7">
            <w:pPr>
              <w:pStyle w:val="TAL"/>
              <w:keepNext w:val="0"/>
              <w:keepLines w:val="0"/>
            </w:pPr>
            <w:r w:rsidRPr="00B24D9D">
              <w:t>August 2018</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4336B32C" w14:textId="77777777" w:rsidR="00433AB7" w:rsidRPr="00B24D9D" w:rsidRDefault="00433AB7" w:rsidP="00433AB7">
            <w:pPr>
              <w:pStyle w:val="TAC"/>
              <w:keepNext w:val="0"/>
              <w:keepLines w:val="0"/>
            </w:pPr>
            <w:r w:rsidRPr="00B24D9D">
              <w:t>V3.1.1</w:t>
            </w:r>
          </w:p>
        </w:tc>
        <w:tc>
          <w:tcPr>
            <w:tcW w:w="7845" w:type="dxa"/>
            <w:tcBorders>
              <w:top w:val="single" w:sz="6" w:space="0" w:color="auto"/>
              <w:bottom w:val="single" w:sz="6" w:space="0" w:color="auto"/>
              <w:right w:val="single" w:sz="6" w:space="0" w:color="auto"/>
            </w:tcBorders>
            <w:tcMar>
              <w:right w:w="108" w:type="dxa"/>
            </w:tcMar>
          </w:tcPr>
          <w:p w14:paraId="2484796D" w14:textId="77777777" w:rsidR="00433AB7" w:rsidRPr="00B24D9D" w:rsidRDefault="00433AB7" w:rsidP="00433AB7">
            <w:pPr>
              <w:pStyle w:val="TAL"/>
              <w:keepNext w:val="0"/>
              <w:keepLines w:val="0"/>
              <w:rPr>
                <w:rFonts w:cs="Arial"/>
                <w:szCs w:val="18"/>
              </w:rPr>
            </w:pPr>
            <w:r w:rsidRPr="00B24D9D">
              <w:rPr>
                <w:rFonts w:cs="Arial"/>
                <w:szCs w:val="18"/>
              </w:rPr>
              <w:t>Version update for publication.</w:t>
            </w:r>
          </w:p>
        </w:tc>
      </w:tr>
      <w:tr w:rsidR="00433AB7" w:rsidRPr="00B24D9D" w14:paraId="47149B19"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05AB80AC" w14:textId="77777777" w:rsidR="00433AB7" w:rsidRPr="00B24D9D" w:rsidRDefault="00433AB7" w:rsidP="00433AB7">
            <w:pPr>
              <w:pStyle w:val="TAL"/>
              <w:keepNext w:val="0"/>
              <w:keepLines w:val="0"/>
            </w:pPr>
            <w:r w:rsidRPr="00B24D9D">
              <w:t>September 2018</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F73F158" w14:textId="77777777" w:rsidR="00433AB7" w:rsidRPr="00B24D9D" w:rsidRDefault="00433AB7" w:rsidP="00433AB7">
            <w:pPr>
              <w:pStyle w:val="TAC"/>
              <w:keepNext w:val="0"/>
              <w:keepLines w:val="0"/>
            </w:pPr>
            <w:r w:rsidRPr="00B24D9D">
              <w:t>V3.1.2</w:t>
            </w:r>
          </w:p>
        </w:tc>
        <w:tc>
          <w:tcPr>
            <w:tcW w:w="7845" w:type="dxa"/>
            <w:tcBorders>
              <w:top w:val="single" w:sz="6" w:space="0" w:color="auto"/>
              <w:bottom w:val="single" w:sz="6" w:space="0" w:color="auto"/>
              <w:right w:val="single" w:sz="6" w:space="0" w:color="auto"/>
            </w:tcBorders>
            <w:tcMar>
              <w:right w:w="108" w:type="dxa"/>
            </w:tcMar>
          </w:tcPr>
          <w:p w14:paraId="3DFE92E9" w14:textId="77777777" w:rsidR="00433AB7" w:rsidRPr="00B24D9D" w:rsidRDefault="00433AB7" w:rsidP="00433AB7">
            <w:pPr>
              <w:pStyle w:val="TAL"/>
              <w:keepNext w:val="0"/>
              <w:keepLines w:val="0"/>
              <w:rPr>
                <w:rFonts w:cs="Arial"/>
                <w:szCs w:val="18"/>
              </w:rPr>
            </w:pPr>
            <w:r w:rsidRPr="00B24D9D">
              <w:rPr>
                <w:rFonts w:cs="Arial"/>
                <w:szCs w:val="18"/>
              </w:rPr>
              <w:t>Update with CRs:</w:t>
            </w:r>
          </w:p>
          <w:p w14:paraId="6A56DB98" w14:textId="77777777" w:rsidR="00433AB7" w:rsidRPr="00B24D9D" w:rsidRDefault="00433AB7" w:rsidP="00433AB7">
            <w:pPr>
              <w:pStyle w:val="TAL"/>
              <w:keepNext w:val="0"/>
              <w:keepLines w:val="0"/>
              <w:rPr>
                <w:rFonts w:cs="Arial"/>
                <w:szCs w:val="18"/>
              </w:rPr>
            </w:pPr>
            <w:proofErr w:type="gramStart"/>
            <w:r w:rsidRPr="00B24D9D">
              <w:rPr>
                <w:rFonts w:cs="Arial"/>
                <w:szCs w:val="18"/>
              </w:rPr>
              <w:t>NFVIFA(</w:t>
            </w:r>
            <w:proofErr w:type="gramEnd"/>
            <w:r w:rsidRPr="00B24D9D">
              <w:rPr>
                <w:rFonts w:cs="Arial"/>
                <w:szCs w:val="18"/>
              </w:rPr>
              <w:t>18)000812</w:t>
            </w:r>
            <w:r w:rsidR="006A7CFC" w:rsidRPr="00B24D9D">
              <w:rPr>
                <w:rFonts w:cs="Arial"/>
                <w:szCs w:val="18"/>
              </w:rPr>
              <w:t>r1</w:t>
            </w:r>
            <w:r w:rsidRPr="00B24D9D">
              <w:rPr>
                <w:rFonts w:cs="Arial"/>
                <w:szCs w:val="18"/>
              </w:rPr>
              <w:t>: IFA011ed321_</w:t>
            </w:r>
            <w:r w:rsidR="006A7CFC" w:rsidRPr="00B24D9D">
              <w:rPr>
                <w:rFonts w:cs="Arial"/>
                <w:szCs w:val="18"/>
              </w:rPr>
              <w:t>Rel3</w:t>
            </w:r>
            <w:r w:rsidR="00C92D0D" w:rsidRPr="00B24D9D">
              <w:rPr>
                <w:rFonts w:cs="Arial"/>
                <w:szCs w:val="18"/>
              </w:rPr>
              <w:t>Mirror_of_693r4</w:t>
            </w:r>
            <w:r w:rsidRPr="00B24D9D">
              <w:rPr>
                <w:rFonts w:cs="Arial"/>
                <w:szCs w:val="18"/>
              </w:rPr>
              <w:t>_configurableProperties</w:t>
            </w:r>
            <w:r w:rsidR="00D56B48" w:rsidRPr="00B24D9D">
              <w:rPr>
                <w:rFonts w:cs="Arial"/>
                <w:szCs w:val="18"/>
              </w:rPr>
              <w:t>_correction</w:t>
            </w:r>
          </w:p>
          <w:p w14:paraId="21334617" w14:textId="77777777" w:rsidR="00433AB7" w:rsidRPr="00B24D9D" w:rsidRDefault="00433AB7" w:rsidP="00433AB7">
            <w:pPr>
              <w:pStyle w:val="TAL"/>
              <w:keepNext w:val="0"/>
              <w:keepLines w:val="0"/>
              <w:rPr>
                <w:rFonts w:cs="Arial"/>
                <w:szCs w:val="18"/>
              </w:rPr>
            </w:pPr>
            <w:proofErr w:type="gramStart"/>
            <w:r w:rsidRPr="00B24D9D">
              <w:rPr>
                <w:rFonts w:cs="Arial"/>
                <w:szCs w:val="18"/>
              </w:rPr>
              <w:t>NFVIFA(</w:t>
            </w:r>
            <w:proofErr w:type="gramEnd"/>
            <w:r w:rsidRPr="00B24D9D">
              <w:rPr>
                <w:rFonts w:cs="Arial"/>
                <w:szCs w:val="18"/>
              </w:rPr>
              <w:t>18)000813</w:t>
            </w:r>
            <w:r w:rsidR="006A7CFC" w:rsidRPr="00B24D9D">
              <w:rPr>
                <w:rFonts w:cs="Arial"/>
                <w:szCs w:val="18"/>
              </w:rPr>
              <w:t>r1</w:t>
            </w:r>
            <w:r w:rsidRPr="00B24D9D">
              <w:rPr>
                <w:rFonts w:cs="Arial"/>
                <w:szCs w:val="18"/>
              </w:rPr>
              <w:t>: IFA011ed321_</w:t>
            </w:r>
            <w:r w:rsidR="006A7CFC" w:rsidRPr="00B24D9D">
              <w:rPr>
                <w:rFonts w:cs="Arial"/>
                <w:szCs w:val="18"/>
              </w:rPr>
              <w:t>Rel3</w:t>
            </w:r>
            <w:r w:rsidR="00B87768" w:rsidRPr="00B24D9D">
              <w:rPr>
                <w:rFonts w:cs="Arial"/>
                <w:szCs w:val="18"/>
              </w:rPr>
              <w:t>Mirror_of_</w:t>
            </w:r>
            <w:r w:rsidRPr="00B24D9D">
              <w:rPr>
                <w:rFonts w:cs="Arial"/>
                <w:szCs w:val="18"/>
              </w:rPr>
              <w:t>718</w:t>
            </w:r>
            <w:r w:rsidR="00C92D0D" w:rsidRPr="00B24D9D">
              <w:rPr>
                <w:rFonts w:cs="Arial"/>
                <w:szCs w:val="18"/>
              </w:rPr>
              <w:t>r1</w:t>
            </w:r>
            <w:r w:rsidRPr="00B24D9D">
              <w:rPr>
                <w:rFonts w:cs="Arial"/>
                <w:szCs w:val="18"/>
              </w:rPr>
              <w:t>_modifiableAttributes_correction</w:t>
            </w:r>
          </w:p>
        </w:tc>
      </w:tr>
      <w:tr w:rsidR="009671B1" w:rsidRPr="00B24D9D" w14:paraId="0DF13D29"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7C8EF781" w14:textId="77777777" w:rsidR="009671B1" w:rsidRPr="00B24D9D" w:rsidRDefault="009671B1" w:rsidP="00433AB7">
            <w:pPr>
              <w:pStyle w:val="TAL"/>
              <w:keepNext w:val="0"/>
              <w:keepLines w:val="0"/>
            </w:pPr>
            <w:r w:rsidRPr="00B24D9D">
              <w:t>October 2018</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3B9FF82" w14:textId="77777777" w:rsidR="009671B1" w:rsidRPr="00B24D9D" w:rsidRDefault="009671B1" w:rsidP="00433AB7">
            <w:pPr>
              <w:pStyle w:val="TAC"/>
              <w:keepNext w:val="0"/>
              <w:keepLines w:val="0"/>
            </w:pPr>
            <w:r w:rsidRPr="00B24D9D">
              <w:t>V3.1.3</w:t>
            </w:r>
          </w:p>
        </w:tc>
        <w:tc>
          <w:tcPr>
            <w:tcW w:w="7845" w:type="dxa"/>
            <w:tcBorders>
              <w:top w:val="single" w:sz="6" w:space="0" w:color="auto"/>
              <w:bottom w:val="single" w:sz="6" w:space="0" w:color="auto"/>
              <w:right w:val="single" w:sz="6" w:space="0" w:color="auto"/>
            </w:tcBorders>
            <w:tcMar>
              <w:right w:w="108" w:type="dxa"/>
            </w:tcMar>
          </w:tcPr>
          <w:p w14:paraId="618BEA94" w14:textId="77777777" w:rsidR="009671B1" w:rsidRPr="00B24D9D" w:rsidRDefault="009671B1" w:rsidP="009671B1">
            <w:pPr>
              <w:pStyle w:val="TAL"/>
              <w:rPr>
                <w:rFonts w:cs="Arial"/>
                <w:szCs w:val="18"/>
              </w:rPr>
            </w:pPr>
            <w:r w:rsidRPr="00B24D9D">
              <w:rPr>
                <w:rFonts w:cs="Arial"/>
                <w:szCs w:val="18"/>
              </w:rPr>
              <w:t xml:space="preserve">Update with CRs: </w:t>
            </w:r>
          </w:p>
          <w:p w14:paraId="4FB30D20" w14:textId="77777777" w:rsidR="009671B1" w:rsidRPr="00B24D9D" w:rsidRDefault="009671B1" w:rsidP="009671B1">
            <w:pPr>
              <w:pStyle w:val="TAL"/>
              <w:rPr>
                <w:rFonts w:cs="Arial"/>
                <w:szCs w:val="18"/>
              </w:rPr>
            </w:pPr>
            <w:proofErr w:type="gramStart"/>
            <w:r w:rsidRPr="00B24D9D">
              <w:rPr>
                <w:rFonts w:cs="Arial"/>
                <w:szCs w:val="18"/>
              </w:rPr>
              <w:t>NFVIFA(</w:t>
            </w:r>
            <w:proofErr w:type="gramEnd"/>
            <w:r w:rsidRPr="00B24D9D">
              <w:rPr>
                <w:rFonts w:cs="Arial"/>
                <w:szCs w:val="18"/>
              </w:rPr>
              <w:t>18)000746r4: NFVIFA_IFA011_8_4_2_4_cpumap</w:t>
            </w:r>
          </w:p>
          <w:p w14:paraId="230B6AE7" w14:textId="77777777" w:rsidR="009671B1" w:rsidRPr="00B24D9D" w:rsidRDefault="009671B1" w:rsidP="009671B1">
            <w:pPr>
              <w:pStyle w:val="TAL"/>
              <w:rPr>
                <w:rFonts w:cs="Arial"/>
                <w:szCs w:val="18"/>
              </w:rPr>
            </w:pPr>
            <w:proofErr w:type="gramStart"/>
            <w:r w:rsidRPr="00B24D9D">
              <w:rPr>
                <w:rFonts w:cs="Arial"/>
                <w:szCs w:val="18"/>
              </w:rPr>
              <w:t>NFVIFA(</w:t>
            </w:r>
            <w:proofErr w:type="gramEnd"/>
            <w:r w:rsidRPr="00B24D9D">
              <w:rPr>
                <w:rFonts w:cs="Arial"/>
                <w:szCs w:val="18"/>
              </w:rPr>
              <w:t>18)000792r1: IFA011_release_3_mirror_updating_Cpd_IE</w:t>
            </w:r>
          </w:p>
          <w:p w14:paraId="0810F770" w14:textId="77777777" w:rsidR="009671B1" w:rsidRPr="00B24D9D" w:rsidRDefault="009671B1" w:rsidP="009671B1">
            <w:pPr>
              <w:pStyle w:val="TAL"/>
              <w:keepNext w:val="0"/>
              <w:keepLines w:val="0"/>
              <w:rPr>
                <w:rFonts w:cs="Arial"/>
                <w:szCs w:val="18"/>
              </w:rPr>
            </w:pPr>
            <w:proofErr w:type="gramStart"/>
            <w:r w:rsidRPr="00B24D9D">
              <w:rPr>
                <w:rFonts w:cs="Arial"/>
                <w:szCs w:val="18"/>
              </w:rPr>
              <w:t>NFVIFA(</w:t>
            </w:r>
            <w:proofErr w:type="gramEnd"/>
            <w:r w:rsidRPr="00B24D9D">
              <w:rPr>
                <w:rFonts w:cs="Arial"/>
                <w:szCs w:val="18"/>
              </w:rPr>
              <w:t>18)000837: IFA011ed321 Rel3 Mirror VNFD support for using the Ve-Vnf-Vnfm reference point</w:t>
            </w:r>
          </w:p>
        </w:tc>
      </w:tr>
      <w:tr w:rsidR="00ED51BB" w:rsidRPr="00B24D9D" w14:paraId="20F6314C"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7AC40D95" w14:textId="77777777" w:rsidR="00ED51BB" w:rsidRPr="00B24D9D" w:rsidRDefault="00ED51BB" w:rsidP="00ED51BB">
            <w:pPr>
              <w:pStyle w:val="TAL"/>
              <w:keepNext w:val="0"/>
              <w:keepLines w:val="0"/>
            </w:pPr>
            <w:r w:rsidRPr="00B24D9D">
              <w:t>October 2018</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4E49F61A" w14:textId="77777777" w:rsidR="00ED51BB" w:rsidRPr="00B24D9D" w:rsidRDefault="00ED51BB" w:rsidP="00ED51BB">
            <w:pPr>
              <w:pStyle w:val="TAC"/>
              <w:keepNext w:val="0"/>
              <w:keepLines w:val="0"/>
            </w:pPr>
            <w:r w:rsidRPr="00B24D9D">
              <w:t>V3.1.4</w:t>
            </w:r>
          </w:p>
        </w:tc>
        <w:tc>
          <w:tcPr>
            <w:tcW w:w="7845" w:type="dxa"/>
            <w:tcBorders>
              <w:top w:val="single" w:sz="6" w:space="0" w:color="auto"/>
              <w:bottom w:val="single" w:sz="6" w:space="0" w:color="auto"/>
              <w:right w:val="single" w:sz="6" w:space="0" w:color="auto"/>
            </w:tcBorders>
            <w:tcMar>
              <w:right w:w="108" w:type="dxa"/>
            </w:tcMar>
          </w:tcPr>
          <w:p w14:paraId="06732FB8" w14:textId="77777777" w:rsidR="00ED51BB" w:rsidRPr="00B24D9D" w:rsidRDefault="00ED51BB" w:rsidP="00ED51BB">
            <w:pPr>
              <w:pStyle w:val="TAL"/>
              <w:rPr>
                <w:rFonts w:cs="Arial"/>
                <w:szCs w:val="18"/>
              </w:rPr>
            </w:pPr>
            <w:r w:rsidRPr="00B24D9D">
              <w:rPr>
                <w:rFonts w:cs="Arial"/>
                <w:szCs w:val="18"/>
              </w:rPr>
              <w:t xml:space="preserve">Update with CR: </w:t>
            </w:r>
          </w:p>
          <w:p w14:paraId="0BFA6B61" w14:textId="77777777" w:rsidR="00ED51BB" w:rsidRPr="00B24D9D" w:rsidRDefault="00ED51BB" w:rsidP="00ED51BB">
            <w:pPr>
              <w:pStyle w:val="TAL"/>
              <w:rPr>
                <w:rFonts w:cs="Arial"/>
                <w:szCs w:val="18"/>
              </w:rPr>
            </w:pPr>
            <w:proofErr w:type="gramStart"/>
            <w:r w:rsidRPr="00B24D9D">
              <w:t>NFVIFA(</w:t>
            </w:r>
            <w:proofErr w:type="gramEnd"/>
            <w:r w:rsidRPr="00B24D9D">
              <w:t>18)000807r1: I</w:t>
            </w:r>
            <w:r w:rsidR="005E0910" w:rsidRPr="00B24D9D">
              <w:t xml:space="preserve">FA011 </w:t>
            </w:r>
            <w:r w:rsidRPr="00B24D9D">
              <w:t xml:space="preserve">Clause </w:t>
            </w:r>
            <w:r w:rsidRPr="00523E3E">
              <w:t>8</w:t>
            </w:r>
            <w:r w:rsidRPr="00B24D9D">
              <w:t xml:space="preserve"> Functional requirements for VNF Snapshot Packaging</w:t>
            </w:r>
          </w:p>
        </w:tc>
      </w:tr>
      <w:tr w:rsidR="00BA4A72" w:rsidRPr="00B24D9D" w14:paraId="0BCB99C1"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1FCDE7E9" w14:textId="77777777" w:rsidR="00BA4A72" w:rsidRPr="00B24D9D" w:rsidRDefault="00BA4A72" w:rsidP="00ED51BB">
            <w:pPr>
              <w:pStyle w:val="TAL"/>
              <w:keepNext w:val="0"/>
              <w:keepLines w:val="0"/>
            </w:pPr>
            <w:r w:rsidRPr="00B24D9D">
              <w:t>November 2018</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39468B12" w14:textId="77777777" w:rsidR="00BA4A72" w:rsidRPr="00B24D9D" w:rsidRDefault="00BA4A72" w:rsidP="00ED51BB">
            <w:pPr>
              <w:pStyle w:val="TAC"/>
              <w:keepNext w:val="0"/>
              <w:keepLines w:val="0"/>
            </w:pPr>
            <w:r w:rsidRPr="00B24D9D">
              <w:t>V3.1.5</w:t>
            </w:r>
          </w:p>
        </w:tc>
        <w:tc>
          <w:tcPr>
            <w:tcW w:w="7845" w:type="dxa"/>
            <w:tcBorders>
              <w:top w:val="single" w:sz="6" w:space="0" w:color="auto"/>
              <w:bottom w:val="single" w:sz="6" w:space="0" w:color="auto"/>
              <w:right w:val="single" w:sz="6" w:space="0" w:color="auto"/>
            </w:tcBorders>
            <w:tcMar>
              <w:right w:w="108" w:type="dxa"/>
            </w:tcMar>
          </w:tcPr>
          <w:p w14:paraId="6251F892" w14:textId="77777777" w:rsidR="00BA4A72" w:rsidRPr="00B24D9D" w:rsidRDefault="00BA4A72" w:rsidP="00BA4A72">
            <w:pPr>
              <w:pStyle w:val="TAL"/>
              <w:rPr>
                <w:rFonts w:cs="Arial"/>
                <w:szCs w:val="18"/>
              </w:rPr>
            </w:pPr>
            <w:r w:rsidRPr="00B24D9D">
              <w:rPr>
                <w:rFonts w:cs="Arial"/>
                <w:szCs w:val="18"/>
              </w:rPr>
              <w:t xml:space="preserve">Update with CRs: </w:t>
            </w:r>
          </w:p>
          <w:p w14:paraId="7DB9DA5E" w14:textId="77777777" w:rsidR="00BA4A72" w:rsidRPr="00B24D9D" w:rsidRDefault="00BA4A72" w:rsidP="00BA4A72">
            <w:pPr>
              <w:pStyle w:val="TAL"/>
              <w:rPr>
                <w:rFonts w:cs="Arial"/>
                <w:szCs w:val="18"/>
              </w:rPr>
            </w:pPr>
            <w:proofErr w:type="gramStart"/>
            <w:r w:rsidRPr="00B24D9D">
              <w:rPr>
                <w:rFonts w:cs="Arial"/>
                <w:szCs w:val="18"/>
              </w:rPr>
              <w:t>NFVIFA(</w:t>
            </w:r>
            <w:proofErr w:type="gramEnd"/>
            <w:r w:rsidRPr="00B24D9D">
              <w:rPr>
                <w:rFonts w:cs="Arial"/>
                <w:szCs w:val="18"/>
              </w:rPr>
              <w:t>18)000956: IFA011ed321 Disambiguate checksum algorithm</w:t>
            </w:r>
          </w:p>
          <w:p w14:paraId="5DFB467A" w14:textId="77777777" w:rsidR="00BA4A72" w:rsidRPr="00B24D9D" w:rsidRDefault="00BA4A72" w:rsidP="00BA4A72">
            <w:pPr>
              <w:pStyle w:val="TAL"/>
              <w:rPr>
                <w:rFonts w:cs="Arial"/>
                <w:szCs w:val="18"/>
              </w:rPr>
            </w:pPr>
            <w:proofErr w:type="gramStart"/>
            <w:r w:rsidRPr="00B24D9D">
              <w:rPr>
                <w:rFonts w:cs="Arial"/>
                <w:szCs w:val="18"/>
              </w:rPr>
              <w:t>NFVIFA(</w:t>
            </w:r>
            <w:proofErr w:type="gramEnd"/>
            <w:r w:rsidRPr="00B24D9D">
              <w:rPr>
                <w:rFonts w:cs="Arial"/>
                <w:szCs w:val="18"/>
              </w:rPr>
              <w:t>18)000962: IFA011ed321 Rel3 Mirror of 858r2</w:t>
            </w:r>
          </w:p>
        </w:tc>
      </w:tr>
      <w:tr w:rsidR="009D7B51" w:rsidRPr="00B24D9D" w14:paraId="3EBC87D1"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1CD63604" w14:textId="77777777" w:rsidR="009D7B51" w:rsidRPr="00B24D9D" w:rsidRDefault="009D7B51" w:rsidP="00ED51BB">
            <w:pPr>
              <w:pStyle w:val="TAL"/>
              <w:keepNext w:val="0"/>
              <w:keepLines w:val="0"/>
            </w:pPr>
            <w:r w:rsidRPr="00B24D9D">
              <w:t>December 2018</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60E2F412" w14:textId="77777777" w:rsidR="009D7B51" w:rsidRPr="00B24D9D" w:rsidRDefault="009D7B51" w:rsidP="00ED51BB">
            <w:pPr>
              <w:pStyle w:val="TAC"/>
              <w:keepNext w:val="0"/>
              <w:keepLines w:val="0"/>
            </w:pPr>
            <w:r w:rsidRPr="00B24D9D">
              <w:t>V3.1.6</w:t>
            </w:r>
          </w:p>
        </w:tc>
        <w:tc>
          <w:tcPr>
            <w:tcW w:w="7845" w:type="dxa"/>
            <w:tcBorders>
              <w:top w:val="single" w:sz="6" w:space="0" w:color="auto"/>
              <w:bottom w:val="single" w:sz="6" w:space="0" w:color="auto"/>
              <w:right w:val="single" w:sz="6" w:space="0" w:color="auto"/>
            </w:tcBorders>
            <w:tcMar>
              <w:right w:w="108" w:type="dxa"/>
            </w:tcMar>
          </w:tcPr>
          <w:p w14:paraId="7DBA2E5A" w14:textId="77777777" w:rsidR="009D7B51" w:rsidRPr="00B24D9D" w:rsidRDefault="009D7B51" w:rsidP="009D7B51">
            <w:pPr>
              <w:pStyle w:val="TAL"/>
              <w:rPr>
                <w:rFonts w:cs="Arial"/>
                <w:szCs w:val="18"/>
              </w:rPr>
            </w:pPr>
            <w:r w:rsidRPr="00B24D9D">
              <w:rPr>
                <w:rFonts w:cs="Arial"/>
                <w:szCs w:val="18"/>
              </w:rPr>
              <w:t xml:space="preserve">Update with CRs: </w:t>
            </w:r>
          </w:p>
          <w:p w14:paraId="6A912E66" w14:textId="77777777" w:rsidR="009D7B51" w:rsidRPr="00B24D9D" w:rsidRDefault="009D7B51" w:rsidP="009D7B51">
            <w:pPr>
              <w:pStyle w:val="TAL"/>
              <w:rPr>
                <w:rFonts w:cs="Arial"/>
                <w:szCs w:val="18"/>
              </w:rPr>
            </w:pPr>
            <w:proofErr w:type="gramStart"/>
            <w:r w:rsidRPr="00B24D9D">
              <w:rPr>
                <w:rFonts w:cs="Arial"/>
                <w:szCs w:val="18"/>
              </w:rPr>
              <w:t>NFVIFA(</w:t>
            </w:r>
            <w:proofErr w:type="gramEnd"/>
            <w:r w:rsidRPr="00B24D9D">
              <w:rPr>
                <w:rFonts w:cs="Arial"/>
                <w:szCs w:val="18"/>
              </w:rPr>
              <w:t xml:space="preserve">18)0001093: </w:t>
            </w:r>
            <w:r w:rsidR="00B054CB" w:rsidRPr="00B24D9D">
              <w:rPr>
                <w:rFonts w:cs="Arial"/>
                <w:szCs w:val="18"/>
              </w:rPr>
              <w:t>IFA011ed321 Rel3 mirror of 1069r1 declaration of metadata and extensions</w:t>
            </w:r>
          </w:p>
          <w:p w14:paraId="5EADFB0F" w14:textId="77777777" w:rsidR="009D7B51" w:rsidRPr="00B24D9D" w:rsidRDefault="009D7B51" w:rsidP="009D7B51">
            <w:pPr>
              <w:pStyle w:val="TAL"/>
              <w:rPr>
                <w:rFonts w:cs="Arial"/>
                <w:szCs w:val="18"/>
              </w:rPr>
            </w:pPr>
            <w:proofErr w:type="gramStart"/>
            <w:r w:rsidRPr="00B24D9D">
              <w:rPr>
                <w:rFonts w:cs="Arial"/>
                <w:szCs w:val="18"/>
              </w:rPr>
              <w:t>NFVIFA(</w:t>
            </w:r>
            <w:proofErr w:type="gramEnd"/>
            <w:r w:rsidRPr="00B24D9D">
              <w:rPr>
                <w:rFonts w:cs="Arial"/>
                <w:szCs w:val="18"/>
              </w:rPr>
              <w:t xml:space="preserve">18)0001071r1: </w:t>
            </w:r>
            <w:r w:rsidR="00B054CB" w:rsidRPr="00B24D9D">
              <w:rPr>
                <w:rFonts w:cs="Arial"/>
                <w:szCs w:val="18"/>
              </w:rPr>
              <w:t>IFA011ed321 small changes in the description</w:t>
            </w:r>
          </w:p>
          <w:p w14:paraId="53855FE4" w14:textId="77777777" w:rsidR="009D7B51" w:rsidRPr="00B24D9D" w:rsidRDefault="009D7B51" w:rsidP="009D7B51">
            <w:pPr>
              <w:pStyle w:val="TAL"/>
              <w:rPr>
                <w:rFonts w:cs="Arial"/>
                <w:szCs w:val="18"/>
              </w:rPr>
            </w:pPr>
            <w:proofErr w:type="gramStart"/>
            <w:r w:rsidRPr="00B24D9D">
              <w:rPr>
                <w:rFonts w:cs="Arial"/>
                <w:szCs w:val="18"/>
              </w:rPr>
              <w:t>NFVIFA(</w:t>
            </w:r>
            <w:proofErr w:type="gramEnd"/>
            <w:r w:rsidRPr="00B24D9D">
              <w:rPr>
                <w:rFonts w:cs="Arial"/>
                <w:szCs w:val="18"/>
              </w:rPr>
              <w:t xml:space="preserve">18)0001072r1: </w:t>
            </w:r>
            <w:r w:rsidR="00B054CB" w:rsidRPr="00B24D9D">
              <w:rPr>
                <w:rFonts w:cs="Arial"/>
                <w:szCs w:val="18"/>
              </w:rPr>
              <w:t>IFA011ed321 fixing issue0007794</w:t>
            </w:r>
          </w:p>
        </w:tc>
      </w:tr>
      <w:tr w:rsidR="0038077B" w:rsidRPr="00B24D9D" w14:paraId="3077B841"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61B33C88" w14:textId="77777777" w:rsidR="0038077B" w:rsidRPr="00B24D9D" w:rsidRDefault="0038077B" w:rsidP="00ED51BB">
            <w:pPr>
              <w:pStyle w:val="TAL"/>
              <w:keepNext w:val="0"/>
              <w:keepLines w:val="0"/>
            </w:pPr>
            <w:r w:rsidRPr="00B24D9D">
              <w:t>February 2019</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342624EB" w14:textId="77777777" w:rsidR="0038077B" w:rsidRPr="00B24D9D" w:rsidRDefault="0038077B" w:rsidP="00ED51BB">
            <w:pPr>
              <w:pStyle w:val="TAC"/>
              <w:keepNext w:val="0"/>
              <w:keepLines w:val="0"/>
            </w:pPr>
            <w:r w:rsidRPr="00B24D9D">
              <w:t>V</w:t>
            </w:r>
            <w:r w:rsidR="006870EC" w:rsidRPr="00B24D9D">
              <w:t>3.1.7</w:t>
            </w:r>
          </w:p>
        </w:tc>
        <w:tc>
          <w:tcPr>
            <w:tcW w:w="7845" w:type="dxa"/>
            <w:tcBorders>
              <w:top w:val="single" w:sz="6" w:space="0" w:color="auto"/>
              <w:bottom w:val="single" w:sz="6" w:space="0" w:color="auto"/>
              <w:right w:val="single" w:sz="6" w:space="0" w:color="auto"/>
            </w:tcBorders>
            <w:tcMar>
              <w:right w:w="108" w:type="dxa"/>
            </w:tcMar>
          </w:tcPr>
          <w:p w14:paraId="36631A59" w14:textId="77777777" w:rsidR="006870EC" w:rsidRPr="00B24D9D" w:rsidRDefault="006870EC" w:rsidP="006870EC">
            <w:pPr>
              <w:pStyle w:val="TAL"/>
              <w:rPr>
                <w:rFonts w:cs="Arial"/>
                <w:szCs w:val="18"/>
              </w:rPr>
            </w:pPr>
            <w:r w:rsidRPr="00B24D9D">
              <w:rPr>
                <w:rFonts w:cs="Arial"/>
                <w:szCs w:val="18"/>
              </w:rPr>
              <w:t xml:space="preserve">Update with below MegaCR: </w:t>
            </w:r>
          </w:p>
          <w:p w14:paraId="12F68D0B" w14:textId="77777777" w:rsidR="0038077B" w:rsidRPr="00B24D9D" w:rsidRDefault="00890FEA" w:rsidP="006870EC">
            <w:pPr>
              <w:pStyle w:val="TAL"/>
              <w:rPr>
                <w:rFonts w:cs="Arial"/>
                <w:szCs w:val="18"/>
              </w:rPr>
            </w:pPr>
            <w:proofErr w:type="gramStart"/>
            <w:r w:rsidRPr="00B24D9D">
              <w:rPr>
                <w:rFonts w:cs="Arial"/>
                <w:szCs w:val="18"/>
              </w:rPr>
              <w:t>NFVIFA(</w:t>
            </w:r>
            <w:proofErr w:type="gramEnd"/>
            <w:r w:rsidRPr="00B24D9D">
              <w:rPr>
                <w:rFonts w:cs="Arial"/>
                <w:szCs w:val="18"/>
              </w:rPr>
              <w:t>19)000061r3</w:t>
            </w:r>
            <w:r w:rsidR="006870EC" w:rsidRPr="00B24D9D">
              <w:rPr>
                <w:rFonts w:cs="Arial"/>
                <w:szCs w:val="18"/>
              </w:rPr>
              <w:t>:</w:t>
            </w:r>
            <w:r w:rsidR="00A77B49" w:rsidRPr="00B24D9D">
              <w:rPr>
                <w:rFonts w:cs="Arial"/>
                <w:szCs w:val="18"/>
              </w:rPr>
              <w:t xml:space="preserve"> FEAT02 IFA011 MegaCR</w:t>
            </w:r>
          </w:p>
          <w:p w14:paraId="178DA821" w14:textId="77777777" w:rsidR="00D73235" w:rsidRPr="00B24D9D" w:rsidRDefault="00E058E7" w:rsidP="006870EC">
            <w:pPr>
              <w:pStyle w:val="TAL"/>
              <w:rPr>
                <w:rFonts w:cs="Arial"/>
                <w:szCs w:val="18"/>
              </w:rPr>
            </w:pPr>
            <w:r w:rsidRPr="00B24D9D">
              <w:rPr>
                <w:rFonts w:cs="Arial"/>
                <w:szCs w:val="18"/>
              </w:rPr>
              <w:t xml:space="preserve">MegaCR </w:t>
            </w:r>
            <w:proofErr w:type="gramStart"/>
            <w:r w:rsidRPr="00B24D9D">
              <w:rPr>
                <w:rFonts w:cs="Arial"/>
                <w:szCs w:val="18"/>
              </w:rPr>
              <w:t>NFVIFA(</w:t>
            </w:r>
            <w:proofErr w:type="gramEnd"/>
            <w:r w:rsidRPr="00B24D9D">
              <w:rPr>
                <w:rFonts w:cs="Arial"/>
                <w:szCs w:val="18"/>
              </w:rPr>
              <w:t>19)000061r3 only implemented partial content from CR NFVIFA(18)0001155r4 and this oversight was corrected in this version of the draft</w:t>
            </w:r>
          </w:p>
        </w:tc>
      </w:tr>
      <w:tr w:rsidR="00D24E2A" w:rsidRPr="00B24D9D" w14:paraId="1AA17466"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7BE46D47" w14:textId="77777777" w:rsidR="00D24E2A" w:rsidRPr="00B24D9D" w:rsidRDefault="00D24E2A" w:rsidP="00D24E2A">
            <w:pPr>
              <w:pStyle w:val="TAL"/>
              <w:keepNext w:val="0"/>
              <w:keepLines w:val="0"/>
            </w:pPr>
            <w:r w:rsidRPr="00B24D9D">
              <w:t>February 2019</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05412A91" w14:textId="77777777" w:rsidR="00D24E2A" w:rsidRPr="00B24D9D" w:rsidRDefault="00D24E2A" w:rsidP="00D24E2A">
            <w:pPr>
              <w:pStyle w:val="TAC"/>
              <w:keepNext w:val="0"/>
              <w:keepLines w:val="0"/>
            </w:pPr>
            <w:r w:rsidRPr="00B24D9D">
              <w:t>V3.1.8</w:t>
            </w:r>
          </w:p>
        </w:tc>
        <w:tc>
          <w:tcPr>
            <w:tcW w:w="7845" w:type="dxa"/>
            <w:tcBorders>
              <w:top w:val="single" w:sz="6" w:space="0" w:color="auto"/>
              <w:bottom w:val="single" w:sz="6" w:space="0" w:color="auto"/>
              <w:right w:val="single" w:sz="6" w:space="0" w:color="auto"/>
            </w:tcBorders>
            <w:tcMar>
              <w:right w:w="108" w:type="dxa"/>
            </w:tcMar>
          </w:tcPr>
          <w:p w14:paraId="300AB433" w14:textId="77777777" w:rsidR="00D24E2A" w:rsidRPr="00B24D9D" w:rsidRDefault="00D24E2A" w:rsidP="00D24E2A">
            <w:pPr>
              <w:pStyle w:val="TAL"/>
              <w:rPr>
                <w:rFonts w:cs="Arial"/>
                <w:szCs w:val="18"/>
              </w:rPr>
            </w:pPr>
            <w:r w:rsidRPr="00B24D9D">
              <w:rPr>
                <w:rFonts w:cs="Arial"/>
                <w:szCs w:val="18"/>
              </w:rPr>
              <w:t>Update with CRs:</w:t>
            </w:r>
          </w:p>
          <w:p w14:paraId="25AFD2DC" w14:textId="77777777" w:rsidR="00F01418" w:rsidRPr="00B24D9D" w:rsidRDefault="00F01418" w:rsidP="00F01418">
            <w:pPr>
              <w:pStyle w:val="TAL"/>
              <w:rPr>
                <w:rFonts w:cs="Arial"/>
                <w:szCs w:val="18"/>
              </w:rPr>
            </w:pPr>
            <w:proofErr w:type="gramStart"/>
            <w:r w:rsidRPr="00B24D9D">
              <w:t>NFVIFA(</w:t>
            </w:r>
            <w:proofErr w:type="gramEnd"/>
            <w:r w:rsidRPr="00B24D9D">
              <w:t xml:space="preserve">19)000146: IFA011ed321 Clause </w:t>
            </w:r>
            <w:r w:rsidRPr="00523E3E">
              <w:t>7-1</w:t>
            </w:r>
            <w:r w:rsidRPr="00B24D9D">
              <w:t>-15-2 terminology alignment</w:t>
            </w:r>
          </w:p>
          <w:p w14:paraId="6538FC97" w14:textId="77777777" w:rsidR="00F01418" w:rsidRPr="00B24D9D" w:rsidRDefault="00F01418" w:rsidP="00F01418">
            <w:pPr>
              <w:pStyle w:val="TAL"/>
              <w:rPr>
                <w:rFonts w:cs="Arial"/>
                <w:szCs w:val="18"/>
              </w:rPr>
            </w:pPr>
            <w:proofErr w:type="gramStart"/>
            <w:r w:rsidRPr="00B24D9D">
              <w:rPr>
                <w:rFonts w:cs="Arial"/>
                <w:szCs w:val="18"/>
              </w:rPr>
              <w:t>NFVIFA(</w:t>
            </w:r>
            <w:proofErr w:type="gramEnd"/>
            <w:r w:rsidRPr="00B24D9D">
              <w:rPr>
                <w:rFonts w:cs="Arial"/>
                <w:szCs w:val="18"/>
              </w:rPr>
              <w:t>19)000152r2: FEAT02 IFA011 Review modificationQualifier</w:t>
            </w:r>
          </w:p>
          <w:p w14:paraId="563F0F4F" w14:textId="77777777" w:rsidR="00F01418" w:rsidRPr="00B24D9D" w:rsidRDefault="00F01418" w:rsidP="00F01418">
            <w:pPr>
              <w:pStyle w:val="TAL"/>
              <w:rPr>
                <w:rFonts w:cs="Arial"/>
                <w:szCs w:val="18"/>
              </w:rPr>
            </w:pPr>
            <w:proofErr w:type="gramStart"/>
            <w:r w:rsidRPr="00B24D9D">
              <w:rPr>
                <w:rFonts w:cs="Arial"/>
                <w:szCs w:val="18"/>
              </w:rPr>
              <w:t>NFVIFA(</w:t>
            </w:r>
            <w:proofErr w:type="gramEnd"/>
            <w:r w:rsidRPr="00B24D9D">
              <w:rPr>
                <w:rFonts w:cs="Arial"/>
                <w:szCs w:val="18"/>
              </w:rPr>
              <w:t>19)000153r2: FEAT02 IFA011 Review fixes to VnfLcmOperationCoordination IE</w:t>
            </w:r>
          </w:p>
          <w:p w14:paraId="4C3B3D77" w14:textId="77777777" w:rsidR="00F01418" w:rsidRPr="00B24D9D" w:rsidRDefault="00F01418" w:rsidP="00F01418">
            <w:pPr>
              <w:pStyle w:val="TAL"/>
              <w:rPr>
                <w:rFonts w:cs="Arial"/>
                <w:szCs w:val="18"/>
              </w:rPr>
            </w:pPr>
            <w:proofErr w:type="gramStart"/>
            <w:r w:rsidRPr="00B24D9D">
              <w:rPr>
                <w:rFonts w:cs="Arial"/>
                <w:szCs w:val="18"/>
              </w:rPr>
              <w:t>NFVIFA(</w:t>
            </w:r>
            <w:proofErr w:type="gramEnd"/>
            <w:r w:rsidRPr="00B24D9D">
              <w:rPr>
                <w:rFonts w:cs="Arial"/>
                <w:szCs w:val="18"/>
              </w:rPr>
              <w:t>19)000154: FEAT02 IFA011 Review declare LCM coordination interface in VnfInterfaceDetails</w:t>
            </w:r>
          </w:p>
          <w:p w14:paraId="17B1CA10" w14:textId="77777777" w:rsidR="00D24E2A" w:rsidRPr="00B24D9D" w:rsidRDefault="00F01418" w:rsidP="00F01418">
            <w:pPr>
              <w:pStyle w:val="TAL"/>
              <w:rPr>
                <w:rFonts w:cs="Arial"/>
                <w:szCs w:val="18"/>
              </w:rPr>
            </w:pPr>
            <w:proofErr w:type="gramStart"/>
            <w:r w:rsidRPr="00B24D9D">
              <w:rPr>
                <w:rFonts w:cs="Arial"/>
                <w:szCs w:val="18"/>
              </w:rPr>
              <w:t>NFVIFA(</w:t>
            </w:r>
            <w:proofErr w:type="gramEnd"/>
            <w:r w:rsidRPr="00B24D9D">
              <w:rPr>
                <w:rFonts w:cs="Arial"/>
                <w:szCs w:val="18"/>
              </w:rPr>
              <w:t>19)000163r1: CR to IFA011ed321 on individual artefact signature</w:t>
            </w:r>
          </w:p>
        </w:tc>
      </w:tr>
      <w:tr w:rsidR="0059627F" w:rsidRPr="00B24D9D" w14:paraId="73375629"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3EFB2374" w14:textId="77777777" w:rsidR="0059627F" w:rsidRPr="00B24D9D" w:rsidRDefault="0059627F" w:rsidP="00D24E2A">
            <w:pPr>
              <w:pStyle w:val="TAL"/>
              <w:keepNext w:val="0"/>
              <w:keepLines w:val="0"/>
            </w:pPr>
            <w:r w:rsidRPr="00B24D9D">
              <w:t>April 2019</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438BEE09" w14:textId="77777777" w:rsidR="0059627F" w:rsidRPr="00B24D9D" w:rsidRDefault="0059627F" w:rsidP="00D24E2A">
            <w:pPr>
              <w:pStyle w:val="TAC"/>
              <w:keepNext w:val="0"/>
              <w:keepLines w:val="0"/>
            </w:pPr>
            <w:r w:rsidRPr="00B24D9D">
              <w:t>V3.2.1</w:t>
            </w:r>
          </w:p>
        </w:tc>
        <w:tc>
          <w:tcPr>
            <w:tcW w:w="7845" w:type="dxa"/>
            <w:tcBorders>
              <w:top w:val="single" w:sz="6" w:space="0" w:color="auto"/>
              <w:bottom w:val="single" w:sz="6" w:space="0" w:color="auto"/>
              <w:right w:val="single" w:sz="6" w:space="0" w:color="auto"/>
            </w:tcBorders>
            <w:tcMar>
              <w:right w:w="108" w:type="dxa"/>
            </w:tcMar>
          </w:tcPr>
          <w:p w14:paraId="6A37A164" w14:textId="77777777" w:rsidR="0059627F" w:rsidRPr="00B24D9D" w:rsidRDefault="0059627F" w:rsidP="00D24E2A">
            <w:pPr>
              <w:pStyle w:val="TAL"/>
              <w:rPr>
                <w:rFonts w:cs="Arial"/>
                <w:szCs w:val="18"/>
              </w:rPr>
            </w:pPr>
            <w:r w:rsidRPr="00B24D9D">
              <w:rPr>
                <w:rFonts w:cs="Arial"/>
                <w:szCs w:val="18"/>
              </w:rPr>
              <w:t>Version update for publication</w:t>
            </w:r>
          </w:p>
        </w:tc>
      </w:tr>
      <w:tr w:rsidR="0059627F" w:rsidRPr="00B24D9D" w14:paraId="75A5A28F"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2CF1651F" w14:textId="77777777" w:rsidR="0059627F" w:rsidRPr="00B24D9D" w:rsidRDefault="0059627F" w:rsidP="0059627F">
            <w:pPr>
              <w:pStyle w:val="TAL"/>
              <w:keepNext w:val="0"/>
              <w:keepLines w:val="0"/>
            </w:pPr>
            <w:r w:rsidRPr="00B24D9D">
              <w:lastRenderedPageBreak/>
              <w:t>April 2019</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43C12469" w14:textId="77777777" w:rsidR="0059627F" w:rsidRPr="00B24D9D" w:rsidRDefault="0059627F" w:rsidP="0059627F">
            <w:pPr>
              <w:pStyle w:val="TAC"/>
              <w:keepNext w:val="0"/>
              <w:keepLines w:val="0"/>
            </w:pPr>
            <w:r w:rsidRPr="00B24D9D">
              <w:t>V3.2.2</w:t>
            </w:r>
          </w:p>
        </w:tc>
        <w:tc>
          <w:tcPr>
            <w:tcW w:w="7845" w:type="dxa"/>
            <w:tcBorders>
              <w:top w:val="single" w:sz="6" w:space="0" w:color="auto"/>
              <w:bottom w:val="single" w:sz="6" w:space="0" w:color="auto"/>
              <w:right w:val="single" w:sz="6" w:space="0" w:color="auto"/>
            </w:tcBorders>
            <w:tcMar>
              <w:right w:w="108" w:type="dxa"/>
            </w:tcMar>
          </w:tcPr>
          <w:p w14:paraId="639EBB4A" w14:textId="77777777" w:rsidR="0059627F" w:rsidRPr="00B24D9D" w:rsidRDefault="0059627F" w:rsidP="0059627F">
            <w:pPr>
              <w:pStyle w:val="TAL"/>
              <w:rPr>
                <w:rFonts w:cs="Arial"/>
                <w:szCs w:val="18"/>
              </w:rPr>
            </w:pPr>
            <w:r w:rsidRPr="00B24D9D">
              <w:rPr>
                <w:rFonts w:cs="Arial"/>
                <w:szCs w:val="18"/>
              </w:rPr>
              <w:t>Update with CRs:</w:t>
            </w:r>
          </w:p>
          <w:p w14:paraId="5B83FC58" w14:textId="77777777" w:rsidR="0059627F" w:rsidRPr="00B24D9D" w:rsidRDefault="0059627F" w:rsidP="0059627F">
            <w:pPr>
              <w:pStyle w:val="TAL"/>
              <w:rPr>
                <w:rFonts w:cs="Arial"/>
                <w:szCs w:val="18"/>
              </w:rPr>
            </w:pPr>
            <w:proofErr w:type="gramStart"/>
            <w:r w:rsidRPr="00B24D9D">
              <w:rPr>
                <w:rFonts w:cs="Arial"/>
                <w:szCs w:val="18"/>
              </w:rPr>
              <w:t>NFVIFA(</w:t>
            </w:r>
            <w:proofErr w:type="gramEnd"/>
            <w:r w:rsidRPr="00B24D9D">
              <w:rPr>
                <w:rFonts w:cs="Arial"/>
                <w:szCs w:val="18"/>
              </w:rPr>
              <w:t>19)000293: IFA011ed321 Rel3-Mirror ONAP alignment – Class SwImageDesc</w:t>
            </w:r>
          </w:p>
          <w:p w14:paraId="71749C79" w14:textId="77777777" w:rsidR="0059627F" w:rsidRPr="00B24D9D" w:rsidRDefault="0059627F" w:rsidP="0059627F">
            <w:pPr>
              <w:pStyle w:val="TAL"/>
              <w:rPr>
                <w:rFonts w:cs="Arial"/>
                <w:szCs w:val="18"/>
              </w:rPr>
            </w:pPr>
            <w:proofErr w:type="gramStart"/>
            <w:r w:rsidRPr="00B24D9D">
              <w:rPr>
                <w:rFonts w:cs="Arial"/>
                <w:szCs w:val="18"/>
              </w:rPr>
              <w:t>NFVIFA(</w:t>
            </w:r>
            <w:proofErr w:type="gramEnd"/>
            <w:r w:rsidRPr="00B24D9D">
              <w:rPr>
                <w:rFonts w:cs="Arial"/>
                <w:szCs w:val="18"/>
              </w:rPr>
              <w:t>19)000292: IFA011ed331 rel-3 mirror ONAP alignment – Class VnfcConfigurableProperties</w:t>
            </w:r>
          </w:p>
          <w:p w14:paraId="21A3CC5D" w14:textId="77777777" w:rsidR="0059627F" w:rsidRPr="00B24D9D" w:rsidRDefault="0059627F" w:rsidP="0059627F">
            <w:pPr>
              <w:pStyle w:val="TAL"/>
              <w:rPr>
                <w:rFonts w:cs="Arial"/>
                <w:szCs w:val="18"/>
              </w:rPr>
            </w:pPr>
            <w:proofErr w:type="gramStart"/>
            <w:r w:rsidRPr="00B24D9D">
              <w:rPr>
                <w:rFonts w:cs="Arial"/>
                <w:szCs w:val="18"/>
              </w:rPr>
              <w:t>NFVIFA(</w:t>
            </w:r>
            <w:proofErr w:type="gramEnd"/>
            <w:r w:rsidRPr="00B24D9D">
              <w:rPr>
                <w:rFonts w:cs="Arial"/>
                <w:szCs w:val="18"/>
              </w:rPr>
              <w:t>19)000271r1: IFA011ed331 rel-3 mirror clarification on securityGroupRule</w:t>
            </w:r>
          </w:p>
          <w:p w14:paraId="23E3CFBF" w14:textId="77777777" w:rsidR="0059627F" w:rsidRPr="00B24D9D" w:rsidRDefault="0059627F" w:rsidP="0059627F">
            <w:pPr>
              <w:pStyle w:val="TAL"/>
              <w:rPr>
                <w:rFonts w:cs="Arial"/>
                <w:szCs w:val="18"/>
              </w:rPr>
            </w:pPr>
            <w:proofErr w:type="gramStart"/>
            <w:r w:rsidRPr="00B24D9D">
              <w:rPr>
                <w:rFonts w:cs="Arial"/>
                <w:szCs w:val="18"/>
              </w:rPr>
              <w:t>NFVIFA(</w:t>
            </w:r>
            <w:proofErr w:type="gramEnd"/>
            <w:r w:rsidRPr="00B24D9D">
              <w:rPr>
                <w:rFonts w:cs="Arial"/>
                <w:szCs w:val="18"/>
              </w:rPr>
              <w:t>19)000261: IFA011ed331 Change Log in the VNF Package</w:t>
            </w:r>
          </w:p>
        </w:tc>
      </w:tr>
      <w:tr w:rsidR="00237BAD" w:rsidRPr="00B24D9D" w14:paraId="22914661"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6E5A2F6C" w14:textId="77777777" w:rsidR="00237BAD" w:rsidRPr="00B24D9D" w:rsidRDefault="00237BAD" w:rsidP="0059627F">
            <w:pPr>
              <w:pStyle w:val="TAL"/>
              <w:keepNext w:val="0"/>
              <w:keepLines w:val="0"/>
            </w:pPr>
            <w:r w:rsidRPr="00B24D9D">
              <w:t>June 2019</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4DA3C98" w14:textId="77777777" w:rsidR="00237BAD" w:rsidRPr="00B24D9D" w:rsidRDefault="00237BAD" w:rsidP="0059627F">
            <w:pPr>
              <w:pStyle w:val="TAC"/>
              <w:keepNext w:val="0"/>
              <w:keepLines w:val="0"/>
            </w:pPr>
            <w:r w:rsidRPr="00B24D9D">
              <w:t>V3.2.3</w:t>
            </w:r>
          </w:p>
        </w:tc>
        <w:tc>
          <w:tcPr>
            <w:tcW w:w="7845" w:type="dxa"/>
            <w:tcBorders>
              <w:top w:val="single" w:sz="6" w:space="0" w:color="auto"/>
              <w:bottom w:val="single" w:sz="6" w:space="0" w:color="auto"/>
              <w:right w:val="single" w:sz="6" w:space="0" w:color="auto"/>
            </w:tcBorders>
            <w:tcMar>
              <w:right w:w="108" w:type="dxa"/>
            </w:tcMar>
          </w:tcPr>
          <w:p w14:paraId="13535E86" w14:textId="595EA4A8" w:rsidR="00237BAD" w:rsidRPr="00B24D9D" w:rsidRDefault="00437BFD" w:rsidP="0059627F">
            <w:pPr>
              <w:pStyle w:val="TAL"/>
              <w:rPr>
                <w:rFonts w:cs="Arial"/>
                <w:szCs w:val="18"/>
              </w:rPr>
            </w:pPr>
            <w:r w:rsidRPr="00B24D9D">
              <w:rPr>
                <w:rFonts w:cs="Arial"/>
                <w:szCs w:val="18"/>
              </w:rPr>
              <w:t xml:space="preserve">Misc </w:t>
            </w:r>
            <w:r w:rsidR="00237BAD" w:rsidRPr="00B24D9D">
              <w:rPr>
                <w:rFonts w:cs="Arial"/>
                <w:szCs w:val="18"/>
              </w:rPr>
              <w:t>Rapporteur</w:t>
            </w:r>
            <w:r w:rsidR="00A54700" w:rsidRPr="00B24D9D">
              <w:rPr>
                <w:rFonts w:cs="Arial"/>
                <w:szCs w:val="18"/>
              </w:rPr>
              <w:t xml:space="preserve"> </w:t>
            </w:r>
            <w:r w:rsidRPr="00B24D9D">
              <w:rPr>
                <w:rFonts w:cs="Arial"/>
                <w:szCs w:val="18"/>
              </w:rPr>
              <w:t>corrections</w:t>
            </w:r>
            <w:r w:rsidR="00A54700" w:rsidRPr="00B24D9D">
              <w:rPr>
                <w:rFonts w:cs="Arial"/>
                <w:szCs w:val="18"/>
              </w:rPr>
              <w:t xml:space="preserve"> </w:t>
            </w:r>
            <w:r w:rsidRPr="00B24D9D">
              <w:rPr>
                <w:rFonts w:cs="Arial"/>
                <w:szCs w:val="18"/>
              </w:rPr>
              <w:t>(</w:t>
            </w:r>
            <w:r w:rsidR="00B24705" w:rsidRPr="00B24D9D">
              <w:rPr>
                <w:rFonts w:cs="Arial"/>
                <w:szCs w:val="18"/>
              </w:rPr>
              <w:t xml:space="preserve">case changes, </w:t>
            </w:r>
            <w:r w:rsidR="00A54700" w:rsidRPr="00B24D9D">
              <w:rPr>
                <w:rFonts w:cs="Arial"/>
                <w:szCs w:val="18"/>
              </w:rPr>
              <w:t>line breaks</w:t>
            </w:r>
            <w:r w:rsidR="0052179F" w:rsidRPr="00B24D9D">
              <w:rPr>
                <w:rFonts w:cs="Arial"/>
                <w:szCs w:val="18"/>
              </w:rPr>
              <w:t xml:space="preserve"> in some attribute labels</w:t>
            </w:r>
            <w:r w:rsidR="00B24705" w:rsidRPr="00B24D9D">
              <w:rPr>
                <w:rFonts w:cs="Arial"/>
                <w:szCs w:val="18"/>
              </w:rPr>
              <w:t>, etc</w:t>
            </w:r>
            <w:r w:rsidR="000368D1" w:rsidRPr="00B24D9D">
              <w:rPr>
                <w:rFonts w:cs="Arial"/>
                <w:szCs w:val="18"/>
              </w:rPr>
              <w:t>.</w:t>
            </w:r>
            <w:r w:rsidR="00B24705" w:rsidRPr="00B24D9D">
              <w:rPr>
                <w:rFonts w:cs="Arial"/>
                <w:szCs w:val="18"/>
              </w:rPr>
              <w:t>)</w:t>
            </w:r>
          </w:p>
          <w:p w14:paraId="005E0337" w14:textId="77777777" w:rsidR="00A54700" w:rsidRPr="00B24D9D" w:rsidRDefault="009832E5" w:rsidP="0059627F">
            <w:pPr>
              <w:pStyle w:val="TAL"/>
              <w:rPr>
                <w:rFonts w:cs="Arial"/>
                <w:szCs w:val="18"/>
              </w:rPr>
            </w:pPr>
            <w:r w:rsidRPr="00B24D9D">
              <w:rPr>
                <w:rFonts w:cs="Arial"/>
                <w:szCs w:val="18"/>
              </w:rPr>
              <w:t>Update with CRs:</w:t>
            </w:r>
          </w:p>
          <w:p w14:paraId="31AE01DD" w14:textId="77777777" w:rsidR="00DE1368" w:rsidRPr="00B24D9D" w:rsidRDefault="00DE1368" w:rsidP="00DE1368">
            <w:pPr>
              <w:pStyle w:val="TAL"/>
              <w:rPr>
                <w:rFonts w:cs="Arial"/>
                <w:szCs w:val="18"/>
              </w:rPr>
            </w:pPr>
            <w:proofErr w:type="gramStart"/>
            <w:r w:rsidRPr="00B24D9D">
              <w:rPr>
                <w:rFonts w:cs="Arial"/>
                <w:szCs w:val="18"/>
              </w:rPr>
              <w:t>NFVIFA(</w:t>
            </w:r>
            <w:proofErr w:type="gramEnd"/>
            <w:r w:rsidRPr="00B24D9D">
              <w:rPr>
                <w:rFonts w:cs="Arial"/>
                <w:szCs w:val="18"/>
              </w:rPr>
              <w:t>19)000429r1</w:t>
            </w:r>
            <w:r w:rsidR="0078207B" w:rsidRPr="00B24D9D">
              <w:rPr>
                <w:rFonts w:cs="Arial"/>
                <w:szCs w:val="18"/>
              </w:rPr>
              <w:t>:</w:t>
            </w:r>
            <w:r w:rsidR="00633379" w:rsidRPr="00B24D9D">
              <w:rPr>
                <w:rFonts w:cs="Arial"/>
                <w:szCs w:val="18"/>
              </w:rPr>
              <w:t xml:space="preserve"> IFA011ed331_rel-3_mirror_vNIC_type_value</w:t>
            </w:r>
          </w:p>
          <w:p w14:paraId="7B8A4D8E" w14:textId="77777777" w:rsidR="00DE1368" w:rsidRPr="00B24D9D" w:rsidRDefault="00DE1368" w:rsidP="00DE1368">
            <w:pPr>
              <w:pStyle w:val="TAL"/>
              <w:rPr>
                <w:rFonts w:cs="Arial"/>
                <w:szCs w:val="18"/>
              </w:rPr>
            </w:pPr>
            <w:proofErr w:type="gramStart"/>
            <w:r w:rsidRPr="00B24D9D">
              <w:rPr>
                <w:rFonts w:cs="Arial"/>
                <w:szCs w:val="18"/>
              </w:rPr>
              <w:t>NFVIFA(</w:t>
            </w:r>
            <w:proofErr w:type="gramEnd"/>
            <w:r w:rsidRPr="00B24D9D">
              <w:rPr>
                <w:rFonts w:cs="Arial"/>
                <w:szCs w:val="18"/>
              </w:rPr>
              <w:t>19)000259r6</w:t>
            </w:r>
            <w:r w:rsidR="0078207B" w:rsidRPr="00B24D9D">
              <w:rPr>
                <w:rFonts w:cs="Arial"/>
                <w:szCs w:val="18"/>
              </w:rPr>
              <w:t>:</w:t>
            </w:r>
            <w:r w:rsidR="00A95351" w:rsidRPr="00B24D9D">
              <w:rPr>
                <w:rFonts w:cs="Arial"/>
                <w:szCs w:val="18"/>
              </w:rPr>
              <w:t xml:space="preserve"> IFA011ed331 VipCpd for virtual IP addresses - Solution 2</w:t>
            </w:r>
          </w:p>
          <w:p w14:paraId="03CE39C0" w14:textId="77777777" w:rsidR="00FB3D93" w:rsidRPr="00B24D9D" w:rsidRDefault="00FB3D93" w:rsidP="00FB3D93">
            <w:pPr>
              <w:pStyle w:val="TAL"/>
              <w:rPr>
                <w:rFonts w:cs="Arial"/>
                <w:szCs w:val="18"/>
              </w:rPr>
            </w:pPr>
            <w:proofErr w:type="gramStart"/>
            <w:r w:rsidRPr="00B24D9D">
              <w:rPr>
                <w:rFonts w:cs="Arial"/>
                <w:szCs w:val="18"/>
              </w:rPr>
              <w:t>NFVIFA(</w:t>
            </w:r>
            <w:proofErr w:type="gramEnd"/>
            <w:r w:rsidRPr="00B24D9D">
              <w:rPr>
                <w:rFonts w:cs="Arial"/>
                <w:szCs w:val="18"/>
              </w:rPr>
              <w:t>19)000485: IFA011ed331 Rel-3 mirror ONAP alignment – Class VirtualLinkProfile</w:t>
            </w:r>
          </w:p>
          <w:p w14:paraId="198A234A" w14:textId="77777777" w:rsidR="00FB3D93" w:rsidRPr="00B24D9D" w:rsidRDefault="00FB3D93" w:rsidP="00FB3D93">
            <w:pPr>
              <w:pStyle w:val="TAL"/>
              <w:rPr>
                <w:rFonts w:cs="Arial"/>
                <w:szCs w:val="18"/>
              </w:rPr>
            </w:pPr>
            <w:proofErr w:type="gramStart"/>
            <w:r w:rsidRPr="00B24D9D">
              <w:rPr>
                <w:rFonts w:cs="Arial"/>
                <w:szCs w:val="18"/>
              </w:rPr>
              <w:t>NFVIFA(</w:t>
            </w:r>
            <w:proofErr w:type="gramEnd"/>
            <w:r w:rsidRPr="00B24D9D">
              <w:rPr>
                <w:rFonts w:cs="Arial"/>
                <w:szCs w:val="18"/>
              </w:rPr>
              <w:t>19)000517: IFA011ed331 7_1_5_2 Terminology correction</w:t>
            </w:r>
          </w:p>
          <w:p w14:paraId="63788B9F" w14:textId="77777777" w:rsidR="009832E5" w:rsidRPr="00B24D9D" w:rsidRDefault="00FB3D93" w:rsidP="00FB3D93">
            <w:pPr>
              <w:pStyle w:val="TAL"/>
              <w:rPr>
                <w:rFonts w:cs="Arial"/>
                <w:szCs w:val="18"/>
              </w:rPr>
            </w:pPr>
            <w:proofErr w:type="gramStart"/>
            <w:r w:rsidRPr="00B24D9D">
              <w:rPr>
                <w:rFonts w:cs="Arial"/>
                <w:szCs w:val="18"/>
              </w:rPr>
              <w:t>NFVIFA(</w:t>
            </w:r>
            <w:proofErr w:type="gramEnd"/>
            <w:r w:rsidRPr="00B24D9D">
              <w:rPr>
                <w:rFonts w:cs="Arial"/>
                <w:szCs w:val="18"/>
              </w:rPr>
              <w:t>19)000492: IFA011ed331_ SecurityGroupRule</w:t>
            </w:r>
          </w:p>
        </w:tc>
      </w:tr>
      <w:tr w:rsidR="00F65CCE" w:rsidRPr="00B24D9D" w14:paraId="3C420C36"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3A45B521" w14:textId="77777777" w:rsidR="00F65CCE" w:rsidRPr="00B24D9D" w:rsidRDefault="00F65CCE" w:rsidP="0059627F">
            <w:pPr>
              <w:pStyle w:val="TAL"/>
              <w:keepNext w:val="0"/>
              <w:keepLines w:val="0"/>
            </w:pPr>
            <w:r w:rsidRPr="00B24D9D">
              <w:t>July 2019</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F428E2E" w14:textId="77777777" w:rsidR="00F65CCE" w:rsidRPr="00B24D9D" w:rsidRDefault="00F65CCE" w:rsidP="0059627F">
            <w:pPr>
              <w:pStyle w:val="TAC"/>
              <w:keepNext w:val="0"/>
              <w:keepLines w:val="0"/>
            </w:pPr>
            <w:r w:rsidRPr="00B24D9D">
              <w:t>V3.2.4</w:t>
            </w:r>
          </w:p>
        </w:tc>
        <w:tc>
          <w:tcPr>
            <w:tcW w:w="7845" w:type="dxa"/>
            <w:tcBorders>
              <w:top w:val="single" w:sz="6" w:space="0" w:color="auto"/>
              <w:bottom w:val="single" w:sz="6" w:space="0" w:color="auto"/>
              <w:right w:val="single" w:sz="6" w:space="0" w:color="auto"/>
            </w:tcBorders>
            <w:tcMar>
              <w:right w:w="108" w:type="dxa"/>
            </w:tcMar>
          </w:tcPr>
          <w:p w14:paraId="5755305C" w14:textId="77777777" w:rsidR="008C51E3" w:rsidRPr="00B24D9D" w:rsidRDefault="008C51E3" w:rsidP="00F65CCE">
            <w:pPr>
              <w:pStyle w:val="TAL"/>
              <w:rPr>
                <w:rFonts w:cs="Arial"/>
                <w:szCs w:val="18"/>
              </w:rPr>
            </w:pPr>
            <w:r w:rsidRPr="00B24D9D">
              <w:rPr>
                <w:rFonts w:cs="Arial"/>
                <w:szCs w:val="18"/>
              </w:rPr>
              <w:t>Misc Rapporteur corrections</w:t>
            </w:r>
            <w:r w:rsidR="008A01EF" w:rsidRPr="00B24D9D">
              <w:rPr>
                <w:rFonts w:cs="Arial"/>
                <w:szCs w:val="18"/>
              </w:rPr>
              <w:t>.</w:t>
            </w:r>
          </w:p>
          <w:p w14:paraId="7A2D155B" w14:textId="77777777" w:rsidR="00F65CCE" w:rsidRPr="00B24D9D" w:rsidRDefault="00F65CCE" w:rsidP="00F65CCE">
            <w:pPr>
              <w:pStyle w:val="TAL"/>
              <w:rPr>
                <w:rFonts w:cs="Arial"/>
                <w:szCs w:val="18"/>
              </w:rPr>
            </w:pPr>
            <w:r w:rsidRPr="00B24D9D">
              <w:rPr>
                <w:rFonts w:cs="Arial"/>
                <w:szCs w:val="18"/>
              </w:rPr>
              <w:t>Update with CRs:</w:t>
            </w:r>
          </w:p>
          <w:p w14:paraId="2E993F64" w14:textId="77777777" w:rsidR="0069090D" w:rsidRPr="00B24D9D" w:rsidRDefault="0069090D" w:rsidP="0069090D">
            <w:pPr>
              <w:pStyle w:val="TAL"/>
              <w:rPr>
                <w:rFonts w:cs="Arial"/>
                <w:szCs w:val="18"/>
              </w:rPr>
            </w:pPr>
            <w:proofErr w:type="gramStart"/>
            <w:r w:rsidRPr="00B24D9D">
              <w:rPr>
                <w:rFonts w:cs="Arial"/>
                <w:szCs w:val="18"/>
              </w:rPr>
              <w:t>NFVIFA(</w:t>
            </w:r>
            <w:proofErr w:type="gramEnd"/>
            <w:r w:rsidRPr="00B24D9D">
              <w:rPr>
                <w:rFonts w:cs="Arial"/>
                <w:szCs w:val="18"/>
              </w:rPr>
              <w:t>19)000562: IFA011Ed331 - Standard configurable properties</w:t>
            </w:r>
          </w:p>
          <w:p w14:paraId="4821B891" w14:textId="77777777" w:rsidR="0069090D" w:rsidRPr="00B24D9D" w:rsidRDefault="0069090D" w:rsidP="0069090D">
            <w:pPr>
              <w:pStyle w:val="TAL"/>
              <w:rPr>
                <w:rFonts w:cs="Arial"/>
                <w:szCs w:val="18"/>
              </w:rPr>
            </w:pPr>
            <w:proofErr w:type="gramStart"/>
            <w:r w:rsidRPr="00B24D9D">
              <w:rPr>
                <w:rFonts w:cs="Arial"/>
                <w:szCs w:val="18"/>
              </w:rPr>
              <w:t>NFVIFA(</w:t>
            </w:r>
            <w:proofErr w:type="gramEnd"/>
            <w:r w:rsidRPr="00B24D9D">
              <w:rPr>
                <w:rFonts w:cs="Arial"/>
                <w:szCs w:val="18"/>
              </w:rPr>
              <w:t>19)000626: IFA011ed331 Rel3Mirror 7.1.8.6 LinkBitrateRequirements IE</w:t>
            </w:r>
          </w:p>
          <w:p w14:paraId="50B27954" w14:textId="77777777" w:rsidR="0069090D" w:rsidRPr="00B24D9D" w:rsidRDefault="0069090D" w:rsidP="0069090D">
            <w:pPr>
              <w:pStyle w:val="TAL"/>
              <w:rPr>
                <w:rFonts w:cs="Arial"/>
                <w:szCs w:val="18"/>
              </w:rPr>
            </w:pPr>
            <w:proofErr w:type="gramStart"/>
            <w:r w:rsidRPr="00B24D9D">
              <w:rPr>
                <w:rFonts w:cs="Arial"/>
                <w:szCs w:val="18"/>
              </w:rPr>
              <w:t>NFVIFA(</w:t>
            </w:r>
            <w:proofErr w:type="gramEnd"/>
            <w:r w:rsidRPr="00B24D9D">
              <w:rPr>
                <w:rFonts w:cs="Arial"/>
                <w:szCs w:val="18"/>
              </w:rPr>
              <w:t>19)000632: IFA011ed331 Rel3Mirror 7.1.8.10 QoS</w:t>
            </w:r>
          </w:p>
          <w:p w14:paraId="69E55F82" w14:textId="77777777" w:rsidR="0069090D" w:rsidRPr="00B24D9D" w:rsidRDefault="0069090D" w:rsidP="0069090D">
            <w:pPr>
              <w:pStyle w:val="TAL"/>
              <w:rPr>
                <w:rFonts w:cs="Arial"/>
                <w:szCs w:val="18"/>
              </w:rPr>
            </w:pPr>
            <w:proofErr w:type="gramStart"/>
            <w:r w:rsidRPr="00B24D9D">
              <w:rPr>
                <w:rFonts w:cs="Arial"/>
                <w:szCs w:val="18"/>
              </w:rPr>
              <w:t>NFVIFA(</w:t>
            </w:r>
            <w:proofErr w:type="gramEnd"/>
            <w:r w:rsidRPr="00B24D9D">
              <w:rPr>
                <w:rFonts w:cs="Arial"/>
                <w:szCs w:val="18"/>
              </w:rPr>
              <w:t>19)000646: IFA011ed331 Rel3Mirror 7.1.7.3 ConnectivityType IE</w:t>
            </w:r>
          </w:p>
          <w:p w14:paraId="1F8DEFD2" w14:textId="77777777" w:rsidR="00F65CCE" w:rsidRPr="00B24D9D" w:rsidRDefault="0069090D" w:rsidP="0069090D">
            <w:pPr>
              <w:pStyle w:val="TAL"/>
              <w:rPr>
                <w:rFonts w:cs="Arial"/>
                <w:szCs w:val="18"/>
              </w:rPr>
            </w:pPr>
            <w:proofErr w:type="gramStart"/>
            <w:r w:rsidRPr="00B24D9D">
              <w:rPr>
                <w:rFonts w:cs="Arial"/>
                <w:szCs w:val="18"/>
              </w:rPr>
              <w:t>NFVIFA(</w:t>
            </w:r>
            <w:proofErr w:type="gramEnd"/>
            <w:r w:rsidRPr="00B24D9D">
              <w:rPr>
                <w:rFonts w:cs="Arial"/>
                <w:szCs w:val="18"/>
              </w:rPr>
              <w:t>19)000039r7: IFA011 MegaCR FEAT03 NFVI MOD</w:t>
            </w:r>
          </w:p>
          <w:p w14:paraId="23360CDA" w14:textId="77777777" w:rsidR="004468F3" w:rsidRPr="00B24D9D" w:rsidRDefault="004468F3" w:rsidP="0069090D">
            <w:pPr>
              <w:pStyle w:val="TAL"/>
              <w:rPr>
                <w:rFonts w:cs="Arial"/>
                <w:szCs w:val="18"/>
              </w:rPr>
            </w:pPr>
            <w:proofErr w:type="gramStart"/>
            <w:r w:rsidRPr="00B24D9D">
              <w:rPr>
                <w:rFonts w:cs="Arial"/>
                <w:szCs w:val="18"/>
              </w:rPr>
              <w:t>NFVIFA(</w:t>
            </w:r>
            <w:proofErr w:type="gramEnd"/>
            <w:r w:rsidRPr="00B24D9D">
              <w:rPr>
                <w:rFonts w:cs="Arial"/>
                <w:szCs w:val="18"/>
              </w:rPr>
              <w:t>19)000319r3: FEAT03: IFA011 Replacing scale levels</w:t>
            </w:r>
          </w:p>
          <w:p w14:paraId="6B97DE8F" w14:textId="77777777" w:rsidR="00353A3E" w:rsidRPr="00B24D9D" w:rsidRDefault="003108EB" w:rsidP="0069090D">
            <w:pPr>
              <w:pStyle w:val="TAL"/>
              <w:rPr>
                <w:rFonts w:cs="Arial"/>
                <w:szCs w:val="18"/>
              </w:rPr>
            </w:pPr>
            <w:proofErr w:type="gramStart"/>
            <w:r w:rsidRPr="00B24D9D">
              <w:rPr>
                <w:rFonts w:cs="Arial"/>
                <w:szCs w:val="18"/>
              </w:rPr>
              <w:t>NFVIFA(</w:t>
            </w:r>
            <w:proofErr w:type="gramEnd"/>
            <w:r w:rsidRPr="00B24D9D">
              <w:rPr>
                <w:rFonts w:cs="Arial"/>
                <w:szCs w:val="18"/>
              </w:rPr>
              <w:t>19)000745: IFA011ed331 Rel3Mirror of 427r1 Removal of supportMandatory attribute</w:t>
            </w:r>
          </w:p>
        </w:tc>
      </w:tr>
      <w:tr w:rsidR="00B13BB1" w:rsidRPr="00B24D9D" w14:paraId="6D7596A0"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4CDB3B9F" w14:textId="77777777" w:rsidR="00B13BB1" w:rsidRPr="00B24D9D" w:rsidRDefault="00B13BB1" w:rsidP="00B13BB1">
            <w:pPr>
              <w:pStyle w:val="TAL"/>
              <w:keepNext w:val="0"/>
              <w:keepLines w:val="0"/>
            </w:pPr>
            <w:r w:rsidRPr="00B24D9D">
              <w:t>Septe</w:t>
            </w:r>
            <w:r w:rsidR="00CF1ECB" w:rsidRPr="00B24D9D">
              <w:t>mber</w:t>
            </w:r>
            <w:r w:rsidRPr="00B24D9D">
              <w:t xml:space="preserve"> 2019</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18B31F5" w14:textId="77777777" w:rsidR="00B13BB1" w:rsidRPr="00B24D9D" w:rsidRDefault="00B13BB1" w:rsidP="00B13BB1">
            <w:pPr>
              <w:pStyle w:val="TAC"/>
              <w:keepNext w:val="0"/>
              <w:keepLines w:val="0"/>
            </w:pPr>
            <w:r w:rsidRPr="00B24D9D">
              <w:t>V3.</w:t>
            </w:r>
            <w:r w:rsidR="00CF1ECB" w:rsidRPr="00B24D9D">
              <w:t>3</w:t>
            </w:r>
            <w:r w:rsidRPr="00B24D9D">
              <w:t>.1</w:t>
            </w:r>
          </w:p>
        </w:tc>
        <w:tc>
          <w:tcPr>
            <w:tcW w:w="7845" w:type="dxa"/>
            <w:tcBorders>
              <w:top w:val="single" w:sz="6" w:space="0" w:color="auto"/>
              <w:bottom w:val="single" w:sz="6" w:space="0" w:color="auto"/>
              <w:right w:val="single" w:sz="6" w:space="0" w:color="auto"/>
            </w:tcBorders>
            <w:tcMar>
              <w:right w:w="108" w:type="dxa"/>
            </w:tcMar>
          </w:tcPr>
          <w:p w14:paraId="24084CC3" w14:textId="77777777" w:rsidR="00B13BB1" w:rsidRPr="00B24D9D" w:rsidRDefault="00B13BB1" w:rsidP="00B13BB1">
            <w:pPr>
              <w:pStyle w:val="TAL"/>
              <w:rPr>
                <w:rFonts w:cs="Arial"/>
                <w:szCs w:val="18"/>
              </w:rPr>
            </w:pPr>
            <w:r w:rsidRPr="00B24D9D">
              <w:rPr>
                <w:rFonts w:cs="Arial"/>
                <w:szCs w:val="18"/>
              </w:rPr>
              <w:t>Version update for publication</w:t>
            </w:r>
          </w:p>
        </w:tc>
      </w:tr>
      <w:tr w:rsidR="00CF1ECB" w:rsidRPr="00B24D9D" w14:paraId="72084931"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53206465" w14:textId="77777777" w:rsidR="00CF1ECB" w:rsidRPr="00B24D9D" w:rsidRDefault="00165EBD" w:rsidP="00CF1ECB">
            <w:pPr>
              <w:pStyle w:val="TAL"/>
              <w:keepNext w:val="0"/>
              <w:keepLines w:val="0"/>
            </w:pPr>
            <w:r w:rsidRPr="00B24D9D">
              <w:t>Oc</w:t>
            </w:r>
            <w:r w:rsidR="00CF1ECB" w:rsidRPr="00B24D9D">
              <w:t>t</w:t>
            </w:r>
            <w:r w:rsidRPr="00B24D9D">
              <w:t>ober</w:t>
            </w:r>
            <w:r w:rsidR="00CF1ECB" w:rsidRPr="00B24D9D">
              <w:t xml:space="preserve"> 2019</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CB862AA" w14:textId="77777777" w:rsidR="00CF1ECB" w:rsidRPr="00B24D9D" w:rsidRDefault="00CF1ECB" w:rsidP="00CF1ECB">
            <w:pPr>
              <w:pStyle w:val="TAC"/>
              <w:keepNext w:val="0"/>
              <w:keepLines w:val="0"/>
            </w:pPr>
            <w:r w:rsidRPr="00B24D9D">
              <w:t>V3.3.</w:t>
            </w:r>
            <w:r w:rsidR="00165EBD" w:rsidRPr="00B24D9D">
              <w:t>2</w:t>
            </w:r>
          </w:p>
        </w:tc>
        <w:tc>
          <w:tcPr>
            <w:tcW w:w="7845" w:type="dxa"/>
            <w:tcBorders>
              <w:top w:val="single" w:sz="6" w:space="0" w:color="auto"/>
              <w:bottom w:val="single" w:sz="6" w:space="0" w:color="auto"/>
              <w:right w:val="single" w:sz="6" w:space="0" w:color="auto"/>
            </w:tcBorders>
            <w:tcMar>
              <w:right w:w="108" w:type="dxa"/>
            </w:tcMar>
          </w:tcPr>
          <w:p w14:paraId="68ADE3C7" w14:textId="77777777" w:rsidR="00CF1ECB" w:rsidRPr="00B24D9D" w:rsidRDefault="00163235" w:rsidP="00CF1ECB">
            <w:pPr>
              <w:pStyle w:val="TAL"/>
              <w:rPr>
                <w:rFonts w:cs="Arial"/>
                <w:szCs w:val="18"/>
              </w:rPr>
            </w:pPr>
            <w:r w:rsidRPr="00B24D9D">
              <w:rPr>
                <w:rFonts w:cs="Arial"/>
                <w:szCs w:val="18"/>
              </w:rPr>
              <w:t>First</w:t>
            </w:r>
            <w:r w:rsidR="00CF1ECB" w:rsidRPr="00B24D9D">
              <w:rPr>
                <w:rFonts w:cs="Arial"/>
                <w:szCs w:val="18"/>
              </w:rPr>
              <w:t xml:space="preserve"> draft for ed341</w:t>
            </w:r>
          </w:p>
        </w:tc>
      </w:tr>
      <w:tr w:rsidR="00737533" w:rsidRPr="00B24D9D" w14:paraId="5D32C7A1"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42ECDF53" w14:textId="77777777" w:rsidR="00737533" w:rsidRPr="00B24D9D" w:rsidRDefault="00737533" w:rsidP="00CF1ECB">
            <w:pPr>
              <w:pStyle w:val="TAL"/>
              <w:keepNext w:val="0"/>
              <w:keepLines w:val="0"/>
            </w:pPr>
            <w:r w:rsidRPr="00B24D9D">
              <w:t>December 2019</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4405D2E" w14:textId="77777777" w:rsidR="00737533" w:rsidRPr="00B24D9D" w:rsidRDefault="00737533" w:rsidP="00CF1ECB">
            <w:pPr>
              <w:pStyle w:val="TAC"/>
              <w:keepNext w:val="0"/>
              <w:keepLines w:val="0"/>
            </w:pPr>
            <w:r w:rsidRPr="00B24D9D">
              <w:t>V3.3.3</w:t>
            </w:r>
          </w:p>
        </w:tc>
        <w:tc>
          <w:tcPr>
            <w:tcW w:w="7845" w:type="dxa"/>
            <w:tcBorders>
              <w:top w:val="single" w:sz="6" w:space="0" w:color="auto"/>
              <w:bottom w:val="single" w:sz="6" w:space="0" w:color="auto"/>
              <w:right w:val="single" w:sz="6" w:space="0" w:color="auto"/>
            </w:tcBorders>
            <w:tcMar>
              <w:right w:w="108" w:type="dxa"/>
            </w:tcMar>
          </w:tcPr>
          <w:p w14:paraId="04436204" w14:textId="7C83FC82" w:rsidR="00737533" w:rsidRPr="00B24D9D" w:rsidRDefault="00737533" w:rsidP="00737533">
            <w:pPr>
              <w:pStyle w:val="TAL"/>
              <w:rPr>
                <w:rFonts w:cs="Arial"/>
                <w:szCs w:val="18"/>
              </w:rPr>
            </w:pPr>
            <w:r w:rsidRPr="00B24D9D">
              <w:rPr>
                <w:rFonts w:cs="Arial"/>
                <w:szCs w:val="18"/>
              </w:rPr>
              <w:t>Misc Rapporteur corrections</w:t>
            </w:r>
            <w:r w:rsidR="00802EC7" w:rsidRPr="00B24D9D">
              <w:rPr>
                <w:rFonts w:cs="Arial"/>
                <w:szCs w:val="18"/>
              </w:rPr>
              <w:t xml:space="preserve"> (remove Appendix on Authors &amp; Contri</w:t>
            </w:r>
            <w:r w:rsidR="007E0535" w:rsidRPr="00B24D9D">
              <w:rPr>
                <w:rFonts w:cs="Arial"/>
                <w:szCs w:val="18"/>
              </w:rPr>
              <w:t>butors)</w:t>
            </w:r>
          </w:p>
          <w:p w14:paraId="2813DEB0" w14:textId="77777777" w:rsidR="00737533" w:rsidRPr="00B24D9D" w:rsidRDefault="00737533" w:rsidP="00737533">
            <w:pPr>
              <w:pStyle w:val="TAL"/>
              <w:rPr>
                <w:rFonts w:cs="Arial"/>
                <w:szCs w:val="18"/>
              </w:rPr>
            </w:pPr>
            <w:r w:rsidRPr="00B24D9D">
              <w:rPr>
                <w:rFonts w:cs="Arial"/>
                <w:szCs w:val="18"/>
              </w:rPr>
              <w:t>Update with CRs:</w:t>
            </w:r>
          </w:p>
          <w:p w14:paraId="1D52D85C" w14:textId="77777777" w:rsidR="004A298B" w:rsidRPr="00B24D9D" w:rsidRDefault="004A298B" w:rsidP="004A298B">
            <w:pPr>
              <w:pStyle w:val="TAL"/>
              <w:rPr>
                <w:rFonts w:cs="Arial"/>
                <w:szCs w:val="18"/>
              </w:rPr>
            </w:pPr>
            <w:proofErr w:type="gramStart"/>
            <w:r w:rsidRPr="00B24D9D">
              <w:rPr>
                <w:rFonts w:cs="Arial"/>
                <w:szCs w:val="18"/>
              </w:rPr>
              <w:t>NFVIFA(</w:t>
            </w:r>
            <w:proofErr w:type="gramEnd"/>
            <w:r w:rsidRPr="00B24D9D">
              <w:rPr>
                <w:rFonts w:cs="Arial"/>
                <w:szCs w:val="18"/>
              </w:rPr>
              <w:t>19)000982r2: IFA011ed341 FixedIpAddresses</w:t>
            </w:r>
          </w:p>
          <w:p w14:paraId="0E4313C5" w14:textId="77777777" w:rsidR="004A298B" w:rsidRPr="00B24D9D" w:rsidRDefault="004A298B" w:rsidP="004A298B">
            <w:pPr>
              <w:pStyle w:val="TAL"/>
              <w:rPr>
                <w:rFonts w:cs="Arial"/>
                <w:szCs w:val="18"/>
              </w:rPr>
            </w:pPr>
            <w:proofErr w:type="gramStart"/>
            <w:r w:rsidRPr="00B24D9D">
              <w:rPr>
                <w:rFonts w:cs="Arial"/>
                <w:szCs w:val="18"/>
              </w:rPr>
              <w:t>NFVIFA(</w:t>
            </w:r>
            <w:proofErr w:type="gramEnd"/>
            <w:r w:rsidRPr="00B24D9D">
              <w:rPr>
                <w:rFonts w:cs="Arial"/>
                <w:szCs w:val="18"/>
              </w:rPr>
              <w:t>19)000971: IFA011ed341 FEAT02 fixing referenceability of changeCurrentVnfPkgOpConfig</w:t>
            </w:r>
          </w:p>
          <w:p w14:paraId="3E5A37F2" w14:textId="77777777" w:rsidR="004A298B" w:rsidRPr="00B24D9D" w:rsidRDefault="004A298B" w:rsidP="004A298B">
            <w:pPr>
              <w:pStyle w:val="TAL"/>
              <w:rPr>
                <w:rFonts w:cs="Arial"/>
                <w:szCs w:val="18"/>
              </w:rPr>
            </w:pPr>
            <w:proofErr w:type="gramStart"/>
            <w:r w:rsidRPr="00B24D9D">
              <w:rPr>
                <w:rFonts w:cs="Arial"/>
                <w:szCs w:val="18"/>
              </w:rPr>
              <w:t>NFVIFA(</w:t>
            </w:r>
            <w:proofErr w:type="gramEnd"/>
            <w:r w:rsidRPr="00B24D9D">
              <w:rPr>
                <w:rFonts w:cs="Arial"/>
                <w:szCs w:val="18"/>
              </w:rPr>
              <w:t xml:space="preserve">19)000969: IFA011ed341 FEAT02 fixing </w:t>
            </w:r>
            <w:r w:rsidRPr="00CB2D0A">
              <w:rPr>
                <w:rFonts w:cs="Arial"/>
                <w:szCs w:val="18"/>
              </w:rPr>
              <w:t>TBD</w:t>
            </w:r>
          </w:p>
          <w:p w14:paraId="26210E6A" w14:textId="77777777" w:rsidR="00737533" w:rsidRPr="00B24D9D" w:rsidRDefault="004A298B" w:rsidP="004A298B">
            <w:pPr>
              <w:pStyle w:val="TAL"/>
              <w:rPr>
                <w:rFonts w:cs="Arial"/>
                <w:szCs w:val="18"/>
              </w:rPr>
            </w:pPr>
            <w:proofErr w:type="gramStart"/>
            <w:r w:rsidRPr="00B24D9D">
              <w:rPr>
                <w:rFonts w:cs="Arial"/>
                <w:szCs w:val="18"/>
              </w:rPr>
              <w:t>NFVIFA(</w:t>
            </w:r>
            <w:proofErr w:type="gramEnd"/>
            <w:r w:rsidRPr="00B24D9D">
              <w:rPr>
                <w:rFonts w:cs="Arial"/>
                <w:szCs w:val="18"/>
              </w:rPr>
              <w:t xml:space="preserve">19)000933: IFA011ed341 7.1.8 Add </w:t>
            </w:r>
            <w:r w:rsidR="00F969DE" w:rsidRPr="00B24D9D">
              <w:rPr>
                <w:rFonts w:cs="Arial"/>
                <w:szCs w:val="18"/>
              </w:rPr>
              <w:t>"</w:t>
            </w:r>
            <w:r w:rsidRPr="00B24D9D">
              <w:rPr>
                <w:rFonts w:cs="Arial"/>
                <w:szCs w:val="18"/>
              </w:rPr>
              <w:t>network-link-and-node</w:t>
            </w:r>
            <w:r w:rsidR="00F969DE" w:rsidRPr="00B24D9D">
              <w:rPr>
                <w:rFonts w:cs="Arial"/>
                <w:szCs w:val="18"/>
              </w:rPr>
              <w:t>"</w:t>
            </w:r>
            <w:r w:rsidRPr="00B24D9D">
              <w:rPr>
                <w:rFonts w:cs="Arial"/>
                <w:szCs w:val="18"/>
              </w:rPr>
              <w:t xml:space="preserve"> value to AffinityOrAntiAffinity</w:t>
            </w:r>
          </w:p>
        </w:tc>
      </w:tr>
      <w:tr w:rsidR="006E7816" w:rsidRPr="00B24D9D" w14:paraId="312A5028"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00216480" w14:textId="77777777" w:rsidR="006E7816" w:rsidRPr="00B24D9D" w:rsidRDefault="006E7816" w:rsidP="00CF1ECB">
            <w:pPr>
              <w:pStyle w:val="TAL"/>
              <w:keepNext w:val="0"/>
              <w:keepLines w:val="0"/>
            </w:pPr>
            <w:r w:rsidRPr="00B24D9D">
              <w:t>February 2020</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C194364" w14:textId="77777777" w:rsidR="006E7816" w:rsidRPr="00B24D9D" w:rsidRDefault="006E7816" w:rsidP="00CF1ECB">
            <w:pPr>
              <w:pStyle w:val="TAC"/>
              <w:keepNext w:val="0"/>
              <w:keepLines w:val="0"/>
            </w:pPr>
            <w:r w:rsidRPr="00B24D9D">
              <w:t>V3.3.4</w:t>
            </w:r>
          </w:p>
        </w:tc>
        <w:tc>
          <w:tcPr>
            <w:tcW w:w="7845" w:type="dxa"/>
            <w:tcBorders>
              <w:top w:val="single" w:sz="6" w:space="0" w:color="auto"/>
              <w:bottom w:val="single" w:sz="6" w:space="0" w:color="auto"/>
              <w:right w:val="single" w:sz="6" w:space="0" w:color="auto"/>
            </w:tcBorders>
            <w:tcMar>
              <w:right w:w="108" w:type="dxa"/>
            </w:tcMar>
          </w:tcPr>
          <w:p w14:paraId="103B1259" w14:textId="77777777" w:rsidR="006B6B71" w:rsidRPr="00B24D9D" w:rsidRDefault="006B6B71" w:rsidP="006B6B71">
            <w:pPr>
              <w:pStyle w:val="TAL"/>
              <w:rPr>
                <w:rFonts w:cs="Arial"/>
                <w:szCs w:val="18"/>
              </w:rPr>
            </w:pPr>
            <w:r w:rsidRPr="00B24D9D">
              <w:rPr>
                <w:rFonts w:cs="Arial"/>
                <w:szCs w:val="18"/>
              </w:rPr>
              <w:t>Update with CRs:</w:t>
            </w:r>
          </w:p>
          <w:p w14:paraId="453B98FA" w14:textId="77777777" w:rsidR="005C1A0E" w:rsidRPr="00B24D9D" w:rsidRDefault="005C1A0E" w:rsidP="005C1A0E">
            <w:pPr>
              <w:pStyle w:val="TAL"/>
              <w:rPr>
                <w:rFonts w:cs="Arial"/>
                <w:szCs w:val="18"/>
              </w:rPr>
            </w:pPr>
            <w:proofErr w:type="gramStart"/>
            <w:r w:rsidRPr="00B24D9D">
              <w:rPr>
                <w:rFonts w:cs="Arial"/>
                <w:szCs w:val="18"/>
              </w:rPr>
              <w:t>NFVIFA(</w:t>
            </w:r>
            <w:proofErr w:type="gramEnd"/>
            <w:r w:rsidRPr="00B24D9D">
              <w:rPr>
                <w:rFonts w:cs="Arial"/>
                <w:szCs w:val="18"/>
              </w:rPr>
              <w:t>19)000869r7: IFA011ed341 Adding Trunk port logical topology descriptions</w:t>
            </w:r>
          </w:p>
          <w:p w14:paraId="1A6894F3" w14:textId="77777777" w:rsidR="005C1A0E" w:rsidRPr="00B24D9D" w:rsidRDefault="005C1A0E" w:rsidP="005C1A0E">
            <w:pPr>
              <w:pStyle w:val="TAL"/>
              <w:rPr>
                <w:rFonts w:cs="Arial"/>
                <w:szCs w:val="18"/>
              </w:rPr>
            </w:pPr>
            <w:proofErr w:type="gramStart"/>
            <w:r w:rsidRPr="00B24D9D">
              <w:rPr>
                <w:rFonts w:cs="Arial"/>
                <w:szCs w:val="18"/>
              </w:rPr>
              <w:t>NFVIFA(</w:t>
            </w:r>
            <w:proofErr w:type="gramEnd"/>
            <w:r w:rsidRPr="00B24D9D">
              <w:rPr>
                <w:rFonts w:cs="Arial"/>
                <w:szCs w:val="18"/>
              </w:rPr>
              <w:t>20)000086: IFA011ed341 sync to IFA015 work according to 942r5 part1</w:t>
            </w:r>
          </w:p>
          <w:p w14:paraId="3926F7DC" w14:textId="77777777" w:rsidR="005C1A0E" w:rsidRPr="00B24D9D" w:rsidRDefault="005C1A0E" w:rsidP="005C1A0E">
            <w:pPr>
              <w:pStyle w:val="TAL"/>
              <w:rPr>
                <w:rFonts w:cs="Arial"/>
                <w:szCs w:val="18"/>
              </w:rPr>
            </w:pPr>
            <w:proofErr w:type="gramStart"/>
            <w:r w:rsidRPr="00B24D9D">
              <w:rPr>
                <w:rFonts w:cs="Arial"/>
                <w:szCs w:val="18"/>
              </w:rPr>
              <w:t>NFVIFA(</w:t>
            </w:r>
            <w:proofErr w:type="gramEnd"/>
            <w:r w:rsidRPr="00B24D9D">
              <w:rPr>
                <w:rFonts w:cs="Arial"/>
                <w:szCs w:val="18"/>
              </w:rPr>
              <w:t>20)000114r3: IFA011ed341 harmonization corrections based on 942 part2</w:t>
            </w:r>
          </w:p>
          <w:p w14:paraId="26FF74A3" w14:textId="77777777" w:rsidR="006E7816" w:rsidRPr="00B24D9D" w:rsidRDefault="005C1A0E" w:rsidP="005C1A0E">
            <w:pPr>
              <w:pStyle w:val="TAL"/>
              <w:rPr>
                <w:rFonts w:cs="Arial"/>
                <w:szCs w:val="18"/>
              </w:rPr>
            </w:pPr>
            <w:proofErr w:type="gramStart"/>
            <w:r w:rsidRPr="00B24D9D">
              <w:rPr>
                <w:rFonts w:cs="Arial"/>
                <w:szCs w:val="18"/>
              </w:rPr>
              <w:t>NFVIFA(</w:t>
            </w:r>
            <w:proofErr w:type="gramEnd"/>
            <w:r w:rsidRPr="00B24D9D">
              <w:rPr>
                <w:rFonts w:cs="Arial"/>
                <w:szCs w:val="18"/>
              </w:rPr>
              <w:t>20)000115: IFA011ed341 harmonization corrections based on 942 part3</w:t>
            </w:r>
            <w:r w:rsidR="004F0289" w:rsidRPr="00B24D9D">
              <w:rPr>
                <w:rFonts w:cs="Arial"/>
                <w:szCs w:val="18"/>
              </w:rPr>
              <w:t>3</w:t>
            </w:r>
          </w:p>
        </w:tc>
      </w:tr>
      <w:tr w:rsidR="00264D34" w:rsidRPr="00B24D9D" w14:paraId="1C1F652A"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3F51D830" w14:textId="77777777" w:rsidR="00264D34" w:rsidRPr="00B24D9D" w:rsidRDefault="00264D34" w:rsidP="00CF1ECB">
            <w:pPr>
              <w:pStyle w:val="TAL"/>
              <w:keepNext w:val="0"/>
              <w:keepLines w:val="0"/>
            </w:pPr>
            <w:r w:rsidRPr="00B24D9D">
              <w:t>May 2020</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41DF721E" w14:textId="77777777" w:rsidR="00264D34" w:rsidRPr="00B24D9D" w:rsidRDefault="00264D34" w:rsidP="00CF1ECB">
            <w:pPr>
              <w:pStyle w:val="TAC"/>
              <w:keepNext w:val="0"/>
              <w:keepLines w:val="0"/>
            </w:pPr>
            <w:r w:rsidRPr="00B24D9D">
              <w:t>V3.3.5</w:t>
            </w:r>
          </w:p>
        </w:tc>
        <w:tc>
          <w:tcPr>
            <w:tcW w:w="7845" w:type="dxa"/>
            <w:tcBorders>
              <w:top w:val="single" w:sz="6" w:space="0" w:color="auto"/>
              <w:bottom w:val="single" w:sz="6" w:space="0" w:color="auto"/>
              <w:right w:val="single" w:sz="6" w:space="0" w:color="auto"/>
            </w:tcBorders>
            <w:tcMar>
              <w:right w:w="108" w:type="dxa"/>
            </w:tcMar>
          </w:tcPr>
          <w:p w14:paraId="3429CA15" w14:textId="77777777" w:rsidR="00264D34" w:rsidRPr="00B24D9D" w:rsidRDefault="00264D34" w:rsidP="00264D34">
            <w:pPr>
              <w:pStyle w:val="TAL"/>
              <w:rPr>
                <w:rFonts w:cs="Arial"/>
                <w:szCs w:val="18"/>
              </w:rPr>
            </w:pPr>
            <w:r w:rsidRPr="00B24D9D">
              <w:rPr>
                <w:rFonts w:cs="Arial"/>
                <w:szCs w:val="18"/>
              </w:rPr>
              <w:t>Update with CRs:</w:t>
            </w:r>
          </w:p>
          <w:p w14:paraId="423A51A9" w14:textId="77777777" w:rsidR="00A736DF" w:rsidRPr="00B24D9D" w:rsidRDefault="00A736DF" w:rsidP="00A736DF">
            <w:pPr>
              <w:pStyle w:val="TAL"/>
              <w:rPr>
                <w:rFonts w:cs="Arial"/>
                <w:szCs w:val="18"/>
              </w:rPr>
            </w:pPr>
            <w:proofErr w:type="gramStart"/>
            <w:r w:rsidRPr="00B24D9D">
              <w:rPr>
                <w:rFonts w:cs="Arial"/>
                <w:szCs w:val="18"/>
              </w:rPr>
              <w:t>NFVIFA(</w:t>
            </w:r>
            <w:proofErr w:type="gramEnd"/>
            <w:r w:rsidRPr="00B24D9D">
              <w:rPr>
                <w:rFonts w:cs="Arial"/>
                <w:szCs w:val="18"/>
              </w:rPr>
              <w:t>20)000171r2: IFA011ed341 fix Enum values</w:t>
            </w:r>
          </w:p>
          <w:p w14:paraId="525B858D" w14:textId="77777777" w:rsidR="00264D34" w:rsidRPr="00B24D9D" w:rsidRDefault="00A736DF" w:rsidP="00A736DF">
            <w:pPr>
              <w:pStyle w:val="TAL"/>
              <w:rPr>
                <w:rFonts w:cs="Arial"/>
                <w:szCs w:val="18"/>
              </w:rPr>
            </w:pPr>
            <w:proofErr w:type="gramStart"/>
            <w:r w:rsidRPr="00B24D9D">
              <w:rPr>
                <w:rFonts w:cs="Arial"/>
                <w:szCs w:val="18"/>
              </w:rPr>
              <w:t>NFVIFA(</w:t>
            </w:r>
            <w:proofErr w:type="gramEnd"/>
            <w:r w:rsidRPr="00B24D9D">
              <w:rPr>
                <w:rFonts w:cs="Arial"/>
                <w:szCs w:val="18"/>
              </w:rPr>
              <w:t>20)000229r3: IFA011_FEAT15_vnf_snapshot_package_content</w:t>
            </w:r>
          </w:p>
        </w:tc>
      </w:tr>
      <w:tr w:rsidR="00701169" w:rsidRPr="00B24D9D" w14:paraId="63F5AC5F"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7B78C828" w14:textId="77777777" w:rsidR="00701169" w:rsidRPr="00B24D9D" w:rsidRDefault="00701169" w:rsidP="00CF1ECB">
            <w:pPr>
              <w:pStyle w:val="TAL"/>
              <w:keepNext w:val="0"/>
              <w:keepLines w:val="0"/>
            </w:pPr>
            <w:r w:rsidRPr="00B24D9D">
              <w:t xml:space="preserve">June </w:t>
            </w:r>
            <w:r w:rsidR="008F1059" w:rsidRPr="00B24D9D">
              <w:t>2020</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63A3A6CE" w14:textId="77777777" w:rsidR="00701169" w:rsidRPr="00B24D9D" w:rsidRDefault="008F1059" w:rsidP="00CF1ECB">
            <w:pPr>
              <w:pStyle w:val="TAC"/>
              <w:keepNext w:val="0"/>
              <w:keepLines w:val="0"/>
            </w:pPr>
            <w:r w:rsidRPr="00B24D9D">
              <w:t>V4.0.1</w:t>
            </w:r>
          </w:p>
        </w:tc>
        <w:tc>
          <w:tcPr>
            <w:tcW w:w="7845" w:type="dxa"/>
            <w:tcBorders>
              <w:top w:val="single" w:sz="6" w:space="0" w:color="auto"/>
              <w:bottom w:val="single" w:sz="6" w:space="0" w:color="auto"/>
              <w:right w:val="single" w:sz="6" w:space="0" w:color="auto"/>
            </w:tcBorders>
            <w:tcMar>
              <w:right w:w="108" w:type="dxa"/>
            </w:tcMar>
          </w:tcPr>
          <w:p w14:paraId="18432BD8" w14:textId="77777777" w:rsidR="00701169" w:rsidRPr="00B24D9D" w:rsidRDefault="008F1059" w:rsidP="00264D34">
            <w:pPr>
              <w:pStyle w:val="TAL"/>
              <w:rPr>
                <w:rFonts w:cs="Arial"/>
                <w:szCs w:val="18"/>
              </w:rPr>
            </w:pPr>
            <w:r w:rsidRPr="00B24D9D">
              <w:rPr>
                <w:rFonts w:cs="Arial"/>
                <w:szCs w:val="18"/>
              </w:rPr>
              <w:t xml:space="preserve">Release 4 baseline version </w:t>
            </w:r>
            <w:r w:rsidRPr="00B24D9D">
              <w:t>created from published version v3.4.1</w:t>
            </w:r>
          </w:p>
        </w:tc>
      </w:tr>
      <w:tr w:rsidR="00CC39D4" w:rsidRPr="00B24D9D" w14:paraId="1CDA7AF5"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62E2AD79" w14:textId="77777777" w:rsidR="00CC39D4" w:rsidRPr="00B24D9D" w:rsidRDefault="00CC39D4" w:rsidP="00CF1ECB">
            <w:pPr>
              <w:pStyle w:val="TAL"/>
              <w:keepNext w:val="0"/>
              <w:keepLines w:val="0"/>
            </w:pPr>
            <w:r w:rsidRPr="00B24D9D">
              <w:t>September 2020</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2D25E98D" w14:textId="77777777" w:rsidR="00CC39D4" w:rsidRPr="00B24D9D" w:rsidRDefault="00CC39D4" w:rsidP="00CF1ECB">
            <w:pPr>
              <w:pStyle w:val="TAC"/>
              <w:keepNext w:val="0"/>
              <w:keepLines w:val="0"/>
            </w:pPr>
            <w:r w:rsidRPr="00B24D9D">
              <w:t>V4.0.2</w:t>
            </w:r>
          </w:p>
        </w:tc>
        <w:tc>
          <w:tcPr>
            <w:tcW w:w="7845" w:type="dxa"/>
            <w:tcBorders>
              <w:top w:val="single" w:sz="6" w:space="0" w:color="auto"/>
              <w:bottom w:val="single" w:sz="6" w:space="0" w:color="auto"/>
              <w:right w:val="single" w:sz="6" w:space="0" w:color="auto"/>
            </w:tcBorders>
            <w:tcMar>
              <w:right w:w="108" w:type="dxa"/>
            </w:tcMar>
          </w:tcPr>
          <w:p w14:paraId="227DA3F6" w14:textId="77777777" w:rsidR="00CC39D4" w:rsidRPr="00B24D9D" w:rsidRDefault="00CC39D4" w:rsidP="00CC39D4">
            <w:pPr>
              <w:pStyle w:val="TAL"/>
              <w:rPr>
                <w:rFonts w:cs="Arial"/>
                <w:szCs w:val="18"/>
              </w:rPr>
            </w:pPr>
            <w:r w:rsidRPr="00B24D9D">
              <w:rPr>
                <w:rFonts w:cs="Arial"/>
                <w:szCs w:val="18"/>
              </w:rPr>
              <w:t>Update with CRs:</w:t>
            </w:r>
          </w:p>
          <w:p w14:paraId="4907D0C2" w14:textId="77777777" w:rsidR="00EF022C" w:rsidRPr="00B24D9D" w:rsidRDefault="00EF022C" w:rsidP="00EF022C">
            <w:pPr>
              <w:pStyle w:val="TAL"/>
              <w:rPr>
                <w:rFonts w:cs="Arial"/>
                <w:szCs w:val="18"/>
              </w:rPr>
            </w:pPr>
            <w:proofErr w:type="gramStart"/>
            <w:r w:rsidRPr="00B24D9D">
              <w:rPr>
                <w:rFonts w:cs="Arial"/>
                <w:szCs w:val="18"/>
              </w:rPr>
              <w:t>NFVIFA(</w:t>
            </w:r>
            <w:proofErr w:type="gramEnd"/>
            <w:r w:rsidRPr="00B24D9D">
              <w:rPr>
                <w:rFonts w:cs="Arial"/>
                <w:szCs w:val="18"/>
              </w:rPr>
              <w:t>20)000479r6: IFA011ed411 MegaCR FEAT17 Cloud-native VNFs</w:t>
            </w:r>
          </w:p>
          <w:p w14:paraId="4BE08BC0" w14:textId="77777777" w:rsidR="00EF022C" w:rsidRPr="00B24D9D" w:rsidRDefault="00EF022C" w:rsidP="00EF022C">
            <w:pPr>
              <w:pStyle w:val="TAL"/>
              <w:rPr>
                <w:rFonts w:cs="Arial"/>
                <w:szCs w:val="18"/>
              </w:rPr>
            </w:pPr>
            <w:proofErr w:type="gramStart"/>
            <w:r w:rsidRPr="00B24D9D">
              <w:rPr>
                <w:rFonts w:cs="Arial"/>
                <w:szCs w:val="18"/>
              </w:rPr>
              <w:t>NFVIFA(</w:t>
            </w:r>
            <w:proofErr w:type="gramEnd"/>
            <w:r w:rsidRPr="00B24D9D">
              <w:rPr>
                <w:rFonts w:cs="Arial"/>
                <w:szCs w:val="18"/>
              </w:rPr>
              <w:t>20)000483r1: IFA011ed411 Add missing Dependencies IE definition</w:t>
            </w:r>
          </w:p>
          <w:p w14:paraId="005E2676" w14:textId="77777777" w:rsidR="00EF022C" w:rsidRPr="00B24D9D" w:rsidRDefault="00EF022C" w:rsidP="00EF022C">
            <w:pPr>
              <w:pStyle w:val="TAL"/>
              <w:rPr>
                <w:rFonts w:cs="Arial"/>
                <w:szCs w:val="18"/>
              </w:rPr>
            </w:pPr>
            <w:proofErr w:type="gramStart"/>
            <w:r w:rsidRPr="00B24D9D">
              <w:t>NFVIFA(</w:t>
            </w:r>
            <w:proofErr w:type="gramEnd"/>
            <w:r w:rsidRPr="00B24D9D">
              <w:t xml:space="preserve">20)000504: IFA011ed411 mirror of 387r1 Fix Typos in clause </w:t>
            </w:r>
            <w:r w:rsidRPr="00523E3E">
              <w:t>7-1</w:t>
            </w:r>
            <w:r w:rsidRPr="00B24D9D">
              <w:t>-6 sync to IFA015 work</w:t>
            </w:r>
          </w:p>
          <w:p w14:paraId="36F62AF3" w14:textId="77777777" w:rsidR="00CC39D4" w:rsidRPr="00B24D9D" w:rsidRDefault="00EF022C" w:rsidP="00EF022C">
            <w:pPr>
              <w:pStyle w:val="TAL"/>
              <w:rPr>
                <w:rFonts w:cs="Arial"/>
                <w:szCs w:val="18"/>
              </w:rPr>
            </w:pPr>
            <w:proofErr w:type="gramStart"/>
            <w:r w:rsidRPr="00B24D9D">
              <w:rPr>
                <w:rFonts w:cs="Arial"/>
                <w:szCs w:val="18"/>
              </w:rPr>
              <w:t>NFVIFA(</w:t>
            </w:r>
            <w:proofErr w:type="gramEnd"/>
            <w:r w:rsidRPr="00B24D9D">
              <w:rPr>
                <w:rFonts w:cs="Arial"/>
                <w:szCs w:val="18"/>
              </w:rPr>
              <w:t>20)000540r2: IFA011ed411 clarification on vnfdId attribute in VNFD information element</w:t>
            </w:r>
          </w:p>
        </w:tc>
      </w:tr>
      <w:tr w:rsidR="00383E3C" w:rsidRPr="00B24D9D" w14:paraId="29A8BC91"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04ABC03B" w14:textId="77777777" w:rsidR="00383E3C" w:rsidRPr="00B24D9D" w:rsidRDefault="00383E3C" w:rsidP="00383E3C">
            <w:pPr>
              <w:pStyle w:val="TAL"/>
              <w:keepNext w:val="0"/>
              <w:keepLines w:val="0"/>
            </w:pPr>
            <w:r w:rsidRPr="00B24D9D">
              <w:t>September 2020</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4BFA45E4" w14:textId="77777777" w:rsidR="00383E3C" w:rsidRPr="00B24D9D" w:rsidRDefault="00383E3C" w:rsidP="00383E3C">
            <w:pPr>
              <w:pStyle w:val="TAC"/>
              <w:keepNext w:val="0"/>
              <w:keepLines w:val="0"/>
            </w:pPr>
            <w:r w:rsidRPr="00B24D9D">
              <w:t>V4.0.3</w:t>
            </w:r>
          </w:p>
        </w:tc>
        <w:tc>
          <w:tcPr>
            <w:tcW w:w="7845" w:type="dxa"/>
            <w:tcBorders>
              <w:top w:val="single" w:sz="6" w:space="0" w:color="auto"/>
              <w:bottom w:val="single" w:sz="6" w:space="0" w:color="auto"/>
              <w:right w:val="single" w:sz="6" w:space="0" w:color="auto"/>
            </w:tcBorders>
            <w:tcMar>
              <w:right w:w="108" w:type="dxa"/>
            </w:tcMar>
          </w:tcPr>
          <w:p w14:paraId="5B5806FB" w14:textId="77777777" w:rsidR="00383E3C" w:rsidRPr="00B24D9D" w:rsidRDefault="00383E3C" w:rsidP="00383E3C">
            <w:pPr>
              <w:pStyle w:val="TAL"/>
              <w:rPr>
                <w:rFonts w:cs="Arial"/>
                <w:szCs w:val="18"/>
              </w:rPr>
            </w:pPr>
            <w:r w:rsidRPr="00B24D9D">
              <w:rPr>
                <w:rFonts w:cs="Arial"/>
                <w:szCs w:val="18"/>
              </w:rPr>
              <w:t>Update with CR:</w:t>
            </w:r>
          </w:p>
          <w:p w14:paraId="5B10AC24" w14:textId="77777777" w:rsidR="00383E3C" w:rsidRPr="00B24D9D" w:rsidRDefault="00CA17AA" w:rsidP="00383E3C">
            <w:pPr>
              <w:pStyle w:val="TAL"/>
              <w:rPr>
                <w:rFonts w:cs="Arial"/>
                <w:szCs w:val="18"/>
              </w:rPr>
            </w:pPr>
            <w:proofErr w:type="gramStart"/>
            <w:r w:rsidRPr="00B24D9D">
              <w:rPr>
                <w:rFonts w:cs="Arial"/>
                <w:szCs w:val="18"/>
              </w:rPr>
              <w:t>NFVIFA(</w:t>
            </w:r>
            <w:proofErr w:type="gramEnd"/>
            <w:r w:rsidRPr="00B24D9D">
              <w:rPr>
                <w:rFonts w:cs="Arial"/>
                <w:szCs w:val="18"/>
              </w:rPr>
              <w:t>20)000442r5: FEAT17-IFA011ed411-New CP type to model networking MCIOs</w:t>
            </w:r>
          </w:p>
        </w:tc>
      </w:tr>
      <w:tr w:rsidR="00513376" w:rsidRPr="00B24D9D" w14:paraId="72FBF7AB"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4956D833" w14:textId="77777777" w:rsidR="00513376" w:rsidRPr="00B24D9D" w:rsidRDefault="00513376" w:rsidP="00383E3C">
            <w:pPr>
              <w:pStyle w:val="TAL"/>
              <w:keepNext w:val="0"/>
              <w:keepLines w:val="0"/>
            </w:pPr>
            <w:r w:rsidRPr="00B24D9D">
              <w:t>November 2020</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23B0E7FB" w14:textId="77777777" w:rsidR="00513376" w:rsidRPr="00B24D9D" w:rsidRDefault="00924910" w:rsidP="00383E3C">
            <w:pPr>
              <w:pStyle w:val="TAC"/>
              <w:keepNext w:val="0"/>
              <w:keepLines w:val="0"/>
            </w:pPr>
            <w:r w:rsidRPr="00B24D9D">
              <w:t>V4.1.1</w:t>
            </w:r>
          </w:p>
        </w:tc>
        <w:tc>
          <w:tcPr>
            <w:tcW w:w="7845" w:type="dxa"/>
            <w:tcBorders>
              <w:top w:val="single" w:sz="6" w:space="0" w:color="auto"/>
              <w:bottom w:val="single" w:sz="6" w:space="0" w:color="auto"/>
              <w:right w:val="single" w:sz="6" w:space="0" w:color="auto"/>
            </w:tcBorders>
            <w:tcMar>
              <w:right w:w="108" w:type="dxa"/>
            </w:tcMar>
          </w:tcPr>
          <w:p w14:paraId="54C05EA6" w14:textId="77777777" w:rsidR="00513376" w:rsidRPr="00B24D9D" w:rsidRDefault="00924910" w:rsidP="00383E3C">
            <w:pPr>
              <w:pStyle w:val="TAL"/>
              <w:rPr>
                <w:rFonts w:cs="Arial"/>
                <w:szCs w:val="18"/>
              </w:rPr>
            </w:pPr>
            <w:r w:rsidRPr="00B24D9D">
              <w:rPr>
                <w:rFonts w:cs="Arial"/>
                <w:szCs w:val="18"/>
              </w:rPr>
              <w:t>Version update for publication</w:t>
            </w:r>
          </w:p>
        </w:tc>
      </w:tr>
      <w:tr w:rsidR="00924910" w:rsidRPr="00B24D9D" w14:paraId="078D59C6"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47595481" w14:textId="77777777" w:rsidR="00924910" w:rsidRPr="00B24D9D" w:rsidRDefault="00924910" w:rsidP="00924910">
            <w:pPr>
              <w:pStyle w:val="TAL"/>
              <w:keepNext w:val="0"/>
              <w:keepLines w:val="0"/>
            </w:pPr>
            <w:r w:rsidRPr="00B24D9D">
              <w:t>November 2020</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490BBC98" w14:textId="77777777" w:rsidR="00924910" w:rsidRPr="00B24D9D" w:rsidRDefault="00924910" w:rsidP="00924910">
            <w:pPr>
              <w:pStyle w:val="TAC"/>
              <w:keepNext w:val="0"/>
              <w:keepLines w:val="0"/>
            </w:pPr>
            <w:r w:rsidRPr="00B24D9D">
              <w:t>V4.1.2</w:t>
            </w:r>
          </w:p>
        </w:tc>
        <w:tc>
          <w:tcPr>
            <w:tcW w:w="7845" w:type="dxa"/>
            <w:tcBorders>
              <w:top w:val="single" w:sz="6" w:space="0" w:color="auto"/>
              <w:bottom w:val="single" w:sz="6" w:space="0" w:color="auto"/>
              <w:right w:val="single" w:sz="6" w:space="0" w:color="auto"/>
            </w:tcBorders>
            <w:tcMar>
              <w:right w:w="108" w:type="dxa"/>
            </w:tcMar>
          </w:tcPr>
          <w:p w14:paraId="624EE3FD" w14:textId="77777777" w:rsidR="00924910" w:rsidRPr="00B24D9D" w:rsidRDefault="00924910" w:rsidP="00924910">
            <w:pPr>
              <w:pStyle w:val="TAL"/>
              <w:rPr>
                <w:rFonts w:cs="Arial"/>
                <w:szCs w:val="18"/>
              </w:rPr>
            </w:pPr>
            <w:r w:rsidRPr="00B24D9D">
              <w:rPr>
                <w:rFonts w:cs="Arial"/>
                <w:szCs w:val="18"/>
              </w:rPr>
              <w:t>First draft for ed421</w:t>
            </w:r>
          </w:p>
        </w:tc>
      </w:tr>
      <w:tr w:rsidR="00613865" w:rsidRPr="00B24D9D" w14:paraId="179985BB"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54B9B3E1" w14:textId="77777777" w:rsidR="00613865" w:rsidRPr="00B24D9D" w:rsidRDefault="00F01E30" w:rsidP="00613865">
            <w:pPr>
              <w:pStyle w:val="TAL"/>
              <w:keepNext w:val="0"/>
              <w:keepLines w:val="0"/>
            </w:pPr>
            <w:r w:rsidRPr="00B24D9D">
              <w:t>Dec</w:t>
            </w:r>
            <w:r w:rsidR="00613865" w:rsidRPr="00B24D9D">
              <w:t>ember 2020</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7336AC5B" w14:textId="77777777" w:rsidR="00613865" w:rsidRPr="00B24D9D" w:rsidRDefault="00613865" w:rsidP="00613865">
            <w:pPr>
              <w:pStyle w:val="TAC"/>
              <w:keepNext w:val="0"/>
              <w:keepLines w:val="0"/>
            </w:pPr>
            <w:r w:rsidRPr="00B24D9D">
              <w:t>V4.1.3</w:t>
            </w:r>
          </w:p>
        </w:tc>
        <w:tc>
          <w:tcPr>
            <w:tcW w:w="7845" w:type="dxa"/>
            <w:tcBorders>
              <w:top w:val="single" w:sz="6" w:space="0" w:color="auto"/>
              <w:bottom w:val="single" w:sz="6" w:space="0" w:color="auto"/>
              <w:right w:val="single" w:sz="6" w:space="0" w:color="auto"/>
            </w:tcBorders>
            <w:tcMar>
              <w:right w:w="108" w:type="dxa"/>
            </w:tcMar>
          </w:tcPr>
          <w:p w14:paraId="137F154C" w14:textId="77777777" w:rsidR="009C3F4E" w:rsidRPr="00B24D9D" w:rsidRDefault="009C3F4E" w:rsidP="00613865">
            <w:pPr>
              <w:pStyle w:val="TAL"/>
              <w:rPr>
                <w:rFonts w:cs="Arial"/>
                <w:szCs w:val="18"/>
              </w:rPr>
            </w:pPr>
            <w:r w:rsidRPr="00B24D9D">
              <w:rPr>
                <w:rFonts w:cs="Arial"/>
                <w:szCs w:val="18"/>
              </w:rPr>
              <w:t>Rapporteur correction</w:t>
            </w:r>
            <w:r w:rsidR="007C00BB" w:rsidRPr="00B24D9D">
              <w:rPr>
                <w:rFonts w:cs="Arial"/>
                <w:szCs w:val="18"/>
              </w:rPr>
              <w:t xml:space="preserve"> (editorial): Change </w:t>
            </w:r>
            <w:r w:rsidR="00F969DE" w:rsidRPr="00B24D9D">
              <w:rPr>
                <w:rFonts w:cs="Arial"/>
                <w:szCs w:val="18"/>
              </w:rPr>
              <w:t>"</w:t>
            </w:r>
            <w:r w:rsidR="007C00BB" w:rsidRPr="00B24D9D">
              <w:rPr>
                <w:rFonts w:cs="Arial"/>
                <w:szCs w:val="18"/>
              </w:rPr>
              <w:t>Artefact</w:t>
            </w:r>
            <w:r w:rsidR="00F969DE" w:rsidRPr="00B24D9D">
              <w:rPr>
                <w:rFonts w:cs="Arial"/>
                <w:szCs w:val="18"/>
              </w:rPr>
              <w:t>"</w:t>
            </w:r>
            <w:r w:rsidR="007C00BB" w:rsidRPr="00B24D9D">
              <w:rPr>
                <w:rFonts w:cs="Arial"/>
                <w:szCs w:val="18"/>
              </w:rPr>
              <w:t xml:space="preserve"> to </w:t>
            </w:r>
            <w:r w:rsidR="00F969DE" w:rsidRPr="00B24D9D">
              <w:rPr>
                <w:rFonts w:cs="Arial"/>
                <w:szCs w:val="18"/>
              </w:rPr>
              <w:t>"</w:t>
            </w:r>
            <w:r w:rsidR="007C00BB" w:rsidRPr="00B24D9D">
              <w:rPr>
                <w:rFonts w:cs="Arial"/>
                <w:szCs w:val="18"/>
              </w:rPr>
              <w:t>artifact</w:t>
            </w:r>
            <w:r w:rsidR="00F969DE" w:rsidRPr="00B24D9D">
              <w:rPr>
                <w:rFonts w:cs="Arial"/>
                <w:szCs w:val="18"/>
              </w:rPr>
              <w:t>"</w:t>
            </w:r>
          </w:p>
          <w:p w14:paraId="0D60D05E" w14:textId="77777777" w:rsidR="00613865" w:rsidRPr="00B24D9D" w:rsidRDefault="00613865" w:rsidP="00613865">
            <w:pPr>
              <w:pStyle w:val="TAL"/>
              <w:rPr>
                <w:rFonts w:cs="Arial"/>
                <w:szCs w:val="18"/>
              </w:rPr>
            </w:pPr>
            <w:r w:rsidRPr="00B24D9D">
              <w:rPr>
                <w:rFonts w:cs="Arial"/>
                <w:szCs w:val="18"/>
              </w:rPr>
              <w:t>Update with CRs:</w:t>
            </w:r>
          </w:p>
          <w:p w14:paraId="56264BC3" w14:textId="77777777" w:rsidR="008C4CFE" w:rsidRPr="00B24D9D" w:rsidRDefault="008C4CFE" w:rsidP="008C4CFE">
            <w:pPr>
              <w:pStyle w:val="TAL"/>
              <w:rPr>
                <w:rFonts w:cs="Arial"/>
                <w:szCs w:val="18"/>
              </w:rPr>
            </w:pPr>
            <w:proofErr w:type="gramStart"/>
            <w:r w:rsidRPr="00B24D9D">
              <w:rPr>
                <w:rFonts w:cs="Arial"/>
                <w:szCs w:val="18"/>
              </w:rPr>
              <w:t>NFVIFA(</w:t>
            </w:r>
            <w:proofErr w:type="gramEnd"/>
            <w:r w:rsidRPr="00B24D9D">
              <w:rPr>
                <w:rFonts w:cs="Arial"/>
                <w:szCs w:val="18"/>
              </w:rPr>
              <w:t>20)000684: IFA011ed421 Rel-4 mirror</w:t>
            </w:r>
            <w:r w:rsidR="0036360A" w:rsidRPr="00B24D9D">
              <w:rPr>
                <w:rFonts w:cs="Arial"/>
                <w:szCs w:val="18"/>
              </w:rPr>
              <w:t xml:space="preserve"> </w:t>
            </w:r>
            <w:r w:rsidRPr="00B24D9D">
              <w:rPr>
                <w:rFonts w:cs="Arial"/>
                <w:szCs w:val="18"/>
              </w:rPr>
              <w:t>updates related to the use of VIPs and floating IP addresses</w:t>
            </w:r>
          </w:p>
          <w:p w14:paraId="163558BA" w14:textId="77777777" w:rsidR="00613865" w:rsidRPr="00B24D9D" w:rsidRDefault="008C4CFE" w:rsidP="008C4CFE">
            <w:pPr>
              <w:pStyle w:val="TAL"/>
              <w:rPr>
                <w:rFonts w:cs="Arial"/>
                <w:szCs w:val="18"/>
              </w:rPr>
            </w:pPr>
            <w:proofErr w:type="gramStart"/>
            <w:r w:rsidRPr="00B24D9D">
              <w:rPr>
                <w:rFonts w:cs="Arial"/>
                <w:szCs w:val="18"/>
              </w:rPr>
              <w:t>NFVIFA(</w:t>
            </w:r>
            <w:proofErr w:type="gramEnd"/>
            <w:r w:rsidRPr="00B24D9D">
              <w:rPr>
                <w:rFonts w:cs="Arial"/>
                <w:szCs w:val="18"/>
              </w:rPr>
              <w:t>20)000672: IFA011ed411 Rel4 mirror of 614 updates of scaling descriptors related to the use of VIPs</w:t>
            </w:r>
          </w:p>
        </w:tc>
      </w:tr>
      <w:tr w:rsidR="00DF58B3" w:rsidRPr="00B24D9D" w14:paraId="4EF6C48A"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77AC0636" w14:textId="77777777" w:rsidR="00DF58B3" w:rsidRPr="00B24D9D" w:rsidRDefault="00DF58B3" w:rsidP="00613865">
            <w:pPr>
              <w:pStyle w:val="TAL"/>
              <w:keepNext w:val="0"/>
              <w:keepLines w:val="0"/>
            </w:pPr>
            <w:r w:rsidRPr="00B24D9D">
              <w:t>January 2021</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D773710" w14:textId="77777777" w:rsidR="00DF58B3" w:rsidRPr="00B24D9D" w:rsidRDefault="00DF58B3" w:rsidP="00613865">
            <w:pPr>
              <w:pStyle w:val="TAC"/>
              <w:keepNext w:val="0"/>
              <w:keepLines w:val="0"/>
            </w:pPr>
            <w:r w:rsidRPr="00B24D9D">
              <w:t>V4.1.4</w:t>
            </w:r>
          </w:p>
        </w:tc>
        <w:tc>
          <w:tcPr>
            <w:tcW w:w="7845" w:type="dxa"/>
            <w:tcBorders>
              <w:top w:val="single" w:sz="6" w:space="0" w:color="auto"/>
              <w:bottom w:val="single" w:sz="6" w:space="0" w:color="auto"/>
              <w:right w:val="single" w:sz="6" w:space="0" w:color="auto"/>
            </w:tcBorders>
            <w:tcMar>
              <w:right w:w="108" w:type="dxa"/>
            </w:tcMar>
          </w:tcPr>
          <w:p w14:paraId="01881498" w14:textId="77777777" w:rsidR="00DF58B3" w:rsidRPr="00B24D9D" w:rsidRDefault="00DF58B3" w:rsidP="00613865">
            <w:pPr>
              <w:pStyle w:val="TAL"/>
              <w:rPr>
                <w:rFonts w:cs="Arial"/>
                <w:szCs w:val="18"/>
              </w:rPr>
            </w:pPr>
            <w:r w:rsidRPr="00B24D9D">
              <w:rPr>
                <w:rFonts w:cs="Arial"/>
                <w:szCs w:val="18"/>
              </w:rPr>
              <w:t>Update with CR:</w:t>
            </w:r>
          </w:p>
          <w:p w14:paraId="5C8AAC09" w14:textId="77777777" w:rsidR="00DF58B3" w:rsidRPr="00B24D9D" w:rsidRDefault="00EF298E" w:rsidP="00613865">
            <w:pPr>
              <w:pStyle w:val="TAL"/>
              <w:rPr>
                <w:rFonts w:cs="Arial"/>
                <w:szCs w:val="18"/>
              </w:rPr>
            </w:pPr>
            <w:proofErr w:type="gramStart"/>
            <w:r w:rsidRPr="00B24D9D">
              <w:rPr>
                <w:rFonts w:cs="Arial"/>
                <w:szCs w:val="18"/>
              </w:rPr>
              <w:t>NFVIFA(</w:t>
            </w:r>
            <w:proofErr w:type="gramEnd"/>
            <w:r w:rsidRPr="00B24D9D">
              <w:rPr>
                <w:rFonts w:cs="Arial"/>
                <w:szCs w:val="18"/>
              </w:rPr>
              <w:t>20)000929: IFA011ed421 Rel 4 mirror content type of boot order</w:t>
            </w:r>
          </w:p>
        </w:tc>
      </w:tr>
      <w:tr w:rsidR="00331C5A" w:rsidRPr="00B24D9D" w14:paraId="60098AD7"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6BDEBD51" w14:textId="77777777" w:rsidR="00331C5A" w:rsidRPr="00B24D9D" w:rsidRDefault="00331C5A" w:rsidP="00331C5A">
            <w:pPr>
              <w:pStyle w:val="TAL"/>
              <w:keepNext w:val="0"/>
              <w:keepLines w:val="0"/>
            </w:pPr>
            <w:r w:rsidRPr="00B24D9D">
              <w:lastRenderedPageBreak/>
              <w:t>February 2021</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5B11CECD" w14:textId="77777777" w:rsidR="00331C5A" w:rsidRPr="00B24D9D" w:rsidRDefault="00331C5A" w:rsidP="00331C5A">
            <w:pPr>
              <w:pStyle w:val="TAC"/>
              <w:keepNext w:val="0"/>
              <w:keepLines w:val="0"/>
            </w:pPr>
            <w:r w:rsidRPr="00B24D9D">
              <w:t>V4.1.5</w:t>
            </w:r>
          </w:p>
        </w:tc>
        <w:tc>
          <w:tcPr>
            <w:tcW w:w="7845" w:type="dxa"/>
            <w:tcBorders>
              <w:top w:val="single" w:sz="6" w:space="0" w:color="auto"/>
              <w:bottom w:val="single" w:sz="6" w:space="0" w:color="auto"/>
              <w:right w:val="single" w:sz="6" w:space="0" w:color="auto"/>
            </w:tcBorders>
            <w:tcMar>
              <w:right w:w="108" w:type="dxa"/>
            </w:tcMar>
          </w:tcPr>
          <w:p w14:paraId="55376A69" w14:textId="77777777" w:rsidR="00331C5A" w:rsidRPr="00B24D9D" w:rsidRDefault="00331C5A" w:rsidP="00331C5A">
            <w:pPr>
              <w:pStyle w:val="TAL"/>
              <w:rPr>
                <w:rFonts w:cs="Arial"/>
                <w:szCs w:val="18"/>
              </w:rPr>
            </w:pPr>
            <w:r w:rsidRPr="00B24D9D">
              <w:rPr>
                <w:rFonts w:cs="Arial"/>
                <w:szCs w:val="18"/>
              </w:rPr>
              <w:t>Update with CRs:</w:t>
            </w:r>
          </w:p>
          <w:p w14:paraId="49FA131D" w14:textId="77777777" w:rsidR="00380102" w:rsidRPr="00B24D9D" w:rsidRDefault="00380102" w:rsidP="00380102">
            <w:pPr>
              <w:pStyle w:val="TAL"/>
              <w:rPr>
                <w:rFonts w:cs="Arial"/>
                <w:szCs w:val="18"/>
              </w:rPr>
            </w:pPr>
            <w:proofErr w:type="gramStart"/>
            <w:r w:rsidRPr="00B24D9D">
              <w:rPr>
                <w:rFonts w:cs="Arial"/>
                <w:szCs w:val="18"/>
              </w:rPr>
              <w:t>NFVIFA(</w:t>
            </w:r>
            <w:proofErr w:type="gramEnd"/>
            <w:r w:rsidRPr="00B24D9D">
              <w:rPr>
                <w:rFonts w:cs="Arial"/>
                <w:szCs w:val="18"/>
              </w:rPr>
              <w:t>21)000078r1: IFA011ed421 rel 4 mirror Requirements for security and integrity of a VNF Snapshot Package</w:t>
            </w:r>
          </w:p>
          <w:p w14:paraId="19BC18A1" w14:textId="77777777" w:rsidR="00380102" w:rsidRPr="00B24D9D" w:rsidRDefault="00380102" w:rsidP="00380102">
            <w:pPr>
              <w:pStyle w:val="TAL"/>
              <w:rPr>
                <w:rFonts w:cs="Arial"/>
                <w:szCs w:val="18"/>
              </w:rPr>
            </w:pPr>
            <w:proofErr w:type="gramStart"/>
            <w:r w:rsidRPr="00B24D9D">
              <w:rPr>
                <w:rFonts w:cs="Arial"/>
                <w:szCs w:val="18"/>
              </w:rPr>
              <w:t>NFVIFA(</w:t>
            </w:r>
            <w:proofErr w:type="gramEnd"/>
            <w:r w:rsidRPr="00B24D9D">
              <w:rPr>
                <w:rFonts w:cs="Arial"/>
                <w:szCs w:val="18"/>
              </w:rPr>
              <w:t>20)000841r1: ENH02.05 IFA011ed421 Adding support of target level VNF instantiation in the VNFD</w:t>
            </w:r>
          </w:p>
        </w:tc>
      </w:tr>
      <w:tr w:rsidR="00922DB2" w:rsidRPr="00B24D9D" w14:paraId="0691BBCD"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69203657" w14:textId="77777777" w:rsidR="00922DB2" w:rsidRPr="00B24D9D" w:rsidRDefault="00922DB2" w:rsidP="00922DB2">
            <w:pPr>
              <w:pStyle w:val="TAL"/>
              <w:keepNext w:val="0"/>
              <w:keepLines w:val="0"/>
            </w:pPr>
            <w:r w:rsidRPr="00B24D9D">
              <w:t>March 2021</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3D19873" w14:textId="77777777" w:rsidR="00922DB2" w:rsidRPr="00B24D9D" w:rsidRDefault="00922DB2" w:rsidP="00922DB2">
            <w:pPr>
              <w:pStyle w:val="TAC"/>
              <w:keepNext w:val="0"/>
              <w:keepLines w:val="0"/>
            </w:pPr>
            <w:r w:rsidRPr="00B24D9D">
              <w:t>V4.1.6</w:t>
            </w:r>
          </w:p>
        </w:tc>
        <w:tc>
          <w:tcPr>
            <w:tcW w:w="7845" w:type="dxa"/>
            <w:tcBorders>
              <w:top w:val="single" w:sz="6" w:space="0" w:color="auto"/>
              <w:bottom w:val="single" w:sz="6" w:space="0" w:color="auto"/>
              <w:right w:val="single" w:sz="6" w:space="0" w:color="auto"/>
            </w:tcBorders>
            <w:tcMar>
              <w:right w:w="108" w:type="dxa"/>
            </w:tcMar>
          </w:tcPr>
          <w:p w14:paraId="6AD23C61" w14:textId="77777777" w:rsidR="00922DB2" w:rsidRPr="00B24D9D" w:rsidRDefault="00922DB2" w:rsidP="00922DB2">
            <w:pPr>
              <w:pStyle w:val="TAL"/>
              <w:rPr>
                <w:rFonts w:cs="Arial"/>
                <w:szCs w:val="18"/>
              </w:rPr>
            </w:pPr>
            <w:r w:rsidRPr="00B24D9D">
              <w:rPr>
                <w:rFonts w:cs="Arial"/>
                <w:szCs w:val="18"/>
              </w:rPr>
              <w:t>Update with CRs:</w:t>
            </w:r>
          </w:p>
          <w:p w14:paraId="1E6355D1" w14:textId="77777777" w:rsidR="0030377D" w:rsidRPr="00B24D9D" w:rsidRDefault="0030377D" w:rsidP="0030377D">
            <w:pPr>
              <w:pStyle w:val="TAL"/>
              <w:rPr>
                <w:rFonts w:cs="Arial"/>
                <w:szCs w:val="18"/>
              </w:rPr>
            </w:pPr>
            <w:proofErr w:type="gramStart"/>
            <w:r w:rsidRPr="00B24D9D">
              <w:rPr>
                <w:rFonts w:cs="Arial"/>
                <w:szCs w:val="18"/>
              </w:rPr>
              <w:t>NFVIFA(</w:t>
            </w:r>
            <w:proofErr w:type="gramEnd"/>
            <w:r w:rsidRPr="00B24D9D">
              <w:rPr>
                <w:rFonts w:cs="Arial"/>
                <w:szCs w:val="18"/>
              </w:rPr>
              <w:t>21)000203r1: IFA011ed421 MegaCR FEAT17 Cloud-native VNFs</w:t>
            </w:r>
          </w:p>
          <w:p w14:paraId="63E00113" w14:textId="77777777" w:rsidR="0030377D" w:rsidRPr="00B24D9D" w:rsidRDefault="0030377D" w:rsidP="0030377D">
            <w:pPr>
              <w:pStyle w:val="TAL"/>
              <w:rPr>
                <w:rFonts w:cs="Arial"/>
                <w:szCs w:val="18"/>
              </w:rPr>
            </w:pPr>
            <w:proofErr w:type="gramStart"/>
            <w:r w:rsidRPr="00B24D9D">
              <w:rPr>
                <w:rFonts w:cs="Arial"/>
                <w:szCs w:val="18"/>
              </w:rPr>
              <w:t>NFVIFA(</w:t>
            </w:r>
            <w:proofErr w:type="gramEnd"/>
            <w:r w:rsidRPr="00B24D9D">
              <w:rPr>
                <w:rFonts w:cs="Arial"/>
                <w:szCs w:val="18"/>
              </w:rPr>
              <w:t>21)0000179: Enh02.04-IFA011ed421 MegaCR</w:t>
            </w:r>
          </w:p>
          <w:p w14:paraId="2396210D" w14:textId="77777777" w:rsidR="0030377D" w:rsidRPr="00B24D9D" w:rsidRDefault="0030377D" w:rsidP="0030377D">
            <w:pPr>
              <w:pStyle w:val="TAL"/>
              <w:rPr>
                <w:rFonts w:cs="Arial"/>
                <w:szCs w:val="18"/>
              </w:rPr>
            </w:pPr>
            <w:proofErr w:type="gramStart"/>
            <w:r w:rsidRPr="00B24D9D">
              <w:rPr>
                <w:rFonts w:cs="Arial"/>
                <w:szCs w:val="18"/>
              </w:rPr>
              <w:t>NFVIFA(</w:t>
            </w:r>
            <w:proofErr w:type="gramEnd"/>
            <w:r w:rsidRPr="00B24D9D">
              <w:rPr>
                <w:rFonts w:cs="Arial"/>
                <w:szCs w:val="18"/>
              </w:rPr>
              <w:t xml:space="preserve">21)000125r1: IFA011ed421 Rel4 mirror of 117 Cross stages alignment </w:t>
            </w:r>
            <w:r w:rsidRPr="00CB2D0A">
              <w:rPr>
                <w:rFonts w:cs="Arial"/>
                <w:szCs w:val="18"/>
              </w:rPr>
              <w:t>w.r.t.</w:t>
            </w:r>
            <w:r w:rsidRPr="00B24D9D">
              <w:rPr>
                <w:rFonts w:cs="Arial"/>
                <w:szCs w:val="18"/>
              </w:rPr>
              <w:t xml:space="preserve"> LCM coordination</w:t>
            </w:r>
          </w:p>
          <w:p w14:paraId="517EBFD2" w14:textId="77777777" w:rsidR="00922DB2" w:rsidRPr="00B24D9D" w:rsidRDefault="0030377D" w:rsidP="0030377D">
            <w:pPr>
              <w:pStyle w:val="TAL"/>
              <w:rPr>
                <w:rFonts w:cs="Arial"/>
                <w:szCs w:val="18"/>
              </w:rPr>
            </w:pPr>
            <w:proofErr w:type="gramStart"/>
            <w:r w:rsidRPr="00B24D9D">
              <w:rPr>
                <w:rFonts w:cs="Arial"/>
                <w:szCs w:val="18"/>
              </w:rPr>
              <w:t>NFVIFA(</w:t>
            </w:r>
            <w:proofErr w:type="gramEnd"/>
            <w:r w:rsidRPr="00B24D9D">
              <w:rPr>
                <w:rFonts w:cs="Arial"/>
                <w:szCs w:val="18"/>
              </w:rPr>
              <w:t>21)000175: IFA011_release_4_mirror_clarification_for_virtualLinkProtocolData</w:t>
            </w:r>
          </w:p>
        </w:tc>
      </w:tr>
      <w:tr w:rsidR="00317974" w:rsidRPr="00B24D9D" w14:paraId="1C40233B"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1FDE5927" w14:textId="77777777" w:rsidR="00317974" w:rsidRPr="00B24D9D" w:rsidRDefault="00317974" w:rsidP="00317974">
            <w:pPr>
              <w:pStyle w:val="TAL"/>
              <w:keepNext w:val="0"/>
              <w:keepLines w:val="0"/>
            </w:pPr>
            <w:r w:rsidRPr="00B24D9D">
              <w:t>March 2021</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300EF10E" w14:textId="77777777" w:rsidR="00317974" w:rsidRPr="00B24D9D" w:rsidRDefault="00317974" w:rsidP="00317974">
            <w:pPr>
              <w:pStyle w:val="TAC"/>
              <w:keepNext w:val="0"/>
              <w:keepLines w:val="0"/>
            </w:pPr>
            <w:r w:rsidRPr="00B24D9D">
              <w:t>V4.1.7</w:t>
            </w:r>
          </w:p>
        </w:tc>
        <w:tc>
          <w:tcPr>
            <w:tcW w:w="7845" w:type="dxa"/>
            <w:tcBorders>
              <w:top w:val="single" w:sz="6" w:space="0" w:color="auto"/>
              <w:bottom w:val="single" w:sz="6" w:space="0" w:color="auto"/>
              <w:right w:val="single" w:sz="6" w:space="0" w:color="auto"/>
            </w:tcBorders>
            <w:tcMar>
              <w:right w:w="108" w:type="dxa"/>
            </w:tcMar>
          </w:tcPr>
          <w:p w14:paraId="48426F4A" w14:textId="77777777" w:rsidR="00317974" w:rsidRPr="00B24D9D" w:rsidRDefault="00317974" w:rsidP="00317974">
            <w:pPr>
              <w:pStyle w:val="TAL"/>
              <w:rPr>
                <w:rFonts w:cs="Arial"/>
                <w:szCs w:val="18"/>
              </w:rPr>
            </w:pPr>
            <w:r w:rsidRPr="00B24D9D">
              <w:rPr>
                <w:rFonts w:cs="Arial"/>
                <w:szCs w:val="18"/>
              </w:rPr>
              <w:t>Update with CR:</w:t>
            </w:r>
          </w:p>
          <w:p w14:paraId="37B4557B" w14:textId="77777777" w:rsidR="00317974" w:rsidRPr="00B24D9D" w:rsidRDefault="00317974" w:rsidP="00317974">
            <w:pPr>
              <w:pStyle w:val="TAL"/>
              <w:rPr>
                <w:rFonts w:cs="Arial"/>
                <w:szCs w:val="18"/>
              </w:rPr>
            </w:pPr>
            <w:proofErr w:type="gramStart"/>
            <w:r w:rsidRPr="00B24D9D">
              <w:rPr>
                <w:rFonts w:cs="Arial"/>
                <w:szCs w:val="18"/>
              </w:rPr>
              <w:t>NFVIFA(</w:t>
            </w:r>
            <w:proofErr w:type="gramEnd"/>
            <w:r w:rsidRPr="00B24D9D">
              <w:rPr>
                <w:rFonts w:cs="Arial"/>
                <w:szCs w:val="18"/>
              </w:rPr>
              <w:t xml:space="preserve">21)000263r1: </w:t>
            </w:r>
            <w:r w:rsidR="00E86C59" w:rsidRPr="00B24D9D">
              <w:rPr>
                <w:rFonts w:cs="Arial"/>
                <w:szCs w:val="18"/>
              </w:rPr>
              <w:t>IFA011Ed421 Software Images in a VNF Package</w:t>
            </w:r>
          </w:p>
        </w:tc>
      </w:tr>
      <w:tr w:rsidR="00912629" w:rsidRPr="00B24D9D" w14:paraId="58647419"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63945637" w14:textId="77777777" w:rsidR="00912629" w:rsidRPr="00B24D9D" w:rsidRDefault="00912629" w:rsidP="00912629">
            <w:pPr>
              <w:pStyle w:val="TAL"/>
              <w:keepNext w:val="0"/>
              <w:keepLines w:val="0"/>
            </w:pPr>
            <w:r w:rsidRPr="00B24D9D">
              <w:t>May 2021</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4CBC5645" w14:textId="77777777" w:rsidR="00912629" w:rsidRPr="00B24D9D" w:rsidRDefault="00912629" w:rsidP="00912629">
            <w:pPr>
              <w:pStyle w:val="TAC"/>
              <w:keepNext w:val="0"/>
              <w:keepLines w:val="0"/>
            </w:pPr>
            <w:r w:rsidRPr="00B24D9D">
              <w:t>V4.2.1</w:t>
            </w:r>
          </w:p>
        </w:tc>
        <w:tc>
          <w:tcPr>
            <w:tcW w:w="7845" w:type="dxa"/>
            <w:tcBorders>
              <w:top w:val="single" w:sz="6" w:space="0" w:color="auto"/>
              <w:bottom w:val="single" w:sz="6" w:space="0" w:color="auto"/>
              <w:right w:val="single" w:sz="6" w:space="0" w:color="auto"/>
            </w:tcBorders>
            <w:tcMar>
              <w:right w:w="108" w:type="dxa"/>
            </w:tcMar>
          </w:tcPr>
          <w:p w14:paraId="70466A2F" w14:textId="77777777" w:rsidR="00912629" w:rsidRPr="00B24D9D" w:rsidRDefault="00912629" w:rsidP="00912629">
            <w:pPr>
              <w:pStyle w:val="TAL"/>
              <w:rPr>
                <w:rFonts w:cs="Arial"/>
                <w:szCs w:val="18"/>
              </w:rPr>
            </w:pPr>
            <w:r w:rsidRPr="00B24D9D">
              <w:rPr>
                <w:rFonts w:cs="Arial"/>
                <w:szCs w:val="18"/>
              </w:rPr>
              <w:t>Version update for publication</w:t>
            </w:r>
          </w:p>
        </w:tc>
      </w:tr>
      <w:tr w:rsidR="00912629" w:rsidRPr="00B24D9D" w14:paraId="17DDEA8B"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20C6D9FF" w14:textId="77777777" w:rsidR="00912629" w:rsidRPr="00B24D9D" w:rsidRDefault="00912629" w:rsidP="00912629">
            <w:pPr>
              <w:pStyle w:val="TAL"/>
              <w:keepNext w:val="0"/>
              <w:keepLines w:val="0"/>
            </w:pPr>
            <w:r w:rsidRPr="00B24D9D">
              <w:t>July 2021</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07A5C93B" w14:textId="77777777" w:rsidR="00912629" w:rsidRPr="00B24D9D" w:rsidRDefault="00912629" w:rsidP="00912629">
            <w:pPr>
              <w:pStyle w:val="TAC"/>
              <w:keepNext w:val="0"/>
              <w:keepLines w:val="0"/>
            </w:pPr>
            <w:r w:rsidRPr="00B24D9D">
              <w:t>V4.2.2</w:t>
            </w:r>
          </w:p>
        </w:tc>
        <w:tc>
          <w:tcPr>
            <w:tcW w:w="7845" w:type="dxa"/>
            <w:tcBorders>
              <w:top w:val="single" w:sz="6" w:space="0" w:color="auto"/>
              <w:bottom w:val="single" w:sz="6" w:space="0" w:color="auto"/>
              <w:right w:val="single" w:sz="6" w:space="0" w:color="auto"/>
            </w:tcBorders>
            <w:tcMar>
              <w:right w:w="108" w:type="dxa"/>
            </w:tcMar>
          </w:tcPr>
          <w:p w14:paraId="7E259BBF" w14:textId="77777777" w:rsidR="00912629" w:rsidRPr="00B24D9D" w:rsidRDefault="00912629" w:rsidP="00912629">
            <w:pPr>
              <w:pStyle w:val="TAL"/>
              <w:rPr>
                <w:rFonts w:cs="Arial"/>
                <w:szCs w:val="18"/>
              </w:rPr>
            </w:pPr>
            <w:r w:rsidRPr="00B24D9D">
              <w:rPr>
                <w:rFonts w:cs="Arial"/>
                <w:szCs w:val="18"/>
              </w:rPr>
              <w:t>First draft for ed431</w:t>
            </w:r>
          </w:p>
          <w:p w14:paraId="03D4DAE3" w14:textId="77777777" w:rsidR="00041F64" w:rsidRPr="00B24D9D" w:rsidRDefault="00041F64" w:rsidP="00912629">
            <w:pPr>
              <w:pStyle w:val="TAL"/>
              <w:rPr>
                <w:rFonts w:cs="Arial"/>
                <w:szCs w:val="18"/>
              </w:rPr>
            </w:pPr>
            <w:r w:rsidRPr="00B24D9D">
              <w:rPr>
                <w:rFonts w:cs="Arial"/>
                <w:szCs w:val="18"/>
              </w:rPr>
              <w:t>Misc Rapporteur actions (delete supportMandatory attribute marked deprecated in v</w:t>
            </w:r>
            <w:r w:rsidR="00E47269" w:rsidRPr="00B24D9D">
              <w:rPr>
                <w:rFonts w:cs="Arial"/>
                <w:szCs w:val="18"/>
              </w:rPr>
              <w:t>3</w:t>
            </w:r>
            <w:r w:rsidRPr="00B24D9D">
              <w:rPr>
                <w:rFonts w:cs="Arial"/>
                <w:szCs w:val="18"/>
              </w:rPr>
              <w:t>.</w:t>
            </w:r>
            <w:r w:rsidR="00E47269" w:rsidRPr="00B24D9D">
              <w:rPr>
                <w:rFonts w:cs="Arial"/>
                <w:szCs w:val="18"/>
              </w:rPr>
              <w:t>3</w:t>
            </w:r>
            <w:r w:rsidRPr="00B24D9D">
              <w:rPr>
                <w:rFonts w:cs="Arial"/>
                <w:szCs w:val="18"/>
              </w:rPr>
              <w:t>.1 from VirtualNetworkInterfaceRequirements information element)</w:t>
            </w:r>
          </w:p>
        </w:tc>
      </w:tr>
      <w:tr w:rsidR="00834F29" w:rsidRPr="00B24D9D" w14:paraId="3D6DB204"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377B9330" w14:textId="77777777" w:rsidR="00834F29" w:rsidRPr="00B24D9D" w:rsidRDefault="0095492A" w:rsidP="00912629">
            <w:pPr>
              <w:pStyle w:val="TAL"/>
              <w:keepNext w:val="0"/>
              <w:keepLines w:val="0"/>
            </w:pPr>
            <w:r w:rsidRPr="00B24D9D">
              <w:t>Septem</w:t>
            </w:r>
            <w:r w:rsidR="00834F29" w:rsidRPr="00B24D9D">
              <w:t>ber 2021</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ACA7739" w14:textId="77777777" w:rsidR="00834F29" w:rsidRPr="00B24D9D" w:rsidRDefault="00834F29" w:rsidP="00912629">
            <w:pPr>
              <w:pStyle w:val="TAC"/>
              <w:keepNext w:val="0"/>
              <w:keepLines w:val="0"/>
            </w:pPr>
            <w:r w:rsidRPr="00B24D9D">
              <w:t>V4.2.3</w:t>
            </w:r>
          </w:p>
        </w:tc>
        <w:tc>
          <w:tcPr>
            <w:tcW w:w="7845" w:type="dxa"/>
            <w:tcBorders>
              <w:top w:val="single" w:sz="6" w:space="0" w:color="auto"/>
              <w:bottom w:val="single" w:sz="6" w:space="0" w:color="auto"/>
              <w:right w:val="single" w:sz="6" w:space="0" w:color="auto"/>
            </w:tcBorders>
            <w:tcMar>
              <w:right w:w="108" w:type="dxa"/>
            </w:tcMar>
          </w:tcPr>
          <w:p w14:paraId="644C96ED" w14:textId="77777777" w:rsidR="00834F29" w:rsidRPr="00B24D9D" w:rsidRDefault="00834F29" w:rsidP="00912629">
            <w:pPr>
              <w:pStyle w:val="TAL"/>
              <w:rPr>
                <w:rFonts w:cs="Arial"/>
                <w:szCs w:val="18"/>
              </w:rPr>
            </w:pPr>
            <w:r w:rsidRPr="00B24D9D">
              <w:rPr>
                <w:rFonts w:cs="Arial"/>
                <w:szCs w:val="18"/>
              </w:rPr>
              <w:t>Update with CRs:</w:t>
            </w:r>
          </w:p>
          <w:p w14:paraId="6946FE67" w14:textId="77777777" w:rsidR="00C27BF0" w:rsidRPr="00B24D9D" w:rsidRDefault="00C27BF0" w:rsidP="00C27BF0">
            <w:pPr>
              <w:pStyle w:val="TAL"/>
              <w:rPr>
                <w:rFonts w:cs="Arial"/>
                <w:szCs w:val="18"/>
              </w:rPr>
            </w:pPr>
            <w:proofErr w:type="gramStart"/>
            <w:r w:rsidRPr="00B24D9D">
              <w:rPr>
                <w:rFonts w:cs="Arial"/>
                <w:szCs w:val="18"/>
              </w:rPr>
              <w:t>NFVIFA(</w:t>
            </w:r>
            <w:proofErr w:type="gramEnd"/>
            <w:r w:rsidRPr="00B24D9D">
              <w:rPr>
                <w:rFonts w:cs="Arial"/>
                <w:szCs w:val="18"/>
              </w:rPr>
              <w:t>21)000747: IFA011ed431-Add missing Note extension from ed421</w:t>
            </w:r>
          </w:p>
          <w:p w14:paraId="639A9C5E" w14:textId="77777777" w:rsidR="00834F29" w:rsidRPr="00B24D9D" w:rsidRDefault="00C27BF0" w:rsidP="00C27BF0">
            <w:pPr>
              <w:pStyle w:val="TAL"/>
              <w:rPr>
                <w:rFonts w:cs="Arial"/>
                <w:szCs w:val="18"/>
              </w:rPr>
            </w:pPr>
            <w:proofErr w:type="gramStart"/>
            <w:r w:rsidRPr="00B24D9D">
              <w:rPr>
                <w:rFonts w:cs="Arial"/>
                <w:szCs w:val="18"/>
              </w:rPr>
              <w:t>NFVIFA(</w:t>
            </w:r>
            <w:proofErr w:type="gramEnd"/>
            <w:r w:rsidRPr="00B24D9D">
              <w:rPr>
                <w:rFonts w:cs="Arial"/>
                <w:szCs w:val="18"/>
              </w:rPr>
              <w:t>21)000767r1: IFA011ed431 Add attributes to OsContainerDesc</w:t>
            </w:r>
          </w:p>
        </w:tc>
      </w:tr>
      <w:tr w:rsidR="0095797B" w:rsidRPr="00B24D9D" w14:paraId="071A10E0"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34532490" w14:textId="77777777" w:rsidR="0095797B" w:rsidRPr="00B24D9D" w:rsidRDefault="0095797B" w:rsidP="0095797B">
            <w:pPr>
              <w:pStyle w:val="TAL"/>
              <w:keepNext w:val="0"/>
              <w:keepLines w:val="0"/>
            </w:pPr>
            <w:r w:rsidRPr="00B24D9D">
              <w:t>October 2021</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74AE6B5F" w14:textId="77777777" w:rsidR="0095797B" w:rsidRPr="00B24D9D" w:rsidRDefault="0095797B" w:rsidP="0095797B">
            <w:pPr>
              <w:pStyle w:val="TAC"/>
              <w:keepNext w:val="0"/>
              <w:keepLines w:val="0"/>
            </w:pPr>
            <w:r w:rsidRPr="00B24D9D">
              <w:t>V4.2.4</w:t>
            </w:r>
          </w:p>
        </w:tc>
        <w:tc>
          <w:tcPr>
            <w:tcW w:w="7845" w:type="dxa"/>
            <w:tcBorders>
              <w:top w:val="single" w:sz="6" w:space="0" w:color="auto"/>
              <w:bottom w:val="single" w:sz="6" w:space="0" w:color="auto"/>
              <w:right w:val="single" w:sz="6" w:space="0" w:color="auto"/>
            </w:tcBorders>
            <w:tcMar>
              <w:right w:w="108" w:type="dxa"/>
            </w:tcMar>
          </w:tcPr>
          <w:p w14:paraId="625A0B27" w14:textId="77777777" w:rsidR="0095797B" w:rsidRPr="00B24D9D" w:rsidRDefault="0095797B" w:rsidP="0095797B">
            <w:pPr>
              <w:pStyle w:val="TAL"/>
              <w:rPr>
                <w:rFonts w:cs="Arial"/>
                <w:szCs w:val="18"/>
              </w:rPr>
            </w:pPr>
            <w:r w:rsidRPr="00B24D9D">
              <w:rPr>
                <w:rFonts w:cs="Arial"/>
                <w:szCs w:val="18"/>
              </w:rPr>
              <w:t>Update with CRs:</w:t>
            </w:r>
          </w:p>
          <w:p w14:paraId="336AC9E2" w14:textId="77777777" w:rsidR="00D257CE" w:rsidRPr="00B24D9D" w:rsidRDefault="00D257CE" w:rsidP="00D257CE">
            <w:pPr>
              <w:pStyle w:val="TAL"/>
              <w:rPr>
                <w:rFonts w:cs="Arial"/>
                <w:szCs w:val="18"/>
              </w:rPr>
            </w:pPr>
            <w:proofErr w:type="gramStart"/>
            <w:r w:rsidRPr="00B24D9D">
              <w:rPr>
                <w:rFonts w:cs="Arial"/>
                <w:szCs w:val="18"/>
              </w:rPr>
              <w:t>NFVIFA(</w:t>
            </w:r>
            <w:proofErr w:type="gramEnd"/>
            <w:r w:rsidRPr="00B24D9D">
              <w:rPr>
                <w:rFonts w:cs="Arial"/>
                <w:szCs w:val="18"/>
              </w:rPr>
              <w:t>21)000970: IFA011ed431-Correct SwImageDesc attribute applicability</w:t>
            </w:r>
          </w:p>
          <w:p w14:paraId="22CFC077" w14:textId="77777777" w:rsidR="00D257CE" w:rsidRPr="00B24D9D" w:rsidRDefault="00D257CE" w:rsidP="00D257CE">
            <w:pPr>
              <w:pStyle w:val="TAL"/>
              <w:rPr>
                <w:rFonts w:cs="Arial"/>
                <w:szCs w:val="18"/>
              </w:rPr>
            </w:pPr>
            <w:proofErr w:type="gramStart"/>
            <w:r w:rsidRPr="00B24D9D">
              <w:rPr>
                <w:rFonts w:cs="Arial"/>
                <w:szCs w:val="18"/>
              </w:rPr>
              <w:t>NFVIFA(</w:t>
            </w:r>
            <w:proofErr w:type="gramEnd"/>
            <w:r w:rsidRPr="00B24D9D">
              <w:rPr>
                <w:rFonts w:cs="Arial"/>
                <w:szCs w:val="18"/>
              </w:rPr>
              <w:t>21)000942r2: IFA011ed431-Enhance applicability of additionalNetworkInterfaceRequirements</w:t>
            </w:r>
          </w:p>
          <w:p w14:paraId="17175526" w14:textId="77777777" w:rsidR="00D257CE" w:rsidRPr="00B24D9D" w:rsidRDefault="00D257CE" w:rsidP="00D257CE">
            <w:pPr>
              <w:pStyle w:val="TAL"/>
              <w:rPr>
                <w:rFonts w:cs="Arial"/>
                <w:szCs w:val="18"/>
              </w:rPr>
            </w:pPr>
            <w:proofErr w:type="gramStart"/>
            <w:r w:rsidRPr="00B24D9D">
              <w:rPr>
                <w:rFonts w:cs="Arial"/>
                <w:szCs w:val="18"/>
              </w:rPr>
              <w:t>NFVIFA(</w:t>
            </w:r>
            <w:proofErr w:type="gramEnd"/>
            <w:r w:rsidRPr="00B24D9D">
              <w:rPr>
                <w:rFonts w:cs="Arial"/>
                <w:szCs w:val="18"/>
              </w:rPr>
              <w:t>21)000902: IFA011ed431- Add VirtualCpd constraints on inherited attributes</w:t>
            </w:r>
          </w:p>
          <w:p w14:paraId="752A43F4" w14:textId="77777777" w:rsidR="00D257CE" w:rsidRPr="00B24D9D" w:rsidRDefault="00D257CE" w:rsidP="00D257CE">
            <w:pPr>
              <w:pStyle w:val="TAL"/>
              <w:rPr>
                <w:rFonts w:cs="Arial"/>
                <w:szCs w:val="18"/>
              </w:rPr>
            </w:pPr>
            <w:proofErr w:type="gramStart"/>
            <w:r w:rsidRPr="00B24D9D">
              <w:rPr>
                <w:rFonts w:cs="Arial"/>
                <w:szCs w:val="18"/>
              </w:rPr>
              <w:t>NFVIFA(</w:t>
            </w:r>
            <w:proofErr w:type="gramEnd"/>
            <w:r w:rsidRPr="00B24D9D">
              <w:rPr>
                <w:rFonts w:cs="Arial"/>
                <w:szCs w:val="18"/>
              </w:rPr>
              <w:t>21)000841: IFA011ed431 FEAT03 Mirror of 840 Add missing minNumberofPreservedInstances attribute to NfviMaintenanceInfo IE</w:t>
            </w:r>
          </w:p>
          <w:p w14:paraId="717DEDD6" w14:textId="77777777" w:rsidR="0095797B" w:rsidRPr="00B24D9D" w:rsidRDefault="00D257CE" w:rsidP="00D257CE">
            <w:pPr>
              <w:pStyle w:val="TAL"/>
              <w:rPr>
                <w:rFonts w:cs="Arial"/>
                <w:szCs w:val="18"/>
              </w:rPr>
            </w:pPr>
            <w:proofErr w:type="gramStart"/>
            <w:r w:rsidRPr="00B24D9D">
              <w:rPr>
                <w:rFonts w:cs="Arial"/>
                <w:szCs w:val="18"/>
              </w:rPr>
              <w:t>NFVIFA(</w:t>
            </w:r>
            <w:proofErr w:type="gramEnd"/>
            <w:r w:rsidRPr="00B24D9D">
              <w:rPr>
                <w:rFonts w:cs="Arial"/>
                <w:szCs w:val="18"/>
              </w:rPr>
              <w:t>21)000771r5: IFA011ed431-Add CNI requirements to VirtualNetworkInterfaceRequirements</w:t>
            </w:r>
          </w:p>
        </w:tc>
      </w:tr>
      <w:tr w:rsidR="00C82B88" w:rsidRPr="00B24D9D" w14:paraId="663952F8"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0E0604AB" w14:textId="77777777" w:rsidR="00C82B88" w:rsidRPr="00B24D9D" w:rsidRDefault="00C82B88" w:rsidP="0095797B">
            <w:pPr>
              <w:pStyle w:val="TAL"/>
              <w:keepNext w:val="0"/>
              <w:keepLines w:val="0"/>
            </w:pPr>
            <w:r w:rsidRPr="00B24D9D">
              <w:t>December 2021</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7EDDCCE" w14:textId="77777777" w:rsidR="00C82B88" w:rsidRPr="00B24D9D" w:rsidRDefault="00C82B88" w:rsidP="0095797B">
            <w:pPr>
              <w:pStyle w:val="TAC"/>
              <w:keepNext w:val="0"/>
              <w:keepLines w:val="0"/>
            </w:pPr>
            <w:r w:rsidRPr="00B24D9D">
              <w:t>V4.2.5</w:t>
            </w:r>
          </w:p>
        </w:tc>
        <w:tc>
          <w:tcPr>
            <w:tcW w:w="7845" w:type="dxa"/>
            <w:tcBorders>
              <w:top w:val="single" w:sz="6" w:space="0" w:color="auto"/>
              <w:bottom w:val="single" w:sz="6" w:space="0" w:color="auto"/>
              <w:right w:val="single" w:sz="6" w:space="0" w:color="auto"/>
            </w:tcBorders>
            <w:tcMar>
              <w:right w:w="108" w:type="dxa"/>
            </w:tcMar>
          </w:tcPr>
          <w:p w14:paraId="1B3C85A8" w14:textId="77777777" w:rsidR="00C82B88" w:rsidRPr="00B24D9D" w:rsidRDefault="00C82B88" w:rsidP="0095797B">
            <w:pPr>
              <w:pStyle w:val="TAL"/>
              <w:rPr>
                <w:rFonts w:cs="Arial"/>
                <w:szCs w:val="18"/>
              </w:rPr>
            </w:pPr>
            <w:r w:rsidRPr="00B24D9D">
              <w:rPr>
                <w:rFonts w:cs="Arial"/>
                <w:szCs w:val="18"/>
              </w:rPr>
              <w:t>Update with CR:</w:t>
            </w:r>
          </w:p>
          <w:p w14:paraId="7BE0480F" w14:textId="77777777" w:rsidR="00C82B88" w:rsidRPr="00B24D9D" w:rsidRDefault="00956467" w:rsidP="0095797B">
            <w:pPr>
              <w:pStyle w:val="TAL"/>
              <w:rPr>
                <w:rFonts w:cs="Arial"/>
                <w:szCs w:val="18"/>
              </w:rPr>
            </w:pPr>
            <w:proofErr w:type="gramStart"/>
            <w:r w:rsidRPr="00B24D9D">
              <w:rPr>
                <w:rFonts w:cs="Arial"/>
                <w:szCs w:val="18"/>
              </w:rPr>
              <w:t>NFVIFA(</w:t>
            </w:r>
            <w:proofErr w:type="gramEnd"/>
            <w:r w:rsidRPr="00B24D9D">
              <w:rPr>
                <w:rFonts w:cs="Arial"/>
                <w:szCs w:val="18"/>
              </w:rPr>
              <w:t>21)000889: IFA011ed431 Rel.4 mirror of 888r3 Adding externallyManaged attribute to VnfVirtualLinkDesc</w:t>
            </w:r>
          </w:p>
        </w:tc>
      </w:tr>
      <w:tr w:rsidR="00F83D4E" w:rsidRPr="00B24D9D" w14:paraId="1E2751B0"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4030E71C" w14:textId="77777777" w:rsidR="00F83D4E" w:rsidRPr="00B24D9D" w:rsidRDefault="00F83D4E" w:rsidP="00F83D4E">
            <w:pPr>
              <w:pStyle w:val="TAL"/>
              <w:keepNext w:val="0"/>
              <w:keepLines w:val="0"/>
            </w:pPr>
            <w:r w:rsidRPr="00B24D9D">
              <w:t>March 2022</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2F1EF00B" w14:textId="77777777" w:rsidR="00F83D4E" w:rsidRPr="00B24D9D" w:rsidRDefault="00F83D4E" w:rsidP="00F83D4E">
            <w:pPr>
              <w:pStyle w:val="TAC"/>
              <w:keepNext w:val="0"/>
              <w:keepLines w:val="0"/>
            </w:pPr>
            <w:r w:rsidRPr="00B24D9D">
              <w:t>V4.2.6</w:t>
            </w:r>
          </w:p>
        </w:tc>
        <w:tc>
          <w:tcPr>
            <w:tcW w:w="7845" w:type="dxa"/>
            <w:tcBorders>
              <w:top w:val="single" w:sz="6" w:space="0" w:color="auto"/>
              <w:bottom w:val="single" w:sz="6" w:space="0" w:color="auto"/>
              <w:right w:val="single" w:sz="6" w:space="0" w:color="auto"/>
            </w:tcBorders>
            <w:tcMar>
              <w:right w:w="108" w:type="dxa"/>
            </w:tcMar>
          </w:tcPr>
          <w:p w14:paraId="50EBABCA" w14:textId="77777777" w:rsidR="00F83D4E" w:rsidRPr="00B24D9D" w:rsidRDefault="00F83D4E" w:rsidP="00F83D4E">
            <w:pPr>
              <w:pStyle w:val="TAL"/>
              <w:rPr>
                <w:rFonts w:cs="Arial"/>
                <w:szCs w:val="18"/>
              </w:rPr>
            </w:pPr>
            <w:r w:rsidRPr="00B24D9D">
              <w:rPr>
                <w:rFonts w:cs="Arial"/>
                <w:szCs w:val="18"/>
              </w:rPr>
              <w:t>Update with CRs:</w:t>
            </w:r>
          </w:p>
          <w:p w14:paraId="7C2A3D65" w14:textId="77777777" w:rsidR="00072E41" w:rsidRPr="00B24D9D" w:rsidRDefault="00072E41" w:rsidP="0014103C">
            <w:pPr>
              <w:pStyle w:val="TAL"/>
              <w:rPr>
                <w:rFonts w:cs="Arial"/>
                <w:szCs w:val="18"/>
              </w:rPr>
            </w:pPr>
            <w:proofErr w:type="gramStart"/>
            <w:r w:rsidRPr="00B24D9D">
              <w:rPr>
                <w:rFonts w:cs="Arial"/>
                <w:szCs w:val="18"/>
              </w:rPr>
              <w:t>NFVIFA(</w:t>
            </w:r>
            <w:proofErr w:type="gramEnd"/>
            <w:r w:rsidRPr="00B24D9D">
              <w:rPr>
                <w:rFonts w:cs="Arial"/>
                <w:szCs w:val="18"/>
              </w:rPr>
              <w:t>22)000172r1: IFA011Ed431 Duplicated VirtualStorageDesc</w:t>
            </w:r>
          </w:p>
          <w:p w14:paraId="7B8243CC" w14:textId="77777777" w:rsidR="0014103C" w:rsidRPr="00B24D9D" w:rsidRDefault="0014103C" w:rsidP="0014103C">
            <w:pPr>
              <w:pStyle w:val="TAL"/>
              <w:rPr>
                <w:rFonts w:cs="Arial"/>
                <w:szCs w:val="18"/>
              </w:rPr>
            </w:pPr>
            <w:proofErr w:type="gramStart"/>
            <w:r w:rsidRPr="00B24D9D">
              <w:rPr>
                <w:rFonts w:cs="Arial"/>
                <w:szCs w:val="18"/>
              </w:rPr>
              <w:t>NFVIFA(</w:t>
            </w:r>
            <w:proofErr w:type="gramEnd"/>
            <w:r w:rsidRPr="00B24D9D">
              <w:rPr>
                <w:rFonts w:cs="Arial"/>
                <w:szCs w:val="18"/>
              </w:rPr>
              <w:t>22)000148: IFA011ed431 Remove Reference to MAN 001 (Rel-4 mirror of NFVIFA(22)000147)</w:t>
            </w:r>
          </w:p>
          <w:p w14:paraId="4F6FEFE8" w14:textId="77777777" w:rsidR="0014103C" w:rsidRPr="00B24D9D" w:rsidRDefault="0014103C" w:rsidP="0014103C">
            <w:pPr>
              <w:pStyle w:val="TAL"/>
              <w:rPr>
                <w:rFonts w:cs="Arial"/>
                <w:szCs w:val="18"/>
              </w:rPr>
            </w:pPr>
            <w:proofErr w:type="gramStart"/>
            <w:r w:rsidRPr="00B24D9D">
              <w:rPr>
                <w:rFonts w:cs="Arial"/>
                <w:szCs w:val="18"/>
              </w:rPr>
              <w:t>NFVIFA(</w:t>
            </w:r>
            <w:proofErr w:type="gramEnd"/>
            <w:r w:rsidRPr="00B24D9D">
              <w:rPr>
                <w:rFonts w:cs="Arial"/>
                <w:szCs w:val="18"/>
              </w:rPr>
              <w:t>22)000072r1: IFA011ed431 SwImageDesc properties</w:t>
            </w:r>
          </w:p>
          <w:p w14:paraId="1453686E" w14:textId="77777777" w:rsidR="0014103C" w:rsidRPr="00B24D9D" w:rsidRDefault="0014103C" w:rsidP="0014103C">
            <w:pPr>
              <w:pStyle w:val="TAL"/>
              <w:rPr>
                <w:rFonts w:cs="Arial"/>
                <w:szCs w:val="18"/>
              </w:rPr>
            </w:pPr>
            <w:proofErr w:type="gramStart"/>
            <w:r w:rsidRPr="00B24D9D">
              <w:rPr>
                <w:rFonts w:cs="Arial"/>
                <w:szCs w:val="18"/>
              </w:rPr>
              <w:t>NFVIFA(</w:t>
            </w:r>
            <w:proofErr w:type="gramEnd"/>
            <w:r w:rsidRPr="00B24D9D">
              <w:rPr>
                <w:rFonts w:cs="Arial"/>
                <w:szCs w:val="18"/>
              </w:rPr>
              <w:t>22)000012: IFA011ed431 Mcio data</w:t>
            </w:r>
          </w:p>
          <w:p w14:paraId="5EDA12EF" w14:textId="77777777" w:rsidR="0014103C" w:rsidRPr="00B24D9D" w:rsidRDefault="0014103C" w:rsidP="0014103C">
            <w:pPr>
              <w:pStyle w:val="TAL"/>
              <w:rPr>
                <w:rFonts w:cs="Arial"/>
                <w:szCs w:val="18"/>
              </w:rPr>
            </w:pPr>
            <w:proofErr w:type="gramStart"/>
            <w:r w:rsidRPr="00B24D9D">
              <w:rPr>
                <w:rFonts w:cs="Arial"/>
                <w:szCs w:val="18"/>
              </w:rPr>
              <w:t>NFVIFA(</w:t>
            </w:r>
            <w:proofErr w:type="gramEnd"/>
            <w:r w:rsidRPr="00B24D9D">
              <w:rPr>
                <w:rFonts w:cs="Arial"/>
                <w:szCs w:val="18"/>
              </w:rPr>
              <w:t>21)000998r3: IFA011ed431 Rel.4 mirror of 978r3 Fixing IpAddressAssignment flag</w:t>
            </w:r>
          </w:p>
          <w:p w14:paraId="6F1545E5" w14:textId="77777777" w:rsidR="00F83D4E" w:rsidRPr="00B24D9D" w:rsidRDefault="0014103C" w:rsidP="0014103C">
            <w:pPr>
              <w:pStyle w:val="TAL"/>
              <w:rPr>
                <w:rFonts w:cs="Arial"/>
                <w:szCs w:val="18"/>
              </w:rPr>
            </w:pPr>
            <w:proofErr w:type="gramStart"/>
            <w:r w:rsidRPr="00B24D9D">
              <w:rPr>
                <w:rFonts w:cs="Arial"/>
                <w:szCs w:val="18"/>
              </w:rPr>
              <w:t>NFVIFA(</w:t>
            </w:r>
            <w:proofErr w:type="gramEnd"/>
            <w:r w:rsidRPr="00B24D9D">
              <w:rPr>
                <w:rFonts w:cs="Arial"/>
                <w:szCs w:val="18"/>
              </w:rPr>
              <w:t>21)0001088r1: IFA011ed431 Rel.4 mirror of 1070r5 macAddressAssignment fixes</w:t>
            </w:r>
          </w:p>
        </w:tc>
      </w:tr>
      <w:tr w:rsidR="00DF520A" w:rsidRPr="00B24D9D" w14:paraId="4816AADE"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65758B33" w14:textId="77777777" w:rsidR="00DF520A" w:rsidRPr="00B24D9D" w:rsidRDefault="00DF520A" w:rsidP="00DF520A">
            <w:pPr>
              <w:pStyle w:val="TAL"/>
              <w:keepNext w:val="0"/>
              <w:keepLines w:val="0"/>
            </w:pPr>
            <w:r w:rsidRPr="00B24D9D">
              <w:rPr>
                <w:rFonts w:cs="Arial"/>
                <w:szCs w:val="18"/>
              </w:rPr>
              <w:t>June 2022</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696A218E" w14:textId="77777777" w:rsidR="00DF520A" w:rsidRPr="00B24D9D" w:rsidRDefault="00DF520A" w:rsidP="00DF520A">
            <w:pPr>
              <w:pStyle w:val="TAC"/>
              <w:keepNext w:val="0"/>
              <w:keepLines w:val="0"/>
            </w:pPr>
            <w:r w:rsidRPr="00B24D9D">
              <w:rPr>
                <w:rFonts w:cs="Arial"/>
                <w:szCs w:val="18"/>
              </w:rPr>
              <w:t>V4.3.1</w:t>
            </w:r>
          </w:p>
        </w:tc>
        <w:tc>
          <w:tcPr>
            <w:tcW w:w="7845" w:type="dxa"/>
            <w:tcBorders>
              <w:top w:val="single" w:sz="6" w:space="0" w:color="auto"/>
              <w:bottom w:val="single" w:sz="6" w:space="0" w:color="auto"/>
              <w:right w:val="single" w:sz="6" w:space="0" w:color="auto"/>
            </w:tcBorders>
            <w:tcMar>
              <w:right w:w="108" w:type="dxa"/>
            </w:tcMar>
          </w:tcPr>
          <w:p w14:paraId="2796325C" w14:textId="77777777" w:rsidR="00DF520A" w:rsidRPr="00B24D9D" w:rsidRDefault="00DF520A" w:rsidP="00DF520A">
            <w:pPr>
              <w:pStyle w:val="TAL"/>
              <w:rPr>
                <w:rFonts w:cs="Arial"/>
                <w:szCs w:val="18"/>
              </w:rPr>
            </w:pPr>
            <w:r w:rsidRPr="00B24D9D">
              <w:rPr>
                <w:rFonts w:cs="Arial"/>
                <w:szCs w:val="18"/>
              </w:rPr>
              <w:t>Version update for publication</w:t>
            </w:r>
          </w:p>
        </w:tc>
      </w:tr>
      <w:tr w:rsidR="00DF520A" w:rsidRPr="00B24D9D" w14:paraId="5705B107"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28A5F060" w14:textId="77777777" w:rsidR="00DF520A" w:rsidRPr="00B24D9D" w:rsidRDefault="00DF520A" w:rsidP="00DF520A">
            <w:pPr>
              <w:pStyle w:val="TAL"/>
              <w:keepNext w:val="0"/>
              <w:keepLines w:val="0"/>
            </w:pPr>
            <w:r w:rsidRPr="00B24D9D">
              <w:rPr>
                <w:rFonts w:cs="Arial"/>
                <w:szCs w:val="18"/>
              </w:rPr>
              <w:t>July 2022</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010351AB" w14:textId="77777777" w:rsidR="00DF520A" w:rsidRPr="00B24D9D" w:rsidRDefault="00DF520A" w:rsidP="00DF520A">
            <w:pPr>
              <w:pStyle w:val="TAC"/>
              <w:keepNext w:val="0"/>
              <w:keepLines w:val="0"/>
            </w:pPr>
            <w:r w:rsidRPr="00B24D9D">
              <w:rPr>
                <w:rFonts w:cs="Arial"/>
                <w:szCs w:val="18"/>
              </w:rPr>
              <w:t>V4.3.2</w:t>
            </w:r>
          </w:p>
        </w:tc>
        <w:tc>
          <w:tcPr>
            <w:tcW w:w="7845" w:type="dxa"/>
            <w:tcBorders>
              <w:top w:val="single" w:sz="6" w:space="0" w:color="auto"/>
              <w:bottom w:val="single" w:sz="6" w:space="0" w:color="auto"/>
              <w:right w:val="single" w:sz="6" w:space="0" w:color="auto"/>
            </w:tcBorders>
            <w:tcMar>
              <w:right w:w="108" w:type="dxa"/>
            </w:tcMar>
          </w:tcPr>
          <w:p w14:paraId="7760C8D6" w14:textId="77777777" w:rsidR="00DF520A" w:rsidRPr="00B24D9D" w:rsidRDefault="00DF520A" w:rsidP="00DF520A">
            <w:pPr>
              <w:pStyle w:val="TAL"/>
              <w:rPr>
                <w:rFonts w:cs="Arial"/>
                <w:szCs w:val="18"/>
              </w:rPr>
            </w:pPr>
            <w:r w:rsidRPr="00B24D9D">
              <w:rPr>
                <w:rFonts w:cs="Arial"/>
                <w:szCs w:val="18"/>
              </w:rPr>
              <w:t xml:space="preserve">First draft for ed441 </w:t>
            </w:r>
            <w:r w:rsidRPr="00B24D9D">
              <w:t>created from published version v4.3.1</w:t>
            </w:r>
          </w:p>
        </w:tc>
      </w:tr>
      <w:tr w:rsidR="0040622C" w:rsidRPr="00B24D9D" w14:paraId="1C157DD5"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10654585" w14:textId="77777777" w:rsidR="0040622C" w:rsidRPr="00B24D9D" w:rsidRDefault="0040622C" w:rsidP="00DF520A">
            <w:pPr>
              <w:pStyle w:val="TAL"/>
              <w:keepNext w:val="0"/>
              <w:keepLines w:val="0"/>
              <w:rPr>
                <w:rFonts w:cs="Arial"/>
                <w:szCs w:val="18"/>
              </w:rPr>
            </w:pPr>
            <w:r w:rsidRPr="00B24D9D">
              <w:rPr>
                <w:rFonts w:cs="Arial"/>
                <w:szCs w:val="18"/>
              </w:rPr>
              <w:t>August 2022</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1828A8FB" w14:textId="77777777" w:rsidR="0040622C" w:rsidRPr="00B24D9D" w:rsidRDefault="003B3054" w:rsidP="00DF520A">
            <w:pPr>
              <w:pStyle w:val="TAC"/>
              <w:keepNext w:val="0"/>
              <w:keepLines w:val="0"/>
              <w:rPr>
                <w:rFonts w:cs="Arial"/>
                <w:szCs w:val="18"/>
              </w:rPr>
            </w:pPr>
            <w:r w:rsidRPr="00B24D9D">
              <w:rPr>
                <w:rFonts w:cs="Arial"/>
                <w:szCs w:val="18"/>
              </w:rPr>
              <w:t>V4.3.3</w:t>
            </w:r>
          </w:p>
        </w:tc>
        <w:tc>
          <w:tcPr>
            <w:tcW w:w="7845" w:type="dxa"/>
            <w:tcBorders>
              <w:top w:val="single" w:sz="6" w:space="0" w:color="auto"/>
              <w:bottom w:val="single" w:sz="6" w:space="0" w:color="auto"/>
              <w:right w:val="single" w:sz="6" w:space="0" w:color="auto"/>
            </w:tcBorders>
            <w:tcMar>
              <w:right w:w="108" w:type="dxa"/>
            </w:tcMar>
          </w:tcPr>
          <w:p w14:paraId="6AE7585B" w14:textId="77777777" w:rsidR="003B3054" w:rsidRPr="00B24D9D" w:rsidRDefault="003B3054" w:rsidP="003B3054">
            <w:pPr>
              <w:pStyle w:val="TAL"/>
              <w:rPr>
                <w:rFonts w:cs="Arial"/>
                <w:szCs w:val="18"/>
              </w:rPr>
            </w:pPr>
            <w:r w:rsidRPr="00B24D9D">
              <w:rPr>
                <w:rFonts w:cs="Arial"/>
                <w:szCs w:val="18"/>
              </w:rPr>
              <w:t>Update with CRs:</w:t>
            </w:r>
          </w:p>
          <w:p w14:paraId="48359D95" w14:textId="77777777" w:rsidR="003B3054" w:rsidRPr="00B24D9D" w:rsidRDefault="003B3054" w:rsidP="003B3054">
            <w:pPr>
              <w:pStyle w:val="TAL"/>
              <w:rPr>
                <w:rFonts w:cs="Arial"/>
                <w:szCs w:val="18"/>
              </w:rPr>
            </w:pPr>
            <w:proofErr w:type="gramStart"/>
            <w:r w:rsidRPr="00B24D9D">
              <w:rPr>
                <w:rFonts w:cs="Arial"/>
                <w:szCs w:val="18"/>
              </w:rPr>
              <w:t>NFVIFA(</w:t>
            </w:r>
            <w:proofErr w:type="gramEnd"/>
            <w:r w:rsidRPr="00B24D9D">
              <w:rPr>
                <w:rFonts w:cs="Arial"/>
                <w:szCs w:val="18"/>
              </w:rPr>
              <w:t>22)000469: IFA011ed441_Rel4_mirror_Clause_1_Scope_update</w:t>
            </w:r>
          </w:p>
          <w:p w14:paraId="4BEB4727" w14:textId="77777777" w:rsidR="0040622C" w:rsidRPr="00B24D9D" w:rsidRDefault="003B3054" w:rsidP="003B3054">
            <w:pPr>
              <w:pStyle w:val="TAL"/>
              <w:rPr>
                <w:rFonts w:cs="Arial"/>
                <w:szCs w:val="18"/>
              </w:rPr>
            </w:pPr>
            <w:proofErr w:type="gramStart"/>
            <w:r w:rsidRPr="00B24D9D">
              <w:rPr>
                <w:rFonts w:cs="Arial"/>
                <w:szCs w:val="18"/>
              </w:rPr>
              <w:t>NFVIFA(</w:t>
            </w:r>
            <w:proofErr w:type="gramEnd"/>
            <w:r w:rsidRPr="00B24D9D">
              <w:rPr>
                <w:rFonts w:cs="Arial"/>
                <w:szCs w:val="18"/>
              </w:rPr>
              <w:t>22)000534r3: IFA011ed441_Optional_license_info_IFA034_followup</w:t>
            </w:r>
          </w:p>
        </w:tc>
      </w:tr>
      <w:tr w:rsidR="008160F5" w:rsidRPr="00B24D9D" w14:paraId="511F069F"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7F8925F9" w14:textId="77777777" w:rsidR="008160F5" w:rsidRPr="00B24D9D" w:rsidRDefault="008160F5" w:rsidP="00DF520A">
            <w:pPr>
              <w:pStyle w:val="TAL"/>
              <w:keepNext w:val="0"/>
              <w:keepLines w:val="0"/>
              <w:rPr>
                <w:rFonts w:cs="Arial"/>
                <w:szCs w:val="18"/>
              </w:rPr>
            </w:pPr>
            <w:r w:rsidRPr="00B24D9D">
              <w:rPr>
                <w:rFonts w:cs="Arial"/>
                <w:szCs w:val="18"/>
              </w:rPr>
              <w:t>September 2022</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4B82BA3E" w14:textId="77777777" w:rsidR="008160F5" w:rsidRPr="00B24D9D" w:rsidRDefault="008160F5" w:rsidP="00DF520A">
            <w:pPr>
              <w:pStyle w:val="TAC"/>
              <w:keepNext w:val="0"/>
              <w:keepLines w:val="0"/>
              <w:rPr>
                <w:rFonts w:cs="Arial"/>
                <w:szCs w:val="18"/>
              </w:rPr>
            </w:pPr>
            <w:r w:rsidRPr="00B24D9D">
              <w:rPr>
                <w:rFonts w:cs="Arial"/>
                <w:szCs w:val="18"/>
              </w:rPr>
              <w:t>V4.3.4</w:t>
            </w:r>
          </w:p>
        </w:tc>
        <w:tc>
          <w:tcPr>
            <w:tcW w:w="7845" w:type="dxa"/>
            <w:tcBorders>
              <w:top w:val="single" w:sz="6" w:space="0" w:color="auto"/>
              <w:bottom w:val="single" w:sz="6" w:space="0" w:color="auto"/>
              <w:right w:val="single" w:sz="6" w:space="0" w:color="auto"/>
            </w:tcBorders>
            <w:tcMar>
              <w:right w:w="108" w:type="dxa"/>
            </w:tcMar>
          </w:tcPr>
          <w:p w14:paraId="712FAEDE" w14:textId="77777777" w:rsidR="008160F5" w:rsidRPr="00B24D9D" w:rsidRDefault="008160F5" w:rsidP="003B3054">
            <w:pPr>
              <w:pStyle w:val="TAL"/>
              <w:rPr>
                <w:rFonts w:cs="Arial"/>
                <w:szCs w:val="18"/>
              </w:rPr>
            </w:pPr>
            <w:r w:rsidRPr="00B24D9D">
              <w:rPr>
                <w:rFonts w:cs="Arial"/>
                <w:szCs w:val="18"/>
              </w:rPr>
              <w:t>Update with CRs:</w:t>
            </w:r>
          </w:p>
          <w:p w14:paraId="4D546C64" w14:textId="77777777" w:rsidR="00816624" w:rsidRPr="00B24D9D" w:rsidRDefault="00816624" w:rsidP="00816624">
            <w:pPr>
              <w:pStyle w:val="TAL"/>
              <w:rPr>
                <w:rFonts w:cs="Arial"/>
                <w:szCs w:val="18"/>
              </w:rPr>
            </w:pPr>
            <w:proofErr w:type="gramStart"/>
            <w:r w:rsidRPr="00B24D9D">
              <w:rPr>
                <w:rFonts w:cs="Arial"/>
                <w:szCs w:val="18"/>
              </w:rPr>
              <w:t>NFVIFA(</w:t>
            </w:r>
            <w:proofErr w:type="gramEnd"/>
            <w:r w:rsidRPr="00B24D9D">
              <w:rPr>
                <w:rFonts w:cs="Arial"/>
                <w:szCs w:val="18"/>
              </w:rPr>
              <w:t>22)000578: IFA011ed441 Update description of virtualComputeDesc in Vdu IE</w:t>
            </w:r>
          </w:p>
          <w:p w14:paraId="3ACF07FA" w14:textId="77777777" w:rsidR="00816624" w:rsidRPr="00B24D9D" w:rsidRDefault="00816624" w:rsidP="00816624">
            <w:pPr>
              <w:pStyle w:val="TAL"/>
              <w:rPr>
                <w:rFonts w:cs="Arial"/>
                <w:szCs w:val="18"/>
              </w:rPr>
            </w:pPr>
            <w:proofErr w:type="gramStart"/>
            <w:r w:rsidRPr="00B24D9D">
              <w:rPr>
                <w:rFonts w:cs="Arial"/>
                <w:szCs w:val="18"/>
              </w:rPr>
              <w:t>NFVIFA(</w:t>
            </w:r>
            <w:proofErr w:type="gramEnd"/>
            <w:r w:rsidRPr="00B24D9D">
              <w:rPr>
                <w:rFonts w:cs="Arial"/>
                <w:szCs w:val="18"/>
              </w:rPr>
              <w:t>22)000623: IFA011ed441_7.1.6.13_adding_CPU_pinning_requirements</w:t>
            </w:r>
          </w:p>
          <w:p w14:paraId="3371DEE2" w14:textId="77777777" w:rsidR="00816624" w:rsidRPr="00B24D9D" w:rsidRDefault="00816624" w:rsidP="00816624">
            <w:pPr>
              <w:pStyle w:val="TAL"/>
              <w:rPr>
                <w:rFonts w:cs="Arial"/>
                <w:szCs w:val="18"/>
              </w:rPr>
            </w:pPr>
            <w:proofErr w:type="gramStart"/>
            <w:r w:rsidRPr="00B24D9D">
              <w:rPr>
                <w:rFonts w:cs="Arial"/>
                <w:szCs w:val="18"/>
              </w:rPr>
              <w:t>NFVIFA(</w:t>
            </w:r>
            <w:proofErr w:type="gramEnd"/>
            <w:r w:rsidRPr="00B24D9D">
              <w:rPr>
                <w:rFonts w:cs="Arial"/>
                <w:szCs w:val="18"/>
              </w:rPr>
              <w:t>22)000624r1: IFA011ed441_7.1.9.3_adding_huge_pages_requirements</w:t>
            </w:r>
          </w:p>
          <w:p w14:paraId="32804E82" w14:textId="77777777" w:rsidR="00816624" w:rsidRPr="00B24D9D" w:rsidRDefault="00816624" w:rsidP="00816624">
            <w:pPr>
              <w:pStyle w:val="TAL"/>
              <w:rPr>
                <w:rFonts w:cs="Arial"/>
                <w:szCs w:val="18"/>
              </w:rPr>
            </w:pPr>
            <w:proofErr w:type="gramStart"/>
            <w:r w:rsidRPr="00B24D9D">
              <w:rPr>
                <w:rFonts w:cs="Arial"/>
                <w:szCs w:val="18"/>
              </w:rPr>
              <w:t>NFVIFA(</w:t>
            </w:r>
            <w:proofErr w:type="gramEnd"/>
            <w:r w:rsidRPr="00B24D9D">
              <w:rPr>
                <w:rFonts w:cs="Arial"/>
                <w:szCs w:val="18"/>
              </w:rPr>
              <w:t>22)000634: IFA011ed441_ 6.2.6_adding_DSL_reqts_for_CISM_CIR</w:t>
            </w:r>
          </w:p>
          <w:p w14:paraId="7F5092DC" w14:textId="77777777" w:rsidR="008160F5" w:rsidRPr="00B24D9D" w:rsidRDefault="00816624" w:rsidP="00816624">
            <w:pPr>
              <w:pStyle w:val="TAL"/>
              <w:rPr>
                <w:rFonts w:cs="Arial"/>
                <w:szCs w:val="18"/>
              </w:rPr>
            </w:pPr>
            <w:proofErr w:type="gramStart"/>
            <w:r w:rsidRPr="00B24D9D">
              <w:rPr>
                <w:rFonts w:cs="Arial"/>
                <w:szCs w:val="18"/>
              </w:rPr>
              <w:t>NFVIFA(</w:t>
            </w:r>
            <w:proofErr w:type="gramEnd"/>
            <w:r w:rsidRPr="00B24D9D">
              <w:rPr>
                <w:rFonts w:cs="Arial"/>
                <w:szCs w:val="18"/>
              </w:rPr>
              <w:t>22)000688: IFA011ed441_ 6.2.6_adding_missing_DSL_reqts</w:t>
            </w:r>
          </w:p>
        </w:tc>
      </w:tr>
      <w:tr w:rsidR="00E84CC6" w:rsidRPr="00B24D9D" w14:paraId="73BDF36F"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2E4DCF9D" w14:textId="77777777" w:rsidR="00E84CC6" w:rsidRPr="00B24D9D" w:rsidRDefault="00E84CC6" w:rsidP="00E84CC6">
            <w:pPr>
              <w:pStyle w:val="TAL"/>
              <w:keepNext w:val="0"/>
              <w:keepLines w:val="0"/>
              <w:rPr>
                <w:rFonts w:cs="Arial"/>
                <w:szCs w:val="18"/>
              </w:rPr>
            </w:pPr>
            <w:r w:rsidRPr="00B24D9D">
              <w:rPr>
                <w:rFonts w:cs="Arial"/>
                <w:szCs w:val="18"/>
              </w:rPr>
              <w:t>January 2023</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7A22894E" w14:textId="77777777" w:rsidR="00E84CC6" w:rsidRPr="00B24D9D" w:rsidRDefault="00E84CC6" w:rsidP="00E84CC6">
            <w:pPr>
              <w:pStyle w:val="TAC"/>
              <w:keepNext w:val="0"/>
              <w:keepLines w:val="0"/>
              <w:rPr>
                <w:rFonts w:cs="Arial"/>
                <w:szCs w:val="18"/>
              </w:rPr>
            </w:pPr>
            <w:r w:rsidRPr="00B24D9D">
              <w:rPr>
                <w:rFonts w:cs="Arial"/>
                <w:szCs w:val="18"/>
              </w:rPr>
              <w:t>V4.3.5</w:t>
            </w:r>
          </w:p>
        </w:tc>
        <w:tc>
          <w:tcPr>
            <w:tcW w:w="7845" w:type="dxa"/>
            <w:tcBorders>
              <w:top w:val="single" w:sz="6" w:space="0" w:color="auto"/>
              <w:bottom w:val="single" w:sz="6" w:space="0" w:color="auto"/>
              <w:right w:val="single" w:sz="6" w:space="0" w:color="auto"/>
            </w:tcBorders>
            <w:tcMar>
              <w:right w:w="108" w:type="dxa"/>
            </w:tcMar>
          </w:tcPr>
          <w:p w14:paraId="19FA7C49" w14:textId="77777777" w:rsidR="00E84CC6" w:rsidRPr="00B24D9D" w:rsidRDefault="00E84CC6" w:rsidP="00E84CC6">
            <w:pPr>
              <w:pStyle w:val="TAL"/>
              <w:rPr>
                <w:rFonts w:cs="Arial"/>
                <w:szCs w:val="18"/>
              </w:rPr>
            </w:pPr>
            <w:r w:rsidRPr="00B24D9D">
              <w:rPr>
                <w:rFonts w:cs="Arial"/>
                <w:szCs w:val="18"/>
              </w:rPr>
              <w:t>Update with CRs:</w:t>
            </w:r>
          </w:p>
          <w:p w14:paraId="397EB53E" w14:textId="77777777" w:rsidR="00DA42D7" w:rsidRPr="00B24D9D" w:rsidRDefault="00DA42D7" w:rsidP="00DA42D7">
            <w:pPr>
              <w:pStyle w:val="TAL"/>
              <w:rPr>
                <w:rFonts w:cs="Arial"/>
                <w:szCs w:val="18"/>
              </w:rPr>
            </w:pPr>
            <w:proofErr w:type="gramStart"/>
            <w:r w:rsidRPr="00B24D9D">
              <w:rPr>
                <w:rFonts w:cs="Arial"/>
                <w:szCs w:val="18"/>
              </w:rPr>
              <w:t>NFVIFA(</w:t>
            </w:r>
            <w:proofErr w:type="gramEnd"/>
            <w:r w:rsidRPr="00B24D9D">
              <w:rPr>
                <w:rFonts w:cs="Arial"/>
                <w:szCs w:val="18"/>
              </w:rPr>
              <w:t>22)000734r1: IFA011ed441 Support of IP dual stack cases</w:t>
            </w:r>
          </w:p>
          <w:p w14:paraId="4CFBD241" w14:textId="77777777" w:rsidR="00E84CC6" w:rsidRPr="00B24D9D" w:rsidRDefault="00DA42D7" w:rsidP="00DA42D7">
            <w:pPr>
              <w:pStyle w:val="TAL"/>
              <w:rPr>
                <w:rFonts w:cs="Arial"/>
                <w:szCs w:val="18"/>
              </w:rPr>
            </w:pPr>
            <w:proofErr w:type="gramStart"/>
            <w:r w:rsidRPr="00B24D9D">
              <w:rPr>
                <w:rFonts w:cs="Arial"/>
                <w:szCs w:val="18"/>
              </w:rPr>
              <w:t>NFVIFA(</w:t>
            </w:r>
            <w:proofErr w:type="gramEnd"/>
            <w:r w:rsidRPr="00B24D9D">
              <w:rPr>
                <w:rFonts w:cs="Arial"/>
                <w:szCs w:val="18"/>
              </w:rPr>
              <w:t>22)000831: IFA011ed441_7.1.9.4.2.2_removing_space_from_attribute_name</w:t>
            </w:r>
          </w:p>
        </w:tc>
      </w:tr>
      <w:tr w:rsidR="00881B94" w:rsidRPr="00B24D9D" w14:paraId="0D06375A"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5930D1C6" w14:textId="77777777" w:rsidR="00881B94" w:rsidRPr="00B24D9D" w:rsidRDefault="00881B94" w:rsidP="00881B94">
            <w:pPr>
              <w:pStyle w:val="TAL"/>
              <w:keepNext w:val="0"/>
              <w:keepLines w:val="0"/>
              <w:rPr>
                <w:rFonts w:cs="Arial"/>
                <w:szCs w:val="18"/>
              </w:rPr>
            </w:pPr>
            <w:r w:rsidRPr="00B24D9D">
              <w:rPr>
                <w:rFonts w:cs="Arial"/>
                <w:szCs w:val="18"/>
              </w:rPr>
              <w:t>January 2023</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40EC7ADC" w14:textId="77777777" w:rsidR="00881B94" w:rsidRPr="00B24D9D" w:rsidRDefault="00881B94" w:rsidP="00881B94">
            <w:pPr>
              <w:pStyle w:val="TAC"/>
              <w:keepNext w:val="0"/>
              <w:keepLines w:val="0"/>
              <w:rPr>
                <w:rFonts w:cs="Arial"/>
                <w:szCs w:val="18"/>
              </w:rPr>
            </w:pPr>
            <w:r w:rsidRPr="00B24D9D">
              <w:rPr>
                <w:rFonts w:cs="Arial"/>
                <w:szCs w:val="18"/>
              </w:rPr>
              <w:t>V4.3.6</w:t>
            </w:r>
          </w:p>
        </w:tc>
        <w:tc>
          <w:tcPr>
            <w:tcW w:w="7845" w:type="dxa"/>
            <w:tcBorders>
              <w:top w:val="single" w:sz="6" w:space="0" w:color="auto"/>
              <w:bottom w:val="single" w:sz="6" w:space="0" w:color="auto"/>
              <w:right w:val="single" w:sz="6" w:space="0" w:color="auto"/>
            </w:tcBorders>
            <w:tcMar>
              <w:right w:w="108" w:type="dxa"/>
            </w:tcMar>
          </w:tcPr>
          <w:p w14:paraId="4B323345" w14:textId="77777777" w:rsidR="00881B94" w:rsidRPr="00B24D9D" w:rsidRDefault="00881B94" w:rsidP="00881B94">
            <w:pPr>
              <w:pStyle w:val="TAL"/>
              <w:rPr>
                <w:rFonts w:cs="Arial"/>
                <w:szCs w:val="18"/>
              </w:rPr>
            </w:pPr>
            <w:r w:rsidRPr="00B24D9D">
              <w:rPr>
                <w:rFonts w:cs="Arial"/>
                <w:szCs w:val="18"/>
              </w:rPr>
              <w:t>Update with CR:</w:t>
            </w:r>
          </w:p>
          <w:p w14:paraId="5FE5C6BD" w14:textId="77777777" w:rsidR="00881B94" w:rsidRPr="00B24D9D" w:rsidRDefault="003512C8" w:rsidP="00881B94">
            <w:pPr>
              <w:pStyle w:val="TAL"/>
              <w:rPr>
                <w:rFonts w:cs="Arial"/>
                <w:szCs w:val="18"/>
              </w:rPr>
            </w:pPr>
            <w:proofErr w:type="gramStart"/>
            <w:r w:rsidRPr="00B24D9D">
              <w:rPr>
                <w:rFonts w:cs="Arial"/>
                <w:szCs w:val="18"/>
              </w:rPr>
              <w:t>NFVIFA(</w:t>
            </w:r>
            <w:proofErr w:type="gramEnd"/>
            <w:r w:rsidRPr="00B24D9D">
              <w:rPr>
                <w:rFonts w:cs="Arial"/>
                <w:szCs w:val="18"/>
              </w:rPr>
              <w:t>23)000022r1: Feat17 IFA011ed441 support of floating IP address for containerized VNFCs</w:t>
            </w:r>
          </w:p>
        </w:tc>
      </w:tr>
      <w:tr w:rsidR="007D1741" w:rsidRPr="00B24D9D" w14:paraId="3EDD5643"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42862062" w14:textId="77777777" w:rsidR="007D1741" w:rsidRPr="00B24D9D" w:rsidRDefault="007D1741" w:rsidP="007D1741">
            <w:pPr>
              <w:pStyle w:val="TAL"/>
              <w:keepNext w:val="0"/>
              <w:keepLines w:val="0"/>
              <w:rPr>
                <w:rFonts w:cs="Arial"/>
                <w:szCs w:val="18"/>
              </w:rPr>
            </w:pPr>
            <w:r w:rsidRPr="00B24D9D">
              <w:rPr>
                <w:rFonts w:cs="Arial"/>
                <w:szCs w:val="18"/>
              </w:rPr>
              <w:t>March 2023</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2E951B48" w14:textId="77777777" w:rsidR="007D1741" w:rsidRPr="00B24D9D" w:rsidRDefault="007D1741" w:rsidP="007D1741">
            <w:pPr>
              <w:pStyle w:val="TAC"/>
              <w:keepNext w:val="0"/>
              <w:keepLines w:val="0"/>
              <w:rPr>
                <w:rFonts w:cs="Arial"/>
                <w:szCs w:val="18"/>
              </w:rPr>
            </w:pPr>
            <w:r w:rsidRPr="00B24D9D">
              <w:rPr>
                <w:rFonts w:cs="Arial"/>
                <w:szCs w:val="18"/>
              </w:rPr>
              <w:t>V4.4.1</w:t>
            </w:r>
          </w:p>
        </w:tc>
        <w:tc>
          <w:tcPr>
            <w:tcW w:w="7845" w:type="dxa"/>
            <w:tcBorders>
              <w:top w:val="single" w:sz="6" w:space="0" w:color="auto"/>
              <w:bottom w:val="single" w:sz="6" w:space="0" w:color="auto"/>
              <w:right w:val="single" w:sz="6" w:space="0" w:color="auto"/>
            </w:tcBorders>
            <w:tcMar>
              <w:right w:w="108" w:type="dxa"/>
            </w:tcMar>
          </w:tcPr>
          <w:p w14:paraId="29445E2B" w14:textId="77777777" w:rsidR="007D1741" w:rsidRPr="00B24D9D" w:rsidRDefault="007D1741" w:rsidP="007D1741">
            <w:pPr>
              <w:pStyle w:val="TAL"/>
              <w:rPr>
                <w:rFonts w:cs="Arial"/>
                <w:szCs w:val="18"/>
              </w:rPr>
            </w:pPr>
            <w:r w:rsidRPr="00B24D9D">
              <w:rPr>
                <w:rFonts w:cs="Arial"/>
                <w:szCs w:val="18"/>
              </w:rPr>
              <w:t>Version update for publication</w:t>
            </w:r>
          </w:p>
        </w:tc>
      </w:tr>
      <w:tr w:rsidR="007D1741" w:rsidRPr="00B24D9D" w14:paraId="1F730717"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4C431C7C" w14:textId="77777777" w:rsidR="007D1741" w:rsidRPr="00B24D9D" w:rsidRDefault="007D1741" w:rsidP="007D1741">
            <w:pPr>
              <w:pStyle w:val="TAL"/>
              <w:keepNext w:val="0"/>
              <w:keepLines w:val="0"/>
              <w:rPr>
                <w:rFonts w:cs="Arial"/>
                <w:szCs w:val="18"/>
              </w:rPr>
            </w:pPr>
            <w:r w:rsidRPr="00B24D9D">
              <w:rPr>
                <w:rFonts w:cs="Arial"/>
                <w:szCs w:val="18"/>
              </w:rPr>
              <w:t>April 2023</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45A89A36" w14:textId="77777777" w:rsidR="007D1741" w:rsidRPr="00B24D9D" w:rsidRDefault="007D1741" w:rsidP="007D1741">
            <w:pPr>
              <w:pStyle w:val="TAC"/>
              <w:keepNext w:val="0"/>
              <w:keepLines w:val="0"/>
              <w:rPr>
                <w:rFonts w:cs="Arial"/>
                <w:szCs w:val="18"/>
              </w:rPr>
            </w:pPr>
            <w:r w:rsidRPr="00B24D9D">
              <w:rPr>
                <w:rFonts w:cs="Arial"/>
                <w:szCs w:val="18"/>
              </w:rPr>
              <w:t>V4.4.2</w:t>
            </w:r>
          </w:p>
        </w:tc>
        <w:tc>
          <w:tcPr>
            <w:tcW w:w="7845" w:type="dxa"/>
            <w:tcBorders>
              <w:top w:val="single" w:sz="6" w:space="0" w:color="auto"/>
              <w:bottom w:val="single" w:sz="6" w:space="0" w:color="auto"/>
              <w:right w:val="single" w:sz="6" w:space="0" w:color="auto"/>
            </w:tcBorders>
            <w:tcMar>
              <w:right w:w="108" w:type="dxa"/>
            </w:tcMar>
          </w:tcPr>
          <w:p w14:paraId="7030E94C" w14:textId="77777777" w:rsidR="007D1741" w:rsidRPr="00B24D9D" w:rsidRDefault="007D1741" w:rsidP="007D1741">
            <w:pPr>
              <w:pStyle w:val="TAL"/>
              <w:rPr>
                <w:rFonts w:cs="Arial"/>
                <w:szCs w:val="18"/>
              </w:rPr>
            </w:pPr>
            <w:r w:rsidRPr="00B24D9D">
              <w:rPr>
                <w:rFonts w:cs="Arial"/>
                <w:szCs w:val="18"/>
              </w:rPr>
              <w:t xml:space="preserve">First draft for ed451 </w:t>
            </w:r>
            <w:r w:rsidRPr="00B24D9D">
              <w:t>created from published version v4.4.1</w:t>
            </w:r>
          </w:p>
        </w:tc>
      </w:tr>
      <w:tr w:rsidR="002967B0" w:rsidRPr="00B24D9D" w14:paraId="5BEC5E80"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1AE3C836" w14:textId="77777777" w:rsidR="002967B0" w:rsidRPr="00B24D9D" w:rsidRDefault="002967B0" w:rsidP="007D1741">
            <w:pPr>
              <w:pStyle w:val="TAL"/>
              <w:keepNext w:val="0"/>
              <w:keepLines w:val="0"/>
              <w:rPr>
                <w:rFonts w:cs="Arial"/>
                <w:szCs w:val="18"/>
              </w:rPr>
            </w:pPr>
            <w:r w:rsidRPr="00B24D9D">
              <w:rPr>
                <w:rFonts w:cs="Arial"/>
                <w:szCs w:val="18"/>
              </w:rPr>
              <w:lastRenderedPageBreak/>
              <w:t>July 2023</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2F8484B4" w14:textId="77777777" w:rsidR="002967B0" w:rsidRPr="00B24D9D" w:rsidRDefault="002967B0" w:rsidP="007D1741">
            <w:pPr>
              <w:pStyle w:val="TAC"/>
              <w:keepNext w:val="0"/>
              <w:keepLines w:val="0"/>
              <w:rPr>
                <w:rFonts w:cs="Arial"/>
                <w:szCs w:val="18"/>
              </w:rPr>
            </w:pPr>
            <w:r w:rsidRPr="00B24D9D">
              <w:rPr>
                <w:rFonts w:cs="Arial"/>
                <w:szCs w:val="18"/>
              </w:rPr>
              <w:t>V4.4.3</w:t>
            </w:r>
          </w:p>
        </w:tc>
        <w:tc>
          <w:tcPr>
            <w:tcW w:w="7845" w:type="dxa"/>
            <w:tcBorders>
              <w:top w:val="single" w:sz="6" w:space="0" w:color="auto"/>
              <w:bottom w:val="single" w:sz="6" w:space="0" w:color="auto"/>
              <w:right w:val="single" w:sz="6" w:space="0" w:color="auto"/>
            </w:tcBorders>
            <w:tcMar>
              <w:right w:w="108" w:type="dxa"/>
            </w:tcMar>
          </w:tcPr>
          <w:p w14:paraId="09E3B301" w14:textId="77777777" w:rsidR="002967B0" w:rsidRPr="00B24D9D" w:rsidRDefault="0063336F" w:rsidP="007D1741">
            <w:pPr>
              <w:pStyle w:val="TAL"/>
              <w:rPr>
                <w:rFonts w:cs="Arial"/>
                <w:szCs w:val="18"/>
              </w:rPr>
            </w:pPr>
            <w:r w:rsidRPr="00B24D9D">
              <w:rPr>
                <w:rFonts w:cs="Arial"/>
                <w:szCs w:val="18"/>
              </w:rPr>
              <w:t>Updated with CRs:</w:t>
            </w:r>
          </w:p>
          <w:p w14:paraId="7F56D705" w14:textId="77777777" w:rsidR="0063336F" w:rsidRPr="00B24D9D" w:rsidRDefault="006465DA" w:rsidP="007D1741">
            <w:pPr>
              <w:pStyle w:val="TAL"/>
              <w:rPr>
                <w:rFonts w:cs="Arial"/>
              </w:rPr>
            </w:pPr>
            <w:proofErr w:type="gramStart"/>
            <w:r w:rsidRPr="00B24D9D">
              <w:rPr>
                <w:rFonts w:cs="Arial"/>
                <w:szCs w:val="18"/>
              </w:rPr>
              <w:t>NFVIFA(</w:t>
            </w:r>
            <w:proofErr w:type="gramEnd"/>
            <w:r w:rsidRPr="00B24D9D">
              <w:rPr>
                <w:rFonts w:cs="Arial"/>
                <w:szCs w:val="18"/>
              </w:rPr>
              <w:t xml:space="preserve">23)000247 </w:t>
            </w:r>
            <w:r w:rsidRPr="00B24D9D">
              <w:rPr>
                <w:rFonts w:cs="Arial"/>
              </w:rPr>
              <w:t>IFA011ed451 Add VirtualisedResourceDescriptor</w:t>
            </w:r>
          </w:p>
          <w:p w14:paraId="4183DAB8" w14:textId="77777777" w:rsidR="006465DA" w:rsidRPr="00B24D9D" w:rsidRDefault="00D22D3A" w:rsidP="007D1741">
            <w:pPr>
              <w:pStyle w:val="TAL"/>
              <w:rPr>
                <w:rFonts w:cs="Arial"/>
              </w:rPr>
            </w:pPr>
            <w:proofErr w:type="gramStart"/>
            <w:r w:rsidRPr="00B24D9D">
              <w:rPr>
                <w:rFonts w:cs="Arial"/>
                <w:szCs w:val="18"/>
              </w:rPr>
              <w:t>NFVIFA(</w:t>
            </w:r>
            <w:proofErr w:type="gramEnd"/>
            <w:r w:rsidRPr="00B24D9D">
              <w:rPr>
                <w:rFonts w:cs="Arial"/>
                <w:szCs w:val="18"/>
              </w:rPr>
              <w:t>23)000</w:t>
            </w:r>
            <w:r w:rsidR="00370D9C" w:rsidRPr="00B24D9D">
              <w:rPr>
                <w:rFonts w:cs="Arial"/>
                <w:szCs w:val="18"/>
              </w:rPr>
              <w:t xml:space="preserve">303r1 </w:t>
            </w:r>
            <w:r w:rsidR="00370D9C" w:rsidRPr="00B24D9D">
              <w:rPr>
                <w:rFonts w:cs="Arial"/>
              </w:rPr>
              <w:t>IFA011ed451 VDU attribute for indication of DaemonSet</w:t>
            </w:r>
          </w:p>
          <w:p w14:paraId="7A6AA114" w14:textId="77777777" w:rsidR="00370D9C" w:rsidRPr="00B24D9D" w:rsidRDefault="006F5C9F" w:rsidP="007D1741">
            <w:pPr>
              <w:pStyle w:val="TAL"/>
              <w:rPr>
                <w:rFonts w:cs="Arial"/>
              </w:rPr>
            </w:pPr>
            <w:proofErr w:type="gramStart"/>
            <w:r w:rsidRPr="00B24D9D">
              <w:rPr>
                <w:rFonts w:cs="Arial"/>
                <w:szCs w:val="18"/>
              </w:rPr>
              <w:t>NFVIFA(</w:t>
            </w:r>
            <w:proofErr w:type="gramEnd"/>
            <w:r w:rsidRPr="00B24D9D">
              <w:rPr>
                <w:rFonts w:cs="Arial"/>
                <w:szCs w:val="18"/>
              </w:rPr>
              <w:t>23)</w:t>
            </w:r>
            <w:r w:rsidR="00E519EF" w:rsidRPr="00B24D9D">
              <w:rPr>
                <w:rFonts w:cs="Arial"/>
                <w:szCs w:val="18"/>
              </w:rPr>
              <w:t xml:space="preserve">000480r1 </w:t>
            </w:r>
            <w:r w:rsidR="000F662D" w:rsidRPr="00B24D9D">
              <w:rPr>
                <w:rFonts w:cs="Arial"/>
              </w:rPr>
              <w:t>FEAT31 IFA011ed451 Mega CR for deployable modules support</w:t>
            </w:r>
          </w:p>
          <w:p w14:paraId="67B26D1B" w14:textId="77777777" w:rsidR="008B0845" w:rsidRPr="00B24D9D" w:rsidRDefault="008B0845" w:rsidP="007D1741">
            <w:pPr>
              <w:pStyle w:val="TAL"/>
              <w:rPr>
                <w:rFonts w:cs="Arial"/>
                <w:szCs w:val="18"/>
              </w:rPr>
            </w:pPr>
            <w:proofErr w:type="gramStart"/>
            <w:r w:rsidRPr="00B24D9D">
              <w:rPr>
                <w:rFonts w:cs="Arial"/>
              </w:rPr>
              <w:t>NFVIFA(</w:t>
            </w:r>
            <w:proofErr w:type="gramEnd"/>
            <w:r w:rsidRPr="00B24D9D">
              <w:rPr>
                <w:rFonts w:cs="Arial"/>
              </w:rPr>
              <w:t>23)000093r4</w:t>
            </w:r>
            <w:r w:rsidR="00952A08" w:rsidRPr="00B24D9D">
              <w:rPr>
                <w:rFonts w:cs="Arial"/>
              </w:rPr>
              <w:t xml:space="preserve"> </w:t>
            </w:r>
            <w:r w:rsidR="00952A08" w:rsidRPr="00B24D9D">
              <w:rPr>
                <w:rFonts w:cs="Arial"/>
                <w:szCs w:val="18"/>
              </w:rPr>
              <w:t>Enh01.01 IFA011ed451 MegaCR</w:t>
            </w:r>
          </w:p>
          <w:p w14:paraId="431093ED" w14:textId="77777777" w:rsidR="00A4798D" w:rsidRPr="00B24D9D" w:rsidRDefault="00A4798D" w:rsidP="007D1741">
            <w:pPr>
              <w:pStyle w:val="TAL"/>
              <w:rPr>
                <w:rFonts w:cs="Arial"/>
              </w:rPr>
            </w:pPr>
            <w:proofErr w:type="gramStart"/>
            <w:r w:rsidRPr="00B24D9D">
              <w:rPr>
                <w:rFonts w:cs="Arial"/>
                <w:szCs w:val="18"/>
              </w:rPr>
              <w:t>NFVIFA(</w:t>
            </w:r>
            <w:proofErr w:type="gramEnd"/>
            <w:r w:rsidRPr="00B24D9D">
              <w:rPr>
                <w:rFonts w:cs="Arial"/>
                <w:szCs w:val="18"/>
              </w:rPr>
              <w:t>23)000515</w:t>
            </w:r>
            <w:r w:rsidR="00CF4A5C" w:rsidRPr="00B24D9D">
              <w:rPr>
                <w:rFonts w:cs="Arial"/>
                <w:szCs w:val="18"/>
              </w:rPr>
              <w:t xml:space="preserve"> </w:t>
            </w:r>
            <w:r w:rsidR="00CF4A5C" w:rsidRPr="00B24D9D">
              <w:rPr>
                <w:rFonts w:cs="Arial"/>
              </w:rPr>
              <w:t>ENH02.06 IFA011ed451 Mega CR</w:t>
            </w:r>
          </w:p>
          <w:p w14:paraId="6E07D33F" w14:textId="77777777" w:rsidR="00F46628" w:rsidRPr="00B24D9D" w:rsidRDefault="00D03F89" w:rsidP="007D1741">
            <w:pPr>
              <w:pStyle w:val="TAL"/>
              <w:rPr>
                <w:rFonts w:cs="Arial"/>
                <w:szCs w:val="18"/>
              </w:rPr>
            </w:pPr>
            <w:proofErr w:type="gramStart"/>
            <w:r w:rsidRPr="00B24D9D">
              <w:rPr>
                <w:rFonts w:cs="Arial"/>
              </w:rPr>
              <w:t>NFVIFA(</w:t>
            </w:r>
            <w:proofErr w:type="gramEnd"/>
            <w:r w:rsidRPr="00B24D9D">
              <w:rPr>
                <w:rFonts w:cs="Arial"/>
              </w:rPr>
              <w:t xml:space="preserve">23)000524r1 </w:t>
            </w:r>
            <w:r w:rsidRPr="00B24D9D">
              <w:rPr>
                <w:rFonts w:cs="Arial"/>
                <w:szCs w:val="18"/>
              </w:rPr>
              <w:t>IFA011ed451 FEAT21 MegaCR for other enhancements</w:t>
            </w:r>
          </w:p>
          <w:p w14:paraId="3D400429" w14:textId="77777777" w:rsidR="00693709" w:rsidRPr="00B24D9D" w:rsidRDefault="00693709" w:rsidP="007D1741">
            <w:pPr>
              <w:pStyle w:val="TAL"/>
              <w:rPr>
                <w:rFonts w:cs="Arial"/>
                <w:szCs w:val="18"/>
              </w:rPr>
            </w:pPr>
            <w:proofErr w:type="gramStart"/>
            <w:r w:rsidRPr="00B24D9D">
              <w:rPr>
                <w:rFonts w:cs="Arial"/>
                <w:szCs w:val="18"/>
              </w:rPr>
              <w:t>NFVIFA(</w:t>
            </w:r>
            <w:proofErr w:type="gramEnd"/>
            <w:r w:rsidRPr="00B24D9D">
              <w:rPr>
                <w:rFonts w:cs="Arial"/>
                <w:szCs w:val="18"/>
              </w:rPr>
              <w:t>23)000</w:t>
            </w:r>
            <w:r w:rsidR="00750A42" w:rsidRPr="00B24D9D">
              <w:rPr>
                <w:rFonts w:cs="Arial"/>
                <w:szCs w:val="18"/>
              </w:rPr>
              <w:t>346r3 IFA011ed451 FEAT21 MegaCR for PaaS Services aspects</w:t>
            </w:r>
          </w:p>
        </w:tc>
      </w:tr>
      <w:tr w:rsidR="00487A5E" w:rsidRPr="00B24D9D" w14:paraId="7771AC4F"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15F24AE4" w14:textId="77777777" w:rsidR="00487A5E" w:rsidRPr="00B24D9D" w:rsidRDefault="00487A5E" w:rsidP="007D1741">
            <w:pPr>
              <w:pStyle w:val="TAL"/>
              <w:keepNext w:val="0"/>
              <w:keepLines w:val="0"/>
              <w:rPr>
                <w:rFonts w:cs="Arial"/>
                <w:szCs w:val="18"/>
              </w:rPr>
            </w:pPr>
            <w:r w:rsidRPr="00B24D9D">
              <w:rPr>
                <w:rFonts w:cs="Arial"/>
                <w:szCs w:val="18"/>
              </w:rPr>
              <w:t>July 2023</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0B2FC002" w14:textId="77777777" w:rsidR="00487A5E" w:rsidRPr="00B24D9D" w:rsidRDefault="00487A5E" w:rsidP="007D1741">
            <w:pPr>
              <w:pStyle w:val="TAC"/>
              <w:keepNext w:val="0"/>
              <w:keepLines w:val="0"/>
              <w:rPr>
                <w:rFonts w:cs="Arial"/>
                <w:szCs w:val="18"/>
              </w:rPr>
            </w:pPr>
            <w:r w:rsidRPr="00B24D9D">
              <w:rPr>
                <w:rFonts w:cs="Arial"/>
                <w:szCs w:val="18"/>
              </w:rPr>
              <w:t>V4.4.4</w:t>
            </w:r>
          </w:p>
        </w:tc>
        <w:tc>
          <w:tcPr>
            <w:tcW w:w="7845" w:type="dxa"/>
            <w:tcBorders>
              <w:top w:val="single" w:sz="6" w:space="0" w:color="auto"/>
              <w:bottom w:val="single" w:sz="6" w:space="0" w:color="auto"/>
              <w:right w:val="single" w:sz="6" w:space="0" w:color="auto"/>
            </w:tcBorders>
            <w:tcMar>
              <w:right w:w="108" w:type="dxa"/>
            </w:tcMar>
          </w:tcPr>
          <w:p w14:paraId="41E5C286" w14:textId="77777777" w:rsidR="00487A5E" w:rsidRPr="00B24D9D" w:rsidRDefault="00557043" w:rsidP="007D1741">
            <w:pPr>
              <w:pStyle w:val="TAL"/>
              <w:rPr>
                <w:rFonts w:cs="Arial"/>
                <w:szCs w:val="18"/>
              </w:rPr>
            </w:pPr>
            <w:r w:rsidRPr="00B24D9D">
              <w:rPr>
                <w:rFonts w:cs="Arial"/>
                <w:szCs w:val="18"/>
              </w:rPr>
              <w:t>Rapporteur correction (editorial):</w:t>
            </w:r>
          </w:p>
          <w:p w14:paraId="2664788E" w14:textId="77777777" w:rsidR="004A5AE7" w:rsidRPr="00B24D9D" w:rsidRDefault="004B3F34" w:rsidP="007D1741">
            <w:pPr>
              <w:pStyle w:val="TAL"/>
              <w:rPr>
                <w:rFonts w:cs="Arial"/>
                <w:szCs w:val="18"/>
              </w:rPr>
            </w:pPr>
            <w:r w:rsidRPr="00B24D9D">
              <w:t xml:space="preserve">lcmOpParameterMappingScript attribute, </w:t>
            </w:r>
            <w:r w:rsidR="004A5AE7" w:rsidRPr="00B24D9D">
              <w:t xml:space="preserve">Clause </w:t>
            </w:r>
            <w:r w:rsidRPr="00523E3E">
              <w:t>7.1.2.2</w:t>
            </w:r>
            <w:r w:rsidRPr="00B24D9D">
              <w:t>,</w:t>
            </w:r>
            <w:r w:rsidR="004A5AE7" w:rsidRPr="00B24D9D">
              <w:t xml:space="preserve"> reference correction </w:t>
            </w:r>
            <w:r w:rsidR="003F729A" w:rsidRPr="00B24D9D">
              <w:t>from 7.1.23 to 7.1.</w:t>
            </w:r>
            <w:r w:rsidR="005D08E9" w:rsidRPr="00B24D9D">
              <w:t>20</w:t>
            </w:r>
            <w:r w:rsidR="001672CD" w:rsidRPr="00B24D9D">
              <w:t xml:space="preserve"> in description of lcmOpParameterMappingScript attribute</w:t>
            </w:r>
          </w:p>
        </w:tc>
      </w:tr>
      <w:tr w:rsidR="00840530" w:rsidRPr="00B24D9D" w14:paraId="78DD0718" w14:textId="77777777" w:rsidTr="00824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017" w:type="dxa"/>
            <w:tcBorders>
              <w:top w:val="single" w:sz="6" w:space="0" w:color="auto"/>
              <w:left w:val="single" w:sz="6" w:space="0" w:color="auto"/>
              <w:bottom w:val="single" w:sz="6" w:space="0" w:color="auto"/>
              <w:right w:val="single" w:sz="6" w:space="0" w:color="auto"/>
            </w:tcBorders>
            <w:tcMar>
              <w:right w:w="108" w:type="dxa"/>
            </w:tcMar>
          </w:tcPr>
          <w:p w14:paraId="5313E0C7" w14:textId="0D69C6B1" w:rsidR="00840530" w:rsidRPr="00B24D9D" w:rsidRDefault="00840530" w:rsidP="00840530">
            <w:pPr>
              <w:pStyle w:val="TAL"/>
              <w:keepNext w:val="0"/>
              <w:keepLines w:val="0"/>
              <w:rPr>
                <w:rFonts w:cs="Arial"/>
                <w:szCs w:val="18"/>
              </w:rPr>
            </w:pPr>
            <w:r>
              <w:rPr>
                <w:rFonts w:cs="Arial"/>
                <w:szCs w:val="18"/>
              </w:rPr>
              <w:t>Mar</w:t>
            </w:r>
            <w:r w:rsidRPr="00B24D9D">
              <w:rPr>
                <w:rFonts w:cs="Arial"/>
                <w:szCs w:val="18"/>
              </w:rPr>
              <w:t xml:space="preserve"> 202</w:t>
            </w:r>
            <w:r>
              <w:rPr>
                <w:rFonts w:cs="Arial"/>
                <w:szCs w:val="18"/>
              </w:rPr>
              <w:t>4</w:t>
            </w:r>
          </w:p>
        </w:tc>
        <w:tc>
          <w:tcPr>
            <w:tcW w:w="797" w:type="dxa"/>
            <w:tcBorders>
              <w:top w:val="single" w:sz="6" w:space="0" w:color="auto"/>
              <w:left w:val="single" w:sz="6" w:space="0" w:color="auto"/>
              <w:bottom w:val="single" w:sz="6" w:space="0" w:color="auto"/>
              <w:right w:val="single" w:sz="6" w:space="0" w:color="auto"/>
            </w:tcBorders>
            <w:tcMar>
              <w:right w:w="108" w:type="dxa"/>
            </w:tcMar>
          </w:tcPr>
          <w:p w14:paraId="3CA32263" w14:textId="00CCFA7E" w:rsidR="00840530" w:rsidRPr="00B24D9D" w:rsidRDefault="00840530" w:rsidP="00840530">
            <w:pPr>
              <w:pStyle w:val="TAC"/>
              <w:keepNext w:val="0"/>
              <w:keepLines w:val="0"/>
              <w:rPr>
                <w:rFonts w:cs="Arial"/>
                <w:szCs w:val="18"/>
              </w:rPr>
            </w:pPr>
            <w:r w:rsidRPr="00B24D9D">
              <w:rPr>
                <w:rFonts w:cs="Arial"/>
                <w:szCs w:val="18"/>
              </w:rPr>
              <w:t>V</w:t>
            </w:r>
            <w:r>
              <w:rPr>
                <w:rFonts w:cs="Arial"/>
                <w:szCs w:val="18"/>
              </w:rPr>
              <w:t>5</w:t>
            </w:r>
            <w:r w:rsidRPr="00B24D9D">
              <w:rPr>
                <w:rFonts w:cs="Arial"/>
                <w:szCs w:val="18"/>
              </w:rPr>
              <w:t>.</w:t>
            </w:r>
            <w:r>
              <w:rPr>
                <w:rFonts w:cs="Arial"/>
                <w:szCs w:val="18"/>
              </w:rPr>
              <w:t>0</w:t>
            </w:r>
            <w:r w:rsidRPr="00B24D9D">
              <w:rPr>
                <w:rFonts w:cs="Arial"/>
                <w:szCs w:val="18"/>
              </w:rPr>
              <w:t>.</w:t>
            </w:r>
            <w:r>
              <w:rPr>
                <w:rFonts w:cs="Arial"/>
                <w:szCs w:val="18"/>
              </w:rPr>
              <w:t>1</w:t>
            </w:r>
          </w:p>
        </w:tc>
        <w:tc>
          <w:tcPr>
            <w:tcW w:w="7845" w:type="dxa"/>
            <w:tcBorders>
              <w:top w:val="single" w:sz="6" w:space="0" w:color="auto"/>
              <w:bottom w:val="single" w:sz="6" w:space="0" w:color="auto"/>
              <w:right w:val="single" w:sz="6" w:space="0" w:color="auto"/>
            </w:tcBorders>
            <w:tcMar>
              <w:right w:w="108" w:type="dxa"/>
            </w:tcMar>
          </w:tcPr>
          <w:p w14:paraId="596AFF9D" w14:textId="02029AD8" w:rsidR="00840530" w:rsidRPr="00B24D9D" w:rsidRDefault="00840530" w:rsidP="00840530">
            <w:pPr>
              <w:pStyle w:val="TAL"/>
              <w:rPr>
                <w:rFonts w:cs="Arial"/>
                <w:szCs w:val="18"/>
              </w:rPr>
            </w:pPr>
            <w:r w:rsidRPr="00B24D9D">
              <w:rPr>
                <w:rFonts w:cs="Arial"/>
                <w:szCs w:val="18"/>
              </w:rPr>
              <w:t>First draft for ed</w:t>
            </w:r>
            <w:r>
              <w:rPr>
                <w:rFonts w:cs="Arial"/>
                <w:szCs w:val="18"/>
              </w:rPr>
              <w:t>51</w:t>
            </w:r>
            <w:r w:rsidRPr="00B24D9D">
              <w:rPr>
                <w:rFonts w:cs="Arial"/>
                <w:szCs w:val="18"/>
              </w:rPr>
              <w:t xml:space="preserve">1 </w:t>
            </w:r>
            <w:r w:rsidRPr="00B24D9D">
              <w:t>created from published version v4.</w:t>
            </w:r>
            <w:r>
              <w:t>5</w:t>
            </w:r>
            <w:r w:rsidRPr="00B24D9D">
              <w:t>.1</w:t>
            </w:r>
            <w:bookmarkStart w:id="1117" w:name="_GoBack"/>
            <w:bookmarkEnd w:id="1117"/>
          </w:p>
        </w:tc>
      </w:tr>
    </w:tbl>
    <w:p w14:paraId="5EEC52E6" w14:textId="77777777" w:rsidR="005A3FAB" w:rsidRPr="00B24D9D" w:rsidRDefault="005A3FAB">
      <w:pPr>
        <w:overflowPunct/>
        <w:autoSpaceDE/>
        <w:autoSpaceDN/>
        <w:adjustRightInd/>
        <w:spacing w:after="0"/>
        <w:textAlignment w:val="auto"/>
      </w:pPr>
    </w:p>
    <w:p w14:paraId="2B3539AB" w14:textId="77777777" w:rsidR="008242C5" w:rsidRPr="00B24D9D" w:rsidRDefault="008242C5">
      <w:pPr>
        <w:overflowPunct/>
        <w:autoSpaceDE/>
        <w:autoSpaceDN/>
        <w:adjustRightInd/>
        <w:spacing w:after="0"/>
        <w:textAlignment w:val="auto"/>
        <w:rPr>
          <w:rFonts w:ascii="Arial" w:hAnsi="Arial"/>
          <w:sz w:val="36"/>
        </w:rPr>
      </w:pPr>
      <w:r w:rsidRPr="00B24D9D">
        <w:br w:type="page"/>
      </w:r>
    </w:p>
    <w:p w14:paraId="33F20F1E" w14:textId="77777777" w:rsidR="00D626BF" w:rsidRPr="00B24D9D" w:rsidRDefault="00D626BF" w:rsidP="00AB626B">
      <w:pPr>
        <w:pStyle w:val="Heading1"/>
      </w:pPr>
      <w:bookmarkStart w:id="1118" w:name="_Toc145337524"/>
      <w:bookmarkStart w:id="1119" w:name="_Toc145928793"/>
      <w:bookmarkStart w:id="1120" w:name="_Toc146035747"/>
      <w:r w:rsidRPr="00B24D9D">
        <w:lastRenderedPageBreak/>
        <w:t>History</w:t>
      </w:r>
      <w:bookmarkEnd w:id="1118"/>
      <w:bookmarkEnd w:id="1119"/>
      <w:bookmarkEnd w:id="112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D626BF" w:rsidRPr="00B24D9D" w14:paraId="304B3E7E" w14:textId="77777777" w:rsidTr="00082050">
        <w:trPr>
          <w:cantSplit/>
          <w:jc w:val="center"/>
        </w:trPr>
        <w:tc>
          <w:tcPr>
            <w:tcW w:w="9639" w:type="dxa"/>
            <w:gridSpan w:val="3"/>
          </w:tcPr>
          <w:p w14:paraId="683ABC00" w14:textId="77777777" w:rsidR="00D626BF" w:rsidRPr="00B24D9D" w:rsidRDefault="00D626BF">
            <w:pPr>
              <w:spacing w:before="60" w:after="60"/>
              <w:jc w:val="center"/>
              <w:rPr>
                <w:b/>
                <w:sz w:val="24"/>
              </w:rPr>
            </w:pPr>
            <w:r w:rsidRPr="00B24D9D">
              <w:rPr>
                <w:b/>
                <w:sz w:val="24"/>
              </w:rPr>
              <w:t>Document history</w:t>
            </w:r>
          </w:p>
        </w:tc>
      </w:tr>
      <w:tr w:rsidR="006044D7" w:rsidRPr="00B24D9D" w14:paraId="1CFC7CA1" w14:textId="77777777" w:rsidTr="00082050">
        <w:trPr>
          <w:cantSplit/>
          <w:jc w:val="center"/>
        </w:trPr>
        <w:tc>
          <w:tcPr>
            <w:tcW w:w="1247" w:type="dxa"/>
          </w:tcPr>
          <w:p w14:paraId="51A9303A" w14:textId="77777777" w:rsidR="006044D7" w:rsidRPr="00B24D9D" w:rsidRDefault="00162C2B" w:rsidP="007C508C">
            <w:pPr>
              <w:pStyle w:val="FP"/>
              <w:spacing w:before="80" w:after="80"/>
              <w:ind w:left="57"/>
            </w:pPr>
            <w:bookmarkStart w:id="1121" w:name="H_PE" w:colFirst="2" w:colLast="2"/>
            <w:r w:rsidRPr="00B24D9D">
              <w:t>V4.</w:t>
            </w:r>
            <w:r w:rsidR="00ED72A9" w:rsidRPr="00B24D9D">
              <w:t>1</w:t>
            </w:r>
            <w:r w:rsidRPr="00B24D9D">
              <w:t>.</w:t>
            </w:r>
            <w:r w:rsidR="00ED72A9" w:rsidRPr="00B24D9D">
              <w:t>1</w:t>
            </w:r>
          </w:p>
        </w:tc>
        <w:tc>
          <w:tcPr>
            <w:tcW w:w="1588" w:type="dxa"/>
          </w:tcPr>
          <w:p w14:paraId="62AC13B5" w14:textId="77777777" w:rsidR="006044D7" w:rsidRPr="00B24D9D" w:rsidRDefault="00162C2B" w:rsidP="007C508C">
            <w:pPr>
              <w:pStyle w:val="FP"/>
              <w:spacing w:before="80" w:after="80"/>
              <w:ind w:left="57"/>
            </w:pPr>
            <w:r w:rsidRPr="00B24D9D">
              <w:t>November 2020</w:t>
            </w:r>
          </w:p>
        </w:tc>
        <w:tc>
          <w:tcPr>
            <w:tcW w:w="6804" w:type="dxa"/>
          </w:tcPr>
          <w:p w14:paraId="7E7D0382" w14:textId="77777777" w:rsidR="006044D7" w:rsidRPr="00B24D9D" w:rsidRDefault="00162C2B" w:rsidP="0091101D">
            <w:pPr>
              <w:pStyle w:val="FP"/>
              <w:tabs>
                <w:tab w:val="left" w:pos="3118"/>
              </w:tabs>
              <w:spacing w:before="80" w:after="80"/>
              <w:ind w:left="57"/>
            </w:pPr>
            <w:r w:rsidRPr="00B24D9D">
              <w:t>Publication</w:t>
            </w:r>
          </w:p>
        </w:tc>
      </w:tr>
      <w:tr w:rsidR="00A92D2B" w:rsidRPr="00B24D9D" w14:paraId="355D4C20" w14:textId="77777777" w:rsidTr="00082050">
        <w:trPr>
          <w:cantSplit/>
          <w:jc w:val="center"/>
        </w:trPr>
        <w:tc>
          <w:tcPr>
            <w:tcW w:w="1247" w:type="dxa"/>
          </w:tcPr>
          <w:p w14:paraId="1D45DD45" w14:textId="77777777" w:rsidR="00A92D2B" w:rsidRPr="00B24D9D" w:rsidRDefault="00F37B97" w:rsidP="007C508C">
            <w:pPr>
              <w:pStyle w:val="FP"/>
              <w:spacing w:before="80" w:after="80"/>
              <w:ind w:left="57"/>
            </w:pPr>
            <w:r w:rsidRPr="00B24D9D">
              <w:t>V4.2.1</w:t>
            </w:r>
          </w:p>
        </w:tc>
        <w:tc>
          <w:tcPr>
            <w:tcW w:w="1588" w:type="dxa"/>
          </w:tcPr>
          <w:p w14:paraId="1C465D0F" w14:textId="77777777" w:rsidR="00A92D2B" w:rsidRPr="00B24D9D" w:rsidRDefault="00FC3275" w:rsidP="007C508C">
            <w:pPr>
              <w:pStyle w:val="FP"/>
              <w:spacing w:before="80" w:after="80"/>
              <w:ind w:left="57"/>
            </w:pPr>
            <w:r w:rsidRPr="00B24D9D">
              <w:t>May</w:t>
            </w:r>
            <w:r w:rsidR="00F37B97" w:rsidRPr="00B24D9D">
              <w:t xml:space="preserve"> 2021</w:t>
            </w:r>
          </w:p>
        </w:tc>
        <w:tc>
          <w:tcPr>
            <w:tcW w:w="6804" w:type="dxa"/>
          </w:tcPr>
          <w:p w14:paraId="526CDCBE" w14:textId="77777777" w:rsidR="00A92D2B" w:rsidRPr="00B24D9D" w:rsidRDefault="00F37B97" w:rsidP="0091101D">
            <w:pPr>
              <w:pStyle w:val="FP"/>
              <w:tabs>
                <w:tab w:val="left" w:pos="3118"/>
              </w:tabs>
              <w:spacing w:before="80" w:after="80"/>
              <w:ind w:left="57"/>
            </w:pPr>
            <w:r w:rsidRPr="00B24D9D">
              <w:t>Publication</w:t>
            </w:r>
          </w:p>
        </w:tc>
      </w:tr>
      <w:tr w:rsidR="00A92D2B" w:rsidRPr="00B24D9D" w14:paraId="4D14746F" w14:textId="77777777" w:rsidTr="00082050">
        <w:trPr>
          <w:cantSplit/>
          <w:jc w:val="center"/>
        </w:trPr>
        <w:tc>
          <w:tcPr>
            <w:tcW w:w="1247" w:type="dxa"/>
          </w:tcPr>
          <w:p w14:paraId="573E3F11" w14:textId="77777777" w:rsidR="00A92D2B" w:rsidRPr="00B24D9D" w:rsidRDefault="00E15F13" w:rsidP="007C508C">
            <w:pPr>
              <w:pStyle w:val="FP"/>
              <w:spacing w:before="80" w:after="80"/>
              <w:ind w:left="57"/>
            </w:pPr>
            <w:r w:rsidRPr="00B24D9D">
              <w:t>V4.3.1</w:t>
            </w:r>
          </w:p>
        </w:tc>
        <w:tc>
          <w:tcPr>
            <w:tcW w:w="1588" w:type="dxa"/>
          </w:tcPr>
          <w:p w14:paraId="0A06480B" w14:textId="77777777" w:rsidR="00A92D2B" w:rsidRPr="00B24D9D" w:rsidRDefault="00E15F13" w:rsidP="007C508C">
            <w:pPr>
              <w:pStyle w:val="FP"/>
              <w:spacing w:before="80" w:after="80"/>
              <w:ind w:left="57"/>
            </w:pPr>
            <w:r w:rsidRPr="00B24D9D">
              <w:t>June 2022</w:t>
            </w:r>
          </w:p>
        </w:tc>
        <w:tc>
          <w:tcPr>
            <w:tcW w:w="6804" w:type="dxa"/>
          </w:tcPr>
          <w:p w14:paraId="2E0691CF" w14:textId="77777777" w:rsidR="00A92D2B" w:rsidRPr="00B24D9D" w:rsidRDefault="00E15F13" w:rsidP="0091101D">
            <w:pPr>
              <w:pStyle w:val="FP"/>
              <w:tabs>
                <w:tab w:val="left" w:pos="3118"/>
              </w:tabs>
              <w:spacing w:before="80" w:after="80"/>
              <w:ind w:left="57"/>
            </w:pPr>
            <w:r w:rsidRPr="00B24D9D">
              <w:t>Publication</w:t>
            </w:r>
          </w:p>
        </w:tc>
      </w:tr>
      <w:tr w:rsidR="00A92D2B" w:rsidRPr="00B24D9D" w14:paraId="20C9A7A2" w14:textId="77777777" w:rsidTr="00082050">
        <w:trPr>
          <w:cantSplit/>
          <w:jc w:val="center"/>
        </w:trPr>
        <w:tc>
          <w:tcPr>
            <w:tcW w:w="1247" w:type="dxa"/>
          </w:tcPr>
          <w:p w14:paraId="24C3B60B" w14:textId="77777777" w:rsidR="00A92D2B" w:rsidRPr="00B24D9D" w:rsidRDefault="00F55362" w:rsidP="007C508C">
            <w:pPr>
              <w:pStyle w:val="FP"/>
              <w:spacing w:before="80" w:after="80"/>
              <w:ind w:left="57"/>
            </w:pPr>
            <w:r w:rsidRPr="00B24D9D">
              <w:t>V4.4.1</w:t>
            </w:r>
          </w:p>
        </w:tc>
        <w:tc>
          <w:tcPr>
            <w:tcW w:w="1588" w:type="dxa"/>
          </w:tcPr>
          <w:p w14:paraId="032B972C" w14:textId="77777777" w:rsidR="00A92D2B" w:rsidRPr="00B24D9D" w:rsidRDefault="00F55362" w:rsidP="007C508C">
            <w:pPr>
              <w:pStyle w:val="FP"/>
              <w:spacing w:before="80" w:after="80"/>
              <w:ind w:left="57"/>
            </w:pPr>
            <w:r w:rsidRPr="00B24D9D">
              <w:t>March 2023</w:t>
            </w:r>
          </w:p>
        </w:tc>
        <w:tc>
          <w:tcPr>
            <w:tcW w:w="6804" w:type="dxa"/>
          </w:tcPr>
          <w:p w14:paraId="3A5317ED" w14:textId="77777777" w:rsidR="00A92D2B" w:rsidRPr="00B24D9D" w:rsidRDefault="00F55362" w:rsidP="0091101D">
            <w:pPr>
              <w:pStyle w:val="FP"/>
              <w:tabs>
                <w:tab w:val="left" w:pos="3118"/>
              </w:tabs>
              <w:spacing w:before="80" w:after="80"/>
              <w:ind w:left="57"/>
            </w:pPr>
            <w:r w:rsidRPr="00B24D9D">
              <w:t>Publication</w:t>
            </w:r>
          </w:p>
        </w:tc>
      </w:tr>
      <w:tr w:rsidR="0091101D" w:rsidRPr="00B24D9D" w14:paraId="4515C077" w14:textId="77777777" w:rsidTr="00082050">
        <w:trPr>
          <w:cantSplit/>
          <w:jc w:val="center"/>
        </w:trPr>
        <w:tc>
          <w:tcPr>
            <w:tcW w:w="1247" w:type="dxa"/>
          </w:tcPr>
          <w:p w14:paraId="1A5ABA42" w14:textId="64A0CAA9" w:rsidR="0091101D" w:rsidRPr="00B24D9D" w:rsidRDefault="0091101D" w:rsidP="007C508C">
            <w:pPr>
              <w:pStyle w:val="FP"/>
              <w:spacing w:before="80" w:after="80"/>
              <w:ind w:left="57"/>
            </w:pPr>
            <w:r>
              <w:t>V4.5.1</w:t>
            </w:r>
          </w:p>
        </w:tc>
        <w:tc>
          <w:tcPr>
            <w:tcW w:w="1588" w:type="dxa"/>
          </w:tcPr>
          <w:p w14:paraId="25A822EF" w14:textId="078BB321" w:rsidR="0091101D" w:rsidRPr="00B24D9D" w:rsidRDefault="0091101D" w:rsidP="007C508C">
            <w:pPr>
              <w:pStyle w:val="FP"/>
              <w:spacing w:before="80" w:after="80"/>
              <w:ind w:left="57"/>
            </w:pPr>
            <w:r>
              <w:t>September 2023</w:t>
            </w:r>
          </w:p>
        </w:tc>
        <w:tc>
          <w:tcPr>
            <w:tcW w:w="6804" w:type="dxa"/>
          </w:tcPr>
          <w:p w14:paraId="3E510410" w14:textId="1563A486" w:rsidR="0091101D" w:rsidRPr="00B24D9D" w:rsidRDefault="0091101D" w:rsidP="0091101D">
            <w:pPr>
              <w:pStyle w:val="FP"/>
              <w:tabs>
                <w:tab w:val="left" w:pos="3118"/>
              </w:tabs>
              <w:spacing w:before="80" w:after="80"/>
              <w:ind w:left="57"/>
            </w:pPr>
            <w:r>
              <w:t>Publication</w:t>
            </w:r>
          </w:p>
        </w:tc>
      </w:tr>
      <w:bookmarkEnd w:id="1121"/>
    </w:tbl>
    <w:p w14:paraId="0BEEBBFB" w14:textId="77777777" w:rsidR="00D626BF" w:rsidRPr="00B24D9D" w:rsidRDefault="00D626BF" w:rsidP="008242C5"/>
    <w:sectPr w:rsidR="00D626BF" w:rsidRPr="00B24D9D" w:rsidSect="0091101D">
      <w:headerReference w:type="default" r:id="rId39"/>
      <w:footerReference w:type="default" r:id="rId4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7D0A" w14:textId="77777777" w:rsidR="00021B3F" w:rsidRDefault="00021B3F">
      <w:r>
        <w:separator/>
      </w:r>
    </w:p>
  </w:endnote>
  <w:endnote w:type="continuationSeparator" w:id="0">
    <w:p w14:paraId="0D9E2A37" w14:textId="77777777" w:rsidR="00021B3F" w:rsidRDefault="0002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66DD" w14:textId="77777777" w:rsidR="0091101D" w:rsidRDefault="0091101D">
    <w:pPr>
      <w:pStyle w:val="Footer"/>
    </w:pPr>
  </w:p>
  <w:p w14:paraId="3B4EE0BC" w14:textId="77777777" w:rsidR="0091101D" w:rsidRDefault="0091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8AB5" w14:textId="5D39D180" w:rsidR="006D1706" w:rsidRPr="0091101D" w:rsidRDefault="0091101D" w:rsidP="0091101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C29F1" w14:textId="77777777" w:rsidR="00021B3F" w:rsidRDefault="00021B3F">
      <w:r>
        <w:separator/>
      </w:r>
    </w:p>
  </w:footnote>
  <w:footnote w:type="continuationSeparator" w:id="0">
    <w:p w14:paraId="5E37C35E" w14:textId="77777777" w:rsidR="00021B3F" w:rsidRDefault="0002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2DB4" w14:textId="77777777" w:rsidR="0091101D" w:rsidRDefault="0091101D">
    <w:pPr>
      <w:pStyle w:val="Header"/>
    </w:pPr>
    <w:r>
      <w:rPr>
        <w:lang w:eastAsia="en-GB"/>
      </w:rPr>
      <w:drawing>
        <wp:anchor distT="0" distB="0" distL="114300" distR="114300" simplePos="0" relativeHeight="251659264" behindDoc="1" locked="0" layoutInCell="1" allowOverlap="1" wp14:anchorId="7D05948E" wp14:editId="5A21050B">
          <wp:simplePos x="0" y="0"/>
          <wp:positionH relativeFrom="column">
            <wp:posOffset>-100965</wp:posOffset>
          </wp:positionH>
          <wp:positionV relativeFrom="paragraph">
            <wp:posOffset>998220</wp:posOffset>
          </wp:positionV>
          <wp:extent cx="6607810" cy="2876550"/>
          <wp:effectExtent l="19050" t="0" r="2540" b="0"/>
          <wp:wrapNone/>
          <wp:docPr id="9" name="Picture 9"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8BC5" w14:textId="3B5FEDEC" w:rsidR="0091101D" w:rsidRDefault="0091101D" w:rsidP="0091101D">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840530">
      <w:t>ETSI GS NFV-IFA 011 V5.0.1 (2024-03)</w:t>
    </w:r>
    <w:r>
      <w:rPr>
        <w:noProof w:val="0"/>
      </w:rPr>
      <w:fldChar w:fldCharType="end"/>
    </w:r>
  </w:p>
  <w:p w14:paraId="0616CAEE" w14:textId="77777777" w:rsidR="0091101D" w:rsidRDefault="0091101D" w:rsidP="0091101D">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3373AF14" w14:textId="65B6791C" w:rsidR="0091101D" w:rsidRDefault="0091101D" w:rsidP="0091101D">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02F0BAE0" w14:textId="77777777" w:rsidR="006D1706" w:rsidRPr="0091101D" w:rsidRDefault="006D1706" w:rsidP="00911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540552"/>
    <w:multiLevelType w:val="hybridMultilevel"/>
    <w:tmpl w:val="49D0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6A2A90"/>
    <w:multiLevelType w:val="hybridMultilevel"/>
    <w:tmpl w:val="29BC813E"/>
    <w:lvl w:ilvl="0" w:tplc="086A3F7A">
      <w:start w:val="1"/>
      <w:numFmt w:val="bullet"/>
      <w:lvlText w:val="-"/>
      <w:lvlJc w:val="left"/>
      <w:pPr>
        <w:ind w:left="1287" w:hanging="360"/>
      </w:pPr>
      <w:rPr>
        <w:rFonts w:ascii="Tahoma" w:hAnsi="Tahom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08326A"/>
    <w:multiLevelType w:val="hybridMultilevel"/>
    <w:tmpl w:val="B0F06288"/>
    <w:lvl w:ilvl="0" w:tplc="0BC84A06">
      <w:start w:val="5"/>
      <w:numFmt w:val="bullet"/>
      <w:lvlText w:val="-"/>
      <w:lvlJc w:val="left"/>
      <w:pPr>
        <w:ind w:left="1209" w:hanging="360"/>
      </w:pPr>
      <w:rPr>
        <w:rFonts w:ascii="Times New Roman" w:eastAsiaTheme="minorEastAsia" w:hAnsi="Times New Roman" w:cs="Times New Roman" w:hint="default"/>
      </w:rPr>
    </w:lvl>
    <w:lvl w:ilvl="1" w:tplc="18090003" w:tentative="1">
      <w:start w:val="1"/>
      <w:numFmt w:val="bullet"/>
      <w:lvlText w:val="o"/>
      <w:lvlJc w:val="left"/>
      <w:pPr>
        <w:ind w:left="1929" w:hanging="360"/>
      </w:pPr>
      <w:rPr>
        <w:rFonts w:ascii="Courier New" w:hAnsi="Courier New" w:cs="Courier New" w:hint="default"/>
      </w:rPr>
    </w:lvl>
    <w:lvl w:ilvl="2" w:tplc="18090005" w:tentative="1">
      <w:start w:val="1"/>
      <w:numFmt w:val="bullet"/>
      <w:lvlText w:val=""/>
      <w:lvlJc w:val="left"/>
      <w:pPr>
        <w:ind w:left="2649" w:hanging="360"/>
      </w:pPr>
      <w:rPr>
        <w:rFonts w:ascii="Wingdings" w:hAnsi="Wingdings" w:hint="default"/>
      </w:rPr>
    </w:lvl>
    <w:lvl w:ilvl="3" w:tplc="18090001" w:tentative="1">
      <w:start w:val="1"/>
      <w:numFmt w:val="bullet"/>
      <w:lvlText w:val=""/>
      <w:lvlJc w:val="left"/>
      <w:pPr>
        <w:ind w:left="3369" w:hanging="360"/>
      </w:pPr>
      <w:rPr>
        <w:rFonts w:ascii="Symbol" w:hAnsi="Symbol" w:hint="default"/>
      </w:rPr>
    </w:lvl>
    <w:lvl w:ilvl="4" w:tplc="18090003" w:tentative="1">
      <w:start w:val="1"/>
      <w:numFmt w:val="bullet"/>
      <w:lvlText w:val="o"/>
      <w:lvlJc w:val="left"/>
      <w:pPr>
        <w:ind w:left="4089" w:hanging="360"/>
      </w:pPr>
      <w:rPr>
        <w:rFonts w:ascii="Courier New" w:hAnsi="Courier New" w:cs="Courier New" w:hint="default"/>
      </w:rPr>
    </w:lvl>
    <w:lvl w:ilvl="5" w:tplc="18090005" w:tentative="1">
      <w:start w:val="1"/>
      <w:numFmt w:val="bullet"/>
      <w:lvlText w:val=""/>
      <w:lvlJc w:val="left"/>
      <w:pPr>
        <w:ind w:left="4809" w:hanging="360"/>
      </w:pPr>
      <w:rPr>
        <w:rFonts w:ascii="Wingdings" w:hAnsi="Wingdings" w:hint="default"/>
      </w:rPr>
    </w:lvl>
    <w:lvl w:ilvl="6" w:tplc="18090001" w:tentative="1">
      <w:start w:val="1"/>
      <w:numFmt w:val="bullet"/>
      <w:lvlText w:val=""/>
      <w:lvlJc w:val="left"/>
      <w:pPr>
        <w:ind w:left="5529" w:hanging="360"/>
      </w:pPr>
      <w:rPr>
        <w:rFonts w:ascii="Symbol" w:hAnsi="Symbol" w:hint="default"/>
      </w:rPr>
    </w:lvl>
    <w:lvl w:ilvl="7" w:tplc="18090003" w:tentative="1">
      <w:start w:val="1"/>
      <w:numFmt w:val="bullet"/>
      <w:lvlText w:val="o"/>
      <w:lvlJc w:val="left"/>
      <w:pPr>
        <w:ind w:left="6249" w:hanging="360"/>
      </w:pPr>
      <w:rPr>
        <w:rFonts w:ascii="Courier New" w:hAnsi="Courier New" w:cs="Courier New" w:hint="default"/>
      </w:rPr>
    </w:lvl>
    <w:lvl w:ilvl="8" w:tplc="18090005" w:tentative="1">
      <w:start w:val="1"/>
      <w:numFmt w:val="bullet"/>
      <w:lvlText w:val=""/>
      <w:lvlJc w:val="left"/>
      <w:pPr>
        <w:ind w:left="6969" w:hanging="360"/>
      </w:pPr>
      <w:rPr>
        <w:rFonts w:ascii="Wingdings" w:hAnsi="Wingdings" w:hint="default"/>
      </w:rPr>
    </w:lvl>
  </w:abstractNum>
  <w:abstractNum w:abstractNumId="16" w15:restartNumberingAfterBreak="0">
    <w:nsid w:val="17426951"/>
    <w:multiLevelType w:val="hybridMultilevel"/>
    <w:tmpl w:val="18A6D6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7570D87"/>
    <w:multiLevelType w:val="hybridMultilevel"/>
    <w:tmpl w:val="32FEC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C4545B0"/>
    <w:multiLevelType w:val="hybridMultilevel"/>
    <w:tmpl w:val="7DB4DA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1EBA0D2E"/>
    <w:multiLevelType w:val="hybridMultilevel"/>
    <w:tmpl w:val="4706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9456996"/>
    <w:multiLevelType w:val="hybridMultilevel"/>
    <w:tmpl w:val="D2C678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D13097"/>
    <w:multiLevelType w:val="hybridMultilevel"/>
    <w:tmpl w:val="83EA2C50"/>
    <w:lvl w:ilvl="0" w:tplc="7706A066">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A407C0D"/>
    <w:multiLevelType w:val="hybridMultilevel"/>
    <w:tmpl w:val="98FCA89C"/>
    <w:lvl w:ilvl="0" w:tplc="20000001">
      <w:start w:val="1"/>
      <w:numFmt w:val="bullet"/>
      <w:lvlText w:val=""/>
      <w:lvlJc w:val="left"/>
      <w:pPr>
        <w:ind w:left="1211" w:hanging="360"/>
      </w:pPr>
      <w:rPr>
        <w:rFonts w:ascii="Symbol" w:hAnsi="Symbol" w:hint="default"/>
      </w:rPr>
    </w:lvl>
    <w:lvl w:ilvl="1" w:tplc="20000003">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03A69B1"/>
    <w:multiLevelType w:val="hybridMultilevel"/>
    <w:tmpl w:val="EF80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787759"/>
    <w:multiLevelType w:val="hybridMultilevel"/>
    <w:tmpl w:val="AB02DE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A8E0F53"/>
    <w:multiLevelType w:val="hybridMultilevel"/>
    <w:tmpl w:val="27D0B9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5"/>
  </w:num>
  <w:num w:numId="2">
    <w:abstractNumId w:val="43"/>
  </w:num>
  <w:num w:numId="3">
    <w:abstractNumId w:val="14"/>
  </w:num>
  <w:num w:numId="4">
    <w:abstractNumId w:val="28"/>
  </w:num>
  <w:num w:numId="5">
    <w:abstractNumId w:val="34"/>
  </w:num>
  <w:num w:numId="6">
    <w:abstractNumId w:val="2"/>
  </w:num>
  <w:num w:numId="7">
    <w:abstractNumId w:val="1"/>
  </w:num>
  <w:num w:numId="8">
    <w:abstractNumId w:val="0"/>
  </w:num>
  <w:num w:numId="9">
    <w:abstractNumId w:val="42"/>
  </w:num>
  <w:num w:numId="10">
    <w:abstractNumId w:val="44"/>
  </w:num>
  <w:num w:numId="11">
    <w:abstractNumId w:val="13"/>
  </w:num>
  <w:num w:numId="12">
    <w:abstractNumId w:val="15"/>
  </w:num>
  <w:num w:numId="13">
    <w:abstractNumId w:val="42"/>
  </w:num>
  <w:num w:numId="14">
    <w:abstractNumId w:val="21"/>
  </w:num>
  <w:num w:numId="15">
    <w:abstractNumId w:val="30"/>
  </w:num>
  <w:num w:numId="16">
    <w:abstractNumId w:val="16"/>
  </w:num>
  <w:num w:numId="17">
    <w:abstractNumId w:val="36"/>
  </w:num>
  <w:num w:numId="18">
    <w:abstractNumId w:val="17"/>
  </w:num>
  <w:num w:numId="19">
    <w:abstractNumId w:val="24"/>
  </w:num>
  <w:num w:numId="20">
    <w:abstractNumId w:val="40"/>
  </w:num>
  <w:num w:numId="21">
    <w:abstractNumId w:val="26"/>
  </w:num>
  <w:num w:numId="22">
    <w:abstractNumId w:val="37"/>
  </w:num>
  <w:num w:numId="23">
    <w:abstractNumId w:val="22"/>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3"/>
  </w:num>
  <w:num w:numId="33">
    <w:abstractNumId w:val="38"/>
  </w:num>
  <w:num w:numId="34">
    <w:abstractNumId w:val="32"/>
  </w:num>
  <w:num w:numId="35">
    <w:abstractNumId w:val="35"/>
  </w:num>
  <w:num w:numId="36">
    <w:abstractNumId w:val="20"/>
  </w:num>
  <w:num w:numId="37">
    <w:abstractNumId w:val="12"/>
  </w:num>
  <w:num w:numId="38">
    <w:abstractNumId w:val="18"/>
  </w:num>
  <w:num w:numId="39">
    <w:abstractNumId w:val="33"/>
  </w:num>
  <w:num w:numId="40">
    <w:abstractNumId w:val="41"/>
  </w:num>
  <w:num w:numId="41">
    <w:abstractNumId w:val="29"/>
  </w:num>
  <w:num w:numId="42">
    <w:abstractNumId w:val="10"/>
  </w:num>
  <w:num w:numId="43">
    <w:abstractNumId w:val="31"/>
  </w:num>
  <w:num w:numId="44">
    <w:abstractNumId w:val="19"/>
  </w:num>
  <w:num w:numId="45">
    <w:abstractNumId w:val="27"/>
  </w:num>
  <w:num w:numId="46">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bordersDoNotSurroundHeader/>
  <w:bordersDoNotSurroundFooter/>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2MDM1NjA1sDA0NzFW0lEKTi0uzszPAykwNKwFAJy9SQ8tAAAA"/>
  </w:docVars>
  <w:rsids>
    <w:rsidRoot w:val="00D626BF"/>
    <w:rsid w:val="00000EF2"/>
    <w:rsid w:val="00001186"/>
    <w:rsid w:val="000013B9"/>
    <w:rsid w:val="00005059"/>
    <w:rsid w:val="00005DD0"/>
    <w:rsid w:val="00006A3E"/>
    <w:rsid w:val="0000763F"/>
    <w:rsid w:val="00010514"/>
    <w:rsid w:val="00010AA6"/>
    <w:rsid w:val="00010E83"/>
    <w:rsid w:val="00010EEA"/>
    <w:rsid w:val="0001105F"/>
    <w:rsid w:val="00011504"/>
    <w:rsid w:val="00011A64"/>
    <w:rsid w:val="0001261E"/>
    <w:rsid w:val="00013C02"/>
    <w:rsid w:val="000145D6"/>
    <w:rsid w:val="000147C3"/>
    <w:rsid w:val="00015462"/>
    <w:rsid w:val="00021AC7"/>
    <w:rsid w:val="00021B3F"/>
    <w:rsid w:val="000227BE"/>
    <w:rsid w:val="00023605"/>
    <w:rsid w:val="00023714"/>
    <w:rsid w:val="0002468A"/>
    <w:rsid w:val="0002538C"/>
    <w:rsid w:val="000253C7"/>
    <w:rsid w:val="00025677"/>
    <w:rsid w:val="00025779"/>
    <w:rsid w:val="00026942"/>
    <w:rsid w:val="0003054E"/>
    <w:rsid w:val="00030CDD"/>
    <w:rsid w:val="000310C9"/>
    <w:rsid w:val="00031152"/>
    <w:rsid w:val="00031540"/>
    <w:rsid w:val="00031662"/>
    <w:rsid w:val="000330C9"/>
    <w:rsid w:val="00033592"/>
    <w:rsid w:val="00033F21"/>
    <w:rsid w:val="00034EE8"/>
    <w:rsid w:val="000360E0"/>
    <w:rsid w:val="000363C0"/>
    <w:rsid w:val="000368D1"/>
    <w:rsid w:val="0003694E"/>
    <w:rsid w:val="000401F3"/>
    <w:rsid w:val="00040B75"/>
    <w:rsid w:val="00040E98"/>
    <w:rsid w:val="00041456"/>
    <w:rsid w:val="00041F64"/>
    <w:rsid w:val="00042170"/>
    <w:rsid w:val="00042514"/>
    <w:rsid w:val="0004317A"/>
    <w:rsid w:val="00043759"/>
    <w:rsid w:val="000457B2"/>
    <w:rsid w:val="00045E81"/>
    <w:rsid w:val="000507D0"/>
    <w:rsid w:val="00050E77"/>
    <w:rsid w:val="00055176"/>
    <w:rsid w:val="0005595C"/>
    <w:rsid w:val="00056982"/>
    <w:rsid w:val="00056BDE"/>
    <w:rsid w:val="00056CEF"/>
    <w:rsid w:val="00057D8F"/>
    <w:rsid w:val="00060763"/>
    <w:rsid w:val="00062A87"/>
    <w:rsid w:val="00063571"/>
    <w:rsid w:val="000636C5"/>
    <w:rsid w:val="000637CA"/>
    <w:rsid w:val="00063C5B"/>
    <w:rsid w:val="00064664"/>
    <w:rsid w:val="00065179"/>
    <w:rsid w:val="0006703E"/>
    <w:rsid w:val="000671CF"/>
    <w:rsid w:val="00067633"/>
    <w:rsid w:val="00070FB5"/>
    <w:rsid w:val="0007168D"/>
    <w:rsid w:val="0007296F"/>
    <w:rsid w:val="00072E41"/>
    <w:rsid w:val="000741D4"/>
    <w:rsid w:val="0007494F"/>
    <w:rsid w:val="00074F1D"/>
    <w:rsid w:val="000762E0"/>
    <w:rsid w:val="000763D3"/>
    <w:rsid w:val="00077267"/>
    <w:rsid w:val="00077D8E"/>
    <w:rsid w:val="00080858"/>
    <w:rsid w:val="00080C16"/>
    <w:rsid w:val="0008124A"/>
    <w:rsid w:val="00082050"/>
    <w:rsid w:val="00082205"/>
    <w:rsid w:val="00082254"/>
    <w:rsid w:val="000822DB"/>
    <w:rsid w:val="00082A13"/>
    <w:rsid w:val="0008415D"/>
    <w:rsid w:val="0008420E"/>
    <w:rsid w:val="000851DE"/>
    <w:rsid w:val="000875EF"/>
    <w:rsid w:val="0008788A"/>
    <w:rsid w:val="000915B5"/>
    <w:rsid w:val="00091B6D"/>
    <w:rsid w:val="00091CCE"/>
    <w:rsid w:val="00091D82"/>
    <w:rsid w:val="000921BD"/>
    <w:rsid w:val="000924F3"/>
    <w:rsid w:val="0009251E"/>
    <w:rsid w:val="000938AB"/>
    <w:rsid w:val="0009444A"/>
    <w:rsid w:val="0009596C"/>
    <w:rsid w:val="00095D79"/>
    <w:rsid w:val="000972C0"/>
    <w:rsid w:val="00097965"/>
    <w:rsid w:val="000A12F9"/>
    <w:rsid w:val="000A2F2F"/>
    <w:rsid w:val="000A2FE0"/>
    <w:rsid w:val="000A39E8"/>
    <w:rsid w:val="000A3A9A"/>
    <w:rsid w:val="000A3AB7"/>
    <w:rsid w:val="000A5885"/>
    <w:rsid w:val="000A6324"/>
    <w:rsid w:val="000A6914"/>
    <w:rsid w:val="000A6BF2"/>
    <w:rsid w:val="000A755C"/>
    <w:rsid w:val="000B0A52"/>
    <w:rsid w:val="000B0ACD"/>
    <w:rsid w:val="000B28DA"/>
    <w:rsid w:val="000B62FD"/>
    <w:rsid w:val="000B6BF3"/>
    <w:rsid w:val="000B6C7F"/>
    <w:rsid w:val="000B7A96"/>
    <w:rsid w:val="000C0CF4"/>
    <w:rsid w:val="000C0D40"/>
    <w:rsid w:val="000C113B"/>
    <w:rsid w:val="000C1DDF"/>
    <w:rsid w:val="000C21FA"/>
    <w:rsid w:val="000C2336"/>
    <w:rsid w:val="000C247D"/>
    <w:rsid w:val="000C2F38"/>
    <w:rsid w:val="000C314E"/>
    <w:rsid w:val="000C3459"/>
    <w:rsid w:val="000C4986"/>
    <w:rsid w:val="000C5458"/>
    <w:rsid w:val="000C5DB0"/>
    <w:rsid w:val="000C60EE"/>
    <w:rsid w:val="000C6390"/>
    <w:rsid w:val="000C6655"/>
    <w:rsid w:val="000C7B62"/>
    <w:rsid w:val="000D0CA0"/>
    <w:rsid w:val="000D1472"/>
    <w:rsid w:val="000D17F4"/>
    <w:rsid w:val="000D1AC0"/>
    <w:rsid w:val="000D2E10"/>
    <w:rsid w:val="000D3276"/>
    <w:rsid w:val="000D61AB"/>
    <w:rsid w:val="000D6630"/>
    <w:rsid w:val="000D666E"/>
    <w:rsid w:val="000E02BD"/>
    <w:rsid w:val="000E075F"/>
    <w:rsid w:val="000E1899"/>
    <w:rsid w:val="000E2AE7"/>
    <w:rsid w:val="000E2C57"/>
    <w:rsid w:val="000E34B4"/>
    <w:rsid w:val="000E3C29"/>
    <w:rsid w:val="000E4E7A"/>
    <w:rsid w:val="000E58F8"/>
    <w:rsid w:val="000E6BF2"/>
    <w:rsid w:val="000F0490"/>
    <w:rsid w:val="000F0B70"/>
    <w:rsid w:val="000F234B"/>
    <w:rsid w:val="000F4E35"/>
    <w:rsid w:val="000F5E01"/>
    <w:rsid w:val="000F6189"/>
    <w:rsid w:val="000F662D"/>
    <w:rsid w:val="000F74A5"/>
    <w:rsid w:val="000F7610"/>
    <w:rsid w:val="001003B4"/>
    <w:rsid w:val="00102FAB"/>
    <w:rsid w:val="001040B7"/>
    <w:rsid w:val="0010495C"/>
    <w:rsid w:val="0010557D"/>
    <w:rsid w:val="001059DD"/>
    <w:rsid w:val="00107B53"/>
    <w:rsid w:val="00107E6F"/>
    <w:rsid w:val="001106CD"/>
    <w:rsid w:val="00111831"/>
    <w:rsid w:val="0011235D"/>
    <w:rsid w:val="00112BDB"/>
    <w:rsid w:val="00112C62"/>
    <w:rsid w:val="0011380E"/>
    <w:rsid w:val="001138EA"/>
    <w:rsid w:val="00113F70"/>
    <w:rsid w:val="00115477"/>
    <w:rsid w:val="00115F0D"/>
    <w:rsid w:val="00116FB4"/>
    <w:rsid w:val="00117F64"/>
    <w:rsid w:val="001201DE"/>
    <w:rsid w:val="00120DBC"/>
    <w:rsid w:val="001210BC"/>
    <w:rsid w:val="00121168"/>
    <w:rsid w:val="001231C6"/>
    <w:rsid w:val="00123A1D"/>
    <w:rsid w:val="00123D73"/>
    <w:rsid w:val="001253DE"/>
    <w:rsid w:val="00125CDE"/>
    <w:rsid w:val="00127B79"/>
    <w:rsid w:val="00130108"/>
    <w:rsid w:val="00130DE3"/>
    <w:rsid w:val="0013284D"/>
    <w:rsid w:val="00132856"/>
    <w:rsid w:val="00133D14"/>
    <w:rsid w:val="00133F37"/>
    <w:rsid w:val="00137899"/>
    <w:rsid w:val="0014014E"/>
    <w:rsid w:val="0014047D"/>
    <w:rsid w:val="0014103C"/>
    <w:rsid w:val="001438B0"/>
    <w:rsid w:val="001450AD"/>
    <w:rsid w:val="00145B95"/>
    <w:rsid w:val="001465A9"/>
    <w:rsid w:val="00146EF3"/>
    <w:rsid w:val="001475AA"/>
    <w:rsid w:val="00150741"/>
    <w:rsid w:val="00151511"/>
    <w:rsid w:val="00152611"/>
    <w:rsid w:val="00152E29"/>
    <w:rsid w:val="00153C74"/>
    <w:rsid w:val="00154407"/>
    <w:rsid w:val="00157BE5"/>
    <w:rsid w:val="00157C92"/>
    <w:rsid w:val="00160956"/>
    <w:rsid w:val="00160EFB"/>
    <w:rsid w:val="0016128C"/>
    <w:rsid w:val="00161709"/>
    <w:rsid w:val="001622BA"/>
    <w:rsid w:val="00162597"/>
    <w:rsid w:val="0016277E"/>
    <w:rsid w:val="00162C2B"/>
    <w:rsid w:val="00163235"/>
    <w:rsid w:val="0016470B"/>
    <w:rsid w:val="00164820"/>
    <w:rsid w:val="001648E9"/>
    <w:rsid w:val="00164A10"/>
    <w:rsid w:val="00164C71"/>
    <w:rsid w:val="00164FC9"/>
    <w:rsid w:val="00165152"/>
    <w:rsid w:val="00165EBD"/>
    <w:rsid w:val="00165F92"/>
    <w:rsid w:val="001663A7"/>
    <w:rsid w:val="00166A9F"/>
    <w:rsid w:val="001672CD"/>
    <w:rsid w:val="00167A05"/>
    <w:rsid w:val="00171BCA"/>
    <w:rsid w:val="00171C7F"/>
    <w:rsid w:val="001723A7"/>
    <w:rsid w:val="00172C25"/>
    <w:rsid w:val="001746DB"/>
    <w:rsid w:val="001753FE"/>
    <w:rsid w:val="001770E5"/>
    <w:rsid w:val="0017764A"/>
    <w:rsid w:val="0017782F"/>
    <w:rsid w:val="0018069D"/>
    <w:rsid w:val="001809BF"/>
    <w:rsid w:val="00181391"/>
    <w:rsid w:val="00183853"/>
    <w:rsid w:val="0018465C"/>
    <w:rsid w:val="00184812"/>
    <w:rsid w:val="00184FD2"/>
    <w:rsid w:val="001857AD"/>
    <w:rsid w:val="0018655C"/>
    <w:rsid w:val="001868C6"/>
    <w:rsid w:val="00187202"/>
    <w:rsid w:val="00187E8A"/>
    <w:rsid w:val="00190FD7"/>
    <w:rsid w:val="00191440"/>
    <w:rsid w:val="00191608"/>
    <w:rsid w:val="00192877"/>
    <w:rsid w:val="00192A23"/>
    <w:rsid w:val="00192CAE"/>
    <w:rsid w:val="00193487"/>
    <w:rsid w:val="001936C7"/>
    <w:rsid w:val="00193E05"/>
    <w:rsid w:val="00194961"/>
    <w:rsid w:val="00194B2A"/>
    <w:rsid w:val="001957E6"/>
    <w:rsid w:val="0019663E"/>
    <w:rsid w:val="00196C3A"/>
    <w:rsid w:val="001A2D39"/>
    <w:rsid w:val="001A42E6"/>
    <w:rsid w:val="001A4452"/>
    <w:rsid w:val="001A44FF"/>
    <w:rsid w:val="001A4C23"/>
    <w:rsid w:val="001A530A"/>
    <w:rsid w:val="001A5AA6"/>
    <w:rsid w:val="001B1B52"/>
    <w:rsid w:val="001B1F75"/>
    <w:rsid w:val="001B399A"/>
    <w:rsid w:val="001B3A4E"/>
    <w:rsid w:val="001B6E77"/>
    <w:rsid w:val="001C1CD2"/>
    <w:rsid w:val="001C298D"/>
    <w:rsid w:val="001C2A34"/>
    <w:rsid w:val="001C4EF1"/>
    <w:rsid w:val="001C6224"/>
    <w:rsid w:val="001C6A77"/>
    <w:rsid w:val="001C6F52"/>
    <w:rsid w:val="001C71E4"/>
    <w:rsid w:val="001C7929"/>
    <w:rsid w:val="001D06B0"/>
    <w:rsid w:val="001D2176"/>
    <w:rsid w:val="001D56A3"/>
    <w:rsid w:val="001D691F"/>
    <w:rsid w:val="001D6E14"/>
    <w:rsid w:val="001D7363"/>
    <w:rsid w:val="001D7C14"/>
    <w:rsid w:val="001E19FC"/>
    <w:rsid w:val="001E2435"/>
    <w:rsid w:val="001E3483"/>
    <w:rsid w:val="001E350B"/>
    <w:rsid w:val="001E3545"/>
    <w:rsid w:val="001E57D3"/>
    <w:rsid w:val="001E6A6B"/>
    <w:rsid w:val="001E6DB8"/>
    <w:rsid w:val="001E70C1"/>
    <w:rsid w:val="001E7441"/>
    <w:rsid w:val="001E74F4"/>
    <w:rsid w:val="001E757F"/>
    <w:rsid w:val="001F1AF9"/>
    <w:rsid w:val="001F1B57"/>
    <w:rsid w:val="001F1DAE"/>
    <w:rsid w:val="001F2032"/>
    <w:rsid w:val="001F2BF3"/>
    <w:rsid w:val="001F42A3"/>
    <w:rsid w:val="001F52ED"/>
    <w:rsid w:val="001F5A7F"/>
    <w:rsid w:val="001F6B19"/>
    <w:rsid w:val="001F7959"/>
    <w:rsid w:val="002003C7"/>
    <w:rsid w:val="002005D5"/>
    <w:rsid w:val="0020095B"/>
    <w:rsid w:val="0020204E"/>
    <w:rsid w:val="002021D6"/>
    <w:rsid w:val="002022AB"/>
    <w:rsid w:val="00202EAD"/>
    <w:rsid w:val="002032F5"/>
    <w:rsid w:val="002046D6"/>
    <w:rsid w:val="00204800"/>
    <w:rsid w:val="002059B9"/>
    <w:rsid w:val="0020676B"/>
    <w:rsid w:val="0020704A"/>
    <w:rsid w:val="002070B1"/>
    <w:rsid w:val="00207141"/>
    <w:rsid w:val="00207ECE"/>
    <w:rsid w:val="0021361C"/>
    <w:rsid w:val="0021384F"/>
    <w:rsid w:val="00214454"/>
    <w:rsid w:val="00216489"/>
    <w:rsid w:val="002164AA"/>
    <w:rsid w:val="00216AC1"/>
    <w:rsid w:val="00217B54"/>
    <w:rsid w:val="00217D31"/>
    <w:rsid w:val="00217E13"/>
    <w:rsid w:val="002203BC"/>
    <w:rsid w:val="00220DDA"/>
    <w:rsid w:val="00220E67"/>
    <w:rsid w:val="00221C5C"/>
    <w:rsid w:val="002225C8"/>
    <w:rsid w:val="00222BD4"/>
    <w:rsid w:val="00222DCC"/>
    <w:rsid w:val="00222F5D"/>
    <w:rsid w:val="00223C44"/>
    <w:rsid w:val="00224208"/>
    <w:rsid w:val="00224850"/>
    <w:rsid w:val="00225124"/>
    <w:rsid w:val="00225295"/>
    <w:rsid w:val="00225BAD"/>
    <w:rsid w:val="002260E8"/>
    <w:rsid w:val="00226509"/>
    <w:rsid w:val="00227250"/>
    <w:rsid w:val="0022755A"/>
    <w:rsid w:val="002307D0"/>
    <w:rsid w:val="00230DD9"/>
    <w:rsid w:val="002324DA"/>
    <w:rsid w:val="0023321C"/>
    <w:rsid w:val="00235B23"/>
    <w:rsid w:val="00237540"/>
    <w:rsid w:val="00237BAD"/>
    <w:rsid w:val="00240355"/>
    <w:rsid w:val="0024035A"/>
    <w:rsid w:val="002417AA"/>
    <w:rsid w:val="0024206A"/>
    <w:rsid w:val="002420BD"/>
    <w:rsid w:val="00243124"/>
    <w:rsid w:val="00243711"/>
    <w:rsid w:val="002460E8"/>
    <w:rsid w:val="00246183"/>
    <w:rsid w:val="00250697"/>
    <w:rsid w:val="0025262C"/>
    <w:rsid w:val="002548E9"/>
    <w:rsid w:val="002553D1"/>
    <w:rsid w:val="00256396"/>
    <w:rsid w:val="002566A1"/>
    <w:rsid w:val="002569DA"/>
    <w:rsid w:val="00257C3E"/>
    <w:rsid w:val="00257D41"/>
    <w:rsid w:val="0026012A"/>
    <w:rsid w:val="00260886"/>
    <w:rsid w:val="00260E24"/>
    <w:rsid w:val="00261C71"/>
    <w:rsid w:val="00262265"/>
    <w:rsid w:val="002625B7"/>
    <w:rsid w:val="00262CF5"/>
    <w:rsid w:val="00262D07"/>
    <w:rsid w:val="00263FD0"/>
    <w:rsid w:val="0026420F"/>
    <w:rsid w:val="00264D34"/>
    <w:rsid w:val="0026578D"/>
    <w:rsid w:val="00265826"/>
    <w:rsid w:val="00265A6A"/>
    <w:rsid w:val="002672D0"/>
    <w:rsid w:val="002677DF"/>
    <w:rsid w:val="0027002F"/>
    <w:rsid w:val="00271C75"/>
    <w:rsid w:val="00271D35"/>
    <w:rsid w:val="00272AF2"/>
    <w:rsid w:val="002741C6"/>
    <w:rsid w:val="00274273"/>
    <w:rsid w:val="0027473D"/>
    <w:rsid w:val="00274C7B"/>
    <w:rsid w:val="002758BA"/>
    <w:rsid w:val="00275D37"/>
    <w:rsid w:val="00276505"/>
    <w:rsid w:val="002772A5"/>
    <w:rsid w:val="002777AC"/>
    <w:rsid w:val="00277AE9"/>
    <w:rsid w:val="00277D69"/>
    <w:rsid w:val="0028100B"/>
    <w:rsid w:val="0028106B"/>
    <w:rsid w:val="0028164C"/>
    <w:rsid w:val="00283125"/>
    <w:rsid w:val="002831F8"/>
    <w:rsid w:val="002836FF"/>
    <w:rsid w:val="002840A8"/>
    <w:rsid w:val="00284CE4"/>
    <w:rsid w:val="0028591D"/>
    <w:rsid w:val="00285FA2"/>
    <w:rsid w:val="00286F40"/>
    <w:rsid w:val="002871D3"/>
    <w:rsid w:val="00290371"/>
    <w:rsid w:val="00291637"/>
    <w:rsid w:val="00292795"/>
    <w:rsid w:val="002928C6"/>
    <w:rsid w:val="00292C5E"/>
    <w:rsid w:val="00293530"/>
    <w:rsid w:val="00293857"/>
    <w:rsid w:val="00293B44"/>
    <w:rsid w:val="002967B0"/>
    <w:rsid w:val="002977F7"/>
    <w:rsid w:val="00297D9E"/>
    <w:rsid w:val="002A06EB"/>
    <w:rsid w:val="002A06FC"/>
    <w:rsid w:val="002A0CE5"/>
    <w:rsid w:val="002A0E96"/>
    <w:rsid w:val="002A12D0"/>
    <w:rsid w:val="002A1464"/>
    <w:rsid w:val="002A1C12"/>
    <w:rsid w:val="002A2429"/>
    <w:rsid w:val="002A2900"/>
    <w:rsid w:val="002A3888"/>
    <w:rsid w:val="002A5426"/>
    <w:rsid w:val="002A76B0"/>
    <w:rsid w:val="002B19DF"/>
    <w:rsid w:val="002B29C8"/>
    <w:rsid w:val="002B33F6"/>
    <w:rsid w:val="002B3F41"/>
    <w:rsid w:val="002B5F84"/>
    <w:rsid w:val="002B71ED"/>
    <w:rsid w:val="002B7383"/>
    <w:rsid w:val="002C042A"/>
    <w:rsid w:val="002C0F87"/>
    <w:rsid w:val="002C0FFB"/>
    <w:rsid w:val="002C10A0"/>
    <w:rsid w:val="002C1913"/>
    <w:rsid w:val="002C277E"/>
    <w:rsid w:val="002C2A78"/>
    <w:rsid w:val="002C2F67"/>
    <w:rsid w:val="002C3D94"/>
    <w:rsid w:val="002C4247"/>
    <w:rsid w:val="002C4864"/>
    <w:rsid w:val="002C522F"/>
    <w:rsid w:val="002C6553"/>
    <w:rsid w:val="002C7646"/>
    <w:rsid w:val="002D00DC"/>
    <w:rsid w:val="002D0932"/>
    <w:rsid w:val="002D11A9"/>
    <w:rsid w:val="002D1412"/>
    <w:rsid w:val="002D1B67"/>
    <w:rsid w:val="002D1D23"/>
    <w:rsid w:val="002D26CB"/>
    <w:rsid w:val="002D2910"/>
    <w:rsid w:val="002D2990"/>
    <w:rsid w:val="002D2A26"/>
    <w:rsid w:val="002D2A48"/>
    <w:rsid w:val="002D3B3C"/>
    <w:rsid w:val="002D3EBA"/>
    <w:rsid w:val="002D3F5E"/>
    <w:rsid w:val="002D55CF"/>
    <w:rsid w:val="002D63AA"/>
    <w:rsid w:val="002D7C30"/>
    <w:rsid w:val="002E06C0"/>
    <w:rsid w:val="002E099F"/>
    <w:rsid w:val="002E1520"/>
    <w:rsid w:val="002E3E49"/>
    <w:rsid w:val="002E4398"/>
    <w:rsid w:val="002E45B8"/>
    <w:rsid w:val="002E66DC"/>
    <w:rsid w:val="002E6AE9"/>
    <w:rsid w:val="002E78D7"/>
    <w:rsid w:val="002F02BD"/>
    <w:rsid w:val="002F0BDE"/>
    <w:rsid w:val="002F4688"/>
    <w:rsid w:val="002F578F"/>
    <w:rsid w:val="002F5EE9"/>
    <w:rsid w:val="002F6D1F"/>
    <w:rsid w:val="0030094F"/>
    <w:rsid w:val="00300DB3"/>
    <w:rsid w:val="003021E0"/>
    <w:rsid w:val="00302E54"/>
    <w:rsid w:val="003035FE"/>
    <w:rsid w:val="0030377D"/>
    <w:rsid w:val="00303A24"/>
    <w:rsid w:val="00303AB2"/>
    <w:rsid w:val="00303E0C"/>
    <w:rsid w:val="00304F34"/>
    <w:rsid w:val="00307210"/>
    <w:rsid w:val="003108EB"/>
    <w:rsid w:val="0031254D"/>
    <w:rsid w:val="00313F6F"/>
    <w:rsid w:val="00313FD9"/>
    <w:rsid w:val="00314690"/>
    <w:rsid w:val="003146E8"/>
    <w:rsid w:val="00314AD4"/>
    <w:rsid w:val="00314FC7"/>
    <w:rsid w:val="00317974"/>
    <w:rsid w:val="00317ACF"/>
    <w:rsid w:val="00317DA1"/>
    <w:rsid w:val="003203CD"/>
    <w:rsid w:val="003210B5"/>
    <w:rsid w:val="003221C7"/>
    <w:rsid w:val="00322715"/>
    <w:rsid w:val="00324E1D"/>
    <w:rsid w:val="00324F90"/>
    <w:rsid w:val="0033084E"/>
    <w:rsid w:val="003309D7"/>
    <w:rsid w:val="00331170"/>
    <w:rsid w:val="00331C5A"/>
    <w:rsid w:val="00331E11"/>
    <w:rsid w:val="0033233F"/>
    <w:rsid w:val="0033399E"/>
    <w:rsid w:val="00333C51"/>
    <w:rsid w:val="003340DA"/>
    <w:rsid w:val="00334109"/>
    <w:rsid w:val="00335116"/>
    <w:rsid w:val="00335772"/>
    <w:rsid w:val="003358C0"/>
    <w:rsid w:val="00337FB9"/>
    <w:rsid w:val="00340F13"/>
    <w:rsid w:val="00341A50"/>
    <w:rsid w:val="00341FD7"/>
    <w:rsid w:val="00342F11"/>
    <w:rsid w:val="003437AF"/>
    <w:rsid w:val="003464B4"/>
    <w:rsid w:val="00346700"/>
    <w:rsid w:val="00346E67"/>
    <w:rsid w:val="00346ECE"/>
    <w:rsid w:val="00347C13"/>
    <w:rsid w:val="00350E50"/>
    <w:rsid w:val="00350E70"/>
    <w:rsid w:val="003512C8"/>
    <w:rsid w:val="00351C6D"/>
    <w:rsid w:val="0035243B"/>
    <w:rsid w:val="0035342A"/>
    <w:rsid w:val="0035391E"/>
    <w:rsid w:val="00353A3E"/>
    <w:rsid w:val="00353ACB"/>
    <w:rsid w:val="00354C22"/>
    <w:rsid w:val="0035503E"/>
    <w:rsid w:val="00357E2E"/>
    <w:rsid w:val="00360B3F"/>
    <w:rsid w:val="00361251"/>
    <w:rsid w:val="003618D9"/>
    <w:rsid w:val="00362B2E"/>
    <w:rsid w:val="00362E44"/>
    <w:rsid w:val="0036360A"/>
    <w:rsid w:val="0036417B"/>
    <w:rsid w:val="00364281"/>
    <w:rsid w:val="003653FE"/>
    <w:rsid w:val="003663BA"/>
    <w:rsid w:val="0036670E"/>
    <w:rsid w:val="00366A94"/>
    <w:rsid w:val="0037099B"/>
    <w:rsid w:val="00370D9C"/>
    <w:rsid w:val="003719F5"/>
    <w:rsid w:val="00373534"/>
    <w:rsid w:val="00374397"/>
    <w:rsid w:val="003749FC"/>
    <w:rsid w:val="00374ACA"/>
    <w:rsid w:val="00374ACC"/>
    <w:rsid w:val="00375BEA"/>
    <w:rsid w:val="00376941"/>
    <w:rsid w:val="003776C7"/>
    <w:rsid w:val="00380102"/>
    <w:rsid w:val="0038077B"/>
    <w:rsid w:val="00381A92"/>
    <w:rsid w:val="00381E3C"/>
    <w:rsid w:val="003824C2"/>
    <w:rsid w:val="003827D5"/>
    <w:rsid w:val="00383738"/>
    <w:rsid w:val="00383C52"/>
    <w:rsid w:val="00383E3C"/>
    <w:rsid w:val="00385013"/>
    <w:rsid w:val="00385162"/>
    <w:rsid w:val="00385B0D"/>
    <w:rsid w:val="00387D0F"/>
    <w:rsid w:val="0039061A"/>
    <w:rsid w:val="00390BA3"/>
    <w:rsid w:val="0039249B"/>
    <w:rsid w:val="0039257C"/>
    <w:rsid w:val="0039413E"/>
    <w:rsid w:val="00394216"/>
    <w:rsid w:val="00396746"/>
    <w:rsid w:val="00396971"/>
    <w:rsid w:val="00396ED0"/>
    <w:rsid w:val="003A1472"/>
    <w:rsid w:val="003A155B"/>
    <w:rsid w:val="003A16FC"/>
    <w:rsid w:val="003A18A1"/>
    <w:rsid w:val="003A291A"/>
    <w:rsid w:val="003A2947"/>
    <w:rsid w:val="003A3B94"/>
    <w:rsid w:val="003A3D96"/>
    <w:rsid w:val="003A453A"/>
    <w:rsid w:val="003A53E1"/>
    <w:rsid w:val="003A6842"/>
    <w:rsid w:val="003A6921"/>
    <w:rsid w:val="003A6F65"/>
    <w:rsid w:val="003A76E3"/>
    <w:rsid w:val="003A7D1B"/>
    <w:rsid w:val="003B2435"/>
    <w:rsid w:val="003B3054"/>
    <w:rsid w:val="003B3E9C"/>
    <w:rsid w:val="003B4A96"/>
    <w:rsid w:val="003B4E41"/>
    <w:rsid w:val="003B5AB5"/>
    <w:rsid w:val="003B6E54"/>
    <w:rsid w:val="003B6F5E"/>
    <w:rsid w:val="003C1C1F"/>
    <w:rsid w:val="003C385A"/>
    <w:rsid w:val="003C3A9F"/>
    <w:rsid w:val="003C3AA9"/>
    <w:rsid w:val="003C56B7"/>
    <w:rsid w:val="003C66F2"/>
    <w:rsid w:val="003C6B1D"/>
    <w:rsid w:val="003C6C94"/>
    <w:rsid w:val="003D08C0"/>
    <w:rsid w:val="003D0AB7"/>
    <w:rsid w:val="003D17E7"/>
    <w:rsid w:val="003D1CAE"/>
    <w:rsid w:val="003D241F"/>
    <w:rsid w:val="003D30A2"/>
    <w:rsid w:val="003D3AB5"/>
    <w:rsid w:val="003D4F5F"/>
    <w:rsid w:val="003D5C26"/>
    <w:rsid w:val="003D5E8B"/>
    <w:rsid w:val="003D6519"/>
    <w:rsid w:val="003D7B93"/>
    <w:rsid w:val="003E144F"/>
    <w:rsid w:val="003E15E8"/>
    <w:rsid w:val="003E1C60"/>
    <w:rsid w:val="003E2494"/>
    <w:rsid w:val="003E2BF2"/>
    <w:rsid w:val="003E3423"/>
    <w:rsid w:val="003E34F8"/>
    <w:rsid w:val="003E443F"/>
    <w:rsid w:val="003E630D"/>
    <w:rsid w:val="003E65C7"/>
    <w:rsid w:val="003E77E6"/>
    <w:rsid w:val="003E7A47"/>
    <w:rsid w:val="003F003F"/>
    <w:rsid w:val="003F3371"/>
    <w:rsid w:val="003F3A9C"/>
    <w:rsid w:val="003F3F9D"/>
    <w:rsid w:val="003F40A2"/>
    <w:rsid w:val="003F4505"/>
    <w:rsid w:val="003F4B0C"/>
    <w:rsid w:val="003F4F52"/>
    <w:rsid w:val="003F5072"/>
    <w:rsid w:val="003F53B3"/>
    <w:rsid w:val="003F543E"/>
    <w:rsid w:val="003F729A"/>
    <w:rsid w:val="004001C5"/>
    <w:rsid w:val="00400243"/>
    <w:rsid w:val="004024D7"/>
    <w:rsid w:val="0040510E"/>
    <w:rsid w:val="00405919"/>
    <w:rsid w:val="0040622C"/>
    <w:rsid w:val="00406489"/>
    <w:rsid w:val="00406B9B"/>
    <w:rsid w:val="00406D36"/>
    <w:rsid w:val="00407CC9"/>
    <w:rsid w:val="00413637"/>
    <w:rsid w:val="00413719"/>
    <w:rsid w:val="00414FA4"/>
    <w:rsid w:val="0041508C"/>
    <w:rsid w:val="00416825"/>
    <w:rsid w:val="0042011F"/>
    <w:rsid w:val="00422F12"/>
    <w:rsid w:val="00423096"/>
    <w:rsid w:val="00423221"/>
    <w:rsid w:val="004240EA"/>
    <w:rsid w:val="004245CF"/>
    <w:rsid w:val="00426094"/>
    <w:rsid w:val="004306F7"/>
    <w:rsid w:val="0043108C"/>
    <w:rsid w:val="004311AB"/>
    <w:rsid w:val="004322C2"/>
    <w:rsid w:val="00433AB7"/>
    <w:rsid w:val="0043575B"/>
    <w:rsid w:val="004365F1"/>
    <w:rsid w:val="004377B7"/>
    <w:rsid w:val="00437BFD"/>
    <w:rsid w:val="00440B38"/>
    <w:rsid w:val="00440CC4"/>
    <w:rsid w:val="00440D51"/>
    <w:rsid w:val="0044145D"/>
    <w:rsid w:val="00441A96"/>
    <w:rsid w:val="0044248E"/>
    <w:rsid w:val="00443D68"/>
    <w:rsid w:val="00444718"/>
    <w:rsid w:val="00444808"/>
    <w:rsid w:val="00444D18"/>
    <w:rsid w:val="00445915"/>
    <w:rsid w:val="0044677B"/>
    <w:rsid w:val="004468F3"/>
    <w:rsid w:val="00447583"/>
    <w:rsid w:val="0044776D"/>
    <w:rsid w:val="00450919"/>
    <w:rsid w:val="00450B57"/>
    <w:rsid w:val="00450CFC"/>
    <w:rsid w:val="00451C79"/>
    <w:rsid w:val="00454C0C"/>
    <w:rsid w:val="00455EA7"/>
    <w:rsid w:val="00456BAC"/>
    <w:rsid w:val="00456E45"/>
    <w:rsid w:val="00457978"/>
    <w:rsid w:val="00457BA2"/>
    <w:rsid w:val="00460FBD"/>
    <w:rsid w:val="00461AF3"/>
    <w:rsid w:val="00461C46"/>
    <w:rsid w:val="00462CAD"/>
    <w:rsid w:val="00462D86"/>
    <w:rsid w:val="004630D6"/>
    <w:rsid w:val="00463925"/>
    <w:rsid w:val="004657D2"/>
    <w:rsid w:val="00466564"/>
    <w:rsid w:val="004667B2"/>
    <w:rsid w:val="004678EE"/>
    <w:rsid w:val="00467FF3"/>
    <w:rsid w:val="004710AB"/>
    <w:rsid w:val="00471270"/>
    <w:rsid w:val="00471DA9"/>
    <w:rsid w:val="00471E05"/>
    <w:rsid w:val="00471F96"/>
    <w:rsid w:val="00472535"/>
    <w:rsid w:val="0047316D"/>
    <w:rsid w:val="00473EFB"/>
    <w:rsid w:val="004758D2"/>
    <w:rsid w:val="00475B62"/>
    <w:rsid w:val="00476058"/>
    <w:rsid w:val="00477194"/>
    <w:rsid w:val="00477B7D"/>
    <w:rsid w:val="004805F5"/>
    <w:rsid w:val="00480EAC"/>
    <w:rsid w:val="00481D41"/>
    <w:rsid w:val="00482707"/>
    <w:rsid w:val="004830B0"/>
    <w:rsid w:val="00483762"/>
    <w:rsid w:val="00484BE1"/>
    <w:rsid w:val="0048622A"/>
    <w:rsid w:val="0048644A"/>
    <w:rsid w:val="00486E3E"/>
    <w:rsid w:val="00486FEB"/>
    <w:rsid w:val="00487A5E"/>
    <w:rsid w:val="00487F3B"/>
    <w:rsid w:val="00490CAE"/>
    <w:rsid w:val="00490D9C"/>
    <w:rsid w:val="00490F3C"/>
    <w:rsid w:val="00491172"/>
    <w:rsid w:val="004919B6"/>
    <w:rsid w:val="00493139"/>
    <w:rsid w:val="004966A5"/>
    <w:rsid w:val="00496A43"/>
    <w:rsid w:val="00497A71"/>
    <w:rsid w:val="00497D3E"/>
    <w:rsid w:val="004A082F"/>
    <w:rsid w:val="004A149C"/>
    <w:rsid w:val="004A298B"/>
    <w:rsid w:val="004A3529"/>
    <w:rsid w:val="004A3C94"/>
    <w:rsid w:val="004A45F1"/>
    <w:rsid w:val="004A5AE7"/>
    <w:rsid w:val="004A6329"/>
    <w:rsid w:val="004A7D0E"/>
    <w:rsid w:val="004B0718"/>
    <w:rsid w:val="004B1EFA"/>
    <w:rsid w:val="004B263C"/>
    <w:rsid w:val="004B3E90"/>
    <w:rsid w:val="004B3F34"/>
    <w:rsid w:val="004B3FDD"/>
    <w:rsid w:val="004B5043"/>
    <w:rsid w:val="004B55FF"/>
    <w:rsid w:val="004B64F6"/>
    <w:rsid w:val="004B7127"/>
    <w:rsid w:val="004C093D"/>
    <w:rsid w:val="004C0BC1"/>
    <w:rsid w:val="004C0D2D"/>
    <w:rsid w:val="004C15AA"/>
    <w:rsid w:val="004C216B"/>
    <w:rsid w:val="004C2B63"/>
    <w:rsid w:val="004C3073"/>
    <w:rsid w:val="004C358B"/>
    <w:rsid w:val="004C4560"/>
    <w:rsid w:val="004C457A"/>
    <w:rsid w:val="004C473D"/>
    <w:rsid w:val="004C5026"/>
    <w:rsid w:val="004C53B1"/>
    <w:rsid w:val="004C6153"/>
    <w:rsid w:val="004C6309"/>
    <w:rsid w:val="004D1E76"/>
    <w:rsid w:val="004D315D"/>
    <w:rsid w:val="004D33B9"/>
    <w:rsid w:val="004D3EDF"/>
    <w:rsid w:val="004D4A29"/>
    <w:rsid w:val="004D4EE2"/>
    <w:rsid w:val="004D75DF"/>
    <w:rsid w:val="004E027B"/>
    <w:rsid w:val="004E0FD5"/>
    <w:rsid w:val="004E1EB2"/>
    <w:rsid w:val="004E2C7F"/>
    <w:rsid w:val="004E345C"/>
    <w:rsid w:val="004E355D"/>
    <w:rsid w:val="004E432D"/>
    <w:rsid w:val="004E4CA0"/>
    <w:rsid w:val="004E5C50"/>
    <w:rsid w:val="004E6025"/>
    <w:rsid w:val="004E645E"/>
    <w:rsid w:val="004E7071"/>
    <w:rsid w:val="004E712E"/>
    <w:rsid w:val="004F0289"/>
    <w:rsid w:val="004F0F34"/>
    <w:rsid w:val="004F1070"/>
    <w:rsid w:val="004F2261"/>
    <w:rsid w:val="004F414A"/>
    <w:rsid w:val="004F5E5E"/>
    <w:rsid w:val="004F6C7C"/>
    <w:rsid w:val="004F70C8"/>
    <w:rsid w:val="004F7849"/>
    <w:rsid w:val="00500A2D"/>
    <w:rsid w:val="00500D6D"/>
    <w:rsid w:val="00502DA5"/>
    <w:rsid w:val="0050361C"/>
    <w:rsid w:val="00504FE5"/>
    <w:rsid w:val="0050749B"/>
    <w:rsid w:val="00507D21"/>
    <w:rsid w:val="00507DA4"/>
    <w:rsid w:val="005100F0"/>
    <w:rsid w:val="00510C4A"/>
    <w:rsid w:val="00511825"/>
    <w:rsid w:val="00511C3B"/>
    <w:rsid w:val="0051241D"/>
    <w:rsid w:val="00513272"/>
    <w:rsid w:val="00513376"/>
    <w:rsid w:val="0051596B"/>
    <w:rsid w:val="00516444"/>
    <w:rsid w:val="005173DE"/>
    <w:rsid w:val="005176D1"/>
    <w:rsid w:val="00517A5F"/>
    <w:rsid w:val="0052179F"/>
    <w:rsid w:val="00521D1B"/>
    <w:rsid w:val="00523D75"/>
    <w:rsid w:val="00523E3E"/>
    <w:rsid w:val="00531C96"/>
    <w:rsid w:val="00531E1C"/>
    <w:rsid w:val="0053337D"/>
    <w:rsid w:val="00535367"/>
    <w:rsid w:val="0053578C"/>
    <w:rsid w:val="00536F52"/>
    <w:rsid w:val="00537B49"/>
    <w:rsid w:val="005405CC"/>
    <w:rsid w:val="00542CAD"/>
    <w:rsid w:val="00544600"/>
    <w:rsid w:val="0054537B"/>
    <w:rsid w:val="00545B4C"/>
    <w:rsid w:val="005469F0"/>
    <w:rsid w:val="00546C52"/>
    <w:rsid w:val="0054784B"/>
    <w:rsid w:val="00550A4F"/>
    <w:rsid w:val="00551DA9"/>
    <w:rsid w:val="00554128"/>
    <w:rsid w:val="00554225"/>
    <w:rsid w:val="00554A93"/>
    <w:rsid w:val="00554FB4"/>
    <w:rsid w:val="00557043"/>
    <w:rsid w:val="005573CD"/>
    <w:rsid w:val="0055776A"/>
    <w:rsid w:val="00557F9D"/>
    <w:rsid w:val="00560D04"/>
    <w:rsid w:val="00560D70"/>
    <w:rsid w:val="00562323"/>
    <w:rsid w:val="0056375A"/>
    <w:rsid w:val="0056487F"/>
    <w:rsid w:val="005657D7"/>
    <w:rsid w:val="00566E93"/>
    <w:rsid w:val="005672F4"/>
    <w:rsid w:val="0056789C"/>
    <w:rsid w:val="0057251C"/>
    <w:rsid w:val="00573E1C"/>
    <w:rsid w:val="00573EB2"/>
    <w:rsid w:val="00574719"/>
    <w:rsid w:val="00575A7C"/>
    <w:rsid w:val="005761AC"/>
    <w:rsid w:val="00576967"/>
    <w:rsid w:val="00576ECA"/>
    <w:rsid w:val="0057772A"/>
    <w:rsid w:val="00577E9B"/>
    <w:rsid w:val="00581607"/>
    <w:rsid w:val="00581AFA"/>
    <w:rsid w:val="005823D7"/>
    <w:rsid w:val="0058327C"/>
    <w:rsid w:val="00583CE1"/>
    <w:rsid w:val="005847A4"/>
    <w:rsid w:val="00584DE7"/>
    <w:rsid w:val="00584F27"/>
    <w:rsid w:val="00585B11"/>
    <w:rsid w:val="005861C5"/>
    <w:rsid w:val="00586B3B"/>
    <w:rsid w:val="00587E78"/>
    <w:rsid w:val="00590CD7"/>
    <w:rsid w:val="00590F6B"/>
    <w:rsid w:val="00591126"/>
    <w:rsid w:val="005928CC"/>
    <w:rsid w:val="00594434"/>
    <w:rsid w:val="00595AF9"/>
    <w:rsid w:val="0059627F"/>
    <w:rsid w:val="005977CA"/>
    <w:rsid w:val="00597CCF"/>
    <w:rsid w:val="005A0329"/>
    <w:rsid w:val="005A0339"/>
    <w:rsid w:val="005A07FF"/>
    <w:rsid w:val="005A140E"/>
    <w:rsid w:val="005A1C58"/>
    <w:rsid w:val="005A2644"/>
    <w:rsid w:val="005A271E"/>
    <w:rsid w:val="005A2E88"/>
    <w:rsid w:val="005A32C2"/>
    <w:rsid w:val="005A3C17"/>
    <w:rsid w:val="005A3FAB"/>
    <w:rsid w:val="005A4760"/>
    <w:rsid w:val="005A490B"/>
    <w:rsid w:val="005A4C85"/>
    <w:rsid w:val="005A4FEA"/>
    <w:rsid w:val="005A53D2"/>
    <w:rsid w:val="005B0E68"/>
    <w:rsid w:val="005B1483"/>
    <w:rsid w:val="005B196B"/>
    <w:rsid w:val="005B3E1D"/>
    <w:rsid w:val="005B447D"/>
    <w:rsid w:val="005B6624"/>
    <w:rsid w:val="005B7092"/>
    <w:rsid w:val="005C0378"/>
    <w:rsid w:val="005C053F"/>
    <w:rsid w:val="005C061A"/>
    <w:rsid w:val="005C10AB"/>
    <w:rsid w:val="005C1A0E"/>
    <w:rsid w:val="005C3737"/>
    <w:rsid w:val="005C3EEB"/>
    <w:rsid w:val="005C5E82"/>
    <w:rsid w:val="005C696D"/>
    <w:rsid w:val="005C6D4F"/>
    <w:rsid w:val="005C7E71"/>
    <w:rsid w:val="005C7F50"/>
    <w:rsid w:val="005D08E9"/>
    <w:rsid w:val="005D13D6"/>
    <w:rsid w:val="005D269A"/>
    <w:rsid w:val="005D29B9"/>
    <w:rsid w:val="005D622E"/>
    <w:rsid w:val="005D7CCE"/>
    <w:rsid w:val="005E0380"/>
    <w:rsid w:val="005E03A6"/>
    <w:rsid w:val="005E084F"/>
    <w:rsid w:val="005E0910"/>
    <w:rsid w:val="005E1DDA"/>
    <w:rsid w:val="005E3639"/>
    <w:rsid w:val="005E37BB"/>
    <w:rsid w:val="005E533B"/>
    <w:rsid w:val="005E6EAD"/>
    <w:rsid w:val="005E6EEF"/>
    <w:rsid w:val="005E76F0"/>
    <w:rsid w:val="005E7C59"/>
    <w:rsid w:val="005F1B7B"/>
    <w:rsid w:val="005F2489"/>
    <w:rsid w:val="005F2815"/>
    <w:rsid w:val="005F2A34"/>
    <w:rsid w:val="005F3AC9"/>
    <w:rsid w:val="005F3DA1"/>
    <w:rsid w:val="005F3F9B"/>
    <w:rsid w:val="005F4963"/>
    <w:rsid w:val="005F5656"/>
    <w:rsid w:val="005F575D"/>
    <w:rsid w:val="005F687D"/>
    <w:rsid w:val="005F6B29"/>
    <w:rsid w:val="00600E5E"/>
    <w:rsid w:val="00601BA6"/>
    <w:rsid w:val="00601D5C"/>
    <w:rsid w:val="006027B5"/>
    <w:rsid w:val="00603B4C"/>
    <w:rsid w:val="006042CA"/>
    <w:rsid w:val="00604466"/>
    <w:rsid w:val="006044D7"/>
    <w:rsid w:val="00604ABD"/>
    <w:rsid w:val="006060F2"/>
    <w:rsid w:val="00607D56"/>
    <w:rsid w:val="006101E7"/>
    <w:rsid w:val="006110AB"/>
    <w:rsid w:val="006113BD"/>
    <w:rsid w:val="006116F2"/>
    <w:rsid w:val="00611793"/>
    <w:rsid w:val="006121F5"/>
    <w:rsid w:val="006122E9"/>
    <w:rsid w:val="00613865"/>
    <w:rsid w:val="00613A76"/>
    <w:rsid w:val="00613EED"/>
    <w:rsid w:val="00613EFD"/>
    <w:rsid w:val="006156F7"/>
    <w:rsid w:val="006158C7"/>
    <w:rsid w:val="00615CC4"/>
    <w:rsid w:val="00616E08"/>
    <w:rsid w:val="00617743"/>
    <w:rsid w:val="00617A2C"/>
    <w:rsid w:val="0062178D"/>
    <w:rsid w:val="00621979"/>
    <w:rsid w:val="00622CA1"/>
    <w:rsid w:val="0062308B"/>
    <w:rsid w:val="006230F1"/>
    <w:rsid w:val="006236A0"/>
    <w:rsid w:val="00625886"/>
    <w:rsid w:val="00626539"/>
    <w:rsid w:val="0062748C"/>
    <w:rsid w:val="00627895"/>
    <w:rsid w:val="00627BFD"/>
    <w:rsid w:val="00627DF9"/>
    <w:rsid w:val="006301F5"/>
    <w:rsid w:val="00631A22"/>
    <w:rsid w:val="00631C3C"/>
    <w:rsid w:val="00632793"/>
    <w:rsid w:val="0063336F"/>
    <w:rsid w:val="00633379"/>
    <w:rsid w:val="00633AA4"/>
    <w:rsid w:val="006342C4"/>
    <w:rsid w:val="00634BED"/>
    <w:rsid w:val="00634EE1"/>
    <w:rsid w:val="006358EC"/>
    <w:rsid w:val="00636915"/>
    <w:rsid w:val="00636AFA"/>
    <w:rsid w:val="006376B7"/>
    <w:rsid w:val="006376B8"/>
    <w:rsid w:val="006400D2"/>
    <w:rsid w:val="00641AB9"/>
    <w:rsid w:val="00641E8D"/>
    <w:rsid w:val="00642C86"/>
    <w:rsid w:val="00643C67"/>
    <w:rsid w:val="00643CAA"/>
    <w:rsid w:val="006444FA"/>
    <w:rsid w:val="006465DA"/>
    <w:rsid w:val="00647EA8"/>
    <w:rsid w:val="00647F88"/>
    <w:rsid w:val="0065123E"/>
    <w:rsid w:val="00651EDC"/>
    <w:rsid w:val="0065247A"/>
    <w:rsid w:val="0065378A"/>
    <w:rsid w:val="00654A4E"/>
    <w:rsid w:val="00654B4E"/>
    <w:rsid w:val="006568CF"/>
    <w:rsid w:val="00657164"/>
    <w:rsid w:val="006572FC"/>
    <w:rsid w:val="00657397"/>
    <w:rsid w:val="006621E8"/>
    <w:rsid w:val="0066244A"/>
    <w:rsid w:val="0066250A"/>
    <w:rsid w:val="006634AD"/>
    <w:rsid w:val="00663B41"/>
    <w:rsid w:val="0066461C"/>
    <w:rsid w:val="00665611"/>
    <w:rsid w:val="006658B8"/>
    <w:rsid w:val="006705BD"/>
    <w:rsid w:val="006707B4"/>
    <w:rsid w:val="00670BA1"/>
    <w:rsid w:val="006714E6"/>
    <w:rsid w:val="00672021"/>
    <w:rsid w:val="006736BC"/>
    <w:rsid w:val="00674176"/>
    <w:rsid w:val="00674698"/>
    <w:rsid w:val="0067518E"/>
    <w:rsid w:val="0067559F"/>
    <w:rsid w:val="0067795C"/>
    <w:rsid w:val="006800D5"/>
    <w:rsid w:val="00680528"/>
    <w:rsid w:val="00681C0C"/>
    <w:rsid w:val="00682C54"/>
    <w:rsid w:val="006832B4"/>
    <w:rsid w:val="0068373B"/>
    <w:rsid w:val="00683889"/>
    <w:rsid w:val="0068393A"/>
    <w:rsid w:val="00685B94"/>
    <w:rsid w:val="00685BE4"/>
    <w:rsid w:val="00685E80"/>
    <w:rsid w:val="00686097"/>
    <w:rsid w:val="0068621B"/>
    <w:rsid w:val="00686760"/>
    <w:rsid w:val="00686FF7"/>
    <w:rsid w:val="006870EC"/>
    <w:rsid w:val="00687274"/>
    <w:rsid w:val="00687A3E"/>
    <w:rsid w:val="0069090D"/>
    <w:rsid w:val="00691041"/>
    <w:rsid w:val="0069137B"/>
    <w:rsid w:val="00693709"/>
    <w:rsid w:val="006941AE"/>
    <w:rsid w:val="006941EB"/>
    <w:rsid w:val="006945C6"/>
    <w:rsid w:val="00694792"/>
    <w:rsid w:val="00694A3F"/>
    <w:rsid w:val="00695FEF"/>
    <w:rsid w:val="0069684D"/>
    <w:rsid w:val="00696900"/>
    <w:rsid w:val="00696AF4"/>
    <w:rsid w:val="00697024"/>
    <w:rsid w:val="00697B5A"/>
    <w:rsid w:val="00697E9A"/>
    <w:rsid w:val="006A0542"/>
    <w:rsid w:val="006A0742"/>
    <w:rsid w:val="006A1444"/>
    <w:rsid w:val="006A3003"/>
    <w:rsid w:val="006A33F3"/>
    <w:rsid w:val="006A3547"/>
    <w:rsid w:val="006A371C"/>
    <w:rsid w:val="006A399C"/>
    <w:rsid w:val="006A4362"/>
    <w:rsid w:val="006A43B2"/>
    <w:rsid w:val="006A48B5"/>
    <w:rsid w:val="006A5C94"/>
    <w:rsid w:val="006A6832"/>
    <w:rsid w:val="006A7309"/>
    <w:rsid w:val="006A7A83"/>
    <w:rsid w:val="006A7CFC"/>
    <w:rsid w:val="006B25B8"/>
    <w:rsid w:val="006B28F2"/>
    <w:rsid w:val="006B2E3C"/>
    <w:rsid w:val="006B3B84"/>
    <w:rsid w:val="006B5094"/>
    <w:rsid w:val="006B538C"/>
    <w:rsid w:val="006B5AC8"/>
    <w:rsid w:val="006B5F2C"/>
    <w:rsid w:val="006B6B71"/>
    <w:rsid w:val="006B6C5E"/>
    <w:rsid w:val="006B774B"/>
    <w:rsid w:val="006C05D1"/>
    <w:rsid w:val="006C12EC"/>
    <w:rsid w:val="006C1F29"/>
    <w:rsid w:val="006C2005"/>
    <w:rsid w:val="006C2F3F"/>
    <w:rsid w:val="006C5150"/>
    <w:rsid w:val="006C524F"/>
    <w:rsid w:val="006C5897"/>
    <w:rsid w:val="006C64F1"/>
    <w:rsid w:val="006C671A"/>
    <w:rsid w:val="006C7088"/>
    <w:rsid w:val="006C7BA6"/>
    <w:rsid w:val="006C7C37"/>
    <w:rsid w:val="006C7E1D"/>
    <w:rsid w:val="006D0406"/>
    <w:rsid w:val="006D1706"/>
    <w:rsid w:val="006D3493"/>
    <w:rsid w:val="006D3550"/>
    <w:rsid w:val="006D57A3"/>
    <w:rsid w:val="006D5DF4"/>
    <w:rsid w:val="006D6BA5"/>
    <w:rsid w:val="006D7705"/>
    <w:rsid w:val="006E0336"/>
    <w:rsid w:val="006E037F"/>
    <w:rsid w:val="006E21F2"/>
    <w:rsid w:val="006E23EE"/>
    <w:rsid w:val="006E25D3"/>
    <w:rsid w:val="006E3C5F"/>
    <w:rsid w:val="006E436B"/>
    <w:rsid w:val="006E5475"/>
    <w:rsid w:val="006E5F63"/>
    <w:rsid w:val="006E7816"/>
    <w:rsid w:val="006E7CF8"/>
    <w:rsid w:val="006F14E3"/>
    <w:rsid w:val="006F33A0"/>
    <w:rsid w:val="006F34B2"/>
    <w:rsid w:val="006F3CCE"/>
    <w:rsid w:val="006F4332"/>
    <w:rsid w:val="006F5C9F"/>
    <w:rsid w:val="00700BC6"/>
    <w:rsid w:val="00701169"/>
    <w:rsid w:val="007014CF"/>
    <w:rsid w:val="00701ACB"/>
    <w:rsid w:val="00701B56"/>
    <w:rsid w:val="00701C4B"/>
    <w:rsid w:val="00702CC8"/>
    <w:rsid w:val="00702D31"/>
    <w:rsid w:val="00703C06"/>
    <w:rsid w:val="00705AD4"/>
    <w:rsid w:val="00706D4D"/>
    <w:rsid w:val="007075F1"/>
    <w:rsid w:val="007077F5"/>
    <w:rsid w:val="00707A1B"/>
    <w:rsid w:val="00707E06"/>
    <w:rsid w:val="00710256"/>
    <w:rsid w:val="00710786"/>
    <w:rsid w:val="0071177F"/>
    <w:rsid w:val="00711EAA"/>
    <w:rsid w:val="00711ED8"/>
    <w:rsid w:val="0071236D"/>
    <w:rsid w:val="007133EF"/>
    <w:rsid w:val="00713FDB"/>
    <w:rsid w:val="007147FA"/>
    <w:rsid w:val="00715217"/>
    <w:rsid w:val="00715557"/>
    <w:rsid w:val="007155E2"/>
    <w:rsid w:val="00715A79"/>
    <w:rsid w:val="00715DD5"/>
    <w:rsid w:val="00717417"/>
    <w:rsid w:val="00717902"/>
    <w:rsid w:val="00720A2A"/>
    <w:rsid w:val="00720A8B"/>
    <w:rsid w:val="00720DA2"/>
    <w:rsid w:val="0072160E"/>
    <w:rsid w:val="0072229A"/>
    <w:rsid w:val="0072305B"/>
    <w:rsid w:val="0072325A"/>
    <w:rsid w:val="00723FA1"/>
    <w:rsid w:val="007240E1"/>
    <w:rsid w:val="0072464A"/>
    <w:rsid w:val="00724DE7"/>
    <w:rsid w:val="00724F5F"/>
    <w:rsid w:val="0072671C"/>
    <w:rsid w:val="007276CB"/>
    <w:rsid w:val="007303FE"/>
    <w:rsid w:val="00731023"/>
    <w:rsid w:val="00732492"/>
    <w:rsid w:val="007333DC"/>
    <w:rsid w:val="007344E1"/>
    <w:rsid w:val="00734D51"/>
    <w:rsid w:val="007351D1"/>
    <w:rsid w:val="00735EA7"/>
    <w:rsid w:val="0073651B"/>
    <w:rsid w:val="00736B4E"/>
    <w:rsid w:val="00737533"/>
    <w:rsid w:val="007416ED"/>
    <w:rsid w:val="00741F14"/>
    <w:rsid w:val="007434A2"/>
    <w:rsid w:val="00744F1D"/>
    <w:rsid w:val="007467CA"/>
    <w:rsid w:val="00747494"/>
    <w:rsid w:val="00750163"/>
    <w:rsid w:val="007506BB"/>
    <w:rsid w:val="00750795"/>
    <w:rsid w:val="00750A42"/>
    <w:rsid w:val="00753872"/>
    <w:rsid w:val="00754DEA"/>
    <w:rsid w:val="007552BB"/>
    <w:rsid w:val="00755CBB"/>
    <w:rsid w:val="007604EB"/>
    <w:rsid w:val="00760FDB"/>
    <w:rsid w:val="0076143E"/>
    <w:rsid w:val="007630AF"/>
    <w:rsid w:val="0076332E"/>
    <w:rsid w:val="00765833"/>
    <w:rsid w:val="00765FA5"/>
    <w:rsid w:val="00766345"/>
    <w:rsid w:val="007676E2"/>
    <w:rsid w:val="0077017B"/>
    <w:rsid w:val="0077047D"/>
    <w:rsid w:val="007715A3"/>
    <w:rsid w:val="00772349"/>
    <w:rsid w:val="00773C32"/>
    <w:rsid w:val="00774D68"/>
    <w:rsid w:val="00774E07"/>
    <w:rsid w:val="00775BCF"/>
    <w:rsid w:val="00777252"/>
    <w:rsid w:val="007777C2"/>
    <w:rsid w:val="00781CD5"/>
    <w:rsid w:val="0078207B"/>
    <w:rsid w:val="00783217"/>
    <w:rsid w:val="007833C5"/>
    <w:rsid w:val="007838DD"/>
    <w:rsid w:val="00783ABA"/>
    <w:rsid w:val="0078410B"/>
    <w:rsid w:val="007845A0"/>
    <w:rsid w:val="00785274"/>
    <w:rsid w:val="007855FA"/>
    <w:rsid w:val="00786164"/>
    <w:rsid w:val="00786B86"/>
    <w:rsid w:val="00787426"/>
    <w:rsid w:val="00787852"/>
    <w:rsid w:val="00787D55"/>
    <w:rsid w:val="00790F38"/>
    <w:rsid w:val="0079191A"/>
    <w:rsid w:val="00792CA4"/>
    <w:rsid w:val="00792CA7"/>
    <w:rsid w:val="00794132"/>
    <w:rsid w:val="00794787"/>
    <w:rsid w:val="007947D9"/>
    <w:rsid w:val="00794CF4"/>
    <w:rsid w:val="00794DC3"/>
    <w:rsid w:val="007957CD"/>
    <w:rsid w:val="007959EE"/>
    <w:rsid w:val="007976F4"/>
    <w:rsid w:val="00797AA5"/>
    <w:rsid w:val="007A0849"/>
    <w:rsid w:val="007A09A4"/>
    <w:rsid w:val="007A166C"/>
    <w:rsid w:val="007A16DF"/>
    <w:rsid w:val="007A21DC"/>
    <w:rsid w:val="007A2349"/>
    <w:rsid w:val="007A263B"/>
    <w:rsid w:val="007A27C2"/>
    <w:rsid w:val="007A30BE"/>
    <w:rsid w:val="007A3F5F"/>
    <w:rsid w:val="007A4D1D"/>
    <w:rsid w:val="007A599F"/>
    <w:rsid w:val="007A5AD3"/>
    <w:rsid w:val="007A6404"/>
    <w:rsid w:val="007A6FD5"/>
    <w:rsid w:val="007A7BE6"/>
    <w:rsid w:val="007B01DA"/>
    <w:rsid w:val="007B10B2"/>
    <w:rsid w:val="007B1C2F"/>
    <w:rsid w:val="007B24D6"/>
    <w:rsid w:val="007B31B7"/>
    <w:rsid w:val="007B3215"/>
    <w:rsid w:val="007B4015"/>
    <w:rsid w:val="007B481F"/>
    <w:rsid w:val="007B4E56"/>
    <w:rsid w:val="007B5F4A"/>
    <w:rsid w:val="007B6789"/>
    <w:rsid w:val="007C00BB"/>
    <w:rsid w:val="007C064F"/>
    <w:rsid w:val="007C08D8"/>
    <w:rsid w:val="007C0D23"/>
    <w:rsid w:val="007C1B6B"/>
    <w:rsid w:val="007C232C"/>
    <w:rsid w:val="007C30E9"/>
    <w:rsid w:val="007C4F76"/>
    <w:rsid w:val="007C508C"/>
    <w:rsid w:val="007C5910"/>
    <w:rsid w:val="007C7331"/>
    <w:rsid w:val="007C7B2B"/>
    <w:rsid w:val="007D089B"/>
    <w:rsid w:val="007D104D"/>
    <w:rsid w:val="007D1079"/>
    <w:rsid w:val="007D1741"/>
    <w:rsid w:val="007D1F5E"/>
    <w:rsid w:val="007D5DF2"/>
    <w:rsid w:val="007D5EE9"/>
    <w:rsid w:val="007D63D4"/>
    <w:rsid w:val="007D74BE"/>
    <w:rsid w:val="007D7D0A"/>
    <w:rsid w:val="007E0401"/>
    <w:rsid w:val="007E0445"/>
    <w:rsid w:val="007E0535"/>
    <w:rsid w:val="007E06D6"/>
    <w:rsid w:val="007E17FA"/>
    <w:rsid w:val="007E1B40"/>
    <w:rsid w:val="007E2708"/>
    <w:rsid w:val="007E2F11"/>
    <w:rsid w:val="007E5D9E"/>
    <w:rsid w:val="007E5EF9"/>
    <w:rsid w:val="007E7090"/>
    <w:rsid w:val="007F0A27"/>
    <w:rsid w:val="007F0BAE"/>
    <w:rsid w:val="007F2750"/>
    <w:rsid w:val="007F4F68"/>
    <w:rsid w:val="007F5B04"/>
    <w:rsid w:val="007F6831"/>
    <w:rsid w:val="007F7725"/>
    <w:rsid w:val="00800835"/>
    <w:rsid w:val="00800958"/>
    <w:rsid w:val="00800A4F"/>
    <w:rsid w:val="00800EE0"/>
    <w:rsid w:val="00802016"/>
    <w:rsid w:val="008024C1"/>
    <w:rsid w:val="00802EC7"/>
    <w:rsid w:val="0080373F"/>
    <w:rsid w:val="00804B29"/>
    <w:rsid w:val="0080572F"/>
    <w:rsid w:val="0080738A"/>
    <w:rsid w:val="00807708"/>
    <w:rsid w:val="008107B4"/>
    <w:rsid w:val="0081246E"/>
    <w:rsid w:val="00812550"/>
    <w:rsid w:val="00813267"/>
    <w:rsid w:val="00814AB5"/>
    <w:rsid w:val="00814F9F"/>
    <w:rsid w:val="00815923"/>
    <w:rsid w:val="008160F5"/>
    <w:rsid w:val="00816624"/>
    <w:rsid w:val="00816994"/>
    <w:rsid w:val="0081744D"/>
    <w:rsid w:val="0081797B"/>
    <w:rsid w:val="00817B6F"/>
    <w:rsid w:val="00821DF1"/>
    <w:rsid w:val="00821E4F"/>
    <w:rsid w:val="008228C8"/>
    <w:rsid w:val="00822B0C"/>
    <w:rsid w:val="008242C5"/>
    <w:rsid w:val="00825A13"/>
    <w:rsid w:val="00825D7D"/>
    <w:rsid w:val="008273A2"/>
    <w:rsid w:val="00827DA8"/>
    <w:rsid w:val="0083081E"/>
    <w:rsid w:val="008324FD"/>
    <w:rsid w:val="008340D6"/>
    <w:rsid w:val="00834245"/>
    <w:rsid w:val="008342A9"/>
    <w:rsid w:val="00834D89"/>
    <w:rsid w:val="00834DA1"/>
    <w:rsid w:val="00834F29"/>
    <w:rsid w:val="00835244"/>
    <w:rsid w:val="008402E3"/>
    <w:rsid w:val="00840530"/>
    <w:rsid w:val="00841265"/>
    <w:rsid w:val="00841A49"/>
    <w:rsid w:val="00842B6B"/>
    <w:rsid w:val="0084460F"/>
    <w:rsid w:val="008450CD"/>
    <w:rsid w:val="008452FD"/>
    <w:rsid w:val="008463D7"/>
    <w:rsid w:val="0084655A"/>
    <w:rsid w:val="0084675C"/>
    <w:rsid w:val="008508D2"/>
    <w:rsid w:val="00850ADA"/>
    <w:rsid w:val="00851FE1"/>
    <w:rsid w:val="00852147"/>
    <w:rsid w:val="008526BA"/>
    <w:rsid w:val="00852C4A"/>
    <w:rsid w:val="0085302C"/>
    <w:rsid w:val="00854868"/>
    <w:rsid w:val="00854C7C"/>
    <w:rsid w:val="0085512C"/>
    <w:rsid w:val="008553E8"/>
    <w:rsid w:val="00855C68"/>
    <w:rsid w:val="00860EE4"/>
    <w:rsid w:val="008616E0"/>
    <w:rsid w:val="00866B22"/>
    <w:rsid w:val="008672A0"/>
    <w:rsid w:val="008673AB"/>
    <w:rsid w:val="008674E2"/>
    <w:rsid w:val="0086774D"/>
    <w:rsid w:val="00870FAB"/>
    <w:rsid w:val="00871C6F"/>
    <w:rsid w:val="008726D2"/>
    <w:rsid w:val="008735E2"/>
    <w:rsid w:val="00873C47"/>
    <w:rsid w:val="00874000"/>
    <w:rsid w:val="00874D51"/>
    <w:rsid w:val="00875503"/>
    <w:rsid w:val="0087575F"/>
    <w:rsid w:val="00875A44"/>
    <w:rsid w:val="00875D15"/>
    <w:rsid w:val="00876070"/>
    <w:rsid w:val="00877C59"/>
    <w:rsid w:val="008806E1"/>
    <w:rsid w:val="00880C16"/>
    <w:rsid w:val="00881051"/>
    <w:rsid w:val="008817EB"/>
    <w:rsid w:val="00881B94"/>
    <w:rsid w:val="00882575"/>
    <w:rsid w:val="00884512"/>
    <w:rsid w:val="008857F5"/>
    <w:rsid w:val="00885937"/>
    <w:rsid w:val="008865AD"/>
    <w:rsid w:val="00887A5F"/>
    <w:rsid w:val="00890C74"/>
    <w:rsid w:val="00890E7B"/>
    <w:rsid w:val="00890FE8"/>
    <w:rsid w:val="00890FEA"/>
    <w:rsid w:val="00891A92"/>
    <w:rsid w:val="008926C1"/>
    <w:rsid w:val="008928BC"/>
    <w:rsid w:val="00892C31"/>
    <w:rsid w:val="0089375A"/>
    <w:rsid w:val="00893EA0"/>
    <w:rsid w:val="00894E53"/>
    <w:rsid w:val="0089586D"/>
    <w:rsid w:val="00895BEE"/>
    <w:rsid w:val="00896DBE"/>
    <w:rsid w:val="0089711F"/>
    <w:rsid w:val="0089787C"/>
    <w:rsid w:val="008A01EF"/>
    <w:rsid w:val="008A1783"/>
    <w:rsid w:val="008A1F55"/>
    <w:rsid w:val="008A226D"/>
    <w:rsid w:val="008A3640"/>
    <w:rsid w:val="008A41FE"/>
    <w:rsid w:val="008A5337"/>
    <w:rsid w:val="008A534F"/>
    <w:rsid w:val="008A57C6"/>
    <w:rsid w:val="008A5BAB"/>
    <w:rsid w:val="008A6539"/>
    <w:rsid w:val="008A65CE"/>
    <w:rsid w:val="008A687F"/>
    <w:rsid w:val="008A76C1"/>
    <w:rsid w:val="008B0845"/>
    <w:rsid w:val="008B23E5"/>
    <w:rsid w:val="008B3E15"/>
    <w:rsid w:val="008B4B60"/>
    <w:rsid w:val="008B4E14"/>
    <w:rsid w:val="008B6348"/>
    <w:rsid w:val="008B6F5A"/>
    <w:rsid w:val="008C1769"/>
    <w:rsid w:val="008C1F15"/>
    <w:rsid w:val="008C1F32"/>
    <w:rsid w:val="008C3EE4"/>
    <w:rsid w:val="008C45D8"/>
    <w:rsid w:val="008C4CFE"/>
    <w:rsid w:val="008C51DB"/>
    <w:rsid w:val="008C51E3"/>
    <w:rsid w:val="008C5383"/>
    <w:rsid w:val="008C6546"/>
    <w:rsid w:val="008C79F7"/>
    <w:rsid w:val="008C7EA1"/>
    <w:rsid w:val="008D0EF2"/>
    <w:rsid w:val="008D1161"/>
    <w:rsid w:val="008D2B9C"/>
    <w:rsid w:val="008D3A01"/>
    <w:rsid w:val="008D403B"/>
    <w:rsid w:val="008D42ED"/>
    <w:rsid w:val="008D4F2B"/>
    <w:rsid w:val="008D5E12"/>
    <w:rsid w:val="008D79A3"/>
    <w:rsid w:val="008E12AC"/>
    <w:rsid w:val="008E1684"/>
    <w:rsid w:val="008E267F"/>
    <w:rsid w:val="008E2737"/>
    <w:rsid w:val="008E35D8"/>
    <w:rsid w:val="008E4971"/>
    <w:rsid w:val="008E5A0A"/>
    <w:rsid w:val="008E5AF9"/>
    <w:rsid w:val="008E67D8"/>
    <w:rsid w:val="008E69FF"/>
    <w:rsid w:val="008E7BAB"/>
    <w:rsid w:val="008F04CB"/>
    <w:rsid w:val="008F0D45"/>
    <w:rsid w:val="008F1059"/>
    <w:rsid w:val="008F19E7"/>
    <w:rsid w:val="008F1B07"/>
    <w:rsid w:val="008F24E0"/>
    <w:rsid w:val="008F3424"/>
    <w:rsid w:val="008F3505"/>
    <w:rsid w:val="008F44DD"/>
    <w:rsid w:val="008F457F"/>
    <w:rsid w:val="008F7742"/>
    <w:rsid w:val="008F7ECC"/>
    <w:rsid w:val="0090070A"/>
    <w:rsid w:val="00901535"/>
    <w:rsid w:val="009032DB"/>
    <w:rsid w:val="009046C6"/>
    <w:rsid w:val="00904BD2"/>
    <w:rsid w:val="00905A56"/>
    <w:rsid w:val="0090646E"/>
    <w:rsid w:val="00907412"/>
    <w:rsid w:val="0091101D"/>
    <w:rsid w:val="00911A0C"/>
    <w:rsid w:val="00912629"/>
    <w:rsid w:val="0091398A"/>
    <w:rsid w:val="00915837"/>
    <w:rsid w:val="009163B6"/>
    <w:rsid w:val="009170E1"/>
    <w:rsid w:val="00920752"/>
    <w:rsid w:val="00921419"/>
    <w:rsid w:val="00921945"/>
    <w:rsid w:val="009219F2"/>
    <w:rsid w:val="00922DB2"/>
    <w:rsid w:val="0092321F"/>
    <w:rsid w:val="0092461E"/>
    <w:rsid w:val="00924910"/>
    <w:rsid w:val="00925119"/>
    <w:rsid w:val="00927170"/>
    <w:rsid w:val="009313A4"/>
    <w:rsid w:val="00933118"/>
    <w:rsid w:val="009334C7"/>
    <w:rsid w:val="009341E4"/>
    <w:rsid w:val="00941549"/>
    <w:rsid w:val="00941C14"/>
    <w:rsid w:val="00941FB3"/>
    <w:rsid w:val="00944B72"/>
    <w:rsid w:val="009461E7"/>
    <w:rsid w:val="00946894"/>
    <w:rsid w:val="0094794D"/>
    <w:rsid w:val="00947C8E"/>
    <w:rsid w:val="009517F9"/>
    <w:rsid w:val="00952A08"/>
    <w:rsid w:val="00953005"/>
    <w:rsid w:val="0095433B"/>
    <w:rsid w:val="0095492A"/>
    <w:rsid w:val="00956467"/>
    <w:rsid w:val="00956B6D"/>
    <w:rsid w:val="0095776B"/>
    <w:rsid w:val="0095797B"/>
    <w:rsid w:val="009605DB"/>
    <w:rsid w:val="00960ED2"/>
    <w:rsid w:val="00960FE7"/>
    <w:rsid w:val="009615AD"/>
    <w:rsid w:val="00962482"/>
    <w:rsid w:val="00963C04"/>
    <w:rsid w:val="00963D30"/>
    <w:rsid w:val="00966171"/>
    <w:rsid w:val="009666F0"/>
    <w:rsid w:val="009671B1"/>
    <w:rsid w:val="00970088"/>
    <w:rsid w:val="00971611"/>
    <w:rsid w:val="00971775"/>
    <w:rsid w:val="0097414E"/>
    <w:rsid w:val="00975F46"/>
    <w:rsid w:val="00975FA6"/>
    <w:rsid w:val="00976EC0"/>
    <w:rsid w:val="0097743B"/>
    <w:rsid w:val="00977612"/>
    <w:rsid w:val="00977D5C"/>
    <w:rsid w:val="00980085"/>
    <w:rsid w:val="00980BBD"/>
    <w:rsid w:val="00980BC0"/>
    <w:rsid w:val="00981442"/>
    <w:rsid w:val="009825B8"/>
    <w:rsid w:val="00982B30"/>
    <w:rsid w:val="009832E5"/>
    <w:rsid w:val="00983F4B"/>
    <w:rsid w:val="0098458F"/>
    <w:rsid w:val="00984695"/>
    <w:rsid w:val="0098490E"/>
    <w:rsid w:val="00985489"/>
    <w:rsid w:val="0098618B"/>
    <w:rsid w:val="0098761C"/>
    <w:rsid w:val="009900DC"/>
    <w:rsid w:val="0099110B"/>
    <w:rsid w:val="00991BB7"/>
    <w:rsid w:val="009937A7"/>
    <w:rsid w:val="0099456F"/>
    <w:rsid w:val="00994812"/>
    <w:rsid w:val="009949F8"/>
    <w:rsid w:val="00995A2A"/>
    <w:rsid w:val="00995D48"/>
    <w:rsid w:val="009961A5"/>
    <w:rsid w:val="0099642D"/>
    <w:rsid w:val="00996E3A"/>
    <w:rsid w:val="009973D9"/>
    <w:rsid w:val="0099748D"/>
    <w:rsid w:val="009A0971"/>
    <w:rsid w:val="009A09B7"/>
    <w:rsid w:val="009A1A7A"/>
    <w:rsid w:val="009A24FA"/>
    <w:rsid w:val="009A2E54"/>
    <w:rsid w:val="009A426E"/>
    <w:rsid w:val="009A68B4"/>
    <w:rsid w:val="009A734F"/>
    <w:rsid w:val="009A7A2C"/>
    <w:rsid w:val="009B020D"/>
    <w:rsid w:val="009B0336"/>
    <w:rsid w:val="009B0781"/>
    <w:rsid w:val="009B0EC0"/>
    <w:rsid w:val="009B1B45"/>
    <w:rsid w:val="009B28E4"/>
    <w:rsid w:val="009B2D4A"/>
    <w:rsid w:val="009B2F14"/>
    <w:rsid w:val="009B3364"/>
    <w:rsid w:val="009B3704"/>
    <w:rsid w:val="009B3F91"/>
    <w:rsid w:val="009B474D"/>
    <w:rsid w:val="009B5362"/>
    <w:rsid w:val="009B54F5"/>
    <w:rsid w:val="009B5B8E"/>
    <w:rsid w:val="009B6482"/>
    <w:rsid w:val="009B690D"/>
    <w:rsid w:val="009B75CC"/>
    <w:rsid w:val="009B7606"/>
    <w:rsid w:val="009B7613"/>
    <w:rsid w:val="009B7727"/>
    <w:rsid w:val="009B77BE"/>
    <w:rsid w:val="009C19DA"/>
    <w:rsid w:val="009C1A22"/>
    <w:rsid w:val="009C2D04"/>
    <w:rsid w:val="009C3F4E"/>
    <w:rsid w:val="009C49A0"/>
    <w:rsid w:val="009C50A6"/>
    <w:rsid w:val="009C5E0C"/>
    <w:rsid w:val="009C69FE"/>
    <w:rsid w:val="009C7741"/>
    <w:rsid w:val="009D0DE0"/>
    <w:rsid w:val="009D0E0A"/>
    <w:rsid w:val="009D0EBF"/>
    <w:rsid w:val="009D1044"/>
    <w:rsid w:val="009D2E5C"/>
    <w:rsid w:val="009D4A6B"/>
    <w:rsid w:val="009D4A84"/>
    <w:rsid w:val="009D6C21"/>
    <w:rsid w:val="009D6CB2"/>
    <w:rsid w:val="009D78F4"/>
    <w:rsid w:val="009D7B51"/>
    <w:rsid w:val="009E01C4"/>
    <w:rsid w:val="009E0A5C"/>
    <w:rsid w:val="009E1149"/>
    <w:rsid w:val="009E1E60"/>
    <w:rsid w:val="009E1FFB"/>
    <w:rsid w:val="009E226F"/>
    <w:rsid w:val="009E49FD"/>
    <w:rsid w:val="009E6416"/>
    <w:rsid w:val="009E7B3B"/>
    <w:rsid w:val="009F2729"/>
    <w:rsid w:val="009F300C"/>
    <w:rsid w:val="009F3ED9"/>
    <w:rsid w:val="009F3F52"/>
    <w:rsid w:val="009F5F2A"/>
    <w:rsid w:val="009F71C7"/>
    <w:rsid w:val="009F7618"/>
    <w:rsid w:val="009F7746"/>
    <w:rsid w:val="009F7B63"/>
    <w:rsid w:val="009F7C51"/>
    <w:rsid w:val="00A03563"/>
    <w:rsid w:val="00A04F43"/>
    <w:rsid w:val="00A05B3A"/>
    <w:rsid w:val="00A068A3"/>
    <w:rsid w:val="00A068B7"/>
    <w:rsid w:val="00A12D3A"/>
    <w:rsid w:val="00A13EEE"/>
    <w:rsid w:val="00A145EE"/>
    <w:rsid w:val="00A154A9"/>
    <w:rsid w:val="00A16523"/>
    <w:rsid w:val="00A171A6"/>
    <w:rsid w:val="00A173B1"/>
    <w:rsid w:val="00A20E6C"/>
    <w:rsid w:val="00A21C70"/>
    <w:rsid w:val="00A2322F"/>
    <w:rsid w:val="00A234CC"/>
    <w:rsid w:val="00A23C69"/>
    <w:rsid w:val="00A24290"/>
    <w:rsid w:val="00A247E5"/>
    <w:rsid w:val="00A24B5B"/>
    <w:rsid w:val="00A24C1F"/>
    <w:rsid w:val="00A25505"/>
    <w:rsid w:val="00A26A98"/>
    <w:rsid w:val="00A26CF8"/>
    <w:rsid w:val="00A27615"/>
    <w:rsid w:val="00A276ED"/>
    <w:rsid w:val="00A32195"/>
    <w:rsid w:val="00A32B34"/>
    <w:rsid w:val="00A3303B"/>
    <w:rsid w:val="00A33EC7"/>
    <w:rsid w:val="00A34636"/>
    <w:rsid w:val="00A35CBE"/>
    <w:rsid w:val="00A36071"/>
    <w:rsid w:val="00A36FB9"/>
    <w:rsid w:val="00A37611"/>
    <w:rsid w:val="00A403E0"/>
    <w:rsid w:val="00A40E93"/>
    <w:rsid w:val="00A423C7"/>
    <w:rsid w:val="00A42BDC"/>
    <w:rsid w:val="00A42F5A"/>
    <w:rsid w:val="00A43EAB"/>
    <w:rsid w:val="00A44B2C"/>
    <w:rsid w:val="00A452F4"/>
    <w:rsid w:val="00A453C5"/>
    <w:rsid w:val="00A46A2A"/>
    <w:rsid w:val="00A4798D"/>
    <w:rsid w:val="00A5009F"/>
    <w:rsid w:val="00A509B0"/>
    <w:rsid w:val="00A5126D"/>
    <w:rsid w:val="00A520E6"/>
    <w:rsid w:val="00A523DE"/>
    <w:rsid w:val="00A532E2"/>
    <w:rsid w:val="00A5333B"/>
    <w:rsid w:val="00A54700"/>
    <w:rsid w:val="00A5472B"/>
    <w:rsid w:val="00A549F2"/>
    <w:rsid w:val="00A557F5"/>
    <w:rsid w:val="00A55C81"/>
    <w:rsid w:val="00A561CE"/>
    <w:rsid w:val="00A56288"/>
    <w:rsid w:val="00A573E1"/>
    <w:rsid w:val="00A57AB6"/>
    <w:rsid w:val="00A61121"/>
    <w:rsid w:val="00A635A6"/>
    <w:rsid w:val="00A63EA9"/>
    <w:rsid w:val="00A656CE"/>
    <w:rsid w:val="00A66EC6"/>
    <w:rsid w:val="00A70197"/>
    <w:rsid w:val="00A7071C"/>
    <w:rsid w:val="00A711C0"/>
    <w:rsid w:val="00A71730"/>
    <w:rsid w:val="00A7174B"/>
    <w:rsid w:val="00A71EF6"/>
    <w:rsid w:val="00A72D9A"/>
    <w:rsid w:val="00A736DF"/>
    <w:rsid w:val="00A73B78"/>
    <w:rsid w:val="00A74F83"/>
    <w:rsid w:val="00A7564C"/>
    <w:rsid w:val="00A76085"/>
    <w:rsid w:val="00A76122"/>
    <w:rsid w:val="00A7619C"/>
    <w:rsid w:val="00A766A1"/>
    <w:rsid w:val="00A7792D"/>
    <w:rsid w:val="00A77B49"/>
    <w:rsid w:val="00A81FD7"/>
    <w:rsid w:val="00A82707"/>
    <w:rsid w:val="00A83B30"/>
    <w:rsid w:val="00A8491D"/>
    <w:rsid w:val="00A84FF8"/>
    <w:rsid w:val="00A86935"/>
    <w:rsid w:val="00A86D33"/>
    <w:rsid w:val="00A900A6"/>
    <w:rsid w:val="00A917A4"/>
    <w:rsid w:val="00A91B76"/>
    <w:rsid w:val="00A92049"/>
    <w:rsid w:val="00A9226B"/>
    <w:rsid w:val="00A92D2B"/>
    <w:rsid w:val="00A9313E"/>
    <w:rsid w:val="00A93F1D"/>
    <w:rsid w:val="00A94874"/>
    <w:rsid w:val="00A95351"/>
    <w:rsid w:val="00A95586"/>
    <w:rsid w:val="00A957E0"/>
    <w:rsid w:val="00A95A49"/>
    <w:rsid w:val="00A96272"/>
    <w:rsid w:val="00A96E5B"/>
    <w:rsid w:val="00A96F63"/>
    <w:rsid w:val="00AA1F44"/>
    <w:rsid w:val="00AA3623"/>
    <w:rsid w:val="00AA3D53"/>
    <w:rsid w:val="00AA55E2"/>
    <w:rsid w:val="00AA5B8D"/>
    <w:rsid w:val="00AA6AB3"/>
    <w:rsid w:val="00AA7FD9"/>
    <w:rsid w:val="00AB123C"/>
    <w:rsid w:val="00AB20A6"/>
    <w:rsid w:val="00AB2620"/>
    <w:rsid w:val="00AB2772"/>
    <w:rsid w:val="00AB3452"/>
    <w:rsid w:val="00AB3F58"/>
    <w:rsid w:val="00AB4175"/>
    <w:rsid w:val="00AB4D1D"/>
    <w:rsid w:val="00AB52FB"/>
    <w:rsid w:val="00AB5625"/>
    <w:rsid w:val="00AB626B"/>
    <w:rsid w:val="00AB69E6"/>
    <w:rsid w:val="00AB7DD8"/>
    <w:rsid w:val="00AC1334"/>
    <w:rsid w:val="00AC279E"/>
    <w:rsid w:val="00AC36AF"/>
    <w:rsid w:val="00AC4070"/>
    <w:rsid w:val="00AC44A8"/>
    <w:rsid w:val="00AC53CD"/>
    <w:rsid w:val="00AC58FC"/>
    <w:rsid w:val="00AC5EEA"/>
    <w:rsid w:val="00AC7240"/>
    <w:rsid w:val="00AC7951"/>
    <w:rsid w:val="00AC7E40"/>
    <w:rsid w:val="00AC7EDF"/>
    <w:rsid w:val="00AC7EE9"/>
    <w:rsid w:val="00AD0200"/>
    <w:rsid w:val="00AD0F5A"/>
    <w:rsid w:val="00AD274A"/>
    <w:rsid w:val="00AD3602"/>
    <w:rsid w:val="00AD370D"/>
    <w:rsid w:val="00AD3AF7"/>
    <w:rsid w:val="00AD3D77"/>
    <w:rsid w:val="00AD42DB"/>
    <w:rsid w:val="00AD4E45"/>
    <w:rsid w:val="00AD51C8"/>
    <w:rsid w:val="00AD5327"/>
    <w:rsid w:val="00AD7684"/>
    <w:rsid w:val="00AD7CC6"/>
    <w:rsid w:val="00AE07B3"/>
    <w:rsid w:val="00AE1FAD"/>
    <w:rsid w:val="00AE3587"/>
    <w:rsid w:val="00AE49FB"/>
    <w:rsid w:val="00AE4D4E"/>
    <w:rsid w:val="00AE70BC"/>
    <w:rsid w:val="00AE72F1"/>
    <w:rsid w:val="00AF0381"/>
    <w:rsid w:val="00AF0AF6"/>
    <w:rsid w:val="00AF1267"/>
    <w:rsid w:val="00AF1A18"/>
    <w:rsid w:val="00AF264E"/>
    <w:rsid w:val="00AF2CBA"/>
    <w:rsid w:val="00AF2E16"/>
    <w:rsid w:val="00AF3AAE"/>
    <w:rsid w:val="00AF43CF"/>
    <w:rsid w:val="00AF4494"/>
    <w:rsid w:val="00AF485C"/>
    <w:rsid w:val="00AF6863"/>
    <w:rsid w:val="00B0112C"/>
    <w:rsid w:val="00B01406"/>
    <w:rsid w:val="00B020D6"/>
    <w:rsid w:val="00B02FEB"/>
    <w:rsid w:val="00B03947"/>
    <w:rsid w:val="00B03A1C"/>
    <w:rsid w:val="00B03C5F"/>
    <w:rsid w:val="00B041EE"/>
    <w:rsid w:val="00B04660"/>
    <w:rsid w:val="00B054CB"/>
    <w:rsid w:val="00B0743D"/>
    <w:rsid w:val="00B079E3"/>
    <w:rsid w:val="00B07CE1"/>
    <w:rsid w:val="00B10897"/>
    <w:rsid w:val="00B10BDD"/>
    <w:rsid w:val="00B11C8C"/>
    <w:rsid w:val="00B11E3B"/>
    <w:rsid w:val="00B129DB"/>
    <w:rsid w:val="00B12EAF"/>
    <w:rsid w:val="00B13812"/>
    <w:rsid w:val="00B13BB1"/>
    <w:rsid w:val="00B14200"/>
    <w:rsid w:val="00B147B5"/>
    <w:rsid w:val="00B15095"/>
    <w:rsid w:val="00B15440"/>
    <w:rsid w:val="00B15585"/>
    <w:rsid w:val="00B16595"/>
    <w:rsid w:val="00B16E74"/>
    <w:rsid w:val="00B201D6"/>
    <w:rsid w:val="00B207D1"/>
    <w:rsid w:val="00B20871"/>
    <w:rsid w:val="00B228AA"/>
    <w:rsid w:val="00B23311"/>
    <w:rsid w:val="00B23420"/>
    <w:rsid w:val="00B23C75"/>
    <w:rsid w:val="00B243B1"/>
    <w:rsid w:val="00B24705"/>
    <w:rsid w:val="00B24D9D"/>
    <w:rsid w:val="00B251A7"/>
    <w:rsid w:val="00B25EF8"/>
    <w:rsid w:val="00B26AC0"/>
    <w:rsid w:val="00B321CF"/>
    <w:rsid w:val="00B345AE"/>
    <w:rsid w:val="00B36839"/>
    <w:rsid w:val="00B368E3"/>
    <w:rsid w:val="00B37D24"/>
    <w:rsid w:val="00B37EF3"/>
    <w:rsid w:val="00B406F0"/>
    <w:rsid w:val="00B44A41"/>
    <w:rsid w:val="00B44AC5"/>
    <w:rsid w:val="00B46A26"/>
    <w:rsid w:val="00B47E5F"/>
    <w:rsid w:val="00B50137"/>
    <w:rsid w:val="00B50718"/>
    <w:rsid w:val="00B52782"/>
    <w:rsid w:val="00B52C06"/>
    <w:rsid w:val="00B541C9"/>
    <w:rsid w:val="00B545CF"/>
    <w:rsid w:val="00B558E8"/>
    <w:rsid w:val="00B5650F"/>
    <w:rsid w:val="00B56FC6"/>
    <w:rsid w:val="00B57CEF"/>
    <w:rsid w:val="00B57D86"/>
    <w:rsid w:val="00B604DC"/>
    <w:rsid w:val="00B613CC"/>
    <w:rsid w:val="00B62F29"/>
    <w:rsid w:val="00B631FF"/>
    <w:rsid w:val="00B6337B"/>
    <w:rsid w:val="00B64342"/>
    <w:rsid w:val="00B65155"/>
    <w:rsid w:val="00B65403"/>
    <w:rsid w:val="00B66FAB"/>
    <w:rsid w:val="00B67816"/>
    <w:rsid w:val="00B67CA1"/>
    <w:rsid w:val="00B70F66"/>
    <w:rsid w:val="00B71400"/>
    <w:rsid w:val="00B733A4"/>
    <w:rsid w:val="00B73CE5"/>
    <w:rsid w:val="00B74281"/>
    <w:rsid w:val="00B75CC5"/>
    <w:rsid w:val="00B76454"/>
    <w:rsid w:val="00B77487"/>
    <w:rsid w:val="00B77FF8"/>
    <w:rsid w:val="00B8142D"/>
    <w:rsid w:val="00B81873"/>
    <w:rsid w:val="00B82DAF"/>
    <w:rsid w:val="00B8302A"/>
    <w:rsid w:val="00B84E56"/>
    <w:rsid w:val="00B86238"/>
    <w:rsid w:val="00B864D2"/>
    <w:rsid w:val="00B87768"/>
    <w:rsid w:val="00B87824"/>
    <w:rsid w:val="00B87D11"/>
    <w:rsid w:val="00B90509"/>
    <w:rsid w:val="00B90CBD"/>
    <w:rsid w:val="00B91172"/>
    <w:rsid w:val="00B913E1"/>
    <w:rsid w:val="00B91F63"/>
    <w:rsid w:val="00B927FA"/>
    <w:rsid w:val="00B928B0"/>
    <w:rsid w:val="00B92F03"/>
    <w:rsid w:val="00B930E1"/>
    <w:rsid w:val="00B946EA"/>
    <w:rsid w:val="00B94A33"/>
    <w:rsid w:val="00B9523E"/>
    <w:rsid w:val="00B97132"/>
    <w:rsid w:val="00B9724A"/>
    <w:rsid w:val="00BA1A40"/>
    <w:rsid w:val="00BA375D"/>
    <w:rsid w:val="00BA4A72"/>
    <w:rsid w:val="00BA54C8"/>
    <w:rsid w:val="00BA75F0"/>
    <w:rsid w:val="00BB1335"/>
    <w:rsid w:val="00BB2DF8"/>
    <w:rsid w:val="00BB3286"/>
    <w:rsid w:val="00BB4239"/>
    <w:rsid w:val="00BB46D7"/>
    <w:rsid w:val="00BB4CF5"/>
    <w:rsid w:val="00BB4E36"/>
    <w:rsid w:val="00BB62B0"/>
    <w:rsid w:val="00BB729D"/>
    <w:rsid w:val="00BB7C43"/>
    <w:rsid w:val="00BC0004"/>
    <w:rsid w:val="00BC067D"/>
    <w:rsid w:val="00BC5FC0"/>
    <w:rsid w:val="00BC66F9"/>
    <w:rsid w:val="00BC69B9"/>
    <w:rsid w:val="00BD0002"/>
    <w:rsid w:val="00BD06F1"/>
    <w:rsid w:val="00BD16CA"/>
    <w:rsid w:val="00BD1A28"/>
    <w:rsid w:val="00BD1E43"/>
    <w:rsid w:val="00BD26FC"/>
    <w:rsid w:val="00BD2CCC"/>
    <w:rsid w:val="00BD33D6"/>
    <w:rsid w:val="00BD372D"/>
    <w:rsid w:val="00BD44F2"/>
    <w:rsid w:val="00BD5FD6"/>
    <w:rsid w:val="00BD61FF"/>
    <w:rsid w:val="00BD6815"/>
    <w:rsid w:val="00BD7C8F"/>
    <w:rsid w:val="00BE40F8"/>
    <w:rsid w:val="00BE48B4"/>
    <w:rsid w:val="00BE4D2D"/>
    <w:rsid w:val="00BE5547"/>
    <w:rsid w:val="00BE6645"/>
    <w:rsid w:val="00BE7A3E"/>
    <w:rsid w:val="00BF1302"/>
    <w:rsid w:val="00BF271F"/>
    <w:rsid w:val="00BF29A0"/>
    <w:rsid w:val="00BF37A1"/>
    <w:rsid w:val="00BF3967"/>
    <w:rsid w:val="00BF3B91"/>
    <w:rsid w:val="00BF4F32"/>
    <w:rsid w:val="00BF5308"/>
    <w:rsid w:val="00BF7908"/>
    <w:rsid w:val="00C00C36"/>
    <w:rsid w:val="00C01757"/>
    <w:rsid w:val="00C0272D"/>
    <w:rsid w:val="00C029C2"/>
    <w:rsid w:val="00C047AB"/>
    <w:rsid w:val="00C050E6"/>
    <w:rsid w:val="00C054EF"/>
    <w:rsid w:val="00C05D51"/>
    <w:rsid w:val="00C05D7E"/>
    <w:rsid w:val="00C06FF7"/>
    <w:rsid w:val="00C11308"/>
    <w:rsid w:val="00C120DE"/>
    <w:rsid w:val="00C127EB"/>
    <w:rsid w:val="00C13489"/>
    <w:rsid w:val="00C13992"/>
    <w:rsid w:val="00C13CFC"/>
    <w:rsid w:val="00C14DFB"/>
    <w:rsid w:val="00C152F8"/>
    <w:rsid w:val="00C1630C"/>
    <w:rsid w:val="00C169F3"/>
    <w:rsid w:val="00C173FA"/>
    <w:rsid w:val="00C17A3E"/>
    <w:rsid w:val="00C17C00"/>
    <w:rsid w:val="00C20272"/>
    <w:rsid w:val="00C20A7E"/>
    <w:rsid w:val="00C20D65"/>
    <w:rsid w:val="00C21464"/>
    <w:rsid w:val="00C21944"/>
    <w:rsid w:val="00C2254D"/>
    <w:rsid w:val="00C23348"/>
    <w:rsid w:val="00C23426"/>
    <w:rsid w:val="00C239EB"/>
    <w:rsid w:val="00C24D87"/>
    <w:rsid w:val="00C2549F"/>
    <w:rsid w:val="00C2573D"/>
    <w:rsid w:val="00C25768"/>
    <w:rsid w:val="00C26149"/>
    <w:rsid w:val="00C27BF0"/>
    <w:rsid w:val="00C3008D"/>
    <w:rsid w:val="00C30388"/>
    <w:rsid w:val="00C30AB9"/>
    <w:rsid w:val="00C30B17"/>
    <w:rsid w:val="00C31470"/>
    <w:rsid w:val="00C318E0"/>
    <w:rsid w:val="00C33809"/>
    <w:rsid w:val="00C34607"/>
    <w:rsid w:val="00C34DC9"/>
    <w:rsid w:val="00C367E2"/>
    <w:rsid w:val="00C376AD"/>
    <w:rsid w:val="00C40428"/>
    <w:rsid w:val="00C4088C"/>
    <w:rsid w:val="00C4111A"/>
    <w:rsid w:val="00C41A57"/>
    <w:rsid w:val="00C42014"/>
    <w:rsid w:val="00C433E3"/>
    <w:rsid w:val="00C446F7"/>
    <w:rsid w:val="00C449AA"/>
    <w:rsid w:val="00C45BB9"/>
    <w:rsid w:val="00C45C4F"/>
    <w:rsid w:val="00C5052E"/>
    <w:rsid w:val="00C50D18"/>
    <w:rsid w:val="00C51604"/>
    <w:rsid w:val="00C531D4"/>
    <w:rsid w:val="00C53A9A"/>
    <w:rsid w:val="00C54D27"/>
    <w:rsid w:val="00C55D24"/>
    <w:rsid w:val="00C566D8"/>
    <w:rsid w:val="00C56F06"/>
    <w:rsid w:val="00C57195"/>
    <w:rsid w:val="00C57D1A"/>
    <w:rsid w:val="00C626B5"/>
    <w:rsid w:val="00C62BCD"/>
    <w:rsid w:val="00C63556"/>
    <w:rsid w:val="00C65C21"/>
    <w:rsid w:val="00C661D2"/>
    <w:rsid w:val="00C70567"/>
    <w:rsid w:val="00C70C50"/>
    <w:rsid w:val="00C71810"/>
    <w:rsid w:val="00C73505"/>
    <w:rsid w:val="00C73563"/>
    <w:rsid w:val="00C73869"/>
    <w:rsid w:val="00C7511A"/>
    <w:rsid w:val="00C75870"/>
    <w:rsid w:val="00C7659D"/>
    <w:rsid w:val="00C776CD"/>
    <w:rsid w:val="00C80086"/>
    <w:rsid w:val="00C80151"/>
    <w:rsid w:val="00C80259"/>
    <w:rsid w:val="00C806D1"/>
    <w:rsid w:val="00C81D37"/>
    <w:rsid w:val="00C8211B"/>
    <w:rsid w:val="00C82B88"/>
    <w:rsid w:val="00C835D4"/>
    <w:rsid w:val="00C83963"/>
    <w:rsid w:val="00C8429E"/>
    <w:rsid w:val="00C84B79"/>
    <w:rsid w:val="00C84C5A"/>
    <w:rsid w:val="00C84DCB"/>
    <w:rsid w:val="00C85A64"/>
    <w:rsid w:val="00C86B49"/>
    <w:rsid w:val="00C90533"/>
    <w:rsid w:val="00C90A4D"/>
    <w:rsid w:val="00C910C8"/>
    <w:rsid w:val="00C911C8"/>
    <w:rsid w:val="00C92D0D"/>
    <w:rsid w:val="00C93FAC"/>
    <w:rsid w:val="00C941DF"/>
    <w:rsid w:val="00C95AEA"/>
    <w:rsid w:val="00C96CBC"/>
    <w:rsid w:val="00C9717B"/>
    <w:rsid w:val="00C97B8A"/>
    <w:rsid w:val="00CA05EA"/>
    <w:rsid w:val="00CA0C19"/>
    <w:rsid w:val="00CA17AA"/>
    <w:rsid w:val="00CA220C"/>
    <w:rsid w:val="00CA25A5"/>
    <w:rsid w:val="00CA2BAD"/>
    <w:rsid w:val="00CA6AC0"/>
    <w:rsid w:val="00CB0703"/>
    <w:rsid w:val="00CB073F"/>
    <w:rsid w:val="00CB213E"/>
    <w:rsid w:val="00CB2D0A"/>
    <w:rsid w:val="00CB47CA"/>
    <w:rsid w:val="00CB4CC9"/>
    <w:rsid w:val="00CB4DCD"/>
    <w:rsid w:val="00CB4EEF"/>
    <w:rsid w:val="00CB604A"/>
    <w:rsid w:val="00CB6964"/>
    <w:rsid w:val="00CB794A"/>
    <w:rsid w:val="00CB7D09"/>
    <w:rsid w:val="00CC0586"/>
    <w:rsid w:val="00CC12B2"/>
    <w:rsid w:val="00CC321E"/>
    <w:rsid w:val="00CC39D4"/>
    <w:rsid w:val="00CC3D2C"/>
    <w:rsid w:val="00CC49E4"/>
    <w:rsid w:val="00CC51F5"/>
    <w:rsid w:val="00CC794D"/>
    <w:rsid w:val="00CD0399"/>
    <w:rsid w:val="00CD0E8B"/>
    <w:rsid w:val="00CD1AE7"/>
    <w:rsid w:val="00CD1B2B"/>
    <w:rsid w:val="00CD1EC9"/>
    <w:rsid w:val="00CD1FBE"/>
    <w:rsid w:val="00CD233A"/>
    <w:rsid w:val="00CD2348"/>
    <w:rsid w:val="00CD2B09"/>
    <w:rsid w:val="00CD2CF2"/>
    <w:rsid w:val="00CD3473"/>
    <w:rsid w:val="00CD5958"/>
    <w:rsid w:val="00CD75B7"/>
    <w:rsid w:val="00CD76C2"/>
    <w:rsid w:val="00CD78F0"/>
    <w:rsid w:val="00CD7E8C"/>
    <w:rsid w:val="00CE0294"/>
    <w:rsid w:val="00CE09EA"/>
    <w:rsid w:val="00CE0CFA"/>
    <w:rsid w:val="00CE4044"/>
    <w:rsid w:val="00CE464F"/>
    <w:rsid w:val="00CE4D04"/>
    <w:rsid w:val="00CE600D"/>
    <w:rsid w:val="00CE74D2"/>
    <w:rsid w:val="00CF0386"/>
    <w:rsid w:val="00CF0499"/>
    <w:rsid w:val="00CF0740"/>
    <w:rsid w:val="00CF0CAD"/>
    <w:rsid w:val="00CF16DC"/>
    <w:rsid w:val="00CF17EF"/>
    <w:rsid w:val="00CF1ECB"/>
    <w:rsid w:val="00CF387E"/>
    <w:rsid w:val="00CF3A4D"/>
    <w:rsid w:val="00CF47A5"/>
    <w:rsid w:val="00CF4A5C"/>
    <w:rsid w:val="00CF55ED"/>
    <w:rsid w:val="00CF667D"/>
    <w:rsid w:val="00D00690"/>
    <w:rsid w:val="00D00E82"/>
    <w:rsid w:val="00D02D4D"/>
    <w:rsid w:val="00D036C0"/>
    <w:rsid w:val="00D03F89"/>
    <w:rsid w:val="00D05433"/>
    <w:rsid w:val="00D065B7"/>
    <w:rsid w:val="00D066C7"/>
    <w:rsid w:val="00D06E9F"/>
    <w:rsid w:val="00D07169"/>
    <w:rsid w:val="00D1012B"/>
    <w:rsid w:val="00D10968"/>
    <w:rsid w:val="00D14126"/>
    <w:rsid w:val="00D17328"/>
    <w:rsid w:val="00D176E4"/>
    <w:rsid w:val="00D200C8"/>
    <w:rsid w:val="00D209BE"/>
    <w:rsid w:val="00D22D3A"/>
    <w:rsid w:val="00D23E15"/>
    <w:rsid w:val="00D24925"/>
    <w:rsid w:val="00D24E2A"/>
    <w:rsid w:val="00D257CE"/>
    <w:rsid w:val="00D2768E"/>
    <w:rsid w:val="00D3055A"/>
    <w:rsid w:val="00D30B05"/>
    <w:rsid w:val="00D30E06"/>
    <w:rsid w:val="00D31822"/>
    <w:rsid w:val="00D31EC8"/>
    <w:rsid w:val="00D32FDD"/>
    <w:rsid w:val="00D336E7"/>
    <w:rsid w:val="00D33832"/>
    <w:rsid w:val="00D33FB8"/>
    <w:rsid w:val="00D34E24"/>
    <w:rsid w:val="00D3652C"/>
    <w:rsid w:val="00D3786A"/>
    <w:rsid w:val="00D405A9"/>
    <w:rsid w:val="00D41DFE"/>
    <w:rsid w:val="00D43C2B"/>
    <w:rsid w:val="00D43F58"/>
    <w:rsid w:val="00D449BF"/>
    <w:rsid w:val="00D45FF2"/>
    <w:rsid w:val="00D467B3"/>
    <w:rsid w:val="00D46A09"/>
    <w:rsid w:val="00D476BA"/>
    <w:rsid w:val="00D50484"/>
    <w:rsid w:val="00D50D11"/>
    <w:rsid w:val="00D51458"/>
    <w:rsid w:val="00D5160E"/>
    <w:rsid w:val="00D52C7A"/>
    <w:rsid w:val="00D52D30"/>
    <w:rsid w:val="00D530F6"/>
    <w:rsid w:val="00D532F5"/>
    <w:rsid w:val="00D544C7"/>
    <w:rsid w:val="00D54CFA"/>
    <w:rsid w:val="00D55CB8"/>
    <w:rsid w:val="00D55E0F"/>
    <w:rsid w:val="00D5604C"/>
    <w:rsid w:val="00D56B48"/>
    <w:rsid w:val="00D57647"/>
    <w:rsid w:val="00D6084E"/>
    <w:rsid w:val="00D60A33"/>
    <w:rsid w:val="00D626BF"/>
    <w:rsid w:val="00D629C9"/>
    <w:rsid w:val="00D63D03"/>
    <w:rsid w:val="00D659F5"/>
    <w:rsid w:val="00D66DB9"/>
    <w:rsid w:val="00D672D0"/>
    <w:rsid w:val="00D71FE3"/>
    <w:rsid w:val="00D726E9"/>
    <w:rsid w:val="00D73235"/>
    <w:rsid w:val="00D754AE"/>
    <w:rsid w:val="00D754C4"/>
    <w:rsid w:val="00D767CB"/>
    <w:rsid w:val="00D7718A"/>
    <w:rsid w:val="00D773D6"/>
    <w:rsid w:val="00D77877"/>
    <w:rsid w:val="00D77E0B"/>
    <w:rsid w:val="00D80EC3"/>
    <w:rsid w:val="00D82453"/>
    <w:rsid w:val="00D828C6"/>
    <w:rsid w:val="00D876BF"/>
    <w:rsid w:val="00D878AA"/>
    <w:rsid w:val="00D900DA"/>
    <w:rsid w:val="00D90EDB"/>
    <w:rsid w:val="00D91713"/>
    <w:rsid w:val="00D9237B"/>
    <w:rsid w:val="00D93614"/>
    <w:rsid w:val="00D955CA"/>
    <w:rsid w:val="00D95A95"/>
    <w:rsid w:val="00D95ECE"/>
    <w:rsid w:val="00D967F8"/>
    <w:rsid w:val="00DA3500"/>
    <w:rsid w:val="00DA3689"/>
    <w:rsid w:val="00DA42D7"/>
    <w:rsid w:val="00DA42E3"/>
    <w:rsid w:val="00DA516E"/>
    <w:rsid w:val="00DA53E8"/>
    <w:rsid w:val="00DA5F15"/>
    <w:rsid w:val="00DB00A0"/>
    <w:rsid w:val="00DB01C5"/>
    <w:rsid w:val="00DB0C55"/>
    <w:rsid w:val="00DB2A4B"/>
    <w:rsid w:val="00DB33BB"/>
    <w:rsid w:val="00DB33C5"/>
    <w:rsid w:val="00DB40FB"/>
    <w:rsid w:val="00DB4B8D"/>
    <w:rsid w:val="00DB4D66"/>
    <w:rsid w:val="00DB5124"/>
    <w:rsid w:val="00DB51B7"/>
    <w:rsid w:val="00DB5A28"/>
    <w:rsid w:val="00DB5C9A"/>
    <w:rsid w:val="00DB68D6"/>
    <w:rsid w:val="00DB7C6B"/>
    <w:rsid w:val="00DC01A0"/>
    <w:rsid w:val="00DC051A"/>
    <w:rsid w:val="00DC0E20"/>
    <w:rsid w:val="00DC10AE"/>
    <w:rsid w:val="00DC2FD5"/>
    <w:rsid w:val="00DC33D5"/>
    <w:rsid w:val="00DC5063"/>
    <w:rsid w:val="00DC5115"/>
    <w:rsid w:val="00DC6674"/>
    <w:rsid w:val="00DC73ED"/>
    <w:rsid w:val="00DD0BEC"/>
    <w:rsid w:val="00DD13D0"/>
    <w:rsid w:val="00DD1759"/>
    <w:rsid w:val="00DD46C0"/>
    <w:rsid w:val="00DD4B3B"/>
    <w:rsid w:val="00DD5B89"/>
    <w:rsid w:val="00DD61EE"/>
    <w:rsid w:val="00DD66EF"/>
    <w:rsid w:val="00DD74ED"/>
    <w:rsid w:val="00DE1317"/>
    <w:rsid w:val="00DE1368"/>
    <w:rsid w:val="00DE2216"/>
    <w:rsid w:val="00DE2E7B"/>
    <w:rsid w:val="00DE37D2"/>
    <w:rsid w:val="00DE477C"/>
    <w:rsid w:val="00DE488A"/>
    <w:rsid w:val="00DE68EB"/>
    <w:rsid w:val="00DE794C"/>
    <w:rsid w:val="00DE7D02"/>
    <w:rsid w:val="00DF049F"/>
    <w:rsid w:val="00DF051C"/>
    <w:rsid w:val="00DF27F4"/>
    <w:rsid w:val="00DF3D45"/>
    <w:rsid w:val="00DF520A"/>
    <w:rsid w:val="00DF5846"/>
    <w:rsid w:val="00DF58B3"/>
    <w:rsid w:val="00DF64B9"/>
    <w:rsid w:val="00DF77D6"/>
    <w:rsid w:val="00DF7B3C"/>
    <w:rsid w:val="00E00332"/>
    <w:rsid w:val="00E00608"/>
    <w:rsid w:val="00E019CC"/>
    <w:rsid w:val="00E02E94"/>
    <w:rsid w:val="00E03388"/>
    <w:rsid w:val="00E03891"/>
    <w:rsid w:val="00E03F50"/>
    <w:rsid w:val="00E058E7"/>
    <w:rsid w:val="00E1069F"/>
    <w:rsid w:val="00E10B6C"/>
    <w:rsid w:val="00E12268"/>
    <w:rsid w:val="00E131D9"/>
    <w:rsid w:val="00E145D8"/>
    <w:rsid w:val="00E14914"/>
    <w:rsid w:val="00E1521C"/>
    <w:rsid w:val="00E15F13"/>
    <w:rsid w:val="00E1719A"/>
    <w:rsid w:val="00E20A31"/>
    <w:rsid w:val="00E21000"/>
    <w:rsid w:val="00E2248E"/>
    <w:rsid w:val="00E22A8B"/>
    <w:rsid w:val="00E22B3E"/>
    <w:rsid w:val="00E22CE3"/>
    <w:rsid w:val="00E23C8A"/>
    <w:rsid w:val="00E23FFB"/>
    <w:rsid w:val="00E24144"/>
    <w:rsid w:val="00E24C19"/>
    <w:rsid w:val="00E259CA"/>
    <w:rsid w:val="00E26013"/>
    <w:rsid w:val="00E26681"/>
    <w:rsid w:val="00E27D89"/>
    <w:rsid w:val="00E30A60"/>
    <w:rsid w:val="00E31911"/>
    <w:rsid w:val="00E31BC6"/>
    <w:rsid w:val="00E31DE2"/>
    <w:rsid w:val="00E31DEE"/>
    <w:rsid w:val="00E329CC"/>
    <w:rsid w:val="00E32CD9"/>
    <w:rsid w:val="00E32D52"/>
    <w:rsid w:val="00E3372B"/>
    <w:rsid w:val="00E34A3E"/>
    <w:rsid w:val="00E34BA6"/>
    <w:rsid w:val="00E3664B"/>
    <w:rsid w:val="00E3716D"/>
    <w:rsid w:val="00E372DA"/>
    <w:rsid w:val="00E40EC0"/>
    <w:rsid w:val="00E42552"/>
    <w:rsid w:val="00E43FD8"/>
    <w:rsid w:val="00E443C6"/>
    <w:rsid w:val="00E4499E"/>
    <w:rsid w:val="00E4538E"/>
    <w:rsid w:val="00E467D8"/>
    <w:rsid w:val="00E46C38"/>
    <w:rsid w:val="00E47269"/>
    <w:rsid w:val="00E47DCD"/>
    <w:rsid w:val="00E50DB6"/>
    <w:rsid w:val="00E519EF"/>
    <w:rsid w:val="00E51D28"/>
    <w:rsid w:val="00E527B2"/>
    <w:rsid w:val="00E5306B"/>
    <w:rsid w:val="00E53FBE"/>
    <w:rsid w:val="00E566CF"/>
    <w:rsid w:val="00E567C3"/>
    <w:rsid w:val="00E56BFD"/>
    <w:rsid w:val="00E573DB"/>
    <w:rsid w:val="00E57830"/>
    <w:rsid w:val="00E57D97"/>
    <w:rsid w:val="00E600B7"/>
    <w:rsid w:val="00E601A8"/>
    <w:rsid w:val="00E60200"/>
    <w:rsid w:val="00E60977"/>
    <w:rsid w:val="00E613D8"/>
    <w:rsid w:val="00E617BD"/>
    <w:rsid w:val="00E61B6D"/>
    <w:rsid w:val="00E622DD"/>
    <w:rsid w:val="00E6267D"/>
    <w:rsid w:val="00E62D98"/>
    <w:rsid w:val="00E63445"/>
    <w:rsid w:val="00E63A67"/>
    <w:rsid w:val="00E640C8"/>
    <w:rsid w:val="00E65A13"/>
    <w:rsid w:val="00E66ECD"/>
    <w:rsid w:val="00E70D93"/>
    <w:rsid w:val="00E71056"/>
    <w:rsid w:val="00E728B5"/>
    <w:rsid w:val="00E72CF7"/>
    <w:rsid w:val="00E72FF1"/>
    <w:rsid w:val="00E735DD"/>
    <w:rsid w:val="00E744A6"/>
    <w:rsid w:val="00E747E0"/>
    <w:rsid w:val="00E7549A"/>
    <w:rsid w:val="00E755C8"/>
    <w:rsid w:val="00E758E5"/>
    <w:rsid w:val="00E7610F"/>
    <w:rsid w:val="00E76995"/>
    <w:rsid w:val="00E76EC7"/>
    <w:rsid w:val="00E77A9F"/>
    <w:rsid w:val="00E81503"/>
    <w:rsid w:val="00E831CF"/>
    <w:rsid w:val="00E837E0"/>
    <w:rsid w:val="00E83BC9"/>
    <w:rsid w:val="00E83E85"/>
    <w:rsid w:val="00E84CC6"/>
    <w:rsid w:val="00E861B9"/>
    <w:rsid w:val="00E86241"/>
    <w:rsid w:val="00E86C59"/>
    <w:rsid w:val="00E87247"/>
    <w:rsid w:val="00E877A2"/>
    <w:rsid w:val="00E877F0"/>
    <w:rsid w:val="00E90BD4"/>
    <w:rsid w:val="00E90DA0"/>
    <w:rsid w:val="00E91565"/>
    <w:rsid w:val="00E91D8B"/>
    <w:rsid w:val="00E92208"/>
    <w:rsid w:val="00E92DF8"/>
    <w:rsid w:val="00E92E20"/>
    <w:rsid w:val="00E936D8"/>
    <w:rsid w:val="00E94C79"/>
    <w:rsid w:val="00E9606F"/>
    <w:rsid w:val="00E961B9"/>
    <w:rsid w:val="00E9660E"/>
    <w:rsid w:val="00EA09A5"/>
    <w:rsid w:val="00EA0E77"/>
    <w:rsid w:val="00EA14EA"/>
    <w:rsid w:val="00EA1FD1"/>
    <w:rsid w:val="00EA2224"/>
    <w:rsid w:val="00EA22AD"/>
    <w:rsid w:val="00EA22EC"/>
    <w:rsid w:val="00EA40F5"/>
    <w:rsid w:val="00EA4786"/>
    <w:rsid w:val="00EA7F0C"/>
    <w:rsid w:val="00EB00EC"/>
    <w:rsid w:val="00EB038D"/>
    <w:rsid w:val="00EB11AB"/>
    <w:rsid w:val="00EB318A"/>
    <w:rsid w:val="00EB439D"/>
    <w:rsid w:val="00EB43E1"/>
    <w:rsid w:val="00EB4AF3"/>
    <w:rsid w:val="00EB5956"/>
    <w:rsid w:val="00EB732C"/>
    <w:rsid w:val="00EC0C96"/>
    <w:rsid w:val="00EC2270"/>
    <w:rsid w:val="00EC281B"/>
    <w:rsid w:val="00EC2E03"/>
    <w:rsid w:val="00EC510E"/>
    <w:rsid w:val="00EC6610"/>
    <w:rsid w:val="00EC79E6"/>
    <w:rsid w:val="00EC7FC9"/>
    <w:rsid w:val="00ED1E74"/>
    <w:rsid w:val="00ED26AA"/>
    <w:rsid w:val="00ED49AB"/>
    <w:rsid w:val="00ED51BB"/>
    <w:rsid w:val="00ED536C"/>
    <w:rsid w:val="00ED5ADB"/>
    <w:rsid w:val="00ED5EDA"/>
    <w:rsid w:val="00ED6DEB"/>
    <w:rsid w:val="00ED72A9"/>
    <w:rsid w:val="00ED7DC0"/>
    <w:rsid w:val="00EE0203"/>
    <w:rsid w:val="00EE0554"/>
    <w:rsid w:val="00EE278A"/>
    <w:rsid w:val="00EE2D08"/>
    <w:rsid w:val="00EE2D4E"/>
    <w:rsid w:val="00EE317E"/>
    <w:rsid w:val="00EE345F"/>
    <w:rsid w:val="00EE4DB5"/>
    <w:rsid w:val="00EE7065"/>
    <w:rsid w:val="00EF022C"/>
    <w:rsid w:val="00EF129D"/>
    <w:rsid w:val="00EF1739"/>
    <w:rsid w:val="00EF19D6"/>
    <w:rsid w:val="00EF298E"/>
    <w:rsid w:val="00EF2C37"/>
    <w:rsid w:val="00EF5F42"/>
    <w:rsid w:val="00F002B2"/>
    <w:rsid w:val="00F004AE"/>
    <w:rsid w:val="00F005DC"/>
    <w:rsid w:val="00F00E03"/>
    <w:rsid w:val="00F01418"/>
    <w:rsid w:val="00F01E30"/>
    <w:rsid w:val="00F03098"/>
    <w:rsid w:val="00F0377E"/>
    <w:rsid w:val="00F049F0"/>
    <w:rsid w:val="00F06EEC"/>
    <w:rsid w:val="00F115DD"/>
    <w:rsid w:val="00F1189C"/>
    <w:rsid w:val="00F11D45"/>
    <w:rsid w:val="00F12C31"/>
    <w:rsid w:val="00F13A58"/>
    <w:rsid w:val="00F167DD"/>
    <w:rsid w:val="00F16D7E"/>
    <w:rsid w:val="00F17AE5"/>
    <w:rsid w:val="00F17B7C"/>
    <w:rsid w:val="00F17BCF"/>
    <w:rsid w:val="00F20B74"/>
    <w:rsid w:val="00F215E9"/>
    <w:rsid w:val="00F22E05"/>
    <w:rsid w:val="00F23C88"/>
    <w:rsid w:val="00F23E38"/>
    <w:rsid w:val="00F23FD0"/>
    <w:rsid w:val="00F254D9"/>
    <w:rsid w:val="00F25A09"/>
    <w:rsid w:val="00F25A32"/>
    <w:rsid w:val="00F25E6C"/>
    <w:rsid w:val="00F26368"/>
    <w:rsid w:val="00F26EC2"/>
    <w:rsid w:val="00F2753E"/>
    <w:rsid w:val="00F275F5"/>
    <w:rsid w:val="00F30D4E"/>
    <w:rsid w:val="00F31750"/>
    <w:rsid w:val="00F32DA0"/>
    <w:rsid w:val="00F33ECD"/>
    <w:rsid w:val="00F3451E"/>
    <w:rsid w:val="00F34FC7"/>
    <w:rsid w:val="00F354B4"/>
    <w:rsid w:val="00F354DC"/>
    <w:rsid w:val="00F371F3"/>
    <w:rsid w:val="00F37B97"/>
    <w:rsid w:val="00F37CB5"/>
    <w:rsid w:val="00F41DAD"/>
    <w:rsid w:val="00F41EC3"/>
    <w:rsid w:val="00F42FA2"/>
    <w:rsid w:val="00F4461C"/>
    <w:rsid w:val="00F44B9D"/>
    <w:rsid w:val="00F45E06"/>
    <w:rsid w:val="00F46017"/>
    <w:rsid w:val="00F46628"/>
    <w:rsid w:val="00F470F2"/>
    <w:rsid w:val="00F50FB0"/>
    <w:rsid w:val="00F517A8"/>
    <w:rsid w:val="00F55362"/>
    <w:rsid w:val="00F56477"/>
    <w:rsid w:val="00F624AD"/>
    <w:rsid w:val="00F62A9B"/>
    <w:rsid w:val="00F63048"/>
    <w:rsid w:val="00F64750"/>
    <w:rsid w:val="00F647DE"/>
    <w:rsid w:val="00F64C1A"/>
    <w:rsid w:val="00F64DB9"/>
    <w:rsid w:val="00F652B2"/>
    <w:rsid w:val="00F658B1"/>
    <w:rsid w:val="00F65CCE"/>
    <w:rsid w:val="00F66174"/>
    <w:rsid w:val="00F667DA"/>
    <w:rsid w:val="00F66A40"/>
    <w:rsid w:val="00F66FA5"/>
    <w:rsid w:val="00F67350"/>
    <w:rsid w:val="00F67FEB"/>
    <w:rsid w:val="00F70309"/>
    <w:rsid w:val="00F70BDA"/>
    <w:rsid w:val="00F73444"/>
    <w:rsid w:val="00F73E63"/>
    <w:rsid w:val="00F74683"/>
    <w:rsid w:val="00F74C05"/>
    <w:rsid w:val="00F75EFD"/>
    <w:rsid w:val="00F77905"/>
    <w:rsid w:val="00F81141"/>
    <w:rsid w:val="00F81616"/>
    <w:rsid w:val="00F82164"/>
    <w:rsid w:val="00F8261E"/>
    <w:rsid w:val="00F82B8F"/>
    <w:rsid w:val="00F82D36"/>
    <w:rsid w:val="00F83D4E"/>
    <w:rsid w:val="00F83E03"/>
    <w:rsid w:val="00F85ABD"/>
    <w:rsid w:val="00F85F8B"/>
    <w:rsid w:val="00F86D21"/>
    <w:rsid w:val="00F92177"/>
    <w:rsid w:val="00F9228E"/>
    <w:rsid w:val="00F93006"/>
    <w:rsid w:val="00F9313A"/>
    <w:rsid w:val="00F93F98"/>
    <w:rsid w:val="00F964FC"/>
    <w:rsid w:val="00F96523"/>
    <w:rsid w:val="00F969DE"/>
    <w:rsid w:val="00FA030E"/>
    <w:rsid w:val="00FA0A64"/>
    <w:rsid w:val="00FA10CC"/>
    <w:rsid w:val="00FA18E9"/>
    <w:rsid w:val="00FA2D25"/>
    <w:rsid w:val="00FA426A"/>
    <w:rsid w:val="00FA4336"/>
    <w:rsid w:val="00FA45A1"/>
    <w:rsid w:val="00FA6452"/>
    <w:rsid w:val="00FA645C"/>
    <w:rsid w:val="00FA6A73"/>
    <w:rsid w:val="00FA6F73"/>
    <w:rsid w:val="00FB06BF"/>
    <w:rsid w:val="00FB21DE"/>
    <w:rsid w:val="00FB27F5"/>
    <w:rsid w:val="00FB2D1B"/>
    <w:rsid w:val="00FB3D93"/>
    <w:rsid w:val="00FB5266"/>
    <w:rsid w:val="00FB5EFB"/>
    <w:rsid w:val="00FB6259"/>
    <w:rsid w:val="00FB746B"/>
    <w:rsid w:val="00FB78D3"/>
    <w:rsid w:val="00FC009D"/>
    <w:rsid w:val="00FC0C9C"/>
    <w:rsid w:val="00FC0CCD"/>
    <w:rsid w:val="00FC11ED"/>
    <w:rsid w:val="00FC2881"/>
    <w:rsid w:val="00FC2C12"/>
    <w:rsid w:val="00FC3275"/>
    <w:rsid w:val="00FC41E1"/>
    <w:rsid w:val="00FC4526"/>
    <w:rsid w:val="00FC5AFC"/>
    <w:rsid w:val="00FC6C9C"/>
    <w:rsid w:val="00FC7152"/>
    <w:rsid w:val="00FC7176"/>
    <w:rsid w:val="00FC73EA"/>
    <w:rsid w:val="00FC74FA"/>
    <w:rsid w:val="00FC77A0"/>
    <w:rsid w:val="00FD001E"/>
    <w:rsid w:val="00FD0265"/>
    <w:rsid w:val="00FD067E"/>
    <w:rsid w:val="00FD161C"/>
    <w:rsid w:val="00FD2421"/>
    <w:rsid w:val="00FD2967"/>
    <w:rsid w:val="00FD2A84"/>
    <w:rsid w:val="00FD3EC8"/>
    <w:rsid w:val="00FD50E9"/>
    <w:rsid w:val="00FD61DB"/>
    <w:rsid w:val="00FD6389"/>
    <w:rsid w:val="00FD64A8"/>
    <w:rsid w:val="00FD7B50"/>
    <w:rsid w:val="00FD7F42"/>
    <w:rsid w:val="00FE0633"/>
    <w:rsid w:val="00FE2105"/>
    <w:rsid w:val="00FE24E2"/>
    <w:rsid w:val="00FE4171"/>
    <w:rsid w:val="00FE4F0B"/>
    <w:rsid w:val="00FE53DC"/>
    <w:rsid w:val="00FE5599"/>
    <w:rsid w:val="00FE58F9"/>
    <w:rsid w:val="00FE66C7"/>
    <w:rsid w:val="00FE6F29"/>
    <w:rsid w:val="00FE7A69"/>
    <w:rsid w:val="00FF0E91"/>
    <w:rsid w:val="00FF2C78"/>
    <w:rsid w:val="00FF36C9"/>
    <w:rsid w:val="00FF3EEE"/>
    <w:rsid w:val="00FF4994"/>
    <w:rsid w:val="00FF50E4"/>
    <w:rsid w:val="00FF592C"/>
    <w:rsid w:val="00FF616F"/>
    <w:rsid w:val="00FF6815"/>
    <w:rsid w:val="00FF6EE0"/>
    <w:rsid w:val="00FF7F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9BF07"/>
  <w15:chartTrackingRefBased/>
  <w15:docId w15:val="{4EDA889C-85B1-4874-81E6-0473DEC0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101D"/>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91101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91101D"/>
    <w:pPr>
      <w:pBdr>
        <w:top w:val="none" w:sz="0" w:space="0" w:color="auto"/>
      </w:pBdr>
      <w:spacing w:before="180"/>
      <w:outlineLvl w:val="1"/>
    </w:pPr>
    <w:rPr>
      <w:sz w:val="32"/>
    </w:rPr>
  </w:style>
  <w:style w:type="paragraph" w:styleId="Heading3">
    <w:name w:val="heading 3"/>
    <w:basedOn w:val="Heading2"/>
    <w:next w:val="Normal"/>
    <w:link w:val="Heading3Char"/>
    <w:qFormat/>
    <w:rsid w:val="0091101D"/>
    <w:pPr>
      <w:spacing w:before="120"/>
      <w:outlineLvl w:val="2"/>
    </w:pPr>
    <w:rPr>
      <w:sz w:val="28"/>
    </w:rPr>
  </w:style>
  <w:style w:type="paragraph" w:styleId="Heading4">
    <w:name w:val="heading 4"/>
    <w:basedOn w:val="Heading3"/>
    <w:next w:val="Normal"/>
    <w:link w:val="Heading4Char"/>
    <w:qFormat/>
    <w:rsid w:val="0091101D"/>
    <w:pPr>
      <w:ind w:left="1418" w:hanging="1418"/>
      <w:outlineLvl w:val="3"/>
    </w:pPr>
    <w:rPr>
      <w:sz w:val="24"/>
    </w:rPr>
  </w:style>
  <w:style w:type="paragraph" w:styleId="Heading5">
    <w:name w:val="heading 5"/>
    <w:basedOn w:val="Heading4"/>
    <w:next w:val="Normal"/>
    <w:link w:val="Heading5Char"/>
    <w:qFormat/>
    <w:rsid w:val="0091101D"/>
    <w:pPr>
      <w:ind w:left="1701" w:hanging="1701"/>
      <w:outlineLvl w:val="4"/>
    </w:pPr>
    <w:rPr>
      <w:sz w:val="22"/>
    </w:rPr>
  </w:style>
  <w:style w:type="paragraph" w:styleId="Heading6">
    <w:name w:val="heading 6"/>
    <w:basedOn w:val="H6"/>
    <w:next w:val="Normal"/>
    <w:qFormat/>
    <w:rsid w:val="0091101D"/>
    <w:pPr>
      <w:outlineLvl w:val="5"/>
    </w:pPr>
  </w:style>
  <w:style w:type="paragraph" w:styleId="Heading7">
    <w:name w:val="heading 7"/>
    <w:basedOn w:val="H6"/>
    <w:next w:val="Normal"/>
    <w:qFormat/>
    <w:rsid w:val="0091101D"/>
    <w:pPr>
      <w:outlineLvl w:val="6"/>
    </w:pPr>
  </w:style>
  <w:style w:type="paragraph" w:styleId="Heading8">
    <w:name w:val="heading 8"/>
    <w:basedOn w:val="Heading1"/>
    <w:next w:val="Normal"/>
    <w:link w:val="Heading8Char"/>
    <w:qFormat/>
    <w:rsid w:val="0091101D"/>
    <w:pPr>
      <w:ind w:left="0" w:firstLine="0"/>
      <w:outlineLvl w:val="7"/>
    </w:pPr>
  </w:style>
  <w:style w:type="paragraph" w:styleId="Heading9">
    <w:name w:val="heading 9"/>
    <w:basedOn w:val="Heading8"/>
    <w:next w:val="Normal"/>
    <w:qFormat/>
    <w:rsid w:val="009110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0DA0"/>
    <w:rPr>
      <w:rFonts w:ascii="Arial" w:eastAsia="Times New Roman" w:hAnsi="Arial"/>
      <w:sz w:val="36"/>
      <w:lang w:eastAsia="en-US"/>
    </w:rPr>
  </w:style>
  <w:style w:type="character" w:customStyle="1" w:styleId="Heading2Char">
    <w:name w:val="Heading 2 Char"/>
    <w:link w:val="Heading2"/>
    <w:rsid w:val="00E92DF8"/>
    <w:rPr>
      <w:rFonts w:ascii="Arial" w:eastAsia="Times New Roman" w:hAnsi="Arial"/>
      <w:sz w:val="32"/>
      <w:lang w:eastAsia="en-US"/>
    </w:rPr>
  </w:style>
  <w:style w:type="character" w:customStyle="1" w:styleId="Heading3Char">
    <w:name w:val="Heading 3 Char"/>
    <w:link w:val="Heading3"/>
    <w:rsid w:val="00BE40F8"/>
    <w:rPr>
      <w:rFonts w:ascii="Arial" w:eastAsia="Times New Roman" w:hAnsi="Arial"/>
      <w:sz w:val="28"/>
      <w:lang w:eastAsia="en-US"/>
    </w:rPr>
  </w:style>
  <w:style w:type="character" w:customStyle="1" w:styleId="Heading4Char">
    <w:name w:val="Heading 4 Char"/>
    <w:link w:val="Heading4"/>
    <w:rsid w:val="00E42552"/>
    <w:rPr>
      <w:rFonts w:ascii="Arial" w:eastAsia="Times New Roman" w:hAnsi="Arial"/>
      <w:sz w:val="24"/>
      <w:lang w:eastAsia="en-US"/>
    </w:rPr>
  </w:style>
  <w:style w:type="character" w:customStyle="1" w:styleId="Heading5Char">
    <w:name w:val="Heading 5 Char"/>
    <w:link w:val="Heading5"/>
    <w:rsid w:val="00E42552"/>
    <w:rPr>
      <w:rFonts w:ascii="Arial" w:eastAsia="Times New Roman" w:hAnsi="Arial"/>
      <w:sz w:val="22"/>
      <w:lang w:eastAsia="en-US"/>
    </w:rPr>
  </w:style>
  <w:style w:type="paragraph" w:customStyle="1" w:styleId="H6">
    <w:name w:val="H6"/>
    <w:basedOn w:val="Heading5"/>
    <w:next w:val="Normal"/>
    <w:rsid w:val="0091101D"/>
    <w:pPr>
      <w:ind w:left="1985" w:hanging="1985"/>
      <w:outlineLvl w:val="9"/>
    </w:pPr>
    <w:rPr>
      <w:sz w:val="20"/>
    </w:rPr>
  </w:style>
  <w:style w:type="paragraph" w:styleId="TOC9">
    <w:name w:val="toc 9"/>
    <w:basedOn w:val="TOC8"/>
    <w:uiPriority w:val="39"/>
    <w:rsid w:val="0091101D"/>
    <w:pPr>
      <w:ind w:left="1418" w:hanging="1418"/>
    </w:pPr>
  </w:style>
  <w:style w:type="paragraph" w:styleId="TOC8">
    <w:name w:val="toc 8"/>
    <w:basedOn w:val="TOC1"/>
    <w:uiPriority w:val="39"/>
    <w:rsid w:val="0091101D"/>
    <w:pPr>
      <w:spacing w:before="180"/>
      <w:ind w:left="2693" w:hanging="2693"/>
    </w:pPr>
    <w:rPr>
      <w:b/>
    </w:rPr>
  </w:style>
  <w:style w:type="paragraph" w:styleId="TOC1">
    <w:name w:val="toc 1"/>
    <w:uiPriority w:val="39"/>
    <w:rsid w:val="0091101D"/>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91101D"/>
    <w:pPr>
      <w:keepLines/>
      <w:tabs>
        <w:tab w:val="center" w:pos="4536"/>
        <w:tab w:val="right" w:pos="9072"/>
      </w:tabs>
    </w:pPr>
    <w:rPr>
      <w:noProof/>
    </w:rPr>
  </w:style>
  <w:style w:type="character" w:customStyle="1" w:styleId="ZGSM">
    <w:name w:val="ZGSM"/>
    <w:rsid w:val="0091101D"/>
  </w:style>
  <w:style w:type="paragraph" w:styleId="Header">
    <w:name w:val="header"/>
    <w:rsid w:val="0091101D"/>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91101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91101D"/>
    <w:pPr>
      <w:ind w:left="1701" w:hanging="1701"/>
    </w:pPr>
  </w:style>
  <w:style w:type="paragraph" w:styleId="TOC4">
    <w:name w:val="toc 4"/>
    <w:basedOn w:val="TOC3"/>
    <w:uiPriority w:val="39"/>
    <w:rsid w:val="0091101D"/>
    <w:pPr>
      <w:ind w:left="1418" w:hanging="1418"/>
    </w:pPr>
  </w:style>
  <w:style w:type="paragraph" w:styleId="TOC3">
    <w:name w:val="toc 3"/>
    <w:basedOn w:val="TOC2"/>
    <w:uiPriority w:val="39"/>
    <w:rsid w:val="0091101D"/>
    <w:pPr>
      <w:ind w:left="1134" w:hanging="1134"/>
    </w:pPr>
  </w:style>
  <w:style w:type="paragraph" w:styleId="TOC2">
    <w:name w:val="toc 2"/>
    <w:basedOn w:val="TOC1"/>
    <w:uiPriority w:val="39"/>
    <w:rsid w:val="0091101D"/>
    <w:pPr>
      <w:spacing w:before="0"/>
      <w:ind w:left="851" w:hanging="851"/>
    </w:pPr>
    <w:rPr>
      <w:sz w:val="20"/>
    </w:rPr>
  </w:style>
  <w:style w:type="paragraph" w:styleId="Index1">
    <w:name w:val="index 1"/>
    <w:basedOn w:val="Normal"/>
    <w:semiHidden/>
    <w:rsid w:val="0091101D"/>
    <w:pPr>
      <w:keepLines/>
    </w:pPr>
  </w:style>
  <w:style w:type="paragraph" w:styleId="Index2">
    <w:name w:val="index 2"/>
    <w:basedOn w:val="Index1"/>
    <w:semiHidden/>
    <w:rsid w:val="0091101D"/>
    <w:pPr>
      <w:ind w:left="284"/>
    </w:pPr>
  </w:style>
  <w:style w:type="paragraph" w:customStyle="1" w:styleId="TT">
    <w:name w:val="TT"/>
    <w:basedOn w:val="Heading1"/>
    <w:next w:val="Normal"/>
    <w:rsid w:val="0091101D"/>
    <w:pPr>
      <w:outlineLvl w:val="9"/>
    </w:pPr>
  </w:style>
  <w:style w:type="paragraph" w:styleId="Footer">
    <w:name w:val="footer"/>
    <w:basedOn w:val="Header"/>
    <w:link w:val="FooterChar"/>
    <w:rsid w:val="0091101D"/>
    <w:pPr>
      <w:jc w:val="center"/>
    </w:pPr>
    <w:rPr>
      <w:i/>
    </w:rPr>
  </w:style>
  <w:style w:type="character" w:customStyle="1" w:styleId="FooterChar">
    <w:name w:val="Footer Char"/>
    <w:link w:val="Footer"/>
    <w:rsid w:val="004365F1"/>
    <w:rPr>
      <w:rFonts w:ascii="Arial" w:eastAsia="Times New Roman" w:hAnsi="Arial"/>
      <w:b/>
      <w:i/>
      <w:noProof/>
      <w:sz w:val="18"/>
      <w:lang w:eastAsia="en-US"/>
    </w:rPr>
  </w:style>
  <w:style w:type="character" w:styleId="FootnoteReference">
    <w:name w:val="footnote reference"/>
    <w:basedOn w:val="DefaultParagraphFont"/>
    <w:semiHidden/>
    <w:rsid w:val="0091101D"/>
    <w:rPr>
      <w:b/>
      <w:position w:val="6"/>
      <w:sz w:val="16"/>
    </w:rPr>
  </w:style>
  <w:style w:type="paragraph" w:styleId="FootnoteText">
    <w:name w:val="footnote text"/>
    <w:basedOn w:val="Normal"/>
    <w:semiHidden/>
    <w:rsid w:val="0091101D"/>
    <w:pPr>
      <w:keepLines/>
      <w:ind w:left="454" w:hanging="454"/>
    </w:pPr>
    <w:rPr>
      <w:sz w:val="16"/>
    </w:rPr>
  </w:style>
  <w:style w:type="paragraph" w:customStyle="1" w:styleId="NF">
    <w:name w:val="NF"/>
    <w:basedOn w:val="NO"/>
    <w:rsid w:val="0091101D"/>
    <w:pPr>
      <w:keepNext/>
      <w:spacing w:after="0"/>
    </w:pPr>
    <w:rPr>
      <w:rFonts w:ascii="Arial" w:hAnsi="Arial"/>
      <w:sz w:val="18"/>
    </w:rPr>
  </w:style>
  <w:style w:type="paragraph" w:customStyle="1" w:styleId="NO">
    <w:name w:val="NO"/>
    <w:basedOn w:val="Normal"/>
    <w:link w:val="NOChar"/>
    <w:rsid w:val="0091101D"/>
    <w:pPr>
      <w:keepLines/>
      <w:ind w:left="1135" w:hanging="851"/>
    </w:pPr>
  </w:style>
  <w:style w:type="character" w:customStyle="1" w:styleId="NOChar">
    <w:name w:val="NO Char"/>
    <w:link w:val="NO"/>
    <w:rsid w:val="00E90DA0"/>
    <w:rPr>
      <w:rFonts w:eastAsia="Times New Roman"/>
      <w:lang w:eastAsia="en-US"/>
    </w:rPr>
  </w:style>
  <w:style w:type="paragraph" w:customStyle="1" w:styleId="PL">
    <w:name w:val="PL"/>
    <w:rsid w:val="009110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91101D"/>
    <w:pPr>
      <w:jc w:val="right"/>
    </w:pPr>
  </w:style>
  <w:style w:type="paragraph" w:customStyle="1" w:styleId="TAL">
    <w:name w:val="TAL"/>
    <w:basedOn w:val="Normal"/>
    <w:rsid w:val="0091101D"/>
    <w:pPr>
      <w:keepNext/>
      <w:keepLines/>
      <w:spacing w:after="0"/>
    </w:pPr>
    <w:rPr>
      <w:rFonts w:ascii="Arial" w:hAnsi="Arial"/>
      <w:sz w:val="18"/>
    </w:rPr>
  </w:style>
  <w:style w:type="paragraph" w:styleId="ListNumber2">
    <w:name w:val="List Number 2"/>
    <w:basedOn w:val="ListNumber"/>
    <w:rsid w:val="0091101D"/>
    <w:pPr>
      <w:ind w:left="851"/>
    </w:pPr>
  </w:style>
  <w:style w:type="paragraph" w:styleId="ListNumber">
    <w:name w:val="List Number"/>
    <w:basedOn w:val="List"/>
    <w:rsid w:val="0091101D"/>
  </w:style>
  <w:style w:type="paragraph" w:styleId="List">
    <w:name w:val="List"/>
    <w:basedOn w:val="Normal"/>
    <w:rsid w:val="0091101D"/>
    <w:pPr>
      <w:ind w:left="568" w:hanging="284"/>
    </w:pPr>
  </w:style>
  <w:style w:type="paragraph" w:customStyle="1" w:styleId="TAH">
    <w:name w:val="TAH"/>
    <w:basedOn w:val="TAC"/>
    <w:rsid w:val="0091101D"/>
    <w:rPr>
      <w:b/>
    </w:rPr>
  </w:style>
  <w:style w:type="paragraph" w:customStyle="1" w:styleId="TAC">
    <w:name w:val="TAC"/>
    <w:basedOn w:val="TAL"/>
    <w:rsid w:val="0091101D"/>
    <w:pPr>
      <w:jc w:val="center"/>
    </w:pPr>
  </w:style>
  <w:style w:type="paragraph" w:customStyle="1" w:styleId="LD">
    <w:name w:val="LD"/>
    <w:rsid w:val="0091101D"/>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91101D"/>
    <w:pPr>
      <w:keepLines/>
      <w:ind w:left="1702" w:hanging="1418"/>
    </w:pPr>
  </w:style>
  <w:style w:type="paragraph" w:customStyle="1" w:styleId="FP">
    <w:name w:val="FP"/>
    <w:basedOn w:val="Normal"/>
    <w:rsid w:val="0091101D"/>
    <w:pPr>
      <w:spacing w:after="0"/>
    </w:pPr>
  </w:style>
  <w:style w:type="paragraph" w:customStyle="1" w:styleId="NW">
    <w:name w:val="NW"/>
    <w:basedOn w:val="NO"/>
    <w:rsid w:val="0091101D"/>
    <w:pPr>
      <w:spacing w:after="0"/>
    </w:pPr>
  </w:style>
  <w:style w:type="paragraph" w:customStyle="1" w:styleId="EW">
    <w:name w:val="EW"/>
    <w:basedOn w:val="EX"/>
    <w:rsid w:val="0091101D"/>
    <w:pPr>
      <w:spacing w:after="0"/>
    </w:pPr>
  </w:style>
  <w:style w:type="paragraph" w:customStyle="1" w:styleId="B10">
    <w:name w:val="B1"/>
    <w:basedOn w:val="List"/>
    <w:link w:val="B1Char"/>
    <w:rsid w:val="0091101D"/>
    <w:pPr>
      <w:ind w:left="738" w:hanging="454"/>
    </w:pPr>
  </w:style>
  <w:style w:type="paragraph" w:styleId="TOC6">
    <w:name w:val="toc 6"/>
    <w:basedOn w:val="TOC5"/>
    <w:next w:val="Normal"/>
    <w:uiPriority w:val="39"/>
    <w:rsid w:val="0091101D"/>
    <w:pPr>
      <w:ind w:left="1985" w:hanging="1985"/>
    </w:pPr>
  </w:style>
  <w:style w:type="paragraph" w:styleId="TOC7">
    <w:name w:val="toc 7"/>
    <w:basedOn w:val="TOC6"/>
    <w:next w:val="Normal"/>
    <w:uiPriority w:val="39"/>
    <w:rsid w:val="0091101D"/>
    <w:pPr>
      <w:ind w:left="2268" w:hanging="2268"/>
    </w:pPr>
  </w:style>
  <w:style w:type="paragraph" w:styleId="ListBullet2">
    <w:name w:val="List Bullet 2"/>
    <w:basedOn w:val="ListBullet"/>
    <w:rsid w:val="0091101D"/>
    <w:pPr>
      <w:ind w:left="851"/>
    </w:pPr>
  </w:style>
  <w:style w:type="paragraph" w:styleId="ListBullet">
    <w:name w:val="List Bullet"/>
    <w:basedOn w:val="List"/>
    <w:rsid w:val="0091101D"/>
  </w:style>
  <w:style w:type="paragraph" w:customStyle="1" w:styleId="EditorsNote">
    <w:name w:val="Editor's Note"/>
    <w:basedOn w:val="NO"/>
    <w:rsid w:val="0091101D"/>
    <w:rPr>
      <w:color w:val="FF0000"/>
    </w:rPr>
  </w:style>
  <w:style w:type="paragraph" w:customStyle="1" w:styleId="TH">
    <w:name w:val="TH"/>
    <w:basedOn w:val="FL"/>
    <w:next w:val="FL"/>
    <w:rsid w:val="0091101D"/>
  </w:style>
  <w:style w:type="paragraph" w:customStyle="1" w:styleId="FL">
    <w:name w:val="FL"/>
    <w:basedOn w:val="Normal"/>
    <w:rsid w:val="0091101D"/>
    <w:pPr>
      <w:keepNext/>
      <w:keepLines/>
      <w:spacing w:before="60"/>
      <w:jc w:val="center"/>
    </w:pPr>
    <w:rPr>
      <w:rFonts w:ascii="Arial" w:hAnsi="Arial"/>
      <w:b/>
    </w:rPr>
  </w:style>
  <w:style w:type="paragraph" w:customStyle="1" w:styleId="ZA">
    <w:name w:val="ZA"/>
    <w:rsid w:val="0091101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91101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91101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91101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91101D"/>
    <w:pPr>
      <w:ind w:left="851" w:hanging="851"/>
    </w:pPr>
  </w:style>
  <w:style w:type="paragraph" w:customStyle="1" w:styleId="ZH">
    <w:name w:val="ZH"/>
    <w:rsid w:val="0091101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91101D"/>
    <w:pPr>
      <w:keepNext w:val="0"/>
      <w:spacing w:before="0" w:after="240"/>
    </w:pPr>
  </w:style>
  <w:style w:type="paragraph" w:customStyle="1" w:styleId="ZG">
    <w:name w:val="ZG"/>
    <w:rsid w:val="0091101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91101D"/>
    <w:pPr>
      <w:ind w:left="1135"/>
    </w:pPr>
  </w:style>
  <w:style w:type="paragraph" w:styleId="List2">
    <w:name w:val="List 2"/>
    <w:basedOn w:val="List"/>
    <w:rsid w:val="0091101D"/>
    <w:pPr>
      <w:ind w:left="851"/>
    </w:pPr>
  </w:style>
  <w:style w:type="paragraph" w:styleId="List3">
    <w:name w:val="List 3"/>
    <w:basedOn w:val="List2"/>
    <w:rsid w:val="0091101D"/>
    <w:pPr>
      <w:ind w:left="1135"/>
    </w:pPr>
  </w:style>
  <w:style w:type="paragraph" w:styleId="List4">
    <w:name w:val="List 4"/>
    <w:basedOn w:val="List3"/>
    <w:rsid w:val="0091101D"/>
    <w:pPr>
      <w:ind w:left="1418"/>
    </w:pPr>
  </w:style>
  <w:style w:type="paragraph" w:styleId="List5">
    <w:name w:val="List 5"/>
    <w:basedOn w:val="List4"/>
    <w:rsid w:val="0091101D"/>
    <w:pPr>
      <w:ind w:left="1702"/>
    </w:pPr>
  </w:style>
  <w:style w:type="paragraph" w:styleId="ListBullet4">
    <w:name w:val="List Bullet 4"/>
    <w:basedOn w:val="ListBullet3"/>
    <w:rsid w:val="0091101D"/>
    <w:pPr>
      <w:ind w:left="1418"/>
    </w:pPr>
  </w:style>
  <w:style w:type="paragraph" w:styleId="ListBullet5">
    <w:name w:val="List Bullet 5"/>
    <w:basedOn w:val="ListBullet4"/>
    <w:rsid w:val="0091101D"/>
    <w:pPr>
      <w:ind w:left="1702"/>
    </w:pPr>
  </w:style>
  <w:style w:type="paragraph" w:customStyle="1" w:styleId="B20">
    <w:name w:val="B2"/>
    <w:basedOn w:val="List2"/>
    <w:rsid w:val="0091101D"/>
    <w:pPr>
      <w:ind w:left="1191" w:hanging="454"/>
    </w:pPr>
  </w:style>
  <w:style w:type="paragraph" w:customStyle="1" w:styleId="B30">
    <w:name w:val="B3"/>
    <w:basedOn w:val="List3"/>
    <w:rsid w:val="0091101D"/>
    <w:pPr>
      <w:ind w:left="1645" w:hanging="454"/>
    </w:pPr>
  </w:style>
  <w:style w:type="paragraph" w:customStyle="1" w:styleId="B4">
    <w:name w:val="B4"/>
    <w:basedOn w:val="List4"/>
    <w:rsid w:val="0091101D"/>
    <w:pPr>
      <w:ind w:left="2098" w:hanging="454"/>
    </w:pPr>
  </w:style>
  <w:style w:type="paragraph" w:customStyle="1" w:styleId="B5">
    <w:name w:val="B5"/>
    <w:basedOn w:val="List5"/>
    <w:rsid w:val="0091101D"/>
    <w:pPr>
      <w:ind w:left="2552" w:hanging="454"/>
    </w:pPr>
  </w:style>
  <w:style w:type="paragraph" w:customStyle="1" w:styleId="ZTD">
    <w:name w:val="ZTD"/>
    <w:basedOn w:val="ZB"/>
    <w:rsid w:val="0091101D"/>
    <w:pPr>
      <w:framePr w:hRule="auto" w:wrap="notBeside" w:y="852"/>
    </w:pPr>
    <w:rPr>
      <w:i w:val="0"/>
      <w:sz w:val="40"/>
    </w:rPr>
  </w:style>
  <w:style w:type="paragraph" w:customStyle="1" w:styleId="ZV">
    <w:name w:val="ZV"/>
    <w:basedOn w:val="ZU"/>
    <w:rsid w:val="0091101D"/>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91101D"/>
    <w:pPr>
      <w:numPr>
        <w:numId w:val="3"/>
      </w:numPr>
      <w:tabs>
        <w:tab w:val="left" w:pos="1134"/>
      </w:tabs>
    </w:pPr>
  </w:style>
  <w:style w:type="paragraph" w:customStyle="1" w:styleId="B1">
    <w:name w:val="B1+"/>
    <w:basedOn w:val="B10"/>
    <w:link w:val="B1Car"/>
    <w:rsid w:val="0091101D"/>
    <w:pPr>
      <w:numPr>
        <w:numId w:val="1"/>
      </w:numPr>
    </w:pPr>
  </w:style>
  <w:style w:type="paragraph" w:customStyle="1" w:styleId="B2">
    <w:name w:val="B2+"/>
    <w:basedOn w:val="B20"/>
    <w:rsid w:val="0091101D"/>
    <w:pPr>
      <w:numPr>
        <w:numId w:val="2"/>
      </w:numPr>
    </w:pPr>
  </w:style>
  <w:style w:type="paragraph" w:customStyle="1" w:styleId="BL">
    <w:name w:val="BL"/>
    <w:basedOn w:val="Normal"/>
    <w:rsid w:val="0091101D"/>
    <w:pPr>
      <w:numPr>
        <w:numId w:val="5"/>
      </w:numPr>
    </w:pPr>
  </w:style>
  <w:style w:type="paragraph" w:customStyle="1" w:styleId="BN">
    <w:name w:val="BN"/>
    <w:basedOn w:val="Normal"/>
    <w:rsid w:val="0091101D"/>
    <w:pPr>
      <w:numPr>
        <w:numId w:val="4"/>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link w:val="CommentTextChar"/>
    <w:uiPriority w:val="99"/>
    <w:rsid w:val="00B25EF8"/>
  </w:style>
  <w:style w:type="character" w:customStyle="1" w:styleId="CommentTextChar">
    <w:name w:val="Comment Text Char"/>
    <w:link w:val="CommentText"/>
    <w:uiPriority w:val="99"/>
    <w:rsid w:val="00277AE9"/>
    <w:rPr>
      <w:lang w:val="en-GB"/>
    </w:rPr>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6"/>
      </w:numPr>
    </w:pPr>
  </w:style>
  <w:style w:type="paragraph" w:styleId="ListNumber4">
    <w:name w:val="List Number 4"/>
    <w:basedOn w:val="Normal"/>
    <w:rsid w:val="00B25EF8"/>
    <w:pPr>
      <w:numPr>
        <w:numId w:val="7"/>
      </w:numPr>
    </w:pPr>
  </w:style>
  <w:style w:type="paragraph" w:styleId="ListNumber5">
    <w:name w:val="List Number 5"/>
    <w:basedOn w:val="Normal"/>
    <w:rsid w:val="00B25EF8"/>
    <w:pPr>
      <w:numPr>
        <w:numId w:val="8"/>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link w:val="PlainTextChar"/>
    <w:uiPriority w:val="99"/>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uiPriority w:val="22"/>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91101D"/>
    <w:pPr>
      <w:keepNext/>
      <w:keepLines/>
      <w:spacing w:after="0"/>
      <w:jc w:val="both"/>
    </w:pPr>
    <w:rPr>
      <w:rFonts w:ascii="Arial" w:hAnsi="Arial"/>
      <w:sz w:val="18"/>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paragraph" w:styleId="ListParagraph">
    <w:name w:val="List Paragraph"/>
    <w:basedOn w:val="Normal"/>
    <w:link w:val="ListParagraphChar"/>
    <w:uiPriority w:val="34"/>
    <w:qFormat/>
    <w:rsid w:val="00BE40F8"/>
    <w:pPr>
      <w:overflowPunct/>
      <w:autoSpaceDE/>
      <w:autoSpaceDN/>
      <w:adjustRightInd/>
      <w:spacing w:after="200" w:line="276" w:lineRule="auto"/>
      <w:ind w:left="720"/>
      <w:contextualSpacing/>
      <w:textAlignment w:val="auto"/>
    </w:pPr>
    <w:rPr>
      <w:rFonts w:ascii="Calibri" w:hAnsi="Calibri"/>
      <w:sz w:val="22"/>
      <w:szCs w:val="22"/>
      <w:lang w:val="en-US" w:bidi="en-US"/>
    </w:rPr>
  </w:style>
  <w:style w:type="character" w:customStyle="1" w:styleId="ListParagraphChar">
    <w:name w:val="List Paragraph Char"/>
    <w:link w:val="ListParagraph"/>
    <w:uiPriority w:val="34"/>
    <w:rsid w:val="00277AE9"/>
    <w:rPr>
      <w:rFonts w:ascii="Calibri" w:eastAsia="宋体" w:hAnsi="Calibri"/>
      <w:sz w:val="22"/>
      <w:szCs w:val="22"/>
      <w:lang w:bidi="en-US"/>
    </w:rPr>
  </w:style>
  <w:style w:type="paragraph" w:styleId="TOCHeading">
    <w:name w:val="TOC Heading"/>
    <w:basedOn w:val="Heading1"/>
    <w:next w:val="Normal"/>
    <w:uiPriority w:val="39"/>
    <w:unhideWhenUsed/>
    <w:qFormat/>
    <w:rsid w:val="00822B0C"/>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table" w:styleId="TableGrid">
    <w:name w:val="Table Grid"/>
    <w:basedOn w:val="TableNormal"/>
    <w:uiPriority w:val="99"/>
    <w:rsid w:val="00EE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A92049"/>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92049"/>
    <w:pPr>
      <w:overflowPunct w:val="0"/>
      <w:autoSpaceDE w:val="0"/>
      <w:autoSpaceDN w:val="0"/>
      <w:adjustRightInd w:val="0"/>
      <w:spacing w:after="18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92049"/>
    <w:pPr>
      <w:overflowPunct w:val="0"/>
      <w:autoSpaceDE w:val="0"/>
      <w:autoSpaceDN w:val="0"/>
      <w:adjustRightInd w:val="0"/>
      <w:spacing w:after="18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A92049"/>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B1">
    <w:name w:val="TB1"/>
    <w:basedOn w:val="Normal"/>
    <w:qFormat/>
    <w:rsid w:val="0091101D"/>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1101D"/>
    <w:pPr>
      <w:keepNext/>
      <w:keepLines/>
      <w:numPr>
        <w:numId w:val="10"/>
      </w:numPr>
      <w:tabs>
        <w:tab w:val="left" w:pos="1109"/>
      </w:tabs>
      <w:spacing w:after="0"/>
      <w:ind w:left="1100" w:hanging="380"/>
    </w:pPr>
    <w:rPr>
      <w:rFonts w:ascii="Arial" w:hAnsi="Arial"/>
      <w:sz w:val="18"/>
    </w:rPr>
  </w:style>
  <w:style w:type="character" w:customStyle="1" w:styleId="Heading8Char">
    <w:name w:val="Heading 8 Char"/>
    <w:link w:val="Heading8"/>
    <w:rsid w:val="001253DE"/>
    <w:rPr>
      <w:rFonts w:ascii="Arial" w:eastAsia="Times New Roman" w:hAnsi="Arial"/>
      <w:sz w:val="36"/>
      <w:lang w:eastAsia="en-US"/>
    </w:rPr>
  </w:style>
  <w:style w:type="table" w:customStyle="1" w:styleId="TableGrid0">
    <w:name w:val="TableGrid"/>
    <w:rsid w:val="00237540"/>
    <w:rPr>
      <w:sz w:val="22"/>
      <w:szCs w:val="22"/>
      <w:lang w:eastAsia="en-US"/>
    </w:rPr>
    <w:tblPr>
      <w:tblCellMar>
        <w:top w:w="0" w:type="dxa"/>
        <w:left w:w="0" w:type="dxa"/>
        <w:bottom w:w="0" w:type="dxa"/>
        <w:right w:w="0" w:type="dxa"/>
      </w:tblCellMar>
    </w:tblPr>
  </w:style>
  <w:style w:type="character" w:customStyle="1" w:styleId="B1Car">
    <w:name w:val="B1+ Car"/>
    <w:link w:val="B1"/>
    <w:rsid w:val="00181391"/>
    <w:rPr>
      <w:rFonts w:eastAsia="Times New Roman"/>
      <w:lang w:eastAsia="en-US"/>
    </w:rPr>
  </w:style>
  <w:style w:type="character" w:styleId="UnresolvedMention">
    <w:name w:val="Unresolved Mention"/>
    <w:basedOn w:val="DefaultParagraphFont"/>
    <w:uiPriority w:val="99"/>
    <w:semiHidden/>
    <w:unhideWhenUsed/>
    <w:rsid w:val="00794DC3"/>
    <w:rPr>
      <w:color w:val="605E5C"/>
      <w:shd w:val="clear" w:color="auto" w:fill="E1DFDD"/>
    </w:rPr>
  </w:style>
  <w:style w:type="character" w:customStyle="1" w:styleId="B1Char">
    <w:name w:val="B1 Char"/>
    <w:basedOn w:val="DefaultParagraphFont"/>
    <w:link w:val="B10"/>
    <w:rsid w:val="00B9523E"/>
    <w:rPr>
      <w:rFonts w:eastAsia="Times New Roman"/>
      <w:lang w:eastAsia="en-US"/>
    </w:rPr>
  </w:style>
  <w:style w:type="character" w:customStyle="1" w:styleId="PlainTextChar">
    <w:name w:val="Plain Text Char"/>
    <w:link w:val="PlainText"/>
    <w:uiPriority w:val="99"/>
    <w:rsid w:val="00E735DD"/>
    <w:rPr>
      <w:rFonts w:ascii="Courier New" w:eastAsia="Times New Roman" w:hAnsi="Courier New" w:cs="Courier New"/>
      <w:lang w:eastAsia="en-US"/>
    </w:rPr>
  </w:style>
  <w:style w:type="character" w:customStyle="1" w:styleId="ui-provider">
    <w:name w:val="ui-provider"/>
    <w:basedOn w:val="DefaultParagraphFont"/>
    <w:rsid w:val="00BB1335"/>
  </w:style>
  <w:style w:type="character" w:customStyle="1" w:styleId="cf01">
    <w:name w:val="cf01"/>
    <w:basedOn w:val="DefaultParagraphFont"/>
    <w:rsid w:val="00005D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4209">
      <w:bodyDiv w:val="1"/>
      <w:marLeft w:val="0"/>
      <w:marRight w:val="0"/>
      <w:marTop w:val="0"/>
      <w:marBottom w:val="0"/>
      <w:divBdr>
        <w:top w:val="none" w:sz="0" w:space="0" w:color="auto"/>
        <w:left w:val="none" w:sz="0" w:space="0" w:color="auto"/>
        <w:bottom w:val="none" w:sz="0" w:space="0" w:color="auto"/>
        <w:right w:val="none" w:sz="0" w:space="0" w:color="auto"/>
      </w:divBdr>
    </w:div>
    <w:div w:id="50079620">
      <w:bodyDiv w:val="1"/>
      <w:marLeft w:val="0"/>
      <w:marRight w:val="0"/>
      <w:marTop w:val="0"/>
      <w:marBottom w:val="0"/>
      <w:divBdr>
        <w:top w:val="none" w:sz="0" w:space="0" w:color="auto"/>
        <w:left w:val="none" w:sz="0" w:space="0" w:color="auto"/>
        <w:bottom w:val="none" w:sz="0" w:space="0" w:color="auto"/>
        <w:right w:val="none" w:sz="0" w:space="0" w:color="auto"/>
      </w:divBdr>
    </w:div>
    <w:div w:id="64033772">
      <w:bodyDiv w:val="1"/>
      <w:marLeft w:val="0"/>
      <w:marRight w:val="0"/>
      <w:marTop w:val="0"/>
      <w:marBottom w:val="0"/>
      <w:divBdr>
        <w:top w:val="none" w:sz="0" w:space="0" w:color="auto"/>
        <w:left w:val="none" w:sz="0" w:space="0" w:color="auto"/>
        <w:bottom w:val="none" w:sz="0" w:space="0" w:color="auto"/>
        <w:right w:val="none" w:sz="0" w:space="0" w:color="auto"/>
      </w:divBdr>
    </w:div>
    <w:div w:id="72357465">
      <w:bodyDiv w:val="1"/>
      <w:marLeft w:val="0"/>
      <w:marRight w:val="0"/>
      <w:marTop w:val="0"/>
      <w:marBottom w:val="0"/>
      <w:divBdr>
        <w:top w:val="none" w:sz="0" w:space="0" w:color="auto"/>
        <w:left w:val="none" w:sz="0" w:space="0" w:color="auto"/>
        <w:bottom w:val="none" w:sz="0" w:space="0" w:color="auto"/>
        <w:right w:val="none" w:sz="0" w:space="0" w:color="auto"/>
      </w:divBdr>
    </w:div>
    <w:div w:id="114064689">
      <w:bodyDiv w:val="1"/>
      <w:marLeft w:val="0"/>
      <w:marRight w:val="0"/>
      <w:marTop w:val="0"/>
      <w:marBottom w:val="0"/>
      <w:divBdr>
        <w:top w:val="none" w:sz="0" w:space="0" w:color="auto"/>
        <w:left w:val="none" w:sz="0" w:space="0" w:color="auto"/>
        <w:bottom w:val="none" w:sz="0" w:space="0" w:color="auto"/>
        <w:right w:val="none" w:sz="0" w:space="0" w:color="auto"/>
      </w:divBdr>
    </w:div>
    <w:div w:id="114836722">
      <w:bodyDiv w:val="1"/>
      <w:marLeft w:val="0"/>
      <w:marRight w:val="0"/>
      <w:marTop w:val="0"/>
      <w:marBottom w:val="0"/>
      <w:divBdr>
        <w:top w:val="none" w:sz="0" w:space="0" w:color="auto"/>
        <w:left w:val="none" w:sz="0" w:space="0" w:color="auto"/>
        <w:bottom w:val="none" w:sz="0" w:space="0" w:color="auto"/>
        <w:right w:val="none" w:sz="0" w:space="0" w:color="auto"/>
      </w:divBdr>
    </w:div>
    <w:div w:id="117796102">
      <w:bodyDiv w:val="1"/>
      <w:marLeft w:val="0"/>
      <w:marRight w:val="0"/>
      <w:marTop w:val="0"/>
      <w:marBottom w:val="0"/>
      <w:divBdr>
        <w:top w:val="none" w:sz="0" w:space="0" w:color="auto"/>
        <w:left w:val="none" w:sz="0" w:space="0" w:color="auto"/>
        <w:bottom w:val="none" w:sz="0" w:space="0" w:color="auto"/>
        <w:right w:val="none" w:sz="0" w:space="0" w:color="auto"/>
      </w:divBdr>
    </w:div>
    <w:div w:id="171070762">
      <w:bodyDiv w:val="1"/>
      <w:marLeft w:val="0"/>
      <w:marRight w:val="0"/>
      <w:marTop w:val="0"/>
      <w:marBottom w:val="0"/>
      <w:divBdr>
        <w:top w:val="none" w:sz="0" w:space="0" w:color="auto"/>
        <w:left w:val="none" w:sz="0" w:space="0" w:color="auto"/>
        <w:bottom w:val="none" w:sz="0" w:space="0" w:color="auto"/>
        <w:right w:val="none" w:sz="0" w:space="0" w:color="auto"/>
      </w:divBdr>
    </w:div>
    <w:div w:id="172231231">
      <w:bodyDiv w:val="1"/>
      <w:marLeft w:val="0"/>
      <w:marRight w:val="0"/>
      <w:marTop w:val="0"/>
      <w:marBottom w:val="0"/>
      <w:divBdr>
        <w:top w:val="none" w:sz="0" w:space="0" w:color="auto"/>
        <w:left w:val="none" w:sz="0" w:space="0" w:color="auto"/>
        <w:bottom w:val="none" w:sz="0" w:space="0" w:color="auto"/>
        <w:right w:val="none" w:sz="0" w:space="0" w:color="auto"/>
      </w:divBdr>
    </w:div>
    <w:div w:id="177358579">
      <w:bodyDiv w:val="1"/>
      <w:marLeft w:val="0"/>
      <w:marRight w:val="0"/>
      <w:marTop w:val="0"/>
      <w:marBottom w:val="0"/>
      <w:divBdr>
        <w:top w:val="none" w:sz="0" w:space="0" w:color="auto"/>
        <w:left w:val="none" w:sz="0" w:space="0" w:color="auto"/>
        <w:bottom w:val="none" w:sz="0" w:space="0" w:color="auto"/>
        <w:right w:val="none" w:sz="0" w:space="0" w:color="auto"/>
      </w:divBdr>
    </w:div>
    <w:div w:id="199830233">
      <w:bodyDiv w:val="1"/>
      <w:marLeft w:val="0"/>
      <w:marRight w:val="0"/>
      <w:marTop w:val="0"/>
      <w:marBottom w:val="0"/>
      <w:divBdr>
        <w:top w:val="none" w:sz="0" w:space="0" w:color="auto"/>
        <w:left w:val="none" w:sz="0" w:space="0" w:color="auto"/>
        <w:bottom w:val="none" w:sz="0" w:space="0" w:color="auto"/>
        <w:right w:val="none" w:sz="0" w:space="0" w:color="auto"/>
      </w:divBdr>
    </w:div>
    <w:div w:id="206534119">
      <w:bodyDiv w:val="1"/>
      <w:marLeft w:val="0"/>
      <w:marRight w:val="0"/>
      <w:marTop w:val="0"/>
      <w:marBottom w:val="0"/>
      <w:divBdr>
        <w:top w:val="none" w:sz="0" w:space="0" w:color="auto"/>
        <w:left w:val="none" w:sz="0" w:space="0" w:color="auto"/>
        <w:bottom w:val="none" w:sz="0" w:space="0" w:color="auto"/>
        <w:right w:val="none" w:sz="0" w:space="0" w:color="auto"/>
      </w:divBdr>
    </w:div>
    <w:div w:id="20788726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33123058">
      <w:bodyDiv w:val="1"/>
      <w:marLeft w:val="0"/>
      <w:marRight w:val="0"/>
      <w:marTop w:val="0"/>
      <w:marBottom w:val="0"/>
      <w:divBdr>
        <w:top w:val="none" w:sz="0" w:space="0" w:color="auto"/>
        <w:left w:val="none" w:sz="0" w:space="0" w:color="auto"/>
        <w:bottom w:val="none" w:sz="0" w:space="0" w:color="auto"/>
        <w:right w:val="none" w:sz="0" w:space="0" w:color="auto"/>
      </w:divBdr>
    </w:div>
    <w:div w:id="246307515">
      <w:bodyDiv w:val="1"/>
      <w:marLeft w:val="0"/>
      <w:marRight w:val="0"/>
      <w:marTop w:val="0"/>
      <w:marBottom w:val="0"/>
      <w:divBdr>
        <w:top w:val="none" w:sz="0" w:space="0" w:color="auto"/>
        <w:left w:val="none" w:sz="0" w:space="0" w:color="auto"/>
        <w:bottom w:val="none" w:sz="0" w:space="0" w:color="auto"/>
        <w:right w:val="none" w:sz="0" w:space="0" w:color="auto"/>
      </w:divBdr>
      <w:divsChild>
        <w:div w:id="353308624">
          <w:marLeft w:val="1382"/>
          <w:marRight w:val="0"/>
          <w:marTop w:val="77"/>
          <w:marBottom w:val="0"/>
          <w:divBdr>
            <w:top w:val="none" w:sz="0" w:space="0" w:color="auto"/>
            <w:left w:val="none" w:sz="0" w:space="0" w:color="auto"/>
            <w:bottom w:val="none" w:sz="0" w:space="0" w:color="auto"/>
            <w:right w:val="none" w:sz="0" w:space="0" w:color="auto"/>
          </w:divBdr>
        </w:div>
        <w:div w:id="422265240">
          <w:marLeft w:val="1382"/>
          <w:marRight w:val="0"/>
          <w:marTop w:val="77"/>
          <w:marBottom w:val="0"/>
          <w:divBdr>
            <w:top w:val="none" w:sz="0" w:space="0" w:color="auto"/>
            <w:left w:val="none" w:sz="0" w:space="0" w:color="auto"/>
            <w:bottom w:val="none" w:sz="0" w:space="0" w:color="auto"/>
            <w:right w:val="none" w:sz="0" w:space="0" w:color="auto"/>
          </w:divBdr>
        </w:div>
        <w:div w:id="451093872">
          <w:marLeft w:val="1382"/>
          <w:marRight w:val="0"/>
          <w:marTop w:val="77"/>
          <w:marBottom w:val="0"/>
          <w:divBdr>
            <w:top w:val="none" w:sz="0" w:space="0" w:color="auto"/>
            <w:left w:val="none" w:sz="0" w:space="0" w:color="auto"/>
            <w:bottom w:val="none" w:sz="0" w:space="0" w:color="auto"/>
            <w:right w:val="none" w:sz="0" w:space="0" w:color="auto"/>
          </w:divBdr>
        </w:div>
        <w:div w:id="1934971984">
          <w:marLeft w:val="1382"/>
          <w:marRight w:val="0"/>
          <w:marTop w:val="77"/>
          <w:marBottom w:val="0"/>
          <w:divBdr>
            <w:top w:val="none" w:sz="0" w:space="0" w:color="auto"/>
            <w:left w:val="none" w:sz="0" w:space="0" w:color="auto"/>
            <w:bottom w:val="none" w:sz="0" w:space="0" w:color="auto"/>
            <w:right w:val="none" w:sz="0" w:space="0" w:color="auto"/>
          </w:divBdr>
        </w:div>
      </w:divsChild>
    </w:div>
    <w:div w:id="262957907">
      <w:bodyDiv w:val="1"/>
      <w:marLeft w:val="0"/>
      <w:marRight w:val="0"/>
      <w:marTop w:val="0"/>
      <w:marBottom w:val="0"/>
      <w:divBdr>
        <w:top w:val="none" w:sz="0" w:space="0" w:color="auto"/>
        <w:left w:val="none" w:sz="0" w:space="0" w:color="auto"/>
        <w:bottom w:val="none" w:sz="0" w:space="0" w:color="auto"/>
        <w:right w:val="none" w:sz="0" w:space="0" w:color="auto"/>
      </w:divBdr>
    </w:div>
    <w:div w:id="338973301">
      <w:bodyDiv w:val="1"/>
      <w:marLeft w:val="0"/>
      <w:marRight w:val="0"/>
      <w:marTop w:val="0"/>
      <w:marBottom w:val="0"/>
      <w:divBdr>
        <w:top w:val="none" w:sz="0" w:space="0" w:color="auto"/>
        <w:left w:val="none" w:sz="0" w:space="0" w:color="auto"/>
        <w:bottom w:val="none" w:sz="0" w:space="0" w:color="auto"/>
        <w:right w:val="none" w:sz="0" w:space="0" w:color="auto"/>
      </w:divBdr>
    </w:div>
    <w:div w:id="360982907">
      <w:bodyDiv w:val="1"/>
      <w:marLeft w:val="0"/>
      <w:marRight w:val="0"/>
      <w:marTop w:val="0"/>
      <w:marBottom w:val="0"/>
      <w:divBdr>
        <w:top w:val="none" w:sz="0" w:space="0" w:color="auto"/>
        <w:left w:val="none" w:sz="0" w:space="0" w:color="auto"/>
        <w:bottom w:val="none" w:sz="0" w:space="0" w:color="auto"/>
        <w:right w:val="none" w:sz="0" w:space="0" w:color="auto"/>
      </w:divBdr>
    </w:div>
    <w:div w:id="394550540">
      <w:bodyDiv w:val="1"/>
      <w:marLeft w:val="0"/>
      <w:marRight w:val="0"/>
      <w:marTop w:val="0"/>
      <w:marBottom w:val="0"/>
      <w:divBdr>
        <w:top w:val="none" w:sz="0" w:space="0" w:color="auto"/>
        <w:left w:val="none" w:sz="0" w:space="0" w:color="auto"/>
        <w:bottom w:val="none" w:sz="0" w:space="0" w:color="auto"/>
        <w:right w:val="none" w:sz="0" w:space="0" w:color="auto"/>
      </w:divBdr>
    </w:div>
    <w:div w:id="398479197">
      <w:bodyDiv w:val="1"/>
      <w:marLeft w:val="0"/>
      <w:marRight w:val="0"/>
      <w:marTop w:val="0"/>
      <w:marBottom w:val="0"/>
      <w:divBdr>
        <w:top w:val="none" w:sz="0" w:space="0" w:color="auto"/>
        <w:left w:val="none" w:sz="0" w:space="0" w:color="auto"/>
        <w:bottom w:val="none" w:sz="0" w:space="0" w:color="auto"/>
        <w:right w:val="none" w:sz="0" w:space="0" w:color="auto"/>
      </w:divBdr>
    </w:div>
    <w:div w:id="427624102">
      <w:bodyDiv w:val="1"/>
      <w:marLeft w:val="0"/>
      <w:marRight w:val="0"/>
      <w:marTop w:val="0"/>
      <w:marBottom w:val="0"/>
      <w:divBdr>
        <w:top w:val="none" w:sz="0" w:space="0" w:color="auto"/>
        <w:left w:val="none" w:sz="0" w:space="0" w:color="auto"/>
        <w:bottom w:val="none" w:sz="0" w:space="0" w:color="auto"/>
        <w:right w:val="none" w:sz="0" w:space="0" w:color="auto"/>
      </w:divBdr>
    </w:div>
    <w:div w:id="450438692">
      <w:bodyDiv w:val="1"/>
      <w:marLeft w:val="0"/>
      <w:marRight w:val="0"/>
      <w:marTop w:val="0"/>
      <w:marBottom w:val="0"/>
      <w:divBdr>
        <w:top w:val="none" w:sz="0" w:space="0" w:color="auto"/>
        <w:left w:val="none" w:sz="0" w:space="0" w:color="auto"/>
        <w:bottom w:val="none" w:sz="0" w:space="0" w:color="auto"/>
        <w:right w:val="none" w:sz="0" w:space="0" w:color="auto"/>
      </w:divBdr>
    </w:div>
    <w:div w:id="459416113">
      <w:bodyDiv w:val="1"/>
      <w:marLeft w:val="0"/>
      <w:marRight w:val="0"/>
      <w:marTop w:val="0"/>
      <w:marBottom w:val="0"/>
      <w:divBdr>
        <w:top w:val="none" w:sz="0" w:space="0" w:color="auto"/>
        <w:left w:val="none" w:sz="0" w:space="0" w:color="auto"/>
        <w:bottom w:val="none" w:sz="0" w:space="0" w:color="auto"/>
        <w:right w:val="none" w:sz="0" w:space="0" w:color="auto"/>
      </w:divBdr>
    </w:div>
    <w:div w:id="466120419">
      <w:bodyDiv w:val="1"/>
      <w:marLeft w:val="0"/>
      <w:marRight w:val="0"/>
      <w:marTop w:val="0"/>
      <w:marBottom w:val="0"/>
      <w:divBdr>
        <w:top w:val="none" w:sz="0" w:space="0" w:color="auto"/>
        <w:left w:val="none" w:sz="0" w:space="0" w:color="auto"/>
        <w:bottom w:val="none" w:sz="0" w:space="0" w:color="auto"/>
        <w:right w:val="none" w:sz="0" w:space="0" w:color="auto"/>
      </w:divBdr>
    </w:div>
    <w:div w:id="467212455">
      <w:bodyDiv w:val="1"/>
      <w:marLeft w:val="0"/>
      <w:marRight w:val="0"/>
      <w:marTop w:val="0"/>
      <w:marBottom w:val="0"/>
      <w:divBdr>
        <w:top w:val="none" w:sz="0" w:space="0" w:color="auto"/>
        <w:left w:val="none" w:sz="0" w:space="0" w:color="auto"/>
        <w:bottom w:val="none" w:sz="0" w:space="0" w:color="auto"/>
        <w:right w:val="none" w:sz="0" w:space="0" w:color="auto"/>
      </w:divBdr>
    </w:div>
    <w:div w:id="478037106">
      <w:bodyDiv w:val="1"/>
      <w:marLeft w:val="0"/>
      <w:marRight w:val="0"/>
      <w:marTop w:val="0"/>
      <w:marBottom w:val="0"/>
      <w:divBdr>
        <w:top w:val="none" w:sz="0" w:space="0" w:color="auto"/>
        <w:left w:val="none" w:sz="0" w:space="0" w:color="auto"/>
        <w:bottom w:val="none" w:sz="0" w:space="0" w:color="auto"/>
        <w:right w:val="none" w:sz="0" w:space="0" w:color="auto"/>
      </w:divBdr>
    </w:div>
    <w:div w:id="489372384">
      <w:bodyDiv w:val="1"/>
      <w:marLeft w:val="0"/>
      <w:marRight w:val="0"/>
      <w:marTop w:val="0"/>
      <w:marBottom w:val="0"/>
      <w:divBdr>
        <w:top w:val="none" w:sz="0" w:space="0" w:color="auto"/>
        <w:left w:val="none" w:sz="0" w:space="0" w:color="auto"/>
        <w:bottom w:val="none" w:sz="0" w:space="0" w:color="auto"/>
        <w:right w:val="none" w:sz="0" w:space="0" w:color="auto"/>
      </w:divBdr>
    </w:div>
    <w:div w:id="518811784">
      <w:bodyDiv w:val="1"/>
      <w:marLeft w:val="0"/>
      <w:marRight w:val="0"/>
      <w:marTop w:val="0"/>
      <w:marBottom w:val="0"/>
      <w:divBdr>
        <w:top w:val="none" w:sz="0" w:space="0" w:color="auto"/>
        <w:left w:val="none" w:sz="0" w:space="0" w:color="auto"/>
        <w:bottom w:val="none" w:sz="0" w:space="0" w:color="auto"/>
        <w:right w:val="none" w:sz="0" w:space="0" w:color="auto"/>
      </w:divBdr>
    </w:div>
    <w:div w:id="524289209">
      <w:bodyDiv w:val="1"/>
      <w:marLeft w:val="0"/>
      <w:marRight w:val="0"/>
      <w:marTop w:val="0"/>
      <w:marBottom w:val="0"/>
      <w:divBdr>
        <w:top w:val="none" w:sz="0" w:space="0" w:color="auto"/>
        <w:left w:val="none" w:sz="0" w:space="0" w:color="auto"/>
        <w:bottom w:val="none" w:sz="0" w:space="0" w:color="auto"/>
        <w:right w:val="none" w:sz="0" w:space="0" w:color="auto"/>
      </w:divBdr>
    </w:div>
    <w:div w:id="552810692">
      <w:bodyDiv w:val="1"/>
      <w:marLeft w:val="0"/>
      <w:marRight w:val="0"/>
      <w:marTop w:val="0"/>
      <w:marBottom w:val="0"/>
      <w:divBdr>
        <w:top w:val="none" w:sz="0" w:space="0" w:color="auto"/>
        <w:left w:val="none" w:sz="0" w:space="0" w:color="auto"/>
        <w:bottom w:val="none" w:sz="0" w:space="0" w:color="auto"/>
        <w:right w:val="none" w:sz="0" w:space="0" w:color="auto"/>
      </w:divBdr>
    </w:div>
    <w:div w:id="570582601">
      <w:bodyDiv w:val="1"/>
      <w:marLeft w:val="0"/>
      <w:marRight w:val="0"/>
      <w:marTop w:val="0"/>
      <w:marBottom w:val="0"/>
      <w:divBdr>
        <w:top w:val="none" w:sz="0" w:space="0" w:color="auto"/>
        <w:left w:val="none" w:sz="0" w:space="0" w:color="auto"/>
        <w:bottom w:val="none" w:sz="0" w:space="0" w:color="auto"/>
        <w:right w:val="none" w:sz="0" w:space="0" w:color="auto"/>
      </w:divBdr>
    </w:div>
    <w:div w:id="571621817">
      <w:bodyDiv w:val="1"/>
      <w:marLeft w:val="0"/>
      <w:marRight w:val="0"/>
      <w:marTop w:val="0"/>
      <w:marBottom w:val="0"/>
      <w:divBdr>
        <w:top w:val="none" w:sz="0" w:space="0" w:color="auto"/>
        <w:left w:val="none" w:sz="0" w:space="0" w:color="auto"/>
        <w:bottom w:val="none" w:sz="0" w:space="0" w:color="auto"/>
        <w:right w:val="none" w:sz="0" w:space="0" w:color="auto"/>
      </w:divBdr>
    </w:div>
    <w:div w:id="604534340">
      <w:bodyDiv w:val="1"/>
      <w:marLeft w:val="0"/>
      <w:marRight w:val="0"/>
      <w:marTop w:val="0"/>
      <w:marBottom w:val="0"/>
      <w:divBdr>
        <w:top w:val="none" w:sz="0" w:space="0" w:color="auto"/>
        <w:left w:val="none" w:sz="0" w:space="0" w:color="auto"/>
        <w:bottom w:val="none" w:sz="0" w:space="0" w:color="auto"/>
        <w:right w:val="none" w:sz="0" w:space="0" w:color="auto"/>
      </w:divBdr>
    </w:div>
    <w:div w:id="618800303">
      <w:bodyDiv w:val="1"/>
      <w:marLeft w:val="0"/>
      <w:marRight w:val="0"/>
      <w:marTop w:val="0"/>
      <w:marBottom w:val="0"/>
      <w:divBdr>
        <w:top w:val="none" w:sz="0" w:space="0" w:color="auto"/>
        <w:left w:val="none" w:sz="0" w:space="0" w:color="auto"/>
        <w:bottom w:val="none" w:sz="0" w:space="0" w:color="auto"/>
        <w:right w:val="none" w:sz="0" w:space="0" w:color="auto"/>
      </w:divBdr>
    </w:div>
    <w:div w:id="622267498">
      <w:bodyDiv w:val="1"/>
      <w:marLeft w:val="0"/>
      <w:marRight w:val="0"/>
      <w:marTop w:val="0"/>
      <w:marBottom w:val="0"/>
      <w:divBdr>
        <w:top w:val="none" w:sz="0" w:space="0" w:color="auto"/>
        <w:left w:val="none" w:sz="0" w:space="0" w:color="auto"/>
        <w:bottom w:val="none" w:sz="0" w:space="0" w:color="auto"/>
        <w:right w:val="none" w:sz="0" w:space="0" w:color="auto"/>
      </w:divBdr>
    </w:div>
    <w:div w:id="637806434">
      <w:bodyDiv w:val="1"/>
      <w:marLeft w:val="0"/>
      <w:marRight w:val="0"/>
      <w:marTop w:val="0"/>
      <w:marBottom w:val="0"/>
      <w:divBdr>
        <w:top w:val="none" w:sz="0" w:space="0" w:color="auto"/>
        <w:left w:val="none" w:sz="0" w:space="0" w:color="auto"/>
        <w:bottom w:val="none" w:sz="0" w:space="0" w:color="auto"/>
        <w:right w:val="none" w:sz="0" w:space="0" w:color="auto"/>
      </w:divBdr>
    </w:div>
    <w:div w:id="652609188">
      <w:bodyDiv w:val="1"/>
      <w:marLeft w:val="0"/>
      <w:marRight w:val="0"/>
      <w:marTop w:val="0"/>
      <w:marBottom w:val="0"/>
      <w:divBdr>
        <w:top w:val="none" w:sz="0" w:space="0" w:color="auto"/>
        <w:left w:val="none" w:sz="0" w:space="0" w:color="auto"/>
        <w:bottom w:val="none" w:sz="0" w:space="0" w:color="auto"/>
        <w:right w:val="none" w:sz="0" w:space="0" w:color="auto"/>
      </w:divBdr>
    </w:div>
    <w:div w:id="653796167">
      <w:bodyDiv w:val="1"/>
      <w:marLeft w:val="0"/>
      <w:marRight w:val="0"/>
      <w:marTop w:val="0"/>
      <w:marBottom w:val="0"/>
      <w:divBdr>
        <w:top w:val="none" w:sz="0" w:space="0" w:color="auto"/>
        <w:left w:val="none" w:sz="0" w:space="0" w:color="auto"/>
        <w:bottom w:val="none" w:sz="0" w:space="0" w:color="auto"/>
        <w:right w:val="none" w:sz="0" w:space="0" w:color="auto"/>
      </w:divBdr>
    </w:div>
    <w:div w:id="666784143">
      <w:bodyDiv w:val="1"/>
      <w:marLeft w:val="0"/>
      <w:marRight w:val="0"/>
      <w:marTop w:val="0"/>
      <w:marBottom w:val="0"/>
      <w:divBdr>
        <w:top w:val="none" w:sz="0" w:space="0" w:color="auto"/>
        <w:left w:val="none" w:sz="0" w:space="0" w:color="auto"/>
        <w:bottom w:val="none" w:sz="0" w:space="0" w:color="auto"/>
        <w:right w:val="none" w:sz="0" w:space="0" w:color="auto"/>
      </w:divBdr>
    </w:div>
    <w:div w:id="671030230">
      <w:bodyDiv w:val="1"/>
      <w:marLeft w:val="0"/>
      <w:marRight w:val="0"/>
      <w:marTop w:val="0"/>
      <w:marBottom w:val="0"/>
      <w:divBdr>
        <w:top w:val="none" w:sz="0" w:space="0" w:color="auto"/>
        <w:left w:val="none" w:sz="0" w:space="0" w:color="auto"/>
        <w:bottom w:val="none" w:sz="0" w:space="0" w:color="auto"/>
        <w:right w:val="none" w:sz="0" w:space="0" w:color="auto"/>
      </w:divBdr>
    </w:div>
    <w:div w:id="675110607">
      <w:bodyDiv w:val="1"/>
      <w:marLeft w:val="0"/>
      <w:marRight w:val="0"/>
      <w:marTop w:val="0"/>
      <w:marBottom w:val="0"/>
      <w:divBdr>
        <w:top w:val="none" w:sz="0" w:space="0" w:color="auto"/>
        <w:left w:val="none" w:sz="0" w:space="0" w:color="auto"/>
        <w:bottom w:val="none" w:sz="0" w:space="0" w:color="auto"/>
        <w:right w:val="none" w:sz="0" w:space="0" w:color="auto"/>
      </w:divBdr>
    </w:div>
    <w:div w:id="746535483">
      <w:bodyDiv w:val="1"/>
      <w:marLeft w:val="0"/>
      <w:marRight w:val="0"/>
      <w:marTop w:val="0"/>
      <w:marBottom w:val="0"/>
      <w:divBdr>
        <w:top w:val="none" w:sz="0" w:space="0" w:color="auto"/>
        <w:left w:val="none" w:sz="0" w:space="0" w:color="auto"/>
        <w:bottom w:val="none" w:sz="0" w:space="0" w:color="auto"/>
        <w:right w:val="none" w:sz="0" w:space="0" w:color="auto"/>
      </w:divBdr>
    </w:div>
    <w:div w:id="750472653">
      <w:bodyDiv w:val="1"/>
      <w:marLeft w:val="0"/>
      <w:marRight w:val="0"/>
      <w:marTop w:val="0"/>
      <w:marBottom w:val="0"/>
      <w:divBdr>
        <w:top w:val="none" w:sz="0" w:space="0" w:color="auto"/>
        <w:left w:val="none" w:sz="0" w:space="0" w:color="auto"/>
        <w:bottom w:val="none" w:sz="0" w:space="0" w:color="auto"/>
        <w:right w:val="none" w:sz="0" w:space="0" w:color="auto"/>
      </w:divBdr>
    </w:div>
    <w:div w:id="771440784">
      <w:bodyDiv w:val="1"/>
      <w:marLeft w:val="0"/>
      <w:marRight w:val="0"/>
      <w:marTop w:val="0"/>
      <w:marBottom w:val="0"/>
      <w:divBdr>
        <w:top w:val="none" w:sz="0" w:space="0" w:color="auto"/>
        <w:left w:val="none" w:sz="0" w:space="0" w:color="auto"/>
        <w:bottom w:val="none" w:sz="0" w:space="0" w:color="auto"/>
        <w:right w:val="none" w:sz="0" w:space="0" w:color="auto"/>
      </w:divBdr>
    </w:div>
    <w:div w:id="777410626">
      <w:bodyDiv w:val="1"/>
      <w:marLeft w:val="0"/>
      <w:marRight w:val="0"/>
      <w:marTop w:val="0"/>
      <w:marBottom w:val="0"/>
      <w:divBdr>
        <w:top w:val="none" w:sz="0" w:space="0" w:color="auto"/>
        <w:left w:val="none" w:sz="0" w:space="0" w:color="auto"/>
        <w:bottom w:val="none" w:sz="0" w:space="0" w:color="auto"/>
        <w:right w:val="none" w:sz="0" w:space="0" w:color="auto"/>
      </w:divBdr>
    </w:div>
    <w:div w:id="806553877">
      <w:bodyDiv w:val="1"/>
      <w:marLeft w:val="0"/>
      <w:marRight w:val="0"/>
      <w:marTop w:val="0"/>
      <w:marBottom w:val="0"/>
      <w:divBdr>
        <w:top w:val="none" w:sz="0" w:space="0" w:color="auto"/>
        <w:left w:val="none" w:sz="0" w:space="0" w:color="auto"/>
        <w:bottom w:val="none" w:sz="0" w:space="0" w:color="auto"/>
        <w:right w:val="none" w:sz="0" w:space="0" w:color="auto"/>
      </w:divBdr>
    </w:div>
    <w:div w:id="836308124">
      <w:bodyDiv w:val="1"/>
      <w:marLeft w:val="0"/>
      <w:marRight w:val="0"/>
      <w:marTop w:val="0"/>
      <w:marBottom w:val="0"/>
      <w:divBdr>
        <w:top w:val="none" w:sz="0" w:space="0" w:color="auto"/>
        <w:left w:val="none" w:sz="0" w:space="0" w:color="auto"/>
        <w:bottom w:val="none" w:sz="0" w:space="0" w:color="auto"/>
        <w:right w:val="none" w:sz="0" w:space="0" w:color="auto"/>
      </w:divBdr>
    </w:div>
    <w:div w:id="841703548">
      <w:bodyDiv w:val="1"/>
      <w:marLeft w:val="0"/>
      <w:marRight w:val="0"/>
      <w:marTop w:val="0"/>
      <w:marBottom w:val="0"/>
      <w:divBdr>
        <w:top w:val="none" w:sz="0" w:space="0" w:color="auto"/>
        <w:left w:val="none" w:sz="0" w:space="0" w:color="auto"/>
        <w:bottom w:val="none" w:sz="0" w:space="0" w:color="auto"/>
        <w:right w:val="none" w:sz="0" w:space="0" w:color="auto"/>
      </w:divBdr>
    </w:div>
    <w:div w:id="850529714">
      <w:bodyDiv w:val="1"/>
      <w:marLeft w:val="0"/>
      <w:marRight w:val="0"/>
      <w:marTop w:val="0"/>
      <w:marBottom w:val="0"/>
      <w:divBdr>
        <w:top w:val="none" w:sz="0" w:space="0" w:color="auto"/>
        <w:left w:val="none" w:sz="0" w:space="0" w:color="auto"/>
        <w:bottom w:val="none" w:sz="0" w:space="0" w:color="auto"/>
        <w:right w:val="none" w:sz="0" w:space="0" w:color="auto"/>
      </w:divBdr>
    </w:div>
    <w:div w:id="858203338">
      <w:bodyDiv w:val="1"/>
      <w:marLeft w:val="0"/>
      <w:marRight w:val="0"/>
      <w:marTop w:val="0"/>
      <w:marBottom w:val="0"/>
      <w:divBdr>
        <w:top w:val="none" w:sz="0" w:space="0" w:color="auto"/>
        <w:left w:val="none" w:sz="0" w:space="0" w:color="auto"/>
        <w:bottom w:val="none" w:sz="0" w:space="0" w:color="auto"/>
        <w:right w:val="none" w:sz="0" w:space="0" w:color="auto"/>
      </w:divBdr>
    </w:div>
    <w:div w:id="879709554">
      <w:bodyDiv w:val="1"/>
      <w:marLeft w:val="0"/>
      <w:marRight w:val="0"/>
      <w:marTop w:val="0"/>
      <w:marBottom w:val="0"/>
      <w:divBdr>
        <w:top w:val="none" w:sz="0" w:space="0" w:color="auto"/>
        <w:left w:val="none" w:sz="0" w:space="0" w:color="auto"/>
        <w:bottom w:val="none" w:sz="0" w:space="0" w:color="auto"/>
        <w:right w:val="none" w:sz="0" w:space="0" w:color="auto"/>
      </w:divBdr>
    </w:div>
    <w:div w:id="896621458">
      <w:bodyDiv w:val="1"/>
      <w:marLeft w:val="0"/>
      <w:marRight w:val="0"/>
      <w:marTop w:val="0"/>
      <w:marBottom w:val="0"/>
      <w:divBdr>
        <w:top w:val="none" w:sz="0" w:space="0" w:color="auto"/>
        <w:left w:val="none" w:sz="0" w:space="0" w:color="auto"/>
        <w:bottom w:val="none" w:sz="0" w:space="0" w:color="auto"/>
        <w:right w:val="none" w:sz="0" w:space="0" w:color="auto"/>
      </w:divBdr>
    </w:div>
    <w:div w:id="913008860">
      <w:bodyDiv w:val="1"/>
      <w:marLeft w:val="0"/>
      <w:marRight w:val="0"/>
      <w:marTop w:val="0"/>
      <w:marBottom w:val="0"/>
      <w:divBdr>
        <w:top w:val="none" w:sz="0" w:space="0" w:color="auto"/>
        <w:left w:val="none" w:sz="0" w:space="0" w:color="auto"/>
        <w:bottom w:val="none" w:sz="0" w:space="0" w:color="auto"/>
        <w:right w:val="none" w:sz="0" w:space="0" w:color="auto"/>
      </w:divBdr>
    </w:div>
    <w:div w:id="943878313">
      <w:bodyDiv w:val="1"/>
      <w:marLeft w:val="0"/>
      <w:marRight w:val="0"/>
      <w:marTop w:val="0"/>
      <w:marBottom w:val="0"/>
      <w:divBdr>
        <w:top w:val="none" w:sz="0" w:space="0" w:color="auto"/>
        <w:left w:val="none" w:sz="0" w:space="0" w:color="auto"/>
        <w:bottom w:val="none" w:sz="0" w:space="0" w:color="auto"/>
        <w:right w:val="none" w:sz="0" w:space="0" w:color="auto"/>
      </w:divBdr>
    </w:div>
    <w:div w:id="944112898">
      <w:bodyDiv w:val="1"/>
      <w:marLeft w:val="0"/>
      <w:marRight w:val="0"/>
      <w:marTop w:val="0"/>
      <w:marBottom w:val="0"/>
      <w:divBdr>
        <w:top w:val="none" w:sz="0" w:space="0" w:color="auto"/>
        <w:left w:val="none" w:sz="0" w:space="0" w:color="auto"/>
        <w:bottom w:val="none" w:sz="0" w:space="0" w:color="auto"/>
        <w:right w:val="none" w:sz="0" w:space="0" w:color="auto"/>
      </w:divBdr>
    </w:div>
    <w:div w:id="951742910">
      <w:bodyDiv w:val="1"/>
      <w:marLeft w:val="0"/>
      <w:marRight w:val="0"/>
      <w:marTop w:val="0"/>
      <w:marBottom w:val="0"/>
      <w:divBdr>
        <w:top w:val="none" w:sz="0" w:space="0" w:color="auto"/>
        <w:left w:val="none" w:sz="0" w:space="0" w:color="auto"/>
        <w:bottom w:val="none" w:sz="0" w:space="0" w:color="auto"/>
        <w:right w:val="none" w:sz="0" w:space="0" w:color="auto"/>
      </w:divBdr>
    </w:div>
    <w:div w:id="987900922">
      <w:bodyDiv w:val="1"/>
      <w:marLeft w:val="0"/>
      <w:marRight w:val="0"/>
      <w:marTop w:val="0"/>
      <w:marBottom w:val="0"/>
      <w:divBdr>
        <w:top w:val="none" w:sz="0" w:space="0" w:color="auto"/>
        <w:left w:val="none" w:sz="0" w:space="0" w:color="auto"/>
        <w:bottom w:val="none" w:sz="0" w:space="0" w:color="auto"/>
        <w:right w:val="none" w:sz="0" w:space="0" w:color="auto"/>
      </w:divBdr>
    </w:div>
    <w:div w:id="1003899394">
      <w:bodyDiv w:val="1"/>
      <w:marLeft w:val="0"/>
      <w:marRight w:val="0"/>
      <w:marTop w:val="0"/>
      <w:marBottom w:val="0"/>
      <w:divBdr>
        <w:top w:val="none" w:sz="0" w:space="0" w:color="auto"/>
        <w:left w:val="none" w:sz="0" w:space="0" w:color="auto"/>
        <w:bottom w:val="none" w:sz="0" w:space="0" w:color="auto"/>
        <w:right w:val="none" w:sz="0" w:space="0" w:color="auto"/>
      </w:divBdr>
    </w:div>
    <w:div w:id="1011876224">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6367547">
      <w:bodyDiv w:val="1"/>
      <w:marLeft w:val="0"/>
      <w:marRight w:val="0"/>
      <w:marTop w:val="0"/>
      <w:marBottom w:val="0"/>
      <w:divBdr>
        <w:top w:val="none" w:sz="0" w:space="0" w:color="auto"/>
        <w:left w:val="none" w:sz="0" w:space="0" w:color="auto"/>
        <w:bottom w:val="none" w:sz="0" w:space="0" w:color="auto"/>
        <w:right w:val="none" w:sz="0" w:space="0" w:color="auto"/>
      </w:divBdr>
    </w:div>
    <w:div w:id="1033534697">
      <w:bodyDiv w:val="1"/>
      <w:marLeft w:val="0"/>
      <w:marRight w:val="0"/>
      <w:marTop w:val="0"/>
      <w:marBottom w:val="0"/>
      <w:divBdr>
        <w:top w:val="none" w:sz="0" w:space="0" w:color="auto"/>
        <w:left w:val="none" w:sz="0" w:space="0" w:color="auto"/>
        <w:bottom w:val="none" w:sz="0" w:space="0" w:color="auto"/>
        <w:right w:val="none" w:sz="0" w:space="0" w:color="auto"/>
      </w:divBdr>
    </w:div>
    <w:div w:id="1047027799">
      <w:bodyDiv w:val="1"/>
      <w:marLeft w:val="0"/>
      <w:marRight w:val="0"/>
      <w:marTop w:val="0"/>
      <w:marBottom w:val="0"/>
      <w:divBdr>
        <w:top w:val="none" w:sz="0" w:space="0" w:color="auto"/>
        <w:left w:val="none" w:sz="0" w:space="0" w:color="auto"/>
        <w:bottom w:val="none" w:sz="0" w:space="0" w:color="auto"/>
        <w:right w:val="none" w:sz="0" w:space="0" w:color="auto"/>
      </w:divBdr>
    </w:div>
    <w:div w:id="1074356845">
      <w:bodyDiv w:val="1"/>
      <w:marLeft w:val="0"/>
      <w:marRight w:val="0"/>
      <w:marTop w:val="0"/>
      <w:marBottom w:val="0"/>
      <w:divBdr>
        <w:top w:val="none" w:sz="0" w:space="0" w:color="auto"/>
        <w:left w:val="none" w:sz="0" w:space="0" w:color="auto"/>
        <w:bottom w:val="none" w:sz="0" w:space="0" w:color="auto"/>
        <w:right w:val="none" w:sz="0" w:space="0" w:color="auto"/>
      </w:divBdr>
    </w:div>
    <w:div w:id="1089542304">
      <w:bodyDiv w:val="1"/>
      <w:marLeft w:val="0"/>
      <w:marRight w:val="0"/>
      <w:marTop w:val="0"/>
      <w:marBottom w:val="0"/>
      <w:divBdr>
        <w:top w:val="none" w:sz="0" w:space="0" w:color="auto"/>
        <w:left w:val="none" w:sz="0" w:space="0" w:color="auto"/>
        <w:bottom w:val="none" w:sz="0" w:space="0" w:color="auto"/>
        <w:right w:val="none" w:sz="0" w:space="0" w:color="auto"/>
      </w:divBdr>
    </w:div>
    <w:div w:id="1093743758">
      <w:bodyDiv w:val="1"/>
      <w:marLeft w:val="0"/>
      <w:marRight w:val="0"/>
      <w:marTop w:val="0"/>
      <w:marBottom w:val="0"/>
      <w:divBdr>
        <w:top w:val="none" w:sz="0" w:space="0" w:color="auto"/>
        <w:left w:val="none" w:sz="0" w:space="0" w:color="auto"/>
        <w:bottom w:val="none" w:sz="0" w:space="0" w:color="auto"/>
        <w:right w:val="none" w:sz="0" w:space="0" w:color="auto"/>
      </w:divBdr>
    </w:div>
    <w:div w:id="1147476372">
      <w:bodyDiv w:val="1"/>
      <w:marLeft w:val="0"/>
      <w:marRight w:val="0"/>
      <w:marTop w:val="0"/>
      <w:marBottom w:val="0"/>
      <w:divBdr>
        <w:top w:val="none" w:sz="0" w:space="0" w:color="auto"/>
        <w:left w:val="none" w:sz="0" w:space="0" w:color="auto"/>
        <w:bottom w:val="none" w:sz="0" w:space="0" w:color="auto"/>
        <w:right w:val="none" w:sz="0" w:space="0" w:color="auto"/>
      </w:divBdr>
    </w:div>
    <w:div w:id="1161578862">
      <w:bodyDiv w:val="1"/>
      <w:marLeft w:val="0"/>
      <w:marRight w:val="0"/>
      <w:marTop w:val="0"/>
      <w:marBottom w:val="0"/>
      <w:divBdr>
        <w:top w:val="none" w:sz="0" w:space="0" w:color="auto"/>
        <w:left w:val="none" w:sz="0" w:space="0" w:color="auto"/>
        <w:bottom w:val="none" w:sz="0" w:space="0" w:color="auto"/>
        <w:right w:val="none" w:sz="0" w:space="0" w:color="auto"/>
      </w:divBdr>
    </w:div>
    <w:div w:id="1173183415">
      <w:bodyDiv w:val="1"/>
      <w:marLeft w:val="0"/>
      <w:marRight w:val="0"/>
      <w:marTop w:val="0"/>
      <w:marBottom w:val="0"/>
      <w:divBdr>
        <w:top w:val="none" w:sz="0" w:space="0" w:color="auto"/>
        <w:left w:val="none" w:sz="0" w:space="0" w:color="auto"/>
        <w:bottom w:val="none" w:sz="0" w:space="0" w:color="auto"/>
        <w:right w:val="none" w:sz="0" w:space="0" w:color="auto"/>
      </w:divBdr>
    </w:div>
    <w:div w:id="1174690084">
      <w:bodyDiv w:val="1"/>
      <w:marLeft w:val="0"/>
      <w:marRight w:val="0"/>
      <w:marTop w:val="0"/>
      <w:marBottom w:val="0"/>
      <w:divBdr>
        <w:top w:val="none" w:sz="0" w:space="0" w:color="auto"/>
        <w:left w:val="none" w:sz="0" w:space="0" w:color="auto"/>
        <w:bottom w:val="none" w:sz="0" w:space="0" w:color="auto"/>
        <w:right w:val="none" w:sz="0" w:space="0" w:color="auto"/>
      </w:divBdr>
    </w:div>
    <w:div w:id="1176267170">
      <w:bodyDiv w:val="1"/>
      <w:marLeft w:val="0"/>
      <w:marRight w:val="0"/>
      <w:marTop w:val="0"/>
      <w:marBottom w:val="0"/>
      <w:divBdr>
        <w:top w:val="none" w:sz="0" w:space="0" w:color="auto"/>
        <w:left w:val="none" w:sz="0" w:space="0" w:color="auto"/>
        <w:bottom w:val="none" w:sz="0" w:space="0" w:color="auto"/>
        <w:right w:val="none" w:sz="0" w:space="0" w:color="auto"/>
      </w:divBdr>
    </w:div>
    <w:div w:id="1191797242">
      <w:bodyDiv w:val="1"/>
      <w:marLeft w:val="0"/>
      <w:marRight w:val="0"/>
      <w:marTop w:val="0"/>
      <w:marBottom w:val="0"/>
      <w:divBdr>
        <w:top w:val="none" w:sz="0" w:space="0" w:color="auto"/>
        <w:left w:val="none" w:sz="0" w:space="0" w:color="auto"/>
        <w:bottom w:val="none" w:sz="0" w:space="0" w:color="auto"/>
        <w:right w:val="none" w:sz="0" w:space="0" w:color="auto"/>
      </w:divBdr>
    </w:div>
    <w:div w:id="1201087630">
      <w:bodyDiv w:val="1"/>
      <w:marLeft w:val="0"/>
      <w:marRight w:val="0"/>
      <w:marTop w:val="0"/>
      <w:marBottom w:val="0"/>
      <w:divBdr>
        <w:top w:val="none" w:sz="0" w:space="0" w:color="auto"/>
        <w:left w:val="none" w:sz="0" w:space="0" w:color="auto"/>
        <w:bottom w:val="none" w:sz="0" w:space="0" w:color="auto"/>
        <w:right w:val="none" w:sz="0" w:space="0" w:color="auto"/>
      </w:divBdr>
    </w:div>
    <w:div w:id="1204708779">
      <w:bodyDiv w:val="1"/>
      <w:marLeft w:val="0"/>
      <w:marRight w:val="0"/>
      <w:marTop w:val="0"/>
      <w:marBottom w:val="0"/>
      <w:divBdr>
        <w:top w:val="none" w:sz="0" w:space="0" w:color="auto"/>
        <w:left w:val="none" w:sz="0" w:space="0" w:color="auto"/>
        <w:bottom w:val="none" w:sz="0" w:space="0" w:color="auto"/>
        <w:right w:val="none" w:sz="0" w:space="0" w:color="auto"/>
      </w:divBdr>
    </w:div>
    <w:div w:id="1218736006">
      <w:bodyDiv w:val="1"/>
      <w:marLeft w:val="0"/>
      <w:marRight w:val="0"/>
      <w:marTop w:val="0"/>
      <w:marBottom w:val="0"/>
      <w:divBdr>
        <w:top w:val="none" w:sz="0" w:space="0" w:color="auto"/>
        <w:left w:val="none" w:sz="0" w:space="0" w:color="auto"/>
        <w:bottom w:val="none" w:sz="0" w:space="0" w:color="auto"/>
        <w:right w:val="none" w:sz="0" w:space="0" w:color="auto"/>
      </w:divBdr>
    </w:div>
    <w:div w:id="1230269623">
      <w:bodyDiv w:val="1"/>
      <w:marLeft w:val="0"/>
      <w:marRight w:val="0"/>
      <w:marTop w:val="0"/>
      <w:marBottom w:val="0"/>
      <w:divBdr>
        <w:top w:val="none" w:sz="0" w:space="0" w:color="auto"/>
        <w:left w:val="none" w:sz="0" w:space="0" w:color="auto"/>
        <w:bottom w:val="none" w:sz="0" w:space="0" w:color="auto"/>
        <w:right w:val="none" w:sz="0" w:space="0" w:color="auto"/>
      </w:divBdr>
    </w:div>
    <w:div w:id="1241795193">
      <w:bodyDiv w:val="1"/>
      <w:marLeft w:val="0"/>
      <w:marRight w:val="0"/>
      <w:marTop w:val="0"/>
      <w:marBottom w:val="0"/>
      <w:divBdr>
        <w:top w:val="none" w:sz="0" w:space="0" w:color="auto"/>
        <w:left w:val="none" w:sz="0" w:space="0" w:color="auto"/>
        <w:bottom w:val="none" w:sz="0" w:space="0" w:color="auto"/>
        <w:right w:val="none" w:sz="0" w:space="0" w:color="auto"/>
      </w:divBdr>
    </w:div>
    <w:div w:id="1249727426">
      <w:bodyDiv w:val="1"/>
      <w:marLeft w:val="0"/>
      <w:marRight w:val="0"/>
      <w:marTop w:val="0"/>
      <w:marBottom w:val="0"/>
      <w:divBdr>
        <w:top w:val="none" w:sz="0" w:space="0" w:color="auto"/>
        <w:left w:val="none" w:sz="0" w:space="0" w:color="auto"/>
        <w:bottom w:val="none" w:sz="0" w:space="0" w:color="auto"/>
        <w:right w:val="none" w:sz="0" w:space="0" w:color="auto"/>
      </w:divBdr>
    </w:div>
    <w:div w:id="1254704818">
      <w:bodyDiv w:val="1"/>
      <w:marLeft w:val="0"/>
      <w:marRight w:val="0"/>
      <w:marTop w:val="0"/>
      <w:marBottom w:val="0"/>
      <w:divBdr>
        <w:top w:val="none" w:sz="0" w:space="0" w:color="auto"/>
        <w:left w:val="none" w:sz="0" w:space="0" w:color="auto"/>
        <w:bottom w:val="none" w:sz="0" w:space="0" w:color="auto"/>
        <w:right w:val="none" w:sz="0" w:space="0" w:color="auto"/>
      </w:divBdr>
    </w:div>
    <w:div w:id="1257253218">
      <w:bodyDiv w:val="1"/>
      <w:marLeft w:val="0"/>
      <w:marRight w:val="0"/>
      <w:marTop w:val="0"/>
      <w:marBottom w:val="0"/>
      <w:divBdr>
        <w:top w:val="none" w:sz="0" w:space="0" w:color="auto"/>
        <w:left w:val="none" w:sz="0" w:space="0" w:color="auto"/>
        <w:bottom w:val="none" w:sz="0" w:space="0" w:color="auto"/>
        <w:right w:val="none" w:sz="0" w:space="0" w:color="auto"/>
      </w:divBdr>
    </w:div>
    <w:div w:id="1293749116">
      <w:bodyDiv w:val="1"/>
      <w:marLeft w:val="0"/>
      <w:marRight w:val="0"/>
      <w:marTop w:val="0"/>
      <w:marBottom w:val="0"/>
      <w:divBdr>
        <w:top w:val="none" w:sz="0" w:space="0" w:color="auto"/>
        <w:left w:val="none" w:sz="0" w:space="0" w:color="auto"/>
        <w:bottom w:val="none" w:sz="0" w:space="0" w:color="auto"/>
        <w:right w:val="none" w:sz="0" w:space="0" w:color="auto"/>
      </w:divBdr>
    </w:div>
    <w:div w:id="1297027844">
      <w:bodyDiv w:val="1"/>
      <w:marLeft w:val="0"/>
      <w:marRight w:val="0"/>
      <w:marTop w:val="0"/>
      <w:marBottom w:val="0"/>
      <w:divBdr>
        <w:top w:val="none" w:sz="0" w:space="0" w:color="auto"/>
        <w:left w:val="none" w:sz="0" w:space="0" w:color="auto"/>
        <w:bottom w:val="none" w:sz="0" w:space="0" w:color="auto"/>
        <w:right w:val="none" w:sz="0" w:space="0" w:color="auto"/>
      </w:divBdr>
    </w:div>
    <w:div w:id="1297487932">
      <w:bodyDiv w:val="1"/>
      <w:marLeft w:val="0"/>
      <w:marRight w:val="0"/>
      <w:marTop w:val="0"/>
      <w:marBottom w:val="0"/>
      <w:divBdr>
        <w:top w:val="none" w:sz="0" w:space="0" w:color="auto"/>
        <w:left w:val="none" w:sz="0" w:space="0" w:color="auto"/>
        <w:bottom w:val="none" w:sz="0" w:space="0" w:color="auto"/>
        <w:right w:val="none" w:sz="0" w:space="0" w:color="auto"/>
      </w:divBdr>
    </w:div>
    <w:div w:id="1298610715">
      <w:bodyDiv w:val="1"/>
      <w:marLeft w:val="0"/>
      <w:marRight w:val="0"/>
      <w:marTop w:val="0"/>
      <w:marBottom w:val="0"/>
      <w:divBdr>
        <w:top w:val="none" w:sz="0" w:space="0" w:color="auto"/>
        <w:left w:val="none" w:sz="0" w:space="0" w:color="auto"/>
        <w:bottom w:val="none" w:sz="0" w:space="0" w:color="auto"/>
        <w:right w:val="none" w:sz="0" w:space="0" w:color="auto"/>
      </w:divBdr>
    </w:div>
    <w:div w:id="1305886481">
      <w:bodyDiv w:val="1"/>
      <w:marLeft w:val="0"/>
      <w:marRight w:val="0"/>
      <w:marTop w:val="0"/>
      <w:marBottom w:val="0"/>
      <w:divBdr>
        <w:top w:val="none" w:sz="0" w:space="0" w:color="auto"/>
        <w:left w:val="none" w:sz="0" w:space="0" w:color="auto"/>
        <w:bottom w:val="none" w:sz="0" w:space="0" w:color="auto"/>
        <w:right w:val="none" w:sz="0" w:space="0" w:color="auto"/>
      </w:divBdr>
    </w:div>
    <w:div w:id="1328285291">
      <w:bodyDiv w:val="1"/>
      <w:marLeft w:val="0"/>
      <w:marRight w:val="0"/>
      <w:marTop w:val="0"/>
      <w:marBottom w:val="0"/>
      <w:divBdr>
        <w:top w:val="none" w:sz="0" w:space="0" w:color="auto"/>
        <w:left w:val="none" w:sz="0" w:space="0" w:color="auto"/>
        <w:bottom w:val="none" w:sz="0" w:space="0" w:color="auto"/>
        <w:right w:val="none" w:sz="0" w:space="0" w:color="auto"/>
      </w:divBdr>
    </w:div>
    <w:div w:id="1338847339">
      <w:bodyDiv w:val="1"/>
      <w:marLeft w:val="0"/>
      <w:marRight w:val="0"/>
      <w:marTop w:val="0"/>
      <w:marBottom w:val="0"/>
      <w:divBdr>
        <w:top w:val="none" w:sz="0" w:space="0" w:color="auto"/>
        <w:left w:val="none" w:sz="0" w:space="0" w:color="auto"/>
        <w:bottom w:val="none" w:sz="0" w:space="0" w:color="auto"/>
        <w:right w:val="none" w:sz="0" w:space="0" w:color="auto"/>
      </w:divBdr>
    </w:div>
    <w:div w:id="1348487688">
      <w:bodyDiv w:val="1"/>
      <w:marLeft w:val="0"/>
      <w:marRight w:val="0"/>
      <w:marTop w:val="0"/>
      <w:marBottom w:val="0"/>
      <w:divBdr>
        <w:top w:val="none" w:sz="0" w:space="0" w:color="auto"/>
        <w:left w:val="none" w:sz="0" w:space="0" w:color="auto"/>
        <w:bottom w:val="none" w:sz="0" w:space="0" w:color="auto"/>
        <w:right w:val="none" w:sz="0" w:space="0" w:color="auto"/>
      </w:divBdr>
    </w:div>
    <w:div w:id="1352337904">
      <w:bodyDiv w:val="1"/>
      <w:marLeft w:val="0"/>
      <w:marRight w:val="0"/>
      <w:marTop w:val="0"/>
      <w:marBottom w:val="0"/>
      <w:divBdr>
        <w:top w:val="none" w:sz="0" w:space="0" w:color="auto"/>
        <w:left w:val="none" w:sz="0" w:space="0" w:color="auto"/>
        <w:bottom w:val="none" w:sz="0" w:space="0" w:color="auto"/>
        <w:right w:val="none" w:sz="0" w:space="0" w:color="auto"/>
      </w:divBdr>
    </w:div>
    <w:div w:id="1355230129">
      <w:bodyDiv w:val="1"/>
      <w:marLeft w:val="0"/>
      <w:marRight w:val="0"/>
      <w:marTop w:val="0"/>
      <w:marBottom w:val="0"/>
      <w:divBdr>
        <w:top w:val="none" w:sz="0" w:space="0" w:color="auto"/>
        <w:left w:val="none" w:sz="0" w:space="0" w:color="auto"/>
        <w:bottom w:val="none" w:sz="0" w:space="0" w:color="auto"/>
        <w:right w:val="none" w:sz="0" w:space="0" w:color="auto"/>
      </w:divBdr>
    </w:div>
    <w:div w:id="1364742981">
      <w:bodyDiv w:val="1"/>
      <w:marLeft w:val="0"/>
      <w:marRight w:val="0"/>
      <w:marTop w:val="0"/>
      <w:marBottom w:val="0"/>
      <w:divBdr>
        <w:top w:val="none" w:sz="0" w:space="0" w:color="auto"/>
        <w:left w:val="none" w:sz="0" w:space="0" w:color="auto"/>
        <w:bottom w:val="none" w:sz="0" w:space="0" w:color="auto"/>
        <w:right w:val="none" w:sz="0" w:space="0" w:color="auto"/>
      </w:divBdr>
    </w:div>
    <w:div w:id="1370182326">
      <w:bodyDiv w:val="1"/>
      <w:marLeft w:val="0"/>
      <w:marRight w:val="0"/>
      <w:marTop w:val="0"/>
      <w:marBottom w:val="0"/>
      <w:divBdr>
        <w:top w:val="none" w:sz="0" w:space="0" w:color="auto"/>
        <w:left w:val="none" w:sz="0" w:space="0" w:color="auto"/>
        <w:bottom w:val="none" w:sz="0" w:space="0" w:color="auto"/>
        <w:right w:val="none" w:sz="0" w:space="0" w:color="auto"/>
      </w:divBdr>
    </w:div>
    <w:div w:id="1419058535">
      <w:bodyDiv w:val="1"/>
      <w:marLeft w:val="0"/>
      <w:marRight w:val="0"/>
      <w:marTop w:val="0"/>
      <w:marBottom w:val="0"/>
      <w:divBdr>
        <w:top w:val="none" w:sz="0" w:space="0" w:color="auto"/>
        <w:left w:val="none" w:sz="0" w:space="0" w:color="auto"/>
        <w:bottom w:val="none" w:sz="0" w:space="0" w:color="auto"/>
        <w:right w:val="none" w:sz="0" w:space="0" w:color="auto"/>
      </w:divBdr>
    </w:div>
    <w:div w:id="1459760325">
      <w:bodyDiv w:val="1"/>
      <w:marLeft w:val="0"/>
      <w:marRight w:val="0"/>
      <w:marTop w:val="0"/>
      <w:marBottom w:val="0"/>
      <w:divBdr>
        <w:top w:val="none" w:sz="0" w:space="0" w:color="auto"/>
        <w:left w:val="none" w:sz="0" w:space="0" w:color="auto"/>
        <w:bottom w:val="none" w:sz="0" w:space="0" w:color="auto"/>
        <w:right w:val="none" w:sz="0" w:space="0" w:color="auto"/>
      </w:divBdr>
    </w:div>
    <w:div w:id="1503085665">
      <w:bodyDiv w:val="1"/>
      <w:marLeft w:val="0"/>
      <w:marRight w:val="0"/>
      <w:marTop w:val="0"/>
      <w:marBottom w:val="0"/>
      <w:divBdr>
        <w:top w:val="none" w:sz="0" w:space="0" w:color="auto"/>
        <w:left w:val="none" w:sz="0" w:space="0" w:color="auto"/>
        <w:bottom w:val="none" w:sz="0" w:space="0" w:color="auto"/>
        <w:right w:val="none" w:sz="0" w:space="0" w:color="auto"/>
      </w:divBdr>
    </w:div>
    <w:div w:id="1525434958">
      <w:bodyDiv w:val="1"/>
      <w:marLeft w:val="0"/>
      <w:marRight w:val="0"/>
      <w:marTop w:val="0"/>
      <w:marBottom w:val="0"/>
      <w:divBdr>
        <w:top w:val="none" w:sz="0" w:space="0" w:color="auto"/>
        <w:left w:val="none" w:sz="0" w:space="0" w:color="auto"/>
        <w:bottom w:val="none" w:sz="0" w:space="0" w:color="auto"/>
        <w:right w:val="none" w:sz="0" w:space="0" w:color="auto"/>
      </w:divBdr>
    </w:div>
    <w:div w:id="1553153368">
      <w:bodyDiv w:val="1"/>
      <w:marLeft w:val="0"/>
      <w:marRight w:val="0"/>
      <w:marTop w:val="0"/>
      <w:marBottom w:val="0"/>
      <w:divBdr>
        <w:top w:val="none" w:sz="0" w:space="0" w:color="auto"/>
        <w:left w:val="none" w:sz="0" w:space="0" w:color="auto"/>
        <w:bottom w:val="none" w:sz="0" w:space="0" w:color="auto"/>
        <w:right w:val="none" w:sz="0" w:space="0" w:color="auto"/>
      </w:divBdr>
    </w:div>
    <w:div w:id="1555582511">
      <w:bodyDiv w:val="1"/>
      <w:marLeft w:val="0"/>
      <w:marRight w:val="0"/>
      <w:marTop w:val="0"/>
      <w:marBottom w:val="0"/>
      <w:divBdr>
        <w:top w:val="none" w:sz="0" w:space="0" w:color="auto"/>
        <w:left w:val="none" w:sz="0" w:space="0" w:color="auto"/>
        <w:bottom w:val="none" w:sz="0" w:space="0" w:color="auto"/>
        <w:right w:val="none" w:sz="0" w:space="0" w:color="auto"/>
      </w:divBdr>
    </w:div>
    <w:div w:id="1592159039">
      <w:bodyDiv w:val="1"/>
      <w:marLeft w:val="0"/>
      <w:marRight w:val="0"/>
      <w:marTop w:val="0"/>
      <w:marBottom w:val="0"/>
      <w:divBdr>
        <w:top w:val="none" w:sz="0" w:space="0" w:color="auto"/>
        <w:left w:val="none" w:sz="0" w:space="0" w:color="auto"/>
        <w:bottom w:val="none" w:sz="0" w:space="0" w:color="auto"/>
        <w:right w:val="none" w:sz="0" w:space="0" w:color="auto"/>
      </w:divBdr>
    </w:div>
    <w:div w:id="1606308186">
      <w:bodyDiv w:val="1"/>
      <w:marLeft w:val="0"/>
      <w:marRight w:val="0"/>
      <w:marTop w:val="0"/>
      <w:marBottom w:val="0"/>
      <w:divBdr>
        <w:top w:val="none" w:sz="0" w:space="0" w:color="auto"/>
        <w:left w:val="none" w:sz="0" w:space="0" w:color="auto"/>
        <w:bottom w:val="none" w:sz="0" w:space="0" w:color="auto"/>
        <w:right w:val="none" w:sz="0" w:space="0" w:color="auto"/>
      </w:divBdr>
    </w:div>
    <w:div w:id="1606885968">
      <w:bodyDiv w:val="1"/>
      <w:marLeft w:val="0"/>
      <w:marRight w:val="0"/>
      <w:marTop w:val="0"/>
      <w:marBottom w:val="0"/>
      <w:divBdr>
        <w:top w:val="none" w:sz="0" w:space="0" w:color="auto"/>
        <w:left w:val="none" w:sz="0" w:space="0" w:color="auto"/>
        <w:bottom w:val="none" w:sz="0" w:space="0" w:color="auto"/>
        <w:right w:val="none" w:sz="0" w:space="0" w:color="auto"/>
      </w:divBdr>
    </w:div>
    <w:div w:id="1620263775">
      <w:bodyDiv w:val="1"/>
      <w:marLeft w:val="0"/>
      <w:marRight w:val="0"/>
      <w:marTop w:val="0"/>
      <w:marBottom w:val="0"/>
      <w:divBdr>
        <w:top w:val="none" w:sz="0" w:space="0" w:color="auto"/>
        <w:left w:val="none" w:sz="0" w:space="0" w:color="auto"/>
        <w:bottom w:val="none" w:sz="0" w:space="0" w:color="auto"/>
        <w:right w:val="none" w:sz="0" w:space="0" w:color="auto"/>
      </w:divBdr>
    </w:div>
    <w:div w:id="1631668565">
      <w:bodyDiv w:val="1"/>
      <w:marLeft w:val="0"/>
      <w:marRight w:val="0"/>
      <w:marTop w:val="0"/>
      <w:marBottom w:val="0"/>
      <w:divBdr>
        <w:top w:val="none" w:sz="0" w:space="0" w:color="auto"/>
        <w:left w:val="none" w:sz="0" w:space="0" w:color="auto"/>
        <w:bottom w:val="none" w:sz="0" w:space="0" w:color="auto"/>
        <w:right w:val="none" w:sz="0" w:space="0" w:color="auto"/>
      </w:divBdr>
    </w:div>
    <w:div w:id="1650133883">
      <w:bodyDiv w:val="1"/>
      <w:marLeft w:val="0"/>
      <w:marRight w:val="0"/>
      <w:marTop w:val="0"/>
      <w:marBottom w:val="0"/>
      <w:divBdr>
        <w:top w:val="none" w:sz="0" w:space="0" w:color="auto"/>
        <w:left w:val="none" w:sz="0" w:space="0" w:color="auto"/>
        <w:bottom w:val="none" w:sz="0" w:space="0" w:color="auto"/>
        <w:right w:val="none" w:sz="0" w:space="0" w:color="auto"/>
      </w:divBdr>
    </w:div>
    <w:div w:id="1688409633">
      <w:bodyDiv w:val="1"/>
      <w:marLeft w:val="0"/>
      <w:marRight w:val="0"/>
      <w:marTop w:val="0"/>
      <w:marBottom w:val="0"/>
      <w:divBdr>
        <w:top w:val="none" w:sz="0" w:space="0" w:color="auto"/>
        <w:left w:val="none" w:sz="0" w:space="0" w:color="auto"/>
        <w:bottom w:val="none" w:sz="0" w:space="0" w:color="auto"/>
        <w:right w:val="none" w:sz="0" w:space="0" w:color="auto"/>
      </w:divBdr>
    </w:div>
    <w:div w:id="1689604191">
      <w:bodyDiv w:val="1"/>
      <w:marLeft w:val="0"/>
      <w:marRight w:val="0"/>
      <w:marTop w:val="0"/>
      <w:marBottom w:val="0"/>
      <w:divBdr>
        <w:top w:val="none" w:sz="0" w:space="0" w:color="auto"/>
        <w:left w:val="none" w:sz="0" w:space="0" w:color="auto"/>
        <w:bottom w:val="none" w:sz="0" w:space="0" w:color="auto"/>
        <w:right w:val="none" w:sz="0" w:space="0" w:color="auto"/>
      </w:divBdr>
    </w:div>
    <w:div w:id="1691031642">
      <w:bodyDiv w:val="1"/>
      <w:marLeft w:val="0"/>
      <w:marRight w:val="0"/>
      <w:marTop w:val="0"/>
      <w:marBottom w:val="0"/>
      <w:divBdr>
        <w:top w:val="none" w:sz="0" w:space="0" w:color="auto"/>
        <w:left w:val="none" w:sz="0" w:space="0" w:color="auto"/>
        <w:bottom w:val="none" w:sz="0" w:space="0" w:color="auto"/>
        <w:right w:val="none" w:sz="0" w:space="0" w:color="auto"/>
      </w:divBdr>
    </w:div>
    <w:div w:id="1701588485">
      <w:bodyDiv w:val="1"/>
      <w:marLeft w:val="0"/>
      <w:marRight w:val="0"/>
      <w:marTop w:val="0"/>
      <w:marBottom w:val="0"/>
      <w:divBdr>
        <w:top w:val="none" w:sz="0" w:space="0" w:color="auto"/>
        <w:left w:val="none" w:sz="0" w:space="0" w:color="auto"/>
        <w:bottom w:val="none" w:sz="0" w:space="0" w:color="auto"/>
        <w:right w:val="none" w:sz="0" w:space="0" w:color="auto"/>
      </w:divBdr>
    </w:div>
    <w:div w:id="1724326631">
      <w:bodyDiv w:val="1"/>
      <w:marLeft w:val="0"/>
      <w:marRight w:val="0"/>
      <w:marTop w:val="0"/>
      <w:marBottom w:val="0"/>
      <w:divBdr>
        <w:top w:val="none" w:sz="0" w:space="0" w:color="auto"/>
        <w:left w:val="none" w:sz="0" w:space="0" w:color="auto"/>
        <w:bottom w:val="none" w:sz="0" w:space="0" w:color="auto"/>
        <w:right w:val="none" w:sz="0" w:space="0" w:color="auto"/>
      </w:divBdr>
    </w:div>
    <w:div w:id="1727682610">
      <w:bodyDiv w:val="1"/>
      <w:marLeft w:val="0"/>
      <w:marRight w:val="0"/>
      <w:marTop w:val="0"/>
      <w:marBottom w:val="0"/>
      <w:divBdr>
        <w:top w:val="none" w:sz="0" w:space="0" w:color="auto"/>
        <w:left w:val="none" w:sz="0" w:space="0" w:color="auto"/>
        <w:bottom w:val="none" w:sz="0" w:space="0" w:color="auto"/>
        <w:right w:val="none" w:sz="0" w:space="0" w:color="auto"/>
      </w:divBdr>
    </w:div>
    <w:div w:id="1742291291">
      <w:bodyDiv w:val="1"/>
      <w:marLeft w:val="0"/>
      <w:marRight w:val="0"/>
      <w:marTop w:val="0"/>
      <w:marBottom w:val="0"/>
      <w:divBdr>
        <w:top w:val="none" w:sz="0" w:space="0" w:color="auto"/>
        <w:left w:val="none" w:sz="0" w:space="0" w:color="auto"/>
        <w:bottom w:val="none" w:sz="0" w:space="0" w:color="auto"/>
        <w:right w:val="none" w:sz="0" w:space="0" w:color="auto"/>
      </w:divBdr>
    </w:div>
    <w:div w:id="1743284865">
      <w:bodyDiv w:val="1"/>
      <w:marLeft w:val="0"/>
      <w:marRight w:val="0"/>
      <w:marTop w:val="0"/>
      <w:marBottom w:val="0"/>
      <w:divBdr>
        <w:top w:val="none" w:sz="0" w:space="0" w:color="auto"/>
        <w:left w:val="none" w:sz="0" w:space="0" w:color="auto"/>
        <w:bottom w:val="none" w:sz="0" w:space="0" w:color="auto"/>
        <w:right w:val="none" w:sz="0" w:space="0" w:color="auto"/>
      </w:divBdr>
    </w:div>
    <w:div w:id="1749770550">
      <w:bodyDiv w:val="1"/>
      <w:marLeft w:val="0"/>
      <w:marRight w:val="0"/>
      <w:marTop w:val="0"/>
      <w:marBottom w:val="0"/>
      <w:divBdr>
        <w:top w:val="none" w:sz="0" w:space="0" w:color="auto"/>
        <w:left w:val="none" w:sz="0" w:space="0" w:color="auto"/>
        <w:bottom w:val="none" w:sz="0" w:space="0" w:color="auto"/>
        <w:right w:val="none" w:sz="0" w:space="0" w:color="auto"/>
      </w:divBdr>
    </w:div>
    <w:div w:id="1760447418">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90002539">
      <w:bodyDiv w:val="1"/>
      <w:marLeft w:val="0"/>
      <w:marRight w:val="0"/>
      <w:marTop w:val="0"/>
      <w:marBottom w:val="0"/>
      <w:divBdr>
        <w:top w:val="none" w:sz="0" w:space="0" w:color="auto"/>
        <w:left w:val="none" w:sz="0" w:space="0" w:color="auto"/>
        <w:bottom w:val="none" w:sz="0" w:space="0" w:color="auto"/>
        <w:right w:val="none" w:sz="0" w:space="0" w:color="auto"/>
      </w:divBdr>
    </w:div>
    <w:div w:id="1800538518">
      <w:bodyDiv w:val="1"/>
      <w:marLeft w:val="0"/>
      <w:marRight w:val="0"/>
      <w:marTop w:val="0"/>
      <w:marBottom w:val="0"/>
      <w:divBdr>
        <w:top w:val="none" w:sz="0" w:space="0" w:color="auto"/>
        <w:left w:val="none" w:sz="0" w:space="0" w:color="auto"/>
        <w:bottom w:val="none" w:sz="0" w:space="0" w:color="auto"/>
        <w:right w:val="none" w:sz="0" w:space="0" w:color="auto"/>
      </w:divBdr>
    </w:div>
    <w:div w:id="1807358996">
      <w:bodyDiv w:val="1"/>
      <w:marLeft w:val="0"/>
      <w:marRight w:val="0"/>
      <w:marTop w:val="0"/>
      <w:marBottom w:val="0"/>
      <w:divBdr>
        <w:top w:val="none" w:sz="0" w:space="0" w:color="auto"/>
        <w:left w:val="none" w:sz="0" w:space="0" w:color="auto"/>
        <w:bottom w:val="none" w:sz="0" w:space="0" w:color="auto"/>
        <w:right w:val="none" w:sz="0" w:space="0" w:color="auto"/>
      </w:divBdr>
    </w:div>
    <w:div w:id="1828087446">
      <w:bodyDiv w:val="1"/>
      <w:marLeft w:val="0"/>
      <w:marRight w:val="0"/>
      <w:marTop w:val="0"/>
      <w:marBottom w:val="0"/>
      <w:divBdr>
        <w:top w:val="none" w:sz="0" w:space="0" w:color="auto"/>
        <w:left w:val="none" w:sz="0" w:space="0" w:color="auto"/>
        <w:bottom w:val="none" w:sz="0" w:space="0" w:color="auto"/>
        <w:right w:val="none" w:sz="0" w:space="0" w:color="auto"/>
      </w:divBdr>
    </w:div>
    <w:div w:id="1852840828">
      <w:bodyDiv w:val="1"/>
      <w:marLeft w:val="0"/>
      <w:marRight w:val="0"/>
      <w:marTop w:val="0"/>
      <w:marBottom w:val="0"/>
      <w:divBdr>
        <w:top w:val="none" w:sz="0" w:space="0" w:color="auto"/>
        <w:left w:val="none" w:sz="0" w:space="0" w:color="auto"/>
        <w:bottom w:val="none" w:sz="0" w:space="0" w:color="auto"/>
        <w:right w:val="none" w:sz="0" w:space="0" w:color="auto"/>
      </w:divBdr>
    </w:div>
    <w:div w:id="1854145132">
      <w:bodyDiv w:val="1"/>
      <w:marLeft w:val="0"/>
      <w:marRight w:val="0"/>
      <w:marTop w:val="0"/>
      <w:marBottom w:val="0"/>
      <w:divBdr>
        <w:top w:val="none" w:sz="0" w:space="0" w:color="auto"/>
        <w:left w:val="none" w:sz="0" w:space="0" w:color="auto"/>
        <w:bottom w:val="none" w:sz="0" w:space="0" w:color="auto"/>
        <w:right w:val="none" w:sz="0" w:space="0" w:color="auto"/>
      </w:divBdr>
    </w:div>
    <w:div w:id="1869248067">
      <w:bodyDiv w:val="1"/>
      <w:marLeft w:val="0"/>
      <w:marRight w:val="0"/>
      <w:marTop w:val="0"/>
      <w:marBottom w:val="0"/>
      <w:divBdr>
        <w:top w:val="none" w:sz="0" w:space="0" w:color="auto"/>
        <w:left w:val="none" w:sz="0" w:space="0" w:color="auto"/>
        <w:bottom w:val="none" w:sz="0" w:space="0" w:color="auto"/>
        <w:right w:val="none" w:sz="0" w:space="0" w:color="auto"/>
      </w:divBdr>
    </w:div>
    <w:div w:id="1903445997">
      <w:bodyDiv w:val="1"/>
      <w:marLeft w:val="0"/>
      <w:marRight w:val="0"/>
      <w:marTop w:val="0"/>
      <w:marBottom w:val="0"/>
      <w:divBdr>
        <w:top w:val="none" w:sz="0" w:space="0" w:color="auto"/>
        <w:left w:val="none" w:sz="0" w:space="0" w:color="auto"/>
        <w:bottom w:val="none" w:sz="0" w:space="0" w:color="auto"/>
        <w:right w:val="none" w:sz="0" w:space="0" w:color="auto"/>
      </w:divBdr>
    </w:div>
    <w:div w:id="1920285123">
      <w:bodyDiv w:val="1"/>
      <w:marLeft w:val="0"/>
      <w:marRight w:val="0"/>
      <w:marTop w:val="0"/>
      <w:marBottom w:val="0"/>
      <w:divBdr>
        <w:top w:val="none" w:sz="0" w:space="0" w:color="auto"/>
        <w:left w:val="none" w:sz="0" w:space="0" w:color="auto"/>
        <w:bottom w:val="none" w:sz="0" w:space="0" w:color="auto"/>
        <w:right w:val="none" w:sz="0" w:space="0" w:color="auto"/>
      </w:divBdr>
    </w:div>
    <w:div w:id="1920367626">
      <w:bodyDiv w:val="1"/>
      <w:marLeft w:val="0"/>
      <w:marRight w:val="0"/>
      <w:marTop w:val="0"/>
      <w:marBottom w:val="0"/>
      <w:divBdr>
        <w:top w:val="none" w:sz="0" w:space="0" w:color="auto"/>
        <w:left w:val="none" w:sz="0" w:space="0" w:color="auto"/>
        <w:bottom w:val="none" w:sz="0" w:space="0" w:color="auto"/>
        <w:right w:val="none" w:sz="0" w:space="0" w:color="auto"/>
      </w:divBdr>
    </w:div>
    <w:div w:id="1947079261">
      <w:bodyDiv w:val="1"/>
      <w:marLeft w:val="0"/>
      <w:marRight w:val="0"/>
      <w:marTop w:val="0"/>
      <w:marBottom w:val="0"/>
      <w:divBdr>
        <w:top w:val="none" w:sz="0" w:space="0" w:color="auto"/>
        <w:left w:val="none" w:sz="0" w:space="0" w:color="auto"/>
        <w:bottom w:val="none" w:sz="0" w:space="0" w:color="auto"/>
        <w:right w:val="none" w:sz="0" w:space="0" w:color="auto"/>
      </w:divBdr>
    </w:div>
    <w:div w:id="1971862231">
      <w:bodyDiv w:val="1"/>
      <w:marLeft w:val="0"/>
      <w:marRight w:val="0"/>
      <w:marTop w:val="0"/>
      <w:marBottom w:val="0"/>
      <w:divBdr>
        <w:top w:val="none" w:sz="0" w:space="0" w:color="auto"/>
        <w:left w:val="none" w:sz="0" w:space="0" w:color="auto"/>
        <w:bottom w:val="none" w:sz="0" w:space="0" w:color="auto"/>
        <w:right w:val="none" w:sz="0" w:space="0" w:color="auto"/>
      </w:divBdr>
    </w:div>
    <w:div w:id="1984383306">
      <w:bodyDiv w:val="1"/>
      <w:marLeft w:val="0"/>
      <w:marRight w:val="0"/>
      <w:marTop w:val="0"/>
      <w:marBottom w:val="0"/>
      <w:divBdr>
        <w:top w:val="none" w:sz="0" w:space="0" w:color="auto"/>
        <w:left w:val="none" w:sz="0" w:space="0" w:color="auto"/>
        <w:bottom w:val="none" w:sz="0" w:space="0" w:color="auto"/>
        <w:right w:val="none" w:sz="0" w:space="0" w:color="auto"/>
      </w:divBdr>
    </w:div>
    <w:div w:id="1996638325">
      <w:bodyDiv w:val="1"/>
      <w:marLeft w:val="0"/>
      <w:marRight w:val="0"/>
      <w:marTop w:val="0"/>
      <w:marBottom w:val="0"/>
      <w:divBdr>
        <w:top w:val="none" w:sz="0" w:space="0" w:color="auto"/>
        <w:left w:val="none" w:sz="0" w:space="0" w:color="auto"/>
        <w:bottom w:val="none" w:sz="0" w:space="0" w:color="auto"/>
        <w:right w:val="none" w:sz="0" w:space="0" w:color="auto"/>
      </w:divBdr>
    </w:div>
    <w:div w:id="2031375460">
      <w:bodyDiv w:val="1"/>
      <w:marLeft w:val="0"/>
      <w:marRight w:val="0"/>
      <w:marTop w:val="0"/>
      <w:marBottom w:val="0"/>
      <w:divBdr>
        <w:top w:val="none" w:sz="0" w:space="0" w:color="auto"/>
        <w:left w:val="none" w:sz="0" w:space="0" w:color="auto"/>
        <w:bottom w:val="none" w:sz="0" w:space="0" w:color="auto"/>
        <w:right w:val="none" w:sz="0" w:space="0" w:color="auto"/>
      </w:divBdr>
    </w:div>
    <w:div w:id="2063363743">
      <w:bodyDiv w:val="1"/>
      <w:marLeft w:val="0"/>
      <w:marRight w:val="0"/>
      <w:marTop w:val="0"/>
      <w:marBottom w:val="0"/>
      <w:divBdr>
        <w:top w:val="none" w:sz="0" w:space="0" w:color="auto"/>
        <w:left w:val="none" w:sz="0" w:space="0" w:color="auto"/>
        <w:bottom w:val="none" w:sz="0" w:space="0" w:color="auto"/>
        <w:right w:val="none" w:sz="0" w:space="0" w:color="auto"/>
      </w:divBdr>
    </w:div>
    <w:div w:id="2064404325">
      <w:bodyDiv w:val="1"/>
      <w:marLeft w:val="0"/>
      <w:marRight w:val="0"/>
      <w:marTop w:val="0"/>
      <w:marBottom w:val="0"/>
      <w:divBdr>
        <w:top w:val="none" w:sz="0" w:space="0" w:color="auto"/>
        <w:left w:val="none" w:sz="0" w:space="0" w:color="auto"/>
        <w:bottom w:val="none" w:sz="0" w:space="0" w:color="auto"/>
        <w:right w:val="none" w:sz="0" w:space="0" w:color="auto"/>
      </w:divBdr>
    </w:div>
    <w:div w:id="2108695655">
      <w:bodyDiv w:val="1"/>
      <w:marLeft w:val="0"/>
      <w:marRight w:val="0"/>
      <w:marTop w:val="0"/>
      <w:marBottom w:val="0"/>
      <w:divBdr>
        <w:top w:val="none" w:sz="0" w:space="0" w:color="auto"/>
        <w:left w:val="none" w:sz="0" w:space="0" w:color="auto"/>
        <w:bottom w:val="none" w:sz="0" w:space="0" w:color="auto"/>
        <w:right w:val="none" w:sz="0" w:space="0" w:color="auto"/>
      </w:divBdr>
    </w:div>
    <w:div w:id="2111312882">
      <w:bodyDiv w:val="1"/>
      <w:marLeft w:val="0"/>
      <w:marRight w:val="0"/>
      <w:marTop w:val="0"/>
      <w:marBottom w:val="0"/>
      <w:divBdr>
        <w:top w:val="none" w:sz="0" w:space="0" w:color="auto"/>
        <w:left w:val="none" w:sz="0" w:space="0" w:color="auto"/>
        <w:bottom w:val="none" w:sz="0" w:space="0" w:color="auto"/>
        <w:right w:val="none" w:sz="0" w:space="0" w:color="auto"/>
      </w:divBdr>
    </w:div>
    <w:div w:id="21317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tsi.org/standards/coordinated-vulnerability-disclosure" TargetMode="External"/><Relationship Id="rId26" Type="http://schemas.openxmlformats.org/officeDocument/2006/relationships/image" Target="media/image3.emf"/><Relationship Id="rId39" Type="http://schemas.openxmlformats.org/officeDocument/2006/relationships/header" Target="header2.xml"/><Relationship Id="rId21" Type="http://schemas.openxmlformats.org/officeDocument/2006/relationships/hyperlink" Target="https://docbox.etsi.org/Reference" TargetMode="External"/><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rtal.etsi.org/TB/ETSIDeliverableStatus.aspx" TargetMode="External"/><Relationship Id="rId20" Type="http://schemas.openxmlformats.org/officeDocument/2006/relationships/hyperlink" Target="https://portal.etsi.org/Services/editHelp!/Howtostart/ETSIDraftingRules.aspx" TargetMode="Externa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ana.org/assignments/protocol-numbers/protocol-numbers.xhtml"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tsi.org/deliver" TargetMode="External"/><Relationship Id="rId23" Type="http://schemas.openxmlformats.org/officeDocument/2006/relationships/hyperlink" Target="https://www.iso.org/search.html?q=ISO/IEC%209899" TargetMode="Externa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footnotes" Target="footnotes.xml"/><Relationship Id="rId19" Type="http://schemas.openxmlformats.org/officeDocument/2006/relationships/hyperlink" Target="https://ipr.etsi.org/"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si.org/standards-search" TargetMode="External"/><Relationship Id="rId22" Type="http://schemas.openxmlformats.org/officeDocument/2006/relationships/hyperlink" Target="https://www.iana.org/assignments/hash-function-text-names/hash-function-text-names.xhtml"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5" Type="http://schemas.openxmlformats.org/officeDocument/2006/relationships/image" Target="media/image2.emf"/><Relationship Id="rId33" Type="http://schemas.openxmlformats.org/officeDocument/2006/relationships/image" Target="media/image10.PNG"/><Relationship Id="rId38"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004841b-c0d4-4dae-9d17-e5df0e70ca6e" xsi:nil="true"/>
    <lcf76f155ced4ddcb4097134ff3c332f xmlns="80761708-0a6f-48ea-99e1-98cad78e36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6" ma:contentTypeDescription="Create a new document." ma:contentTypeScope="" ma:versionID="3b5c61b0773ff0cb20fa18e92b518875">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eaa17e94784e2f9424b130135dd74fb6"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74f12b-6af3-4781-a082-7908c364c319}" ma:internalName="TaxCatchAll" ma:showField="CatchAllData" ma:web="7004841b-c0d4-4dae-9d17-e5df0e70c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716</b:Tag>
    <b:SourceType>ConferenceProceedings</b:SourceType>
    <b:Guid>{F514EC0B-3C1A-49B1-BF34-EE4F2ED4E693}</b:Guid>
    <b:ConferenceName>7.1.6.x InstantiationLevel information element</b:ConferenceName>
    <b:RefOrder>1</b:RefOrder>
  </b:Source>
</b:Sources>
</file>

<file path=customXml/itemProps1.xml><?xml version="1.0" encoding="utf-8"?>
<ds:datastoreItem xmlns:ds="http://schemas.openxmlformats.org/officeDocument/2006/customXml" ds:itemID="{0A4D469F-6F7A-4B50-B4E7-DF3E069651C6}">
  <ds:schemaRefs>
    <ds:schemaRef ds:uri="http://schemas.microsoft.com/office/2006/metadata/longProperties"/>
  </ds:schemaRefs>
</ds:datastoreItem>
</file>

<file path=customXml/itemProps2.xml><?xml version="1.0" encoding="utf-8"?>
<ds:datastoreItem xmlns:ds="http://schemas.openxmlformats.org/officeDocument/2006/customXml" ds:itemID="{5171DC54-B9E5-4C7C-BE86-FFA366172EB8}">
  <ds:schemaRefs>
    <ds:schemaRef ds:uri="http://schemas.microsoft.com/office/2006/metadata/properties"/>
    <ds:schemaRef ds:uri="http://schemas.microsoft.com/office/infopath/2007/PartnerControls"/>
    <ds:schemaRef ds:uri="7004841b-c0d4-4dae-9d17-e5df0e70ca6e"/>
    <ds:schemaRef ds:uri="80761708-0a6f-48ea-99e1-98cad78e366e"/>
  </ds:schemaRefs>
</ds:datastoreItem>
</file>

<file path=customXml/itemProps3.xml><?xml version="1.0" encoding="utf-8"?>
<ds:datastoreItem xmlns:ds="http://schemas.openxmlformats.org/officeDocument/2006/customXml" ds:itemID="{BFBB0FA6-39E4-4AD5-A912-FA78C1588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B0C82-F41D-47D4-B5FE-5936DC6E78AB}">
  <ds:schemaRefs>
    <ds:schemaRef ds:uri="http://schemas.microsoft.com/sharepoint/v3/contenttype/forms"/>
  </ds:schemaRefs>
</ds:datastoreItem>
</file>

<file path=customXml/itemProps5.xml><?xml version="1.0" encoding="utf-8"?>
<ds:datastoreItem xmlns:ds="http://schemas.openxmlformats.org/officeDocument/2006/customXml" ds:itemID="{E6E6F974-0DFA-4787-9367-C31540BE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123</Pages>
  <Words>43269</Words>
  <Characters>246637</Characters>
  <Application>Microsoft Office Word</Application>
  <DocSecurity>0</DocSecurity>
  <Lines>2055</Lines>
  <Paragraphs>578</Paragraphs>
  <ScaleCrop>false</ScaleCrop>
  <HeadingPairs>
    <vt:vector size="2" baseType="variant">
      <vt:variant>
        <vt:lpstr>Title</vt:lpstr>
      </vt:variant>
      <vt:variant>
        <vt:i4>1</vt:i4>
      </vt:variant>
    </vt:vector>
  </HeadingPairs>
  <TitlesOfParts>
    <vt:vector size="1" baseType="lpstr">
      <vt:lpstr>ETSI GS NFV-IFA 011 V4.5.1</vt:lpstr>
    </vt:vector>
  </TitlesOfParts>
  <Company>ETSI Secretariat</Company>
  <LinksUpToDate>false</LinksUpToDate>
  <CharactersWithSpaces>289328</CharactersWithSpaces>
  <SharedDoc>false</SharedDoc>
  <HLinks>
    <vt:vector size="354" baseType="variant">
      <vt:variant>
        <vt:i4>262152</vt:i4>
      </vt:variant>
      <vt:variant>
        <vt:i4>336</vt:i4>
      </vt:variant>
      <vt:variant>
        <vt:i4>0</vt:i4>
      </vt:variant>
      <vt:variant>
        <vt:i4>5</vt:i4>
      </vt:variant>
      <vt:variant>
        <vt:lpwstr>http://www.open-std.org/JTC1/SC22/WG14/www/standards</vt:lpwstr>
      </vt:variant>
      <vt:variant>
        <vt:lpwstr/>
      </vt:variant>
      <vt:variant>
        <vt:i4>1376287</vt:i4>
      </vt:variant>
      <vt:variant>
        <vt:i4>333</vt:i4>
      </vt:variant>
      <vt:variant>
        <vt:i4>0</vt:i4>
      </vt:variant>
      <vt:variant>
        <vt:i4>5</vt:i4>
      </vt:variant>
      <vt:variant>
        <vt:lpwstr>http://docbox.etsi.org/Reference</vt:lpwstr>
      </vt:variant>
      <vt:variant>
        <vt:lpwstr/>
      </vt:variant>
      <vt:variant>
        <vt:i4>7995444</vt:i4>
      </vt:variant>
      <vt:variant>
        <vt:i4>330</vt:i4>
      </vt:variant>
      <vt:variant>
        <vt:i4>0</vt:i4>
      </vt:variant>
      <vt:variant>
        <vt:i4>5</vt:i4>
      </vt:variant>
      <vt:variant>
        <vt:lpwstr>http://portal.etsi.org/Help/editHelp!/Howtostart/ETSIDraftingRules.aspx</vt:lpwstr>
      </vt:variant>
      <vt:variant>
        <vt:lpwstr/>
      </vt:variant>
      <vt:variant>
        <vt:i4>5570626</vt:i4>
      </vt:variant>
      <vt:variant>
        <vt:i4>327</vt:i4>
      </vt:variant>
      <vt:variant>
        <vt:i4>0</vt:i4>
      </vt:variant>
      <vt:variant>
        <vt:i4>5</vt:i4>
      </vt:variant>
      <vt:variant>
        <vt:lpwstr>http://ipr.etsi.org/</vt:lpwstr>
      </vt:variant>
      <vt:variant>
        <vt:lpwstr/>
      </vt:variant>
      <vt:variant>
        <vt:i4>1703990</vt:i4>
      </vt:variant>
      <vt:variant>
        <vt:i4>320</vt:i4>
      </vt:variant>
      <vt:variant>
        <vt:i4>0</vt:i4>
      </vt:variant>
      <vt:variant>
        <vt:i4>5</vt:i4>
      </vt:variant>
      <vt:variant>
        <vt:lpwstr/>
      </vt:variant>
      <vt:variant>
        <vt:lpwstr>_Toc460914363</vt:lpwstr>
      </vt:variant>
      <vt:variant>
        <vt:i4>1703990</vt:i4>
      </vt:variant>
      <vt:variant>
        <vt:i4>314</vt:i4>
      </vt:variant>
      <vt:variant>
        <vt:i4>0</vt:i4>
      </vt:variant>
      <vt:variant>
        <vt:i4>5</vt:i4>
      </vt:variant>
      <vt:variant>
        <vt:lpwstr/>
      </vt:variant>
      <vt:variant>
        <vt:lpwstr>_Toc460914362</vt:lpwstr>
      </vt:variant>
      <vt:variant>
        <vt:i4>1703990</vt:i4>
      </vt:variant>
      <vt:variant>
        <vt:i4>308</vt:i4>
      </vt:variant>
      <vt:variant>
        <vt:i4>0</vt:i4>
      </vt:variant>
      <vt:variant>
        <vt:i4>5</vt:i4>
      </vt:variant>
      <vt:variant>
        <vt:lpwstr/>
      </vt:variant>
      <vt:variant>
        <vt:lpwstr>_Toc460914361</vt:lpwstr>
      </vt:variant>
      <vt:variant>
        <vt:i4>1703990</vt:i4>
      </vt:variant>
      <vt:variant>
        <vt:i4>302</vt:i4>
      </vt:variant>
      <vt:variant>
        <vt:i4>0</vt:i4>
      </vt:variant>
      <vt:variant>
        <vt:i4>5</vt:i4>
      </vt:variant>
      <vt:variant>
        <vt:lpwstr/>
      </vt:variant>
      <vt:variant>
        <vt:lpwstr>_Toc460914360</vt:lpwstr>
      </vt:variant>
      <vt:variant>
        <vt:i4>1638454</vt:i4>
      </vt:variant>
      <vt:variant>
        <vt:i4>296</vt:i4>
      </vt:variant>
      <vt:variant>
        <vt:i4>0</vt:i4>
      </vt:variant>
      <vt:variant>
        <vt:i4>5</vt:i4>
      </vt:variant>
      <vt:variant>
        <vt:lpwstr/>
      </vt:variant>
      <vt:variant>
        <vt:lpwstr>_Toc460914359</vt:lpwstr>
      </vt:variant>
      <vt:variant>
        <vt:i4>1638454</vt:i4>
      </vt:variant>
      <vt:variant>
        <vt:i4>290</vt:i4>
      </vt:variant>
      <vt:variant>
        <vt:i4>0</vt:i4>
      </vt:variant>
      <vt:variant>
        <vt:i4>5</vt:i4>
      </vt:variant>
      <vt:variant>
        <vt:lpwstr/>
      </vt:variant>
      <vt:variant>
        <vt:lpwstr>_Toc460914358</vt:lpwstr>
      </vt:variant>
      <vt:variant>
        <vt:i4>1638454</vt:i4>
      </vt:variant>
      <vt:variant>
        <vt:i4>284</vt:i4>
      </vt:variant>
      <vt:variant>
        <vt:i4>0</vt:i4>
      </vt:variant>
      <vt:variant>
        <vt:i4>5</vt:i4>
      </vt:variant>
      <vt:variant>
        <vt:lpwstr/>
      </vt:variant>
      <vt:variant>
        <vt:lpwstr>_Toc460914357</vt:lpwstr>
      </vt:variant>
      <vt:variant>
        <vt:i4>1638454</vt:i4>
      </vt:variant>
      <vt:variant>
        <vt:i4>278</vt:i4>
      </vt:variant>
      <vt:variant>
        <vt:i4>0</vt:i4>
      </vt:variant>
      <vt:variant>
        <vt:i4>5</vt:i4>
      </vt:variant>
      <vt:variant>
        <vt:lpwstr/>
      </vt:variant>
      <vt:variant>
        <vt:lpwstr>_Toc460914356</vt:lpwstr>
      </vt:variant>
      <vt:variant>
        <vt:i4>1638454</vt:i4>
      </vt:variant>
      <vt:variant>
        <vt:i4>272</vt:i4>
      </vt:variant>
      <vt:variant>
        <vt:i4>0</vt:i4>
      </vt:variant>
      <vt:variant>
        <vt:i4>5</vt:i4>
      </vt:variant>
      <vt:variant>
        <vt:lpwstr/>
      </vt:variant>
      <vt:variant>
        <vt:lpwstr>_Toc460914355</vt:lpwstr>
      </vt:variant>
      <vt:variant>
        <vt:i4>1638454</vt:i4>
      </vt:variant>
      <vt:variant>
        <vt:i4>266</vt:i4>
      </vt:variant>
      <vt:variant>
        <vt:i4>0</vt:i4>
      </vt:variant>
      <vt:variant>
        <vt:i4>5</vt:i4>
      </vt:variant>
      <vt:variant>
        <vt:lpwstr/>
      </vt:variant>
      <vt:variant>
        <vt:lpwstr>_Toc460914354</vt:lpwstr>
      </vt:variant>
      <vt:variant>
        <vt:i4>1638454</vt:i4>
      </vt:variant>
      <vt:variant>
        <vt:i4>260</vt:i4>
      </vt:variant>
      <vt:variant>
        <vt:i4>0</vt:i4>
      </vt:variant>
      <vt:variant>
        <vt:i4>5</vt:i4>
      </vt:variant>
      <vt:variant>
        <vt:lpwstr/>
      </vt:variant>
      <vt:variant>
        <vt:lpwstr>_Toc460914353</vt:lpwstr>
      </vt:variant>
      <vt:variant>
        <vt:i4>1638454</vt:i4>
      </vt:variant>
      <vt:variant>
        <vt:i4>254</vt:i4>
      </vt:variant>
      <vt:variant>
        <vt:i4>0</vt:i4>
      </vt:variant>
      <vt:variant>
        <vt:i4>5</vt:i4>
      </vt:variant>
      <vt:variant>
        <vt:lpwstr/>
      </vt:variant>
      <vt:variant>
        <vt:lpwstr>_Toc460914352</vt:lpwstr>
      </vt:variant>
      <vt:variant>
        <vt:i4>1638454</vt:i4>
      </vt:variant>
      <vt:variant>
        <vt:i4>248</vt:i4>
      </vt:variant>
      <vt:variant>
        <vt:i4>0</vt:i4>
      </vt:variant>
      <vt:variant>
        <vt:i4>5</vt:i4>
      </vt:variant>
      <vt:variant>
        <vt:lpwstr/>
      </vt:variant>
      <vt:variant>
        <vt:lpwstr>_Toc460914351</vt:lpwstr>
      </vt:variant>
      <vt:variant>
        <vt:i4>1638454</vt:i4>
      </vt:variant>
      <vt:variant>
        <vt:i4>242</vt:i4>
      </vt:variant>
      <vt:variant>
        <vt:i4>0</vt:i4>
      </vt:variant>
      <vt:variant>
        <vt:i4>5</vt:i4>
      </vt:variant>
      <vt:variant>
        <vt:lpwstr/>
      </vt:variant>
      <vt:variant>
        <vt:lpwstr>_Toc460914350</vt:lpwstr>
      </vt:variant>
      <vt:variant>
        <vt:i4>1572918</vt:i4>
      </vt:variant>
      <vt:variant>
        <vt:i4>236</vt:i4>
      </vt:variant>
      <vt:variant>
        <vt:i4>0</vt:i4>
      </vt:variant>
      <vt:variant>
        <vt:i4>5</vt:i4>
      </vt:variant>
      <vt:variant>
        <vt:lpwstr/>
      </vt:variant>
      <vt:variant>
        <vt:lpwstr>_Toc460914349</vt:lpwstr>
      </vt:variant>
      <vt:variant>
        <vt:i4>1572918</vt:i4>
      </vt:variant>
      <vt:variant>
        <vt:i4>230</vt:i4>
      </vt:variant>
      <vt:variant>
        <vt:i4>0</vt:i4>
      </vt:variant>
      <vt:variant>
        <vt:i4>5</vt:i4>
      </vt:variant>
      <vt:variant>
        <vt:lpwstr/>
      </vt:variant>
      <vt:variant>
        <vt:lpwstr>_Toc460914348</vt:lpwstr>
      </vt:variant>
      <vt:variant>
        <vt:i4>1572918</vt:i4>
      </vt:variant>
      <vt:variant>
        <vt:i4>224</vt:i4>
      </vt:variant>
      <vt:variant>
        <vt:i4>0</vt:i4>
      </vt:variant>
      <vt:variant>
        <vt:i4>5</vt:i4>
      </vt:variant>
      <vt:variant>
        <vt:lpwstr/>
      </vt:variant>
      <vt:variant>
        <vt:lpwstr>_Toc460914347</vt:lpwstr>
      </vt:variant>
      <vt:variant>
        <vt:i4>1572918</vt:i4>
      </vt:variant>
      <vt:variant>
        <vt:i4>218</vt:i4>
      </vt:variant>
      <vt:variant>
        <vt:i4>0</vt:i4>
      </vt:variant>
      <vt:variant>
        <vt:i4>5</vt:i4>
      </vt:variant>
      <vt:variant>
        <vt:lpwstr/>
      </vt:variant>
      <vt:variant>
        <vt:lpwstr>_Toc460914346</vt:lpwstr>
      </vt:variant>
      <vt:variant>
        <vt:i4>1572918</vt:i4>
      </vt:variant>
      <vt:variant>
        <vt:i4>212</vt:i4>
      </vt:variant>
      <vt:variant>
        <vt:i4>0</vt:i4>
      </vt:variant>
      <vt:variant>
        <vt:i4>5</vt:i4>
      </vt:variant>
      <vt:variant>
        <vt:lpwstr/>
      </vt:variant>
      <vt:variant>
        <vt:lpwstr>_Toc460914345</vt:lpwstr>
      </vt:variant>
      <vt:variant>
        <vt:i4>1572918</vt:i4>
      </vt:variant>
      <vt:variant>
        <vt:i4>206</vt:i4>
      </vt:variant>
      <vt:variant>
        <vt:i4>0</vt:i4>
      </vt:variant>
      <vt:variant>
        <vt:i4>5</vt:i4>
      </vt:variant>
      <vt:variant>
        <vt:lpwstr/>
      </vt:variant>
      <vt:variant>
        <vt:lpwstr>_Toc460914344</vt:lpwstr>
      </vt:variant>
      <vt:variant>
        <vt:i4>1572918</vt:i4>
      </vt:variant>
      <vt:variant>
        <vt:i4>200</vt:i4>
      </vt:variant>
      <vt:variant>
        <vt:i4>0</vt:i4>
      </vt:variant>
      <vt:variant>
        <vt:i4>5</vt:i4>
      </vt:variant>
      <vt:variant>
        <vt:lpwstr/>
      </vt:variant>
      <vt:variant>
        <vt:lpwstr>_Toc460914343</vt:lpwstr>
      </vt:variant>
      <vt:variant>
        <vt:i4>1572918</vt:i4>
      </vt:variant>
      <vt:variant>
        <vt:i4>194</vt:i4>
      </vt:variant>
      <vt:variant>
        <vt:i4>0</vt:i4>
      </vt:variant>
      <vt:variant>
        <vt:i4>5</vt:i4>
      </vt:variant>
      <vt:variant>
        <vt:lpwstr/>
      </vt:variant>
      <vt:variant>
        <vt:lpwstr>_Toc460914342</vt:lpwstr>
      </vt:variant>
      <vt:variant>
        <vt:i4>1572918</vt:i4>
      </vt:variant>
      <vt:variant>
        <vt:i4>188</vt:i4>
      </vt:variant>
      <vt:variant>
        <vt:i4>0</vt:i4>
      </vt:variant>
      <vt:variant>
        <vt:i4>5</vt:i4>
      </vt:variant>
      <vt:variant>
        <vt:lpwstr/>
      </vt:variant>
      <vt:variant>
        <vt:lpwstr>_Toc460914341</vt:lpwstr>
      </vt:variant>
      <vt:variant>
        <vt:i4>1572918</vt:i4>
      </vt:variant>
      <vt:variant>
        <vt:i4>182</vt:i4>
      </vt:variant>
      <vt:variant>
        <vt:i4>0</vt:i4>
      </vt:variant>
      <vt:variant>
        <vt:i4>5</vt:i4>
      </vt:variant>
      <vt:variant>
        <vt:lpwstr/>
      </vt:variant>
      <vt:variant>
        <vt:lpwstr>_Toc460914340</vt:lpwstr>
      </vt:variant>
      <vt:variant>
        <vt:i4>2031670</vt:i4>
      </vt:variant>
      <vt:variant>
        <vt:i4>176</vt:i4>
      </vt:variant>
      <vt:variant>
        <vt:i4>0</vt:i4>
      </vt:variant>
      <vt:variant>
        <vt:i4>5</vt:i4>
      </vt:variant>
      <vt:variant>
        <vt:lpwstr/>
      </vt:variant>
      <vt:variant>
        <vt:lpwstr>_Toc460914339</vt:lpwstr>
      </vt:variant>
      <vt:variant>
        <vt:i4>2031670</vt:i4>
      </vt:variant>
      <vt:variant>
        <vt:i4>170</vt:i4>
      </vt:variant>
      <vt:variant>
        <vt:i4>0</vt:i4>
      </vt:variant>
      <vt:variant>
        <vt:i4>5</vt:i4>
      </vt:variant>
      <vt:variant>
        <vt:lpwstr/>
      </vt:variant>
      <vt:variant>
        <vt:lpwstr>_Toc460914338</vt:lpwstr>
      </vt:variant>
      <vt:variant>
        <vt:i4>2031670</vt:i4>
      </vt:variant>
      <vt:variant>
        <vt:i4>164</vt:i4>
      </vt:variant>
      <vt:variant>
        <vt:i4>0</vt:i4>
      </vt:variant>
      <vt:variant>
        <vt:i4>5</vt:i4>
      </vt:variant>
      <vt:variant>
        <vt:lpwstr/>
      </vt:variant>
      <vt:variant>
        <vt:lpwstr>_Toc460914337</vt:lpwstr>
      </vt:variant>
      <vt:variant>
        <vt:i4>2031670</vt:i4>
      </vt:variant>
      <vt:variant>
        <vt:i4>158</vt:i4>
      </vt:variant>
      <vt:variant>
        <vt:i4>0</vt:i4>
      </vt:variant>
      <vt:variant>
        <vt:i4>5</vt:i4>
      </vt:variant>
      <vt:variant>
        <vt:lpwstr/>
      </vt:variant>
      <vt:variant>
        <vt:lpwstr>_Toc460914336</vt:lpwstr>
      </vt:variant>
      <vt:variant>
        <vt:i4>2031670</vt:i4>
      </vt:variant>
      <vt:variant>
        <vt:i4>152</vt:i4>
      </vt:variant>
      <vt:variant>
        <vt:i4>0</vt:i4>
      </vt:variant>
      <vt:variant>
        <vt:i4>5</vt:i4>
      </vt:variant>
      <vt:variant>
        <vt:lpwstr/>
      </vt:variant>
      <vt:variant>
        <vt:lpwstr>_Toc460914335</vt:lpwstr>
      </vt:variant>
      <vt:variant>
        <vt:i4>2031670</vt:i4>
      </vt:variant>
      <vt:variant>
        <vt:i4>146</vt:i4>
      </vt:variant>
      <vt:variant>
        <vt:i4>0</vt:i4>
      </vt:variant>
      <vt:variant>
        <vt:i4>5</vt:i4>
      </vt:variant>
      <vt:variant>
        <vt:lpwstr/>
      </vt:variant>
      <vt:variant>
        <vt:lpwstr>_Toc460914334</vt:lpwstr>
      </vt:variant>
      <vt:variant>
        <vt:i4>2031670</vt:i4>
      </vt:variant>
      <vt:variant>
        <vt:i4>140</vt:i4>
      </vt:variant>
      <vt:variant>
        <vt:i4>0</vt:i4>
      </vt:variant>
      <vt:variant>
        <vt:i4>5</vt:i4>
      </vt:variant>
      <vt:variant>
        <vt:lpwstr/>
      </vt:variant>
      <vt:variant>
        <vt:lpwstr>_Toc460914333</vt:lpwstr>
      </vt:variant>
      <vt:variant>
        <vt:i4>2031670</vt:i4>
      </vt:variant>
      <vt:variant>
        <vt:i4>134</vt:i4>
      </vt:variant>
      <vt:variant>
        <vt:i4>0</vt:i4>
      </vt:variant>
      <vt:variant>
        <vt:i4>5</vt:i4>
      </vt:variant>
      <vt:variant>
        <vt:lpwstr/>
      </vt:variant>
      <vt:variant>
        <vt:lpwstr>_Toc460914332</vt:lpwstr>
      </vt:variant>
      <vt:variant>
        <vt:i4>2031670</vt:i4>
      </vt:variant>
      <vt:variant>
        <vt:i4>128</vt:i4>
      </vt:variant>
      <vt:variant>
        <vt:i4>0</vt:i4>
      </vt:variant>
      <vt:variant>
        <vt:i4>5</vt:i4>
      </vt:variant>
      <vt:variant>
        <vt:lpwstr/>
      </vt:variant>
      <vt:variant>
        <vt:lpwstr>_Toc460914331</vt:lpwstr>
      </vt:variant>
      <vt:variant>
        <vt:i4>2031670</vt:i4>
      </vt:variant>
      <vt:variant>
        <vt:i4>122</vt:i4>
      </vt:variant>
      <vt:variant>
        <vt:i4>0</vt:i4>
      </vt:variant>
      <vt:variant>
        <vt:i4>5</vt:i4>
      </vt:variant>
      <vt:variant>
        <vt:lpwstr/>
      </vt:variant>
      <vt:variant>
        <vt:lpwstr>_Toc460914330</vt:lpwstr>
      </vt:variant>
      <vt:variant>
        <vt:i4>1966134</vt:i4>
      </vt:variant>
      <vt:variant>
        <vt:i4>116</vt:i4>
      </vt:variant>
      <vt:variant>
        <vt:i4>0</vt:i4>
      </vt:variant>
      <vt:variant>
        <vt:i4>5</vt:i4>
      </vt:variant>
      <vt:variant>
        <vt:lpwstr/>
      </vt:variant>
      <vt:variant>
        <vt:lpwstr>_Toc460914329</vt:lpwstr>
      </vt:variant>
      <vt:variant>
        <vt:i4>1966134</vt:i4>
      </vt:variant>
      <vt:variant>
        <vt:i4>110</vt:i4>
      </vt:variant>
      <vt:variant>
        <vt:i4>0</vt:i4>
      </vt:variant>
      <vt:variant>
        <vt:i4>5</vt:i4>
      </vt:variant>
      <vt:variant>
        <vt:lpwstr/>
      </vt:variant>
      <vt:variant>
        <vt:lpwstr>_Toc460914328</vt:lpwstr>
      </vt:variant>
      <vt:variant>
        <vt:i4>1966134</vt:i4>
      </vt:variant>
      <vt:variant>
        <vt:i4>104</vt:i4>
      </vt:variant>
      <vt:variant>
        <vt:i4>0</vt:i4>
      </vt:variant>
      <vt:variant>
        <vt:i4>5</vt:i4>
      </vt:variant>
      <vt:variant>
        <vt:lpwstr/>
      </vt:variant>
      <vt:variant>
        <vt:lpwstr>_Toc460914327</vt:lpwstr>
      </vt:variant>
      <vt:variant>
        <vt:i4>1966134</vt:i4>
      </vt:variant>
      <vt:variant>
        <vt:i4>98</vt:i4>
      </vt:variant>
      <vt:variant>
        <vt:i4>0</vt:i4>
      </vt:variant>
      <vt:variant>
        <vt:i4>5</vt:i4>
      </vt:variant>
      <vt:variant>
        <vt:lpwstr/>
      </vt:variant>
      <vt:variant>
        <vt:lpwstr>_Toc460914326</vt:lpwstr>
      </vt:variant>
      <vt:variant>
        <vt:i4>1966134</vt:i4>
      </vt:variant>
      <vt:variant>
        <vt:i4>92</vt:i4>
      </vt:variant>
      <vt:variant>
        <vt:i4>0</vt:i4>
      </vt:variant>
      <vt:variant>
        <vt:i4>5</vt:i4>
      </vt:variant>
      <vt:variant>
        <vt:lpwstr/>
      </vt:variant>
      <vt:variant>
        <vt:lpwstr>_Toc460914325</vt:lpwstr>
      </vt:variant>
      <vt:variant>
        <vt:i4>1966134</vt:i4>
      </vt:variant>
      <vt:variant>
        <vt:i4>86</vt:i4>
      </vt:variant>
      <vt:variant>
        <vt:i4>0</vt:i4>
      </vt:variant>
      <vt:variant>
        <vt:i4>5</vt:i4>
      </vt:variant>
      <vt:variant>
        <vt:lpwstr/>
      </vt:variant>
      <vt:variant>
        <vt:lpwstr>_Toc460914324</vt:lpwstr>
      </vt:variant>
      <vt:variant>
        <vt:i4>1966134</vt:i4>
      </vt:variant>
      <vt:variant>
        <vt:i4>80</vt:i4>
      </vt:variant>
      <vt:variant>
        <vt:i4>0</vt:i4>
      </vt:variant>
      <vt:variant>
        <vt:i4>5</vt:i4>
      </vt:variant>
      <vt:variant>
        <vt:lpwstr/>
      </vt:variant>
      <vt:variant>
        <vt:lpwstr>_Toc460914323</vt:lpwstr>
      </vt:variant>
      <vt:variant>
        <vt:i4>1966134</vt:i4>
      </vt:variant>
      <vt:variant>
        <vt:i4>74</vt:i4>
      </vt:variant>
      <vt:variant>
        <vt:i4>0</vt:i4>
      </vt:variant>
      <vt:variant>
        <vt:i4>5</vt:i4>
      </vt:variant>
      <vt:variant>
        <vt:lpwstr/>
      </vt:variant>
      <vt:variant>
        <vt:lpwstr>_Toc460914322</vt:lpwstr>
      </vt:variant>
      <vt:variant>
        <vt:i4>1966134</vt:i4>
      </vt:variant>
      <vt:variant>
        <vt:i4>68</vt:i4>
      </vt:variant>
      <vt:variant>
        <vt:i4>0</vt:i4>
      </vt:variant>
      <vt:variant>
        <vt:i4>5</vt:i4>
      </vt:variant>
      <vt:variant>
        <vt:lpwstr/>
      </vt:variant>
      <vt:variant>
        <vt:lpwstr>_Toc460914321</vt:lpwstr>
      </vt:variant>
      <vt:variant>
        <vt:i4>1966134</vt:i4>
      </vt:variant>
      <vt:variant>
        <vt:i4>62</vt:i4>
      </vt:variant>
      <vt:variant>
        <vt:i4>0</vt:i4>
      </vt:variant>
      <vt:variant>
        <vt:i4>5</vt:i4>
      </vt:variant>
      <vt:variant>
        <vt:lpwstr/>
      </vt:variant>
      <vt:variant>
        <vt:lpwstr>_Toc460914320</vt:lpwstr>
      </vt:variant>
      <vt:variant>
        <vt:i4>1900598</vt:i4>
      </vt:variant>
      <vt:variant>
        <vt:i4>56</vt:i4>
      </vt:variant>
      <vt:variant>
        <vt:i4>0</vt:i4>
      </vt:variant>
      <vt:variant>
        <vt:i4>5</vt:i4>
      </vt:variant>
      <vt:variant>
        <vt:lpwstr/>
      </vt:variant>
      <vt:variant>
        <vt:lpwstr>_Toc460914319</vt:lpwstr>
      </vt:variant>
      <vt:variant>
        <vt:i4>1900598</vt:i4>
      </vt:variant>
      <vt:variant>
        <vt:i4>50</vt:i4>
      </vt:variant>
      <vt:variant>
        <vt:i4>0</vt:i4>
      </vt:variant>
      <vt:variant>
        <vt:i4>5</vt:i4>
      </vt:variant>
      <vt:variant>
        <vt:lpwstr/>
      </vt:variant>
      <vt:variant>
        <vt:lpwstr>_Toc460914318</vt:lpwstr>
      </vt:variant>
      <vt:variant>
        <vt:i4>1900598</vt:i4>
      </vt:variant>
      <vt:variant>
        <vt:i4>44</vt:i4>
      </vt:variant>
      <vt:variant>
        <vt:i4>0</vt:i4>
      </vt:variant>
      <vt:variant>
        <vt:i4>5</vt:i4>
      </vt:variant>
      <vt:variant>
        <vt:lpwstr/>
      </vt:variant>
      <vt:variant>
        <vt:lpwstr>_Toc460914317</vt:lpwstr>
      </vt:variant>
      <vt:variant>
        <vt:i4>1900598</vt:i4>
      </vt:variant>
      <vt:variant>
        <vt:i4>38</vt:i4>
      </vt:variant>
      <vt:variant>
        <vt:i4>0</vt:i4>
      </vt:variant>
      <vt:variant>
        <vt:i4>5</vt:i4>
      </vt:variant>
      <vt:variant>
        <vt:lpwstr/>
      </vt:variant>
      <vt:variant>
        <vt:lpwstr>_Toc460914316</vt:lpwstr>
      </vt:variant>
      <vt:variant>
        <vt:i4>1900598</vt:i4>
      </vt:variant>
      <vt:variant>
        <vt:i4>32</vt:i4>
      </vt:variant>
      <vt:variant>
        <vt:i4>0</vt:i4>
      </vt:variant>
      <vt:variant>
        <vt:i4>5</vt:i4>
      </vt:variant>
      <vt:variant>
        <vt:lpwstr/>
      </vt:variant>
      <vt:variant>
        <vt:lpwstr>_Toc460914315</vt:lpwstr>
      </vt:variant>
      <vt:variant>
        <vt:i4>1900598</vt:i4>
      </vt:variant>
      <vt:variant>
        <vt:i4>26</vt:i4>
      </vt:variant>
      <vt:variant>
        <vt:i4>0</vt:i4>
      </vt:variant>
      <vt:variant>
        <vt:i4>5</vt:i4>
      </vt:variant>
      <vt:variant>
        <vt:lpwstr/>
      </vt:variant>
      <vt:variant>
        <vt:lpwstr>_Toc460914314</vt:lpwstr>
      </vt:variant>
      <vt:variant>
        <vt:i4>1900598</vt:i4>
      </vt:variant>
      <vt:variant>
        <vt:i4>20</vt:i4>
      </vt:variant>
      <vt:variant>
        <vt:i4>0</vt:i4>
      </vt:variant>
      <vt:variant>
        <vt:i4>5</vt:i4>
      </vt:variant>
      <vt:variant>
        <vt:lpwstr/>
      </vt:variant>
      <vt:variant>
        <vt:lpwstr>_Toc460914313</vt:lpwstr>
      </vt:variant>
      <vt:variant>
        <vt:i4>1900598</vt:i4>
      </vt:variant>
      <vt:variant>
        <vt:i4>14</vt:i4>
      </vt:variant>
      <vt:variant>
        <vt:i4>0</vt:i4>
      </vt:variant>
      <vt:variant>
        <vt:i4>5</vt:i4>
      </vt:variant>
      <vt:variant>
        <vt:lpwstr/>
      </vt:variant>
      <vt:variant>
        <vt:lpwstr>_Toc460914312</vt:lpwstr>
      </vt:variant>
      <vt:variant>
        <vt:i4>5701736</vt:i4>
      </vt:variant>
      <vt:variant>
        <vt:i4>9</vt:i4>
      </vt:variant>
      <vt:variant>
        <vt:i4>0</vt:i4>
      </vt:variant>
      <vt:variant>
        <vt:i4>5</vt:i4>
      </vt:variant>
      <vt:variant>
        <vt:lpwstr>http://portal.etsi.org/chaircor/ETSI_support.asp</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5111877</vt:i4>
      </vt:variant>
      <vt:variant>
        <vt:i4>3</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NFV-IFA 011 V4.5.1</dc:title>
  <dc:subject>Network Functions Virtualisation (NFV) Release 4</dc:subject>
  <dc:creator>ML</dc:creator>
  <cp:keywords>management, MANO, NFV, orchestration, virtualisation</cp:keywords>
  <dc:description/>
  <cp:lastModifiedBy>Rapporteur</cp:lastModifiedBy>
  <cp:revision>2</cp:revision>
  <cp:lastPrinted>2022-05-31T09:38:00Z</cp:lastPrinted>
  <dcterms:created xsi:type="dcterms:W3CDTF">2024-03-21T03:21:00Z</dcterms:created>
  <dcterms:modified xsi:type="dcterms:W3CDTF">2024-03-21T03:21:00Z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ETSIG-78-5410</vt:lpwstr>
  </property>
  <property fmtid="{D5CDD505-2E9C-101B-9397-08002B2CF9AE}" pid="3" name="_dlc_DocIdItemGuid">
    <vt:lpwstr>35a2cefe-2eb4-43a9-8853-cc935372786b</vt:lpwstr>
  </property>
  <property fmtid="{D5CDD505-2E9C-101B-9397-08002B2CF9AE}" pid="4" name="_dlc_DocIdUrl">
    <vt:lpwstr>http://sps-groups.etsihq.org/NFV/_layouts/15/DocIdRedir.aspx?ID=ETSIG-78-5410, ETSIG-78-5410</vt:lpwstr>
  </property>
  <property fmtid="{D5CDD505-2E9C-101B-9397-08002B2CF9AE}" pid="5" name="ContentTypeId">
    <vt:lpwstr>0x010100A135AA9B65B1FF44AB5AE1481332898E</vt:lpwstr>
  </property>
  <property fmtid="{D5CDD505-2E9C-101B-9397-08002B2CF9AE}" pid="6" name="MediaServiceImageTags">
    <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1710986861</vt:lpwstr>
  </property>
  <property fmtid="{D5CDD505-2E9C-101B-9397-08002B2CF9AE}" pid="11" name="_2015_ms_pID_725343">
    <vt:lpwstr>(3)oFeRea/rsvkupz/1mxzByBuWJiwZP3WMflXZ01RxWpiFGN/SjR/C9UuMpqJZ9fU6aZCuHRKu
QJr5jLOSoZ+Sht20SHq6Xr2smnMB3mYzT/zunpU7PtllG4sqVyGCjPTpOClXf9JWAuXDg/Ph
aH3p966HkBC+f2fCFXzH5SvNXmvwwHyk9YTl/BqcVrwJNKcLJk0vy2kLhP1xsvWb6kug5mlh
XCQkFF4tM6O4rTJ769</vt:lpwstr>
  </property>
  <property fmtid="{D5CDD505-2E9C-101B-9397-08002B2CF9AE}" pid="12" name="_2015_ms_pID_7253431">
    <vt:lpwstr>Wh7VTXnnf543nVkjDHJKuvi3ldkKbe9W32CAf9zVq5RI3D4DGdLnBY
GJi/hDInha4W+vSvHNDal/TNS/dkDb+T8S1XmhCUw9mYh9f0XGVIt/RuG82H6wCXdfIGP97K
xC8790M/rEULjS4fDcbmhZUA0u6TfpfxQqr12ChgUxyvxPGRy1LS8ff6nu+QAQ861BvEEEHi
fwjQ/fwoij8/b2h4x6m3U97AivH5ivYJxWbT</vt:lpwstr>
  </property>
  <property fmtid="{D5CDD505-2E9C-101B-9397-08002B2CF9AE}" pid="13" name="_2015_ms_pID_7253432">
    <vt:lpwstr>uw==</vt:lpwstr>
  </property>
</Properties>
</file>