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0628" w14:textId="77777777" w:rsidR="00763C71" w:rsidRDefault="00691C6E" w:rsidP="00B22FDC">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Pr>
          <w:rFonts w:ascii="Arial" w:hAnsi="Arial"/>
          <w:b/>
          <w:i/>
        </w:rPr>
        <w:t>Disclaimer</w:t>
      </w:r>
    </w:p>
    <w:p w14:paraId="515701B9" w14:textId="77777777" w:rsidR="00763C71" w:rsidRDefault="00691C6E" w:rsidP="00B22FDC">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4C1B7B2B" w:rsidR="00C20C09" w:rsidRPr="00CB7475" w:rsidRDefault="00C20C09" w:rsidP="00B22FDC">
      <w:pPr>
        <w:pStyle w:val="ZA"/>
        <w:framePr w:w="10563" w:h="782" w:hRule="exact" w:wrap="notBeside" w:hAnchor="page" w:x="661" w:y="646" w:anchorLock="1"/>
        <w:pBdr>
          <w:bottom w:val="none" w:sz="0" w:space="0" w:color="auto"/>
        </w:pBdr>
        <w:jc w:val="both"/>
        <w:rPr>
          <w:noProof w:val="0"/>
          <w:lang w:val="de-DE"/>
        </w:rPr>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2" w:name="docnumber"/>
      <w:r>
        <w:rPr>
          <w:noProof w:val="0"/>
          <w:sz w:val="62"/>
          <w:szCs w:val="62"/>
          <w:lang w:val="de-DE"/>
        </w:rPr>
        <w:t>PDL 010</w:t>
      </w:r>
      <w:r w:rsidRPr="00CB7475">
        <w:rPr>
          <w:noProof w:val="0"/>
          <w:sz w:val="62"/>
          <w:szCs w:val="62"/>
          <w:lang w:val="de-DE"/>
        </w:rPr>
        <w:t xml:space="preserve"> </w:t>
      </w:r>
      <w:bookmarkEnd w:id="2"/>
      <w:r w:rsidRPr="00CB7475">
        <w:rPr>
          <w:noProof w:val="0"/>
          <w:lang w:val="de-DE"/>
        </w:rPr>
        <w:t>V</w:t>
      </w:r>
      <w:bookmarkStart w:id="3" w:name="docversion"/>
      <w:r w:rsidRPr="00CB7475">
        <w:rPr>
          <w:noProof w:val="0"/>
          <w:lang w:val="de-DE"/>
        </w:rPr>
        <w:t>0.0.</w:t>
      </w:r>
      <w:bookmarkEnd w:id="3"/>
      <w:r w:rsidR="000960E8">
        <w:rPr>
          <w:noProof w:val="0"/>
          <w:lang w:val="de-DE"/>
        </w:rPr>
        <w:t>2</w:t>
      </w:r>
      <w:r w:rsidRPr="00CB7475">
        <w:rPr>
          <w:rStyle w:val="ZGSM"/>
          <w:noProof w:val="0"/>
          <w:lang w:val="de-DE"/>
        </w:rPr>
        <w:t xml:space="preserve"> </w:t>
      </w:r>
      <w:r w:rsidRPr="00CB7475">
        <w:rPr>
          <w:noProof w:val="0"/>
          <w:sz w:val="32"/>
          <w:lang w:val="de-DE"/>
        </w:rPr>
        <w:t>(</w:t>
      </w:r>
      <w:bookmarkStart w:id="4" w:name="docdate"/>
      <w:r w:rsidRPr="00CB7475">
        <w:rPr>
          <w:noProof w:val="0"/>
          <w:sz w:val="32"/>
          <w:lang w:val="de-DE"/>
        </w:rPr>
        <w:t>2020-</w:t>
      </w:r>
      <w:bookmarkEnd w:id="4"/>
      <w:r>
        <w:rPr>
          <w:noProof w:val="0"/>
          <w:sz w:val="32"/>
          <w:lang w:val="de-DE"/>
        </w:rPr>
        <w:t>11</w:t>
      </w:r>
      <w:r w:rsidRPr="00CB7475">
        <w:rPr>
          <w:noProof w:val="0"/>
          <w:sz w:val="32"/>
          <w:szCs w:val="32"/>
          <w:lang w:val="de-DE"/>
        </w:rPr>
        <w:t>)</w:t>
      </w:r>
    </w:p>
    <w:p w14:paraId="59B00B3E" w14:textId="77777777" w:rsidR="00763C71" w:rsidRDefault="00763C71" w:rsidP="00B22FDC">
      <w:pPr>
        <w:pStyle w:val="ZB"/>
        <w:framePr w:wrap="notBeside" w:hAnchor="page" w:x="901" w:y="1421"/>
        <w:jc w:val="both"/>
        <w:rPr>
          <w:noProof w:val="0"/>
        </w:rPr>
      </w:pPr>
    </w:p>
    <w:p w14:paraId="51AC26E2" w14:textId="77777777" w:rsidR="00763C71" w:rsidRDefault="00763C71" w:rsidP="00B22FDC">
      <w:pPr>
        <w:jc w:val="both"/>
      </w:pPr>
    </w:p>
    <w:p w14:paraId="545C9261" w14:textId="77777777" w:rsidR="00763C71" w:rsidRDefault="00691C6E" w:rsidP="00B22FDC">
      <w:pPr>
        <w:pStyle w:val="ZB"/>
        <w:framePr w:w="6341" w:h="450" w:hRule="exact" w:wrap="notBeside" w:hAnchor="page" w:x="811" w:y="5401"/>
        <w:jc w:val="both"/>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7531719F" w:rsidR="00763C71" w:rsidRDefault="00C20C09" w:rsidP="00B22FDC">
      <w:pPr>
        <w:pStyle w:val="ZT"/>
        <w:framePr w:w="10206" w:h="3701" w:hRule="exact" w:wrap="notBeside" w:hAnchor="page" w:x="880" w:y="7094"/>
        <w:spacing w:line="240" w:lineRule="auto"/>
        <w:jc w:val="both"/>
      </w:pPr>
      <w:bookmarkStart w:id="5" w:name="doctitle"/>
      <w:r w:rsidRPr="002811F3">
        <w:t>PDL Operations in Offline Mode</w:t>
      </w:r>
    </w:p>
    <w:p w14:paraId="04E0D188" w14:textId="77777777" w:rsidR="00C20C09" w:rsidRDefault="00C20C09" w:rsidP="00B22FDC">
      <w:pPr>
        <w:pStyle w:val="ZT"/>
        <w:framePr w:w="10206" w:h="3701" w:hRule="exact" w:wrap="notBeside" w:hAnchor="page" w:x="880" w:y="7094"/>
        <w:spacing w:line="240" w:lineRule="auto"/>
        <w:jc w:val="both"/>
      </w:pPr>
    </w:p>
    <w:bookmarkEnd w:id="5"/>
    <w:p w14:paraId="54B02693" w14:textId="77777777" w:rsidR="00763C71" w:rsidRDefault="00691C6E" w:rsidP="00B22FDC">
      <w:pPr>
        <w:pStyle w:val="ZT"/>
        <w:framePr w:w="10206" w:h="3701" w:hRule="exact" w:wrap="notBeside" w:hAnchor="page" w:x="880" w:y="7094"/>
        <w:jc w:val="both"/>
        <w:rPr>
          <w:rStyle w:val="ZGSM"/>
        </w:rPr>
      </w:pPr>
      <w:r w:rsidRPr="00F24AB0">
        <w:rPr>
          <w:rStyle w:val="ZGSM"/>
          <w:highlight w:val="yellow"/>
        </w:rPr>
        <w:t>Release #</w:t>
      </w:r>
    </w:p>
    <w:p w14:paraId="04C4BD7B" w14:textId="77777777" w:rsidR="00763C71" w:rsidRDefault="00691C6E" w:rsidP="00B22FDC">
      <w:pPr>
        <w:pStyle w:val="ZD"/>
        <w:framePr w:wrap="notBeside"/>
        <w:jc w:val="both"/>
        <w:rPr>
          <w:noProof w:val="0"/>
        </w:rPr>
      </w:pPr>
      <w:bookmarkStart w:id="6" w:name="docdiskette"/>
      <w:r>
        <w:rPr>
          <w:rFonts w:ascii="Wingdings" w:hAnsi="Wingdings"/>
          <w:noProof w:val="0"/>
        </w:rPr>
        <w:t>&lt;</w:t>
      </w:r>
      <w:bookmarkEnd w:id="6"/>
    </w:p>
    <w:p w14:paraId="0AA5D6A0" w14:textId="77777777" w:rsidR="00763C71" w:rsidRDefault="00763C71" w:rsidP="00B22FDC">
      <w:pPr>
        <w:jc w:val="both"/>
        <w:rPr>
          <w:rFonts w:ascii="Arial" w:hAnsi="Arial" w:cs="Arial"/>
          <w:sz w:val="18"/>
          <w:szCs w:val="18"/>
        </w:rPr>
        <w:sectPr w:rsidR="00763C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rsidP="00B22FDC">
      <w:pPr>
        <w:pStyle w:val="FP"/>
        <w:framePr w:wrap="notBeside" w:vAnchor="page" w:hAnchor="page" w:x="1141" w:y="2836"/>
        <w:pBdr>
          <w:bottom w:val="single" w:sz="6" w:space="1" w:color="auto"/>
        </w:pBdr>
        <w:ind w:left="2835" w:right="2835"/>
        <w:jc w:val="both"/>
      </w:pPr>
      <w:bookmarkStart w:id="7" w:name="page2"/>
      <w:r>
        <w:lastRenderedPageBreak/>
        <w:t>Reference</w:t>
      </w:r>
    </w:p>
    <w:p w14:paraId="61AA9E56" w14:textId="57BC7A93" w:rsidR="00763C71" w:rsidRDefault="00C20C09" w:rsidP="00B22FDC">
      <w:pPr>
        <w:pStyle w:val="FP"/>
        <w:framePr w:wrap="notBeside" w:vAnchor="page" w:hAnchor="page" w:x="1141" w:y="2836"/>
        <w:ind w:left="2268" w:right="2268"/>
        <w:jc w:val="both"/>
        <w:rPr>
          <w:rFonts w:ascii="Arial" w:hAnsi="Arial"/>
          <w:sz w:val="18"/>
        </w:rPr>
      </w:pPr>
      <w:r w:rsidRPr="00C20C09">
        <w:rPr>
          <w:rFonts w:ascii="Arial" w:hAnsi="Arial"/>
          <w:sz w:val="18"/>
        </w:rPr>
        <w:t>DGR/PDL-010_PDL_Offline_Mode</w:t>
      </w:r>
    </w:p>
    <w:p w14:paraId="69892A6C" w14:textId="77777777" w:rsidR="00763C71" w:rsidRDefault="00691C6E" w:rsidP="00B22FDC">
      <w:pPr>
        <w:pStyle w:val="FP"/>
        <w:framePr w:wrap="notBeside" w:vAnchor="page" w:hAnchor="page" w:x="1141" w:y="2836"/>
        <w:pBdr>
          <w:bottom w:val="single" w:sz="6" w:space="1" w:color="auto"/>
        </w:pBdr>
        <w:spacing w:before="240"/>
        <w:ind w:left="2835" w:right="2835"/>
        <w:jc w:val="both"/>
      </w:pPr>
      <w:r>
        <w:t>Keywords</w:t>
      </w:r>
    </w:p>
    <w:p w14:paraId="4E2D61A0" w14:textId="09D44DB1" w:rsidR="00763C71" w:rsidRDefault="00C20C09" w:rsidP="00B22FDC">
      <w:pPr>
        <w:pStyle w:val="FP"/>
        <w:framePr w:wrap="notBeside" w:vAnchor="page" w:hAnchor="page" w:x="1141" w:y="2836"/>
        <w:ind w:left="2835" w:right="2835"/>
        <w:jc w:val="both"/>
        <w:rPr>
          <w:rFonts w:ascii="Arial" w:hAnsi="Arial"/>
          <w:sz w:val="18"/>
        </w:rPr>
      </w:pPr>
      <w:r w:rsidRPr="00C20C09">
        <w:rPr>
          <w:rFonts w:ascii="Arial" w:hAnsi="Arial"/>
          <w:sz w:val="18"/>
        </w:rPr>
        <w:t>PDL, ledger, Smart contracts, Accountability</w:t>
      </w:r>
    </w:p>
    <w:p w14:paraId="3E0722A6" w14:textId="77777777" w:rsidR="00763C71" w:rsidRDefault="00763C71" w:rsidP="00B22FDC">
      <w:pPr>
        <w:jc w:val="both"/>
      </w:pPr>
    </w:p>
    <w:p w14:paraId="32C906E2" w14:textId="77777777" w:rsidR="00763C71" w:rsidRDefault="00691C6E" w:rsidP="00B22FDC">
      <w:pPr>
        <w:pStyle w:val="FP"/>
        <w:framePr w:wrap="notBeside" w:vAnchor="page" w:hAnchor="page" w:x="1156" w:y="5581"/>
        <w:spacing w:after="240"/>
        <w:ind w:left="2835" w:right="2835"/>
        <w:jc w:val="both"/>
        <w:rPr>
          <w:rFonts w:ascii="Arial" w:hAnsi="Arial"/>
          <w:b/>
          <w:i/>
        </w:rPr>
      </w:pPr>
      <w:bookmarkStart w:id="8" w:name="ETSIinfo"/>
      <w:r>
        <w:rPr>
          <w:rFonts w:ascii="Arial" w:hAnsi="Arial"/>
          <w:b/>
          <w:i/>
        </w:rPr>
        <w:t>ETSI</w:t>
      </w:r>
    </w:p>
    <w:p w14:paraId="6519D801" w14:textId="77777777" w:rsidR="00763C71" w:rsidRDefault="00691C6E" w:rsidP="00B22FDC">
      <w:pPr>
        <w:pStyle w:val="FP"/>
        <w:framePr w:wrap="notBeside" w:vAnchor="page" w:hAnchor="page" w:x="1156" w:y="5581"/>
        <w:pBdr>
          <w:bottom w:val="single" w:sz="6" w:space="1" w:color="auto"/>
        </w:pBdr>
        <w:ind w:left="2835" w:right="2835"/>
        <w:jc w:val="both"/>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2B807847" w14:textId="77777777" w:rsidR="00763C71" w:rsidRDefault="00691C6E" w:rsidP="00B22FDC">
      <w:pPr>
        <w:pStyle w:val="FP"/>
        <w:framePr w:wrap="notBeside" w:vAnchor="page" w:hAnchor="page" w:x="1156" w:y="5581"/>
        <w:pBdr>
          <w:bottom w:val="single" w:sz="6" w:space="1" w:color="auto"/>
        </w:pBdr>
        <w:ind w:left="2835" w:right="2835"/>
        <w:jc w:val="both"/>
      </w:pPr>
      <w:r>
        <w:rPr>
          <w:rFonts w:ascii="Arial" w:hAnsi="Arial"/>
          <w:sz w:val="18"/>
        </w:rPr>
        <w:t>F-06921 Sophia Antipolis Cedex - FRANCE</w:t>
      </w:r>
    </w:p>
    <w:p w14:paraId="7A93146E" w14:textId="77777777" w:rsidR="00763C71" w:rsidRDefault="00763C71" w:rsidP="00B22FDC">
      <w:pPr>
        <w:pStyle w:val="FP"/>
        <w:framePr w:wrap="notBeside" w:vAnchor="page" w:hAnchor="page" w:x="1156" w:y="5581"/>
        <w:ind w:left="2835" w:right="2835"/>
        <w:jc w:val="both"/>
        <w:rPr>
          <w:rFonts w:ascii="Arial" w:hAnsi="Arial"/>
          <w:sz w:val="18"/>
        </w:rPr>
      </w:pPr>
    </w:p>
    <w:p w14:paraId="7783BB97" w14:textId="77777777" w:rsidR="00763C71" w:rsidRDefault="00691C6E" w:rsidP="00B22FDC">
      <w:pPr>
        <w:pStyle w:val="FP"/>
        <w:framePr w:wrap="notBeside" w:vAnchor="page" w:hAnchor="page" w:x="1156" w:y="5581"/>
        <w:spacing w:after="20"/>
        <w:ind w:left="2835" w:right="2835"/>
        <w:jc w:val="both"/>
        <w:rPr>
          <w:rFonts w:ascii="Arial" w:hAnsi="Arial"/>
          <w:sz w:val="18"/>
        </w:rPr>
      </w:pPr>
      <w:r>
        <w:rPr>
          <w:rFonts w:ascii="Arial" w:hAnsi="Arial"/>
          <w:sz w:val="18"/>
        </w:rPr>
        <w:t>Tel.: +33 4 92 94 42 00   Fax: +33 4 93 65 47 16</w:t>
      </w:r>
    </w:p>
    <w:p w14:paraId="13C084F9" w14:textId="77777777" w:rsidR="00763C71" w:rsidRDefault="00763C71" w:rsidP="00B22FDC">
      <w:pPr>
        <w:pStyle w:val="FP"/>
        <w:framePr w:wrap="notBeside" w:vAnchor="page" w:hAnchor="page" w:x="1156" w:y="5581"/>
        <w:ind w:left="2835" w:right="2835"/>
        <w:jc w:val="both"/>
        <w:rPr>
          <w:rFonts w:ascii="Arial" w:hAnsi="Arial"/>
          <w:sz w:val="15"/>
        </w:rPr>
      </w:pPr>
    </w:p>
    <w:p w14:paraId="5BB9F456"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Siret N° 348 623 562 00017 - NAF 742 C</w:t>
      </w:r>
    </w:p>
    <w:p w14:paraId="07DF63B5"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2000CFC7"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14:paraId="5A2FC189" w14:textId="77777777" w:rsidR="00763C71" w:rsidRDefault="00763C71" w:rsidP="00B22FDC">
      <w:pPr>
        <w:pStyle w:val="FP"/>
        <w:framePr w:wrap="notBeside" w:vAnchor="page" w:hAnchor="page" w:x="1156" w:y="5581"/>
        <w:ind w:left="2835" w:right="2835"/>
        <w:jc w:val="both"/>
        <w:rPr>
          <w:rFonts w:ascii="Arial" w:hAnsi="Arial"/>
          <w:sz w:val="18"/>
        </w:rPr>
      </w:pPr>
    </w:p>
    <w:bookmarkEnd w:id="8"/>
    <w:p w14:paraId="7520801B" w14:textId="77777777" w:rsidR="00763C71" w:rsidRDefault="00763C71" w:rsidP="00B22FDC">
      <w:pPr>
        <w:jc w:val="both"/>
      </w:pPr>
    </w:p>
    <w:p w14:paraId="7ADF75C1" w14:textId="77777777" w:rsidR="00763C71" w:rsidRDefault="00763C71" w:rsidP="00B22FDC">
      <w:pPr>
        <w:jc w:val="both"/>
      </w:pPr>
    </w:p>
    <w:bookmarkEnd w:id="7"/>
    <w:p w14:paraId="69B56752" w14:textId="77777777" w:rsidR="00763C71" w:rsidRDefault="00691C6E" w:rsidP="00B22FDC">
      <w:pPr>
        <w:pStyle w:val="FP"/>
        <w:framePr w:h="7343" w:hRule="exact" w:wrap="notBeside" w:vAnchor="page" w:hAnchor="page" w:x="1039" w:y="8858"/>
        <w:pBdr>
          <w:bottom w:val="single" w:sz="6" w:space="1" w:color="auto"/>
        </w:pBdr>
        <w:spacing w:after="240"/>
        <w:ind w:left="2835" w:right="2835"/>
        <w:jc w:val="both"/>
        <w:rPr>
          <w:rFonts w:ascii="Arial" w:hAnsi="Arial"/>
          <w:b/>
          <w:i/>
        </w:rPr>
      </w:pPr>
      <w:r>
        <w:rPr>
          <w:rFonts w:ascii="Arial" w:hAnsi="Arial"/>
          <w:b/>
          <w:i/>
        </w:rPr>
        <w:t>Important notice</w:t>
      </w:r>
    </w:p>
    <w:p w14:paraId="6F499884" w14:textId="35E3F394"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The present document can be downloaded from:</w:t>
      </w:r>
      <w:r>
        <w:rPr>
          <w:rFonts w:ascii="Arial" w:hAnsi="Arial" w:cs="Arial"/>
          <w:sz w:val="18"/>
        </w:rPr>
        <w:br/>
      </w:r>
      <w:r>
        <w:rPr>
          <w:rStyle w:val="Hyperlink"/>
          <w:rFonts w:ascii="Arial" w:hAnsi="Arial"/>
          <w:sz w:val="18"/>
        </w:rPr>
        <w:t>http://www.etsi.org/standards-search</w:t>
      </w:r>
    </w:p>
    <w:p w14:paraId="756CF716" w14:textId="0504532E"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rPr>
          <w:rStyle w:val="Hyperlink"/>
          <w:rFonts w:ascii="Arial" w:hAnsi="Arial" w:cs="Arial"/>
          <w:sz w:val="18"/>
        </w:rPr>
        <w:t>www.etsi.org/deliver</w:t>
      </w:r>
      <w:r>
        <w:rPr>
          <w:rFonts w:ascii="Arial" w:hAnsi="Arial" w:cs="Arial"/>
          <w:sz w:val="18"/>
        </w:rPr>
        <w:t>.</w:t>
      </w:r>
    </w:p>
    <w:p w14:paraId="70500000" w14:textId="11F7BA18"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Pr>
          <w:rStyle w:val="Hyperlink"/>
          <w:rFonts w:ascii="Arial" w:hAnsi="Arial" w:cs="Arial"/>
          <w:sz w:val="18"/>
          <w:szCs w:val="18"/>
        </w:rPr>
        <w:t>https://portal.etsi.org/TB/ETSIDeliverableStatus.aspx</w:t>
      </w:r>
    </w:p>
    <w:p w14:paraId="481CE753"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Style w:val="Hyperlink"/>
          <w:rFonts w:ascii="Arial" w:hAnsi="Arial" w:cs="Arial"/>
          <w:sz w:val="18"/>
          <w:szCs w:val="18"/>
        </w:rPr>
        <w:t>https://portal.etsi.org/People/CommiteeSupportStaff.aspx</w:t>
      </w:r>
      <w:bookmarkEnd w:id="9"/>
      <w:r>
        <w:rPr>
          <w:rFonts w:ascii="Arial" w:hAnsi="Arial" w:cs="Arial"/>
          <w:sz w:val="18"/>
        </w:rPr>
        <w:t xml:space="preserve"> </w:t>
      </w:r>
    </w:p>
    <w:p w14:paraId="17E34794"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b/>
          <w:i/>
        </w:rPr>
      </w:pPr>
      <w:r>
        <w:rPr>
          <w:rFonts w:ascii="Arial" w:hAnsi="Arial"/>
          <w:b/>
          <w:i/>
        </w:rPr>
        <w:t>Copyright Notification</w:t>
      </w:r>
    </w:p>
    <w:p w14:paraId="053DA5E0"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rsidP="00B22FDC">
      <w:pPr>
        <w:pStyle w:val="FP"/>
        <w:framePr w:h="7343" w:hRule="exact" w:wrap="notBeside" w:vAnchor="page" w:hAnchor="page" w:x="1039" w:y="8858"/>
        <w:jc w:val="both"/>
        <w:rPr>
          <w:rFonts w:ascii="Arial" w:hAnsi="Arial" w:cs="Arial"/>
          <w:sz w:val="18"/>
        </w:rPr>
      </w:pPr>
    </w:p>
    <w:p w14:paraId="7B535CF2"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821BB5B" w14:textId="77777777" w:rsidR="00763C71" w:rsidRDefault="00691C6E" w:rsidP="00B22FDC">
      <w:pPr>
        <w:pStyle w:val="FP"/>
        <w:framePr w:h="7343" w:hRule="exact" w:wrap="notBeside" w:vAnchor="page" w:hAnchor="page" w:x="1039" w:y="8858"/>
        <w:jc w:val="both"/>
        <w:rPr>
          <w:rFonts w:ascii="Arial" w:hAnsi="Arial" w:cs="Arial"/>
          <w:sz w:val="18"/>
        </w:rPr>
      </w:pPr>
      <w:bookmarkStart w:id="10" w:name="tbcopyright"/>
      <w:bookmarkEnd w:id="10"/>
      <w:r>
        <w:rPr>
          <w:rFonts w:ascii="Arial" w:hAnsi="Arial" w:cs="Arial"/>
          <w:sz w:val="18"/>
        </w:rPr>
        <w:t>All rights reserved.</w:t>
      </w:r>
      <w:r>
        <w:rPr>
          <w:rFonts w:ascii="Arial" w:hAnsi="Arial" w:cs="Arial"/>
          <w:sz w:val="18"/>
        </w:rPr>
        <w:br/>
      </w:r>
    </w:p>
    <w:p w14:paraId="511D6D3F" w14:textId="77777777" w:rsidR="00763C71" w:rsidRDefault="00691C6E" w:rsidP="00B22FDC">
      <w:pPr>
        <w:framePr w:h="7343" w:hRule="exact" w:wrap="notBeside" w:vAnchor="page" w:hAnchor="page" w:x="1039" w:y="8858"/>
        <w:jc w:val="both"/>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sidP="00B22FDC">
      <w:pPr>
        <w:jc w:val="both"/>
      </w:pPr>
      <w:r>
        <w:br w:type="page"/>
      </w:r>
      <w:bookmarkEnd w:id="1"/>
    </w:p>
    <w:p w14:paraId="7E24847D" w14:textId="77777777" w:rsidR="00763C71" w:rsidRDefault="00691C6E" w:rsidP="00B22FDC">
      <w:pPr>
        <w:pStyle w:val="TT"/>
        <w:jc w:val="both"/>
      </w:pPr>
      <w:r>
        <w:lastRenderedPageBreak/>
        <w:t>Contents</w:t>
      </w:r>
    </w:p>
    <w:p w14:paraId="4BCE0D27" w14:textId="55711AA0" w:rsidR="00A66E18" w:rsidRDefault="00A66E18" w:rsidP="00B22FDC">
      <w:pPr>
        <w:pStyle w:val="TOC1"/>
        <w:jc w:val="both"/>
        <w:rPr>
          <w:rFonts w:asciiTheme="minorHAnsi" w:eastAsiaTheme="minorEastAsia" w:hAnsiTheme="minorHAnsi" w:cstheme="minorBidi"/>
          <w:sz w:val="24"/>
          <w:szCs w:val="24"/>
          <w:lang w:eastAsia="en-GB"/>
        </w:rPr>
      </w:pPr>
      <w:r>
        <w:t>Intellectual Property Rights</w:t>
      </w:r>
      <w:r>
        <w:tab/>
      </w:r>
      <w:r w:rsidR="00E31397">
        <w:t>5</w:t>
      </w:r>
    </w:p>
    <w:p w14:paraId="3ADB7712" w14:textId="4D061BC7" w:rsidR="00A66E18" w:rsidRDefault="00A66E18" w:rsidP="00B22FDC">
      <w:pPr>
        <w:pStyle w:val="TOC1"/>
        <w:jc w:val="both"/>
        <w:rPr>
          <w:rFonts w:asciiTheme="minorHAnsi" w:eastAsiaTheme="minorEastAsia" w:hAnsiTheme="minorHAnsi" w:cstheme="minorBidi"/>
          <w:sz w:val="24"/>
          <w:szCs w:val="24"/>
          <w:lang w:eastAsia="en-GB"/>
        </w:rPr>
      </w:pPr>
      <w:r>
        <w:t>Foreword</w:t>
      </w:r>
      <w:r>
        <w:tab/>
        <w:t>4</w:t>
      </w:r>
    </w:p>
    <w:p w14:paraId="1073C895" w14:textId="6D5363C1" w:rsidR="00A66E18" w:rsidRDefault="00A66E18" w:rsidP="00B22FDC">
      <w:pPr>
        <w:pStyle w:val="TOC1"/>
        <w:jc w:val="both"/>
        <w:rPr>
          <w:rFonts w:asciiTheme="minorHAnsi" w:eastAsiaTheme="minorEastAsia" w:hAnsiTheme="minorHAnsi" w:cstheme="minorBidi"/>
          <w:sz w:val="24"/>
          <w:szCs w:val="24"/>
          <w:lang w:eastAsia="en-GB"/>
        </w:rPr>
      </w:pPr>
      <w:r>
        <w:t>Modal verbs terminology</w:t>
      </w:r>
      <w:r>
        <w:tab/>
        <w:t>4</w:t>
      </w:r>
    </w:p>
    <w:p w14:paraId="44E2A3D7" w14:textId="40AAFC8D" w:rsidR="00A66E18" w:rsidRDefault="00A66E18" w:rsidP="00B22FDC">
      <w:pPr>
        <w:pStyle w:val="TOC1"/>
        <w:jc w:val="both"/>
        <w:rPr>
          <w:rFonts w:asciiTheme="minorHAnsi" w:eastAsiaTheme="minorEastAsia" w:hAnsiTheme="minorHAnsi" w:cstheme="minorBidi"/>
          <w:sz w:val="24"/>
          <w:szCs w:val="24"/>
          <w:lang w:eastAsia="en-GB"/>
        </w:rPr>
      </w:pPr>
      <w:r>
        <w:t>Executive summary</w:t>
      </w:r>
      <w:r>
        <w:tab/>
        <w:t>4</w:t>
      </w:r>
    </w:p>
    <w:p w14:paraId="45B45349" w14:textId="68EB4CA6" w:rsidR="00A66E18" w:rsidRDefault="00A66E18" w:rsidP="00B22FDC">
      <w:pPr>
        <w:pStyle w:val="TOC1"/>
        <w:jc w:val="both"/>
        <w:rPr>
          <w:rFonts w:asciiTheme="minorHAnsi" w:eastAsiaTheme="minorEastAsia" w:hAnsiTheme="minorHAnsi" w:cstheme="minorBidi"/>
          <w:sz w:val="24"/>
          <w:szCs w:val="24"/>
          <w:lang w:eastAsia="en-GB"/>
        </w:rPr>
      </w:pPr>
      <w:r>
        <w:t>Introduction</w:t>
      </w:r>
      <w:r>
        <w:tab/>
        <w:t>4</w:t>
      </w:r>
    </w:p>
    <w:p w14:paraId="31EBEBBD" w14:textId="037DC7DC" w:rsidR="00A66E18" w:rsidRDefault="00A66E18" w:rsidP="00B22FDC">
      <w:pPr>
        <w:pStyle w:val="TOC1"/>
        <w:jc w:val="both"/>
        <w:rPr>
          <w:rFonts w:asciiTheme="minorHAnsi" w:eastAsiaTheme="minorEastAsia" w:hAnsiTheme="minorHAnsi" w:cstheme="minorBidi"/>
          <w:sz w:val="24"/>
          <w:szCs w:val="24"/>
          <w:lang w:eastAsia="en-GB"/>
        </w:rPr>
      </w:pPr>
      <w:r>
        <w:t>1</w:t>
      </w:r>
      <w:r>
        <w:tab/>
        <w:t>Scope</w:t>
      </w:r>
      <w:r>
        <w:tab/>
        <w:t>5</w:t>
      </w:r>
    </w:p>
    <w:p w14:paraId="42BF91CB" w14:textId="33260685" w:rsidR="00A66E18" w:rsidRDefault="00A66E18" w:rsidP="00B22FDC">
      <w:pPr>
        <w:pStyle w:val="TOC1"/>
        <w:jc w:val="both"/>
        <w:rPr>
          <w:rFonts w:asciiTheme="minorHAnsi" w:eastAsiaTheme="minorEastAsia" w:hAnsiTheme="minorHAnsi" w:cstheme="minorBidi"/>
          <w:sz w:val="24"/>
          <w:szCs w:val="24"/>
          <w:lang w:eastAsia="en-GB"/>
        </w:rPr>
      </w:pPr>
      <w:r>
        <w:t>2</w:t>
      </w:r>
      <w:r>
        <w:tab/>
        <w:t>References</w:t>
      </w:r>
      <w:r>
        <w:tab/>
        <w:t>5</w:t>
      </w:r>
    </w:p>
    <w:p w14:paraId="4A48F44F" w14:textId="50469109" w:rsidR="00A66E18" w:rsidRDefault="00A66E18" w:rsidP="00B22FDC">
      <w:pPr>
        <w:pStyle w:val="TOC2"/>
        <w:jc w:val="both"/>
        <w:rPr>
          <w:rFonts w:asciiTheme="minorHAnsi" w:eastAsiaTheme="minorEastAsia" w:hAnsiTheme="minorHAnsi" w:cstheme="minorBidi"/>
          <w:sz w:val="24"/>
          <w:szCs w:val="24"/>
          <w:lang w:eastAsia="en-GB"/>
        </w:rPr>
      </w:pPr>
      <w:r>
        <w:t>2.1</w:t>
      </w:r>
      <w:r>
        <w:tab/>
        <w:t>Normative references</w:t>
      </w:r>
      <w:r>
        <w:tab/>
        <w:t>5</w:t>
      </w:r>
    </w:p>
    <w:p w14:paraId="6BD15330" w14:textId="616A7BA4" w:rsidR="00A66E18" w:rsidRDefault="00A66E18" w:rsidP="00B22FDC">
      <w:pPr>
        <w:pStyle w:val="TOC2"/>
        <w:jc w:val="both"/>
        <w:rPr>
          <w:rFonts w:asciiTheme="minorHAnsi" w:eastAsiaTheme="minorEastAsia" w:hAnsiTheme="minorHAnsi" w:cstheme="minorBidi"/>
          <w:sz w:val="24"/>
          <w:szCs w:val="24"/>
          <w:lang w:eastAsia="en-GB"/>
        </w:rPr>
      </w:pPr>
      <w:r>
        <w:t>2.2</w:t>
      </w:r>
      <w:r>
        <w:tab/>
        <w:t>Informative references</w:t>
      </w:r>
      <w:r>
        <w:tab/>
        <w:t>5</w:t>
      </w:r>
    </w:p>
    <w:p w14:paraId="58714622" w14:textId="5C233EC0" w:rsidR="00A66E18" w:rsidRDefault="00A66E18" w:rsidP="00B22FDC">
      <w:pPr>
        <w:pStyle w:val="TOC1"/>
        <w:jc w:val="both"/>
        <w:rPr>
          <w:rFonts w:asciiTheme="minorHAnsi" w:eastAsiaTheme="minorEastAsia" w:hAnsiTheme="minorHAnsi" w:cstheme="minorBidi"/>
          <w:sz w:val="24"/>
          <w:szCs w:val="24"/>
          <w:lang w:eastAsia="en-GB"/>
        </w:rPr>
      </w:pPr>
      <w:r>
        <w:t>3</w:t>
      </w:r>
      <w:r>
        <w:tab/>
        <w:t>Definition of terms, symbols and abbreviations</w:t>
      </w:r>
      <w:r>
        <w:tab/>
        <w:t>5</w:t>
      </w:r>
    </w:p>
    <w:p w14:paraId="0C9C5D32" w14:textId="715494B0" w:rsidR="00A66E18" w:rsidRDefault="00A66E18" w:rsidP="00B22FDC">
      <w:pPr>
        <w:pStyle w:val="TOC2"/>
        <w:jc w:val="both"/>
        <w:rPr>
          <w:rFonts w:asciiTheme="minorHAnsi" w:eastAsiaTheme="minorEastAsia" w:hAnsiTheme="minorHAnsi" w:cstheme="minorBidi"/>
          <w:sz w:val="24"/>
          <w:szCs w:val="24"/>
          <w:lang w:eastAsia="en-GB"/>
        </w:rPr>
      </w:pPr>
      <w:r>
        <w:t>3.1</w:t>
      </w:r>
      <w:r>
        <w:tab/>
        <w:t>Terms</w:t>
      </w:r>
      <w:r>
        <w:tab/>
        <w:t>5</w:t>
      </w:r>
    </w:p>
    <w:p w14:paraId="65B00EA5" w14:textId="0EA10257" w:rsidR="00A66E18" w:rsidRDefault="00A66E18" w:rsidP="00B22FDC">
      <w:pPr>
        <w:pStyle w:val="TOC2"/>
        <w:jc w:val="both"/>
        <w:rPr>
          <w:rFonts w:asciiTheme="minorHAnsi" w:eastAsiaTheme="minorEastAsia" w:hAnsiTheme="minorHAnsi" w:cstheme="minorBidi"/>
          <w:sz w:val="24"/>
          <w:szCs w:val="24"/>
          <w:lang w:eastAsia="en-GB"/>
        </w:rPr>
      </w:pPr>
      <w:r>
        <w:t>3.2</w:t>
      </w:r>
      <w:r>
        <w:tab/>
        <w:t>Symbols</w:t>
      </w:r>
      <w:r>
        <w:tab/>
        <w:t>6</w:t>
      </w:r>
    </w:p>
    <w:p w14:paraId="2E2EB4B9" w14:textId="45DE8656" w:rsidR="00A66E18" w:rsidRDefault="00A66E18" w:rsidP="00B22FDC">
      <w:pPr>
        <w:pStyle w:val="TOC2"/>
        <w:jc w:val="both"/>
        <w:rPr>
          <w:rFonts w:asciiTheme="minorHAnsi" w:eastAsiaTheme="minorEastAsia" w:hAnsiTheme="minorHAnsi" w:cstheme="minorBidi"/>
          <w:sz w:val="24"/>
          <w:szCs w:val="24"/>
          <w:lang w:eastAsia="en-GB"/>
        </w:rPr>
      </w:pPr>
      <w:r>
        <w:t>3.3</w:t>
      </w:r>
      <w:r>
        <w:tab/>
        <w:t>Abbreviations</w:t>
      </w:r>
      <w:r>
        <w:tab/>
        <w:t>6</w:t>
      </w:r>
    </w:p>
    <w:p w14:paraId="50D7DC72" w14:textId="332C192B" w:rsidR="00A66E18" w:rsidRDefault="00A66E18" w:rsidP="00B22FDC">
      <w:pPr>
        <w:pStyle w:val="TOC1"/>
        <w:jc w:val="both"/>
        <w:rPr>
          <w:rFonts w:asciiTheme="minorHAnsi" w:eastAsiaTheme="minorEastAsia" w:hAnsiTheme="minorHAnsi" w:cstheme="minorBidi"/>
          <w:sz w:val="24"/>
          <w:szCs w:val="24"/>
          <w:lang w:eastAsia="en-GB"/>
        </w:rPr>
      </w:pPr>
      <w:r>
        <w:t>4</w:t>
      </w:r>
      <w:r>
        <w:tab/>
        <w:t>Introduction and Prior Art</w:t>
      </w:r>
      <w:r>
        <w:tab/>
        <w:t>6</w:t>
      </w:r>
    </w:p>
    <w:p w14:paraId="0430E6F2" w14:textId="5B039174" w:rsidR="00A66E18" w:rsidRDefault="00A66E18" w:rsidP="00B22FDC">
      <w:pPr>
        <w:pStyle w:val="TOC2"/>
        <w:jc w:val="both"/>
        <w:rPr>
          <w:rFonts w:asciiTheme="minorHAnsi" w:eastAsiaTheme="minorEastAsia" w:hAnsiTheme="minorHAnsi" w:cstheme="minorBidi"/>
          <w:sz w:val="24"/>
          <w:szCs w:val="24"/>
          <w:lang w:eastAsia="en-GB"/>
        </w:rPr>
      </w:pPr>
      <w:r>
        <w:t>4.1</w:t>
      </w:r>
      <w:r>
        <w:tab/>
        <w:t>Introduction To Used Terminologies</w:t>
      </w:r>
      <w:r>
        <w:tab/>
        <w:t>6</w:t>
      </w:r>
    </w:p>
    <w:p w14:paraId="63188A1C" w14:textId="48F30D97" w:rsidR="00A66E18" w:rsidRDefault="00A66E18" w:rsidP="00B22FDC">
      <w:pPr>
        <w:pStyle w:val="TOC2"/>
        <w:jc w:val="both"/>
        <w:rPr>
          <w:rFonts w:asciiTheme="minorHAnsi" w:eastAsiaTheme="minorEastAsia" w:hAnsiTheme="minorHAnsi" w:cstheme="minorBidi"/>
          <w:sz w:val="24"/>
          <w:szCs w:val="24"/>
          <w:lang w:eastAsia="en-GB"/>
        </w:rPr>
      </w:pPr>
      <w:r>
        <w:t>4.2</w:t>
      </w:r>
      <w:r>
        <w:tab/>
        <w:t>General Prior Art, Including Public Ledgers</w:t>
      </w:r>
      <w:r>
        <w:tab/>
        <w:t>6</w:t>
      </w:r>
    </w:p>
    <w:p w14:paraId="3F7736DA" w14:textId="25BBC7CB" w:rsidR="00A66E18" w:rsidRDefault="00A66E18" w:rsidP="00B22FDC">
      <w:pPr>
        <w:pStyle w:val="TOC2"/>
        <w:jc w:val="both"/>
        <w:rPr>
          <w:rFonts w:asciiTheme="minorHAnsi" w:eastAsiaTheme="minorEastAsia" w:hAnsiTheme="minorHAnsi" w:cstheme="minorBidi"/>
          <w:sz w:val="24"/>
          <w:szCs w:val="24"/>
          <w:lang w:eastAsia="en-GB"/>
        </w:rPr>
      </w:pPr>
      <w:r>
        <w:t>4.3</w:t>
      </w:r>
      <w:r>
        <w:tab/>
        <w:t>Specific PDL Offline Solutions</w:t>
      </w:r>
      <w:r>
        <w:tab/>
        <w:t>6</w:t>
      </w:r>
    </w:p>
    <w:p w14:paraId="5B802B80" w14:textId="718B0E5F" w:rsidR="00A66E18" w:rsidRDefault="00A66E18" w:rsidP="00B22FDC">
      <w:pPr>
        <w:pStyle w:val="TOC2"/>
        <w:jc w:val="both"/>
        <w:rPr>
          <w:rFonts w:asciiTheme="minorHAnsi" w:eastAsiaTheme="minorEastAsia" w:hAnsiTheme="minorHAnsi" w:cstheme="minorBidi"/>
          <w:sz w:val="24"/>
          <w:szCs w:val="24"/>
          <w:lang w:eastAsia="en-GB"/>
        </w:rPr>
      </w:pPr>
      <w:r>
        <w:t>4.4</w:t>
      </w:r>
      <w:r>
        <w:tab/>
        <w:t>Related Prior Art Enabling Offline PDL</w:t>
      </w:r>
      <w:r>
        <w:tab/>
        <w:t>7</w:t>
      </w:r>
    </w:p>
    <w:p w14:paraId="5F11B353" w14:textId="72D4211E" w:rsidR="00A66E18" w:rsidRDefault="00A66E18" w:rsidP="00B22FDC">
      <w:pPr>
        <w:pStyle w:val="TOC1"/>
        <w:jc w:val="both"/>
        <w:rPr>
          <w:rFonts w:asciiTheme="minorHAnsi" w:eastAsiaTheme="minorEastAsia" w:hAnsiTheme="minorHAnsi" w:cstheme="minorBidi"/>
          <w:sz w:val="24"/>
          <w:szCs w:val="24"/>
          <w:lang w:eastAsia="en-GB"/>
        </w:rPr>
      </w:pPr>
      <w:r>
        <w:t>5</w:t>
      </w:r>
      <w:r>
        <w:tab/>
        <w:t>Storage models</w:t>
      </w:r>
      <w:r>
        <w:tab/>
        <w:t>7</w:t>
      </w:r>
    </w:p>
    <w:p w14:paraId="45197196" w14:textId="7D2A5FF1" w:rsidR="00A66E18" w:rsidRDefault="00A66E18" w:rsidP="00B22FDC">
      <w:pPr>
        <w:pStyle w:val="TOC2"/>
        <w:jc w:val="both"/>
        <w:rPr>
          <w:rFonts w:asciiTheme="minorHAnsi" w:eastAsiaTheme="minorEastAsia" w:hAnsiTheme="minorHAnsi" w:cstheme="minorBidi"/>
          <w:sz w:val="24"/>
          <w:szCs w:val="24"/>
          <w:lang w:eastAsia="en-GB"/>
        </w:rPr>
      </w:pPr>
      <w:r>
        <w:t>5.1</w:t>
      </w:r>
      <w:r>
        <w:tab/>
        <w:t>Offline storage models</w:t>
      </w:r>
      <w:r>
        <w:tab/>
        <w:t>7</w:t>
      </w:r>
    </w:p>
    <w:p w14:paraId="7C2759AF" w14:textId="76CF1CA6" w:rsidR="00A66E18" w:rsidRDefault="00A66E18" w:rsidP="00B22FDC">
      <w:pPr>
        <w:pStyle w:val="TOC2"/>
        <w:jc w:val="both"/>
        <w:rPr>
          <w:rFonts w:asciiTheme="minorHAnsi" w:eastAsiaTheme="minorEastAsia" w:hAnsiTheme="minorHAnsi" w:cstheme="minorBidi"/>
          <w:sz w:val="24"/>
          <w:szCs w:val="24"/>
          <w:lang w:eastAsia="en-GB"/>
        </w:rPr>
      </w:pPr>
      <w:r>
        <w:t>5.2</w:t>
      </w:r>
      <w:r>
        <w:tab/>
        <w:t>Online storage models</w:t>
      </w:r>
      <w:r>
        <w:tab/>
        <w:t>7</w:t>
      </w:r>
    </w:p>
    <w:p w14:paraId="0CA898BF" w14:textId="74480CA6" w:rsidR="00A66E18" w:rsidRDefault="00A66E18" w:rsidP="00B22FDC">
      <w:pPr>
        <w:pStyle w:val="TOC1"/>
        <w:jc w:val="both"/>
        <w:rPr>
          <w:rFonts w:asciiTheme="minorHAnsi" w:eastAsiaTheme="minorEastAsia" w:hAnsiTheme="minorHAnsi" w:cstheme="minorBidi"/>
          <w:sz w:val="24"/>
          <w:szCs w:val="24"/>
          <w:lang w:eastAsia="en-GB"/>
        </w:rPr>
      </w:pPr>
      <w:r>
        <w:t>6</w:t>
      </w:r>
      <w:r>
        <w:tab/>
        <w:t>Protocols and Architectures</w:t>
      </w:r>
      <w:r>
        <w:tab/>
        <w:t>7</w:t>
      </w:r>
    </w:p>
    <w:p w14:paraId="3AF888C4" w14:textId="75A49B4B" w:rsidR="00A66E18" w:rsidRDefault="00A66E18" w:rsidP="00B22FDC">
      <w:pPr>
        <w:pStyle w:val="TOC2"/>
        <w:jc w:val="both"/>
        <w:rPr>
          <w:rFonts w:asciiTheme="minorHAnsi" w:eastAsiaTheme="minorEastAsia" w:hAnsiTheme="minorHAnsi" w:cstheme="minorBidi"/>
          <w:sz w:val="24"/>
          <w:szCs w:val="24"/>
          <w:lang w:eastAsia="en-GB"/>
        </w:rPr>
      </w:pPr>
      <w:r>
        <w:t>6.1</w:t>
      </w:r>
      <w:r>
        <w:tab/>
        <w:t>Offline Mechanisms &amp; Enablers</w:t>
      </w:r>
      <w:r>
        <w:tab/>
        <w:t>7</w:t>
      </w:r>
    </w:p>
    <w:p w14:paraId="6BA39593" w14:textId="5D181A10" w:rsidR="00A66E18" w:rsidRDefault="00A66E18" w:rsidP="00B22FDC">
      <w:pPr>
        <w:pStyle w:val="TOC2"/>
        <w:jc w:val="both"/>
        <w:rPr>
          <w:rFonts w:asciiTheme="minorHAnsi" w:eastAsiaTheme="minorEastAsia" w:hAnsiTheme="minorHAnsi" w:cstheme="minorBidi"/>
          <w:sz w:val="24"/>
          <w:szCs w:val="24"/>
          <w:lang w:eastAsia="en-GB"/>
        </w:rPr>
      </w:pPr>
      <w:r>
        <w:t>6.2</w:t>
      </w:r>
      <w:r>
        <w:tab/>
        <w:t>Offline PDL Protocols</w:t>
      </w:r>
      <w:r>
        <w:tab/>
        <w:t>7</w:t>
      </w:r>
    </w:p>
    <w:p w14:paraId="7DAE2874" w14:textId="63CA8721" w:rsidR="00A66E18" w:rsidRDefault="00A66E18" w:rsidP="00B22FDC">
      <w:pPr>
        <w:pStyle w:val="TOC2"/>
        <w:jc w:val="both"/>
        <w:rPr>
          <w:rFonts w:asciiTheme="minorHAnsi" w:eastAsiaTheme="minorEastAsia" w:hAnsiTheme="minorHAnsi" w:cstheme="minorBidi"/>
          <w:sz w:val="24"/>
          <w:szCs w:val="24"/>
          <w:lang w:eastAsia="en-GB"/>
        </w:rPr>
      </w:pPr>
      <w:r>
        <w:t>6.3</w:t>
      </w:r>
      <w:r>
        <w:tab/>
        <w:t>Offline PDL Architectures</w:t>
      </w:r>
      <w:r>
        <w:tab/>
        <w:t>7</w:t>
      </w:r>
    </w:p>
    <w:p w14:paraId="1D52D451" w14:textId="644C2D1C" w:rsidR="00A66E18" w:rsidRDefault="00A66E18" w:rsidP="00B22FDC">
      <w:pPr>
        <w:pStyle w:val="TOC2"/>
        <w:jc w:val="both"/>
        <w:rPr>
          <w:rFonts w:asciiTheme="minorHAnsi" w:eastAsiaTheme="minorEastAsia" w:hAnsiTheme="minorHAnsi" w:cstheme="minorBidi"/>
          <w:sz w:val="24"/>
          <w:szCs w:val="24"/>
          <w:lang w:eastAsia="en-GB"/>
        </w:rPr>
      </w:pPr>
      <w:r>
        <w:t>6.4</w:t>
      </w:r>
      <w:r>
        <w:tab/>
        <w:t>Offline PDL Reference Design</w:t>
      </w:r>
      <w:r>
        <w:tab/>
        <w:t>7</w:t>
      </w:r>
    </w:p>
    <w:p w14:paraId="0DA7E9BE" w14:textId="08EA83FC" w:rsidR="00A66E18" w:rsidRDefault="00A66E18" w:rsidP="00B22FDC">
      <w:pPr>
        <w:pStyle w:val="TOC1"/>
        <w:jc w:val="both"/>
        <w:rPr>
          <w:rFonts w:asciiTheme="minorHAnsi" w:eastAsiaTheme="minorEastAsia" w:hAnsiTheme="minorHAnsi" w:cstheme="minorBidi"/>
          <w:sz w:val="24"/>
          <w:szCs w:val="24"/>
          <w:lang w:eastAsia="en-GB"/>
        </w:rPr>
      </w:pPr>
      <w:r>
        <w:t>7</w:t>
      </w:r>
      <w:r>
        <w:tab/>
        <w:t>Threats and tradeoffs in Offline storages</w:t>
      </w:r>
      <w:r>
        <w:tab/>
        <w:t>7</w:t>
      </w:r>
    </w:p>
    <w:p w14:paraId="7DBEC7FB" w14:textId="2989F438" w:rsidR="00A66E18" w:rsidRDefault="00A66E18" w:rsidP="00B22FDC">
      <w:pPr>
        <w:pStyle w:val="TOC2"/>
        <w:jc w:val="both"/>
        <w:rPr>
          <w:rFonts w:asciiTheme="minorHAnsi" w:eastAsiaTheme="minorEastAsia" w:hAnsiTheme="minorHAnsi" w:cstheme="minorBidi"/>
          <w:sz w:val="24"/>
          <w:szCs w:val="24"/>
          <w:lang w:eastAsia="en-GB"/>
        </w:rPr>
      </w:pPr>
      <w:r>
        <w:t>7.1</w:t>
      </w:r>
      <w:r>
        <w:tab/>
        <w:t>Security threats</w:t>
      </w:r>
      <w:r>
        <w:tab/>
        <w:t>7</w:t>
      </w:r>
    </w:p>
    <w:p w14:paraId="1B0ADD99" w14:textId="1B93FADB" w:rsidR="00A66E18" w:rsidRDefault="00A66E18" w:rsidP="00B22FDC">
      <w:pPr>
        <w:pStyle w:val="TOC2"/>
        <w:jc w:val="both"/>
        <w:rPr>
          <w:rFonts w:asciiTheme="minorHAnsi" w:eastAsiaTheme="minorEastAsia" w:hAnsiTheme="minorHAnsi" w:cstheme="minorBidi"/>
          <w:sz w:val="24"/>
          <w:szCs w:val="24"/>
          <w:lang w:eastAsia="en-GB"/>
        </w:rPr>
      </w:pPr>
      <w:r>
        <w:t>7.2</w:t>
      </w:r>
      <w:r>
        <w:tab/>
        <w:t>Potential ways to protect</w:t>
      </w:r>
      <w:r>
        <w:tab/>
        <w:t>7</w:t>
      </w:r>
    </w:p>
    <w:p w14:paraId="0AE40257" w14:textId="45C4E74B" w:rsidR="00A66E18" w:rsidRDefault="00A66E18" w:rsidP="00B22FDC">
      <w:pPr>
        <w:pStyle w:val="TOC2"/>
        <w:jc w:val="both"/>
        <w:rPr>
          <w:rFonts w:asciiTheme="minorHAnsi" w:eastAsiaTheme="minorEastAsia" w:hAnsiTheme="minorHAnsi" w:cstheme="minorBidi"/>
          <w:sz w:val="24"/>
          <w:szCs w:val="24"/>
          <w:lang w:eastAsia="en-GB"/>
        </w:rPr>
      </w:pPr>
      <w:r>
        <w:t>7.3</w:t>
      </w:r>
      <w:r>
        <w:tab/>
        <w:t>Tradeoffs</w:t>
      </w:r>
      <w:r>
        <w:tab/>
        <w:t>7</w:t>
      </w:r>
    </w:p>
    <w:p w14:paraId="683A6938" w14:textId="108C9DD4" w:rsidR="00A66E18" w:rsidRDefault="00A66E18" w:rsidP="00B22FDC">
      <w:pPr>
        <w:pStyle w:val="TOC1"/>
        <w:jc w:val="both"/>
        <w:rPr>
          <w:rFonts w:asciiTheme="minorHAnsi" w:eastAsiaTheme="minorEastAsia" w:hAnsiTheme="minorHAnsi" w:cstheme="minorBidi"/>
          <w:sz w:val="24"/>
          <w:szCs w:val="24"/>
          <w:lang w:eastAsia="en-GB"/>
        </w:rPr>
      </w:pPr>
      <w:r>
        <w:t>8</w:t>
      </w:r>
      <w:r>
        <w:tab/>
        <w:t>Conclusions and Recommendations</w:t>
      </w:r>
      <w:r>
        <w:tab/>
        <w:t>8</w:t>
      </w:r>
    </w:p>
    <w:p w14:paraId="23E36A3A" w14:textId="45D04844" w:rsidR="00A66E18" w:rsidRDefault="00A66E18" w:rsidP="00B22FDC">
      <w:pPr>
        <w:pStyle w:val="TOC9"/>
        <w:jc w:val="both"/>
        <w:rPr>
          <w:rFonts w:asciiTheme="minorHAnsi" w:eastAsiaTheme="minorEastAsia" w:hAnsiTheme="minorHAnsi" w:cstheme="minorBidi"/>
          <w:b w:val="0"/>
          <w:sz w:val="24"/>
          <w:szCs w:val="24"/>
          <w:lang w:eastAsia="en-GB"/>
        </w:rPr>
      </w:pPr>
      <w:r>
        <w:t>Annex A: Title of annex</w:t>
      </w:r>
      <w:r>
        <w:tab/>
        <w:t>9</w:t>
      </w:r>
    </w:p>
    <w:p w14:paraId="666F0796" w14:textId="21C0DC2F" w:rsidR="00A66E18" w:rsidRDefault="00A66E18" w:rsidP="00B22FDC">
      <w:pPr>
        <w:pStyle w:val="TOC9"/>
        <w:jc w:val="both"/>
        <w:rPr>
          <w:rFonts w:asciiTheme="minorHAnsi" w:eastAsiaTheme="minorEastAsia" w:hAnsiTheme="minorHAnsi" w:cstheme="minorBidi"/>
          <w:b w:val="0"/>
          <w:sz w:val="24"/>
          <w:szCs w:val="24"/>
          <w:lang w:eastAsia="en-GB"/>
        </w:rPr>
      </w:pPr>
      <w:r>
        <w:t>Annex B: Title of annex</w:t>
      </w:r>
      <w:r>
        <w:tab/>
        <w:t>10</w:t>
      </w:r>
    </w:p>
    <w:p w14:paraId="4C830180" w14:textId="132A3F8E" w:rsidR="00A66E18" w:rsidRDefault="00A66E18" w:rsidP="00B22FDC">
      <w:pPr>
        <w:pStyle w:val="TOC1"/>
        <w:jc w:val="both"/>
        <w:rPr>
          <w:rFonts w:asciiTheme="minorHAnsi" w:eastAsiaTheme="minorEastAsia" w:hAnsiTheme="minorHAnsi" w:cstheme="minorBidi"/>
          <w:sz w:val="24"/>
          <w:szCs w:val="24"/>
          <w:lang w:eastAsia="en-GB"/>
        </w:rPr>
      </w:pPr>
      <w:r>
        <w:t>B.1</w:t>
      </w:r>
      <w:r>
        <w:tab/>
        <w:t>First clause of the annex</w:t>
      </w:r>
      <w:r>
        <w:tab/>
        <w:t>10</w:t>
      </w:r>
    </w:p>
    <w:p w14:paraId="58DD5694" w14:textId="05466E1D" w:rsidR="00A66E18" w:rsidRDefault="00A66E18" w:rsidP="00B22FDC">
      <w:pPr>
        <w:pStyle w:val="TOC2"/>
        <w:jc w:val="both"/>
        <w:rPr>
          <w:rFonts w:asciiTheme="minorHAnsi" w:eastAsiaTheme="minorEastAsia" w:hAnsiTheme="minorHAnsi" w:cstheme="minorBidi"/>
          <w:sz w:val="24"/>
          <w:szCs w:val="24"/>
          <w:lang w:eastAsia="en-GB"/>
        </w:rPr>
      </w:pPr>
      <w:r>
        <w:t>B.1.1</w:t>
      </w:r>
      <w:r>
        <w:tab/>
        <w:t>First subdivided clause of the annex</w:t>
      </w:r>
      <w:r>
        <w:tab/>
        <w:t>10</w:t>
      </w:r>
    </w:p>
    <w:p w14:paraId="3E4F45C1" w14:textId="0524CCB4" w:rsidR="00A66E18" w:rsidRDefault="00A66E18" w:rsidP="00B22FDC">
      <w:pPr>
        <w:pStyle w:val="TOC9"/>
        <w:jc w:val="both"/>
        <w:rPr>
          <w:rFonts w:asciiTheme="minorHAnsi" w:eastAsiaTheme="minorEastAsia" w:hAnsiTheme="minorHAnsi" w:cstheme="minorBidi"/>
          <w:b w:val="0"/>
          <w:sz w:val="24"/>
          <w:szCs w:val="24"/>
          <w:lang w:eastAsia="en-GB"/>
        </w:rPr>
      </w:pPr>
      <w:r>
        <w:t>Annex: Bibliography</w:t>
      </w:r>
      <w:r>
        <w:tab/>
        <w:t>11</w:t>
      </w:r>
    </w:p>
    <w:p w14:paraId="0233DCBA" w14:textId="2FC0B16C" w:rsidR="00A66E18" w:rsidRDefault="00A66E18" w:rsidP="00B22FDC">
      <w:pPr>
        <w:pStyle w:val="TOC9"/>
        <w:jc w:val="both"/>
        <w:rPr>
          <w:rFonts w:asciiTheme="minorHAnsi" w:eastAsiaTheme="minorEastAsia" w:hAnsiTheme="minorHAnsi" w:cstheme="minorBidi"/>
          <w:b w:val="0"/>
          <w:sz w:val="24"/>
          <w:szCs w:val="24"/>
          <w:lang w:eastAsia="en-GB"/>
        </w:rPr>
      </w:pPr>
      <w:r>
        <w:t>Annex : Change History</w:t>
      </w:r>
      <w:r>
        <w:tab/>
        <w:t>12</w:t>
      </w:r>
    </w:p>
    <w:p w14:paraId="1AA7765B" w14:textId="196BF46F" w:rsidR="00A66E18" w:rsidRDefault="00A66E18" w:rsidP="00B22FDC">
      <w:pPr>
        <w:pStyle w:val="TOC1"/>
        <w:jc w:val="both"/>
        <w:rPr>
          <w:rFonts w:asciiTheme="minorHAnsi" w:eastAsiaTheme="minorEastAsia" w:hAnsiTheme="minorHAnsi" w:cstheme="minorBidi"/>
          <w:sz w:val="24"/>
          <w:szCs w:val="24"/>
          <w:lang w:eastAsia="en-GB"/>
        </w:rPr>
      </w:pPr>
      <w:r>
        <w:t>History</w:t>
      </w:r>
      <w:r>
        <w:tab/>
        <w:t>13</w:t>
      </w:r>
    </w:p>
    <w:p w14:paraId="747E8DF8" w14:textId="26C78614" w:rsidR="00763C71" w:rsidRDefault="00763C71" w:rsidP="00B22FDC">
      <w:pPr>
        <w:jc w:val="both"/>
      </w:pPr>
    </w:p>
    <w:p w14:paraId="3619659F" w14:textId="77777777" w:rsidR="00763C71" w:rsidRDefault="00691C6E" w:rsidP="00B22FDC">
      <w:pPr>
        <w:spacing w:after="0"/>
        <w:ind w:left="-567"/>
        <w:jc w:val="both"/>
        <w:rPr>
          <w:rStyle w:val="Guidance"/>
          <w:color w:val="000000" w:themeColor="text1"/>
        </w:rPr>
      </w:pPr>
      <w:r>
        <w:br w:type="page"/>
      </w:r>
    </w:p>
    <w:p w14:paraId="075C486D" w14:textId="77777777" w:rsidR="00763C71" w:rsidRDefault="00691C6E" w:rsidP="00B22FDC">
      <w:pPr>
        <w:pStyle w:val="Heading1"/>
        <w:jc w:val="both"/>
      </w:pPr>
      <w:bookmarkStart w:id="11" w:name="_Toc455504134"/>
      <w:bookmarkStart w:id="12" w:name="_Toc481503672"/>
      <w:bookmarkStart w:id="13" w:name="_Toc527985136"/>
      <w:bookmarkStart w:id="14" w:name="_Toc19024829"/>
      <w:bookmarkStart w:id="15" w:name="_Toc56256548"/>
      <w:r>
        <w:lastRenderedPageBreak/>
        <w:t>Intellectual Property Rights</w:t>
      </w:r>
      <w:bookmarkEnd w:id="11"/>
      <w:bookmarkEnd w:id="12"/>
      <w:bookmarkEnd w:id="13"/>
      <w:bookmarkEnd w:id="14"/>
      <w:bookmarkEnd w:id="15"/>
    </w:p>
    <w:p w14:paraId="7A5331E5" w14:textId="77777777" w:rsidR="00763C71" w:rsidRDefault="00691C6E" w:rsidP="00B22FDC">
      <w:pPr>
        <w:pStyle w:val="H6"/>
        <w:jc w:val="both"/>
      </w:pPr>
      <w:r>
        <w:t xml:space="preserve">Essential patents </w:t>
      </w:r>
    </w:p>
    <w:p w14:paraId="64AE1626" w14:textId="5248DEC9" w:rsidR="00763C71" w:rsidRDefault="00691C6E" w:rsidP="00B22FDC">
      <w:pPr>
        <w:jc w:val="both"/>
      </w:pPr>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rPr>
          <w:rStyle w:val="Hyperlink"/>
        </w:rPr>
        <w:t>https://ipr.etsi.org</w:t>
      </w:r>
      <w:r>
        <w:t>).</w:t>
      </w:r>
    </w:p>
    <w:p w14:paraId="0594A8AB" w14:textId="77777777" w:rsidR="00763C71" w:rsidRDefault="00691C6E" w:rsidP="00B22FDC">
      <w:pPr>
        <w:jc w:val="both"/>
      </w:pPr>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rsidP="00B22FDC">
      <w:pPr>
        <w:pStyle w:val="H6"/>
        <w:jc w:val="both"/>
      </w:pPr>
      <w:r>
        <w:t>Trademarks</w:t>
      </w:r>
    </w:p>
    <w:p w14:paraId="220DAF29" w14:textId="77777777" w:rsidR="00763C71" w:rsidRDefault="00691C6E" w:rsidP="00B22FDC">
      <w:pPr>
        <w:jc w:val="both"/>
      </w:pPr>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rsidP="00B22FDC">
      <w:pPr>
        <w:pStyle w:val="Heading1"/>
        <w:jc w:val="both"/>
      </w:pPr>
      <w:bookmarkStart w:id="16" w:name="_Toc455504135"/>
      <w:bookmarkStart w:id="17" w:name="_Toc481503673"/>
      <w:bookmarkStart w:id="18" w:name="_Toc527985137"/>
      <w:bookmarkStart w:id="19" w:name="_Toc19024830"/>
      <w:bookmarkStart w:id="20" w:name="_Toc56256549"/>
      <w:r>
        <w:t>Foreword</w:t>
      </w:r>
      <w:bookmarkEnd w:id="16"/>
      <w:bookmarkEnd w:id="17"/>
      <w:bookmarkEnd w:id="18"/>
      <w:bookmarkEnd w:id="19"/>
      <w:bookmarkEnd w:id="20"/>
    </w:p>
    <w:p w14:paraId="29365C2C" w14:textId="03815515" w:rsidR="00763C71" w:rsidRDefault="00C20C09" w:rsidP="00B22FDC">
      <w:pPr>
        <w:jc w:val="both"/>
      </w:pPr>
      <w:r w:rsidRPr="00C20C09">
        <w:t>This Group Report (GR) has been produced by ETSI Industry Specification Group Permissioned Distributed Ledger (PDL)</w:t>
      </w:r>
      <w:r w:rsidR="00691C6E">
        <w:t>.</w:t>
      </w:r>
    </w:p>
    <w:p w14:paraId="257AC207" w14:textId="77777777" w:rsidR="00763C71" w:rsidRDefault="00691C6E" w:rsidP="00B22FDC">
      <w:pPr>
        <w:pStyle w:val="Heading1"/>
        <w:jc w:val="both"/>
        <w:rPr>
          <w:b/>
        </w:rPr>
      </w:pPr>
      <w:bookmarkStart w:id="21" w:name="_Toc455504136"/>
      <w:bookmarkStart w:id="22" w:name="_Toc481503674"/>
      <w:bookmarkStart w:id="23" w:name="_Toc527985138"/>
      <w:bookmarkStart w:id="24" w:name="_Toc19024831"/>
      <w:bookmarkStart w:id="25" w:name="_Toc56256550"/>
      <w:r>
        <w:t>Modal verbs terminology</w:t>
      </w:r>
      <w:bookmarkEnd w:id="21"/>
      <w:bookmarkEnd w:id="22"/>
      <w:bookmarkEnd w:id="23"/>
      <w:bookmarkEnd w:id="24"/>
      <w:bookmarkEnd w:id="25"/>
    </w:p>
    <w:p w14:paraId="7172604E" w14:textId="5097A11B" w:rsidR="00763C71" w:rsidRDefault="00691C6E" w:rsidP="00B22FDC">
      <w:pPr>
        <w:jc w:val="both"/>
      </w:pPr>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rPr>
          <w:rStyle w:val="Hyperlink"/>
        </w:rPr>
        <w:t>ETSI Drafting Rules</w:t>
      </w:r>
      <w:r>
        <w:t xml:space="preserve"> (Verbal forms for the expression of provisions).</w:t>
      </w:r>
    </w:p>
    <w:p w14:paraId="4BE58167" w14:textId="77777777" w:rsidR="00763C71" w:rsidRDefault="00691C6E" w:rsidP="00B22FDC">
      <w:pPr>
        <w:jc w:val="both"/>
      </w:pPr>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rsidP="00B22FDC">
      <w:pPr>
        <w:pStyle w:val="Heading1"/>
        <w:jc w:val="both"/>
      </w:pPr>
      <w:bookmarkStart w:id="26" w:name="_Toc455504137"/>
      <w:bookmarkStart w:id="27" w:name="_Toc481503675"/>
      <w:bookmarkStart w:id="28" w:name="_Toc527985139"/>
      <w:bookmarkStart w:id="29" w:name="_Toc19024832"/>
      <w:bookmarkStart w:id="30" w:name="_Toc56256551"/>
      <w:r>
        <w:t>Executive summary</w:t>
      </w:r>
      <w:bookmarkEnd w:id="26"/>
      <w:bookmarkEnd w:id="27"/>
      <w:bookmarkEnd w:id="28"/>
      <w:bookmarkEnd w:id="29"/>
      <w:bookmarkEnd w:id="30"/>
    </w:p>
    <w:p w14:paraId="10FB09CA" w14:textId="7B9C74F8" w:rsidR="00F24AB0" w:rsidRDefault="00F24AB0" w:rsidP="00B22FDC">
      <w:pPr>
        <w:jc w:val="both"/>
      </w:pPr>
      <w:r>
        <w:t>One paragraph each on:</w:t>
      </w:r>
    </w:p>
    <w:p w14:paraId="352B7879" w14:textId="091BF7B8" w:rsidR="00F24AB0" w:rsidRDefault="00F24AB0" w:rsidP="00B22FDC">
      <w:pPr>
        <w:pStyle w:val="ListParagraph"/>
        <w:numPr>
          <w:ilvl w:val="0"/>
          <w:numId w:val="41"/>
        </w:numPr>
        <w:jc w:val="both"/>
      </w:pPr>
      <w:r>
        <w:t>general role/importance of ledgers / PDL</w:t>
      </w:r>
    </w:p>
    <w:p w14:paraId="6E323D2E" w14:textId="573B883F" w:rsidR="00763C71" w:rsidRDefault="00F24AB0" w:rsidP="00B22FDC">
      <w:pPr>
        <w:pStyle w:val="ListParagraph"/>
        <w:numPr>
          <w:ilvl w:val="0"/>
          <w:numId w:val="41"/>
        </w:numPr>
        <w:jc w:val="both"/>
      </w:pPr>
      <w:r>
        <w:t>problem statement we are trying to address</w:t>
      </w:r>
    </w:p>
    <w:p w14:paraId="19F0436B" w14:textId="74011D83" w:rsidR="00F24AB0" w:rsidRDefault="00F24AB0" w:rsidP="00B22FDC">
      <w:pPr>
        <w:pStyle w:val="ListParagraph"/>
        <w:numPr>
          <w:ilvl w:val="0"/>
          <w:numId w:val="41"/>
        </w:numPr>
        <w:jc w:val="both"/>
      </w:pPr>
      <w:r>
        <w:t>reasons why nodes might be offline</w:t>
      </w:r>
    </w:p>
    <w:p w14:paraId="69D61B48" w14:textId="3CEA2E72" w:rsidR="00F24AB0" w:rsidRDefault="00F24AB0" w:rsidP="00B22FDC">
      <w:pPr>
        <w:pStyle w:val="ListParagraph"/>
        <w:numPr>
          <w:ilvl w:val="0"/>
          <w:numId w:val="41"/>
        </w:numPr>
        <w:jc w:val="both"/>
      </w:pPr>
      <w:r>
        <w:t xml:space="preserve">contribution we make; each subsequent high level section in </w:t>
      </w:r>
      <w:r w:rsidR="009D0B7B">
        <w:t>one paragraph</w:t>
      </w:r>
    </w:p>
    <w:p w14:paraId="7F0496CA" w14:textId="5CA7719D" w:rsidR="009D0B7B" w:rsidRDefault="009D0B7B" w:rsidP="00B22FDC">
      <w:pPr>
        <w:pStyle w:val="ListParagraph"/>
        <w:numPr>
          <w:ilvl w:val="0"/>
          <w:numId w:val="41"/>
        </w:numPr>
        <w:jc w:val="both"/>
      </w:pPr>
      <w:r>
        <w:t>summary on high level findings and recommendation</w:t>
      </w:r>
    </w:p>
    <w:p w14:paraId="1861FF3B" w14:textId="77777777" w:rsidR="00763C71" w:rsidRDefault="00691C6E" w:rsidP="00B22FDC">
      <w:pPr>
        <w:pStyle w:val="Heading1"/>
        <w:jc w:val="both"/>
      </w:pPr>
      <w:bookmarkStart w:id="31" w:name="_Toc455504138"/>
      <w:bookmarkStart w:id="32" w:name="_Toc481503676"/>
      <w:bookmarkStart w:id="33" w:name="_Toc527985140"/>
      <w:bookmarkStart w:id="34" w:name="_Toc19024833"/>
      <w:bookmarkStart w:id="35" w:name="_Toc56256552"/>
      <w:r>
        <w:t>Introduction</w:t>
      </w:r>
      <w:bookmarkEnd w:id="31"/>
      <w:bookmarkEnd w:id="32"/>
      <w:bookmarkEnd w:id="33"/>
      <w:bookmarkEnd w:id="34"/>
      <w:bookmarkEnd w:id="35"/>
    </w:p>
    <w:p w14:paraId="689C11AE" w14:textId="1E027A9C" w:rsidR="009D0B7B" w:rsidRDefault="009D0B7B" w:rsidP="00B22FDC">
      <w:pPr>
        <w:jc w:val="both"/>
      </w:pPr>
      <w:r>
        <w:t>Several paragraphs each on:</w:t>
      </w:r>
    </w:p>
    <w:p w14:paraId="465F1E19" w14:textId="02AAE244" w:rsidR="009D0B7B" w:rsidRDefault="009D0B7B" w:rsidP="00B22FDC">
      <w:pPr>
        <w:pStyle w:val="ListParagraph"/>
        <w:numPr>
          <w:ilvl w:val="0"/>
          <w:numId w:val="41"/>
        </w:numPr>
        <w:jc w:val="both"/>
      </w:pPr>
      <w:r>
        <w:t>general role/importance of ledgers / PDL</w:t>
      </w:r>
    </w:p>
    <w:p w14:paraId="70B6FDBA" w14:textId="0991D416" w:rsidR="009D0B7B" w:rsidRDefault="009D0B7B" w:rsidP="00B22FDC">
      <w:pPr>
        <w:pStyle w:val="ListParagraph"/>
        <w:numPr>
          <w:ilvl w:val="0"/>
          <w:numId w:val="41"/>
        </w:numPr>
        <w:jc w:val="both"/>
      </w:pPr>
      <w:r>
        <w:t>current work done by ETSI PDL and wide ecosystem</w:t>
      </w:r>
    </w:p>
    <w:p w14:paraId="4A126F69" w14:textId="77777777" w:rsidR="009D0B7B" w:rsidRDefault="009D0B7B" w:rsidP="00B22FDC">
      <w:pPr>
        <w:pStyle w:val="ListParagraph"/>
        <w:numPr>
          <w:ilvl w:val="0"/>
          <w:numId w:val="41"/>
        </w:numPr>
        <w:jc w:val="both"/>
      </w:pPr>
      <w:r>
        <w:t>problem statement we are trying to address</w:t>
      </w:r>
    </w:p>
    <w:p w14:paraId="4048F02D" w14:textId="6B6C152B" w:rsidR="009D0B7B" w:rsidRDefault="009D0B7B" w:rsidP="00B22FDC">
      <w:pPr>
        <w:pStyle w:val="ListParagraph"/>
        <w:numPr>
          <w:ilvl w:val="0"/>
          <w:numId w:val="41"/>
        </w:numPr>
        <w:jc w:val="both"/>
      </w:pPr>
      <w:r>
        <w:lastRenderedPageBreak/>
        <w:t>expanded view on why nodes might be offline</w:t>
      </w:r>
    </w:p>
    <w:p w14:paraId="0289351B" w14:textId="7344CA3F" w:rsidR="00763C71" w:rsidRDefault="009D0B7B" w:rsidP="00B22FDC">
      <w:pPr>
        <w:pStyle w:val="ListParagraph"/>
        <w:numPr>
          <w:ilvl w:val="0"/>
          <w:numId w:val="41"/>
        </w:numPr>
        <w:jc w:val="both"/>
      </w:pPr>
      <w:r>
        <w:t>rational of our work and resulting structure of document</w:t>
      </w:r>
    </w:p>
    <w:p w14:paraId="64C708E6" w14:textId="4C0AFF4D" w:rsidR="00763C71" w:rsidRDefault="00763C71" w:rsidP="00B22FDC">
      <w:pPr>
        <w:overflowPunct/>
        <w:autoSpaceDE/>
        <w:autoSpaceDN/>
        <w:adjustRightInd/>
        <w:spacing w:after="0"/>
        <w:jc w:val="both"/>
        <w:textAlignment w:val="auto"/>
        <w:rPr>
          <w:rFonts w:ascii="Arial" w:hAnsi="Arial"/>
          <w:sz w:val="36"/>
        </w:rPr>
      </w:pPr>
    </w:p>
    <w:p w14:paraId="42AD5352" w14:textId="37FF1F81" w:rsidR="00763C71" w:rsidRDefault="00691C6E" w:rsidP="00B22FDC">
      <w:pPr>
        <w:pStyle w:val="Heading1"/>
        <w:numPr>
          <w:ilvl w:val="0"/>
          <w:numId w:val="45"/>
        </w:numPr>
        <w:jc w:val="both"/>
      </w:pPr>
      <w:bookmarkStart w:id="36" w:name="_Toc455504139"/>
      <w:bookmarkStart w:id="37" w:name="_Toc481503677"/>
      <w:bookmarkStart w:id="38" w:name="_Toc527985141"/>
      <w:bookmarkStart w:id="39" w:name="_Toc19024834"/>
      <w:bookmarkStart w:id="40" w:name="_Toc56256553"/>
      <w:r>
        <w:t>Scope</w:t>
      </w:r>
      <w:bookmarkEnd w:id="36"/>
      <w:bookmarkEnd w:id="37"/>
      <w:bookmarkEnd w:id="38"/>
      <w:bookmarkEnd w:id="39"/>
      <w:bookmarkEnd w:id="40"/>
    </w:p>
    <w:p w14:paraId="6EC04847" w14:textId="3B704EB3" w:rsidR="00C20C09" w:rsidRDefault="00691C6E" w:rsidP="00B22FDC">
      <w:pPr>
        <w:jc w:val="both"/>
      </w:pPr>
      <w:r>
        <w:t xml:space="preserve">The present document </w:t>
      </w:r>
      <w:r w:rsidR="00C20C09" w:rsidRPr="00C20C09">
        <w:t>describes the current challenges related to data storage and ledger operations when the PDL nodes are offline (duty cycled or truly offline); the methodologies and techniques that can be applied to Smart Contracts to operate when the nodes are offline and develop secure interim storage and negotiation algorithms that ensure the integrity of the data feed to the PDLs.</w:t>
      </w:r>
    </w:p>
    <w:p w14:paraId="6D2EC4A3" w14:textId="17E64462" w:rsidR="00763C71" w:rsidRDefault="00691C6E" w:rsidP="00B22FDC">
      <w:pPr>
        <w:pStyle w:val="Heading1"/>
        <w:numPr>
          <w:ilvl w:val="0"/>
          <w:numId w:val="45"/>
        </w:numPr>
        <w:jc w:val="both"/>
      </w:pPr>
      <w:bookmarkStart w:id="41" w:name="_Toc455504140"/>
      <w:bookmarkStart w:id="42" w:name="_Toc481503678"/>
      <w:bookmarkStart w:id="43" w:name="_Toc527985142"/>
      <w:bookmarkStart w:id="44" w:name="_Toc19024835"/>
      <w:bookmarkStart w:id="45" w:name="_Toc56256554"/>
      <w:r>
        <w:tab/>
        <w:t>References</w:t>
      </w:r>
      <w:bookmarkEnd w:id="41"/>
      <w:bookmarkEnd w:id="42"/>
      <w:bookmarkEnd w:id="43"/>
      <w:bookmarkEnd w:id="44"/>
      <w:bookmarkEnd w:id="45"/>
    </w:p>
    <w:p w14:paraId="363AA52A" w14:textId="77777777" w:rsidR="00763C71" w:rsidRDefault="00691C6E" w:rsidP="00B22FDC">
      <w:pPr>
        <w:pStyle w:val="Heading2"/>
        <w:jc w:val="both"/>
      </w:pPr>
      <w:bookmarkStart w:id="46" w:name="_Toc455504141"/>
      <w:bookmarkStart w:id="47" w:name="_Toc481503679"/>
      <w:bookmarkStart w:id="48" w:name="_Toc527985143"/>
      <w:bookmarkStart w:id="49" w:name="_Toc19024836"/>
      <w:bookmarkStart w:id="50" w:name="_Toc56256555"/>
      <w:r>
        <w:t>2.1</w:t>
      </w:r>
      <w:r>
        <w:tab/>
        <w:t>Normative references</w:t>
      </w:r>
      <w:bookmarkEnd w:id="46"/>
      <w:bookmarkEnd w:id="47"/>
      <w:bookmarkEnd w:id="48"/>
      <w:bookmarkEnd w:id="49"/>
      <w:bookmarkEnd w:id="50"/>
    </w:p>
    <w:p w14:paraId="02DF1128" w14:textId="77777777" w:rsidR="00763C71" w:rsidRDefault="00691C6E" w:rsidP="00B22FDC">
      <w:pPr>
        <w:jc w:val="both"/>
      </w:pPr>
      <w:r>
        <w:t>Normative references are not applicable in the present document.</w:t>
      </w:r>
    </w:p>
    <w:p w14:paraId="42A1D74A" w14:textId="77777777" w:rsidR="00763C71" w:rsidRDefault="00691C6E" w:rsidP="00B22FDC">
      <w:pPr>
        <w:pStyle w:val="Heading2"/>
        <w:jc w:val="both"/>
      </w:pPr>
      <w:bookmarkStart w:id="51" w:name="_Toc455504142"/>
      <w:bookmarkStart w:id="52" w:name="_Toc481503680"/>
      <w:bookmarkStart w:id="53" w:name="_Toc527985144"/>
      <w:bookmarkStart w:id="54" w:name="_Toc19024837"/>
      <w:bookmarkStart w:id="55" w:name="_Toc56256556"/>
      <w:r>
        <w:t>2.2</w:t>
      </w:r>
      <w:r>
        <w:tab/>
        <w:t>Informative references</w:t>
      </w:r>
      <w:bookmarkEnd w:id="51"/>
      <w:bookmarkEnd w:id="52"/>
      <w:bookmarkEnd w:id="53"/>
      <w:bookmarkEnd w:id="54"/>
      <w:bookmarkEnd w:id="55"/>
    </w:p>
    <w:p w14:paraId="55CD0EB8" w14:textId="77777777" w:rsidR="00763C71" w:rsidRDefault="00691C6E" w:rsidP="00B22FDC">
      <w:pPr>
        <w:jc w:val="both"/>
      </w:pPr>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rsidP="00B22FDC">
      <w:pPr>
        <w:pStyle w:val="NO"/>
        <w:jc w:val="both"/>
      </w:pPr>
      <w:r>
        <w:t>NOTE:</w:t>
      </w:r>
      <w:r>
        <w:tab/>
        <w:t>While any hyperlinks included in this clause were valid at the time of publication, ETSI cannot guarantee their long term validity.</w:t>
      </w:r>
    </w:p>
    <w:p w14:paraId="2FF45A0D" w14:textId="77777777" w:rsidR="00763C71" w:rsidRDefault="00691C6E" w:rsidP="00B22FDC">
      <w:pPr>
        <w:keepNext/>
        <w:jc w:val="both"/>
      </w:pPr>
      <w:r>
        <w:rPr>
          <w:lang w:eastAsia="en-GB"/>
        </w:rPr>
        <w:t xml:space="preserve">The following referenced documents are </w:t>
      </w:r>
      <w:r>
        <w:t>not necessary for the application of the present document but they assist the user with regard to a particular subject area.</w:t>
      </w:r>
    </w:p>
    <w:p w14:paraId="7B6637B9" w14:textId="77777777" w:rsidR="00C20C09" w:rsidRDefault="00C20C09" w:rsidP="00B22FDC">
      <w:pPr>
        <w:pStyle w:val="EX"/>
        <w:jc w:val="both"/>
      </w:pPr>
      <w:bookmarkStart w:id="56" w:name="_Toc451532925"/>
      <w:bookmarkStart w:id="57" w:name="_Toc527985145"/>
      <w:bookmarkStart w:id="58" w:name="_Toc19024838"/>
      <w:r>
        <w:t>[i.1]</w:t>
      </w:r>
      <w:r>
        <w:rPr>
          <w:rFonts w:ascii="Wingdings 3" w:hAnsi="Wingdings 3"/>
        </w:rPr>
        <w:tab/>
      </w:r>
      <w:r>
        <w:t>ETSI GR PDL001 V1.1.1/(2020-03): "</w:t>
      </w:r>
      <w:r w:rsidRPr="0073237F">
        <w:t>Permissioned Distributed Ledger (PDL);  Landscape of Standards and Technologies</w:t>
      </w:r>
      <w:r>
        <w:t>".</w:t>
      </w:r>
    </w:p>
    <w:p w14:paraId="1B74AC18" w14:textId="77777777" w:rsidR="00C20C09" w:rsidRDefault="00C20C09" w:rsidP="00B22FDC">
      <w:pPr>
        <w:pStyle w:val="EX"/>
        <w:jc w:val="both"/>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B22FDC">
      <w:pPr>
        <w:pStyle w:val="NO"/>
        <w:ind w:left="1701" w:firstLine="1"/>
        <w:jc w:val="both"/>
      </w:pPr>
      <w:r>
        <w:t>NOTE 1:</w:t>
      </w:r>
      <w:r>
        <w:tab/>
        <w:t xml:space="preserve">Available at </w:t>
      </w:r>
      <w:r w:rsidRPr="00150CD7">
        <w:rPr>
          <w:rStyle w:val="Hyperlink"/>
        </w:rPr>
        <w:t>https://cordis.europa.eu/projects/en</w:t>
      </w:r>
    </w:p>
    <w:p w14:paraId="6476CE73" w14:textId="77777777" w:rsidR="00C20C09" w:rsidRDefault="00C20C09" w:rsidP="00B22FDC">
      <w:pPr>
        <w:pStyle w:val="EX"/>
        <w:jc w:val="both"/>
      </w:pPr>
      <w:r>
        <w:t>[i.3]</w:t>
      </w:r>
      <w:r>
        <w:rPr>
          <w:rFonts w:ascii="Wingdings 3" w:hAnsi="Wingdings 3"/>
          <w:color w:val="76923C"/>
        </w:rPr>
        <w:t></w:t>
      </w:r>
      <w:r>
        <w:rPr>
          <w:rFonts w:ascii="Wingdings 3" w:hAnsi="Wingdings 3"/>
          <w:color w:val="76923C"/>
        </w:rPr>
        <w:tab/>
      </w:r>
      <w:r>
        <w:t>ETSI Research and Standards Website /(2020-06-15): "Research and Standards".</w:t>
      </w:r>
    </w:p>
    <w:p w14:paraId="3CDB0325" w14:textId="640C6BB6" w:rsidR="00C20C09" w:rsidRDefault="00C20C09" w:rsidP="00B22FDC">
      <w:pPr>
        <w:pStyle w:val="NO"/>
        <w:ind w:left="1701" w:firstLine="1"/>
        <w:jc w:val="both"/>
      </w:pPr>
      <w:r>
        <w:t>NOTE 1:</w:t>
      </w:r>
      <w:r>
        <w:tab/>
        <w:t xml:space="preserve">Available at </w:t>
      </w:r>
      <w:r w:rsidRPr="00707518">
        <w:rPr>
          <w:rStyle w:val="Hyperlink"/>
        </w:rPr>
        <w:t>https://www.etsi.org/research</w:t>
      </w:r>
    </w:p>
    <w:p w14:paraId="39147576" w14:textId="77777777" w:rsidR="00C20C09" w:rsidRDefault="00C20C09" w:rsidP="00B22FDC">
      <w:pPr>
        <w:pStyle w:val="EX"/>
        <w:jc w:val="both"/>
      </w:pPr>
      <w:r>
        <w:t>[i.4]</w:t>
      </w:r>
      <w:r>
        <w:tab/>
      </w:r>
    </w:p>
    <w:p w14:paraId="146665D1" w14:textId="44022516" w:rsidR="00763C71" w:rsidRDefault="00691C6E" w:rsidP="00B22FDC">
      <w:pPr>
        <w:pStyle w:val="Heading1"/>
        <w:numPr>
          <w:ilvl w:val="0"/>
          <w:numId w:val="45"/>
        </w:numPr>
        <w:jc w:val="both"/>
      </w:pPr>
      <w:bookmarkStart w:id="59" w:name="_Toc56256557"/>
      <w:r>
        <w:tab/>
        <w:t>Definition of terms, symbols and abbreviations</w:t>
      </w:r>
      <w:bookmarkEnd w:id="56"/>
      <w:bookmarkEnd w:id="57"/>
      <w:bookmarkEnd w:id="58"/>
      <w:bookmarkEnd w:id="59"/>
    </w:p>
    <w:p w14:paraId="375CBFC5" w14:textId="39C88254" w:rsidR="00763C71" w:rsidRDefault="00691C6E" w:rsidP="00B22FDC">
      <w:pPr>
        <w:pStyle w:val="Heading2"/>
        <w:numPr>
          <w:ilvl w:val="1"/>
          <w:numId w:val="45"/>
        </w:numPr>
        <w:jc w:val="both"/>
      </w:pPr>
      <w:bookmarkStart w:id="60" w:name="_Toc527985146"/>
      <w:bookmarkStart w:id="61" w:name="_Toc19024839"/>
      <w:bookmarkStart w:id="62" w:name="_Toc56256558"/>
      <w:r>
        <w:t>Terms</w:t>
      </w:r>
      <w:bookmarkEnd w:id="60"/>
      <w:bookmarkEnd w:id="61"/>
      <w:bookmarkEnd w:id="62"/>
    </w:p>
    <w:p w14:paraId="7C35AEEC" w14:textId="77777777" w:rsidR="00763C71" w:rsidRDefault="00691C6E" w:rsidP="00B22FDC">
      <w:pPr>
        <w:jc w:val="both"/>
      </w:pPr>
      <w:r>
        <w:t>For the purposes of the present document, the [following] terms [given in ... and the following] apply:</w:t>
      </w:r>
    </w:p>
    <w:p w14:paraId="32848314" w14:textId="60FC5411" w:rsidR="00763C71" w:rsidRPr="009D0B7B" w:rsidRDefault="009D0B7B" w:rsidP="00B22FDC">
      <w:pPr>
        <w:jc w:val="both"/>
        <w:rPr>
          <w:b/>
          <w:bCs/>
        </w:rPr>
      </w:pPr>
      <w:r w:rsidRPr="009D0B7B">
        <w:rPr>
          <w:b/>
          <w:bCs/>
        </w:rPr>
        <w:t>Real-Time PDL</w:t>
      </w:r>
    </w:p>
    <w:p w14:paraId="4B31F3AE" w14:textId="5DA3535E" w:rsidR="009D0B7B" w:rsidRPr="009D0B7B" w:rsidRDefault="009D0B7B" w:rsidP="00B22FDC">
      <w:pPr>
        <w:jc w:val="both"/>
        <w:rPr>
          <w:b/>
          <w:bCs/>
        </w:rPr>
      </w:pPr>
      <w:r w:rsidRPr="009D0B7B">
        <w:rPr>
          <w:b/>
          <w:bCs/>
        </w:rPr>
        <w:t>Synchronous PDL</w:t>
      </w:r>
    </w:p>
    <w:p w14:paraId="5DC21FE7" w14:textId="23C632F3" w:rsidR="009D0B7B" w:rsidRPr="009D0B7B" w:rsidRDefault="009D0B7B" w:rsidP="00B22FDC">
      <w:pPr>
        <w:jc w:val="both"/>
        <w:rPr>
          <w:b/>
          <w:bCs/>
        </w:rPr>
      </w:pPr>
      <w:proofErr w:type="spellStart"/>
      <w:r w:rsidRPr="009D0B7B">
        <w:rPr>
          <w:b/>
          <w:bCs/>
        </w:rPr>
        <w:t>Asyncrhonous</w:t>
      </w:r>
      <w:proofErr w:type="spellEnd"/>
      <w:r w:rsidRPr="009D0B7B">
        <w:rPr>
          <w:b/>
          <w:bCs/>
        </w:rPr>
        <w:t xml:space="preserve"> PDL</w:t>
      </w:r>
    </w:p>
    <w:p w14:paraId="059D595D" w14:textId="53E9BC92" w:rsidR="009D0B7B" w:rsidRPr="009D0B7B" w:rsidRDefault="009D0B7B" w:rsidP="00B22FDC">
      <w:pPr>
        <w:jc w:val="both"/>
        <w:rPr>
          <w:b/>
          <w:bCs/>
        </w:rPr>
      </w:pPr>
      <w:r w:rsidRPr="009D0B7B">
        <w:rPr>
          <w:b/>
          <w:bCs/>
        </w:rPr>
        <w:lastRenderedPageBreak/>
        <w:t>Offline PDL</w:t>
      </w:r>
    </w:p>
    <w:p w14:paraId="20A56D1C" w14:textId="6487AEBA" w:rsidR="00763C71" w:rsidRDefault="00691C6E" w:rsidP="00B22FDC">
      <w:pPr>
        <w:pStyle w:val="Heading2"/>
        <w:keepLines w:val="0"/>
        <w:widowControl w:val="0"/>
        <w:numPr>
          <w:ilvl w:val="1"/>
          <w:numId w:val="45"/>
        </w:numPr>
        <w:jc w:val="both"/>
      </w:pPr>
      <w:bookmarkStart w:id="63" w:name="_Toc455504145"/>
      <w:bookmarkStart w:id="64" w:name="_Toc481503683"/>
      <w:bookmarkStart w:id="65" w:name="_Toc527985147"/>
      <w:bookmarkStart w:id="66" w:name="_Toc19024840"/>
      <w:bookmarkStart w:id="67" w:name="_Toc56256559"/>
      <w:r>
        <w:t>Symbols</w:t>
      </w:r>
      <w:bookmarkEnd w:id="63"/>
      <w:bookmarkEnd w:id="64"/>
      <w:bookmarkEnd w:id="65"/>
      <w:bookmarkEnd w:id="66"/>
      <w:bookmarkEnd w:id="67"/>
    </w:p>
    <w:p w14:paraId="055792A8" w14:textId="77777777" w:rsidR="00763C71" w:rsidRDefault="00691C6E" w:rsidP="00B22FDC">
      <w:pPr>
        <w:jc w:val="both"/>
      </w:pPr>
      <w:r>
        <w:t>For the purposes of the present document, the [following] symbols [given in ... and the following] apply:</w:t>
      </w:r>
    </w:p>
    <w:p w14:paraId="0BA1F573" w14:textId="77777777" w:rsidR="00763C71" w:rsidRDefault="00763C71" w:rsidP="00B22FDC">
      <w:pPr>
        <w:pStyle w:val="EW"/>
        <w:jc w:val="both"/>
      </w:pPr>
    </w:p>
    <w:p w14:paraId="5F51FC04" w14:textId="5DC9E3E0" w:rsidR="00763C71" w:rsidRDefault="00691C6E" w:rsidP="00B22FDC">
      <w:pPr>
        <w:pStyle w:val="Heading2"/>
        <w:numPr>
          <w:ilvl w:val="1"/>
          <w:numId w:val="45"/>
        </w:numPr>
        <w:jc w:val="both"/>
      </w:pPr>
      <w:bookmarkStart w:id="68" w:name="_Toc455504146"/>
      <w:bookmarkStart w:id="69" w:name="_Toc481503684"/>
      <w:bookmarkStart w:id="70" w:name="_Toc527985148"/>
      <w:bookmarkStart w:id="71" w:name="_Toc19024841"/>
      <w:bookmarkStart w:id="72" w:name="_Toc56256560"/>
      <w:r>
        <w:t>Abbreviations</w:t>
      </w:r>
      <w:bookmarkEnd w:id="68"/>
      <w:bookmarkEnd w:id="69"/>
      <w:bookmarkEnd w:id="70"/>
      <w:bookmarkEnd w:id="71"/>
      <w:bookmarkEnd w:id="72"/>
    </w:p>
    <w:p w14:paraId="673E0AFB" w14:textId="0C410886" w:rsidR="00763C71" w:rsidRDefault="00691C6E" w:rsidP="00B22FDC">
      <w:pPr>
        <w:jc w:val="both"/>
      </w:pPr>
      <w:r>
        <w:t>For the purposes of the present document, the [following] abbreviations [given in ... and the following] apply:</w:t>
      </w:r>
    </w:p>
    <w:p w14:paraId="0158EC5F" w14:textId="77777777" w:rsidR="00C532FD" w:rsidRDefault="00C532FD" w:rsidP="00B22FDC">
      <w:pPr>
        <w:pStyle w:val="EW"/>
        <w:jc w:val="both"/>
      </w:pPr>
      <w:r>
        <w:t>AI</w:t>
      </w:r>
      <w:r>
        <w:tab/>
        <w:t>Artificial Intelligence</w:t>
      </w:r>
    </w:p>
    <w:p w14:paraId="4B70A2B2" w14:textId="77777777" w:rsidR="00C532FD" w:rsidRDefault="00C532FD" w:rsidP="00B22FDC">
      <w:pPr>
        <w:pStyle w:val="EW"/>
        <w:jc w:val="both"/>
        <w:rPr>
          <w:lang w:val="en-US"/>
        </w:rPr>
      </w:pPr>
      <w:r w:rsidRPr="00CB7475">
        <w:rPr>
          <w:lang w:val="en-US"/>
        </w:rPr>
        <w:t>DLT</w:t>
      </w:r>
      <w:r w:rsidRPr="00CB7475">
        <w:rPr>
          <w:lang w:val="en-US"/>
        </w:rPr>
        <w:tab/>
        <w:t>Distributed Ledger Technology</w:t>
      </w:r>
    </w:p>
    <w:p w14:paraId="3B1E6A9F" w14:textId="77777777" w:rsidR="00C532FD" w:rsidRPr="00CB7475" w:rsidRDefault="00C532FD" w:rsidP="00B22FDC">
      <w:pPr>
        <w:pStyle w:val="EW"/>
        <w:jc w:val="both"/>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B22FDC">
      <w:pPr>
        <w:pStyle w:val="EW"/>
        <w:jc w:val="both"/>
        <w:rPr>
          <w:lang w:val="en-US"/>
        </w:rPr>
      </w:pPr>
      <w:r w:rsidRPr="00CB7475">
        <w:rPr>
          <w:lang w:val="en-US"/>
        </w:rPr>
        <w:t>EU</w:t>
      </w:r>
      <w:r w:rsidRPr="00CB7475">
        <w:rPr>
          <w:lang w:val="en-US"/>
        </w:rPr>
        <w:tab/>
        <w:t>European Union</w:t>
      </w:r>
    </w:p>
    <w:p w14:paraId="5C06329C" w14:textId="77777777" w:rsidR="00C532FD" w:rsidRPr="00CB7475" w:rsidRDefault="00C532FD" w:rsidP="00B22FDC">
      <w:pPr>
        <w:pStyle w:val="EW"/>
        <w:jc w:val="both"/>
        <w:rPr>
          <w:lang w:val="en-US"/>
        </w:rPr>
      </w:pPr>
      <w:r>
        <w:rPr>
          <w:lang w:val="en-US"/>
        </w:rPr>
        <w:t>H2020</w:t>
      </w:r>
      <w:r>
        <w:rPr>
          <w:lang w:val="en-US"/>
        </w:rPr>
        <w:tab/>
        <w:t>Horizon 2020</w:t>
      </w:r>
    </w:p>
    <w:p w14:paraId="74D07AC3" w14:textId="77777777" w:rsidR="00C532FD" w:rsidRDefault="00C532FD" w:rsidP="00B22FDC">
      <w:pPr>
        <w:pStyle w:val="EW"/>
        <w:jc w:val="both"/>
      </w:pPr>
      <w:r>
        <w:t>ICT</w:t>
      </w:r>
      <w:r>
        <w:tab/>
        <w:t>Information and Communication Technology</w:t>
      </w:r>
    </w:p>
    <w:p w14:paraId="7D0280D9" w14:textId="77777777" w:rsidR="00C532FD" w:rsidRDefault="00C532FD" w:rsidP="00B22FDC">
      <w:pPr>
        <w:pStyle w:val="EW"/>
        <w:jc w:val="both"/>
      </w:pPr>
      <w:r>
        <w:t>IoT</w:t>
      </w:r>
      <w:r>
        <w:tab/>
        <w:t>Internet of Things</w:t>
      </w:r>
    </w:p>
    <w:p w14:paraId="64160854" w14:textId="77777777" w:rsidR="00C532FD" w:rsidRDefault="00C532FD" w:rsidP="00B22FDC">
      <w:pPr>
        <w:pStyle w:val="EW"/>
        <w:jc w:val="both"/>
      </w:pPr>
      <w:r>
        <w:t>IP</w:t>
      </w:r>
      <w:r>
        <w:tab/>
        <w:t>Intellectual Property</w:t>
      </w:r>
    </w:p>
    <w:p w14:paraId="3C4A7654" w14:textId="77777777" w:rsidR="00C532FD" w:rsidRDefault="00C532FD" w:rsidP="00B22FDC">
      <w:pPr>
        <w:pStyle w:val="EW"/>
        <w:jc w:val="both"/>
      </w:pPr>
      <w:r>
        <w:t>PDL</w:t>
      </w:r>
      <w:r>
        <w:tab/>
        <w:t>Permissioned Distributed Ledger</w:t>
      </w:r>
    </w:p>
    <w:p w14:paraId="0FAA3901" w14:textId="77777777" w:rsidR="00C532FD" w:rsidRDefault="00C532FD" w:rsidP="00B22FDC">
      <w:pPr>
        <w:pStyle w:val="EW"/>
        <w:jc w:val="both"/>
      </w:pPr>
    </w:p>
    <w:p w14:paraId="35F0C62F" w14:textId="1F6447E7" w:rsidR="00C532FD" w:rsidRDefault="00C532FD" w:rsidP="00B22FDC">
      <w:pPr>
        <w:jc w:val="both"/>
      </w:pPr>
    </w:p>
    <w:p w14:paraId="65272409" w14:textId="77777777" w:rsidR="000960E8" w:rsidRDefault="000960E8" w:rsidP="00B22FDC">
      <w:pPr>
        <w:jc w:val="both"/>
      </w:pPr>
    </w:p>
    <w:p w14:paraId="52381DBE" w14:textId="77777777" w:rsidR="00763C71" w:rsidRDefault="00763C71" w:rsidP="00B22FDC">
      <w:pPr>
        <w:pStyle w:val="EW"/>
        <w:jc w:val="both"/>
      </w:pPr>
    </w:p>
    <w:p w14:paraId="4748A734" w14:textId="7DDB7DC5" w:rsidR="00261426" w:rsidRPr="0090251F" w:rsidRDefault="0090251F">
      <w:pPr>
        <w:pStyle w:val="Heading1"/>
        <w:numPr>
          <w:ilvl w:val="0"/>
          <w:numId w:val="45"/>
        </w:numPr>
        <w:jc w:val="both"/>
      </w:pPr>
      <w:bookmarkStart w:id="73" w:name="_Toc56256561"/>
      <w:r>
        <w:t>Introduction</w:t>
      </w:r>
    </w:p>
    <w:p w14:paraId="4730B1FC" w14:textId="6D065AD8" w:rsidR="00261426" w:rsidRPr="0090251F" w:rsidRDefault="0090251F" w:rsidP="00261426">
      <w:pPr>
        <w:pStyle w:val="Heading2"/>
        <w:numPr>
          <w:ilvl w:val="1"/>
          <w:numId w:val="45"/>
        </w:numPr>
        <w:jc w:val="both"/>
      </w:pPr>
      <w:r>
        <w:t>PDL Overview</w:t>
      </w:r>
    </w:p>
    <w:p w14:paraId="49833AE3" w14:textId="2449F852" w:rsidR="002B21D1" w:rsidRPr="0090251F" w:rsidRDefault="0090251F" w:rsidP="0090251F">
      <w:pPr>
        <w:ind w:left="284"/>
        <w:rPr>
          <w:i/>
          <w:iCs/>
        </w:rPr>
      </w:pPr>
      <w:r>
        <w:rPr>
          <w:i/>
          <w:iCs/>
        </w:rPr>
        <w:t>Some general intro to PDL</w:t>
      </w:r>
    </w:p>
    <w:p w14:paraId="47FE81B5" w14:textId="2ECCA1FB" w:rsidR="00261426" w:rsidRPr="0090251F" w:rsidRDefault="0090251F" w:rsidP="002B21D1">
      <w:pPr>
        <w:pStyle w:val="Heading2"/>
        <w:numPr>
          <w:ilvl w:val="1"/>
          <w:numId w:val="45"/>
        </w:numPr>
        <w:jc w:val="both"/>
      </w:pPr>
      <w:r>
        <w:t>Offline Challenge</w:t>
      </w:r>
    </w:p>
    <w:p w14:paraId="5529A075" w14:textId="27079721" w:rsidR="002B21D1" w:rsidRDefault="0090251F" w:rsidP="002B21D1">
      <w:r>
        <w:t xml:space="preserve">Discuss offline challenges from a very </w:t>
      </w:r>
      <w:proofErr w:type="gramStart"/>
      <w:r>
        <w:t>high level</w:t>
      </w:r>
      <w:proofErr w:type="gramEnd"/>
      <w:r>
        <w:t xml:space="preserve"> point of view</w:t>
      </w:r>
    </w:p>
    <w:p w14:paraId="36297098" w14:textId="77777777" w:rsidR="0090251F" w:rsidRPr="0090251F" w:rsidRDefault="0090251F" w:rsidP="0090251F">
      <w:pPr>
        <w:rPr>
          <w:i/>
          <w:iCs/>
        </w:rPr>
      </w:pPr>
      <w:r w:rsidRPr="0090251F">
        <w:rPr>
          <w:i/>
          <w:iCs/>
        </w:rPr>
        <w:t>1)</w:t>
      </w:r>
      <w:r w:rsidRPr="0090251F">
        <w:rPr>
          <w:i/>
          <w:iCs/>
        </w:rPr>
        <w:tab/>
        <w:t xml:space="preserve">Data Integrity: </w:t>
      </w:r>
    </w:p>
    <w:p w14:paraId="6B008D95" w14:textId="77777777" w:rsidR="0090251F" w:rsidRPr="0090251F" w:rsidRDefault="0090251F" w:rsidP="0090251F">
      <w:pPr>
        <w:rPr>
          <w:i/>
          <w:iCs/>
        </w:rPr>
      </w:pPr>
      <w:r w:rsidRPr="0090251F">
        <w:rPr>
          <w:i/>
          <w:iCs/>
        </w:rPr>
        <w:t>2)</w:t>
      </w:r>
      <w:r w:rsidRPr="0090251F">
        <w:rPr>
          <w:i/>
          <w:iCs/>
        </w:rPr>
        <w:tab/>
        <w:t>Chain merging</w:t>
      </w:r>
    </w:p>
    <w:p w14:paraId="3AD5D352" w14:textId="77777777" w:rsidR="0090251F" w:rsidRPr="0090251F" w:rsidRDefault="0090251F" w:rsidP="0090251F">
      <w:pPr>
        <w:rPr>
          <w:i/>
          <w:iCs/>
        </w:rPr>
      </w:pPr>
      <w:r w:rsidRPr="0090251F">
        <w:rPr>
          <w:i/>
          <w:iCs/>
        </w:rPr>
        <w:t>3)</w:t>
      </w:r>
      <w:r w:rsidRPr="0090251F">
        <w:rPr>
          <w:i/>
          <w:iCs/>
        </w:rPr>
        <w:tab/>
        <w:t>Stale transactions</w:t>
      </w:r>
    </w:p>
    <w:p w14:paraId="0ABD86CA" w14:textId="77777777" w:rsidR="00B55769" w:rsidRPr="0090251F" w:rsidRDefault="00B55769" w:rsidP="002B21D1"/>
    <w:p w14:paraId="0532AABB" w14:textId="77777777" w:rsidR="006F67A7" w:rsidRDefault="006F67A7">
      <w:pPr>
        <w:overflowPunct/>
        <w:autoSpaceDE/>
        <w:autoSpaceDN/>
        <w:adjustRightInd/>
        <w:spacing w:after="0"/>
        <w:textAlignment w:val="auto"/>
        <w:rPr>
          <w:rFonts w:ascii="Arial" w:hAnsi="Arial"/>
          <w:sz w:val="32"/>
        </w:rPr>
      </w:pPr>
      <w:r>
        <w:br w:type="page"/>
      </w:r>
    </w:p>
    <w:p w14:paraId="0FBCB261" w14:textId="7A21FEA3" w:rsidR="0090251F" w:rsidRPr="0090251F" w:rsidRDefault="0090251F" w:rsidP="0090251F">
      <w:pPr>
        <w:pStyle w:val="Heading2"/>
        <w:numPr>
          <w:ilvl w:val="1"/>
          <w:numId w:val="45"/>
        </w:numPr>
        <w:jc w:val="both"/>
      </w:pPr>
      <w:r>
        <w:lastRenderedPageBreak/>
        <w:t>High-Level Reference Architecture</w:t>
      </w:r>
    </w:p>
    <w:p w14:paraId="5513F4F3" w14:textId="3AB522B4" w:rsidR="0090251F" w:rsidRDefault="0090251F" w:rsidP="0090251F">
      <w:pPr>
        <w:ind w:left="284"/>
        <w:rPr>
          <w:i/>
          <w:iCs/>
        </w:rPr>
      </w:pPr>
    </w:p>
    <w:p w14:paraId="5201158D" w14:textId="15470E4A" w:rsidR="0090251F" w:rsidRPr="0090251F" w:rsidRDefault="006F67A7" w:rsidP="006F67A7">
      <w:pPr>
        <w:ind w:left="284"/>
        <w:jc w:val="center"/>
        <w:rPr>
          <w:i/>
          <w:iCs/>
        </w:rPr>
      </w:pPr>
      <w:r>
        <w:rPr>
          <w:i/>
          <w:iCs/>
          <w:noProof/>
        </w:rPr>
        <w:drawing>
          <wp:inline distT="0" distB="0" distL="0" distR="0" wp14:anchorId="5141F565" wp14:editId="6DF9283B">
            <wp:extent cx="4365426" cy="244977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8824" cy="2457293"/>
                    </a:xfrm>
                    <a:prstGeom prst="rect">
                      <a:avLst/>
                    </a:prstGeom>
                    <a:noFill/>
                  </pic:spPr>
                </pic:pic>
              </a:graphicData>
            </a:graphic>
          </wp:inline>
        </w:drawing>
      </w:r>
    </w:p>
    <w:p w14:paraId="68876DA2" w14:textId="127D8C92" w:rsidR="00B55769" w:rsidRPr="0090251F" w:rsidRDefault="006F67A7" w:rsidP="006F67A7">
      <w:pPr>
        <w:tabs>
          <w:tab w:val="left" w:pos="1967"/>
        </w:tabs>
      </w:pPr>
      <w:r>
        <w:tab/>
      </w:r>
    </w:p>
    <w:p w14:paraId="1C37A3B7" w14:textId="68989AC6" w:rsidR="00261426" w:rsidRDefault="00C6278A" w:rsidP="00B22FDC">
      <w:r>
        <w:t xml:space="preserve">Scenarios: </w:t>
      </w:r>
    </w:p>
    <w:p w14:paraId="41769C2F" w14:textId="08E5835A" w:rsidR="00C6278A" w:rsidRDefault="00C6278A" w:rsidP="00C6278A">
      <w:pPr>
        <w:pStyle w:val="ListParagraph"/>
        <w:numPr>
          <w:ilvl w:val="0"/>
          <w:numId w:val="41"/>
        </w:numPr>
      </w:pPr>
      <w:r>
        <w:t>Scenario 0: all nodes online</w:t>
      </w:r>
    </w:p>
    <w:p w14:paraId="67ECDAE0" w14:textId="4C9900F1" w:rsidR="00C6278A" w:rsidRDefault="00C6278A" w:rsidP="00C6278A">
      <w:pPr>
        <w:pStyle w:val="ListParagraph"/>
        <w:numPr>
          <w:ilvl w:val="0"/>
          <w:numId w:val="41"/>
        </w:numPr>
      </w:pPr>
      <w:r>
        <w:t xml:space="preserve">Scenario 1: all clients online </w:t>
      </w:r>
      <w:r>
        <w:tab/>
      </w:r>
      <w:r>
        <w:tab/>
      </w:r>
      <w:r>
        <w:tab/>
        <w:t>all endorser node online</w:t>
      </w:r>
      <w:r>
        <w:tab/>
      </w:r>
      <w:r>
        <w:tab/>
      </w:r>
      <w:r>
        <w:tab/>
        <w:t>some ledgers offline</w:t>
      </w:r>
    </w:p>
    <w:p w14:paraId="4D193F75" w14:textId="24C60CE5" w:rsidR="00C6278A" w:rsidRDefault="00C6278A" w:rsidP="00C6278A">
      <w:pPr>
        <w:pStyle w:val="ListParagraph"/>
        <w:numPr>
          <w:ilvl w:val="0"/>
          <w:numId w:val="41"/>
        </w:numPr>
      </w:pPr>
      <w:r>
        <w:t xml:space="preserve">Scenario </w:t>
      </w:r>
      <w:r>
        <w:t>2</w:t>
      </w:r>
      <w:r>
        <w:t xml:space="preserve">: all clients online </w:t>
      </w:r>
      <w:r>
        <w:tab/>
      </w:r>
      <w:r>
        <w:tab/>
      </w:r>
      <w:r>
        <w:tab/>
        <w:t xml:space="preserve">some </w:t>
      </w:r>
      <w:r>
        <w:t xml:space="preserve">endorser </w:t>
      </w:r>
      <w:r>
        <w:t>offline</w:t>
      </w:r>
      <w:r>
        <w:tab/>
      </w:r>
      <w:r>
        <w:tab/>
      </w:r>
      <w:r>
        <w:tab/>
      </w:r>
      <w:r>
        <w:t>all</w:t>
      </w:r>
      <w:r>
        <w:t xml:space="preserve"> ledgers </w:t>
      </w:r>
      <w:r>
        <w:t>online</w:t>
      </w:r>
    </w:p>
    <w:p w14:paraId="1848EC7F" w14:textId="425326F8" w:rsidR="00C6278A" w:rsidRDefault="00C6278A" w:rsidP="00C6278A">
      <w:pPr>
        <w:pStyle w:val="ListParagraph"/>
        <w:numPr>
          <w:ilvl w:val="0"/>
          <w:numId w:val="41"/>
        </w:numPr>
      </w:pPr>
      <w:r>
        <w:t xml:space="preserve">Scenario </w:t>
      </w:r>
      <w:r>
        <w:t>3</w:t>
      </w:r>
      <w:r>
        <w:t xml:space="preserve">: </w:t>
      </w:r>
      <w:r>
        <w:t xml:space="preserve">some </w:t>
      </w:r>
      <w:r>
        <w:t xml:space="preserve">clients </w:t>
      </w:r>
      <w:r>
        <w:t>offline</w:t>
      </w:r>
      <w:r>
        <w:tab/>
      </w:r>
      <w:r>
        <w:tab/>
      </w:r>
      <w:r>
        <w:t>all endorses on</w:t>
      </w:r>
      <w:r>
        <w:t>line</w:t>
      </w:r>
      <w:r>
        <w:tab/>
      </w:r>
      <w:r>
        <w:tab/>
      </w:r>
      <w:r>
        <w:tab/>
      </w:r>
      <w:r>
        <w:tab/>
        <w:t>all ledgers online</w:t>
      </w:r>
    </w:p>
    <w:p w14:paraId="18A69BCC" w14:textId="7AAA8C64" w:rsidR="00C6278A" w:rsidRDefault="00C6278A" w:rsidP="00C6278A">
      <w:pPr>
        <w:pStyle w:val="ListParagraph"/>
        <w:numPr>
          <w:ilvl w:val="0"/>
          <w:numId w:val="41"/>
        </w:numPr>
      </w:pPr>
      <w:r>
        <w:t xml:space="preserve">Scenario </w:t>
      </w:r>
      <w:r>
        <w:t>4</w:t>
      </w:r>
      <w:r>
        <w:t xml:space="preserve">: all clients online </w:t>
      </w:r>
      <w:r>
        <w:tab/>
      </w:r>
      <w:r>
        <w:tab/>
      </w:r>
      <w:r>
        <w:tab/>
      </w:r>
      <w:r>
        <w:t xml:space="preserve">some </w:t>
      </w:r>
      <w:r>
        <w:t xml:space="preserve">endorser </w:t>
      </w:r>
      <w:r>
        <w:t>offline</w:t>
      </w:r>
      <w:r>
        <w:tab/>
      </w:r>
      <w:r>
        <w:tab/>
      </w:r>
      <w:r>
        <w:tab/>
        <w:t>some ledgers offline</w:t>
      </w:r>
    </w:p>
    <w:p w14:paraId="66860E18" w14:textId="0D72055E" w:rsidR="00C6278A" w:rsidRDefault="00C6278A" w:rsidP="00C6278A">
      <w:pPr>
        <w:pStyle w:val="ListParagraph"/>
        <w:numPr>
          <w:ilvl w:val="0"/>
          <w:numId w:val="41"/>
        </w:numPr>
      </w:pPr>
      <w:r>
        <w:t xml:space="preserve">Scenario </w:t>
      </w:r>
      <w:r>
        <w:t>5</w:t>
      </w:r>
      <w:r>
        <w:t>: some clients offline</w:t>
      </w:r>
      <w:r>
        <w:tab/>
      </w:r>
      <w:r>
        <w:tab/>
      </w:r>
      <w:r>
        <w:t xml:space="preserve">all </w:t>
      </w:r>
      <w:r>
        <w:t xml:space="preserve">endorser </w:t>
      </w:r>
      <w:r>
        <w:t>on</w:t>
      </w:r>
      <w:r>
        <w:t>line</w:t>
      </w:r>
      <w:r>
        <w:tab/>
      </w:r>
      <w:r>
        <w:tab/>
      </w:r>
      <w:r>
        <w:tab/>
      </w:r>
      <w:r>
        <w:tab/>
        <w:t xml:space="preserve">some </w:t>
      </w:r>
      <w:r>
        <w:t xml:space="preserve">ledgers </w:t>
      </w:r>
      <w:r>
        <w:t>offline</w:t>
      </w:r>
    </w:p>
    <w:p w14:paraId="7BDF1848" w14:textId="5481F837" w:rsidR="00C6278A" w:rsidRDefault="00C6278A" w:rsidP="00C6278A">
      <w:pPr>
        <w:pStyle w:val="ListParagraph"/>
        <w:numPr>
          <w:ilvl w:val="0"/>
          <w:numId w:val="41"/>
        </w:numPr>
      </w:pPr>
      <w:r>
        <w:t xml:space="preserve">Scenario </w:t>
      </w:r>
      <w:r>
        <w:t>6</w:t>
      </w:r>
      <w:r>
        <w:t>: some clients offline</w:t>
      </w:r>
      <w:r>
        <w:tab/>
      </w:r>
      <w:r>
        <w:tab/>
      </w:r>
      <w:r>
        <w:t xml:space="preserve">some </w:t>
      </w:r>
      <w:r>
        <w:t xml:space="preserve">endorser </w:t>
      </w:r>
      <w:r>
        <w:t>off</w:t>
      </w:r>
      <w:r>
        <w:t>line</w:t>
      </w:r>
      <w:r>
        <w:tab/>
      </w:r>
      <w:r>
        <w:tab/>
      </w:r>
      <w:r>
        <w:tab/>
      </w:r>
      <w:r>
        <w:t xml:space="preserve">all </w:t>
      </w:r>
      <w:r>
        <w:t>ledgers o</w:t>
      </w:r>
      <w:r>
        <w:t>n</w:t>
      </w:r>
      <w:r>
        <w:t>line</w:t>
      </w:r>
    </w:p>
    <w:p w14:paraId="56F9C6CE" w14:textId="5C24D045" w:rsidR="00C6278A" w:rsidRDefault="00C6278A" w:rsidP="00C6278A">
      <w:pPr>
        <w:pStyle w:val="ListParagraph"/>
        <w:numPr>
          <w:ilvl w:val="0"/>
          <w:numId w:val="41"/>
        </w:numPr>
      </w:pPr>
      <w:r>
        <w:t xml:space="preserve">Scenario </w:t>
      </w:r>
      <w:r>
        <w:t>7</w:t>
      </w:r>
      <w:r>
        <w:t>: some clients offline</w:t>
      </w:r>
      <w:r>
        <w:tab/>
      </w:r>
      <w:r>
        <w:tab/>
        <w:t>some endorser offline</w:t>
      </w:r>
      <w:r>
        <w:tab/>
      </w:r>
      <w:r>
        <w:tab/>
      </w:r>
      <w:r>
        <w:tab/>
      </w:r>
      <w:r>
        <w:t xml:space="preserve">some </w:t>
      </w:r>
      <w:r>
        <w:t xml:space="preserve">ledgers </w:t>
      </w:r>
      <w:r>
        <w:t>off</w:t>
      </w:r>
      <w:r>
        <w:t>line</w:t>
      </w:r>
    </w:p>
    <w:p w14:paraId="3675DDA7" w14:textId="01F99A74" w:rsidR="006F67A7" w:rsidRPr="00C6278A" w:rsidRDefault="00C6278A" w:rsidP="00B22FDC">
      <w:pPr>
        <w:rPr>
          <w:b/>
          <w:bCs/>
        </w:rPr>
      </w:pPr>
      <w:r w:rsidRPr="00C6278A">
        <w:rPr>
          <w:b/>
          <w:bCs/>
        </w:rPr>
        <w:t>Q: validity of parts of a managed ledger going offline?</w:t>
      </w:r>
    </w:p>
    <w:bookmarkEnd w:id="73"/>
    <w:p w14:paraId="4DD9E4B4" w14:textId="763ECBC9" w:rsidR="00763C71" w:rsidRPr="0090251F" w:rsidRDefault="00C6278A" w:rsidP="0090251F">
      <w:pPr>
        <w:pStyle w:val="Heading1"/>
        <w:numPr>
          <w:ilvl w:val="0"/>
          <w:numId w:val="45"/>
        </w:numPr>
        <w:jc w:val="both"/>
      </w:pPr>
      <w:r>
        <w:t xml:space="preserve">Specific Nodes in </w:t>
      </w:r>
      <w:r w:rsidR="000C28A3" w:rsidRPr="0090251F">
        <w:t xml:space="preserve">Offline </w:t>
      </w:r>
      <w:r>
        <w:t>M</w:t>
      </w:r>
      <w:r w:rsidR="000C28A3" w:rsidRPr="0090251F">
        <w:t>ode</w:t>
      </w:r>
    </w:p>
    <w:p w14:paraId="3A951941" w14:textId="6B24632E" w:rsidR="00BB6A1C" w:rsidRPr="0090251F" w:rsidRDefault="00BB6A1C" w:rsidP="0090251F">
      <w:pPr>
        <w:pStyle w:val="Heading2"/>
        <w:numPr>
          <w:ilvl w:val="1"/>
          <w:numId w:val="45"/>
        </w:numPr>
        <w:jc w:val="both"/>
      </w:pPr>
      <w:r w:rsidRPr="0090251F">
        <w:t>Introdu</w:t>
      </w:r>
      <w:r w:rsidR="006F67A7">
        <w:t>c</w:t>
      </w:r>
      <w:r w:rsidRPr="0090251F">
        <w:t>tion</w:t>
      </w:r>
    </w:p>
    <w:p w14:paraId="39618E96" w14:textId="479C1373" w:rsidR="00BB6A1C" w:rsidRDefault="00C6278A" w:rsidP="00B22FDC">
      <w:r>
        <w:t>…</w:t>
      </w:r>
    </w:p>
    <w:p w14:paraId="0EBBF450" w14:textId="77777777" w:rsidR="00C6278A" w:rsidRPr="0090251F" w:rsidRDefault="00C6278A" w:rsidP="00C6278A">
      <w:pPr>
        <w:jc w:val="both"/>
      </w:pPr>
    </w:p>
    <w:p w14:paraId="5B9857AF" w14:textId="77777777" w:rsidR="00C6278A" w:rsidRPr="0090251F" w:rsidRDefault="00C6278A" w:rsidP="00C6278A">
      <w:pPr>
        <w:pStyle w:val="Heading2"/>
        <w:numPr>
          <w:ilvl w:val="1"/>
          <w:numId w:val="45"/>
        </w:numPr>
        <w:jc w:val="both"/>
      </w:pPr>
      <w:r w:rsidRPr="0090251F">
        <w:t xml:space="preserve">Offline </w:t>
      </w:r>
      <w:r>
        <w:t>Client</w:t>
      </w:r>
      <w:r w:rsidRPr="0090251F">
        <w:t xml:space="preserve"> Node</w:t>
      </w:r>
    </w:p>
    <w:p w14:paraId="7E68BE5F" w14:textId="77777777" w:rsidR="00C6278A" w:rsidRPr="0090251F" w:rsidRDefault="00C6278A" w:rsidP="00C6278A">
      <w:pPr>
        <w:pStyle w:val="ListParagraph"/>
        <w:numPr>
          <w:ilvl w:val="0"/>
          <w:numId w:val="41"/>
        </w:numPr>
        <w:jc w:val="both"/>
      </w:pPr>
      <w:r w:rsidRPr="0090251F">
        <w:t xml:space="preserve">Also consider proxy nodes for smart contract scenario (scenario where node may not want to advertise </w:t>
      </w:r>
      <w:proofErr w:type="gramStart"/>
      <w:r w:rsidRPr="0090251F">
        <w:t>it’s</w:t>
      </w:r>
      <w:proofErr w:type="gramEnd"/>
      <w:r w:rsidRPr="0090251F">
        <w:t xml:space="preserve"> conditions of meeting a smart contract trigger; for instance hiding from competitors --- TBC how this is practically done)</w:t>
      </w:r>
    </w:p>
    <w:p w14:paraId="135C2EA3" w14:textId="77777777" w:rsidR="00C6278A" w:rsidRPr="0090251F" w:rsidRDefault="00C6278A" w:rsidP="00C6278A">
      <w:pPr>
        <w:pStyle w:val="ListParagraph"/>
        <w:numPr>
          <w:ilvl w:val="0"/>
          <w:numId w:val="41"/>
        </w:numPr>
        <w:jc w:val="both"/>
      </w:pPr>
      <w:r w:rsidRPr="0090251F">
        <w:t xml:space="preserve">Make sure that offline generated content cannot be </w:t>
      </w:r>
      <w:proofErr w:type="spellStart"/>
      <w:r w:rsidRPr="0090251F">
        <w:t>compromisesd</w:t>
      </w:r>
      <w:proofErr w:type="spellEnd"/>
      <w:r w:rsidRPr="0090251F">
        <w:t xml:space="preserve">: </w:t>
      </w:r>
    </w:p>
    <w:p w14:paraId="5275DAE3" w14:textId="77777777" w:rsidR="00C6278A" w:rsidRPr="0090251F" w:rsidRDefault="00C6278A" w:rsidP="00C6278A">
      <w:pPr>
        <w:pStyle w:val="ListParagraph"/>
        <w:numPr>
          <w:ilvl w:val="1"/>
          <w:numId w:val="41"/>
        </w:numPr>
        <w:jc w:val="both"/>
      </w:pPr>
      <w:r w:rsidRPr="0090251F">
        <w:t>Secure vault to temporarily store data / blocks</w:t>
      </w:r>
    </w:p>
    <w:p w14:paraId="0E5B0EBC" w14:textId="77777777" w:rsidR="00C6278A" w:rsidRPr="0090251F" w:rsidRDefault="00C6278A" w:rsidP="00C6278A">
      <w:pPr>
        <w:pStyle w:val="ListParagraph"/>
        <w:numPr>
          <w:ilvl w:val="1"/>
          <w:numId w:val="41"/>
        </w:numPr>
        <w:jc w:val="both"/>
      </w:pPr>
      <w:r w:rsidRPr="0090251F">
        <w:t xml:space="preserve">Consider using time-limited </w:t>
      </w:r>
      <w:proofErr w:type="spellStart"/>
      <w:r w:rsidRPr="0090251F">
        <w:t>assymetric</w:t>
      </w:r>
      <w:proofErr w:type="spellEnd"/>
      <w:r w:rsidRPr="0090251F">
        <w:t xml:space="preserve"> key derived from the moment the PDL was last accessible</w:t>
      </w:r>
    </w:p>
    <w:p w14:paraId="5650F4B9" w14:textId="77777777" w:rsidR="00C6278A" w:rsidRPr="0090251F" w:rsidRDefault="00C6278A" w:rsidP="00C6278A">
      <w:pPr>
        <w:pStyle w:val="ListParagraph"/>
        <w:numPr>
          <w:ilvl w:val="1"/>
          <w:numId w:val="41"/>
        </w:numPr>
        <w:jc w:val="both"/>
      </w:pPr>
      <w:r w:rsidRPr="0090251F">
        <w:t>Consider building a local PDL through Kubernetes clusters (tbc)</w:t>
      </w:r>
    </w:p>
    <w:p w14:paraId="7AC94069" w14:textId="77777777" w:rsidR="00C6278A" w:rsidRPr="0090251F" w:rsidRDefault="00C6278A" w:rsidP="00C6278A">
      <w:pPr>
        <w:pStyle w:val="ListParagraph"/>
        <w:numPr>
          <w:ilvl w:val="1"/>
          <w:numId w:val="41"/>
        </w:numPr>
        <w:jc w:val="both"/>
      </w:pPr>
      <w:r w:rsidRPr="0090251F">
        <w:t xml:space="preserve">Ramp up local PDL which could be time limited </w:t>
      </w:r>
      <w:proofErr w:type="spellStart"/>
      <w:proofErr w:type="gramStart"/>
      <w:r w:rsidRPr="0090251F">
        <w:t>eg</w:t>
      </w:r>
      <w:proofErr w:type="spellEnd"/>
      <w:proofErr w:type="gramEnd"/>
      <w:r w:rsidRPr="0090251F">
        <w:t xml:space="preserve"> deleted after a certain time to save memory (Tbc)</w:t>
      </w:r>
    </w:p>
    <w:p w14:paraId="15B8E8DE" w14:textId="77777777" w:rsidR="00C6278A" w:rsidRPr="0090251F" w:rsidRDefault="00C6278A" w:rsidP="00C6278A">
      <w:pPr>
        <w:pStyle w:val="ListParagraph"/>
        <w:numPr>
          <w:ilvl w:val="0"/>
          <w:numId w:val="41"/>
        </w:numPr>
        <w:jc w:val="both"/>
      </w:pPr>
      <w:r w:rsidRPr="0090251F">
        <w:lastRenderedPageBreak/>
        <w:t xml:space="preserve">Think on how to reconcile content on main PDL: </w:t>
      </w:r>
    </w:p>
    <w:p w14:paraId="71CA55B3" w14:textId="77777777" w:rsidR="00C6278A" w:rsidRPr="0090251F" w:rsidRDefault="00C6278A" w:rsidP="00C6278A">
      <w:pPr>
        <w:pStyle w:val="ListParagraph"/>
        <w:numPr>
          <w:ilvl w:val="1"/>
          <w:numId w:val="41"/>
        </w:numPr>
        <w:jc w:val="both"/>
      </w:pPr>
      <w:r w:rsidRPr="0090251F">
        <w:t xml:space="preserve">Constrained devices result in nodes that do not maintain the ledger, </w:t>
      </w:r>
      <w:proofErr w:type="gramStart"/>
      <w:r w:rsidRPr="0090251F">
        <w:t>i.e.</w:t>
      </w:r>
      <w:proofErr w:type="gramEnd"/>
      <w:r w:rsidRPr="0090251F">
        <w:t xml:space="preserve"> replicate the ledger. These nodes do, however, communicate with the ledger through an API; hence, offline services integrated into the API might provide better speed and scalability options.</w:t>
      </w:r>
    </w:p>
    <w:p w14:paraId="7A46B80C" w14:textId="77777777" w:rsidR="00C6278A" w:rsidRPr="0090251F" w:rsidRDefault="00C6278A" w:rsidP="00C6278A">
      <w:pPr>
        <w:pStyle w:val="ListParagraph"/>
        <w:numPr>
          <w:ilvl w:val="2"/>
          <w:numId w:val="41"/>
        </w:numPr>
        <w:jc w:val="both"/>
      </w:pPr>
      <w:r w:rsidRPr="0090251F">
        <w:t>The API should have the necessary facilities/functions for creating the time-limited asymmetric key.</w:t>
      </w:r>
    </w:p>
    <w:p w14:paraId="060FA6AA" w14:textId="77777777" w:rsidR="00C6278A" w:rsidRPr="0090251F" w:rsidRDefault="00C6278A" w:rsidP="00C6278A">
      <w:pPr>
        <w:pStyle w:val="ListParagraph"/>
        <w:numPr>
          <w:ilvl w:val="2"/>
          <w:numId w:val="41"/>
        </w:numPr>
        <w:jc w:val="both"/>
      </w:pPr>
      <w:r w:rsidRPr="0090251F">
        <w:t xml:space="preserve">The API would then also be responsible for ensuring that the data to be uploaded is in the right </w:t>
      </w:r>
      <w:proofErr w:type="gramStart"/>
      <w:r w:rsidRPr="0090251F">
        <w:t>format, and</w:t>
      </w:r>
      <w:proofErr w:type="gramEnd"/>
      <w:r w:rsidRPr="0090251F">
        <w:t xml:space="preserve"> has the right credentials.</w:t>
      </w:r>
    </w:p>
    <w:p w14:paraId="21797671" w14:textId="77777777" w:rsidR="00C6278A" w:rsidRPr="0090251F" w:rsidRDefault="00C6278A" w:rsidP="00C6278A">
      <w:pPr>
        <w:pStyle w:val="ListParagraph"/>
        <w:numPr>
          <w:ilvl w:val="1"/>
          <w:numId w:val="41"/>
        </w:numPr>
        <w:jc w:val="both"/>
      </w:pPr>
      <w:r w:rsidRPr="0090251F">
        <w:t xml:space="preserve">Insert into </w:t>
      </w:r>
      <w:proofErr w:type="spellStart"/>
      <w:r w:rsidRPr="0090251F">
        <w:t>PDLwhen</w:t>
      </w:r>
      <w:proofErr w:type="spellEnd"/>
      <w:r w:rsidRPr="0090251F">
        <w:t xml:space="preserve"> online again</w:t>
      </w:r>
    </w:p>
    <w:p w14:paraId="4BC186BF" w14:textId="77777777" w:rsidR="00C6278A" w:rsidRPr="0090251F" w:rsidRDefault="00C6278A" w:rsidP="00C6278A">
      <w:pPr>
        <w:pStyle w:val="ListParagraph"/>
        <w:numPr>
          <w:ilvl w:val="1"/>
          <w:numId w:val="41"/>
        </w:numPr>
        <w:jc w:val="both"/>
      </w:pPr>
      <w:r w:rsidRPr="0090251F">
        <w:t>Post-insert and re-run consensus (hindsight consensus)</w:t>
      </w:r>
    </w:p>
    <w:p w14:paraId="5A5B21FB" w14:textId="77777777" w:rsidR="00C6278A" w:rsidRPr="0090251F" w:rsidRDefault="00C6278A" w:rsidP="00C6278A">
      <w:pPr>
        <w:pStyle w:val="ListParagraph"/>
        <w:numPr>
          <w:ilvl w:val="1"/>
          <w:numId w:val="41"/>
        </w:numPr>
        <w:jc w:val="both"/>
      </w:pPr>
      <w:r w:rsidRPr="0090251F">
        <w:t>Post-insert but run “zipper” consensus principle</w:t>
      </w:r>
    </w:p>
    <w:p w14:paraId="753376CB" w14:textId="77777777" w:rsidR="00C6278A" w:rsidRPr="0090251F" w:rsidRDefault="00C6278A" w:rsidP="00C6278A">
      <w:pPr>
        <w:pStyle w:val="ListParagraph"/>
        <w:numPr>
          <w:ilvl w:val="0"/>
          <w:numId w:val="41"/>
        </w:numPr>
        <w:jc w:val="both"/>
      </w:pPr>
      <w:r w:rsidRPr="0090251F">
        <w:t>The main aim of having a set of “</w:t>
      </w:r>
      <w:proofErr w:type="spellStart"/>
      <w:r w:rsidRPr="0090251F">
        <w:t>orderers</w:t>
      </w:r>
      <w:proofErr w:type="spellEnd"/>
      <w:r w:rsidRPr="0090251F">
        <w:t xml:space="preserve">” in consensus for permissioned ledgers is to increase the rate of </w:t>
      </w:r>
      <w:proofErr w:type="gramStart"/>
      <w:r w:rsidRPr="0090251F">
        <w:t>finality</w:t>
      </w:r>
      <w:proofErr w:type="gramEnd"/>
      <w:r w:rsidRPr="0090251F">
        <w:t xml:space="preserve"> which is predicated on reducing the frequency of forks, or removing the possibility of forks. Hindsight consensus would in-effect create forks in the ledger and ultimately disrupt the deterministic execution of transactions. </w:t>
      </w:r>
    </w:p>
    <w:p w14:paraId="52613711" w14:textId="77777777" w:rsidR="00C6278A" w:rsidRPr="0090251F" w:rsidRDefault="00C6278A" w:rsidP="00C6278A">
      <w:pPr>
        <w:pStyle w:val="ListParagraph"/>
        <w:numPr>
          <w:ilvl w:val="0"/>
          <w:numId w:val="41"/>
        </w:numPr>
        <w:jc w:val="both"/>
      </w:pPr>
      <w:r w:rsidRPr="0090251F">
        <w:t>Hindsight consensus would also increase the energy consumed in consensus but not to the magnitude required to re-validate the previously accepted blocks, from the block height of the hindsight consensus.</w:t>
      </w:r>
    </w:p>
    <w:p w14:paraId="768A619C" w14:textId="77777777" w:rsidR="00C6278A" w:rsidRPr="0090251F" w:rsidRDefault="00C6278A" w:rsidP="00C6278A">
      <w:pPr>
        <w:pStyle w:val="ListParagraph"/>
        <w:numPr>
          <w:ilvl w:val="0"/>
          <w:numId w:val="41"/>
        </w:numPr>
        <w:jc w:val="both"/>
      </w:pPr>
      <w:r w:rsidRPr="0090251F">
        <w:t xml:space="preserve">For nodes to create an offline ledger (side chain), the nodes would need to be able to create blocks while offline. If a consensus model such as the one seen in Hyperledger is assumed, each node in an offline state would assume the roles of “endorser, </w:t>
      </w:r>
      <w:proofErr w:type="spellStart"/>
      <w:r w:rsidRPr="0090251F">
        <w:t>orderer</w:t>
      </w:r>
      <w:proofErr w:type="spellEnd"/>
      <w:r w:rsidRPr="0090251F">
        <w:t xml:space="preserve">, and validator”, to successfully append blocks to the offline ledger. </w:t>
      </w:r>
    </w:p>
    <w:p w14:paraId="35CFA717" w14:textId="77777777" w:rsidR="00C6278A" w:rsidRPr="0090251F" w:rsidRDefault="00C6278A" w:rsidP="00C6278A">
      <w:pPr>
        <w:pStyle w:val="ListParagraph"/>
        <w:ind w:left="1440"/>
        <w:jc w:val="both"/>
      </w:pPr>
    </w:p>
    <w:p w14:paraId="7A49FC49" w14:textId="77777777" w:rsidR="00C6278A" w:rsidRPr="0090251F" w:rsidRDefault="00C6278A" w:rsidP="00C6278A">
      <w:pPr>
        <w:keepNext/>
        <w:jc w:val="both"/>
      </w:pPr>
      <w:r w:rsidRPr="0090251F">
        <w:rPr>
          <w:noProof/>
        </w:rPr>
        <w:drawing>
          <wp:inline distT="0" distB="0" distL="0" distR="0" wp14:anchorId="793F2D1A" wp14:editId="07B24565">
            <wp:extent cx="4048125" cy="1048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0360820C" w14:textId="77777777" w:rsidR="00C6278A" w:rsidRPr="0090251F" w:rsidRDefault="00C6278A" w:rsidP="00C6278A">
      <w:pPr>
        <w:pStyle w:val="Caption"/>
        <w:jc w:val="both"/>
      </w:pPr>
      <w:r w:rsidRPr="0090251F">
        <w:t xml:space="preserve">Figure </w:t>
      </w:r>
      <w:r w:rsidRPr="0090251F">
        <w:rPr>
          <w:noProof/>
        </w:rPr>
        <w:t>1</w:t>
      </w:r>
      <w:r w:rsidRPr="0090251F">
        <w:t xml:space="preserve"> The view of the internal ledger of a node that has </w:t>
      </w:r>
      <w:proofErr w:type="spellStart"/>
      <w:r w:rsidRPr="0090251F">
        <w:t>previoulsy</w:t>
      </w:r>
      <w:proofErr w:type="spellEnd"/>
      <w:r w:rsidRPr="0090251F">
        <w:t xml:space="preserve"> been offline. The yellow blocks indicate the entries of the node to the ledger while disconnected from the p2p network.</w:t>
      </w:r>
    </w:p>
    <w:p w14:paraId="2869ADD9" w14:textId="77777777" w:rsidR="00C6278A" w:rsidRPr="0090251F" w:rsidRDefault="00C6278A" w:rsidP="00C6278A">
      <w:pPr>
        <w:jc w:val="both"/>
      </w:pPr>
    </w:p>
    <w:p w14:paraId="49A309CE" w14:textId="77777777" w:rsidR="00C6278A" w:rsidRPr="0090251F" w:rsidRDefault="00C6278A" w:rsidP="00B22FDC"/>
    <w:p w14:paraId="3AE998F6" w14:textId="2E20718F" w:rsidR="000960E8" w:rsidRPr="0090251F" w:rsidRDefault="000960E8" w:rsidP="0090251F">
      <w:pPr>
        <w:pStyle w:val="Heading2"/>
        <w:numPr>
          <w:ilvl w:val="1"/>
          <w:numId w:val="45"/>
        </w:numPr>
        <w:jc w:val="both"/>
      </w:pPr>
      <w:r w:rsidRPr="0090251F">
        <w:t xml:space="preserve">Offline </w:t>
      </w:r>
      <w:r w:rsidR="006F67A7">
        <w:t>Validation/Endorsement</w:t>
      </w:r>
      <w:r w:rsidRPr="0090251F">
        <w:t xml:space="preserve"> Node</w:t>
      </w:r>
    </w:p>
    <w:p w14:paraId="550FBD82" w14:textId="732DB836" w:rsidR="007469B8" w:rsidRPr="0090251F" w:rsidRDefault="00BB6A1C" w:rsidP="007469B8">
      <w:r w:rsidRPr="0090251F">
        <w:t xml:space="preserve">Consensus nodes are the type of nodes which </w:t>
      </w:r>
      <w:proofErr w:type="spellStart"/>
      <w:r w:rsidRPr="0090251F">
        <w:t>partipate</w:t>
      </w:r>
      <w:proofErr w:type="spellEnd"/>
      <w:r w:rsidRPr="0090251F">
        <w:t xml:space="preserve"> in the offline consensus, that is to say, that when the some of the nodes are offline, they can still run consensus among themselves</w:t>
      </w:r>
      <w:r w:rsidR="007469B8" w:rsidRPr="0090251F">
        <w:t>. These nodes can be called as “backup nodes”</w:t>
      </w:r>
    </w:p>
    <w:p w14:paraId="63939FF6" w14:textId="04997D96" w:rsidR="007469B8" w:rsidRPr="0090251F" w:rsidRDefault="007469B8" w:rsidP="007469B8">
      <w:r w:rsidRPr="0090251F">
        <w:t>There are several situations, when the backup nodes that is the nodes those are running offline consensus, take over and run their own consensus which depends on the service providers and governance of the PDL. Some of them can be as follows:</w:t>
      </w:r>
    </w:p>
    <w:p w14:paraId="2C847D18" w14:textId="7202B443" w:rsidR="007469B8" w:rsidRPr="0090251F" w:rsidRDefault="007469B8" w:rsidP="007469B8">
      <w:pPr>
        <w:pStyle w:val="ListParagraph"/>
        <w:numPr>
          <w:ilvl w:val="0"/>
          <w:numId w:val="50"/>
        </w:numPr>
      </w:pPr>
      <w:r w:rsidRPr="0090251F">
        <w:t>When the signal quality reached below a threshold</w:t>
      </w:r>
    </w:p>
    <w:p w14:paraId="1560169E" w14:textId="1E873B9E" w:rsidR="007469B8" w:rsidRPr="0090251F" w:rsidRDefault="007469B8" w:rsidP="007469B8">
      <w:pPr>
        <w:pStyle w:val="ListParagraph"/>
        <w:numPr>
          <w:ilvl w:val="0"/>
          <w:numId w:val="50"/>
        </w:numPr>
      </w:pPr>
      <w:r w:rsidRPr="0090251F">
        <w:t xml:space="preserve">When </w:t>
      </w:r>
      <w:r w:rsidR="007C578B" w:rsidRPr="0090251F">
        <w:t>some number of base stations are offline (possibly due to malicious activity)</w:t>
      </w:r>
    </w:p>
    <w:p w14:paraId="4506EF7E" w14:textId="55F8164D" w:rsidR="007C578B" w:rsidRPr="0090251F" w:rsidRDefault="007C578B" w:rsidP="007C578B"/>
    <w:p w14:paraId="297C6855" w14:textId="100CF4D4" w:rsidR="007C578B" w:rsidRPr="0090251F" w:rsidRDefault="007C578B" w:rsidP="0090251F">
      <w:pPr>
        <w:pStyle w:val="Heading2"/>
        <w:numPr>
          <w:ilvl w:val="1"/>
          <w:numId w:val="45"/>
        </w:numPr>
        <w:jc w:val="both"/>
      </w:pPr>
      <w:r w:rsidRPr="0090251F">
        <w:t xml:space="preserve">Offline </w:t>
      </w:r>
      <w:r w:rsidR="006F67A7">
        <w:t>Ledger</w:t>
      </w:r>
      <w:r w:rsidRPr="0090251F">
        <w:t xml:space="preserve"> Node</w:t>
      </w:r>
    </w:p>
    <w:p w14:paraId="010FC091" w14:textId="6DDC369A" w:rsidR="000960E8" w:rsidRPr="0090251F" w:rsidRDefault="00C6278A" w:rsidP="00B22FDC">
      <w:r>
        <w:t>Normally d</w:t>
      </w:r>
      <w:r w:rsidR="000960E8" w:rsidRPr="0090251F">
        <w:t xml:space="preserve">ealt with </w:t>
      </w:r>
      <w:r w:rsidR="00DE5A6A" w:rsidRPr="0090251F">
        <w:t>through consensus protocol</w:t>
      </w:r>
    </w:p>
    <w:p w14:paraId="2FEE6077" w14:textId="466A2BDF" w:rsidR="00DE5A6A" w:rsidRPr="0090251F" w:rsidRDefault="00DE5A6A" w:rsidP="00B22FDC">
      <w:pPr>
        <w:pStyle w:val="ListParagraph"/>
        <w:numPr>
          <w:ilvl w:val="0"/>
          <w:numId w:val="41"/>
        </w:numPr>
        <w:jc w:val="both"/>
      </w:pPr>
      <w:r w:rsidRPr="0090251F">
        <w:t>Also explore proxy node assignment when gradual decrease in connection can be quantified</w:t>
      </w:r>
    </w:p>
    <w:p w14:paraId="7221E840" w14:textId="132AA472" w:rsidR="00E14C09" w:rsidRPr="0090251F" w:rsidRDefault="00E14C09" w:rsidP="00B22FDC">
      <w:pPr>
        <w:pStyle w:val="ListParagraph"/>
        <w:numPr>
          <w:ilvl w:val="1"/>
          <w:numId w:val="41"/>
        </w:numPr>
        <w:jc w:val="both"/>
      </w:pPr>
      <w:r w:rsidRPr="0090251F">
        <w:lastRenderedPageBreak/>
        <w:t>How can link deterioration trigger a proxy request? (Should the offline node ID be transferred to the proxy node? Important from a smart contract; should there be a specific trigger to a specific other consensus node; or should be a general request which then chooses a rando</w:t>
      </w:r>
      <w:r w:rsidR="000D4752" w:rsidRPr="0090251F">
        <w:t>m</w:t>
      </w:r>
      <w:r w:rsidRPr="0090251F">
        <w:t xml:space="preserve"> consensus node; </w:t>
      </w:r>
      <w:proofErr w:type="gramStart"/>
      <w:r w:rsidRPr="0090251F">
        <w:t>so</w:t>
      </w:r>
      <w:proofErr w:type="gramEnd"/>
      <w:r w:rsidRPr="0090251F">
        <w:t xml:space="preserve"> we need to check also the “</w:t>
      </w:r>
      <w:proofErr w:type="spellStart"/>
      <w:r w:rsidRPr="0090251F">
        <w:t>unproxy</w:t>
      </w:r>
      <w:proofErr w:type="spellEnd"/>
      <w:r w:rsidRPr="0090251F">
        <w:t>” mechanisms to avoid malicious attacks</w:t>
      </w:r>
      <w:r w:rsidR="000D4752" w:rsidRPr="0090251F">
        <w:t>.</w:t>
      </w:r>
      <w:r w:rsidRPr="0090251F">
        <w:t xml:space="preserve"> </w:t>
      </w:r>
    </w:p>
    <w:p w14:paraId="06255343" w14:textId="2E2A634F" w:rsidR="00E14C09" w:rsidRPr="0090251F" w:rsidRDefault="00902EAB" w:rsidP="00B22FDC">
      <w:pPr>
        <w:pStyle w:val="ListParagraph"/>
        <w:numPr>
          <w:ilvl w:val="1"/>
          <w:numId w:val="41"/>
        </w:numPr>
        <w:jc w:val="both"/>
      </w:pPr>
      <w:r w:rsidRPr="0090251F">
        <w:t xml:space="preserve">Consensus nodes in PDL are typically fixed per player (typically 1 consensus node per organisation; </w:t>
      </w:r>
      <w:r w:rsidR="00CB0DFC" w:rsidRPr="0090251F">
        <w:t xml:space="preserve">if there are more </w:t>
      </w:r>
      <w:proofErr w:type="spellStart"/>
      <w:r w:rsidR="00CB0DFC" w:rsidRPr="0090251F">
        <w:t>then</w:t>
      </w:r>
      <w:proofErr w:type="spellEnd"/>
      <w:r w:rsidR="00CB0DFC" w:rsidRPr="0090251F">
        <w:t xml:space="preserve"> either fair balance or a specific reason for an org to have more</w:t>
      </w:r>
      <w:r w:rsidRPr="0090251F">
        <w:t xml:space="preserve">); Consider internal transfer of </w:t>
      </w:r>
      <w:proofErr w:type="spellStart"/>
      <w:r w:rsidRPr="0090251F">
        <w:t>concensus</w:t>
      </w:r>
      <w:proofErr w:type="spellEnd"/>
      <w:r w:rsidRPr="0090251F">
        <w:t xml:space="preserve"> node rights (deterministic vs random; what happens if there is no replacement within the organisation; etc)</w:t>
      </w:r>
    </w:p>
    <w:p w14:paraId="7C5DC9CB" w14:textId="77777777" w:rsidR="00963819" w:rsidRPr="0090251F" w:rsidRDefault="000E1C40" w:rsidP="000E1C40">
      <w:pPr>
        <w:pStyle w:val="ListParagraph"/>
        <w:numPr>
          <w:ilvl w:val="0"/>
          <w:numId w:val="41"/>
        </w:numPr>
        <w:jc w:val="both"/>
      </w:pPr>
      <w:r w:rsidRPr="0090251F">
        <w:t xml:space="preserve">How do we account for false </w:t>
      </w:r>
      <w:proofErr w:type="gramStart"/>
      <w:r w:rsidRPr="0090251F">
        <w:t>positives.</w:t>
      </w:r>
      <w:proofErr w:type="gramEnd"/>
      <w:r w:rsidRPr="0090251F">
        <w:t xml:space="preserve"> For example, a temporary interference in signal</w:t>
      </w:r>
      <w:r w:rsidR="00963819" w:rsidRPr="0090251F">
        <w:t xml:space="preserve"> of 3-5 seconds</w:t>
      </w:r>
      <w:r w:rsidRPr="0090251F">
        <w:t xml:space="preserve"> might </w:t>
      </w:r>
      <w:r w:rsidR="00963819" w:rsidRPr="0090251F">
        <w:t xml:space="preserve">cause the consensus node to </w:t>
      </w:r>
      <w:r w:rsidRPr="0090251F">
        <w:t>request a proxy</w:t>
      </w:r>
      <w:r w:rsidR="00963819" w:rsidRPr="0090251F">
        <w:t xml:space="preserve">, but then might require the voting rights back immediately after. </w:t>
      </w:r>
    </w:p>
    <w:p w14:paraId="178E03DF" w14:textId="59B720A9" w:rsidR="00902EAB" w:rsidRPr="0090251F" w:rsidRDefault="00963819" w:rsidP="00B22FDC">
      <w:pPr>
        <w:pStyle w:val="ListParagraph"/>
        <w:numPr>
          <w:ilvl w:val="0"/>
          <w:numId w:val="41"/>
        </w:numPr>
        <w:jc w:val="both"/>
      </w:pPr>
      <w:r w:rsidRPr="0090251F">
        <w:t xml:space="preserve">Another example might be a high retransmission rate which occurs during network peak periods. This might create a scenario where a proxy is necessary </w:t>
      </w:r>
      <w:proofErr w:type="gramStart"/>
      <w:r w:rsidRPr="0090251F">
        <w:t>for</w:t>
      </w:r>
      <w:proofErr w:type="gramEnd"/>
      <w:r w:rsidRPr="0090251F">
        <w:t xml:space="preserve"> </w:t>
      </w:r>
      <w:proofErr w:type="spellStart"/>
      <w:r w:rsidRPr="0090251F">
        <w:t>he</w:t>
      </w:r>
      <w:proofErr w:type="spellEnd"/>
      <w:r w:rsidRPr="0090251F">
        <w:t xml:space="preserve"> duration of the peak period.</w:t>
      </w:r>
    </w:p>
    <w:p w14:paraId="7B8061BB" w14:textId="3D499904" w:rsidR="00DE5A6A" w:rsidRPr="0090251F" w:rsidRDefault="00DE5A6A" w:rsidP="0090251F">
      <w:pPr>
        <w:pStyle w:val="Heading2"/>
        <w:numPr>
          <w:ilvl w:val="1"/>
          <w:numId w:val="45"/>
        </w:numPr>
        <w:jc w:val="both"/>
      </w:pPr>
      <w:r w:rsidRPr="0090251F">
        <w:t>Offline Smart Contracts</w:t>
      </w:r>
    </w:p>
    <w:p w14:paraId="6E5DD66A" w14:textId="14748577" w:rsidR="00C6278A" w:rsidRPr="00C6278A" w:rsidRDefault="00C6278A" w:rsidP="00C6278A">
      <w:pPr>
        <w:jc w:val="both"/>
        <w:rPr>
          <w:i/>
          <w:iCs/>
        </w:rPr>
      </w:pPr>
      <w:r>
        <w:rPr>
          <w:i/>
          <w:iCs/>
        </w:rPr>
        <w:t xml:space="preserve">We need to see if this warrants a separate section of whether this </w:t>
      </w:r>
      <w:proofErr w:type="gramStart"/>
      <w:r>
        <w:rPr>
          <w:i/>
          <w:iCs/>
        </w:rPr>
        <w:t>shouldn’t</w:t>
      </w:r>
      <w:proofErr w:type="gramEnd"/>
      <w:r>
        <w:rPr>
          <w:i/>
          <w:iCs/>
        </w:rPr>
        <w:t xml:space="preserve"> be absorbed in above sections. </w:t>
      </w:r>
    </w:p>
    <w:p w14:paraId="0BB868F3" w14:textId="77777777" w:rsidR="00C6278A" w:rsidRDefault="00C6278A" w:rsidP="00C6278A">
      <w:pPr>
        <w:jc w:val="both"/>
      </w:pPr>
    </w:p>
    <w:p w14:paraId="07324670" w14:textId="34279A79" w:rsidR="00DE5A6A" w:rsidRPr="0090251F" w:rsidRDefault="00DE5A6A" w:rsidP="00AE1971">
      <w:pPr>
        <w:pStyle w:val="ListParagraph"/>
        <w:numPr>
          <w:ilvl w:val="0"/>
          <w:numId w:val="41"/>
        </w:numPr>
        <w:jc w:val="both"/>
      </w:pPr>
      <w:r w:rsidRPr="0090251F">
        <w:t xml:space="preserve">Consider reverse problem in that smart contract needs to be downloaded locally </w:t>
      </w:r>
    </w:p>
    <w:p w14:paraId="6D125778" w14:textId="6FD6767D" w:rsidR="00AE1971" w:rsidRPr="0090251F" w:rsidRDefault="00AE1971" w:rsidP="00AE1971">
      <w:pPr>
        <w:pStyle w:val="ListParagraph"/>
        <w:numPr>
          <w:ilvl w:val="0"/>
          <w:numId w:val="41"/>
        </w:numPr>
        <w:jc w:val="both"/>
      </w:pPr>
      <w:r w:rsidRPr="0090251F">
        <w:t>A scenario such as where a cluster of devices depend on the smart contract for the finality of certain operations but have lost connection to the ledger network. This loss of connection might be due to the more resource-heavy node going offline.</w:t>
      </w:r>
    </w:p>
    <w:p w14:paraId="101190E1" w14:textId="77777777" w:rsidR="00AE1971" w:rsidRPr="0090251F" w:rsidRDefault="00AE1971" w:rsidP="00AE1971">
      <w:pPr>
        <w:pStyle w:val="ListParagraph"/>
        <w:numPr>
          <w:ilvl w:val="0"/>
          <w:numId w:val="41"/>
        </w:numPr>
        <w:jc w:val="both"/>
      </w:pPr>
      <w:r w:rsidRPr="0090251F">
        <w:t>A successful offline smart contract system would require</w:t>
      </w:r>
    </w:p>
    <w:p w14:paraId="118C8FE0" w14:textId="41945FAF" w:rsidR="00AE1971" w:rsidRPr="0090251F" w:rsidRDefault="00AE1971" w:rsidP="00AE1971">
      <w:pPr>
        <w:pStyle w:val="ListParagraph"/>
        <w:numPr>
          <w:ilvl w:val="1"/>
          <w:numId w:val="41"/>
        </w:numPr>
        <w:jc w:val="both"/>
      </w:pPr>
      <w:r w:rsidRPr="0090251F">
        <w:t>A trusted environment where the virtual machine (for example EVM) required to run the smart contract is hosted.</w:t>
      </w:r>
    </w:p>
    <w:p w14:paraId="7427A552" w14:textId="7149E25B" w:rsidR="00AE1971" w:rsidRPr="0090251F" w:rsidRDefault="00AE1971" w:rsidP="00AE1971">
      <w:pPr>
        <w:pStyle w:val="ListParagraph"/>
        <w:numPr>
          <w:ilvl w:val="1"/>
          <w:numId w:val="41"/>
        </w:numPr>
        <w:jc w:val="both"/>
      </w:pPr>
      <w:r w:rsidRPr="0090251F">
        <w:t>The bytecode for the specific smart contract must be located on the node and a hash proof of the validity of the smart contract</w:t>
      </w:r>
      <w:r w:rsidR="000E1C40" w:rsidRPr="0090251F">
        <w:t>, i.e. the smart contract on the node is the same as that on the ledger.</w:t>
      </w:r>
    </w:p>
    <w:p w14:paraId="3A7DB34C" w14:textId="28897E16" w:rsidR="000E1C40" w:rsidRPr="0090251F" w:rsidRDefault="000E1C40" w:rsidP="00AE1971">
      <w:pPr>
        <w:pStyle w:val="ListParagraph"/>
        <w:numPr>
          <w:ilvl w:val="1"/>
          <w:numId w:val="41"/>
        </w:numPr>
        <w:jc w:val="both"/>
      </w:pPr>
      <w:r w:rsidRPr="0090251F">
        <w:t>The resulting output from the execution of the offline smart contract must be synchronised to with the state of the online ledger. This synchronisation cannot happen individually to avoid a replay attack/scenario. Therefore, the synchronisation might involve a pointer to the block containing said transactions or be a singular entry of the transactions between two nodes, on the online contract.</w:t>
      </w:r>
    </w:p>
    <w:p w14:paraId="3DB6C8EA" w14:textId="6FEAF197" w:rsidR="000E1C40" w:rsidRPr="0090251F" w:rsidRDefault="000E1C40" w:rsidP="00B22FDC">
      <w:pPr>
        <w:pStyle w:val="ListParagraph"/>
        <w:numPr>
          <w:ilvl w:val="0"/>
          <w:numId w:val="41"/>
        </w:numPr>
        <w:jc w:val="both"/>
      </w:pPr>
      <w:r w:rsidRPr="0090251F">
        <w:t>The obvious challenge would be reconciling the offline states with the online states. For example, the current price bid for oil online vs the submitted price bid for oil offline.</w:t>
      </w:r>
    </w:p>
    <w:p w14:paraId="2EC4E1C6" w14:textId="691AAF82" w:rsidR="00DE5A6A" w:rsidRPr="0090251F" w:rsidRDefault="00DE5A6A" w:rsidP="00B22FDC">
      <w:pPr>
        <w:pStyle w:val="ListParagraph"/>
        <w:numPr>
          <w:ilvl w:val="0"/>
          <w:numId w:val="41"/>
        </w:numPr>
        <w:jc w:val="both"/>
      </w:pPr>
      <w:r w:rsidRPr="0090251F">
        <w:t xml:space="preserve">How to create secure and trusted environment locally; how to execute locally; and how to inform back the execution results/confirmation (see Section 4.2). </w:t>
      </w:r>
    </w:p>
    <w:p w14:paraId="1FC3C255" w14:textId="77777777" w:rsidR="00DE5A6A" w:rsidRDefault="00DE5A6A" w:rsidP="00B22FDC">
      <w:pPr>
        <w:jc w:val="both"/>
      </w:pPr>
    </w:p>
    <w:p w14:paraId="4F19BB0B" w14:textId="77777777" w:rsidR="00C6278A" w:rsidRDefault="00C6278A">
      <w:pPr>
        <w:overflowPunct/>
        <w:autoSpaceDE/>
        <w:autoSpaceDN/>
        <w:adjustRightInd/>
        <w:spacing w:after="0"/>
        <w:textAlignment w:val="auto"/>
      </w:pPr>
      <w:r>
        <w:br w:type="page"/>
      </w:r>
    </w:p>
    <w:p w14:paraId="4814EAB4" w14:textId="343E4143" w:rsidR="000960E8" w:rsidRDefault="00DE5A6A" w:rsidP="00B22FDC">
      <w:pPr>
        <w:jc w:val="both"/>
      </w:pPr>
      <w:r w:rsidRPr="00C6278A">
        <w:rPr>
          <w:highlight w:val="red"/>
        </w:rPr>
        <w:lastRenderedPageBreak/>
        <w:t xml:space="preserve">+++++ </w:t>
      </w:r>
      <w:r w:rsidR="00C6278A" w:rsidRPr="00C6278A">
        <w:rPr>
          <w:highlight w:val="red"/>
        </w:rPr>
        <w:t xml:space="preserve">FROM HERE ONNWARD </w:t>
      </w:r>
      <w:r w:rsidRPr="00C6278A">
        <w:rPr>
          <w:highlight w:val="red"/>
        </w:rPr>
        <w:t xml:space="preserve">NOT TO BE DISCUSSED DURING </w:t>
      </w:r>
      <w:r w:rsidR="00C6278A" w:rsidRPr="00C6278A">
        <w:rPr>
          <w:highlight w:val="red"/>
        </w:rPr>
        <w:t xml:space="preserve">OFFICIAL PDL </w:t>
      </w:r>
      <w:r w:rsidRPr="00C6278A">
        <w:rPr>
          <w:highlight w:val="red"/>
        </w:rPr>
        <w:t>CALL ++++</w:t>
      </w:r>
    </w:p>
    <w:p w14:paraId="7E77DB55" w14:textId="77777777" w:rsidR="00C6278A" w:rsidRDefault="00C6278A" w:rsidP="00B22FDC">
      <w:pPr>
        <w:jc w:val="both"/>
      </w:pPr>
    </w:p>
    <w:p w14:paraId="73CB8D2A" w14:textId="77777777" w:rsidR="00C6278A" w:rsidRDefault="00C6278A" w:rsidP="00B22FDC">
      <w:pPr>
        <w:jc w:val="both"/>
      </w:pPr>
    </w:p>
    <w:p w14:paraId="21262979" w14:textId="57264FAD" w:rsidR="00B22FDC" w:rsidRDefault="00B22FDC" w:rsidP="00B22FDC">
      <w:pPr>
        <w:jc w:val="both"/>
      </w:pPr>
      <w:r>
        <w:t>SEGMENT FROM TOOBA (15 Dec 2020)</w:t>
      </w:r>
    </w:p>
    <w:p w14:paraId="71A7D36E" w14:textId="77777777" w:rsidR="00B22FDC" w:rsidRDefault="00B22FDC" w:rsidP="0090251F">
      <w:pPr>
        <w:pStyle w:val="Heading1"/>
        <w:numPr>
          <w:ilvl w:val="0"/>
          <w:numId w:val="45"/>
        </w:numPr>
        <w:jc w:val="both"/>
        <w:rPr>
          <w:highlight w:val="cyan"/>
        </w:rPr>
      </w:pPr>
      <w:r>
        <w:rPr>
          <w:highlight w:val="cyan"/>
        </w:rPr>
        <w:t>Offline data storages</w:t>
      </w:r>
    </w:p>
    <w:p w14:paraId="4E6721AA" w14:textId="77777777" w:rsidR="00B22FDC" w:rsidRDefault="00B22FDC" w:rsidP="0090251F">
      <w:pPr>
        <w:pStyle w:val="Heading2"/>
        <w:numPr>
          <w:ilvl w:val="1"/>
          <w:numId w:val="45"/>
        </w:numPr>
        <w:jc w:val="both"/>
        <w:rPr>
          <w:highlight w:val="cyan"/>
        </w:rPr>
      </w:pPr>
      <w:r>
        <w:rPr>
          <w:highlight w:val="cyan"/>
        </w:rPr>
        <w:t>Introduction:</w:t>
      </w:r>
    </w:p>
    <w:p w14:paraId="65835697" w14:textId="77777777" w:rsidR="00B22FDC" w:rsidRDefault="00B22FDC" w:rsidP="00B22FDC">
      <w:pPr>
        <w:rPr>
          <w:highlight w:val="cyan"/>
        </w:rPr>
      </w:pPr>
      <w:r>
        <w:rPr>
          <w:highlight w:val="cyan"/>
        </w:rPr>
        <w:t xml:space="preserve">PDLs are distributed data storages, which means that every node in the network keeps a copy of the </w:t>
      </w:r>
      <w:proofErr w:type="gramStart"/>
      <w:r>
        <w:rPr>
          <w:highlight w:val="cyan"/>
        </w:rPr>
        <w:t>ledger;</w:t>
      </w:r>
      <w:proofErr w:type="gramEnd"/>
      <w:r>
        <w:rPr>
          <w:highlight w:val="cyan"/>
        </w:rPr>
        <w:t xml:space="preserve"> when an update comes all the nodes </w:t>
      </w:r>
      <w:proofErr w:type="spellStart"/>
      <w:r>
        <w:rPr>
          <w:highlight w:val="cyan"/>
        </w:rPr>
        <w:t>synchorize</w:t>
      </w:r>
      <w:proofErr w:type="spellEnd"/>
      <w:r>
        <w:rPr>
          <w:highlight w:val="cyan"/>
        </w:rPr>
        <w:t xml:space="preserve"> their local ledgers accordingly. The problem comes when some of the nodes are offline and they want to update the ledger; if a ledger is unreachable to nodes updating the ledger state, correct information cannot be available to the ledger. This is particularly very important when a transaction is dependent on other transactions. For example, if transaction A is dependent on transaction B, and the node sending </w:t>
      </w:r>
      <w:proofErr w:type="spellStart"/>
      <w:r>
        <w:rPr>
          <w:highlight w:val="cyan"/>
        </w:rPr>
        <w:t>sending</w:t>
      </w:r>
      <w:proofErr w:type="spellEnd"/>
      <w:r>
        <w:rPr>
          <w:highlight w:val="cyan"/>
        </w:rPr>
        <w:t xml:space="preserve"> transaction B is offline, and some other node X and sends transaction C and changes the state of transaction A. A mechanism to storage the data is required, to maintain the data integrity. Two major scenarios when a ledger or some of the nodes of ledgers are offline are discussed below:</w:t>
      </w:r>
    </w:p>
    <w:p w14:paraId="7A9DC4E8" w14:textId="77777777" w:rsidR="00B22FDC" w:rsidRDefault="00B22FDC" w:rsidP="00B22FDC">
      <w:pPr>
        <w:pStyle w:val="ListParagraph"/>
        <w:numPr>
          <w:ilvl w:val="0"/>
          <w:numId w:val="52"/>
        </w:numPr>
        <w:rPr>
          <w:highlight w:val="cyan"/>
        </w:rPr>
      </w:pPr>
      <w:r>
        <w:rPr>
          <w:highlight w:val="cyan"/>
        </w:rPr>
        <w:t xml:space="preserve">One of the </w:t>
      </w:r>
      <w:proofErr w:type="gramStart"/>
      <w:r>
        <w:rPr>
          <w:highlight w:val="cyan"/>
        </w:rPr>
        <w:t>node</w:t>
      </w:r>
      <w:proofErr w:type="gramEnd"/>
      <w:r>
        <w:rPr>
          <w:highlight w:val="cyan"/>
        </w:rPr>
        <w:t xml:space="preserve"> is offline: This is a simplest scenario, when one of the node is offline. In this case, the node may have to store the data at some </w:t>
      </w:r>
      <w:proofErr w:type="spellStart"/>
      <w:r>
        <w:rPr>
          <w:highlight w:val="cyan"/>
        </w:rPr>
        <w:t>iterim</w:t>
      </w:r>
      <w:proofErr w:type="spellEnd"/>
      <w:r>
        <w:rPr>
          <w:highlight w:val="cyan"/>
        </w:rPr>
        <w:t xml:space="preserve"> storage to prove the integrity of the data.</w:t>
      </w:r>
    </w:p>
    <w:p w14:paraId="1197E142" w14:textId="77777777" w:rsidR="00B22FDC" w:rsidRPr="002B21D1" w:rsidRDefault="00B22FDC" w:rsidP="00B22FDC">
      <w:pPr>
        <w:pStyle w:val="ListParagraph"/>
        <w:numPr>
          <w:ilvl w:val="0"/>
          <w:numId w:val="52"/>
        </w:numPr>
        <w:rPr>
          <w:highlight w:val="cyan"/>
        </w:rPr>
      </w:pPr>
      <w:r>
        <w:rPr>
          <w:highlight w:val="cyan"/>
        </w:rPr>
        <w:t xml:space="preserve">Some of the nodes are offline: If two or more of the nodes are offline, they can create their own </w:t>
      </w:r>
      <w:proofErr w:type="gramStart"/>
      <w:r>
        <w:rPr>
          <w:highlight w:val="cyan"/>
        </w:rPr>
        <w:t>side-chain</w:t>
      </w:r>
      <w:proofErr w:type="gramEnd"/>
      <w:r>
        <w:rPr>
          <w:highlight w:val="cyan"/>
        </w:rPr>
        <w:t xml:space="preserve"> and fork to the main ledger when they go back online</w:t>
      </w:r>
    </w:p>
    <w:p w14:paraId="0AA966E3" w14:textId="77777777" w:rsidR="00B22FDC" w:rsidRDefault="00B22FDC" w:rsidP="0090251F">
      <w:pPr>
        <w:pStyle w:val="Heading2"/>
        <w:numPr>
          <w:ilvl w:val="1"/>
          <w:numId w:val="45"/>
        </w:numPr>
        <w:jc w:val="both"/>
        <w:rPr>
          <w:highlight w:val="cyan"/>
        </w:rPr>
      </w:pPr>
      <w:r>
        <w:rPr>
          <w:highlight w:val="cyan"/>
        </w:rPr>
        <w:t>Challenges:</w:t>
      </w:r>
    </w:p>
    <w:p w14:paraId="1FDCD800" w14:textId="77777777" w:rsidR="00B22FDC" w:rsidRDefault="00B22FDC" w:rsidP="00B22FDC">
      <w:pPr>
        <w:rPr>
          <w:highlight w:val="cyan"/>
        </w:rPr>
      </w:pPr>
      <w:r>
        <w:rPr>
          <w:highlight w:val="cyan"/>
        </w:rPr>
        <w:t xml:space="preserve">The major problem here is </w:t>
      </w:r>
      <w:proofErr w:type="gramStart"/>
      <w:r>
        <w:rPr>
          <w:highlight w:val="cyan"/>
        </w:rPr>
        <w:t>that,</w:t>
      </w:r>
      <w:proofErr w:type="gramEnd"/>
      <w:r>
        <w:rPr>
          <w:highlight w:val="cyan"/>
        </w:rPr>
        <w:t xml:space="preserve"> the state of PDLs changes very quickly and by the time offline nodes come back online, the main ledger might be on a completely different state. </w:t>
      </w:r>
    </w:p>
    <w:p w14:paraId="7657410D" w14:textId="77777777" w:rsidR="00B22FDC" w:rsidRDefault="00B22FDC" w:rsidP="00B22FDC">
      <w:pPr>
        <w:pStyle w:val="Heading3"/>
        <w:numPr>
          <w:ilvl w:val="0"/>
          <w:numId w:val="53"/>
        </w:numPr>
        <w:rPr>
          <w:highlight w:val="cyan"/>
        </w:rPr>
      </w:pPr>
      <w:r>
        <w:rPr>
          <w:highlight w:val="cyan"/>
        </w:rPr>
        <w:t xml:space="preserve">Data Integrity: </w:t>
      </w:r>
    </w:p>
    <w:p w14:paraId="0C6793C0" w14:textId="77777777" w:rsidR="00B22FDC" w:rsidRPr="00B55769" w:rsidRDefault="00B22FDC" w:rsidP="00B22FDC">
      <w:pPr>
        <w:rPr>
          <w:highlight w:val="cyan"/>
        </w:rPr>
      </w:pPr>
      <w:r w:rsidRPr="00B55769">
        <w:rPr>
          <w:highlight w:val="cyan"/>
        </w:rPr>
        <w:t xml:space="preserve">One of the major problems is </w:t>
      </w:r>
      <w:r>
        <w:rPr>
          <w:highlight w:val="cyan"/>
        </w:rPr>
        <w:t xml:space="preserve">the </w:t>
      </w:r>
      <w:r w:rsidRPr="00B55769">
        <w:rPr>
          <w:highlight w:val="cyan"/>
        </w:rPr>
        <w:t>data integrity, PDLs achieve integrity</w:t>
      </w:r>
      <w:r>
        <w:rPr>
          <w:highlight w:val="cyan"/>
        </w:rPr>
        <w:t xml:space="preserve"> </w:t>
      </w:r>
      <w:r w:rsidRPr="00B55769">
        <w:rPr>
          <w:highlight w:val="cyan"/>
        </w:rPr>
        <w:t xml:space="preserve">through ledger replication to </w:t>
      </w:r>
      <w:proofErr w:type="gramStart"/>
      <w:r w:rsidRPr="00B55769">
        <w:rPr>
          <w:highlight w:val="cyan"/>
        </w:rPr>
        <w:t>all of</w:t>
      </w:r>
      <w:proofErr w:type="gramEnd"/>
      <w:r w:rsidRPr="00B55769">
        <w:rPr>
          <w:highlight w:val="cyan"/>
        </w:rPr>
        <w:t xml:space="preserve"> the node. When a node is offline when the data is stored at some </w:t>
      </w:r>
      <w:proofErr w:type="spellStart"/>
      <w:r w:rsidRPr="00B55769">
        <w:rPr>
          <w:highlight w:val="cyan"/>
        </w:rPr>
        <w:t>iterim</w:t>
      </w:r>
      <w:proofErr w:type="spellEnd"/>
      <w:r w:rsidRPr="00B55769">
        <w:rPr>
          <w:highlight w:val="cyan"/>
        </w:rPr>
        <w:t xml:space="preserve">/middle storage, the </w:t>
      </w:r>
      <w:r>
        <w:rPr>
          <w:highlight w:val="cyan"/>
        </w:rPr>
        <w:t xml:space="preserve">main problem is the storage features this </w:t>
      </w:r>
      <w:proofErr w:type="gramStart"/>
      <w:r>
        <w:rPr>
          <w:highlight w:val="cyan"/>
        </w:rPr>
        <w:t>particular storage</w:t>
      </w:r>
      <w:proofErr w:type="gramEnd"/>
      <w:r>
        <w:rPr>
          <w:highlight w:val="cyan"/>
        </w:rPr>
        <w:t xml:space="preserve"> uses.  Other mechanism of storage such as offline node </w:t>
      </w:r>
      <w:proofErr w:type="gramStart"/>
      <w:r>
        <w:rPr>
          <w:highlight w:val="cyan"/>
        </w:rPr>
        <w:t>establish</w:t>
      </w:r>
      <w:proofErr w:type="gramEnd"/>
      <w:r>
        <w:rPr>
          <w:highlight w:val="cyan"/>
        </w:rPr>
        <w:t xml:space="preserve"> a side-chain, can be adopted and discussed in clause 5.</w:t>
      </w:r>
    </w:p>
    <w:p w14:paraId="7C9BE252" w14:textId="77777777" w:rsidR="00B22FDC" w:rsidRDefault="00B22FDC" w:rsidP="00B22FDC">
      <w:pPr>
        <w:pStyle w:val="Heading3"/>
        <w:numPr>
          <w:ilvl w:val="0"/>
          <w:numId w:val="53"/>
        </w:numPr>
        <w:rPr>
          <w:highlight w:val="cyan"/>
        </w:rPr>
      </w:pPr>
      <w:r>
        <w:rPr>
          <w:highlight w:val="cyan"/>
        </w:rPr>
        <w:t>Chain merging</w:t>
      </w:r>
    </w:p>
    <w:p w14:paraId="03465F20" w14:textId="77777777" w:rsidR="00B22FDC" w:rsidRDefault="00B22FDC" w:rsidP="00B22FDC">
      <w:pPr>
        <w:rPr>
          <w:highlight w:val="cyan"/>
        </w:rPr>
      </w:pPr>
      <w:proofErr w:type="gramStart"/>
      <w:r>
        <w:rPr>
          <w:highlight w:val="cyan"/>
        </w:rPr>
        <w:t>One possible solution,</w:t>
      </w:r>
      <w:proofErr w:type="gramEnd"/>
      <w:r>
        <w:rPr>
          <w:highlight w:val="cyan"/>
        </w:rPr>
        <w:t xml:space="preserve"> is that all the offline nodes establish a side-chain, and when they come back online, update the ledger. Since, many nodes have saved the data, and through side chain mechanism established </w:t>
      </w:r>
      <w:proofErr w:type="spellStart"/>
      <w:r>
        <w:rPr>
          <w:highlight w:val="cyan"/>
        </w:rPr>
        <w:t>conesus</w:t>
      </w:r>
      <w:proofErr w:type="spellEnd"/>
      <w:r>
        <w:rPr>
          <w:highlight w:val="cyan"/>
        </w:rPr>
        <w:t xml:space="preserve"> among themselves, can prove integrity of the data to the main </w:t>
      </w:r>
      <w:proofErr w:type="spellStart"/>
      <w:r>
        <w:rPr>
          <w:highlight w:val="cyan"/>
        </w:rPr>
        <w:t>legder</w:t>
      </w:r>
      <w:proofErr w:type="spellEnd"/>
      <w:r>
        <w:rPr>
          <w:highlight w:val="cyan"/>
        </w:rPr>
        <w:t>. However, there are two main problems:</w:t>
      </w:r>
    </w:p>
    <w:p w14:paraId="3DBC0180" w14:textId="77777777" w:rsidR="00B22FDC" w:rsidRDefault="00B22FDC" w:rsidP="00B22FDC">
      <w:pPr>
        <w:pStyle w:val="ListParagraph"/>
        <w:numPr>
          <w:ilvl w:val="0"/>
          <w:numId w:val="54"/>
        </w:numPr>
        <w:rPr>
          <w:highlight w:val="cyan"/>
        </w:rPr>
      </w:pPr>
      <w:r>
        <w:rPr>
          <w:highlight w:val="cyan"/>
        </w:rPr>
        <w:t>The main chain state can be moved forward and the old transactions (that is transactions in offline mode) are no longer applicable</w:t>
      </w:r>
    </w:p>
    <w:p w14:paraId="70927227" w14:textId="77777777" w:rsidR="00B22FDC" w:rsidRPr="00E540D3" w:rsidRDefault="00B22FDC" w:rsidP="00B22FDC">
      <w:pPr>
        <w:pStyle w:val="ListParagraph"/>
        <w:numPr>
          <w:ilvl w:val="0"/>
          <w:numId w:val="54"/>
        </w:numPr>
        <w:rPr>
          <w:highlight w:val="cyan"/>
        </w:rPr>
      </w:pPr>
      <w:r>
        <w:rPr>
          <w:highlight w:val="cyan"/>
        </w:rPr>
        <w:t xml:space="preserve">If there are number of side-chains merging to the main chain/ledger number of factors should be considered such as latency of the </w:t>
      </w:r>
      <w:proofErr w:type="gramStart"/>
      <w:r>
        <w:rPr>
          <w:highlight w:val="cyan"/>
        </w:rPr>
        <w:t>merging(</w:t>
      </w:r>
      <w:proofErr w:type="gramEnd"/>
      <w:r>
        <w:rPr>
          <w:highlight w:val="cyan"/>
        </w:rPr>
        <w:t xml:space="preserve">TBD). </w:t>
      </w:r>
    </w:p>
    <w:p w14:paraId="3D322D2B" w14:textId="77777777" w:rsidR="00B22FDC" w:rsidRDefault="00B22FDC" w:rsidP="00B22FDC">
      <w:pPr>
        <w:pStyle w:val="Heading3"/>
        <w:numPr>
          <w:ilvl w:val="0"/>
          <w:numId w:val="53"/>
        </w:numPr>
        <w:rPr>
          <w:highlight w:val="cyan"/>
        </w:rPr>
      </w:pPr>
      <w:r>
        <w:rPr>
          <w:highlight w:val="cyan"/>
        </w:rPr>
        <w:t>Stale transactions</w:t>
      </w:r>
    </w:p>
    <w:p w14:paraId="48FB8CC8" w14:textId="77777777" w:rsidR="00B22FDC" w:rsidRPr="00E540D3" w:rsidRDefault="00B22FDC" w:rsidP="00B22FDC">
      <w:pPr>
        <w:rPr>
          <w:highlight w:val="cyan"/>
        </w:rPr>
      </w:pPr>
      <w:r>
        <w:rPr>
          <w:highlight w:val="cyan"/>
        </w:rPr>
        <w:t>As discussed in the earlier clause, the transactions in offline mode can become invalid after certain time; particularly when the target state is updated by some other transaction (from an online node). This can cause of monetary losses particularly; for example, if A and B are bidding for item I, and A bids higher then B but goes offline before the bid is received by the ledger, then item I may be sold to B.</w:t>
      </w:r>
    </w:p>
    <w:p w14:paraId="7554BD67" w14:textId="77777777" w:rsidR="00B22FDC" w:rsidRDefault="00B22FDC" w:rsidP="00B22FDC">
      <w:pPr>
        <w:rPr>
          <w:highlight w:val="cyan"/>
        </w:rPr>
      </w:pPr>
    </w:p>
    <w:p w14:paraId="4EF31612" w14:textId="77777777" w:rsidR="00B22FDC" w:rsidRPr="002B21D1" w:rsidRDefault="00B22FDC" w:rsidP="00B22FDC">
      <w:pPr>
        <w:rPr>
          <w:highlight w:val="cyan"/>
        </w:rPr>
      </w:pPr>
    </w:p>
    <w:p w14:paraId="3EA1331E" w14:textId="77777777" w:rsidR="006F67A7" w:rsidRPr="006F67A7" w:rsidRDefault="006F67A7" w:rsidP="006F67A7">
      <w:pPr>
        <w:rPr>
          <w:highlight w:val="cyan"/>
        </w:rPr>
      </w:pPr>
      <w:r w:rsidRPr="006F67A7">
        <w:rPr>
          <w:highlight w:val="cyan"/>
        </w:rPr>
        <w:t>When a PDL is offline, one or many nodes cannot access the main ledger, this means, records cannot be updated to the main ledger. The problem is when the offline nodes come back online, they need to prove the integrity of the data to nodes of the main ledger. Some of the methods to prove the integrity of offline ledgers is as follows:</w:t>
      </w:r>
    </w:p>
    <w:p w14:paraId="4932CC68" w14:textId="77777777" w:rsidR="006F67A7" w:rsidRPr="006F67A7" w:rsidRDefault="006F67A7" w:rsidP="006F67A7">
      <w:pPr>
        <w:pStyle w:val="ListParagraph"/>
        <w:numPr>
          <w:ilvl w:val="0"/>
          <w:numId w:val="51"/>
        </w:numPr>
        <w:rPr>
          <w:highlight w:val="cyan"/>
        </w:rPr>
      </w:pPr>
      <w:r w:rsidRPr="006F67A7">
        <w:rPr>
          <w:highlight w:val="cyan"/>
        </w:rPr>
        <w:t>Maintain a side-</w:t>
      </w:r>
      <w:proofErr w:type="gramStart"/>
      <w:r w:rsidRPr="006F67A7">
        <w:rPr>
          <w:highlight w:val="cyan"/>
        </w:rPr>
        <w:t>chain :</w:t>
      </w:r>
      <w:proofErr w:type="gramEnd"/>
      <w:r w:rsidRPr="006F67A7">
        <w:rPr>
          <w:highlight w:val="cyan"/>
        </w:rPr>
        <w:t xml:space="preserve"> The offline nodes can establish connection between themselves and start a side-chain, and when the main ledger comes back online they can fork their branch to the main ledger. In this strategy there are two problems, 1) there should be a minimum number of nodes that establish a side chain. Second, when number of nodes are offline and many side chains are created, forking many of them to the main chain can be a problem. </w:t>
      </w:r>
    </w:p>
    <w:p w14:paraId="3CD888B3" w14:textId="77777777" w:rsidR="006F67A7" w:rsidRPr="006F67A7" w:rsidRDefault="006F67A7" w:rsidP="006F67A7">
      <w:pPr>
        <w:pStyle w:val="ListParagraph"/>
        <w:numPr>
          <w:ilvl w:val="0"/>
          <w:numId w:val="51"/>
        </w:numPr>
        <w:rPr>
          <w:highlight w:val="cyan"/>
        </w:rPr>
      </w:pPr>
      <w:r w:rsidRPr="006F67A7">
        <w:rPr>
          <w:highlight w:val="cyan"/>
        </w:rPr>
        <w:t xml:space="preserve">Cryptographic Means: In this strategy, the nodes </w:t>
      </w:r>
      <w:proofErr w:type="gramStart"/>
      <w:r w:rsidRPr="006F67A7">
        <w:rPr>
          <w:highlight w:val="cyan"/>
        </w:rPr>
        <w:t>can  secure</w:t>
      </w:r>
      <w:proofErr w:type="gramEnd"/>
      <w:r w:rsidRPr="006F67A7">
        <w:rPr>
          <w:highlight w:val="cyan"/>
        </w:rPr>
        <w:t xml:space="preserve"> the data with pre-agreed keys(TBD)</w:t>
      </w:r>
    </w:p>
    <w:p w14:paraId="5A01097A" w14:textId="77777777" w:rsidR="006F67A7" w:rsidRPr="0090251F" w:rsidRDefault="006F67A7" w:rsidP="006F67A7"/>
    <w:p w14:paraId="0BF5D98E" w14:textId="77777777" w:rsidR="00B22FDC" w:rsidRDefault="00B22FDC" w:rsidP="00B22FDC">
      <w:pPr>
        <w:jc w:val="both"/>
      </w:pPr>
    </w:p>
    <w:p w14:paraId="53F8FCAF" w14:textId="1202A928" w:rsidR="00B22FDC" w:rsidRDefault="00B22FDC" w:rsidP="00B22FDC">
      <w:pPr>
        <w:jc w:val="both"/>
      </w:pPr>
    </w:p>
    <w:p w14:paraId="0B20265F" w14:textId="6B6CBEE2" w:rsidR="00B22FDC" w:rsidRDefault="00B22FDC" w:rsidP="00B22FDC">
      <w:pPr>
        <w:jc w:val="both"/>
      </w:pPr>
    </w:p>
    <w:p w14:paraId="45E3E308" w14:textId="77777777" w:rsidR="00B22FDC" w:rsidRDefault="00B22FDC" w:rsidP="00B22FDC">
      <w:pPr>
        <w:jc w:val="both"/>
      </w:pPr>
    </w:p>
    <w:p w14:paraId="6A054BD0" w14:textId="77777777" w:rsidR="000960E8" w:rsidRDefault="000960E8" w:rsidP="00B22FDC">
      <w:pPr>
        <w:pStyle w:val="Heading1"/>
        <w:numPr>
          <w:ilvl w:val="0"/>
          <w:numId w:val="49"/>
        </w:numPr>
        <w:jc w:val="both"/>
      </w:pPr>
      <w:r>
        <w:t>Introduction and Prior Art</w:t>
      </w:r>
    </w:p>
    <w:p w14:paraId="03676795" w14:textId="657CE124" w:rsidR="0092797F" w:rsidRDefault="0092797F" w:rsidP="00B22FDC">
      <w:pPr>
        <w:jc w:val="both"/>
      </w:pPr>
      <w:r>
        <w:t xml:space="preserve">* discuss structure of this section </w:t>
      </w:r>
    </w:p>
    <w:p w14:paraId="5441D32E" w14:textId="5B4F662F" w:rsidR="000C7B53" w:rsidRDefault="001833B0" w:rsidP="00B22FDC">
      <w:pPr>
        <w:jc w:val="both"/>
      </w:pPr>
      <w:r>
        <w:t xml:space="preserve">The </w:t>
      </w:r>
      <w:r w:rsidR="00F32771">
        <w:t xml:space="preserve">necessity for </w:t>
      </w:r>
      <w:r w:rsidR="00A25D42">
        <w:t>the classification of an</w:t>
      </w:r>
      <w:r w:rsidR="00B01FC7">
        <w:t xml:space="preserve"> offline mode </w:t>
      </w:r>
      <w:r w:rsidR="00A25D42">
        <w:t xml:space="preserve">stems from the need to preserve and validate data that was generated when </w:t>
      </w:r>
      <w:r w:rsidR="00DB6890">
        <w:t xml:space="preserve">a previously online node </w:t>
      </w:r>
      <w:r w:rsidR="00B72A72">
        <w:t>loses connection with the rest of the p2p network.</w:t>
      </w:r>
      <w:r w:rsidR="009D4F95">
        <w:t xml:space="preserve"> </w:t>
      </w:r>
      <w:r w:rsidR="00991696">
        <w:t xml:space="preserve">While offline full nodes </w:t>
      </w:r>
      <w:r w:rsidR="001C1A42">
        <w:t xml:space="preserve">are able to perform operations based on the most </w:t>
      </w:r>
      <w:r w:rsidR="00C07441">
        <w:t xml:space="preserve">up-to-date version of the local ledger, the rest of the Blockchain network does not benefit </w:t>
      </w:r>
      <w:r w:rsidR="00F458E5">
        <w:t>from the result of the operations.</w:t>
      </w:r>
      <w:r w:rsidR="00F13DCE">
        <w:t xml:space="preserve"> </w:t>
      </w:r>
      <w:r w:rsidR="00EB4932">
        <w:t>These results must b</w:t>
      </w:r>
      <w:r w:rsidR="00942751">
        <w:t>e cryptographically</w:t>
      </w:r>
      <w:r w:rsidR="00825C36">
        <w:t xml:space="preserve"> secure and timestamped in a manner that ensures the successful </w:t>
      </w:r>
      <w:r w:rsidR="007F1163">
        <w:t xml:space="preserve">appending of the results to the ledger, when connection is resumed. </w:t>
      </w:r>
      <w:r w:rsidR="001F2AE4">
        <w:t>Hence, a secure</w:t>
      </w:r>
      <w:r w:rsidR="00110BEE">
        <w:t xml:space="preserve"> model that promotes </w:t>
      </w:r>
      <w:r w:rsidR="00F63918">
        <w:t>offline security of data</w:t>
      </w:r>
      <w:r w:rsidR="00205558">
        <w:t xml:space="preserve"> and the protocol for </w:t>
      </w:r>
      <w:r w:rsidR="00B913F0">
        <w:t xml:space="preserve">arriving at successful consensus on </w:t>
      </w:r>
      <w:r w:rsidR="00205558">
        <w:t>the</w:t>
      </w:r>
      <w:r w:rsidR="00B913F0">
        <w:t xml:space="preserve"> back-</w:t>
      </w:r>
      <w:proofErr w:type="spellStart"/>
      <w:r w:rsidR="00B913F0">
        <w:t>dataed</w:t>
      </w:r>
      <w:proofErr w:type="spellEnd"/>
      <w:r w:rsidR="00205558">
        <w:t xml:space="preserve"> data is necessary. </w:t>
      </w:r>
    </w:p>
    <w:p w14:paraId="0A0275E7" w14:textId="1C0BD071" w:rsidR="003A242B" w:rsidRDefault="003A242B" w:rsidP="00B22FDC">
      <w:pPr>
        <w:jc w:val="both"/>
      </w:pPr>
      <w:r>
        <w:t xml:space="preserve">From a security perspective, </w:t>
      </w:r>
      <w:r w:rsidR="005D6501">
        <w:t xml:space="preserve">an offline mode might be </w:t>
      </w:r>
      <w:proofErr w:type="spellStart"/>
      <w:r w:rsidR="005D6501">
        <w:t>desireable</w:t>
      </w:r>
      <w:proofErr w:type="spellEnd"/>
      <w:r w:rsidR="005D6501">
        <w:t xml:space="preserve"> as it limits the exposure of the node </w:t>
      </w:r>
      <w:r w:rsidR="00584CAD">
        <w:t>to attacks i.e. less opportunities for remote attack</w:t>
      </w:r>
      <w:r w:rsidR="000D5518">
        <w:t>s and thefts.</w:t>
      </w:r>
    </w:p>
    <w:p w14:paraId="225EBF45" w14:textId="77777777" w:rsidR="0092797F" w:rsidRPr="0092797F" w:rsidRDefault="0092797F" w:rsidP="00B22FDC">
      <w:pPr>
        <w:jc w:val="both"/>
      </w:pPr>
    </w:p>
    <w:p w14:paraId="0B6F23E6" w14:textId="2A0E1498" w:rsidR="009D0B7B" w:rsidRDefault="009D0B7B" w:rsidP="00B22FDC">
      <w:pPr>
        <w:pStyle w:val="Heading2"/>
        <w:numPr>
          <w:ilvl w:val="1"/>
          <w:numId w:val="49"/>
        </w:numPr>
        <w:jc w:val="both"/>
      </w:pPr>
      <w:bookmarkStart w:id="74" w:name="_Toc56256562"/>
      <w:bookmarkStart w:id="75" w:name="_Toc455504148"/>
      <w:bookmarkStart w:id="76" w:name="_Toc481503686"/>
      <w:bookmarkStart w:id="77" w:name="_Toc527985150"/>
      <w:bookmarkStart w:id="78" w:name="_Toc19024843"/>
      <w:r>
        <w:t xml:space="preserve">Introduction </w:t>
      </w:r>
      <w:proofErr w:type="gramStart"/>
      <w:r>
        <w:t>To</w:t>
      </w:r>
      <w:proofErr w:type="gramEnd"/>
      <w:r>
        <w:t xml:space="preserve"> Used Terminologies</w:t>
      </w:r>
      <w:bookmarkEnd w:id="74"/>
    </w:p>
    <w:p w14:paraId="5CFB1CB5" w14:textId="77777777" w:rsidR="009D0B7B" w:rsidRDefault="009D0B7B" w:rsidP="00B22FDC">
      <w:pPr>
        <w:jc w:val="both"/>
      </w:pPr>
    </w:p>
    <w:p w14:paraId="4FDE6762" w14:textId="77777777" w:rsidR="00D74FDF" w:rsidRPr="00B22FDC" w:rsidRDefault="009D0B7B" w:rsidP="00B22FDC">
      <w:pPr>
        <w:jc w:val="both"/>
        <w:rPr>
          <w:b/>
          <w:bCs/>
        </w:rPr>
      </w:pPr>
      <w:commentRangeStart w:id="79"/>
      <w:r w:rsidRPr="00B22FDC">
        <w:rPr>
          <w:b/>
          <w:bCs/>
        </w:rPr>
        <w:t xml:space="preserve">Real-Time </w:t>
      </w:r>
      <w:commentRangeEnd w:id="79"/>
      <w:r w:rsidR="002E3966" w:rsidRPr="00B22FDC">
        <w:rPr>
          <w:rStyle w:val="CommentReference"/>
          <w:b/>
          <w:bCs/>
        </w:rPr>
        <w:commentReference w:id="79"/>
      </w:r>
      <w:commentRangeStart w:id="80"/>
      <w:r w:rsidRPr="00B22FDC">
        <w:rPr>
          <w:b/>
          <w:bCs/>
        </w:rPr>
        <w:t>PDL</w:t>
      </w:r>
      <w:commentRangeEnd w:id="80"/>
      <w:r w:rsidR="005000E1" w:rsidRPr="00B22FDC">
        <w:rPr>
          <w:rStyle w:val="CommentReference"/>
          <w:b/>
          <w:bCs/>
        </w:rPr>
        <w:commentReference w:id="80"/>
      </w:r>
      <w:r w:rsidR="00D74FDF" w:rsidRPr="00B22FDC">
        <w:rPr>
          <w:b/>
          <w:bCs/>
        </w:rPr>
        <w:t xml:space="preserve"> </w:t>
      </w:r>
    </w:p>
    <w:p w14:paraId="19464C6B" w14:textId="5663DB3C" w:rsidR="00D74FDF" w:rsidRDefault="00D74FDF" w:rsidP="00B22FDC">
      <w:pPr>
        <w:jc w:val="both"/>
      </w:pPr>
      <w:r w:rsidRPr="001F2A68">
        <w:t xml:space="preserve">A PDL node is considered to be in a </w:t>
      </w:r>
      <w:r>
        <w:t>“</w:t>
      </w:r>
      <w:r w:rsidRPr="001F2A68">
        <w:t>real-time</w:t>
      </w:r>
      <w:r>
        <w:t xml:space="preserve">” </w:t>
      </w:r>
      <w:r w:rsidRPr="001F2A68">
        <w:t>stater whe</w:t>
      </w:r>
      <w:r>
        <w:t xml:space="preserve">n two conditions are met: </w:t>
      </w:r>
    </w:p>
    <w:p w14:paraId="38EE57F9" w14:textId="77777777" w:rsidR="00D74FDF" w:rsidRDefault="00D74FDF" w:rsidP="00B22FDC">
      <w:pPr>
        <w:pStyle w:val="ListParagraph"/>
        <w:numPr>
          <w:ilvl w:val="0"/>
          <w:numId w:val="48"/>
        </w:numPr>
        <w:jc w:val="both"/>
      </w:pPr>
      <w:r>
        <w:t>The node does not have to initiate a “pull” operation i.e. the pushed blocks from other nodes sufficiently synchronise the node to the global state.</w:t>
      </w:r>
    </w:p>
    <w:p w14:paraId="2AB1C0A7" w14:textId="77777777" w:rsidR="00D74FDF" w:rsidRDefault="00D74FDF" w:rsidP="00B22FDC">
      <w:pPr>
        <w:pStyle w:val="ListParagraph"/>
        <w:numPr>
          <w:ilvl w:val="0"/>
          <w:numId w:val="48"/>
        </w:numPr>
        <w:jc w:val="both"/>
      </w:pPr>
      <w:r>
        <w:t>All nodes in the node list are “active” or “alive”. This provides the nodes with the confidence that the local ledger is up-to-date and that its pushed transactions are disseminated in real time.</w:t>
      </w:r>
    </w:p>
    <w:p w14:paraId="2BFE7092" w14:textId="2C06A03E" w:rsidR="009D0B7B" w:rsidRDefault="00D74FDF" w:rsidP="00B22FDC">
      <w:pPr>
        <w:jc w:val="both"/>
      </w:pPr>
      <w:r>
        <w:t xml:space="preserve">Other metrics may be used such as the number of blocks needed the synchronise the node to the global state must not exceed a set threshold, as this may indicate that the node has been considerably offline. An example of such capping or threshold could be </w:t>
      </w:r>
      <w:r w:rsidRPr="001F2A68">
        <w:t>the number of blocks or block headers received in the last round from peers are 10 or less. This value can be substituted for a more adaptive figure such as 1-third of the max downloadable block</w:t>
      </w:r>
      <w:r>
        <w:t>/header</w:t>
      </w:r>
      <w:r w:rsidRPr="001F2A68">
        <w:t xml:space="preserve"> count per message.</w:t>
      </w:r>
    </w:p>
    <w:p w14:paraId="5BF8EDEA" w14:textId="5EFEACD0" w:rsidR="00832A95" w:rsidRPr="00B22FDC" w:rsidRDefault="009D0B7B" w:rsidP="00B22FDC">
      <w:pPr>
        <w:jc w:val="both"/>
        <w:rPr>
          <w:b/>
          <w:bCs/>
        </w:rPr>
      </w:pPr>
      <w:r w:rsidRPr="00B22FDC">
        <w:rPr>
          <w:b/>
          <w:bCs/>
        </w:rPr>
        <w:lastRenderedPageBreak/>
        <w:t xml:space="preserve">Synchronous </w:t>
      </w:r>
      <w:commentRangeStart w:id="81"/>
      <w:r w:rsidRPr="00B22FDC">
        <w:rPr>
          <w:b/>
          <w:bCs/>
        </w:rPr>
        <w:t>PDL</w:t>
      </w:r>
      <w:commentRangeEnd w:id="81"/>
      <w:r w:rsidR="005000E1" w:rsidRPr="00B22FDC">
        <w:rPr>
          <w:rStyle w:val="CommentReference"/>
          <w:b/>
          <w:bCs/>
        </w:rPr>
        <w:commentReference w:id="81"/>
      </w:r>
    </w:p>
    <w:p w14:paraId="122BA7EC" w14:textId="34A45F5D" w:rsidR="009D0B7B" w:rsidRPr="00B22FDC" w:rsidRDefault="009D0B7B" w:rsidP="00B22FDC">
      <w:pPr>
        <w:jc w:val="both"/>
        <w:rPr>
          <w:b/>
          <w:bCs/>
        </w:rPr>
      </w:pPr>
      <w:proofErr w:type="spellStart"/>
      <w:r w:rsidRPr="00B22FDC">
        <w:rPr>
          <w:b/>
          <w:bCs/>
        </w:rPr>
        <w:t>Asyncrhonous</w:t>
      </w:r>
      <w:proofErr w:type="spellEnd"/>
      <w:r w:rsidRPr="00B22FDC">
        <w:rPr>
          <w:b/>
          <w:bCs/>
        </w:rPr>
        <w:t xml:space="preserve"> PDL</w:t>
      </w:r>
    </w:p>
    <w:p w14:paraId="20EB54DE" w14:textId="387B69C7" w:rsidR="00042DEE" w:rsidRDefault="003540EE" w:rsidP="00B22FDC">
      <w:pPr>
        <w:jc w:val="both"/>
      </w:pPr>
      <w:r>
        <w:t>A</w:t>
      </w:r>
      <w:r w:rsidR="00042DEE" w:rsidRPr="00042DEE">
        <w:t xml:space="preserve"> node can be considered to be in an asynchronous state when its synchronisation is periodic or where synchronisations are a function of a "pull" request. Traditionally, a node in an "active" state indicates that the node is available for push notifications. </w:t>
      </w:r>
      <w:r w:rsidR="00D7653D">
        <w:t xml:space="preserve">This node may still sign “alive” messages to other p2p nodes in the </w:t>
      </w:r>
      <w:r w:rsidR="00A702ED">
        <w:t xml:space="preserve">network. </w:t>
      </w:r>
      <w:r w:rsidR="00042DEE" w:rsidRPr="00042DEE">
        <w:t>However, an additional parameter could be set that identifies the synchronisation preference of active nodes. This parameter would determine the synchronous or asynchronous state of a PDL node.</w:t>
      </w:r>
    </w:p>
    <w:p w14:paraId="71BABEBC" w14:textId="77777777" w:rsidR="0038658C" w:rsidRDefault="0038658C" w:rsidP="00B22FDC">
      <w:pPr>
        <w:jc w:val="both"/>
      </w:pPr>
    </w:p>
    <w:p w14:paraId="55738D5F" w14:textId="408DE8A9" w:rsidR="009D0B7B" w:rsidRPr="00B22FDC" w:rsidRDefault="009D0B7B" w:rsidP="00B22FDC">
      <w:pPr>
        <w:jc w:val="both"/>
        <w:rPr>
          <w:b/>
          <w:bCs/>
        </w:rPr>
      </w:pPr>
      <w:r w:rsidRPr="00B22FDC">
        <w:rPr>
          <w:b/>
          <w:bCs/>
        </w:rPr>
        <w:t>Offline PDL</w:t>
      </w:r>
    </w:p>
    <w:p w14:paraId="1F237190" w14:textId="2460BA1E" w:rsidR="0092797F" w:rsidRPr="009D0B7B" w:rsidRDefault="00D7653D" w:rsidP="00B22FDC">
      <w:pPr>
        <w:jc w:val="both"/>
      </w:pPr>
      <w:r w:rsidRPr="00D7653D">
        <w:t>Simply put, an offline node is a node that has no active connection to any synchronous or real-time PDL node. This node might be offline due to being duty-cycled of an inconsistent internet connection.</w:t>
      </w:r>
      <w:r w:rsidR="00714A22">
        <w:t xml:space="preserve"> </w:t>
      </w:r>
      <w:r w:rsidR="00714A22" w:rsidRPr="00714A22">
        <w:t>This node might still carryout PDL related operations outside of the network either based on data from its most recent view of the ledger or self-generated data. Regardless, this data must be preserved in a state that it can be validated and appended upon connection.</w:t>
      </w:r>
    </w:p>
    <w:p w14:paraId="43FACF3D" w14:textId="77777777" w:rsidR="009D0B7B" w:rsidRDefault="009D0B7B" w:rsidP="00B22FDC">
      <w:pPr>
        <w:pStyle w:val="Heading2"/>
        <w:jc w:val="both"/>
      </w:pPr>
    </w:p>
    <w:p w14:paraId="3B27AFB2" w14:textId="07730098" w:rsidR="00763C71" w:rsidRDefault="009D0B7B" w:rsidP="00B22FDC">
      <w:pPr>
        <w:pStyle w:val="Heading2"/>
        <w:numPr>
          <w:ilvl w:val="1"/>
          <w:numId w:val="49"/>
        </w:numPr>
        <w:jc w:val="both"/>
      </w:pPr>
      <w:bookmarkStart w:id="82" w:name="_Toc56256563"/>
      <w:bookmarkEnd w:id="75"/>
      <w:bookmarkEnd w:id="76"/>
      <w:bookmarkEnd w:id="77"/>
      <w:bookmarkEnd w:id="78"/>
      <w:r>
        <w:t>General Prior Art, Including Public Ledgers</w:t>
      </w:r>
      <w:bookmarkEnd w:id="82"/>
    </w:p>
    <w:p w14:paraId="3D4F7902" w14:textId="6A87D9B8" w:rsidR="00CA3BCB" w:rsidRPr="00B22FDC" w:rsidRDefault="00E12761" w:rsidP="00B22FDC">
      <w:pPr>
        <w:jc w:val="both"/>
        <w:rPr>
          <w:u w:val="single"/>
        </w:rPr>
      </w:pPr>
      <w:r>
        <w:rPr>
          <w:u w:val="single"/>
        </w:rPr>
        <w:t>Hardware-based Implementations</w:t>
      </w:r>
    </w:p>
    <w:p w14:paraId="00BD9F70" w14:textId="0F738F41" w:rsidR="00C75502" w:rsidRPr="00832A95" w:rsidRDefault="00C75502" w:rsidP="00B22FDC">
      <w:pPr>
        <w:jc w:val="both"/>
      </w:pPr>
      <w:r>
        <w:t xml:space="preserve">A cybersecurity company in Israel, GK8, successfully deployed an offline blockchain node. </w:t>
      </w:r>
      <w:r w:rsidR="00280674">
        <w:t xml:space="preserve">Similar to the offline node proposed by </w:t>
      </w:r>
      <w:proofErr w:type="spellStart"/>
      <w:r w:rsidR="00280674">
        <w:t>Cryptofuse</w:t>
      </w:r>
      <w:proofErr w:type="spellEnd"/>
      <w:r w:rsidR="00280674">
        <w:t>, this n</w:t>
      </w:r>
      <w:r w:rsidR="00C960A9">
        <w:t xml:space="preserve">ode is fully offline and requires </w:t>
      </w:r>
      <w:r w:rsidR="00133682">
        <w:t xml:space="preserve">a tailor-made hardware to ensure certain </w:t>
      </w:r>
      <w:r w:rsidR="001A7E34">
        <w:t>security considerations. Their mode</w:t>
      </w:r>
      <w:r w:rsidR="00DA7F35">
        <w:t>ls are built around the node being “fully offline” i.e. the node will never have an active connection to the p2p network</w:t>
      </w:r>
      <w:r w:rsidR="006649FB">
        <w:t>. These nodes through a</w:t>
      </w:r>
      <w:r w:rsidR="00D06E83">
        <w:t xml:space="preserve"> combination of processes successfully </w:t>
      </w:r>
      <w:proofErr w:type="spellStart"/>
      <w:r w:rsidR="00D06E83">
        <w:t>pubish</w:t>
      </w:r>
      <w:proofErr w:type="spellEnd"/>
      <w:r w:rsidR="00D06E83">
        <w:t xml:space="preserve"> to the ledger network, however, </w:t>
      </w:r>
      <w:r w:rsidR="00073987">
        <w:t>all input or updates from the p2p network are confronted by several firewalls before being appended to the local ledger.</w:t>
      </w:r>
    </w:p>
    <w:p w14:paraId="1F9EB944" w14:textId="0714782D" w:rsidR="009D0B7B" w:rsidRDefault="009D0B7B" w:rsidP="00B22FDC">
      <w:pPr>
        <w:jc w:val="both"/>
      </w:pPr>
    </w:p>
    <w:p w14:paraId="66D514B3" w14:textId="2C14A98F" w:rsidR="009D0B7B" w:rsidRDefault="009D0B7B" w:rsidP="00B22FDC">
      <w:pPr>
        <w:pStyle w:val="Heading2"/>
        <w:numPr>
          <w:ilvl w:val="1"/>
          <w:numId w:val="49"/>
        </w:numPr>
        <w:jc w:val="both"/>
      </w:pPr>
      <w:bookmarkStart w:id="83" w:name="_Toc56256564"/>
      <w:r>
        <w:t>Specific PDL Offline Solutions</w:t>
      </w:r>
      <w:bookmarkEnd w:id="83"/>
    </w:p>
    <w:p w14:paraId="1FC283E7" w14:textId="69B599EB" w:rsidR="009D0B7B" w:rsidRDefault="009D0B7B" w:rsidP="00B22FDC">
      <w:pPr>
        <w:pStyle w:val="Heading2"/>
        <w:numPr>
          <w:ilvl w:val="1"/>
          <w:numId w:val="49"/>
        </w:numPr>
        <w:jc w:val="both"/>
      </w:pPr>
      <w:bookmarkStart w:id="84" w:name="_Toc56256565"/>
      <w:r>
        <w:t>Related Prior Art Enabling Offline PDL</w:t>
      </w:r>
      <w:bookmarkEnd w:id="84"/>
    </w:p>
    <w:p w14:paraId="796A24E1" w14:textId="74079348" w:rsidR="00803D18" w:rsidRDefault="00803D18" w:rsidP="00B22FDC">
      <w:pPr>
        <w:jc w:val="both"/>
      </w:pPr>
    </w:p>
    <w:p w14:paraId="044AF549" w14:textId="2FB9B029" w:rsidR="009D0B7B" w:rsidRPr="009D0B7B" w:rsidRDefault="009D0B7B" w:rsidP="00B22FDC">
      <w:pPr>
        <w:jc w:val="both"/>
      </w:pPr>
    </w:p>
    <w:p w14:paraId="02FF6FB4" w14:textId="0CBF78A2" w:rsidR="005B65E0" w:rsidRDefault="005B65E0" w:rsidP="00B22FDC">
      <w:pPr>
        <w:pStyle w:val="Heading1"/>
        <w:numPr>
          <w:ilvl w:val="0"/>
          <w:numId w:val="49"/>
        </w:numPr>
        <w:jc w:val="both"/>
      </w:pPr>
      <w:bookmarkStart w:id="85" w:name="_Toc56256566"/>
      <w:r>
        <w:t xml:space="preserve">Storage </w:t>
      </w:r>
      <w:r w:rsidR="001849A2">
        <w:t>models</w:t>
      </w:r>
      <w:bookmarkEnd w:id="85"/>
    </w:p>
    <w:p w14:paraId="7F10CF54" w14:textId="6912D7F1" w:rsidR="005A22E2" w:rsidRDefault="005B65E0" w:rsidP="00B22FDC">
      <w:pPr>
        <w:pStyle w:val="Heading2"/>
        <w:numPr>
          <w:ilvl w:val="1"/>
          <w:numId w:val="49"/>
        </w:numPr>
        <w:jc w:val="both"/>
      </w:pPr>
      <w:bookmarkStart w:id="86" w:name="_Toc56256567"/>
      <w:r>
        <w:t>Offline st</w:t>
      </w:r>
      <w:r w:rsidR="001849A2">
        <w:t>orage models</w:t>
      </w:r>
      <w:bookmarkEnd w:id="86"/>
    </w:p>
    <w:p w14:paraId="2FAA3D98" w14:textId="77777777" w:rsidR="00E24D5E" w:rsidRPr="00832A95" w:rsidRDefault="00E24D5E" w:rsidP="00B22FDC">
      <w:pPr>
        <w:jc w:val="both"/>
      </w:pPr>
    </w:p>
    <w:p w14:paraId="04AC374D" w14:textId="10CE0059" w:rsidR="005B65E0" w:rsidRPr="005B65E0" w:rsidRDefault="005B65E0" w:rsidP="00B22FDC">
      <w:pPr>
        <w:pStyle w:val="Heading2"/>
        <w:numPr>
          <w:ilvl w:val="1"/>
          <w:numId w:val="49"/>
        </w:numPr>
        <w:jc w:val="both"/>
      </w:pPr>
      <w:bookmarkStart w:id="87" w:name="_Toc56256568"/>
      <w:r>
        <w:t xml:space="preserve">Online </w:t>
      </w:r>
      <w:r w:rsidR="001849A2">
        <w:t>storage models</w:t>
      </w:r>
      <w:bookmarkEnd w:id="87"/>
    </w:p>
    <w:p w14:paraId="308167B1" w14:textId="77777777" w:rsidR="009D0B7B" w:rsidRPr="009D0B7B" w:rsidRDefault="009D0B7B" w:rsidP="00B22FDC">
      <w:pPr>
        <w:jc w:val="both"/>
      </w:pPr>
    </w:p>
    <w:p w14:paraId="37531DAE" w14:textId="2A684A32" w:rsidR="009D0B7B" w:rsidRDefault="009D0B7B" w:rsidP="00B22FDC">
      <w:pPr>
        <w:jc w:val="both"/>
      </w:pPr>
    </w:p>
    <w:p w14:paraId="68C42735" w14:textId="4BE97E4E" w:rsidR="009D0B7B" w:rsidRDefault="009D0B7B" w:rsidP="00B22FDC">
      <w:pPr>
        <w:pStyle w:val="Heading1"/>
        <w:numPr>
          <w:ilvl w:val="0"/>
          <w:numId w:val="49"/>
        </w:numPr>
        <w:jc w:val="both"/>
      </w:pPr>
      <w:bookmarkStart w:id="88" w:name="_Toc56256569"/>
      <w:r>
        <w:lastRenderedPageBreak/>
        <w:t>Protocols and Architectures</w:t>
      </w:r>
      <w:bookmarkEnd w:id="88"/>
    </w:p>
    <w:p w14:paraId="48210C46" w14:textId="2F7D31DA" w:rsidR="009D0B7B" w:rsidRDefault="009D0B7B" w:rsidP="00B22FDC">
      <w:pPr>
        <w:pStyle w:val="Heading2"/>
        <w:numPr>
          <w:ilvl w:val="1"/>
          <w:numId w:val="49"/>
        </w:numPr>
        <w:jc w:val="both"/>
      </w:pPr>
      <w:bookmarkStart w:id="89" w:name="_Toc56256570"/>
      <w:r>
        <w:t>Offline Mechanisms &amp; Enablers</w:t>
      </w:r>
      <w:bookmarkEnd w:id="89"/>
    </w:p>
    <w:p w14:paraId="62B7ED5A" w14:textId="3D837AA9" w:rsidR="009D0B7B" w:rsidRDefault="009D0B7B" w:rsidP="00B22FDC">
      <w:pPr>
        <w:jc w:val="both"/>
      </w:pPr>
      <w:r>
        <w:t>Everything about underlying tech enablers</w:t>
      </w:r>
    </w:p>
    <w:p w14:paraId="7DF31CED" w14:textId="77777777" w:rsidR="009D0B7B" w:rsidRPr="009D0B7B" w:rsidRDefault="009D0B7B" w:rsidP="00B22FDC">
      <w:pPr>
        <w:jc w:val="both"/>
      </w:pPr>
    </w:p>
    <w:p w14:paraId="24C97909" w14:textId="59ED4781" w:rsidR="009D0B7B" w:rsidRDefault="009D0B7B" w:rsidP="00B22FDC">
      <w:pPr>
        <w:pStyle w:val="Heading2"/>
        <w:numPr>
          <w:ilvl w:val="1"/>
          <w:numId w:val="49"/>
        </w:numPr>
        <w:jc w:val="both"/>
      </w:pPr>
      <w:bookmarkStart w:id="90" w:name="_Toc56256571"/>
      <w:r>
        <w:tab/>
        <w:t>Offline PDL Protocols</w:t>
      </w:r>
      <w:bookmarkEnd w:id="90"/>
    </w:p>
    <w:p w14:paraId="60350BC9" w14:textId="1373E8CF" w:rsidR="009D0B7B" w:rsidRDefault="009D0B7B" w:rsidP="00B22FDC">
      <w:pPr>
        <w:jc w:val="both"/>
      </w:pPr>
      <w:proofErr w:type="spellStart"/>
      <w:r>
        <w:t>Protcols</w:t>
      </w:r>
      <w:proofErr w:type="spellEnd"/>
      <w:r>
        <w:t xml:space="preserve"> resulting from above</w:t>
      </w:r>
    </w:p>
    <w:p w14:paraId="2C7DC519" w14:textId="35A8ED4D" w:rsidR="00A63299" w:rsidRDefault="00754E9A" w:rsidP="00B22FDC">
      <w:pPr>
        <w:jc w:val="both"/>
      </w:pPr>
      <w:r>
        <w:t xml:space="preserve">A protocol similar to the GHOST protocol adopted in Ethereum might serve useful </w:t>
      </w:r>
      <w:r w:rsidR="0012463C">
        <w:t>for appending back-dated transactions into the ledger.</w:t>
      </w:r>
      <w:r w:rsidR="009611D0">
        <w:t xml:space="preserve"> </w:t>
      </w:r>
      <w:r w:rsidR="009611D0" w:rsidRPr="009611D0">
        <w:t xml:space="preserve">When the node is offline, all PDL </w:t>
      </w:r>
      <w:r w:rsidR="00717058">
        <w:t xml:space="preserve">operations and </w:t>
      </w:r>
      <w:r w:rsidR="009611D0" w:rsidRPr="009611D0">
        <w:t xml:space="preserve">storage should be regarded as a side-chain operation. While these operations remain questionable to the rest of the network, the credentials of the side chain to the local node is valid. Hence, the transactions and storage on the side chain are valid, pending when there is a </w:t>
      </w:r>
      <w:r w:rsidR="006E60D2">
        <w:t xml:space="preserve">peg </w:t>
      </w:r>
      <w:r w:rsidR="009611D0" w:rsidRPr="009611D0">
        <w:t>that either reference the data stored or facilitates the cryptographic operations necessary for appending the data to the chain.</w:t>
      </w:r>
      <w:r w:rsidR="006E60D2">
        <w:t xml:space="preserve"> A peg refers to the </w:t>
      </w:r>
      <w:r w:rsidR="009D0EBA">
        <w:t>protocol involved in achieving consensus on the data stored on the local side chain.</w:t>
      </w:r>
      <w:r w:rsidR="0046079D">
        <w:t xml:space="preserve"> The figure below </w:t>
      </w:r>
      <w:proofErr w:type="spellStart"/>
      <w:r w:rsidR="0046079D">
        <w:t>demonstates</w:t>
      </w:r>
      <w:proofErr w:type="spellEnd"/>
      <w:r w:rsidR="0046079D">
        <w:t xml:space="preserve"> the </w:t>
      </w:r>
      <w:r w:rsidR="00BE76C4">
        <w:t>local storage of offline transactions and the continual synchronisation of the global ledger</w:t>
      </w:r>
      <w:r w:rsidR="00DA08F3">
        <w:t xml:space="preserve">, while maintaining the local ledger. The protocol has to ensure the global chain </w:t>
      </w:r>
      <w:r w:rsidR="00CE607E">
        <w:t xml:space="preserve">will not be broken due to the presence of the offline, side-chain. </w:t>
      </w:r>
    </w:p>
    <w:p w14:paraId="6970889E" w14:textId="49F05B6C" w:rsidR="00E97C42" w:rsidRDefault="00BB24C1" w:rsidP="00B22FDC">
      <w:pPr>
        <w:jc w:val="both"/>
      </w:pPr>
      <w:r>
        <w:rPr>
          <w:noProof/>
        </w:rPr>
        <w:drawing>
          <wp:inline distT="0" distB="0" distL="0" distR="0" wp14:anchorId="24F020D8" wp14:editId="2F5DDF75">
            <wp:extent cx="4048125" cy="104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3A83992F" w14:textId="77777777" w:rsidR="00E97C42" w:rsidRDefault="00E97C42" w:rsidP="00B22FDC">
      <w:pPr>
        <w:jc w:val="both"/>
      </w:pPr>
    </w:p>
    <w:p w14:paraId="685F5174" w14:textId="2AC27E2E" w:rsidR="009D0B7B" w:rsidRDefault="009D0B7B" w:rsidP="00B22FDC">
      <w:pPr>
        <w:jc w:val="both"/>
      </w:pPr>
    </w:p>
    <w:p w14:paraId="7FC40DCA" w14:textId="36F40088" w:rsidR="009D0B7B" w:rsidRDefault="009D0B7B" w:rsidP="00B22FDC">
      <w:pPr>
        <w:pStyle w:val="Heading2"/>
        <w:numPr>
          <w:ilvl w:val="1"/>
          <w:numId w:val="49"/>
        </w:numPr>
        <w:jc w:val="both"/>
      </w:pPr>
      <w:bookmarkStart w:id="91" w:name="_Toc56256572"/>
      <w:r>
        <w:t>Offline PDL Architectures</w:t>
      </w:r>
      <w:bookmarkEnd w:id="91"/>
    </w:p>
    <w:p w14:paraId="1F51FF56" w14:textId="74D3CA22" w:rsidR="009D0B7B" w:rsidRDefault="009D0B7B" w:rsidP="00B22FDC">
      <w:pPr>
        <w:jc w:val="both"/>
      </w:pPr>
      <w:r>
        <w:t>Architectures resulting from above</w:t>
      </w:r>
    </w:p>
    <w:p w14:paraId="7BFE5F6D" w14:textId="689FDA26" w:rsidR="006C3F2D" w:rsidRDefault="006C3F2D" w:rsidP="00B22FDC">
      <w:pPr>
        <w:jc w:val="both"/>
      </w:pPr>
    </w:p>
    <w:p w14:paraId="5780BFE4" w14:textId="45C8F08F" w:rsidR="006C3F2D" w:rsidRDefault="006E53CB" w:rsidP="00B22FDC">
      <w:pPr>
        <w:jc w:val="both"/>
      </w:pPr>
      <w:r>
        <w:t>While offline data may be pushed onto the ledger, it should never be used to enhance or ensure any security protocols.</w:t>
      </w:r>
      <w:r w:rsidR="008D31D8">
        <w:t xml:space="preserve"> </w:t>
      </w:r>
    </w:p>
    <w:p w14:paraId="026F7EC9" w14:textId="52AD3709" w:rsidR="009D0B7B" w:rsidRDefault="009D0B7B" w:rsidP="00B22FDC">
      <w:pPr>
        <w:jc w:val="both"/>
      </w:pPr>
    </w:p>
    <w:p w14:paraId="39DD053D" w14:textId="261D0D23" w:rsidR="009D0B7B" w:rsidRDefault="009D0B7B" w:rsidP="00B22FDC">
      <w:pPr>
        <w:pStyle w:val="Heading2"/>
        <w:numPr>
          <w:ilvl w:val="1"/>
          <w:numId w:val="49"/>
        </w:numPr>
        <w:jc w:val="both"/>
      </w:pPr>
      <w:bookmarkStart w:id="92" w:name="_Toc56256573"/>
      <w:r>
        <w:t xml:space="preserve">Offline PDL </w:t>
      </w:r>
      <w:r w:rsidR="00AE56F1">
        <w:t>Reference Design</w:t>
      </w:r>
      <w:bookmarkEnd w:id="92"/>
    </w:p>
    <w:p w14:paraId="6F1ECB40" w14:textId="6222C545" w:rsidR="009D0B7B" w:rsidRDefault="00AE56F1" w:rsidP="00B22FDC">
      <w:pPr>
        <w:jc w:val="both"/>
      </w:pPr>
      <w:r>
        <w:t xml:space="preserve">TBC but would be good to extract from above a single reference design; that could help with future TS documentation. </w:t>
      </w:r>
    </w:p>
    <w:p w14:paraId="3CDD8A1E" w14:textId="564344A4" w:rsidR="005B65E0" w:rsidRDefault="005B65E0" w:rsidP="00B22FDC">
      <w:pPr>
        <w:pStyle w:val="Heading1"/>
        <w:numPr>
          <w:ilvl w:val="0"/>
          <w:numId w:val="49"/>
        </w:numPr>
        <w:jc w:val="both"/>
      </w:pPr>
      <w:bookmarkStart w:id="93" w:name="_Toc56256574"/>
      <w:bookmarkStart w:id="94" w:name="_Toc56256575"/>
      <w:bookmarkEnd w:id="93"/>
      <w:r>
        <w:lastRenderedPageBreak/>
        <w:t xml:space="preserve">Threats and </w:t>
      </w:r>
      <w:proofErr w:type="spellStart"/>
      <w:r>
        <w:t>tradeoffs</w:t>
      </w:r>
      <w:proofErr w:type="spellEnd"/>
      <w:r>
        <w:t xml:space="preserve"> in Offline storages</w:t>
      </w:r>
      <w:bookmarkEnd w:id="94"/>
    </w:p>
    <w:p w14:paraId="29CD7873" w14:textId="463D0F2B" w:rsidR="005B65E0" w:rsidRDefault="005B65E0" w:rsidP="00B22FDC">
      <w:pPr>
        <w:pStyle w:val="Heading2"/>
        <w:numPr>
          <w:ilvl w:val="1"/>
          <w:numId w:val="49"/>
        </w:numPr>
        <w:jc w:val="both"/>
      </w:pPr>
      <w:bookmarkStart w:id="95" w:name="_Toc56256576"/>
      <w:r>
        <w:t>Security threats</w:t>
      </w:r>
      <w:bookmarkEnd w:id="95"/>
    </w:p>
    <w:p w14:paraId="4406D79B" w14:textId="2C5752C1" w:rsidR="005B65E0" w:rsidRDefault="005B65E0" w:rsidP="00B22FDC">
      <w:pPr>
        <w:pStyle w:val="Heading2"/>
        <w:numPr>
          <w:ilvl w:val="1"/>
          <w:numId w:val="49"/>
        </w:numPr>
        <w:jc w:val="both"/>
      </w:pPr>
      <w:bookmarkStart w:id="96" w:name="_Toc56256577"/>
      <w:r>
        <w:t xml:space="preserve">Potential </w:t>
      </w:r>
      <w:r w:rsidR="00A66E18">
        <w:t>methods</w:t>
      </w:r>
      <w:r>
        <w:t xml:space="preserve"> to protect</w:t>
      </w:r>
      <w:bookmarkEnd w:id="96"/>
    </w:p>
    <w:p w14:paraId="1B420ECE" w14:textId="552A8B3E" w:rsidR="005B65E0" w:rsidRPr="005B65E0" w:rsidRDefault="005B65E0" w:rsidP="00B22FDC">
      <w:pPr>
        <w:pStyle w:val="Heading2"/>
        <w:numPr>
          <w:ilvl w:val="1"/>
          <w:numId w:val="49"/>
        </w:numPr>
        <w:jc w:val="both"/>
      </w:pPr>
      <w:bookmarkStart w:id="97" w:name="_Toc56256578"/>
      <w:proofErr w:type="spellStart"/>
      <w:r>
        <w:t>Tradeoffs</w:t>
      </w:r>
      <w:bookmarkEnd w:id="97"/>
      <w:proofErr w:type="spellEnd"/>
    </w:p>
    <w:p w14:paraId="2CDE12B9" w14:textId="77777777" w:rsidR="005B65E0" w:rsidRPr="005B65E0" w:rsidRDefault="005B65E0" w:rsidP="00B22FDC">
      <w:pPr>
        <w:jc w:val="both"/>
      </w:pPr>
    </w:p>
    <w:p w14:paraId="714724DF" w14:textId="77777777" w:rsidR="005B65E0" w:rsidRPr="005B65E0" w:rsidRDefault="005B65E0" w:rsidP="00B22FDC">
      <w:pPr>
        <w:jc w:val="both"/>
      </w:pPr>
    </w:p>
    <w:p w14:paraId="346A1E1C" w14:textId="5480B511" w:rsidR="00AE56F1" w:rsidRDefault="00AE56F1" w:rsidP="00B22FDC">
      <w:pPr>
        <w:pStyle w:val="Heading1"/>
        <w:numPr>
          <w:ilvl w:val="0"/>
          <w:numId w:val="49"/>
        </w:numPr>
        <w:jc w:val="both"/>
      </w:pPr>
      <w:bookmarkStart w:id="98" w:name="_Toc56256579"/>
      <w:bookmarkStart w:id="99" w:name="_Toc56256580"/>
      <w:bookmarkEnd w:id="98"/>
      <w:r>
        <w:t xml:space="preserve">Conclusions </w:t>
      </w:r>
      <w:bookmarkEnd w:id="99"/>
    </w:p>
    <w:p w14:paraId="09B9F701" w14:textId="101201B8" w:rsidR="009D0B7B" w:rsidRDefault="009D0B7B" w:rsidP="00B22FDC">
      <w:pPr>
        <w:jc w:val="both"/>
      </w:pPr>
    </w:p>
    <w:p w14:paraId="1DD8B2C2" w14:textId="2CE136A6" w:rsidR="009D0B7B" w:rsidRDefault="009D0B7B" w:rsidP="00B22FDC">
      <w:pPr>
        <w:jc w:val="both"/>
      </w:pPr>
    </w:p>
    <w:p w14:paraId="56FA3B12" w14:textId="77777777" w:rsidR="009D0B7B" w:rsidRDefault="009D0B7B" w:rsidP="00B22FDC">
      <w:pPr>
        <w:jc w:val="both"/>
      </w:pPr>
    </w:p>
    <w:p w14:paraId="7C8C257D" w14:textId="14F14A23" w:rsidR="00763C71" w:rsidRDefault="00691C6E" w:rsidP="00B22FDC">
      <w:pPr>
        <w:overflowPunct/>
        <w:autoSpaceDE/>
        <w:autoSpaceDN/>
        <w:adjustRightInd/>
        <w:spacing w:after="0"/>
        <w:jc w:val="both"/>
        <w:textAlignment w:val="auto"/>
      </w:pPr>
      <w:r>
        <w:br w:type="page"/>
      </w:r>
    </w:p>
    <w:p w14:paraId="278726D8" w14:textId="77777777" w:rsidR="00763C71" w:rsidRDefault="00691C6E" w:rsidP="00B22FDC">
      <w:pPr>
        <w:pStyle w:val="Heading9"/>
        <w:jc w:val="both"/>
      </w:pPr>
      <w:bookmarkStart w:id="100" w:name="_Toc455504149"/>
      <w:bookmarkStart w:id="101" w:name="_Toc481503687"/>
      <w:bookmarkStart w:id="102" w:name="_Toc527985151"/>
      <w:bookmarkStart w:id="103" w:name="_Toc19024844"/>
      <w:bookmarkStart w:id="104" w:name="_Toc56256581"/>
      <w:r>
        <w:lastRenderedPageBreak/>
        <w:t>Annex A:</w:t>
      </w:r>
      <w:r>
        <w:br/>
        <w:t>Title of annex</w:t>
      </w:r>
      <w:bookmarkEnd w:id="100"/>
      <w:bookmarkEnd w:id="101"/>
      <w:bookmarkEnd w:id="102"/>
      <w:bookmarkEnd w:id="103"/>
      <w:bookmarkEnd w:id="104"/>
    </w:p>
    <w:p w14:paraId="06E9FED2" w14:textId="77777777" w:rsidR="00763C71" w:rsidRDefault="00763C71" w:rsidP="00B22FDC">
      <w:pPr>
        <w:jc w:val="both"/>
      </w:pPr>
    </w:p>
    <w:p w14:paraId="59E1634D"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36AB76D6" w14:textId="77777777" w:rsidR="00763C71" w:rsidRDefault="00691C6E" w:rsidP="00B22FDC">
      <w:pPr>
        <w:pStyle w:val="Heading9"/>
        <w:jc w:val="both"/>
      </w:pPr>
      <w:bookmarkStart w:id="105" w:name="_Toc455504150"/>
      <w:bookmarkStart w:id="106" w:name="_Toc481503688"/>
      <w:bookmarkStart w:id="107" w:name="_Toc527985152"/>
      <w:bookmarkStart w:id="108" w:name="_Toc19024845"/>
      <w:bookmarkStart w:id="109" w:name="_Toc56256582"/>
      <w:r>
        <w:lastRenderedPageBreak/>
        <w:t>Annex B:</w:t>
      </w:r>
      <w:r>
        <w:br/>
        <w:t>Title of annex</w:t>
      </w:r>
      <w:bookmarkEnd w:id="105"/>
      <w:bookmarkEnd w:id="106"/>
      <w:bookmarkEnd w:id="107"/>
      <w:bookmarkEnd w:id="108"/>
      <w:bookmarkEnd w:id="109"/>
    </w:p>
    <w:p w14:paraId="6AFABEDD" w14:textId="77777777" w:rsidR="00763C71" w:rsidRDefault="00691C6E" w:rsidP="00B22FDC">
      <w:pPr>
        <w:pStyle w:val="Heading1"/>
        <w:jc w:val="both"/>
      </w:pPr>
      <w:bookmarkStart w:id="110" w:name="_Toc481503689"/>
      <w:bookmarkStart w:id="111" w:name="_Toc527985153"/>
      <w:bookmarkStart w:id="112" w:name="_Toc19024846"/>
      <w:bookmarkStart w:id="113" w:name="_Toc56256583"/>
      <w:bookmarkStart w:id="114" w:name="_Toc455504151"/>
      <w:r>
        <w:t>B.1</w:t>
      </w:r>
      <w:r>
        <w:tab/>
        <w:t>First clause of the annex</w:t>
      </w:r>
      <w:bookmarkEnd w:id="110"/>
      <w:bookmarkEnd w:id="111"/>
      <w:bookmarkEnd w:id="112"/>
      <w:bookmarkEnd w:id="113"/>
      <w:r>
        <w:t xml:space="preserve"> </w:t>
      </w:r>
      <w:bookmarkEnd w:id="114"/>
    </w:p>
    <w:p w14:paraId="30791D4C" w14:textId="77777777" w:rsidR="00763C71" w:rsidRDefault="00691C6E" w:rsidP="00B22FDC">
      <w:pPr>
        <w:pStyle w:val="Heading2"/>
        <w:jc w:val="both"/>
      </w:pPr>
      <w:bookmarkStart w:id="115" w:name="_Toc455504152"/>
      <w:bookmarkStart w:id="116" w:name="_Toc481503690"/>
      <w:bookmarkStart w:id="117" w:name="_Toc527985154"/>
      <w:bookmarkStart w:id="118" w:name="_Toc19024847"/>
      <w:bookmarkStart w:id="119" w:name="_Toc56256584"/>
      <w:r>
        <w:t>B.1.1</w:t>
      </w:r>
      <w:r>
        <w:tab/>
        <w:t>First subdivided clause of the annex</w:t>
      </w:r>
      <w:bookmarkEnd w:id="115"/>
      <w:bookmarkEnd w:id="116"/>
      <w:bookmarkEnd w:id="117"/>
      <w:bookmarkEnd w:id="118"/>
      <w:bookmarkEnd w:id="119"/>
    </w:p>
    <w:p w14:paraId="3165AD93" w14:textId="77777777" w:rsidR="00763C71" w:rsidRDefault="00763C71" w:rsidP="00B22FDC">
      <w:pPr>
        <w:jc w:val="both"/>
      </w:pPr>
    </w:p>
    <w:p w14:paraId="24C0A663"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DBBF078" w14:textId="77777777" w:rsidR="00763C71" w:rsidRDefault="00691C6E" w:rsidP="00B22FDC">
      <w:pPr>
        <w:pStyle w:val="Heading9"/>
        <w:jc w:val="both"/>
      </w:pPr>
      <w:bookmarkStart w:id="120" w:name="_Toc455504154"/>
      <w:bookmarkStart w:id="121" w:name="_Toc481503692"/>
      <w:bookmarkStart w:id="122" w:name="_Toc527985156"/>
      <w:bookmarkStart w:id="123" w:name="_Toc19024848"/>
      <w:bookmarkStart w:id="124" w:name="_Toc56256585"/>
      <w:r>
        <w:lastRenderedPageBreak/>
        <w:t>Annex:</w:t>
      </w:r>
      <w:r>
        <w:br/>
        <w:t>Bibliography</w:t>
      </w:r>
      <w:bookmarkEnd w:id="120"/>
      <w:bookmarkEnd w:id="121"/>
      <w:bookmarkEnd w:id="122"/>
      <w:bookmarkEnd w:id="123"/>
      <w:bookmarkEnd w:id="124"/>
    </w:p>
    <w:p w14:paraId="7E04F086" w14:textId="77777777" w:rsidR="00763C71" w:rsidRDefault="00763C71" w:rsidP="00B22FDC">
      <w:pPr>
        <w:pStyle w:val="B1"/>
        <w:jc w:val="both"/>
      </w:pPr>
    </w:p>
    <w:p w14:paraId="1E8C4915"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6DC5C9C" w14:textId="77777777" w:rsidR="00763C71" w:rsidRDefault="00691C6E" w:rsidP="00B22FDC">
      <w:pPr>
        <w:pStyle w:val="Heading9"/>
        <w:jc w:val="both"/>
      </w:pPr>
      <w:bookmarkStart w:id="125" w:name="_Toc455504155"/>
      <w:bookmarkStart w:id="126" w:name="_Toc481503693"/>
      <w:bookmarkStart w:id="127" w:name="_Toc527985157"/>
      <w:bookmarkStart w:id="128" w:name="_Toc19024849"/>
      <w:bookmarkStart w:id="129" w:name="_Toc56256586"/>
      <w:r>
        <w:lastRenderedPageBreak/>
        <w:t>Annex :</w:t>
      </w:r>
      <w:r>
        <w:br/>
        <w:t>Change History</w:t>
      </w:r>
      <w:bookmarkEnd w:id="125"/>
      <w:bookmarkEnd w:id="126"/>
      <w:bookmarkEnd w:id="127"/>
      <w:bookmarkEnd w:id="128"/>
      <w:bookmarkEnd w:id="12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rsidP="00B22FDC">
            <w:pPr>
              <w:pStyle w:val="TAH"/>
              <w:jc w:val="both"/>
            </w:pPr>
            <w:r>
              <w:t>Date</w:t>
            </w:r>
          </w:p>
        </w:tc>
        <w:tc>
          <w:tcPr>
            <w:tcW w:w="810" w:type="dxa"/>
            <w:shd w:val="pct10" w:color="auto" w:fill="auto"/>
            <w:vAlign w:val="center"/>
          </w:tcPr>
          <w:p w14:paraId="09F91943" w14:textId="77777777" w:rsidR="00763C71" w:rsidRDefault="00691C6E" w:rsidP="00B22FDC">
            <w:pPr>
              <w:pStyle w:val="TAH"/>
              <w:jc w:val="both"/>
            </w:pPr>
            <w:r>
              <w:t>Version</w:t>
            </w:r>
          </w:p>
        </w:tc>
        <w:tc>
          <w:tcPr>
            <w:tcW w:w="7194" w:type="dxa"/>
            <w:shd w:val="pct10" w:color="auto" w:fill="auto"/>
            <w:vAlign w:val="center"/>
          </w:tcPr>
          <w:p w14:paraId="344AE613" w14:textId="77777777" w:rsidR="00763C71" w:rsidRDefault="00691C6E" w:rsidP="00B22FDC">
            <w:pPr>
              <w:pStyle w:val="TAH"/>
              <w:jc w:val="both"/>
            </w:pPr>
            <w:r>
              <w:t>Information about changes</w:t>
            </w:r>
          </w:p>
        </w:tc>
      </w:tr>
      <w:tr w:rsidR="00763C71" w14:paraId="4329C773" w14:textId="77777777">
        <w:trPr>
          <w:jc w:val="center"/>
        </w:trPr>
        <w:tc>
          <w:tcPr>
            <w:tcW w:w="1566" w:type="dxa"/>
            <w:vAlign w:val="center"/>
          </w:tcPr>
          <w:p w14:paraId="35D7ADDF" w14:textId="77777777" w:rsidR="00763C71" w:rsidRDefault="00691C6E" w:rsidP="00B22FDC">
            <w:pPr>
              <w:pStyle w:val="TAL"/>
              <w:jc w:val="both"/>
            </w:pPr>
            <w:r>
              <w:t>&lt;Month year&gt;</w:t>
            </w:r>
          </w:p>
        </w:tc>
        <w:tc>
          <w:tcPr>
            <w:tcW w:w="810" w:type="dxa"/>
            <w:vAlign w:val="center"/>
          </w:tcPr>
          <w:p w14:paraId="2E3625CB" w14:textId="77777777" w:rsidR="00763C71" w:rsidRDefault="00691C6E" w:rsidP="00B22FDC">
            <w:pPr>
              <w:pStyle w:val="TAC"/>
              <w:jc w:val="both"/>
            </w:pPr>
            <w:r>
              <w:t>&lt;#&gt;</w:t>
            </w:r>
          </w:p>
        </w:tc>
        <w:tc>
          <w:tcPr>
            <w:tcW w:w="7194" w:type="dxa"/>
            <w:vAlign w:val="center"/>
          </w:tcPr>
          <w:p w14:paraId="6E54B828" w14:textId="77777777" w:rsidR="00763C71" w:rsidRDefault="00691C6E" w:rsidP="00B22FDC">
            <w:pPr>
              <w:pStyle w:val="TAL"/>
              <w:jc w:val="both"/>
            </w:pPr>
            <w:r>
              <w:t>&lt;Changes made are listed in this cell&gt;</w:t>
            </w:r>
          </w:p>
        </w:tc>
      </w:tr>
      <w:tr w:rsidR="00763C71" w14:paraId="5B82F32F" w14:textId="77777777">
        <w:trPr>
          <w:jc w:val="center"/>
        </w:trPr>
        <w:tc>
          <w:tcPr>
            <w:tcW w:w="1566" w:type="dxa"/>
            <w:vAlign w:val="center"/>
          </w:tcPr>
          <w:p w14:paraId="34D5566D" w14:textId="77777777" w:rsidR="00763C71" w:rsidRDefault="00763C71" w:rsidP="00B22FDC">
            <w:pPr>
              <w:pStyle w:val="TAL"/>
              <w:jc w:val="both"/>
            </w:pPr>
          </w:p>
        </w:tc>
        <w:tc>
          <w:tcPr>
            <w:tcW w:w="810" w:type="dxa"/>
            <w:vAlign w:val="center"/>
          </w:tcPr>
          <w:p w14:paraId="776170A8" w14:textId="77777777" w:rsidR="00763C71" w:rsidRDefault="00763C71" w:rsidP="00B22FDC">
            <w:pPr>
              <w:pStyle w:val="TAC"/>
              <w:jc w:val="both"/>
            </w:pPr>
          </w:p>
        </w:tc>
        <w:tc>
          <w:tcPr>
            <w:tcW w:w="7194" w:type="dxa"/>
            <w:vAlign w:val="center"/>
          </w:tcPr>
          <w:p w14:paraId="702BCDCC" w14:textId="77777777" w:rsidR="00763C71" w:rsidRDefault="00763C71" w:rsidP="00B22FDC">
            <w:pPr>
              <w:pStyle w:val="TAL"/>
              <w:jc w:val="both"/>
            </w:pPr>
          </w:p>
        </w:tc>
      </w:tr>
      <w:tr w:rsidR="00763C71" w14:paraId="4EDB2665" w14:textId="77777777">
        <w:trPr>
          <w:jc w:val="center"/>
        </w:trPr>
        <w:tc>
          <w:tcPr>
            <w:tcW w:w="1566" w:type="dxa"/>
            <w:vAlign w:val="center"/>
          </w:tcPr>
          <w:p w14:paraId="49B83774" w14:textId="77777777" w:rsidR="00763C71" w:rsidRDefault="00763C71" w:rsidP="00B22FDC">
            <w:pPr>
              <w:pStyle w:val="TAL"/>
              <w:jc w:val="both"/>
            </w:pPr>
          </w:p>
        </w:tc>
        <w:tc>
          <w:tcPr>
            <w:tcW w:w="810" w:type="dxa"/>
            <w:vAlign w:val="center"/>
          </w:tcPr>
          <w:p w14:paraId="3B342DC4" w14:textId="77777777" w:rsidR="00763C71" w:rsidRDefault="00763C71" w:rsidP="00B22FDC">
            <w:pPr>
              <w:pStyle w:val="TAC"/>
              <w:jc w:val="both"/>
            </w:pPr>
          </w:p>
        </w:tc>
        <w:tc>
          <w:tcPr>
            <w:tcW w:w="7194" w:type="dxa"/>
            <w:vAlign w:val="center"/>
          </w:tcPr>
          <w:p w14:paraId="5BCC7CC3" w14:textId="77777777" w:rsidR="00763C71" w:rsidRDefault="00763C71" w:rsidP="00B22FDC">
            <w:pPr>
              <w:pStyle w:val="TAL"/>
              <w:jc w:val="both"/>
            </w:pPr>
          </w:p>
        </w:tc>
      </w:tr>
      <w:tr w:rsidR="00763C71" w14:paraId="520703C2" w14:textId="77777777">
        <w:trPr>
          <w:jc w:val="center"/>
        </w:trPr>
        <w:tc>
          <w:tcPr>
            <w:tcW w:w="1566" w:type="dxa"/>
            <w:vAlign w:val="center"/>
          </w:tcPr>
          <w:p w14:paraId="485CDD90" w14:textId="77777777" w:rsidR="00763C71" w:rsidRDefault="00763C71" w:rsidP="00B22FDC">
            <w:pPr>
              <w:pStyle w:val="TAL"/>
              <w:jc w:val="both"/>
            </w:pPr>
          </w:p>
        </w:tc>
        <w:tc>
          <w:tcPr>
            <w:tcW w:w="810" w:type="dxa"/>
            <w:vAlign w:val="center"/>
          </w:tcPr>
          <w:p w14:paraId="2DACB43B" w14:textId="77777777" w:rsidR="00763C71" w:rsidRDefault="00763C71" w:rsidP="00B22FDC">
            <w:pPr>
              <w:pStyle w:val="TAC"/>
              <w:jc w:val="both"/>
            </w:pPr>
          </w:p>
        </w:tc>
        <w:tc>
          <w:tcPr>
            <w:tcW w:w="7194" w:type="dxa"/>
            <w:vAlign w:val="center"/>
          </w:tcPr>
          <w:p w14:paraId="558B09E2" w14:textId="77777777" w:rsidR="00763C71" w:rsidRDefault="00763C71" w:rsidP="00B22FDC">
            <w:pPr>
              <w:pStyle w:val="TAL"/>
              <w:jc w:val="both"/>
            </w:pPr>
          </w:p>
        </w:tc>
      </w:tr>
    </w:tbl>
    <w:p w14:paraId="72280F74" w14:textId="77777777" w:rsidR="00763C71" w:rsidRDefault="00763C71" w:rsidP="00B22FDC">
      <w:pPr>
        <w:spacing w:before="120" w:after="0"/>
        <w:jc w:val="both"/>
        <w:rPr>
          <w:rStyle w:val="Guidance"/>
          <w:i w:val="0"/>
          <w:color w:val="auto"/>
        </w:rPr>
      </w:pPr>
    </w:p>
    <w:p w14:paraId="05E5B727"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58AFF6C2" w14:textId="77777777" w:rsidR="00763C71" w:rsidRDefault="00691C6E" w:rsidP="00B22FDC">
      <w:pPr>
        <w:pStyle w:val="Heading1"/>
        <w:jc w:val="both"/>
        <w:rPr>
          <w:rStyle w:val="Guidance"/>
          <w:rFonts w:cs="Times New Roman"/>
          <w:i w:val="0"/>
          <w:color w:val="auto"/>
          <w:sz w:val="36"/>
          <w:szCs w:val="20"/>
          <w:lang w:eastAsia="en-US"/>
        </w:rPr>
      </w:pPr>
      <w:bookmarkStart w:id="130" w:name="_Toc455504156"/>
      <w:bookmarkStart w:id="131" w:name="_Toc481503694"/>
      <w:bookmarkStart w:id="132" w:name="_Toc527985158"/>
      <w:bookmarkStart w:id="133" w:name="_Toc19024850"/>
      <w:bookmarkStart w:id="134" w:name="_Toc56256587"/>
      <w:r>
        <w:lastRenderedPageBreak/>
        <w:t>History</w:t>
      </w:r>
      <w:bookmarkEnd w:id="130"/>
      <w:bookmarkEnd w:id="131"/>
      <w:bookmarkEnd w:id="132"/>
      <w:bookmarkEnd w:id="133"/>
      <w:bookmarkEnd w:id="13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rsidP="00B22FDC">
            <w:pPr>
              <w:spacing w:before="60" w:after="60"/>
              <w:jc w:val="both"/>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rsidP="00B22FDC">
            <w:pPr>
              <w:pStyle w:val="FP"/>
              <w:spacing w:before="80" w:after="80"/>
              <w:ind w:left="57"/>
              <w:jc w:val="both"/>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258CA4D2" w:rsidR="00763C71" w:rsidRDefault="00C532FD" w:rsidP="00B22FDC">
            <w:pPr>
              <w:pStyle w:val="FP"/>
              <w:spacing w:before="80" w:after="80"/>
              <w:ind w:left="57"/>
              <w:jc w:val="both"/>
            </w:pPr>
            <w:r>
              <w:t>12 Nov 2020</w:t>
            </w:r>
          </w:p>
        </w:tc>
        <w:tc>
          <w:tcPr>
            <w:tcW w:w="6804" w:type="dxa"/>
            <w:tcBorders>
              <w:top w:val="single" w:sz="6" w:space="0" w:color="auto"/>
              <w:bottom w:val="single" w:sz="6" w:space="0" w:color="auto"/>
              <w:right w:val="single" w:sz="6" w:space="0" w:color="auto"/>
            </w:tcBorders>
          </w:tcPr>
          <w:p w14:paraId="1FF0497C" w14:textId="08542D33" w:rsidR="00763C71" w:rsidRDefault="00C532FD" w:rsidP="00B22FDC">
            <w:pPr>
              <w:pStyle w:val="FP"/>
              <w:tabs>
                <w:tab w:val="left" w:pos="3261"/>
                <w:tab w:val="left" w:pos="4395"/>
              </w:tabs>
              <w:spacing w:before="80" w:after="80"/>
              <w:ind w:left="57"/>
              <w:jc w:val="both"/>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rsidP="00B22FDC">
            <w:pPr>
              <w:pStyle w:val="FP"/>
              <w:spacing w:before="80" w:after="80"/>
              <w:ind w:left="57"/>
              <w:jc w:val="both"/>
            </w:pPr>
            <w:bookmarkStart w:id="135"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4E3646D0" w14:textId="77777777" w:rsidR="00763C71" w:rsidRDefault="00763C71" w:rsidP="00B22FDC">
            <w:pPr>
              <w:pStyle w:val="FP"/>
              <w:tabs>
                <w:tab w:val="left" w:pos="3261"/>
                <w:tab w:val="left" w:pos="4395"/>
              </w:tabs>
              <w:spacing w:before="80" w:after="80"/>
              <w:ind w:left="57"/>
              <w:jc w:val="both"/>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rsidP="00B22FDC">
            <w:pPr>
              <w:pStyle w:val="FP"/>
              <w:spacing w:before="80" w:after="80"/>
              <w:ind w:left="57"/>
              <w:jc w:val="both"/>
            </w:pPr>
            <w:bookmarkStart w:id="136" w:name="H_MAP" w:colFirst="2" w:colLast="2"/>
            <w:bookmarkEnd w:id="135"/>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530C322E" w14:textId="77777777" w:rsidR="00763C71" w:rsidRDefault="00763C71" w:rsidP="00B22FDC">
            <w:pPr>
              <w:pStyle w:val="FP"/>
              <w:tabs>
                <w:tab w:val="left" w:pos="3261"/>
                <w:tab w:val="left" w:pos="4395"/>
              </w:tabs>
              <w:spacing w:before="80" w:after="80"/>
              <w:ind w:left="57"/>
              <w:jc w:val="both"/>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rsidP="00B22FDC">
            <w:pPr>
              <w:pStyle w:val="FP"/>
              <w:spacing w:before="80" w:after="80"/>
              <w:ind w:left="57"/>
              <w:jc w:val="both"/>
            </w:pPr>
            <w:bookmarkStart w:id="137" w:name="H_UAP" w:colFirst="2" w:colLast="2"/>
            <w:bookmarkEnd w:id="136"/>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292D52C8" w14:textId="77777777" w:rsidR="00763C71" w:rsidRDefault="00763C71" w:rsidP="00B22FDC">
            <w:pPr>
              <w:pStyle w:val="FP"/>
              <w:tabs>
                <w:tab w:val="left" w:pos="3261"/>
                <w:tab w:val="left" w:pos="4395"/>
              </w:tabs>
              <w:spacing w:before="80" w:after="80"/>
              <w:ind w:left="57"/>
              <w:jc w:val="both"/>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rsidP="00B22FDC">
            <w:pPr>
              <w:pStyle w:val="FP"/>
              <w:spacing w:before="80" w:after="80"/>
              <w:ind w:left="57"/>
              <w:jc w:val="both"/>
            </w:pPr>
            <w:bookmarkStart w:id="138" w:name="H_PE" w:colFirst="2" w:colLast="2"/>
            <w:bookmarkEnd w:id="137"/>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0C63E66F" w14:textId="77777777" w:rsidR="00763C71" w:rsidRDefault="00763C71" w:rsidP="00B22FDC">
            <w:pPr>
              <w:pStyle w:val="FP"/>
              <w:tabs>
                <w:tab w:val="left" w:pos="3261"/>
                <w:tab w:val="left" w:pos="4395"/>
              </w:tabs>
              <w:spacing w:before="80" w:after="80"/>
              <w:ind w:left="57"/>
              <w:jc w:val="both"/>
            </w:pPr>
          </w:p>
        </w:tc>
      </w:tr>
      <w:bookmarkEnd w:id="138"/>
    </w:tbl>
    <w:p w14:paraId="6566F8DE" w14:textId="77777777" w:rsidR="00763C71" w:rsidRDefault="00763C71" w:rsidP="00B22FDC">
      <w:pPr>
        <w:jc w:val="both"/>
      </w:pPr>
    </w:p>
    <w:p w14:paraId="3A663AFC" w14:textId="77777777" w:rsidR="00763C71" w:rsidRDefault="00691C6E" w:rsidP="00B22FDC">
      <w:pPr>
        <w:jc w:val="both"/>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rsidSect="00B22FDC">
      <w:headerReference w:type="default" r:id="rId15"/>
      <w:footerReference w:type="default" r:id="rId16"/>
      <w:footnotePr>
        <w:numRestart w:val="eachSect"/>
      </w:footnotePr>
      <w:pgSz w:w="11907" w:h="16840"/>
      <w:pgMar w:top="1440" w:right="1440" w:bottom="1440" w:left="1440" w:header="68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 w:author="Ngubo, Chinazaekpere" w:date="2020-11-27T16:58:00Z" w:initials="NC">
    <w:p w14:paraId="5BA8F34F" w14:textId="3660E478" w:rsidR="002E3966" w:rsidRDefault="002E3966">
      <w:pPr>
        <w:pStyle w:val="CommentText"/>
      </w:pPr>
      <w:r>
        <w:rPr>
          <w:rStyle w:val="CommentReference"/>
        </w:rPr>
        <w:annotationRef/>
      </w:r>
      <w:r w:rsidR="008B1D28">
        <w:t>Can we combine this with “synchronous PDL”</w:t>
      </w:r>
      <w:r w:rsidR="00026FE8">
        <w:t>. The definition for a synchronous network could easily fi</w:t>
      </w:r>
      <w:r w:rsidR="000D17D3">
        <w:t>t both terms.</w:t>
      </w:r>
    </w:p>
  </w:comment>
  <w:comment w:id="80" w:author="Ngubo, Chinazaekpere [2]" w:date="2020-11-18T16:08:00Z" w:initials="NC">
    <w:p w14:paraId="12BA6A33" w14:textId="5FADB2D7" w:rsidR="005000E1" w:rsidRDefault="005000E1">
      <w:pPr>
        <w:pStyle w:val="CommentText"/>
      </w:pPr>
      <w:r>
        <w:rPr>
          <w:rStyle w:val="CommentReference"/>
        </w:rPr>
        <w:annotationRef/>
      </w:r>
      <w:r>
        <w:t>A real-time PDL is described as a state where the “local” ledger differs from the global state only within the timeframe required to request blocks and update the ledger.</w:t>
      </w:r>
    </w:p>
  </w:comment>
  <w:comment w:id="81" w:author="Ngubo, Chinazaekpere [2]" w:date="2020-11-18T16:12:00Z" w:initials="NC">
    <w:p w14:paraId="25B2CAB5" w14:textId="6EEA44F3" w:rsidR="005000E1" w:rsidRDefault="005000E1">
      <w:pPr>
        <w:pStyle w:val="CommentText"/>
      </w:pPr>
      <w:r>
        <w:rPr>
          <w:rStyle w:val="CommentReference"/>
        </w:rPr>
        <w:annotationRef/>
      </w:r>
      <w:r>
        <w:t>A synchronous PDL is described as a state where the “local” ledger is updating its states to mirror the perceived global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8F34F" w15:done="0"/>
  <w15:commentEx w15:paraId="12BA6A33" w15:done="0"/>
  <w15:commentEx w15:paraId="25B2C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8F34F" w16cid:durableId="236BAEAD"/>
  <w16cid:commentId w16cid:paraId="12BA6A33" w16cid:durableId="235FC585"/>
  <w16cid:commentId w16cid:paraId="25B2CAB5" w16cid:durableId="235FC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44249" w14:textId="77777777" w:rsidR="004A6BE3" w:rsidRDefault="004A6BE3">
      <w:r>
        <w:separator/>
      </w:r>
    </w:p>
  </w:endnote>
  <w:endnote w:type="continuationSeparator" w:id="0">
    <w:p w14:paraId="5B541486" w14:textId="77777777" w:rsidR="004A6BE3" w:rsidRDefault="004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FF1F" w14:textId="77777777" w:rsidR="009D0B7B" w:rsidRDefault="009D0B7B">
    <w:pPr>
      <w:pStyle w:val="Footer"/>
    </w:pPr>
  </w:p>
  <w:p w14:paraId="3D1727F2" w14:textId="77777777" w:rsidR="009D0B7B" w:rsidRDefault="009D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BC7C" w14:textId="77777777" w:rsidR="009D0B7B" w:rsidRDefault="009D0B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A82E3" w14:textId="77777777" w:rsidR="004A6BE3" w:rsidRDefault="004A6BE3">
      <w:r>
        <w:separator/>
      </w:r>
    </w:p>
  </w:footnote>
  <w:footnote w:type="continuationSeparator" w:id="0">
    <w:p w14:paraId="4664FBD1" w14:textId="77777777" w:rsidR="004A6BE3" w:rsidRDefault="004A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D464" w14:textId="77777777" w:rsidR="009D0B7B" w:rsidRDefault="009D0B7B">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C8C2" w14:textId="01A7ED3D" w:rsidR="009D0B7B" w:rsidRDefault="00F259D7">
    <w:pPr>
      <w:pStyle w:val="Header"/>
      <w:framePr w:wrap="auto" w:vAnchor="text" w:hAnchor="margin" w:xAlign="right" w:y="1"/>
    </w:pPr>
    <w:r>
      <w:t>ETSI GR PDL 010 V0.0.</w:t>
    </w:r>
    <w:r w:rsidR="00DE5A6A">
      <w:t>2</w:t>
    </w:r>
    <w:r>
      <w:t xml:space="preserve"> (2020-11)</w:t>
    </w:r>
  </w:p>
  <w:p w14:paraId="6EF3A5EC" w14:textId="77777777" w:rsidR="009D0B7B" w:rsidRDefault="009D0B7B">
    <w:pPr>
      <w:pStyle w:val="Header"/>
      <w:framePr w:wrap="auto" w:vAnchor="text" w:hAnchor="margin" w:xAlign="center" w:y="1"/>
    </w:pPr>
    <w:r>
      <w:t>11</w:t>
    </w:r>
  </w:p>
  <w:p w14:paraId="14313ADC" w14:textId="77777777" w:rsidR="009D0B7B" w:rsidRDefault="009D0B7B">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4E598B"/>
    <w:multiLevelType w:val="hybridMultilevel"/>
    <w:tmpl w:val="6E461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24A57BF3"/>
    <w:multiLevelType w:val="hybridMultilevel"/>
    <w:tmpl w:val="DCF43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75D29"/>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65165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183853"/>
    <w:multiLevelType w:val="hybridMultilevel"/>
    <w:tmpl w:val="1E4E158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10128D"/>
    <w:multiLevelType w:val="hybridMultilevel"/>
    <w:tmpl w:val="5EF2D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5B53FB7"/>
    <w:multiLevelType w:val="hybridMultilevel"/>
    <w:tmpl w:val="29200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550146"/>
    <w:multiLevelType w:val="hybridMultilevel"/>
    <w:tmpl w:val="F47E4B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CA7869"/>
    <w:multiLevelType w:val="hybridMultilevel"/>
    <w:tmpl w:val="49C6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0" w15:restartNumberingAfterBreak="0">
    <w:nsid w:val="7AFF6A1F"/>
    <w:multiLevelType w:val="hybridMultilevel"/>
    <w:tmpl w:val="09FEB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8"/>
  </w:num>
  <w:num w:numId="4">
    <w:abstractNumId w:val="14"/>
  </w:num>
  <w:num w:numId="5">
    <w:abstractNumId w:val="25"/>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28"/>
  </w:num>
  <w:num w:numId="13">
    <w:abstractNumId w:val="2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42"/>
  </w:num>
  <w:num w:numId="25">
    <w:abstractNumId w:val="32"/>
  </w:num>
  <w:num w:numId="26">
    <w:abstractNumId w:val="39"/>
  </w:num>
  <w:num w:numId="27">
    <w:abstractNumId w:val="17"/>
  </w:num>
  <w:num w:numId="28">
    <w:abstractNumId w:val="13"/>
  </w:num>
  <w:num w:numId="29">
    <w:abstractNumId w:val="15"/>
  </w:num>
  <w:num w:numId="30">
    <w:abstractNumId w:val="33"/>
  </w:num>
  <w:num w:numId="31">
    <w:abstractNumId w:val="45"/>
  </w:num>
  <w:num w:numId="32">
    <w:abstractNumId w:val="26"/>
  </w:num>
  <w:num w:numId="33">
    <w:abstractNumId w:val="12"/>
  </w:num>
  <w:num w:numId="34">
    <w:abstractNumId w:val="30"/>
  </w:num>
  <w:num w:numId="35">
    <w:abstractNumId w:val="16"/>
  </w:num>
  <w:num w:numId="36">
    <w:abstractNumId w:val="24"/>
  </w:num>
  <w:num w:numId="37">
    <w:abstractNumId w:val="44"/>
  </w:num>
  <w:num w:numId="38">
    <w:abstractNumId w:val="11"/>
  </w:num>
  <w:num w:numId="39">
    <w:abstractNumId w:val="47"/>
  </w:num>
  <w:num w:numId="40">
    <w:abstractNumId w:val="49"/>
  </w:num>
  <w:num w:numId="41">
    <w:abstractNumId w:val="46"/>
  </w:num>
  <w:num w:numId="42">
    <w:abstractNumId w:val="43"/>
  </w:num>
  <w:num w:numId="43">
    <w:abstractNumId w:val="36"/>
  </w:num>
  <w:num w:numId="44">
    <w:abstractNumId w:val="51"/>
  </w:num>
  <w:num w:numId="45">
    <w:abstractNumId w:val="20"/>
  </w:num>
  <w:num w:numId="46">
    <w:abstractNumId w:val="23"/>
  </w:num>
  <w:num w:numId="47">
    <w:abstractNumId w:val="34"/>
  </w:num>
  <w:num w:numId="48">
    <w:abstractNumId w:val="41"/>
  </w:num>
  <w:num w:numId="49">
    <w:abstractNumId w:val="31"/>
  </w:num>
  <w:num w:numId="50">
    <w:abstractNumId w:val="50"/>
  </w:num>
  <w:num w:numId="51">
    <w:abstractNumId w:val="21"/>
  </w:num>
  <w:num w:numId="52">
    <w:abstractNumId w:val="18"/>
  </w:num>
  <w:num w:numId="53">
    <w:abstractNumId w:val="37"/>
  </w:num>
  <w:num w:numId="54">
    <w:abstractNumId w:val="40"/>
  </w:num>
  <w:num w:numId="55">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bo, Chinazaekpere">
    <w15:presenceInfo w15:providerId="None" w15:userId="Ngubo, Chinazaekpere"/>
  </w15:person>
  <w15:person w15:author="Ngubo, Chinazaekpere [2]">
    <w15:presenceInfo w15:providerId="AD" w15:userId="S::k1513981@kcl.ac.uk::beb0d60e-2845-4fc9-bdb7-68649111d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71"/>
    <w:rsid w:val="00021F5C"/>
    <w:rsid w:val="00026FE8"/>
    <w:rsid w:val="00040E12"/>
    <w:rsid w:val="00042DEE"/>
    <w:rsid w:val="00043775"/>
    <w:rsid w:val="00057875"/>
    <w:rsid w:val="00073987"/>
    <w:rsid w:val="000906AE"/>
    <w:rsid w:val="000930C4"/>
    <w:rsid w:val="000960E8"/>
    <w:rsid w:val="000A0D5E"/>
    <w:rsid w:val="000C28A3"/>
    <w:rsid w:val="000C7B53"/>
    <w:rsid w:val="000D17D3"/>
    <w:rsid w:val="000D4752"/>
    <w:rsid w:val="000D5518"/>
    <w:rsid w:val="000E0521"/>
    <w:rsid w:val="000E1C40"/>
    <w:rsid w:val="00110BEE"/>
    <w:rsid w:val="0012463C"/>
    <w:rsid w:val="00133682"/>
    <w:rsid w:val="00167C6B"/>
    <w:rsid w:val="001833B0"/>
    <w:rsid w:val="001849A2"/>
    <w:rsid w:val="001870DD"/>
    <w:rsid w:val="001914BC"/>
    <w:rsid w:val="001A7E34"/>
    <w:rsid w:val="001C1A42"/>
    <w:rsid w:val="001C2CCA"/>
    <w:rsid w:val="001F2A68"/>
    <w:rsid w:val="001F2AE4"/>
    <w:rsid w:val="00205558"/>
    <w:rsid w:val="002229CD"/>
    <w:rsid w:val="00261426"/>
    <w:rsid w:val="00280674"/>
    <w:rsid w:val="00280A93"/>
    <w:rsid w:val="002B21D1"/>
    <w:rsid w:val="002D75FF"/>
    <w:rsid w:val="002E3966"/>
    <w:rsid w:val="00330AA6"/>
    <w:rsid w:val="003540EE"/>
    <w:rsid w:val="00374119"/>
    <w:rsid w:val="0038658C"/>
    <w:rsid w:val="003A242B"/>
    <w:rsid w:val="00421A3E"/>
    <w:rsid w:val="0046079D"/>
    <w:rsid w:val="00461D16"/>
    <w:rsid w:val="004A2DAB"/>
    <w:rsid w:val="004A6BE3"/>
    <w:rsid w:val="004B0AFC"/>
    <w:rsid w:val="004C6F11"/>
    <w:rsid w:val="004E2A74"/>
    <w:rsid w:val="005000E1"/>
    <w:rsid w:val="00582B71"/>
    <w:rsid w:val="00584823"/>
    <w:rsid w:val="00584CAD"/>
    <w:rsid w:val="005A22E2"/>
    <w:rsid w:val="005B1CF5"/>
    <w:rsid w:val="005B65E0"/>
    <w:rsid w:val="005D6501"/>
    <w:rsid w:val="0062638C"/>
    <w:rsid w:val="0063280E"/>
    <w:rsid w:val="006649FB"/>
    <w:rsid w:val="00691C6E"/>
    <w:rsid w:val="006A3FA5"/>
    <w:rsid w:val="006C3F2D"/>
    <w:rsid w:val="006E53CB"/>
    <w:rsid w:val="006E60D2"/>
    <w:rsid w:val="006F67A7"/>
    <w:rsid w:val="00714A22"/>
    <w:rsid w:val="00717058"/>
    <w:rsid w:val="007469B8"/>
    <w:rsid w:val="0075368C"/>
    <w:rsid w:val="00754E9A"/>
    <w:rsid w:val="0076271A"/>
    <w:rsid w:val="00763C71"/>
    <w:rsid w:val="00776482"/>
    <w:rsid w:val="007C578B"/>
    <w:rsid w:val="007D5919"/>
    <w:rsid w:val="007F1163"/>
    <w:rsid w:val="00802CBD"/>
    <w:rsid w:val="00803D18"/>
    <w:rsid w:val="008157AF"/>
    <w:rsid w:val="00825C36"/>
    <w:rsid w:val="00832A95"/>
    <w:rsid w:val="0088590D"/>
    <w:rsid w:val="00893A11"/>
    <w:rsid w:val="008B1D28"/>
    <w:rsid w:val="008C6B07"/>
    <w:rsid w:val="008D31D8"/>
    <w:rsid w:val="008E21A0"/>
    <w:rsid w:val="0090251F"/>
    <w:rsid w:val="00902EAB"/>
    <w:rsid w:val="00916BD1"/>
    <w:rsid w:val="0092797F"/>
    <w:rsid w:val="00942751"/>
    <w:rsid w:val="009611D0"/>
    <w:rsid w:val="00963819"/>
    <w:rsid w:val="00991696"/>
    <w:rsid w:val="009A2FF1"/>
    <w:rsid w:val="009B45AB"/>
    <w:rsid w:val="009D0B7B"/>
    <w:rsid w:val="009D0EBA"/>
    <w:rsid w:val="009D4F95"/>
    <w:rsid w:val="009E2FB4"/>
    <w:rsid w:val="00A20D26"/>
    <w:rsid w:val="00A25D42"/>
    <w:rsid w:val="00A2754E"/>
    <w:rsid w:val="00A63299"/>
    <w:rsid w:val="00A66E18"/>
    <w:rsid w:val="00A702ED"/>
    <w:rsid w:val="00A90A13"/>
    <w:rsid w:val="00AD2840"/>
    <w:rsid w:val="00AE1971"/>
    <w:rsid w:val="00AE56F1"/>
    <w:rsid w:val="00B01FC7"/>
    <w:rsid w:val="00B22FDC"/>
    <w:rsid w:val="00B2511F"/>
    <w:rsid w:val="00B55769"/>
    <w:rsid w:val="00B72A72"/>
    <w:rsid w:val="00B913F0"/>
    <w:rsid w:val="00BA72B5"/>
    <w:rsid w:val="00BB24C1"/>
    <w:rsid w:val="00BB6A1C"/>
    <w:rsid w:val="00BD1BC2"/>
    <w:rsid w:val="00BE76C4"/>
    <w:rsid w:val="00C057FA"/>
    <w:rsid w:val="00C07441"/>
    <w:rsid w:val="00C20C09"/>
    <w:rsid w:val="00C532FD"/>
    <w:rsid w:val="00C6278A"/>
    <w:rsid w:val="00C75502"/>
    <w:rsid w:val="00C8442F"/>
    <w:rsid w:val="00C844EC"/>
    <w:rsid w:val="00C960A9"/>
    <w:rsid w:val="00CA3BCB"/>
    <w:rsid w:val="00CA633E"/>
    <w:rsid w:val="00CB0DFC"/>
    <w:rsid w:val="00CB3BC4"/>
    <w:rsid w:val="00CD634E"/>
    <w:rsid w:val="00CE607E"/>
    <w:rsid w:val="00D06E83"/>
    <w:rsid w:val="00D13ED4"/>
    <w:rsid w:val="00D15F46"/>
    <w:rsid w:val="00D72C0E"/>
    <w:rsid w:val="00D74FDF"/>
    <w:rsid w:val="00D7653D"/>
    <w:rsid w:val="00D80CA7"/>
    <w:rsid w:val="00D91F43"/>
    <w:rsid w:val="00DA08F3"/>
    <w:rsid w:val="00DA369D"/>
    <w:rsid w:val="00DA7F35"/>
    <w:rsid w:val="00DB6890"/>
    <w:rsid w:val="00DD6C81"/>
    <w:rsid w:val="00DE10AA"/>
    <w:rsid w:val="00DE3804"/>
    <w:rsid w:val="00DE5A6A"/>
    <w:rsid w:val="00E12761"/>
    <w:rsid w:val="00E14C09"/>
    <w:rsid w:val="00E24D5E"/>
    <w:rsid w:val="00E31397"/>
    <w:rsid w:val="00E41371"/>
    <w:rsid w:val="00E43197"/>
    <w:rsid w:val="00E540D3"/>
    <w:rsid w:val="00E97C42"/>
    <w:rsid w:val="00EB4932"/>
    <w:rsid w:val="00EC1F1D"/>
    <w:rsid w:val="00F13DCE"/>
    <w:rsid w:val="00F24AB0"/>
    <w:rsid w:val="00F259D7"/>
    <w:rsid w:val="00F32771"/>
    <w:rsid w:val="00F458E5"/>
    <w:rsid w:val="00F537C5"/>
    <w:rsid w:val="00F63918"/>
    <w:rsid w:val="00F95A86"/>
    <w:rsid w:val="00FB30C8"/>
    <w:rsid w:val="00FB7264"/>
    <w:rsid w:val="00FC12A2"/>
    <w:rsid w:val="00FC2AF4"/>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6720211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06E5-9BD1-D24E-8515-63E253FA7C0A}">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0615-528E-4301-9AED-9E9DAC78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19</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24659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Dohler, Mischa</cp:lastModifiedBy>
  <cp:revision>7</cp:revision>
  <cp:lastPrinted>2016-05-17T08:56:00Z</cp:lastPrinted>
  <dcterms:created xsi:type="dcterms:W3CDTF">2020-12-14T12:22:00Z</dcterms:created>
  <dcterms:modified xsi:type="dcterms:W3CDTF">2020-12-16T15:57:00Z</dcterms:modified>
</cp:coreProperties>
</file>