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60628" w14:textId="77777777" w:rsidR="00763C71" w:rsidRPr="00571C4E" w:rsidRDefault="00691C6E" w:rsidP="00B22FDC">
      <w:pPr>
        <w:pStyle w:val="FP"/>
        <w:framePr w:h="1625" w:hRule="exact" w:wrap="notBeside" w:vAnchor="page" w:hAnchor="page" w:x="976" w:y="12961"/>
        <w:pBdr>
          <w:bottom w:val="single" w:sz="6" w:space="1" w:color="auto"/>
        </w:pBdr>
        <w:spacing w:after="240"/>
        <w:ind w:left="2835" w:right="2835"/>
        <w:jc w:val="both"/>
        <w:rPr>
          <w:rFonts w:ascii="Arial" w:hAnsi="Arial"/>
          <w:b/>
          <w:i/>
        </w:rPr>
      </w:pPr>
      <w:bookmarkStart w:id="0" w:name="doctype"/>
      <w:bookmarkStart w:id="1" w:name="pages12"/>
      <w:r w:rsidRPr="00571C4E">
        <w:rPr>
          <w:rFonts w:ascii="Arial" w:hAnsi="Arial"/>
          <w:b/>
          <w:i/>
        </w:rPr>
        <w:t>Disclaimer</w:t>
      </w:r>
    </w:p>
    <w:p w14:paraId="515701B9" w14:textId="24FF7CD4" w:rsidR="00763C71" w:rsidRPr="00571C4E" w:rsidRDefault="00691C6E" w:rsidP="00B22FDC">
      <w:pPr>
        <w:pStyle w:val="FP"/>
        <w:framePr w:h="1625" w:hRule="exact" w:wrap="notBeside" w:vAnchor="page" w:hAnchor="page" w:x="976" w:y="12961"/>
        <w:spacing w:after="240"/>
        <w:jc w:val="both"/>
        <w:rPr>
          <w:rFonts w:ascii="Arial" w:hAnsi="Arial" w:cs="Arial"/>
          <w:sz w:val="18"/>
          <w:szCs w:val="18"/>
        </w:rPr>
      </w:pPr>
      <w:r w:rsidRPr="00571C4E">
        <w:rPr>
          <w:rFonts w:ascii="Arial" w:hAnsi="Arial" w:cs="Arial"/>
          <w:sz w:val="18"/>
          <w:szCs w:val="18"/>
        </w:rPr>
        <w:t xml:space="preserve">The present document has been produced and approved by the </w:t>
      </w:r>
      <w:r w:rsidR="00A2627A">
        <w:rPr>
          <w:rFonts w:ascii="Arial" w:hAnsi="Arial" w:cs="Arial"/>
          <w:sz w:val="18"/>
          <w:szCs w:val="18"/>
        </w:rPr>
        <w:t xml:space="preserve">Permissioned Distributed Ledger </w:t>
      </w:r>
      <w:r w:rsidRPr="00571C4E">
        <w:rPr>
          <w:rFonts w:ascii="Arial" w:hAnsi="Arial" w:cs="Arial"/>
          <w:sz w:val="18"/>
          <w:szCs w:val="18"/>
        </w:rPr>
        <w:t>(</w:t>
      </w:r>
      <w:r w:rsidR="00A2627A">
        <w:rPr>
          <w:rFonts w:ascii="Arial" w:hAnsi="Arial" w:cs="Arial"/>
          <w:sz w:val="18"/>
          <w:szCs w:val="18"/>
        </w:rPr>
        <w:t>PDL</w:t>
      </w:r>
      <w:r w:rsidRPr="00571C4E">
        <w:rPr>
          <w:rFonts w:ascii="Arial" w:hAnsi="Arial" w:cs="Arial"/>
          <w:sz w:val="18"/>
          <w:szCs w:val="18"/>
        </w:rPr>
        <w:t>) ETSI Industry Specification Group (ISG) and represents the views of those members who participated in this ISG.</w:t>
      </w:r>
      <w:r w:rsidRPr="00571C4E">
        <w:rPr>
          <w:rFonts w:ascii="Arial" w:hAnsi="Arial" w:cs="Arial"/>
          <w:sz w:val="18"/>
          <w:szCs w:val="18"/>
        </w:rPr>
        <w:br/>
        <w:t>It does not necessarily represent the views of the entire ETSI membership.</w:t>
      </w:r>
    </w:p>
    <w:bookmarkEnd w:id="0"/>
    <w:p w14:paraId="4CA7465F" w14:textId="592E998A" w:rsidR="00C20C09" w:rsidRPr="00571C4E" w:rsidRDefault="00C20C09" w:rsidP="00B22FDC">
      <w:pPr>
        <w:pStyle w:val="ZA"/>
        <w:framePr w:w="10563" w:h="782" w:hRule="exact" w:wrap="notBeside" w:hAnchor="page" w:x="661" w:y="646" w:anchorLock="1"/>
        <w:pBdr>
          <w:bottom w:val="none" w:sz="0" w:space="0" w:color="auto"/>
        </w:pBdr>
        <w:jc w:val="both"/>
        <w:rPr>
          <w:noProof w:val="0"/>
        </w:rPr>
      </w:pPr>
      <w:r w:rsidRPr="00571C4E">
        <w:rPr>
          <w:noProof w:val="0"/>
          <w:sz w:val="64"/>
        </w:rPr>
        <w:t xml:space="preserve">ETSI GR </w:t>
      </w:r>
      <w:bookmarkStart w:id="2" w:name="docnumber"/>
      <w:r w:rsidRPr="00571C4E">
        <w:rPr>
          <w:noProof w:val="0"/>
          <w:sz w:val="62"/>
          <w:szCs w:val="62"/>
        </w:rPr>
        <w:t xml:space="preserve">PDL 010 </w:t>
      </w:r>
      <w:bookmarkEnd w:id="2"/>
      <w:r w:rsidRPr="00571C4E">
        <w:rPr>
          <w:noProof w:val="0"/>
        </w:rPr>
        <w:t>V</w:t>
      </w:r>
      <w:bookmarkStart w:id="3" w:name="docversion"/>
      <w:r w:rsidRPr="00571C4E">
        <w:rPr>
          <w:noProof w:val="0"/>
        </w:rPr>
        <w:t>0.0.</w:t>
      </w:r>
      <w:bookmarkEnd w:id="3"/>
      <w:r w:rsidR="003E1A5E" w:rsidRPr="00571C4E">
        <w:rPr>
          <w:noProof w:val="0"/>
        </w:rPr>
        <w:t>6</w:t>
      </w:r>
      <w:r w:rsidRPr="00571C4E">
        <w:rPr>
          <w:rStyle w:val="ZGSM"/>
          <w:noProof w:val="0"/>
        </w:rPr>
        <w:t xml:space="preserve"> </w:t>
      </w:r>
      <w:r w:rsidRPr="00571C4E">
        <w:rPr>
          <w:noProof w:val="0"/>
          <w:sz w:val="32"/>
        </w:rPr>
        <w:t>(</w:t>
      </w:r>
      <w:bookmarkStart w:id="4" w:name="docdate"/>
      <w:r w:rsidRPr="00571C4E">
        <w:rPr>
          <w:noProof w:val="0"/>
          <w:sz w:val="32"/>
        </w:rPr>
        <w:t>202</w:t>
      </w:r>
      <w:r w:rsidR="00ED6BF7" w:rsidRPr="00571C4E">
        <w:rPr>
          <w:noProof w:val="0"/>
          <w:sz w:val="32"/>
        </w:rPr>
        <w:t>1</w:t>
      </w:r>
      <w:r w:rsidRPr="00571C4E">
        <w:rPr>
          <w:noProof w:val="0"/>
          <w:sz w:val="32"/>
        </w:rPr>
        <w:t>-</w:t>
      </w:r>
      <w:bookmarkEnd w:id="4"/>
      <w:r w:rsidR="00ED6BF7" w:rsidRPr="00571C4E">
        <w:rPr>
          <w:noProof w:val="0"/>
          <w:sz w:val="32"/>
        </w:rPr>
        <w:t>0</w:t>
      </w:r>
      <w:r w:rsidR="00A2627A">
        <w:rPr>
          <w:noProof w:val="0"/>
          <w:sz w:val="32"/>
        </w:rPr>
        <w:t>7</w:t>
      </w:r>
      <w:r w:rsidRPr="00571C4E">
        <w:rPr>
          <w:noProof w:val="0"/>
          <w:sz w:val="32"/>
          <w:szCs w:val="32"/>
        </w:rPr>
        <w:t>)</w:t>
      </w:r>
    </w:p>
    <w:p w14:paraId="59B00B3E" w14:textId="77777777" w:rsidR="00763C71" w:rsidRPr="00571C4E" w:rsidRDefault="00763C71" w:rsidP="00B22FDC">
      <w:pPr>
        <w:pStyle w:val="ZB"/>
        <w:framePr w:wrap="notBeside" w:hAnchor="page" w:x="901" w:y="1421"/>
        <w:jc w:val="both"/>
        <w:rPr>
          <w:noProof w:val="0"/>
        </w:rPr>
      </w:pPr>
    </w:p>
    <w:p w14:paraId="51AC26E2" w14:textId="77777777" w:rsidR="00763C71" w:rsidRPr="00571C4E" w:rsidRDefault="00763C71" w:rsidP="00B22FDC">
      <w:pPr>
        <w:jc w:val="both"/>
      </w:pPr>
    </w:p>
    <w:p w14:paraId="545C9261" w14:textId="77777777" w:rsidR="00763C71" w:rsidRPr="00571C4E" w:rsidRDefault="00691C6E" w:rsidP="00B22FDC">
      <w:pPr>
        <w:pStyle w:val="ZB"/>
        <w:framePr w:w="6341" w:h="450" w:hRule="exact" w:wrap="notBeside" w:hAnchor="page" w:x="811" w:y="5401"/>
        <w:jc w:val="both"/>
        <w:rPr>
          <w:rFonts w:ascii="Century Gothic" w:hAnsi="Century Gothic"/>
          <w:b/>
          <w:i w:val="0"/>
          <w:caps/>
          <w:noProof w:val="0"/>
          <w:color w:val="FFFFFF"/>
          <w:sz w:val="32"/>
          <w:szCs w:val="32"/>
        </w:rPr>
      </w:pPr>
      <w:r w:rsidRPr="00571C4E">
        <w:rPr>
          <w:rFonts w:ascii="Century Gothic" w:hAnsi="Century Gothic"/>
          <w:b/>
          <w:i w:val="0"/>
          <w:caps/>
          <w:noProof w:val="0"/>
          <w:color w:val="FFFFFF"/>
          <w:sz w:val="32"/>
          <w:szCs w:val="32"/>
        </w:rPr>
        <w:t>Group REPORT</w:t>
      </w:r>
    </w:p>
    <w:p w14:paraId="19BF230B" w14:textId="7531719F" w:rsidR="00763C71" w:rsidRPr="00571C4E" w:rsidRDefault="00C20C09" w:rsidP="00B22FDC">
      <w:pPr>
        <w:pStyle w:val="ZT"/>
        <w:framePr w:w="10206" w:h="3701" w:hRule="exact" w:wrap="notBeside" w:hAnchor="page" w:x="880" w:y="7094"/>
        <w:spacing w:line="240" w:lineRule="auto"/>
        <w:jc w:val="both"/>
      </w:pPr>
      <w:bookmarkStart w:id="5" w:name="doctitle"/>
      <w:r w:rsidRPr="00571C4E">
        <w:t>PDL Operations in Offline Mode</w:t>
      </w:r>
    </w:p>
    <w:p w14:paraId="04E0D188" w14:textId="77777777" w:rsidR="00C20C09" w:rsidRPr="00571C4E" w:rsidRDefault="00C20C09" w:rsidP="00B22FDC">
      <w:pPr>
        <w:pStyle w:val="ZT"/>
        <w:framePr w:w="10206" w:h="3701" w:hRule="exact" w:wrap="notBeside" w:hAnchor="page" w:x="880" w:y="7094"/>
        <w:spacing w:line="240" w:lineRule="auto"/>
        <w:jc w:val="both"/>
      </w:pPr>
    </w:p>
    <w:bookmarkEnd w:id="5"/>
    <w:p w14:paraId="54B02693" w14:textId="6BC524B0" w:rsidR="00763C71" w:rsidRPr="00571C4E" w:rsidRDefault="00763C71" w:rsidP="00B22FDC">
      <w:pPr>
        <w:pStyle w:val="ZT"/>
        <w:framePr w:w="10206" w:h="3701" w:hRule="exact" w:wrap="notBeside" w:hAnchor="page" w:x="880" w:y="7094"/>
        <w:jc w:val="both"/>
        <w:rPr>
          <w:rStyle w:val="ZGSM"/>
        </w:rPr>
      </w:pPr>
    </w:p>
    <w:p w14:paraId="04C4BD7B" w14:textId="77777777" w:rsidR="00763C71" w:rsidRPr="00571C4E" w:rsidRDefault="00691C6E" w:rsidP="00B22FDC">
      <w:pPr>
        <w:pStyle w:val="ZD"/>
        <w:framePr w:wrap="notBeside"/>
        <w:jc w:val="both"/>
        <w:rPr>
          <w:noProof w:val="0"/>
        </w:rPr>
      </w:pPr>
      <w:bookmarkStart w:id="6" w:name="docdiskette"/>
      <w:r w:rsidRPr="00571C4E">
        <w:rPr>
          <w:rFonts w:ascii="Wingdings" w:hAnsi="Wingdings"/>
          <w:noProof w:val="0"/>
        </w:rPr>
        <w:t>&lt;</w:t>
      </w:r>
      <w:bookmarkEnd w:id="6"/>
    </w:p>
    <w:p w14:paraId="0AA5D6A0" w14:textId="77777777" w:rsidR="00763C71" w:rsidRPr="00571C4E" w:rsidRDefault="00763C71" w:rsidP="00B22FDC">
      <w:pPr>
        <w:jc w:val="both"/>
        <w:rPr>
          <w:rFonts w:ascii="Arial" w:hAnsi="Arial" w:cs="Arial"/>
          <w:sz w:val="18"/>
          <w:szCs w:val="18"/>
        </w:rPr>
        <w:sectPr w:rsidR="00763C71" w:rsidRPr="00571C4E">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14:paraId="172781C8" w14:textId="77777777" w:rsidR="00763C71" w:rsidRPr="00571C4E" w:rsidRDefault="00691C6E" w:rsidP="00B22FDC">
      <w:pPr>
        <w:pStyle w:val="FP"/>
        <w:framePr w:wrap="notBeside" w:vAnchor="page" w:hAnchor="page" w:x="1141" w:y="2836"/>
        <w:pBdr>
          <w:bottom w:val="single" w:sz="6" w:space="1" w:color="auto"/>
        </w:pBdr>
        <w:ind w:left="2835" w:right="2835"/>
        <w:jc w:val="both"/>
      </w:pPr>
      <w:bookmarkStart w:id="7" w:name="page2"/>
      <w:r w:rsidRPr="00571C4E">
        <w:lastRenderedPageBreak/>
        <w:t>Reference</w:t>
      </w:r>
    </w:p>
    <w:p w14:paraId="61AA9E56" w14:textId="0A12B4AF" w:rsidR="00763C71" w:rsidRPr="00571C4E" w:rsidRDefault="00ED6BF7" w:rsidP="00B22FDC">
      <w:pPr>
        <w:pStyle w:val="FP"/>
        <w:framePr w:wrap="notBeside" w:vAnchor="page" w:hAnchor="page" w:x="1141" w:y="2836"/>
        <w:ind w:left="2268" w:right="2268"/>
        <w:jc w:val="both"/>
        <w:rPr>
          <w:rFonts w:ascii="Arial" w:hAnsi="Arial"/>
          <w:sz w:val="18"/>
        </w:rPr>
      </w:pPr>
      <w:r w:rsidRPr="00571C4E">
        <w:rPr>
          <w:rFonts w:ascii="Arial" w:hAnsi="Arial"/>
          <w:sz w:val="18"/>
        </w:rPr>
        <w:t xml:space="preserve">           </w:t>
      </w:r>
      <w:r w:rsidR="00C20C09" w:rsidRPr="00571C4E">
        <w:rPr>
          <w:rFonts w:ascii="Arial" w:hAnsi="Arial"/>
          <w:sz w:val="18"/>
        </w:rPr>
        <w:t>DGR/PDL-010_PDL_Offline_Mode</w:t>
      </w:r>
    </w:p>
    <w:p w14:paraId="69892A6C" w14:textId="77777777" w:rsidR="00763C71" w:rsidRPr="00571C4E" w:rsidRDefault="00691C6E" w:rsidP="00B22FDC">
      <w:pPr>
        <w:pStyle w:val="FP"/>
        <w:framePr w:wrap="notBeside" w:vAnchor="page" w:hAnchor="page" w:x="1141" w:y="2836"/>
        <w:pBdr>
          <w:bottom w:val="single" w:sz="6" w:space="1" w:color="auto"/>
        </w:pBdr>
        <w:spacing w:before="240"/>
        <w:ind w:left="2835" w:right="2835"/>
        <w:jc w:val="both"/>
      </w:pPr>
      <w:r w:rsidRPr="00571C4E">
        <w:t>Keywords</w:t>
      </w:r>
    </w:p>
    <w:p w14:paraId="4E2D61A0" w14:textId="20122712" w:rsidR="00763C71" w:rsidRPr="00571C4E" w:rsidRDefault="00C20C09" w:rsidP="00B22FDC">
      <w:pPr>
        <w:pStyle w:val="FP"/>
        <w:framePr w:wrap="notBeside" w:vAnchor="page" w:hAnchor="page" w:x="1141" w:y="2836"/>
        <w:ind w:left="2835" w:right="2835"/>
        <w:jc w:val="both"/>
        <w:rPr>
          <w:rFonts w:ascii="Arial" w:hAnsi="Arial"/>
          <w:sz w:val="18"/>
        </w:rPr>
      </w:pPr>
      <w:r w:rsidRPr="00571C4E">
        <w:rPr>
          <w:rFonts w:ascii="Arial" w:hAnsi="Arial"/>
          <w:sz w:val="18"/>
        </w:rPr>
        <w:t xml:space="preserve">PDL, </w:t>
      </w:r>
      <w:r w:rsidR="00A2627A">
        <w:rPr>
          <w:rFonts w:ascii="Arial" w:hAnsi="Arial"/>
          <w:sz w:val="18"/>
        </w:rPr>
        <w:t>L</w:t>
      </w:r>
      <w:r w:rsidRPr="00571C4E">
        <w:rPr>
          <w:rFonts w:ascii="Arial" w:hAnsi="Arial"/>
          <w:sz w:val="18"/>
        </w:rPr>
        <w:t xml:space="preserve">edger, </w:t>
      </w:r>
      <w:r w:rsidR="007E5C29">
        <w:rPr>
          <w:rFonts w:ascii="Arial" w:hAnsi="Arial"/>
          <w:sz w:val="18"/>
        </w:rPr>
        <w:t>Smart Contract</w:t>
      </w:r>
      <w:r w:rsidRPr="00571C4E">
        <w:rPr>
          <w:rFonts w:ascii="Arial" w:hAnsi="Arial"/>
          <w:sz w:val="18"/>
        </w:rPr>
        <w:t>s, Accountability</w:t>
      </w:r>
    </w:p>
    <w:p w14:paraId="3E0722A6" w14:textId="77777777" w:rsidR="00763C71" w:rsidRPr="00571C4E" w:rsidRDefault="00763C71" w:rsidP="00B22FDC">
      <w:pPr>
        <w:jc w:val="both"/>
      </w:pPr>
    </w:p>
    <w:p w14:paraId="32C906E2" w14:textId="77777777" w:rsidR="00763C71" w:rsidRPr="00571C4E" w:rsidRDefault="00691C6E" w:rsidP="00B22FDC">
      <w:pPr>
        <w:pStyle w:val="FP"/>
        <w:framePr w:wrap="notBeside" w:vAnchor="page" w:hAnchor="page" w:x="1156" w:y="5581"/>
        <w:spacing w:after="240"/>
        <w:ind w:left="2835" w:right="2835"/>
        <w:jc w:val="both"/>
        <w:rPr>
          <w:rFonts w:ascii="Arial" w:hAnsi="Arial"/>
          <w:b/>
          <w:i/>
        </w:rPr>
      </w:pPr>
      <w:bookmarkStart w:id="8" w:name="ETSIinfo"/>
      <w:r w:rsidRPr="00571C4E">
        <w:rPr>
          <w:rFonts w:ascii="Arial" w:hAnsi="Arial"/>
          <w:b/>
          <w:i/>
        </w:rPr>
        <w:t>ETSI</w:t>
      </w:r>
    </w:p>
    <w:p w14:paraId="6519D801" w14:textId="77777777" w:rsidR="00763C71" w:rsidRPr="00571C4E" w:rsidRDefault="00691C6E" w:rsidP="00B22FDC">
      <w:pPr>
        <w:pStyle w:val="FP"/>
        <w:framePr w:wrap="notBeside" w:vAnchor="page" w:hAnchor="page" w:x="1156" w:y="5581"/>
        <w:pBdr>
          <w:bottom w:val="single" w:sz="6" w:space="1" w:color="auto"/>
        </w:pBdr>
        <w:ind w:left="2835" w:right="2835"/>
        <w:jc w:val="both"/>
        <w:rPr>
          <w:rFonts w:ascii="Arial" w:hAnsi="Arial"/>
          <w:sz w:val="18"/>
        </w:rPr>
      </w:pPr>
      <w:r w:rsidRPr="00571C4E">
        <w:rPr>
          <w:rFonts w:ascii="Arial" w:hAnsi="Arial"/>
          <w:sz w:val="18"/>
        </w:rPr>
        <w:t>650 Route des Lucioles</w:t>
      </w:r>
    </w:p>
    <w:p w14:paraId="2B807847" w14:textId="77777777" w:rsidR="00763C71" w:rsidRPr="00571C4E" w:rsidRDefault="00691C6E" w:rsidP="00B22FDC">
      <w:pPr>
        <w:pStyle w:val="FP"/>
        <w:framePr w:wrap="notBeside" w:vAnchor="page" w:hAnchor="page" w:x="1156" w:y="5581"/>
        <w:pBdr>
          <w:bottom w:val="single" w:sz="6" w:space="1" w:color="auto"/>
        </w:pBdr>
        <w:ind w:left="2835" w:right="2835"/>
        <w:jc w:val="both"/>
      </w:pPr>
      <w:r w:rsidRPr="00571C4E">
        <w:rPr>
          <w:rFonts w:ascii="Arial" w:hAnsi="Arial"/>
          <w:sz w:val="18"/>
        </w:rPr>
        <w:t>F-06921 Sophia Antipolis Cedex - FRANCE</w:t>
      </w:r>
    </w:p>
    <w:p w14:paraId="7A93146E" w14:textId="77777777" w:rsidR="00763C71" w:rsidRPr="00571C4E" w:rsidRDefault="00763C71" w:rsidP="00B22FDC">
      <w:pPr>
        <w:pStyle w:val="FP"/>
        <w:framePr w:wrap="notBeside" w:vAnchor="page" w:hAnchor="page" w:x="1156" w:y="5581"/>
        <w:ind w:left="2835" w:right="2835"/>
        <w:jc w:val="both"/>
        <w:rPr>
          <w:rFonts w:ascii="Arial" w:hAnsi="Arial"/>
          <w:sz w:val="18"/>
        </w:rPr>
      </w:pPr>
    </w:p>
    <w:p w14:paraId="7783BB97" w14:textId="77777777" w:rsidR="00763C71" w:rsidRPr="00571C4E" w:rsidRDefault="00691C6E" w:rsidP="00B22FDC">
      <w:pPr>
        <w:pStyle w:val="FP"/>
        <w:framePr w:wrap="notBeside" w:vAnchor="page" w:hAnchor="page" w:x="1156" w:y="5581"/>
        <w:spacing w:after="20"/>
        <w:ind w:left="2835" w:right="2835"/>
        <w:jc w:val="both"/>
        <w:rPr>
          <w:rFonts w:ascii="Arial" w:hAnsi="Arial"/>
          <w:sz w:val="18"/>
        </w:rPr>
      </w:pPr>
      <w:r w:rsidRPr="00571C4E">
        <w:rPr>
          <w:rFonts w:ascii="Arial" w:hAnsi="Arial"/>
          <w:sz w:val="18"/>
        </w:rPr>
        <w:t>Tel.: +33 4 92 94 42 00   Fax: +33 4 93 65 47 16</w:t>
      </w:r>
    </w:p>
    <w:p w14:paraId="13C084F9" w14:textId="77777777" w:rsidR="00763C71" w:rsidRPr="00571C4E" w:rsidRDefault="00763C71" w:rsidP="00B22FDC">
      <w:pPr>
        <w:pStyle w:val="FP"/>
        <w:framePr w:wrap="notBeside" w:vAnchor="page" w:hAnchor="page" w:x="1156" w:y="5581"/>
        <w:ind w:left="2835" w:right="2835"/>
        <w:jc w:val="both"/>
        <w:rPr>
          <w:rFonts w:ascii="Arial" w:hAnsi="Arial"/>
          <w:sz w:val="15"/>
        </w:rPr>
      </w:pPr>
    </w:p>
    <w:p w14:paraId="5BB9F456" w14:textId="77777777" w:rsidR="00763C71" w:rsidRPr="00571C4E" w:rsidRDefault="00691C6E" w:rsidP="00B22FDC">
      <w:pPr>
        <w:pStyle w:val="FP"/>
        <w:framePr w:wrap="notBeside" w:vAnchor="page" w:hAnchor="page" w:x="1156" w:y="5581"/>
        <w:ind w:left="2835" w:right="2835"/>
        <w:jc w:val="both"/>
        <w:rPr>
          <w:rFonts w:ascii="Arial" w:hAnsi="Arial"/>
          <w:sz w:val="15"/>
        </w:rPr>
      </w:pPr>
      <w:r w:rsidRPr="00571C4E">
        <w:rPr>
          <w:rFonts w:ascii="Arial" w:hAnsi="Arial"/>
          <w:sz w:val="15"/>
        </w:rPr>
        <w:t>Siret N° 348 623 562 00017 - NAF 742 C</w:t>
      </w:r>
    </w:p>
    <w:p w14:paraId="07DF63B5" w14:textId="77777777" w:rsidR="00763C71" w:rsidRPr="00571C4E" w:rsidRDefault="00691C6E" w:rsidP="00B22FDC">
      <w:pPr>
        <w:pStyle w:val="FP"/>
        <w:framePr w:wrap="notBeside" w:vAnchor="page" w:hAnchor="page" w:x="1156" w:y="5581"/>
        <w:ind w:left="2835" w:right="2835"/>
        <w:jc w:val="both"/>
        <w:rPr>
          <w:rFonts w:ascii="Arial" w:hAnsi="Arial"/>
          <w:sz w:val="15"/>
        </w:rPr>
      </w:pPr>
      <w:r w:rsidRPr="00571C4E">
        <w:rPr>
          <w:rFonts w:ascii="Arial" w:hAnsi="Arial"/>
          <w:sz w:val="15"/>
        </w:rPr>
        <w:t>Association à but non lucratif enregistrée à la</w:t>
      </w:r>
    </w:p>
    <w:p w14:paraId="2000CFC7" w14:textId="77777777" w:rsidR="00763C71" w:rsidRPr="00571C4E" w:rsidRDefault="00691C6E" w:rsidP="00B22FDC">
      <w:pPr>
        <w:pStyle w:val="FP"/>
        <w:framePr w:wrap="notBeside" w:vAnchor="page" w:hAnchor="page" w:x="1156" w:y="5581"/>
        <w:ind w:left="2835" w:right="2835"/>
        <w:jc w:val="both"/>
        <w:rPr>
          <w:rFonts w:ascii="Arial" w:hAnsi="Arial"/>
          <w:sz w:val="15"/>
        </w:rPr>
      </w:pPr>
      <w:r w:rsidRPr="00571C4E">
        <w:rPr>
          <w:rFonts w:ascii="Arial" w:hAnsi="Arial"/>
          <w:sz w:val="15"/>
        </w:rPr>
        <w:t>Sous-préfecture de Grasse (06) N° 7803/88</w:t>
      </w:r>
    </w:p>
    <w:p w14:paraId="5A2FC189" w14:textId="77777777" w:rsidR="00763C71" w:rsidRPr="00571C4E" w:rsidRDefault="00763C71" w:rsidP="00B22FDC">
      <w:pPr>
        <w:pStyle w:val="FP"/>
        <w:framePr w:wrap="notBeside" w:vAnchor="page" w:hAnchor="page" w:x="1156" w:y="5581"/>
        <w:ind w:left="2835" w:right="2835"/>
        <w:jc w:val="both"/>
        <w:rPr>
          <w:rFonts w:ascii="Arial" w:hAnsi="Arial"/>
          <w:sz w:val="18"/>
        </w:rPr>
      </w:pPr>
    </w:p>
    <w:bookmarkEnd w:id="8"/>
    <w:p w14:paraId="7520801B" w14:textId="77777777" w:rsidR="00763C71" w:rsidRPr="00571C4E" w:rsidRDefault="00763C71" w:rsidP="00B22FDC">
      <w:pPr>
        <w:jc w:val="both"/>
      </w:pPr>
    </w:p>
    <w:p w14:paraId="7ADF75C1" w14:textId="77777777" w:rsidR="00763C71" w:rsidRPr="00571C4E" w:rsidRDefault="00763C71" w:rsidP="00B22FDC">
      <w:pPr>
        <w:jc w:val="both"/>
      </w:pPr>
    </w:p>
    <w:bookmarkEnd w:id="7"/>
    <w:p w14:paraId="69B56752" w14:textId="6223B822" w:rsidR="00763C71" w:rsidRPr="00571C4E" w:rsidRDefault="00691C6E" w:rsidP="00DD7034">
      <w:pPr>
        <w:pStyle w:val="FP"/>
        <w:framePr w:h="7343" w:hRule="exact" w:wrap="notBeside" w:vAnchor="page" w:hAnchor="page" w:x="1039" w:y="8858"/>
        <w:pBdr>
          <w:bottom w:val="single" w:sz="6" w:space="1" w:color="auto"/>
        </w:pBdr>
        <w:spacing w:after="240"/>
        <w:ind w:right="-41"/>
        <w:rPr>
          <w:rFonts w:ascii="Arial" w:hAnsi="Arial"/>
          <w:b/>
          <w:i/>
        </w:rPr>
      </w:pPr>
      <w:r w:rsidRPr="00571C4E">
        <w:rPr>
          <w:rFonts w:ascii="Arial" w:hAnsi="Arial"/>
          <w:b/>
          <w:i/>
        </w:rPr>
        <w:t xml:space="preserve">Important </w:t>
      </w:r>
      <w:r w:rsidR="00DD7034">
        <w:rPr>
          <w:rFonts w:ascii="Arial" w:hAnsi="Arial"/>
          <w:b/>
          <w:i/>
        </w:rPr>
        <w:t>N</w:t>
      </w:r>
      <w:r w:rsidRPr="00571C4E">
        <w:rPr>
          <w:rFonts w:ascii="Arial" w:hAnsi="Arial"/>
          <w:b/>
          <w:i/>
        </w:rPr>
        <w:t>otice</w:t>
      </w:r>
      <w:r w:rsidR="00DD7034">
        <w:rPr>
          <w:rFonts w:ascii="Arial" w:hAnsi="Arial"/>
          <w:b/>
          <w:i/>
        </w:rPr>
        <w:tab/>
      </w:r>
    </w:p>
    <w:p w14:paraId="6F499884" w14:textId="35E3F394" w:rsidR="00763C71" w:rsidRPr="00571C4E" w:rsidRDefault="00691C6E" w:rsidP="00DD7034">
      <w:pPr>
        <w:pStyle w:val="FP"/>
        <w:framePr w:h="7343" w:hRule="exact" w:wrap="notBeside" w:vAnchor="page" w:hAnchor="page" w:x="1039" w:y="8858"/>
        <w:spacing w:after="240"/>
        <w:rPr>
          <w:rFonts w:ascii="Arial" w:hAnsi="Arial" w:cs="Arial"/>
          <w:sz w:val="18"/>
        </w:rPr>
      </w:pPr>
      <w:r w:rsidRPr="00571C4E">
        <w:rPr>
          <w:rFonts w:ascii="Arial" w:hAnsi="Arial" w:cs="Arial"/>
          <w:sz w:val="18"/>
        </w:rPr>
        <w:t>The present document can be downloaded from:</w:t>
      </w:r>
      <w:r w:rsidRPr="00571C4E">
        <w:rPr>
          <w:rFonts w:ascii="Arial" w:hAnsi="Arial" w:cs="Arial"/>
          <w:sz w:val="18"/>
        </w:rPr>
        <w:br/>
      </w:r>
      <w:r w:rsidRPr="00571C4E">
        <w:rPr>
          <w:rStyle w:val="Hyperlink"/>
          <w:rFonts w:ascii="Arial" w:hAnsi="Arial"/>
          <w:sz w:val="18"/>
        </w:rPr>
        <w:t>http://www.etsi.org/standards-search</w:t>
      </w:r>
    </w:p>
    <w:p w14:paraId="756CF716" w14:textId="0504532E" w:rsidR="00763C71" w:rsidRPr="00571C4E" w:rsidRDefault="00691C6E" w:rsidP="00DD7034">
      <w:pPr>
        <w:pStyle w:val="FP"/>
        <w:framePr w:h="7343" w:hRule="exact" w:wrap="notBeside" w:vAnchor="page" w:hAnchor="page" w:x="1039" w:y="8858"/>
        <w:spacing w:after="240"/>
        <w:rPr>
          <w:rFonts w:ascii="Arial" w:hAnsi="Arial" w:cs="Arial"/>
          <w:sz w:val="18"/>
        </w:rPr>
      </w:pPr>
      <w:r w:rsidRPr="00571C4E">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r w:rsidRPr="00571C4E">
        <w:rPr>
          <w:rStyle w:val="Hyperlink"/>
          <w:rFonts w:ascii="Arial" w:hAnsi="Arial" w:cs="Arial"/>
          <w:sz w:val="18"/>
        </w:rPr>
        <w:t>www.etsi.org/deliver</w:t>
      </w:r>
      <w:r w:rsidRPr="00571C4E">
        <w:rPr>
          <w:rFonts w:ascii="Arial" w:hAnsi="Arial" w:cs="Arial"/>
          <w:sz w:val="18"/>
        </w:rPr>
        <w:t>.</w:t>
      </w:r>
    </w:p>
    <w:p w14:paraId="70500000" w14:textId="11F7BA18" w:rsidR="00763C71" w:rsidRPr="00571C4E" w:rsidRDefault="00691C6E" w:rsidP="00DD7034">
      <w:pPr>
        <w:pStyle w:val="FP"/>
        <w:framePr w:h="7343" w:hRule="exact" w:wrap="notBeside" w:vAnchor="page" w:hAnchor="page" w:x="1039" w:y="8858"/>
        <w:spacing w:after="240"/>
        <w:rPr>
          <w:rFonts w:ascii="Arial" w:hAnsi="Arial" w:cs="Arial"/>
          <w:sz w:val="18"/>
        </w:rPr>
      </w:pPr>
      <w:r w:rsidRPr="00571C4E">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r w:rsidRPr="00571C4E">
        <w:rPr>
          <w:rStyle w:val="Hyperlink"/>
          <w:rFonts w:ascii="Arial" w:hAnsi="Arial" w:cs="Arial"/>
          <w:sz w:val="18"/>
          <w:szCs w:val="18"/>
        </w:rPr>
        <w:t>https://portal.etsi.org/TB/ETSIDeliverableStatus.aspx</w:t>
      </w:r>
    </w:p>
    <w:p w14:paraId="481CE753" w14:textId="77777777" w:rsidR="00763C71" w:rsidRPr="00571C4E" w:rsidRDefault="00691C6E" w:rsidP="00DD7034">
      <w:pPr>
        <w:pStyle w:val="FP"/>
        <w:framePr w:h="7343" w:hRule="exact" w:wrap="notBeside" w:vAnchor="page" w:hAnchor="page" w:x="1039" w:y="8858"/>
        <w:pBdr>
          <w:bottom w:val="single" w:sz="6" w:space="1" w:color="auto"/>
        </w:pBdr>
        <w:spacing w:after="240"/>
        <w:rPr>
          <w:rFonts w:ascii="Arial" w:hAnsi="Arial" w:cs="Arial"/>
          <w:sz w:val="18"/>
        </w:rPr>
      </w:pPr>
      <w:r w:rsidRPr="00571C4E">
        <w:rPr>
          <w:rFonts w:ascii="Arial" w:hAnsi="Arial" w:cs="Arial"/>
          <w:sz w:val="18"/>
        </w:rPr>
        <w:t>If you find errors in the present document, please send your comment to one of the following services:</w:t>
      </w:r>
      <w:r w:rsidRPr="00571C4E">
        <w:rPr>
          <w:rFonts w:ascii="Arial" w:hAnsi="Arial" w:cs="Arial"/>
          <w:sz w:val="18"/>
        </w:rPr>
        <w:br/>
      </w:r>
      <w:bookmarkStart w:id="9" w:name="mailto"/>
      <w:r w:rsidRPr="00571C4E">
        <w:rPr>
          <w:rStyle w:val="Hyperlink"/>
          <w:rFonts w:ascii="Arial" w:hAnsi="Arial" w:cs="Arial"/>
          <w:sz w:val="18"/>
          <w:szCs w:val="18"/>
        </w:rPr>
        <w:t>https://portal.etsi.org/People/CommiteeSupportStaff.aspx</w:t>
      </w:r>
      <w:bookmarkEnd w:id="9"/>
      <w:r w:rsidRPr="00571C4E">
        <w:rPr>
          <w:rFonts w:ascii="Arial" w:hAnsi="Arial" w:cs="Arial"/>
          <w:sz w:val="18"/>
        </w:rPr>
        <w:t xml:space="preserve"> </w:t>
      </w:r>
    </w:p>
    <w:p w14:paraId="17E34794" w14:textId="77777777" w:rsidR="00763C71" w:rsidRPr="00571C4E" w:rsidRDefault="00691C6E" w:rsidP="00B22FDC">
      <w:pPr>
        <w:pStyle w:val="FP"/>
        <w:framePr w:h="7343" w:hRule="exact" w:wrap="notBeside" w:vAnchor="page" w:hAnchor="page" w:x="1039" w:y="8858"/>
        <w:pBdr>
          <w:bottom w:val="single" w:sz="6" w:space="1" w:color="auto"/>
        </w:pBdr>
        <w:spacing w:after="240"/>
        <w:jc w:val="both"/>
        <w:rPr>
          <w:rFonts w:ascii="Arial" w:hAnsi="Arial"/>
          <w:b/>
          <w:i/>
        </w:rPr>
      </w:pPr>
      <w:r w:rsidRPr="00571C4E">
        <w:rPr>
          <w:rFonts w:ascii="Arial" w:hAnsi="Arial"/>
          <w:b/>
          <w:i/>
        </w:rPr>
        <w:t>Copyright Notification</w:t>
      </w:r>
    </w:p>
    <w:p w14:paraId="053DA5E0" w14:textId="77777777" w:rsidR="00763C71" w:rsidRPr="00571C4E" w:rsidRDefault="00691C6E" w:rsidP="00B22FDC">
      <w:pPr>
        <w:pStyle w:val="FP"/>
        <w:framePr w:h="7343" w:hRule="exact" w:wrap="notBeside" w:vAnchor="page" w:hAnchor="page" w:x="1039" w:y="8858"/>
        <w:jc w:val="both"/>
        <w:rPr>
          <w:rFonts w:ascii="Arial" w:hAnsi="Arial" w:cs="Arial"/>
          <w:sz w:val="18"/>
        </w:rPr>
      </w:pPr>
      <w:r w:rsidRPr="00571C4E">
        <w:rPr>
          <w:rFonts w:ascii="Arial" w:hAnsi="Arial" w:cs="Arial"/>
          <w:sz w:val="18"/>
        </w:rPr>
        <w:t>No part may be reproduced or utilized in any form or by any means, electronic or mechanical, including photocopying and microfilm except as authorized by written permission of ETSI.</w:t>
      </w:r>
    </w:p>
    <w:p w14:paraId="29114331" w14:textId="77777777" w:rsidR="00763C71" w:rsidRPr="00571C4E" w:rsidRDefault="00691C6E" w:rsidP="00B22FDC">
      <w:pPr>
        <w:pStyle w:val="FP"/>
        <w:framePr w:h="7343" w:hRule="exact" w:wrap="notBeside" w:vAnchor="page" w:hAnchor="page" w:x="1039" w:y="8858"/>
        <w:jc w:val="both"/>
        <w:rPr>
          <w:rFonts w:ascii="Arial" w:hAnsi="Arial" w:cs="Arial"/>
          <w:sz w:val="18"/>
        </w:rPr>
      </w:pPr>
      <w:r w:rsidRPr="00571C4E">
        <w:rPr>
          <w:rFonts w:ascii="Arial" w:hAnsi="Arial" w:cs="Arial"/>
          <w:sz w:val="18"/>
        </w:rPr>
        <w:t>The content of the PDF version shall not be modified without the written authorization of ETSI.</w:t>
      </w:r>
    </w:p>
    <w:p w14:paraId="164B66DA" w14:textId="77777777" w:rsidR="00763C71" w:rsidRPr="00571C4E" w:rsidRDefault="00691C6E" w:rsidP="00B22FDC">
      <w:pPr>
        <w:pStyle w:val="FP"/>
        <w:framePr w:h="7343" w:hRule="exact" w:wrap="notBeside" w:vAnchor="page" w:hAnchor="page" w:x="1039" w:y="8858"/>
        <w:jc w:val="both"/>
        <w:rPr>
          <w:rFonts w:ascii="Arial" w:hAnsi="Arial" w:cs="Arial"/>
          <w:sz w:val="18"/>
        </w:rPr>
      </w:pPr>
      <w:r w:rsidRPr="00571C4E">
        <w:rPr>
          <w:rFonts w:ascii="Arial" w:hAnsi="Arial" w:cs="Arial"/>
          <w:sz w:val="18"/>
        </w:rPr>
        <w:t>The copyright and the foregoing restriction extend to reproduction in all media.</w:t>
      </w:r>
    </w:p>
    <w:p w14:paraId="65B56793" w14:textId="77777777" w:rsidR="00763C71" w:rsidRPr="00571C4E" w:rsidRDefault="00763C71" w:rsidP="00B22FDC">
      <w:pPr>
        <w:pStyle w:val="FP"/>
        <w:framePr w:h="7343" w:hRule="exact" w:wrap="notBeside" w:vAnchor="page" w:hAnchor="page" w:x="1039" w:y="8858"/>
        <w:jc w:val="both"/>
        <w:rPr>
          <w:rFonts w:ascii="Arial" w:hAnsi="Arial" w:cs="Arial"/>
          <w:sz w:val="18"/>
        </w:rPr>
      </w:pPr>
    </w:p>
    <w:p w14:paraId="7B535CF2" w14:textId="4C8B6461" w:rsidR="00763C71" w:rsidRPr="00571C4E" w:rsidRDefault="00691C6E" w:rsidP="00B22FDC">
      <w:pPr>
        <w:pStyle w:val="FP"/>
        <w:framePr w:h="7343" w:hRule="exact" w:wrap="notBeside" w:vAnchor="page" w:hAnchor="page" w:x="1039" w:y="8858"/>
        <w:jc w:val="both"/>
        <w:rPr>
          <w:rFonts w:ascii="Arial" w:hAnsi="Arial" w:cs="Arial"/>
          <w:sz w:val="18"/>
        </w:rPr>
      </w:pPr>
      <w:r w:rsidRPr="00571C4E">
        <w:rPr>
          <w:rFonts w:ascii="Arial" w:hAnsi="Arial" w:cs="Arial"/>
          <w:sz w:val="18"/>
        </w:rPr>
        <w:t xml:space="preserve">© ETSI </w:t>
      </w:r>
      <w:r w:rsidR="00DD7034">
        <w:rPr>
          <w:rFonts w:ascii="Arial" w:hAnsi="Arial" w:cs="Arial"/>
          <w:sz w:val="18"/>
        </w:rPr>
        <w:t>2021</w:t>
      </w:r>
      <w:r w:rsidRPr="00571C4E">
        <w:rPr>
          <w:rFonts w:ascii="Arial" w:hAnsi="Arial" w:cs="Arial"/>
          <w:sz w:val="18"/>
        </w:rPr>
        <w:t>.</w:t>
      </w:r>
    </w:p>
    <w:p w14:paraId="4821BB5B" w14:textId="77777777" w:rsidR="00763C71" w:rsidRPr="00571C4E" w:rsidRDefault="00691C6E" w:rsidP="00DD7034">
      <w:pPr>
        <w:pStyle w:val="FP"/>
        <w:framePr w:h="7343" w:hRule="exact" w:wrap="notBeside" w:vAnchor="page" w:hAnchor="page" w:x="1039" w:y="8858"/>
        <w:rPr>
          <w:rFonts w:ascii="Arial" w:hAnsi="Arial" w:cs="Arial"/>
          <w:sz w:val="18"/>
        </w:rPr>
      </w:pPr>
      <w:bookmarkStart w:id="10" w:name="tbcopyright"/>
      <w:bookmarkEnd w:id="10"/>
      <w:r w:rsidRPr="00571C4E">
        <w:rPr>
          <w:rFonts w:ascii="Arial" w:hAnsi="Arial" w:cs="Arial"/>
          <w:sz w:val="18"/>
        </w:rPr>
        <w:t>All rights reserved.</w:t>
      </w:r>
      <w:r w:rsidRPr="00571C4E">
        <w:rPr>
          <w:rFonts w:ascii="Arial" w:hAnsi="Arial" w:cs="Arial"/>
          <w:sz w:val="18"/>
        </w:rPr>
        <w:br/>
      </w:r>
    </w:p>
    <w:p w14:paraId="511D6D3F" w14:textId="77777777" w:rsidR="00763C71" w:rsidRPr="00571C4E" w:rsidRDefault="00691C6E" w:rsidP="00DD7034">
      <w:pPr>
        <w:framePr w:h="7343" w:hRule="exact" w:wrap="notBeside" w:vAnchor="page" w:hAnchor="page" w:x="1039" w:y="8858"/>
        <w:rPr>
          <w:rFonts w:ascii="Arial" w:hAnsi="Arial" w:cs="Arial"/>
          <w:sz w:val="18"/>
          <w:szCs w:val="18"/>
        </w:rPr>
      </w:pPr>
      <w:r w:rsidRPr="00571C4E">
        <w:rPr>
          <w:rFonts w:ascii="Arial" w:hAnsi="Arial" w:cs="Arial"/>
          <w:b/>
          <w:bCs/>
          <w:sz w:val="18"/>
          <w:szCs w:val="18"/>
        </w:rPr>
        <w:t>DECT</w:t>
      </w:r>
      <w:r w:rsidRPr="00571C4E">
        <w:rPr>
          <w:rFonts w:ascii="Arial" w:hAnsi="Arial" w:cs="Arial"/>
          <w:sz w:val="18"/>
          <w:szCs w:val="18"/>
          <w:vertAlign w:val="superscript"/>
        </w:rPr>
        <w:t>TM</w:t>
      </w:r>
      <w:r w:rsidRPr="00571C4E">
        <w:rPr>
          <w:rFonts w:ascii="Arial" w:hAnsi="Arial" w:cs="Arial"/>
          <w:sz w:val="18"/>
          <w:szCs w:val="18"/>
        </w:rPr>
        <w:t xml:space="preserve">, </w:t>
      </w:r>
      <w:r w:rsidRPr="00571C4E">
        <w:rPr>
          <w:rFonts w:ascii="Arial" w:hAnsi="Arial" w:cs="Arial"/>
          <w:b/>
          <w:bCs/>
          <w:sz w:val="18"/>
          <w:szCs w:val="18"/>
        </w:rPr>
        <w:t>PLUGTESTS</w:t>
      </w:r>
      <w:r w:rsidRPr="00571C4E">
        <w:rPr>
          <w:rFonts w:ascii="Arial" w:hAnsi="Arial" w:cs="Arial"/>
          <w:sz w:val="18"/>
          <w:szCs w:val="18"/>
          <w:vertAlign w:val="superscript"/>
        </w:rPr>
        <w:t>TM</w:t>
      </w:r>
      <w:r w:rsidRPr="00571C4E">
        <w:rPr>
          <w:rFonts w:ascii="Arial" w:hAnsi="Arial" w:cs="Arial"/>
          <w:sz w:val="18"/>
          <w:szCs w:val="18"/>
        </w:rPr>
        <w:t xml:space="preserve">, </w:t>
      </w:r>
      <w:r w:rsidRPr="00571C4E">
        <w:rPr>
          <w:rFonts w:ascii="Arial" w:hAnsi="Arial" w:cs="Arial"/>
          <w:b/>
          <w:bCs/>
          <w:sz w:val="18"/>
          <w:szCs w:val="18"/>
        </w:rPr>
        <w:t>UMTS</w:t>
      </w:r>
      <w:r w:rsidRPr="00571C4E">
        <w:rPr>
          <w:rFonts w:ascii="Arial" w:hAnsi="Arial" w:cs="Arial"/>
          <w:sz w:val="18"/>
          <w:szCs w:val="18"/>
          <w:vertAlign w:val="superscript"/>
        </w:rPr>
        <w:t>TM</w:t>
      </w:r>
      <w:r w:rsidRPr="00571C4E">
        <w:rPr>
          <w:rFonts w:ascii="Arial" w:hAnsi="Arial" w:cs="Arial"/>
          <w:sz w:val="18"/>
          <w:szCs w:val="18"/>
        </w:rPr>
        <w:t xml:space="preserve"> and the ETSI logo are trademarks of ETSI registered for the benefit of its Members.</w:t>
      </w:r>
      <w:r w:rsidRPr="00571C4E">
        <w:rPr>
          <w:rFonts w:ascii="Arial" w:hAnsi="Arial" w:cs="Arial"/>
          <w:sz w:val="18"/>
          <w:szCs w:val="18"/>
        </w:rPr>
        <w:br/>
      </w:r>
      <w:r w:rsidRPr="00571C4E">
        <w:rPr>
          <w:rFonts w:ascii="Arial" w:hAnsi="Arial" w:cs="Arial"/>
          <w:b/>
          <w:bCs/>
          <w:sz w:val="18"/>
          <w:szCs w:val="18"/>
        </w:rPr>
        <w:t>3GPP</w:t>
      </w:r>
      <w:r w:rsidRPr="00571C4E">
        <w:rPr>
          <w:rFonts w:ascii="Arial" w:hAnsi="Arial" w:cs="Arial"/>
          <w:sz w:val="18"/>
          <w:szCs w:val="18"/>
          <w:vertAlign w:val="superscript"/>
        </w:rPr>
        <w:t xml:space="preserve">TM </w:t>
      </w:r>
      <w:r w:rsidRPr="00571C4E">
        <w:rPr>
          <w:rFonts w:ascii="Arial" w:hAnsi="Arial" w:cs="Arial"/>
          <w:sz w:val="18"/>
          <w:szCs w:val="18"/>
        </w:rPr>
        <w:t xml:space="preserve">and </w:t>
      </w:r>
      <w:r w:rsidRPr="00571C4E">
        <w:rPr>
          <w:rFonts w:ascii="Arial" w:hAnsi="Arial" w:cs="Arial"/>
          <w:b/>
          <w:bCs/>
          <w:sz w:val="18"/>
          <w:szCs w:val="18"/>
        </w:rPr>
        <w:t>LTE</w:t>
      </w:r>
      <w:r w:rsidRPr="00571C4E">
        <w:rPr>
          <w:rFonts w:ascii="Arial" w:hAnsi="Arial" w:cs="Arial"/>
          <w:sz w:val="18"/>
          <w:szCs w:val="18"/>
          <w:vertAlign w:val="superscript"/>
        </w:rPr>
        <w:t>TM</w:t>
      </w:r>
      <w:r w:rsidRPr="00571C4E">
        <w:rPr>
          <w:rFonts w:ascii="Arial" w:hAnsi="Arial" w:cs="Arial"/>
          <w:sz w:val="18"/>
          <w:szCs w:val="18"/>
        </w:rPr>
        <w:t xml:space="preserve"> are trademarks of ETSI registered for the benefit of its Members and</w:t>
      </w:r>
      <w:r w:rsidRPr="00571C4E">
        <w:rPr>
          <w:rFonts w:ascii="Arial" w:hAnsi="Arial" w:cs="Arial"/>
          <w:sz w:val="18"/>
          <w:szCs w:val="18"/>
        </w:rPr>
        <w:br/>
        <w:t>of the 3GPP Organizational Partners.</w:t>
      </w:r>
      <w:r w:rsidRPr="00571C4E">
        <w:rPr>
          <w:rFonts w:ascii="Arial" w:hAnsi="Arial" w:cs="Arial"/>
          <w:sz w:val="18"/>
          <w:szCs w:val="18"/>
        </w:rPr>
        <w:br/>
      </w:r>
      <w:r w:rsidRPr="00571C4E">
        <w:rPr>
          <w:rFonts w:ascii="Arial" w:hAnsi="Arial" w:cs="Arial"/>
          <w:b/>
          <w:bCs/>
          <w:sz w:val="18"/>
          <w:szCs w:val="18"/>
        </w:rPr>
        <w:t>oneM2M™</w:t>
      </w:r>
      <w:r w:rsidRPr="00571C4E">
        <w:rPr>
          <w:rFonts w:ascii="Arial" w:hAnsi="Arial" w:cs="Arial"/>
          <w:sz w:val="18"/>
          <w:szCs w:val="18"/>
        </w:rPr>
        <w:t xml:space="preserve"> logo is a trademark of ETSI registered for the benefit of its Members and</w:t>
      </w:r>
      <w:r w:rsidRPr="00571C4E">
        <w:rPr>
          <w:rFonts w:ascii="Arial" w:hAnsi="Arial" w:cs="Arial"/>
          <w:sz w:val="18"/>
          <w:szCs w:val="18"/>
        </w:rPr>
        <w:br/>
        <w:t>of the oneM2M Partners.</w:t>
      </w:r>
      <w:r w:rsidRPr="00571C4E">
        <w:rPr>
          <w:rFonts w:ascii="Arial" w:hAnsi="Arial" w:cs="Arial"/>
          <w:sz w:val="18"/>
          <w:szCs w:val="18"/>
        </w:rPr>
        <w:br/>
      </w:r>
      <w:r w:rsidRPr="00571C4E">
        <w:rPr>
          <w:rFonts w:ascii="Arial" w:hAnsi="Arial" w:cs="Arial"/>
          <w:b/>
          <w:bCs/>
          <w:sz w:val="18"/>
          <w:szCs w:val="18"/>
        </w:rPr>
        <w:t>GSM</w:t>
      </w:r>
      <w:r w:rsidRPr="00571C4E">
        <w:rPr>
          <w:rFonts w:ascii="Arial" w:hAnsi="Arial" w:cs="Arial"/>
          <w:sz w:val="18"/>
          <w:szCs w:val="18"/>
          <w:vertAlign w:val="superscript"/>
        </w:rPr>
        <w:t>®</w:t>
      </w:r>
      <w:r w:rsidRPr="00571C4E">
        <w:rPr>
          <w:rFonts w:ascii="Arial" w:hAnsi="Arial" w:cs="Arial"/>
          <w:sz w:val="18"/>
          <w:szCs w:val="18"/>
        </w:rPr>
        <w:t xml:space="preserve"> and the GSM logo are trademarks registered and owned by the GSM Association.</w:t>
      </w:r>
    </w:p>
    <w:p w14:paraId="70F4E5E5" w14:textId="77777777" w:rsidR="00763C71" w:rsidRPr="00571C4E" w:rsidRDefault="00691C6E" w:rsidP="00B22FDC">
      <w:pPr>
        <w:jc w:val="both"/>
      </w:pPr>
      <w:r w:rsidRPr="00571C4E">
        <w:br w:type="page"/>
      </w:r>
      <w:bookmarkEnd w:id="1"/>
    </w:p>
    <w:p w14:paraId="7BFD48E3" w14:textId="0F5BD32F" w:rsidR="00721267" w:rsidRDefault="00691C6E" w:rsidP="00CF64DC">
      <w:pPr>
        <w:pStyle w:val="TT"/>
        <w:tabs>
          <w:tab w:val="right" w:pos="9027"/>
        </w:tabs>
        <w:jc w:val="both"/>
      </w:pPr>
      <w:r w:rsidRPr="00571C4E">
        <w:lastRenderedPageBreak/>
        <w:t>Contents</w:t>
      </w:r>
    </w:p>
    <w:sdt>
      <w:sdtPr>
        <w:rPr>
          <w:rFonts w:ascii="Times New Roman" w:eastAsia="Times New Roman" w:hAnsi="Times New Roman" w:cs="Times New Roman"/>
          <w:color w:val="auto"/>
          <w:sz w:val="20"/>
          <w:szCs w:val="20"/>
          <w:lang w:val="en-GB"/>
        </w:rPr>
        <w:id w:val="-535885645"/>
        <w:docPartObj>
          <w:docPartGallery w:val="Table of Contents"/>
          <w:docPartUnique/>
        </w:docPartObj>
      </w:sdtPr>
      <w:sdtEndPr>
        <w:rPr>
          <w:b/>
          <w:bCs/>
          <w:noProof/>
        </w:rPr>
      </w:sdtEndPr>
      <w:sdtContent>
        <w:p w14:paraId="51BAFAE3" w14:textId="4FC7C329" w:rsidR="00A11AE1" w:rsidRDefault="00A11AE1">
          <w:pPr>
            <w:pStyle w:val="TOCHeading"/>
          </w:pPr>
          <w:r>
            <w:t>Table of Contents</w:t>
          </w:r>
        </w:p>
        <w:p w14:paraId="1FB6644C" w14:textId="4C09CBB4" w:rsidR="00C1531A" w:rsidRDefault="00A11AE1">
          <w:pPr>
            <w:pStyle w:val="TOC1"/>
            <w:rPr>
              <w:rFonts w:asciiTheme="minorHAnsi" w:eastAsiaTheme="minorEastAsia" w:hAnsiTheme="minorHAnsi" w:cstheme="minorBidi"/>
              <w:szCs w:val="22"/>
              <w:lang w:eastAsia="en-GB"/>
            </w:rPr>
          </w:pPr>
          <w:r>
            <w:fldChar w:fldCharType="begin"/>
          </w:r>
          <w:r>
            <w:instrText xml:space="preserve"> TOC \o "1-3" \h \z \u </w:instrText>
          </w:r>
          <w:r>
            <w:fldChar w:fldCharType="separate"/>
          </w:r>
          <w:hyperlink w:anchor="_Toc75767100" w:history="1">
            <w:r w:rsidR="00C1531A" w:rsidRPr="00D21032">
              <w:rPr>
                <w:rStyle w:val="Hyperlink"/>
              </w:rPr>
              <w:t>Intellectual Property Rights</w:t>
            </w:r>
            <w:r w:rsidR="00C1531A">
              <w:rPr>
                <w:webHidden/>
              </w:rPr>
              <w:tab/>
            </w:r>
            <w:r w:rsidR="00C1531A">
              <w:rPr>
                <w:webHidden/>
              </w:rPr>
              <w:fldChar w:fldCharType="begin"/>
            </w:r>
            <w:r w:rsidR="00C1531A">
              <w:rPr>
                <w:webHidden/>
              </w:rPr>
              <w:instrText xml:space="preserve"> PAGEREF _Toc75767100 \h </w:instrText>
            </w:r>
            <w:r w:rsidR="00C1531A">
              <w:rPr>
                <w:webHidden/>
              </w:rPr>
            </w:r>
            <w:r w:rsidR="00C1531A">
              <w:rPr>
                <w:webHidden/>
              </w:rPr>
              <w:fldChar w:fldCharType="separate"/>
            </w:r>
            <w:r w:rsidR="00C1531A">
              <w:rPr>
                <w:webHidden/>
              </w:rPr>
              <w:t>5</w:t>
            </w:r>
            <w:r w:rsidR="00C1531A">
              <w:rPr>
                <w:webHidden/>
              </w:rPr>
              <w:fldChar w:fldCharType="end"/>
            </w:r>
          </w:hyperlink>
        </w:p>
        <w:p w14:paraId="33327D12" w14:textId="0FB0CC55" w:rsidR="00C1531A" w:rsidRDefault="00C1531A">
          <w:pPr>
            <w:pStyle w:val="TOC1"/>
            <w:rPr>
              <w:rFonts w:asciiTheme="minorHAnsi" w:eastAsiaTheme="minorEastAsia" w:hAnsiTheme="minorHAnsi" w:cstheme="minorBidi"/>
              <w:szCs w:val="22"/>
              <w:lang w:eastAsia="en-GB"/>
            </w:rPr>
          </w:pPr>
          <w:hyperlink w:anchor="_Toc75767101" w:history="1">
            <w:r w:rsidRPr="00D21032">
              <w:rPr>
                <w:rStyle w:val="Hyperlink"/>
              </w:rPr>
              <w:t>Foreword</w:t>
            </w:r>
            <w:r>
              <w:rPr>
                <w:webHidden/>
              </w:rPr>
              <w:tab/>
            </w:r>
            <w:r>
              <w:rPr>
                <w:webHidden/>
              </w:rPr>
              <w:fldChar w:fldCharType="begin"/>
            </w:r>
            <w:r>
              <w:rPr>
                <w:webHidden/>
              </w:rPr>
              <w:instrText xml:space="preserve"> PAGEREF _Toc75767101 \h </w:instrText>
            </w:r>
            <w:r>
              <w:rPr>
                <w:webHidden/>
              </w:rPr>
            </w:r>
            <w:r>
              <w:rPr>
                <w:webHidden/>
              </w:rPr>
              <w:fldChar w:fldCharType="separate"/>
            </w:r>
            <w:r>
              <w:rPr>
                <w:webHidden/>
              </w:rPr>
              <w:t>5</w:t>
            </w:r>
            <w:r>
              <w:rPr>
                <w:webHidden/>
              </w:rPr>
              <w:fldChar w:fldCharType="end"/>
            </w:r>
          </w:hyperlink>
        </w:p>
        <w:p w14:paraId="32F4DDA0" w14:textId="18463D31" w:rsidR="00C1531A" w:rsidRDefault="00C1531A">
          <w:pPr>
            <w:pStyle w:val="TOC1"/>
            <w:rPr>
              <w:rFonts w:asciiTheme="minorHAnsi" w:eastAsiaTheme="minorEastAsia" w:hAnsiTheme="minorHAnsi" w:cstheme="minorBidi"/>
              <w:szCs w:val="22"/>
              <w:lang w:eastAsia="en-GB"/>
            </w:rPr>
          </w:pPr>
          <w:hyperlink w:anchor="_Toc75767102" w:history="1">
            <w:r w:rsidRPr="00D21032">
              <w:rPr>
                <w:rStyle w:val="Hyperlink"/>
              </w:rPr>
              <w:t>Modal verbs terminology</w:t>
            </w:r>
            <w:r>
              <w:rPr>
                <w:webHidden/>
              </w:rPr>
              <w:tab/>
            </w:r>
            <w:r>
              <w:rPr>
                <w:webHidden/>
              </w:rPr>
              <w:fldChar w:fldCharType="begin"/>
            </w:r>
            <w:r>
              <w:rPr>
                <w:webHidden/>
              </w:rPr>
              <w:instrText xml:space="preserve"> PAGEREF _Toc75767102 \h </w:instrText>
            </w:r>
            <w:r>
              <w:rPr>
                <w:webHidden/>
              </w:rPr>
            </w:r>
            <w:r>
              <w:rPr>
                <w:webHidden/>
              </w:rPr>
              <w:fldChar w:fldCharType="separate"/>
            </w:r>
            <w:r>
              <w:rPr>
                <w:webHidden/>
              </w:rPr>
              <w:t>5</w:t>
            </w:r>
            <w:r>
              <w:rPr>
                <w:webHidden/>
              </w:rPr>
              <w:fldChar w:fldCharType="end"/>
            </w:r>
          </w:hyperlink>
        </w:p>
        <w:p w14:paraId="76E724E7" w14:textId="3FC8499A" w:rsidR="00C1531A" w:rsidRDefault="00C1531A">
          <w:pPr>
            <w:pStyle w:val="TOC1"/>
            <w:rPr>
              <w:rFonts w:asciiTheme="minorHAnsi" w:eastAsiaTheme="minorEastAsia" w:hAnsiTheme="minorHAnsi" w:cstheme="minorBidi"/>
              <w:szCs w:val="22"/>
              <w:lang w:eastAsia="en-GB"/>
            </w:rPr>
          </w:pPr>
          <w:hyperlink w:anchor="_Toc75767103" w:history="1">
            <w:r w:rsidRPr="00D21032">
              <w:rPr>
                <w:rStyle w:val="Hyperlink"/>
              </w:rPr>
              <w:t>1</w:t>
            </w:r>
            <w:r>
              <w:rPr>
                <w:rFonts w:asciiTheme="minorHAnsi" w:eastAsiaTheme="minorEastAsia" w:hAnsiTheme="minorHAnsi" w:cstheme="minorBidi"/>
                <w:szCs w:val="22"/>
                <w:lang w:eastAsia="en-GB"/>
              </w:rPr>
              <w:tab/>
            </w:r>
            <w:r w:rsidRPr="00D21032">
              <w:rPr>
                <w:rStyle w:val="Hyperlink"/>
              </w:rPr>
              <w:t>Scope</w:t>
            </w:r>
            <w:r>
              <w:rPr>
                <w:webHidden/>
              </w:rPr>
              <w:tab/>
            </w:r>
            <w:r>
              <w:rPr>
                <w:webHidden/>
              </w:rPr>
              <w:fldChar w:fldCharType="begin"/>
            </w:r>
            <w:r>
              <w:rPr>
                <w:webHidden/>
              </w:rPr>
              <w:instrText xml:space="preserve"> PAGEREF _Toc75767103 \h </w:instrText>
            </w:r>
            <w:r>
              <w:rPr>
                <w:webHidden/>
              </w:rPr>
            </w:r>
            <w:r>
              <w:rPr>
                <w:webHidden/>
              </w:rPr>
              <w:fldChar w:fldCharType="separate"/>
            </w:r>
            <w:r>
              <w:rPr>
                <w:webHidden/>
              </w:rPr>
              <w:t>5</w:t>
            </w:r>
            <w:r>
              <w:rPr>
                <w:webHidden/>
              </w:rPr>
              <w:fldChar w:fldCharType="end"/>
            </w:r>
          </w:hyperlink>
        </w:p>
        <w:p w14:paraId="1C7FB3B2" w14:textId="554B273F" w:rsidR="00C1531A" w:rsidRDefault="00C1531A">
          <w:pPr>
            <w:pStyle w:val="TOC1"/>
            <w:rPr>
              <w:rFonts w:asciiTheme="minorHAnsi" w:eastAsiaTheme="minorEastAsia" w:hAnsiTheme="minorHAnsi" w:cstheme="minorBidi"/>
              <w:szCs w:val="22"/>
              <w:lang w:eastAsia="en-GB"/>
            </w:rPr>
          </w:pPr>
          <w:hyperlink w:anchor="_Toc75767104" w:history="1">
            <w:r w:rsidRPr="00D21032">
              <w:rPr>
                <w:rStyle w:val="Hyperlink"/>
              </w:rPr>
              <w:t>2</w:t>
            </w:r>
            <w:r>
              <w:rPr>
                <w:rFonts w:asciiTheme="minorHAnsi" w:eastAsiaTheme="minorEastAsia" w:hAnsiTheme="minorHAnsi" w:cstheme="minorBidi"/>
                <w:szCs w:val="22"/>
                <w:lang w:eastAsia="en-GB"/>
              </w:rPr>
              <w:tab/>
            </w:r>
            <w:r w:rsidRPr="00D21032">
              <w:rPr>
                <w:rStyle w:val="Hyperlink"/>
              </w:rPr>
              <w:t>References</w:t>
            </w:r>
            <w:r>
              <w:rPr>
                <w:webHidden/>
              </w:rPr>
              <w:tab/>
            </w:r>
            <w:r>
              <w:rPr>
                <w:webHidden/>
              </w:rPr>
              <w:fldChar w:fldCharType="begin"/>
            </w:r>
            <w:r>
              <w:rPr>
                <w:webHidden/>
              </w:rPr>
              <w:instrText xml:space="preserve"> PAGEREF _Toc75767104 \h </w:instrText>
            </w:r>
            <w:r>
              <w:rPr>
                <w:webHidden/>
              </w:rPr>
            </w:r>
            <w:r>
              <w:rPr>
                <w:webHidden/>
              </w:rPr>
              <w:fldChar w:fldCharType="separate"/>
            </w:r>
            <w:r>
              <w:rPr>
                <w:webHidden/>
              </w:rPr>
              <w:t>5</w:t>
            </w:r>
            <w:r>
              <w:rPr>
                <w:webHidden/>
              </w:rPr>
              <w:fldChar w:fldCharType="end"/>
            </w:r>
          </w:hyperlink>
        </w:p>
        <w:p w14:paraId="6A1D7E37" w14:textId="184429DD" w:rsidR="00C1531A" w:rsidRDefault="00C1531A">
          <w:pPr>
            <w:pStyle w:val="TOC2"/>
            <w:rPr>
              <w:rFonts w:asciiTheme="minorHAnsi" w:eastAsiaTheme="minorEastAsia" w:hAnsiTheme="minorHAnsi" w:cstheme="minorBidi"/>
              <w:sz w:val="22"/>
              <w:szCs w:val="22"/>
              <w:lang w:eastAsia="en-GB"/>
            </w:rPr>
          </w:pPr>
          <w:hyperlink w:anchor="_Toc75767105" w:history="1">
            <w:r w:rsidRPr="00D21032">
              <w:rPr>
                <w:rStyle w:val="Hyperlink"/>
              </w:rPr>
              <w:t>2.1</w:t>
            </w:r>
            <w:r>
              <w:rPr>
                <w:rFonts w:asciiTheme="minorHAnsi" w:eastAsiaTheme="minorEastAsia" w:hAnsiTheme="minorHAnsi" w:cstheme="minorBidi"/>
                <w:sz w:val="22"/>
                <w:szCs w:val="22"/>
                <w:lang w:eastAsia="en-GB"/>
              </w:rPr>
              <w:tab/>
            </w:r>
            <w:r w:rsidRPr="00D21032">
              <w:rPr>
                <w:rStyle w:val="Hyperlink"/>
              </w:rPr>
              <w:t>Normative references</w:t>
            </w:r>
            <w:r>
              <w:rPr>
                <w:webHidden/>
              </w:rPr>
              <w:tab/>
            </w:r>
            <w:r>
              <w:rPr>
                <w:webHidden/>
              </w:rPr>
              <w:fldChar w:fldCharType="begin"/>
            </w:r>
            <w:r>
              <w:rPr>
                <w:webHidden/>
              </w:rPr>
              <w:instrText xml:space="preserve"> PAGEREF _Toc75767105 \h </w:instrText>
            </w:r>
            <w:r>
              <w:rPr>
                <w:webHidden/>
              </w:rPr>
            </w:r>
            <w:r>
              <w:rPr>
                <w:webHidden/>
              </w:rPr>
              <w:fldChar w:fldCharType="separate"/>
            </w:r>
            <w:r>
              <w:rPr>
                <w:webHidden/>
              </w:rPr>
              <w:t>5</w:t>
            </w:r>
            <w:r>
              <w:rPr>
                <w:webHidden/>
              </w:rPr>
              <w:fldChar w:fldCharType="end"/>
            </w:r>
          </w:hyperlink>
        </w:p>
        <w:p w14:paraId="087FF9EC" w14:textId="14ADA0A6" w:rsidR="00C1531A" w:rsidRDefault="00C1531A">
          <w:pPr>
            <w:pStyle w:val="TOC2"/>
            <w:rPr>
              <w:rFonts w:asciiTheme="minorHAnsi" w:eastAsiaTheme="minorEastAsia" w:hAnsiTheme="minorHAnsi" w:cstheme="minorBidi"/>
              <w:sz w:val="22"/>
              <w:szCs w:val="22"/>
              <w:lang w:eastAsia="en-GB"/>
            </w:rPr>
          </w:pPr>
          <w:hyperlink w:anchor="_Toc75767106" w:history="1">
            <w:r w:rsidRPr="00D21032">
              <w:rPr>
                <w:rStyle w:val="Hyperlink"/>
              </w:rPr>
              <w:t>2.2</w:t>
            </w:r>
            <w:r>
              <w:rPr>
                <w:rFonts w:asciiTheme="minorHAnsi" w:eastAsiaTheme="minorEastAsia" w:hAnsiTheme="minorHAnsi" w:cstheme="minorBidi"/>
                <w:sz w:val="22"/>
                <w:szCs w:val="22"/>
                <w:lang w:eastAsia="en-GB"/>
              </w:rPr>
              <w:tab/>
            </w:r>
            <w:r w:rsidRPr="00D21032">
              <w:rPr>
                <w:rStyle w:val="Hyperlink"/>
              </w:rPr>
              <w:t>Informative references</w:t>
            </w:r>
            <w:r>
              <w:rPr>
                <w:webHidden/>
              </w:rPr>
              <w:tab/>
            </w:r>
            <w:r>
              <w:rPr>
                <w:webHidden/>
              </w:rPr>
              <w:fldChar w:fldCharType="begin"/>
            </w:r>
            <w:r>
              <w:rPr>
                <w:webHidden/>
              </w:rPr>
              <w:instrText xml:space="preserve"> PAGEREF _Toc75767106 \h </w:instrText>
            </w:r>
            <w:r>
              <w:rPr>
                <w:webHidden/>
              </w:rPr>
            </w:r>
            <w:r>
              <w:rPr>
                <w:webHidden/>
              </w:rPr>
              <w:fldChar w:fldCharType="separate"/>
            </w:r>
            <w:r>
              <w:rPr>
                <w:webHidden/>
              </w:rPr>
              <w:t>6</w:t>
            </w:r>
            <w:r>
              <w:rPr>
                <w:webHidden/>
              </w:rPr>
              <w:fldChar w:fldCharType="end"/>
            </w:r>
          </w:hyperlink>
        </w:p>
        <w:p w14:paraId="30A38277" w14:textId="4E3F94C9" w:rsidR="00C1531A" w:rsidRDefault="00C1531A">
          <w:pPr>
            <w:pStyle w:val="TOC1"/>
            <w:rPr>
              <w:rFonts w:asciiTheme="minorHAnsi" w:eastAsiaTheme="minorEastAsia" w:hAnsiTheme="minorHAnsi" w:cstheme="minorBidi"/>
              <w:szCs w:val="22"/>
              <w:lang w:eastAsia="en-GB"/>
            </w:rPr>
          </w:pPr>
          <w:hyperlink w:anchor="_Toc75767107" w:history="1">
            <w:r w:rsidRPr="00D21032">
              <w:rPr>
                <w:rStyle w:val="Hyperlink"/>
              </w:rPr>
              <w:t>3</w:t>
            </w:r>
            <w:r>
              <w:rPr>
                <w:rFonts w:asciiTheme="minorHAnsi" w:eastAsiaTheme="minorEastAsia" w:hAnsiTheme="minorHAnsi" w:cstheme="minorBidi"/>
                <w:szCs w:val="22"/>
                <w:lang w:eastAsia="en-GB"/>
              </w:rPr>
              <w:tab/>
            </w:r>
            <w:r w:rsidRPr="00D21032">
              <w:rPr>
                <w:rStyle w:val="Hyperlink"/>
              </w:rPr>
              <w:t>Definition of terms, symbols and abbreviations</w:t>
            </w:r>
            <w:r>
              <w:rPr>
                <w:webHidden/>
              </w:rPr>
              <w:tab/>
            </w:r>
            <w:r>
              <w:rPr>
                <w:webHidden/>
              </w:rPr>
              <w:fldChar w:fldCharType="begin"/>
            </w:r>
            <w:r>
              <w:rPr>
                <w:webHidden/>
              </w:rPr>
              <w:instrText xml:space="preserve"> PAGEREF _Toc75767107 \h </w:instrText>
            </w:r>
            <w:r>
              <w:rPr>
                <w:webHidden/>
              </w:rPr>
            </w:r>
            <w:r>
              <w:rPr>
                <w:webHidden/>
              </w:rPr>
              <w:fldChar w:fldCharType="separate"/>
            </w:r>
            <w:r>
              <w:rPr>
                <w:webHidden/>
              </w:rPr>
              <w:t>6</w:t>
            </w:r>
            <w:r>
              <w:rPr>
                <w:webHidden/>
              </w:rPr>
              <w:fldChar w:fldCharType="end"/>
            </w:r>
          </w:hyperlink>
        </w:p>
        <w:p w14:paraId="0BD0DDC2" w14:textId="51D9DE1D" w:rsidR="00C1531A" w:rsidRDefault="00C1531A">
          <w:pPr>
            <w:pStyle w:val="TOC2"/>
            <w:rPr>
              <w:rFonts w:asciiTheme="minorHAnsi" w:eastAsiaTheme="minorEastAsia" w:hAnsiTheme="minorHAnsi" w:cstheme="minorBidi"/>
              <w:sz w:val="22"/>
              <w:szCs w:val="22"/>
              <w:lang w:eastAsia="en-GB"/>
            </w:rPr>
          </w:pPr>
          <w:hyperlink w:anchor="_Toc75767108" w:history="1">
            <w:r w:rsidRPr="00D21032">
              <w:rPr>
                <w:rStyle w:val="Hyperlink"/>
              </w:rPr>
              <w:t>3.1</w:t>
            </w:r>
            <w:r>
              <w:rPr>
                <w:rFonts w:asciiTheme="minorHAnsi" w:eastAsiaTheme="minorEastAsia" w:hAnsiTheme="minorHAnsi" w:cstheme="minorBidi"/>
                <w:sz w:val="22"/>
                <w:szCs w:val="22"/>
                <w:lang w:eastAsia="en-GB"/>
              </w:rPr>
              <w:tab/>
            </w:r>
            <w:r w:rsidRPr="00D21032">
              <w:rPr>
                <w:rStyle w:val="Hyperlink"/>
              </w:rPr>
              <w:t>Terms</w:t>
            </w:r>
            <w:r>
              <w:rPr>
                <w:webHidden/>
              </w:rPr>
              <w:tab/>
            </w:r>
            <w:r>
              <w:rPr>
                <w:webHidden/>
              </w:rPr>
              <w:fldChar w:fldCharType="begin"/>
            </w:r>
            <w:r>
              <w:rPr>
                <w:webHidden/>
              </w:rPr>
              <w:instrText xml:space="preserve"> PAGEREF _Toc75767108 \h </w:instrText>
            </w:r>
            <w:r>
              <w:rPr>
                <w:webHidden/>
              </w:rPr>
            </w:r>
            <w:r>
              <w:rPr>
                <w:webHidden/>
              </w:rPr>
              <w:fldChar w:fldCharType="separate"/>
            </w:r>
            <w:r>
              <w:rPr>
                <w:webHidden/>
              </w:rPr>
              <w:t>6</w:t>
            </w:r>
            <w:r>
              <w:rPr>
                <w:webHidden/>
              </w:rPr>
              <w:fldChar w:fldCharType="end"/>
            </w:r>
          </w:hyperlink>
        </w:p>
        <w:p w14:paraId="66D81CBD" w14:textId="4BFCCDA9" w:rsidR="00C1531A" w:rsidRDefault="00C1531A">
          <w:pPr>
            <w:pStyle w:val="TOC2"/>
            <w:rPr>
              <w:rFonts w:asciiTheme="minorHAnsi" w:eastAsiaTheme="minorEastAsia" w:hAnsiTheme="minorHAnsi" w:cstheme="minorBidi"/>
              <w:sz w:val="22"/>
              <w:szCs w:val="22"/>
              <w:lang w:eastAsia="en-GB"/>
            </w:rPr>
          </w:pPr>
          <w:hyperlink w:anchor="_Toc75767109" w:history="1">
            <w:r w:rsidRPr="00D21032">
              <w:rPr>
                <w:rStyle w:val="Hyperlink"/>
              </w:rPr>
              <w:t>3.2</w:t>
            </w:r>
            <w:r>
              <w:rPr>
                <w:rFonts w:asciiTheme="minorHAnsi" w:eastAsiaTheme="minorEastAsia" w:hAnsiTheme="minorHAnsi" w:cstheme="minorBidi"/>
                <w:sz w:val="22"/>
                <w:szCs w:val="22"/>
                <w:lang w:eastAsia="en-GB"/>
              </w:rPr>
              <w:tab/>
            </w:r>
            <w:r w:rsidRPr="00D21032">
              <w:rPr>
                <w:rStyle w:val="Hyperlink"/>
              </w:rPr>
              <w:t>Symbols</w:t>
            </w:r>
            <w:r>
              <w:rPr>
                <w:webHidden/>
              </w:rPr>
              <w:tab/>
            </w:r>
            <w:r>
              <w:rPr>
                <w:webHidden/>
              </w:rPr>
              <w:fldChar w:fldCharType="begin"/>
            </w:r>
            <w:r>
              <w:rPr>
                <w:webHidden/>
              </w:rPr>
              <w:instrText xml:space="preserve"> PAGEREF _Toc75767109 \h </w:instrText>
            </w:r>
            <w:r>
              <w:rPr>
                <w:webHidden/>
              </w:rPr>
            </w:r>
            <w:r>
              <w:rPr>
                <w:webHidden/>
              </w:rPr>
              <w:fldChar w:fldCharType="separate"/>
            </w:r>
            <w:r>
              <w:rPr>
                <w:webHidden/>
              </w:rPr>
              <w:t>6</w:t>
            </w:r>
            <w:r>
              <w:rPr>
                <w:webHidden/>
              </w:rPr>
              <w:fldChar w:fldCharType="end"/>
            </w:r>
          </w:hyperlink>
        </w:p>
        <w:p w14:paraId="0BD36085" w14:textId="54867AF1" w:rsidR="00C1531A" w:rsidRDefault="00C1531A">
          <w:pPr>
            <w:pStyle w:val="TOC2"/>
            <w:rPr>
              <w:rFonts w:asciiTheme="minorHAnsi" w:eastAsiaTheme="minorEastAsia" w:hAnsiTheme="minorHAnsi" w:cstheme="minorBidi"/>
              <w:sz w:val="22"/>
              <w:szCs w:val="22"/>
              <w:lang w:eastAsia="en-GB"/>
            </w:rPr>
          </w:pPr>
          <w:hyperlink w:anchor="_Toc75767110" w:history="1">
            <w:r w:rsidRPr="00D21032">
              <w:rPr>
                <w:rStyle w:val="Hyperlink"/>
              </w:rPr>
              <w:t>3.3</w:t>
            </w:r>
            <w:r>
              <w:rPr>
                <w:rFonts w:asciiTheme="minorHAnsi" w:eastAsiaTheme="minorEastAsia" w:hAnsiTheme="minorHAnsi" w:cstheme="minorBidi"/>
                <w:sz w:val="22"/>
                <w:szCs w:val="22"/>
                <w:lang w:eastAsia="en-GB"/>
              </w:rPr>
              <w:tab/>
            </w:r>
            <w:r w:rsidRPr="00D21032">
              <w:rPr>
                <w:rStyle w:val="Hyperlink"/>
              </w:rPr>
              <w:t>Abbreviations</w:t>
            </w:r>
            <w:r>
              <w:rPr>
                <w:webHidden/>
              </w:rPr>
              <w:tab/>
            </w:r>
            <w:r>
              <w:rPr>
                <w:webHidden/>
              </w:rPr>
              <w:fldChar w:fldCharType="begin"/>
            </w:r>
            <w:r>
              <w:rPr>
                <w:webHidden/>
              </w:rPr>
              <w:instrText xml:space="preserve"> PAGEREF _Toc75767110 \h </w:instrText>
            </w:r>
            <w:r>
              <w:rPr>
                <w:webHidden/>
              </w:rPr>
            </w:r>
            <w:r>
              <w:rPr>
                <w:webHidden/>
              </w:rPr>
              <w:fldChar w:fldCharType="separate"/>
            </w:r>
            <w:r>
              <w:rPr>
                <w:webHidden/>
              </w:rPr>
              <w:t>7</w:t>
            </w:r>
            <w:r>
              <w:rPr>
                <w:webHidden/>
              </w:rPr>
              <w:fldChar w:fldCharType="end"/>
            </w:r>
          </w:hyperlink>
        </w:p>
        <w:p w14:paraId="472A8A55" w14:textId="66C746C3" w:rsidR="00C1531A" w:rsidRDefault="00C1531A">
          <w:pPr>
            <w:pStyle w:val="TOC1"/>
            <w:rPr>
              <w:rFonts w:asciiTheme="minorHAnsi" w:eastAsiaTheme="minorEastAsia" w:hAnsiTheme="minorHAnsi" w:cstheme="minorBidi"/>
              <w:szCs w:val="22"/>
              <w:lang w:eastAsia="en-GB"/>
            </w:rPr>
          </w:pPr>
          <w:hyperlink w:anchor="_Toc75767111" w:history="1">
            <w:r w:rsidRPr="00D21032">
              <w:rPr>
                <w:rStyle w:val="Hyperlink"/>
              </w:rPr>
              <w:t>4</w:t>
            </w:r>
            <w:r>
              <w:rPr>
                <w:rFonts w:asciiTheme="minorHAnsi" w:eastAsiaTheme="minorEastAsia" w:hAnsiTheme="minorHAnsi" w:cstheme="minorBidi"/>
                <w:szCs w:val="22"/>
                <w:lang w:eastAsia="en-GB"/>
              </w:rPr>
              <w:tab/>
            </w:r>
            <w:r w:rsidRPr="00D21032">
              <w:rPr>
                <w:rStyle w:val="Hyperlink"/>
              </w:rPr>
              <w:t>Introduction To PDL Offline Mode</w:t>
            </w:r>
            <w:r>
              <w:rPr>
                <w:webHidden/>
              </w:rPr>
              <w:tab/>
            </w:r>
            <w:r>
              <w:rPr>
                <w:webHidden/>
              </w:rPr>
              <w:fldChar w:fldCharType="begin"/>
            </w:r>
            <w:r>
              <w:rPr>
                <w:webHidden/>
              </w:rPr>
              <w:instrText xml:space="preserve"> PAGEREF _Toc75767111 \h </w:instrText>
            </w:r>
            <w:r>
              <w:rPr>
                <w:webHidden/>
              </w:rPr>
            </w:r>
            <w:r>
              <w:rPr>
                <w:webHidden/>
              </w:rPr>
              <w:fldChar w:fldCharType="separate"/>
            </w:r>
            <w:r>
              <w:rPr>
                <w:webHidden/>
              </w:rPr>
              <w:t>8</w:t>
            </w:r>
            <w:r>
              <w:rPr>
                <w:webHidden/>
              </w:rPr>
              <w:fldChar w:fldCharType="end"/>
            </w:r>
          </w:hyperlink>
        </w:p>
        <w:p w14:paraId="4609CBAD" w14:textId="4FB89456" w:rsidR="00C1531A" w:rsidRDefault="00C1531A">
          <w:pPr>
            <w:pStyle w:val="TOC2"/>
            <w:rPr>
              <w:rFonts w:asciiTheme="minorHAnsi" w:eastAsiaTheme="minorEastAsia" w:hAnsiTheme="minorHAnsi" w:cstheme="minorBidi"/>
              <w:sz w:val="22"/>
              <w:szCs w:val="22"/>
              <w:lang w:eastAsia="en-GB"/>
            </w:rPr>
          </w:pPr>
          <w:hyperlink w:anchor="_Toc75767112" w:history="1">
            <w:r w:rsidRPr="00D21032">
              <w:rPr>
                <w:rStyle w:val="Hyperlink"/>
              </w:rPr>
              <w:t>4.1</w:t>
            </w:r>
            <w:r>
              <w:rPr>
                <w:rFonts w:asciiTheme="minorHAnsi" w:eastAsiaTheme="minorEastAsia" w:hAnsiTheme="minorHAnsi" w:cstheme="minorBidi"/>
                <w:sz w:val="22"/>
                <w:szCs w:val="22"/>
                <w:lang w:eastAsia="en-GB"/>
              </w:rPr>
              <w:tab/>
            </w:r>
            <w:r w:rsidRPr="00D21032">
              <w:rPr>
                <w:rStyle w:val="Hyperlink"/>
              </w:rPr>
              <w:t>Introduction</w:t>
            </w:r>
            <w:r>
              <w:rPr>
                <w:webHidden/>
              </w:rPr>
              <w:tab/>
            </w:r>
            <w:r>
              <w:rPr>
                <w:webHidden/>
              </w:rPr>
              <w:fldChar w:fldCharType="begin"/>
            </w:r>
            <w:r>
              <w:rPr>
                <w:webHidden/>
              </w:rPr>
              <w:instrText xml:space="preserve"> PAGEREF _Toc75767112 \h </w:instrText>
            </w:r>
            <w:r>
              <w:rPr>
                <w:webHidden/>
              </w:rPr>
            </w:r>
            <w:r>
              <w:rPr>
                <w:webHidden/>
              </w:rPr>
              <w:fldChar w:fldCharType="separate"/>
            </w:r>
            <w:r>
              <w:rPr>
                <w:webHidden/>
              </w:rPr>
              <w:t>8</w:t>
            </w:r>
            <w:r>
              <w:rPr>
                <w:webHidden/>
              </w:rPr>
              <w:fldChar w:fldCharType="end"/>
            </w:r>
          </w:hyperlink>
        </w:p>
        <w:p w14:paraId="00D77BCD" w14:textId="74BFD7C1" w:rsidR="00C1531A" w:rsidRDefault="00C1531A">
          <w:pPr>
            <w:pStyle w:val="TOC2"/>
            <w:rPr>
              <w:rFonts w:asciiTheme="minorHAnsi" w:eastAsiaTheme="minorEastAsia" w:hAnsiTheme="minorHAnsi" w:cstheme="minorBidi"/>
              <w:sz w:val="22"/>
              <w:szCs w:val="22"/>
              <w:lang w:eastAsia="en-GB"/>
            </w:rPr>
          </w:pPr>
          <w:hyperlink w:anchor="_Toc75767113" w:history="1">
            <w:r w:rsidRPr="00D21032">
              <w:rPr>
                <w:rStyle w:val="Hyperlink"/>
              </w:rPr>
              <w:t>4.2</w:t>
            </w:r>
            <w:r>
              <w:rPr>
                <w:rFonts w:asciiTheme="minorHAnsi" w:eastAsiaTheme="minorEastAsia" w:hAnsiTheme="minorHAnsi" w:cstheme="minorBidi"/>
                <w:sz w:val="22"/>
                <w:szCs w:val="22"/>
                <w:lang w:eastAsia="en-GB"/>
              </w:rPr>
              <w:tab/>
            </w:r>
            <w:r w:rsidRPr="00D21032">
              <w:rPr>
                <w:rStyle w:val="Hyperlink"/>
              </w:rPr>
              <w:t>PDL Overview</w:t>
            </w:r>
            <w:r>
              <w:rPr>
                <w:webHidden/>
              </w:rPr>
              <w:tab/>
            </w:r>
            <w:r>
              <w:rPr>
                <w:webHidden/>
              </w:rPr>
              <w:fldChar w:fldCharType="begin"/>
            </w:r>
            <w:r>
              <w:rPr>
                <w:webHidden/>
              </w:rPr>
              <w:instrText xml:space="preserve"> PAGEREF _Toc75767113 \h </w:instrText>
            </w:r>
            <w:r>
              <w:rPr>
                <w:webHidden/>
              </w:rPr>
            </w:r>
            <w:r>
              <w:rPr>
                <w:webHidden/>
              </w:rPr>
              <w:fldChar w:fldCharType="separate"/>
            </w:r>
            <w:r>
              <w:rPr>
                <w:webHidden/>
              </w:rPr>
              <w:t>8</w:t>
            </w:r>
            <w:r>
              <w:rPr>
                <w:webHidden/>
              </w:rPr>
              <w:fldChar w:fldCharType="end"/>
            </w:r>
          </w:hyperlink>
        </w:p>
        <w:p w14:paraId="65B513AE" w14:textId="5350A1B6" w:rsidR="00C1531A" w:rsidRDefault="00C1531A">
          <w:pPr>
            <w:pStyle w:val="TOC2"/>
            <w:rPr>
              <w:rFonts w:asciiTheme="minorHAnsi" w:eastAsiaTheme="minorEastAsia" w:hAnsiTheme="minorHAnsi" w:cstheme="minorBidi"/>
              <w:sz w:val="22"/>
              <w:szCs w:val="22"/>
              <w:lang w:eastAsia="en-GB"/>
            </w:rPr>
          </w:pPr>
          <w:hyperlink w:anchor="_Toc75767114" w:history="1">
            <w:r w:rsidRPr="00D21032">
              <w:rPr>
                <w:rStyle w:val="Hyperlink"/>
              </w:rPr>
              <w:t>4.3</w:t>
            </w:r>
            <w:r>
              <w:rPr>
                <w:rFonts w:asciiTheme="minorHAnsi" w:eastAsiaTheme="minorEastAsia" w:hAnsiTheme="minorHAnsi" w:cstheme="minorBidi"/>
                <w:sz w:val="22"/>
                <w:szCs w:val="22"/>
                <w:lang w:eastAsia="en-GB"/>
              </w:rPr>
              <w:tab/>
            </w:r>
            <w:r w:rsidRPr="00D21032">
              <w:rPr>
                <w:rStyle w:val="Hyperlink"/>
              </w:rPr>
              <w:t>PDL Application Example</w:t>
            </w:r>
            <w:r>
              <w:rPr>
                <w:webHidden/>
              </w:rPr>
              <w:tab/>
            </w:r>
            <w:r>
              <w:rPr>
                <w:webHidden/>
              </w:rPr>
              <w:fldChar w:fldCharType="begin"/>
            </w:r>
            <w:r>
              <w:rPr>
                <w:webHidden/>
              </w:rPr>
              <w:instrText xml:space="preserve"> PAGEREF _Toc75767114 \h </w:instrText>
            </w:r>
            <w:r>
              <w:rPr>
                <w:webHidden/>
              </w:rPr>
            </w:r>
            <w:r>
              <w:rPr>
                <w:webHidden/>
              </w:rPr>
              <w:fldChar w:fldCharType="separate"/>
            </w:r>
            <w:r>
              <w:rPr>
                <w:webHidden/>
              </w:rPr>
              <w:t>9</w:t>
            </w:r>
            <w:r>
              <w:rPr>
                <w:webHidden/>
              </w:rPr>
              <w:fldChar w:fldCharType="end"/>
            </w:r>
          </w:hyperlink>
        </w:p>
        <w:p w14:paraId="6EC0DA7E" w14:textId="3AA9FE83" w:rsidR="00C1531A" w:rsidRDefault="00C1531A">
          <w:pPr>
            <w:pStyle w:val="TOC2"/>
            <w:rPr>
              <w:rFonts w:asciiTheme="minorHAnsi" w:eastAsiaTheme="minorEastAsia" w:hAnsiTheme="minorHAnsi" w:cstheme="minorBidi"/>
              <w:sz w:val="22"/>
              <w:szCs w:val="22"/>
              <w:lang w:eastAsia="en-GB"/>
            </w:rPr>
          </w:pPr>
          <w:hyperlink w:anchor="_Toc75767115" w:history="1">
            <w:r w:rsidRPr="00D21032">
              <w:rPr>
                <w:rStyle w:val="Hyperlink"/>
              </w:rPr>
              <w:t>4.4</w:t>
            </w:r>
            <w:r>
              <w:rPr>
                <w:rFonts w:asciiTheme="minorHAnsi" w:eastAsiaTheme="minorEastAsia" w:hAnsiTheme="minorHAnsi" w:cstheme="minorBidi"/>
                <w:sz w:val="22"/>
                <w:szCs w:val="22"/>
                <w:lang w:eastAsia="en-GB"/>
              </w:rPr>
              <w:tab/>
            </w:r>
            <w:r w:rsidRPr="00D21032">
              <w:rPr>
                <w:rStyle w:val="Hyperlink"/>
              </w:rPr>
              <w:t>Reasons For PDL Going Offline</w:t>
            </w:r>
            <w:r>
              <w:rPr>
                <w:webHidden/>
              </w:rPr>
              <w:tab/>
            </w:r>
            <w:r>
              <w:rPr>
                <w:webHidden/>
              </w:rPr>
              <w:fldChar w:fldCharType="begin"/>
            </w:r>
            <w:r>
              <w:rPr>
                <w:webHidden/>
              </w:rPr>
              <w:instrText xml:space="preserve"> PAGEREF _Toc75767115 \h </w:instrText>
            </w:r>
            <w:r>
              <w:rPr>
                <w:webHidden/>
              </w:rPr>
            </w:r>
            <w:r>
              <w:rPr>
                <w:webHidden/>
              </w:rPr>
              <w:fldChar w:fldCharType="separate"/>
            </w:r>
            <w:r>
              <w:rPr>
                <w:webHidden/>
              </w:rPr>
              <w:t>9</w:t>
            </w:r>
            <w:r>
              <w:rPr>
                <w:webHidden/>
              </w:rPr>
              <w:fldChar w:fldCharType="end"/>
            </w:r>
          </w:hyperlink>
        </w:p>
        <w:p w14:paraId="778B08BC" w14:textId="446C6A11" w:rsidR="00C1531A" w:rsidRDefault="00C1531A">
          <w:pPr>
            <w:pStyle w:val="TOC2"/>
            <w:rPr>
              <w:rFonts w:asciiTheme="minorHAnsi" w:eastAsiaTheme="minorEastAsia" w:hAnsiTheme="minorHAnsi" w:cstheme="minorBidi"/>
              <w:sz w:val="22"/>
              <w:szCs w:val="22"/>
              <w:lang w:eastAsia="en-GB"/>
            </w:rPr>
          </w:pPr>
          <w:hyperlink w:anchor="_Toc75767116" w:history="1">
            <w:r w:rsidRPr="00D21032">
              <w:rPr>
                <w:rStyle w:val="Hyperlink"/>
              </w:rPr>
              <w:t>4.5</w:t>
            </w:r>
            <w:r>
              <w:rPr>
                <w:rFonts w:asciiTheme="minorHAnsi" w:eastAsiaTheme="minorEastAsia" w:hAnsiTheme="minorHAnsi" w:cstheme="minorBidi"/>
                <w:sz w:val="22"/>
                <w:szCs w:val="22"/>
                <w:lang w:eastAsia="en-GB"/>
              </w:rPr>
              <w:tab/>
            </w:r>
            <w:r w:rsidRPr="00D21032">
              <w:rPr>
                <w:rStyle w:val="Hyperlink"/>
              </w:rPr>
              <w:t>Offline Challenges</w:t>
            </w:r>
            <w:r>
              <w:rPr>
                <w:webHidden/>
              </w:rPr>
              <w:tab/>
            </w:r>
            <w:r>
              <w:rPr>
                <w:webHidden/>
              </w:rPr>
              <w:fldChar w:fldCharType="begin"/>
            </w:r>
            <w:r>
              <w:rPr>
                <w:webHidden/>
              </w:rPr>
              <w:instrText xml:space="preserve"> PAGEREF _Toc75767116 \h </w:instrText>
            </w:r>
            <w:r>
              <w:rPr>
                <w:webHidden/>
              </w:rPr>
            </w:r>
            <w:r>
              <w:rPr>
                <w:webHidden/>
              </w:rPr>
              <w:fldChar w:fldCharType="separate"/>
            </w:r>
            <w:r>
              <w:rPr>
                <w:webHidden/>
              </w:rPr>
              <w:t>10</w:t>
            </w:r>
            <w:r>
              <w:rPr>
                <w:webHidden/>
              </w:rPr>
              <w:fldChar w:fldCharType="end"/>
            </w:r>
          </w:hyperlink>
        </w:p>
        <w:p w14:paraId="2BDB02F8" w14:textId="0305DFD1" w:rsidR="00C1531A" w:rsidRDefault="00C1531A">
          <w:pPr>
            <w:pStyle w:val="TOC1"/>
            <w:rPr>
              <w:rFonts w:asciiTheme="minorHAnsi" w:eastAsiaTheme="minorEastAsia" w:hAnsiTheme="minorHAnsi" w:cstheme="minorBidi"/>
              <w:szCs w:val="22"/>
              <w:lang w:eastAsia="en-GB"/>
            </w:rPr>
          </w:pPr>
          <w:hyperlink w:anchor="_Toc75767117" w:history="1">
            <w:r w:rsidRPr="00D21032">
              <w:rPr>
                <w:rStyle w:val="Hyperlink"/>
              </w:rPr>
              <w:t>5</w:t>
            </w:r>
            <w:r>
              <w:rPr>
                <w:rFonts w:asciiTheme="minorHAnsi" w:eastAsiaTheme="minorEastAsia" w:hAnsiTheme="minorHAnsi" w:cstheme="minorBidi"/>
                <w:szCs w:val="22"/>
                <w:lang w:eastAsia="en-GB"/>
              </w:rPr>
              <w:tab/>
            </w:r>
            <w:r w:rsidRPr="00D21032">
              <w:rPr>
                <w:rStyle w:val="Hyperlink"/>
              </w:rPr>
              <w:t>PDL Offline Scenarios</w:t>
            </w:r>
            <w:r>
              <w:rPr>
                <w:webHidden/>
              </w:rPr>
              <w:tab/>
            </w:r>
            <w:r>
              <w:rPr>
                <w:webHidden/>
              </w:rPr>
              <w:fldChar w:fldCharType="begin"/>
            </w:r>
            <w:r>
              <w:rPr>
                <w:webHidden/>
              </w:rPr>
              <w:instrText xml:space="preserve"> PAGEREF _Toc75767117 \h </w:instrText>
            </w:r>
            <w:r>
              <w:rPr>
                <w:webHidden/>
              </w:rPr>
            </w:r>
            <w:r>
              <w:rPr>
                <w:webHidden/>
              </w:rPr>
              <w:fldChar w:fldCharType="separate"/>
            </w:r>
            <w:r>
              <w:rPr>
                <w:webHidden/>
              </w:rPr>
              <w:t>11</w:t>
            </w:r>
            <w:r>
              <w:rPr>
                <w:webHidden/>
              </w:rPr>
              <w:fldChar w:fldCharType="end"/>
            </w:r>
          </w:hyperlink>
        </w:p>
        <w:p w14:paraId="0C0DA283" w14:textId="6913E181" w:rsidR="00C1531A" w:rsidRDefault="00C1531A">
          <w:pPr>
            <w:pStyle w:val="TOC2"/>
            <w:rPr>
              <w:rFonts w:asciiTheme="minorHAnsi" w:eastAsiaTheme="minorEastAsia" w:hAnsiTheme="minorHAnsi" w:cstheme="minorBidi"/>
              <w:sz w:val="22"/>
              <w:szCs w:val="22"/>
              <w:lang w:eastAsia="en-GB"/>
            </w:rPr>
          </w:pPr>
          <w:hyperlink w:anchor="_Toc75767118" w:history="1">
            <w:r w:rsidRPr="00D21032">
              <w:rPr>
                <w:rStyle w:val="Hyperlink"/>
              </w:rPr>
              <w:t>5.1</w:t>
            </w:r>
            <w:r>
              <w:rPr>
                <w:rFonts w:asciiTheme="minorHAnsi" w:eastAsiaTheme="minorEastAsia" w:hAnsiTheme="minorHAnsi" w:cstheme="minorBidi"/>
                <w:sz w:val="22"/>
                <w:szCs w:val="22"/>
                <w:lang w:eastAsia="en-GB"/>
              </w:rPr>
              <w:tab/>
            </w:r>
            <w:r w:rsidRPr="00D21032">
              <w:rPr>
                <w:rStyle w:val="Hyperlink"/>
              </w:rPr>
              <w:t>Introduction</w:t>
            </w:r>
            <w:r>
              <w:rPr>
                <w:webHidden/>
              </w:rPr>
              <w:tab/>
            </w:r>
            <w:r>
              <w:rPr>
                <w:webHidden/>
              </w:rPr>
              <w:fldChar w:fldCharType="begin"/>
            </w:r>
            <w:r>
              <w:rPr>
                <w:webHidden/>
              </w:rPr>
              <w:instrText xml:space="preserve"> PAGEREF _Toc75767118 \h </w:instrText>
            </w:r>
            <w:r>
              <w:rPr>
                <w:webHidden/>
              </w:rPr>
            </w:r>
            <w:r>
              <w:rPr>
                <w:webHidden/>
              </w:rPr>
              <w:fldChar w:fldCharType="separate"/>
            </w:r>
            <w:r>
              <w:rPr>
                <w:webHidden/>
              </w:rPr>
              <w:t>11</w:t>
            </w:r>
            <w:r>
              <w:rPr>
                <w:webHidden/>
              </w:rPr>
              <w:fldChar w:fldCharType="end"/>
            </w:r>
          </w:hyperlink>
        </w:p>
        <w:p w14:paraId="02203AD5" w14:textId="1449B77B" w:rsidR="00C1531A" w:rsidRDefault="00C1531A">
          <w:pPr>
            <w:pStyle w:val="TOC2"/>
            <w:rPr>
              <w:rFonts w:asciiTheme="minorHAnsi" w:eastAsiaTheme="minorEastAsia" w:hAnsiTheme="minorHAnsi" w:cstheme="minorBidi"/>
              <w:sz w:val="22"/>
              <w:szCs w:val="22"/>
              <w:lang w:eastAsia="en-GB"/>
            </w:rPr>
          </w:pPr>
          <w:hyperlink w:anchor="_Toc75767119" w:history="1">
            <w:r w:rsidRPr="00D21032">
              <w:rPr>
                <w:rStyle w:val="Hyperlink"/>
              </w:rPr>
              <w:t>5.2</w:t>
            </w:r>
            <w:r>
              <w:rPr>
                <w:rFonts w:asciiTheme="minorHAnsi" w:eastAsiaTheme="minorEastAsia" w:hAnsiTheme="minorHAnsi" w:cstheme="minorBidi"/>
                <w:sz w:val="22"/>
                <w:szCs w:val="22"/>
                <w:lang w:eastAsia="en-GB"/>
              </w:rPr>
              <w:tab/>
            </w:r>
            <w:r w:rsidRPr="00D21032">
              <w:rPr>
                <w:rStyle w:val="Hyperlink"/>
              </w:rPr>
              <w:t>High-Level Node Reference Architecture</w:t>
            </w:r>
            <w:r>
              <w:rPr>
                <w:webHidden/>
              </w:rPr>
              <w:tab/>
            </w:r>
            <w:r>
              <w:rPr>
                <w:webHidden/>
              </w:rPr>
              <w:fldChar w:fldCharType="begin"/>
            </w:r>
            <w:r>
              <w:rPr>
                <w:webHidden/>
              </w:rPr>
              <w:instrText xml:space="preserve"> PAGEREF _Toc75767119 \h </w:instrText>
            </w:r>
            <w:r>
              <w:rPr>
                <w:webHidden/>
              </w:rPr>
            </w:r>
            <w:r>
              <w:rPr>
                <w:webHidden/>
              </w:rPr>
              <w:fldChar w:fldCharType="separate"/>
            </w:r>
            <w:r>
              <w:rPr>
                <w:webHidden/>
              </w:rPr>
              <w:t>11</w:t>
            </w:r>
            <w:r>
              <w:rPr>
                <w:webHidden/>
              </w:rPr>
              <w:fldChar w:fldCharType="end"/>
            </w:r>
          </w:hyperlink>
        </w:p>
        <w:p w14:paraId="297DBC8C" w14:textId="3588969E" w:rsidR="00C1531A" w:rsidRDefault="00C1531A">
          <w:pPr>
            <w:pStyle w:val="TOC2"/>
            <w:rPr>
              <w:rFonts w:asciiTheme="minorHAnsi" w:eastAsiaTheme="minorEastAsia" w:hAnsiTheme="minorHAnsi" w:cstheme="minorBidi"/>
              <w:sz w:val="22"/>
              <w:szCs w:val="22"/>
              <w:lang w:eastAsia="en-GB"/>
            </w:rPr>
          </w:pPr>
          <w:hyperlink w:anchor="_Toc75767120" w:history="1">
            <w:r w:rsidRPr="00D21032">
              <w:rPr>
                <w:rStyle w:val="Hyperlink"/>
              </w:rPr>
              <w:t>5.3</w:t>
            </w:r>
            <w:r>
              <w:rPr>
                <w:rFonts w:asciiTheme="minorHAnsi" w:eastAsiaTheme="minorEastAsia" w:hAnsiTheme="minorHAnsi" w:cstheme="minorBidi"/>
                <w:sz w:val="22"/>
                <w:szCs w:val="22"/>
                <w:lang w:eastAsia="en-GB"/>
              </w:rPr>
              <w:tab/>
            </w:r>
            <w:r w:rsidRPr="00D21032">
              <w:rPr>
                <w:rStyle w:val="Hyperlink"/>
              </w:rPr>
              <w:t>Type of Nodes</w:t>
            </w:r>
            <w:r>
              <w:rPr>
                <w:webHidden/>
              </w:rPr>
              <w:tab/>
            </w:r>
            <w:r>
              <w:rPr>
                <w:webHidden/>
              </w:rPr>
              <w:fldChar w:fldCharType="begin"/>
            </w:r>
            <w:r>
              <w:rPr>
                <w:webHidden/>
              </w:rPr>
              <w:instrText xml:space="preserve"> PAGEREF _Toc75767120 \h </w:instrText>
            </w:r>
            <w:r>
              <w:rPr>
                <w:webHidden/>
              </w:rPr>
            </w:r>
            <w:r>
              <w:rPr>
                <w:webHidden/>
              </w:rPr>
              <w:fldChar w:fldCharType="separate"/>
            </w:r>
            <w:r>
              <w:rPr>
                <w:webHidden/>
              </w:rPr>
              <w:t>12</w:t>
            </w:r>
            <w:r>
              <w:rPr>
                <w:webHidden/>
              </w:rPr>
              <w:fldChar w:fldCharType="end"/>
            </w:r>
          </w:hyperlink>
        </w:p>
        <w:p w14:paraId="57B6FF0F" w14:textId="2B1CF324" w:rsidR="00C1531A" w:rsidRDefault="00C1531A">
          <w:pPr>
            <w:pStyle w:val="TOC2"/>
            <w:rPr>
              <w:rFonts w:asciiTheme="minorHAnsi" w:eastAsiaTheme="minorEastAsia" w:hAnsiTheme="minorHAnsi" w:cstheme="minorBidi"/>
              <w:sz w:val="22"/>
              <w:szCs w:val="22"/>
              <w:lang w:eastAsia="en-GB"/>
            </w:rPr>
          </w:pPr>
          <w:hyperlink w:anchor="_Toc75767121" w:history="1">
            <w:r w:rsidRPr="00D21032">
              <w:rPr>
                <w:rStyle w:val="Hyperlink"/>
              </w:rPr>
              <w:t>5.4</w:t>
            </w:r>
            <w:r>
              <w:rPr>
                <w:rFonts w:asciiTheme="minorHAnsi" w:eastAsiaTheme="minorEastAsia" w:hAnsiTheme="minorHAnsi" w:cstheme="minorBidi"/>
                <w:sz w:val="22"/>
                <w:szCs w:val="22"/>
                <w:lang w:eastAsia="en-GB"/>
              </w:rPr>
              <w:tab/>
            </w:r>
            <w:r w:rsidRPr="00D21032">
              <w:rPr>
                <w:rStyle w:val="Hyperlink"/>
              </w:rPr>
              <w:t>Offline Scenarios</w:t>
            </w:r>
            <w:r>
              <w:rPr>
                <w:webHidden/>
              </w:rPr>
              <w:tab/>
            </w:r>
            <w:r>
              <w:rPr>
                <w:webHidden/>
              </w:rPr>
              <w:fldChar w:fldCharType="begin"/>
            </w:r>
            <w:r>
              <w:rPr>
                <w:webHidden/>
              </w:rPr>
              <w:instrText xml:space="preserve"> PAGEREF _Toc75767121 \h </w:instrText>
            </w:r>
            <w:r>
              <w:rPr>
                <w:webHidden/>
              </w:rPr>
            </w:r>
            <w:r>
              <w:rPr>
                <w:webHidden/>
              </w:rPr>
              <w:fldChar w:fldCharType="separate"/>
            </w:r>
            <w:r>
              <w:rPr>
                <w:webHidden/>
              </w:rPr>
              <w:t>12</w:t>
            </w:r>
            <w:r>
              <w:rPr>
                <w:webHidden/>
              </w:rPr>
              <w:fldChar w:fldCharType="end"/>
            </w:r>
          </w:hyperlink>
        </w:p>
        <w:p w14:paraId="2263B5C6" w14:textId="7E2ECDDA" w:rsidR="00C1531A" w:rsidRDefault="00C1531A">
          <w:pPr>
            <w:pStyle w:val="TOC2"/>
            <w:rPr>
              <w:rFonts w:asciiTheme="minorHAnsi" w:eastAsiaTheme="minorEastAsia" w:hAnsiTheme="minorHAnsi" w:cstheme="minorBidi"/>
              <w:sz w:val="22"/>
              <w:szCs w:val="22"/>
              <w:lang w:eastAsia="en-GB"/>
            </w:rPr>
          </w:pPr>
          <w:hyperlink w:anchor="_Toc75767122" w:history="1">
            <w:r w:rsidRPr="00D21032">
              <w:rPr>
                <w:rStyle w:val="Hyperlink"/>
              </w:rPr>
              <w:t>5.5</w:t>
            </w:r>
            <w:r>
              <w:rPr>
                <w:rFonts w:asciiTheme="minorHAnsi" w:eastAsiaTheme="minorEastAsia" w:hAnsiTheme="minorHAnsi" w:cstheme="minorBidi"/>
                <w:sz w:val="22"/>
                <w:szCs w:val="22"/>
                <w:lang w:eastAsia="en-GB"/>
              </w:rPr>
              <w:tab/>
            </w:r>
            <w:r w:rsidRPr="00D21032">
              <w:rPr>
                <w:rStyle w:val="Hyperlink"/>
              </w:rPr>
              <w:t>Operational Characteristics</w:t>
            </w:r>
            <w:r>
              <w:rPr>
                <w:webHidden/>
              </w:rPr>
              <w:tab/>
            </w:r>
            <w:r>
              <w:rPr>
                <w:webHidden/>
              </w:rPr>
              <w:fldChar w:fldCharType="begin"/>
            </w:r>
            <w:r>
              <w:rPr>
                <w:webHidden/>
              </w:rPr>
              <w:instrText xml:space="preserve"> PAGEREF _Toc75767122 \h </w:instrText>
            </w:r>
            <w:r>
              <w:rPr>
                <w:webHidden/>
              </w:rPr>
            </w:r>
            <w:r>
              <w:rPr>
                <w:webHidden/>
              </w:rPr>
              <w:fldChar w:fldCharType="separate"/>
            </w:r>
            <w:r>
              <w:rPr>
                <w:webHidden/>
              </w:rPr>
              <w:t>13</w:t>
            </w:r>
            <w:r>
              <w:rPr>
                <w:webHidden/>
              </w:rPr>
              <w:fldChar w:fldCharType="end"/>
            </w:r>
          </w:hyperlink>
        </w:p>
        <w:p w14:paraId="66411FCE" w14:textId="65494234" w:rsidR="00C1531A" w:rsidRDefault="00C1531A">
          <w:pPr>
            <w:pStyle w:val="TOC2"/>
            <w:rPr>
              <w:rFonts w:asciiTheme="minorHAnsi" w:eastAsiaTheme="minorEastAsia" w:hAnsiTheme="minorHAnsi" w:cstheme="minorBidi"/>
              <w:sz w:val="22"/>
              <w:szCs w:val="22"/>
              <w:lang w:eastAsia="en-GB"/>
            </w:rPr>
          </w:pPr>
          <w:hyperlink w:anchor="_Toc75767123" w:history="1">
            <w:r w:rsidRPr="00D21032">
              <w:rPr>
                <w:rStyle w:val="Hyperlink"/>
              </w:rPr>
              <w:t>5.6</w:t>
            </w:r>
            <w:r>
              <w:rPr>
                <w:rFonts w:asciiTheme="minorHAnsi" w:eastAsiaTheme="minorEastAsia" w:hAnsiTheme="minorHAnsi" w:cstheme="minorBidi"/>
                <w:sz w:val="22"/>
                <w:szCs w:val="22"/>
                <w:lang w:eastAsia="en-GB"/>
              </w:rPr>
              <w:tab/>
            </w:r>
            <w:r w:rsidRPr="00D21032">
              <w:rPr>
                <w:rStyle w:val="Hyperlink"/>
              </w:rPr>
              <w:t>Temporal Characteristics</w:t>
            </w:r>
            <w:r>
              <w:rPr>
                <w:webHidden/>
              </w:rPr>
              <w:tab/>
            </w:r>
            <w:r>
              <w:rPr>
                <w:webHidden/>
              </w:rPr>
              <w:fldChar w:fldCharType="begin"/>
            </w:r>
            <w:r>
              <w:rPr>
                <w:webHidden/>
              </w:rPr>
              <w:instrText xml:space="preserve"> PAGEREF _Toc75767123 \h </w:instrText>
            </w:r>
            <w:r>
              <w:rPr>
                <w:webHidden/>
              </w:rPr>
            </w:r>
            <w:r>
              <w:rPr>
                <w:webHidden/>
              </w:rPr>
              <w:fldChar w:fldCharType="separate"/>
            </w:r>
            <w:r>
              <w:rPr>
                <w:webHidden/>
              </w:rPr>
              <w:t>14</w:t>
            </w:r>
            <w:r>
              <w:rPr>
                <w:webHidden/>
              </w:rPr>
              <w:fldChar w:fldCharType="end"/>
            </w:r>
          </w:hyperlink>
        </w:p>
        <w:p w14:paraId="6B6E087C" w14:textId="64200274" w:rsidR="00C1531A" w:rsidRDefault="00C1531A">
          <w:pPr>
            <w:pStyle w:val="TOC1"/>
            <w:rPr>
              <w:rFonts w:asciiTheme="minorHAnsi" w:eastAsiaTheme="minorEastAsia" w:hAnsiTheme="minorHAnsi" w:cstheme="minorBidi"/>
              <w:szCs w:val="22"/>
              <w:lang w:eastAsia="en-GB"/>
            </w:rPr>
          </w:pPr>
          <w:hyperlink w:anchor="_Toc75767124" w:history="1">
            <w:r w:rsidRPr="00D21032">
              <w:rPr>
                <w:rStyle w:val="Hyperlink"/>
              </w:rPr>
              <w:t>6</w:t>
            </w:r>
            <w:r>
              <w:rPr>
                <w:rFonts w:asciiTheme="minorHAnsi" w:eastAsiaTheme="minorEastAsia" w:hAnsiTheme="minorHAnsi" w:cstheme="minorBidi"/>
                <w:szCs w:val="22"/>
                <w:lang w:eastAsia="en-GB"/>
              </w:rPr>
              <w:tab/>
            </w:r>
            <w:r w:rsidRPr="00D21032">
              <w:rPr>
                <w:rStyle w:val="Hyperlink"/>
              </w:rPr>
              <w:t>Technical Issues Arising From Offline Mode</w:t>
            </w:r>
            <w:r>
              <w:rPr>
                <w:webHidden/>
              </w:rPr>
              <w:tab/>
            </w:r>
            <w:r>
              <w:rPr>
                <w:webHidden/>
              </w:rPr>
              <w:fldChar w:fldCharType="begin"/>
            </w:r>
            <w:r>
              <w:rPr>
                <w:webHidden/>
              </w:rPr>
              <w:instrText xml:space="preserve"> PAGEREF _Toc75767124 \h </w:instrText>
            </w:r>
            <w:r>
              <w:rPr>
                <w:webHidden/>
              </w:rPr>
            </w:r>
            <w:r>
              <w:rPr>
                <w:webHidden/>
              </w:rPr>
              <w:fldChar w:fldCharType="separate"/>
            </w:r>
            <w:r>
              <w:rPr>
                <w:webHidden/>
              </w:rPr>
              <w:t>16</w:t>
            </w:r>
            <w:r>
              <w:rPr>
                <w:webHidden/>
              </w:rPr>
              <w:fldChar w:fldCharType="end"/>
            </w:r>
          </w:hyperlink>
        </w:p>
        <w:p w14:paraId="77487767" w14:textId="7B7E463E" w:rsidR="00C1531A" w:rsidRDefault="00C1531A">
          <w:pPr>
            <w:pStyle w:val="TOC2"/>
            <w:rPr>
              <w:rFonts w:asciiTheme="minorHAnsi" w:eastAsiaTheme="minorEastAsia" w:hAnsiTheme="minorHAnsi" w:cstheme="minorBidi"/>
              <w:sz w:val="22"/>
              <w:szCs w:val="22"/>
              <w:lang w:eastAsia="en-GB"/>
            </w:rPr>
          </w:pPr>
          <w:hyperlink w:anchor="_Toc75767125" w:history="1">
            <w:r w:rsidRPr="00D21032">
              <w:rPr>
                <w:rStyle w:val="Hyperlink"/>
              </w:rPr>
              <w:t>6.1</w:t>
            </w:r>
            <w:r>
              <w:rPr>
                <w:rFonts w:asciiTheme="minorHAnsi" w:eastAsiaTheme="minorEastAsia" w:hAnsiTheme="minorHAnsi" w:cstheme="minorBidi"/>
                <w:sz w:val="22"/>
                <w:szCs w:val="22"/>
                <w:lang w:eastAsia="en-GB"/>
              </w:rPr>
              <w:tab/>
            </w:r>
            <w:r w:rsidRPr="00D21032">
              <w:rPr>
                <w:rStyle w:val="Hyperlink"/>
              </w:rPr>
              <w:t>Introduction</w:t>
            </w:r>
            <w:r>
              <w:rPr>
                <w:webHidden/>
              </w:rPr>
              <w:tab/>
            </w:r>
            <w:r>
              <w:rPr>
                <w:webHidden/>
              </w:rPr>
              <w:fldChar w:fldCharType="begin"/>
            </w:r>
            <w:r>
              <w:rPr>
                <w:webHidden/>
              </w:rPr>
              <w:instrText xml:space="preserve"> PAGEREF _Toc75767125 \h </w:instrText>
            </w:r>
            <w:r>
              <w:rPr>
                <w:webHidden/>
              </w:rPr>
            </w:r>
            <w:r>
              <w:rPr>
                <w:webHidden/>
              </w:rPr>
              <w:fldChar w:fldCharType="separate"/>
            </w:r>
            <w:r>
              <w:rPr>
                <w:webHidden/>
              </w:rPr>
              <w:t>16</w:t>
            </w:r>
            <w:r>
              <w:rPr>
                <w:webHidden/>
              </w:rPr>
              <w:fldChar w:fldCharType="end"/>
            </w:r>
          </w:hyperlink>
        </w:p>
        <w:p w14:paraId="32199C16" w14:textId="54FEFC09" w:rsidR="00C1531A" w:rsidRDefault="00C1531A">
          <w:pPr>
            <w:pStyle w:val="TOC2"/>
            <w:rPr>
              <w:rFonts w:asciiTheme="minorHAnsi" w:eastAsiaTheme="minorEastAsia" w:hAnsiTheme="minorHAnsi" w:cstheme="minorBidi"/>
              <w:sz w:val="22"/>
              <w:szCs w:val="22"/>
              <w:lang w:eastAsia="en-GB"/>
            </w:rPr>
          </w:pPr>
          <w:hyperlink w:anchor="_Toc75767126" w:history="1">
            <w:r w:rsidRPr="00D21032">
              <w:rPr>
                <w:rStyle w:val="Hyperlink"/>
              </w:rPr>
              <w:t>6.2</w:t>
            </w:r>
            <w:r>
              <w:rPr>
                <w:rFonts w:asciiTheme="minorHAnsi" w:eastAsiaTheme="minorEastAsia" w:hAnsiTheme="minorHAnsi" w:cstheme="minorBidi"/>
                <w:sz w:val="22"/>
                <w:szCs w:val="22"/>
                <w:lang w:eastAsia="en-GB"/>
              </w:rPr>
              <w:tab/>
            </w:r>
            <w:r w:rsidRPr="00D21032">
              <w:rPr>
                <w:rStyle w:val="Hyperlink"/>
              </w:rPr>
              <w:t>Offline Client node(s)</w:t>
            </w:r>
            <w:r>
              <w:rPr>
                <w:webHidden/>
              </w:rPr>
              <w:tab/>
            </w:r>
            <w:r>
              <w:rPr>
                <w:webHidden/>
              </w:rPr>
              <w:fldChar w:fldCharType="begin"/>
            </w:r>
            <w:r>
              <w:rPr>
                <w:webHidden/>
              </w:rPr>
              <w:instrText xml:space="preserve"> PAGEREF _Toc75767126 \h </w:instrText>
            </w:r>
            <w:r>
              <w:rPr>
                <w:webHidden/>
              </w:rPr>
            </w:r>
            <w:r>
              <w:rPr>
                <w:webHidden/>
              </w:rPr>
              <w:fldChar w:fldCharType="separate"/>
            </w:r>
            <w:r>
              <w:rPr>
                <w:webHidden/>
              </w:rPr>
              <w:t>16</w:t>
            </w:r>
            <w:r>
              <w:rPr>
                <w:webHidden/>
              </w:rPr>
              <w:fldChar w:fldCharType="end"/>
            </w:r>
          </w:hyperlink>
        </w:p>
        <w:p w14:paraId="1B85C09A" w14:textId="5F2302FC" w:rsidR="00C1531A" w:rsidRDefault="00C1531A">
          <w:pPr>
            <w:pStyle w:val="TOC2"/>
            <w:rPr>
              <w:rFonts w:asciiTheme="minorHAnsi" w:eastAsiaTheme="minorEastAsia" w:hAnsiTheme="minorHAnsi" w:cstheme="minorBidi"/>
              <w:sz w:val="22"/>
              <w:szCs w:val="22"/>
              <w:lang w:eastAsia="en-GB"/>
            </w:rPr>
          </w:pPr>
          <w:hyperlink w:anchor="_Toc75767127" w:history="1">
            <w:r w:rsidRPr="00D21032">
              <w:rPr>
                <w:rStyle w:val="Hyperlink"/>
              </w:rPr>
              <w:t>6.2.1</w:t>
            </w:r>
            <w:r>
              <w:rPr>
                <w:rFonts w:asciiTheme="minorHAnsi" w:eastAsiaTheme="minorEastAsia" w:hAnsiTheme="minorHAnsi" w:cstheme="minorBidi"/>
                <w:sz w:val="22"/>
                <w:szCs w:val="22"/>
                <w:lang w:eastAsia="en-GB"/>
              </w:rPr>
              <w:tab/>
            </w:r>
            <w:r w:rsidRPr="00D21032">
              <w:rPr>
                <w:rStyle w:val="Hyperlink"/>
              </w:rPr>
              <w:t>General Considerations</w:t>
            </w:r>
            <w:r>
              <w:rPr>
                <w:webHidden/>
              </w:rPr>
              <w:tab/>
            </w:r>
            <w:r>
              <w:rPr>
                <w:webHidden/>
              </w:rPr>
              <w:fldChar w:fldCharType="begin"/>
            </w:r>
            <w:r>
              <w:rPr>
                <w:webHidden/>
              </w:rPr>
              <w:instrText xml:space="preserve"> PAGEREF _Toc75767127 \h </w:instrText>
            </w:r>
            <w:r>
              <w:rPr>
                <w:webHidden/>
              </w:rPr>
            </w:r>
            <w:r>
              <w:rPr>
                <w:webHidden/>
              </w:rPr>
              <w:fldChar w:fldCharType="separate"/>
            </w:r>
            <w:r>
              <w:rPr>
                <w:webHidden/>
              </w:rPr>
              <w:t>16</w:t>
            </w:r>
            <w:r>
              <w:rPr>
                <w:webHidden/>
              </w:rPr>
              <w:fldChar w:fldCharType="end"/>
            </w:r>
          </w:hyperlink>
        </w:p>
        <w:p w14:paraId="753A87CB" w14:textId="0880E6B2" w:rsidR="00C1531A" w:rsidRDefault="00C1531A">
          <w:pPr>
            <w:pStyle w:val="TOC2"/>
            <w:rPr>
              <w:rFonts w:asciiTheme="minorHAnsi" w:eastAsiaTheme="minorEastAsia" w:hAnsiTheme="minorHAnsi" w:cstheme="minorBidi"/>
              <w:sz w:val="22"/>
              <w:szCs w:val="22"/>
              <w:lang w:eastAsia="en-GB"/>
            </w:rPr>
          </w:pPr>
          <w:hyperlink w:anchor="_Toc75767128" w:history="1">
            <w:r w:rsidRPr="00D21032">
              <w:rPr>
                <w:rStyle w:val="Hyperlink"/>
              </w:rPr>
              <w:t>6.2.2</w:t>
            </w:r>
            <w:r>
              <w:rPr>
                <w:rFonts w:asciiTheme="minorHAnsi" w:eastAsiaTheme="minorEastAsia" w:hAnsiTheme="minorHAnsi" w:cstheme="minorBidi"/>
                <w:sz w:val="22"/>
                <w:szCs w:val="22"/>
                <w:lang w:eastAsia="en-GB"/>
              </w:rPr>
              <w:tab/>
            </w:r>
            <w:r w:rsidRPr="00D21032">
              <w:rPr>
                <w:rStyle w:val="Hyperlink"/>
              </w:rPr>
              <w:t>Securing The Offline Data</w:t>
            </w:r>
            <w:r>
              <w:rPr>
                <w:webHidden/>
              </w:rPr>
              <w:tab/>
            </w:r>
            <w:r>
              <w:rPr>
                <w:webHidden/>
              </w:rPr>
              <w:fldChar w:fldCharType="begin"/>
            </w:r>
            <w:r>
              <w:rPr>
                <w:webHidden/>
              </w:rPr>
              <w:instrText xml:space="preserve"> PAGEREF _Toc75767128 \h </w:instrText>
            </w:r>
            <w:r>
              <w:rPr>
                <w:webHidden/>
              </w:rPr>
            </w:r>
            <w:r>
              <w:rPr>
                <w:webHidden/>
              </w:rPr>
              <w:fldChar w:fldCharType="separate"/>
            </w:r>
            <w:r>
              <w:rPr>
                <w:webHidden/>
              </w:rPr>
              <w:t>16</w:t>
            </w:r>
            <w:r>
              <w:rPr>
                <w:webHidden/>
              </w:rPr>
              <w:fldChar w:fldCharType="end"/>
            </w:r>
          </w:hyperlink>
        </w:p>
        <w:p w14:paraId="61786B42" w14:textId="252CB07A" w:rsidR="00C1531A" w:rsidRDefault="00C1531A">
          <w:pPr>
            <w:pStyle w:val="TOC2"/>
            <w:rPr>
              <w:rFonts w:asciiTheme="minorHAnsi" w:eastAsiaTheme="minorEastAsia" w:hAnsiTheme="minorHAnsi" w:cstheme="minorBidi"/>
              <w:sz w:val="22"/>
              <w:szCs w:val="22"/>
              <w:lang w:eastAsia="en-GB"/>
            </w:rPr>
          </w:pPr>
          <w:hyperlink w:anchor="_Toc75767129" w:history="1">
            <w:r w:rsidRPr="00D21032">
              <w:rPr>
                <w:rStyle w:val="Hyperlink"/>
              </w:rPr>
              <w:t>6.2.3</w:t>
            </w:r>
            <w:r>
              <w:rPr>
                <w:rFonts w:asciiTheme="minorHAnsi" w:eastAsiaTheme="minorEastAsia" w:hAnsiTheme="minorHAnsi" w:cstheme="minorBidi"/>
                <w:sz w:val="22"/>
                <w:szCs w:val="22"/>
                <w:lang w:eastAsia="en-GB"/>
              </w:rPr>
              <w:tab/>
            </w:r>
            <w:r w:rsidRPr="00D21032">
              <w:rPr>
                <w:rStyle w:val="Hyperlink"/>
              </w:rPr>
              <w:t>Enable Access To Ledger Data</w:t>
            </w:r>
            <w:r>
              <w:rPr>
                <w:webHidden/>
              </w:rPr>
              <w:tab/>
            </w:r>
            <w:r>
              <w:rPr>
                <w:webHidden/>
              </w:rPr>
              <w:fldChar w:fldCharType="begin"/>
            </w:r>
            <w:r>
              <w:rPr>
                <w:webHidden/>
              </w:rPr>
              <w:instrText xml:space="preserve"> PAGEREF _Toc75767129 \h </w:instrText>
            </w:r>
            <w:r>
              <w:rPr>
                <w:webHidden/>
              </w:rPr>
            </w:r>
            <w:r>
              <w:rPr>
                <w:webHidden/>
              </w:rPr>
              <w:fldChar w:fldCharType="separate"/>
            </w:r>
            <w:r>
              <w:rPr>
                <w:webHidden/>
              </w:rPr>
              <w:t>17</w:t>
            </w:r>
            <w:r>
              <w:rPr>
                <w:webHidden/>
              </w:rPr>
              <w:fldChar w:fldCharType="end"/>
            </w:r>
          </w:hyperlink>
        </w:p>
        <w:p w14:paraId="63B7AE32" w14:textId="33C53ABB" w:rsidR="00C1531A" w:rsidRDefault="00C1531A">
          <w:pPr>
            <w:pStyle w:val="TOC2"/>
            <w:rPr>
              <w:rFonts w:asciiTheme="minorHAnsi" w:eastAsiaTheme="minorEastAsia" w:hAnsiTheme="minorHAnsi" w:cstheme="minorBidi"/>
              <w:sz w:val="22"/>
              <w:szCs w:val="22"/>
              <w:lang w:eastAsia="en-GB"/>
            </w:rPr>
          </w:pPr>
          <w:hyperlink w:anchor="_Toc75767130" w:history="1">
            <w:r w:rsidRPr="00D21032">
              <w:rPr>
                <w:rStyle w:val="Hyperlink"/>
              </w:rPr>
              <w:t>6.2.4</w:t>
            </w:r>
            <w:r>
              <w:rPr>
                <w:rFonts w:asciiTheme="minorHAnsi" w:eastAsiaTheme="minorEastAsia" w:hAnsiTheme="minorHAnsi" w:cstheme="minorBidi"/>
                <w:sz w:val="22"/>
                <w:szCs w:val="22"/>
                <w:lang w:eastAsia="en-GB"/>
              </w:rPr>
              <w:tab/>
            </w:r>
            <w:r w:rsidRPr="00D21032">
              <w:rPr>
                <w:rStyle w:val="Hyperlink"/>
              </w:rPr>
              <w:t>Enable Smart Contract Operations</w:t>
            </w:r>
            <w:r>
              <w:rPr>
                <w:webHidden/>
              </w:rPr>
              <w:tab/>
            </w:r>
            <w:r>
              <w:rPr>
                <w:webHidden/>
              </w:rPr>
              <w:fldChar w:fldCharType="begin"/>
            </w:r>
            <w:r>
              <w:rPr>
                <w:webHidden/>
              </w:rPr>
              <w:instrText xml:space="preserve"> PAGEREF _Toc75767130 \h </w:instrText>
            </w:r>
            <w:r>
              <w:rPr>
                <w:webHidden/>
              </w:rPr>
            </w:r>
            <w:r>
              <w:rPr>
                <w:webHidden/>
              </w:rPr>
              <w:fldChar w:fldCharType="separate"/>
            </w:r>
            <w:r>
              <w:rPr>
                <w:webHidden/>
              </w:rPr>
              <w:t>17</w:t>
            </w:r>
            <w:r>
              <w:rPr>
                <w:webHidden/>
              </w:rPr>
              <w:fldChar w:fldCharType="end"/>
            </w:r>
          </w:hyperlink>
        </w:p>
        <w:p w14:paraId="18A2B199" w14:textId="41556B0E" w:rsidR="00C1531A" w:rsidRDefault="00C1531A">
          <w:pPr>
            <w:pStyle w:val="TOC2"/>
            <w:rPr>
              <w:rFonts w:asciiTheme="minorHAnsi" w:eastAsiaTheme="minorEastAsia" w:hAnsiTheme="minorHAnsi" w:cstheme="minorBidi"/>
              <w:sz w:val="22"/>
              <w:szCs w:val="22"/>
              <w:lang w:eastAsia="en-GB"/>
            </w:rPr>
          </w:pPr>
          <w:hyperlink w:anchor="_Toc75767131" w:history="1">
            <w:r w:rsidRPr="00D21032">
              <w:rPr>
                <w:rStyle w:val="Hyperlink"/>
              </w:rPr>
              <w:t>6.2.5</w:t>
            </w:r>
            <w:r>
              <w:rPr>
                <w:rFonts w:asciiTheme="minorHAnsi" w:eastAsiaTheme="minorEastAsia" w:hAnsiTheme="minorHAnsi" w:cstheme="minorBidi"/>
                <w:sz w:val="22"/>
                <w:szCs w:val="22"/>
                <w:lang w:eastAsia="en-GB"/>
              </w:rPr>
              <w:tab/>
            </w:r>
            <w:r w:rsidRPr="00D21032">
              <w:rPr>
                <w:rStyle w:val="Hyperlink"/>
              </w:rPr>
              <w:t>Enable Data Reconciliation</w:t>
            </w:r>
            <w:r>
              <w:rPr>
                <w:webHidden/>
              </w:rPr>
              <w:tab/>
            </w:r>
            <w:r>
              <w:rPr>
                <w:webHidden/>
              </w:rPr>
              <w:fldChar w:fldCharType="begin"/>
            </w:r>
            <w:r>
              <w:rPr>
                <w:webHidden/>
              </w:rPr>
              <w:instrText xml:space="preserve"> PAGEREF _Toc75767131 \h </w:instrText>
            </w:r>
            <w:r>
              <w:rPr>
                <w:webHidden/>
              </w:rPr>
            </w:r>
            <w:r>
              <w:rPr>
                <w:webHidden/>
              </w:rPr>
              <w:fldChar w:fldCharType="separate"/>
            </w:r>
            <w:r>
              <w:rPr>
                <w:webHidden/>
              </w:rPr>
              <w:t>17</w:t>
            </w:r>
            <w:r>
              <w:rPr>
                <w:webHidden/>
              </w:rPr>
              <w:fldChar w:fldCharType="end"/>
            </w:r>
          </w:hyperlink>
        </w:p>
        <w:p w14:paraId="3483F09B" w14:textId="278DEC46" w:rsidR="00C1531A" w:rsidRDefault="00C1531A">
          <w:pPr>
            <w:pStyle w:val="TOC2"/>
            <w:rPr>
              <w:rFonts w:asciiTheme="minorHAnsi" w:eastAsiaTheme="minorEastAsia" w:hAnsiTheme="minorHAnsi" w:cstheme="minorBidi"/>
              <w:sz w:val="22"/>
              <w:szCs w:val="22"/>
              <w:lang w:eastAsia="en-GB"/>
            </w:rPr>
          </w:pPr>
          <w:hyperlink w:anchor="_Toc75767132" w:history="1">
            <w:r w:rsidRPr="00D21032">
              <w:rPr>
                <w:rStyle w:val="Hyperlink"/>
              </w:rPr>
              <w:t>6.3</w:t>
            </w:r>
            <w:r>
              <w:rPr>
                <w:rFonts w:asciiTheme="minorHAnsi" w:eastAsiaTheme="minorEastAsia" w:hAnsiTheme="minorHAnsi" w:cstheme="minorBidi"/>
                <w:sz w:val="22"/>
                <w:szCs w:val="22"/>
                <w:lang w:eastAsia="en-GB"/>
              </w:rPr>
              <w:tab/>
            </w:r>
            <w:r w:rsidRPr="00D21032">
              <w:rPr>
                <w:rStyle w:val="Hyperlink"/>
              </w:rPr>
              <w:t>Offline Validator Node(s)</w:t>
            </w:r>
            <w:r>
              <w:rPr>
                <w:webHidden/>
              </w:rPr>
              <w:tab/>
            </w:r>
            <w:r>
              <w:rPr>
                <w:webHidden/>
              </w:rPr>
              <w:fldChar w:fldCharType="begin"/>
            </w:r>
            <w:r>
              <w:rPr>
                <w:webHidden/>
              </w:rPr>
              <w:instrText xml:space="preserve"> PAGEREF _Toc75767132 \h </w:instrText>
            </w:r>
            <w:r>
              <w:rPr>
                <w:webHidden/>
              </w:rPr>
            </w:r>
            <w:r>
              <w:rPr>
                <w:webHidden/>
              </w:rPr>
              <w:fldChar w:fldCharType="separate"/>
            </w:r>
            <w:r>
              <w:rPr>
                <w:webHidden/>
              </w:rPr>
              <w:t>17</w:t>
            </w:r>
            <w:r>
              <w:rPr>
                <w:webHidden/>
              </w:rPr>
              <w:fldChar w:fldCharType="end"/>
            </w:r>
          </w:hyperlink>
        </w:p>
        <w:p w14:paraId="44B242B9" w14:textId="5EB1F5A9" w:rsidR="00C1531A" w:rsidRDefault="00C1531A">
          <w:pPr>
            <w:pStyle w:val="TOC2"/>
            <w:rPr>
              <w:rFonts w:asciiTheme="minorHAnsi" w:eastAsiaTheme="minorEastAsia" w:hAnsiTheme="minorHAnsi" w:cstheme="minorBidi"/>
              <w:sz w:val="22"/>
              <w:szCs w:val="22"/>
              <w:lang w:eastAsia="en-GB"/>
            </w:rPr>
          </w:pPr>
          <w:hyperlink w:anchor="_Toc75767133" w:history="1">
            <w:r w:rsidRPr="00D21032">
              <w:rPr>
                <w:rStyle w:val="Hyperlink"/>
              </w:rPr>
              <w:t>6.3.1</w:t>
            </w:r>
            <w:r>
              <w:rPr>
                <w:rFonts w:asciiTheme="minorHAnsi" w:eastAsiaTheme="minorEastAsia" w:hAnsiTheme="minorHAnsi" w:cstheme="minorBidi"/>
                <w:sz w:val="22"/>
                <w:szCs w:val="22"/>
                <w:lang w:eastAsia="en-GB"/>
              </w:rPr>
              <w:tab/>
            </w:r>
            <w:r w:rsidRPr="00D21032">
              <w:rPr>
                <w:rStyle w:val="Hyperlink"/>
              </w:rPr>
              <w:t>General Considerations</w:t>
            </w:r>
            <w:r>
              <w:rPr>
                <w:webHidden/>
              </w:rPr>
              <w:tab/>
            </w:r>
            <w:r>
              <w:rPr>
                <w:webHidden/>
              </w:rPr>
              <w:fldChar w:fldCharType="begin"/>
            </w:r>
            <w:r>
              <w:rPr>
                <w:webHidden/>
              </w:rPr>
              <w:instrText xml:space="preserve"> PAGEREF _Toc75767133 \h </w:instrText>
            </w:r>
            <w:r>
              <w:rPr>
                <w:webHidden/>
              </w:rPr>
            </w:r>
            <w:r>
              <w:rPr>
                <w:webHidden/>
              </w:rPr>
              <w:fldChar w:fldCharType="separate"/>
            </w:r>
            <w:r>
              <w:rPr>
                <w:webHidden/>
              </w:rPr>
              <w:t>17</w:t>
            </w:r>
            <w:r>
              <w:rPr>
                <w:webHidden/>
              </w:rPr>
              <w:fldChar w:fldCharType="end"/>
            </w:r>
          </w:hyperlink>
        </w:p>
        <w:p w14:paraId="05B699F0" w14:textId="4169E8E4" w:rsidR="00C1531A" w:rsidRDefault="00C1531A">
          <w:pPr>
            <w:pStyle w:val="TOC2"/>
            <w:rPr>
              <w:rFonts w:asciiTheme="minorHAnsi" w:eastAsiaTheme="minorEastAsia" w:hAnsiTheme="minorHAnsi" w:cstheme="minorBidi"/>
              <w:sz w:val="22"/>
              <w:szCs w:val="22"/>
              <w:lang w:eastAsia="en-GB"/>
            </w:rPr>
          </w:pPr>
          <w:hyperlink w:anchor="_Toc75767134" w:history="1">
            <w:r w:rsidRPr="00D21032">
              <w:rPr>
                <w:rStyle w:val="Hyperlink"/>
              </w:rPr>
              <w:t>6.3.2</w:t>
            </w:r>
            <w:r>
              <w:rPr>
                <w:rFonts w:asciiTheme="minorHAnsi" w:eastAsiaTheme="minorEastAsia" w:hAnsiTheme="minorHAnsi" w:cstheme="minorBidi"/>
                <w:sz w:val="22"/>
                <w:szCs w:val="22"/>
                <w:lang w:eastAsia="en-GB"/>
              </w:rPr>
              <w:tab/>
            </w:r>
            <w:r w:rsidRPr="00D21032">
              <w:rPr>
                <w:rStyle w:val="Hyperlink"/>
              </w:rPr>
              <w:t>Control-Plane Data</w:t>
            </w:r>
            <w:r>
              <w:rPr>
                <w:webHidden/>
              </w:rPr>
              <w:tab/>
            </w:r>
            <w:r>
              <w:rPr>
                <w:webHidden/>
              </w:rPr>
              <w:fldChar w:fldCharType="begin"/>
            </w:r>
            <w:r>
              <w:rPr>
                <w:webHidden/>
              </w:rPr>
              <w:instrText xml:space="preserve"> PAGEREF _Toc75767134 \h </w:instrText>
            </w:r>
            <w:r>
              <w:rPr>
                <w:webHidden/>
              </w:rPr>
            </w:r>
            <w:r>
              <w:rPr>
                <w:webHidden/>
              </w:rPr>
              <w:fldChar w:fldCharType="separate"/>
            </w:r>
            <w:r>
              <w:rPr>
                <w:webHidden/>
              </w:rPr>
              <w:t>18</w:t>
            </w:r>
            <w:r>
              <w:rPr>
                <w:webHidden/>
              </w:rPr>
              <w:fldChar w:fldCharType="end"/>
            </w:r>
          </w:hyperlink>
        </w:p>
        <w:p w14:paraId="493C40C9" w14:textId="31A54221" w:rsidR="00C1531A" w:rsidRDefault="00C1531A">
          <w:pPr>
            <w:pStyle w:val="TOC2"/>
            <w:rPr>
              <w:rFonts w:asciiTheme="minorHAnsi" w:eastAsiaTheme="minorEastAsia" w:hAnsiTheme="minorHAnsi" w:cstheme="minorBidi"/>
              <w:sz w:val="22"/>
              <w:szCs w:val="22"/>
              <w:lang w:eastAsia="en-GB"/>
            </w:rPr>
          </w:pPr>
          <w:hyperlink w:anchor="_Toc75767135" w:history="1">
            <w:r w:rsidRPr="00D21032">
              <w:rPr>
                <w:rStyle w:val="Hyperlink"/>
              </w:rPr>
              <w:t>6.3.3</w:t>
            </w:r>
            <w:r>
              <w:rPr>
                <w:rFonts w:asciiTheme="minorHAnsi" w:eastAsiaTheme="minorEastAsia" w:hAnsiTheme="minorHAnsi" w:cstheme="minorBidi"/>
                <w:sz w:val="22"/>
                <w:szCs w:val="22"/>
                <w:lang w:eastAsia="en-GB"/>
              </w:rPr>
              <w:tab/>
            </w:r>
            <w:r w:rsidRPr="00D21032">
              <w:rPr>
                <w:rStyle w:val="Hyperlink"/>
              </w:rPr>
              <w:t>Proxy Validator Nodes</w:t>
            </w:r>
            <w:r>
              <w:rPr>
                <w:webHidden/>
              </w:rPr>
              <w:tab/>
            </w:r>
            <w:r>
              <w:rPr>
                <w:webHidden/>
              </w:rPr>
              <w:fldChar w:fldCharType="begin"/>
            </w:r>
            <w:r>
              <w:rPr>
                <w:webHidden/>
              </w:rPr>
              <w:instrText xml:space="preserve"> PAGEREF _Toc75767135 \h </w:instrText>
            </w:r>
            <w:r>
              <w:rPr>
                <w:webHidden/>
              </w:rPr>
            </w:r>
            <w:r>
              <w:rPr>
                <w:webHidden/>
              </w:rPr>
              <w:fldChar w:fldCharType="separate"/>
            </w:r>
            <w:r>
              <w:rPr>
                <w:webHidden/>
              </w:rPr>
              <w:t>18</w:t>
            </w:r>
            <w:r>
              <w:rPr>
                <w:webHidden/>
              </w:rPr>
              <w:fldChar w:fldCharType="end"/>
            </w:r>
          </w:hyperlink>
        </w:p>
        <w:p w14:paraId="278E4C7E" w14:textId="59F424C1" w:rsidR="00C1531A" w:rsidRDefault="00C1531A">
          <w:pPr>
            <w:pStyle w:val="TOC2"/>
            <w:rPr>
              <w:rFonts w:asciiTheme="minorHAnsi" w:eastAsiaTheme="minorEastAsia" w:hAnsiTheme="minorHAnsi" w:cstheme="minorBidi"/>
              <w:sz w:val="22"/>
              <w:szCs w:val="22"/>
              <w:lang w:eastAsia="en-GB"/>
            </w:rPr>
          </w:pPr>
          <w:hyperlink w:anchor="_Toc75767136" w:history="1">
            <w:r w:rsidRPr="00D21032">
              <w:rPr>
                <w:rStyle w:val="Hyperlink"/>
              </w:rPr>
              <w:t>6.3.4</w:t>
            </w:r>
            <w:r>
              <w:rPr>
                <w:rFonts w:asciiTheme="minorHAnsi" w:eastAsiaTheme="minorEastAsia" w:hAnsiTheme="minorHAnsi" w:cstheme="minorBidi"/>
                <w:sz w:val="22"/>
                <w:szCs w:val="22"/>
                <w:lang w:eastAsia="en-GB"/>
              </w:rPr>
              <w:tab/>
            </w:r>
            <w:r w:rsidRPr="00D21032">
              <w:rPr>
                <w:rStyle w:val="Hyperlink"/>
              </w:rPr>
              <w:t>Consensus Violation</w:t>
            </w:r>
            <w:r>
              <w:rPr>
                <w:webHidden/>
              </w:rPr>
              <w:tab/>
            </w:r>
            <w:r>
              <w:rPr>
                <w:webHidden/>
              </w:rPr>
              <w:fldChar w:fldCharType="begin"/>
            </w:r>
            <w:r>
              <w:rPr>
                <w:webHidden/>
              </w:rPr>
              <w:instrText xml:space="preserve"> PAGEREF _Toc75767136 \h </w:instrText>
            </w:r>
            <w:r>
              <w:rPr>
                <w:webHidden/>
              </w:rPr>
            </w:r>
            <w:r>
              <w:rPr>
                <w:webHidden/>
              </w:rPr>
              <w:fldChar w:fldCharType="separate"/>
            </w:r>
            <w:r>
              <w:rPr>
                <w:webHidden/>
              </w:rPr>
              <w:t>18</w:t>
            </w:r>
            <w:r>
              <w:rPr>
                <w:webHidden/>
              </w:rPr>
              <w:fldChar w:fldCharType="end"/>
            </w:r>
          </w:hyperlink>
        </w:p>
        <w:p w14:paraId="19193FB7" w14:textId="6A5F4A7E" w:rsidR="00C1531A" w:rsidRDefault="00C1531A">
          <w:pPr>
            <w:pStyle w:val="TOC2"/>
            <w:rPr>
              <w:rFonts w:asciiTheme="minorHAnsi" w:eastAsiaTheme="minorEastAsia" w:hAnsiTheme="minorHAnsi" w:cstheme="minorBidi"/>
              <w:sz w:val="22"/>
              <w:szCs w:val="22"/>
              <w:lang w:eastAsia="en-GB"/>
            </w:rPr>
          </w:pPr>
          <w:hyperlink w:anchor="_Toc75767137" w:history="1">
            <w:r w:rsidRPr="00D21032">
              <w:rPr>
                <w:rStyle w:val="Hyperlink"/>
              </w:rPr>
              <w:t>6.4</w:t>
            </w:r>
            <w:r>
              <w:rPr>
                <w:rFonts w:asciiTheme="minorHAnsi" w:eastAsiaTheme="minorEastAsia" w:hAnsiTheme="minorHAnsi" w:cstheme="minorBidi"/>
                <w:sz w:val="22"/>
                <w:szCs w:val="22"/>
                <w:lang w:eastAsia="en-GB"/>
              </w:rPr>
              <w:tab/>
            </w:r>
            <w:r w:rsidRPr="00D21032">
              <w:rPr>
                <w:rStyle w:val="Hyperlink"/>
              </w:rPr>
              <w:t>Offline Ledger Node(s)</w:t>
            </w:r>
            <w:r>
              <w:rPr>
                <w:webHidden/>
              </w:rPr>
              <w:tab/>
            </w:r>
            <w:r>
              <w:rPr>
                <w:webHidden/>
              </w:rPr>
              <w:fldChar w:fldCharType="begin"/>
            </w:r>
            <w:r>
              <w:rPr>
                <w:webHidden/>
              </w:rPr>
              <w:instrText xml:space="preserve"> PAGEREF _Toc75767137 \h </w:instrText>
            </w:r>
            <w:r>
              <w:rPr>
                <w:webHidden/>
              </w:rPr>
            </w:r>
            <w:r>
              <w:rPr>
                <w:webHidden/>
              </w:rPr>
              <w:fldChar w:fldCharType="separate"/>
            </w:r>
            <w:r>
              <w:rPr>
                <w:webHidden/>
              </w:rPr>
              <w:t>19</w:t>
            </w:r>
            <w:r>
              <w:rPr>
                <w:webHidden/>
              </w:rPr>
              <w:fldChar w:fldCharType="end"/>
            </w:r>
          </w:hyperlink>
        </w:p>
        <w:p w14:paraId="78ADFCF5" w14:textId="332A652E" w:rsidR="00C1531A" w:rsidRDefault="00C1531A">
          <w:pPr>
            <w:pStyle w:val="TOC2"/>
            <w:rPr>
              <w:rFonts w:asciiTheme="minorHAnsi" w:eastAsiaTheme="minorEastAsia" w:hAnsiTheme="minorHAnsi" w:cstheme="minorBidi"/>
              <w:sz w:val="22"/>
              <w:szCs w:val="22"/>
              <w:lang w:eastAsia="en-GB"/>
            </w:rPr>
          </w:pPr>
          <w:hyperlink w:anchor="_Toc75767138" w:history="1">
            <w:r w:rsidRPr="00D21032">
              <w:rPr>
                <w:rStyle w:val="Hyperlink"/>
              </w:rPr>
              <w:t>6.5</w:t>
            </w:r>
            <w:r>
              <w:rPr>
                <w:rFonts w:asciiTheme="minorHAnsi" w:eastAsiaTheme="minorEastAsia" w:hAnsiTheme="minorHAnsi" w:cstheme="minorBidi"/>
                <w:sz w:val="22"/>
                <w:szCs w:val="22"/>
                <w:lang w:eastAsia="en-GB"/>
              </w:rPr>
              <w:tab/>
            </w:r>
            <w:r w:rsidRPr="00D21032">
              <w:rPr>
                <w:rStyle w:val="Hyperlink"/>
              </w:rPr>
              <w:t>Offline Smart Contract</w:t>
            </w:r>
            <w:r>
              <w:rPr>
                <w:webHidden/>
              </w:rPr>
              <w:tab/>
            </w:r>
            <w:r>
              <w:rPr>
                <w:webHidden/>
              </w:rPr>
              <w:fldChar w:fldCharType="begin"/>
            </w:r>
            <w:r>
              <w:rPr>
                <w:webHidden/>
              </w:rPr>
              <w:instrText xml:space="preserve"> PAGEREF _Toc75767138 \h </w:instrText>
            </w:r>
            <w:r>
              <w:rPr>
                <w:webHidden/>
              </w:rPr>
            </w:r>
            <w:r>
              <w:rPr>
                <w:webHidden/>
              </w:rPr>
              <w:fldChar w:fldCharType="separate"/>
            </w:r>
            <w:r>
              <w:rPr>
                <w:webHidden/>
              </w:rPr>
              <w:t>19</w:t>
            </w:r>
            <w:r>
              <w:rPr>
                <w:webHidden/>
              </w:rPr>
              <w:fldChar w:fldCharType="end"/>
            </w:r>
          </w:hyperlink>
        </w:p>
        <w:p w14:paraId="45CE4D06" w14:textId="3297E623" w:rsidR="00C1531A" w:rsidRDefault="00C1531A">
          <w:pPr>
            <w:pStyle w:val="TOC2"/>
            <w:rPr>
              <w:rFonts w:asciiTheme="minorHAnsi" w:eastAsiaTheme="minorEastAsia" w:hAnsiTheme="minorHAnsi" w:cstheme="minorBidi"/>
              <w:sz w:val="22"/>
              <w:szCs w:val="22"/>
              <w:lang w:eastAsia="en-GB"/>
            </w:rPr>
          </w:pPr>
          <w:hyperlink w:anchor="_Toc75767139" w:history="1">
            <w:r w:rsidRPr="00D21032">
              <w:rPr>
                <w:rStyle w:val="Hyperlink"/>
              </w:rPr>
              <w:t>6.6</w:t>
            </w:r>
            <w:r>
              <w:rPr>
                <w:rFonts w:asciiTheme="minorHAnsi" w:eastAsiaTheme="minorEastAsia" w:hAnsiTheme="minorHAnsi" w:cstheme="minorBidi"/>
                <w:sz w:val="22"/>
                <w:szCs w:val="22"/>
                <w:lang w:eastAsia="en-GB"/>
              </w:rPr>
              <w:tab/>
            </w:r>
            <w:r w:rsidRPr="00D21032">
              <w:rPr>
                <w:rStyle w:val="Hyperlink"/>
              </w:rPr>
              <w:t>End-to-End Cybersecurity &amp; Privacy</w:t>
            </w:r>
            <w:r>
              <w:rPr>
                <w:webHidden/>
              </w:rPr>
              <w:tab/>
            </w:r>
            <w:r>
              <w:rPr>
                <w:webHidden/>
              </w:rPr>
              <w:fldChar w:fldCharType="begin"/>
            </w:r>
            <w:r>
              <w:rPr>
                <w:webHidden/>
              </w:rPr>
              <w:instrText xml:space="preserve"> PAGEREF _Toc75767139 \h </w:instrText>
            </w:r>
            <w:r>
              <w:rPr>
                <w:webHidden/>
              </w:rPr>
            </w:r>
            <w:r>
              <w:rPr>
                <w:webHidden/>
              </w:rPr>
              <w:fldChar w:fldCharType="separate"/>
            </w:r>
            <w:r>
              <w:rPr>
                <w:webHidden/>
              </w:rPr>
              <w:t>19</w:t>
            </w:r>
            <w:r>
              <w:rPr>
                <w:webHidden/>
              </w:rPr>
              <w:fldChar w:fldCharType="end"/>
            </w:r>
          </w:hyperlink>
        </w:p>
        <w:p w14:paraId="166DA923" w14:textId="409C6FDF" w:rsidR="00C1531A" w:rsidRDefault="00C1531A">
          <w:pPr>
            <w:pStyle w:val="TOC2"/>
            <w:rPr>
              <w:rFonts w:asciiTheme="minorHAnsi" w:eastAsiaTheme="minorEastAsia" w:hAnsiTheme="minorHAnsi" w:cstheme="minorBidi"/>
              <w:sz w:val="22"/>
              <w:szCs w:val="22"/>
              <w:lang w:eastAsia="en-GB"/>
            </w:rPr>
          </w:pPr>
          <w:hyperlink w:anchor="_Toc75767140" w:history="1">
            <w:r w:rsidRPr="00D21032">
              <w:rPr>
                <w:rStyle w:val="Hyperlink"/>
              </w:rPr>
              <w:t>6.7</w:t>
            </w:r>
            <w:r>
              <w:rPr>
                <w:rFonts w:asciiTheme="minorHAnsi" w:eastAsiaTheme="minorEastAsia" w:hAnsiTheme="minorHAnsi" w:cstheme="minorBidi"/>
                <w:sz w:val="22"/>
                <w:szCs w:val="22"/>
                <w:lang w:eastAsia="en-GB"/>
              </w:rPr>
              <w:tab/>
            </w:r>
            <w:r w:rsidRPr="00D21032">
              <w:rPr>
                <w:rStyle w:val="Hyperlink"/>
              </w:rPr>
              <w:t>Monitoring &amp; Orchestration Capabilities</w:t>
            </w:r>
            <w:r>
              <w:rPr>
                <w:webHidden/>
              </w:rPr>
              <w:tab/>
            </w:r>
            <w:r>
              <w:rPr>
                <w:webHidden/>
              </w:rPr>
              <w:fldChar w:fldCharType="begin"/>
            </w:r>
            <w:r>
              <w:rPr>
                <w:webHidden/>
              </w:rPr>
              <w:instrText xml:space="preserve"> PAGEREF _Toc75767140 \h </w:instrText>
            </w:r>
            <w:r>
              <w:rPr>
                <w:webHidden/>
              </w:rPr>
            </w:r>
            <w:r>
              <w:rPr>
                <w:webHidden/>
              </w:rPr>
              <w:fldChar w:fldCharType="separate"/>
            </w:r>
            <w:r>
              <w:rPr>
                <w:webHidden/>
              </w:rPr>
              <w:t>20</w:t>
            </w:r>
            <w:r>
              <w:rPr>
                <w:webHidden/>
              </w:rPr>
              <w:fldChar w:fldCharType="end"/>
            </w:r>
          </w:hyperlink>
        </w:p>
        <w:p w14:paraId="07FE61E9" w14:textId="4529E6B6" w:rsidR="00C1531A" w:rsidRDefault="00C1531A">
          <w:pPr>
            <w:pStyle w:val="TOC1"/>
            <w:rPr>
              <w:rFonts w:asciiTheme="minorHAnsi" w:eastAsiaTheme="minorEastAsia" w:hAnsiTheme="minorHAnsi" w:cstheme="minorBidi"/>
              <w:szCs w:val="22"/>
              <w:lang w:eastAsia="en-GB"/>
            </w:rPr>
          </w:pPr>
          <w:hyperlink w:anchor="_Toc75767141" w:history="1">
            <w:r w:rsidRPr="00D21032">
              <w:rPr>
                <w:rStyle w:val="Hyperlink"/>
              </w:rPr>
              <w:t>7</w:t>
            </w:r>
            <w:r>
              <w:rPr>
                <w:rFonts w:asciiTheme="minorHAnsi" w:eastAsiaTheme="minorEastAsia" w:hAnsiTheme="minorHAnsi" w:cstheme="minorBidi"/>
                <w:szCs w:val="22"/>
                <w:lang w:eastAsia="en-GB"/>
              </w:rPr>
              <w:tab/>
            </w:r>
            <w:r w:rsidRPr="00D21032">
              <w:rPr>
                <w:rStyle w:val="Hyperlink"/>
              </w:rPr>
              <w:t>Proposed Technical Approach</w:t>
            </w:r>
            <w:r>
              <w:rPr>
                <w:webHidden/>
              </w:rPr>
              <w:tab/>
            </w:r>
            <w:r>
              <w:rPr>
                <w:webHidden/>
              </w:rPr>
              <w:fldChar w:fldCharType="begin"/>
            </w:r>
            <w:r>
              <w:rPr>
                <w:webHidden/>
              </w:rPr>
              <w:instrText xml:space="preserve"> PAGEREF _Toc75767141 \h </w:instrText>
            </w:r>
            <w:r>
              <w:rPr>
                <w:webHidden/>
              </w:rPr>
            </w:r>
            <w:r>
              <w:rPr>
                <w:webHidden/>
              </w:rPr>
              <w:fldChar w:fldCharType="separate"/>
            </w:r>
            <w:r>
              <w:rPr>
                <w:webHidden/>
              </w:rPr>
              <w:t>21</w:t>
            </w:r>
            <w:r>
              <w:rPr>
                <w:webHidden/>
              </w:rPr>
              <w:fldChar w:fldCharType="end"/>
            </w:r>
          </w:hyperlink>
        </w:p>
        <w:p w14:paraId="44FED1FB" w14:textId="5056E72A" w:rsidR="00C1531A" w:rsidRDefault="00C1531A">
          <w:pPr>
            <w:pStyle w:val="TOC2"/>
            <w:rPr>
              <w:rFonts w:asciiTheme="minorHAnsi" w:eastAsiaTheme="minorEastAsia" w:hAnsiTheme="minorHAnsi" w:cstheme="minorBidi"/>
              <w:sz w:val="22"/>
              <w:szCs w:val="22"/>
              <w:lang w:eastAsia="en-GB"/>
            </w:rPr>
          </w:pPr>
          <w:hyperlink w:anchor="_Toc75767142" w:history="1">
            <w:r w:rsidRPr="00D21032">
              <w:rPr>
                <w:rStyle w:val="Hyperlink"/>
              </w:rPr>
              <w:t>7.1</w:t>
            </w:r>
            <w:r>
              <w:rPr>
                <w:rFonts w:asciiTheme="minorHAnsi" w:eastAsiaTheme="minorEastAsia" w:hAnsiTheme="minorHAnsi" w:cstheme="minorBidi"/>
                <w:sz w:val="22"/>
                <w:szCs w:val="22"/>
                <w:lang w:eastAsia="en-GB"/>
              </w:rPr>
              <w:tab/>
            </w:r>
            <w:r w:rsidRPr="00D21032">
              <w:rPr>
                <w:rStyle w:val="Hyperlink"/>
              </w:rPr>
              <w:t>Introduction</w:t>
            </w:r>
            <w:r>
              <w:rPr>
                <w:webHidden/>
              </w:rPr>
              <w:tab/>
            </w:r>
            <w:r>
              <w:rPr>
                <w:webHidden/>
              </w:rPr>
              <w:fldChar w:fldCharType="begin"/>
            </w:r>
            <w:r>
              <w:rPr>
                <w:webHidden/>
              </w:rPr>
              <w:instrText xml:space="preserve"> PAGEREF _Toc75767142 \h </w:instrText>
            </w:r>
            <w:r>
              <w:rPr>
                <w:webHidden/>
              </w:rPr>
            </w:r>
            <w:r>
              <w:rPr>
                <w:webHidden/>
              </w:rPr>
              <w:fldChar w:fldCharType="separate"/>
            </w:r>
            <w:r>
              <w:rPr>
                <w:webHidden/>
              </w:rPr>
              <w:t>21</w:t>
            </w:r>
            <w:r>
              <w:rPr>
                <w:webHidden/>
              </w:rPr>
              <w:fldChar w:fldCharType="end"/>
            </w:r>
          </w:hyperlink>
        </w:p>
        <w:p w14:paraId="7ECA55B5" w14:textId="1308BF6D" w:rsidR="00C1531A" w:rsidRDefault="00C1531A">
          <w:pPr>
            <w:pStyle w:val="TOC2"/>
            <w:rPr>
              <w:rFonts w:asciiTheme="minorHAnsi" w:eastAsiaTheme="minorEastAsia" w:hAnsiTheme="minorHAnsi" w:cstheme="minorBidi"/>
              <w:sz w:val="22"/>
              <w:szCs w:val="22"/>
              <w:lang w:eastAsia="en-GB"/>
            </w:rPr>
          </w:pPr>
          <w:hyperlink w:anchor="_Toc75767143" w:history="1">
            <w:r w:rsidRPr="00D21032">
              <w:rPr>
                <w:rStyle w:val="Hyperlink"/>
              </w:rPr>
              <w:t>7.2</w:t>
            </w:r>
            <w:r>
              <w:rPr>
                <w:rFonts w:asciiTheme="minorHAnsi" w:eastAsiaTheme="minorEastAsia" w:hAnsiTheme="minorHAnsi" w:cstheme="minorBidi"/>
                <w:sz w:val="22"/>
                <w:szCs w:val="22"/>
                <w:lang w:eastAsia="en-GB"/>
              </w:rPr>
              <w:tab/>
            </w:r>
            <w:r w:rsidRPr="00D21032">
              <w:rPr>
                <w:rStyle w:val="Hyperlink"/>
              </w:rPr>
              <w:t>Trusted Execution Environments</w:t>
            </w:r>
            <w:r>
              <w:rPr>
                <w:webHidden/>
              </w:rPr>
              <w:tab/>
            </w:r>
            <w:r>
              <w:rPr>
                <w:webHidden/>
              </w:rPr>
              <w:fldChar w:fldCharType="begin"/>
            </w:r>
            <w:r>
              <w:rPr>
                <w:webHidden/>
              </w:rPr>
              <w:instrText xml:space="preserve"> PAGEREF _Toc75767143 \h </w:instrText>
            </w:r>
            <w:r>
              <w:rPr>
                <w:webHidden/>
              </w:rPr>
            </w:r>
            <w:r>
              <w:rPr>
                <w:webHidden/>
              </w:rPr>
              <w:fldChar w:fldCharType="separate"/>
            </w:r>
            <w:r>
              <w:rPr>
                <w:webHidden/>
              </w:rPr>
              <w:t>22</w:t>
            </w:r>
            <w:r>
              <w:rPr>
                <w:webHidden/>
              </w:rPr>
              <w:fldChar w:fldCharType="end"/>
            </w:r>
          </w:hyperlink>
        </w:p>
        <w:p w14:paraId="3347048E" w14:textId="60145118" w:rsidR="00C1531A" w:rsidRDefault="00C1531A">
          <w:pPr>
            <w:pStyle w:val="TOC2"/>
            <w:rPr>
              <w:rFonts w:asciiTheme="minorHAnsi" w:eastAsiaTheme="minorEastAsia" w:hAnsiTheme="minorHAnsi" w:cstheme="minorBidi"/>
              <w:sz w:val="22"/>
              <w:szCs w:val="22"/>
              <w:lang w:eastAsia="en-GB"/>
            </w:rPr>
          </w:pPr>
          <w:hyperlink w:anchor="_Toc75767144" w:history="1">
            <w:r w:rsidRPr="00D21032">
              <w:rPr>
                <w:rStyle w:val="Hyperlink"/>
              </w:rPr>
              <w:t>7.2.1</w:t>
            </w:r>
            <w:r>
              <w:rPr>
                <w:rFonts w:asciiTheme="minorHAnsi" w:eastAsiaTheme="minorEastAsia" w:hAnsiTheme="minorHAnsi" w:cstheme="minorBidi"/>
                <w:sz w:val="22"/>
                <w:szCs w:val="22"/>
                <w:lang w:eastAsia="en-GB"/>
              </w:rPr>
              <w:tab/>
            </w:r>
            <w:r w:rsidRPr="00D21032">
              <w:rPr>
                <w:rStyle w:val="Hyperlink"/>
              </w:rPr>
              <w:t>Introduction</w:t>
            </w:r>
            <w:r>
              <w:rPr>
                <w:webHidden/>
              </w:rPr>
              <w:tab/>
            </w:r>
            <w:r>
              <w:rPr>
                <w:webHidden/>
              </w:rPr>
              <w:fldChar w:fldCharType="begin"/>
            </w:r>
            <w:r>
              <w:rPr>
                <w:webHidden/>
              </w:rPr>
              <w:instrText xml:space="preserve"> PAGEREF _Toc75767144 \h </w:instrText>
            </w:r>
            <w:r>
              <w:rPr>
                <w:webHidden/>
              </w:rPr>
            </w:r>
            <w:r>
              <w:rPr>
                <w:webHidden/>
              </w:rPr>
              <w:fldChar w:fldCharType="separate"/>
            </w:r>
            <w:r>
              <w:rPr>
                <w:webHidden/>
              </w:rPr>
              <w:t>22</w:t>
            </w:r>
            <w:r>
              <w:rPr>
                <w:webHidden/>
              </w:rPr>
              <w:fldChar w:fldCharType="end"/>
            </w:r>
          </w:hyperlink>
        </w:p>
        <w:p w14:paraId="4686828B" w14:textId="67DC894C" w:rsidR="00C1531A" w:rsidRDefault="00C1531A">
          <w:pPr>
            <w:pStyle w:val="TOC2"/>
            <w:rPr>
              <w:rFonts w:asciiTheme="minorHAnsi" w:eastAsiaTheme="minorEastAsia" w:hAnsiTheme="minorHAnsi" w:cstheme="minorBidi"/>
              <w:sz w:val="22"/>
              <w:szCs w:val="22"/>
              <w:lang w:eastAsia="en-GB"/>
            </w:rPr>
          </w:pPr>
          <w:hyperlink w:anchor="_Toc75767145" w:history="1">
            <w:r w:rsidRPr="00D21032">
              <w:rPr>
                <w:rStyle w:val="Hyperlink"/>
              </w:rPr>
              <w:t>7.2.2</w:t>
            </w:r>
            <w:r>
              <w:rPr>
                <w:rFonts w:asciiTheme="minorHAnsi" w:eastAsiaTheme="minorEastAsia" w:hAnsiTheme="minorHAnsi" w:cstheme="minorBidi"/>
                <w:sz w:val="22"/>
                <w:szCs w:val="22"/>
                <w:lang w:eastAsia="en-GB"/>
              </w:rPr>
              <w:tab/>
            </w:r>
            <w:r w:rsidRPr="00D21032">
              <w:rPr>
                <w:rStyle w:val="Hyperlink"/>
              </w:rPr>
              <w:t>Hardware TEE</w:t>
            </w:r>
            <w:r>
              <w:rPr>
                <w:webHidden/>
              </w:rPr>
              <w:tab/>
            </w:r>
            <w:r>
              <w:rPr>
                <w:webHidden/>
              </w:rPr>
              <w:fldChar w:fldCharType="begin"/>
            </w:r>
            <w:r>
              <w:rPr>
                <w:webHidden/>
              </w:rPr>
              <w:instrText xml:space="preserve"> PAGEREF _Toc75767145 \h </w:instrText>
            </w:r>
            <w:r>
              <w:rPr>
                <w:webHidden/>
              </w:rPr>
            </w:r>
            <w:r>
              <w:rPr>
                <w:webHidden/>
              </w:rPr>
              <w:fldChar w:fldCharType="separate"/>
            </w:r>
            <w:r>
              <w:rPr>
                <w:webHidden/>
              </w:rPr>
              <w:t>22</w:t>
            </w:r>
            <w:r>
              <w:rPr>
                <w:webHidden/>
              </w:rPr>
              <w:fldChar w:fldCharType="end"/>
            </w:r>
          </w:hyperlink>
        </w:p>
        <w:p w14:paraId="314AE8DC" w14:textId="731105BE" w:rsidR="00C1531A" w:rsidRDefault="00C1531A">
          <w:pPr>
            <w:pStyle w:val="TOC2"/>
            <w:rPr>
              <w:rFonts w:asciiTheme="minorHAnsi" w:eastAsiaTheme="minorEastAsia" w:hAnsiTheme="minorHAnsi" w:cstheme="minorBidi"/>
              <w:sz w:val="22"/>
              <w:szCs w:val="22"/>
              <w:lang w:eastAsia="en-GB"/>
            </w:rPr>
          </w:pPr>
          <w:hyperlink w:anchor="_Toc75767146" w:history="1">
            <w:r w:rsidRPr="00D21032">
              <w:rPr>
                <w:rStyle w:val="Hyperlink"/>
              </w:rPr>
              <w:t>7.2.3</w:t>
            </w:r>
            <w:r>
              <w:rPr>
                <w:rFonts w:asciiTheme="minorHAnsi" w:eastAsiaTheme="minorEastAsia" w:hAnsiTheme="minorHAnsi" w:cstheme="minorBidi"/>
                <w:sz w:val="22"/>
                <w:szCs w:val="22"/>
                <w:lang w:eastAsia="en-GB"/>
              </w:rPr>
              <w:tab/>
            </w:r>
            <w:r w:rsidRPr="00D21032">
              <w:rPr>
                <w:rStyle w:val="Hyperlink"/>
              </w:rPr>
              <w:t>Virtualised TEE</w:t>
            </w:r>
            <w:r>
              <w:rPr>
                <w:webHidden/>
              </w:rPr>
              <w:tab/>
            </w:r>
            <w:r>
              <w:rPr>
                <w:webHidden/>
              </w:rPr>
              <w:fldChar w:fldCharType="begin"/>
            </w:r>
            <w:r>
              <w:rPr>
                <w:webHidden/>
              </w:rPr>
              <w:instrText xml:space="preserve"> PAGEREF _Toc75767146 \h </w:instrText>
            </w:r>
            <w:r>
              <w:rPr>
                <w:webHidden/>
              </w:rPr>
            </w:r>
            <w:r>
              <w:rPr>
                <w:webHidden/>
              </w:rPr>
              <w:fldChar w:fldCharType="separate"/>
            </w:r>
            <w:r>
              <w:rPr>
                <w:webHidden/>
              </w:rPr>
              <w:t>23</w:t>
            </w:r>
            <w:r>
              <w:rPr>
                <w:webHidden/>
              </w:rPr>
              <w:fldChar w:fldCharType="end"/>
            </w:r>
          </w:hyperlink>
        </w:p>
        <w:p w14:paraId="21D41C03" w14:textId="128B7F76" w:rsidR="00C1531A" w:rsidRDefault="00C1531A">
          <w:pPr>
            <w:pStyle w:val="TOC2"/>
            <w:rPr>
              <w:rFonts w:asciiTheme="minorHAnsi" w:eastAsiaTheme="minorEastAsia" w:hAnsiTheme="minorHAnsi" w:cstheme="minorBidi"/>
              <w:sz w:val="22"/>
              <w:szCs w:val="22"/>
              <w:lang w:eastAsia="en-GB"/>
            </w:rPr>
          </w:pPr>
          <w:hyperlink w:anchor="_Toc75767147" w:history="1">
            <w:r w:rsidRPr="00D21032">
              <w:rPr>
                <w:rStyle w:val="Hyperlink"/>
              </w:rPr>
              <w:t>7.2.4</w:t>
            </w:r>
            <w:r>
              <w:rPr>
                <w:rFonts w:asciiTheme="minorHAnsi" w:eastAsiaTheme="minorEastAsia" w:hAnsiTheme="minorHAnsi" w:cstheme="minorBidi"/>
                <w:sz w:val="22"/>
                <w:szCs w:val="22"/>
                <w:lang w:eastAsia="en-GB"/>
              </w:rPr>
              <w:tab/>
            </w:r>
            <w:r w:rsidRPr="00D21032">
              <w:rPr>
                <w:rStyle w:val="Hyperlink"/>
              </w:rPr>
              <w:t>Local Side-Chain PDL</w:t>
            </w:r>
            <w:r>
              <w:rPr>
                <w:webHidden/>
              </w:rPr>
              <w:tab/>
            </w:r>
            <w:r>
              <w:rPr>
                <w:webHidden/>
              </w:rPr>
              <w:fldChar w:fldCharType="begin"/>
            </w:r>
            <w:r>
              <w:rPr>
                <w:webHidden/>
              </w:rPr>
              <w:instrText xml:space="preserve"> PAGEREF _Toc75767147 \h </w:instrText>
            </w:r>
            <w:r>
              <w:rPr>
                <w:webHidden/>
              </w:rPr>
            </w:r>
            <w:r>
              <w:rPr>
                <w:webHidden/>
              </w:rPr>
              <w:fldChar w:fldCharType="separate"/>
            </w:r>
            <w:r>
              <w:rPr>
                <w:webHidden/>
              </w:rPr>
              <w:t>23</w:t>
            </w:r>
            <w:r>
              <w:rPr>
                <w:webHidden/>
              </w:rPr>
              <w:fldChar w:fldCharType="end"/>
            </w:r>
          </w:hyperlink>
        </w:p>
        <w:p w14:paraId="61435BA1" w14:textId="6DC90234" w:rsidR="00C1531A" w:rsidRDefault="00C1531A">
          <w:pPr>
            <w:pStyle w:val="TOC2"/>
            <w:rPr>
              <w:rFonts w:asciiTheme="minorHAnsi" w:eastAsiaTheme="minorEastAsia" w:hAnsiTheme="minorHAnsi" w:cstheme="minorBidi"/>
              <w:sz w:val="22"/>
              <w:szCs w:val="22"/>
              <w:lang w:eastAsia="en-GB"/>
            </w:rPr>
          </w:pPr>
          <w:hyperlink w:anchor="_Toc75767148" w:history="1">
            <w:r w:rsidRPr="00D21032">
              <w:rPr>
                <w:rStyle w:val="Hyperlink"/>
              </w:rPr>
              <w:t>7.2.5</w:t>
            </w:r>
            <w:r>
              <w:rPr>
                <w:rFonts w:asciiTheme="minorHAnsi" w:eastAsiaTheme="minorEastAsia" w:hAnsiTheme="minorHAnsi" w:cstheme="minorBidi"/>
                <w:sz w:val="22"/>
                <w:szCs w:val="22"/>
                <w:lang w:eastAsia="en-GB"/>
              </w:rPr>
              <w:tab/>
            </w:r>
            <w:r w:rsidRPr="00D21032">
              <w:rPr>
                <w:rStyle w:val="Hyperlink"/>
              </w:rPr>
              <w:t>Trusted Third-Party Side-Chain</w:t>
            </w:r>
            <w:r>
              <w:rPr>
                <w:webHidden/>
              </w:rPr>
              <w:tab/>
            </w:r>
            <w:r>
              <w:rPr>
                <w:webHidden/>
              </w:rPr>
              <w:fldChar w:fldCharType="begin"/>
            </w:r>
            <w:r>
              <w:rPr>
                <w:webHidden/>
              </w:rPr>
              <w:instrText xml:space="preserve"> PAGEREF _Toc75767148 \h </w:instrText>
            </w:r>
            <w:r>
              <w:rPr>
                <w:webHidden/>
              </w:rPr>
            </w:r>
            <w:r>
              <w:rPr>
                <w:webHidden/>
              </w:rPr>
              <w:fldChar w:fldCharType="separate"/>
            </w:r>
            <w:r>
              <w:rPr>
                <w:webHidden/>
              </w:rPr>
              <w:t>23</w:t>
            </w:r>
            <w:r>
              <w:rPr>
                <w:webHidden/>
              </w:rPr>
              <w:fldChar w:fldCharType="end"/>
            </w:r>
          </w:hyperlink>
        </w:p>
        <w:p w14:paraId="701F26B2" w14:textId="03D41873" w:rsidR="00C1531A" w:rsidRDefault="00C1531A">
          <w:pPr>
            <w:pStyle w:val="TOC2"/>
            <w:rPr>
              <w:rFonts w:asciiTheme="minorHAnsi" w:eastAsiaTheme="minorEastAsia" w:hAnsiTheme="minorHAnsi" w:cstheme="minorBidi"/>
              <w:sz w:val="22"/>
              <w:szCs w:val="22"/>
              <w:lang w:eastAsia="en-GB"/>
            </w:rPr>
          </w:pPr>
          <w:hyperlink w:anchor="_Toc75767149" w:history="1">
            <w:r w:rsidRPr="00D21032">
              <w:rPr>
                <w:rStyle w:val="Hyperlink"/>
              </w:rPr>
              <w:t>7.3</w:t>
            </w:r>
            <w:r>
              <w:rPr>
                <w:rFonts w:asciiTheme="minorHAnsi" w:eastAsiaTheme="minorEastAsia" w:hAnsiTheme="minorHAnsi" w:cstheme="minorBidi"/>
                <w:sz w:val="22"/>
                <w:szCs w:val="22"/>
                <w:lang w:eastAsia="en-GB"/>
              </w:rPr>
              <w:tab/>
            </w:r>
            <w:r w:rsidRPr="00D21032">
              <w:rPr>
                <w:rStyle w:val="Hyperlink"/>
              </w:rPr>
              <w:t>Offline Operations</w:t>
            </w:r>
            <w:r>
              <w:rPr>
                <w:webHidden/>
              </w:rPr>
              <w:tab/>
            </w:r>
            <w:r>
              <w:rPr>
                <w:webHidden/>
              </w:rPr>
              <w:fldChar w:fldCharType="begin"/>
            </w:r>
            <w:r>
              <w:rPr>
                <w:webHidden/>
              </w:rPr>
              <w:instrText xml:space="preserve"> PAGEREF _Toc75767149 \h </w:instrText>
            </w:r>
            <w:r>
              <w:rPr>
                <w:webHidden/>
              </w:rPr>
            </w:r>
            <w:r>
              <w:rPr>
                <w:webHidden/>
              </w:rPr>
              <w:fldChar w:fldCharType="separate"/>
            </w:r>
            <w:r>
              <w:rPr>
                <w:webHidden/>
              </w:rPr>
              <w:t>24</w:t>
            </w:r>
            <w:r>
              <w:rPr>
                <w:webHidden/>
              </w:rPr>
              <w:fldChar w:fldCharType="end"/>
            </w:r>
          </w:hyperlink>
        </w:p>
        <w:p w14:paraId="761C7A7D" w14:textId="2680A978" w:rsidR="00C1531A" w:rsidRDefault="00C1531A">
          <w:pPr>
            <w:pStyle w:val="TOC2"/>
            <w:rPr>
              <w:rFonts w:asciiTheme="minorHAnsi" w:eastAsiaTheme="minorEastAsia" w:hAnsiTheme="minorHAnsi" w:cstheme="minorBidi"/>
              <w:sz w:val="22"/>
              <w:szCs w:val="22"/>
              <w:lang w:eastAsia="en-GB"/>
            </w:rPr>
          </w:pPr>
          <w:hyperlink w:anchor="_Toc75767150" w:history="1">
            <w:r w:rsidRPr="00D21032">
              <w:rPr>
                <w:rStyle w:val="Hyperlink"/>
              </w:rPr>
              <w:t>7.3.1</w:t>
            </w:r>
            <w:r>
              <w:rPr>
                <w:rFonts w:asciiTheme="minorHAnsi" w:eastAsiaTheme="minorEastAsia" w:hAnsiTheme="minorHAnsi" w:cstheme="minorBidi"/>
                <w:sz w:val="22"/>
                <w:szCs w:val="22"/>
                <w:lang w:eastAsia="en-GB"/>
              </w:rPr>
              <w:tab/>
            </w:r>
            <w:r w:rsidRPr="00D21032">
              <w:rPr>
                <w:rStyle w:val="Hyperlink"/>
              </w:rPr>
              <w:t>Introduction</w:t>
            </w:r>
            <w:r>
              <w:rPr>
                <w:webHidden/>
              </w:rPr>
              <w:tab/>
            </w:r>
            <w:r>
              <w:rPr>
                <w:webHidden/>
              </w:rPr>
              <w:fldChar w:fldCharType="begin"/>
            </w:r>
            <w:r>
              <w:rPr>
                <w:webHidden/>
              </w:rPr>
              <w:instrText xml:space="preserve"> PAGEREF _Toc75767150 \h </w:instrText>
            </w:r>
            <w:r>
              <w:rPr>
                <w:webHidden/>
              </w:rPr>
            </w:r>
            <w:r>
              <w:rPr>
                <w:webHidden/>
              </w:rPr>
              <w:fldChar w:fldCharType="separate"/>
            </w:r>
            <w:r>
              <w:rPr>
                <w:webHidden/>
              </w:rPr>
              <w:t>24</w:t>
            </w:r>
            <w:r>
              <w:rPr>
                <w:webHidden/>
              </w:rPr>
              <w:fldChar w:fldCharType="end"/>
            </w:r>
          </w:hyperlink>
        </w:p>
        <w:p w14:paraId="3D94091E" w14:textId="00333075" w:rsidR="00C1531A" w:rsidRDefault="00C1531A">
          <w:pPr>
            <w:pStyle w:val="TOC2"/>
            <w:rPr>
              <w:rFonts w:asciiTheme="minorHAnsi" w:eastAsiaTheme="minorEastAsia" w:hAnsiTheme="minorHAnsi" w:cstheme="minorBidi"/>
              <w:sz w:val="22"/>
              <w:szCs w:val="22"/>
              <w:lang w:eastAsia="en-GB"/>
            </w:rPr>
          </w:pPr>
          <w:hyperlink w:anchor="_Toc75767151" w:history="1">
            <w:r w:rsidRPr="00D21032">
              <w:rPr>
                <w:rStyle w:val="Hyperlink"/>
              </w:rPr>
              <w:t>7.3.2</w:t>
            </w:r>
            <w:r>
              <w:rPr>
                <w:rFonts w:asciiTheme="minorHAnsi" w:eastAsiaTheme="minorEastAsia" w:hAnsiTheme="minorHAnsi" w:cstheme="minorBidi"/>
                <w:sz w:val="22"/>
                <w:szCs w:val="22"/>
                <w:lang w:eastAsia="en-GB"/>
              </w:rPr>
              <w:tab/>
            </w:r>
            <w:r w:rsidRPr="00D21032">
              <w:rPr>
                <w:rStyle w:val="Hyperlink"/>
              </w:rPr>
              <w:t>Offline Client Node Operations</w:t>
            </w:r>
            <w:r>
              <w:rPr>
                <w:webHidden/>
              </w:rPr>
              <w:tab/>
            </w:r>
            <w:r>
              <w:rPr>
                <w:webHidden/>
              </w:rPr>
              <w:fldChar w:fldCharType="begin"/>
            </w:r>
            <w:r>
              <w:rPr>
                <w:webHidden/>
              </w:rPr>
              <w:instrText xml:space="preserve"> PAGEREF _Toc75767151 \h </w:instrText>
            </w:r>
            <w:r>
              <w:rPr>
                <w:webHidden/>
              </w:rPr>
            </w:r>
            <w:r>
              <w:rPr>
                <w:webHidden/>
              </w:rPr>
              <w:fldChar w:fldCharType="separate"/>
            </w:r>
            <w:r>
              <w:rPr>
                <w:webHidden/>
              </w:rPr>
              <w:t>24</w:t>
            </w:r>
            <w:r>
              <w:rPr>
                <w:webHidden/>
              </w:rPr>
              <w:fldChar w:fldCharType="end"/>
            </w:r>
          </w:hyperlink>
        </w:p>
        <w:p w14:paraId="732E998A" w14:textId="0905B472" w:rsidR="00C1531A" w:rsidRDefault="00C1531A">
          <w:pPr>
            <w:pStyle w:val="TOC2"/>
            <w:rPr>
              <w:rFonts w:asciiTheme="minorHAnsi" w:eastAsiaTheme="minorEastAsia" w:hAnsiTheme="minorHAnsi" w:cstheme="minorBidi"/>
              <w:sz w:val="22"/>
              <w:szCs w:val="22"/>
              <w:lang w:eastAsia="en-GB"/>
            </w:rPr>
          </w:pPr>
          <w:hyperlink w:anchor="_Toc75767152" w:history="1">
            <w:r w:rsidRPr="00D21032">
              <w:rPr>
                <w:rStyle w:val="Hyperlink"/>
              </w:rPr>
              <w:t>7.3.3</w:t>
            </w:r>
            <w:r>
              <w:rPr>
                <w:rFonts w:asciiTheme="minorHAnsi" w:eastAsiaTheme="minorEastAsia" w:hAnsiTheme="minorHAnsi" w:cstheme="minorBidi"/>
                <w:sz w:val="22"/>
                <w:szCs w:val="22"/>
                <w:lang w:eastAsia="en-GB"/>
              </w:rPr>
              <w:tab/>
            </w:r>
            <w:r w:rsidRPr="00D21032">
              <w:rPr>
                <w:rStyle w:val="Hyperlink"/>
              </w:rPr>
              <w:t>Offline Validator Node Operations</w:t>
            </w:r>
            <w:r>
              <w:rPr>
                <w:webHidden/>
              </w:rPr>
              <w:tab/>
            </w:r>
            <w:r>
              <w:rPr>
                <w:webHidden/>
              </w:rPr>
              <w:fldChar w:fldCharType="begin"/>
            </w:r>
            <w:r>
              <w:rPr>
                <w:webHidden/>
              </w:rPr>
              <w:instrText xml:space="preserve"> PAGEREF _Toc75767152 \h </w:instrText>
            </w:r>
            <w:r>
              <w:rPr>
                <w:webHidden/>
              </w:rPr>
            </w:r>
            <w:r>
              <w:rPr>
                <w:webHidden/>
              </w:rPr>
              <w:fldChar w:fldCharType="separate"/>
            </w:r>
            <w:r>
              <w:rPr>
                <w:webHidden/>
              </w:rPr>
              <w:t>26</w:t>
            </w:r>
            <w:r>
              <w:rPr>
                <w:webHidden/>
              </w:rPr>
              <w:fldChar w:fldCharType="end"/>
            </w:r>
          </w:hyperlink>
        </w:p>
        <w:p w14:paraId="5DC53493" w14:textId="3D1366D1" w:rsidR="00C1531A" w:rsidRDefault="00C1531A">
          <w:pPr>
            <w:pStyle w:val="TOC2"/>
            <w:rPr>
              <w:rFonts w:asciiTheme="minorHAnsi" w:eastAsiaTheme="minorEastAsia" w:hAnsiTheme="minorHAnsi" w:cstheme="minorBidi"/>
              <w:sz w:val="22"/>
              <w:szCs w:val="22"/>
              <w:lang w:eastAsia="en-GB"/>
            </w:rPr>
          </w:pPr>
          <w:hyperlink w:anchor="_Toc75767153" w:history="1">
            <w:r w:rsidRPr="00D21032">
              <w:rPr>
                <w:rStyle w:val="Hyperlink"/>
              </w:rPr>
              <w:t>7.3.4</w:t>
            </w:r>
            <w:r>
              <w:rPr>
                <w:rFonts w:asciiTheme="minorHAnsi" w:eastAsiaTheme="minorEastAsia" w:hAnsiTheme="minorHAnsi" w:cstheme="minorBidi"/>
                <w:sz w:val="22"/>
                <w:szCs w:val="22"/>
                <w:lang w:eastAsia="en-GB"/>
              </w:rPr>
              <w:tab/>
            </w:r>
            <w:r w:rsidRPr="00D21032">
              <w:rPr>
                <w:rStyle w:val="Hyperlink"/>
              </w:rPr>
              <w:t>Offline Smart Contract Execution</w:t>
            </w:r>
            <w:r>
              <w:rPr>
                <w:webHidden/>
              </w:rPr>
              <w:tab/>
            </w:r>
            <w:r>
              <w:rPr>
                <w:webHidden/>
              </w:rPr>
              <w:fldChar w:fldCharType="begin"/>
            </w:r>
            <w:r>
              <w:rPr>
                <w:webHidden/>
              </w:rPr>
              <w:instrText xml:space="preserve"> PAGEREF _Toc75767153 \h </w:instrText>
            </w:r>
            <w:r>
              <w:rPr>
                <w:webHidden/>
              </w:rPr>
            </w:r>
            <w:r>
              <w:rPr>
                <w:webHidden/>
              </w:rPr>
              <w:fldChar w:fldCharType="separate"/>
            </w:r>
            <w:r>
              <w:rPr>
                <w:webHidden/>
              </w:rPr>
              <w:t>26</w:t>
            </w:r>
            <w:r>
              <w:rPr>
                <w:webHidden/>
              </w:rPr>
              <w:fldChar w:fldCharType="end"/>
            </w:r>
          </w:hyperlink>
        </w:p>
        <w:p w14:paraId="717EC58A" w14:textId="24C0E90A" w:rsidR="00C1531A" w:rsidRDefault="00C1531A">
          <w:pPr>
            <w:pStyle w:val="TOC2"/>
            <w:rPr>
              <w:rFonts w:asciiTheme="minorHAnsi" w:eastAsiaTheme="minorEastAsia" w:hAnsiTheme="minorHAnsi" w:cstheme="minorBidi"/>
              <w:sz w:val="22"/>
              <w:szCs w:val="22"/>
              <w:lang w:eastAsia="en-GB"/>
            </w:rPr>
          </w:pPr>
          <w:hyperlink w:anchor="_Toc75767154" w:history="1">
            <w:r w:rsidRPr="00D21032">
              <w:rPr>
                <w:rStyle w:val="Hyperlink"/>
              </w:rPr>
              <w:t>7.4</w:t>
            </w:r>
            <w:r>
              <w:rPr>
                <w:rFonts w:asciiTheme="minorHAnsi" w:eastAsiaTheme="minorEastAsia" w:hAnsiTheme="minorHAnsi" w:cstheme="minorBidi"/>
                <w:sz w:val="22"/>
                <w:szCs w:val="22"/>
                <w:lang w:eastAsia="en-GB"/>
              </w:rPr>
              <w:tab/>
            </w:r>
            <w:r w:rsidRPr="00D21032">
              <w:rPr>
                <w:rStyle w:val="Hyperlink"/>
              </w:rPr>
              <w:t>Proxy Mechanisms</w:t>
            </w:r>
            <w:r>
              <w:rPr>
                <w:webHidden/>
              </w:rPr>
              <w:tab/>
            </w:r>
            <w:r>
              <w:rPr>
                <w:webHidden/>
              </w:rPr>
              <w:fldChar w:fldCharType="begin"/>
            </w:r>
            <w:r>
              <w:rPr>
                <w:webHidden/>
              </w:rPr>
              <w:instrText xml:space="preserve"> PAGEREF _Toc75767154 \h </w:instrText>
            </w:r>
            <w:r>
              <w:rPr>
                <w:webHidden/>
              </w:rPr>
            </w:r>
            <w:r>
              <w:rPr>
                <w:webHidden/>
              </w:rPr>
              <w:fldChar w:fldCharType="separate"/>
            </w:r>
            <w:r>
              <w:rPr>
                <w:webHidden/>
              </w:rPr>
              <w:t>27</w:t>
            </w:r>
            <w:r>
              <w:rPr>
                <w:webHidden/>
              </w:rPr>
              <w:fldChar w:fldCharType="end"/>
            </w:r>
          </w:hyperlink>
        </w:p>
        <w:p w14:paraId="276D2CAE" w14:textId="58EBA4D2" w:rsidR="00C1531A" w:rsidRDefault="00C1531A">
          <w:pPr>
            <w:pStyle w:val="TOC2"/>
            <w:rPr>
              <w:rFonts w:asciiTheme="minorHAnsi" w:eastAsiaTheme="minorEastAsia" w:hAnsiTheme="minorHAnsi" w:cstheme="minorBidi"/>
              <w:sz w:val="22"/>
              <w:szCs w:val="22"/>
              <w:lang w:eastAsia="en-GB"/>
            </w:rPr>
          </w:pPr>
          <w:hyperlink w:anchor="_Toc75767155" w:history="1">
            <w:r w:rsidRPr="00D21032">
              <w:rPr>
                <w:rStyle w:val="Hyperlink"/>
              </w:rPr>
              <w:t>7.4.1</w:t>
            </w:r>
            <w:r>
              <w:rPr>
                <w:rFonts w:asciiTheme="minorHAnsi" w:eastAsiaTheme="minorEastAsia" w:hAnsiTheme="minorHAnsi" w:cstheme="minorBidi"/>
                <w:sz w:val="22"/>
                <w:szCs w:val="22"/>
                <w:lang w:eastAsia="en-GB"/>
              </w:rPr>
              <w:tab/>
            </w:r>
            <w:r w:rsidRPr="00D21032">
              <w:rPr>
                <w:rStyle w:val="Hyperlink"/>
              </w:rPr>
              <w:t>Introduction</w:t>
            </w:r>
            <w:r>
              <w:rPr>
                <w:webHidden/>
              </w:rPr>
              <w:tab/>
            </w:r>
            <w:r>
              <w:rPr>
                <w:webHidden/>
              </w:rPr>
              <w:fldChar w:fldCharType="begin"/>
            </w:r>
            <w:r>
              <w:rPr>
                <w:webHidden/>
              </w:rPr>
              <w:instrText xml:space="preserve"> PAGEREF _Toc75767155 \h </w:instrText>
            </w:r>
            <w:r>
              <w:rPr>
                <w:webHidden/>
              </w:rPr>
            </w:r>
            <w:r>
              <w:rPr>
                <w:webHidden/>
              </w:rPr>
              <w:fldChar w:fldCharType="separate"/>
            </w:r>
            <w:r>
              <w:rPr>
                <w:webHidden/>
              </w:rPr>
              <w:t>27</w:t>
            </w:r>
            <w:r>
              <w:rPr>
                <w:webHidden/>
              </w:rPr>
              <w:fldChar w:fldCharType="end"/>
            </w:r>
          </w:hyperlink>
        </w:p>
        <w:p w14:paraId="2257D845" w14:textId="07BB3E4D" w:rsidR="00C1531A" w:rsidRDefault="00C1531A">
          <w:pPr>
            <w:pStyle w:val="TOC2"/>
            <w:rPr>
              <w:rFonts w:asciiTheme="minorHAnsi" w:eastAsiaTheme="minorEastAsia" w:hAnsiTheme="minorHAnsi" w:cstheme="minorBidi"/>
              <w:sz w:val="22"/>
              <w:szCs w:val="22"/>
              <w:lang w:eastAsia="en-GB"/>
            </w:rPr>
          </w:pPr>
          <w:hyperlink w:anchor="_Toc75767156" w:history="1">
            <w:r w:rsidRPr="00D21032">
              <w:rPr>
                <w:rStyle w:val="Hyperlink"/>
              </w:rPr>
              <w:t>7.4.2</w:t>
            </w:r>
            <w:r>
              <w:rPr>
                <w:rFonts w:asciiTheme="minorHAnsi" w:eastAsiaTheme="minorEastAsia" w:hAnsiTheme="minorHAnsi" w:cstheme="minorBidi"/>
                <w:sz w:val="22"/>
                <w:szCs w:val="22"/>
                <w:lang w:eastAsia="en-GB"/>
              </w:rPr>
              <w:tab/>
            </w:r>
            <w:r w:rsidRPr="00D21032">
              <w:rPr>
                <w:rStyle w:val="Hyperlink"/>
              </w:rPr>
              <w:t>What Is A Proxy Node</w:t>
            </w:r>
            <w:r>
              <w:rPr>
                <w:webHidden/>
              </w:rPr>
              <w:tab/>
            </w:r>
            <w:r>
              <w:rPr>
                <w:webHidden/>
              </w:rPr>
              <w:fldChar w:fldCharType="begin"/>
            </w:r>
            <w:r>
              <w:rPr>
                <w:webHidden/>
              </w:rPr>
              <w:instrText xml:space="preserve"> PAGEREF _Toc75767156 \h </w:instrText>
            </w:r>
            <w:r>
              <w:rPr>
                <w:webHidden/>
              </w:rPr>
            </w:r>
            <w:r>
              <w:rPr>
                <w:webHidden/>
              </w:rPr>
              <w:fldChar w:fldCharType="separate"/>
            </w:r>
            <w:r>
              <w:rPr>
                <w:webHidden/>
              </w:rPr>
              <w:t>27</w:t>
            </w:r>
            <w:r>
              <w:rPr>
                <w:webHidden/>
              </w:rPr>
              <w:fldChar w:fldCharType="end"/>
            </w:r>
          </w:hyperlink>
        </w:p>
        <w:p w14:paraId="1F10865E" w14:textId="64D7F4B7" w:rsidR="00C1531A" w:rsidRDefault="00C1531A">
          <w:pPr>
            <w:pStyle w:val="TOC2"/>
            <w:rPr>
              <w:rFonts w:asciiTheme="minorHAnsi" w:eastAsiaTheme="minorEastAsia" w:hAnsiTheme="minorHAnsi" w:cstheme="minorBidi"/>
              <w:sz w:val="22"/>
              <w:szCs w:val="22"/>
              <w:lang w:eastAsia="en-GB"/>
            </w:rPr>
          </w:pPr>
          <w:hyperlink w:anchor="_Toc75767157" w:history="1">
            <w:r w:rsidRPr="00D21032">
              <w:rPr>
                <w:rStyle w:val="Hyperlink"/>
              </w:rPr>
              <w:t>7.4.3</w:t>
            </w:r>
            <w:r>
              <w:rPr>
                <w:rFonts w:asciiTheme="minorHAnsi" w:eastAsiaTheme="minorEastAsia" w:hAnsiTheme="minorHAnsi" w:cstheme="minorBidi"/>
                <w:sz w:val="22"/>
                <w:szCs w:val="22"/>
                <w:lang w:eastAsia="en-GB"/>
              </w:rPr>
              <w:tab/>
            </w:r>
            <w:r w:rsidRPr="00D21032">
              <w:rPr>
                <w:rStyle w:val="Hyperlink"/>
              </w:rPr>
              <w:t>When To Elect A Proxy Node</w:t>
            </w:r>
            <w:r>
              <w:rPr>
                <w:webHidden/>
              </w:rPr>
              <w:tab/>
            </w:r>
            <w:r>
              <w:rPr>
                <w:webHidden/>
              </w:rPr>
              <w:fldChar w:fldCharType="begin"/>
            </w:r>
            <w:r>
              <w:rPr>
                <w:webHidden/>
              </w:rPr>
              <w:instrText xml:space="preserve"> PAGEREF _Toc75767157 \h </w:instrText>
            </w:r>
            <w:r>
              <w:rPr>
                <w:webHidden/>
              </w:rPr>
            </w:r>
            <w:r>
              <w:rPr>
                <w:webHidden/>
              </w:rPr>
              <w:fldChar w:fldCharType="separate"/>
            </w:r>
            <w:r>
              <w:rPr>
                <w:webHidden/>
              </w:rPr>
              <w:t>27</w:t>
            </w:r>
            <w:r>
              <w:rPr>
                <w:webHidden/>
              </w:rPr>
              <w:fldChar w:fldCharType="end"/>
            </w:r>
          </w:hyperlink>
        </w:p>
        <w:p w14:paraId="57FF7992" w14:textId="4A0A284C" w:rsidR="00C1531A" w:rsidRDefault="00C1531A">
          <w:pPr>
            <w:pStyle w:val="TOC2"/>
            <w:rPr>
              <w:rFonts w:asciiTheme="minorHAnsi" w:eastAsiaTheme="minorEastAsia" w:hAnsiTheme="minorHAnsi" w:cstheme="minorBidi"/>
              <w:sz w:val="22"/>
              <w:szCs w:val="22"/>
              <w:lang w:eastAsia="en-GB"/>
            </w:rPr>
          </w:pPr>
          <w:hyperlink w:anchor="_Toc75767158" w:history="1">
            <w:r w:rsidRPr="00D21032">
              <w:rPr>
                <w:rStyle w:val="Hyperlink"/>
              </w:rPr>
              <w:t>7.4.4</w:t>
            </w:r>
            <w:r>
              <w:rPr>
                <w:rFonts w:asciiTheme="minorHAnsi" w:eastAsiaTheme="minorEastAsia" w:hAnsiTheme="minorHAnsi" w:cstheme="minorBidi"/>
                <w:sz w:val="22"/>
                <w:szCs w:val="22"/>
                <w:lang w:eastAsia="en-GB"/>
              </w:rPr>
              <w:tab/>
            </w:r>
            <w:r w:rsidRPr="00D21032">
              <w:rPr>
                <w:rStyle w:val="Hyperlink"/>
              </w:rPr>
              <w:t>How To Elect Proxy Nodes</w:t>
            </w:r>
            <w:r>
              <w:rPr>
                <w:webHidden/>
              </w:rPr>
              <w:tab/>
            </w:r>
            <w:r>
              <w:rPr>
                <w:webHidden/>
              </w:rPr>
              <w:fldChar w:fldCharType="begin"/>
            </w:r>
            <w:r>
              <w:rPr>
                <w:webHidden/>
              </w:rPr>
              <w:instrText xml:space="preserve"> PAGEREF _Toc75767158 \h </w:instrText>
            </w:r>
            <w:r>
              <w:rPr>
                <w:webHidden/>
              </w:rPr>
            </w:r>
            <w:r>
              <w:rPr>
                <w:webHidden/>
              </w:rPr>
              <w:fldChar w:fldCharType="separate"/>
            </w:r>
            <w:r>
              <w:rPr>
                <w:webHidden/>
              </w:rPr>
              <w:t>28</w:t>
            </w:r>
            <w:r>
              <w:rPr>
                <w:webHidden/>
              </w:rPr>
              <w:fldChar w:fldCharType="end"/>
            </w:r>
          </w:hyperlink>
        </w:p>
        <w:p w14:paraId="7EE7C36E" w14:textId="23B87D52" w:rsidR="00C1531A" w:rsidRDefault="00C1531A">
          <w:pPr>
            <w:pStyle w:val="TOC2"/>
            <w:rPr>
              <w:rFonts w:asciiTheme="minorHAnsi" w:eastAsiaTheme="minorEastAsia" w:hAnsiTheme="minorHAnsi" w:cstheme="minorBidi"/>
              <w:sz w:val="22"/>
              <w:szCs w:val="22"/>
              <w:lang w:eastAsia="en-GB"/>
            </w:rPr>
          </w:pPr>
          <w:hyperlink w:anchor="_Toc75767159" w:history="1">
            <w:r w:rsidRPr="00D21032">
              <w:rPr>
                <w:rStyle w:val="Hyperlink"/>
              </w:rPr>
              <w:t>7.4.5</w:t>
            </w:r>
            <w:r>
              <w:rPr>
                <w:rFonts w:asciiTheme="minorHAnsi" w:eastAsiaTheme="minorEastAsia" w:hAnsiTheme="minorHAnsi" w:cstheme="minorBidi"/>
                <w:sz w:val="22"/>
                <w:szCs w:val="22"/>
                <w:lang w:eastAsia="en-GB"/>
              </w:rPr>
              <w:tab/>
            </w:r>
            <w:r w:rsidRPr="00D21032">
              <w:rPr>
                <w:rStyle w:val="Hyperlink"/>
              </w:rPr>
              <w:t>Operations of Proxy Node</w:t>
            </w:r>
            <w:r>
              <w:rPr>
                <w:webHidden/>
              </w:rPr>
              <w:tab/>
            </w:r>
            <w:r>
              <w:rPr>
                <w:webHidden/>
              </w:rPr>
              <w:fldChar w:fldCharType="begin"/>
            </w:r>
            <w:r>
              <w:rPr>
                <w:webHidden/>
              </w:rPr>
              <w:instrText xml:space="preserve"> PAGEREF _Toc75767159 \h </w:instrText>
            </w:r>
            <w:r>
              <w:rPr>
                <w:webHidden/>
              </w:rPr>
            </w:r>
            <w:r>
              <w:rPr>
                <w:webHidden/>
              </w:rPr>
              <w:fldChar w:fldCharType="separate"/>
            </w:r>
            <w:r>
              <w:rPr>
                <w:webHidden/>
              </w:rPr>
              <w:t>28</w:t>
            </w:r>
            <w:r>
              <w:rPr>
                <w:webHidden/>
              </w:rPr>
              <w:fldChar w:fldCharType="end"/>
            </w:r>
          </w:hyperlink>
        </w:p>
        <w:p w14:paraId="1C415AA9" w14:textId="1C8670FD" w:rsidR="00C1531A" w:rsidRDefault="00C1531A">
          <w:pPr>
            <w:pStyle w:val="TOC2"/>
            <w:rPr>
              <w:rFonts w:asciiTheme="minorHAnsi" w:eastAsiaTheme="minorEastAsia" w:hAnsiTheme="minorHAnsi" w:cstheme="minorBidi"/>
              <w:sz w:val="22"/>
              <w:szCs w:val="22"/>
              <w:lang w:eastAsia="en-GB"/>
            </w:rPr>
          </w:pPr>
          <w:hyperlink w:anchor="_Toc75767160" w:history="1">
            <w:r w:rsidRPr="00D21032">
              <w:rPr>
                <w:rStyle w:val="Hyperlink"/>
              </w:rPr>
              <w:t>7.5</w:t>
            </w:r>
            <w:r>
              <w:rPr>
                <w:rFonts w:asciiTheme="minorHAnsi" w:eastAsiaTheme="minorEastAsia" w:hAnsiTheme="minorHAnsi" w:cstheme="minorBidi"/>
                <w:sz w:val="22"/>
                <w:szCs w:val="22"/>
                <w:lang w:eastAsia="en-GB"/>
              </w:rPr>
              <w:tab/>
            </w:r>
            <w:r w:rsidRPr="00D21032">
              <w:rPr>
                <w:rStyle w:val="Hyperlink"/>
              </w:rPr>
              <w:t>PDL Reconciliation</w:t>
            </w:r>
            <w:r>
              <w:rPr>
                <w:webHidden/>
              </w:rPr>
              <w:tab/>
            </w:r>
            <w:r>
              <w:rPr>
                <w:webHidden/>
              </w:rPr>
              <w:fldChar w:fldCharType="begin"/>
            </w:r>
            <w:r>
              <w:rPr>
                <w:webHidden/>
              </w:rPr>
              <w:instrText xml:space="preserve"> PAGEREF _Toc75767160 \h </w:instrText>
            </w:r>
            <w:r>
              <w:rPr>
                <w:webHidden/>
              </w:rPr>
            </w:r>
            <w:r>
              <w:rPr>
                <w:webHidden/>
              </w:rPr>
              <w:fldChar w:fldCharType="separate"/>
            </w:r>
            <w:r>
              <w:rPr>
                <w:webHidden/>
              </w:rPr>
              <w:t>28</w:t>
            </w:r>
            <w:r>
              <w:rPr>
                <w:webHidden/>
              </w:rPr>
              <w:fldChar w:fldCharType="end"/>
            </w:r>
          </w:hyperlink>
        </w:p>
        <w:p w14:paraId="123FB713" w14:textId="497EEC84" w:rsidR="00C1531A" w:rsidRDefault="00C1531A">
          <w:pPr>
            <w:pStyle w:val="TOC2"/>
            <w:rPr>
              <w:rFonts w:asciiTheme="minorHAnsi" w:eastAsiaTheme="minorEastAsia" w:hAnsiTheme="minorHAnsi" w:cstheme="minorBidi"/>
              <w:sz w:val="22"/>
              <w:szCs w:val="22"/>
              <w:lang w:eastAsia="en-GB"/>
            </w:rPr>
          </w:pPr>
          <w:hyperlink w:anchor="_Toc75767161" w:history="1">
            <w:r w:rsidRPr="00D21032">
              <w:rPr>
                <w:rStyle w:val="Hyperlink"/>
              </w:rPr>
              <w:t>7.5.1</w:t>
            </w:r>
            <w:r>
              <w:rPr>
                <w:rFonts w:asciiTheme="minorHAnsi" w:eastAsiaTheme="minorEastAsia" w:hAnsiTheme="minorHAnsi" w:cstheme="minorBidi"/>
                <w:sz w:val="22"/>
                <w:szCs w:val="22"/>
                <w:lang w:eastAsia="en-GB"/>
              </w:rPr>
              <w:tab/>
            </w:r>
            <w:r w:rsidRPr="00D21032">
              <w:rPr>
                <w:rStyle w:val="Hyperlink"/>
              </w:rPr>
              <w:t>Introduction</w:t>
            </w:r>
            <w:r>
              <w:rPr>
                <w:webHidden/>
              </w:rPr>
              <w:tab/>
            </w:r>
            <w:r>
              <w:rPr>
                <w:webHidden/>
              </w:rPr>
              <w:fldChar w:fldCharType="begin"/>
            </w:r>
            <w:r>
              <w:rPr>
                <w:webHidden/>
              </w:rPr>
              <w:instrText xml:space="preserve"> PAGEREF _Toc75767161 \h </w:instrText>
            </w:r>
            <w:r>
              <w:rPr>
                <w:webHidden/>
              </w:rPr>
            </w:r>
            <w:r>
              <w:rPr>
                <w:webHidden/>
              </w:rPr>
              <w:fldChar w:fldCharType="separate"/>
            </w:r>
            <w:r>
              <w:rPr>
                <w:webHidden/>
              </w:rPr>
              <w:t>28</w:t>
            </w:r>
            <w:r>
              <w:rPr>
                <w:webHidden/>
              </w:rPr>
              <w:fldChar w:fldCharType="end"/>
            </w:r>
          </w:hyperlink>
        </w:p>
        <w:p w14:paraId="315F17CA" w14:textId="25FF104D" w:rsidR="00C1531A" w:rsidRDefault="00C1531A">
          <w:pPr>
            <w:pStyle w:val="TOC2"/>
            <w:rPr>
              <w:rFonts w:asciiTheme="minorHAnsi" w:eastAsiaTheme="minorEastAsia" w:hAnsiTheme="minorHAnsi" w:cstheme="minorBidi"/>
              <w:sz w:val="22"/>
              <w:szCs w:val="22"/>
              <w:lang w:eastAsia="en-GB"/>
            </w:rPr>
          </w:pPr>
          <w:hyperlink w:anchor="_Toc75767162" w:history="1">
            <w:r w:rsidRPr="00D21032">
              <w:rPr>
                <w:rStyle w:val="Hyperlink"/>
              </w:rPr>
              <w:t>7.5.2</w:t>
            </w:r>
            <w:r>
              <w:rPr>
                <w:rFonts w:asciiTheme="minorHAnsi" w:eastAsiaTheme="minorEastAsia" w:hAnsiTheme="minorHAnsi" w:cstheme="minorBidi"/>
                <w:sz w:val="22"/>
                <w:szCs w:val="22"/>
                <w:lang w:eastAsia="en-GB"/>
              </w:rPr>
              <w:tab/>
            </w:r>
            <w:r w:rsidRPr="00D21032">
              <w:rPr>
                <w:rStyle w:val="Hyperlink"/>
              </w:rPr>
              <w:t>Ledger Reconciliation</w:t>
            </w:r>
            <w:r>
              <w:rPr>
                <w:webHidden/>
              </w:rPr>
              <w:tab/>
            </w:r>
            <w:r>
              <w:rPr>
                <w:webHidden/>
              </w:rPr>
              <w:fldChar w:fldCharType="begin"/>
            </w:r>
            <w:r>
              <w:rPr>
                <w:webHidden/>
              </w:rPr>
              <w:instrText xml:space="preserve"> PAGEREF _Toc75767162 \h </w:instrText>
            </w:r>
            <w:r>
              <w:rPr>
                <w:webHidden/>
              </w:rPr>
            </w:r>
            <w:r>
              <w:rPr>
                <w:webHidden/>
              </w:rPr>
              <w:fldChar w:fldCharType="separate"/>
            </w:r>
            <w:r>
              <w:rPr>
                <w:webHidden/>
              </w:rPr>
              <w:t>29</w:t>
            </w:r>
            <w:r>
              <w:rPr>
                <w:webHidden/>
              </w:rPr>
              <w:fldChar w:fldCharType="end"/>
            </w:r>
          </w:hyperlink>
        </w:p>
        <w:p w14:paraId="28206997" w14:textId="4CF5E94E" w:rsidR="00C1531A" w:rsidRDefault="00C1531A">
          <w:pPr>
            <w:pStyle w:val="TOC2"/>
            <w:rPr>
              <w:rFonts w:asciiTheme="minorHAnsi" w:eastAsiaTheme="minorEastAsia" w:hAnsiTheme="minorHAnsi" w:cstheme="minorBidi"/>
              <w:sz w:val="22"/>
              <w:szCs w:val="22"/>
              <w:lang w:eastAsia="en-GB"/>
            </w:rPr>
          </w:pPr>
          <w:hyperlink w:anchor="_Toc75767163" w:history="1">
            <w:r w:rsidRPr="00D21032">
              <w:rPr>
                <w:rStyle w:val="Hyperlink"/>
              </w:rPr>
              <w:t>7.5.3</w:t>
            </w:r>
            <w:r>
              <w:rPr>
                <w:rFonts w:asciiTheme="minorHAnsi" w:eastAsiaTheme="minorEastAsia" w:hAnsiTheme="minorHAnsi" w:cstheme="minorBidi"/>
                <w:sz w:val="22"/>
                <w:szCs w:val="22"/>
                <w:lang w:eastAsia="en-GB"/>
              </w:rPr>
              <w:tab/>
            </w:r>
            <w:r w:rsidRPr="00D21032">
              <w:rPr>
                <w:rStyle w:val="Hyperlink"/>
              </w:rPr>
              <w:t>Smart Contract Reconciliation</w:t>
            </w:r>
            <w:r>
              <w:rPr>
                <w:webHidden/>
              </w:rPr>
              <w:tab/>
            </w:r>
            <w:r>
              <w:rPr>
                <w:webHidden/>
              </w:rPr>
              <w:fldChar w:fldCharType="begin"/>
            </w:r>
            <w:r>
              <w:rPr>
                <w:webHidden/>
              </w:rPr>
              <w:instrText xml:space="preserve"> PAGEREF _Toc75767163 \h </w:instrText>
            </w:r>
            <w:r>
              <w:rPr>
                <w:webHidden/>
              </w:rPr>
            </w:r>
            <w:r>
              <w:rPr>
                <w:webHidden/>
              </w:rPr>
              <w:fldChar w:fldCharType="separate"/>
            </w:r>
            <w:r>
              <w:rPr>
                <w:webHidden/>
              </w:rPr>
              <w:t>30</w:t>
            </w:r>
            <w:r>
              <w:rPr>
                <w:webHidden/>
              </w:rPr>
              <w:fldChar w:fldCharType="end"/>
            </w:r>
          </w:hyperlink>
        </w:p>
        <w:p w14:paraId="7E7F8B16" w14:textId="2CA32698" w:rsidR="00C1531A" w:rsidRDefault="00C1531A">
          <w:pPr>
            <w:pStyle w:val="TOC2"/>
            <w:rPr>
              <w:rFonts w:asciiTheme="minorHAnsi" w:eastAsiaTheme="minorEastAsia" w:hAnsiTheme="minorHAnsi" w:cstheme="minorBidi"/>
              <w:sz w:val="22"/>
              <w:szCs w:val="22"/>
              <w:lang w:eastAsia="en-GB"/>
            </w:rPr>
          </w:pPr>
          <w:hyperlink w:anchor="_Toc75767164" w:history="1">
            <w:r w:rsidRPr="00D21032">
              <w:rPr>
                <w:rStyle w:val="Hyperlink"/>
              </w:rPr>
              <w:t>7.6</w:t>
            </w:r>
            <w:r>
              <w:rPr>
                <w:rFonts w:asciiTheme="minorHAnsi" w:eastAsiaTheme="minorEastAsia" w:hAnsiTheme="minorHAnsi" w:cstheme="minorBidi"/>
                <w:sz w:val="22"/>
                <w:szCs w:val="22"/>
                <w:lang w:eastAsia="en-GB"/>
              </w:rPr>
              <w:tab/>
            </w:r>
            <w:r w:rsidRPr="00D21032">
              <w:rPr>
                <w:rStyle w:val="Hyperlink"/>
              </w:rPr>
              <w:t>Monitoring and Orchestration</w:t>
            </w:r>
            <w:r>
              <w:rPr>
                <w:webHidden/>
              </w:rPr>
              <w:tab/>
            </w:r>
            <w:r>
              <w:rPr>
                <w:webHidden/>
              </w:rPr>
              <w:fldChar w:fldCharType="begin"/>
            </w:r>
            <w:r>
              <w:rPr>
                <w:webHidden/>
              </w:rPr>
              <w:instrText xml:space="preserve"> PAGEREF _Toc75767164 \h </w:instrText>
            </w:r>
            <w:r>
              <w:rPr>
                <w:webHidden/>
              </w:rPr>
            </w:r>
            <w:r>
              <w:rPr>
                <w:webHidden/>
              </w:rPr>
              <w:fldChar w:fldCharType="separate"/>
            </w:r>
            <w:r>
              <w:rPr>
                <w:webHidden/>
              </w:rPr>
              <w:t>31</w:t>
            </w:r>
            <w:r>
              <w:rPr>
                <w:webHidden/>
              </w:rPr>
              <w:fldChar w:fldCharType="end"/>
            </w:r>
          </w:hyperlink>
        </w:p>
        <w:p w14:paraId="7E07C4E6" w14:textId="0C537BDA" w:rsidR="00C1531A" w:rsidRDefault="00C1531A">
          <w:pPr>
            <w:pStyle w:val="TOC2"/>
            <w:rPr>
              <w:rFonts w:asciiTheme="minorHAnsi" w:eastAsiaTheme="minorEastAsia" w:hAnsiTheme="minorHAnsi" w:cstheme="minorBidi"/>
              <w:sz w:val="22"/>
              <w:szCs w:val="22"/>
              <w:lang w:eastAsia="en-GB"/>
            </w:rPr>
          </w:pPr>
          <w:hyperlink w:anchor="_Toc75767165" w:history="1">
            <w:r w:rsidRPr="00D21032">
              <w:rPr>
                <w:rStyle w:val="Hyperlink"/>
              </w:rPr>
              <w:t>7.6.1</w:t>
            </w:r>
            <w:r>
              <w:rPr>
                <w:rFonts w:asciiTheme="minorHAnsi" w:eastAsiaTheme="minorEastAsia" w:hAnsiTheme="minorHAnsi" w:cstheme="minorBidi"/>
                <w:sz w:val="22"/>
                <w:szCs w:val="22"/>
                <w:lang w:eastAsia="en-GB"/>
              </w:rPr>
              <w:tab/>
            </w:r>
            <w:r w:rsidRPr="00D21032">
              <w:rPr>
                <w:rStyle w:val="Hyperlink"/>
              </w:rPr>
              <w:t>Introduction</w:t>
            </w:r>
            <w:r>
              <w:rPr>
                <w:webHidden/>
              </w:rPr>
              <w:tab/>
            </w:r>
            <w:r>
              <w:rPr>
                <w:webHidden/>
              </w:rPr>
              <w:fldChar w:fldCharType="begin"/>
            </w:r>
            <w:r>
              <w:rPr>
                <w:webHidden/>
              </w:rPr>
              <w:instrText xml:space="preserve"> PAGEREF _Toc75767165 \h </w:instrText>
            </w:r>
            <w:r>
              <w:rPr>
                <w:webHidden/>
              </w:rPr>
            </w:r>
            <w:r>
              <w:rPr>
                <w:webHidden/>
              </w:rPr>
              <w:fldChar w:fldCharType="separate"/>
            </w:r>
            <w:r>
              <w:rPr>
                <w:webHidden/>
              </w:rPr>
              <w:t>31</w:t>
            </w:r>
            <w:r>
              <w:rPr>
                <w:webHidden/>
              </w:rPr>
              <w:fldChar w:fldCharType="end"/>
            </w:r>
          </w:hyperlink>
        </w:p>
        <w:p w14:paraId="0B1999C7" w14:textId="04A29D8E" w:rsidR="00C1531A" w:rsidRDefault="00C1531A">
          <w:pPr>
            <w:pStyle w:val="TOC2"/>
            <w:rPr>
              <w:rFonts w:asciiTheme="minorHAnsi" w:eastAsiaTheme="minorEastAsia" w:hAnsiTheme="minorHAnsi" w:cstheme="minorBidi"/>
              <w:sz w:val="22"/>
              <w:szCs w:val="22"/>
              <w:lang w:eastAsia="en-GB"/>
            </w:rPr>
          </w:pPr>
          <w:hyperlink w:anchor="_Toc75767166" w:history="1">
            <w:r w:rsidRPr="00D21032">
              <w:rPr>
                <w:rStyle w:val="Hyperlink"/>
              </w:rPr>
              <w:t>7.6.2</w:t>
            </w:r>
            <w:r>
              <w:rPr>
                <w:rFonts w:asciiTheme="minorHAnsi" w:eastAsiaTheme="minorEastAsia" w:hAnsiTheme="minorHAnsi" w:cstheme="minorBidi"/>
                <w:sz w:val="22"/>
                <w:szCs w:val="22"/>
                <w:lang w:eastAsia="en-GB"/>
              </w:rPr>
              <w:tab/>
            </w:r>
            <w:r w:rsidRPr="00D21032">
              <w:rPr>
                <w:rStyle w:val="Hyperlink"/>
              </w:rPr>
              <w:t>End-to-End Security</w:t>
            </w:r>
            <w:r>
              <w:rPr>
                <w:webHidden/>
              </w:rPr>
              <w:tab/>
            </w:r>
            <w:r>
              <w:rPr>
                <w:webHidden/>
              </w:rPr>
              <w:fldChar w:fldCharType="begin"/>
            </w:r>
            <w:r>
              <w:rPr>
                <w:webHidden/>
              </w:rPr>
              <w:instrText xml:space="preserve"> PAGEREF _Toc75767166 \h </w:instrText>
            </w:r>
            <w:r>
              <w:rPr>
                <w:webHidden/>
              </w:rPr>
            </w:r>
            <w:r>
              <w:rPr>
                <w:webHidden/>
              </w:rPr>
              <w:fldChar w:fldCharType="separate"/>
            </w:r>
            <w:r>
              <w:rPr>
                <w:webHidden/>
              </w:rPr>
              <w:t>31</w:t>
            </w:r>
            <w:r>
              <w:rPr>
                <w:webHidden/>
              </w:rPr>
              <w:fldChar w:fldCharType="end"/>
            </w:r>
          </w:hyperlink>
        </w:p>
        <w:p w14:paraId="702D2242" w14:textId="3EB5E7D3" w:rsidR="00C1531A" w:rsidRDefault="00C1531A">
          <w:pPr>
            <w:pStyle w:val="TOC2"/>
            <w:rPr>
              <w:rFonts w:asciiTheme="minorHAnsi" w:eastAsiaTheme="minorEastAsia" w:hAnsiTheme="minorHAnsi" w:cstheme="minorBidi"/>
              <w:sz w:val="22"/>
              <w:szCs w:val="22"/>
              <w:lang w:eastAsia="en-GB"/>
            </w:rPr>
          </w:pPr>
          <w:hyperlink w:anchor="_Toc75767167" w:history="1">
            <w:r w:rsidRPr="00D21032">
              <w:rPr>
                <w:rStyle w:val="Hyperlink"/>
              </w:rPr>
              <w:t>7.6.3</w:t>
            </w:r>
            <w:r>
              <w:rPr>
                <w:rFonts w:asciiTheme="minorHAnsi" w:eastAsiaTheme="minorEastAsia" w:hAnsiTheme="minorHAnsi" w:cstheme="minorBidi"/>
                <w:sz w:val="22"/>
                <w:szCs w:val="22"/>
                <w:lang w:eastAsia="en-GB"/>
              </w:rPr>
              <w:tab/>
            </w:r>
            <w:r w:rsidRPr="00D21032">
              <w:rPr>
                <w:rStyle w:val="Hyperlink"/>
              </w:rPr>
              <w:t>Privacy</w:t>
            </w:r>
            <w:r>
              <w:rPr>
                <w:webHidden/>
              </w:rPr>
              <w:tab/>
            </w:r>
            <w:r>
              <w:rPr>
                <w:webHidden/>
              </w:rPr>
              <w:fldChar w:fldCharType="begin"/>
            </w:r>
            <w:r>
              <w:rPr>
                <w:webHidden/>
              </w:rPr>
              <w:instrText xml:space="preserve"> PAGEREF _Toc75767167 \h </w:instrText>
            </w:r>
            <w:r>
              <w:rPr>
                <w:webHidden/>
              </w:rPr>
            </w:r>
            <w:r>
              <w:rPr>
                <w:webHidden/>
              </w:rPr>
              <w:fldChar w:fldCharType="separate"/>
            </w:r>
            <w:r>
              <w:rPr>
                <w:webHidden/>
              </w:rPr>
              <w:t>31</w:t>
            </w:r>
            <w:r>
              <w:rPr>
                <w:webHidden/>
              </w:rPr>
              <w:fldChar w:fldCharType="end"/>
            </w:r>
          </w:hyperlink>
        </w:p>
        <w:p w14:paraId="0E883C4F" w14:textId="6F58A846" w:rsidR="00C1531A" w:rsidRDefault="00C1531A">
          <w:pPr>
            <w:pStyle w:val="TOC2"/>
            <w:rPr>
              <w:rFonts w:asciiTheme="minorHAnsi" w:eastAsiaTheme="minorEastAsia" w:hAnsiTheme="minorHAnsi" w:cstheme="minorBidi"/>
              <w:sz w:val="22"/>
              <w:szCs w:val="22"/>
              <w:lang w:eastAsia="en-GB"/>
            </w:rPr>
          </w:pPr>
          <w:hyperlink w:anchor="_Toc75767168" w:history="1">
            <w:r w:rsidRPr="00D21032">
              <w:rPr>
                <w:rStyle w:val="Hyperlink"/>
              </w:rPr>
              <w:t>7.6.4</w:t>
            </w:r>
            <w:r>
              <w:rPr>
                <w:rFonts w:asciiTheme="minorHAnsi" w:eastAsiaTheme="minorEastAsia" w:hAnsiTheme="minorHAnsi" w:cstheme="minorBidi"/>
                <w:sz w:val="22"/>
                <w:szCs w:val="22"/>
                <w:lang w:eastAsia="en-GB"/>
              </w:rPr>
              <w:tab/>
            </w:r>
            <w:r w:rsidRPr="00D21032">
              <w:rPr>
                <w:rStyle w:val="Hyperlink"/>
              </w:rPr>
              <w:t>Monitoring</w:t>
            </w:r>
            <w:r>
              <w:rPr>
                <w:webHidden/>
              </w:rPr>
              <w:tab/>
            </w:r>
            <w:r>
              <w:rPr>
                <w:webHidden/>
              </w:rPr>
              <w:fldChar w:fldCharType="begin"/>
            </w:r>
            <w:r>
              <w:rPr>
                <w:webHidden/>
              </w:rPr>
              <w:instrText xml:space="preserve"> PAGEREF _Toc75767168 \h </w:instrText>
            </w:r>
            <w:r>
              <w:rPr>
                <w:webHidden/>
              </w:rPr>
            </w:r>
            <w:r>
              <w:rPr>
                <w:webHidden/>
              </w:rPr>
              <w:fldChar w:fldCharType="separate"/>
            </w:r>
            <w:r>
              <w:rPr>
                <w:webHidden/>
              </w:rPr>
              <w:t>31</w:t>
            </w:r>
            <w:r>
              <w:rPr>
                <w:webHidden/>
              </w:rPr>
              <w:fldChar w:fldCharType="end"/>
            </w:r>
          </w:hyperlink>
        </w:p>
        <w:p w14:paraId="1B7E5FC5" w14:textId="436782F7" w:rsidR="00C1531A" w:rsidRDefault="00C1531A">
          <w:pPr>
            <w:pStyle w:val="TOC2"/>
            <w:rPr>
              <w:rFonts w:asciiTheme="minorHAnsi" w:eastAsiaTheme="minorEastAsia" w:hAnsiTheme="minorHAnsi" w:cstheme="minorBidi"/>
              <w:sz w:val="22"/>
              <w:szCs w:val="22"/>
              <w:lang w:eastAsia="en-GB"/>
            </w:rPr>
          </w:pPr>
          <w:hyperlink w:anchor="_Toc75767169" w:history="1">
            <w:r w:rsidRPr="00D21032">
              <w:rPr>
                <w:rStyle w:val="Hyperlink"/>
              </w:rPr>
              <w:t>7.6.5</w:t>
            </w:r>
            <w:r>
              <w:rPr>
                <w:rFonts w:asciiTheme="minorHAnsi" w:eastAsiaTheme="minorEastAsia" w:hAnsiTheme="minorHAnsi" w:cstheme="minorBidi"/>
                <w:sz w:val="22"/>
                <w:szCs w:val="22"/>
                <w:lang w:eastAsia="en-GB"/>
              </w:rPr>
              <w:tab/>
            </w:r>
            <w:r w:rsidRPr="00D21032">
              <w:rPr>
                <w:rStyle w:val="Hyperlink"/>
              </w:rPr>
              <w:t>Orchestration</w:t>
            </w:r>
            <w:r>
              <w:rPr>
                <w:webHidden/>
              </w:rPr>
              <w:tab/>
            </w:r>
            <w:r>
              <w:rPr>
                <w:webHidden/>
              </w:rPr>
              <w:fldChar w:fldCharType="begin"/>
            </w:r>
            <w:r>
              <w:rPr>
                <w:webHidden/>
              </w:rPr>
              <w:instrText xml:space="preserve"> PAGEREF _Toc75767169 \h </w:instrText>
            </w:r>
            <w:r>
              <w:rPr>
                <w:webHidden/>
              </w:rPr>
            </w:r>
            <w:r>
              <w:rPr>
                <w:webHidden/>
              </w:rPr>
              <w:fldChar w:fldCharType="separate"/>
            </w:r>
            <w:r>
              <w:rPr>
                <w:webHidden/>
              </w:rPr>
              <w:t>32</w:t>
            </w:r>
            <w:r>
              <w:rPr>
                <w:webHidden/>
              </w:rPr>
              <w:fldChar w:fldCharType="end"/>
            </w:r>
          </w:hyperlink>
        </w:p>
        <w:p w14:paraId="5A2CBD77" w14:textId="0C14680E" w:rsidR="00C1531A" w:rsidRDefault="00C1531A">
          <w:pPr>
            <w:pStyle w:val="TOC1"/>
            <w:rPr>
              <w:rFonts w:asciiTheme="minorHAnsi" w:eastAsiaTheme="minorEastAsia" w:hAnsiTheme="minorHAnsi" w:cstheme="minorBidi"/>
              <w:szCs w:val="22"/>
              <w:lang w:eastAsia="en-GB"/>
            </w:rPr>
          </w:pPr>
          <w:hyperlink w:anchor="_Toc75767170" w:history="1">
            <w:r w:rsidRPr="00D21032">
              <w:rPr>
                <w:rStyle w:val="Hyperlink"/>
              </w:rPr>
              <w:t>8</w:t>
            </w:r>
            <w:r>
              <w:rPr>
                <w:rFonts w:asciiTheme="minorHAnsi" w:eastAsiaTheme="minorEastAsia" w:hAnsiTheme="minorHAnsi" w:cstheme="minorBidi"/>
                <w:szCs w:val="22"/>
                <w:lang w:eastAsia="en-GB"/>
              </w:rPr>
              <w:tab/>
            </w:r>
            <w:r w:rsidRPr="00D21032">
              <w:rPr>
                <w:rStyle w:val="Hyperlink"/>
              </w:rPr>
              <w:t>Offline PDL Architecture and Procedures</w:t>
            </w:r>
            <w:r>
              <w:rPr>
                <w:webHidden/>
              </w:rPr>
              <w:tab/>
            </w:r>
            <w:r>
              <w:rPr>
                <w:webHidden/>
              </w:rPr>
              <w:fldChar w:fldCharType="begin"/>
            </w:r>
            <w:r>
              <w:rPr>
                <w:webHidden/>
              </w:rPr>
              <w:instrText xml:space="preserve"> PAGEREF _Toc75767170 \h </w:instrText>
            </w:r>
            <w:r>
              <w:rPr>
                <w:webHidden/>
              </w:rPr>
            </w:r>
            <w:r>
              <w:rPr>
                <w:webHidden/>
              </w:rPr>
              <w:fldChar w:fldCharType="separate"/>
            </w:r>
            <w:r>
              <w:rPr>
                <w:webHidden/>
              </w:rPr>
              <w:t>33</w:t>
            </w:r>
            <w:r>
              <w:rPr>
                <w:webHidden/>
              </w:rPr>
              <w:fldChar w:fldCharType="end"/>
            </w:r>
          </w:hyperlink>
        </w:p>
        <w:p w14:paraId="016D6137" w14:textId="59E9E590" w:rsidR="00C1531A" w:rsidRDefault="00C1531A">
          <w:pPr>
            <w:pStyle w:val="TOC2"/>
            <w:rPr>
              <w:rFonts w:asciiTheme="minorHAnsi" w:eastAsiaTheme="minorEastAsia" w:hAnsiTheme="minorHAnsi" w:cstheme="minorBidi"/>
              <w:sz w:val="22"/>
              <w:szCs w:val="22"/>
              <w:lang w:eastAsia="en-GB"/>
            </w:rPr>
          </w:pPr>
          <w:hyperlink w:anchor="_Toc75767171" w:history="1">
            <w:r w:rsidRPr="00D21032">
              <w:rPr>
                <w:rStyle w:val="Hyperlink"/>
              </w:rPr>
              <w:t>8.1</w:t>
            </w:r>
            <w:r>
              <w:rPr>
                <w:rFonts w:asciiTheme="minorHAnsi" w:eastAsiaTheme="minorEastAsia" w:hAnsiTheme="minorHAnsi" w:cstheme="minorBidi"/>
                <w:sz w:val="22"/>
                <w:szCs w:val="22"/>
                <w:lang w:eastAsia="en-GB"/>
              </w:rPr>
              <w:tab/>
            </w:r>
            <w:r w:rsidRPr="00D21032">
              <w:rPr>
                <w:rStyle w:val="Hyperlink"/>
              </w:rPr>
              <w:t>Introduction</w:t>
            </w:r>
            <w:r>
              <w:rPr>
                <w:webHidden/>
              </w:rPr>
              <w:tab/>
            </w:r>
            <w:r>
              <w:rPr>
                <w:webHidden/>
              </w:rPr>
              <w:fldChar w:fldCharType="begin"/>
            </w:r>
            <w:r>
              <w:rPr>
                <w:webHidden/>
              </w:rPr>
              <w:instrText xml:space="preserve"> PAGEREF _Toc75767171 \h </w:instrText>
            </w:r>
            <w:r>
              <w:rPr>
                <w:webHidden/>
              </w:rPr>
            </w:r>
            <w:r>
              <w:rPr>
                <w:webHidden/>
              </w:rPr>
              <w:fldChar w:fldCharType="separate"/>
            </w:r>
            <w:r>
              <w:rPr>
                <w:webHidden/>
              </w:rPr>
              <w:t>33</w:t>
            </w:r>
            <w:r>
              <w:rPr>
                <w:webHidden/>
              </w:rPr>
              <w:fldChar w:fldCharType="end"/>
            </w:r>
          </w:hyperlink>
        </w:p>
        <w:p w14:paraId="5C372C6F" w14:textId="7A18EBBC" w:rsidR="00C1531A" w:rsidRDefault="00C1531A">
          <w:pPr>
            <w:pStyle w:val="TOC2"/>
            <w:rPr>
              <w:rFonts w:asciiTheme="minorHAnsi" w:eastAsiaTheme="minorEastAsia" w:hAnsiTheme="minorHAnsi" w:cstheme="minorBidi"/>
              <w:sz w:val="22"/>
              <w:szCs w:val="22"/>
              <w:lang w:eastAsia="en-GB"/>
            </w:rPr>
          </w:pPr>
          <w:hyperlink w:anchor="_Toc75767172" w:history="1">
            <w:r w:rsidRPr="00D21032">
              <w:rPr>
                <w:rStyle w:val="Hyperlink"/>
              </w:rPr>
              <w:t>8.2</w:t>
            </w:r>
            <w:r>
              <w:rPr>
                <w:rFonts w:asciiTheme="minorHAnsi" w:eastAsiaTheme="minorEastAsia" w:hAnsiTheme="minorHAnsi" w:cstheme="minorBidi"/>
                <w:sz w:val="22"/>
                <w:szCs w:val="22"/>
                <w:lang w:eastAsia="en-GB"/>
              </w:rPr>
              <w:tab/>
            </w:r>
            <w:r w:rsidRPr="00D21032">
              <w:rPr>
                <w:rStyle w:val="Hyperlink"/>
              </w:rPr>
              <w:t>PDL Architecture Embodiments</w:t>
            </w:r>
            <w:r>
              <w:rPr>
                <w:webHidden/>
              </w:rPr>
              <w:tab/>
            </w:r>
            <w:r>
              <w:rPr>
                <w:webHidden/>
              </w:rPr>
              <w:fldChar w:fldCharType="begin"/>
            </w:r>
            <w:r>
              <w:rPr>
                <w:webHidden/>
              </w:rPr>
              <w:instrText xml:space="preserve"> PAGEREF _Toc75767172 \h </w:instrText>
            </w:r>
            <w:r>
              <w:rPr>
                <w:webHidden/>
              </w:rPr>
            </w:r>
            <w:r>
              <w:rPr>
                <w:webHidden/>
              </w:rPr>
              <w:fldChar w:fldCharType="separate"/>
            </w:r>
            <w:r>
              <w:rPr>
                <w:webHidden/>
              </w:rPr>
              <w:t>33</w:t>
            </w:r>
            <w:r>
              <w:rPr>
                <w:webHidden/>
              </w:rPr>
              <w:fldChar w:fldCharType="end"/>
            </w:r>
          </w:hyperlink>
        </w:p>
        <w:p w14:paraId="4BB073AB" w14:textId="1EB757BA" w:rsidR="00C1531A" w:rsidRDefault="00C1531A">
          <w:pPr>
            <w:pStyle w:val="TOC2"/>
            <w:rPr>
              <w:rFonts w:asciiTheme="minorHAnsi" w:eastAsiaTheme="minorEastAsia" w:hAnsiTheme="minorHAnsi" w:cstheme="minorBidi"/>
              <w:sz w:val="22"/>
              <w:szCs w:val="22"/>
              <w:lang w:eastAsia="en-GB"/>
            </w:rPr>
          </w:pPr>
          <w:hyperlink w:anchor="_Toc75767173" w:history="1">
            <w:r w:rsidRPr="00D21032">
              <w:rPr>
                <w:rStyle w:val="Hyperlink"/>
              </w:rPr>
              <w:t>8.2.1</w:t>
            </w:r>
            <w:r>
              <w:rPr>
                <w:rFonts w:asciiTheme="minorHAnsi" w:eastAsiaTheme="minorEastAsia" w:hAnsiTheme="minorHAnsi" w:cstheme="minorBidi"/>
                <w:sz w:val="22"/>
                <w:szCs w:val="22"/>
                <w:lang w:eastAsia="en-GB"/>
              </w:rPr>
              <w:tab/>
            </w:r>
            <w:r w:rsidRPr="00D21032">
              <w:rPr>
                <w:rStyle w:val="Hyperlink"/>
              </w:rPr>
              <w:t>Logical Architecture Elements</w:t>
            </w:r>
            <w:r>
              <w:rPr>
                <w:webHidden/>
              </w:rPr>
              <w:tab/>
            </w:r>
            <w:r>
              <w:rPr>
                <w:webHidden/>
              </w:rPr>
              <w:fldChar w:fldCharType="begin"/>
            </w:r>
            <w:r>
              <w:rPr>
                <w:webHidden/>
              </w:rPr>
              <w:instrText xml:space="preserve"> PAGEREF _Toc75767173 \h </w:instrText>
            </w:r>
            <w:r>
              <w:rPr>
                <w:webHidden/>
              </w:rPr>
            </w:r>
            <w:r>
              <w:rPr>
                <w:webHidden/>
              </w:rPr>
              <w:fldChar w:fldCharType="separate"/>
            </w:r>
            <w:r>
              <w:rPr>
                <w:webHidden/>
              </w:rPr>
              <w:t>33</w:t>
            </w:r>
            <w:r>
              <w:rPr>
                <w:webHidden/>
              </w:rPr>
              <w:fldChar w:fldCharType="end"/>
            </w:r>
          </w:hyperlink>
        </w:p>
        <w:p w14:paraId="4B524827" w14:textId="47DE9F38" w:rsidR="00C1531A" w:rsidRDefault="00C1531A">
          <w:pPr>
            <w:pStyle w:val="TOC2"/>
            <w:rPr>
              <w:rFonts w:asciiTheme="minorHAnsi" w:eastAsiaTheme="minorEastAsia" w:hAnsiTheme="minorHAnsi" w:cstheme="minorBidi"/>
              <w:sz w:val="22"/>
              <w:szCs w:val="22"/>
              <w:lang w:eastAsia="en-GB"/>
            </w:rPr>
          </w:pPr>
          <w:hyperlink w:anchor="_Toc75767174" w:history="1">
            <w:r w:rsidRPr="00D21032">
              <w:rPr>
                <w:rStyle w:val="Hyperlink"/>
              </w:rPr>
              <w:t>8.2.2</w:t>
            </w:r>
            <w:r>
              <w:rPr>
                <w:rFonts w:asciiTheme="minorHAnsi" w:eastAsiaTheme="minorEastAsia" w:hAnsiTheme="minorHAnsi" w:cstheme="minorBidi"/>
                <w:sz w:val="22"/>
                <w:szCs w:val="22"/>
                <w:lang w:eastAsia="en-GB"/>
              </w:rPr>
              <w:tab/>
            </w:r>
            <w:r w:rsidRPr="00D21032">
              <w:rPr>
                <w:rStyle w:val="Hyperlink"/>
              </w:rPr>
              <w:t>High-Level Architecture</w:t>
            </w:r>
            <w:r>
              <w:rPr>
                <w:webHidden/>
              </w:rPr>
              <w:tab/>
            </w:r>
            <w:r>
              <w:rPr>
                <w:webHidden/>
              </w:rPr>
              <w:fldChar w:fldCharType="begin"/>
            </w:r>
            <w:r>
              <w:rPr>
                <w:webHidden/>
              </w:rPr>
              <w:instrText xml:space="preserve"> PAGEREF _Toc75767174 \h </w:instrText>
            </w:r>
            <w:r>
              <w:rPr>
                <w:webHidden/>
              </w:rPr>
            </w:r>
            <w:r>
              <w:rPr>
                <w:webHidden/>
              </w:rPr>
              <w:fldChar w:fldCharType="separate"/>
            </w:r>
            <w:r>
              <w:rPr>
                <w:webHidden/>
              </w:rPr>
              <w:t>34</w:t>
            </w:r>
            <w:r>
              <w:rPr>
                <w:webHidden/>
              </w:rPr>
              <w:fldChar w:fldCharType="end"/>
            </w:r>
          </w:hyperlink>
        </w:p>
        <w:p w14:paraId="2EA6E2A0" w14:textId="54C4DE21" w:rsidR="00C1531A" w:rsidRDefault="00C1531A">
          <w:pPr>
            <w:pStyle w:val="TOC2"/>
            <w:rPr>
              <w:rFonts w:asciiTheme="minorHAnsi" w:eastAsiaTheme="minorEastAsia" w:hAnsiTheme="minorHAnsi" w:cstheme="minorBidi"/>
              <w:sz w:val="22"/>
              <w:szCs w:val="22"/>
              <w:lang w:eastAsia="en-GB"/>
            </w:rPr>
          </w:pPr>
          <w:hyperlink w:anchor="_Toc75767175" w:history="1">
            <w:r w:rsidRPr="00D21032">
              <w:rPr>
                <w:rStyle w:val="Hyperlink"/>
              </w:rPr>
              <w:t>8.2.3</w:t>
            </w:r>
            <w:r>
              <w:rPr>
                <w:rFonts w:asciiTheme="minorHAnsi" w:eastAsiaTheme="minorEastAsia" w:hAnsiTheme="minorHAnsi" w:cstheme="minorBidi"/>
                <w:sz w:val="22"/>
                <w:szCs w:val="22"/>
                <w:lang w:eastAsia="en-GB"/>
              </w:rPr>
              <w:tab/>
            </w:r>
            <w:r w:rsidRPr="00D21032">
              <w:rPr>
                <w:rStyle w:val="Hyperlink"/>
              </w:rPr>
              <w:t>3GPP-Aligned Architecture</w:t>
            </w:r>
            <w:r>
              <w:rPr>
                <w:webHidden/>
              </w:rPr>
              <w:tab/>
            </w:r>
            <w:r>
              <w:rPr>
                <w:webHidden/>
              </w:rPr>
              <w:fldChar w:fldCharType="begin"/>
            </w:r>
            <w:r>
              <w:rPr>
                <w:webHidden/>
              </w:rPr>
              <w:instrText xml:space="preserve"> PAGEREF _Toc75767175 \h </w:instrText>
            </w:r>
            <w:r>
              <w:rPr>
                <w:webHidden/>
              </w:rPr>
            </w:r>
            <w:r>
              <w:rPr>
                <w:webHidden/>
              </w:rPr>
              <w:fldChar w:fldCharType="separate"/>
            </w:r>
            <w:r>
              <w:rPr>
                <w:webHidden/>
              </w:rPr>
              <w:t>35</w:t>
            </w:r>
            <w:r>
              <w:rPr>
                <w:webHidden/>
              </w:rPr>
              <w:fldChar w:fldCharType="end"/>
            </w:r>
          </w:hyperlink>
        </w:p>
        <w:p w14:paraId="5350E186" w14:textId="611FFE6E" w:rsidR="00C1531A" w:rsidRDefault="00C1531A">
          <w:pPr>
            <w:pStyle w:val="TOC2"/>
            <w:rPr>
              <w:rFonts w:asciiTheme="minorHAnsi" w:eastAsiaTheme="minorEastAsia" w:hAnsiTheme="minorHAnsi" w:cstheme="minorBidi"/>
              <w:sz w:val="22"/>
              <w:szCs w:val="22"/>
              <w:lang w:eastAsia="en-GB"/>
            </w:rPr>
          </w:pPr>
          <w:hyperlink w:anchor="_Toc75767176" w:history="1">
            <w:r w:rsidRPr="00D21032">
              <w:rPr>
                <w:rStyle w:val="Hyperlink"/>
              </w:rPr>
              <w:t>8.3</w:t>
            </w:r>
            <w:r>
              <w:rPr>
                <w:rFonts w:asciiTheme="minorHAnsi" w:eastAsiaTheme="minorEastAsia" w:hAnsiTheme="minorHAnsi" w:cstheme="minorBidi"/>
                <w:sz w:val="22"/>
                <w:szCs w:val="22"/>
                <w:lang w:eastAsia="en-GB"/>
              </w:rPr>
              <w:tab/>
            </w:r>
            <w:r w:rsidRPr="00D21032">
              <w:rPr>
                <w:rStyle w:val="Hyperlink"/>
              </w:rPr>
              <w:t>MANO-Aligned Orchestration Framework</w:t>
            </w:r>
            <w:r>
              <w:rPr>
                <w:webHidden/>
              </w:rPr>
              <w:tab/>
            </w:r>
            <w:r>
              <w:rPr>
                <w:webHidden/>
              </w:rPr>
              <w:fldChar w:fldCharType="begin"/>
            </w:r>
            <w:r>
              <w:rPr>
                <w:webHidden/>
              </w:rPr>
              <w:instrText xml:space="preserve"> PAGEREF _Toc75767176 \h </w:instrText>
            </w:r>
            <w:r>
              <w:rPr>
                <w:webHidden/>
              </w:rPr>
            </w:r>
            <w:r>
              <w:rPr>
                <w:webHidden/>
              </w:rPr>
              <w:fldChar w:fldCharType="separate"/>
            </w:r>
            <w:r>
              <w:rPr>
                <w:webHidden/>
              </w:rPr>
              <w:t>35</w:t>
            </w:r>
            <w:r>
              <w:rPr>
                <w:webHidden/>
              </w:rPr>
              <w:fldChar w:fldCharType="end"/>
            </w:r>
          </w:hyperlink>
        </w:p>
        <w:p w14:paraId="60E8C3DE" w14:textId="2A0F3ED9" w:rsidR="00C1531A" w:rsidRDefault="00C1531A">
          <w:pPr>
            <w:pStyle w:val="TOC2"/>
            <w:rPr>
              <w:rFonts w:asciiTheme="minorHAnsi" w:eastAsiaTheme="minorEastAsia" w:hAnsiTheme="minorHAnsi" w:cstheme="minorBidi"/>
              <w:sz w:val="22"/>
              <w:szCs w:val="22"/>
              <w:lang w:eastAsia="en-GB"/>
            </w:rPr>
          </w:pPr>
          <w:hyperlink w:anchor="_Toc75767177" w:history="1">
            <w:r w:rsidRPr="00D21032">
              <w:rPr>
                <w:rStyle w:val="Hyperlink"/>
              </w:rPr>
              <w:t>8.4</w:t>
            </w:r>
            <w:r>
              <w:rPr>
                <w:rFonts w:asciiTheme="minorHAnsi" w:eastAsiaTheme="minorEastAsia" w:hAnsiTheme="minorHAnsi" w:cstheme="minorBidi"/>
                <w:sz w:val="22"/>
                <w:szCs w:val="22"/>
                <w:lang w:eastAsia="en-GB"/>
              </w:rPr>
              <w:tab/>
            </w:r>
            <w:r w:rsidRPr="00D21032">
              <w:rPr>
                <w:rStyle w:val="Hyperlink"/>
              </w:rPr>
              <w:t>Deployment and Operational Procedures</w:t>
            </w:r>
            <w:r>
              <w:rPr>
                <w:webHidden/>
              </w:rPr>
              <w:tab/>
            </w:r>
            <w:r>
              <w:rPr>
                <w:webHidden/>
              </w:rPr>
              <w:fldChar w:fldCharType="begin"/>
            </w:r>
            <w:r>
              <w:rPr>
                <w:webHidden/>
              </w:rPr>
              <w:instrText xml:space="preserve"> PAGEREF _Toc75767177 \h </w:instrText>
            </w:r>
            <w:r>
              <w:rPr>
                <w:webHidden/>
              </w:rPr>
            </w:r>
            <w:r>
              <w:rPr>
                <w:webHidden/>
              </w:rPr>
              <w:fldChar w:fldCharType="separate"/>
            </w:r>
            <w:r>
              <w:rPr>
                <w:webHidden/>
              </w:rPr>
              <w:t>36</w:t>
            </w:r>
            <w:r>
              <w:rPr>
                <w:webHidden/>
              </w:rPr>
              <w:fldChar w:fldCharType="end"/>
            </w:r>
          </w:hyperlink>
        </w:p>
        <w:p w14:paraId="5CAF14F5" w14:textId="594026A8" w:rsidR="00C1531A" w:rsidRDefault="00C1531A">
          <w:pPr>
            <w:pStyle w:val="TOC2"/>
            <w:rPr>
              <w:rFonts w:asciiTheme="minorHAnsi" w:eastAsiaTheme="minorEastAsia" w:hAnsiTheme="minorHAnsi" w:cstheme="minorBidi"/>
              <w:sz w:val="22"/>
              <w:szCs w:val="22"/>
              <w:lang w:eastAsia="en-GB"/>
            </w:rPr>
          </w:pPr>
          <w:hyperlink w:anchor="_Toc75767178" w:history="1">
            <w:r w:rsidRPr="00D21032">
              <w:rPr>
                <w:rStyle w:val="Hyperlink"/>
              </w:rPr>
              <w:t>8.4.1</w:t>
            </w:r>
            <w:r>
              <w:rPr>
                <w:rFonts w:asciiTheme="minorHAnsi" w:eastAsiaTheme="minorEastAsia" w:hAnsiTheme="minorHAnsi" w:cstheme="minorBidi"/>
                <w:sz w:val="22"/>
                <w:szCs w:val="22"/>
                <w:lang w:eastAsia="en-GB"/>
              </w:rPr>
              <w:tab/>
            </w:r>
            <w:r w:rsidRPr="00D21032">
              <w:rPr>
                <w:rStyle w:val="Hyperlink"/>
              </w:rPr>
              <w:t>Introduction</w:t>
            </w:r>
            <w:r>
              <w:rPr>
                <w:webHidden/>
              </w:rPr>
              <w:tab/>
            </w:r>
            <w:r>
              <w:rPr>
                <w:webHidden/>
              </w:rPr>
              <w:fldChar w:fldCharType="begin"/>
            </w:r>
            <w:r>
              <w:rPr>
                <w:webHidden/>
              </w:rPr>
              <w:instrText xml:space="preserve"> PAGEREF _Toc75767178 \h </w:instrText>
            </w:r>
            <w:r>
              <w:rPr>
                <w:webHidden/>
              </w:rPr>
            </w:r>
            <w:r>
              <w:rPr>
                <w:webHidden/>
              </w:rPr>
              <w:fldChar w:fldCharType="separate"/>
            </w:r>
            <w:r>
              <w:rPr>
                <w:webHidden/>
              </w:rPr>
              <w:t>36</w:t>
            </w:r>
            <w:r>
              <w:rPr>
                <w:webHidden/>
              </w:rPr>
              <w:fldChar w:fldCharType="end"/>
            </w:r>
          </w:hyperlink>
        </w:p>
        <w:p w14:paraId="43C3D7C4" w14:textId="1FBBFFDC" w:rsidR="00C1531A" w:rsidRDefault="00C1531A">
          <w:pPr>
            <w:pStyle w:val="TOC2"/>
            <w:rPr>
              <w:rFonts w:asciiTheme="minorHAnsi" w:eastAsiaTheme="minorEastAsia" w:hAnsiTheme="minorHAnsi" w:cstheme="minorBidi"/>
              <w:sz w:val="22"/>
              <w:szCs w:val="22"/>
              <w:lang w:eastAsia="en-GB"/>
            </w:rPr>
          </w:pPr>
          <w:hyperlink w:anchor="_Toc75767179" w:history="1">
            <w:r w:rsidRPr="00D21032">
              <w:rPr>
                <w:rStyle w:val="Hyperlink"/>
              </w:rPr>
              <w:t>8.4.2</w:t>
            </w:r>
            <w:r>
              <w:rPr>
                <w:rFonts w:asciiTheme="minorHAnsi" w:eastAsiaTheme="minorEastAsia" w:hAnsiTheme="minorHAnsi" w:cstheme="minorBidi"/>
                <w:sz w:val="22"/>
                <w:szCs w:val="22"/>
                <w:lang w:eastAsia="en-GB"/>
              </w:rPr>
              <w:tab/>
            </w:r>
            <w:r w:rsidRPr="00D21032">
              <w:rPr>
                <w:rStyle w:val="Hyperlink"/>
              </w:rPr>
              <w:t>Offline Client Node Preparations</w:t>
            </w:r>
            <w:r>
              <w:rPr>
                <w:webHidden/>
              </w:rPr>
              <w:tab/>
            </w:r>
            <w:r>
              <w:rPr>
                <w:webHidden/>
              </w:rPr>
              <w:fldChar w:fldCharType="begin"/>
            </w:r>
            <w:r>
              <w:rPr>
                <w:webHidden/>
              </w:rPr>
              <w:instrText xml:space="preserve"> PAGEREF _Toc75767179 \h </w:instrText>
            </w:r>
            <w:r>
              <w:rPr>
                <w:webHidden/>
              </w:rPr>
            </w:r>
            <w:r>
              <w:rPr>
                <w:webHidden/>
              </w:rPr>
              <w:fldChar w:fldCharType="separate"/>
            </w:r>
            <w:r>
              <w:rPr>
                <w:webHidden/>
              </w:rPr>
              <w:t>36</w:t>
            </w:r>
            <w:r>
              <w:rPr>
                <w:webHidden/>
              </w:rPr>
              <w:fldChar w:fldCharType="end"/>
            </w:r>
          </w:hyperlink>
        </w:p>
        <w:p w14:paraId="4B394F19" w14:textId="525A9FC2" w:rsidR="00C1531A" w:rsidRDefault="00C1531A">
          <w:pPr>
            <w:pStyle w:val="TOC2"/>
            <w:rPr>
              <w:rFonts w:asciiTheme="minorHAnsi" w:eastAsiaTheme="minorEastAsia" w:hAnsiTheme="minorHAnsi" w:cstheme="minorBidi"/>
              <w:sz w:val="22"/>
              <w:szCs w:val="22"/>
              <w:lang w:eastAsia="en-GB"/>
            </w:rPr>
          </w:pPr>
          <w:hyperlink w:anchor="_Toc75767180" w:history="1">
            <w:r w:rsidRPr="00D21032">
              <w:rPr>
                <w:rStyle w:val="Hyperlink"/>
              </w:rPr>
              <w:t>8.4.3</w:t>
            </w:r>
            <w:r>
              <w:rPr>
                <w:rFonts w:asciiTheme="minorHAnsi" w:eastAsiaTheme="minorEastAsia" w:hAnsiTheme="minorHAnsi" w:cstheme="minorBidi"/>
                <w:sz w:val="22"/>
                <w:szCs w:val="22"/>
                <w:lang w:eastAsia="en-GB"/>
              </w:rPr>
              <w:tab/>
            </w:r>
            <w:r w:rsidRPr="00D21032">
              <w:rPr>
                <w:rStyle w:val="Hyperlink"/>
              </w:rPr>
              <w:t>Offline Client Node Operations</w:t>
            </w:r>
            <w:r>
              <w:rPr>
                <w:webHidden/>
              </w:rPr>
              <w:tab/>
            </w:r>
            <w:r>
              <w:rPr>
                <w:webHidden/>
              </w:rPr>
              <w:fldChar w:fldCharType="begin"/>
            </w:r>
            <w:r>
              <w:rPr>
                <w:webHidden/>
              </w:rPr>
              <w:instrText xml:space="preserve"> PAGEREF _Toc75767180 \h </w:instrText>
            </w:r>
            <w:r>
              <w:rPr>
                <w:webHidden/>
              </w:rPr>
            </w:r>
            <w:r>
              <w:rPr>
                <w:webHidden/>
              </w:rPr>
              <w:fldChar w:fldCharType="separate"/>
            </w:r>
            <w:r>
              <w:rPr>
                <w:webHidden/>
              </w:rPr>
              <w:t>38</w:t>
            </w:r>
            <w:r>
              <w:rPr>
                <w:webHidden/>
              </w:rPr>
              <w:fldChar w:fldCharType="end"/>
            </w:r>
          </w:hyperlink>
        </w:p>
        <w:p w14:paraId="709C4433" w14:textId="472E9250" w:rsidR="00C1531A" w:rsidRDefault="00C1531A">
          <w:pPr>
            <w:pStyle w:val="TOC2"/>
            <w:rPr>
              <w:rFonts w:asciiTheme="minorHAnsi" w:eastAsiaTheme="minorEastAsia" w:hAnsiTheme="minorHAnsi" w:cstheme="minorBidi"/>
              <w:sz w:val="22"/>
              <w:szCs w:val="22"/>
              <w:lang w:eastAsia="en-GB"/>
            </w:rPr>
          </w:pPr>
          <w:hyperlink w:anchor="_Toc75767181" w:history="1">
            <w:r w:rsidRPr="00D21032">
              <w:rPr>
                <w:rStyle w:val="Hyperlink"/>
              </w:rPr>
              <w:t>8.4.4</w:t>
            </w:r>
            <w:r>
              <w:rPr>
                <w:rFonts w:asciiTheme="minorHAnsi" w:eastAsiaTheme="minorEastAsia" w:hAnsiTheme="minorHAnsi" w:cstheme="minorBidi"/>
                <w:sz w:val="22"/>
                <w:szCs w:val="22"/>
                <w:lang w:eastAsia="en-GB"/>
              </w:rPr>
              <w:tab/>
            </w:r>
            <w:r w:rsidRPr="00D21032">
              <w:rPr>
                <w:rStyle w:val="Hyperlink"/>
              </w:rPr>
              <w:t>Offline Validation Node Operations</w:t>
            </w:r>
            <w:r>
              <w:rPr>
                <w:webHidden/>
              </w:rPr>
              <w:tab/>
            </w:r>
            <w:r>
              <w:rPr>
                <w:webHidden/>
              </w:rPr>
              <w:fldChar w:fldCharType="begin"/>
            </w:r>
            <w:r>
              <w:rPr>
                <w:webHidden/>
              </w:rPr>
              <w:instrText xml:space="preserve"> PAGEREF _Toc75767181 \h </w:instrText>
            </w:r>
            <w:r>
              <w:rPr>
                <w:webHidden/>
              </w:rPr>
            </w:r>
            <w:r>
              <w:rPr>
                <w:webHidden/>
              </w:rPr>
              <w:fldChar w:fldCharType="separate"/>
            </w:r>
            <w:r>
              <w:rPr>
                <w:webHidden/>
              </w:rPr>
              <w:t>40</w:t>
            </w:r>
            <w:r>
              <w:rPr>
                <w:webHidden/>
              </w:rPr>
              <w:fldChar w:fldCharType="end"/>
            </w:r>
          </w:hyperlink>
        </w:p>
        <w:p w14:paraId="35F15BBA" w14:textId="6F9F750B" w:rsidR="00C1531A" w:rsidRDefault="00C1531A">
          <w:pPr>
            <w:pStyle w:val="TOC1"/>
            <w:rPr>
              <w:rFonts w:asciiTheme="minorHAnsi" w:eastAsiaTheme="minorEastAsia" w:hAnsiTheme="minorHAnsi" w:cstheme="minorBidi"/>
              <w:szCs w:val="22"/>
              <w:lang w:eastAsia="en-GB"/>
            </w:rPr>
          </w:pPr>
          <w:hyperlink w:anchor="_Toc75767182" w:history="1">
            <w:r w:rsidRPr="00D21032">
              <w:rPr>
                <w:rStyle w:val="Hyperlink"/>
              </w:rPr>
              <w:t>9</w:t>
            </w:r>
            <w:r>
              <w:rPr>
                <w:rFonts w:asciiTheme="minorHAnsi" w:eastAsiaTheme="minorEastAsia" w:hAnsiTheme="minorHAnsi" w:cstheme="minorBidi"/>
                <w:szCs w:val="22"/>
                <w:lang w:eastAsia="en-GB"/>
              </w:rPr>
              <w:tab/>
            </w:r>
            <w:r w:rsidRPr="00D21032">
              <w:rPr>
                <w:rStyle w:val="Hyperlink"/>
              </w:rPr>
              <w:t>Conclusions and Next Steps</w:t>
            </w:r>
            <w:r>
              <w:rPr>
                <w:webHidden/>
              </w:rPr>
              <w:tab/>
            </w:r>
            <w:r>
              <w:rPr>
                <w:webHidden/>
              </w:rPr>
              <w:fldChar w:fldCharType="begin"/>
            </w:r>
            <w:r>
              <w:rPr>
                <w:webHidden/>
              </w:rPr>
              <w:instrText xml:space="preserve"> PAGEREF _Toc75767182 \h </w:instrText>
            </w:r>
            <w:r>
              <w:rPr>
                <w:webHidden/>
              </w:rPr>
            </w:r>
            <w:r>
              <w:rPr>
                <w:webHidden/>
              </w:rPr>
              <w:fldChar w:fldCharType="separate"/>
            </w:r>
            <w:r>
              <w:rPr>
                <w:webHidden/>
              </w:rPr>
              <w:t>41</w:t>
            </w:r>
            <w:r>
              <w:rPr>
                <w:webHidden/>
              </w:rPr>
              <w:fldChar w:fldCharType="end"/>
            </w:r>
          </w:hyperlink>
        </w:p>
        <w:p w14:paraId="0758CA83" w14:textId="227B3043" w:rsidR="00C1531A" w:rsidRDefault="00C1531A">
          <w:pPr>
            <w:pStyle w:val="TOC2"/>
            <w:rPr>
              <w:rFonts w:asciiTheme="minorHAnsi" w:eastAsiaTheme="minorEastAsia" w:hAnsiTheme="minorHAnsi" w:cstheme="minorBidi"/>
              <w:sz w:val="22"/>
              <w:szCs w:val="22"/>
              <w:lang w:eastAsia="en-GB"/>
            </w:rPr>
          </w:pPr>
          <w:hyperlink w:anchor="_Toc75767183" w:history="1">
            <w:r w:rsidRPr="00D21032">
              <w:rPr>
                <w:rStyle w:val="Hyperlink"/>
              </w:rPr>
              <w:t>9.1</w:t>
            </w:r>
            <w:r>
              <w:rPr>
                <w:rFonts w:asciiTheme="minorHAnsi" w:eastAsiaTheme="minorEastAsia" w:hAnsiTheme="minorHAnsi" w:cstheme="minorBidi"/>
                <w:sz w:val="22"/>
                <w:szCs w:val="22"/>
                <w:lang w:eastAsia="en-GB"/>
              </w:rPr>
              <w:tab/>
            </w:r>
            <w:r w:rsidRPr="00D21032">
              <w:rPr>
                <w:rStyle w:val="Hyperlink"/>
              </w:rPr>
              <w:t>Concluding Remarks</w:t>
            </w:r>
            <w:r>
              <w:rPr>
                <w:webHidden/>
              </w:rPr>
              <w:tab/>
            </w:r>
            <w:r>
              <w:rPr>
                <w:webHidden/>
              </w:rPr>
              <w:fldChar w:fldCharType="begin"/>
            </w:r>
            <w:r>
              <w:rPr>
                <w:webHidden/>
              </w:rPr>
              <w:instrText xml:space="preserve"> PAGEREF _Toc75767183 \h </w:instrText>
            </w:r>
            <w:r>
              <w:rPr>
                <w:webHidden/>
              </w:rPr>
            </w:r>
            <w:r>
              <w:rPr>
                <w:webHidden/>
              </w:rPr>
              <w:fldChar w:fldCharType="separate"/>
            </w:r>
            <w:r>
              <w:rPr>
                <w:webHidden/>
              </w:rPr>
              <w:t>41</w:t>
            </w:r>
            <w:r>
              <w:rPr>
                <w:webHidden/>
              </w:rPr>
              <w:fldChar w:fldCharType="end"/>
            </w:r>
          </w:hyperlink>
        </w:p>
        <w:p w14:paraId="745DB231" w14:textId="7EBCA11B" w:rsidR="00C1531A" w:rsidRDefault="00C1531A">
          <w:pPr>
            <w:pStyle w:val="TOC2"/>
            <w:rPr>
              <w:rFonts w:asciiTheme="minorHAnsi" w:eastAsiaTheme="minorEastAsia" w:hAnsiTheme="minorHAnsi" w:cstheme="minorBidi"/>
              <w:sz w:val="22"/>
              <w:szCs w:val="22"/>
              <w:lang w:eastAsia="en-GB"/>
            </w:rPr>
          </w:pPr>
          <w:hyperlink w:anchor="_Toc75767184" w:history="1">
            <w:r w:rsidRPr="00D21032">
              <w:rPr>
                <w:rStyle w:val="Hyperlink"/>
              </w:rPr>
              <w:t>9.2</w:t>
            </w:r>
            <w:r>
              <w:rPr>
                <w:rFonts w:asciiTheme="minorHAnsi" w:eastAsiaTheme="minorEastAsia" w:hAnsiTheme="minorHAnsi" w:cstheme="minorBidi"/>
                <w:sz w:val="22"/>
                <w:szCs w:val="22"/>
                <w:lang w:eastAsia="en-GB"/>
              </w:rPr>
              <w:tab/>
            </w:r>
            <w:r w:rsidRPr="00D21032">
              <w:rPr>
                <w:rStyle w:val="Hyperlink"/>
              </w:rPr>
              <w:t>Next Steps</w:t>
            </w:r>
            <w:r>
              <w:rPr>
                <w:webHidden/>
              </w:rPr>
              <w:tab/>
            </w:r>
            <w:r>
              <w:rPr>
                <w:webHidden/>
              </w:rPr>
              <w:fldChar w:fldCharType="begin"/>
            </w:r>
            <w:r>
              <w:rPr>
                <w:webHidden/>
              </w:rPr>
              <w:instrText xml:space="preserve"> PAGEREF _Toc75767184 \h </w:instrText>
            </w:r>
            <w:r>
              <w:rPr>
                <w:webHidden/>
              </w:rPr>
            </w:r>
            <w:r>
              <w:rPr>
                <w:webHidden/>
              </w:rPr>
              <w:fldChar w:fldCharType="separate"/>
            </w:r>
            <w:r>
              <w:rPr>
                <w:webHidden/>
              </w:rPr>
              <w:t>41</w:t>
            </w:r>
            <w:r>
              <w:rPr>
                <w:webHidden/>
              </w:rPr>
              <w:fldChar w:fldCharType="end"/>
            </w:r>
          </w:hyperlink>
        </w:p>
        <w:p w14:paraId="498A0141" w14:textId="1FDE2593" w:rsidR="00C1531A" w:rsidRDefault="00C1531A">
          <w:pPr>
            <w:pStyle w:val="TOC1"/>
            <w:rPr>
              <w:rFonts w:asciiTheme="minorHAnsi" w:eastAsiaTheme="minorEastAsia" w:hAnsiTheme="minorHAnsi" w:cstheme="minorBidi"/>
              <w:szCs w:val="22"/>
              <w:lang w:eastAsia="en-GB"/>
            </w:rPr>
          </w:pPr>
          <w:hyperlink w:anchor="_Toc75767185" w:history="1">
            <w:r w:rsidRPr="00D21032">
              <w:rPr>
                <w:rStyle w:val="Hyperlink"/>
              </w:rPr>
              <w:t>History</w:t>
            </w:r>
            <w:r>
              <w:rPr>
                <w:webHidden/>
              </w:rPr>
              <w:tab/>
            </w:r>
            <w:r>
              <w:rPr>
                <w:webHidden/>
              </w:rPr>
              <w:fldChar w:fldCharType="begin"/>
            </w:r>
            <w:r>
              <w:rPr>
                <w:webHidden/>
              </w:rPr>
              <w:instrText xml:space="preserve"> PAGEREF _Toc75767185 \h </w:instrText>
            </w:r>
            <w:r>
              <w:rPr>
                <w:webHidden/>
              </w:rPr>
            </w:r>
            <w:r>
              <w:rPr>
                <w:webHidden/>
              </w:rPr>
              <w:fldChar w:fldCharType="separate"/>
            </w:r>
            <w:r>
              <w:rPr>
                <w:webHidden/>
              </w:rPr>
              <w:t>4</w:t>
            </w:r>
            <w:r>
              <w:rPr>
                <w:webHidden/>
              </w:rPr>
              <w:t>2</w:t>
            </w:r>
            <w:r>
              <w:rPr>
                <w:webHidden/>
              </w:rPr>
              <w:fldChar w:fldCharType="end"/>
            </w:r>
          </w:hyperlink>
        </w:p>
        <w:p w14:paraId="0D37ACC9" w14:textId="4E5EF367" w:rsidR="00A11AE1" w:rsidRDefault="00A11AE1">
          <w:r>
            <w:rPr>
              <w:b/>
              <w:bCs/>
              <w:noProof/>
            </w:rPr>
            <w:fldChar w:fldCharType="end"/>
          </w:r>
        </w:p>
      </w:sdtContent>
    </w:sdt>
    <w:p w14:paraId="747E8DF8" w14:textId="26C78614" w:rsidR="00763C71" w:rsidRPr="00571C4E" w:rsidRDefault="00763C71" w:rsidP="00B22FDC">
      <w:pPr>
        <w:jc w:val="both"/>
      </w:pPr>
    </w:p>
    <w:p w14:paraId="3619659F" w14:textId="77777777" w:rsidR="00763C71" w:rsidRPr="00571C4E" w:rsidRDefault="00691C6E" w:rsidP="00B22FDC">
      <w:pPr>
        <w:spacing w:after="0"/>
        <w:ind w:left="-567"/>
        <w:jc w:val="both"/>
        <w:rPr>
          <w:rStyle w:val="Guidance"/>
          <w:color w:val="000000" w:themeColor="text1"/>
        </w:rPr>
      </w:pPr>
      <w:r w:rsidRPr="00571C4E">
        <w:br w:type="page"/>
      </w:r>
    </w:p>
    <w:p w14:paraId="075C486D" w14:textId="43E7BE3C" w:rsidR="00763C71" w:rsidRPr="00571C4E" w:rsidRDefault="00691C6E" w:rsidP="00B22FDC">
      <w:pPr>
        <w:pStyle w:val="Heading1"/>
        <w:jc w:val="both"/>
      </w:pPr>
      <w:bookmarkStart w:id="11" w:name="_Toc455504134"/>
      <w:bookmarkStart w:id="12" w:name="_Toc481503672"/>
      <w:bookmarkStart w:id="13" w:name="_Toc527985136"/>
      <w:bookmarkStart w:id="14" w:name="_Toc19024829"/>
      <w:bookmarkStart w:id="15" w:name="_Toc56256548"/>
      <w:bookmarkStart w:id="16" w:name="_Toc75767100"/>
      <w:r w:rsidRPr="00571C4E">
        <w:lastRenderedPageBreak/>
        <w:t>Intellectual Property Rights</w:t>
      </w:r>
      <w:bookmarkEnd w:id="11"/>
      <w:bookmarkEnd w:id="12"/>
      <w:bookmarkEnd w:id="13"/>
      <w:bookmarkEnd w:id="14"/>
      <w:bookmarkEnd w:id="15"/>
      <w:bookmarkEnd w:id="16"/>
    </w:p>
    <w:p w14:paraId="7A5331E5" w14:textId="77777777" w:rsidR="00763C71" w:rsidRPr="00571C4E" w:rsidRDefault="00691C6E" w:rsidP="00B22FDC">
      <w:pPr>
        <w:pStyle w:val="H6"/>
        <w:jc w:val="both"/>
      </w:pPr>
      <w:r w:rsidRPr="00571C4E">
        <w:t xml:space="preserve">Essential patents </w:t>
      </w:r>
    </w:p>
    <w:p w14:paraId="64AE1626" w14:textId="5248DEC9" w:rsidR="00763C71" w:rsidRPr="00571C4E" w:rsidRDefault="00691C6E" w:rsidP="00B22FDC">
      <w:pPr>
        <w:jc w:val="both"/>
      </w:pPr>
      <w:r w:rsidRPr="00571C4E">
        <w:t xml:space="preserve">IPRs essential or potentially essential to normative deliverables may have been declared to ETSI. The information pertaining to these essential IPRs, if any, is publicly available for </w:t>
      </w:r>
      <w:r w:rsidRPr="00571C4E">
        <w:rPr>
          <w:b/>
          <w:bCs/>
        </w:rPr>
        <w:t>ETSI members and non-members</w:t>
      </w:r>
      <w:r w:rsidRPr="00571C4E">
        <w:t xml:space="preserve">, and can be found in ETSI SR 000 314: </w:t>
      </w:r>
      <w:r w:rsidRPr="00571C4E">
        <w:rPr>
          <w:i/>
          <w:iCs/>
        </w:rPr>
        <w:t>"Intellectual Property Rights (IPRs); Essential, or potentially Essential, IPRs notified to ETSI in respect of ETSI standards"</w:t>
      </w:r>
      <w:r w:rsidRPr="00571C4E">
        <w:t>, which is available from the ETSI Secretariat. Latest updates are available on the ETSI Web server (</w:t>
      </w:r>
      <w:r w:rsidRPr="00571C4E">
        <w:rPr>
          <w:rStyle w:val="Hyperlink"/>
        </w:rPr>
        <w:t>https://ipr.etsi.org</w:t>
      </w:r>
      <w:r w:rsidRPr="00571C4E">
        <w:t>).</w:t>
      </w:r>
    </w:p>
    <w:p w14:paraId="0594A8AB" w14:textId="77777777" w:rsidR="00763C71" w:rsidRPr="00571C4E" w:rsidRDefault="00691C6E" w:rsidP="00B22FDC">
      <w:pPr>
        <w:jc w:val="both"/>
      </w:pPr>
      <w:r w:rsidRPr="00571C4E">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33175B13" w14:textId="77777777" w:rsidR="00763C71" w:rsidRPr="00571C4E" w:rsidRDefault="00691C6E" w:rsidP="00B22FDC">
      <w:pPr>
        <w:pStyle w:val="H6"/>
        <w:jc w:val="both"/>
      </w:pPr>
      <w:r w:rsidRPr="00571C4E">
        <w:t>Trademarks</w:t>
      </w:r>
    </w:p>
    <w:p w14:paraId="220DAF29" w14:textId="77777777" w:rsidR="00763C71" w:rsidRPr="00571C4E" w:rsidRDefault="00691C6E" w:rsidP="00B22FDC">
      <w:pPr>
        <w:jc w:val="both"/>
      </w:pPr>
      <w:r w:rsidRPr="00571C4E">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020587C6" w14:textId="13A65E04" w:rsidR="00763C71" w:rsidRPr="00571C4E" w:rsidRDefault="00691C6E" w:rsidP="00B22FDC">
      <w:pPr>
        <w:pStyle w:val="Heading1"/>
        <w:jc w:val="both"/>
      </w:pPr>
      <w:bookmarkStart w:id="17" w:name="_Toc455504135"/>
      <w:bookmarkStart w:id="18" w:name="_Toc481503673"/>
      <w:bookmarkStart w:id="19" w:name="_Toc527985137"/>
      <w:bookmarkStart w:id="20" w:name="_Toc19024830"/>
      <w:bookmarkStart w:id="21" w:name="_Toc56256549"/>
      <w:bookmarkStart w:id="22" w:name="_Toc75767101"/>
      <w:r w:rsidRPr="00571C4E">
        <w:t>Foreword</w:t>
      </w:r>
      <w:bookmarkEnd w:id="17"/>
      <w:bookmarkEnd w:id="18"/>
      <w:bookmarkEnd w:id="19"/>
      <w:bookmarkEnd w:id="20"/>
      <w:bookmarkEnd w:id="21"/>
      <w:bookmarkEnd w:id="22"/>
    </w:p>
    <w:p w14:paraId="29365C2C" w14:textId="03815515" w:rsidR="00763C71" w:rsidRPr="00571C4E" w:rsidRDefault="00C20C09" w:rsidP="00B22FDC">
      <w:pPr>
        <w:jc w:val="both"/>
      </w:pPr>
      <w:r w:rsidRPr="00571C4E">
        <w:t>This Group Report (GR) has been produced by ETSI Industry Specification Group Permissioned Distributed Ledger (PDL)</w:t>
      </w:r>
      <w:r w:rsidR="00691C6E" w:rsidRPr="00571C4E">
        <w:t>.</w:t>
      </w:r>
    </w:p>
    <w:p w14:paraId="257AC207" w14:textId="2137829F" w:rsidR="00763C71" w:rsidRPr="00571C4E" w:rsidRDefault="00691C6E" w:rsidP="00B22FDC">
      <w:pPr>
        <w:pStyle w:val="Heading1"/>
        <w:jc w:val="both"/>
        <w:rPr>
          <w:b/>
        </w:rPr>
      </w:pPr>
      <w:bookmarkStart w:id="23" w:name="_Toc455504136"/>
      <w:bookmarkStart w:id="24" w:name="_Toc481503674"/>
      <w:bookmarkStart w:id="25" w:name="_Toc527985138"/>
      <w:bookmarkStart w:id="26" w:name="_Toc19024831"/>
      <w:bookmarkStart w:id="27" w:name="_Toc56256550"/>
      <w:bookmarkStart w:id="28" w:name="_Toc75767102"/>
      <w:r w:rsidRPr="00571C4E">
        <w:t>Modal verbs terminology</w:t>
      </w:r>
      <w:bookmarkEnd w:id="23"/>
      <w:bookmarkEnd w:id="24"/>
      <w:bookmarkEnd w:id="25"/>
      <w:bookmarkEnd w:id="26"/>
      <w:bookmarkEnd w:id="27"/>
      <w:bookmarkEnd w:id="28"/>
    </w:p>
    <w:p w14:paraId="7172604E" w14:textId="5097A11B" w:rsidR="00763C71" w:rsidRPr="00571C4E" w:rsidRDefault="00691C6E" w:rsidP="00B22FDC">
      <w:pPr>
        <w:jc w:val="both"/>
      </w:pPr>
      <w:r w:rsidRPr="00571C4E">
        <w:t>In the present document "</w:t>
      </w:r>
      <w:r w:rsidRPr="00571C4E">
        <w:rPr>
          <w:b/>
          <w:bCs/>
        </w:rPr>
        <w:t>should</w:t>
      </w:r>
      <w:r w:rsidRPr="00571C4E">
        <w:t>", "</w:t>
      </w:r>
      <w:r w:rsidRPr="00571C4E">
        <w:rPr>
          <w:b/>
          <w:bCs/>
        </w:rPr>
        <w:t>should not</w:t>
      </w:r>
      <w:r w:rsidRPr="00571C4E">
        <w:t>", "</w:t>
      </w:r>
      <w:r w:rsidRPr="00571C4E">
        <w:rPr>
          <w:b/>
          <w:bCs/>
        </w:rPr>
        <w:t>may</w:t>
      </w:r>
      <w:r w:rsidRPr="00571C4E">
        <w:t>", "</w:t>
      </w:r>
      <w:r w:rsidRPr="00571C4E">
        <w:rPr>
          <w:b/>
          <w:bCs/>
        </w:rPr>
        <w:t>need not</w:t>
      </w:r>
      <w:r w:rsidRPr="00571C4E">
        <w:t>", "</w:t>
      </w:r>
      <w:r w:rsidRPr="00571C4E">
        <w:rPr>
          <w:b/>
          <w:bCs/>
        </w:rPr>
        <w:t>will</w:t>
      </w:r>
      <w:r w:rsidRPr="00571C4E">
        <w:rPr>
          <w:bCs/>
        </w:rPr>
        <w:t>"</w:t>
      </w:r>
      <w:r w:rsidRPr="00571C4E">
        <w:t xml:space="preserve">, </w:t>
      </w:r>
      <w:r w:rsidRPr="00571C4E">
        <w:rPr>
          <w:bCs/>
        </w:rPr>
        <w:t>"</w:t>
      </w:r>
      <w:r w:rsidRPr="00571C4E">
        <w:rPr>
          <w:b/>
          <w:bCs/>
        </w:rPr>
        <w:t>will not</w:t>
      </w:r>
      <w:r w:rsidRPr="00571C4E">
        <w:rPr>
          <w:bCs/>
        </w:rPr>
        <w:t>"</w:t>
      </w:r>
      <w:r w:rsidRPr="00571C4E">
        <w:t>, "</w:t>
      </w:r>
      <w:r w:rsidRPr="00571C4E">
        <w:rPr>
          <w:b/>
          <w:bCs/>
        </w:rPr>
        <w:t>can</w:t>
      </w:r>
      <w:r w:rsidRPr="00571C4E">
        <w:t>" and "</w:t>
      </w:r>
      <w:r w:rsidRPr="00571C4E">
        <w:rPr>
          <w:b/>
          <w:bCs/>
        </w:rPr>
        <w:t>cannot</w:t>
      </w:r>
      <w:r w:rsidRPr="00571C4E">
        <w:t xml:space="preserve">" are to be interpreted as described in clause 3.2 of the </w:t>
      </w:r>
      <w:r w:rsidRPr="00571C4E">
        <w:rPr>
          <w:rStyle w:val="Hyperlink"/>
        </w:rPr>
        <w:t>ETSI Drafting Rules</w:t>
      </w:r>
      <w:r w:rsidRPr="00571C4E">
        <w:t xml:space="preserve"> (Verbal forms for the expression of provisions).</w:t>
      </w:r>
    </w:p>
    <w:p w14:paraId="4BE58167" w14:textId="77777777" w:rsidR="00763C71" w:rsidRPr="00571C4E" w:rsidRDefault="00691C6E" w:rsidP="00B22FDC">
      <w:pPr>
        <w:jc w:val="both"/>
      </w:pPr>
      <w:r w:rsidRPr="00571C4E">
        <w:t>"</w:t>
      </w:r>
      <w:r w:rsidRPr="00571C4E">
        <w:rPr>
          <w:b/>
          <w:bCs/>
        </w:rPr>
        <w:t>must</w:t>
      </w:r>
      <w:r w:rsidRPr="00571C4E">
        <w:t>" and "</w:t>
      </w:r>
      <w:r w:rsidRPr="00571C4E">
        <w:rPr>
          <w:b/>
          <w:bCs/>
        </w:rPr>
        <w:t>must not</w:t>
      </w:r>
      <w:r w:rsidRPr="00571C4E">
        <w:t xml:space="preserve">" are </w:t>
      </w:r>
      <w:r w:rsidRPr="00571C4E">
        <w:rPr>
          <w:b/>
          <w:bCs/>
        </w:rPr>
        <w:t>NOT</w:t>
      </w:r>
      <w:r w:rsidRPr="00571C4E">
        <w:t xml:space="preserve"> allowed in ETSI deliverables except when used in direct citation.</w:t>
      </w:r>
    </w:p>
    <w:p w14:paraId="42AD5352" w14:textId="2DBBD5A1" w:rsidR="00763C71" w:rsidRPr="00571C4E" w:rsidRDefault="00691C6E" w:rsidP="00CF64DC">
      <w:pPr>
        <w:pStyle w:val="Heading1"/>
        <w:numPr>
          <w:ilvl w:val="0"/>
          <w:numId w:val="45"/>
        </w:numPr>
        <w:ind w:left="851" w:hanging="851"/>
        <w:jc w:val="both"/>
      </w:pPr>
      <w:bookmarkStart w:id="29" w:name="_Toc455504139"/>
      <w:bookmarkStart w:id="30" w:name="_Toc481503677"/>
      <w:bookmarkStart w:id="31" w:name="_Toc527985141"/>
      <w:bookmarkStart w:id="32" w:name="_Toc19024834"/>
      <w:bookmarkStart w:id="33" w:name="_Toc56256553"/>
      <w:bookmarkStart w:id="34" w:name="_Toc75767103"/>
      <w:r w:rsidRPr="00571C4E">
        <w:t>Scope</w:t>
      </w:r>
      <w:bookmarkEnd w:id="29"/>
      <w:bookmarkEnd w:id="30"/>
      <w:bookmarkEnd w:id="31"/>
      <w:bookmarkEnd w:id="32"/>
      <w:bookmarkEnd w:id="33"/>
      <w:bookmarkEnd w:id="34"/>
    </w:p>
    <w:p w14:paraId="6806F4F8" w14:textId="24D4357B" w:rsidR="0084566E" w:rsidRDefault="00691C6E" w:rsidP="00B22FDC">
      <w:pPr>
        <w:jc w:val="both"/>
      </w:pPr>
      <w:r w:rsidRPr="00571C4E">
        <w:t xml:space="preserve">The present document </w:t>
      </w:r>
      <w:r w:rsidR="00C20C09" w:rsidRPr="00571C4E">
        <w:t xml:space="preserve">describes the current challenges related to data storage and ledger operations when </w:t>
      </w:r>
      <w:r w:rsidR="0084566E">
        <w:t>a single</w:t>
      </w:r>
      <w:r w:rsidR="00C20C09" w:rsidRPr="00571C4E">
        <w:t xml:space="preserve"> PDL node</w:t>
      </w:r>
      <w:r w:rsidR="0084566E">
        <w:t xml:space="preserve"> or several PDL node</w:t>
      </w:r>
      <w:r w:rsidR="00C20C09" w:rsidRPr="00571C4E">
        <w:t>s are offline</w:t>
      </w:r>
      <w:r w:rsidR="0084566E">
        <w:t xml:space="preserve">. This may happen because the nodes are duty cycled, or go offline because of an operational failure or a cyber attack. Operational problems are identified, and possible solutions discussed. Procedures and architecture designs are also presented. </w:t>
      </w:r>
    </w:p>
    <w:p w14:paraId="6D2EC4A3" w14:textId="30F1DF52" w:rsidR="00763C71" w:rsidRPr="00571C4E" w:rsidRDefault="00691C6E" w:rsidP="00CF64DC">
      <w:pPr>
        <w:pStyle w:val="Heading1"/>
        <w:numPr>
          <w:ilvl w:val="0"/>
          <w:numId w:val="45"/>
        </w:numPr>
        <w:ind w:left="709" w:hanging="709"/>
        <w:jc w:val="both"/>
      </w:pPr>
      <w:bookmarkStart w:id="35" w:name="_Toc455504140"/>
      <w:bookmarkStart w:id="36" w:name="_Toc481503678"/>
      <w:bookmarkStart w:id="37" w:name="_Toc527985142"/>
      <w:bookmarkStart w:id="38" w:name="_Toc19024835"/>
      <w:bookmarkStart w:id="39" w:name="_Toc56256554"/>
      <w:r w:rsidRPr="00571C4E">
        <w:tab/>
      </w:r>
      <w:bookmarkStart w:id="40" w:name="_Toc75767104"/>
      <w:r w:rsidRPr="00571C4E">
        <w:t>References</w:t>
      </w:r>
      <w:bookmarkEnd w:id="35"/>
      <w:bookmarkEnd w:id="36"/>
      <w:bookmarkEnd w:id="37"/>
      <w:bookmarkEnd w:id="38"/>
      <w:bookmarkEnd w:id="39"/>
      <w:bookmarkEnd w:id="40"/>
    </w:p>
    <w:p w14:paraId="363AA52A" w14:textId="60164A5D" w:rsidR="00763C71" w:rsidRPr="00571C4E" w:rsidRDefault="00691C6E" w:rsidP="00CF64DC">
      <w:pPr>
        <w:pStyle w:val="Heading2"/>
        <w:ind w:left="851" w:hanging="851"/>
        <w:jc w:val="both"/>
      </w:pPr>
      <w:bookmarkStart w:id="41" w:name="_Toc455504141"/>
      <w:bookmarkStart w:id="42" w:name="_Toc481503679"/>
      <w:bookmarkStart w:id="43" w:name="_Toc527985143"/>
      <w:bookmarkStart w:id="44" w:name="_Toc19024836"/>
      <w:bookmarkStart w:id="45" w:name="_Toc56256555"/>
      <w:bookmarkStart w:id="46" w:name="_Toc75767105"/>
      <w:r w:rsidRPr="00571C4E">
        <w:t>2.1</w:t>
      </w:r>
      <w:r w:rsidRPr="00571C4E">
        <w:tab/>
        <w:t>Normative references</w:t>
      </w:r>
      <w:bookmarkEnd w:id="41"/>
      <w:bookmarkEnd w:id="42"/>
      <w:bookmarkEnd w:id="43"/>
      <w:bookmarkEnd w:id="44"/>
      <w:bookmarkEnd w:id="45"/>
      <w:bookmarkEnd w:id="46"/>
    </w:p>
    <w:p w14:paraId="02DF1128" w14:textId="77777777" w:rsidR="00763C71" w:rsidRPr="00571C4E" w:rsidRDefault="00691C6E" w:rsidP="00B22FDC">
      <w:pPr>
        <w:jc w:val="both"/>
      </w:pPr>
      <w:r w:rsidRPr="00571C4E">
        <w:t>Normative references are not applicable in the present document.</w:t>
      </w:r>
    </w:p>
    <w:p w14:paraId="42A1D74A" w14:textId="09F7DAB0" w:rsidR="00763C71" w:rsidRPr="00571C4E" w:rsidRDefault="00691C6E" w:rsidP="00CF64DC">
      <w:pPr>
        <w:pStyle w:val="Heading2"/>
        <w:ind w:left="851" w:hanging="851"/>
        <w:jc w:val="both"/>
      </w:pPr>
      <w:bookmarkStart w:id="47" w:name="_Toc455504142"/>
      <w:bookmarkStart w:id="48" w:name="_Toc481503680"/>
      <w:bookmarkStart w:id="49" w:name="_Toc527985144"/>
      <w:bookmarkStart w:id="50" w:name="_Toc19024837"/>
      <w:bookmarkStart w:id="51" w:name="_Toc56256556"/>
      <w:bookmarkStart w:id="52" w:name="_Toc75767106"/>
      <w:r w:rsidRPr="00571C4E">
        <w:lastRenderedPageBreak/>
        <w:t>2.2</w:t>
      </w:r>
      <w:r w:rsidRPr="00571C4E">
        <w:tab/>
        <w:t>Informative references</w:t>
      </w:r>
      <w:bookmarkEnd w:id="47"/>
      <w:bookmarkEnd w:id="48"/>
      <w:bookmarkEnd w:id="49"/>
      <w:bookmarkEnd w:id="50"/>
      <w:bookmarkEnd w:id="51"/>
      <w:bookmarkEnd w:id="52"/>
    </w:p>
    <w:p w14:paraId="55CD0EB8" w14:textId="77777777" w:rsidR="00763C71" w:rsidRPr="00571C4E" w:rsidRDefault="00691C6E" w:rsidP="00B22FDC">
      <w:pPr>
        <w:jc w:val="both"/>
      </w:pPr>
      <w:r w:rsidRPr="00571C4E">
        <w:t>References are either specific (identified by date of publication and/or edition number or version number) or non</w:t>
      </w:r>
      <w:r w:rsidRPr="00571C4E">
        <w:noBreakHyphen/>
        <w:t>specific. For specific references, only the cited version applies. For non-specific references, the latest version of the referenced document (including any amendments) applies.</w:t>
      </w:r>
    </w:p>
    <w:p w14:paraId="36BA9BB6" w14:textId="77777777" w:rsidR="00763C71" w:rsidRPr="00571C4E" w:rsidRDefault="00691C6E" w:rsidP="00B22FDC">
      <w:pPr>
        <w:pStyle w:val="NO"/>
        <w:jc w:val="both"/>
      </w:pPr>
      <w:r w:rsidRPr="00571C4E">
        <w:t>NOTE:</w:t>
      </w:r>
      <w:r w:rsidRPr="00571C4E">
        <w:tab/>
        <w:t>While any hyperlinks included in this clause were valid at the time of publication, ETSI cannot guarantee their long term validity.</w:t>
      </w:r>
    </w:p>
    <w:p w14:paraId="2FF45A0D" w14:textId="77777777" w:rsidR="00763C71" w:rsidRPr="00571C4E" w:rsidRDefault="00691C6E" w:rsidP="00B22FDC">
      <w:pPr>
        <w:keepNext/>
        <w:jc w:val="both"/>
      </w:pPr>
      <w:r w:rsidRPr="00571C4E">
        <w:rPr>
          <w:lang w:eastAsia="en-GB"/>
        </w:rPr>
        <w:t xml:space="preserve">The following referenced documents are </w:t>
      </w:r>
      <w:r w:rsidRPr="00571C4E">
        <w:t>not necessary for the application of the present document but they assist the user with regard to a particular subject area.</w:t>
      </w:r>
    </w:p>
    <w:p w14:paraId="5E3689CE" w14:textId="1D593D08" w:rsidR="0084566E" w:rsidRDefault="0084566E" w:rsidP="0084566E">
      <w:pPr>
        <w:pStyle w:val="EX"/>
      </w:pPr>
      <w:bookmarkStart w:id="53" w:name="_Toc451532925"/>
      <w:bookmarkStart w:id="54" w:name="_Toc527985145"/>
      <w:bookmarkStart w:id="55" w:name="_Toc19024838"/>
      <w:r>
        <w:t>[i.1]</w:t>
      </w:r>
      <w:r>
        <w:tab/>
        <w:t>ETSI GR PDL002 V1.1.1/(2020-11): “</w:t>
      </w:r>
      <w:r w:rsidRPr="0073237F">
        <w:t xml:space="preserve">Permissioned Distributed Ledger (PDL);  </w:t>
      </w:r>
      <w:r>
        <w:t>Applicability and Compliance to Data Processing Requirements”</w:t>
      </w:r>
      <w:r w:rsidR="00A373F3">
        <w:t>.</w:t>
      </w:r>
      <w:r>
        <w:t xml:space="preserve"> </w:t>
      </w:r>
    </w:p>
    <w:p w14:paraId="68049917" w14:textId="038710A9" w:rsidR="00A373F3" w:rsidRDefault="00A373F3" w:rsidP="0084566E">
      <w:pPr>
        <w:pStyle w:val="EX"/>
      </w:pPr>
      <w:r>
        <w:t>[i.2]</w:t>
      </w:r>
      <w:r>
        <w:tab/>
      </w:r>
      <w:r w:rsidRPr="00A373F3">
        <w:t>Capability Hardware Enhanced RISC Instructions (CHERI)</w:t>
      </w:r>
      <w:r>
        <w:t>; University of Cambridge.</w:t>
      </w:r>
    </w:p>
    <w:p w14:paraId="5860F46C" w14:textId="28544428" w:rsidR="00A373F3" w:rsidRPr="00A373F3" w:rsidRDefault="00A373F3" w:rsidP="00A373F3">
      <w:pPr>
        <w:pStyle w:val="NO"/>
        <w:ind w:left="1701" w:firstLine="1"/>
        <w:jc w:val="both"/>
      </w:pPr>
      <w:r w:rsidRPr="00A373F3">
        <w:t>NOTE 1:</w:t>
      </w:r>
      <w:r w:rsidRPr="00A373F3">
        <w:tab/>
        <w:t>Available at</w:t>
      </w:r>
      <w:r>
        <w:t xml:space="preserve"> </w:t>
      </w:r>
      <w:hyperlink r:id="rId10" w:history="1">
        <w:r w:rsidRPr="00343015">
          <w:rPr>
            <w:rStyle w:val="Hyperlink"/>
          </w:rPr>
          <w:t>https://www.cl.cam.ac.uk/research/security/ctsrd/cheri</w:t>
        </w:r>
      </w:hyperlink>
      <w:r>
        <w:t xml:space="preserve"> </w:t>
      </w:r>
    </w:p>
    <w:p w14:paraId="10892D09" w14:textId="1A6F8F21" w:rsidR="00A373F3" w:rsidRDefault="00D238E2" w:rsidP="0084566E">
      <w:pPr>
        <w:pStyle w:val="EX"/>
      </w:pPr>
      <w:r>
        <w:t>[i</w:t>
      </w:r>
      <w:r w:rsidR="00447612">
        <w:t>.3]</w:t>
      </w:r>
      <w:r w:rsidR="00447612">
        <w:tab/>
      </w:r>
      <w:r w:rsidR="00447612" w:rsidRPr="00447612">
        <w:t>ETSI GS NFV-MAN 001</w:t>
      </w:r>
      <w:r w:rsidR="00447612">
        <w:t>: “</w:t>
      </w:r>
      <w:r w:rsidR="00447612" w:rsidRPr="00447612">
        <w:t>Network Functions Virtualisation (NFV); Management and Orchestration</w:t>
      </w:r>
      <w:r w:rsidR="00447612">
        <w:t>”.</w:t>
      </w:r>
    </w:p>
    <w:p w14:paraId="146665D1" w14:textId="1877A850" w:rsidR="00763C71" w:rsidRPr="00571C4E" w:rsidRDefault="00691C6E" w:rsidP="00CF64DC">
      <w:pPr>
        <w:pStyle w:val="Heading1"/>
        <w:numPr>
          <w:ilvl w:val="0"/>
          <w:numId w:val="45"/>
        </w:numPr>
        <w:ind w:left="709" w:hanging="709"/>
        <w:jc w:val="both"/>
      </w:pPr>
      <w:bookmarkStart w:id="56" w:name="_Toc56256557"/>
      <w:r w:rsidRPr="00571C4E">
        <w:tab/>
      </w:r>
      <w:bookmarkStart w:id="57" w:name="_Toc75767107"/>
      <w:r w:rsidRPr="00571C4E">
        <w:t>Definition of terms, symbols and abbreviations</w:t>
      </w:r>
      <w:bookmarkEnd w:id="53"/>
      <w:bookmarkEnd w:id="54"/>
      <w:bookmarkEnd w:id="55"/>
      <w:bookmarkEnd w:id="56"/>
      <w:bookmarkEnd w:id="57"/>
    </w:p>
    <w:p w14:paraId="375CBFC5" w14:textId="0346596A" w:rsidR="00763C71" w:rsidRPr="00571C4E" w:rsidRDefault="00691C6E" w:rsidP="00CF64DC">
      <w:pPr>
        <w:pStyle w:val="Heading2"/>
        <w:numPr>
          <w:ilvl w:val="1"/>
          <w:numId w:val="45"/>
        </w:numPr>
        <w:ind w:left="851" w:hanging="851"/>
        <w:jc w:val="both"/>
      </w:pPr>
      <w:bookmarkStart w:id="58" w:name="_Toc527985146"/>
      <w:bookmarkStart w:id="59" w:name="_Toc19024839"/>
      <w:bookmarkStart w:id="60" w:name="_Toc56256558"/>
      <w:bookmarkStart w:id="61" w:name="_Toc75767108"/>
      <w:r w:rsidRPr="00571C4E">
        <w:t>Terms</w:t>
      </w:r>
      <w:bookmarkEnd w:id="58"/>
      <w:bookmarkEnd w:id="59"/>
      <w:bookmarkEnd w:id="60"/>
      <w:bookmarkEnd w:id="61"/>
    </w:p>
    <w:p w14:paraId="25EE3A45" w14:textId="77777777" w:rsidR="0084566E" w:rsidRDefault="0084566E" w:rsidP="0084566E">
      <w:r w:rsidRPr="00BB6434">
        <w:t>For the purposes of the present document, the following terms apply:</w:t>
      </w:r>
    </w:p>
    <w:p w14:paraId="3F3E2BFA" w14:textId="16BCAC41" w:rsidR="0084566E" w:rsidRDefault="00146B68" w:rsidP="0084566E">
      <w:pPr>
        <w:pStyle w:val="ListParagraph"/>
        <w:numPr>
          <w:ilvl w:val="0"/>
          <w:numId w:val="88"/>
        </w:numPr>
      </w:pPr>
      <w:r>
        <w:rPr>
          <w:b/>
          <w:bCs/>
        </w:rPr>
        <w:t>Permissioned distributed ledger (PDL</w:t>
      </w:r>
      <w:r w:rsidR="00BB6434">
        <w:rPr>
          <w:b/>
          <w:bCs/>
        </w:rPr>
        <w:t>)</w:t>
      </w:r>
      <w:r w:rsidR="0084566E" w:rsidRPr="0084566E">
        <w:rPr>
          <w:b/>
          <w:bCs/>
        </w:rPr>
        <w:t xml:space="preserve">: </w:t>
      </w:r>
      <w:r w:rsidR="00BB6434">
        <w:t>A distributed ledger which is not public, i.e. access permissions are restricted and governed by prior established principles.</w:t>
      </w:r>
    </w:p>
    <w:p w14:paraId="1670F3B2" w14:textId="00350A98" w:rsidR="00BB6434" w:rsidRDefault="00BB6434" w:rsidP="00BB6434">
      <w:pPr>
        <w:pStyle w:val="ListParagraph"/>
        <w:numPr>
          <w:ilvl w:val="0"/>
          <w:numId w:val="88"/>
        </w:numPr>
      </w:pPr>
      <w:r>
        <w:rPr>
          <w:b/>
          <w:bCs/>
        </w:rPr>
        <w:t xml:space="preserve">Online </w:t>
      </w:r>
      <w:r w:rsidR="003B764D">
        <w:rPr>
          <w:b/>
          <w:bCs/>
        </w:rPr>
        <w:t>m</w:t>
      </w:r>
      <w:r>
        <w:rPr>
          <w:b/>
          <w:bCs/>
        </w:rPr>
        <w:t xml:space="preserve">ode: </w:t>
      </w:r>
      <w:r>
        <w:t>A PDL is said to be online when all of its underlying nodes and protocols are operational and reachable at all times.</w:t>
      </w:r>
    </w:p>
    <w:p w14:paraId="1809CA7D" w14:textId="036FC75E" w:rsidR="0084566E" w:rsidRDefault="00146B68" w:rsidP="0084566E">
      <w:pPr>
        <w:pStyle w:val="ListParagraph"/>
        <w:numPr>
          <w:ilvl w:val="0"/>
          <w:numId w:val="88"/>
        </w:numPr>
      </w:pPr>
      <w:r>
        <w:rPr>
          <w:b/>
          <w:bCs/>
        </w:rPr>
        <w:t>Offline</w:t>
      </w:r>
      <w:r w:rsidR="005D353D">
        <w:rPr>
          <w:b/>
          <w:bCs/>
        </w:rPr>
        <w:t xml:space="preserve"> </w:t>
      </w:r>
      <w:r w:rsidR="003B764D">
        <w:rPr>
          <w:b/>
          <w:bCs/>
        </w:rPr>
        <w:t>m</w:t>
      </w:r>
      <w:r w:rsidR="005D353D">
        <w:rPr>
          <w:b/>
          <w:bCs/>
        </w:rPr>
        <w:t>ode</w:t>
      </w:r>
      <w:r w:rsidR="0084566E" w:rsidRPr="0084566E">
        <w:rPr>
          <w:b/>
          <w:bCs/>
        </w:rPr>
        <w:t>:</w:t>
      </w:r>
      <w:r w:rsidR="0084566E">
        <w:t xml:space="preserve"> </w:t>
      </w:r>
      <w:r w:rsidR="00BB6434">
        <w:t>A PDL is said to be offline if an element loses connectivity to one, several or all connected elements.</w:t>
      </w:r>
    </w:p>
    <w:p w14:paraId="35CB5503" w14:textId="3F797665" w:rsidR="00146B68" w:rsidRDefault="007E5C29" w:rsidP="0084566E">
      <w:pPr>
        <w:pStyle w:val="ListParagraph"/>
        <w:numPr>
          <w:ilvl w:val="0"/>
          <w:numId w:val="88"/>
        </w:numPr>
      </w:pPr>
      <w:r>
        <w:rPr>
          <w:b/>
          <w:bCs/>
        </w:rPr>
        <w:t>Client node</w:t>
      </w:r>
      <w:r w:rsidR="00BB6434">
        <w:rPr>
          <w:b/>
          <w:bCs/>
        </w:rPr>
        <w:t xml:space="preserve">: </w:t>
      </w:r>
      <w:r w:rsidR="00BB6434">
        <w:t xml:space="preserve">A physical node belonging to a client of the PDL, which may or may not be consortium member of the PDL. </w:t>
      </w:r>
    </w:p>
    <w:p w14:paraId="72DCCFD7" w14:textId="2866029F" w:rsidR="00BB6434" w:rsidRDefault="007E5C29" w:rsidP="0084566E">
      <w:pPr>
        <w:pStyle w:val="ListParagraph"/>
        <w:numPr>
          <w:ilvl w:val="0"/>
          <w:numId w:val="88"/>
        </w:numPr>
      </w:pPr>
      <w:r>
        <w:rPr>
          <w:b/>
          <w:bCs/>
        </w:rPr>
        <w:t>Validator node</w:t>
      </w:r>
      <w:r w:rsidR="00BB6434">
        <w:rPr>
          <w:b/>
          <w:bCs/>
        </w:rPr>
        <w:t>:</w:t>
      </w:r>
      <w:r w:rsidR="00BB6434">
        <w:t xml:space="preserve"> A physical node belonging to the PDL which is responsible for validating the </w:t>
      </w:r>
      <w:r w:rsidR="00841CC5">
        <w:t xml:space="preserve">content provided by the </w:t>
      </w:r>
      <w:r>
        <w:t>Client node</w:t>
      </w:r>
      <w:r w:rsidR="00841CC5">
        <w:t>s before passing it on to the ledge nodes</w:t>
      </w:r>
      <w:r w:rsidR="00BB6434">
        <w:t>.</w:t>
      </w:r>
    </w:p>
    <w:p w14:paraId="3472B559" w14:textId="6E68B41B" w:rsidR="00BB6434" w:rsidRDefault="007E5C29" w:rsidP="0084566E">
      <w:pPr>
        <w:pStyle w:val="ListParagraph"/>
        <w:numPr>
          <w:ilvl w:val="0"/>
          <w:numId w:val="88"/>
        </w:numPr>
      </w:pPr>
      <w:r>
        <w:rPr>
          <w:b/>
          <w:bCs/>
        </w:rPr>
        <w:t>Ledger node</w:t>
      </w:r>
      <w:r w:rsidR="00BB6434">
        <w:rPr>
          <w:b/>
          <w:bCs/>
        </w:rPr>
        <w:t>:</w:t>
      </w:r>
      <w:r w:rsidR="00BB6434">
        <w:t xml:space="preserve"> A phy</w:t>
      </w:r>
      <w:r w:rsidR="00841CC5">
        <w:t xml:space="preserve">sical node belonging to the PDL which stores data and execution logic in form of </w:t>
      </w:r>
      <w:r>
        <w:t>Smart Contract</w:t>
      </w:r>
      <w:r w:rsidR="00841CC5">
        <w:t xml:space="preserve">s in a distributed and secure manner. </w:t>
      </w:r>
    </w:p>
    <w:p w14:paraId="78CE4EA9" w14:textId="0E4D1D2B" w:rsidR="00841CC5" w:rsidRDefault="00841CC5" w:rsidP="0084566E">
      <w:pPr>
        <w:pStyle w:val="ListParagraph"/>
        <w:numPr>
          <w:ilvl w:val="0"/>
          <w:numId w:val="88"/>
        </w:numPr>
      </w:pPr>
      <w:r>
        <w:rPr>
          <w:b/>
          <w:bCs/>
        </w:rPr>
        <w:t>Orchestration:</w:t>
      </w:r>
      <w:r>
        <w:t xml:space="preserve"> A logical capability to provide operational and governance support to the PDL.</w:t>
      </w:r>
    </w:p>
    <w:p w14:paraId="20A56D1C" w14:textId="6228F492" w:rsidR="00763C71" w:rsidRPr="00571C4E" w:rsidRDefault="00691C6E" w:rsidP="00CF64DC">
      <w:pPr>
        <w:pStyle w:val="Heading2"/>
        <w:keepLines w:val="0"/>
        <w:widowControl w:val="0"/>
        <w:numPr>
          <w:ilvl w:val="1"/>
          <w:numId w:val="45"/>
        </w:numPr>
        <w:ind w:left="851" w:hanging="851"/>
        <w:jc w:val="both"/>
      </w:pPr>
      <w:bookmarkStart w:id="62" w:name="_Toc455504145"/>
      <w:bookmarkStart w:id="63" w:name="_Toc481503683"/>
      <w:bookmarkStart w:id="64" w:name="_Toc527985147"/>
      <w:bookmarkStart w:id="65" w:name="_Toc19024840"/>
      <w:bookmarkStart w:id="66" w:name="_Toc56256559"/>
      <w:bookmarkStart w:id="67" w:name="_Toc75767109"/>
      <w:r w:rsidRPr="00571C4E">
        <w:t>Symbols</w:t>
      </w:r>
      <w:bookmarkEnd w:id="62"/>
      <w:bookmarkEnd w:id="63"/>
      <w:bookmarkEnd w:id="64"/>
      <w:bookmarkEnd w:id="65"/>
      <w:bookmarkEnd w:id="66"/>
      <w:bookmarkEnd w:id="67"/>
    </w:p>
    <w:p w14:paraId="055792A8" w14:textId="51D4BF36" w:rsidR="00763C71" w:rsidRDefault="00691C6E" w:rsidP="00B22FDC">
      <w:pPr>
        <w:jc w:val="both"/>
      </w:pPr>
      <w:r w:rsidRPr="00841CC5">
        <w:t>For the purposes of the present document, the following symbols apply:</w:t>
      </w:r>
    </w:p>
    <w:p w14:paraId="69B85654" w14:textId="41D26BD1" w:rsidR="0084566E" w:rsidRPr="00841CC5" w:rsidRDefault="00841CC5" w:rsidP="0084566E">
      <w:pPr>
        <w:pStyle w:val="ListParagraph"/>
        <w:numPr>
          <w:ilvl w:val="0"/>
          <w:numId w:val="88"/>
        </w:numPr>
        <w:jc w:val="both"/>
      </w:pPr>
      <w:r w:rsidRPr="00841CC5">
        <w:rPr>
          <w:i/>
          <w:iCs/>
        </w:rPr>
        <w:t>N</w:t>
      </w:r>
      <w:r>
        <w:t xml:space="preserve">: validated block of the main </w:t>
      </w:r>
      <w:r w:rsidR="00C97602">
        <w:t>PDL</w:t>
      </w:r>
      <w:r>
        <w:t xml:space="preserve"> at time moment </w:t>
      </w:r>
      <w:r w:rsidRPr="00841CC5">
        <w:rPr>
          <w:i/>
          <w:iCs/>
        </w:rPr>
        <w:t>N</w:t>
      </w:r>
    </w:p>
    <w:p w14:paraId="006D0C05" w14:textId="407EFC14" w:rsidR="00841CC5" w:rsidRPr="00571C4E" w:rsidRDefault="00841CC5" w:rsidP="0084566E">
      <w:pPr>
        <w:pStyle w:val="ListParagraph"/>
        <w:numPr>
          <w:ilvl w:val="0"/>
          <w:numId w:val="88"/>
        </w:numPr>
        <w:jc w:val="both"/>
      </w:pPr>
      <w:r w:rsidRPr="00841CC5">
        <w:rPr>
          <w:i/>
          <w:iCs/>
        </w:rPr>
        <w:t>N</w:t>
      </w:r>
      <w:r>
        <w:rPr>
          <w:i/>
          <w:iCs/>
        </w:rPr>
        <w:t>’</w:t>
      </w:r>
      <w:r>
        <w:t xml:space="preserve">: validated block of the side-chain </w:t>
      </w:r>
      <w:r w:rsidR="00C97602">
        <w:t>PDL*</w:t>
      </w:r>
      <w:r>
        <w:t xml:space="preserve">at time moment </w:t>
      </w:r>
      <w:r w:rsidRPr="00841CC5">
        <w:rPr>
          <w:i/>
          <w:iCs/>
        </w:rPr>
        <w:t>N</w:t>
      </w:r>
    </w:p>
    <w:p w14:paraId="4707F9BF" w14:textId="77777777" w:rsidR="00A9631A" w:rsidRPr="00571C4E" w:rsidRDefault="00A9631A" w:rsidP="00B22FDC">
      <w:pPr>
        <w:pStyle w:val="EW"/>
        <w:jc w:val="both"/>
      </w:pPr>
    </w:p>
    <w:p w14:paraId="555D632F" w14:textId="77777777" w:rsidR="00A9631A" w:rsidRDefault="00A9631A">
      <w:pPr>
        <w:overflowPunct/>
        <w:autoSpaceDE/>
        <w:autoSpaceDN/>
        <w:adjustRightInd/>
        <w:spacing w:after="0"/>
        <w:textAlignment w:val="auto"/>
        <w:rPr>
          <w:rFonts w:ascii="Arial" w:hAnsi="Arial"/>
          <w:sz w:val="32"/>
        </w:rPr>
      </w:pPr>
      <w:bookmarkStart w:id="68" w:name="_Toc455504146"/>
      <w:bookmarkStart w:id="69" w:name="_Toc481503684"/>
      <w:bookmarkStart w:id="70" w:name="_Toc527985148"/>
      <w:bookmarkStart w:id="71" w:name="_Toc19024841"/>
      <w:bookmarkStart w:id="72" w:name="_Toc56256560"/>
      <w:r>
        <w:br w:type="page"/>
      </w:r>
    </w:p>
    <w:p w14:paraId="5F51FC04" w14:textId="2A503DAA" w:rsidR="00763C71" w:rsidRPr="00571C4E" w:rsidRDefault="00691C6E" w:rsidP="00CF64DC">
      <w:pPr>
        <w:pStyle w:val="Heading2"/>
        <w:numPr>
          <w:ilvl w:val="1"/>
          <w:numId w:val="45"/>
        </w:numPr>
        <w:ind w:left="851" w:hanging="851"/>
        <w:jc w:val="both"/>
      </w:pPr>
      <w:bookmarkStart w:id="73" w:name="_Toc75767110"/>
      <w:r w:rsidRPr="00571C4E">
        <w:lastRenderedPageBreak/>
        <w:t>Abbreviations</w:t>
      </w:r>
      <w:bookmarkEnd w:id="68"/>
      <w:bookmarkEnd w:id="69"/>
      <w:bookmarkEnd w:id="70"/>
      <w:bookmarkEnd w:id="71"/>
      <w:bookmarkEnd w:id="72"/>
      <w:bookmarkEnd w:id="73"/>
    </w:p>
    <w:p w14:paraId="673E0AFB" w14:textId="1A49FC93" w:rsidR="00763C71" w:rsidRPr="00571C4E" w:rsidRDefault="00691C6E" w:rsidP="00B22FDC">
      <w:pPr>
        <w:jc w:val="both"/>
      </w:pPr>
      <w:r w:rsidRPr="00841CC5">
        <w:t>For the purposes of the present document, the following abbreviations apply:</w:t>
      </w:r>
    </w:p>
    <w:p w14:paraId="7BD45C98" w14:textId="77777777" w:rsidR="00A9631A" w:rsidRDefault="00A9631A" w:rsidP="00A9631A">
      <w:pPr>
        <w:pStyle w:val="EW"/>
        <w:jc w:val="both"/>
      </w:pPr>
      <w:r>
        <w:t>3GPP</w:t>
      </w:r>
      <w:r>
        <w:tab/>
        <w:t>3rd Generation Partnership Program</w:t>
      </w:r>
    </w:p>
    <w:p w14:paraId="0158EC5F" w14:textId="77777777" w:rsidR="00C532FD" w:rsidRPr="00571C4E" w:rsidRDefault="00C532FD" w:rsidP="00B22FDC">
      <w:pPr>
        <w:pStyle w:val="EW"/>
        <w:jc w:val="both"/>
      </w:pPr>
      <w:r w:rsidRPr="00571C4E">
        <w:t>AI</w:t>
      </w:r>
      <w:r w:rsidRPr="00571C4E">
        <w:tab/>
        <w:t>Artificial Intelligence</w:t>
      </w:r>
    </w:p>
    <w:p w14:paraId="00542033" w14:textId="77777777" w:rsidR="001E7F30" w:rsidRDefault="001E7F30" w:rsidP="001E7F30">
      <w:pPr>
        <w:pStyle w:val="EW"/>
        <w:jc w:val="both"/>
      </w:pPr>
      <w:r>
        <w:t>CHERI</w:t>
      </w:r>
      <w:r>
        <w:tab/>
      </w:r>
      <w:r w:rsidRPr="00841CC5">
        <w:t>Capability Hardware Enhanced RISC Instructions</w:t>
      </w:r>
    </w:p>
    <w:p w14:paraId="7817AAC1" w14:textId="77777777" w:rsidR="001E7F30" w:rsidRDefault="001E7F30" w:rsidP="001E7F30">
      <w:pPr>
        <w:pStyle w:val="EW"/>
        <w:jc w:val="both"/>
      </w:pPr>
      <w:r>
        <w:t>CP</w:t>
      </w:r>
      <w:r>
        <w:tab/>
        <w:t>Control Plane</w:t>
      </w:r>
    </w:p>
    <w:p w14:paraId="5B0E98B0" w14:textId="77777777" w:rsidR="001E7F30" w:rsidRDefault="001E7F30" w:rsidP="001E7F30">
      <w:pPr>
        <w:pStyle w:val="EW"/>
        <w:jc w:val="both"/>
      </w:pPr>
      <w:r>
        <w:t>CU</w:t>
      </w:r>
      <w:r>
        <w:tab/>
        <w:t>Central Unit</w:t>
      </w:r>
    </w:p>
    <w:p w14:paraId="54BC63A2" w14:textId="77777777" w:rsidR="001E7F30" w:rsidRDefault="001E7F30" w:rsidP="001E7F30">
      <w:pPr>
        <w:pStyle w:val="EW"/>
        <w:jc w:val="both"/>
      </w:pPr>
      <w:r>
        <w:t>dApp</w:t>
      </w:r>
      <w:r>
        <w:tab/>
        <w:t>Distributed Application</w:t>
      </w:r>
    </w:p>
    <w:p w14:paraId="777B2F68" w14:textId="77777777" w:rsidR="001E7F30" w:rsidRDefault="001E7F30" w:rsidP="001E7F30">
      <w:pPr>
        <w:pStyle w:val="EW"/>
        <w:jc w:val="both"/>
      </w:pPr>
      <w:r>
        <w:t>DDoS</w:t>
      </w:r>
      <w:r>
        <w:tab/>
        <w:t>Distributed Denial of Service</w:t>
      </w:r>
    </w:p>
    <w:p w14:paraId="4B70A2B2" w14:textId="5029529C" w:rsidR="00C532FD" w:rsidRPr="00571C4E" w:rsidRDefault="00C532FD" w:rsidP="00B22FDC">
      <w:pPr>
        <w:pStyle w:val="EW"/>
        <w:jc w:val="both"/>
      </w:pPr>
      <w:r w:rsidRPr="00571C4E">
        <w:t>DLT</w:t>
      </w:r>
      <w:r w:rsidRPr="00571C4E">
        <w:tab/>
        <w:t>Distributed Ledger Technology</w:t>
      </w:r>
    </w:p>
    <w:p w14:paraId="3B1E6A9F" w14:textId="3EFEA7DF" w:rsidR="00C532FD" w:rsidRPr="00571C4E" w:rsidRDefault="00C532FD" w:rsidP="00B22FDC">
      <w:pPr>
        <w:pStyle w:val="EW"/>
        <w:jc w:val="both"/>
      </w:pPr>
      <w:r w:rsidRPr="00571C4E">
        <w:t>ETSI</w:t>
      </w:r>
      <w:r w:rsidRPr="00571C4E">
        <w:tab/>
        <w:t>European Telecommunications Standards Institute</w:t>
      </w:r>
    </w:p>
    <w:p w14:paraId="18ED208B" w14:textId="77777777" w:rsidR="00C532FD" w:rsidRPr="00571C4E" w:rsidRDefault="00C532FD" w:rsidP="00B22FDC">
      <w:pPr>
        <w:pStyle w:val="EW"/>
        <w:jc w:val="both"/>
      </w:pPr>
      <w:r w:rsidRPr="00571C4E">
        <w:t>EU</w:t>
      </w:r>
      <w:r w:rsidRPr="00571C4E">
        <w:tab/>
        <w:t>European Union</w:t>
      </w:r>
    </w:p>
    <w:p w14:paraId="5C06329C" w14:textId="4BD693C7" w:rsidR="00C532FD" w:rsidRPr="00571C4E" w:rsidRDefault="00C532FD" w:rsidP="00B22FDC">
      <w:pPr>
        <w:pStyle w:val="EW"/>
        <w:jc w:val="both"/>
      </w:pPr>
      <w:r w:rsidRPr="00571C4E">
        <w:t>H2020</w:t>
      </w:r>
      <w:r w:rsidRPr="00571C4E">
        <w:tab/>
        <w:t>Horizon 2020</w:t>
      </w:r>
    </w:p>
    <w:p w14:paraId="08DDF828" w14:textId="77777777" w:rsidR="001E7F30" w:rsidRDefault="001E7F30" w:rsidP="001E7F30">
      <w:pPr>
        <w:pStyle w:val="EW"/>
        <w:jc w:val="both"/>
      </w:pPr>
      <w:r>
        <w:t>HTTP</w:t>
      </w:r>
      <w:r>
        <w:tab/>
        <w:t>Hypertext Transfer Protocol</w:t>
      </w:r>
    </w:p>
    <w:p w14:paraId="74D07AC3" w14:textId="77BABF23" w:rsidR="00C532FD" w:rsidRPr="00571C4E" w:rsidRDefault="00C532FD" w:rsidP="00B22FDC">
      <w:pPr>
        <w:pStyle w:val="EW"/>
        <w:jc w:val="both"/>
      </w:pPr>
      <w:r w:rsidRPr="00571C4E">
        <w:t>ICT</w:t>
      </w:r>
      <w:r w:rsidRPr="00571C4E">
        <w:tab/>
        <w:t>Information and Communication Technology</w:t>
      </w:r>
    </w:p>
    <w:p w14:paraId="7D0280D9" w14:textId="77777777" w:rsidR="00C532FD" w:rsidRPr="00571C4E" w:rsidRDefault="00C532FD" w:rsidP="00B22FDC">
      <w:pPr>
        <w:pStyle w:val="EW"/>
        <w:jc w:val="both"/>
      </w:pPr>
      <w:r w:rsidRPr="00571C4E">
        <w:t>IoT</w:t>
      </w:r>
      <w:r w:rsidRPr="00571C4E">
        <w:tab/>
        <w:t>Internet of Things</w:t>
      </w:r>
    </w:p>
    <w:p w14:paraId="4F44E958" w14:textId="77777777" w:rsidR="001E7F30" w:rsidRDefault="001E7F30" w:rsidP="001E7F30">
      <w:pPr>
        <w:pStyle w:val="EW"/>
        <w:jc w:val="both"/>
      </w:pPr>
      <w:r>
        <w:t>IP</w:t>
      </w:r>
      <w:r>
        <w:tab/>
        <w:t>Internet Protocol</w:t>
      </w:r>
    </w:p>
    <w:p w14:paraId="477B5153" w14:textId="77777777" w:rsidR="001E7F30" w:rsidRDefault="001E7F30" w:rsidP="001E7F30">
      <w:pPr>
        <w:pStyle w:val="EW"/>
        <w:jc w:val="both"/>
        <w:rPr>
          <w:rStyle w:val="hgkelc"/>
        </w:rPr>
      </w:pPr>
      <w:r>
        <w:t>JSON</w:t>
      </w:r>
      <w:r>
        <w:tab/>
      </w:r>
      <w:r>
        <w:rPr>
          <w:rStyle w:val="hgkelc"/>
        </w:rPr>
        <w:t>JavaScript Object Notation</w:t>
      </w:r>
    </w:p>
    <w:p w14:paraId="527D79B6" w14:textId="77777777" w:rsidR="001E7F30" w:rsidRDefault="001E7F30" w:rsidP="001E7F30">
      <w:pPr>
        <w:pStyle w:val="EW"/>
        <w:jc w:val="both"/>
      </w:pPr>
      <w:r>
        <w:t>MANO</w:t>
      </w:r>
      <w:r>
        <w:tab/>
      </w:r>
      <w:r w:rsidRPr="00F9693A">
        <w:t>Management and Orchestration</w:t>
      </w:r>
    </w:p>
    <w:p w14:paraId="4E7618D5" w14:textId="77777777" w:rsidR="001E7F30" w:rsidRDefault="001E7F30" w:rsidP="001E7F30">
      <w:pPr>
        <w:pStyle w:val="EW"/>
        <w:jc w:val="both"/>
      </w:pPr>
      <w:r>
        <w:t>ML</w:t>
      </w:r>
      <w:r>
        <w:tab/>
        <w:t>Machine Learning</w:t>
      </w:r>
    </w:p>
    <w:p w14:paraId="00DC925C" w14:textId="77777777" w:rsidR="001E7F30" w:rsidRDefault="001E7F30" w:rsidP="001E7F30">
      <w:pPr>
        <w:pStyle w:val="EW"/>
        <w:jc w:val="both"/>
      </w:pPr>
      <w:r>
        <w:t>OFF</w:t>
      </w:r>
      <w:r>
        <w:tab/>
      </w:r>
      <w:r>
        <w:tab/>
        <w:t>Offline Mode</w:t>
      </w:r>
    </w:p>
    <w:p w14:paraId="50FFE5F4" w14:textId="77777777" w:rsidR="001E7F30" w:rsidRDefault="001E7F30" w:rsidP="001E7F30">
      <w:pPr>
        <w:pStyle w:val="EW"/>
        <w:jc w:val="both"/>
      </w:pPr>
      <w:r>
        <w:t>OOB</w:t>
      </w:r>
      <w:r>
        <w:tab/>
        <w:t>Out Of Band</w:t>
      </w:r>
    </w:p>
    <w:p w14:paraId="28E77883" w14:textId="77777777" w:rsidR="001E7F30" w:rsidRDefault="001E7F30" w:rsidP="001E7F30">
      <w:pPr>
        <w:pStyle w:val="EW"/>
        <w:jc w:val="both"/>
      </w:pPr>
      <w:r>
        <w:t>OS</w:t>
      </w:r>
      <w:r>
        <w:tab/>
        <w:t>Operating System</w:t>
      </w:r>
    </w:p>
    <w:p w14:paraId="093B20B4" w14:textId="77777777" w:rsidR="001E7F30" w:rsidRDefault="001E7F30" w:rsidP="001E7F30">
      <w:pPr>
        <w:pStyle w:val="EW"/>
        <w:jc w:val="both"/>
      </w:pPr>
      <w:r>
        <w:t>pBFT</w:t>
      </w:r>
      <w:r>
        <w:tab/>
      </w:r>
      <w:r w:rsidRPr="00841CC5">
        <w:t>Practical Byzantine Fault Tolerance</w:t>
      </w:r>
    </w:p>
    <w:p w14:paraId="3C4A7654" w14:textId="403B1BC8" w:rsidR="00C532FD" w:rsidRDefault="00C532FD" w:rsidP="00B22FDC">
      <w:pPr>
        <w:pStyle w:val="EW"/>
        <w:jc w:val="both"/>
      </w:pPr>
      <w:r w:rsidRPr="00571C4E">
        <w:t>PDL</w:t>
      </w:r>
      <w:r w:rsidRPr="00571C4E">
        <w:tab/>
        <w:t>Permissioned Distributed Ledger</w:t>
      </w:r>
    </w:p>
    <w:p w14:paraId="2228D274" w14:textId="77777777" w:rsidR="001E7F30" w:rsidRDefault="001E7F30" w:rsidP="001E7F30">
      <w:pPr>
        <w:pStyle w:val="EW"/>
        <w:jc w:val="both"/>
      </w:pPr>
      <w:r>
        <w:t>PDLF</w:t>
      </w:r>
      <w:r>
        <w:tab/>
        <w:t>PDL Function</w:t>
      </w:r>
    </w:p>
    <w:p w14:paraId="713BE850" w14:textId="77777777" w:rsidR="00164C26" w:rsidRDefault="00164C26" w:rsidP="00164C26">
      <w:pPr>
        <w:pStyle w:val="EW"/>
        <w:jc w:val="both"/>
      </w:pPr>
      <w:r>
        <w:rPr>
          <w:rStyle w:val="hgkelc"/>
        </w:rPr>
        <w:t>PoC</w:t>
      </w:r>
      <w:r>
        <w:rPr>
          <w:rStyle w:val="hgkelc"/>
        </w:rPr>
        <w:tab/>
        <w:t>Proof of Concept</w:t>
      </w:r>
    </w:p>
    <w:p w14:paraId="0EB53B5B" w14:textId="627B7A1B" w:rsidR="00841CC5" w:rsidRDefault="00841CC5" w:rsidP="00B22FDC">
      <w:pPr>
        <w:pStyle w:val="EW"/>
        <w:jc w:val="both"/>
      </w:pPr>
      <w:r>
        <w:t>PoW</w:t>
      </w:r>
      <w:r>
        <w:tab/>
        <w:t>Proof of Work</w:t>
      </w:r>
    </w:p>
    <w:p w14:paraId="494DE39F" w14:textId="77777777" w:rsidR="001E7F30" w:rsidRDefault="001E7F30" w:rsidP="001E7F30">
      <w:pPr>
        <w:pStyle w:val="EW"/>
        <w:jc w:val="both"/>
      </w:pPr>
      <w:r>
        <w:t>PoET</w:t>
      </w:r>
      <w:r>
        <w:tab/>
        <w:t>Proof of Elapsed Time</w:t>
      </w:r>
    </w:p>
    <w:p w14:paraId="36084330" w14:textId="6914AA14" w:rsidR="00841CC5" w:rsidRDefault="00841CC5" w:rsidP="00B22FDC">
      <w:pPr>
        <w:pStyle w:val="EW"/>
        <w:jc w:val="both"/>
      </w:pPr>
      <w:r>
        <w:t>PoS</w:t>
      </w:r>
      <w:r>
        <w:tab/>
        <w:t>Proof of Stake</w:t>
      </w:r>
    </w:p>
    <w:p w14:paraId="60CF036F" w14:textId="0425A35A" w:rsidR="00841CC5" w:rsidRDefault="00841CC5" w:rsidP="00B22FDC">
      <w:pPr>
        <w:pStyle w:val="EW"/>
        <w:jc w:val="both"/>
      </w:pPr>
      <w:r>
        <w:t>RAN</w:t>
      </w:r>
      <w:r>
        <w:tab/>
        <w:t>Radio Access Network</w:t>
      </w:r>
    </w:p>
    <w:p w14:paraId="6A14F81E" w14:textId="77777777" w:rsidR="001E7F30" w:rsidRDefault="001E7F30" w:rsidP="001E7F30">
      <w:pPr>
        <w:pStyle w:val="EW"/>
        <w:jc w:val="both"/>
      </w:pPr>
      <w:r>
        <w:t>RTT</w:t>
      </w:r>
      <w:r>
        <w:tab/>
        <w:t>Round Trip Time</w:t>
      </w:r>
    </w:p>
    <w:p w14:paraId="4EE2401D" w14:textId="77777777" w:rsidR="001E7F30" w:rsidRDefault="001E7F30" w:rsidP="001E7F30">
      <w:pPr>
        <w:pStyle w:val="EW"/>
        <w:jc w:val="both"/>
      </w:pPr>
      <w:r>
        <w:t>SDK</w:t>
      </w:r>
      <w:r>
        <w:tab/>
        <w:t xml:space="preserve">Software Development Kit </w:t>
      </w:r>
    </w:p>
    <w:p w14:paraId="1AE1C0AD" w14:textId="7ADB6C9A" w:rsidR="001E7F30" w:rsidRDefault="001E7F30" w:rsidP="001E7F30">
      <w:pPr>
        <w:pStyle w:val="EW"/>
        <w:jc w:val="both"/>
      </w:pPr>
      <w:r>
        <w:t>SHA</w:t>
      </w:r>
      <w:r>
        <w:tab/>
        <w:t>Secure Hash Algorithm</w:t>
      </w:r>
    </w:p>
    <w:p w14:paraId="5B00066A" w14:textId="77777777" w:rsidR="001E7F30" w:rsidRDefault="001E7F30" w:rsidP="001E7F30">
      <w:pPr>
        <w:pStyle w:val="EW"/>
        <w:jc w:val="both"/>
      </w:pPr>
      <w:r>
        <w:t>SSH</w:t>
      </w:r>
      <w:r>
        <w:tab/>
        <w:t>Secure Shell (Protocol)</w:t>
      </w:r>
    </w:p>
    <w:p w14:paraId="7322A380" w14:textId="77777777" w:rsidR="001E7F30" w:rsidRDefault="001E7F30" w:rsidP="001E7F30">
      <w:pPr>
        <w:pStyle w:val="EW"/>
        <w:jc w:val="both"/>
      </w:pPr>
      <w:r>
        <w:t>TEE</w:t>
      </w:r>
      <w:r>
        <w:tab/>
        <w:t>Trusted Execution Environment</w:t>
      </w:r>
    </w:p>
    <w:p w14:paraId="2B299D4C" w14:textId="417F85F1" w:rsidR="00841CC5" w:rsidRDefault="00841CC5" w:rsidP="00B22FDC">
      <w:pPr>
        <w:pStyle w:val="EW"/>
        <w:jc w:val="both"/>
      </w:pPr>
      <w:r>
        <w:t>VM</w:t>
      </w:r>
      <w:r>
        <w:tab/>
        <w:t>Virtual Machine</w:t>
      </w:r>
    </w:p>
    <w:p w14:paraId="55372928" w14:textId="5420959E" w:rsidR="00841CC5" w:rsidRDefault="00841CC5" w:rsidP="00B22FDC">
      <w:pPr>
        <w:pStyle w:val="EW"/>
        <w:jc w:val="both"/>
      </w:pPr>
      <w:r>
        <w:t>VPN</w:t>
      </w:r>
      <w:r>
        <w:tab/>
        <w:t>Virtual Private Network</w:t>
      </w:r>
    </w:p>
    <w:p w14:paraId="64DE9C51" w14:textId="79BFC8F0" w:rsidR="00841CC5" w:rsidRDefault="00841CC5" w:rsidP="00B22FDC">
      <w:pPr>
        <w:pStyle w:val="EW"/>
        <w:jc w:val="both"/>
      </w:pPr>
    </w:p>
    <w:p w14:paraId="65272409" w14:textId="77777777" w:rsidR="000960E8" w:rsidRPr="00571C4E" w:rsidRDefault="000960E8" w:rsidP="00B22FDC">
      <w:pPr>
        <w:jc w:val="both"/>
      </w:pPr>
    </w:p>
    <w:p w14:paraId="52381DBE" w14:textId="2DF8EE6C" w:rsidR="00CF64DC" w:rsidRPr="00571C4E" w:rsidRDefault="00CF64DC">
      <w:pPr>
        <w:overflowPunct/>
        <w:autoSpaceDE/>
        <w:autoSpaceDN/>
        <w:adjustRightInd/>
        <w:spacing w:after="0"/>
        <w:textAlignment w:val="auto"/>
      </w:pPr>
      <w:r w:rsidRPr="00571C4E">
        <w:br w:type="page"/>
      </w:r>
    </w:p>
    <w:p w14:paraId="41DF6FCA" w14:textId="77777777" w:rsidR="00763C71" w:rsidRPr="00571C4E" w:rsidRDefault="00763C71" w:rsidP="00B22FDC">
      <w:pPr>
        <w:pStyle w:val="EW"/>
        <w:jc w:val="both"/>
      </w:pPr>
    </w:p>
    <w:p w14:paraId="4748A734" w14:textId="0A6083D4" w:rsidR="00261426" w:rsidRPr="00571C4E" w:rsidRDefault="0090251F" w:rsidP="00CF64DC">
      <w:pPr>
        <w:pStyle w:val="Heading1"/>
        <w:numPr>
          <w:ilvl w:val="0"/>
          <w:numId w:val="45"/>
        </w:numPr>
        <w:ind w:left="851" w:hanging="851"/>
        <w:jc w:val="both"/>
      </w:pPr>
      <w:bookmarkStart w:id="74" w:name="_Toc56256561"/>
      <w:bookmarkStart w:id="75" w:name="_Toc75767111"/>
      <w:r w:rsidRPr="00571C4E">
        <w:t>Introduction</w:t>
      </w:r>
      <w:r w:rsidR="00657EAA" w:rsidRPr="00571C4E">
        <w:t xml:space="preserve"> To PDL Offline Mode</w:t>
      </w:r>
      <w:bookmarkEnd w:id="75"/>
    </w:p>
    <w:p w14:paraId="2092C0A0" w14:textId="75FB057D" w:rsidR="00657EAA" w:rsidRPr="00571C4E" w:rsidRDefault="00657EAA" w:rsidP="00CF64DC">
      <w:pPr>
        <w:pStyle w:val="Heading2"/>
        <w:numPr>
          <w:ilvl w:val="1"/>
          <w:numId w:val="45"/>
        </w:numPr>
        <w:ind w:left="851" w:hanging="851"/>
        <w:jc w:val="both"/>
      </w:pPr>
      <w:bookmarkStart w:id="76" w:name="_Toc75767112"/>
      <w:r w:rsidRPr="00571C4E">
        <w:t>Introduction</w:t>
      </w:r>
      <w:bookmarkEnd w:id="76"/>
    </w:p>
    <w:p w14:paraId="3A0E8BA4" w14:textId="32D9A232" w:rsidR="00657EAA" w:rsidRPr="00571C4E" w:rsidRDefault="00657EAA" w:rsidP="00270786">
      <w:pPr>
        <w:jc w:val="both"/>
      </w:pPr>
      <w:r w:rsidRPr="00571C4E">
        <w:t>This clause gives a high-level introduction to Permissioned Distributed Ledger</w:t>
      </w:r>
      <w:r w:rsidR="00C174B9">
        <w:t>s</w:t>
      </w:r>
      <w:r w:rsidRPr="00571C4E">
        <w:t xml:space="preserve"> (PDL) in Offline Mode (OFF). To this end, the operational mechanisms of PDL are reviewed first. Then, </w:t>
      </w:r>
      <w:r w:rsidR="00C174B9">
        <w:t>the document</w:t>
      </w:r>
      <w:r w:rsidR="00C174B9" w:rsidRPr="00571C4E">
        <w:t xml:space="preserve"> </w:t>
      </w:r>
      <w:r w:rsidR="00C27E5B" w:rsidRPr="00571C4E">
        <w:t>illustrate</w:t>
      </w:r>
      <w:r w:rsidR="00C174B9">
        <w:t>s</w:t>
      </w:r>
      <w:r w:rsidR="00C27E5B" w:rsidRPr="00571C4E">
        <w:t xml:space="preserve"> a PDL usage scenario and </w:t>
      </w:r>
      <w:r w:rsidR="00C174B9">
        <w:t xml:space="preserve">discusses </w:t>
      </w:r>
      <w:r w:rsidRPr="00571C4E">
        <w:t xml:space="preserve">reasons for </w:t>
      </w:r>
      <w:r w:rsidR="00C174B9">
        <w:t xml:space="preserve">a </w:t>
      </w:r>
      <w:r w:rsidRPr="00571C4E">
        <w:t>PDL going into OFF</w:t>
      </w:r>
      <w:r w:rsidR="00C27E5B" w:rsidRPr="00571C4E">
        <w:t>. Finally,</w:t>
      </w:r>
      <w:r w:rsidRPr="00571C4E">
        <w:t xml:space="preserve"> the resulting implications</w:t>
      </w:r>
      <w:r w:rsidR="00C27E5B" w:rsidRPr="00571C4E">
        <w:t xml:space="preserve"> are discussed which lay the foundations for the work carried out in this document</w:t>
      </w:r>
      <w:r w:rsidRPr="00571C4E">
        <w:t>.</w:t>
      </w:r>
    </w:p>
    <w:p w14:paraId="4730B1FC" w14:textId="6BB88352" w:rsidR="00261426" w:rsidRPr="00571C4E" w:rsidRDefault="0090251F" w:rsidP="00CF64DC">
      <w:pPr>
        <w:pStyle w:val="Heading2"/>
        <w:numPr>
          <w:ilvl w:val="1"/>
          <w:numId w:val="45"/>
        </w:numPr>
        <w:ind w:left="851" w:hanging="851"/>
        <w:jc w:val="both"/>
      </w:pPr>
      <w:bookmarkStart w:id="77" w:name="_Toc75767113"/>
      <w:r w:rsidRPr="00571C4E">
        <w:t>PDL Overview</w:t>
      </w:r>
      <w:bookmarkEnd w:id="77"/>
    </w:p>
    <w:p w14:paraId="06B9CEED" w14:textId="3A7A9BBF" w:rsidR="004C00AE" w:rsidRPr="00571C4E" w:rsidRDefault="00EF172D" w:rsidP="00270786">
      <w:pPr>
        <w:jc w:val="both"/>
      </w:pPr>
      <w:r w:rsidRPr="00571C4E">
        <w:t xml:space="preserve">In the most general case, a ledger is </w:t>
      </w:r>
      <w:r w:rsidR="000445E5" w:rsidRPr="00571C4E">
        <w:t xml:space="preserve">a </w:t>
      </w:r>
      <w:r w:rsidRPr="00571C4E">
        <w:t xml:space="preserve">database. A distributed ledger is thus a distributed database that is consensually shared and synchronised across multiple sites, or nodes. </w:t>
      </w:r>
      <w:r w:rsidR="004C00AE" w:rsidRPr="00571C4E">
        <w:t xml:space="preserve">The database is typically used through three main interactions: </w:t>
      </w:r>
    </w:p>
    <w:p w14:paraId="27503D98" w14:textId="777D5EAA" w:rsidR="004C00AE" w:rsidRPr="00571C4E" w:rsidRDefault="004C00AE" w:rsidP="00270786">
      <w:pPr>
        <w:pStyle w:val="ListParagraph"/>
        <w:numPr>
          <w:ilvl w:val="0"/>
          <w:numId w:val="79"/>
        </w:numPr>
        <w:jc w:val="both"/>
      </w:pPr>
      <w:r w:rsidRPr="00571C4E">
        <w:rPr>
          <w:b/>
          <w:bCs/>
        </w:rPr>
        <w:t>submit</w:t>
      </w:r>
      <w:r w:rsidRPr="00571C4E">
        <w:t xml:space="preserve"> (content </w:t>
      </w:r>
      <w:r w:rsidR="005F3EF3" w:rsidRPr="00571C4E">
        <w:t xml:space="preserve">from a client/user </w:t>
      </w:r>
      <w:r w:rsidRPr="00571C4E">
        <w:t>onto the ledger);</w:t>
      </w:r>
    </w:p>
    <w:p w14:paraId="58DBDAA9" w14:textId="7DAC5CFD" w:rsidR="004C00AE" w:rsidRPr="00571C4E" w:rsidRDefault="004C00AE" w:rsidP="00270786">
      <w:pPr>
        <w:pStyle w:val="ListParagraph"/>
        <w:numPr>
          <w:ilvl w:val="0"/>
          <w:numId w:val="79"/>
        </w:numPr>
        <w:jc w:val="both"/>
      </w:pPr>
      <w:r w:rsidRPr="00571C4E">
        <w:rPr>
          <w:b/>
          <w:bCs/>
        </w:rPr>
        <w:t>validate</w:t>
      </w:r>
      <w:r w:rsidRPr="00571C4E">
        <w:t xml:space="preserve"> (</w:t>
      </w:r>
      <w:r w:rsidR="00220FB9" w:rsidRPr="00571C4E">
        <w:t xml:space="preserve">and write onto the ledger </w:t>
      </w:r>
      <w:r w:rsidRPr="00571C4E">
        <w:t xml:space="preserve">the submitted content </w:t>
      </w:r>
      <w:r w:rsidR="00220FB9" w:rsidRPr="00571C4E">
        <w:t>through a consensus protocol</w:t>
      </w:r>
      <w:r w:rsidRPr="00571C4E">
        <w:t xml:space="preserve">); and </w:t>
      </w:r>
    </w:p>
    <w:p w14:paraId="63C21B64" w14:textId="78D7C4A7" w:rsidR="004C00AE" w:rsidRPr="00571C4E" w:rsidRDefault="004C00AE" w:rsidP="00270786">
      <w:pPr>
        <w:pStyle w:val="ListParagraph"/>
        <w:numPr>
          <w:ilvl w:val="0"/>
          <w:numId w:val="79"/>
        </w:numPr>
        <w:jc w:val="both"/>
      </w:pPr>
      <w:r w:rsidRPr="00571C4E">
        <w:rPr>
          <w:b/>
          <w:bCs/>
        </w:rPr>
        <w:t>read</w:t>
      </w:r>
      <w:r w:rsidRPr="00571C4E">
        <w:t xml:space="preserve"> (the </w:t>
      </w:r>
      <w:r w:rsidR="00D70D09" w:rsidRPr="00571C4E">
        <w:t xml:space="preserve">stored </w:t>
      </w:r>
      <w:r w:rsidRPr="00571C4E">
        <w:t>content from the ledger).</w:t>
      </w:r>
    </w:p>
    <w:p w14:paraId="5AFBECDD" w14:textId="623029AF" w:rsidR="00AE40F3" w:rsidRPr="00571C4E" w:rsidRDefault="00AE40F3" w:rsidP="00270786">
      <w:pPr>
        <w:jc w:val="both"/>
      </w:pPr>
      <w:r w:rsidRPr="00571C4E">
        <w:t xml:space="preserve">The content itself has evolved over past years. Initially, only ledger entries could be stored, such as financial transactions, ownership association, etc. However, with the introduction of Ethereum in 2015, execution logic in form of programming code could be stored too. This has led to the emergence of </w:t>
      </w:r>
      <w:r w:rsidR="007E5C29">
        <w:rPr>
          <w:b/>
          <w:bCs/>
        </w:rPr>
        <w:t>Smart Contract</w:t>
      </w:r>
      <w:r w:rsidRPr="00571C4E">
        <w:rPr>
          <w:b/>
          <w:bCs/>
        </w:rPr>
        <w:t>s</w:t>
      </w:r>
      <w:r w:rsidRPr="00571C4E">
        <w:t xml:space="preserve"> and, as of late, distributed applications (dApps). The role of distributed ledgers is thus evolving from distributed databases</w:t>
      </w:r>
      <w:r w:rsidR="008812B9">
        <w:t xml:space="preserve"> that only store data</w:t>
      </w:r>
      <w:r w:rsidRPr="00571C4E">
        <w:t>, to distributed contracts</w:t>
      </w:r>
      <w:r w:rsidR="008812B9">
        <w:t xml:space="preserve"> which can take programmatic action on stored or submitted data</w:t>
      </w:r>
      <w:r w:rsidRPr="00571C4E">
        <w:t>, to distributed applications</w:t>
      </w:r>
      <w:r w:rsidR="008812B9">
        <w:t xml:space="preserve"> that can interface with the clients/users when submitting/reading data</w:t>
      </w:r>
      <w:r w:rsidRPr="00571C4E">
        <w:t xml:space="preserve">. </w:t>
      </w:r>
    </w:p>
    <w:p w14:paraId="18E6F9E1" w14:textId="4919CBD0" w:rsidR="004C00AE" w:rsidRPr="00571C4E" w:rsidRDefault="004C00AE" w:rsidP="00270786">
      <w:pPr>
        <w:jc w:val="both"/>
      </w:pPr>
      <w:r w:rsidRPr="00571C4E">
        <w:t xml:space="preserve">The </w:t>
      </w:r>
      <w:r w:rsidRPr="00571C4E">
        <w:rPr>
          <w:b/>
          <w:bCs/>
        </w:rPr>
        <w:t>writing of content</w:t>
      </w:r>
      <w:r w:rsidRPr="00571C4E">
        <w:t xml:space="preserve"> onto the ledger typically happens in blocks which are cryptographically linked and, once validated, distributed </w:t>
      </w:r>
      <w:r w:rsidR="008812B9">
        <w:t xml:space="preserve">to all nodes </w:t>
      </w:r>
      <w:r w:rsidRPr="00571C4E">
        <w:t>across the entire ledger. The cryptographic linkage and spatial distribution, along with a properly designed validation protocol, make</w:t>
      </w:r>
      <w:r w:rsidR="00220FB9" w:rsidRPr="00571C4E">
        <w:t xml:space="preserve"> the data written onto the ledger immutable. </w:t>
      </w:r>
      <w:r w:rsidR="00EB4BEB" w:rsidRPr="00571C4E">
        <w:t xml:space="preserve">The distributed nature of the ledger ensures that no central authority can alter content, thus making this technology useful in the context of non-trusted parties interacting with each other. </w:t>
      </w:r>
    </w:p>
    <w:p w14:paraId="23F9245B" w14:textId="3CEB3743" w:rsidR="00EB4BEB" w:rsidRPr="00571C4E" w:rsidRDefault="00EB4BEB" w:rsidP="00270786">
      <w:pPr>
        <w:jc w:val="both"/>
      </w:pPr>
      <w:r w:rsidRPr="00571C4E">
        <w:t xml:space="preserve">At the core of each distributed ledger technology (DLT) is the </w:t>
      </w:r>
      <w:r w:rsidRPr="00571C4E">
        <w:rPr>
          <w:b/>
          <w:bCs/>
        </w:rPr>
        <w:t xml:space="preserve">consensus </w:t>
      </w:r>
      <w:r w:rsidRPr="00571C4E">
        <w:t>protocol</w:t>
      </w:r>
      <w:r w:rsidR="004B675E" w:rsidRPr="00571C4E">
        <w:t xml:space="preserve">, which is being carried out by the validators. </w:t>
      </w:r>
      <w:r w:rsidR="00AE40F3" w:rsidRPr="00571C4E">
        <w:t xml:space="preserve">It has many roles but mainly ensures that </w:t>
      </w:r>
      <w:r w:rsidR="008812B9">
        <w:t>a specific</w:t>
      </w:r>
      <w:r w:rsidR="00AE40F3" w:rsidRPr="00571C4E">
        <w:t xml:space="preserve"> ledger entry cannot appear more than once (thus e.g. preventing the double-spend problem). </w:t>
      </w:r>
      <w:r w:rsidRPr="00571C4E">
        <w:t xml:space="preserve">Different </w:t>
      </w:r>
      <w:r w:rsidR="008812B9">
        <w:t>consensus protocols</w:t>
      </w:r>
      <w:r w:rsidR="008812B9" w:rsidRPr="00571C4E">
        <w:t xml:space="preserve"> </w:t>
      </w:r>
      <w:r w:rsidRPr="00571C4E">
        <w:t xml:space="preserve">have emerged over past years, such as Proof-of-Work (PoW); Proof-of-Stake (PoS), Proof-of-Elapsed-Time (PoET) or Practical Byzantine Fault Tolerance (pBFT). They </w:t>
      </w:r>
      <w:r w:rsidR="008812B9">
        <w:t>differ in</w:t>
      </w:r>
      <w:r w:rsidR="008812B9" w:rsidRPr="00571C4E">
        <w:t xml:space="preserve"> </w:t>
      </w:r>
      <w:r w:rsidR="004B675E" w:rsidRPr="00571C4E">
        <w:t xml:space="preserve">energy efficiency, scale, speed of transactions, </w:t>
      </w:r>
      <w:r w:rsidR="005F3EF3" w:rsidRPr="00571C4E">
        <w:t>among other factors</w:t>
      </w:r>
      <w:r w:rsidR="004B675E" w:rsidRPr="00571C4E">
        <w:t xml:space="preserve">. </w:t>
      </w:r>
    </w:p>
    <w:p w14:paraId="41BB8A5E" w14:textId="5A47099A" w:rsidR="004B675E" w:rsidRPr="00571C4E" w:rsidRDefault="004B675E" w:rsidP="00270786">
      <w:pPr>
        <w:jc w:val="both"/>
      </w:pPr>
      <w:r w:rsidRPr="00571C4E">
        <w:t xml:space="preserve">Another important aspect is the notion of </w:t>
      </w:r>
      <w:r w:rsidRPr="00571C4E">
        <w:rPr>
          <w:b/>
          <w:bCs/>
        </w:rPr>
        <w:t>public vs</w:t>
      </w:r>
      <w:r w:rsidR="008812B9">
        <w:rPr>
          <w:b/>
          <w:bCs/>
        </w:rPr>
        <w:t>.</w:t>
      </w:r>
      <w:r w:rsidRPr="00571C4E">
        <w:rPr>
          <w:b/>
          <w:bCs/>
        </w:rPr>
        <w:t xml:space="preserve"> private</w:t>
      </w:r>
      <w:r w:rsidRPr="00571C4E">
        <w:t xml:space="preserve"> ledger. It commonly refers to the degree of anonymity of the validator</w:t>
      </w:r>
      <w:r w:rsidR="005F3EF3" w:rsidRPr="00571C4E">
        <w:t xml:space="preserve">s but </w:t>
      </w:r>
      <w:r w:rsidR="00302BCA" w:rsidRPr="00571C4E">
        <w:t xml:space="preserve">also typically </w:t>
      </w:r>
      <w:r w:rsidR="005F3EF3" w:rsidRPr="00571C4E">
        <w:t xml:space="preserve">extrapolates to the access rights in general, i.e. who can write to and read from the </w:t>
      </w:r>
      <w:r w:rsidR="008812B9">
        <w:t>DLT</w:t>
      </w:r>
      <w:r w:rsidR="005F3EF3" w:rsidRPr="00571C4E">
        <w:t xml:space="preserve">. In the case of a public ledger, validation and access can be done anonymously and by anybody wishing to participate in the ledger. In the case of a private ledger, validation and/or access is </w:t>
      </w:r>
      <w:r w:rsidR="008812B9">
        <w:t>restricted to a closed user group such as</w:t>
      </w:r>
      <w:r w:rsidR="005F3EF3" w:rsidRPr="00571C4E">
        <w:t xml:space="preserve"> a consortium (e.g. 10 companies).</w:t>
      </w:r>
    </w:p>
    <w:p w14:paraId="66AEBF10" w14:textId="73C22E09" w:rsidR="006D2C23" w:rsidRPr="00571C4E" w:rsidRDefault="00DD4FD9" w:rsidP="00270786">
      <w:pPr>
        <w:jc w:val="both"/>
      </w:pPr>
      <w:r>
        <w:t>Another point to consider is the difference</w:t>
      </w:r>
      <w:r w:rsidR="006D2C23" w:rsidRPr="00571C4E">
        <w:t xml:space="preserve"> between </w:t>
      </w:r>
      <w:r w:rsidR="006D2C23" w:rsidRPr="00571C4E">
        <w:rPr>
          <w:b/>
          <w:bCs/>
        </w:rPr>
        <w:t>permissionless vs permissioned</w:t>
      </w:r>
      <w:r w:rsidR="006D2C23" w:rsidRPr="00571C4E">
        <w:t xml:space="preserve"> </w:t>
      </w:r>
      <w:r>
        <w:t>DLTs</w:t>
      </w:r>
      <w:r w:rsidR="006D2C23" w:rsidRPr="00571C4E">
        <w:t xml:space="preserve">. </w:t>
      </w:r>
      <w:r w:rsidR="00115725" w:rsidRPr="00571C4E">
        <w:t xml:space="preserve">It defines the degree of trust in the validators which execute the consensus protocol. In a permissionless ledger, anyone can participate in the consensus mechanism; whereas, in a permissioned ledger, only those fulfilling certain requirements can take part in the consensus mechanism. Not all consensus protocols </w:t>
      </w:r>
      <w:r w:rsidR="00811AF4" w:rsidRPr="00571C4E">
        <w:t xml:space="preserve">are suitable to </w:t>
      </w:r>
      <w:r w:rsidR="00115725" w:rsidRPr="00571C4E">
        <w:t xml:space="preserve">all scenarios; e.g. permissionless ledgers (such as Bitcoin) </w:t>
      </w:r>
      <w:r>
        <w:t xml:space="preserve">would </w:t>
      </w:r>
      <w:r w:rsidR="00115725" w:rsidRPr="00571C4E">
        <w:t>use</w:t>
      </w:r>
      <w:r>
        <w:t xml:space="preserve"> protocols such as</w:t>
      </w:r>
      <w:r w:rsidR="00115725" w:rsidRPr="00571C4E">
        <w:t xml:space="preserve"> PoW </w:t>
      </w:r>
      <w:r>
        <w:t>while</w:t>
      </w:r>
      <w:r w:rsidRPr="00571C4E">
        <w:t xml:space="preserve"> </w:t>
      </w:r>
      <w:r w:rsidR="00115725" w:rsidRPr="00571C4E">
        <w:t xml:space="preserve">permissioned ledgers (such as HyperFabric) </w:t>
      </w:r>
      <w:r>
        <w:t>may use more protocols such as</w:t>
      </w:r>
      <w:r w:rsidR="00115725" w:rsidRPr="00571C4E">
        <w:t xml:space="preserve"> pBFT.</w:t>
      </w:r>
    </w:p>
    <w:p w14:paraId="2FF5549C" w14:textId="77777777" w:rsidR="00115725" w:rsidRPr="00571C4E" w:rsidRDefault="002C36B5" w:rsidP="00270786">
      <w:pPr>
        <w:jc w:val="both"/>
      </w:pPr>
      <w:r w:rsidRPr="00571C4E">
        <w:t xml:space="preserve">In this document, </w:t>
      </w:r>
      <w:r w:rsidR="00115725" w:rsidRPr="00571C4E">
        <w:t xml:space="preserve">solely </w:t>
      </w:r>
      <w:r w:rsidRPr="00571C4E">
        <w:t xml:space="preserve">permissioned distributed ledgers (PDLs) are considered. </w:t>
      </w:r>
    </w:p>
    <w:p w14:paraId="051FE2F0" w14:textId="07B5004C" w:rsidR="00115725" w:rsidRPr="00571C4E" w:rsidRDefault="00115725" w:rsidP="00115725">
      <w:pPr>
        <w:pStyle w:val="Heading2"/>
        <w:numPr>
          <w:ilvl w:val="1"/>
          <w:numId w:val="45"/>
        </w:numPr>
        <w:ind w:left="851" w:hanging="851"/>
        <w:jc w:val="both"/>
      </w:pPr>
      <w:bookmarkStart w:id="78" w:name="_Toc75767114"/>
      <w:r w:rsidRPr="00571C4E">
        <w:lastRenderedPageBreak/>
        <w:t>PDL Application Example</w:t>
      </w:r>
      <w:bookmarkEnd w:id="78"/>
    </w:p>
    <w:p w14:paraId="346F69DD" w14:textId="713A1BB8" w:rsidR="00D847B9" w:rsidRPr="00571C4E" w:rsidRDefault="00D847B9" w:rsidP="00270786">
      <w:pPr>
        <w:jc w:val="both"/>
      </w:pPr>
      <w:r w:rsidRPr="00571C4E">
        <w:t xml:space="preserve">Figure </w:t>
      </w:r>
      <w:r w:rsidR="00146B68">
        <w:t>4-</w:t>
      </w:r>
      <w:r w:rsidRPr="00571C4E">
        <w:t>1 illustrates an example of a PDL reference use-case scenario, which had been introduced in [</w:t>
      </w:r>
      <w:r w:rsidR="00146B68">
        <w:t>i.1</w:t>
      </w:r>
      <w:r w:rsidRPr="00571C4E">
        <w:t>]. The scenario pertains to an agricultural application, which is explained in more detail below.</w:t>
      </w:r>
    </w:p>
    <w:p w14:paraId="5479A5F6" w14:textId="7B6D0C19" w:rsidR="00D847B9" w:rsidRPr="00571C4E" w:rsidRDefault="00DD4FD9" w:rsidP="00270786">
      <w:pPr>
        <w:jc w:val="both"/>
      </w:pPr>
      <w:r>
        <w:t>Consider</w:t>
      </w:r>
      <w:r w:rsidR="00D847B9" w:rsidRPr="00571C4E">
        <w:t xml:space="preserve"> a farmer </w:t>
      </w:r>
      <w:r w:rsidR="00906638" w:rsidRPr="00571C4E">
        <w:t xml:space="preserve">of a large set of disaggregated land </w:t>
      </w:r>
      <w:r>
        <w:t xml:space="preserve">claiming to </w:t>
      </w:r>
      <w:r w:rsidR="00D847B9" w:rsidRPr="00571C4E">
        <w:t xml:space="preserve">only </w:t>
      </w:r>
      <w:r>
        <w:t xml:space="preserve">be </w:t>
      </w:r>
      <w:r w:rsidR="00D847B9" w:rsidRPr="00571C4E">
        <w:t xml:space="preserve">using natural and organic substances, without any chemical and/or genetically modified substances. To prove these credentials, and thus boosting sales, the farmer decides to join a Bio Certification Alliance. The alliance offers bio certification using a PDL, so as to increase transparency to its alliance governance players, to its farmers and to the end consumer wishing to validate the truthfulness of the bio certificate. </w:t>
      </w:r>
    </w:p>
    <w:p w14:paraId="091E7CF2" w14:textId="13D0CE2D" w:rsidR="007F3ED6" w:rsidRDefault="00D847B9" w:rsidP="00270786">
      <w:pPr>
        <w:jc w:val="both"/>
      </w:pPr>
      <w:r w:rsidRPr="00571C4E">
        <w:t>At the farmer’s side, this is enabled through a set of Internet of Things (IoT) sensors measuring chemical and other pollution</w:t>
      </w:r>
      <w:r w:rsidR="00DD4FD9">
        <w:t xml:space="preserve"> throughout the grow</w:t>
      </w:r>
      <w:r w:rsidR="000A0B26">
        <w:t>th</w:t>
      </w:r>
      <w:r w:rsidR="00DD4FD9">
        <w:t xml:space="preserve"> and production process</w:t>
      </w:r>
      <w:r w:rsidRPr="00571C4E">
        <w:t>. These sensors have their trusted certification and unique digital identity</w:t>
      </w:r>
      <w:r w:rsidR="007F3ED6" w:rsidRPr="00571C4E">
        <w:t xml:space="preserve">. They constitute the </w:t>
      </w:r>
      <w:r w:rsidR="007E5C29">
        <w:rPr>
          <w:b/>
          <w:bCs/>
        </w:rPr>
        <w:t>Client node</w:t>
      </w:r>
      <w:r w:rsidR="007F3ED6" w:rsidRPr="00571C4E">
        <w:rPr>
          <w:b/>
          <w:bCs/>
        </w:rPr>
        <w:t>s</w:t>
      </w:r>
      <w:r w:rsidR="007F3ED6" w:rsidRPr="00571C4E">
        <w:t xml:space="preserve"> which transmit information into the PDL for validation. Said validation is done by means of </w:t>
      </w:r>
      <w:r w:rsidR="007E5C29">
        <w:rPr>
          <w:b/>
          <w:bCs/>
        </w:rPr>
        <w:t>Validator node</w:t>
      </w:r>
      <w:r w:rsidR="007F3ED6" w:rsidRPr="00571C4E">
        <w:rPr>
          <w:b/>
          <w:bCs/>
        </w:rPr>
        <w:t>s</w:t>
      </w:r>
      <w:r w:rsidR="007F3ED6" w:rsidRPr="00571C4E">
        <w:t xml:space="preserve">. Once validated, the information is immutably written onto the ledger and stored by means of the </w:t>
      </w:r>
      <w:r w:rsidR="007E5C29">
        <w:rPr>
          <w:b/>
          <w:bCs/>
        </w:rPr>
        <w:t>Ledger node</w:t>
      </w:r>
      <w:r w:rsidR="007F3ED6" w:rsidRPr="00571C4E">
        <w:rPr>
          <w:b/>
          <w:bCs/>
        </w:rPr>
        <w:t>s</w:t>
      </w:r>
      <w:r w:rsidR="007F3ED6" w:rsidRPr="00571C4E">
        <w:t xml:space="preserve">. </w:t>
      </w:r>
    </w:p>
    <w:p w14:paraId="71599F31" w14:textId="40B0714B" w:rsidR="00872EC4" w:rsidRPr="00571C4E" w:rsidRDefault="00872EC4" w:rsidP="00270786">
      <w:pPr>
        <w:jc w:val="both"/>
      </w:pPr>
      <w:r>
        <w:t xml:space="preserve">The accuracy of the measurements, and thus the credibility of the bio credentials, depends on the quality </w:t>
      </w:r>
      <w:r w:rsidR="00942CCC">
        <w:t xml:space="preserve">and accuracy </w:t>
      </w:r>
      <w:r>
        <w:t xml:space="preserve">of the IoT devices and the sampling process. This is referred to as “the last mile” problem. It is beyond the scope of this document to discuss or solve the last mile problem, but </w:t>
      </w:r>
      <w:r w:rsidR="000A0B26">
        <w:t>embedding</w:t>
      </w:r>
      <w:r>
        <w:t xml:space="preserve"> the trusted certification of such IoT devices in the PDL</w:t>
      </w:r>
      <w:r w:rsidR="00942CCC">
        <w:t xml:space="preserve"> may increase users’ trust in the data </w:t>
      </w:r>
      <w:r w:rsidR="000A0B26">
        <w:t>these</w:t>
      </w:r>
      <w:r w:rsidR="00942CCC">
        <w:t xml:space="preserve"> devices collect and store in the PDL.</w:t>
      </w:r>
    </w:p>
    <w:p w14:paraId="7FF1F745" w14:textId="4BF72702" w:rsidR="00D847B9" w:rsidRPr="00571C4E" w:rsidRDefault="007F3ED6" w:rsidP="00270786">
      <w:pPr>
        <w:jc w:val="both"/>
      </w:pPr>
      <w:r w:rsidRPr="00571C4E">
        <w:t xml:space="preserve">In the context of a PDL, the Validator and </w:t>
      </w:r>
      <w:r w:rsidR="007E5C29">
        <w:t>Ledger node</w:t>
      </w:r>
      <w:r w:rsidRPr="00571C4E">
        <w:t>s typically belong to a consortium where each member may own a prior agreed set of these nodes. Furthermore, each member or a sub-set of members may offer a set of applications. For instance, a part of the alliance members jointly offers the bio certificate, as long as the sensors in the field support the bio credentials. Another alliance member may offer a smart irrigation service which controls the irrigation system</w:t>
      </w:r>
      <w:r w:rsidR="00906638" w:rsidRPr="00571C4E">
        <w:t xml:space="preserve"> in each of the disaggregated land areas. </w:t>
      </w:r>
      <w:r w:rsidRPr="00571C4E">
        <w:t xml:space="preserve"> </w:t>
      </w:r>
    </w:p>
    <w:p w14:paraId="1A34CA81" w14:textId="59BC4536" w:rsidR="007F3ED6" w:rsidRPr="00571C4E" w:rsidRDefault="007F3ED6" w:rsidP="00270786">
      <w:pPr>
        <w:jc w:val="both"/>
      </w:pPr>
      <w:r w:rsidRPr="00571C4E">
        <w:t xml:space="preserve">Above is enabled through </w:t>
      </w:r>
      <w:r w:rsidR="007E5C29">
        <w:rPr>
          <w:b/>
          <w:bCs/>
        </w:rPr>
        <w:t>Smart Contract</w:t>
      </w:r>
      <w:r w:rsidRPr="00571C4E">
        <w:rPr>
          <w:b/>
          <w:bCs/>
        </w:rPr>
        <w:t>s</w:t>
      </w:r>
      <w:r w:rsidR="00906638" w:rsidRPr="00571C4E">
        <w:t xml:space="preserve"> residing in the PDL</w:t>
      </w:r>
      <w:r w:rsidRPr="00571C4E">
        <w:t>.</w:t>
      </w:r>
      <w:r w:rsidR="00906638" w:rsidRPr="00571C4E">
        <w:t xml:space="preserve"> Notably, the logic of the </w:t>
      </w:r>
      <w:r w:rsidR="007E5C29">
        <w:t>Smart Contract</w:t>
      </w:r>
      <w:r w:rsidR="00906638" w:rsidRPr="00571C4E">
        <w:t xml:space="preserve"> will issue a positive certification flag only when all sensors from each of the fields report adherence to bio credentials. The logic can be programmed to perform that check at regular intervals, or be updated when new data from the sensors in the field arrives. Equally, the irrigation </w:t>
      </w:r>
      <w:r w:rsidR="007E5C29">
        <w:t>Smart Contract</w:t>
      </w:r>
      <w:r w:rsidR="00906638" w:rsidRPr="00571C4E">
        <w:t xml:space="preserve"> will trigger the water valves to be opened when moisture falls below a certain level across a prior agreed set of nodes. Other interesting conditions can be baked in, such as only switching on irrigation when the water price is below a certain threshold (unless irrigation is critical to the survival of the crop). </w:t>
      </w:r>
      <w:r w:rsidR="00872EC4">
        <w:t xml:space="preserve">Note that such conditions may be specific for bio credentials (e.g. detection of chemicals) while others may be general (e.g. water </w:t>
      </w:r>
      <w:r w:rsidR="00942CCC">
        <w:t>cost</w:t>
      </w:r>
      <w:r w:rsidR="00872EC4">
        <w:t xml:space="preserve"> optimi</w:t>
      </w:r>
      <w:r w:rsidR="00714F63">
        <w:t>s</w:t>
      </w:r>
      <w:r w:rsidR="00872EC4">
        <w:t>ation).</w:t>
      </w:r>
    </w:p>
    <w:p w14:paraId="65A4C0FE" w14:textId="77777777" w:rsidR="002C36B5" w:rsidRPr="00571C4E" w:rsidRDefault="002C36B5" w:rsidP="00EF172D"/>
    <w:p w14:paraId="17951D37" w14:textId="33D893D5" w:rsidR="00527463" w:rsidRPr="00571C4E" w:rsidRDefault="00527463" w:rsidP="0090251F">
      <w:pPr>
        <w:ind w:left="284"/>
        <w:rPr>
          <w:i/>
          <w:iCs/>
        </w:rPr>
      </w:pPr>
      <w:r w:rsidRPr="00571C4E">
        <w:rPr>
          <w:noProof/>
          <w:lang w:eastAsia="zh-CN"/>
        </w:rPr>
        <w:drawing>
          <wp:inline distT="0" distB="0" distL="0" distR="0" wp14:anchorId="49C63A25" wp14:editId="54B1678B">
            <wp:extent cx="5082076" cy="1791123"/>
            <wp:effectExtent l="0" t="0" r="0" b="0"/>
            <wp:docPr id="19" name="Immagin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Graphical user interface,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3459" cy="1795135"/>
                    </a:xfrm>
                    <a:prstGeom prst="rect">
                      <a:avLst/>
                    </a:prstGeom>
                    <a:noFill/>
                  </pic:spPr>
                </pic:pic>
              </a:graphicData>
            </a:graphic>
          </wp:inline>
        </w:drawing>
      </w:r>
    </w:p>
    <w:p w14:paraId="16AC2E65" w14:textId="4D28D5EC" w:rsidR="00950796" w:rsidRPr="00571C4E" w:rsidRDefault="00950796" w:rsidP="00950796">
      <w:pPr>
        <w:ind w:left="284"/>
        <w:jc w:val="center"/>
        <w:rPr>
          <w:i/>
          <w:iCs/>
        </w:rPr>
      </w:pPr>
      <w:r w:rsidRPr="00571C4E">
        <w:rPr>
          <w:b/>
          <w:bCs/>
          <w:i/>
          <w:iCs/>
        </w:rPr>
        <w:t>Fig</w:t>
      </w:r>
      <w:r w:rsidR="00123A84" w:rsidRPr="00571C4E">
        <w:rPr>
          <w:b/>
          <w:bCs/>
          <w:i/>
          <w:iCs/>
        </w:rPr>
        <w:t>ure</w:t>
      </w:r>
      <w:r w:rsidRPr="00571C4E">
        <w:rPr>
          <w:b/>
          <w:bCs/>
          <w:i/>
          <w:iCs/>
        </w:rPr>
        <w:t xml:space="preserve"> </w:t>
      </w:r>
      <w:r w:rsidR="00123A84" w:rsidRPr="00571C4E">
        <w:rPr>
          <w:b/>
          <w:bCs/>
          <w:i/>
          <w:iCs/>
        </w:rPr>
        <w:t>4-</w:t>
      </w:r>
      <w:r w:rsidRPr="00571C4E">
        <w:rPr>
          <w:b/>
          <w:bCs/>
          <w:i/>
          <w:iCs/>
        </w:rPr>
        <w:t>1:</w:t>
      </w:r>
      <w:r w:rsidRPr="00571C4E">
        <w:rPr>
          <w:i/>
          <w:iCs/>
        </w:rPr>
        <w:t xml:space="preserve"> Example of a PDL </w:t>
      </w:r>
      <w:r w:rsidR="00B1358B" w:rsidRPr="00571C4E">
        <w:rPr>
          <w:i/>
          <w:iCs/>
        </w:rPr>
        <w:t>reference use-case scenario</w:t>
      </w:r>
      <w:r w:rsidR="00621F9D" w:rsidRPr="00571C4E">
        <w:rPr>
          <w:i/>
          <w:iCs/>
        </w:rPr>
        <w:t xml:space="preserve"> [</w:t>
      </w:r>
      <w:r w:rsidR="00146B68">
        <w:rPr>
          <w:i/>
          <w:iCs/>
        </w:rPr>
        <w:t>i.1</w:t>
      </w:r>
      <w:r w:rsidR="00621F9D" w:rsidRPr="00571C4E">
        <w:rPr>
          <w:i/>
          <w:iCs/>
        </w:rPr>
        <w:t>]</w:t>
      </w:r>
      <w:r w:rsidRPr="00571C4E">
        <w:rPr>
          <w:i/>
          <w:iCs/>
        </w:rPr>
        <w:t>.</w:t>
      </w:r>
    </w:p>
    <w:p w14:paraId="74394C6E" w14:textId="77777777" w:rsidR="00FF4303" w:rsidRPr="00571C4E" w:rsidRDefault="00FF4303" w:rsidP="00FF4303"/>
    <w:p w14:paraId="478FB8D7" w14:textId="34788E10" w:rsidR="003D67F4" w:rsidRPr="00571C4E" w:rsidRDefault="003D67F4" w:rsidP="00CF64DC">
      <w:pPr>
        <w:pStyle w:val="Heading2"/>
        <w:numPr>
          <w:ilvl w:val="1"/>
          <w:numId w:val="45"/>
        </w:numPr>
        <w:ind w:left="851" w:hanging="851"/>
        <w:jc w:val="both"/>
      </w:pPr>
      <w:bookmarkStart w:id="79" w:name="_Toc75767115"/>
      <w:r w:rsidRPr="00571C4E">
        <w:t xml:space="preserve">Reasons For </w:t>
      </w:r>
      <w:r w:rsidR="00621F9D" w:rsidRPr="00571C4E">
        <w:t xml:space="preserve">PDL Going </w:t>
      </w:r>
      <w:r w:rsidRPr="00571C4E">
        <w:t>Offline</w:t>
      </w:r>
      <w:bookmarkEnd w:id="79"/>
    </w:p>
    <w:p w14:paraId="6FB2E0A7" w14:textId="2A6AF2FE" w:rsidR="003D67F4" w:rsidRPr="00571C4E" w:rsidRDefault="00D70D09" w:rsidP="00270786">
      <w:pPr>
        <w:jc w:val="both"/>
      </w:pPr>
      <w:r w:rsidRPr="00571C4E">
        <w:t xml:space="preserve">From above example, it is clear that </w:t>
      </w:r>
      <w:r w:rsidR="00A54BEF" w:rsidRPr="00571C4E">
        <w:t xml:space="preserve">underpinning technology </w:t>
      </w:r>
      <w:r w:rsidR="009B1C40" w:rsidRPr="00571C4E">
        <w:t>elements of a distributed ledger</w:t>
      </w:r>
      <w:r w:rsidRPr="00571C4E">
        <w:t xml:space="preserve"> </w:t>
      </w:r>
      <w:r w:rsidR="00942CCC">
        <w:t>may occasionally</w:t>
      </w:r>
      <w:r w:rsidR="00942CCC" w:rsidRPr="00571C4E">
        <w:t xml:space="preserve"> </w:t>
      </w:r>
      <w:r w:rsidR="009B1C40" w:rsidRPr="00571C4E">
        <w:t>go offline</w:t>
      </w:r>
      <w:r w:rsidRPr="00571C4E">
        <w:t>. The reasons are discussed here:</w:t>
      </w:r>
    </w:p>
    <w:p w14:paraId="0247B03A" w14:textId="5BE296C2" w:rsidR="009B1C40" w:rsidRPr="00571C4E" w:rsidRDefault="009B1C40" w:rsidP="00270786">
      <w:pPr>
        <w:pStyle w:val="ListParagraph"/>
        <w:numPr>
          <w:ilvl w:val="0"/>
          <w:numId w:val="70"/>
        </w:numPr>
        <w:jc w:val="both"/>
        <w:rPr>
          <w:b/>
          <w:bCs/>
        </w:rPr>
      </w:pPr>
      <w:r w:rsidRPr="00571C4E">
        <w:rPr>
          <w:b/>
          <w:bCs/>
        </w:rPr>
        <w:lastRenderedPageBreak/>
        <w:t xml:space="preserve">By Design: </w:t>
      </w:r>
    </w:p>
    <w:p w14:paraId="1EBE800C" w14:textId="5F4C06F0" w:rsidR="00A54BEF" w:rsidRPr="00571C4E" w:rsidRDefault="00A54BEF" w:rsidP="00270786">
      <w:pPr>
        <w:pStyle w:val="ListParagraph"/>
        <w:numPr>
          <w:ilvl w:val="1"/>
          <w:numId w:val="70"/>
        </w:numPr>
        <w:jc w:val="both"/>
      </w:pPr>
      <w:r w:rsidRPr="00571C4E">
        <w:rPr>
          <w:u w:val="single"/>
        </w:rPr>
        <w:t>Maintenance:</w:t>
      </w:r>
      <w:r w:rsidRPr="00571C4E">
        <w:t xml:space="preserve"> Part of the ledger may require maintenance, such as hardware, networking or software maintenance. Whilst maintenance occurs, the normal operations of the ledger might be impacted which leads to vulnerabilities </w:t>
      </w:r>
      <w:r w:rsidR="00D70D09" w:rsidRPr="00571C4E">
        <w:t xml:space="preserve">that </w:t>
      </w:r>
      <w:r w:rsidRPr="00571C4E">
        <w:t xml:space="preserve">need to be dealt with. </w:t>
      </w:r>
    </w:p>
    <w:p w14:paraId="4E3CA3B1" w14:textId="63F8C02E" w:rsidR="00A54BEF" w:rsidRPr="00571C4E" w:rsidRDefault="00A54BEF" w:rsidP="00270786">
      <w:pPr>
        <w:pStyle w:val="ListParagraph"/>
        <w:numPr>
          <w:ilvl w:val="1"/>
          <w:numId w:val="70"/>
        </w:numPr>
        <w:jc w:val="both"/>
      </w:pPr>
      <w:r w:rsidRPr="00571C4E">
        <w:rPr>
          <w:u w:val="single"/>
        </w:rPr>
        <w:t>Duty Cycle</w:t>
      </w:r>
      <w:r w:rsidRPr="00571C4E">
        <w:t>: To minimise energy consumption of the entire ledger, some of its elements might be duty cycled as per a given and prior agreed schedule.</w:t>
      </w:r>
      <w:r w:rsidR="00942CCC">
        <w:t xml:space="preserve"> W</w:t>
      </w:r>
      <w:r w:rsidRPr="00571C4E">
        <w:t>hilst nodes are offline, possible operational issues as well as vulnerabilities may occur which ought to be dealt with.</w:t>
      </w:r>
    </w:p>
    <w:p w14:paraId="5C5BA818" w14:textId="77777777" w:rsidR="00A53E1A" w:rsidRPr="00571C4E" w:rsidRDefault="00A53E1A" w:rsidP="00270786">
      <w:pPr>
        <w:pStyle w:val="ListParagraph"/>
        <w:ind w:left="1440"/>
        <w:jc w:val="both"/>
      </w:pPr>
    </w:p>
    <w:p w14:paraId="6D7114EB" w14:textId="68BB04DC" w:rsidR="009B1C40" w:rsidRPr="00571C4E" w:rsidRDefault="009B1C40" w:rsidP="00270786">
      <w:pPr>
        <w:pStyle w:val="ListParagraph"/>
        <w:numPr>
          <w:ilvl w:val="0"/>
          <w:numId w:val="70"/>
        </w:numPr>
        <w:jc w:val="both"/>
        <w:rPr>
          <w:b/>
          <w:bCs/>
        </w:rPr>
      </w:pPr>
      <w:r w:rsidRPr="00571C4E">
        <w:rPr>
          <w:b/>
          <w:bCs/>
        </w:rPr>
        <w:t>By Circumstance:</w:t>
      </w:r>
    </w:p>
    <w:p w14:paraId="5C50BB15" w14:textId="41BBCDBD" w:rsidR="00A54BEF" w:rsidRPr="00571C4E" w:rsidRDefault="00A54BEF" w:rsidP="00270786">
      <w:pPr>
        <w:pStyle w:val="ListParagraph"/>
        <w:numPr>
          <w:ilvl w:val="1"/>
          <w:numId w:val="70"/>
        </w:numPr>
        <w:jc w:val="both"/>
      </w:pPr>
      <w:r w:rsidRPr="00571C4E">
        <w:rPr>
          <w:u w:val="single"/>
        </w:rPr>
        <w:t>Temporary Unavailability:</w:t>
      </w:r>
      <w:r w:rsidRPr="00571C4E">
        <w:t xml:space="preserve"> Elements of the ledger may unexpectedly become temporarily unavailable. This could be, for instance, due to an end point </w:t>
      </w:r>
      <w:r w:rsidR="00942CCC">
        <w:t xml:space="preserve">using wireless communications </w:t>
      </w:r>
      <w:r w:rsidRPr="00571C4E">
        <w:t>moving away from a base</w:t>
      </w:r>
      <w:r w:rsidR="000A5A14">
        <w:t xml:space="preserve"> </w:t>
      </w:r>
      <w:r w:rsidRPr="00571C4E">
        <w:t xml:space="preserve">station and </w:t>
      </w:r>
      <w:r w:rsidR="00942CCC">
        <w:t>temporarily</w:t>
      </w:r>
      <w:r w:rsidR="00942CCC" w:rsidRPr="00571C4E">
        <w:t xml:space="preserve"> </w:t>
      </w:r>
      <w:r w:rsidRPr="00571C4E">
        <w:t>losing access to the ledger. Another example occurs in very remote locations where the ledger might be connected via intermittent f</w:t>
      </w:r>
      <w:r w:rsidR="00146B68">
        <w:t>i</w:t>
      </w:r>
      <w:r w:rsidRPr="00571C4E">
        <w:t>xed-line or satellite network.</w:t>
      </w:r>
    </w:p>
    <w:p w14:paraId="69B66335" w14:textId="42D15D39" w:rsidR="00A54BEF" w:rsidRPr="00571C4E" w:rsidRDefault="00A54BEF" w:rsidP="00270786">
      <w:pPr>
        <w:pStyle w:val="ListParagraph"/>
        <w:numPr>
          <w:ilvl w:val="1"/>
          <w:numId w:val="70"/>
        </w:numPr>
        <w:jc w:val="both"/>
      </w:pPr>
      <w:r w:rsidRPr="00571C4E">
        <w:rPr>
          <w:u w:val="single"/>
        </w:rPr>
        <w:t>Congested Network:</w:t>
      </w:r>
      <w:r w:rsidRPr="00571C4E">
        <w:t xml:space="preserve"> </w:t>
      </w:r>
      <w:r w:rsidR="009F47AC" w:rsidRPr="00571C4E">
        <w:t>In the case of bandwidth-limited or highly congested networks, intra and inter ledger data may not be delivered in time</w:t>
      </w:r>
      <w:r w:rsidR="00942CCC">
        <w:t xml:space="preserve"> (or delivered at all)</w:t>
      </w:r>
      <w:r w:rsidR="009F47AC" w:rsidRPr="00571C4E">
        <w:t xml:space="preserve"> and thus compromise the integrity of the ledger operations. That is, all elements are in principle connected but data is not distributed </w:t>
      </w:r>
      <w:r w:rsidR="00942CCC">
        <w:t>properly</w:t>
      </w:r>
      <w:r w:rsidR="009F47AC" w:rsidRPr="00571C4E">
        <w:t>.</w:t>
      </w:r>
      <w:r w:rsidR="00942CCC">
        <w:t xml:space="preserve"> The communication or PDL protocols may have mechanisms in place to resend missing data but that may not happen within the timeframe requirements </w:t>
      </w:r>
      <w:r w:rsidR="00714F63">
        <w:t>by</w:t>
      </w:r>
      <w:r w:rsidR="00942CCC">
        <w:t xml:space="preserve"> the PDL.</w:t>
      </w:r>
    </w:p>
    <w:p w14:paraId="6A22F94E" w14:textId="77777777" w:rsidR="00A53E1A" w:rsidRPr="00571C4E" w:rsidRDefault="00A53E1A" w:rsidP="00270786">
      <w:pPr>
        <w:pStyle w:val="ListParagraph"/>
        <w:ind w:left="1440"/>
        <w:jc w:val="both"/>
      </w:pPr>
    </w:p>
    <w:p w14:paraId="7DBFC110" w14:textId="7AB23A27" w:rsidR="009B1C40" w:rsidRPr="00571C4E" w:rsidRDefault="009B1C40" w:rsidP="00270786">
      <w:pPr>
        <w:pStyle w:val="ListParagraph"/>
        <w:numPr>
          <w:ilvl w:val="0"/>
          <w:numId w:val="70"/>
        </w:numPr>
        <w:jc w:val="both"/>
        <w:rPr>
          <w:b/>
          <w:bCs/>
        </w:rPr>
      </w:pPr>
      <w:r w:rsidRPr="00571C4E">
        <w:rPr>
          <w:b/>
          <w:bCs/>
        </w:rPr>
        <w:t>By Incident:</w:t>
      </w:r>
    </w:p>
    <w:p w14:paraId="226DE01B" w14:textId="7A4B4320" w:rsidR="009B1C40" w:rsidRPr="00571C4E" w:rsidRDefault="00A54BEF" w:rsidP="00270786">
      <w:pPr>
        <w:pStyle w:val="ListParagraph"/>
        <w:numPr>
          <w:ilvl w:val="1"/>
          <w:numId w:val="70"/>
        </w:numPr>
        <w:jc w:val="both"/>
      </w:pPr>
      <w:r w:rsidRPr="00571C4E">
        <w:rPr>
          <w:u w:val="single"/>
        </w:rPr>
        <w:t>Disaster</w:t>
      </w:r>
      <w:r w:rsidR="00D077D8">
        <w:rPr>
          <w:u w:val="single"/>
        </w:rPr>
        <w:t xml:space="preserve"> and natural phenomena</w:t>
      </w:r>
      <w:r w:rsidR="00284E04" w:rsidRPr="00571C4E">
        <w:rPr>
          <w:u w:val="single"/>
        </w:rPr>
        <w:t>:</w:t>
      </w:r>
      <w:r w:rsidR="00284E04" w:rsidRPr="00571C4E">
        <w:t xml:space="preserve"> Certain elements of the ledger might be powered by power sources which go out of operations, e.g. due to</w:t>
      </w:r>
      <w:r w:rsidR="00714F63">
        <w:t xml:space="preserve"> unforeseeable natural phenomena, such as </w:t>
      </w:r>
      <w:r w:rsidR="00D077D8">
        <w:t>a lightning strike</w:t>
      </w:r>
      <w:r w:rsidR="00284E04" w:rsidRPr="00571C4E">
        <w:t xml:space="preserve">. The </w:t>
      </w:r>
      <w:r w:rsidR="00D077D8">
        <w:t>loss of power</w:t>
      </w:r>
      <w:r w:rsidR="00284E04" w:rsidRPr="00571C4E">
        <w:t xml:space="preserve"> can cause serious issues to the proper operations of the ledger. </w:t>
      </w:r>
    </w:p>
    <w:p w14:paraId="5CD89A33" w14:textId="33988B41" w:rsidR="00A54BEF" w:rsidRPr="00571C4E" w:rsidRDefault="00A54BEF" w:rsidP="00270786">
      <w:pPr>
        <w:pStyle w:val="ListParagraph"/>
        <w:numPr>
          <w:ilvl w:val="1"/>
          <w:numId w:val="70"/>
        </w:numPr>
        <w:jc w:val="both"/>
      </w:pPr>
      <w:r w:rsidRPr="00571C4E">
        <w:rPr>
          <w:u w:val="single"/>
        </w:rPr>
        <w:t>Attack</w:t>
      </w:r>
      <w:r w:rsidR="00284E04" w:rsidRPr="00571C4E">
        <w:rPr>
          <w:u w:val="single"/>
        </w:rPr>
        <w:t>:</w:t>
      </w:r>
      <w:r w:rsidR="00284E04" w:rsidRPr="00571C4E">
        <w:t xml:space="preserve"> </w:t>
      </w:r>
      <w:r w:rsidR="00EF172D" w:rsidRPr="00571C4E">
        <w:t>In the case of malicious attacks, elements of the ledger can be compromised and rendered intact or offline; in the worst case, the majority quorum capabilities are compromised. This poses serious threats to the integrity and operations of the ledger.</w:t>
      </w:r>
    </w:p>
    <w:p w14:paraId="47FE81B5" w14:textId="2A0E3A9A" w:rsidR="00261426" w:rsidRPr="00571C4E" w:rsidRDefault="0090251F" w:rsidP="00CF64DC">
      <w:pPr>
        <w:pStyle w:val="Heading2"/>
        <w:numPr>
          <w:ilvl w:val="1"/>
          <w:numId w:val="45"/>
        </w:numPr>
        <w:ind w:left="993" w:hanging="993"/>
        <w:jc w:val="both"/>
      </w:pPr>
      <w:bookmarkStart w:id="80" w:name="_Toc75767116"/>
      <w:r w:rsidRPr="00571C4E">
        <w:t>Offline Challenge</w:t>
      </w:r>
      <w:r w:rsidR="00467C84" w:rsidRPr="00571C4E">
        <w:t>s</w:t>
      </w:r>
      <w:bookmarkEnd w:id="80"/>
    </w:p>
    <w:p w14:paraId="52F1E279" w14:textId="699488FE" w:rsidR="00C9518E" w:rsidRPr="00571C4E" w:rsidRDefault="00C9518E" w:rsidP="00270786">
      <w:pPr>
        <w:jc w:val="both"/>
      </w:pPr>
      <w:r w:rsidRPr="00571C4E">
        <w:t xml:space="preserve">In the case that a </w:t>
      </w:r>
      <w:r w:rsidR="00925250">
        <w:t>PDL</w:t>
      </w:r>
      <w:r w:rsidR="00925250" w:rsidRPr="00571C4E">
        <w:t xml:space="preserve"> </w:t>
      </w:r>
      <w:r w:rsidRPr="00571C4E">
        <w:t xml:space="preserve">or </w:t>
      </w:r>
      <w:r w:rsidR="00925250">
        <w:t>some nodes</w:t>
      </w:r>
      <w:r w:rsidR="00925250" w:rsidRPr="00571C4E">
        <w:t xml:space="preserve"> </w:t>
      </w:r>
      <w:r w:rsidRPr="00571C4E">
        <w:t xml:space="preserve">of a </w:t>
      </w:r>
      <w:r w:rsidR="00925250">
        <w:t>PDL or certain functionality of a PDL</w:t>
      </w:r>
      <w:r w:rsidR="00925250" w:rsidRPr="00571C4E">
        <w:t xml:space="preserve"> </w:t>
      </w:r>
      <w:r w:rsidRPr="00571C4E">
        <w:t xml:space="preserve">are rendered offline, </w:t>
      </w:r>
      <w:r w:rsidR="00CE7046" w:rsidRPr="00571C4E">
        <w:t xml:space="preserve">a series of challenges arise which are not normally encountered in fully operational </w:t>
      </w:r>
      <w:r w:rsidR="00925250">
        <w:t>PDLs</w:t>
      </w:r>
      <w:r w:rsidR="00CE7046" w:rsidRPr="00571C4E">
        <w:t xml:space="preserve">. These are summarised below and form the rational for the technical approach outlined in the later part of this document. </w:t>
      </w:r>
    </w:p>
    <w:p w14:paraId="628A9359" w14:textId="161B7D1E" w:rsidR="009B5AAB" w:rsidRPr="00571C4E" w:rsidRDefault="00CE7046" w:rsidP="00270786">
      <w:pPr>
        <w:jc w:val="both"/>
      </w:pPr>
      <w:r w:rsidRPr="00571C4E">
        <w:t>F</w:t>
      </w:r>
      <w:r w:rsidR="0090251F" w:rsidRPr="00571C4E">
        <w:t xml:space="preserve">rom a high level </w:t>
      </w:r>
      <w:r w:rsidRPr="00571C4E">
        <w:t xml:space="preserve">technical and operational </w:t>
      </w:r>
      <w:r w:rsidR="0090251F" w:rsidRPr="00571C4E">
        <w:t>point of view</w:t>
      </w:r>
      <w:r w:rsidRPr="00571C4E">
        <w:t xml:space="preserve">, the offline challenges can be </w:t>
      </w:r>
      <w:r w:rsidR="00925250">
        <w:t>categori</w:t>
      </w:r>
      <w:r w:rsidR="00714F63">
        <w:t>s</w:t>
      </w:r>
      <w:r w:rsidR="00925250">
        <w:t>ed</w:t>
      </w:r>
      <w:r w:rsidR="00925250" w:rsidRPr="00571C4E">
        <w:t xml:space="preserve"> </w:t>
      </w:r>
      <w:r w:rsidRPr="00571C4E">
        <w:t xml:space="preserve">as follows: </w:t>
      </w:r>
    </w:p>
    <w:p w14:paraId="52D7E7C7" w14:textId="1FED4273" w:rsidR="00CE7046" w:rsidRPr="00571C4E" w:rsidRDefault="00CE7046" w:rsidP="00270786">
      <w:pPr>
        <w:pStyle w:val="ListParagraph"/>
        <w:numPr>
          <w:ilvl w:val="0"/>
          <w:numId w:val="71"/>
        </w:numPr>
        <w:jc w:val="both"/>
      </w:pPr>
      <w:r w:rsidRPr="00571C4E">
        <w:rPr>
          <w:b/>
          <w:bCs/>
        </w:rPr>
        <w:t xml:space="preserve">Security: </w:t>
      </w:r>
      <w:r w:rsidR="00491496" w:rsidRPr="00571C4E">
        <w:t xml:space="preserve">In terms of security of the </w:t>
      </w:r>
      <w:r w:rsidR="00B1358B" w:rsidRPr="00571C4E">
        <w:t>PDL</w:t>
      </w:r>
      <w:r w:rsidR="00491496" w:rsidRPr="00571C4E">
        <w:t xml:space="preserve">, the following issues arise: </w:t>
      </w:r>
    </w:p>
    <w:p w14:paraId="557F9539" w14:textId="29160FBC" w:rsidR="00491496" w:rsidRPr="00571C4E" w:rsidRDefault="00491496" w:rsidP="00270786">
      <w:pPr>
        <w:pStyle w:val="ListParagraph"/>
        <w:numPr>
          <w:ilvl w:val="1"/>
          <w:numId w:val="71"/>
        </w:numPr>
        <w:jc w:val="both"/>
      </w:pPr>
      <w:r w:rsidRPr="00571C4E">
        <w:rPr>
          <w:u w:val="single"/>
        </w:rPr>
        <w:t>Consensus Capabilities</w:t>
      </w:r>
      <w:r w:rsidRPr="00571C4E">
        <w:t xml:space="preserve">, i.e. the consensus approach underpinning the very essence of the </w:t>
      </w:r>
      <w:r w:rsidR="00B1358B" w:rsidRPr="00571C4E">
        <w:t>PDL</w:t>
      </w:r>
      <w:r w:rsidRPr="00571C4E">
        <w:t xml:space="preserve"> may get compromised. </w:t>
      </w:r>
    </w:p>
    <w:p w14:paraId="204392D1" w14:textId="7B394431" w:rsidR="00491496" w:rsidRPr="00571C4E" w:rsidRDefault="00491496" w:rsidP="00270786">
      <w:pPr>
        <w:pStyle w:val="ListParagraph"/>
        <w:numPr>
          <w:ilvl w:val="1"/>
          <w:numId w:val="71"/>
        </w:numPr>
        <w:jc w:val="both"/>
      </w:pPr>
      <w:r w:rsidRPr="00571C4E">
        <w:rPr>
          <w:u w:val="single"/>
        </w:rPr>
        <w:t>Weakening Security</w:t>
      </w:r>
      <w:r w:rsidRPr="00571C4E">
        <w:t xml:space="preserve">, i.e. </w:t>
      </w:r>
      <w:r w:rsidR="00BA4EAA" w:rsidRPr="00571C4E">
        <w:t xml:space="preserve">cryptographic primitives may become unavailable and thus certain processes become unverifiable. </w:t>
      </w:r>
    </w:p>
    <w:p w14:paraId="697D9C17" w14:textId="77777777" w:rsidR="00BA4EAA" w:rsidRPr="00571C4E" w:rsidRDefault="00BA4EAA" w:rsidP="00CA09E5">
      <w:pPr>
        <w:pStyle w:val="ListParagraph"/>
        <w:ind w:left="1440"/>
        <w:jc w:val="both"/>
      </w:pPr>
    </w:p>
    <w:p w14:paraId="358A45E4" w14:textId="59E9002B" w:rsidR="00CE7046" w:rsidRPr="00571C4E" w:rsidRDefault="00491496" w:rsidP="00270786">
      <w:pPr>
        <w:pStyle w:val="ListParagraph"/>
        <w:numPr>
          <w:ilvl w:val="0"/>
          <w:numId w:val="71"/>
        </w:numPr>
        <w:jc w:val="both"/>
      </w:pPr>
      <w:r w:rsidRPr="00571C4E">
        <w:rPr>
          <w:b/>
          <w:bCs/>
        </w:rPr>
        <w:t>Availability</w:t>
      </w:r>
      <w:r w:rsidR="00CE7046" w:rsidRPr="00571C4E">
        <w:rPr>
          <w:b/>
          <w:bCs/>
        </w:rPr>
        <w:t xml:space="preserve">: </w:t>
      </w:r>
      <w:r w:rsidR="00BA4EAA" w:rsidRPr="00571C4E">
        <w:t xml:space="preserve">In the most general terms, availability is impacted as follows: </w:t>
      </w:r>
    </w:p>
    <w:p w14:paraId="5AB857BF" w14:textId="5AFDE44F" w:rsidR="00BA4EAA" w:rsidRPr="00571C4E" w:rsidRDefault="00BA4EAA" w:rsidP="00270786">
      <w:pPr>
        <w:pStyle w:val="ListParagraph"/>
        <w:numPr>
          <w:ilvl w:val="1"/>
          <w:numId w:val="71"/>
        </w:numPr>
        <w:jc w:val="both"/>
      </w:pPr>
      <w:r w:rsidRPr="00571C4E">
        <w:rPr>
          <w:u w:val="single"/>
        </w:rPr>
        <w:t>Reconciliation Time</w:t>
      </w:r>
      <w:r w:rsidRPr="00571C4E">
        <w:t xml:space="preserve">, i.e. when nodes come back online after </w:t>
      </w:r>
      <w:r w:rsidR="00925250">
        <w:t>being</w:t>
      </w:r>
      <w:r w:rsidR="00925250" w:rsidRPr="00571C4E">
        <w:t xml:space="preserve"> </w:t>
      </w:r>
      <w:r w:rsidR="006A5370" w:rsidRPr="00571C4E">
        <w:t>offline</w:t>
      </w:r>
      <w:r w:rsidRPr="00571C4E">
        <w:t xml:space="preserve">, it may take some time for them to catch up with the </w:t>
      </w:r>
      <w:r w:rsidR="00925250">
        <w:t>PDL</w:t>
      </w:r>
      <w:r w:rsidRPr="00571C4E">
        <w:t xml:space="preserve">. </w:t>
      </w:r>
      <w:r w:rsidR="006A5370" w:rsidRPr="00571C4E">
        <w:t>In the case of nodes</w:t>
      </w:r>
      <w:r w:rsidR="00925250">
        <w:t xml:space="preserve"> suffering intermittent connectivity</w:t>
      </w:r>
      <w:r w:rsidR="006A5370" w:rsidRPr="00571C4E">
        <w:t>, i</w:t>
      </w:r>
      <w:r w:rsidRPr="00571C4E">
        <w:t>t may be possible that by the time they reconcile</w:t>
      </w:r>
      <w:r w:rsidR="006A5370" w:rsidRPr="00571C4E">
        <w:t xml:space="preserve">, the </w:t>
      </w:r>
      <w:r w:rsidRPr="00571C4E">
        <w:t xml:space="preserve">service is interrupted again and they go offline again. </w:t>
      </w:r>
    </w:p>
    <w:p w14:paraId="3A9424B7" w14:textId="592C82D0" w:rsidR="00BA4EAA" w:rsidRPr="00571C4E" w:rsidRDefault="00BA4EAA" w:rsidP="00270786">
      <w:pPr>
        <w:pStyle w:val="ListParagraph"/>
        <w:numPr>
          <w:ilvl w:val="1"/>
          <w:numId w:val="71"/>
        </w:numPr>
        <w:jc w:val="both"/>
      </w:pPr>
      <w:r w:rsidRPr="00571C4E">
        <w:rPr>
          <w:u w:val="single"/>
        </w:rPr>
        <w:t>Side</w:t>
      </w:r>
      <w:r w:rsidR="006A5370" w:rsidRPr="00571C4E">
        <w:rPr>
          <w:u w:val="single"/>
        </w:rPr>
        <w:t>-</w:t>
      </w:r>
      <w:r w:rsidRPr="00571C4E">
        <w:rPr>
          <w:u w:val="single"/>
        </w:rPr>
        <w:t>Chains &amp; Chain Merging</w:t>
      </w:r>
      <w:r w:rsidRPr="00571C4E">
        <w:t xml:space="preserve">, i.e. </w:t>
      </w:r>
      <w:r w:rsidR="006A5370" w:rsidRPr="00571C4E">
        <w:t xml:space="preserve">the offline mode </w:t>
      </w:r>
      <w:r w:rsidR="00925250">
        <w:t>may</w:t>
      </w:r>
      <w:r w:rsidR="00925250" w:rsidRPr="00571C4E">
        <w:t xml:space="preserve"> </w:t>
      </w:r>
      <w:r w:rsidR="006A5370" w:rsidRPr="00571C4E">
        <w:t>trigger the emergence of side chains which has an impact on integrity and availability; and certainly will influence the approach to chain mer</w:t>
      </w:r>
      <w:r w:rsidR="00F466C7" w:rsidRPr="00571C4E">
        <w:t>g</w:t>
      </w:r>
      <w:r w:rsidR="006A5370" w:rsidRPr="00571C4E">
        <w:t xml:space="preserve">ing. The latter is typically a rare event but may happen very frequently in the discussed scenarios of offline operations. </w:t>
      </w:r>
    </w:p>
    <w:p w14:paraId="0B119EA4" w14:textId="54C6E584" w:rsidR="006A5370" w:rsidRPr="00571C4E" w:rsidRDefault="006A5370" w:rsidP="00CA09E5">
      <w:pPr>
        <w:pStyle w:val="ListParagraph"/>
        <w:numPr>
          <w:ilvl w:val="1"/>
          <w:numId w:val="71"/>
        </w:numPr>
        <w:jc w:val="both"/>
      </w:pPr>
      <w:r w:rsidRPr="00571C4E">
        <w:rPr>
          <w:u w:val="single"/>
        </w:rPr>
        <w:t>Stale Transactions</w:t>
      </w:r>
      <w:r w:rsidRPr="00571C4E">
        <w:t xml:space="preserve">, i.e. if chain merging is not successful, some transactions may become stale which ought to be dealt with by the offline ledger design. </w:t>
      </w:r>
    </w:p>
    <w:p w14:paraId="2F2DFF67" w14:textId="0412A90F" w:rsidR="00491496" w:rsidRPr="00571C4E" w:rsidRDefault="00491496" w:rsidP="00270786">
      <w:pPr>
        <w:pStyle w:val="ListParagraph"/>
        <w:ind w:left="360"/>
        <w:jc w:val="both"/>
        <w:rPr>
          <w:i/>
          <w:iCs/>
        </w:rPr>
      </w:pPr>
    </w:p>
    <w:p w14:paraId="38438D47" w14:textId="77777777" w:rsidR="00FF4303" w:rsidRPr="00571C4E" w:rsidRDefault="00FF4303" w:rsidP="00270786">
      <w:pPr>
        <w:pStyle w:val="ListParagraph"/>
        <w:numPr>
          <w:ilvl w:val="0"/>
          <w:numId w:val="71"/>
        </w:numPr>
        <w:jc w:val="both"/>
      </w:pPr>
      <w:r w:rsidRPr="00571C4E">
        <w:rPr>
          <w:b/>
          <w:bCs/>
        </w:rPr>
        <w:t xml:space="preserve">Integrity: </w:t>
      </w:r>
      <w:r w:rsidRPr="00571C4E">
        <w:t xml:space="preserve">Important issues arise in the context of data integrity: </w:t>
      </w:r>
    </w:p>
    <w:p w14:paraId="128FBA02" w14:textId="5718E027" w:rsidR="00FF4303" w:rsidRPr="00571C4E" w:rsidRDefault="00FF4303" w:rsidP="00270786">
      <w:pPr>
        <w:pStyle w:val="ListParagraph"/>
        <w:numPr>
          <w:ilvl w:val="1"/>
          <w:numId w:val="71"/>
        </w:numPr>
        <w:jc w:val="both"/>
      </w:pPr>
      <w:r w:rsidRPr="00571C4E">
        <w:rPr>
          <w:u w:val="single"/>
        </w:rPr>
        <w:t>Control Data</w:t>
      </w:r>
      <w:r w:rsidRPr="00571C4E">
        <w:t>, i.e. data a previously offline node need</w:t>
      </w:r>
      <w:r w:rsidR="00925250">
        <w:t>s</w:t>
      </w:r>
      <w:r w:rsidRPr="00571C4E">
        <w:t xml:space="preserve"> to have in order to be accepted back into the PDL network. This typically pertains to authentication data, cryptographical keys, connectivity data, etc. The data related with the content of the ledger itself is out of scope here.</w:t>
      </w:r>
    </w:p>
    <w:p w14:paraId="5AEC59F2" w14:textId="65D5B2E9" w:rsidR="00FF4303" w:rsidRPr="001411B9" w:rsidRDefault="00FF4303" w:rsidP="00D86400">
      <w:pPr>
        <w:pStyle w:val="ListParagraph"/>
        <w:numPr>
          <w:ilvl w:val="1"/>
          <w:numId w:val="71"/>
        </w:numPr>
        <w:jc w:val="both"/>
        <w:rPr>
          <w:i/>
          <w:iCs/>
        </w:rPr>
      </w:pPr>
      <w:r w:rsidRPr="001411B9">
        <w:rPr>
          <w:u w:val="single"/>
        </w:rPr>
        <w:t>Software Code</w:t>
      </w:r>
      <w:r w:rsidRPr="00571C4E">
        <w:t xml:space="preserve">, i.e. before being accepted back into the PDL network, checks will need to be performed to ensure that the software/program running on it have not been compromised. </w:t>
      </w:r>
    </w:p>
    <w:p w14:paraId="2A52C43F" w14:textId="207CDE0F" w:rsidR="00CF64DC" w:rsidRPr="00571C4E" w:rsidRDefault="00A53E1A" w:rsidP="00CF64DC">
      <w:pPr>
        <w:pStyle w:val="Heading1"/>
        <w:numPr>
          <w:ilvl w:val="0"/>
          <w:numId w:val="45"/>
        </w:numPr>
        <w:ind w:left="851" w:hanging="851"/>
        <w:jc w:val="both"/>
      </w:pPr>
      <w:bookmarkStart w:id="81" w:name="_Toc75767117"/>
      <w:r w:rsidRPr="00571C4E">
        <w:lastRenderedPageBreak/>
        <w:t xml:space="preserve">PDL </w:t>
      </w:r>
      <w:r w:rsidR="00B1358B" w:rsidRPr="00571C4E">
        <w:t>Offline Scenarios</w:t>
      </w:r>
      <w:bookmarkEnd w:id="81"/>
    </w:p>
    <w:p w14:paraId="401A025C" w14:textId="591CFBFB" w:rsidR="00A53E1A" w:rsidRPr="00571C4E" w:rsidRDefault="00A53E1A" w:rsidP="00CF64DC">
      <w:pPr>
        <w:pStyle w:val="Heading2"/>
        <w:numPr>
          <w:ilvl w:val="1"/>
          <w:numId w:val="45"/>
        </w:numPr>
        <w:ind w:left="993" w:hanging="993"/>
        <w:jc w:val="both"/>
      </w:pPr>
      <w:bookmarkStart w:id="82" w:name="_Toc75767118"/>
      <w:r w:rsidRPr="00571C4E">
        <w:t>Introduction</w:t>
      </w:r>
      <w:bookmarkEnd w:id="82"/>
    </w:p>
    <w:p w14:paraId="47FBA56C" w14:textId="51B0D62B" w:rsidR="00A53E1A" w:rsidRPr="00571C4E" w:rsidRDefault="00A53E1A" w:rsidP="00792F8D">
      <w:pPr>
        <w:jc w:val="both"/>
      </w:pPr>
      <w:r w:rsidRPr="00571C4E">
        <w:t xml:space="preserve">This clause </w:t>
      </w:r>
      <w:r w:rsidR="00270786" w:rsidRPr="00571C4E">
        <w:t xml:space="preserve">discusses possible scenarios </w:t>
      </w:r>
      <w:r w:rsidR="00925250">
        <w:t>resulting from</w:t>
      </w:r>
      <w:r w:rsidR="00270786" w:rsidRPr="00571C4E">
        <w:t xml:space="preserve"> ledgers going offline, as discussed in </w:t>
      </w:r>
      <w:r w:rsidR="00027B8F" w:rsidRPr="00571C4E">
        <w:t>clause</w:t>
      </w:r>
      <w:r w:rsidR="00270786" w:rsidRPr="00571C4E">
        <w:t xml:space="preserve"> 4. To aid technical understanding, a high-level technical </w:t>
      </w:r>
      <w:r w:rsidR="00146B68" w:rsidRPr="00571C4E">
        <w:t xml:space="preserve">reference </w:t>
      </w:r>
      <w:r w:rsidR="00270786" w:rsidRPr="00571C4E">
        <w:t>architecture</w:t>
      </w:r>
      <w:r w:rsidR="00925250">
        <w:t xml:space="preserve"> is introduced</w:t>
      </w:r>
      <w:r w:rsidR="00270786" w:rsidRPr="00571C4E">
        <w:t>. Thereupon, the role of the different types of nodes</w:t>
      </w:r>
      <w:r w:rsidR="003F639B">
        <w:t xml:space="preserve"> is discussed</w:t>
      </w:r>
      <w:r w:rsidR="00270786" w:rsidRPr="00571C4E">
        <w:t xml:space="preserve">. </w:t>
      </w:r>
      <w:r w:rsidR="003F639B">
        <w:t>It is then possible</w:t>
      </w:r>
      <w:r w:rsidR="00270786" w:rsidRPr="00571C4E">
        <w:t xml:space="preserve"> to construct and discuss the different PDL offline scenarios. Last, temporal and spatial characteristics emerging from the different offline scenarios</w:t>
      </w:r>
      <w:r w:rsidR="00027B8F" w:rsidRPr="00571C4E">
        <w:t xml:space="preserve"> which is unique to a permissioned ledger having offline constituents</w:t>
      </w:r>
      <w:r w:rsidR="003F639B">
        <w:t xml:space="preserve"> are discussed</w:t>
      </w:r>
      <w:r w:rsidR="00270786" w:rsidRPr="00571C4E">
        <w:t xml:space="preserve">. </w:t>
      </w:r>
    </w:p>
    <w:p w14:paraId="7D108C43" w14:textId="49A63A37" w:rsidR="00CF64DC" w:rsidRPr="00571C4E" w:rsidRDefault="00027B8F" w:rsidP="00CF64DC">
      <w:pPr>
        <w:pStyle w:val="Heading2"/>
        <w:numPr>
          <w:ilvl w:val="1"/>
          <w:numId w:val="45"/>
        </w:numPr>
        <w:ind w:left="993" w:hanging="993"/>
        <w:jc w:val="both"/>
      </w:pPr>
      <w:bookmarkStart w:id="83" w:name="_Toc75767119"/>
      <w:r w:rsidRPr="00571C4E">
        <w:t xml:space="preserve">High-Level </w:t>
      </w:r>
      <w:r w:rsidR="00564C31" w:rsidRPr="00571C4E">
        <w:t xml:space="preserve">Node </w:t>
      </w:r>
      <w:r w:rsidR="00B3133D" w:rsidRPr="00571C4E">
        <w:t xml:space="preserve">Reference </w:t>
      </w:r>
      <w:r w:rsidRPr="00571C4E">
        <w:t>Architecture</w:t>
      </w:r>
      <w:bookmarkEnd w:id="83"/>
    </w:p>
    <w:p w14:paraId="20422B17" w14:textId="08151980" w:rsidR="00564C31" w:rsidRPr="00571C4E" w:rsidRDefault="00564C31" w:rsidP="00027B8F">
      <w:pPr>
        <w:jc w:val="both"/>
      </w:pPr>
      <w:r w:rsidRPr="00571C4E">
        <w:t xml:space="preserve">The application example given in clause 4.3 can be abstracted to a high-level reference </w:t>
      </w:r>
      <w:r w:rsidR="007E5C29">
        <w:t>Ledger node</w:t>
      </w:r>
      <w:r w:rsidRPr="00571C4E">
        <w:t xml:space="preserve"> architecture as illustrated in figure </w:t>
      </w:r>
      <w:r w:rsidR="00146B68">
        <w:t>5-1</w:t>
      </w:r>
      <w:r w:rsidRPr="00571C4E">
        <w:t xml:space="preserve">. </w:t>
      </w:r>
    </w:p>
    <w:p w14:paraId="6F91A6DE" w14:textId="35784D3A" w:rsidR="00B3133D" w:rsidRPr="00571C4E" w:rsidRDefault="00564C31" w:rsidP="00027B8F">
      <w:pPr>
        <w:jc w:val="both"/>
      </w:pPr>
      <w:r w:rsidRPr="00571C4E">
        <w:t xml:space="preserve">Notably, a set of </w:t>
      </w:r>
      <w:r w:rsidR="007E5C29">
        <w:t>Client node</w:t>
      </w:r>
      <w:r w:rsidRPr="00571C4E">
        <w:t xml:space="preserve">s collects data which </w:t>
      </w:r>
      <w:r w:rsidR="003F639B">
        <w:t>needs</w:t>
      </w:r>
      <w:r w:rsidR="003F639B" w:rsidRPr="00571C4E">
        <w:t xml:space="preserve"> </w:t>
      </w:r>
      <w:r w:rsidRPr="00571C4E">
        <w:t xml:space="preserve">to be written onto the PDL. The data from the </w:t>
      </w:r>
      <w:r w:rsidR="007E5C29">
        <w:t>Client node</w:t>
      </w:r>
      <w:r w:rsidRPr="00571C4E">
        <w:t xml:space="preserve">s is transmitted via a fixed or wireless network to the </w:t>
      </w:r>
      <w:r w:rsidR="007E5C29">
        <w:t>Validator node</w:t>
      </w:r>
      <w:r w:rsidRPr="00571C4E">
        <w:t xml:space="preserve">s. </w:t>
      </w:r>
    </w:p>
    <w:p w14:paraId="1BA5C6FB" w14:textId="61AFEBA1" w:rsidR="00564C31" w:rsidRPr="00571C4E" w:rsidRDefault="00564C31" w:rsidP="00027B8F">
      <w:pPr>
        <w:jc w:val="both"/>
      </w:pPr>
      <w:r w:rsidRPr="00571C4E">
        <w:t xml:space="preserve">The </w:t>
      </w:r>
      <w:r w:rsidR="007E5C29">
        <w:t>Validator node</w:t>
      </w:r>
      <w:r w:rsidRPr="00571C4E">
        <w:t xml:space="preserve">s prepare the data </w:t>
      </w:r>
      <w:r w:rsidR="00B3133D" w:rsidRPr="00571C4E">
        <w:t xml:space="preserve">for the specific ledger, i.e. sort the data, cast it into a specific format, check for initial consistency, etc. They then perform the PDL-specific consensus protocol to validate the content of the information provided by the </w:t>
      </w:r>
      <w:r w:rsidR="007E5C29">
        <w:t>Client node</w:t>
      </w:r>
      <w:r w:rsidR="00B3133D" w:rsidRPr="00571C4E">
        <w:t xml:space="preserve">s. </w:t>
      </w:r>
    </w:p>
    <w:p w14:paraId="1999C3D3" w14:textId="5E50F108" w:rsidR="00B3133D" w:rsidRPr="00571C4E" w:rsidRDefault="00B3133D" w:rsidP="00027B8F">
      <w:pPr>
        <w:jc w:val="both"/>
      </w:pPr>
      <w:r w:rsidRPr="00571C4E">
        <w:t xml:space="preserve">Once validated, the content is written onto the </w:t>
      </w:r>
      <w:r w:rsidR="007E5C29">
        <w:t>Ledger node</w:t>
      </w:r>
      <w:r w:rsidRPr="00571C4E">
        <w:t xml:space="preserve">s which store the content for perpetuity. Ledger and </w:t>
      </w:r>
      <w:r w:rsidR="007E5C29">
        <w:t>Validator node</w:t>
      </w:r>
      <w:r w:rsidRPr="00571C4E">
        <w:t>s belong to several parties.</w:t>
      </w:r>
    </w:p>
    <w:p w14:paraId="12182FB7" w14:textId="7C01C65A" w:rsidR="00B3133D" w:rsidRPr="00571C4E" w:rsidRDefault="00B3133D" w:rsidP="00027B8F">
      <w:pPr>
        <w:jc w:val="both"/>
      </w:pPr>
      <w:r w:rsidRPr="00571C4E">
        <w:t xml:space="preserve">The end-to-end </w:t>
      </w:r>
      <w:r w:rsidR="000A5A14">
        <w:t>ledger</w:t>
      </w:r>
      <w:r w:rsidRPr="00571C4E">
        <w:t xml:space="preserve"> is configured and maintained by means of PDL-orchestration. Said orchestrator </w:t>
      </w:r>
      <w:r w:rsidR="003F639B">
        <w:t>may</w:t>
      </w:r>
      <w:r w:rsidR="003F639B" w:rsidRPr="00571C4E">
        <w:t xml:space="preserve"> </w:t>
      </w:r>
      <w:r w:rsidR="003F639B">
        <w:t>be implemented</w:t>
      </w:r>
      <w:r w:rsidRPr="00571C4E">
        <w:t xml:space="preserve"> on one or several </w:t>
      </w:r>
      <w:r w:rsidR="007E5C29">
        <w:t>Ledger node</w:t>
      </w:r>
      <w:r w:rsidR="00123A84" w:rsidRPr="00571C4E">
        <w:t xml:space="preserve">s or </w:t>
      </w:r>
      <w:r w:rsidR="003F639B">
        <w:t xml:space="preserve">on </w:t>
      </w:r>
      <w:r w:rsidR="00123A84" w:rsidRPr="00571C4E">
        <w:t xml:space="preserve">special-purpose orchestration </w:t>
      </w:r>
      <w:r w:rsidRPr="00571C4E">
        <w:t xml:space="preserve">nodes.  </w:t>
      </w:r>
    </w:p>
    <w:p w14:paraId="221C7310" w14:textId="3F5458DE" w:rsidR="00027B8F" w:rsidRPr="00571C4E" w:rsidRDefault="00B3133D" w:rsidP="00B3133D">
      <w:pPr>
        <w:jc w:val="both"/>
      </w:pPr>
      <w:r w:rsidRPr="00571C4E">
        <w:t xml:space="preserve">The links between the client and </w:t>
      </w:r>
      <w:r w:rsidR="007E5C29">
        <w:t>Validator node</w:t>
      </w:r>
      <w:r w:rsidRPr="00571C4E">
        <w:t xml:space="preserve">s and between validator and </w:t>
      </w:r>
      <w:r w:rsidR="007E5C29">
        <w:t>Ledger node</w:t>
      </w:r>
      <w:r w:rsidRPr="00571C4E">
        <w:t xml:space="preserve">s </w:t>
      </w:r>
      <w:r w:rsidR="003F639B">
        <w:t>might</w:t>
      </w:r>
      <w:r w:rsidR="003F639B" w:rsidRPr="00571C4E">
        <w:t xml:space="preserve"> </w:t>
      </w:r>
      <w:r w:rsidRPr="00571C4E">
        <w:t xml:space="preserve">be volatile due to </w:t>
      </w:r>
      <w:r w:rsidR="003F639B">
        <w:t>intermittent connectivity or</w:t>
      </w:r>
      <w:r w:rsidRPr="00571C4E">
        <w:t xml:space="preserve"> congested networks. </w:t>
      </w:r>
    </w:p>
    <w:p w14:paraId="0AB0D454" w14:textId="77777777" w:rsidR="007A2CA3" w:rsidRPr="00571C4E" w:rsidRDefault="007A2CA3" w:rsidP="00B3133D">
      <w:pPr>
        <w:jc w:val="both"/>
      </w:pPr>
    </w:p>
    <w:p w14:paraId="1B5BFE28" w14:textId="555E3105" w:rsidR="00D52897" w:rsidRPr="00571C4E" w:rsidRDefault="003D5823" w:rsidP="00D52897">
      <w:pPr>
        <w:keepNext/>
        <w:jc w:val="center"/>
      </w:pPr>
      <w:r w:rsidRPr="00571C4E">
        <w:rPr>
          <w:noProof/>
        </w:rPr>
        <w:drawing>
          <wp:inline distT="0" distB="0" distL="0" distR="0" wp14:anchorId="2576F7DB" wp14:editId="54063048">
            <wp:extent cx="5622528" cy="3328479"/>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1230" cy="3339550"/>
                    </a:xfrm>
                    <a:prstGeom prst="rect">
                      <a:avLst/>
                    </a:prstGeom>
                    <a:noFill/>
                  </pic:spPr>
                </pic:pic>
              </a:graphicData>
            </a:graphic>
          </wp:inline>
        </w:drawing>
      </w:r>
    </w:p>
    <w:p w14:paraId="7CCAE375" w14:textId="21E21451" w:rsidR="00027B8F" w:rsidRPr="00571C4E" w:rsidRDefault="00027B8F" w:rsidP="00027B8F">
      <w:pPr>
        <w:ind w:left="284"/>
        <w:jc w:val="center"/>
        <w:rPr>
          <w:i/>
          <w:iCs/>
        </w:rPr>
      </w:pPr>
      <w:r w:rsidRPr="00571C4E">
        <w:rPr>
          <w:b/>
          <w:bCs/>
          <w:i/>
          <w:iCs/>
        </w:rPr>
        <w:t>Fig</w:t>
      </w:r>
      <w:r w:rsidR="00123A84" w:rsidRPr="00571C4E">
        <w:rPr>
          <w:b/>
          <w:bCs/>
          <w:i/>
          <w:iCs/>
        </w:rPr>
        <w:t>ure 5-1</w:t>
      </w:r>
      <w:r w:rsidRPr="00571C4E">
        <w:rPr>
          <w:b/>
          <w:bCs/>
          <w:i/>
          <w:iCs/>
        </w:rPr>
        <w:t>:</w:t>
      </w:r>
      <w:r w:rsidRPr="00571C4E">
        <w:rPr>
          <w:i/>
          <w:iCs/>
        </w:rPr>
        <w:t xml:space="preserve"> </w:t>
      </w:r>
      <w:r w:rsidR="00B3133D" w:rsidRPr="00571C4E">
        <w:rPr>
          <w:i/>
          <w:iCs/>
        </w:rPr>
        <w:t xml:space="preserve">High-level node reference architecture comprised of client, validator and </w:t>
      </w:r>
      <w:r w:rsidR="007E5C29">
        <w:rPr>
          <w:i/>
          <w:iCs/>
        </w:rPr>
        <w:t>Ledger node</w:t>
      </w:r>
      <w:r w:rsidR="00B3133D" w:rsidRPr="00571C4E">
        <w:rPr>
          <w:i/>
          <w:iCs/>
        </w:rPr>
        <w:t xml:space="preserve">s; </w:t>
      </w:r>
      <w:r w:rsidR="00146B68">
        <w:rPr>
          <w:i/>
          <w:iCs/>
        </w:rPr>
        <w:t>the system is</w:t>
      </w:r>
      <w:r w:rsidR="00B3133D" w:rsidRPr="00571C4E">
        <w:rPr>
          <w:i/>
          <w:iCs/>
        </w:rPr>
        <w:t xml:space="preserve"> overseen by orchestration capabilities.  </w:t>
      </w:r>
    </w:p>
    <w:p w14:paraId="4CD5FF20" w14:textId="7CC91575" w:rsidR="003D67F4" w:rsidRPr="00571C4E" w:rsidRDefault="003D67F4" w:rsidP="00027B8F">
      <w:pPr>
        <w:jc w:val="both"/>
      </w:pPr>
    </w:p>
    <w:p w14:paraId="69EE724F" w14:textId="0BDC1624" w:rsidR="00CF64DC" w:rsidRPr="00571C4E" w:rsidRDefault="00CF64DC" w:rsidP="00027B8F">
      <w:pPr>
        <w:pStyle w:val="Heading2"/>
        <w:numPr>
          <w:ilvl w:val="1"/>
          <w:numId w:val="45"/>
        </w:numPr>
        <w:ind w:left="993" w:hanging="993"/>
        <w:jc w:val="both"/>
      </w:pPr>
      <w:bookmarkStart w:id="84" w:name="_Toc75767120"/>
      <w:r w:rsidRPr="00571C4E">
        <w:t>Type of Nodes</w:t>
      </w:r>
      <w:bookmarkEnd w:id="84"/>
    </w:p>
    <w:p w14:paraId="01864424" w14:textId="3B9E18F3" w:rsidR="007A2CA3" w:rsidRPr="00571C4E" w:rsidRDefault="00D52897" w:rsidP="00027B8F">
      <w:pPr>
        <w:jc w:val="both"/>
      </w:pPr>
      <w:r w:rsidRPr="00571C4E">
        <w:t>As discussed in clause 4.</w:t>
      </w:r>
      <w:r w:rsidR="007A2CA3" w:rsidRPr="00571C4E">
        <w:t>4</w:t>
      </w:r>
      <w:r w:rsidRPr="00571C4E">
        <w:t xml:space="preserve">, there can be several reasons for a node to </w:t>
      </w:r>
      <w:r w:rsidR="007A2CA3" w:rsidRPr="00571C4E">
        <w:t>go</w:t>
      </w:r>
      <w:r w:rsidRPr="00571C4E">
        <w:t xml:space="preserve"> offline</w:t>
      </w:r>
      <w:r w:rsidR="007A2CA3" w:rsidRPr="00571C4E">
        <w:t>,</w:t>
      </w:r>
      <w:r w:rsidRPr="00571C4E">
        <w:t xml:space="preserve"> such as </w:t>
      </w:r>
      <w:r w:rsidR="007A2CA3" w:rsidRPr="00571C4E">
        <w:t xml:space="preserve">an engineered </w:t>
      </w:r>
      <w:r w:rsidRPr="00571C4E">
        <w:t>duty cycle</w:t>
      </w:r>
      <w:r w:rsidR="007A2CA3" w:rsidRPr="00571C4E">
        <w:t xml:space="preserve"> or an unexpected outage of the wireless network</w:t>
      </w:r>
      <w:r w:rsidRPr="00571C4E">
        <w:t xml:space="preserve">. </w:t>
      </w:r>
      <w:r w:rsidR="00863FEB" w:rsidRPr="00571C4E">
        <w:t xml:space="preserve">In this clause, we explain the role of each node type and estimate the likelihood of them going offline. </w:t>
      </w:r>
    </w:p>
    <w:p w14:paraId="33EF6841" w14:textId="46DC900C" w:rsidR="007A2CA3" w:rsidRPr="00571C4E" w:rsidRDefault="007E5C29" w:rsidP="008249FD">
      <w:pPr>
        <w:pStyle w:val="ListParagraph"/>
        <w:numPr>
          <w:ilvl w:val="0"/>
          <w:numId w:val="80"/>
        </w:numPr>
        <w:jc w:val="both"/>
      </w:pPr>
      <w:r>
        <w:rPr>
          <w:b/>
          <w:bCs/>
        </w:rPr>
        <w:t>Client node</w:t>
      </w:r>
      <w:r w:rsidR="007A2CA3" w:rsidRPr="00571C4E">
        <w:rPr>
          <w:b/>
          <w:bCs/>
        </w:rPr>
        <w:t>s:</w:t>
      </w:r>
      <w:r w:rsidR="00863FEB" w:rsidRPr="00571C4E">
        <w:rPr>
          <w:b/>
          <w:bCs/>
        </w:rPr>
        <w:t xml:space="preserve"> </w:t>
      </w:r>
      <w:r w:rsidR="00863FEB" w:rsidRPr="00571C4E">
        <w:t xml:space="preserve">These are nodes which belong to a client </w:t>
      </w:r>
      <w:r w:rsidR="008249FD" w:rsidRPr="00571C4E">
        <w:t>collecting, storing and/or transmitting</w:t>
      </w:r>
      <w:r w:rsidR="00863FEB" w:rsidRPr="00571C4E">
        <w:t xml:space="preserve"> data. From the ledger’s perspective, these are temporary and transient nodes: temporary because a specific </w:t>
      </w:r>
      <w:r>
        <w:t>Client node</w:t>
      </w:r>
      <w:r w:rsidR="00863FEB" w:rsidRPr="00571C4E">
        <w:t xml:space="preserve"> may lose connection with the ledger (e.g. a </w:t>
      </w:r>
      <w:r w:rsidR="003F639B">
        <w:t>vehicle</w:t>
      </w:r>
      <w:r w:rsidR="00863FEB" w:rsidRPr="00571C4E">
        <w:t xml:space="preserve"> is going through a patch of poor connectivity)</w:t>
      </w:r>
      <w:r w:rsidR="008249FD" w:rsidRPr="00571C4E">
        <w:t xml:space="preserve"> and transient because clients may sign onto the specific PDL service and after a few months/years sign off. Since</w:t>
      </w:r>
      <w:r w:rsidR="00863FEB" w:rsidRPr="00571C4E">
        <w:t xml:space="preserve"> th</w:t>
      </w:r>
      <w:r w:rsidR="008249FD" w:rsidRPr="00571C4E">
        <w:t>eir presence cannot be guaranteed</w:t>
      </w:r>
      <w:r w:rsidR="00863FEB" w:rsidRPr="00571C4E">
        <w:t xml:space="preserve">, they do not take part in </w:t>
      </w:r>
      <w:r w:rsidR="008249FD" w:rsidRPr="00571C4E">
        <w:t xml:space="preserve">the </w:t>
      </w:r>
      <w:r w:rsidR="00863FEB" w:rsidRPr="00571C4E">
        <w:t xml:space="preserve">consensus </w:t>
      </w:r>
      <w:r w:rsidR="008249FD" w:rsidRPr="00571C4E">
        <w:t xml:space="preserve">process nor do they form part of the storage ledger. They typically </w:t>
      </w:r>
      <w:r w:rsidR="00863FEB" w:rsidRPr="00571C4E">
        <w:t>only update the</w:t>
      </w:r>
      <w:r w:rsidR="008249FD" w:rsidRPr="00571C4E">
        <w:t>ir</w:t>
      </w:r>
      <w:r w:rsidR="00863FEB" w:rsidRPr="00571C4E">
        <w:t xml:space="preserve"> state by sending transactions to </w:t>
      </w:r>
      <w:r>
        <w:t>Validator node</w:t>
      </w:r>
      <w:r w:rsidR="00863FEB" w:rsidRPr="00571C4E">
        <w:t>s.</w:t>
      </w:r>
    </w:p>
    <w:p w14:paraId="2BC5B4EA" w14:textId="77777777" w:rsidR="008249FD" w:rsidRPr="00571C4E" w:rsidRDefault="008249FD" w:rsidP="008249FD">
      <w:pPr>
        <w:pStyle w:val="ListParagraph"/>
        <w:jc w:val="both"/>
      </w:pPr>
    </w:p>
    <w:p w14:paraId="40307D3D" w14:textId="11165DED" w:rsidR="008249FD" w:rsidRPr="00571C4E" w:rsidRDefault="007E5C29" w:rsidP="008249FD">
      <w:pPr>
        <w:pStyle w:val="ListParagraph"/>
        <w:numPr>
          <w:ilvl w:val="0"/>
          <w:numId w:val="80"/>
        </w:numPr>
        <w:jc w:val="both"/>
      </w:pPr>
      <w:r>
        <w:rPr>
          <w:b/>
          <w:bCs/>
        </w:rPr>
        <w:t>Validator node</w:t>
      </w:r>
      <w:r w:rsidR="008249FD" w:rsidRPr="00571C4E">
        <w:rPr>
          <w:b/>
          <w:bCs/>
        </w:rPr>
        <w:t>s:</w:t>
      </w:r>
      <w:r w:rsidR="008249FD" w:rsidRPr="00571C4E">
        <w:t xml:space="preserve"> These nodes accept transactions from the </w:t>
      </w:r>
      <w:r>
        <w:t>Client node</w:t>
      </w:r>
      <w:r w:rsidR="008249FD" w:rsidRPr="00571C4E">
        <w:t xml:space="preserve">s, check the </w:t>
      </w:r>
      <w:r w:rsidR="00015618" w:rsidRPr="00571C4E">
        <w:t>validity</w:t>
      </w:r>
      <w:r w:rsidR="008249FD" w:rsidRPr="00571C4E">
        <w:t xml:space="preserve"> and send them to </w:t>
      </w:r>
      <w:r>
        <w:t>Ledger node</w:t>
      </w:r>
      <w:r w:rsidR="008249FD" w:rsidRPr="00571C4E">
        <w:t xml:space="preserve">s. Whilst </w:t>
      </w:r>
      <w:r>
        <w:t>Validator node</w:t>
      </w:r>
      <w:r w:rsidR="008249FD" w:rsidRPr="00571C4E">
        <w:t>s are typically hosted in operationally reliable locations, they can go offline when e.g. there is a network congestion or poor mid/backhaul. For that reason, a strong governance model is required which ensures the viability of the consensus approach</w:t>
      </w:r>
      <w:r w:rsidR="003F639B">
        <w:t xml:space="preserve"> when some of the </w:t>
      </w:r>
      <w:r>
        <w:t>Validator node</w:t>
      </w:r>
      <w:r w:rsidR="003F639B">
        <w:t>s are OFF</w:t>
      </w:r>
      <w:r w:rsidR="008249FD" w:rsidRPr="00571C4E">
        <w:t xml:space="preserve">. For example, a requirement could be that consensus can only be reached if two-thirds of the </w:t>
      </w:r>
      <w:r>
        <w:t>Validator node</w:t>
      </w:r>
      <w:r w:rsidR="008249FD" w:rsidRPr="00571C4E">
        <w:t>s are online.</w:t>
      </w:r>
    </w:p>
    <w:p w14:paraId="27C46D6E" w14:textId="77777777" w:rsidR="008249FD" w:rsidRPr="00571C4E" w:rsidRDefault="008249FD" w:rsidP="008249FD">
      <w:pPr>
        <w:pStyle w:val="ListParagraph"/>
      </w:pPr>
    </w:p>
    <w:p w14:paraId="7FBD99DB" w14:textId="4996B4EC" w:rsidR="008249FD" w:rsidRPr="00571C4E" w:rsidRDefault="007E5C29" w:rsidP="008249FD">
      <w:pPr>
        <w:pStyle w:val="ListParagraph"/>
        <w:numPr>
          <w:ilvl w:val="0"/>
          <w:numId w:val="80"/>
        </w:numPr>
        <w:jc w:val="both"/>
      </w:pPr>
      <w:r>
        <w:rPr>
          <w:b/>
          <w:bCs/>
        </w:rPr>
        <w:t>Ledger node</w:t>
      </w:r>
      <w:r w:rsidR="008249FD" w:rsidRPr="00571C4E">
        <w:rPr>
          <w:b/>
          <w:bCs/>
        </w:rPr>
        <w:t>s:</w:t>
      </w:r>
      <w:r w:rsidR="008249FD" w:rsidRPr="00571C4E">
        <w:t xml:space="preserve"> </w:t>
      </w:r>
      <w:r>
        <w:t>Ledger node</w:t>
      </w:r>
      <w:r w:rsidR="008249FD" w:rsidRPr="00571C4E">
        <w:t xml:space="preserve">s are </w:t>
      </w:r>
      <w:r w:rsidR="00015618" w:rsidRPr="00571C4E">
        <w:t>permanent</w:t>
      </w:r>
      <w:r w:rsidR="008249FD" w:rsidRPr="00571C4E">
        <w:t xml:space="preserve"> nodes of the ledger. This means that all of the nodes are generally available and online, unless of course in the case of force </w:t>
      </w:r>
      <w:r w:rsidR="00015618" w:rsidRPr="00571C4E">
        <w:t>majeure</w:t>
      </w:r>
      <w:r w:rsidR="008249FD" w:rsidRPr="00571C4E">
        <w:t xml:space="preserve"> or a cybersecurity attack. Depending on the design requirements these nodes can or cannot be </w:t>
      </w:r>
      <w:r>
        <w:t>Validator node</w:t>
      </w:r>
      <w:r w:rsidR="0021596D">
        <w:t>. S</w:t>
      </w:r>
      <w:r w:rsidR="008249FD" w:rsidRPr="00571C4E">
        <w:t xml:space="preserve">ome architecture models </w:t>
      </w:r>
      <w:r w:rsidR="0021596D">
        <w:t>allow</w:t>
      </w:r>
      <w:r w:rsidR="008249FD" w:rsidRPr="00571C4E">
        <w:t xml:space="preserve"> </w:t>
      </w:r>
      <w:r>
        <w:t>Ledger node</w:t>
      </w:r>
      <w:r w:rsidR="008249FD" w:rsidRPr="00571C4E">
        <w:t xml:space="preserve">s </w:t>
      </w:r>
      <w:r w:rsidR="0021596D">
        <w:t>to also serve as</w:t>
      </w:r>
      <w:r w:rsidR="0021596D" w:rsidRPr="00571C4E">
        <w:t xml:space="preserve"> </w:t>
      </w:r>
      <w:r>
        <w:t>Validator node</w:t>
      </w:r>
      <w:r w:rsidR="008249FD" w:rsidRPr="00571C4E">
        <w:t>s</w:t>
      </w:r>
      <w:r w:rsidR="0021596D">
        <w:t xml:space="preserve"> and vice versa</w:t>
      </w:r>
      <w:r w:rsidR="008249FD" w:rsidRPr="00571C4E">
        <w:t xml:space="preserve">. The state of the </w:t>
      </w:r>
      <w:r>
        <w:t>Ledger node</w:t>
      </w:r>
      <w:r w:rsidR="008249FD" w:rsidRPr="00571C4E">
        <w:t xml:space="preserve">s is being updated by the </w:t>
      </w:r>
      <w:r>
        <w:t>Validator node</w:t>
      </w:r>
      <w:r w:rsidR="008249FD" w:rsidRPr="00571C4E">
        <w:t>s.</w:t>
      </w:r>
    </w:p>
    <w:p w14:paraId="3F39FCE8" w14:textId="77777777" w:rsidR="008249FD" w:rsidRPr="00571C4E" w:rsidRDefault="008249FD" w:rsidP="008249FD">
      <w:pPr>
        <w:pStyle w:val="ListParagraph"/>
      </w:pPr>
    </w:p>
    <w:p w14:paraId="7B0D105F" w14:textId="35A7A4F1" w:rsidR="008249FD" w:rsidRPr="00571C4E" w:rsidRDefault="008249FD" w:rsidP="008249FD">
      <w:pPr>
        <w:pStyle w:val="ListParagraph"/>
        <w:numPr>
          <w:ilvl w:val="0"/>
          <w:numId w:val="80"/>
        </w:numPr>
        <w:jc w:val="both"/>
      </w:pPr>
      <w:r w:rsidRPr="00571C4E">
        <w:rPr>
          <w:b/>
          <w:bCs/>
        </w:rPr>
        <w:t>PDL-Governance/Orchestration:</w:t>
      </w:r>
      <w:r w:rsidRPr="00571C4E">
        <w:t xml:space="preserve"> </w:t>
      </w:r>
      <w:r w:rsidR="00BF2B85" w:rsidRPr="00571C4E">
        <w:t xml:space="preserve">Governance is important as it ensures the proper monitoring and execution of the PDL. It is particularly important in the offline scenario as the orchestration capabilities will </w:t>
      </w:r>
      <w:r w:rsidR="0021596D">
        <w:t>have</w:t>
      </w:r>
      <w:r w:rsidR="0021596D" w:rsidRPr="00571C4E">
        <w:t xml:space="preserve"> </w:t>
      </w:r>
      <w:r w:rsidR="00BF2B85" w:rsidRPr="00571C4E">
        <w:t xml:space="preserve">to maintain viability of the consensus protocol and ledger operations, among others. It may include roles like the verification of certificates or the revocation of access rights. </w:t>
      </w:r>
    </w:p>
    <w:p w14:paraId="027F4A8D" w14:textId="7498C3E2" w:rsidR="007A2CA3" w:rsidRPr="00571C4E" w:rsidRDefault="00127754" w:rsidP="007A2CA3">
      <w:pPr>
        <w:jc w:val="both"/>
      </w:pPr>
      <w:r w:rsidRPr="00571C4E">
        <w:t xml:space="preserve">Each of these nodes </w:t>
      </w:r>
      <w:r w:rsidR="00BF2B85" w:rsidRPr="00571C4E">
        <w:t>require</w:t>
      </w:r>
      <w:r w:rsidR="0021596D">
        <w:t>s</w:t>
      </w:r>
      <w:r w:rsidR="00BF2B85" w:rsidRPr="00571C4E">
        <w:t xml:space="preserve"> trusted digital identities and trusted certificates. Operationally, they can be hosted on </w:t>
      </w:r>
      <w:r w:rsidRPr="00571C4E">
        <w:t>bare</w:t>
      </w:r>
      <w:r w:rsidR="0021596D">
        <w:t>-</w:t>
      </w:r>
      <w:r w:rsidR="00BF2B85" w:rsidRPr="00571C4E">
        <w:t xml:space="preserve">metal servers, virtual machines (VMs) or </w:t>
      </w:r>
      <w:r w:rsidR="00EF1F2E" w:rsidRPr="00571C4E">
        <w:t>containers</w:t>
      </w:r>
      <w:r w:rsidR="00BF2B85" w:rsidRPr="00571C4E">
        <w:t xml:space="preserve"> (managed by e.g. Kubernetes).</w:t>
      </w:r>
      <w:r w:rsidR="0021596D">
        <w:t xml:space="preserve"> Depending on policy and regulation they may be required to be hosted on-premise of the node operator or may be hosted on </w:t>
      </w:r>
      <w:r w:rsidR="001F73D0">
        <w:t xml:space="preserve">a </w:t>
      </w:r>
      <w:r w:rsidR="0021596D">
        <w:t>public or private cloud.</w:t>
      </w:r>
    </w:p>
    <w:p w14:paraId="395AF4C5" w14:textId="77777777" w:rsidR="00BF2B85" w:rsidRPr="00571C4E" w:rsidRDefault="00BF2B85" w:rsidP="007A2CA3">
      <w:pPr>
        <w:jc w:val="both"/>
      </w:pPr>
    </w:p>
    <w:p w14:paraId="2002FC61" w14:textId="447E0291" w:rsidR="00CF64DC" w:rsidRPr="00571C4E" w:rsidRDefault="00CF64DC" w:rsidP="00027B8F">
      <w:pPr>
        <w:pStyle w:val="Heading2"/>
        <w:numPr>
          <w:ilvl w:val="1"/>
          <w:numId w:val="45"/>
        </w:numPr>
        <w:ind w:left="993" w:hanging="993"/>
        <w:jc w:val="both"/>
      </w:pPr>
      <w:bookmarkStart w:id="85" w:name="_Toc75767121"/>
      <w:r w:rsidRPr="00571C4E">
        <w:t>Offline Scenarios</w:t>
      </w:r>
      <w:bookmarkEnd w:id="85"/>
    </w:p>
    <w:p w14:paraId="371CB254" w14:textId="10B07137" w:rsidR="005D6B78" w:rsidRPr="00571C4E" w:rsidRDefault="00D23A82" w:rsidP="005D6B78">
      <w:pPr>
        <w:tabs>
          <w:tab w:val="left" w:pos="1967"/>
        </w:tabs>
        <w:jc w:val="both"/>
      </w:pPr>
      <w:r w:rsidRPr="00571C4E">
        <w:t xml:space="preserve">The possible scenarios arising due a subset of certain node types becoming unavailable are summarised in </w:t>
      </w:r>
      <w:r w:rsidR="00F466C7" w:rsidRPr="00571C4E">
        <w:t>t</w:t>
      </w:r>
      <w:r w:rsidRPr="00571C4E">
        <w:t xml:space="preserve">able </w:t>
      </w:r>
      <w:r w:rsidR="00146B68">
        <w:t>5-</w:t>
      </w:r>
      <w:r w:rsidRPr="00571C4E">
        <w:t>1. Note that when nodes are offline, they may or may not be functional. If they are functional, then they can continue executing tasks locally. Note further that OFF refers to at least one of the node types not being reachable, and not necessarily all of them. The table is sorted from the most likely scenario to the least likely one.</w:t>
      </w:r>
      <w:r w:rsidR="005D6B78" w:rsidRPr="00571C4E">
        <w:t xml:space="preserve"> </w:t>
      </w:r>
    </w:p>
    <w:p w14:paraId="4CF75CC9" w14:textId="7B6F77E8" w:rsidR="00D23A82" w:rsidRPr="00571C4E" w:rsidRDefault="00D23A82" w:rsidP="00D23A82">
      <w:pPr>
        <w:pStyle w:val="ListParagraph"/>
        <w:numPr>
          <w:ilvl w:val="0"/>
          <w:numId w:val="81"/>
        </w:numPr>
        <w:tabs>
          <w:tab w:val="left" w:pos="1967"/>
        </w:tabs>
        <w:jc w:val="both"/>
      </w:pPr>
      <w:r w:rsidRPr="00571C4E">
        <w:rPr>
          <w:b/>
          <w:bCs/>
        </w:rPr>
        <w:t>Scenario #1</w:t>
      </w:r>
      <w:r w:rsidRPr="00571C4E">
        <w:t xml:space="preserve">: Is the reference scenario where all nodes are functional and reachable. This should be the modus operandi of the PDL. </w:t>
      </w:r>
    </w:p>
    <w:p w14:paraId="048E5385" w14:textId="77777777" w:rsidR="00474499" w:rsidRPr="00571C4E" w:rsidRDefault="00474499" w:rsidP="00474499">
      <w:pPr>
        <w:pStyle w:val="ListParagraph"/>
        <w:tabs>
          <w:tab w:val="left" w:pos="1967"/>
        </w:tabs>
        <w:jc w:val="both"/>
      </w:pPr>
    </w:p>
    <w:p w14:paraId="5917B103" w14:textId="0567BBCC" w:rsidR="00D23A82" w:rsidRPr="00571C4E" w:rsidRDefault="00D23A82" w:rsidP="00D23A82">
      <w:pPr>
        <w:pStyle w:val="ListParagraph"/>
        <w:numPr>
          <w:ilvl w:val="0"/>
          <w:numId w:val="81"/>
        </w:numPr>
        <w:tabs>
          <w:tab w:val="left" w:pos="1967"/>
        </w:tabs>
        <w:jc w:val="both"/>
      </w:pPr>
      <w:r w:rsidRPr="00571C4E">
        <w:rPr>
          <w:b/>
          <w:bCs/>
        </w:rPr>
        <w:t>Scenario #2</w:t>
      </w:r>
      <w:r w:rsidRPr="00571C4E">
        <w:t xml:space="preserve">: Occasionally, one, several or a cluster of the </w:t>
      </w:r>
      <w:r w:rsidR="007E5C29">
        <w:t>Client node</w:t>
      </w:r>
      <w:r w:rsidRPr="00571C4E">
        <w:t xml:space="preserve">s may go offline due to reasons discussed in previous clauses. When this occurs, in most cases the nodes </w:t>
      </w:r>
      <w:r w:rsidR="00023E0D">
        <w:t>will remain</w:t>
      </w:r>
      <w:r w:rsidRPr="00571C4E">
        <w:t xml:space="preserve"> functional, </w:t>
      </w:r>
      <w:r w:rsidR="00023E0D">
        <w:t>but</w:t>
      </w:r>
      <w:r w:rsidRPr="00571C4E">
        <w:t xml:space="preserve"> </w:t>
      </w:r>
      <w:r w:rsidR="00023E0D">
        <w:t>un</w:t>
      </w:r>
      <w:r w:rsidRPr="00571C4E">
        <w:t xml:space="preserve">able to </w:t>
      </w:r>
      <w:r w:rsidR="00023E0D">
        <w:t>communicate with other</w:t>
      </w:r>
      <w:r w:rsidRPr="00571C4E">
        <w:t xml:space="preserve"> PDL</w:t>
      </w:r>
      <w:r w:rsidR="00023E0D">
        <w:t xml:space="preserve"> nodes</w:t>
      </w:r>
      <w:r w:rsidRPr="00571C4E">
        <w:t xml:space="preserve">. Situations where the nodes have been rendered </w:t>
      </w:r>
      <w:r w:rsidR="00015618">
        <w:t>dys</w:t>
      </w:r>
      <w:r w:rsidR="00015618" w:rsidRPr="00571C4E">
        <w:t>functional</w:t>
      </w:r>
      <w:r w:rsidRPr="00571C4E">
        <w:t xml:space="preserve"> or where an entire cluster of nodes has gone offline should also be catered for. </w:t>
      </w:r>
      <w:r w:rsidR="00023E0D">
        <w:t>It is important to note that when a node goes OFF the reason and functionality of such node are unknown to the other nodes.</w:t>
      </w:r>
    </w:p>
    <w:p w14:paraId="5FE0FD36" w14:textId="77777777" w:rsidR="00474499" w:rsidRPr="00571C4E" w:rsidRDefault="00474499" w:rsidP="00474499">
      <w:pPr>
        <w:pStyle w:val="ListParagraph"/>
        <w:tabs>
          <w:tab w:val="left" w:pos="1967"/>
        </w:tabs>
        <w:jc w:val="both"/>
      </w:pPr>
    </w:p>
    <w:p w14:paraId="401101F2" w14:textId="209D330D" w:rsidR="00D23A82" w:rsidRPr="00571C4E" w:rsidRDefault="00D23A82" w:rsidP="00D23A82">
      <w:pPr>
        <w:pStyle w:val="ListParagraph"/>
        <w:numPr>
          <w:ilvl w:val="0"/>
          <w:numId w:val="81"/>
        </w:numPr>
        <w:tabs>
          <w:tab w:val="left" w:pos="1967"/>
        </w:tabs>
        <w:jc w:val="both"/>
      </w:pPr>
      <w:r w:rsidRPr="00571C4E">
        <w:rPr>
          <w:b/>
          <w:bCs/>
        </w:rPr>
        <w:lastRenderedPageBreak/>
        <w:t>Scenarios #3 &amp; #4</w:t>
      </w:r>
      <w:r w:rsidRPr="00571C4E">
        <w:t xml:space="preserve">: Rarely, </w:t>
      </w:r>
      <w:r w:rsidR="00023E0D">
        <w:t xml:space="preserve">one </w:t>
      </w:r>
      <w:r w:rsidRPr="00571C4E">
        <w:t xml:space="preserve">or </w:t>
      </w:r>
      <w:r w:rsidR="00023E0D">
        <w:t>more</w:t>
      </w:r>
      <w:r w:rsidRPr="00571C4E">
        <w:t xml:space="preserve"> </w:t>
      </w:r>
      <w:r w:rsidR="007E5C29">
        <w:t>Validator node</w:t>
      </w:r>
      <w:r w:rsidRPr="00571C4E">
        <w:t xml:space="preserve">s goes offline for reasons discussed in previous clauses. Again, one needs to cater for situations where the node has been rendered </w:t>
      </w:r>
      <w:r w:rsidR="00015618" w:rsidRPr="00571C4E">
        <w:t>dysfunctional</w:t>
      </w:r>
      <w:r w:rsidRPr="00571C4E">
        <w:t xml:space="preserve">, and not just temporarily gone offline. </w:t>
      </w:r>
    </w:p>
    <w:p w14:paraId="37451A42" w14:textId="77777777" w:rsidR="00474499" w:rsidRPr="00571C4E" w:rsidRDefault="00474499" w:rsidP="00474499">
      <w:pPr>
        <w:pStyle w:val="ListParagraph"/>
        <w:tabs>
          <w:tab w:val="left" w:pos="1967"/>
        </w:tabs>
        <w:jc w:val="both"/>
      </w:pPr>
    </w:p>
    <w:p w14:paraId="257C212E" w14:textId="545DE0D8" w:rsidR="00D23A82" w:rsidRPr="00571C4E" w:rsidRDefault="00D23A82" w:rsidP="00D23A82">
      <w:pPr>
        <w:pStyle w:val="ListParagraph"/>
        <w:numPr>
          <w:ilvl w:val="0"/>
          <w:numId w:val="81"/>
        </w:numPr>
        <w:tabs>
          <w:tab w:val="left" w:pos="1967"/>
        </w:tabs>
        <w:jc w:val="both"/>
      </w:pPr>
      <w:r w:rsidRPr="00571C4E">
        <w:rPr>
          <w:b/>
          <w:bCs/>
        </w:rPr>
        <w:t>Scenarios #5-#8</w:t>
      </w:r>
      <w:r w:rsidRPr="00571C4E">
        <w:t xml:space="preserve">: Extremely unlikely but plausibly, one or </w:t>
      </w:r>
      <w:r w:rsidR="00023E0D">
        <w:t>more</w:t>
      </w:r>
      <w:r w:rsidRPr="00571C4E">
        <w:t xml:space="preserve"> </w:t>
      </w:r>
      <w:r w:rsidR="007E5C29">
        <w:t>Ledger node</w:t>
      </w:r>
      <w:r w:rsidRPr="00571C4E">
        <w:t>s goes offline</w:t>
      </w:r>
      <w:r w:rsidR="00474499" w:rsidRPr="00571C4E">
        <w:t xml:space="preserve"> for reasons discussed in previous clauses. </w:t>
      </w:r>
    </w:p>
    <w:p w14:paraId="10F32E95" w14:textId="5D49BC1A" w:rsidR="00474499" w:rsidRPr="00571C4E" w:rsidRDefault="00474499" w:rsidP="005D6B78">
      <w:pPr>
        <w:tabs>
          <w:tab w:val="left" w:pos="1967"/>
        </w:tabs>
        <w:jc w:val="both"/>
      </w:pPr>
      <w:r w:rsidRPr="00571C4E">
        <w:t>The likelihood of any of the scenarios to occur depend</w:t>
      </w:r>
      <w:r w:rsidR="00023E0D">
        <w:t>s</w:t>
      </w:r>
      <w:r w:rsidRPr="00571C4E">
        <w:t xml:space="preserve"> on the spatial distribution of the nodes</w:t>
      </w:r>
      <w:r w:rsidR="00023E0D">
        <w:t xml:space="preserve"> as well as on redundancy/diversity of power and communication utilities</w:t>
      </w:r>
      <w:r w:rsidRPr="00571C4E">
        <w:t xml:space="preserve">, which also impacts the temporal </w:t>
      </w:r>
      <w:r w:rsidR="00015618" w:rsidRPr="00571C4E">
        <w:t>behaviour</w:t>
      </w:r>
      <w:r w:rsidRPr="00571C4E">
        <w:t xml:space="preserve"> of the system. Unlike always-on PDLs, Offline PDLs thus suffer from breaks in chain causality. This, in turn, jeopardises the very essence of distributed ledgers and thus warrants </w:t>
      </w:r>
      <w:r w:rsidR="00023E0D">
        <w:t>appropriate</w:t>
      </w:r>
      <w:r w:rsidR="00023E0D" w:rsidRPr="00571C4E">
        <w:t xml:space="preserve"> </w:t>
      </w:r>
      <w:r w:rsidRPr="00571C4E">
        <w:t xml:space="preserve">design attention. </w:t>
      </w:r>
    </w:p>
    <w:p w14:paraId="566796FA" w14:textId="77777777" w:rsidR="00474499" w:rsidRPr="00571C4E" w:rsidRDefault="00474499" w:rsidP="005D6B78">
      <w:pPr>
        <w:tabs>
          <w:tab w:val="left" w:pos="1967"/>
        </w:tabs>
        <w:jc w:val="both"/>
      </w:pPr>
    </w:p>
    <w:p w14:paraId="67B8511A" w14:textId="169A943F" w:rsidR="00CF64DC" w:rsidRPr="00571C4E" w:rsidRDefault="007707AB" w:rsidP="007707AB">
      <w:pPr>
        <w:jc w:val="center"/>
      </w:pPr>
      <w:r w:rsidRPr="00571C4E">
        <w:rPr>
          <w:b/>
          <w:bCs/>
          <w:i/>
          <w:iCs/>
        </w:rPr>
        <w:t xml:space="preserve">Table </w:t>
      </w:r>
      <w:r w:rsidR="00A8486F" w:rsidRPr="00571C4E">
        <w:rPr>
          <w:b/>
          <w:bCs/>
          <w:i/>
          <w:iCs/>
        </w:rPr>
        <w:t>5-</w:t>
      </w:r>
      <w:r w:rsidRPr="00571C4E">
        <w:rPr>
          <w:b/>
          <w:bCs/>
          <w:i/>
          <w:iCs/>
        </w:rPr>
        <w:t>1:</w:t>
      </w:r>
      <w:r w:rsidRPr="00571C4E">
        <w:rPr>
          <w:i/>
          <w:iCs/>
        </w:rPr>
        <w:t xml:space="preserve"> Possible operating scenarios due to different node types being reachable or offline. Note that when offline that they may or may not be functional. Note further that OFF refers to at least one of the node types not being reachable. The table is sorted from most likely to least likely.</w:t>
      </w:r>
    </w:p>
    <w:tbl>
      <w:tblPr>
        <w:tblStyle w:val="TableGrid"/>
        <w:tblW w:w="0" w:type="auto"/>
        <w:jc w:val="center"/>
        <w:tblLook w:val="04A0" w:firstRow="1" w:lastRow="0" w:firstColumn="1" w:lastColumn="0" w:noHBand="0" w:noVBand="1"/>
      </w:tblPr>
      <w:tblGrid>
        <w:gridCol w:w="1860"/>
        <w:gridCol w:w="1793"/>
        <w:gridCol w:w="1908"/>
        <w:gridCol w:w="1820"/>
        <w:gridCol w:w="1636"/>
      </w:tblGrid>
      <w:tr w:rsidR="007707AB" w:rsidRPr="00571C4E" w14:paraId="06AB6F22" w14:textId="34FDD546" w:rsidTr="007707AB">
        <w:trPr>
          <w:jc w:val="center"/>
        </w:trPr>
        <w:tc>
          <w:tcPr>
            <w:tcW w:w="1860" w:type="dxa"/>
          </w:tcPr>
          <w:p w14:paraId="59EE5182" w14:textId="77777777" w:rsidR="007707AB" w:rsidRPr="00571C4E" w:rsidRDefault="007707AB" w:rsidP="007707AB">
            <w:pPr>
              <w:jc w:val="center"/>
            </w:pPr>
          </w:p>
        </w:tc>
        <w:tc>
          <w:tcPr>
            <w:tcW w:w="1793" w:type="dxa"/>
          </w:tcPr>
          <w:p w14:paraId="26B9BC99" w14:textId="70C21C4A" w:rsidR="007707AB" w:rsidRPr="00571C4E" w:rsidRDefault="007E5C29" w:rsidP="007707AB">
            <w:pPr>
              <w:jc w:val="center"/>
              <w:rPr>
                <w:b/>
                <w:bCs/>
              </w:rPr>
            </w:pPr>
            <w:r>
              <w:rPr>
                <w:b/>
                <w:bCs/>
              </w:rPr>
              <w:t>Client node</w:t>
            </w:r>
            <w:r w:rsidR="007707AB" w:rsidRPr="00571C4E">
              <w:rPr>
                <w:b/>
                <w:bCs/>
              </w:rPr>
              <w:t>s</w:t>
            </w:r>
          </w:p>
        </w:tc>
        <w:tc>
          <w:tcPr>
            <w:tcW w:w="1908" w:type="dxa"/>
          </w:tcPr>
          <w:p w14:paraId="3E85014A" w14:textId="397C99DD" w:rsidR="007707AB" w:rsidRPr="00571C4E" w:rsidRDefault="007707AB" w:rsidP="007707AB">
            <w:pPr>
              <w:jc w:val="center"/>
              <w:rPr>
                <w:b/>
                <w:bCs/>
              </w:rPr>
            </w:pPr>
            <w:r w:rsidRPr="00571C4E">
              <w:rPr>
                <w:b/>
                <w:bCs/>
              </w:rPr>
              <w:t>Validation Nodes</w:t>
            </w:r>
          </w:p>
        </w:tc>
        <w:tc>
          <w:tcPr>
            <w:tcW w:w="1820" w:type="dxa"/>
          </w:tcPr>
          <w:p w14:paraId="0F8F4735" w14:textId="61C443D5" w:rsidR="007707AB" w:rsidRPr="00571C4E" w:rsidRDefault="007E5C29" w:rsidP="007707AB">
            <w:pPr>
              <w:jc w:val="center"/>
              <w:rPr>
                <w:b/>
                <w:bCs/>
              </w:rPr>
            </w:pPr>
            <w:r>
              <w:rPr>
                <w:b/>
                <w:bCs/>
              </w:rPr>
              <w:t>Ledger node</w:t>
            </w:r>
            <w:r w:rsidR="007707AB" w:rsidRPr="00571C4E">
              <w:rPr>
                <w:b/>
                <w:bCs/>
              </w:rPr>
              <w:t>s</w:t>
            </w:r>
          </w:p>
        </w:tc>
        <w:tc>
          <w:tcPr>
            <w:tcW w:w="1636" w:type="dxa"/>
          </w:tcPr>
          <w:p w14:paraId="08EBC011" w14:textId="182DCE11" w:rsidR="007707AB" w:rsidRPr="00571C4E" w:rsidRDefault="007707AB" w:rsidP="007707AB">
            <w:pPr>
              <w:jc w:val="center"/>
              <w:rPr>
                <w:i/>
                <w:iCs/>
              </w:rPr>
            </w:pPr>
            <w:r w:rsidRPr="00571C4E">
              <w:rPr>
                <w:i/>
                <w:iCs/>
              </w:rPr>
              <w:t>Likelihood</w:t>
            </w:r>
          </w:p>
        </w:tc>
      </w:tr>
      <w:tr w:rsidR="007707AB" w:rsidRPr="00571C4E" w14:paraId="074E0BC5" w14:textId="5733F34A" w:rsidTr="007707AB">
        <w:trPr>
          <w:jc w:val="center"/>
        </w:trPr>
        <w:tc>
          <w:tcPr>
            <w:tcW w:w="1860" w:type="dxa"/>
            <w:shd w:val="clear" w:color="auto" w:fill="92D050"/>
          </w:tcPr>
          <w:p w14:paraId="79D32BA3" w14:textId="0BB516D4" w:rsidR="007707AB" w:rsidRPr="00571C4E" w:rsidRDefault="007707AB" w:rsidP="007707AB">
            <w:pPr>
              <w:jc w:val="center"/>
              <w:rPr>
                <w:b/>
                <w:bCs/>
              </w:rPr>
            </w:pPr>
            <w:r w:rsidRPr="00571C4E">
              <w:rPr>
                <w:b/>
                <w:bCs/>
              </w:rPr>
              <w:t>Scenario #1</w:t>
            </w:r>
          </w:p>
        </w:tc>
        <w:tc>
          <w:tcPr>
            <w:tcW w:w="1793" w:type="dxa"/>
            <w:shd w:val="clear" w:color="auto" w:fill="92D050"/>
          </w:tcPr>
          <w:p w14:paraId="353E0693" w14:textId="305F5C26" w:rsidR="007707AB" w:rsidRPr="00571C4E" w:rsidRDefault="007707AB" w:rsidP="007707AB">
            <w:pPr>
              <w:jc w:val="center"/>
            </w:pPr>
            <w:r w:rsidRPr="00571C4E">
              <w:t>ON</w:t>
            </w:r>
          </w:p>
        </w:tc>
        <w:tc>
          <w:tcPr>
            <w:tcW w:w="1908" w:type="dxa"/>
            <w:shd w:val="clear" w:color="auto" w:fill="92D050"/>
          </w:tcPr>
          <w:p w14:paraId="278F00B5" w14:textId="35FC15E0" w:rsidR="007707AB" w:rsidRPr="00571C4E" w:rsidRDefault="007707AB" w:rsidP="007707AB">
            <w:pPr>
              <w:jc w:val="center"/>
            </w:pPr>
            <w:r w:rsidRPr="00571C4E">
              <w:t>ON</w:t>
            </w:r>
          </w:p>
        </w:tc>
        <w:tc>
          <w:tcPr>
            <w:tcW w:w="1820" w:type="dxa"/>
            <w:shd w:val="clear" w:color="auto" w:fill="92D050"/>
          </w:tcPr>
          <w:p w14:paraId="341AE849" w14:textId="065301E6" w:rsidR="007707AB" w:rsidRPr="00571C4E" w:rsidRDefault="007707AB" w:rsidP="007707AB">
            <w:pPr>
              <w:jc w:val="center"/>
            </w:pPr>
            <w:r w:rsidRPr="00571C4E">
              <w:t>ON</w:t>
            </w:r>
          </w:p>
        </w:tc>
        <w:tc>
          <w:tcPr>
            <w:tcW w:w="1636" w:type="dxa"/>
            <w:shd w:val="clear" w:color="auto" w:fill="92D050"/>
          </w:tcPr>
          <w:p w14:paraId="7F0930AD" w14:textId="40999B26" w:rsidR="007707AB" w:rsidRPr="00571C4E" w:rsidRDefault="007707AB" w:rsidP="007707AB">
            <w:pPr>
              <w:jc w:val="center"/>
              <w:rPr>
                <w:i/>
                <w:iCs/>
              </w:rPr>
            </w:pPr>
            <w:r w:rsidRPr="00571C4E">
              <w:rPr>
                <w:i/>
                <w:iCs/>
              </w:rPr>
              <w:t>very likely</w:t>
            </w:r>
          </w:p>
        </w:tc>
      </w:tr>
      <w:tr w:rsidR="007707AB" w:rsidRPr="00571C4E" w14:paraId="697F8468" w14:textId="1E9D520A" w:rsidTr="007707AB">
        <w:trPr>
          <w:jc w:val="center"/>
        </w:trPr>
        <w:tc>
          <w:tcPr>
            <w:tcW w:w="1860" w:type="dxa"/>
            <w:shd w:val="clear" w:color="auto" w:fill="FFC000"/>
          </w:tcPr>
          <w:p w14:paraId="58263079" w14:textId="35EF4322" w:rsidR="007707AB" w:rsidRPr="00571C4E" w:rsidRDefault="007707AB" w:rsidP="007707AB">
            <w:pPr>
              <w:jc w:val="center"/>
              <w:rPr>
                <w:b/>
                <w:bCs/>
              </w:rPr>
            </w:pPr>
            <w:r w:rsidRPr="00571C4E">
              <w:rPr>
                <w:b/>
                <w:bCs/>
              </w:rPr>
              <w:t>Scenario #2</w:t>
            </w:r>
          </w:p>
        </w:tc>
        <w:tc>
          <w:tcPr>
            <w:tcW w:w="1793" w:type="dxa"/>
            <w:shd w:val="clear" w:color="auto" w:fill="FFC000"/>
          </w:tcPr>
          <w:p w14:paraId="4C1E7CBB" w14:textId="287939C2" w:rsidR="007707AB" w:rsidRPr="00571C4E" w:rsidRDefault="007707AB" w:rsidP="007707AB">
            <w:pPr>
              <w:jc w:val="center"/>
            </w:pPr>
            <w:r w:rsidRPr="00571C4E">
              <w:t>OFF</w:t>
            </w:r>
          </w:p>
        </w:tc>
        <w:tc>
          <w:tcPr>
            <w:tcW w:w="1908" w:type="dxa"/>
            <w:shd w:val="clear" w:color="auto" w:fill="FFC000"/>
          </w:tcPr>
          <w:p w14:paraId="48A3E58E" w14:textId="7B48E404" w:rsidR="007707AB" w:rsidRPr="00571C4E" w:rsidRDefault="007707AB" w:rsidP="007707AB">
            <w:pPr>
              <w:jc w:val="center"/>
            </w:pPr>
            <w:r w:rsidRPr="00571C4E">
              <w:t>ON</w:t>
            </w:r>
          </w:p>
        </w:tc>
        <w:tc>
          <w:tcPr>
            <w:tcW w:w="1820" w:type="dxa"/>
            <w:shd w:val="clear" w:color="auto" w:fill="FFC000"/>
          </w:tcPr>
          <w:p w14:paraId="52AA4756" w14:textId="2936BBFE" w:rsidR="007707AB" w:rsidRPr="00571C4E" w:rsidRDefault="007707AB" w:rsidP="007707AB">
            <w:pPr>
              <w:jc w:val="center"/>
            </w:pPr>
            <w:r w:rsidRPr="00571C4E">
              <w:t>ON</w:t>
            </w:r>
          </w:p>
        </w:tc>
        <w:tc>
          <w:tcPr>
            <w:tcW w:w="1636" w:type="dxa"/>
            <w:shd w:val="clear" w:color="auto" w:fill="FFC000"/>
          </w:tcPr>
          <w:p w14:paraId="14610069" w14:textId="35DA4BCB" w:rsidR="007707AB" w:rsidRPr="00571C4E" w:rsidRDefault="007707AB" w:rsidP="007707AB">
            <w:pPr>
              <w:jc w:val="center"/>
              <w:rPr>
                <w:i/>
                <w:iCs/>
              </w:rPr>
            </w:pPr>
            <w:r w:rsidRPr="00571C4E">
              <w:rPr>
                <w:i/>
                <w:iCs/>
              </w:rPr>
              <w:t xml:space="preserve">occasional </w:t>
            </w:r>
          </w:p>
        </w:tc>
      </w:tr>
      <w:tr w:rsidR="007707AB" w:rsidRPr="00571C4E" w14:paraId="280F8E08" w14:textId="68596727" w:rsidTr="007707AB">
        <w:trPr>
          <w:jc w:val="center"/>
        </w:trPr>
        <w:tc>
          <w:tcPr>
            <w:tcW w:w="1860" w:type="dxa"/>
            <w:shd w:val="clear" w:color="auto" w:fill="B4C6E7" w:themeFill="accent5" w:themeFillTint="66"/>
          </w:tcPr>
          <w:p w14:paraId="5C0785A3" w14:textId="3578A239" w:rsidR="007707AB" w:rsidRPr="00571C4E" w:rsidRDefault="007707AB" w:rsidP="007707AB">
            <w:pPr>
              <w:jc w:val="center"/>
              <w:rPr>
                <w:b/>
                <w:bCs/>
              </w:rPr>
            </w:pPr>
            <w:r w:rsidRPr="00571C4E">
              <w:rPr>
                <w:b/>
                <w:bCs/>
              </w:rPr>
              <w:t>Scenario #3</w:t>
            </w:r>
          </w:p>
        </w:tc>
        <w:tc>
          <w:tcPr>
            <w:tcW w:w="1793" w:type="dxa"/>
            <w:shd w:val="clear" w:color="auto" w:fill="B4C6E7" w:themeFill="accent5" w:themeFillTint="66"/>
          </w:tcPr>
          <w:p w14:paraId="279EA1B9" w14:textId="4A49F4F6" w:rsidR="007707AB" w:rsidRPr="00571C4E" w:rsidRDefault="007707AB" w:rsidP="007707AB">
            <w:pPr>
              <w:jc w:val="center"/>
            </w:pPr>
            <w:r w:rsidRPr="00571C4E">
              <w:t>ON</w:t>
            </w:r>
          </w:p>
        </w:tc>
        <w:tc>
          <w:tcPr>
            <w:tcW w:w="1908" w:type="dxa"/>
            <w:shd w:val="clear" w:color="auto" w:fill="B4C6E7" w:themeFill="accent5" w:themeFillTint="66"/>
          </w:tcPr>
          <w:p w14:paraId="0BAEF214" w14:textId="387CE064" w:rsidR="007707AB" w:rsidRPr="00571C4E" w:rsidRDefault="007707AB" w:rsidP="007707AB">
            <w:pPr>
              <w:jc w:val="center"/>
            </w:pPr>
            <w:r w:rsidRPr="00571C4E">
              <w:t>OFF</w:t>
            </w:r>
          </w:p>
        </w:tc>
        <w:tc>
          <w:tcPr>
            <w:tcW w:w="1820" w:type="dxa"/>
            <w:shd w:val="clear" w:color="auto" w:fill="B4C6E7" w:themeFill="accent5" w:themeFillTint="66"/>
          </w:tcPr>
          <w:p w14:paraId="5189A1C3" w14:textId="40600CCE" w:rsidR="007707AB" w:rsidRPr="00571C4E" w:rsidRDefault="007707AB" w:rsidP="007707AB">
            <w:pPr>
              <w:jc w:val="center"/>
            </w:pPr>
            <w:r w:rsidRPr="00571C4E">
              <w:t>ON</w:t>
            </w:r>
          </w:p>
        </w:tc>
        <w:tc>
          <w:tcPr>
            <w:tcW w:w="1636" w:type="dxa"/>
            <w:shd w:val="clear" w:color="auto" w:fill="B4C6E7" w:themeFill="accent5" w:themeFillTint="66"/>
          </w:tcPr>
          <w:p w14:paraId="48D7270C" w14:textId="78163B80" w:rsidR="007707AB" w:rsidRPr="00571C4E" w:rsidRDefault="007707AB" w:rsidP="007707AB">
            <w:pPr>
              <w:jc w:val="center"/>
              <w:rPr>
                <w:i/>
                <w:iCs/>
              </w:rPr>
            </w:pPr>
            <w:r w:rsidRPr="00571C4E">
              <w:rPr>
                <w:i/>
                <w:iCs/>
              </w:rPr>
              <w:t>rare</w:t>
            </w:r>
          </w:p>
        </w:tc>
      </w:tr>
      <w:tr w:rsidR="007707AB" w:rsidRPr="00571C4E" w14:paraId="6D086B0A" w14:textId="0101D613" w:rsidTr="007707AB">
        <w:trPr>
          <w:jc w:val="center"/>
        </w:trPr>
        <w:tc>
          <w:tcPr>
            <w:tcW w:w="1860" w:type="dxa"/>
            <w:shd w:val="clear" w:color="auto" w:fill="B4C6E7" w:themeFill="accent5" w:themeFillTint="66"/>
          </w:tcPr>
          <w:p w14:paraId="77C89ABA" w14:textId="08275180" w:rsidR="007707AB" w:rsidRPr="00571C4E" w:rsidRDefault="007707AB" w:rsidP="007707AB">
            <w:pPr>
              <w:jc w:val="center"/>
              <w:rPr>
                <w:b/>
                <w:bCs/>
              </w:rPr>
            </w:pPr>
            <w:r w:rsidRPr="00571C4E">
              <w:rPr>
                <w:b/>
                <w:bCs/>
              </w:rPr>
              <w:t>Scenario #4</w:t>
            </w:r>
          </w:p>
        </w:tc>
        <w:tc>
          <w:tcPr>
            <w:tcW w:w="1793" w:type="dxa"/>
            <w:shd w:val="clear" w:color="auto" w:fill="B4C6E7" w:themeFill="accent5" w:themeFillTint="66"/>
          </w:tcPr>
          <w:p w14:paraId="65E4B8E5" w14:textId="4DE5C5C7" w:rsidR="007707AB" w:rsidRPr="00571C4E" w:rsidRDefault="007707AB" w:rsidP="007707AB">
            <w:pPr>
              <w:jc w:val="center"/>
            </w:pPr>
            <w:r w:rsidRPr="00571C4E">
              <w:t>OFF</w:t>
            </w:r>
          </w:p>
        </w:tc>
        <w:tc>
          <w:tcPr>
            <w:tcW w:w="1908" w:type="dxa"/>
            <w:shd w:val="clear" w:color="auto" w:fill="B4C6E7" w:themeFill="accent5" w:themeFillTint="66"/>
          </w:tcPr>
          <w:p w14:paraId="1296159E" w14:textId="0DB361EF" w:rsidR="007707AB" w:rsidRPr="00571C4E" w:rsidRDefault="007707AB" w:rsidP="007707AB">
            <w:pPr>
              <w:jc w:val="center"/>
            </w:pPr>
            <w:r w:rsidRPr="00571C4E">
              <w:t>OFF</w:t>
            </w:r>
          </w:p>
        </w:tc>
        <w:tc>
          <w:tcPr>
            <w:tcW w:w="1820" w:type="dxa"/>
            <w:shd w:val="clear" w:color="auto" w:fill="B4C6E7" w:themeFill="accent5" w:themeFillTint="66"/>
          </w:tcPr>
          <w:p w14:paraId="22C7FB82" w14:textId="3DB924AC" w:rsidR="007707AB" w:rsidRPr="00571C4E" w:rsidRDefault="007707AB" w:rsidP="007707AB">
            <w:pPr>
              <w:jc w:val="center"/>
            </w:pPr>
            <w:r w:rsidRPr="00571C4E">
              <w:t>ON</w:t>
            </w:r>
          </w:p>
        </w:tc>
        <w:tc>
          <w:tcPr>
            <w:tcW w:w="1636" w:type="dxa"/>
            <w:shd w:val="clear" w:color="auto" w:fill="B4C6E7" w:themeFill="accent5" w:themeFillTint="66"/>
          </w:tcPr>
          <w:p w14:paraId="3E7E3ACB" w14:textId="5633A005" w:rsidR="007707AB" w:rsidRPr="00571C4E" w:rsidRDefault="007707AB" w:rsidP="007707AB">
            <w:pPr>
              <w:jc w:val="center"/>
              <w:rPr>
                <w:i/>
                <w:iCs/>
              </w:rPr>
            </w:pPr>
            <w:r w:rsidRPr="00571C4E">
              <w:rPr>
                <w:i/>
                <w:iCs/>
              </w:rPr>
              <w:t>rare</w:t>
            </w:r>
          </w:p>
        </w:tc>
      </w:tr>
      <w:tr w:rsidR="007707AB" w:rsidRPr="00571C4E" w14:paraId="1CA3D409" w14:textId="0BA257D1" w:rsidTr="007707AB">
        <w:trPr>
          <w:jc w:val="center"/>
        </w:trPr>
        <w:tc>
          <w:tcPr>
            <w:tcW w:w="1860" w:type="dxa"/>
            <w:shd w:val="clear" w:color="auto" w:fill="D9D9D9" w:themeFill="background1" w:themeFillShade="D9"/>
          </w:tcPr>
          <w:p w14:paraId="76FF3D0A" w14:textId="0E9C15B4" w:rsidR="007707AB" w:rsidRPr="00571C4E" w:rsidRDefault="007707AB" w:rsidP="007707AB">
            <w:pPr>
              <w:jc w:val="center"/>
              <w:rPr>
                <w:b/>
                <w:bCs/>
              </w:rPr>
            </w:pPr>
            <w:r w:rsidRPr="00571C4E">
              <w:rPr>
                <w:b/>
                <w:bCs/>
              </w:rPr>
              <w:t>Scenario #5</w:t>
            </w:r>
          </w:p>
        </w:tc>
        <w:tc>
          <w:tcPr>
            <w:tcW w:w="1793" w:type="dxa"/>
            <w:shd w:val="clear" w:color="auto" w:fill="D9D9D9" w:themeFill="background1" w:themeFillShade="D9"/>
          </w:tcPr>
          <w:p w14:paraId="38D5A3BE" w14:textId="2AF4956C" w:rsidR="007707AB" w:rsidRPr="00571C4E" w:rsidRDefault="007707AB" w:rsidP="007707AB">
            <w:pPr>
              <w:jc w:val="center"/>
            </w:pPr>
            <w:r w:rsidRPr="00571C4E">
              <w:t>ON</w:t>
            </w:r>
          </w:p>
        </w:tc>
        <w:tc>
          <w:tcPr>
            <w:tcW w:w="1908" w:type="dxa"/>
            <w:shd w:val="clear" w:color="auto" w:fill="D9D9D9" w:themeFill="background1" w:themeFillShade="D9"/>
          </w:tcPr>
          <w:p w14:paraId="76F77448" w14:textId="04151AA4" w:rsidR="007707AB" w:rsidRPr="00571C4E" w:rsidRDefault="007707AB" w:rsidP="007707AB">
            <w:pPr>
              <w:jc w:val="center"/>
            </w:pPr>
            <w:r w:rsidRPr="00571C4E">
              <w:t>ON</w:t>
            </w:r>
          </w:p>
        </w:tc>
        <w:tc>
          <w:tcPr>
            <w:tcW w:w="1820" w:type="dxa"/>
            <w:shd w:val="clear" w:color="auto" w:fill="D9D9D9" w:themeFill="background1" w:themeFillShade="D9"/>
          </w:tcPr>
          <w:p w14:paraId="0E34DA35" w14:textId="1E9E22B3" w:rsidR="007707AB" w:rsidRPr="00571C4E" w:rsidRDefault="007707AB" w:rsidP="007707AB">
            <w:pPr>
              <w:jc w:val="center"/>
            </w:pPr>
            <w:r w:rsidRPr="00571C4E">
              <w:t>OFF</w:t>
            </w:r>
          </w:p>
        </w:tc>
        <w:tc>
          <w:tcPr>
            <w:tcW w:w="1636" w:type="dxa"/>
            <w:shd w:val="clear" w:color="auto" w:fill="D9D9D9" w:themeFill="background1" w:themeFillShade="D9"/>
          </w:tcPr>
          <w:p w14:paraId="6E0F923D" w14:textId="2F3466DC" w:rsidR="007707AB" w:rsidRPr="00571C4E" w:rsidRDefault="007707AB" w:rsidP="007707AB">
            <w:pPr>
              <w:jc w:val="center"/>
              <w:rPr>
                <w:i/>
                <w:iCs/>
              </w:rPr>
            </w:pPr>
            <w:r w:rsidRPr="00571C4E">
              <w:rPr>
                <w:i/>
                <w:iCs/>
              </w:rPr>
              <w:t xml:space="preserve">unlikely </w:t>
            </w:r>
          </w:p>
        </w:tc>
      </w:tr>
      <w:tr w:rsidR="007707AB" w:rsidRPr="00571C4E" w14:paraId="7273AB7E" w14:textId="666A1988" w:rsidTr="007707AB">
        <w:trPr>
          <w:jc w:val="center"/>
        </w:trPr>
        <w:tc>
          <w:tcPr>
            <w:tcW w:w="1860" w:type="dxa"/>
            <w:shd w:val="clear" w:color="auto" w:fill="D9D9D9" w:themeFill="background1" w:themeFillShade="D9"/>
          </w:tcPr>
          <w:p w14:paraId="540A1A43" w14:textId="395B6446" w:rsidR="007707AB" w:rsidRPr="00571C4E" w:rsidRDefault="007707AB" w:rsidP="007707AB">
            <w:pPr>
              <w:jc w:val="center"/>
              <w:rPr>
                <w:b/>
                <w:bCs/>
              </w:rPr>
            </w:pPr>
            <w:r w:rsidRPr="00571C4E">
              <w:rPr>
                <w:b/>
                <w:bCs/>
              </w:rPr>
              <w:t>Scenario #6</w:t>
            </w:r>
          </w:p>
        </w:tc>
        <w:tc>
          <w:tcPr>
            <w:tcW w:w="1793" w:type="dxa"/>
            <w:shd w:val="clear" w:color="auto" w:fill="D9D9D9" w:themeFill="background1" w:themeFillShade="D9"/>
          </w:tcPr>
          <w:p w14:paraId="229E50A3" w14:textId="38ABC737" w:rsidR="007707AB" w:rsidRPr="00571C4E" w:rsidRDefault="007707AB" w:rsidP="007707AB">
            <w:pPr>
              <w:jc w:val="center"/>
            </w:pPr>
            <w:r w:rsidRPr="00571C4E">
              <w:t>OFF</w:t>
            </w:r>
          </w:p>
        </w:tc>
        <w:tc>
          <w:tcPr>
            <w:tcW w:w="1908" w:type="dxa"/>
            <w:shd w:val="clear" w:color="auto" w:fill="D9D9D9" w:themeFill="background1" w:themeFillShade="D9"/>
          </w:tcPr>
          <w:p w14:paraId="2E883DF4" w14:textId="31066751" w:rsidR="007707AB" w:rsidRPr="00571C4E" w:rsidRDefault="007707AB" w:rsidP="007707AB">
            <w:pPr>
              <w:jc w:val="center"/>
            </w:pPr>
            <w:r w:rsidRPr="00571C4E">
              <w:t>ON</w:t>
            </w:r>
          </w:p>
        </w:tc>
        <w:tc>
          <w:tcPr>
            <w:tcW w:w="1820" w:type="dxa"/>
            <w:shd w:val="clear" w:color="auto" w:fill="D9D9D9" w:themeFill="background1" w:themeFillShade="D9"/>
          </w:tcPr>
          <w:p w14:paraId="3BBD9115" w14:textId="391A6D58" w:rsidR="007707AB" w:rsidRPr="00571C4E" w:rsidRDefault="007707AB" w:rsidP="007707AB">
            <w:pPr>
              <w:jc w:val="center"/>
            </w:pPr>
            <w:r w:rsidRPr="00571C4E">
              <w:t>OFF</w:t>
            </w:r>
          </w:p>
        </w:tc>
        <w:tc>
          <w:tcPr>
            <w:tcW w:w="1636" w:type="dxa"/>
            <w:shd w:val="clear" w:color="auto" w:fill="D9D9D9" w:themeFill="background1" w:themeFillShade="D9"/>
          </w:tcPr>
          <w:p w14:paraId="0F625B7D" w14:textId="21860283" w:rsidR="007707AB" w:rsidRPr="00571C4E" w:rsidRDefault="007707AB" w:rsidP="007707AB">
            <w:pPr>
              <w:jc w:val="center"/>
              <w:rPr>
                <w:i/>
                <w:iCs/>
              </w:rPr>
            </w:pPr>
            <w:r w:rsidRPr="00571C4E">
              <w:rPr>
                <w:i/>
                <w:iCs/>
              </w:rPr>
              <w:t>unlikely</w:t>
            </w:r>
          </w:p>
        </w:tc>
      </w:tr>
      <w:tr w:rsidR="007707AB" w:rsidRPr="00571C4E" w14:paraId="14D56EFB" w14:textId="4B5C7F29" w:rsidTr="007707AB">
        <w:trPr>
          <w:jc w:val="center"/>
        </w:trPr>
        <w:tc>
          <w:tcPr>
            <w:tcW w:w="1860" w:type="dxa"/>
            <w:shd w:val="clear" w:color="auto" w:fill="D9D9D9" w:themeFill="background1" w:themeFillShade="D9"/>
          </w:tcPr>
          <w:p w14:paraId="45001258" w14:textId="03907018" w:rsidR="007707AB" w:rsidRPr="00571C4E" w:rsidRDefault="007707AB" w:rsidP="007707AB">
            <w:pPr>
              <w:jc w:val="center"/>
              <w:rPr>
                <w:b/>
                <w:bCs/>
              </w:rPr>
            </w:pPr>
            <w:r w:rsidRPr="00571C4E">
              <w:rPr>
                <w:b/>
                <w:bCs/>
              </w:rPr>
              <w:t>Scenario #7</w:t>
            </w:r>
          </w:p>
        </w:tc>
        <w:tc>
          <w:tcPr>
            <w:tcW w:w="1793" w:type="dxa"/>
            <w:shd w:val="clear" w:color="auto" w:fill="D9D9D9" w:themeFill="background1" w:themeFillShade="D9"/>
          </w:tcPr>
          <w:p w14:paraId="2ECC8520" w14:textId="5DB65C33" w:rsidR="007707AB" w:rsidRPr="00571C4E" w:rsidRDefault="007707AB" w:rsidP="007707AB">
            <w:pPr>
              <w:jc w:val="center"/>
            </w:pPr>
            <w:r w:rsidRPr="00571C4E">
              <w:t>ON</w:t>
            </w:r>
          </w:p>
        </w:tc>
        <w:tc>
          <w:tcPr>
            <w:tcW w:w="1908" w:type="dxa"/>
            <w:shd w:val="clear" w:color="auto" w:fill="D9D9D9" w:themeFill="background1" w:themeFillShade="D9"/>
          </w:tcPr>
          <w:p w14:paraId="771BD737" w14:textId="37FBFF32" w:rsidR="007707AB" w:rsidRPr="00571C4E" w:rsidRDefault="007707AB" w:rsidP="007707AB">
            <w:pPr>
              <w:jc w:val="center"/>
            </w:pPr>
            <w:r w:rsidRPr="00571C4E">
              <w:t>OFF</w:t>
            </w:r>
          </w:p>
        </w:tc>
        <w:tc>
          <w:tcPr>
            <w:tcW w:w="1820" w:type="dxa"/>
            <w:shd w:val="clear" w:color="auto" w:fill="D9D9D9" w:themeFill="background1" w:themeFillShade="D9"/>
          </w:tcPr>
          <w:p w14:paraId="021C5AD6" w14:textId="256F626B" w:rsidR="007707AB" w:rsidRPr="00571C4E" w:rsidRDefault="007707AB" w:rsidP="007707AB">
            <w:pPr>
              <w:jc w:val="center"/>
            </w:pPr>
            <w:r w:rsidRPr="00571C4E">
              <w:t>OFF</w:t>
            </w:r>
          </w:p>
        </w:tc>
        <w:tc>
          <w:tcPr>
            <w:tcW w:w="1636" w:type="dxa"/>
            <w:shd w:val="clear" w:color="auto" w:fill="D9D9D9" w:themeFill="background1" w:themeFillShade="D9"/>
          </w:tcPr>
          <w:p w14:paraId="36871CF0" w14:textId="2D1B12F7" w:rsidR="007707AB" w:rsidRPr="00571C4E" w:rsidRDefault="007707AB" w:rsidP="007707AB">
            <w:pPr>
              <w:jc w:val="center"/>
              <w:rPr>
                <w:i/>
                <w:iCs/>
              </w:rPr>
            </w:pPr>
            <w:r w:rsidRPr="00571C4E">
              <w:rPr>
                <w:i/>
                <w:iCs/>
              </w:rPr>
              <w:t>unlikely</w:t>
            </w:r>
          </w:p>
        </w:tc>
      </w:tr>
      <w:tr w:rsidR="007707AB" w:rsidRPr="00571C4E" w14:paraId="4CC5AA84" w14:textId="786E033E" w:rsidTr="007707AB">
        <w:trPr>
          <w:jc w:val="center"/>
        </w:trPr>
        <w:tc>
          <w:tcPr>
            <w:tcW w:w="1860" w:type="dxa"/>
            <w:shd w:val="clear" w:color="auto" w:fill="D9D9D9" w:themeFill="background1" w:themeFillShade="D9"/>
          </w:tcPr>
          <w:p w14:paraId="5A86EAF2" w14:textId="5785D3AD" w:rsidR="007707AB" w:rsidRPr="00571C4E" w:rsidRDefault="007707AB" w:rsidP="007707AB">
            <w:pPr>
              <w:jc w:val="center"/>
              <w:rPr>
                <w:b/>
                <w:bCs/>
              </w:rPr>
            </w:pPr>
            <w:r w:rsidRPr="00571C4E">
              <w:rPr>
                <w:b/>
                <w:bCs/>
              </w:rPr>
              <w:t>Scenario #8</w:t>
            </w:r>
          </w:p>
        </w:tc>
        <w:tc>
          <w:tcPr>
            <w:tcW w:w="1793" w:type="dxa"/>
            <w:shd w:val="clear" w:color="auto" w:fill="D9D9D9" w:themeFill="background1" w:themeFillShade="D9"/>
          </w:tcPr>
          <w:p w14:paraId="04F02E98" w14:textId="597A05DE" w:rsidR="007707AB" w:rsidRPr="00571C4E" w:rsidRDefault="007707AB" w:rsidP="007707AB">
            <w:pPr>
              <w:jc w:val="center"/>
            </w:pPr>
            <w:r w:rsidRPr="00571C4E">
              <w:t>OFF</w:t>
            </w:r>
          </w:p>
        </w:tc>
        <w:tc>
          <w:tcPr>
            <w:tcW w:w="1908" w:type="dxa"/>
            <w:shd w:val="clear" w:color="auto" w:fill="D9D9D9" w:themeFill="background1" w:themeFillShade="D9"/>
          </w:tcPr>
          <w:p w14:paraId="0D38272F" w14:textId="393FF449" w:rsidR="007707AB" w:rsidRPr="00571C4E" w:rsidRDefault="007707AB" w:rsidP="007707AB">
            <w:pPr>
              <w:jc w:val="center"/>
            </w:pPr>
            <w:r w:rsidRPr="00571C4E">
              <w:t>OFF</w:t>
            </w:r>
          </w:p>
        </w:tc>
        <w:tc>
          <w:tcPr>
            <w:tcW w:w="1820" w:type="dxa"/>
            <w:shd w:val="clear" w:color="auto" w:fill="D9D9D9" w:themeFill="background1" w:themeFillShade="D9"/>
          </w:tcPr>
          <w:p w14:paraId="3E43DEC3" w14:textId="0EE98FF6" w:rsidR="007707AB" w:rsidRPr="00571C4E" w:rsidRDefault="007707AB" w:rsidP="007707AB">
            <w:pPr>
              <w:jc w:val="center"/>
            </w:pPr>
            <w:r w:rsidRPr="00571C4E">
              <w:t>OFF</w:t>
            </w:r>
          </w:p>
        </w:tc>
        <w:tc>
          <w:tcPr>
            <w:tcW w:w="1636" w:type="dxa"/>
            <w:shd w:val="clear" w:color="auto" w:fill="D9D9D9" w:themeFill="background1" w:themeFillShade="D9"/>
          </w:tcPr>
          <w:p w14:paraId="2F7F5C7B" w14:textId="02B34A20" w:rsidR="007707AB" w:rsidRPr="00571C4E" w:rsidRDefault="007707AB" w:rsidP="007707AB">
            <w:pPr>
              <w:jc w:val="center"/>
              <w:rPr>
                <w:i/>
                <w:iCs/>
              </w:rPr>
            </w:pPr>
            <w:r w:rsidRPr="00571C4E">
              <w:rPr>
                <w:i/>
                <w:iCs/>
              </w:rPr>
              <w:t>unlikely</w:t>
            </w:r>
          </w:p>
        </w:tc>
      </w:tr>
    </w:tbl>
    <w:p w14:paraId="033457E3" w14:textId="77777777" w:rsidR="007707AB" w:rsidRPr="00571C4E" w:rsidRDefault="007707AB" w:rsidP="00027B8F">
      <w:pPr>
        <w:jc w:val="both"/>
      </w:pPr>
    </w:p>
    <w:p w14:paraId="11108B67" w14:textId="52D9CFE7" w:rsidR="00CF64DC" w:rsidRPr="00571C4E" w:rsidRDefault="00C85C12" w:rsidP="00027B8F">
      <w:pPr>
        <w:pStyle w:val="Heading2"/>
        <w:numPr>
          <w:ilvl w:val="1"/>
          <w:numId w:val="45"/>
        </w:numPr>
        <w:ind w:left="993" w:hanging="993"/>
        <w:jc w:val="both"/>
      </w:pPr>
      <w:bookmarkStart w:id="86" w:name="_Toc75767122"/>
      <w:r w:rsidRPr="00571C4E">
        <w:t xml:space="preserve">Operational </w:t>
      </w:r>
      <w:r w:rsidR="00CF64DC" w:rsidRPr="00571C4E">
        <w:t>Characteristics</w:t>
      </w:r>
      <w:bookmarkEnd w:id="86"/>
    </w:p>
    <w:p w14:paraId="5D5BB9B7" w14:textId="57F2806D" w:rsidR="00474499" w:rsidRPr="00571C4E" w:rsidRDefault="00C85C12" w:rsidP="00474499">
      <w:r w:rsidRPr="00571C4E">
        <w:t xml:space="preserve">The likelihood of a node or set of nodes going offline depends on spatial and operational characteristics of the system, i.e. the node location and operational provisioning. </w:t>
      </w:r>
    </w:p>
    <w:p w14:paraId="0D35CCAA" w14:textId="7745D4DC" w:rsidR="00EF1F2E" w:rsidRPr="00571C4E" w:rsidRDefault="00EF1F2E" w:rsidP="00474499">
      <w:r w:rsidRPr="00571C4E">
        <w:t xml:space="preserve">The spatial composition of a typical PDL is likely as follows: </w:t>
      </w:r>
    </w:p>
    <w:p w14:paraId="2E9F3775" w14:textId="6B236D11" w:rsidR="00EF1F2E" w:rsidRPr="00571C4E" w:rsidRDefault="007E5C29" w:rsidP="00EF1F2E">
      <w:pPr>
        <w:pStyle w:val="ListParagraph"/>
        <w:numPr>
          <w:ilvl w:val="0"/>
          <w:numId w:val="81"/>
        </w:numPr>
        <w:tabs>
          <w:tab w:val="left" w:pos="1967"/>
        </w:tabs>
        <w:jc w:val="both"/>
      </w:pPr>
      <w:r>
        <w:rPr>
          <w:b/>
          <w:bCs/>
        </w:rPr>
        <w:t>Client node</w:t>
      </w:r>
      <w:r w:rsidR="00EF1F2E" w:rsidRPr="00571C4E">
        <w:rPr>
          <w:b/>
          <w:bCs/>
        </w:rPr>
        <w:t>s</w:t>
      </w:r>
      <w:r w:rsidR="00EF1F2E" w:rsidRPr="00571C4E">
        <w:t xml:space="preserve">: These are typically lightweight nodes with an embedded </w:t>
      </w:r>
      <w:r w:rsidR="00D13580">
        <w:t>operating system (</w:t>
      </w:r>
      <w:r w:rsidR="00EF1F2E" w:rsidRPr="00571C4E">
        <w:t>OS</w:t>
      </w:r>
      <w:r w:rsidR="00D13580">
        <w:t>)</w:t>
      </w:r>
      <w:r w:rsidR="00EF1F2E" w:rsidRPr="00571C4E">
        <w:t xml:space="preserve"> and limited processing power, onboard memory and battery power. Depending on the PDL design, they could form part of the PDL or not. In any case, </w:t>
      </w:r>
      <w:r>
        <w:t>Client node</w:t>
      </w:r>
      <w:r w:rsidR="00EF1F2E" w:rsidRPr="00571C4E">
        <w:t xml:space="preserve">s write data onto the ledger and may receive instructions from the ledger via </w:t>
      </w:r>
      <w:r>
        <w:t>Smart Contract</w:t>
      </w:r>
      <w:r w:rsidR="00EF1F2E" w:rsidRPr="00571C4E">
        <w:t xml:space="preserve">s. They are located at the very edge of the network, are </w:t>
      </w:r>
      <w:r w:rsidR="001D12D8">
        <w:t xml:space="preserve">typically </w:t>
      </w:r>
      <w:r w:rsidR="00EF1F2E" w:rsidRPr="00571C4E">
        <w:t xml:space="preserve">mobile and often untethered. </w:t>
      </w:r>
    </w:p>
    <w:p w14:paraId="760A8A36" w14:textId="77777777" w:rsidR="00EF1F2E" w:rsidRPr="00571C4E" w:rsidRDefault="00EF1F2E" w:rsidP="00EF1F2E">
      <w:pPr>
        <w:pStyle w:val="ListParagraph"/>
        <w:tabs>
          <w:tab w:val="left" w:pos="1967"/>
        </w:tabs>
        <w:jc w:val="both"/>
      </w:pPr>
    </w:p>
    <w:p w14:paraId="22678F84" w14:textId="176EB7B6" w:rsidR="00EF1F2E" w:rsidRPr="00571C4E" w:rsidRDefault="007E5C29" w:rsidP="00EF1F2E">
      <w:pPr>
        <w:pStyle w:val="ListParagraph"/>
        <w:numPr>
          <w:ilvl w:val="0"/>
          <w:numId w:val="81"/>
        </w:numPr>
        <w:tabs>
          <w:tab w:val="left" w:pos="1967"/>
        </w:tabs>
        <w:jc w:val="both"/>
      </w:pPr>
      <w:r>
        <w:rPr>
          <w:b/>
          <w:bCs/>
        </w:rPr>
        <w:t>Validator node</w:t>
      </w:r>
      <w:r w:rsidR="00EF1F2E" w:rsidRPr="00571C4E">
        <w:rPr>
          <w:b/>
          <w:bCs/>
        </w:rPr>
        <w:t>s:</w:t>
      </w:r>
      <w:r w:rsidR="00EF1F2E" w:rsidRPr="00571C4E">
        <w:t xml:space="preserve"> These are typically placed physically close to the </w:t>
      </w:r>
      <w:r>
        <w:t>Client node</w:t>
      </w:r>
      <w:r w:rsidR="00EF1F2E" w:rsidRPr="00571C4E">
        <w:t xml:space="preserve">s but within the networking infrastructure. For instance, in a 5G system, </w:t>
      </w:r>
      <w:r>
        <w:t>Validator node</w:t>
      </w:r>
      <w:r w:rsidR="00EF1F2E" w:rsidRPr="00571C4E">
        <w:t xml:space="preserve">s could sit in the </w:t>
      </w:r>
      <w:r w:rsidR="00D13580">
        <w:t>central unit (</w:t>
      </w:r>
      <w:r w:rsidR="00EF1F2E" w:rsidRPr="00571C4E">
        <w:t>CU</w:t>
      </w:r>
      <w:r w:rsidR="00D13580">
        <w:t>)</w:t>
      </w:r>
      <w:r w:rsidR="00EF1F2E" w:rsidRPr="00571C4E">
        <w:t xml:space="preserve"> of the </w:t>
      </w:r>
      <w:r w:rsidR="00D13580">
        <w:t>radio access network (</w:t>
      </w:r>
      <w:r w:rsidR="00EF1F2E" w:rsidRPr="00571C4E">
        <w:t>RAN</w:t>
      </w:r>
      <w:r w:rsidR="00D13580">
        <w:t>)</w:t>
      </w:r>
      <w:r w:rsidR="00EF1F2E" w:rsidRPr="00571C4E">
        <w:t xml:space="preserve">, or any other edge-cloud location. They would typically be virtualised via VMs or containers, and have sufficient processing power. Whilst spatially placed in a managed environment, the edge is often connected via </w:t>
      </w:r>
      <w:r w:rsidR="001D12D8">
        <w:t>unreliable</w:t>
      </w:r>
      <w:r w:rsidR="001D12D8" w:rsidRPr="00571C4E">
        <w:t xml:space="preserve"> </w:t>
      </w:r>
      <w:r w:rsidR="00EF1F2E" w:rsidRPr="00571C4E">
        <w:t xml:space="preserve">backhaul which makes the operational viability of these nodes volatile. </w:t>
      </w:r>
    </w:p>
    <w:p w14:paraId="5E6200CA" w14:textId="77777777" w:rsidR="00EF1F2E" w:rsidRPr="00571C4E" w:rsidRDefault="00EF1F2E" w:rsidP="00EF1F2E">
      <w:pPr>
        <w:pStyle w:val="ListParagraph"/>
      </w:pPr>
    </w:p>
    <w:p w14:paraId="5B6575B8" w14:textId="0D8A7D37" w:rsidR="00EF1F2E" w:rsidRPr="00571C4E" w:rsidRDefault="007E5C29" w:rsidP="00EF1F2E">
      <w:pPr>
        <w:pStyle w:val="ListParagraph"/>
        <w:numPr>
          <w:ilvl w:val="0"/>
          <w:numId w:val="81"/>
        </w:numPr>
        <w:tabs>
          <w:tab w:val="left" w:pos="1967"/>
        </w:tabs>
        <w:jc w:val="both"/>
      </w:pPr>
      <w:r>
        <w:rPr>
          <w:b/>
          <w:bCs/>
        </w:rPr>
        <w:t>Ledger node</w:t>
      </w:r>
      <w:r w:rsidR="00EF1F2E" w:rsidRPr="00571C4E">
        <w:rPr>
          <w:b/>
          <w:bCs/>
        </w:rPr>
        <w:t>s:</w:t>
      </w:r>
      <w:r w:rsidR="00EF1F2E" w:rsidRPr="00571C4E">
        <w:t xml:space="preserve"> These are typically placed in public or private data centres. They are well powered and well networked. They have sufficient processing power and storage capacity. They are also typically virtualised via </w:t>
      </w:r>
      <w:r w:rsidR="00D13580">
        <w:t>virtual machines (</w:t>
      </w:r>
      <w:r w:rsidR="00EF1F2E" w:rsidRPr="00571C4E">
        <w:t>VMs</w:t>
      </w:r>
      <w:r w:rsidR="00D13580">
        <w:t>)</w:t>
      </w:r>
      <w:r w:rsidR="00EF1F2E" w:rsidRPr="00571C4E">
        <w:t xml:space="preserve"> or containers. </w:t>
      </w:r>
    </w:p>
    <w:p w14:paraId="578C491D" w14:textId="20719332" w:rsidR="00C85C12" w:rsidRPr="00571C4E" w:rsidRDefault="00C85C12" w:rsidP="00474499">
      <w:r w:rsidRPr="00571C4E">
        <w:lastRenderedPageBreak/>
        <w:t xml:space="preserve">To minimise </w:t>
      </w:r>
      <w:r w:rsidR="00C80940" w:rsidRPr="00571C4E">
        <w:t xml:space="preserve">operational </w:t>
      </w:r>
      <w:r w:rsidRPr="00571C4E">
        <w:t>outage, all nodes in the system should be</w:t>
      </w:r>
      <w:r w:rsidR="00C80940" w:rsidRPr="00571C4E">
        <w:t xml:space="preserve"> provisioned as follows: </w:t>
      </w:r>
    </w:p>
    <w:p w14:paraId="4028A2AE" w14:textId="2EA7E1A5" w:rsidR="00C80940" w:rsidRPr="00571C4E" w:rsidRDefault="00C80940" w:rsidP="00C80940">
      <w:pPr>
        <w:pStyle w:val="ListParagraph"/>
        <w:numPr>
          <w:ilvl w:val="0"/>
          <w:numId w:val="41"/>
        </w:numPr>
      </w:pPr>
      <w:r w:rsidRPr="00571C4E">
        <w:rPr>
          <w:u w:val="single"/>
        </w:rPr>
        <w:t>Physical</w:t>
      </w:r>
      <w:r w:rsidR="00BB7C43" w:rsidRPr="00571C4E">
        <w:rPr>
          <w:u w:val="single"/>
        </w:rPr>
        <w:t xml:space="preserve"> Protection:</w:t>
      </w:r>
      <w:r w:rsidR="00604D47" w:rsidRPr="00571C4E">
        <w:t xml:space="preserve"> Ideally, e</w:t>
      </w:r>
      <w:r w:rsidR="00BB7C43" w:rsidRPr="00571C4E">
        <w:t xml:space="preserve">ach node ought to be </w:t>
      </w:r>
      <w:r w:rsidR="00604D47" w:rsidRPr="00571C4E">
        <w:t>physically t</w:t>
      </w:r>
      <w:r w:rsidRPr="00571C4E">
        <w:t xml:space="preserve">amper </w:t>
      </w:r>
      <w:r w:rsidR="00604D47" w:rsidRPr="00571C4E">
        <w:t>r</w:t>
      </w:r>
      <w:r w:rsidRPr="00571C4E">
        <w:t>esistant</w:t>
      </w:r>
      <w:r w:rsidR="00604D47" w:rsidRPr="00571C4E">
        <w:t xml:space="preserve">, whether IoT </w:t>
      </w:r>
      <w:r w:rsidR="007E5C29">
        <w:t>Client node</w:t>
      </w:r>
      <w:r w:rsidR="00604D47" w:rsidRPr="00571C4E">
        <w:t xml:space="preserve"> or Validating/</w:t>
      </w:r>
      <w:r w:rsidR="007E5C29">
        <w:t>Ledger node</w:t>
      </w:r>
      <w:r w:rsidR="00604D47" w:rsidRPr="00571C4E">
        <w:t>s. This will ensure that the certificates stored on the nodes cannot be compromised.</w:t>
      </w:r>
      <w:r w:rsidR="001D12D8">
        <w:t xml:space="preserve"> Nodes that are exposed to the elements (e.g. a sensor in an agricultural field) should be tested and calibrated at specific intervals to ensure integrity of the information they produce.</w:t>
      </w:r>
      <w:r w:rsidR="00604D47" w:rsidRPr="00571C4E">
        <w:t xml:space="preserve"> </w:t>
      </w:r>
    </w:p>
    <w:p w14:paraId="2F1773BB" w14:textId="798849E2" w:rsidR="00EF1F2E" w:rsidRPr="00571C4E" w:rsidRDefault="00EF1F2E" w:rsidP="00C80940">
      <w:pPr>
        <w:pStyle w:val="ListParagraph"/>
        <w:numPr>
          <w:ilvl w:val="0"/>
          <w:numId w:val="41"/>
        </w:numPr>
        <w:rPr>
          <w:u w:val="single"/>
        </w:rPr>
      </w:pPr>
      <w:r w:rsidRPr="00571C4E">
        <w:rPr>
          <w:u w:val="single"/>
        </w:rPr>
        <w:t>Power Provisioning:</w:t>
      </w:r>
      <w:r w:rsidRPr="00571C4E">
        <w:t xml:space="preserve"> Each node ought to have one primary and ideally a secondary backup power source so that no power outages occur during the operations of the </w:t>
      </w:r>
      <w:r w:rsidR="001D12D8">
        <w:t>PDL</w:t>
      </w:r>
      <w:r w:rsidRPr="00571C4E">
        <w:t xml:space="preserve">. </w:t>
      </w:r>
    </w:p>
    <w:p w14:paraId="3A453241" w14:textId="7169941C" w:rsidR="00C80940" w:rsidRPr="00571C4E" w:rsidRDefault="00C80940" w:rsidP="00C80940">
      <w:pPr>
        <w:pStyle w:val="ListParagraph"/>
        <w:numPr>
          <w:ilvl w:val="0"/>
          <w:numId w:val="41"/>
        </w:numPr>
      </w:pPr>
      <w:r w:rsidRPr="00571C4E">
        <w:rPr>
          <w:u w:val="single"/>
        </w:rPr>
        <w:t>Cyber Security:</w:t>
      </w:r>
      <w:r w:rsidR="00604D47" w:rsidRPr="00571C4E">
        <w:t xml:space="preserve"> Each node should be properly protected against cyber security attacks, </w:t>
      </w:r>
      <w:r w:rsidR="00D13580">
        <w:t>distributed denial of service (</w:t>
      </w:r>
      <w:r w:rsidR="00604D47" w:rsidRPr="00571C4E">
        <w:t>DDoS</w:t>
      </w:r>
      <w:r w:rsidR="00D13580">
        <w:t>)</w:t>
      </w:r>
      <w:r w:rsidR="00604D47" w:rsidRPr="00571C4E">
        <w:t xml:space="preserve"> attacks and other means of </w:t>
      </w:r>
      <w:r w:rsidR="001D12D8">
        <w:t>malicious unauthori</w:t>
      </w:r>
      <w:r w:rsidR="001F73D0">
        <w:t>s</w:t>
      </w:r>
      <w:r w:rsidR="001D12D8">
        <w:t>ed</w:t>
      </w:r>
      <w:r w:rsidR="001D12D8" w:rsidRPr="00571C4E">
        <w:t xml:space="preserve"> </w:t>
      </w:r>
      <w:r w:rsidR="00604D47" w:rsidRPr="00571C4E">
        <w:t xml:space="preserve">access to the nodes. </w:t>
      </w:r>
    </w:p>
    <w:p w14:paraId="6790439F" w14:textId="7A63FCAA" w:rsidR="00604D47" w:rsidRPr="00571C4E" w:rsidRDefault="00604D47" w:rsidP="00C80940">
      <w:pPr>
        <w:pStyle w:val="ListParagraph"/>
        <w:numPr>
          <w:ilvl w:val="0"/>
          <w:numId w:val="41"/>
        </w:numPr>
      </w:pPr>
      <w:r w:rsidRPr="00571C4E">
        <w:rPr>
          <w:u w:val="single"/>
        </w:rPr>
        <w:t>Networking Connection:</w:t>
      </w:r>
      <w:r w:rsidRPr="00571C4E">
        <w:t xml:space="preserve"> Each node ought to be properly networked, using </w:t>
      </w:r>
      <w:r w:rsidR="007F7A04">
        <w:t xml:space="preserve">reliable and uncongested </w:t>
      </w:r>
      <w:r w:rsidRPr="00571C4E">
        <w:t>networks.</w:t>
      </w:r>
      <w:r w:rsidR="001D12D8">
        <w:t xml:space="preserve"> </w:t>
      </w:r>
    </w:p>
    <w:p w14:paraId="38142A7C" w14:textId="1BF37D03" w:rsidR="00C80940" w:rsidRPr="00571C4E" w:rsidRDefault="00C80940" w:rsidP="00C80940">
      <w:pPr>
        <w:pStyle w:val="ListParagraph"/>
        <w:numPr>
          <w:ilvl w:val="0"/>
          <w:numId w:val="41"/>
        </w:numPr>
      </w:pPr>
      <w:r w:rsidRPr="00571C4E">
        <w:rPr>
          <w:u w:val="single"/>
        </w:rPr>
        <w:t>Critical Network Path:</w:t>
      </w:r>
      <w:r w:rsidR="00604D47" w:rsidRPr="00571C4E">
        <w:t xml:space="preserve"> The PDL ought to be designed such that there is no single </w:t>
      </w:r>
      <w:r w:rsidR="007F7A04">
        <w:t>point of failure</w:t>
      </w:r>
      <w:r w:rsidR="00604D47" w:rsidRPr="00571C4E">
        <w:t xml:space="preserve"> which is critical to a plurality of nodes. In other words, enough network diversity ought to be provided so that when one network path fails, another can be used to connect the node. </w:t>
      </w:r>
    </w:p>
    <w:p w14:paraId="0CF04954" w14:textId="33EB4C2A" w:rsidR="00C80940" w:rsidRPr="00571C4E" w:rsidRDefault="00C80940" w:rsidP="00C80940">
      <w:pPr>
        <w:pStyle w:val="ListParagraph"/>
        <w:numPr>
          <w:ilvl w:val="0"/>
          <w:numId w:val="41"/>
        </w:numPr>
      </w:pPr>
      <w:r w:rsidRPr="00571C4E">
        <w:rPr>
          <w:u w:val="single"/>
        </w:rPr>
        <w:t>Monitoring Capabilities:</w:t>
      </w:r>
      <w:r w:rsidRPr="00571C4E">
        <w:t xml:space="preserve"> </w:t>
      </w:r>
      <w:r w:rsidR="00604D47" w:rsidRPr="00571C4E">
        <w:t>The PDL ought to have network, storage and compute monitoring capabilities so that the orchestrator obtains reliable real-time information on the state of the PDL.</w:t>
      </w:r>
    </w:p>
    <w:p w14:paraId="0C27DBE2" w14:textId="5E6A7829" w:rsidR="00154DDC" w:rsidRPr="00571C4E" w:rsidRDefault="00362CDA" w:rsidP="00474499">
      <w:r w:rsidRPr="00571C4E">
        <w:t>A</w:t>
      </w:r>
      <w:r w:rsidR="005E4A08" w:rsidRPr="00571C4E">
        <w:t>bove is an ideal operational scenario</w:t>
      </w:r>
      <w:r w:rsidR="00294B92" w:rsidRPr="00571C4E">
        <w:t xml:space="preserve"> which largely holds true for </w:t>
      </w:r>
      <w:r w:rsidR="007E5C29">
        <w:t>Ledger node</w:t>
      </w:r>
      <w:r w:rsidR="00294B92" w:rsidRPr="00571C4E">
        <w:t>s</w:t>
      </w:r>
      <w:r w:rsidRPr="00571C4E">
        <w:t>; however,</w:t>
      </w:r>
      <w:r w:rsidR="00C57E3E" w:rsidRPr="00571C4E">
        <w:t xml:space="preserve"> </w:t>
      </w:r>
      <w:r w:rsidR="007E5C29">
        <w:t>Validator node</w:t>
      </w:r>
      <w:r w:rsidR="00294B92" w:rsidRPr="00571C4E">
        <w:t>s</w:t>
      </w:r>
      <w:r w:rsidR="00C57E3E" w:rsidRPr="00571C4E">
        <w:t xml:space="preserve"> which reside at the edge of the network </w:t>
      </w:r>
      <w:r w:rsidR="005E4A08" w:rsidRPr="00571C4E">
        <w:t xml:space="preserve">will likely have the following </w:t>
      </w:r>
      <w:r w:rsidR="00CD66E1" w:rsidRPr="00571C4E">
        <w:t xml:space="preserve">differences </w:t>
      </w:r>
      <w:r w:rsidR="00604D47" w:rsidRPr="00571C4E">
        <w:t>in a real-world deployment</w:t>
      </w:r>
      <w:r w:rsidR="005E4A08" w:rsidRPr="00571C4E">
        <w:t xml:space="preserve">: </w:t>
      </w:r>
    </w:p>
    <w:p w14:paraId="67B4843A" w14:textId="31E82501" w:rsidR="00604D47" w:rsidRPr="00571C4E" w:rsidRDefault="00604D47" w:rsidP="00604D47">
      <w:pPr>
        <w:pStyle w:val="ListParagraph"/>
        <w:numPr>
          <w:ilvl w:val="0"/>
          <w:numId w:val="41"/>
        </w:numPr>
      </w:pPr>
      <w:r w:rsidRPr="00571C4E">
        <w:rPr>
          <w:u w:val="single"/>
        </w:rPr>
        <w:t>Networking Connection:</w:t>
      </w:r>
      <w:r w:rsidRPr="00571C4E">
        <w:t xml:space="preserve"> </w:t>
      </w:r>
      <w:r w:rsidR="00CD66E1" w:rsidRPr="00571C4E">
        <w:t xml:space="preserve">Whilst each node is connected, an edge may experience a poor backhaul network and thus be not reachable over a given period of time. </w:t>
      </w:r>
    </w:p>
    <w:p w14:paraId="134194A4" w14:textId="4AC98AE5" w:rsidR="00604D47" w:rsidRPr="00571C4E" w:rsidRDefault="00604D47" w:rsidP="00604D47">
      <w:pPr>
        <w:pStyle w:val="ListParagraph"/>
        <w:numPr>
          <w:ilvl w:val="0"/>
          <w:numId w:val="41"/>
        </w:numPr>
      </w:pPr>
      <w:r w:rsidRPr="00571C4E">
        <w:rPr>
          <w:u w:val="single"/>
        </w:rPr>
        <w:t>Critical Network Path:</w:t>
      </w:r>
      <w:r w:rsidRPr="00571C4E">
        <w:t xml:space="preserve"> </w:t>
      </w:r>
      <w:r w:rsidR="002837F1" w:rsidRPr="00571C4E">
        <w:t>A</w:t>
      </w:r>
      <w:r w:rsidR="00C5620E" w:rsidRPr="00571C4E">
        <w:t>n edge may be connected via a single network path</w:t>
      </w:r>
      <w:r w:rsidR="007F7A04">
        <w:t xml:space="preserve"> which creates a single point of failure</w:t>
      </w:r>
      <w:r w:rsidR="00C5620E" w:rsidRPr="00571C4E">
        <w:t xml:space="preserve"> (e.g. a single </w:t>
      </w:r>
      <w:r w:rsidR="00015618" w:rsidRPr="00571C4E">
        <w:t>fibre</w:t>
      </w:r>
      <w:r w:rsidR="00C5620E" w:rsidRPr="00571C4E">
        <w:t xml:space="preserve"> link or single satellite link) thus not providing </w:t>
      </w:r>
      <w:r w:rsidR="007F7A04">
        <w:t>sufficient</w:t>
      </w:r>
      <w:r w:rsidR="007F7A04" w:rsidRPr="00571C4E">
        <w:t xml:space="preserve"> </w:t>
      </w:r>
      <w:r w:rsidR="00C5620E" w:rsidRPr="00571C4E">
        <w:t xml:space="preserve">diversity in case that link goes down. </w:t>
      </w:r>
    </w:p>
    <w:p w14:paraId="55F01CD0" w14:textId="30E24C35" w:rsidR="00604D47" w:rsidRPr="00571C4E" w:rsidRDefault="00604D47" w:rsidP="00604D47">
      <w:pPr>
        <w:pStyle w:val="ListParagraph"/>
        <w:numPr>
          <w:ilvl w:val="0"/>
          <w:numId w:val="41"/>
        </w:numPr>
      </w:pPr>
      <w:r w:rsidRPr="00571C4E">
        <w:rPr>
          <w:u w:val="single"/>
        </w:rPr>
        <w:t>Monitoring Capabilities:</w:t>
      </w:r>
      <w:r w:rsidRPr="00571C4E">
        <w:t xml:space="preserve"> </w:t>
      </w:r>
      <w:r w:rsidR="00C5620E" w:rsidRPr="00571C4E">
        <w:t xml:space="preserve">Whilst monitoring capabilities might be in place, above-discussed networking problems may render the monitoring, and thus orchestration, capability ineffective. </w:t>
      </w:r>
      <w:r w:rsidR="007F7A04">
        <w:t xml:space="preserve">Certain implementations may use out-of-band communications for management and monitoring so that such functions are implemented using different network infrastructure that may survive failure of the main network. Such out-of-band solutions are typically costly and the self-healing features of TCP/IP networks </w:t>
      </w:r>
      <w:r w:rsidR="005C0317">
        <w:t xml:space="preserve">are such that diversified connectivity will offer </w:t>
      </w:r>
      <w:r w:rsidR="001F73D0">
        <w:t>sufficiently high</w:t>
      </w:r>
      <w:r w:rsidR="005C0317">
        <w:t xml:space="preserve"> survivability for the requirements of most PDL scenarios.</w:t>
      </w:r>
    </w:p>
    <w:p w14:paraId="22F99D29" w14:textId="74925EFF" w:rsidR="00C57E3E" w:rsidRPr="00571C4E" w:rsidRDefault="007E5C29" w:rsidP="00C57E3E">
      <w:r>
        <w:t>Client node</w:t>
      </w:r>
      <w:r w:rsidR="00C57E3E" w:rsidRPr="00571C4E">
        <w:t xml:space="preserve">s (e.g. IoT sensors or actuators) will </w:t>
      </w:r>
      <w:r w:rsidR="00547642" w:rsidRPr="00571C4E">
        <w:t>be even less equipped to operate in ideal operating conditions</w:t>
      </w:r>
      <w:r w:rsidR="00C57E3E" w:rsidRPr="00571C4E">
        <w:t xml:space="preserve">: </w:t>
      </w:r>
    </w:p>
    <w:p w14:paraId="5D0EEA83" w14:textId="50178AAD" w:rsidR="00C57E3E" w:rsidRPr="00571C4E" w:rsidRDefault="00C57E3E" w:rsidP="00C57E3E">
      <w:pPr>
        <w:pStyle w:val="ListParagraph"/>
        <w:numPr>
          <w:ilvl w:val="0"/>
          <w:numId w:val="41"/>
        </w:numPr>
      </w:pPr>
      <w:r w:rsidRPr="00571C4E">
        <w:rPr>
          <w:u w:val="single"/>
        </w:rPr>
        <w:t>Physically Protection:</w:t>
      </w:r>
      <w:r w:rsidRPr="00571C4E">
        <w:t xml:space="preserve"> </w:t>
      </w:r>
      <w:r w:rsidR="007E5C29">
        <w:t>Client node</w:t>
      </w:r>
      <w:r w:rsidR="00EF1CC5" w:rsidRPr="00571C4E">
        <w:t>s</w:t>
      </w:r>
      <w:r w:rsidR="003D0195" w:rsidRPr="00571C4E">
        <w:t xml:space="preserve"> in the field</w:t>
      </w:r>
      <w:r w:rsidR="00EF1CC5" w:rsidRPr="00571C4E">
        <w:t xml:space="preserve"> are often exposed and without supervision, thus making it difficult to guarantee physical protection and tamper resistance consistently. </w:t>
      </w:r>
      <w:r w:rsidR="005C0317">
        <w:t>Periodical testing and calibration may be required to ensure credibility.</w:t>
      </w:r>
    </w:p>
    <w:p w14:paraId="20477B68" w14:textId="725F6CBB" w:rsidR="00C57E3E" w:rsidRPr="00571C4E" w:rsidRDefault="00C57E3E" w:rsidP="00C57E3E">
      <w:pPr>
        <w:pStyle w:val="ListParagraph"/>
        <w:numPr>
          <w:ilvl w:val="0"/>
          <w:numId w:val="41"/>
        </w:numPr>
        <w:rPr>
          <w:u w:val="single"/>
        </w:rPr>
      </w:pPr>
      <w:r w:rsidRPr="00571C4E">
        <w:rPr>
          <w:u w:val="single"/>
        </w:rPr>
        <w:t>Power Provisioning:</w:t>
      </w:r>
      <w:r w:rsidRPr="00571C4E">
        <w:t xml:space="preserve"> </w:t>
      </w:r>
      <w:r w:rsidR="007E5C29">
        <w:t>Client node</w:t>
      </w:r>
      <w:r w:rsidR="003D0195" w:rsidRPr="00571C4E">
        <w:t xml:space="preserve">s in the field may experience power supply issues </w:t>
      </w:r>
      <w:r w:rsidR="005C0317">
        <w:t>such as</w:t>
      </w:r>
      <w:r w:rsidR="003D0195" w:rsidRPr="00571C4E">
        <w:t xml:space="preserve"> batteries running low, solar panels not producing enough power, etc. </w:t>
      </w:r>
    </w:p>
    <w:p w14:paraId="71561A1F" w14:textId="51DB37A5" w:rsidR="00C57E3E" w:rsidRPr="00571C4E" w:rsidRDefault="00C57E3E" w:rsidP="00C57E3E">
      <w:pPr>
        <w:pStyle w:val="ListParagraph"/>
        <w:numPr>
          <w:ilvl w:val="0"/>
          <w:numId w:val="41"/>
        </w:numPr>
      </w:pPr>
      <w:r w:rsidRPr="00571C4E">
        <w:rPr>
          <w:u w:val="single"/>
        </w:rPr>
        <w:t>Cyber Security:</w:t>
      </w:r>
      <w:r w:rsidRPr="00571C4E">
        <w:t xml:space="preserve"> </w:t>
      </w:r>
      <w:r w:rsidR="007E5C29">
        <w:t>Client node</w:t>
      </w:r>
      <w:r w:rsidR="003D0195" w:rsidRPr="00571C4E">
        <w:t xml:space="preserve">s in the field are also exposed to cyber attacks, mainly because embedded systems are not security patched at the same level as traditional IT equipment. </w:t>
      </w:r>
    </w:p>
    <w:p w14:paraId="0F351332" w14:textId="02846BCB" w:rsidR="00C57E3E" w:rsidRPr="00571C4E" w:rsidRDefault="00C57E3E" w:rsidP="00C57E3E">
      <w:pPr>
        <w:pStyle w:val="ListParagraph"/>
        <w:numPr>
          <w:ilvl w:val="0"/>
          <w:numId w:val="41"/>
        </w:numPr>
      </w:pPr>
      <w:r w:rsidRPr="00571C4E">
        <w:rPr>
          <w:u w:val="single"/>
        </w:rPr>
        <w:t>Networking Connection:</w:t>
      </w:r>
      <w:r w:rsidRPr="00571C4E">
        <w:t xml:space="preserve"> </w:t>
      </w:r>
      <w:r w:rsidR="003D0195" w:rsidRPr="00571C4E">
        <w:t>For nodes in the field, networking may be volatile over a short period due to wireless network congestion or fading/shadowing blockage. The outage may also be seasonal due to</w:t>
      </w:r>
      <w:r w:rsidR="005C0317">
        <w:t xml:space="preserve"> vegetation growth</w:t>
      </w:r>
      <w:r w:rsidR="003D0195" w:rsidRPr="00571C4E">
        <w:t xml:space="preserve"> </w:t>
      </w:r>
      <w:r w:rsidR="001F73D0">
        <w:t xml:space="preserve">or rain in satellite connections </w:t>
      </w:r>
      <w:r w:rsidR="003D0195" w:rsidRPr="00571C4E">
        <w:t>obstructing an already weak wireless link</w:t>
      </w:r>
      <w:r w:rsidR="001F73D0">
        <w:t xml:space="preserve">. </w:t>
      </w:r>
    </w:p>
    <w:p w14:paraId="022E296E" w14:textId="2D27EAD1" w:rsidR="00C57E3E" w:rsidRPr="00571C4E" w:rsidRDefault="00C57E3E" w:rsidP="00C57E3E">
      <w:pPr>
        <w:pStyle w:val="ListParagraph"/>
        <w:numPr>
          <w:ilvl w:val="0"/>
          <w:numId w:val="41"/>
        </w:numPr>
      </w:pPr>
      <w:r w:rsidRPr="00571C4E">
        <w:rPr>
          <w:u w:val="single"/>
        </w:rPr>
        <w:t>Critical Network Path:</w:t>
      </w:r>
      <w:r w:rsidRPr="00571C4E">
        <w:t xml:space="preserve"> </w:t>
      </w:r>
      <w:r w:rsidR="007E5C29">
        <w:t>Client node</w:t>
      </w:r>
      <w:r w:rsidR="003D0195" w:rsidRPr="00571C4E">
        <w:t xml:space="preserve">s rarely have networking diversity, i.e. they are typically connected via one networking interface only. Therefore, if that link breaks, the node is not accessible. </w:t>
      </w:r>
    </w:p>
    <w:p w14:paraId="18436BD5" w14:textId="58CA0E91" w:rsidR="00547642" w:rsidRPr="00571C4E" w:rsidRDefault="00C57E3E" w:rsidP="00547642">
      <w:pPr>
        <w:pStyle w:val="ListParagraph"/>
        <w:numPr>
          <w:ilvl w:val="0"/>
          <w:numId w:val="41"/>
        </w:numPr>
      </w:pPr>
      <w:r w:rsidRPr="00571C4E">
        <w:rPr>
          <w:u w:val="single"/>
        </w:rPr>
        <w:t>Monitoring Capabilities:</w:t>
      </w:r>
      <w:r w:rsidRPr="00571C4E">
        <w:t xml:space="preserve"> </w:t>
      </w:r>
      <w:r w:rsidR="003D0195" w:rsidRPr="00571C4E">
        <w:t xml:space="preserve">Due to the </w:t>
      </w:r>
      <w:r w:rsidR="00DE1C7F" w:rsidRPr="00571C4E">
        <w:t xml:space="preserve">embedded nature of the devices, monitoring capabilities will be limited. Furthermore, the duty cycling of the devices and the intermittent networking conditions </w:t>
      </w:r>
      <w:r w:rsidR="005C0317">
        <w:t>may</w:t>
      </w:r>
      <w:r w:rsidR="005C0317" w:rsidRPr="00571C4E">
        <w:t xml:space="preserve"> </w:t>
      </w:r>
      <w:r w:rsidR="005C0317">
        <w:t>disrupt</w:t>
      </w:r>
      <w:r w:rsidR="005C0317" w:rsidRPr="00571C4E">
        <w:t xml:space="preserve"> </w:t>
      </w:r>
      <w:r w:rsidR="00DE1C7F" w:rsidRPr="00571C4E">
        <w:t xml:space="preserve">real-time monitoring </w:t>
      </w:r>
      <w:r w:rsidR="005C0317">
        <w:t>periodically</w:t>
      </w:r>
      <w:r w:rsidR="00DE1C7F" w:rsidRPr="00571C4E">
        <w:t xml:space="preserve">. </w:t>
      </w:r>
    </w:p>
    <w:p w14:paraId="6CA4620E" w14:textId="7158EAD4" w:rsidR="00CF64DC" w:rsidRPr="00571C4E" w:rsidRDefault="00CF64DC" w:rsidP="00027B8F">
      <w:pPr>
        <w:pStyle w:val="Heading2"/>
        <w:numPr>
          <w:ilvl w:val="1"/>
          <w:numId w:val="45"/>
        </w:numPr>
        <w:ind w:left="993" w:hanging="993"/>
        <w:jc w:val="both"/>
      </w:pPr>
      <w:bookmarkStart w:id="87" w:name="_Toc75767123"/>
      <w:r w:rsidRPr="00571C4E">
        <w:t>Temporal Characteristics</w:t>
      </w:r>
      <w:bookmarkEnd w:id="87"/>
    </w:p>
    <w:p w14:paraId="5B58CA4C" w14:textId="71271325" w:rsidR="002B3E56" w:rsidRPr="00571C4E" w:rsidRDefault="00E50E02" w:rsidP="00E50E02">
      <w:pPr>
        <w:tabs>
          <w:tab w:val="left" w:pos="1967"/>
        </w:tabs>
        <w:jc w:val="both"/>
      </w:pPr>
      <w:r w:rsidRPr="00571C4E">
        <w:t xml:space="preserve">An important element of Offline PDLs are the temporal characteristics of </w:t>
      </w:r>
      <w:r w:rsidR="005C0317">
        <w:t>certain</w:t>
      </w:r>
      <w:r w:rsidRPr="00571C4E">
        <w:t xml:space="preserve"> nodes, differentiate</w:t>
      </w:r>
      <w:r w:rsidR="005C0317">
        <w:t>d</w:t>
      </w:r>
      <w:r w:rsidRPr="00571C4E">
        <w:t xml:space="preserve"> between the following levels of </w:t>
      </w:r>
      <w:r w:rsidR="00EF4E06" w:rsidRPr="00571C4E">
        <w:t xml:space="preserve">planned and unplanned </w:t>
      </w:r>
      <w:r w:rsidRPr="00571C4E">
        <w:t xml:space="preserve">intermittence: </w:t>
      </w:r>
    </w:p>
    <w:p w14:paraId="6C09C974" w14:textId="5A928D0C" w:rsidR="002B3E56" w:rsidRPr="00571C4E" w:rsidRDefault="002B3E56" w:rsidP="00E50E02">
      <w:pPr>
        <w:pStyle w:val="ListParagraph"/>
        <w:numPr>
          <w:ilvl w:val="0"/>
          <w:numId w:val="82"/>
        </w:numPr>
        <w:tabs>
          <w:tab w:val="left" w:pos="1967"/>
        </w:tabs>
        <w:jc w:val="both"/>
      </w:pPr>
      <w:r w:rsidRPr="00571C4E">
        <w:rPr>
          <w:b/>
          <w:bCs/>
        </w:rPr>
        <w:t>Schedule</w:t>
      </w:r>
      <w:r w:rsidR="00EF4E06" w:rsidRPr="00571C4E">
        <w:rPr>
          <w:b/>
          <w:bCs/>
        </w:rPr>
        <w:t xml:space="preserve">: </w:t>
      </w:r>
      <w:r w:rsidR="005C0317">
        <w:t>When a</w:t>
      </w:r>
      <w:r w:rsidR="00EF4E06" w:rsidRPr="00571C4E">
        <w:t xml:space="preserve"> node </w:t>
      </w:r>
      <w:r w:rsidR="007604DA">
        <w:t>goes on</w:t>
      </w:r>
      <w:r w:rsidR="007604DA" w:rsidRPr="00571C4E">
        <w:t xml:space="preserve"> </w:t>
      </w:r>
      <w:r w:rsidR="00EF4E06" w:rsidRPr="00571C4E">
        <w:t xml:space="preserve">scheduled </w:t>
      </w:r>
      <w:r w:rsidR="007604DA">
        <w:t xml:space="preserve">OFF </w:t>
      </w:r>
      <w:r w:rsidR="00EF4E06" w:rsidRPr="00571C4E">
        <w:t xml:space="preserve">on </w:t>
      </w:r>
      <w:r w:rsidRPr="00571C4E">
        <w:t xml:space="preserve">purpose by </w:t>
      </w:r>
      <w:r w:rsidR="00EF4E06" w:rsidRPr="00571C4E">
        <w:t xml:space="preserve">the </w:t>
      </w:r>
      <w:r w:rsidRPr="00571C4E">
        <w:t>owner(s)</w:t>
      </w:r>
      <w:r w:rsidR="00EF4E06" w:rsidRPr="00571C4E">
        <w:t>. This could be done in the context of duty cycling to save energy</w:t>
      </w:r>
      <w:r w:rsidR="007604DA">
        <w:t xml:space="preserve"> or for planned maintenance</w:t>
      </w:r>
      <w:r w:rsidR="00EF4E06" w:rsidRPr="00571C4E">
        <w:t xml:space="preserve">. Whilst the schedule may have a limited impact onto the node itself, it may have a strong impact on any dependent </w:t>
      </w:r>
      <w:r w:rsidR="007E5C29">
        <w:t>Smart Contract</w:t>
      </w:r>
      <w:r w:rsidR="00EF4E06" w:rsidRPr="00571C4E">
        <w:t xml:space="preserve">. For </w:t>
      </w:r>
      <w:r w:rsidR="00EF4E06" w:rsidRPr="00571C4E">
        <w:lastRenderedPageBreak/>
        <w:t xml:space="preserve">instance, a </w:t>
      </w:r>
      <w:r w:rsidR="007E5C29">
        <w:t>Smart Contract</w:t>
      </w:r>
      <w:r w:rsidR="00EF4E06" w:rsidRPr="00571C4E">
        <w:t xml:space="preserve"> may only work when a certain amount of nodes provides information within a given time window which will require the schedules of the nodes to be synchronised. Clearly, there is a strong governance issue when it comes to schedules, which – in the context of PDLs – goes beyond simple energy savings. </w:t>
      </w:r>
    </w:p>
    <w:p w14:paraId="258E766D" w14:textId="77777777" w:rsidR="00E50E02" w:rsidRPr="00571C4E" w:rsidRDefault="00E50E02" w:rsidP="00E50E02">
      <w:pPr>
        <w:pStyle w:val="ListParagraph"/>
        <w:tabs>
          <w:tab w:val="left" w:pos="1967"/>
        </w:tabs>
        <w:jc w:val="both"/>
      </w:pPr>
    </w:p>
    <w:p w14:paraId="4B706175" w14:textId="5CD09610" w:rsidR="0042285D" w:rsidRPr="00571C4E" w:rsidRDefault="0042285D" w:rsidP="00E50E02">
      <w:pPr>
        <w:pStyle w:val="ListParagraph"/>
        <w:numPr>
          <w:ilvl w:val="0"/>
          <w:numId w:val="82"/>
        </w:numPr>
        <w:tabs>
          <w:tab w:val="left" w:pos="1967"/>
        </w:tabs>
        <w:jc w:val="both"/>
      </w:pPr>
      <w:r w:rsidRPr="00571C4E">
        <w:rPr>
          <w:b/>
          <w:bCs/>
        </w:rPr>
        <w:t>Graceful</w:t>
      </w:r>
      <w:r w:rsidR="00EF4E06" w:rsidRPr="00571C4E">
        <w:rPr>
          <w:b/>
          <w:bCs/>
        </w:rPr>
        <w:t xml:space="preserve"> Disappearance: </w:t>
      </w:r>
      <w:r w:rsidR="007E5C29">
        <w:t>Client node</w:t>
      </w:r>
      <w:r w:rsidR="00EF4E06" w:rsidRPr="00571C4E">
        <w:t xml:space="preserve">s or even validating nodes can disappear gracefully in that the connection becomes weaker and weaker over time. In the case of a validating node, this could be because the network has peaks of congestion which increase response times until the outage occurs. Equally, </w:t>
      </w:r>
      <w:r w:rsidR="007E5C29">
        <w:t>Client node</w:t>
      </w:r>
      <w:r w:rsidR="00EF4E06" w:rsidRPr="00571C4E">
        <w:t xml:space="preserve">s may suffer from network congestion or simply a </w:t>
      </w:r>
      <w:r w:rsidR="00015618" w:rsidRPr="00571C4E">
        <w:t>weakening</w:t>
      </w:r>
      <w:r w:rsidR="00EF4E06" w:rsidRPr="00571C4E">
        <w:t xml:space="preserve"> wireless connection as the </w:t>
      </w:r>
      <w:r w:rsidR="007E5C29">
        <w:t>Client node</w:t>
      </w:r>
      <w:r w:rsidR="00EF4E06" w:rsidRPr="00571C4E">
        <w:t xml:space="preserve"> moves away from the base</w:t>
      </w:r>
      <w:r w:rsidR="000A5A14">
        <w:t xml:space="preserve"> </w:t>
      </w:r>
      <w:r w:rsidR="00EF4E06" w:rsidRPr="00571C4E">
        <w:t xml:space="preserve">station/access point. In principle, the PDL system could </w:t>
      </w:r>
      <w:r w:rsidR="007604DA">
        <w:t>be programmed</w:t>
      </w:r>
      <w:r w:rsidR="007604DA" w:rsidRPr="00571C4E">
        <w:t xml:space="preserve"> </w:t>
      </w:r>
      <w:r w:rsidR="00EF4E06" w:rsidRPr="00571C4E">
        <w:t xml:space="preserve">to recognise such events and initiate contingency protocols before the connection is cut off. For instance, in the case of the validating node, another or a prior-established </w:t>
      </w:r>
      <w:r w:rsidR="00D2177C">
        <w:t>Proxy node</w:t>
      </w:r>
      <w:r w:rsidR="00EF4E06" w:rsidRPr="00571C4E">
        <w:t xml:space="preserve"> could </w:t>
      </w:r>
      <w:r w:rsidR="007604DA">
        <w:t xml:space="preserve">take over the role of </w:t>
      </w:r>
      <w:r w:rsidR="001F73D0">
        <w:t xml:space="preserve">a </w:t>
      </w:r>
      <w:r w:rsidR="001F73D0" w:rsidRPr="00571C4E">
        <w:t>validating</w:t>
      </w:r>
      <w:r w:rsidR="00EF4E06" w:rsidRPr="00571C4E">
        <w:t xml:space="preserve"> node. In the case of a </w:t>
      </w:r>
      <w:r w:rsidR="007E5C29">
        <w:t>Client node</w:t>
      </w:r>
      <w:r w:rsidR="00EF4E06" w:rsidRPr="00571C4E">
        <w:t xml:space="preserve">, this may give an opportunity to establish a trusted local environment which is able to operate offline for a given period of time. </w:t>
      </w:r>
    </w:p>
    <w:p w14:paraId="7968E45F" w14:textId="77777777" w:rsidR="00E50E02" w:rsidRPr="00571C4E" w:rsidRDefault="00E50E02" w:rsidP="00E50E02">
      <w:pPr>
        <w:pStyle w:val="ListParagraph"/>
        <w:tabs>
          <w:tab w:val="left" w:pos="1967"/>
        </w:tabs>
        <w:jc w:val="both"/>
      </w:pPr>
    </w:p>
    <w:p w14:paraId="1F48C628" w14:textId="5027EF6E" w:rsidR="002B3E56" w:rsidRPr="00571C4E" w:rsidRDefault="002B3E56" w:rsidP="00E50E02">
      <w:pPr>
        <w:pStyle w:val="ListParagraph"/>
        <w:numPr>
          <w:ilvl w:val="0"/>
          <w:numId w:val="82"/>
        </w:numPr>
        <w:tabs>
          <w:tab w:val="left" w:pos="1967"/>
        </w:tabs>
        <w:jc w:val="both"/>
      </w:pPr>
      <w:r w:rsidRPr="00571C4E">
        <w:rPr>
          <w:b/>
          <w:bCs/>
        </w:rPr>
        <w:t xml:space="preserve">Sudden </w:t>
      </w:r>
      <w:r w:rsidR="00EF4E06" w:rsidRPr="00571C4E">
        <w:rPr>
          <w:b/>
          <w:bCs/>
        </w:rPr>
        <w:t>Disappearance:</w:t>
      </w:r>
      <w:r w:rsidR="001638C7" w:rsidRPr="00571C4E">
        <w:rPr>
          <w:b/>
          <w:bCs/>
        </w:rPr>
        <w:t xml:space="preserve"> </w:t>
      </w:r>
      <w:r w:rsidR="001638C7" w:rsidRPr="00571C4E">
        <w:t xml:space="preserve">Nodes may of course disappear suddenly, without any </w:t>
      </w:r>
      <w:r w:rsidR="003858DC" w:rsidRPr="00571C4E">
        <w:t xml:space="preserve">prior warnings or indications. </w:t>
      </w:r>
      <w:r w:rsidR="00267575" w:rsidRPr="00571C4E">
        <w:t xml:space="preserve">The reasons could be manifold and range from non-malicious </w:t>
      </w:r>
      <w:r w:rsidR="003858DC" w:rsidRPr="00571C4E">
        <w:t xml:space="preserve">due to </w:t>
      </w:r>
      <w:r w:rsidRPr="00571C4E">
        <w:t xml:space="preserve">power </w:t>
      </w:r>
      <w:r w:rsidR="00267575" w:rsidRPr="00571C4E">
        <w:t xml:space="preserve">cut, </w:t>
      </w:r>
      <w:r w:rsidRPr="00571C4E">
        <w:t>equipment failure</w:t>
      </w:r>
      <w:r w:rsidR="00267575" w:rsidRPr="00571C4E">
        <w:t xml:space="preserve">, or sudden network blockage; to malicious due to a DDoS attack or other cybersecurity breach. </w:t>
      </w:r>
    </w:p>
    <w:p w14:paraId="3C9512E4" w14:textId="633706B0" w:rsidR="002B3E56" w:rsidRPr="00571C4E" w:rsidRDefault="002B3E56" w:rsidP="00027B8F">
      <w:pPr>
        <w:pStyle w:val="ListParagraph"/>
        <w:tabs>
          <w:tab w:val="left" w:pos="1967"/>
        </w:tabs>
        <w:jc w:val="both"/>
      </w:pPr>
    </w:p>
    <w:p w14:paraId="53FD5D1D" w14:textId="57DA23ED" w:rsidR="00267575" w:rsidRPr="00571C4E" w:rsidRDefault="00267575" w:rsidP="00267575">
      <w:pPr>
        <w:tabs>
          <w:tab w:val="left" w:pos="1967"/>
        </w:tabs>
        <w:jc w:val="both"/>
      </w:pPr>
      <w:r w:rsidRPr="00571C4E">
        <w:t xml:space="preserve">In the context of temporal </w:t>
      </w:r>
      <w:r w:rsidR="00015618" w:rsidRPr="00571C4E">
        <w:t>characteristics</w:t>
      </w:r>
      <w:r w:rsidRPr="00571C4E">
        <w:t xml:space="preserve">, it is important to pay attention to the </w:t>
      </w:r>
      <w:r w:rsidR="00015618" w:rsidRPr="00571C4E">
        <w:rPr>
          <w:b/>
          <w:bCs/>
        </w:rPr>
        <w:t>causality</w:t>
      </w:r>
      <w:r w:rsidRPr="00571C4E">
        <w:rPr>
          <w:b/>
          <w:bCs/>
        </w:rPr>
        <w:t xml:space="preserve"> of the events</w:t>
      </w:r>
      <w:r w:rsidRPr="00571C4E">
        <w:t xml:space="preserve">. For instance, the order in which some </w:t>
      </w:r>
      <w:r w:rsidR="007E5C29">
        <w:t>Client node</w:t>
      </w:r>
      <w:r w:rsidRPr="00571C4E">
        <w:t xml:space="preserve">s or validating nodes become unavailable is important to the proper functioning of the PDL and </w:t>
      </w:r>
      <w:r w:rsidR="007E5C29">
        <w:t>Smart Contract</w:t>
      </w:r>
      <w:r w:rsidRPr="00571C4E">
        <w:t xml:space="preserve">s. It will impact recovery/auto-recovery protocols, the way majority quorum is </w:t>
      </w:r>
      <w:r w:rsidR="003D1545">
        <w:t>determined</w:t>
      </w:r>
      <w:r w:rsidRPr="00571C4E">
        <w:t xml:space="preserve">, the way governance is being executed, among others. </w:t>
      </w:r>
    </w:p>
    <w:p w14:paraId="773BCEB7" w14:textId="4C76374B" w:rsidR="00267575" w:rsidRPr="00571C4E" w:rsidRDefault="00267575" w:rsidP="00267575">
      <w:pPr>
        <w:tabs>
          <w:tab w:val="left" w:pos="1967"/>
        </w:tabs>
        <w:jc w:val="both"/>
      </w:pPr>
    </w:p>
    <w:p w14:paraId="6E3418FA" w14:textId="5FAF1BC4" w:rsidR="00267575" w:rsidRPr="00571C4E" w:rsidRDefault="00267575" w:rsidP="00267575">
      <w:pPr>
        <w:tabs>
          <w:tab w:val="left" w:pos="1967"/>
        </w:tabs>
        <w:jc w:val="both"/>
      </w:pPr>
    </w:p>
    <w:p w14:paraId="5BC90C3D" w14:textId="4AE7586D" w:rsidR="00267575" w:rsidRPr="00571C4E" w:rsidRDefault="00267575" w:rsidP="00267575">
      <w:pPr>
        <w:tabs>
          <w:tab w:val="left" w:pos="1967"/>
        </w:tabs>
        <w:jc w:val="both"/>
      </w:pPr>
    </w:p>
    <w:p w14:paraId="1EDCCEBF" w14:textId="77777777" w:rsidR="00267575" w:rsidRPr="00571C4E" w:rsidRDefault="00267575">
      <w:pPr>
        <w:overflowPunct/>
        <w:autoSpaceDE/>
        <w:autoSpaceDN/>
        <w:adjustRightInd/>
        <w:spacing w:after="0"/>
        <w:textAlignment w:val="auto"/>
        <w:rPr>
          <w:rFonts w:ascii="Arial" w:hAnsi="Arial"/>
          <w:sz w:val="36"/>
        </w:rPr>
      </w:pPr>
      <w:r w:rsidRPr="00571C4E">
        <w:br w:type="page"/>
      </w:r>
    </w:p>
    <w:p w14:paraId="0D25872C" w14:textId="18BF2F6F" w:rsidR="00267575" w:rsidRPr="00571C4E" w:rsidRDefault="00267575" w:rsidP="00267575">
      <w:pPr>
        <w:pStyle w:val="Heading1"/>
        <w:numPr>
          <w:ilvl w:val="0"/>
          <w:numId w:val="45"/>
        </w:numPr>
        <w:ind w:left="851" w:hanging="851"/>
        <w:jc w:val="both"/>
      </w:pPr>
      <w:bookmarkStart w:id="88" w:name="_Toc75767124"/>
      <w:r w:rsidRPr="00571C4E">
        <w:lastRenderedPageBreak/>
        <w:t>Technical Issues Arising From Offline Mode</w:t>
      </w:r>
      <w:bookmarkEnd w:id="88"/>
    </w:p>
    <w:p w14:paraId="73BF6957" w14:textId="77777777" w:rsidR="00267575" w:rsidRPr="00571C4E" w:rsidRDefault="00267575" w:rsidP="00267575">
      <w:pPr>
        <w:pStyle w:val="Heading2"/>
        <w:numPr>
          <w:ilvl w:val="1"/>
          <w:numId w:val="45"/>
        </w:numPr>
        <w:ind w:left="993" w:hanging="993"/>
        <w:jc w:val="both"/>
      </w:pPr>
      <w:bookmarkStart w:id="89" w:name="_Toc75767125"/>
      <w:r w:rsidRPr="00571C4E">
        <w:t>Introduction</w:t>
      </w:r>
      <w:bookmarkEnd w:id="89"/>
    </w:p>
    <w:p w14:paraId="0F4AD56A" w14:textId="7FEF5455" w:rsidR="000F30DB" w:rsidRPr="00571C4E" w:rsidRDefault="00267575" w:rsidP="00267575">
      <w:pPr>
        <w:jc w:val="both"/>
      </w:pPr>
      <w:r w:rsidRPr="00571C4E">
        <w:t>This clause discusses the technical issues which arise from elements of the PDL going offline.</w:t>
      </w:r>
      <w:r w:rsidR="00CD4CEF" w:rsidRPr="00571C4E">
        <w:t xml:space="preserve"> </w:t>
      </w:r>
      <w:r w:rsidR="003D1545">
        <w:t>D</w:t>
      </w:r>
      <w:r w:rsidR="00CD4CEF" w:rsidRPr="00571C4E">
        <w:t>iscuss</w:t>
      </w:r>
      <w:r w:rsidR="003D1545">
        <w:t>ed here are</w:t>
      </w:r>
      <w:r w:rsidR="00CD4CEF" w:rsidRPr="00571C4E">
        <w:t xml:space="preserve"> technical issues arising from the points of view of a </w:t>
      </w:r>
      <w:r w:rsidR="003D1545">
        <w:t>C</w:t>
      </w:r>
      <w:r w:rsidR="003D1545" w:rsidRPr="00571C4E">
        <w:t>lient</w:t>
      </w:r>
      <w:r w:rsidR="00CD4CEF" w:rsidRPr="00571C4E">
        <w:t xml:space="preserve">, </w:t>
      </w:r>
      <w:r w:rsidR="003D1545">
        <w:t>V</w:t>
      </w:r>
      <w:r w:rsidR="003D1545" w:rsidRPr="00571C4E">
        <w:t xml:space="preserve">alidator </w:t>
      </w:r>
      <w:r w:rsidR="00CD4CEF" w:rsidRPr="00571C4E">
        <w:t xml:space="preserve">and </w:t>
      </w:r>
      <w:r w:rsidR="007E5C29">
        <w:t>Ledger node</w:t>
      </w:r>
      <w:r w:rsidR="00CD4CEF" w:rsidRPr="00571C4E">
        <w:t xml:space="preserve">. Furthermore, </w:t>
      </w:r>
      <w:r w:rsidR="00295C95" w:rsidRPr="00571C4E">
        <w:t xml:space="preserve">specific issues arising in the context of </w:t>
      </w:r>
      <w:r w:rsidR="007E5C29">
        <w:t>Smart Contract</w:t>
      </w:r>
      <w:r w:rsidR="00295C95" w:rsidRPr="00571C4E">
        <w:t>s</w:t>
      </w:r>
      <w:r w:rsidR="003D1545">
        <w:t xml:space="preserve"> are discussed</w:t>
      </w:r>
      <w:r w:rsidR="00295C95" w:rsidRPr="00571C4E">
        <w:t>, as well as</w:t>
      </w:r>
      <w:r w:rsidR="00D2625F">
        <w:t xml:space="preserve"> governance</w:t>
      </w:r>
      <w:r w:rsidR="00295C95" w:rsidRPr="00571C4E">
        <w:t xml:space="preserve"> and cybersecurity approaches. </w:t>
      </w:r>
    </w:p>
    <w:p w14:paraId="5D026954" w14:textId="1B832B48" w:rsidR="00102F36" w:rsidRPr="00571C4E" w:rsidRDefault="00233C00" w:rsidP="001C010C">
      <w:pPr>
        <w:pStyle w:val="Heading2"/>
        <w:numPr>
          <w:ilvl w:val="1"/>
          <w:numId w:val="45"/>
        </w:numPr>
        <w:ind w:left="993" w:hanging="993"/>
        <w:jc w:val="both"/>
      </w:pPr>
      <w:bookmarkStart w:id="90" w:name="_Toc75767126"/>
      <w:r w:rsidRPr="00571C4E">
        <w:t xml:space="preserve">Offline </w:t>
      </w:r>
      <w:r w:rsidR="007E5C29">
        <w:t>Client node</w:t>
      </w:r>
      <w:r w:rsidRPr="00571C4E">
        <w:t>(s)</w:t>
      </w:r>
      <w:bookmarkEnd w:id="90"/>
    </w:p>
    <w:p w14:paraId="011705DA" w14:textId="60FB2136" w:rsidR="00102F36" w:rsidRPr="00571C4E" w:rsidRDefault="00102F36" w:rsidP="00102F36">
      <w:pPr>
        <w:pStyle w:val="Heading2"/>
        <w:numPr>
          <w:ilvl w:val="2"/>
          <w:numId w:val="45"/>
        </w:numPr>
        <w:ind w:left="993" w:hanging="993"/>
        <w:jc w:val="both"/>
        <w:rPr>
          <w:sz w:val="28"/>
          <w:szCs w:val="18"/>
        </w:rPr>
      </w:pPr>
      <w:bookmarkStart w:id="91" w:name="_Toc75767127"/>
      <w:r w:rsidRPr="00571C4E">
        <w:rPr>
          <w:sz w:val="28"/>
          <w:szCs w:val="18"/>
        </w:rPr>
        <w:t>General Considerations</w:t>
      </w:r>
      <w:bookmarkEnd w:id="91"/>
    </w:p>
    <w:p w14:paraId="2A9F8756" w14:textId="122019F0" w:rsidR="00233C00" w:rsidRPr="00571C4E" w:rsidRDefault="00102F36" w:rsidP="00233C00">
      <w:pPr>
        <w:jc w:val="both"/>
      </w:pPr>
      <w:r w:rsidRPr="00571C4E">
        <w:t xml:space="preserve">In the context of </w:t>
      </w:r>
      <w:r w:rsidR="007E5C29">
        <w:t>Client node</w:t>
      </w:r>
      <w:r w:rsidRPr="00571C4E">
        <w:t xml:space="preserve">s, technical issues arise in the following situations: </w:t>
      </w:r>
    </w:p>
    <w:p w14:paraId="545EE002" w14:textId="7E478320" w:rsidR="00066DA0" w:rsidRPr="00571C4E" w:rsidRDefault="00295C95" w:rsidP="00102F36">
      <w:pPr>
        <w:pStyle w:val="ListParagraph"/>
        <w:numPr>
          <w:ilvl w:val="0"/>
          <w:numId w:val="85"/>
        </w:numPr>
        <w:jc w:val="both"/>
      </w:pPr>
      <w:r w:rsidRPr="00571C4E">
        <w:rPr>
          <w:b/>
          <w:bCs/>
        </w:rPr>
        <w:t xml:space="preserve">Client Data: </w:t>
      </w:r>
      <w:r w:rsidRPr="00571C4E">
        <w:t xml:space="preserve">A major concern </w:t>
      </w:r>
      <w:r w:rsidR="003D1545">
        <w:t>is securing</w:t>
      </w:r>
      <w:r w:rsidRPr="00571C4E">
        <w:t xml:space="preserve"> and ensur</w:t>
      </w:r>
      <w:r w:rsidR="003D1545">
        <w:t>ing</w:t>
      </w:r>
      <w:r w:rsidRPr="00571C4E">
        <w:t xml:space="preserve"> a trusted environment for </w:t>
      </w:r>
      <w:r w:rsidR="003D1545">
        <w:t>a</w:t>
      </w:r>
      <w:r w:rsidR="003D1545" w:rsidRPr="00571C4E">
        <w:t xml:space="preserve"> </w:t>
      </w:r>
      <w:r w:rsidR="007E5C29">
        <w:t>Client node</w:t>
      </w:r>
      <w:r w:rsidRPr="00571C4E">
        <w:t xml:space="preserve"> when </w:t>
      </w:r>
      <w:r w:rsidR="003D1545">
        <w:t>OFF</w:t>
      </w:r>
      <w:r w:rsidRPr="00571C4E">
        <w:t xml:space="preserve">. </w:t>
      </w:r>
    </w:p>
    <w:p w14:paraId="56C483F1" w14:textId="5AAA284F" w:rsidR="00066DA0" w:rsidRPr="00571C4E" w:rsidRDefault="00295C95" w:rsidP="00102F36">
      <w:pPr>
        <w:pStyle w:val="ListParagraph"/>
        <w:numPr>
          <w:ilvl w:val="0"/>
          <w:numId w:val="85"/>
        </w:numPr>
        <w:jc w:val="both"/>
      </w:pPr>
      <w:r w:rsidRPr="00571C4E">
        <w:rPr>
          <w:b/>
          <w:bCs/>
        </w:rPr>
        <w:t>Ledger Data:</w:t>
      </w:r>
      <w:r w:rsidRPr="00571C4E">
        <w:t xml:space="preserve"> </w:t>
      </w:r>
      <w:r w:rsidR="007E5C29">
        <w:t>Client node</w:t>
      </w:r>
      <w:r w:rsidR="007A042A" w:rsidRPr="00571C4E">
        <w:t>s may need access to data resid</w:t>
      </w:r>
      <w:r w:rsidR="003D1545">
        <w:t>ing</w:t>
      </w:r>
      <w:r w:rsidR="007A042A" w:rsidRPr="00571C4E">
        <w:t xml:space="preserve"> on the </w:t>
      </w:r>
      <w:r w:rsidR="003D1545">
        <w:t>PDL</w:t>
      </w:r>
      <w:r w:rsidR="003D1545" w:rsidRPr="00571C4E">
        <w:t xml:space="preserve"> </w:t>
      </w:r>
      <w:r w:rsidR="007A042A" w:rsidRPr="00571C4E">
        <w:t xml:space="preserve">which is not possible when </w:t>
      </w:r>
      <w:r w:rsidR="003D1545">
        <w:t>OFF</w:t>
      </w:r>
      <w:r w:rsidR="007A042A" w:rsidRPr="00571C4E">
        <w:t xml:space="preserve">. </w:t>
      </w:r>
      <w:r w:rsidR="003D1545">
        <w:t>Such clients may only have access to data stored locally (if any).</w:t>
      </w:r>
    </w:p>
    <w:p w14:paraId="4C069EE0" w14:textId="396670A0" w:rsidR="00066DA0" w:rsidRPr="00571C4E" w:rsidRDefault="007E5C29" w:rsidP="00102F36">
      <w:pPr>
        <w:pStyle w:val="ListParagraph"/>
        <w:numPr>
          <w:ilvl w:val="0"/>
          <w:numId w:val="85"/>
        </w:numPr>
        <w:jc w:val="both"/>
      </w:pPr>
      <w:r>
        <w:rPr>
          <w:b/>
          <w:bCs/>
        </w:rPr>
        <w:t>Smart Contract</w:t>
      </w:r>
      <w:r w:rsidR="00295C95" w:rsidRPr="00571C4E">
        <w:rPr>
          <w:b/>
          <w:bCs/>
        </w:rPr>
        <w:t>s:</w:t>
      </w:r>
      <w:r w:rsidR="00295C95" w:rsidRPr="00571C4E">
        <w:t xml:space="preserve"> </w:t>
      </w:r>
      <w:r>
        <w:t>Smart Contract</w:t>
      </w:r>
      <w:r w:rsidR="007A042A" w:rsidRPr="00571C4E">
        <w:t>s need to remain operational</w:t>
      </w:r>
      <w:r w:rsidR="003D1545">
        <w:t xml:space="preserve"> </w:t>
      </w:r>
      <w:r w:rsidR="007A042A" w:rsidRPr="00571C4E">
        <w:t xml:space="preserve">in the </w:t>
      </w:r>
      <w:r w:rsidR="003D1545">
        <w:t>event</w:t>
      </w:r>
      <w:r w:rsidR="003D1545" w:rsidRPr="00571C4E">
        <w:t xml:space="preserve"> </w:t>
      </w:r>
      <w:r w:rsidR="003D1545">
        <w:t>that</w:t>
      </w:r>
      <w:r w:rsidR="003D1545" w:rsidRPr="00571C4E">
        <w:t xml:space="preserve"> </w:t>
      </w:r>
      <w:r>
        <w:t>Client node</w:t>
      </w:r>
      <w:r w:rsidR="007A042A" w:rsidRPr="00571C4E">
        <w:t xml:space="preserve">s </w:t>
      </w:r>
      <w:r w:rsidR="003D1545">
        <w:t>are OFF</w:t>
      </w:r>
      <w:r w:rsidR="007A042A" w:rsidRPr="00571C4E">
        <w:t xml:space="preserve">. </w:t>
      </w:r>
    </w:p>
    <w:p w14:paraId="71B601BC" w14:textId="29FB76DA" w:rsidR="00066DA0" w:rsidRPr="00571C4E" w:rsidRDefault="00295C95" w:rsidP="00102F36">
      <w:pPr>
        <w:pStyle w:val="ListParagraph"/>
        <w:numPr>
          <w:ilvl w:val="0"/>
          <w:numId w:val="85"/>
        </w:numPr>
        <w:jc w:val="both"/>
      </w:pPr>
      <w:r w:rsidRPr="00571C4E">
        <w:rPr>
          <w:b/>
          <w:bCs/>
        </w:rPr>
        <w:t>Chain Reconciliation:</w:t>
      </w:r>
      <w:r w:rsidRPr="00571C4E">
        <w:t xml:space="preserve"> </w:t>
      </w:r>
      <w:r w:rsidR="007A042A" w:rsidRPr="00571C4E">
        <w:t>A major challenge is to e</w:t>
      </w:r>
      <w:r w:rsidR="00066DA0" w:rsidRPr="00571C4E">
        <w:t xml:space="preserve">nable </w:t>
      </w:r>
      <w:r w:rsidR="007A042A" w:rsidRPr="00571C4E">
        <w:t xml:space="preserve">the </w:t>
      </w:r>
      <w:r w:rsidR="00066DA0" w:rsidRPr="00571C4E">
        <w:t>reconciliation with the main chain</w:t>
      </w:r>
      <w:r w:rsidR="007A042A" w:rsidRPr="00571C4E">
        <w:t xml:space="preserve">, once the </w:t>
      </w:r>
      <w:r w:rsidR="003D1545">
        <w:t>OFF</w:t>
      </w:r>
      <w:r w:rsidR="003D1545" w:rsidRPr="00571C4E">
        <w:t xml:space="preserve"> </w:t>
      </w:r>
      <w:r w:rsidR="007A042A" w:rsidRPr="00571C4E">
        <w:t xml:space="preserve">node gets connected again. </w:t>
      </w:r>
    </w:p>
    <w:p w14:paraId="3D8F9AE8" w14:textId="6A625FC9" w:rsidR="00066DA0" w:rsidRPr="00571C4E" w:rsidRDefault="00102F36" w:rsidP="00233C00">
      <w:pPr>
        <w:jc w:val="both"/>
      </w:pPr>
      <w:r w:rsidRPr="00571C4E">
        <w:t xml:space="preserve">These issues are now discussed in greater detail in subsequent clauses. </w:t>
      </w:r>
    </w:p>
    <w:p w14:paraId="38D092CD" w14:textId="22E46F83" w:rsidR="00102F36" w:rsidRPr="00571C4E" w:rsidRDefault="00102F36" w:rsidP="00102F36">
      <w:pPr>
        <w:pStyle w:val="Heading2"/>
        <w:numPr>
          <w:ilvl w:val="2"/>
          <w:numId w:val="45"/>
        </w:numPr>
        <w:ind w:left="993" w:hanging="993"/>
        <w:jc w:val="both"/>
        <w:rPr>
          <w:sz w:val="28"/>
          <w:szCs w:val="18"/>
        </w:rPr>
      </w:pPr>
      <w:bookmarkStart w:id="92" w:name="_Toc75767128"/>
      <w:r w:rsidRPr="00571C4E">
        <w:rPr>
          <w:sz w:val="28"/>
          <w:szCs w:val="18"/>
        </w:rPr>
        <w:t>Securing The Offline Data</w:t>
      </w:r>
      <w:bookmarkEnd w:id="92"/>
    </w:p>
    <w:p w14:paraId="26F2BBFA" w14:textId="62E321F1" w:rsidR="00E66C55" w:rsidRPr="00571C4E" w:rsidRDefault="00E66C55" w:rsidP="00233C00">
      <w:pPr>
        <w:jc w:val="both"/>
      </w:pPr>
      <w:r w:rsidRPr="00571C4E">
        <w:t xml:space="preserve">Securing </w:t>
      </w:r>
      <w:r w:rsidR="00F739A9" w:rsidRPr="00571C4E">
        <w:t xml:space="preserve">the content and fidelity of inferred </w:t>
      </w:r>
      <w:r w:rsidRPr="00571C4E">
        <w:t xml:space="preserve">data in a </w:t>
      </w:r>
      <w:r w:rsidR="007E5C29">
        <w:t>Client node</w:t>
      </w:r>
      <w:r w:rsidRPr="00571C4E">
        <w:t xml:space="preserve">, e.g. a remote IoT node, is a challenge whether the node is online or offline. However, the online mode allows for regular monitoring and reporting which is not possible in the offline mode. The data in the </w:t>
      </w:r>
      <w:r w:rsidR="007E5C29">
        <w:t>Client node</w:t>
      </w:r>
      <w:r w:rsidRPr="00571C4E">
        <w:t xml:space="preserve"> can be compromised through the following (non-exhaustive list of) mechanisms: </w:t>
      </w:r>
    </w:p>
    <w:p w14:paraId="758A5886" w14:textId="2EEF1425" w:rsidR="00E66C55" w:rsidRPr="00571C4E" w:rsidRDefault="00F739A9" w:rsidP="00E66C55">
      <w:pPr>
        <w:pStyle w:val="ListParagraph"/>
        <w:numPr>
          <w:ilvl w:val="0"/>
          <w:numId w:val="41"/>
        </w:numPr>
        <w:jc w:val="both"/>
      </w:pPr>
      <w:r w:rsidRPr="00571C4E">
        <w:rPr>
          <w:b/>
          <w:bCs/>
        </w:rPr>
        <w:t xml:space="preserve">Challenge #1 </w:t>
      </w:r>
      <w:r w:rsidR="001B0586" w:rsidRPr="00571C4E">
        <w:rPr>
          <w:b/>
          <w:bCs/>
        </w:rPr>
        <w:t xml:space="preserve">– </w:t>
      </w:r>
      <w:r w:rsidR="00E66C55" w:rsidRPr="00571C4E">
        <w:rPr>
          <w:b/>
          <w:bCs/>
        </w:rPr>
        <w:t>Deteriorating Calibration:</w:t>
      </w:r>
      <w:r w:rsidR="00E66C55" w:rsidRPr="00571C4E">
        <w:t xml:space="preserve"> </w:t>
      </w:r>
      <w:r w:rsidRPr="00571C4E">
        <w:t xml:space="preserve">The data collected and processed in </w:t>
      </w:r>
      <w:r w:rsidR="007E5C29">
        <w:t>Client node</w:t>
      </w:r>
      <w:r w:rsidRPr="00571C4E">
        <w:t xml:space="preserve">s is typically calibrated, or requires </w:t>
      </w:r>
      <w:r w:rsidR="001D6BB2">
        <w:t>artificial intelligence (</w:t>
      </w:r>
      <w:r w:rsidRPr="00571C4E">
        <w:t>AI</w:t>
      </w:r>
      <w:r w:rsidR="001D6BB2">
        <w:t xml:space="preserve">) </w:t>
      </w:r>
      <w:r w:rsidRPr="00571C4E">
        <w:t>/</w:t>
      </w:r>
      <w:r w:rsidR="001D6BB2">
        <w:t xml:space="preserve"> machine learning (</w:t>
      </w:r>
      <w:r w:rsidRPr="00571C4E">
        <w:t>ML</w:t>
      </w:r>
      <w:r w:rsidR="001D6BB2">
        <w:t>)</w:t>
      </w:r>
      <w:r w:rsidRPr="00571C4E">
        <w:t xml:space="preserve"> inference models. These are rarely static and more often than not require constant updating. Given the technical constraints of the </w:t>
      </w:r>
      <w:r w:rsidR="007E5C29">
        <w:t>Client node</w:t>
      </w:r>
      <w:r w:rsidRPr="00571C4E">
        <w:t xml:space="preserve">s, the algorithmic updates of the calibration and inference algorithms is done centrally or close to the edge. In either case, it remains inaccessible to the </w:t>
      </w:r>
      <w:r w:rsidR="007E5C29">
        <w:t>Client node</w:t>
      </w:r>
      <w:r w:rsidRPr="00571C4E">
        <w:t>. As a result, the fidelity and accuracy of the inferred data deteriorates and thus becomes of little use to the overall PDL operations. Therefore, an important technical challenge is to find mechanisms which prevent or minimise the impact of such deteriorating calibration.</w:t>
      </w:r>
    </w:p>
    <w:p w14:paraId="569FF95D" w14:textId="78DC57D4" w:rsidR="00E66C55" w:rsidRPr="00571C4E" w:rsidRDefault="00F739A9" w:rsidP="00E66C55">
      <w:pPr>
        <w:pStyle w:val="ListParagraph"/>
        <w:numPr>
          <w:ilvl w:val="0"/>
          <w:numId w:val="41"/>
        </w:numPr>
        <w:jc w:val="both"/>
      </w:pPr>
      <w:r w:rsidRPr="00571C4E">
        <w:rPr>
          <w:b/>
          <w:bCs/>
        </w:rPr>
        <w:t xml:space="preserve">Challenge #2 </w:t>
      </w:r>
      <w:r w:rsidR="001B0586" w:rsidRPr="00571C4E">
        <w:rPr>
          <w:b/>
          <w:bCs/>
        </w:rPr>
        <w:t xml:space="preserve">– </w:t>
      </w:r>
      <w:r w:rsidRPr="00571C4E">
        <w:rPr>
          <w:b/>
          <w:bCs/>
        </w:rPr>
        <w:t>C</w:t>
      </w:r>
      <w:r w:rsidR="00E66C55" w:rsidRPr="00571C4E">
        <w:rPr>
          <w:b/>
          <w:bCs/>
        </w:rPr>
        <w:t xml:space="preserve">ybersecurity </w:t>
      </w:r>
      <w:r w:rsidRPr="00571C4E">
        <w:rPr>
          <w:b/>
          <w:bCs/>
        </w:rPr>
        <w:t>B</w:t>
      </w:r>
      <w:r w:rsidR="00E66C55" w:rsidRPr="00571C4E">
        <w:rPr>
          <w:b/>
          <w:bCs/>
        </w:rPr>
        <w:t>reach:</w:t>
      </w:r>
      <w:r w:rsidR="00E66C55" w:rsidRPr="00571C4E">
        <w:t xml:space="preserve"> </w:t>
      </w:r>
      <w:r w:rsidRPr="00571C4E">
        <w:t xml:space="preserve">Being out of reach of the PDL, regular monitoring is not feasible anymore. For instance, the validity of certificates installed on the </w:t>
      </w:r>
      <w:r w:rsidR="007E5C29">
        <w:t>Client node</w:t>
      </w:r>
      <w:r w:rsidRPr="00571C4E">
        <w:t xml:space="preserve"> cannot be verified through advanced </w:t>
      </w:r>
      <w:r w:rsidR="00015618" w:rsidRPr="00571C4E">
        <w:t>hashing</w:t>
      </w:r>
      <w:r w:rsidRPr="00571C4E">
        <w:t xml:space="preserve"> (e.g. SHA256) and a secure communications tunnel (e.g. VPN). This, in turn, lowers the defences and allows malicious hackers to gain access to the </w:t>
      </w:r>
      <w:r w:rsidR="007E5C29">
        <w:t>Client node</w:t>
      </w:r>
      <w:r w:rsidRPr="00571C4E">
        <w:t xml:space="preserve">s by gaining access to the </w:t>
      </w:r>
      <w:r w:rsidR="009703F5" w:rsidRPr="00571C4E">
        <w:t>lastmile</w:t>
      </w:r>
      <w:r w:rsidRPr="00571C4E">
        <w:t xml:space="preserve"> network and/or be in proximity to exploit the wireless network to which the node is connected. Therefore, an important technical challenge is to </w:t>
      </w:r>
      <w:r w:rsidR="008D028F" w:rsidRPr="00571C4E">
        <w:t xml:space="preserve">ensure </w:t>
      </w:r>
      <w:r w:rsidR="00AC5011">
        <w:t xml:space="preserve">that </w:t>
      </w:r>
      <w:r w:rsidR="008D028F" w:rsidRPr="00571C4E">
        <w:t xml:space="preserve">access to the </w:t>
      </w:r>
      <w:r w:rsidR="007E5C29">
        <w:t>Client node</w:t>
      </w:r>
      <w:r w:rsidR="008D028F" w:rsidRPr="00571C4E">
        <w:t xml:space="preserve"> is sufficiently secure to prevent malicious network attacks. </w:t>
      </w:r>
    </w:p>
    <w:p w14:paraId="3F4B6498" w14:textId="38224BFD" w:rsidR="00E66C55" w:rsidRPr="00571C4E" w:rsidRDefault="008D028F" w:rsidP="00E66C55">
      <w:pPr>
        <w:pStyle w:val="ListParagraph"/>
        <w:numPr>
          <w:ilvl w:val="0"/>
          <w:numId w:val="41"/>
        </w:numPr>
        <w:jc w:val="both"/>
      </w:pPr>
      <w:r w:rsidRPr="00571C4E">
        <w:rPr>
          <w:b/>
          <w:bCs/>
        </w:rPr>
        <w:t xml:space="preserve">Challenge #3 </w:t>
      </w:r>
      <w:r w:rsidR="001B0586" w:rsidRPr="00571C4E">
        <w:rPr>
          <w:b/>
          <w:bCs/>
        </w:rPr>
        <w:t xml:space="preserve">– </w:t>
      </w:r>
      <w:r w:rsidR="00E66C55" w:rsidRPr="00571C4E">
        <w:rPr>
          <w:b/>
          <w:bCs/>
        </w:rPr>
        <w:t xml:space="preserve">Physical </w:t>
      </w:r>
      <w:r w:rsidRPr="00571C4E">
        <w:rPr>
          <w:b/>
          <w:bCs/>
        </w:rPr>
        <w:t>T</w:t>
      </w:r>
      <w:r w:rsidR="00E66C55" w:rsidRPr="00571C4E">
        <w:rPr>
          <w:b/>
          <w:bCs/>
        </w:rPr>
        <w:t>ampering:</w:t>
      </w:r>
      <w:r w:rsidRPr="00571C4E">
        <w:t xml:space="preserve"> In offline mode, physical access to nodes can go unnoticed. A malicious adversary may physical</w:t>
      </w:r>
      <w:r w:rsidR="001B0586" w:rsidRPr="00571C4E">
        <w:t>ly</w:t>
      </w:r>
      <w:r w:rsidRPr="00571C4E">
        <w:t xml:space="preserve"> access the node by opening the enclosure, reading data from the node’s memory, changing or reprogramming the logic on the chips, etc. When the node then re-joins the PDL, it may gain access to the overall PDL</w:t>
      </w:r>
      <w:r w:rsidR="001B0586" w:rsidRPr="00571C4E">
        <w:t xml:space="preserve"> with potentially serious implications. Therefore, an important technical challenge is to create sufficiently secure trusted environments which eliminate or minimise </w:t>
      </w:r>
      <w:r w:rsidR="00AC5011">
        <w:t>such</w:t>
      </w:r>
      <w:r w:rsidR="00AC5011" w:rsidRPr="00571C4E">
        <w:t xml:space="preserve"> </w:t>
      </w:r>
      <w:r w:rsidR="001B0586" w:rsidRPr="00571C4E">
        <w:t>risk.</w:t>
      </w:r>
    </w:p>
    <w:p w14:paraId="1703E677" w14:textId="5D14B348" w:rsidR="00102F36" w:rsidRPr="00571C4E" w:rsidRDefault="00102F36" w:rsidP="00102F36">
      <w:pPr>
        <w:pStyle w:val="Heading2"/>
        <w:numPr>
          <w:ilvl w:val="2"/>
          <w:numId w:val="45"/>
        </w:numPr>
        <w:ind w:left="993" w:hanging="993"/>
        <w:jc w:val="both"/>
        <w:rPr>
          <w:sz w:val="28"/>
          <w:szCs w:val="18"/>
        </w:rPr>
      </w:pPr>
      <w:bookmarkStart w:id="93" w:name="_Toc75767129"/>
      <w:r w:rsidRPr="00571C4E">
        <w:rPr>
          <w:sz w:val="28"/>
          <w:szCs w:val="18"/>
        </w:rPr>
        <w:lastRenderedPageBreak/>
        <w:t>Enable Access To Ledger Data</w:t>
      </w:r>
      <w:bookmarkEnd w:id="93"/>
    </w:p>
    <w:p w14:paraId="18230BE4" w14:textId="2BF6AFD7" w:rsidR="001B0586" w:rsidRPr="00571C4E" w:rsidRDefault="007E5C29" w:rsidP="00233C00">
      <w:pPr>
        <w:jc w:val="both"/>
      </w:pPr>
      <w:r>
        <w:t>Client node</w:t>
      </w:r>
      <w:r w:rsidR="001B0586" w:rsidRPr="00571C4E">
        <w:t xml:space="preserve">s may need access to data which resides on the </w:t>
      </w:r>
      <w:r w:rsidR="00AC5011">
        <w:t>PDL</w:t>
      </w:r>
      <w:r w:rsidR="00AC5011" w:rsidRPr="00571C4E">
        <w:t xml:space="preserve"> </w:t>
      </w:r>
      <w:r w:rsidR="001B0586" w:rsidRPr="00571C4E">
        <w:t xml:space="preserve">or which is managed through the </w:t>
      </w:r>
      <w:r w:rsidR="00AC5011">
        <w:t>PDL</w:t>
      </w:r>
      <w:r w:rsidR="001B0586" w:rsidRPr="00571C4E">
        <w:t xml:space="preserve">. The following technical challenges thus arise: </w:t>
      </w:r>
    </w:p>
    <w:p w14:paraId="0058C693" w14:textId="704A4E55" w:rsidR="001B0586" w:rsidRPr="00571C4E" w:rsidRDefault="001B0586" w:rsidP="001B0586">
      <w:pPr>
        <w:pStyle w:val="ListParagraph"/>
        <w:numPr>
          <w:ilvl w:val="0"/>
          <w:numId w:val="41"/>
        </w:numPr>
        <w:jc w:val="both"/>
      </w:pPr>
      <w:r w:rsidRPr="00571C4E">
        <w:rPr>
          <w:b/>
          <w:bCs/>
        </w:rPr>
        <w:t>Challenge #4 – Access</w:t>
      </w:r>
      <w:r w:rsidR="009357F1" w:rsidRPr="00571C4E">
        <w:rPr>
          <w:b/>
          <w:bCs/>
        </w:rPr>
        <w:t xml:space="preserve"> </w:t>
      </w:r>
      <w:r w:rsidR="00AC5011" w:rsidRPr="00571C4E">
        <w:rPr>
          <w:b/>
          <w:bCs/>
        </w:rPr>
        <w:t>to</w:t>
      </w:r>
      <w:r w:rsidRPr="00571C4E">
        <w:rPr>
          <w:b/>
          <w:bCs/>
        </w:rPr>
        <w:t xml:space="preserve"> Ledger Data:</w:t>
      </w:r>
      <w:r w:rsidRPr="00571C4E">
        <w:t xml:space="preserve"> For instance, a </w:t>
      </w:r>
      <w:r w:rsidR="007E5C29">
        <w:t>Client node</w:t>
      </w:r>
      <w:r w:rsidRPr="00571C4E">
        <w:t xml:space="preserve"> may need historic</w:t>
      </w:r>
      <w:r w:rsidR="00AC5011">
        <w:t>al</w:t>
      </w:r>
      <w:r w:rsidRPr="00571C4E">
        <w:t xml:space="preserve"> data which resides on the PDL. </w:t>
      </w:r>
      <w:r w:rsidR="00AC5011">
        <w:t>When</w:t>
      </w:r>
      <w:r w:rsidR="00AC5011" w:rsidRPr="00571C4E">
        <w:t xml:space="preserve"> </w:t>
      </w:r>
      <w:r w:rsidRPr="00571C4E">
        <w:t xml:space="preserve">the node is </w:t>
      </w:r>
      <w:r w:rsidR="00AC5011">
        <w:t>OFF (</w:t>
      </w:r>
      <w:r w:rsidRPr="00571C4E">
        <w:t xml:space="preserve">disconnected from the </w:t>
      </w:r>
      <w:r w:rsidR="00AC5011">
        <w:t>PDL)</w:t>
      </w:r>
      <w:r w:rsidRPr="00571C4E">
        <w:t xml:space="preserve"> </w:t>
      </w:r>
      <w:r w:rsidR="00AC5011">
        <w:t>such</w:t>
      </w:r>
      <w:r w:rsidR="00AC5011" w:rsidRPr="00571C4E">
        <w:t xml:space="preserve"> </w:t>
      </w:r>
      <w:r w:rsidRPr="00571C4E">
        <w:t xml:space="preserve">data is not accessible. A technical challenge is therefore to cater for mechanisms which avoid or minimise the impact of such a scenario. </w:t>
      </w:r>
    </w:p>
    <w:p w14:paraId="45DFFF18" w14:textId="26FCBB45" w:rsidR="001B0586" w:rsidRPr="00571C4E" w:rsidRDefault="001B0586" w:rsidP="00106CD7">
      <w:pPr>
        <w:pStyle w:val="ListParagraph"/>
        <w:numPr>
          <w:ilvl w:val="0"/>
          <w:numId w:val="41"/>
        </w:numPr>
        <w:jc w:val="both"/>
      </w:pPr>
      <w:r w:rsidRPr="00571C4E">
        <w:rPr>
          <w:b/>
          <w:bCs/>
        </w:rPr>
        <w:t>Challenge #5 – Access</w:t>
      </w:r>
      <w:r w:rsidR="009357F1" w:rsidRPr="00571C4E">
        <w:rPr>
          <w:b/>
          <w:bCs/>
        </w:rPr>
        <w:t xml:space="preserve"> </w:t>
      </w:r>
      <w:r w:rsidR="00AC5011">
        <w:rPr>
          <w:b/>
          <w:bCs/>
        </w:rPr>
        <w:t>t</w:t>
      </w:r>
      <w:r w:rsidR="009357F1" w:rsidRPr="00571C4E">
        <w:rPr>
          <w:b/>
          <w:bCs/>
        </w:rPr>
        <w:t>o</w:t>
      </w:r>
      <w:r w:rsidRPr="00571C4E">
        <w:rPr>
          <w:b/>
          <w:bCs/>
        </w:rPr>
        <w:t xml:space="preserve"> 3</w:t>
      </w:r>
      <w:r w:rsidRPr="00571C4E">
        <w:rPr>
          <w:b/>
          <w:bCs/>
          <w:vertAlign w:val="superscript"/>
        </w:rPr>
        <w:t>rd</w:t>
      </w:r>
      <w:r w:rsidRPr="00571C4E">
        <w:rPr>
          <w:b/>
          <w:bCs/>
        </w:rPr>
        <w:t xml:space="preserve"> Party Database Data:</w:t>
      </w:r>
      <w:r w:rsidRPr="00571C4E">
        <w:t xml:space="preserve"> Idem to challenge #4 but related to accessing data from a 3</w:t>
      </w:r>
      <w:r w:rsidRPr="00571C4E">
        <w:rPr>
          <w:vertAlign w:val="superscript"/>
        </w:rPr>
        <w:t>rd</w:t>
      </w:r>
      <w:r w:rsidRPr="00571C4E">
        <w:t xml:space="preserve"> party database with credentials administered through the PDL</w:t>
      </w:r>
      <w:r w:rsidR="00AC5011">
        <w:t>.</w:t>
      </w:r>
      <w:r w:rsidRPr="00571C4E">
        <w:t xml:space="preserve"> </w:t>
      </w:r>
      <w:r w:rsidR="00AC5011">
        <w:t>There is a need</w:t>
      </w:r>
      <w:r w:rsidRPr="00571C4E">
        <w:t xml:space="preserve"> to cater for mechanisms which avoid or minimise the impact of such a scenario. </w:t>
      </w:r>
    </w:p>
    <w:p w14:paraId="55F43F7F" w14:textId="48A91DBB" w:rsidR="00102F36" w:rsidRPr="00571C4E" w:rsidRDefault="00102F36" w:rsidP="00102F36">
      <w:pPr>
        <w:pStyle w:val="Heading2"/>
        <w:numPr>
          <w:ilvl w:val="2"/>
          <w:numId w:val="45"/>
        </w:numPr>
        <w:ind w:left="993" w:hanging="993"/>
        <w:jc w:val="both"/>
        <w:rPr>
          <w:sz w:val="28"/>
          <w:szCs w:val="18"/>
        </w:rPr>
      </w:pPr>
      <w:bookmarkStart w:id="94" w:name="_Toc75767130"/>
      <w:r w:rsidRPr="00571C4E">
        <w:rPr>
          <w:sz w:val="28"/>
          <w:szCs w:val="18"/>
        </w:rPr>
        <w:t xml:space="preserve">Enable </w:t>
      </w:r>
      <w:r w:rsidR="007E5C29">
        <w:rPr>
          <w:sz w:val="28"/>
          <w:szCs w:val="18"/>
        </w:rPr>
        <w:t>Smart Contract</w:t>
      </w:r>
      <w:r w:rsidRPr="00571C4E">
        <w:rPr>
          <w:sz w:val="28"/>
          <w:szCs w:val="18"/>
        </w:rPr>
        <w:t xml:space="preserve"> Operations</w:t>
      </w:r>
      <w:bookmarkEnd w:id="94"/>
    </w:p>
    <w:p w14:paraId="06F38CC4" w14:textId="1BE4AC8A" w:rsidR="00394C0A" w:rsidRPr="00571C4E" w:rsidRDefault="007E5C29" w:rsidP="00233C00">
      <w:pPr>
        <w:jc w:val="both"/>
      </w:pPr>
      <w:r>
        <w:t>Smart Contract</w:t>
      </w:r>
      <w:r w:rsidR="000431E6" w:rsidRPr="00571C4E">
        <w:t xml:space="preserve">s may require data from </w:t>
      </w:r>
      <w:r>
        <w:t>Client node</w:t>
      </w:r>
      <w:r w:rsidR="000431E6" w:rsidRPr="00571C4E">
        <w:t xml:space="preserve">s </w:t>
      </w:r>
      <w:r w:rsidR="00AC5011">
        <w:t>when writing data to the PDL</w:t>
      </w:r>
      <w:r w:rsidR="000431E6" w:rsidRPr="00571C4E">
        <w:t xml:space="preserve"> or may need to instruct </w:t>
      </w:r>
      <w:r>
        <w:t>Client node</w:t>
      </w:r>
      <w:r w:rsidR="000431E6" w:rsidRPr="00571C4E">
        <w:t xml:space="preserve">s </w:t>
      </w:r>
      <w:r w:rsidR="00E552AB">
        <w:t>based upon information read from the PDL</w:t>
      </w:r>
      <w:r w:rsidR="000431E6" w:rsidRPr="00571C4E">
        <w:t xml:space="preserve">. In the context of offline operations, the following technical challenges thus arise: </w:t>
      </w:r>
    </w:p>
    <w:p w14:paraId="11405C8E" w14:textId="4D21F133" w:rsidR="000431E6" w:rsidRPr="00571C4E" w:rsidRDefault="000431E6" w:rsidP="000431E6">
      <w:pPr>
        <w:pStyle w:val="ListParagraph"/>
        <w:numPr>
          <w:ilvl w:val="0"/>
          <w:numId w:val="41"/>
        </w:numPr>
        <w:jc w:val="both"/>
      </w:pPr>
      <w:r w:rsidRPr="00571C4E">
        <w:rPr>
          <w:b/>
          <w:bCs/>
        </w:rPr>
        <w:t>Challenge #6 –</w:t>
      </w:r>
      <w:r w:rsidR="003077F8" w:rsidRPr="00571C4E">
        <w:rPr>
          <w:b/>
          <w:bCs/>
        </w:rPr>
        <w:t xml:space="preserve"> </w:t>
      </w:r>
      <w:r w:rsidRPr="00571C4E">
        <w:rPr>
          <w:b/>
          <w:bCs/>
        </w:rPr>
        <w:t>Read</w:t>
      </w:r>
      <w:r w:rsidR="003077F8" w:rsidRPr="00571C4E">
        <w:rPr>
          <w:b/>
          <w:bCs/>
        </w:rPr>
        <w:t xml:space="preserve"> Data </w:t>
      </w:r>
      <w:r w:rsidR="00E552AB" w:rsidRPr="00571C4E">
        <w:rPr>
          <w:b/>
          <w:bCs/>
        </w:rPr>
        <w:t>from</w:t>
      </w:r>
      <w:r w:rsidR="003077F8" w:rsidRPr="00571C4E">
        <w:rPr>
          <w:b/>
          <w:bCs/>
        </w:rPr>
        <w:t xml:space="preserve"> </w:t>
      </w:r>
      <w:r w:rsidR="007E5C29">
        <w:rPr>
          <w:b/>
          <w:bCs/>
        </w:rPr>
        <w:t>Client node</w:t>
      </w:r>
      <w:r w:rsidR="003077F8" w:rsidRPr="00571C4E">
        <w:rPr>
          <w:b/>
          <w:bCs/>
        </w:rPr>
        <w:t>s</w:t>
      </w:r>
      <w:r w:rsidR="008A4AD1" w:rsidRPr="00571C4E">
        <w:rPr>
          <w:b/>
          <w:bCs/>
        </w:rPr>
        <w:t xml:space="preserve"> (up</w:t>
      </w:r>
      <w:r w:rsidR="00B74253" w:rsidRPr="00571C4E">
        <w:rPr>
          <w:b/>
          <w:bCs/>
        </w:rPr>
        <w:t>stream</w:t>
      </w:r>
      <w:r w:rsidR="008A4AD1" w:rsidRPr="00571C4E">
        <w:rPr>
          <w:b/>
          <w:bCs/>
        </w:rPr>
        <w:t>)</w:t>
      </w:r>
      <w:r w:rsidRPr="00571C4E">
        <w:rPr>
          <w:b/>
          <w:bCs/>
        </w:rPr>
        <w:t>:</w:t>
      </w:r>
      <w:r w:rsidRPr="00571C4E">
        <w:t xml:space="preserve"> </w:t>
      </w:r>
      <w:r w:rsidR="003077F8" w:rsidRPr="00571C4E">
        <w:t xml:space="preserve">A </w:t>
      </w:r>
      <w:r w:rsidR="007E5C29">
        <w:t>Smart Contract</w:t>
      </w:r>
      <w:r w:rsidR="003077F8" w:rsidRPr="00571C4E">
        <w:t xml:space="preserve"> may require data from nodes for a certain logic </w:t>
      </w:r>
      <w:r w:rsidR="008A4AD1" w:rsidRPr="00571C4E">
        <w:t>or</w:t>
      </w:r>
      <w:r w:rsidR="003077F8" w:rsidRPr="00571C4E">
        <w:t xml:space="preserve"> conditions to be triggered. That data ingest may happen regularly or when needed. </w:t>
      </w:r>
      <w:r w:rsidR="008A4AD1" w:rsidRPr="00571C4E">
        <w:t xml:space="preserve">In offline mode, an important technical challenge is to address the impact absence or late arrival of data from </w:t>
      </w:r>
      <w:r w:rsidR="007E5C29">
        <w:t>Client node</w:t>
      </w:r>
      <w:r w:rsidR="008A4AD1" w:rsidRPr="00571C4E">
        <w:t xml:space="preserve">s has on the viability of the </w:t>
      </w:r>
      <w:r w:rsidR="007E5C29">
        <w:t>Smart Contract</w:t>
      </w:r>
      <w:r w:rsidR="008A4AD1" w:rsidRPr="00571C4E">
        <w:t xml:space="preserve">. </w:t>
      </w:r>
    </w:p>
    <w:p w14:paraId="279076C8" w14:textId="3406142A" w:rsidR="000431E6" w:rsidRPr="00571C4E" w:rsidRDefault="000431E6" w:rsidP="000431E6">
      <w:pPr>
        <w:pStyle w:val="ListParagraph"/>
        <w:numPr>
          <w:ilvl w:val="0"/>
          <w:numId w:val="41"/>
        </w:numPr>
        <w:jc w:val="both"/>
      </w:pPr>
      <w:r w:rsidRPr="00571C4E">
        <w:rPr>
          <w:b/>
          <w:bCs/>
        </w:rPr>
        <w:t xml:space="preserve">Challenge #7 – </w:t>
      </w:r>
      <w:r w:rsidR="008A4AD1" w:rsidRPr="00571C4E">
        <w:rPr>
          <w:b/>
          <w:bCs/>
        </w:rPr>
        <w:t xml:space="preserve">Instruct </w:t>
      </w:r>
      <w:r w:rsidR="007E5C29">
        <w:rPr>
          <w:b/>
          <w:bCs/>
        </w:rPr>
        <w:t>Client node</w:t>
      </w:r>
      <w:r w:rsidR="008A4AD1" w:rsidRPr="00571C4E">
        <w:rPr>
          <w:b/>
          <w:bCs/>
        </w:rPr>
        <w:t>s (down</w:t>
      </w:r>
      <w:r w:rsidR="00B74253" w:rsidRPr="00571C4E">
        <w:rPr>
          <w:b/>
          <w:bCs/>
        </w:rPr>
        <w:t>stream</w:t>
      </w:r>
      <w:r w:rsidR="008A4AD1" w:rsidRPr="00571C4E">
        <w:rPr>
          <w:b/>
          <w:bCs/>
        </w:rPr>
        <w:t>)</w:t>
      </w:r>
      <w:r w:rsidRPr="00571C4E">
        <w:rPr>
          <w:b/>
          <w:bCs/>
        </w:rPr>
        <w:t>:</w:t>
      </w:r>
      <w:r w:rsidRPr="00571C4E">
        <w:t xml:space="preserve"> </w:t>
      </w:r>
      <w:r w:rsidR="008A4AD1" w:rsidRPr="00571C4E">
        <w:t xml:space="preserve">Likewise, the </w:t>
      </w:r>
      <w:r w:rsidR="007E5C29">
        <w:t>Smart Contract</w:t>
      </w:r>
      <w:r w:rsidR="008A4AD1" w:rsidRPr="00571C4E">
        <w:t xml:space="preserve"> may trigger instructions to a </w:t>
      </w:r>
      <w:r w:rsidR="007E5C29">
        <w:t>Client node</w:t>
      </w:r>
      <w:r w:rsidR="00E552AB">
        <w:t>.</w:t>
      </w:r>
      <w:r w:rsidR="00E552AB" w:rsidRPr="00571C4E">
        <w:t xml:space="preserve"> </w:t>
      </w:r>
      <w:r w:rsidR="00E552AB">
        <w:t>T</w:t>
      </w:r>
      <w:r w:rsidR="008A4AD1" w:rsidRPr="00571C4E">
        <w:t xml:space="preserve">hat trigger may happen regularly or </w:t>
      </w:r>
      <w:r w:rsidR="00E552AB">
        <w:t>be</w:t>
      </w:r>
      <w:r w:rsidR="008A4AD1" w:rsidRPr="00571C4E">
        <w:t xml:space="preserve"> triggered </w:t>
      </w:r>
      <w:r w:rsidR="00E552AB">
        <w:t xml:space="preserve">through </w:t>
      </w:r>
      <w:r w:rsidR="007E5C29">
        <w:t>Smart Contract</w:t>
      </w:r>
      <w:r w:rsidR="008A4AD1" w:rsidRPr="00571C4E">
        <w:t xml:space="preserve"> logic. In offline mode, an important technical challenge is to address the impact the absence or late arrival of the control data to the </w:t>
      </w:r>
      <w:r w:rsidR="007E5C29">
        <w:t>Client node</w:t>
      </w:r>
      <w:r w:rsidR="008A4AD1" w:rsidRPr="00571C4E">
        <w:t xml:space="preserve">s. </w:t>
      </w:r>
    </w:p>
    <w:p w14:paraId="1059AFAB" w14:textId="2A6E2504" w:rsidR="00102F36" w:rsidRPr="00571C4E" w:rsidRDefault="00102F36" w:rsidP="00102F36">
      <w:pPr>
        <w:pStyle w:val="Heading2"/>
        <w:numPr>
          <w:ilvl w:val="2"/>
          <w:numId w:val="45"/>
        </w:numPr>
        <w:ind w:left="993" w:hanging="993"/>
        <w:jc w:val="both"/>
        <w:rPr>
          <w:sz w:val="28"/>
          <w:szCs w:val="18"/>
        </w:rPr>
      </w:pPr>
      <w:bookmarkStart w:id="95" w:name="_Toc75767131"/>
      <w:r w:rsidRPr="00571C4E">
        <w:rPr>
          <w:sz w:val="28"/>
          <w:szCs w:val="18"/>
        </w:rPr>
        <w:t xml:space="preserve">Enable </w:t>
      </w:r>
      <w:r w:rsidR="00C91E4A" w:rsidRPr="00571C4E">
        <w:rPr>
          <w:sz w:val="28"/>
          <w:szCs w:val="18"/>
        </w:rPr>
        <w:t xml:space="preserve">Data </w:t>
      </w:r>
      <w:r w:rsidRPr="00571C4E">
        <w:rPr>
          <w:sz w:val="28"/>
          <w:szCs w:val="18"/>
        </w:rPr>
        <w:t>Recon</w:t>
      </w:r>
      <w:r w:rsidR="00B5114B" w:rsidRPr="00571C4E">
        <w:rPr>
          <w:sz w:val="28"/>
          <w:szCs w:val="18"/>
        </w:rPr>
        <w:t>c</w:t>
      </w:r>
      <w:r w:rsidRPr="00571C4E">
        <w:rPr>
          <w:sz w:val="28"/>
          <w:szCs w:val="18"/>
        </w:rPr>
        <w:t>iliation</w:t>
      </w:r>
      <w:bookmarkEnd w:id="95"/>
    </w:p>
    <w:p w14:paraId="798221DA" w14:textId="66AFD793" w:rsidR="00102F36" w:rsidRPr="00571C4E" w:rsidRDefault="006344BD" w:rsidP="00233C00">
      <w:pPr>
        <w:jc w:val="both"/>
      </w:pPr>
      <w:r w:rsidRPr="00571C4E">
        <w:t xml:space="preserve">Once the </w:t>
      </w:r>
      <w:r w:rsidR="007E5C29">
        <w:t>Client node</w:t>
      </w:r>
      <w:r w:rsidRPr="00571C4E">
        <w:t xml:space="preserve">s return to normal online operations, the data between the </w:t>
      </w:r>
      <w:r w:rsidR="007E5C29">
        <w:t>Client node</w:t>
      </w:r>
      <w:r w:rsidRPr="00571C4E">
        <w:t xml:space="preserve">s and the </w:t>
      </w:r>
      <w:r w:rsidR="00C97602">
        <w:t>PDL</w:t>
      </w:r>
      <w:r w:rsidRPr="00571C4E">
        <w:t xml:space="preserve"> need</w:t>
      </w:r>
      <w:r w:rsidR="00E552AB">
        <w:t>s</w:t>
      </w:r>
      <w:r w:rsidRPr="00571C4E">
        <w:t xml:space="preserve"> to be reconciled. To this end, the following challenges arise: </w:t>
      </w:r>
    </w:p>
    <w:p w14:paraId="768922D4" w14:textId="6ED1D0E2" w:rsidR="00C91E4A" w:rsidRPr="00571C4E" w:rsidRDefault="00C91E4A" w:rsidP="007A69B2">
      <w:pPr>
        <w:pStyle w:val="ListParagraph"/>
        <w:numPr>
          <w:ilvl w:val="0"/>
          <w:numId w:val="41"/>
        </w:numPr>
        <w:jc w:val="both"/>
      </w:pPr>
      <w:r w:rsidRPr="00571C4E">
        <w:rPr>
          <w:b/>
          <w:bCs/>
        </w:rPr>
        <w:t>Challenge #8 – Data Validation:</w:t>
      </w:r>
      <w:r w:rsidRPr="00571C4E">
        <w:t xml:space="preserve"> Any data inferred or generated in the </w:t>
      </w:r>
      <w:r w:rsidR="007E5C29">
        <w:t>Client node</w:t>
      </w:r>
      <w:r w:rsidRPr="00571C4E">
        <w:t xml:space="preserve"> whilst offline needs to be validated by the </w:t>
      </w:r>
      <w:r w:rsidR="00E552AB">
        <w:t>PDL</w:t>
      </w:r>
      <w:r w:rsidR="00E552AB" w:rsidRPr="00571C4E">
        <w:t xml:space="preserve"> </w:t>
      </w:r>
      <w:r w:rsidR="00193A04" w:rsidRPr="00571C4E">
        <w:t>system</w:t>
      </w:r>
      <w:r w:rsidRPr="00571C4E">
        <w:t xml:space="preserve"> before </w:t>
      </w:r>
      <w:r w:rsidR="00E552AB">
        <w:t xml:space="preserve">being </w:t>
      </w:r>
      <w:r w:rsidRPr="00571C4E">
        <w:t>add</w:t>
      </w:r>
      <w:r w:rsidR="00E552AB">
        <w:t>ed</w:t>
      </w:r>
      <w:r w:rsidRPr="00571C4E">
        <w:t xml:space="preserve"> to the main </w:t>
      </w:r>
      <w:r w:rsidR="00C97602">
        <w:t>PDL</w:t>
      </w:r>
      <w:r w:rsidRPr="00571C4E">
        <w:t xml:space="preserve">. A technical challenge is thus to enable data validation so that only trust-worthy data is </w:t>
      </w:r>
      <w:r w:rsidR="00193A04" w:rsidRPr="00571C4E">
        <w:t xml:space="preserve">added. </w:t>
      </w:r>
    </w:p>
    <w:p w14:paraId="507353F4" w14:textId="54280CCA" w:rsidR="00102F36" w:rsidRPr="00571C4E" w:rsidRDefault="006344BD" w:rsidP="00193A04">
      <w:pPr>
        <w:pStyle w:val="ListParagraph"/>
        <w:numPr>
          <w:ilvl w:val="0"/>
          <w:numId w:val="41"/>
        </w:numPr>
        <w:jc w:val="both"/>
      </w:pPr>
      <w:r w:rsidRPr="00571C4E">
        <w:rPr>
          <w:b/>
          <w:bCs/>
        </w:rPr>
        <w:t>Challenge #</w:t>
      </w:r>
      <w:r w:rsidR="00C91E4A" w:rsidRPr="00571C4E">
        <w:rPr>
          <w:b/>
          <w:bCs/>
        </w:rPr>
        <w:t>9</w:t>
      </w:r>
      <w:r w:rsidRPr="00571C4E">
        <w:rPr>
          <w:b/>
          <w:bCs/>
        </w:rPr>
        <w:t xml:space="preserve"> – Data Reconciliation:</w:t>
      </w:r>
      <w:r w:rsidRPr="00571C4E">
        <w:t xml:space="preserve"> </w:t>
      </w:r>
      <w:r w:rsidR="00193A04" w:rsidRPr="00571C4E">
        <w:t xml:space="preserve">Once validated, said data needs </w:t>
      </w:r>
      <w:r w:rsidRPr="00571C4E">
        <w:t xml:space="preserve">to be added to the PDL. A technical challenge is thus to enable a post-event reconciliation of data </w:t>
      </w:r>
      <w:r w:rsidR="00E552AB">
        <w:t>generated</w:t>
      </w:r>
      <w:r w:rsidR="00E552AB" w:rsidRPr="00571C4E">
        <w:t xml:space="preserve"> </w:t>
      </w:r>
      <w:r w:rsidRPr="00571C4E">
        <w:t xml:space="preserve">earlier </w:t>
      </w:r>
      <w:r w:rsidR="00E552AB">
        <w:t>than the current</w:t>
      </w:r>
      <w:r w:rsidRPr="00571C4E">
        <w:t xml:space="preserve"> </w:t>
      </w:r>
      <w:r w:rsidR="00E552AB">
        <w:t>PDL</w:t>
      </w:r>
      <w:r w:rsidRPr="00571C4E">
        <w:t xml:space="preserve"> time stamp. </w:t>
      </w:r>
    </w:p>
    <w:p w14:paraId="547999E0" w14:textId="71760950" w:rsidR="00233C00" w:rsidRPr="00571C4E" w:rsidRDefault="00233C00" w:rsidP="00233C00">
      <w:pPr>
        <w:pStyle w:val="Heading2"/>
        <w:numPr>
          <w:ilvl w:val="1"/>
          <w:numId w:val="45"/>
        </w:numPr>
        <w:ind w:left="993" w:hanging="993"/>
        <w:jc w:val="both"/>
      </w:pPr>
      <w:bookmarkStart w:id="96" w:name="_Toc75767132"/>
      <w:r w:rsidRPr="00571C4E">
        <w:t xml:space="preserve">Offline </w:t>
      </w:r>
      <w:r w:rsidR="007E5C29">
        <w:t xml:space="preserve">Validator </w:t>
      </w:r>
      <w:r w:rsidR="007F1FAF">
        <w:t>N</w:t>
      </w:r>
      <w:r w:rsidR="007E5C29">
        <w:t>ode</w:t>
      </w:r>
      <w:r w:rsidRPr="00571C4E">
        <w:t>(s)</w:t>
      </w:r>
      <w:bookmarkEnd w:id="96"/>
    </w:p>
    <w:p w14:paraId="74B541DA" w14:textId="77777777" w:rsidR="006344BD" w:rsidRPr="00571C4E" w:rsidRDefault="006344BD" w:rsidP="006344BD">
      <w:pPr>
        <w:pStyle w:val="Heading2"/>
        <w:numPr>
          <w:ilvl w:val="2"/>
          <w:numId w:val="45"/>
        </w:numPr>
        <w:ind w:left="993" w:hanging="993"/>
        <w:jc w:val="both"/>
        <w:rPr>
          <w:sz w:val="28"/>
          <w:szCs w:val="18"/>
        </w:rPr>
      </w:pPr>
      <w:bookmarkStart w:id="97" w:name="_Toc75767133"/>
      <w:r w:rsidRPr="00571C4E">
        <w:rPr>
          <w:sz w:val="28"/>
          <w:szCs w:val="18"/>
        </w:rPr>
        <w:t>General Considerations</w:t>
      </w:r>
      <w:bookmarkEnd w:id="97"/>
    </w:p>
    <w:p w14:paraId="68AC507D" w14:textId="5BBCE079" w:rsidR="006344BD" w:rsidRPr="00571C4E" w:rsidRDefault="00B7323D" w:rsidP="006344BD">
      <w:pPr>
        <w:jc w:val="both"/>
      </w:pPr>
      <w:r w:rsidRPr="00571C4E">
        <w:t xml:space="preserve">As per clause 5.4, it is </w:t>
      </w:r>
      <w:r w:rsidR="00230780">
        <w:t>un</w:t>
      </w:r>
      <w:r w:rsidRPr="00571C4E">
        <w:t xml:space="preserve">likely that </w:t>
      </w:r>
      <w:r w:rsidR="007E5C29">
        <w:t>Validator node</w:t>
      </w:r>
      <w:r w:rsidRPr="00571C4E">
        <w:t xml:space="preserve">s go offline but it may </w:t>
      </w:r>
      <w:r w:rsidR="00230780">
        <w:t xml:space="preserve">still occasionally </w:t>
      </w:r>
      <w:r w:rsidRPr="00571C4E">
        <w:t xml:space="preserve">happen. PDL needs to be prepared for such an occasion. To this end, the </w:t>
      </w:r>
      <w:r w:rsidR="006344BD" w:rsidRPr="00571C4E">
        <w:t>technical issues aris</w:t>
      </w:r>
      <w:r w:rsidRPr="00571C4E">
        <w:t xml:space="preserve">ing can be summarised as follows: </w:t>
      </w:r>
    </w:p>
    <w:p w14:paraId="3598B4D6" w14:textId="2A0FB525" w:rsidR="006344BD" w:rsidRPr="00571C4E" w:rsidRDefault="00B7323D" w:rsidP="006344BD">
      <w:pPr>
        <w:pStyle w:val="ListParagraph"/>
        <w:numPr>
          <w:ilvl w:val="0"/>
          <w:numId w:val="85"/>
        </w:numPr>
        <w:jc w:val="both"/>
      </w:pPr>
      <w:r w:rsidRPr="00571C4E">
        <w:rPr>
          <w:b/>
          <w:bCs/>
        </w:rPr>
        <w:t>Control</w:t>
      </w:r>
      <w:r w:rsidR="00D659C5" w:rsidRPr="00571C4E">
        <w:rPr>
          <w:b/>
          <w:bCs/>
        </w:rPr>
        <w:t>-Plane</w:t>
      </w:r>
      <w:r w:rsidRPr="00571C4E">
        <w:rPr>
          <w:b/>
          <w:bCs/>
        </w:rPr>
        <w:t xml:space="preserve"> </w:t>
      </w:r>
      <w:r w:rsidR="006344BD" w:rsidRPr="00571C4E">
        <w:rPr>
          <w:b/>
          <w:bCs/>
        </w:rPr>
        <w:t xml:space="preserve">Data: </w:t>
      </w:r>
      <w:r w:rsidR="00D964B8" w:rsidRPr="00571C4E">
        <w:t>Whilst offline, a</w:t>
      </w:r>
      <w:r w:rsidR="006344BD" w:rsidRPr="00571C4E">
        <w:t xml:space="preserve"> major concern is how to </w:t>
      </w:r>
      <w:r w:rsidRPr="00571C4E">
        <w:t xml:space="preserve">ensure that the PDL orchestrator is able to deliver/update information important to the operational part of the </w:t>
      </w:r>
      <w:r w:rsidR="007E5C29">
        <w:t>Validator node</w:t>
      </w:r>
      <w:r w:rsidR="00230780">
        <w:t>s</w:t>
      </w:r>
      <w:r w:rsidRPr="00571C4E">
        <w:t>, i.e. new validation approach, security certificates, access</w:t>
      </w:r>
      <w:r w:rsidR="00230780">
        <w:t xml:space="preserve"> instructions</w:t>
      </w:r>
      <w:r w:rsidRPr="00571C4E">
        <w:t xml:space="preserve"> </w:t>
      </w:r>
      <w:r w:rsidR="00230780">
        <w:t xml:space="preserve">to </w:t>
      </w:r>
      <w:r w:rsidRPr="00571C4E">
        <w:t>3</w:t>
      </w:r>
      <w:r w:rsidRPr="00571C4E">
        <w:rPr>
          <w:vertAlign w:val="superscript"/>
        </w:rPr>
        <w:t>rd</w:t>
      </w:r>
      <w:r w:rsidRPr="00571C4E">
        <w:t xml:space="preserve"> party databases, etc. </w:t>
      </w:r>
    </w:p>
    <w:p w14:paraId="40A49562" w14:textId="211AFECC" w:rsidR="006344BD" w:rsidRPr="00571C4E" w:rsidRDefault="00B7323D" w:rsidP="006344BD">
      <w:pPr>
        <w:pStyle w:val="ListParagraph"/>
        <w:numPr>
          <w:ilvl w:val="0"/>
          <w:numId w:val="85"/>
        </w:numPr>
        <w:jc w:val="both"/>
      </w:pPr>
      <w:r w:rsidRPr="00571C4E">
        <w:rPr>
          <w:b/>
          <w:bCs/>
        </w:rPr>
        <w:t xml:space="preserve">Proxy </w:t>
      </w:r>
      <w:r w:rsidR="007E5C29">
        <w:rPr>
          <w:b/>
          <w:bCs/>
        </w:rPr>
        <w:t>Validator node</w:t>
      </w:r>
      <w:r w:rsidRPr="00571C4E">
        <w:rPr>
          <w:b/>
          <w:bCs/>
        </w:rPr>
        <w:t>s</w:t>
      </w:r>
      <w:r w:rsidR="006344BD" w:rsidRPr="00571C4E">
        <w:rPr>
          <w:b/>
          <w:bCs/>
        </w:rPr>
        <w:t>:</w:t>
      </w:r>
      <w:r w:rsidR="006344BD" w:rsidRPr="00571C4E">
        <w:t xml:space="preserve"> </w:t>
      </w:r>
      <w:r w:rsidRPr="00571C4E">
        <w:t xml:space="preserve">The controlled nature of the </w:t>
      </w:r>
      <w:r w:rsidR="007E5C29">
        <w:t>Validator node</w:t>
      </w:r>
      <w:r w:rsidRPr="00571C4E">
        <w:t xml:space="preserve">s allows the establishment of </w:t>
      </w:r>
      <w:r w:rsidR="00230780">
        <w:t>P</w:t>
      </w:r>
      <w:r w:rsidRPr="00571C4E">
        <w:t xml:space="preserve">roxy </w:t>
      </w:r>
      <w:r w:rsidR="007E5C29">
        <w:t>Validator node</w:t>
      </w:r>
      <w:r w:rsidRPr="00571C4E">
        <w:t xml:space="preserve">s which </w:t>
      </w:r>
      <w:r w:rsidR="00D659C5" w:rsidRPr="00571C4E">
        <w:t xml:space="preserve">become operational once a given </w:t>
      </w:r>
      <w:r w:rsidR="007E5C29">
        <w:t>Validator node</w:t>
      </w:r>
      <w:r w:rsidR="00D659C5" w:rsidRPr="00571C4E">
        <w:t xml:space="preserve"> goes offline. </w:t>
      </w:r>
    </w:p>
    <w:p w14:paraId="0503A008" w14:textId="552C9B84" w:rsidR="006344BD" w:rsidRPr="00571C4E" w:rsidRDefault="009711D8" w:rsidP="006344BD">
      <w:pPr>
        <w:pStyle w:val="ListParagraph"/>
        <w:numPr>
          <w:ilvl w:val="0"/>
          <w:numId w:val="85"/>
        </w:numPr>
        <w:jc w:val="both"/>
      </w:pPr>
      <w:r w:rsidRPr="00571C4E">
        <w:rPr>
          <w:b/>
          <w:bCs/>
        </w:rPr>
        <w:t>Consensus</w:t>
      </w:r>
      <w:r w:rsidR="00B7323D" w:rsidRPr="00571C4E">
        <w:rPr>
          <w:b/>
          <w:bCs/>
        </w:rPr>
        <w:t xml:space="preserve"> Violation</w:t>
      </w:r>
      <w:r w:rsidR="006344BD" w:rsidRPr="00571C4E">
        <w:rPr>
          <w:b/>
          <w:bCs/>
        </w:rPr>
        <w:t>:</w:t>
      </w:r>
      <w:r w:rsidR="006344BD" w:rsidRPr="00571C4E">
        <w:t xml:space="preserve"> A major challenge is to </w:t>
      </w:r>
      <w:r w:rsidR="00D659C5" w:rsidRPr="00571C4E">
        <w:t xml:space="preserve">ensure that </w:t>
      </w:r>
      <w:r w:rsidRPr="00571C4E">
        <w:t>consensus</w:t>
      </w:r>
      <w:r w:rsidR="00015618">
        <w:t xml:space="preserve"> </w:t>
      </w:r>
      <w:r w:rsidR="00D659C5" w:rsidRPr="00571C4E">
        <w:t xml:space="preserve">majority rules are not violated with a given set of </w:t>
      </w:r>
      <w:r w:rsidR="007E5C29">
        <w:t>Validator node</w:t>
      </w:r>
      <w:r w:rsidR="00D659C5" w:rsidRPr="00571C4E">
        <w:t xml:space="preserve">s going offline. </w:t>
      </w:r>
    </w:p>
    <w:p w14:paraId="61CC1925" w14:textId="6A41B308" w:rsidR="00B7323D" w:rsidRPr="00571C4E" w:rsidRDefault="006344BD" w:rsidP="006344BD">
      <w:pPr>
        <w:jc w:val="both"/>
      </w:pPr>
      <w:r w:rsidRPr="00571C4E">
        <w:t xml:space="preserve">These issues are now discussed in greater detail in subsequent clauses. </w:t>
      </w:r>
    </w:p>
    <w:p w14:paraId="799E4DCB" w14:textId="3D84F986" w:rsidR="006344BD" w:rsidRPr="00571C4E" w:rsidRDefault="00D659C5" w:rsidP="006344BD">
      <w:pPr>
        <w:pStyle w:val="Heading2"/>
        <w:numPr>
          <w:ilvl w:val="2"/>
          <w:numId w:val="45"/>
        </w:numPr>
        <w:ind w:left="993" w:hanging="993"/>
        <w:jc w:val="both"/>
        <w:rPr>
          <w:sz w:val="28"/>
          <w:szCs w:val="18"/>
        </w:rPr>
      </w:pPr>
      <w:bookmarkStart w:id="98" w:name="_Toc75767134"/>
      <w:r w:rsidRPr="00571C4E">
        <w:rPr>
          <w:sz w:val="28"/>
          <w:szCs w:val="18"/>
        </w:rPr>
        <w:lastRenderedPageBreak/>
        <w:t>Control-Plane Data</w:t>
      </w:r>
      <w:bookmarkEnd w:id="98"/>
    </w:p>
    <w:p w14:paraId="1FB6EC38" w14:textId="5CA5FF1A" w:rsidR="009F4CDB" w:rsidRPr="00571C4E" w:rsidRDefault="009F4CDB" w:rsidP="006344BD">
      <w:pPr>
        <w:jc w:val="both"/>
      </w:pPr>
      <w:r w:rsidRPr="00571C4E">
        <w:t xml:space="preserve">The operational health of the </w:t>
      </w:r>
      <w:r w:rsidR="007E5C29">
        <w:t>Validator node</w:t>
      </w:r>
      <w:r w:rsidRPr="00571C4E">
        <w:t xml:space="preserve">s is </w:t>
      </w:r>
      <w:r w:rsidR="00230780">
        <w:t>crucial</w:t>
      </w:r>
      <w:r w:rsidRPr="00571C4E">
        <w:t xml:space="preserve"> to the operations of the </w:t>
      </w:r>
      <w:r w:rsidR="00230780">
        <w:t>PDL</w:t>
      </w:r>
      <w:r w:rsidRPr="00571C4E">
        <w:t xml:space="preserve">. </w:t>
      </w:r>
      <w:r w:rsidR="007E5C29">
        <w:t>Validator node</w:t>
      </w:r>
      <w:r w:rsidRPr="00571C4E">
        <w:t xml:space="preserve">s typically receive control data from the </w:t>
      </w:r>
      <w:r w:rsidR="00230780">
        <w:t>PDL</w:t>
      </w:r>
      <w:r w:rsidRPr="00571C4E">
        <w:t xml:space="preserve"> and/or its orchestration framework. Not having access to this control-plane data because the </w:t>
      </w:r>
      <w:r w:rsidR="007E5C29">
        <w:t>Validator node</w:t>
      </w:r>
      <w:r w:rsidRPr="00571C4E">
        <w:t xml:space="preserve"> has gone offline poses a series of technical challenges which are summarised below: </w:t>
      </w:r>
    </w:p>
    <w:p w14:paraId="207E53A4" w14:textId="4E7453BE" w:rsidR="009F4CDB" w:rsidRPr="00571C4E" w:rsidRDefault="009F4CDB" w:rsidP="009F4CDB">
      <w:pPr>
        <w:pStyle w:val="ListParagraph"/>
        <w:numPr>
          <w:ilvl w:val="0"/>
          <w:numId w:val="41"/>
        </w:numPr>
        <w:jc w:val="both"/>
      </w:pPr>
      <w:r w:rsidRPr="00571C4E">
        <w:rPr>
          <w:b/>
          <w:bCs/>
        </w:rPr>
        <w:t>Challenge #1</w:t>
      </w:r>
      <w:r w:rsidR="000A77B9" w:rsidRPr="00571C4E">
        <w:rPr>
          <w:b/>
          <w:bCs/>
        </w:rPr>
        <w:t>0</w:t>
      </w:r>
      <w:r w:rsidRPr="00571C4E">
        <w:rPr>
          <w:b/>
          <w:bCs/>
        </w:rPr>
        <w:t xml:space="preserve"> – PDL Control Plane:</w:t>
      </w:r>
      <w:r w:rsidRPr="00571C4E">
        <w:t xml:space="preserve"> The PDL </w:t>
      </w:r>
      <w:r w:rsidR="007E5C29">
        <w:t>Validator node</w:t>
      </w:r>
      <w:r w:rsidRPr="00571C4E">
        <w:t xml:space="preserve">s receive important control data from the PDL or orchestration frameworks. Examples of this are security certificates of the </w:t>
      </w:r>
      <w:r w:rsidR="00230780">
        <w:t>V</w:t>
      </w:r>
      <w:r w:rsidRPr="00571C4E">
        <w:t xml:space="preserve">alidating </w:t>
      </w:r>
      <w:r w:rsidR="00230780">
        <w:t>PDL</w:t>
      </w:r>
      <w:r w:rsidR="00230780" w:rsidRPr="00571C4E">
        <w:t xml:space="preserve"> </w:t>
      </w:r>
      <w:r w:rsidRPr="00571C4E">
        <w:t>node</w:t>
      </w:r>
      <w:r w:rsidR="00230780">
        <w:t>s</w:t>
      </w:r>
      <w:r w:rsidRPr="00571C4E">
        <w:t xml:space="preserve">, security certificates of specific </w:t>
      </w:r>
      <w:r w:rsidR="007E5C29">
        <w:t>Client node</w:t>
      </w:r>
      <w:r w:rsidRPr="00571C4E">
        <w:t>s; specific algorithmic validation frameworks; timing and synchronisation data; security credentials to 3</w:t>
      </w:r>
      <w:r w:rsidRPr="00571C4E">
        <w:rPr>
          <w:vertAlign w:val="superscript"/>
        </w:rPr>
        <w:t>rd</w:t>
      </w:r>
      <w:r w:rsidRPr="00571C4E">
        <w:t xml:space="preserve"> party ledgers or data and networking infrastructure, etc. An important technical challenge is therefore to ensure that the overall operations of the PDL is not jeopardised</w:t>
      </w:r>
      <w:r w:rsidR="00230780">
        <w:t xml:space="preserve"> when</w:t>
      </w:r>
      <w:r w:rsidR="00230780" w:rsidRPr="00571C4E">
        <w:t xml:space="preserve"> said control-plane data can</w:t>
      </w:r>
      <w:r w:rsidR="00230780">
        <w:t>not</w:t>
      </w:r>
      <w:r w:rsidR="00230780" w:rsidRPr="00571C4E">
        <w:t xml:space="preserve"> be delivered </w:t>
      </w:r>
      <w:r w:rsidR="00230780">
        <w:t xml:space="preserve">to some of the </w:t>
      </w:r>
      <w:r w:rsidR="007E5C29">
        <w:t>Validator node</w:t>
      </w:r>
      <w:r w:rsidR="00230780">
        <w:t>s</w:t>
      </w:r>
      <w:r w:rsidRPr="00571C4E">
        <w:t xml:space="preserve">. </w:t>
      </w:r>
      <w:r w:rsidR="00230780">
        <w:t xml:space="preserve">This has two aspects: (a) Ensuring that an OFF node, if still functional (meaning it is powered on and </w:t>
      </w:r>
      <w:r w:rsidR="00D62136">
        <w:t>c</w:t>
      </w:r>
      <w:r w:rsidR="00230780">
        <w:t>an communicate with s</w:t>
      </w:r>
      <w:r w:rsidR="00D62136">
        <w:t xml:space="preserve">ome </w:t>
      </w:r>
      <w:r w:rsidR="007E5C29">
        <w:t>Client node</w:t>
      </w:r>
      <w:r w:rsidR="00D62136">
        <w:t xml:space="preserve">s but is isolated from the rest of the PDL and specifically the orchestration functionality) is pre-programmed to limit its functionality to specific pre-defined autonomous actions (e.g. in an agricultural plant it can still collect data from </w:t>
      </w:r>
      <w:r w:rsidR="007E5C29">
        <w:t>Client node</w:t>
      </w:r>
      <w:r w:rsidR="00D62136">
        <w:t xml:space="preserve">s but it </w:t>
      </w:r>
      <w:r w:rsidR="00D2625F">
        <w:t>cannot</w:t>
      </w:r>
      <w:r w:rsidR="00D62136">
        <w:t xml:space="preserve"> send new irrigation instructions</w:t>
      </w:r>
      <w:r w:rsidR="00F65C46">
        <w:t>;</w:t>
      </w:r>
      <w:r w:rsidR="00D62136">
        <w:t xml:space="preserve"> or</w:t>
      </w:r>
      <w:r w:rsidR="00F65C46">
        <w:t>,</w:t>
      </w:r>
      <w:r w:rsidR="00D62136">
        <w:t xml:space="preserve"> in the case of autonomous vehicle</w:t>
      </w:r>
      <w:r w:rsidR="00F65C46">
        <w:t>s,</w:t>
      </w:r>
      <w:r w:rsidR="00D62136">
        <w:t xml:space="preserve"> it can bring </w:t>
      </w:r>
      <w:r w:rsidR="005162CD">
        <w:t>the vehicle</w:t>
      </w:r>
      <w:r w:rsidR="00D62136">
        <w:t xml:space="preserve"> to a safe halt but it cannot restart </w:t>
      </w:r>
      <w:r w:rsidR="00F65C46">
        <w:t xml:space="preserve">the </w:t>
      </w:r>
      <w:r w:rsidR="005162CD">
        <w:t>autonomous drive</w:t>
      </w:r>
      <w:r w:rsidR="00D62136">
        <w:t xml:space="preserve"> afterwards until communications ha</w:t>
      </w:r>
      <w:r w:rsidR="00F65C46">
        <w:t>s</w:t>
      </w:r>
      <w:r w:rsidR="00D62136">
        <w:t xml:space="preserve"> resumed)</w:t>
      </w:r>
      <w:r w:rsidR="00F65C46">
        <w:t>.</w:t>
      </w:r>
      <w:r w:rsidR="00D62136">
        <w:t xml:space="preserve"> (b) Ensuring the rest of the PDL can continue operation in absence of the isolated/offline nodes and ensuring the PDL does not resume operations if certain criteria </w:t>
      </w:r>
      <w:r w:rsidR="00F65C46">
        <w:t>are</w:t>
      </w:r>
      <w:r w:rsidR="00D62136">
        <w:t xml:space="preserve"> not met (e.g. allow continued operation as long as enough </w:t>
      </w:r>
      <w:r w:rsidR="007E5C29">
        <w:t>Validator node</w:t>
      </w:r>
      <w:r w:rsidR="00D62136">
        <w:t xml:space="preserve">s are still on-line, but halt operations if an insufficient number of </w:t>
      </w:r>
      <w:r w:rsidR="007E5C29">
        <w:t>Validator node</w:t>
      </w:r>
      <w:r w:rsidR="00D62136">
        <w:t>s</w:t>
      </w:r>
      <w:r w:rsidR="005162CD">
        <w:t xml:space="preserve"> is on-line</w:t>
      </w:r>
      <w:r w:rsidR="00D62136">
        <w:t xml:space="preserve"> or </w:t>
      </w:r>
      <w:r w:rsidR="005162CD">
        <w:t xml:space="preserve">other functionalities, such as orchestration, are below certain performance criteria). </w:t>
      </w:r>
    </w:p>
    <w:p w14:paraId="542A6B72" w14:textId="4038FA09" w:rsidR="009F4CDB" w:rsidRPr="00571C4E" w:rsidRDefault="009F4CDB" w:rsidP="00050AEA">
      <w:pPr>
        <w:pStyle w:val="ListParagraph"/>
        <w:numPr>
          <w:ilvl w:val="0"/>
          <w:numId w:val="41"/>
        </w:numPr>
        <w:jc w:val="both"/>
      </w:pPr>
      <w:r w:rsidRPr="00571C4E">
        <w:rPr>
          <w:b/>
          <w:bCs/>
        </w:rPr>
        <w:t>Challenge #1</w:t>
      </w:r>
      <w:r w:rsidR="000A77B9" w:rsidRPr="00571C4E">
        <w:rPr>
          <w:b/>
          <w:bCs/>
        </w:rPr>
        <w:t>1</w:t>
      </w:r>
      <w:r w:rsidRPr="00571C4E">
        <w:rPr>
          <w:b/>
          <w:bCs/>
        </w:rPr>
        <w:t xml:space="preserve"> – 3</w:t>
      </w:r>
      <w:r w:rsidRPr="00571C4E">
        <w:rPr>
          <w:b/>
          <w:bCs/>
          <w:vertAlign w:val="superscript"/>
        </w:rPr>
        <w:t>rd</w:t>
      </w:r>
      <w:r w:rsidRPr="00571C4E">
        <w:rPr>
          <w:b/>
          <w:bCs/>
        </w:rPr>
        <w:t xml:space="preserve"> Party Data Access:</w:t>
      </w:r>
      <w:r w:rsidRPr="00571C4E">
        <w:t xml:space="preserve"> Similarly to challenge #1</w:t>
      </w:r>
      <w:r w:rsidR="000A77B9" w:rsidRPr="00571C4E">
        <w:t>0</w:t>
      </w:r>
      <w:r w:rsidRPr="00571C4E">
        <w:t xml:space="preserve">, some </w:t>
      </w:r>
      <w:r w:rsidR="007E5C29">
        <w:t>Validator node</w:t>
      </w:r>
      <w:r w:rsidRPr="00571C4E">
        <w:t>s may require access to 3</w:t>
      </w:r>
      <w:r w:rsidRPr="00571C4E">
        <w:rPr>
          <w:vertAlign w:val="superscript"/>
        </w:rPr>
        <w:t>rd</w:t>
      </w:r>
      <w:r w:rsidRPr="00571C4E">
        <w:t xml:space="preserve"> party databases which may not be accessible </w:t>
      </w:r>
      <w:r w:rsidR="005162CD">
        <w:t xml:space="preserve">when the </w:t>
      </w:r>
      <w:r w:rsidR="007E5C29">
        <w:t>Validator node</w:t>
      </w:r>
      <w:r w:rsidR="005162CD">
        <w:t xml:space="preserve"> is OFF</w:t>
      </w:r>
      <w:r w:rsidRPr="00571C4E">
        <w:t xml:space="preserve">. </w:t>
      </w:r>
      <w:r w:rsidR="005162CD">
        <w:t xml:space="preserve">There are two scenarios to consider: (a) The </w:t>
      </w:r>
      <w:r w:rsidR="007E5C29">
        <w:t>Validator node</w:t>
      </w:r>
      <w:r w:rsidR="005162CD">
        <w:t xml:space="preserve"> does not have connectivity to the 3</w:t>
      </w:r>
      <w:r w:rsidR="005162CD" w:rsidRPr="00A2627A">
        <w:rPr>
          <w:vertAlign w:val="superscript"/>
        </w:rPr>
        <w:t>rd</w:t>
      </w:r>
      <w:r w:rsidR="005162CD">
        <w:t xml:space="preserve"> party database, in which case it cannot access such data</w:t>
      </w:r>
      <w:r w:rsidR="00F65C46">
        <w:t>;</w:t>
      </w:r>
      <w:r w:rsidR="005162CD">
        <w:t xml:space="preserve"> (b) the </w:t>
      </w:r>
      <w:r w:rsidR="007E5C29">
        <w:t>Validator node</w:t>
      </w:r>
      <w:r w:rsidR="005162CD">
        <w:t xml:space="preserve"> has connectivity to the 3</w:t>
      </w:r>
      <w:r w:rsidR="005162CD" w:rsidRPr="00A2627A">
        <w:rPr>
          <w:vertAlign w:val="superscript"/>
        </w:rPr>
        <w:t>rd</w:t>
      </w:r>
      <w:r w:rsidR="005162CD">
        <w:t xml:space="preserve"> party database but is isolated from the PDL and cannot obtain credentials or certificates in order to access that database.</w:t>
      </w:r>
      <w:r w:rsidR="002F283A">
        <w:t xml:space="preserve"> In both cases</w:t>
      </w:r>
      <w:r w:rsidR="00F65C46">
        <w:t>,</w:t>
      </w:r>
      <w:r w:rsidR="002F283A">
        <w:t xml:space="preserve"> the </w:t>
      </w:r>
      <w:r w:rsidR="007E5C29">
        <w:t>Validator node</w:t>
      </w:r>
      <w:r w:rsidR="002F283A">
        <w:t xml:space="preserve"> will not have access to the 3</w:t>
      </w:r>
      <w:r w:rsidR="002F283A" w:rsidRPr="00A2627A">
        <w:rPr>
          <w:vertAlign w:val="superscript"/>
        </w:rPr>
        <w:t>rd</w:t>
      </w:r>
      <w:r w:rsidR="002F283A">
        <w:t xml:space="preserve"> party database and should be pre-programmed (if OFF) or instructed by the orchestrator (if on-line) to take appropriate actions. Such actions need to be defined when designing the PDL.</w:t>
      </w:r>
    </w:p>
    <w:p w14:paraId="2506E494" w14:textId="1A7DF748" w:rsidR="009F4CDB" w:rsidRPr="00571C4E" w:rsidRDefault="009F4CDB" w:rsidP="009F4CDB">
      <w:pPr>
        <w:pStyle w:val="Heading2"/>
        <w:numPr>
          <w:ilvl w:val="2"/>
          <w:numId w:val="45"/>
        </w:numPr>
        <w:ind w:left="993" w:hanging="993"/>
        <w:jc w:val="both"/>
        <w:rPr>
          <w:sz w:val="28"/>
          <w:szCs w:val="18"/>
        </w:rPr>
      </w:pPr>
      <w:bookmarkStart w:id="99" w:name="_Toc75767135"/>
      <w:r w:rsidRPr="00571C4E">
        <w:rPr>
          <w:sz w:val="28"/>
          <w:szCs w:val="18"/>
        </w:rPr>
        <w:t xml:space="preserve">Proxy </w:t>
      </w:r>
      <w:r w:rsidR="007E5C29">
        <w:rPr>
          <w:sz w:val="28"/>
          <w:szCs w:val="18"/>
        </w:rPr>
        <w:t xml:space="preserve">Validator </w:t>
      </w:r>
      <w:r w:rsidR="007F1FAF">
        <w:rPr>
          <w:sz w:val="28"/>
          <w:szCs w:val="18"/>
        </w:rPr>
        <w:t>N</w:t>
      </w:r>
      <w:r w:rsidR="007E5C29">
        <w:rPr>
          <w:sz w:val="28"/>
          <w:szCs w:val="18"/>
        </w:rPr>
        <w:t>ode</w:t>
      </w:r>
      <w:r w:rsidRPr="00571C4E">
        <w:rPr>
          <w:sz w:val="28"/>
          <w:szCs w:val="18"/>
        </w:rPr>
        <w:t>s</w:t>
      </w:r>
      <w:bookmarkEnd w:id="99"/>
    </w:p>
    <w:p w14:paraId="41CA7CA8" w14:textId="5C74F11E" w:rsidR="009F4CDB" w:rsidRPr="00571C4E" w:rsidRDefault="002F283A" w:rsidP="009F4CDB">
      <w:pPr>
        <w:jc w:val="both"/>
      </w:pPr>
      <w:r>
        <w:t>Depending on PDL type</w:t>
      </w:r>
      <w:r w:rsidR="00E03D0E" w:rsidRPr="00571C4E">
        <w:t xml:space="preserve">, the </w:t>
      </w:r>
      <w:r>
        <w:t>number</w:t>
      </w:r>
      <w:r w:rsidRPr="00571C4E">
        <w:t xml:space="preserve"> </w:t>
      </w:r>
      <w:r w:rsidR="00E03D0E" w:rsidRPr="00571C4E">
        <w:t xml:space="preserve">of </w:t>
      </w:r>
      <w:r w:rsidR="007E5C29">
        <w:t>Validator node</w:t>
      </w:r>
      <w:r w:rsidR="00E03D0E" w:rsidRPr="00571C4E">
        <w:t xml:space="preserve">s </w:t>
      </w:r>
      <w:r>
        <w:t>may</w:t>
      </w:r>
      <w:r w:rsidRPr="00571C4E">
        <w:t xml:space="preserve"> </w:t>
      </w:r>
      <w:r w:rsidR="00E03D0E" w:rsidRPr="00571C4E">
        <w:t>be limited</w:t>
      </w:r>
      <w:r>
        <w:t xml:space="preserve"> either by design or by technical/performance limitations</w:t>
      </w:r>
      <w:r w:rsidR="00E03D0E" w:rsidRPr="00571C4E">
        <w:t xml:space="preserve">. A </w:t>
      </w:r>
      <w:r w:rsidR="007E5C29">
        <w:t>Validator node</w:t>
      </w:r>
      <w:r w:rsidR="00E03D0E" w:rsidRPr="00571C4E">
        <w:t xml:space="preserve"> going offline may thus pose a serious operational risk. </w:t>
      </w:r>
      <w:r>
        <w:t>A Proxy Validator no</w:t>
      </w:r>
      <w:r w:rsidR="00F65C46">
        <w:t>d</w:t>
      </w:r>
      <w:r>
        <w:t xml:space="preserve">e can take over the validation functionality of an OFF </w:t>
      </w:r>
      <w:r w:rsidR="007E5C29">
        <w:t>Validator node</w:t>
      </w:r>
      <w:r w:rsidR="00C015D3">
        <w:t xml:space="preserve">. </w:t>
      </w:r>
      <w:r w:rsidR="00E03D0E" w:rsidRPr="00571C4E">
        <w:t xml:space="preserve">The technical challenges related to this can be summarised as follows: </w:t>
      </w:r>
    </w:p>
    <w:p w14:paraId="6A2F6E52" w14:textId="667FEE10" w:rsidR="009F4CDB" w:rsidRPr="00571C4E" w:rsidRDefault="009F4CDB" w:rsidP="00B36A6A">
      <w:pPr>
        <w:pStyle w:val="ListParagraph"/>
        <w:numPr>
          <w:ilvl w:val="0"/>
          <w:numId w:val="41"/>
        </w:numPr>
        <w:jc w:val="both"/>
      </w:pPr>
      <w:r w:rsidRPr="00571C4E">
        <w:rPr>
          <w:b/>
          <w:bCs/>
        </w:rPr>
        <w:t>Challenge #1</w:t>
      </w:r>
      <w:r w:rsidR="000A77B9" w:rsidRPr="00571C4E">
        <w:rPr>
          <w:b/>
          <w:bCs/>
        </w:rPr>
        <w:t>2</w:t>
      </w:r>
      <w:r w:rsidRPr="00571C4E">
        <w:rPr>
          <w:b/>
          <w:bCs/>
        </w:rPr>
        <w:t xml:space="preserve"> – </w:t>
      </w:r>
      <w:r w:rsidR="00D2177C">
        <w:rPr>
          <w:b/>
          <w:bCs/>
        </w:rPr>
        <w:t>Proxy node</w:t>
      </w:r>
      <w:r w:rsidRPr="00571C4E">
        <w:rPr>
          <w:b/>
          <w:bCs/>
        </w:rPr>
        <w:t>:</w:t>
      </w:r>
      <w:r w:rsidRPr="00571C4E">
        <w:t xml:space="preserve"> </w:t>
      </w:r>
      <w:r w:rsidR="00E03D0E" w:rsidRPr="00571C4E">
        <w:t xml:space="preserve">The role of the </w:t>
      </w:r>
      <w:r w:rsidR="00D2177C">
        <w:t>Proxy node</w:t>
      </w:r>
      <w:r w:rsidR="00E03D0E" w:rsidRPr="00571C4E">
        <w:t xml:space="preserve"> is to take over the validation work once the main </w:t>
      </w:r>
      <w:r w:rsidR="00C015D3">
        <w:t>V</w:t>
      </w:r>
      <w:r w:rsidR="00E03D0E" w:rsidRPr="00571C4E">
        <w:t xml:space="preserve">alidation node goes offline. The controlled nature of the PDL environment allows for the establishment of </w:t>
      </w:r>
      <w:r w:rsidR="00C015D3">
        <w:t>P</w:t>
      </w:r>
      <w:r w:rsidR="00E03D0E" w:rsidRPr="00571C4E">
        <w:t xml:space="preserve">roxy </w:t>
      </w:r>
      <w:r w:rsidR="007E5C29">
        <w:t>Validator node</w:t>
      </w:r>
      <w:r w:rsidR="00E03D0E" w:rsidRPr="00571C4E">
        <w:t xml:space="preserve">s. These become operational once the main </w:t>
      </w:r>
      <w:r w:rsidR="007E5C29">
        <w:t>Validator node</w:t>
      </w:r>
      <w:r w:rsidR="00E03D0E" w:rsidRPr="00571C4E">
        <w:t xml:space="preserve">(s) disappear or suffer from a graceful but </w:t>
      </w:r>
      <w:r w:rsidR="00015618" w:rsidRPr="00571C4E">
        <w:t>measurable</w:t>
      </w:r>
      <w:r w:rsidR="00E03D0E" w:rsidRPr="00571C4E">
        <w:t xml:space="preserve"> performance/connection degradation. An important technical challenge is to ensure the control data (certificates, validation </w:t>
      </w:r>
      <w:r w:rsidR="00015618" w:rsidRPr="00571C4E">
        <w:t>protocols</w:t>
      </w:r>
      <w:r w:rsidR="00E03D0E" w:rsidRPr="00571C4E">
        <w:t>, etc</w:t>
      </w:r>
      <w:r w:rsidR="00C015D3">
        <w:t>.</w:t>
      </w:r>
      <w:r w:rsidR="00E03D0E" w:rsidRPr="00571C4E">
        <w:t xml:space="preserve">) is synchronised between </w:t>
      </w:r>
      <w:r w:rsidR="00C015D3">
        <w:t>V</w:t>
      </w:r>
      <w:r w:rsidR="00E03D0E" w:rsidRPr="00571C4E">
        <w:t>alidator</w:t>
      </w:r>
      <w:r w:rsidR="00C015D3">
        <w:t>s</w:t>
      </w:r>
      <w:r w:rsidR="00E03D0E" w:rsidRPr="00571C4E">
        <w:t xml:space="preserve"> and </w:t>
      </w:r>
      <w:r w:rsidR="00C015D3">
        <w:t>their respective</w:t>
      </w:r>
      <w:r w:rsidR="00C015D3" w:rsidRPr="00571C4E">
        <w:t xml:space="preserve"> </w:t>
      </w:r>
      <w:r w:rsidR="00D2177C">
        <w:t>Proxy node</w:t>
      </w:r>
      <w:r w:rsidR="00C015D3">
        <w:t>s</w:t>
      </w:r>
      <w:r w:rsidR="00E03D0E" w:rsidRPr="00571C4E">
        <w:t xml:space="preserve">. Furthermore, the </w:t>
      </w:r>
      <w:r w:rsidR="00D2177C">
        <w:t>Proxy node</w:t>
      </w:r>
      <w:r w:rsidR="00E03D0E" w:rsidRPr="00571C4E">
        <w:t xml:space="preserve"> election process needs to be provided, along with the monitoring and decision frameworks</w:t>
      </w:r>
      <w:r w:rsidR="00C015D3">
        <w:t xml:space="preserve"> (e.g. pre-assignment of Proxy to each </w:t>
      </w:r>
      <w:r w:rsidR="007E5C29">
        <w:t>Validator node</w:t>
      </w:r>
      <w:r w:rsidR="00C015D3">
        <w:t>, pre-assignment of a pool of Proxies and the selection process of a specific Proxy from within that pool which could be random or round-robin or topology-based</w:t>
      </w:r>
      <w:r w:rsidR="00F65C46">
        <w:t>,</w:t>
      </w:r>
      <w:r w:rsidR="00C015D3">
        <w:t xml:space="preserve"> etc.)</w:t>
      </w:r>
      <w:r w:rsidR="00E03D0E" w:rsidRPr="00571C4E">
        <w:t xml:space="preserve"> Also, a framework needs to be provided which establishes the </w:t>
      </w:r>
      <w:r w:rsidR="00C015D3">
        <w:t>process</w:t>
      </w:r>
      <w:r w:rsidR="00E03D0E" w:rsidRPr="00571C4E">
        <w:t xml:space="preserve"> once the original </w:t>
      </w:r>
      <w:r w:rsidR="007E5C29">
        <w:t>Validator node</w:t>
      </w:r>
      <w:r w:rsidR="00E03D0E" w:rsidRPr="00571C4E">
        <w:t xml:space="preserve"> comes back online</w:t>
      </w:r>
      <w:r w:rsidR="00C015D3">
        <w:t xml:space="preserve"> (e.g. restore its status as a </w:t>
      </w:r>
      <w:r w:rsidR="007E5C29">
        <w:t>Validator node</w:t>
      </w:r>
      <w:r w:rsidR="00C015D3">
        <w:t>, or put it in the pool of Proxies in standby)</w:t>
      </w:r>
      <w:r w:rsidR="000A5A14">
        <w:t>.</w:t>
      </w:r>
      <w:r w:rsidR="00E03D0E" w:rsidRPr="00571C4E">
        <w:t xml:space="preserve"> </w:t>
      </w:r>
    </w:p>
    <w:p w14:paraId="3564E842" w14:textId="5A9B19B2" w:rsidR="00201BAD" w:rsidRPr="00571C4E" w:rsidRDefault="00201BAD" w:rsidP="00730C39">
      <w:pPr>
        <w:pStyle w:val="ListParagraph"/>
        <w:numPr>
          <w:ilvl w:val="0"/>
          <w:numId w:val="41"/>
        </w:numPr>
        <w:jc w:val="both"/>
      </w:pPr>
      <w:r w:rsidRPr="00571C4E">
        <w:rPr>
          <w:b/>
          <w:bCs/>
        </w:rPr>
        <w:t>Challenge #1</w:t>
      </w:r>
      <w:r w:rsidR="000A77B9" w:rsidRPr="00571C4E">
        <w:rPr>
          <w:b/>
          <w:bCs/>
        </w:rPr>
        <w:t>3</w:t>
      </w:r>
      <w:r w:rsidRPr="00571C4E">
        <w:rPr>
          <w:b/>
          <w:bCs/>
        </w:rPr>
        <w:t xml:space="preserve"> – Disrupting Ongoing Validation Session:</w:t>
      </w:r>
      <w:r w:rsidRPr="00571C4E">
        <w:t xml:space="preserve"> </w:t>
      </w:r>
      <w:r w:rsidR="00162B4E">
        <w:t>When</w:t>
      </w:r>
      <w:r w:rsidRPr="00571C4E">
        <w:t xml:space="preserve"> a </w:t>
      </w:r>
      <w:r w:rsidR="00C015D3">
        <w:t>P</w:t>
      </w:r>
      <w:r w:rsidRPr="00571C4E">
        <w:t xml:space="preserve">roxy </w:t>
      </w:r>
      <w:r w:rsidR="007E5C29">
        <w:t>Validator node</w:t>
      </w:r>
      <w:r w:rsidR="00162B4E">
        <w:t xml:space="preserve"> becomes active</w:t>
      </w:r>
      <w:r w:rsidRPr="00571C4E">
        <w:t xml:space="preserve">, the validation process </w:t>
      </w:r>
      <w:r w:rsidR="00162B4E">
        <w:t xml:space="preserve">that was performed by the now OFF </w:t>
      </w:r>
      <w:r w:rsidRPr="00571C4E">
        <w:t xml:space="preserve"> primary </w:t>
      </w:r>
      <w:r w:rsidR="00C015D3">
        <w:t>V</w:t>
      </w:r>
      <w:r w:rsidRPr="00571C4E">
        <w:t xml:space="preserve">alidation node </w:t>
      </w:r>
      <w:r w:rsidR="00162B4E" w:rsidRPr="00571C4E">
        <w:t xml:space="preserve">might </w:t>
      </w:r>
      <w:r w:rsidR="00162B4E">
        <w:t xml:space="preserve">have </w:t>
      </w:r>
      <w:r w:rsidR="00162B4E" w:rsidRPr="00571C4E">
        <w:t>be</w:t>
      </w:r>
      <w:r w:rsidR="00162B4E">
        <w:t>en</w:t>
      </w:r>
      <w:r w:rsidR="00162B4E" w:rsidRPr="00571C4E">
        <w:t xml:space="preserve"> interrupted</w:t>
      </w:r>
      <w:r w:rsidRPr="00571C4E">
        <w:t xml:space="preserve">. A technical challenge is thus to ensure that an ongoing validation operation can </w:t>
      </w:r>
      <w:r w:rsidR="00162B4E">
        <w:t xml:space="preserve">either </w:t>
      </w:r>
      <w:r w:rsidRPr="00571C4E">
        <w:t xml:space="preserve">be seamlessly handed over to a </w:t>
      </w:r>
      <w:r w:rsidR="00D2177C">
        <w:t>Proxy node</w:t>
      </w:r>
      <w:r w:rsidR="00162B4E">
        <w:t xml:space="preserve"> or restarted by the </w:t>
      </w:r>
      <w:r w:rsidR="00D2177C">
        <w:t>Proxy node</w:t>
      </w:r>
      <w:r w:rsidRPr="00571C4E">
        <w:t xml:space="preserve">. </w:t>
      </w:r>
    </w:p>
    <w:p w14:paraId="4E6F9513" w14:textId="1A634C63" w:rsidR="00E03D0E" w:rsidRPr="00571C4E" w:rsidRDefault="009F4CDB" w:rsidP="00E03D0E">
      <w:pPr>
        <w:pStyle w:val="Heading2"/>
        <w:numPr>
          <w:ilvl w:val="2"/>
          <w:numId w:val="45"/>
        </w:numPr>
        <w:ind w:left="993" w:hanging="993"/>
        <w:jc w:val="both"/>
        <w:rPr>
          <w:sz w:val="28"/>
          <w:szCs w:val="18"/>
        </w:rPr>
      </w:pPr>
      <w:r w:rsidRPr="00571C4E">
        <w:t xml:space="preserve"> </w:t>
      </w:r>
      <w:bookmarkStart w:id="100" w:name="_Toc75767136"/>
      <w:r w:rsidR="009711D8" w:rsidRPr="00571C4E">
        <w:rPr>
          <w:sz w:val="28"/>
          <w:szCs w:val="18"/>
        </w:rPr>
        <w:t>Consensus</w:t>
      </w:r>
      <w:r w:rsidR="00E03D0E" w:rsidRPr="00571C4E">
        <w:rPr>
          <w:sz w:val="28"/>
          <w:szCs w:val="18"/>
        </w:rPr>
        <w:t xml:space="preserve"> Violation</w:t>
      </w:r>
      <w:bookmarkEnd w:id="100"/>
    </w:p>
    <w:p w14:paraId="29B6D29E" w14:textId="5B7B7720" w:rsidR="00E03D0E" w:rsidRPr="00571C4E" w:rsidRDefault="00162B4E" w:rsidP="00E03D0E">
      <w:pPr>
        <w:jc w:val="both"/>
      </w:pPr>
      <w:r>
        <w:t xml:space="preserve">As discussed in clause 6.3.3 </w:t>
      </w:r>
      <w:r w:rsidR="00E03D0E" w:rsidRPr="00571C4E">
        <w:t xml:space="preserve">the </w:t>
      </w:r>
      <w:r>
        <w:t>number</w:t>
      </w:r>
      <w:r w:rsidRPr="00571C4E">
        <w:t xml:space="preserve"> </w:t>
      </w:r>
      <w:r w:rsidR="00E03D0E" w:rsidRPr="00571C4E">
        <w:t xml:space="preserve">of </w:t>
      </w:r>
      <w:r w:rsidR="007E5C29">
        <w:t>Validator node</w:t>
      </w:r>
      <w:r w:rsidR="00E03D0E" w:rsidRPr="00571C4E">
        <w:t xml:space="preserve">s in PDL </w:t>
      </w:r>
      <w:r>
        <w:t>may be</w:t>
      </w:r>
      <w:r w:rsidRPr="00571C4E">
        <w:t xml:space="preserve"> </w:t>
      </w:r>
      <w:r w:rsidR="00E03D0E" w:rsidRPr="00571C4E">
        <w:t>limited</w:t>
      </w:r>
      <w:r>
        <w:t>.</w:t>
      </w:r>
      <w:r w:rsidR="00E03D0E" w:rsidRPr="00571C4E">
        <w:t xml:space="preserve"> </w:t>
      </w:r>
      <w:r>
        <w:t>A</w:t>
      </w:r>
      <w:r w:rsidRPr="00571C4E">
        <w:t xml:space="preserve"> </w:t>
      </w:r>
      <w:r w:rsidR="00E03D0E" w:rsidRPr="00571C4E">
        <w:t xml:space="preserve">simple outage or cyber attack </w:t>
      </w:r>
      <w:r>
        <w:t>might</w:t>
      </w:r>
      <w:r w:rsidRPr="00571C4E">
        <w:t xml:space="preserve"> </w:t>
      </w:r>
      <w:r>
        <w:t xml:space="preserve">reduce the number of operational </w:t>
      </w:r>
      <w:r w:rsidR="007E5C29">
        <w:t>Validator node</w:t>
      </w:r>
      <w:r>
        <w:t>s thus hamper</w:t>
      </w:r>
      <w:r w:rsidRPr="00571C4E">
        <w:t xml:space="preserve"> </w:t>
      </w:r>
      <w:r w:rsidR="00E03D0E" w:rsidRPr="00571C4E">
        <w:t xml:space="preserve">the validation </w:t>
      </w:r>
      <w:r w:rsidR="00015618">
        <w:t>consensus</w:t>
      </w:r>
      <w:r w:rsidR="00E03D0E" w:rsidRPr="00571C4E">
        <w:t xml:space="preserve"> mechanisms </w:t>
      </w:r>
      <w:r>
        <w:t>in a manner</w:t>
      </w:r>
      <w:r w:rsidR="00E03D0E" w:rsidRPr="00571C4E">
        <w:t xml:space="preserve"> </w:t>
      </w:r>
      <w:r>
        <w:t>that exposes the PDL to</w:t>
      </w:r>
      <w:r w:rsidR="00E03D0E" w:rsidRPr="00571C4E">
        <w:t xml:space="preserve"> attacks. The technical challenge related to this can be summarised as follows: </w:t>
      </w:r>
    </w:p>
    <w:p w14:paraId="63168422" w14:textId="4ECA4179" w:rsidR="009F4CDB" w:rsidRPr="00571C4E" w:rsidRDefault="00E03D0E" w:rsidP="005D4D01">
      <w:pPr>
        <w:pStyle w:val="ListParagraph"/>
        <w:numPr>
          <w:ilvl w:val="0"/>
          <w:numId w:val="41"/>
        </w:numPr>
        <w:jc w:val="both"/>
      </w:pPr>
      <w:r w:rsidRPr="00571C4E">
        <w:rPr>
          <w:b/>
          <w:bCs/>
        </w:rPr>
        <w:lastRenderedPageBreak/>
        <w:t xml:space="preserve">Challenge #14 – </w:t>
      </w:r>
      <w:r w:rsidR="009711D8" w:rsidRPr="00571C4E">
        <w:rPr>
          <w:b/>
          <w:bCs/>
        </w:rPr>
        <w:t>Consensus</w:t>
      </w:r>
      <w:r w:rsidRPr="00571C4E">
        <w:rPr>
          <w:b/>
          <w:bCs/>
        </w:rPr>
        <w:t xml:space="preserve"> Violation:</w:t>
      </w:r>
      <w:r w:rsidRPr="00571C4E">
        <w:t xml:space="preserve"> An important technical challenge is to ensure that the </w:t>
      </w:r>
      <w:r w:rsidR="000A77B9" w:rsidRPr="00571C4E">
        <w:t xml:space="preserve">majority </w:t>
      </w:r>
      <w:r w:rsidR="009711D8" w:rsidRPr="00571C4E">
        <w:t>consensus</w:t>
      </w:r>
      <w:r w:rsidRPr="00571C4E">
        <w:t xml:space="preserve"> validation rules remain intact and are not prone to possible cyberattacks on the PDL. The mechanisms should cater for </w:t>
      </w:r>
      <w:r w:rsidR="00D2177C">
        <w:t>Proxy node</w:t>
      </w:r>
      <w:r w:rsidRPr="00571C4E">
        <w:t xml:space="preserve">s too. </w:t>
      </w:r>
      <w:r w:rsidR="00EF66F6">
        <w:t>A practical example may be that a 2/3 majority is required for a specific consensus mechanism. If the number of validators drops down to three, and one of the three is hacked the consensus process is flawed. Thus, a possible solution may be to declare a minimum number of active validators (</w:t>
      </w:r>
      <w:r w:rsidR="006D282C">
        <w:t>the exact number may depend on security levels and other risk mitigation factors</w:t>
      </w:r>
      <w:r w:rsidR="00EF66F6">
        <w:t>)</w:t>
      </w:r>
      <w:r w:rsidRPr="00571C4E">
        <w:t xml:space="preserve"> </w:t>
      </w:r>
      <w:r w:rsidR="00EF66F6">
        <w:t xml:space="preserve">and define a situation where the number of validators drops below that </w:t>
      </w:r>
      <w:r w:rsidR="006D282C">
        <w:t>minima</w:t>
      </w:r>
      <w:r w:rsidR="00EF66F6">
        <w:t xml:space="preserve"> as “Consensus Violation”. The actions that the PDL takes when Consensus Violation occurs need to be properly designed (e.g. halt operations of the PDL until the number of validators </w:t>
      </w:r>
      <w:r w:rsidR="006D282C">
        <w:t>meets the</w:t>
      </w:r>
      <w:r w:rsidR="00EF66F6">
        <w:t xml:space="preserve"> minim</w:t>
      </w:r>
      <w:r w:rsidR="00F65C46">
        <w:t>um requirements and</w:t>
      </w:r>
      <w:r w:rsidR="00EF66F6">
        <w:t xml:space="preserve"> notif</w:t>
      </w:r>
      <w:r w:rsidR="00F65C46">
        <w:t>y the</w:t>
      </w:r>
      <w:r w:rsidR="00EF66F6">
        <w:t xml:space="preserve"> users/administrators).</w:t>
      </w:r>
    </w:p>
    <w:p w14:paraId="0F8599F5" w14:textId="03C298EF" w:rsidR="00233C00" w:rsidRPr="00571C4E" w:rsidRDefault="00233C00" w:rsidP="00233C00">
      <w:pPr>
        <w:pStyle w:val="Heading2"/>
        <w:numPr>
          <w:ilvl w:val="1"/>
          <w:numId w:val="45"/>
        </w:numPr>
        <w:ind w:left="993" w:hanging="993"/>
        <w:jc w:val="both"/>
      </w:pPr>
      <w:bookmarkStart w:id="101" w:name="_Toc75767137"/>
      <w:r w:rsidRPr="00571C4E">
        <w:t xml:space="preserve">Offline </w:t>
      </w:r>
      <w:r w:rsidR="007E5C29">
        <w:t xml:space="preserve">Ledger </w:t>
      </w:r>
      <w:r w:rsidR="007F1FAF">
        <w:t>N</w:t>
      </w:r>
      <w:r w:rsidR="007E5C29">
        <w:t>ode</w:t>
      </w:r>
      <w:r w:rsidRPr="00571C4E">
        <w:t>(s)</w:t>
      </w:r>
      <w:bookmarkEnd w:id="101"/>
    </w:p>
    <w:p w14:paraId="347B0258" w14:textId="5CF64360" w:rsidR="003A3D95" w:rsidRPr="00571C4E" w:rsidRDefault="003A3D95" w:rsidP="003A3D95">
      <w:pPr>
        <w:jc w:val="both"/>
      </w:pPr>
      <w:r w:rsidRPr="00571C4E">
        <w:t xml:space="preserve">As per clause 5.4, it is extremely unlikely that </w:t>
      </w:r>
      <w:r w:rsidR="00C97602">
        <w:t>PDL</w:t>
      </w:r>
      <w:r w:rsidR="007E5C29">
        <w:t xml:space="preserve"> node</w:t>
      </w:r>
      <w:r w:rsidRPr="00571C4E">
        <w:t xml:space="preserve">s go offline. Furthermore, the </w:t>
      </w:r>
      <w:r w:rsidR="006D282C">
        <w:t>PDL</w:t>
      </w:r>
      <w:r w:rsidR="006D282C" w:rsidRPr="00571C4E">
        <w:t xml:space="preserve"> </w:t>
      </w:r>
      <w:r w:rsidRPr="00571C4E">
        <w:t>protocol should be able to cope with the outage of</w:t>
      </w:r>
      <w:r w:rsidR="00F65C46">
        <w:t xml:space="preserve"> any number of </w:t>
      </w:r>
      <w:r w:rsidR="007E5C29">
        <w:t>Ledger node</w:t>
      </w:r>
      <w:r w:rsidRPr="00571C4E">
        <w:t xml:space="preserve">s as they are generally only used to enable the distributed nature of the </w:t>
      </w:r>
      <w:r w:rsidR="006D282C">
        <w:t>PDL</w:t>
      </w:r>
      <w:r w:rsidRPr="00571C4E">
        <w:t xml:space="preserve">. </w:t>
      </w:r>
    </w:p>
    <w:p w14:paraId="4C9A2CFB" w14:textId="1C01F6DF" w:rsidR="00233C00" w:rsidRPr="00571C4E" w:rsidRDefault="003A3D95" w:rsidP="00233C00">
      <w:pPr>
        <w:jc w:val="both"/>
      </w:pPr>
      <w:r w:rsidRPr="00571C4E">
        <w:t>Therefore, no further technical challenges are discussed here.</w:t>
      </w:r>
    </w:p>
    <w:p w14:paraId="12D2F9F1" w14:textId="6E83AEC3" w:rsidR="00233C00" w:rsidRPr="00571C4E" w:rsidRDefault="00233C00" w:rsidP="00233C00">
      <w:pPr>
        <w:pStyle w:val="Heading2"/>
        <w:numPr>
          <w:ilvl w:val="1"/>
          <w:numId w:val="45"/>
        </w:numPr>
        <w:ind w:left="993" w:hanging="993"/>
        <w:jc w:val="both"/>
      </w:pPr>
      <w:bookmarkStart w:id="102" w:name="_Toc75767138"/>
      <w:r w:rsidRPr="00571C4E">
        <w:t xml:space="preserve">Offline </w:t>
      </w:r>
      <w:r w:rsidR="007E5C29">
        <w:t>Smart Contract</w:t>
      </w:r>
      <w:bookmarkEnd w:id="102"/>
    </w:p>
    <w:p w14:paraId="4E14F23A" w14:textId="7B3EFEE8" w:rsidR="003A3D95" w:rsidRPr="00571C4E" w:rsidRDefault="003A3D95" w:rsidP="003A3D95">
      <w:pPr>
        <w:jc w:val="both"/>
      </w:pPr>
      <w:r w:rsidRPr="00571C4E">
        <w:t xml:space="preserve">A </w:t>
      </w:r>
      <w:r w:rsidR="007E5C29">
        <w:t>Smart Contract</w:t>
      </w:r>
      <w:r w:rsidR="006D282C" w:rsidRPr="00571C4E">
        <w:t xml:space="preserve"> </w:t>
      </w:r>
      <w:r w:rsidRPr="00571C4E">
        <w:t xml:space="preserve">would typically reside on the PDL. </w:t>
      </w:r>
      <w:r w:rsidR="006D282C">
        <w:t>T</w:t>
      </w:r>
      <w:r w:rsidRPr="00571C4E">
        <w:t xml:space="preserve">his clause summarises </w:t>
      </w:r>
      <w:r w:rsidR="0055098F" w:rsidRPr="00571C4E">
        <w:t xml:space="preserve">specific </w:t>
      </w:r>
      <w:r w:rsidRPr="00571C4E">
        <w:t xml:space="preserve">technical challenges </w:t>
      </w:r>
      <w:r w:rsidR="006D282C">
        <w:t xml:space="preserve">arising </w:t>
      </w:r>
      <w:r w:rsidRPr="00571C4E">
        <w:t xml:space="preserve">from </w:t>
      </w:r>
      <w:r w:rsidR="007E5C29">
        <w:t>Smart Contract</w:t>
      </w:r>
      <w:r w:rsidR="006D282C">
        <w:t>s</w:t>
      </w:r>
      <w:r w:rsidRPr="00571C4E">
        <w:t xml:space="preserve"> </w:t>
      </w:r>
      <w:r w:rsidR="006D282C">
        <w:t>going OFF</w:t>
      </w:r>
      <w:r w:rsidRPr="00571C4E">
        <w:t xml:space="preserve">: </w:t>
      </w:r>
    </w:p>
    <w:p w14:paraId="5C150F0B" w14:textId="6537564D" w:rsidR="000A77B9" w:rsidRPr="00571C4E" w:rsidRDefault="000A77B9" w:rsidP="000A77B9">
      <w:pPr>
        <w:pStyle w:val="ListParagraph"/>
        <w:numPr>
          <w:ilvl w:val="0"/>
          <w:numId w:val="41"/>
        </w:numPr>
        <w:jc w:val="both"/>
      </w:pPr>
      <w:r w:rsidRPr="00571C4E">
        <w:rPr>
          <w:b/>
          <w:bCs/>
        </w:rPr>
        <w:t>Challenge #15 – Synchronise Data Causality:</w:t>
      </w:r>
      <w:r w:rsidRPr="00571C4E">
        <w:t xml:space="preserve"> Challenges #6 and #7 arise when there is a linear relationship between </w:t>
      </w:r>
      <w:r w:rsidR="007E5C29">
        <w:t>Client node</w:t>
      </w:r>
      <w:r w:rsidRPr="00571C4E">
        <w:t xml:space="preserve">s and </w:t>
      </w:r>
      <w:r w:rsidR="007E5C29">
        <w:t>Smart Contract</w:t>
      </w:r>
      <w:r w:rsidRPr="00571C4E">
        <w:t xml:space="preserve">s. However, the situation can be significantly more complex: For instance, the </w:t>
      </w:r>
      <w:r w:rsidR="007E5C29">
        <w:t>Smart Contract</w:t>
      </w:r>
      <w:r w:rsidR="006D282C" w:rsidRPr="00571C4E">
        <w:t xml:space="preserve"> </w:t>
      </w:r>
      <w:r w:rsidRPr="00571C4E">
        <w:t xml:space="preserve">may require input from several </w:t>
      </w:r>
      <w:r w:rsidR="007E5C29">
        <w:t>Client node</w:t>
      </w:r>
      <w:r w:rsidRPr="00571C4E">
        <w:t xml:space="preserve">s and send instructions back to several (possibly other) </w:t>
      </w:r>
      <w:r w:rsidR="007E5C29">
        <w:t>Client node</w:t>
      </w:r>
      <w:r w:rsidRPr="00571C4E">
        <w:t xml:space="preserve">s. These </w:t>
      </w:r>
      <w:r w:rsidR="007E5C29">
        <w:t>Client node</w:t>
      </w:r>
      <w:r w:rsidRPr="00571C4E">
        <w:t xml:space="preserve">s may go offline in a non-predicable pattern, thus interfering the causal logic of the </w:t>
      </w:r>
      <w:r w:rsidR="007E5C29">
        <w:t>Smart Contract</w:t>
      </w:r>
      <w:r w:rsidRPr="00571C4E">
        <w:t xml:space="preserve">. To support complex internal </w:t>
      </w:r>
      <w:r w:rsidR="007E5C29">
        <w:t>Smart Contract</w:t>
      </w:r>
      <w:r w:rsidRPr="00571C4E">
        <w:t xml:space="preserve"> logic or a virtualised peer-to-peer network between nodes (via the </w:t>
      </w:r>
      <w:bookmarkStart w:id="103" w:name="_Hlk75336653"/>
      <w:r w:rsidR="007E5C29">
        <w:t>Smart Contract</w:t>
      </w:r>
      <w:r w:rsidRPr="00571C4E">
        <w:t xml:space="preserve"> </w:t>
      </w:r>
      <w:bookmarkEnd w:id="103"/>
      <w:r w:rsidRPr="00571C4E">
        <w:t>of the PDL), an important technical challenge is</w:t>
      </w:r>
      <w:r w:rsidR="0055098F" w:rsidRPr="00571C4E">
        <w:t xml:space="preserve"> thus to</w:t>
      </w:r>
      <w:r w:rsidRPr="00571C4E">
        <w:t xml:space="preserve"> minimise the impact of breaking the data causality due to </w:t>
      </w:r>
      <w:r w:rsidR="007E5C29">
        <w:t>Client node</w:t>
      </w:r>
      <w:r w:rsidRPr="00571C4E">
        <w:t xml:space="preserve">s going offline and coming back online in an unpredictable manner. </w:t>
      </w:r>
    </w:p>
    <w:p w14:paraId="78017E72" w14:textId="6EF9975B" w:rsidR="00233C00" w:rsidRPr="00571C4E" w:rsidRDefault="000A77B9" w:rsidP="00C05573">
      <w:pPr>
        <w:pStyle w:val="ListParagraph"/>
        <w:numPr>
          <w:ilvl w:val="0"/>
          <w:numId w:val="41"/>
        </w:numPr>
        <w:jc w:val="both"/>
      </w:pPr>
      <w:r w:rsidRPr="00571C4E">
        <w:rPr>
          <w:b/>
          <w:bCs/>
        </w:rPr>
        <w:t xml:space="preserve">Challenge #16 – Offline </w:t>
      </w:r>
      <w:r w:rsidR="007E5C29">
        <w:rPr>
          <w:b/>
          <w:bCs/>
        </w:rPr>
        <w:t>Smart Contract</w:t>
      </w:r>
      <w:r w:rsidRPr="00571C4E">
        <w:rPr>
          <w:b/>
          <w:bCs/>
        </w:rPr>
        <w:t xml:space="preserve"> Operations:</w:t>
      </w:r>
      <w:r w:rsidRPr="00571C4E">
        <w:t xml:space="preserve"> </w:t>
      </w:r>
      <w:r w:rsidR="0055098F" w:rsidRPr="00571C4E">
        <w:t xml:space="preserve">A possible solution to mitigating issues arising under challenge #15 is to permit the duplication of </w:t>
      </w:r>
      <w:r w:rsidR="007E5C29">
        <w:t>Smart Contracts</w:t>
      </w:r>
      <w:r w:rsidR="0055098F" w:rsidRPr="00571C4E">
        <w:t xml:space="preserve"> into </w:t>
      </w:r>
      <w:r w:rsidR="007E5C29">
        <w:t>an</w:t>
      </w:r>
      <w:r w:rsidR="007E5C29" w:rsidRPr="00571C4E">
        <w:t xml:space="preserve"> </w:t>
      </w:r>
      <w:r w:rsidR="0055098F" w:rsidRPr="00571C4E">
        <w:t xml:space="preserve">offline environment. This, however, triggers an avalanche of technical challenges, such as the provisioning of a trusted execution environment for the </w:t>
      </w:r>
      <w:r w:rsidR="007E5C29">
        <w:t>duplicated</w:t>
      </w:r>
      <w:r w:rsidR="007E5C29" w:rsidRPr="00571C4E">
        <w:t xml:space="preserve"> </w:t>
      </w:r>
      <w:r w:rsidR="007E5C29">
        <w:t>Smart Contract</w:t>
      </w:r>
      <w:r w:rsidR="0055098F" w:rsidRPr="00571C4E">
        <w:t xml:space="preserve">; the ability to reconcile the generated data with the main ledger, </w:t>
      </w:r>
      <w:r w:rsidR="002D20A9" w:rsidRPr="00571C4E">
        <w:t>access rights</w:t>
      </w:r>
      <w:r w:rsidR="007E5C29">
        <w:t xml:space="preserve"> management</w:t>
      </w:r>
      <w:r w:rsidR="002D20A9" w:rsidRPr="00571C4E">
        <w:t xml:space="preserve">, </w:t>
      </w:r>
      <w:r w:rsidR="0055098F" w:rsidRPr="00571C4E">
        <w:t xml:space="preserve">among others. </w:t>
      </w:r>
    </w:p>
    <w:p w14:paraId="4A158E12" w14:textId="322AA7CA" w:rsidR="0092441B" w:rsidRPr="00571C4E" w:rsidRDefault="0092441B" w:rsidP="0092441B">
      <w:pPr>
        <w:pStyle w:val="Heading2"/>
        <w:numPr>
          <w:ilvl w:val="1"/>
          <w:numId w:val="45"/>
        </w:numPr>
        <w:ind w:left="993" w:hanging="993"/>
        <w:jc w:val="both"/>
      </w:pPr>
      <w:bookmarkStart w:id="104" w:name="_Toc75767139"/>
      <w:r w:rsidRPr="00571C4E">
        <w:t>End-to-End Cybersecurity</w:t>
      </w:r>
      <w:r w:rsidR="00475488" w:rsidRPr="00571C4E">
        <w:t xml:space="preserve"> &amp; Privacy</w:t>
      </w:r>
      <w:bookmarkEnd w:id="104"/>
    </w:p>
    <w:p w14:paraId="37F82D2B" w14:textId="783064B5" w:rsidR="0092441B" w:rsidRPr="00571C4E" w:rsidRDefault="0092441B" w:rsidP="0092441B">
      <w:pPr>
        <w:jc w:val="both"/>
      </w:pPr>
      <w:r w:rsidRPr="00571C4E">
        <w:t xml:space="preserve">Given the non-causal nature of </w:t>
      </w:r>
      <w:r w:rsidR="00475488" w:rsidRPr="00571C4E">
        <w:t xml:space="preserve">a PDL with offline nodes, end-to-end security needs to be managed more carefully. </w:t>
      </w:r>
      <w:r w:rsidR="007E5C29">
        <w:t>Following are some</w:t>
      </w:r>
      <w:r w:rsidR="00475488" w:rsidRPr="00571C4E">
        <w:t xml:space="preserve"> important challenge</w:t>
      </w:r>
      <w:r w:rsidR="007E5C29">
        <w:t>s</w:t>
      </w:r>
      <w:r w:rsidR="00475488" w:rsidRPr="00571C4E">
        <w:t xml:space="preserve">: </w:t>
      </w:r>
    </w:p>
    <w:p w14:paraId="5966E6C9" w14:textId="5ECD70DD" w:rsidR="00475488" w:rsidRPr="00571C4E" w:rsidRDefault="00475488" w:rsidP="00213024">
      <w:pPr>
        <w:pStyle w:val="ListParagraph"/>
        <w:numPr>
          <w:ilvl w:val="0"/>
          <w:numId w:val="41"/>
        </w:numPr>
        <w:jc w:val="both"/>
      </w:pPr>
      <w:r w:rsidRPr="00571C4E">
        <w:rPr>
          <w:b/>
          <w:bCs/>
        </w:rPr>
        <w:t>Challenge #17 – Consistent End-to-End Security Provisioning:</w:t>
      </w:r>
      <w:r w:rsidRPr="00571C4E">
        <w:t xml:space="preserve"> A major technical challenge is to ensure that the security of the ledger and its constituents is not jeopardised under any possible operating condition. This pertains to the validity and provenance of security certificates, encryption keys and protocols, hash functions, majority </w:t>
      </w:r>
      <w:r w:rsidR="009711D8" w:rsidRPr="00571C4E">
        <w:t>consensus</w:t>
      </w:r>
      <w:r w:rsidRPr="00571C4E">
        <w:t xml:space="preserve"> algorithms, among others.</w:t>
      </w:r>
    </w:p>
    <w:p w14:paraId="2CCA70BA" w14:textId="3EE5E97E" w:rsidR="0092441B" w:rsidRPr="00571C4E" w:rsidRDefault="00475488" w:rsidP="00213024">
      <w:pPr>
        <w:pStyle w:val="ListParagraph"/>
        <w:numPr>
          <w:ilvl w:val="0"/>
          <w:numId w:val="41"/>
        </w:numPr>
        <w:jc w:val="both"/>
      </w:pPr>
      <w:r w:rsidRPr="00571C4E">
        <w:rPr>
          <w:b/>
          <w:bCs/>
        </w:rPr>
        <w:t>Challenge #18 – Ensure PDL Member Privacy:</w:t>
      </w:r>
      <w:r w:rsidRPr="00571C4E">
        <w:t xml:space="preserve"> Whilst the privacy of the data collected, inferred and processed by the </w:t>
      </w:r>
      <w:r w:rsidR="007E5C29">
        <w:t>Client node</w:t>
      </w:r>
      <w:r w:rsidRPr="00571C4E">
        <w:t xml:space="preserve">s is out of scope, the privacy requirements of the members being part of the PDL </w:t>
      </w:r>
      <w:r w:rsidR="007E5C29">
        <w:t>may be subject to</w:t>
      </w:r>
      <w:r w:rsidR="00C674C6">
        <w:t xml:space="preserve"> regulations or laws (e.g. GDPR) or company policy</w:t>
      </w:r>
      <w:r w:rsidRPr="00571C4E">
        <w:t>. For instance, some consortium members may not want other members to know about specific operating conditions or decision logic. An important technical challenge is thus to guarantee (</w:t>
      </w:r>
      <w:r w:rsidR="00C674C6">
        <w:t>to the extent</w:t>
      </w:r>
      <w:r w:rsidRPr="00571C4E">
        <w:t xml:space="preserve"> possible) the privacy of the consortium members by implementing best practice algorithmic frameworks which guarantee the privacy whilst not jeopardising the operations of the ledger.  </w:t>
      </w:r>
    </w:p>
    <w:p w14:paraId="564424CF" w14:textId="61F85A7C" w:rsidR="00233C00" w:rsidRPr="00571C4E" w:rsidRDefault="00475488" w:rsidP="00233C00">
      <w:pPr>
        <w:pStyle w:val="Heading2"/>
        <w:numPr>
          <w:ilvl w:val="1"/>
          <w:numId w:val="45"/>
        </w:numPr>
        <w:ind w:left="993" w:hanging="993"/>
        <w:jc w:val="both"/>
      </w:pPr>
      <w:bookmarkStart w:id="105" w:name="_Toc75767140"/>
      <w:r w:rsidRPr="00571C4E">
        <w:lastRenderedPageBreak/>
        <w:t xml:space="preserve">Monitoring &amp; </w:t>
      </w:r>
      <w:r w:rsidR="0092441B" w:rsidRPr="00571C4E">
        <w:t xml:space="preserve">Orchestration </w:t>
      </w:r>
      <w:r w:rsidR="00233C00" w:rsidRPr="00571C4E">
        <w:t>Capabilities</w:t>
      </w:r>
      <w:bookmarkEnd w:id="105"/>
    </w:p>
    <w:p w14:paraId="0F44EB2D" w14:textId="699E9EC8" w:rsidR="00233C00" w:rsidRPr="00571C4E" w:rsidRDefault="00475488" w:rsidP="00233C00">
      <w:pPr>
        <w:jc w:val="both"/>
      </w:pPr>
      <w:r w:rsidRPr="00571C4E">
        <w:t xml:space="preserve">Last but not least, the ledger orchestration and monitoring capabilities are discussed in this clause. The technical challenges can be summarised as follows: </w:t>
      </w:r>
    </w:p>
    <w:p w14:paraId="423A8D15" w14:textId="52B079B5" w:rsidR="00475488" w:rsidRPr="00571C4E" w:rsidRDefault="00475488" w:rsidP="00475488">
      <w:pPr>
        <w:pStyle w:val="ListParagraph"/>
        <w:numPr>
          <w:ilvl w:val="0"/>
          <w:numId w:val="41"/>
        </w:numPr>
        <w:jc w:val="both"/>
      </w:pPr>
      <w:r w:rsidRPr="00571C4E">
        <w:rPr>
          <w:b/>
          <w:bCs/>
        </w:rPr>
        <w:t>Challenge #19 – Monitoring Capabilities:</w:t>
      </w:r>
      <w:r w:rsidRPr="00571C4E">
        <w:t xml:space="preserve"> </w:t>
      </w:r>
      <w:r w:rsidR="00083A0F" w:rsidRPr="00571C4E">
        <w:t xml:space="preserve">The ability to observe the sudden or graceful deterioration of networking links or processing capabilities of </w:t>
      </w:r>
      <w:r w:rsidR="00C674C6">
        <w:t>C</w:t>
      </w:r>
      <w:r w:rsidR="00083A0F" w:rsidRPr="00571C4E">
        <w:t xml:space="preserve">lient and </w:t>
      </w:r>
      <w:r w:rsidR="007E5C29">
        <w:t>Validator node</w:t>
      </w:r>
      <w:r w:rsidR="00083A0F" w:rsidRPr="00571C4E">
        <w:t xml:space="preserve">s very much depends on the monitoring capabilities of the </w:t>
      </w:r>
      <w:r w:rsidR="00C674C6">
        <w:t>PDL</w:t>
      </w:r>
      <w:r w:rsidR="00083A0F" w:rsidRPr="00571C4E">
        <w:t>. A technical challenge is thus to enable such monitoring capabilities across compute, storage and networking</w:t>
      </w:r>
      <w:r w:rsidR="00C674C6">
        <w:t xml:space="preserve"> resources</w:t>
      </w:r>
      <w:r w:rsidR="00083A0F" w:rsidRPr="00571C4E">
        <w:t xml:space="preserve">; whilst not creating a large operational overhead. The monitoring and probing should extend to virtualised environments, such as VMs or containers. Furthermore, alerting capabilities should be set up </w:t>
      </w:r>
      <w:r w:rsidR="00C674C6">
        <w:t>and triggered when monitoring identifies certain conditions</w:t>
      </w:r>
      <w:r w:rsidR="00083A0F" w:rsidRPr="00571C4E">
        <w:t>.</w:t>
      </w:r>
    </w:p>
    <w:p w14:paraId="61FD9768" w14:textId="6F8E4D7F" w:rsidR="00083A0F" w:rsidRPr="00571C4E" w:rsidRDefault="00083A0F" w:rsidP="00475488">
      <w:pPr>
        <w:pStyle w:val="ListParagraph"/>
        <w:numPr>
          <w:ilvl w:val="0"/>
          <w:numId w:val="41"/>
        </w:numPr>
        <w:jc w:val="both"/>
      </w:pPr>
      <w:r w:rsidRPr="00571C4E">
        <w:rPr>
          <w:b/>
          <w:bCs/>
        </w:rPr>
        <w:t>Challenge #20 – Orchestration Capabilities:</w:t>
      </w:r>
      <w:r w:rsidRPr="00571C4E">
        <w:t xml:space="preserve"> An important technical challenge is to enable PDL-wide orchestration capabilities which ensure a proper deployment, operations and decommission of the </w:t>
      </w:r>
      <w:r w:rsidR="00C674C6">
        <w:t>PDL</w:t>
      </w:r>
      <w:r w:rsidRPr="00571C4E">
        <w:t xml:space="preserve">. </w:t>
      </w:r>
      <w:r w:rsidR="00C674C6">
        <w:t xml:space="preserve">E.g. </w:t>
      </w:r>
      <w:r w:rsidRPr="00571C4E">
        <w:t xml:space="preserve">The orchestrator, among other, should be able to synchronise duty cycle schedules of </w:t>
      </w:r>
      <w:r w:rsidR="007E5C29">
        <w:t>Client node</w:t>
      </w:r>
      <w:r w:rsidRPr="00571C4E">
        <w:t xml:space="preserve">s such that </w:t>
      </w:r>
      <w:r w:rsidR="007E5C29">
        <w:t>Smart Contract</w:t>
      </w:r>
      <w:r w:rsidRPr="00571C4E">
        <w:t xml:space="preserve"> operations are not jeopardised. </w:t>
      </w:r>
    </w:p>
    <w:p w14:paraId="294DEEDF" w14:textId="2DD1B934" w:rsidR="0092441B" w:rsidRPr="00571C4E" w:rsidRDefault="002D20A9" w:rsidP="002D20A9">
      <w:pPr>
        <w:overflowPunct/>
        <w:autoSpaceDE/>
        <w:autoSpaceDN/>
        <w:adjustRightInd/>
        <w:spacing w:after="0"/>
        <w:textAlignment w:val="auto"/>
      </w:pPr>
      <w:r w:rsidRPr="00571C4E">
        <w:br w:type="page"/>
      </w:r>
    </w:p>
    <w:p w14:paraId="20A1E0DD" w14:textId="2D7B6C33" w:rsidR="002D20A9" w:rsidRPr="00571C4E" w:rsidRDefault="00BC596A" w:rsidP="002D20A9">
      <w:pPr>
        <w:pStyle w:val="Heading1"/>
        <w:numPr>
          <w:ilvl w:val="0"/>
          <w:numId w:val="45"/>
        </w:numPr>
        <w:ind w:left="851" w:hanging="851"/>
        <w:jc w:val="both"/>
      </w:pPr>
      <w:bookmarkStart w:id="106" w:name="_Toc75767141"/>
      <w:r w:rsidRPr="00571C4E">
        <w:lastRenderedPageBreak/>
        <w:t xml:space="preserve">Proposed Technical </w:t>
      </w:r>
      <w:r w:rsidR="00021D8A" w:rsidRPr="00571C4E">
        <w:t>Approach</w:t>
      </w:r>
      <w:bookmarkEnd w:id="106"/>
    </w:p>
    <w:p w14:paraId="7D3C4DC8" w14:textId="77777777" w:rsidR="002D20A9" w:rsidRPr="00571C4E" w:rsidRDefault="002D20A9" w:rsidP="002D20A9">
      <w:pPr>
        <w:pStyle w:val="Heading2"/>
        <w:numPr>
          <w:ilvl w:val="1"/>
          <w:numId w:val="45"/>
        </w:numPr>
        <w:ind w:left="993" w:hanging="993"/>
        <w:jc w:val="both"/>
      </w:pPr>
      <w:bookmarkStart w:id="107" w:name="_Toc75767142"/>
      <w:r w:rsidRPr="00571C4E">
        <w:t>Introduction</w:t>
      </w:r>
      <w:bookmarkEnd w:id="107"/>
    </w:p>
    <w:p w14:paraId="0D80E726" w14:textId="413FF760" w:rsidR="002D20A9" w:rsidRDefault="002D20A9" w:rsidP="002D20A9">
      <w:pPr>
        <w:jc w:val="both"/>
      </w:pPr>
      <w:r w:rsidRPr="00571C4E">
        <w:t xml:space="preserve">This clause </w:t>
      </w:r>
      <w:r w:rsidR="00BC596A" w:rsidRPr="00571C4E">
        <w:t xml:space="preserve">introduces a set of (non-exhaustive) technical </w:t>
      </w:r>
      <w:r w:rsidR="00021D8A" w:rsidRPr="00571C4E">
        <w:t>approaches</w:t>
      </w:r>
      <w:r w:rsidR="00BC596A" w:rsidRPr="00571C4E">
        <w:t xml:space="preserve"> which address the technical challenges outlined in clause 6. Table </w:t>
      </w:r>
      <w:r w:rsidR="00303859">
        <w:t>7-1</w:t>
      </w:r>
      <w:r w:rsidR="00BC596A" w:rsidRPr="00571C4E">
        <w:t xml:space="preserve"> summarises how the technical solutions of this clause address the challenges. </w:t>
      </w:r>
      <w:r w:rsidR="00EC583A">
        <w:t>The</w:t>
      </w:r>
      <w:r w:rsidR="00BC596A" w:rsidRPr="00571C4E">
        <w:t xml:space="preserve"> technical solutions </w:t>
      </w:r>
      <w:r w:rsidR="00EC583A">
        <w:t xml:space="preserve">are discussed </w:t>
      </w:r>
      <w:r w:rsidR="00BC596A" w:rsidRPr="00571C4E">
        <w:t>in subsequent clauses.</w:t>
      </w:r>
    </w:p>
    <w:p w14:paraId="04334629" w14:textId="77777777" w:rsidR="00CA27F4" w:rsidRDefault="00CA27F4" w:rsidP="002D20A9">
      <w:pPr>
        <w:jc w:val="both"/>
      </w:pPr>
    </w:p>
    <w:p w14:paraId="78F6512E" w14:textId="07A7409A" w:rsidR="00CA27F4" w:rsidRPr="00571C4E" w:rsidRDefault="00CA27F4" w:rsidP="00CA27F4">
      <w:pPr>
        <w:jc w:val="center"/>
      </w:pPr>
      <w:r w:rsidRPr="00571C4E">
        <w:rPr>
          <w:b/>
          <w:bCs/>
          <w:i/>
          <w:iCs/>
        </w:rPr>
        <w:t xml:space="preserve">Table </w:t>
      </w:r>
      <w:r>
        <w:rPr>
          <w:b/>
          <w:bCs/>
          <w:i/>
          <w:iCs/>
        </w:rPr>
        <w:t>7</w:t>
      </w:r>
      <w:r w:rsidRPr="00571C4E">
        <w:rPr>
          <w:b/>
          <w:bCs/>
          <w:i/>
          <w:iCs/>
        </w:rPr>
        <w:t>-1:</w:t>
      </w:r>
      <w:r w:rsidRPr="00571C4E">
        <w:rPr>
          <w:i/>
          <w:iCs/>
        </w:rPr>
        <w:t xml:space="preserve"> </w:t>
      </w:r>
      <w:r w:rsidR="00E65A0F">
        <w:rPr>
          <w:i/>
          <w:iCs/>
        </w:rPr>
        <w:t>Summary of technical challenges as discussed in clause 6, and how they can be addressed as discussed in this clause 7.</w:t>
      </w:r>
    </w:p>
    <w:tbl>
      <w:tblPr>
        <w:tblStyle w:val="TableGrid"/>
        <w:tblW w:w="0" w:type="auto"/>
        <w:jc w:val="center"/>
        <w:tblLook w:val="04A0" w:firstRow="1" w:lastRow="0" w:firstColumn="1" w:lastColumn="0" w:noHBand="0" w:noVBand="1"/>
      </w:tblPr>
      <w:tblGrid>
        <w:gridCol w:w="3119"/>
        <w:gridCol w:w="1185"/>
        <w:gridCol w:w="1082"/>
        <w:gridCol w:w="1082"/>
        <w:gridCol w:w="1194"/>
        <w:gridCol w:w="1176"/>
      </w:tblGrid>
      <w:tr w:rsidR="00A373F3" w:rsidRPr="00571C4E" w14:paraId="2464CA77" w14:textId="77777777" w:rsidTr="00A373F3">
        <w:trPr>
          <w:jc w:val="center"/>
        </w:trPr>
        <w:tc>
          <w:tcPr>
            <w:tcW w:w="3119" w:type="dxa"/>
          </w:tcPr>
          <w:p w14:paraId="024990B5" w14:textId="77777777" w:rsidR="00A373F3" w:rsidRPr="00571C4E" w:rsidRDefault="00A373F3" w:rsidP="009357F1">
            <w:pPr>
              <w:rPr>
                <w:sz w:val="16"/>
                <w:szCs w:val="16"/>
              </w:rPr>
            </w:pPr>
          </w:p>
        </w:tc>
        <w:tc>
          <w:tcPr>
            <w:tcW w:w="1185" w:type="dxa"/>
          </w:tcPr>
          <w:p w14:paraId="6AE91783" w14:textId="3EF91AFD" w:rsidR="00A373F3" w:rsidRPr="00571C4E" w:rsidRDefault="00A373F3" w:rsidP="004E43B3">
            <w:pPr>
              <w:jc w:val="center"/>
              <w:rPr>
                <w:b/>
                <w:bCs/>
                <w:sz w:val="16"/>
                <w:szCs w:val="16"/>
              </w:rPr>
            </w:pPr>
            <w:r w:rsidRPr="00571C4E">
              <w:rPr>
                <w:b/>
                <w:bCs/>
                <w:sz w:val="16"/>
                <w:szCs w:val="16"/>
              </w:rPr>
              <w:t>Trusted Environments</w:t>
            </w:r>
          </w:p>
        </w:tc>
        <w:tc>
          <w:tcPr>
            <w:tcW w:w="1082" w:type="dxa"/>
          </w:tcPr>
          <w:p w14:paraId="0B37FDFF" w14:textId="6C1ED43C" w:rsidR="00A373F3" w:rsidRPr="00571C4E" w:rsidRDefault="00A373F3" w:rsidP="004E43B3">
            <w:pPr>
              <w:jc w:val="center"/>
              <w:rPr>
                <w:b/>
                <w:bCs/>
                <w:sz w:val="16"/>
                <w:szCs w:val="16"/>
              </w:rPr>
            </w:pPr>
            <w:r w:rsidRPr="00571C4E">
              <w:rPr>
                <w:b/>
                <w:bCs/>
                <w:sz w:val="16"/>
                <w:szCs w:val="16"/>
              </w:rPr>
              <w:t>Offline Operations</w:t>
            </w:r>
          </w:p>
        </w:tc>
        <w:tc>
          <w:tcPr>
            <w:tcW w:w="1082" w:type="dxa"/>
          </w:tcPr>
          <w:p w14:paraId="7E17C76C" w14:textId="26CE4E93" w:rsidR="00A373F3" w:rsidRPr="00571C4E" w:rsidRDefault="00A373F3" w:rsidP="004E43B3">
            <w:pPr>
              <w:jc w:val="center"/>
              <w:rPr>
                <w:b/>
                <w:bCs/>
                <w:sz w:val="16"/>
                <w:szCs w:val="16"/>
              </w:rPr>
            </w:pPr>
            <w:r w:rsidRPr="00571C4E">
              <w:rPr>
                <w:b/>
                <w:bCs/>
                <w:sz w:val="16"/>
                <w:szCs w:val="16"/>
              </w:rPr>
              <w:t>Proxy Mechanisms</w:t>
            </w:r>
          </w:p>
        </w:tc>
        <w:tc>
          <w:tcPr>
            <w:tcW w:w="1194" w:type="dxa"/>
          </w:tcPr>
          <w:p w14:paraId="714A6561" w14:textId="19358B30" w:rsidR="00A373F3" w:rsidRPr="00571C4E" w:rsidRDefault="00A373F3" w:rsidP="004E43B3">
            <w:pPr>
              <w:jc w:val="center"/>
              <w:rPr>
                <w:b/>
                <w:bCs/>
                <w:sz w:val="16"/>
                <w:szCs w:val="16"/>
              </w:rPr>
            </w:pPr>
            <w:r w:rsidRPr="00571C4E">
              <w:rPr>
                <w:b/>
                <w:bCs/>
                <w:sz w:val="16"/>
                <w:szCs w:val="16"/>
              </w:rPr>
              <w:t>Ledger  Reconciliation</w:t>
            </w:r>
          </w:p>
        </w:tc>
        <w:tc>
          <w:tcPr>
            <w:tcW w:w="1176" w:type="dxa"/>
          </w:tcPr>
          <w:p w14:paraId="4E2030D9" w14:textId="0EE5946C" w:rsidR="00A373F3" w:rsidRPr="00571C4E" w:rsidRDefault="00A373F3" w:rsidP="004E43B3">
            <w:pPr>
              <w:jc w:val="center"/>
              <w:rPr>
                <w:b/>
                <w:bCs/>
                <w:sz w:val="16"/>
                <w:szCs w:val="16"/>
              </w:rPr>
            </w:pPr>
            <w:r w:rsidRPr="00571C4E">
              <w:rPr>
                <w:b/>
                <w:bCs/>
                <w:sz w:val="16"/>
                <w:szCs w:val="16"/>
              </w:rPr>
              <w:t>Monitoring &amp; Orchestration</w:t>
            </w:r>
          </w:p>
        </w:tc>
      </w:tr>
      <w:tr w:rsidR="00A373F3" w:rsidRPr="00571C4E" w14:paraId="0BCF4915" w14:textId="77777777" w:rsidTr="00A373F3">
        <w:trPr>
          <w:jc w:val="center"/>
        </w:trPr>
        <w:tc>
          <w:tcPr>
            <w:tcW w:w="3119" w:type="dxa"/>
          </w:tcPr>
          <w:p w14:paraId="49B7F7BE" w14:textId="25E539B6" w:rsidR="00A373F3" w:rsidRPr="00571C4E" w:rsidRDefault="00A373F3" w:rsidP="009357F1">
            <w:pPr>
              <w:rPr>
                <w:sz w:val="16"/>
                <w:szCs w:val="16"/>
              </w:rPr>
            </w:pPr>
            <w:r w:rsidRPr="00571C4E">
              <w:rPr>
                <w:b/>
                <w:bCs/>
                <w:sz w:val="16"/>
                <w:szCs w:val="16"/>
              </w:rPr>
              <w:t>Challenge #1 – Deteriorating Calibration</w:t>
            </w:r>
          </w:p>
        </w:tc>
        <w:tc>
          <w:tcPr>
            <w:tcW w:w="1185" w:type="dxa"/>
          </w:tcPr>
          <w:p w14:paraId="196A6EF7" w14:textId="77777777" w:rsidR="00A373F3" w:rsidRPr="00571C4E" w:rsidRDefault="00A373F3" w:rsidP="004E43B3">
            <w:pPr>
              <w:jc w:val="center"/>
              <w:rPr>
                <w:sz w:val="16"/>
                <w:szCs w:val="16"/>
              </w:rPr>
            </w:pPr>
          </w:p>
        </w:tc>
        <w:tc>
          <w:tcPr>
            <w:tcW w:w="1082" w:type="dxa"/>
            <w:shd w:val="clear" w:color="auto" w:fill="92D050"/>
          </w:tcPr>
          <w:p w14:paraId="232FBC6B" w14:textId="5C12BFD8" w:rsidR="00A373F3" w:rsidRPr="00571C4E" w:rsidRDefault="00A373F3" w:rsidP="004E43B3">
            <w:pPr>
              <w:jc w:val="center"/>
              <w:rPr>
                <w:sz w:val="16"/>
                <w:szCs w:val="16"/>
              </w:rPr>
            </w:pPr>
          </w:p>
        </w:tc>
        <w:tc>
          <w:tcPr>
            <w:tcW w:w="1082" w:type="dxa"/>
          </w:tcPr>
          <w:p w14:paraId="795C21AB" w14:textId="77777777" w:rsidR="00A373F3" w:rsidRPr="00571C4E" w:rsidRDefault="00A373F3" w:rsidP="004E43B3">
            <w:pPr>
              <w:jc w:val="center"/>
              <w:rPr>
                <w:sz w:val="16"/>
                <w:szCs w:val="16"/>
              </w:rPr>
            </w:pPr>
          </w:p>
        </w:tc>
        <w:tc>
          <w:tcPr>
            <w:tcW w:w="1194" w:type="dxa"/>
          </w:tcPr>
          <w:p w14:paraId="5E84A44A" w14:textId="704B052B" w:rsidR="00A373F3" w:rsidRPr="00571C4E" w:rsidRDefault="00A373F3" w:rsidP="004E43B3">
            <w:pPr>
              <w:jc w:val="center"/>
              <w:rPr>
                <w:sz w:val="16"/>
                <w:szCs w:val="16"/>
              </w:rPr>
            </w:pPr>
          </w:p>
        </w:tc>
        <w:tc>
          <w:tcPr>
            <w:tcW w:w="1176" w:type="dxa"/>
          </w:tcPr>
          <w:p w14:paraId="219F9ECD" w14:textId="78806260" w:rsidR="00A373F3" w:rsidRPr="00571C4E" w:rsidRDefault="00A373F3" w:rsidP="004E43B3">
            <w:pPr>
              <w:jc w:val="center"/>
              <w:rPr>
                <w:sz w:val="16"/>
                <w:szCs w:val="16"/>
              </w:rPr>
            </w:pPr>
          </w:p>
        </w:tc>
      </w:tr>
      <w:tr w:rsidR="00A373F3" w:rsidRPr="00571C4E" w14:paraId="75EAB792" w14:textId="77777777" w:rsidTr="00A373F3">
        <w:trPr>
          <w:jc w:val="center"/>
        </w:trPr>
        <w:tc>
          <w:tcPr>
            <w:tcW w:w="3119" w:type="dxa"/>
          </w:tcPr>
          <w:p w14:paraId="2A3361C7" w14:textId="277AA3B0" w:rsidR="00A373F3" w:rsidRPr="00571C4E" w:rsidRDefault="00A373F3" w:rsidP="009357F1">
            <w:pPr>
              <w:rPr>
                <w:sz w:val="16"/>
                <w:szCs w:val="16"/>
              </w:rPr>
            </w:pPr>
            <w:r w:rsidRPr="00571C4E">
              <w:rPr>
                <w:b/>
                <w:bCs/>
                <w:sz w:val="16"/>
                <w:szCs w:val="16"/>
              </w:rPr>
              <w:t>Challenge #2 – Cybersecurity Breach</w:t>
            </w:r>
          </w:p>
        </w:tc>
        <w:tc>
          <w:tcPr>
            <w:tcW w:w="1185" w:type="dxa"/>
            <w:shd w:val="clear" w:color="auto" w:fill="92D050"/>
          </w:tcPr>
          <w:p w14:paraId="3D42A3B7" w14:textId="65BCC90D" w:rsidR="00A373F3" w:rsidRPr="00571C4E" w:rsidRDefault="00A373F3" w:rsidP="004E43B3">
            <w:pPr>
              <w:jc w:val="center"/>
              <w:rPr>
                <w:sz w:val="16"/>
                <w:szCs w:val="16"/>
              </w:rPr>
            </w:pPr>
          </w:p>
        </w:tc>
        <w:tc>
          <w:tcPr>
            <w:tcW w:w="1082" w:type="dxa"/>
            <w:shd w:val="clear" w:color="auto" w:fill="92D050"/>
          </w:tcPr>
          <w:p w14:paraId="408F8410" w14:textId="56569EC1" w:rsidR="00A373F3" w:rsidRPr="00571C4E" w:rsidRDefault="00A373F3" w:rsidP="004E43B3">
            <w:pPr>
              <w:jc w:val="center"/>
              <w:rPr>
                <w:sz w:val="16"/>
                <w:szCs w:val="16"/>
              </w:rPr>
            </w:pPr>
          </w:p>
        </w:tc>
        <w:tc>
          <w:tcPr>
            <w:tcW w:w="1082" w:type="dxa"/>
          </w:tcPr>
          <w:p w14:paraId="5CCA38D2" w14:textId="77777777" w:rsidR="00A373F3" w:rsidRPr="00571C4E" w:rsidRDefault="00A373F3" w:rsidP="004E43B3">
            <w:pPr>
              <w:jc w:val="center"/>
              <w:rPr>
                <w:sz w:val="16"/>
                <w:szCs w:val="16"/>
              </w:rPr>
            </w:pPr>
          </w:p>
        </w:tc>
        <w:tc>
          <w:tcPr>
            <w:tcW w:w="1194" w:type="dxa"/>
          </w:tcPr>
          <w:p w14:paraId="54F2B66A" w14:textId="77777777" w:rsidR="00A373F3" w:rsidRPr="00571C4E" w:rsidRDefault="00A373F3" w:rsidP="004E43B3">
            <w:pPr>
              <w:jc w:val="center"/>
              <w:rPr>
                <w:sz w:val="16"/>
                <w:szCs w:val="16"/>
              </w:rPr>
            </w:pPr>
          </w:p>
        </w:tc>
        <w:tc>
          <w:tcPr>
            <w:tcW w:w="1176" w:type="dxa"/>
          </w:tcPr>
          <w:p w14:paraId="7E4CF072" w14:textId="77777777" w:rsidR="00A373F3" w:rsidRPr="00571C4E" w:rsidRDefault="00A373F3" w:rsidP="004E43B3">
            <w:pPr>
              <w:jc w:val="center"/>
              <w:rPr>
                <w:sz w:val="16"/>
                <w:szCs w:val="16"/>
              </w:rPr>
            </w:pPr>
          </w:p>
        </w:tc>
      </w:tr>
      <w:tr w:rsidR="00A373F3" w:rsidRPr="00571C4E" w14:paraId="163B6E07" w14:textId="77777777" w:rsidTr="00A373F3">
        <w:trPr>
          <w:jc w:val="center"/>
        </w:trPr>
        <w:tc>
          <w:tcPr>
            <w:tcW w:w="3119" w:type="dxa"/>
          </w:tcPr>
          <w:p w14:paraId="48915306" w14:textId="1158CE98" w:rsidR="00A373F3" w:rsidRPr="00571C4E" w:rsidRDefault="00A373F3" w:rsidP="009357F1">
            <w:pPr>
              <w:rPr>
                <w:sz w:val="16"/>
                <w:szCs w:val="16"/>
              </w:rPr>
            </w:pPr>
            <w:r w:rsidRPr="00571C4E">
              <w:rPr>
                <w:b/>
                <w:bCs/>
                <w:sz w:val="16"/>
                <w:szCs w:val="16"/>
              </w:rPr>
              <w:t>Challenge #3 – Physical Tampering</w:t>
            </w:r>
          </w:p>
        </w:tc>
        <w:tc>
          <w:tcPr>
            <w:tcW w:w="1185" w:type="dxa"/>
            <w:shd w:val="clear" w:color="auto" w:fill="92D050"/>
          </w:tcPr>
          <w:p w14:paraId="2D7CDF01" w14:textId="1679DCA7" w:rsidR="00A373F3" w:rsidRPr="00571C4E" w:rsidRDefault="00A373F3" w:rsidP="004E43B3">
            <w:pPr>
              <w:jc w:val="center"/>
              <w:rPr>
                <w:sz w:val="16"/>
                <w:szCs w:val="16"/>
              </w:rPr>
            </w:pPr>
          </w:p>
        </w:tc>
        <w:tc>
          <w:tcPr>
            <w:tcW w:w="1082" w:type="dxa"/>
            <w:shd w:val="clear" w:color="auto" w:fill="92D050"/>
          </w:tcPr>
          <w:p w14:paraId="2A83EFDF" w14:textId="5415316C" w:rsidR="00A373F3" w:rsidRPr="00571C4E" w:rsidRDefault="00A373F3" w:rsidP="004E43B3">
            <w:pPr>
              <w:jc w:val="center"/>
              <w:rPr>
                <w:sz w:val="16"/>
                <w:szCs w:val="16"/>
              </w:rPr>
            </w:pPr>
          </w:p>
        </w:tc>
        <w:tc>
          <w:tcPr>
            <w:tcW w:w="1082" w:type="dxa"/>
          </w:tcPr>
          <w:p w14:paraId="229614EE" w14:textId="77777777" w:rsidR="00A373F3" w:rsidRPr="00571C4E" w:rsidRDefault="00A373F3" w:rsidP="004E43B3">
            <w:pPr>
              <w:jc w:val="center"/>
              <w:rPr>
                <w:sz w:val="16"/>
                <w:szCs w:val="16"/>
              </w:rPr>
            </w:pPr>
          </w:p>
        </w:tc>
        <w:tc>
          <w:tcPr>
            <w:tcW w:w="1194" w:type="dxa"/>
          </w:tcPr>
          <w:p w14:paraId="72ADBCE8" w14:textId="77777777" w:rsidR="00A373F3" w:rsidRPr="00571C4E" w:rsidRDefault="00A373F3" w:rsidP="004E43B3">
            <w:pPr>
              <w:jc w:val="center"/>
              <w:rPr>
                <w:sz w:val="16"/>
                <w:szCs w:val="16"/>
              </w:rPr>
            </w:pPr>
          </w:p>
        </w:tc>
        <w:tc>
          <w:tcPr>
            <w:tcW w:w="1176" w:type="dxa"/>
          </w:tcPr>
          <w:p w14:paraId="0E35174E" w14:textId="77777777" w:rsidR="00A373F3" w:rsidRPr="00571C4E" w:rsidRDefault="00A373F3" w:rsidP="004E43B3">
            <w:pPr>
              <w:jc w:val="center"/>
              <w:rPr>
                <w:sz w:val="16"/>
                <w:szCs w:val="16"/>
              </w:rPr>
            </w:pPr>
          </w:p>
        </w:tc>
      </w:tr>
      <w:tr w:rsidR="00A373F3" w:rsidRPr="00571C4E" w14:paraId="2777D736" w14:textId="77777777" w:rsidTr="00A373F3">
        <w:trPr>
          <w:jc w:val="center"/>
        </w:trPr>
        <w:tc>
          <w:tcPr>
            <w:tcW w:w="3119" w:type="dxa"/>
          </w:tcPr>
          <w:p w14:paraId="00F8C442" w14:textId="2EBE2554" w:rsidR="00A373F3" w:rsidRPr="00571C4E" w:rsidRDefault="00A373F3" w:rsidP="009357F1">
            <w:pPr>
              <w:rPr>
                <w:sz w:val="16"/>
                <w:szCs w:val="16"/>
              </w:rPr>
            </w:pPr>
            <w:r w:rsidRPr="00571C4E">
              <w:rPr>
                <w:b/>
                <w:bCs/>
                <w:sz w:val="16"/>
                <w:szCs w:val="16"/>
              </w:rPr>
              <w:t>Challenge #4 – Access To Ledger Data</w:t>
            </w:r>
          </w:p>
        </w:tc>
        <w:tc>
          <w:tcPr>
            <w:tcW w:w="1185" w:type="dxa"/>
            <w:shd w:val="clear" w:color="auto" w:fill="92D050"/>
          </w:tcPr>
          <w:p w14:paraId="767ABF06" w14:textId="77777777" w:rsidR="00A373F3" w:rsidRPr="00571C4E" w:rsidRDefault="00A373F3" w:rsidP="004E43B3">
            <w:pPr>
              <w:jc w:val="center"/>
              <w:rPr>
                <w:sz w:val="16"/>
                <w:szCs w:val="16"/>
              </w:rPr>
            </w:pPr>
          </w:p>
        </w:tc>
        <w:tc>
          <w:tcPr>
            <w:tcW w:w="1082" w:type="dxa"/>
            <w:shd w:val="clear" w:color="auto" w:fill="92D050"/>
          </w:tcPr>
          <w:p w14:paraId="5DFF43B0" w14:textId="4C15D7DF" w:rsidR="00A373F3" w:rsidRPr="00571C4E" w:rsidRDefault="00A373F3" w:rsidP="004E43B3">
            <w:pPr>
              <w:jc w:val="center"/>
              <w:rPr>
                <w:sz w:val="16"/>
                <w:szCs w:val="16"/>
              </w:rPr>
            </w:pPr>
          </w:p>
        </w:tc>
        <w:tc>
          <w:tcPr>
            <w:tcW w:w="1082" w:type="dxa"/>
          </w:tcPr>
          <w:p w14:paraId="24D4902E" w14:textId="77777777" w:rsidR="00A373F3" w:rsidRPr="00571C4E" w:rsidRDefault="00A373F3" w:rsidP="004E43B3">
            <w:pPr>
              <w:jc w:val="center"/>
              <w:rPr>
                <w:sz w:val="16"/>
                <w:szCs w:val="16"/>
              </w:rPr>
            </w:pPr>
          </w:p>
        </w:tc>
        <w:tc>
          <w:tcPr>
            <w:tcW w:w="1194" w:type="dxa"/>
          </w:tcPr>
          <w:p w14:paraId="09ABF501" w14:textId="77777777" w:rsidR="00A373F3" w:rsidRPr="00571C4E" w:rsidRDefault="00A373F3" w:rsidP="004E43B3">
            <w:pPr>
              <w:jc w:val="center"/>
              <w:rPr>
                <w:sz w:val="16"/>
                <w:szCs w:val="16"/>
              </w:rPr>
            </w:pPr>
          </w:p>
        </w:tc>
        <w:tc>
          <w:tcPr>
            <w:tcW w:w="1176" w:type="dxa"/>
          </w:tcPr>
          <w:p w14:paraId="24E2D4FF" w14:textId="77777777" w:rsidR="00A373F3" w:rsidRPr="00571C4E" w:rsidRDefault="00A373F3" w:rsidP="004E43B3">
            <w:pPr>
              <w:jc w:val="center"/>
              <w:rPr>
                <w:sz w:val="16"/>
                <w:szCs w:val="16"/>
              </w:rPr>
            </w:pPr>
          </w:p>
        </w:tc>
      </w:tr>
      <w:tr w:rsidR="00A373F3" w:rsidRPr="00571C4E" w14:paraId="04D0B2AF" w14:textId="77777777" w:rsidTr="00A373F3">
        <w:trPr>
          <w:jc w:val="center"/>
        </w:trPr>
        <w:tc>
          <w:tcPr>
            <w:tcW w:w="3119" w:type="dxa"/>
          </w:tcPr>
          <w:p w14:paraId="3B8809FC" w14:textId="1E8BA1D8" w:rsidR="00A373F3" w:rsidRPr="00571C4E" w:rsidRDefault="00A373F3" w:rsidP="009357F1">
            <w:pPr>
              <w:rPr>
                <w:sz w:val="16"/>
                <w:szCs w:val="16"/>
              </w:rPr>
            </w:pPr>
            <w:r w:rsidRPr="00571C4E">
              <w:rPr>
                <w:b/>
                <w:bCs/>
                <w:sz w:val="16"/>
                <w:szCs w:val="16"/>
              </w:rPr>
              <w:t>Challenge #5 – Access To 3</w:t>
            </w:r>
            <w:r w:rsidRPr="00571C4E">
              <w:rPr>
                <w:b/>
                <w:bCs/>
                <w:sz w:val="16"/>
                <w:szCs w:val="16"/>
                <w:vertAlign w:val="superscript"/>
              </w:rPr>
              <w:t>rd</w:t>
            </w:r>
            <w:r w:rsidRPr="00571C4E">
              <w:rPr>
                <w:b/>
                <w:bCs/>
                <w:sz w:val="16"/>
                <w:szCs w:val="16"/>
              </w:rPr>
              <w:t xml:space="preserve"> Party Database Data</w:t>
            </w:r>
          </w:p>
        </w:tc>
        <w:tc>
          <w:tcPr>
            <w:tcW w:w="1185" w:type="dxa"/>
            <w:shd w:val="clear" w:color="auto" w:fill="92D050"/>
          </w:tcPr>
          <w:p w14:paraId="62100F58" w14:textId="77777777" w:rsidR="00A373F3" w:rsidRPr="00571C4E" w:rsidRDefault="00A373F3" w:rsidP="004E43B3">
            <w:pPr>
              <w:jc w:val="center"/>
              <w:rPr>
                <w:sz w:val="16"/>
                <w:szCs w:val="16"/>
              </w:rPr>
            </w:pPr>
          </w:p>
        </w:tc>
        <w:tc>
          <w:tcPr>
            <w:tcW w:w="1082" w:type="dxa"/>
            <w:shd w:val="clear" w:color="auto" w:fill="92D050"/>
          </w:tcPr>
          <w:p w14:paraId="1D298B32" w14:textId="7D076578" w:rsidR="00A373F3" w:rsidRPr="00571C4E" w:rsidRDefault="00A373F3" w:rsidP="004E43B3">
            <w:pPr>
              <w:jc w:val="center"/>
              <w:rPr>
                <w:sz w:val="16"/>
                <w:szCs w:val="16"/>
              </w:rPr>
            </w:pPr>
          </w:p>
        </w:tc>
        <w:tc>
          <w:tcPr>
            <w:tcW w:w="1082" w:type="dxa"/>
          </w:tcPr>
          <w:p w14:paraId="5DCDCA0A" w14:textId="77777777" w:rsidR="00A373F3" w:rsidRPr="00571C4E" w:rsidRDefault="00A373F3" w:rsidP="004E43B3">
            <w:pPr>
              <w:jc w:val="center"/>
              <w:rPr>
                <w:sz w:val="16"/>
                <w:szCs w:val="16"/>
              </w:rPr>
            </w:pPr>
          </w:p>
        </w:tc>
        <w:tc>
          <w:tcPr>
            <w:tcW w:w="1194" w:type="dxa"/>
          </w:tcPr>
          <w:p w14:paraId="3ACCC969" w14:textId="77777777" w:rsidR="00A373F3" w:rsidRPr="00571C4E" w:rsidRDefault="00A373F3" w:rsidP="004E43B3">
            <w:pPr>
              <w:jc w:val="center"/>
              <w:rPr>
                <w:sz w:val="16"/>
                <w:szCs w:val="16"/>
              </w:rPr>
            </w:pPr>
          </w:p>
        </w:tc>
        <w:tc>
          <w:tcPr>
            <w:tcW w:w="1176" w:type="dxa"/>
          </w:tcPr>
          <w:p w14:paraId="5D578A93" w14:textId="77777777" w:rsidR="00A373F3" w:rsidRPr="00571C4E" w:rsidRDefault="00A373F3" w:rsidP="004E43B3">
            <w:pPr>
              <w:jc w:val="center"/>
              <w:rPr>
                <w:sz w:val="16"/>
                <w:szCs w:val="16"/>
              </w:rPr>
            </w:pPr>
          </w:p>
        </w:tc>
      </w:tr>
      <w:tr w:rsidR="00A373F3" w:rsidRPr="00571C4E" w14:paraId="59E47F02" w14:textId="77777777" w:rsidTr="00A373F3">
        <w:trPr>
          <w:jc w:val="center"/>
        </w:trPr>
        <w:tc>
          <w:tcPr>
            <w:tcW w:w="3119" w:type="dxa"/>
          </w:tcPr>
          <w:p w14:paraId="5563861E" w14:textId="4E01E9A1" w:rsidR="00A373F3" w:rsidRPr="00571C4E" w:rsidRDefault="00A373F3" w:rsidP="009357F1">
            <w:pPr>
              <w:rPr>
                <w:sz w:val="16"/>
                <w:szCs w:val="16"/>
              </w:rPr>
            </w:pPr>
            <w:r w:rsidRPr="00571C4E">
              <w:rPr>
                <w:b/>
                <w:bCs/>
                <w:sz w:val="16"/>
                <w:szCs w:val="16"/>
              </w:rPr>
              <w:t xml:space="preserve">Challenge #6 – Read Data From </w:t>
            </w:r>
            <w:r w:rsidR="007E5C29">
              <w:rPr>
                <w:b/>
                <w:bCs/>
                <w:sz w:val="16"/>
                <w:szCs w:val="16"/>
              </w:rPr>
              <w:t>Client node</w:t>
            </w:r>
            <w:r w:rsidRPr="00571C4E">
              <w:rPr>
                <w:b/>
                <w:bCs/>
                <w:sz w:val="16"/>
                <w:szCs w:val="16"/>
              </w:rPr>
              <w:t>s (upstream)</w:t>
            </w:r>
          </w:p>
        </w:tc>
        <w:tc>
          <w:tcPr>
            <w:tcW w:w="1185" w:type="dxa"/>
            <w:shd w:val="clear" w:color="auto" w:fill="92D050"/>
          </w:tcPr>
          <w:p w14:paraId="04866014" w14:textId="77777777" w:rsidR="00A373F3" w:rsidRPr="00571C4E" w:rsidRDefault="00A373F3" w:rsidP="004E43B3">
            <w:pPr>
              <w:jc w:val="center"/>
              <w:rPr>
                <w:sz w:val="16"/>
                <w:szCs w:val="16"/>
              </w:rPr>
            </w:pPr>
          </w:p>
        </w:tc>
        <w:tc>
          <w:tcPr>
            <w:tcW w:w="1082" w:type="dxa"/>
          </w:tcPr>
          <w:p w14:paraId="3220A447" w14:textId="14BCF2C6" w:rsidR="00A373F3" w:rsidRPr="00571C4E" w:rsidRDefault="00A373F3" w:rsidP="004E43B3">
            <w:pPr>
              <w:jc w:val="center"/>
              <w:rPr>
                <w:sz w:val="16"/>
                <w:szCs w:val="16"/>
              </w:rPr>
            </w:pPr>
          </w:p>
        </w:tc>
        <w:tc>
          <w:tcPr>
            <w:tcW w:w="1082" w:type="dxa"/>
          </w:tcPr>
          <w:p w14:paraId="294AF66F" w14:textId="77777777" w:rsidR="00A373F3" w:rsidRPr="00571C4E" w:rsidRDefault="00A373F3" w:rsidP="004E43B3">
            <w:pPr>
              <w:jc w:val="center"/>
              <w:rPr>
                <w:sz w:val="16"/>
                <w:szCs w:val="16"/>
              </w:rPr>
            </w:pPr>
          </w:p>
        </w:tc>
        <w:tc>
          <w:tcPr>
            <w:tcW w:w="1194" w:type="dxa"/>
          </w:tcPr>
          <w:p w14:paraId="3BDCD478" w14:textId="77777777" w:rsidR="00A373F3" w:rsidRPr="00571C4E" w:rsidRDefault="00A373F3" w:rsidP="004E43B3">
            <w:pPr>
              <w:jc w:val="center"/>
              <w:rPr>
                <w:sz w:val="16"/>
                <w:szCs w:val="16"/>
              </w:rPr>
            </w:pPr>
          </w:p>
        </w:tc>
        <w:tc>
          <w:tcPr>
            <w:tcW w:w="1176" w:type="dxa"/>
          </w:tcPr>
          <w:p w14:paraId="21CFD8C3" w14:textId="77777777" w:rsidR="00A373F3" w:rsidRPr="00571C4E" w:rsidRDefault="00A373F3" w:rsidP="004E43B3">
            <w:pPr>
              <w:jc w:val="center"/>
              <w:rPr>
                <w:sz w:val="16"/>
                <w:szCs w:val="16"/>
              </w:rPr>
            </w:pPr>
          </w:p>
        </w:tc>
      </w:tr>
      <w:tr w:rsidR="00A373F3" w:rsidRPr="00571C4E" w14:paraId="3FDBB485" w14:textId="77777777" w:rsidTr="00A373F3">
        <w:trPr>
          <w:jc w:val="center"/>
        </w:trPr>
        <w:tc>
          <w:tcPr>
            <w:tcW w:w="3119" w:type="dxa"/>
          </w:tcPr>
          <w:p w14:paraId="2DE960F2" w14:textId="3A6C9177" w:rsidR="00A373F3" w:rsidRPr="00571C4E" w:rsidRDefault="00A373F3" w:rsidP="009357F1">
            <w:pPr>
              <w:rPr>
                <w:sz w:val="16"/>
                <w:szCs w:val="16"/>
              </w:rPr>
            </w:pPr>
            <w:r w:rsidRPr="00571C4E">
              <w:rPr>
                <w:b/>
                <w:bCs/>
                <w:sz w:val="16"/>
                <w:szCs w:val="16"/>
              </w:rPr>
              <w:t xml:space="preserve">Challenge #7 – Instruct </w:t>
            </w:r>
            <w:r w:rsidR="007E5C29">
              <w:rPr>
                <w:b/>
                <w:bCs/>
                <w:sz w:val="16"/>
                <w:szCs w:val="16"/>
              </w:rPr>
              <w:t>Client node</w:t>
            </w:r>
            <w:r w:rsidRPr="00571C4E">
              <w:rPr>
                <w:b/>
                <w:bCs/>
                <w:sz w:val="16"/>
                <w:szCs w:val="16"/>
              </w:rPr>
              <w:t>s (downstream)</w:t>
            </w:r>
          </w:p>
        </w:tc>
        <w:tc>
          <w:tcPr>
            <w:tcW w:w="1185" w:type="dxa"/>
            <w:shd w:val="clear" w:color="auto" w:fill="92D050"/>
          </w:tcPr>
          <w:p w14:paraId="3B4F6A9C" w14:textId="77777777" w:rsidR="00A373F3" w:rsidRPr="00571C4E" w:rsidRDefault="00A373F3" w:rsidP="004E43B3">
            <w:pPr>
              <w:jc w:val="center"/>
              <w:rPr>
                <w:sz w:val="16"/>
                <w:szCs w:val="16"/>
              </w:rPr>
            </w:pPr>
          </w:p>
        </w:tc>
        <w:tc>
          <w:tcPr>
            <w:tcW w:w="1082" w:type="dxa"/>
            <w:shd w:val="clear" w:color="auto" w:fill="92D050"/>
          </w:tcPr>
          <w:p w14:paraId="70B9B2C4" w14:textId="1FCC962C" w:rsidR="00A373F3" w:rsidRPr="00571C4E" w:rsidRDefault="00A373F3" w:rsidP="004E43B3">
            <w:pPr>
              <w:jc w:val="center"/>
              <w:rPr>
                <w:sz w:val="16"/>
                <w:szCs w:val="16"/>
              </w:rPr>
            </w:pPr>
          </w:p>
        </w:tc>
        <w:tc>
          <w:tcPr>
            <w:tcW w:w="1082" w:type="dxa"/>
          </w:tcPr>
          <w:p w14:paraId="1F0C1014" w14:textId="77777777" w:rsidR="00A373F3" w:rsidRPr="00571C4E" w:rsidRDefault="00A373F3" w:rsidP="004E43B3">
            <w:pPr>
              <w:jc w:val="center"/>
              <w:rPr>
                <w:sz w:val="16"/>
                <w:szCs w:val="16"/>
              </w:rPr>
            </w:pPr>
          </w:p>
        </w:tc>
        <w:tc>
          <w:tcPr>
            <w:tcW w:w="1194" w:type="dxa"/>
          </w:tcPr>
          <w:p w14:paraId="2CD180F2" w14:textId="77777777" w:rsidR="00A373F3" w:rsidRPr="00571C4E" w:rsidRDefault="00A373F3" w:rsidP="004E43B3">
            <w:pPr>
              <w:jc w:val="center"/>
              <w:rPr>
                <w:sz w:val="16"/>
                <w:szCs w:val="16"/>
              </w:rPr>
            </w:pPr>
          </w:p>
        </w:tc>
        <w:tc>
          <w:tcPr>
            <w:tcW w:w="1176" w:type="dxa"/>
          </w:tcPr>
          <w:p w14:paraId="7C4C87CC" w14:textId="77777777" w:rsidR="00A373F3" w:rsidRPr="00571C4E" w:rsidRDefault="00A373F3" w:rsidP="004E43B3">
            <w:pPr>
              <w:jc w:val="center"/>
              <w:rPr>
                <w:sz w:val="16"/>
                <w:szCs w:val="16"/>
              </w:rPr>
            </w:pPr>
          </w:p>
        </w:tc>
      </w:tr>
      <w:tr w:rsidR="00A373F3" w:rsidRPr="00571C4E" w14:paraId="7DD12A65" w14:textId="77777777" w:rsidTr="00A373F3">
        <w:trPr>
          <w:jc w:val="center"/>
        </w:trPr>
        <w:tc>
          <w:tcPr>
            <w:tcW w:w="3119" w:type="dxa"/>
          </w:tcPr>
          <w:p w14:paraId="16AB88D7" w14:textId="04504F13" w:rsidR="00A373F3" w:rsidRPr="00571C4E" w:rsidRDefault="00A373F3" w:rsidP="009357F1">
            <w:pPr>
              <w:rPr>
                <w:sz w:val="16"/>
                <w:szCs w:val="16"/>
              </w:rPr>
            </w:pPr>
            <w:r w:rsidRPr="00571C4E">
              <w:rPr>
                <w:b/>
                <w:bCs/>
                <w:sz w:val="16"/>
                <w:szCs w:val="16"/>
              </w:rPr>
              <w:t>Challenge #8 – Data Validation</w:t>
            </w:r>
          </w:p>
        </w:tc>
        <w:tc>
          <w:tcPr>
            <w:tcW w:w="1185" w:type="dxa"/>
            <w:shd w:val="clear" w:color="auto" w:fill="92D050"/>
          </w:tcPr>
          <w:p w14:paraId="0E0A65B1" w14:textId="77777777" w:rsidR="00A373F3" w:rsidRPr="00571C4E" w:rsidRDefault="00A373F3" w:rsidP="004E43B3">
            <w:pPr>
              <w:jc w:val="center"/>
              <w:rPr>
                <w:sz w:val="16"/>
                <w:szCs w:val="16"/>
              </w:rPr>
            </w:pPr>
          </w:p>
        </w:tc>
        <w:tc>
          <w:tcPr>
            <w:tcW w:w="1082" w:type="dxa"/>
            <w:shd w:val="clear" w:color="auto" w:fill="92D050"/>
          </w:tcPr>
          <w:p w14:paraId="3FEBEDD9" w14:textId="06A9C6EB" w:rsidR="00A373F3" w:rsidRPr="00571C4E" w:rsidRDefault="00A373F3" w:rsidP="004E43B3">
            <w:pPr>
              <w:jc w:val="center"/>
              <w:rPr>
                <w:sz w:val="16"/>
                <w:szCs w:val="16"/>
              </w:rPr>
            </w:pPr>
          </w:p>
        </w:tc>
        <w:tc>
          <w:tcPr>
            <w:tcW w:w="1082" w:type="dxa"/>
          </w:tcPr>
          <w:p w14:paraId="591080A9" w14:textId="77777777" w:rsidR="00A373F3" w:rsidRPr="00571C4E" w:rsidRDefault="00A373F3" w:rsidP="004E43B3">
            <w:pPr>
              <w:jc w:val="center"/>
              <w:rPr>
                <w:sz w:val="16"/>
                <w:szCs w:val="16"/>
              </w:rPr>
            </w:pPr>
          </w:p>
        </w:tc>
        <w:tc>
          <w:tcPr>
            <w:tcW w:w="1194" w:type="dxa"/>
          </w:tcPr>
          <w:p w14:paraId="6924C3A3" w14:textId="77777777" w:rsidR="00A373F3" w:rsidRPr="00571C4E" w:rsidRDefault="00A373F3" w:rsidP="004E43B3">
            <w:pPr>
              <w:jc w:val="center"/>
              <w:rPr>
                <w:sz w:val="16"/>
                <w:szCs w:val="16"/>
              </w:rPr>
            </w:pPr>
          </w:p>
        </w:tc>
        <w:tc>
          <w:tcPr>
            <w:tcW w:w="1176" w:type="dxa"/>
          </w:tcPr>
          <w:p w14:paraId="427221CD" w14:textId="77777777" w:rsidR="00A373F3" w:rsidRPr="00571C4E" w:rsidRDefault="00A373F3" w:rsidP="004E43B3">
            <w:pPr>
              <w:jc w:val="center"/>
              <w:rPr>
                <w:sz w:val="16"/>
                <w:szCs w:val="16"/>
              </w:rPr>
            </w:pPr>
          </w:p>
        </w:tc>
      </w:tr>
      <w:tr w:rsidR="00A373F3" w:rsidRPr="00571C4E" w14:paraId="11BE5AD9" w14:textId="77777777" w:rsidTr="00A373F3">
        <w:trPr>
          <w:jc w:val="center"/>
        </w:trPr>
        <w:tc>
          <w:tcPr>
            <w:tcW w:w="3119" w:type="dxa"/>
          </w:tcPr>
          <w:p w14:paraId="5C546C03" w14:textId="00B7FEFA" w:rsidR="00A373F3" w:rsidRPr="00571C4E" w:rsidRDefault="00A373F3" w:rsidP="009357F1">
            <w:pPr>
              <w:rPr>
                <w:sz w:val="16"/>
                <w:szCs w:val="16"/>
              </w:rPr>
            </w:pPr>
            <w:r w:rsidRPr="00571C4E">
              <w:rPr>
                <w:b/>
                <w:bCs/>
                <w:sz w:val="16"/>
                <w:szCs w:val="16"/>
              </w:rPr>
              <w:t>Challenge #9 – Data Reconciliation</w:t>
            </w:r>
          </w:p>
        </w:tc>
        <w:tc>
          <w:tcPr>
            <w:tcW w:w="1185" w:type="dxa"/>
            <w:shd w:val="clear" w:color="auto" w:fill="92D050"/>
          </w:tcPr>
          <w:p w14:paraId="4E96E107" w14:textId="77777777" w:rsidR="00A373F3" w:rsidRPr="00571C4E" w:rsidRDefault="00A373F3" w:rsidP="004E43B3">
            <w:pPr>
              <w:jc w:val="center"/>
              <w:rPr>
                <w:sz w:val="16"/>
                <w:szCs w:val="16"/>
              </w:rPr>
            </w:pPr>
          </w:p>
        </w:tc>
        <w:tc>
          <w:tcPr>
            <w:tcW w:w="1082" w:type="dxa"/>
            <w:shd w:val="clear" w:color="auto" w:fill="92D050"/>
          </w:tcPr>
          <w:p w14:paraId="0D43B31F" w14:textId="3A40C9F0" w:rsidR="00A373F3" w:rsidRPr="00571C4E" w:rsidRDefault="00A373F3" w:rsidP="004E43B3">
            <w:pPr>
              <w:jc w:val="center"/>
              <w:rPr>
                <w:sz w:val="16"/>
                <w:szCs w:val="16"/>
              </w:rPr>
            </w:pPr>
          </w:p>
        </w:tc>
        <w:tc>
          <w:tcPr>
            <w:tcW w:w="1082" w:type="dxa"/>
          </w:tcPr>
          <w:p w14:paraId="793B5D1D" w14:textId="77777777" w:rsidR="00A373F3" w:rsidRPr="00571C4E" w:rsidRDefault="00A373F3" w:rsidP="004E43B3">
            <w:pPr>
              <w:jc w:val="center"/>
              <w:rPr>
                <w:sz w:val="16"/>
                <w:szCs w:val="16"/>
              </w:rPr>
            </w:pPr>
          </w:p>
        </w:tc>
        <w:tc>
          <w:tcPr>
            <w:tcW w:w="1194" w:type="dxa"/>
          </w:tcPr>
          <w:p w14:paraId="75700BDB" w14:textId="77777777" w:rsidR="00A373F3" w:rsidRPr="00571C4E" w:rsidRDefault="00A373F3" w:rsidP="004E43B3">
            <w:pPr>
              <w:jc w:val="center"/>
              <w:rPr>
                <w:sz w:val="16"/>
                <w:szCs w:val="16"/>
              </w:rPr>
            </w:pPr>
          </w:p>
        </w:tc>
        <w:tc>
          <w:tcPr>
            <w:tcW w:w="1176" w:type="dxa"/>
          </w:tcPr>
          <w:p w14:paraId="6683C72B" w14:textId="77777777" w:rsidR="00A373F3" w:rsidRPr="00571C4E" w:rsidRDefault="00A373F3" w:rsidP="004E43B3">
            <w:pPr>
              <w:jc w:val="center"/>
              <w:rPr>
                <w:sz w:val="16"/>
                <w:szCs w:val="16"/>
              </w:rPr>
            </w:pPr>
          </w:p>
        </w:tc>
      </w:tr>
      <w:tr w:rsidR="00A373F3" w:rsidRPr="00571C4E" w14:paraId="6DFDD8CC" w14:textId="77777777" w:rsidTr="00A373F3">
        <w:trPr>
          <w:jc w:val="center"/>
        </w:trPr>
        <w:tc>
          <w:tcPr>
            <w:tcW w:w="3119" w:type="dxa"/>
          </w:tcPr>
          <w:p w14:paraId="4EAFF758" w14:textId="1E3CD9FB" w:rsidR="00A373F3" w:rsidRPr="00571C4E" w:rsidRDefault="00A373F3" w:rsidP="009357F1">
            <w:pPr>
              <w:rPr>
                <w:sz w:val="16"/>
                <w:szCs w:val="16"/>
              </w:rPr>
            </w:pPr>
            <w:r w:rsidRPr="00571C4E">
              <w:rPr>
                <w:b/>
                <w:bCs/>
                <w:sz w:val="16"/>
                <w:szCs w:val="16"/>
              </w:rPr>
              <w:t>Challenge #10 – PDL Control Plane</w:t>
            </w:r>
          </w:p>
        </w:tc>
        <w:tc>
          <w:tcPr>
            <w:tcW w:w="1185" w:type="dxa"/>
            <w:shd w:val="clear" w:color="auto" w:fill="92D050"/>
          </w:tcPr>
          <w:p w14:paraId="4DBCD0E0" w14:textId="77777777" w:rsidR="00A373F3" w:rsidRPr="00571C4E" w:rsidRDefault="00A373F3" w:rsidP="004E43B3">
            <w:pPr>
              <w:jc w:val="center"/>
              <w:rPr>
                <w:sz w:val="16"/>
                <w:szCs w:val="16"/>
              </w:rPr>
            </w:pPr>
          </w:p>
        </w:tc>
        <w:tc>
          <w:tcPr>
            <w:tcW w:w="1082" w:type="dxa"/>
          </w:tcPr>
          <w:p w14:paraId="5FA60A6C" w14:textId="77777777" w:rsidR="00A373F3" w:rsidRPr="00571C4E" w:rsidRDefault="00A373F3" w:rsidP="004E43B3">
            <w:pPr>
              <w:jc w:val="center"/>
              <w:rPr>
                <w:sz w:val="16"/>
                <w:szCs w:val="16"/>
              </w:rPr>
            </w:pPr>
          </w:p>
        </w:tc>
        <w:tc>
          <w:tcPr>
            <w:tcW w:w="1082" w:type="dxa"/>
            <w:shd w:val="clear" w:color="auto" w:fill="92D050"/>
          </w:tcPr>
          <w:p w14:paraId="7FEAC465" w14:textId="77777777" w:rsidR="00A373F3" w:rsidRPr="00571C4E" w:rsidRDefault="00A373F3" w:rsidP="004E43B3">
            <w:pPr>
              <w:jc w:val="center"/>
              <w:rPr>
                <w:sz w:val="16"/>
                <w:szCs w:val="16"/>
              </w:rPr>
            </w:pPr>
          </w:p>
        </w:tc>
        <w:tc>
          <w:tcPr>
            <w:tcW w:w="1194" w:type="dxa"/>
          </w:tcPr>
          <w:p w14:paraId="6C7D5DDC" w14:textId="77777777" w:rsidR="00A373F3" w:rsidRPr="00571C4E" w:rsidRDefault="00A373F3" w:rsidP="004E43B3">
            <w:pPr>
              <w:jc w:val="center"/>
              <w:rPr>
                <w:sz w:val="16"/>
                <w:szCs w:val="16"/>
              </w:rPr>
            </w:pPr>
          </w:p>
        </w:tc>
        <w:tc>
          <w:tcPr>
            <w:tcW w:w="1176" w:type="dxa"/>
          </w:tcPr>
          <w:p w14:paraId="2086B4D7" w14:textId="77777777" w:rsidR="00A373F3" w:rsidRPr="00571C4E" w:rsidRDefault="00A373F3" w:rsidP="004E43B3">
            <w:pPr>
              <w:jc w:val="center"/>
              <w:rPr>
                <w:sz w:val="16"/>
                <w:szCs w:val="16"/>
              </w:rPr>
            </w:pPr>
          </w:p>
        </w:tc>
      </w:tr>
      <w:tr w:rsidR="00A373F3" w:rsidRPr="00571C4E" w14:paraId="7483D677" w14:textId="77777777" w:rsidTr="00A373F3">
        <w:trPr>
          <w:jc w:val="center"/>
        </w:trPr>
        <w:tc>
          <w:tcPr>
            <w:tcW w:w="3119" w:type="dxa"/>
          </w:tcPr>
          <w:p w14:paraId="3E730A03" w14:textId="469FE00E" w:rsidR="00A373F3" w:rsidRPr="00571C4E" w:rsidRDefault="00A373F3" w:rsidP="009357F1">
            <w:pPr>
              <w:rPr>
                <w:sz w:val="16"/>
                <w:szCs w:val="16"/>
              </w:rPr>
            </w:pPr>
            <w:r w:rsidRPr="00571C4E">
              <w:rPr>
                <w:b/>
                <w:bCs/>
                <w:sz w:val="16"/>
                <w:szCs w:val="16"/>
              </w:rPr>
              <w:t>Challenge #11 – 3</w:t>
            </w:r>
            <w:r w:rsidRPr="00571C4E">
              <w:rPr>
                <w:b/>
                <w:bCs/>
                <w:sz w:val="16"/>
                <w:szCs w:val="16"/>
                <w:vertAlign w:val="superscript"/>
              </w:rPr>
              <w:t>rd</w:t>
            </w:r>
            <w:r w:rsidRPr="00571C4E">
              <w:rPr>
                <w:b/>
                <w:bCs/>
                <w:sz w:val="16"/>
                <w:szCs w:val="16"/>
              </w:rPr>
              <w:t xml:space="preserve"> Party Data Access</w:t>
            </w:r>
          </w:p>
        </w:tc>
        <w:tc>
          <w:tcPr>
            <w:tcW w:w="1185" w:type="dxa"/>
            <w:shd w:val="clear" w:color="auto" w:fill="92D050"/>
          </w:tcPr>
          <w:p w14:paraId="555DEDFE" w14:textId="77777777" w:rsidR="00A373F3" w:rsidRPr="00571C4E" w:rsidRDefault="00A373F3" w:rsidP="004E43B3">
            <w:pPr>
              <w:jc w:val="center"/>
              <w:rPr>
                <w:sz w:val="16"/>
                <w:szCs w:val="16"/>
              </w:rPr>
            </w:pPr>
          </w:p>
        </w:tc>
        <w:tc>
          <w:tcPr>
            <w:tcW w:w="1082" w:type="dxa"/>
          </w:tcPr>
          <w:p w14:paraId="0F80183F" w14:textId="77777777" w:rsidR="00A373F3" w:rsidRPr="00571C4E" w:rsidRDefault="00A373F3" w:rsidP="004E43B3">
            <w:pPr>
              <w:jc w:val="center"/>
              <w:rPr>
                <w:sz w:val="16"/>
                <w:szCs w:val="16"/>
              </w:rPr>
            </w:pPr>
          </w:p>
        </w:tc>
        <w:tc>
          <w:tcPr>
            <w:tcW w:w="1082" w:type="dxa"/>
            <w:shd w:val="clear" w:color="auto" w:fill="92D050"/>
          </w:tcPr>
          <w:p w14:paraId="402EDCBD" w14:textId="77777777" w:rsidR="00A373F3" w:rsidRPr="00571C4E" w:rsidRDefault="00A373F3" w:rsidP="004E43B3">
            <w:pPr>
              <w:jc w:val="center"/>
              <w:rPr>
                <w:sz w:val="16"/>
                <w:szCs w:val="16"/>
              </w:rPr>
            </w:pPr>
          </w:p>
        </w:tc>
        <w:tc>
          <w:tcPr>
            <w:tcW w:w="1194" w:type="dxa"/>
          </w:tcPr>
          <w:p w14:paraId="60D70CCF" w14:textId="77777777" w:rsidR="00A373F3" w:rsidRPr="00571C4E" w:rsidRDefault="00A373F3" w:rsidP="004E43B3">
            <w:pPr>
              <w:jc w:val="center"/>
              <w:rPr>
                <w:sz w:val="16"/>
                <w:szCs w:val="16"/>
              </w:rPr>
            </w:pPr>
          </w:p>
        </w:tc>
        <w:tc>
          <w:tcPr>
            <w:tcW w:w="1176" w:type="dxa"/>
          </w:tcPr>
          <w:p w14:paraId="35134C59" w14:textId="77777777" w:rsidR="00A373F3" w:rsidRPr="00571C4E" w:rsidRDefault="00A373F3" w:rsidP="004E43B3">
            <w:pPr>
              <w:jc w:val="center"/>
              <w:rPr>
                <w:sz w:val="16"/>
                <w:szCs w:val="16"/>
              </w:rPr>
            </w:pPr>
          </w:p>
        </w:tc>
      </w:tr>
      <w:tr w:rsidR="00A373F3" w:rsidRPr="00571C4E" w14:paraId="7EC52739" w14:textId="77777777" w:rsidTr="00A92A5C">
        <w:trPr>
          <w:jc w:val="center"/>
        </w:trPr>
        <w:tc>
          <w:tcPr>
            <w:tcW w:w="3119" w:type="dxa"/>
          </w:tcPr>
          <w:p w14:paraId="00C791A4" w14:textId="7215631C" w:rsidR="00A373F3" w:rsidRPr="00571C4E" w:rsidRDefault="00A373F3" w:rsidP="009357F1">
            <w:pPr>
              <w:rPr>
                <w:sz w:val="16"/>
                <w:szCs w:val="16"/>
              </w:rPr>
            </w:pPr>
            <w:r w:rsidRPr="00571C4E">
              <w:rPr>
                <w:b/>
                <w:bCs/>
                <w:sz w:val="16"/>
                <w:szCs w:val="16"/>
              </w:rPr>
              <w:t xml:space="preserve">Challenge #12 – </w:t>
            </w:r>
            <w:r w:rsidR="00D2177C">
              <w:rPr>
                <w:b/>
                <w:bCs/>
                <w:sz w:val="16"/>
                <w:szCs w:val="16"/>
              </w:rPr>
              <w:t>Proxy node</w:t>
            </w:r>
          </w:p>
        </w:tc>
        <w:tc>
          <w:tcPr>
            <w:tcW w:w="1185" w:type="dxa"/>
            <w:shd w:val="clear" w:color="auto" w:fill="92D050"/>
          </w:tcPr>
          <w:p w14:paraId="1E9A3486" w14:textId="77777777" w:rsidR="00A373F3" w:rsidRPr="00571C4E" w:rsidRDefault="00A373F3" w:rsidP="004E43B3">
            <w:pPr>
              <w:jc w:val="center"/>
              <w:rPr>
                <w:sz w:val="16"/>
                <w:szCs w:val="16"/>
              </w:rPr>
            </w:pPr>
          </w:p>
        </w:tc>
        <w:tc>
          <w:tcPr>
            <w:tcW w:w="1082" w:type="dxa"/>
          </w:tcPr>
          <w:p w14:paraId="1CDDC54B" w14:textId="77777777" w:rsidR="00A373F3" w:rsidRPr="00571C4E" w:rsidRDefault="00A373F3" w:rsidP="004E43B3">
            <w:pPr>
              <w:jc w:val="center"/>
              <w:rPr>
                <w:sz w:val="16"/>
                <w:szCs w:val="16"/>
              </w:rPr>
            </w:pPr>
          </w:p>
        </w:tc>
        <w:tc>
          <w:tcPr>
            <w:tcW w:w="1082" w:type="dxa"/>
            <w:shd w:val="clear" w:color="auto" w:fill="92D050"/>
          </w:tcPr>
          <w:p w14:paraId="02E699D1" w14:textId="77777777" w:rsidR="00A373F3" w:rsidRPr="00571C4E" w:rsidRDefault="00A373F3" w:rsidP="004E43B3">
            <w:pPr>
              <w:jc w:val="center"/>
              <w:rPr>
                <w:sz w:val="16"/>
                <w:szCs w:val="16"/>
              </w:rPr>
            </w:pPr>
          </w:p>
        </w:tc>
        <w:tc>
          <w:tcPr>
            <w:tcW w:w="1194" w:type="dxa"/>
          </w:tcPr>
          <w:p w14:paraId="63A78E4C" w14:textId="77777777" w:rsidR="00A373F3" w:rsidRPr="00571C4E" w:rsidRDefault="00A373F3" w:rsidP="004E43B3">
            <w:pPr>
              <w:jc w:val="center"/>
              <w:rPr>
                <w:sz w:val="16"/>
                <w:szCs w:val="16"/>
              </w:rPr>
            </w:pPr>
          </w:p>
        </w:tc>
        <w:tc>
          <w:tcPr>
            <w:tcW w:w="1176" w:type="dxa"/>
            <w:shd w:val="clear" w:color="auto" w:fill="92D050"/>
          </w:tcPr>
          <w:p w14:paraId="2E0AF7FB" w14:textId="77777777" w:rsidR="00A373F3" w:rsidRPr="00571C4E" w:rsidRDefault="00A373F3" w:rsidP="004E43B3">
            <w:pPr>
              <w:jc w:val="center"/>
              <w:rPr>
                <w:sz w:val="16"/>
                <w:szCs w:val="16"/>
              </w:rPr>
            </w:pPr>
          </w:p>
        </w:tc>
      </w:tr>
      <w:tr w:rsidR="00A373F3" w:rsidRPr="00571C4E" w14:paraId="0831A99B" w14:textId="77777777" w:rsidTr="00A373F3">
        <w:trPr>
          <w:jc w:val="center"/>
        </w:trPr>
        <w:tc>
          <w:tcPr>
            <w:tcW w:w="3119" w:type="dxa"/>
          </w:tcPr>
          <w:p w14:paraId="6C7EB741" w14:textId="443D8444" w:rsidR="00A373F3" w:rsidRPr="00571C4E" w:rsidRDefault="00A373F3" w:rsidP="009357F1">
            <w:pPr>
              <w:rPr>
                <w:sz w:val="16"/>
                <w:szCs w:val="16"/>
              </w:rPr>
            </w:pPr>
            <w:r w:rsidRPr="00571C4E">
              <w:rPr>
                <w:b/>
                <w:bCs/>
                <w:sz w:val="16"/>
                <w:szCs w:val="16"/>
              </w:rPr>
              <w:t>Challenge #13 – Disrupting Ongoing Validation Session</w:t>
            </w:r>
          </w:p>
        </w:tc>
        <w:tc>
          <w:tcPr>
            <w:tcW w:w="1185" w:type="dxa"/>
            <w:shd w:val="clear" w:color="auto" w:fill="92D050"/>
          </w:tcPr>
          <w:p w14:paraId="186BB7CC" w14:textId="77777777" w:rsidR="00A373F3" w:rsidRPr="00571C4E" w:rsidRDefault="00A373F3" w:rsidP="004E43B3">
            <w:pPr>
              <w:jc w:val="center"/>
              <w:rPr>
                <w:sz w:val="16"/>
                <w:szCs w:val="16"/>
              </w:rPr>
            </w:pPr>
          </w:p>
        </w:tc>
        <w:tc>
          <w:tcPr>
            <w:tcW w:w="1082" w:type="dxa"/>
          </w:tcPr>
          <w:p w14:paraId="7776BE8F" w14:textId="77777777" w:rsidR="00A373F3" w:rsidRPr="00571C4E" w:rsidRDefault="00A373F3" w:rsidP="004E43B3">
            <w:pPr>
              <w:jc w:val="center"/>
              <w:rPr>
                <w:sz w:val="16"/>
                <w:szCs w:val="16"/>
              </w:rPr>
            </w:pPr>
          </w:p>
        </w:tc>
        <w:tc>
          <w:tcPr>
            <w:tcW w:w="1082" w:type="dxa"/>
            <w:shd w:val="clear" w:color="auto" w:fill="92D050"/>
          </w:tcPr>
          <w:p w14:paraId="21796FA8" w14:textId="77777777" w:rsidR="00A373F3" w:rsidRPr="00571C4E" w:rsidRDefault="00A373F3" w:rsidP="004E43B3">
            <w:pPr>
              <w:jc w:val="center"/>
              <w:rPr>
                <w:sz w:val="16"/>
                <w:szCs w:val="16"/>
              </w:rPr>
            </w:pPr>
          </w:p>
        </w:tc>
        <w:tc>
          <w:tcPr>
            <w:tcW w:w="1194" w:type="dxa"/>
          </w:tcPr>
          <w:p w14:paraId="4ABD55AD" w14:textId="77777777" w:rsidR="00A373F3" w:rsidRPr="00571C4E" w:rsidRDefault="00A373F3" w:rsidP="004E43B3">
            <w:pPr>
              <w:jc w:val="center"/>
              <w:rPr>
                <w:sz w:val="16"/>
                <w:szCs w:val="16"/>
              </w:rPr>
            </w:pPr>
          </w:p>
        </w:tc>
        <w:tc>
          <w:tcPr>
            <w:tcW w:w="1176" w:type="dxa"/>
          </w:tcPr>
          <w:p w14:paraId="5C8C98ED" w14:textId="77777777" w:rsidR="00A373F3" w:rsidRPr="00571C4E" w:rsidRDefault="00A373F3" w:rsidP="004E43B3">
            <w:pPr>
              <w:jc w:val="center"/>
              <w:rPr>
                <w:sz w:val="16"/>
                <w:szCs w:val="16"/>
              </w:rPr>
            </w:pPr>
          </w:p>
        </w:tc>
      </w:tr>
      <w:tr w:rsidR="00A373F3" w:rsidRPr="00571C4E" w14:paraId="747B7964" w14:textId="77777777" w:rsidTr="00A373F3">
        <w:trPr>
          <w:jc w:val="center"/>
        </w:trPr>
        <w:tc>
          <w:tcPr>
            <w:tcW w:w="3119" w:type="dxa"/>
          </w:tcPr>
          <w:p w14:paraId="74444A17" w14:textId="0C33F00A" w:rsidR="00A373F3" w:rsidRPr="00571C4E" w:rsidRDefault="00A373F3" w:rsidP="009357F1">
            <w:pPr>
              <w:rPr>
                <w:sz w:val="16"/>
                <w:szCs w:val="16"/>
              </w:rPr>
            </w:pPr>
            <w:r w:rsidRPr="00571C4E">
              <w:rPr>
                <w:b/>
                <w:bCs/>
                <w:sz w:val="16"/>
                <w:szCs w:val="16"/>
              </w:rPr>
              <w:t>Challenge #14 – Consensus Violation</w:t>
            </w:r>
          </w:p>
        </w:tc>
        <w:tc>
          <w:tcPr>
            <w:tcW w:w="1185" w:type="dxa"/>
            <w:shd w:val="clear" w:color="auto" w:fill="92D050"/>
          </w:tcPr>
          <w:p w14:paraId="49A6F686" w14:textId="77777777" w:rsidR="00A373F3" w:rsidRPr="00571C4E" w:rsidRDefault="00A373F3" w:rsidP="004E43B3">
            <w:pPr>
              <w:jc w:val="center"/>
              <w:rPr>
                <w:sz w:val="16"/>
                <w:szCs w:val="16"/>
              </w:rPr>
            </w:pPr>
          </w:p>
        </w:tc>
        <w:tc>
          <w:tcPr>
            <w:tcW w:w="1082" w:type="dxa"/>
          </w:tcPr>
          <w:p w14:paraId="254C49D3" w14:textId="77777777" w:rsidR="00A373F3" w:rsidRPr="00571C4E" w:rsidRDefault="00A373F3" w:rsidP="004E43B3">
            <w:pPr>
              <w:jc w:val="center"/>
              <w:rPr>
                <w:sz w:val="16"/>
                <w:szCs w:val="16"/>
              </w:rPr>
            </w:pPr>
          </w:p>
        </w:tc>
        <w:tc>
          <w:tcPr>
            <w:tcW w:w="1082" w:type="dxa"/>
            <w:shd w:val="clear" w:color="auto" w:fill="92D050"/>
          </w:tcPr>
          <w:p w14:paraId="7AB8E0A4" w14:textId="77777777" w:rsidR="00A373F3" w:rsidRPr="00571C4E" w:rsidRDefault="00A373F3" w:rsidP="004E43B3">
            <w:pPr>
              <w:jc w:val="center"/>
              <w:rPr>
                <w:sz w:val="16"/>
                <w:szCs w:val="16"/>
              </w:rPr>
            </w:pPr>
          </w:p>
        </w:tc>
        <w:tc>
          <w:tcPr>
            <w:tcW w:w="1194" w:type="dxa"/>
          </w:tcPr>
          <w:p w14:paraId="218EEE3D" w14:textId="77777777" w:rsidR="00A373F3" w:rsidRPr="00571C4E" w:rsidRDefault="00A373F3" w:rsidP="004E43B3">
            <w:pPr>
              <w:jc w:val="center"/>
              <w:rPr>
                <w:sz w:val="16"/>
                <w:szCs w:val="16"/>
              </w:rPr>
            </w:pPr>
          </w:p>
        </w:tc>
        <w:tc>
          <w:tcPr>
            <w:tcW w:w="1176" w:type="dxa"/>
          </w:tcPr>
          <w:p w14:paraId="03565AFA" w14:textId="77777777" w:rsidR="00A373F3" w:rsidRPr="00571C4E" w:rsidRDefault="00A373F3" w:rsidP="004E43B3">
            <w:pPr>
              <w:jc w:val="center"/>
              <w:rPr>
                <w:sz w:val="16"/>
                <w:szCs w:val="16"/>
              </w:rPr>
            </w:pPr>
          </w:p>
        </w:tc>
      </w:tr>
      <w:tr w:rsidR="00A373F3" w:rsidRPr="00571C4E" w14:paraId="242DDF1E" w14:textId="77777777" w:rsidTr="00A373F3">
        <w:trPr>
          <w:jc w:val="center"/>
        </w:trPr>
        <w:tc>
          <w:tcPr>
            <w:tcW w:w="3119" w:type="dxa"/>
          </w:tcPr>
          <w:p w14:paraId="3FECDBE0" w14:textId="39A3D7CC" w:rsidR="00A373F3" w:rsidRPr="00571C4E" w:rsidRDefault="00A373F3" w:rsidP="009357F1">
            <w:pPr>
              <w:rPr>
                <w:sz w:val="16"/>
                <w:szCs w:val="16"/>
              </w:rPr>
            </w:pPr>
            <w:r w:rsidRPr="00571C4E">
              <w:rPr>
                <w:b/>
                <w:bCs/>
                <w:sz w:val="16"/>
                <w:szCs w:val="16"/>
              </w:rPr>
              <w:t>Challenge #15 – Synchronise Data Causality</w:t>
            </w:r>
          </w:p>
        </w:tc>
        <w:tc>
          <w:tcPr>
            <w:tcW w:w="1185" w:type="dxa"/>
            <w:shd w:val="clear" w:color="auto" w:fill="92D050"/>
          </w:tcPr>
          <w:p w14:paraId="542FCDFE" w14:textId="77777777" w:rsidR="00A373F3" w:rsidRPr="00571C4E" w:rsidRDefault="00A373F3" w:rsidP="004E43B3">
            <w:pPr>
              <w:jc w:val="center"/>
              <w:rPr>
                <w:sz w:val="16"/>
                <w:szCs w:val="16"/>
              </w:rPr>
            </w:pPr>
          </w:p>
        </w:tc>
        <w:tc>
          <w:tcPr>
            <w:tcW w:w="1082" w:type="dxa"/>
          </w:tcPr>
          <w:p w14:paraId="48FE7C96" w14:textId="77777777" w:rsidR="00A373F3" w:rsidRPr="00571C4E" w:rsidRDefault="00A373F3" w:rsidP="004E43B3">
            <w:pPr>
              <w:jc w:val="center"/>
              <w:rPr>
                <w:sz w:val="16"/>
                <w:szCs w:val="16"/>
              </w:rPr>
            </w:pPr>
          </w:p>
        </w:tc>
        <w:tc>
          <w:tcPr>
            <w:tcW w:w="1082" w:type="dxa"/>
          </w:tcPr>
          <w:p w14:paraId="65FE753C" w14:textId="77777777" w:rsidR="00A373F3" w:rsidRPr="00571C4E" w:rsidRDefault="00A373F3" w:rsidP="004E43B3">
            <w:pPr>
              <w:jc w:val="center"/>
              <w:rPr>
                <w:sz w:val="16"/>
                <w:szCs w:val="16"/>
              </w:rPr>
            </w:pPr>
          </w:p>
        </w:tc>
        <w:tc>
          <w:tcPr>
            <w:tcW w:w="1194" w:type="dxa"/>
            <w:shd w:val="clear" w:color="auto" w:fill="92D050"/>
          </w:tcPr>
          <w:p w14:paraId="6DE46A77" w14:textId="77777777" w:rsidR="00A373F3" w:rsidRPr="00571C4E" w:rsidRDefault="00A373F3" w:rsidP="004E43B3">
            <w:pPr>
              <w:jc w:val="center"/>
              <w:rPr>
                <w:sz w:val="16"/>
                <w:szCs w:val="16"/>
              </w:rPr>
            </w:pPr>
          </w:p>
        </w:tc>
        <w:tc>
          <w:tcPr>
            <w:tcW w:w="1176" w:type="dxa"/>
          </w:tcPr>
          <w:p w14:paraId="6ED5581B" w14:textId="77777777" w:rsidR="00A373F3" w:rsidRPr="00571C4E" w:rsidRDefault="00A373F3" w:rsidP="004E43B3">
            <w:pPr>
              <w:jc w:val="center"/>
              <w:rPr>
                <w:sz w:val="16"/>
                <w:szCs w:val="16"/>
              </w:rPr>
            </w:pPr>
          </w:p>
        </w:tc>
      </w:tr>
      <w:tr w:rsidR="00A373F3" w:rsidRPr="00571C4E" w14:paraId="712AABB9" w14:textId="77777777" w:rsidTr="00A373F3">
        <w:trPr>
          <w:jc w:val="center"/>
        </w:trPr>
        <w:tc>
          <w:tcPr>
            <w:tcW w:w="3119" w:type="dxa"/>
          </w:tcPr>
          <w:p w14:paraId="0ED55A78" w14:textId="3988240E" w:rsidR="00A373F3" w:rsidRPr="00571C4E" w:rsidRDefault="00A373F3" w:rsidP="009357F1">
            <w:pPr>
              <w:rPr>
                <w:sz w:val="16"/>
                <w:szCs w:val="16"/>
              </w:rPr>
            </w:pPr>
            <w:r w:rsidRPr="00571C4E">
              <w:rPr>
                <w:b/>
                <w:bCs/>
                <w:sz w:val="16"/>
                <w:szCs w:val="16"/>
              </w:rPr>
              <w:t xml:space="preserve">Challenge #16 – Offline </w:t>
            </w:r>
            <w:r w:rsidR="007E5C29">
              <w:rPr>
                <w:b/>
                <w:bCs/>
                <w:sz w:val="16"/>
                <w:szCs w:val="16"/>
              </w:rPr>
              <w:t>Smart Contract</w:t>
            </w:r>
            <w:r w:rsidRPr="00571C4E">
              <w:rPr>
                <w:b/>
                <w:bCs/>
                <w:sz w:val="16"/>
                <w:szCs w:val="16"/>
              </w:rPr>
              <w:t xml:space="preserve"> Operations</w:t>
            </w:r>
          </w:p>
        </w:tc>
        <w:tc>
          <w:tcPr>
            <w:tcW w:w="1185" w:type="dxa"/>
            <w:shd w:val="clear" w:color="auto" w:fill="92D050"/>
          </w:tcPr>
          <w:p w14:paraId="506A1520" w14:textId="77777777" w:rsidR="00A373F3" w:rsidRPr="00571C4E" w:rsidRDefault="00A373F3" w:rsidP="004E43B3">
            <w:pPr>
              <w:jc w:val="center"/>
              <w:rPr>
                <w:sz w:val="16"/>
                <w:szCs w:val="16"/>
              </w:rPr>
            </w:pPr>
          </w:p>
        </w:tc>
        <w:tc>
          <w:tcPr>
            <w:tcW w:w="1082" w:type="dxa"/>
          </w:tcPr>
          <w:p w14:paraId="10B95AD9" w14:textId="77777777" w:rsidR="00A373F3" w:rsidRPr="00571C4E" w:rsidRDefault="00A373F3" w:rsidP="004E43B3">
            <w:pPr>
              <w:jc w:val="center"/>
              <w:rPr>
                <w:sz w:val="16"/>
                <w:szCs w:val="16"/>
              </w:rPr>
            </w:pPr>
          </w:p>
        </w:tc>
        <w:tc>
          <w:tcPr>
            <w:tcW w:w="1082" w:type="dxa"/>
          </w:tcPr>
          <w:p w14:paraId="31DEF1BA" w14:textId="77777777" w:rsidR="00A373F3" w:rsidRPr="00571C4E" w:rsidRDefault="00A373F3" w:rsidP="004E43B3">
            <w:pPr>
              <w:jc w:val="center"/>
              <w:rPr>
                <w:sz w:val="16"/>
                <w:szCs w:val="16"/>
              </w:rPr>
            </w:pPr>
          </w:p>
        </w:tc>
        <w:tc>
          <w:tcPr>
            <w:tcW w:w="1194" w:type="dxa"/>
            <w:shd w:val="clear" w:color="auto" w:fill="92D050"/>
          </w:tcPr>
          <w:p w14:paraId="50EC3D91" w14:textId="77777777" w:rsidR="00A373F3" w:rsidRPr="00571C4E" w:rsidRDefault="00A373F3" w:rsidP="004E43B3">
            <w:pPr>
              <w:jc w:val="center"/>
              <w:rPr>
                <w:sz w:val="16"/>
                <w:szCs w:val="16"/>
              </w:rPr>
            </w:pPr>
          </w:p>
        </w:tc>
        <w:tc>
          <w:tcPr>
            <w:tcW w:w="1176" w:type="dxa"/>
          </w:tcPr>
          <w:p w14:paraId="1202CB14" w14:textId="77777777" w:rsidR="00A373F3" w:rsidRPr="00571C4E" w:rsidRDefault="00A373F3" w:rsidP="004E43B3">
            <w:pPr>
              <w:jc w:val="center"/>
              <w:rPr>
                <w:sz w:val="16"/>
                <w:szCs w:val="16"/>
              </w:rPr>
            </w:pPr>
          </w:p>
        </w:tc>
      </w:tr>
      <w:tr w:rsidR="00A373F3" w:rsidRPr="00571C4E" w14:paraId="73982EC6" w14:textId="77777777" w:rsidTr="00A373F3">
        <w:trPr>
          <w:jc w:val="center"/>
        </w:trPr>
        <w:tc>
          <w:tcPr>
            <w:tcW w:w="3119" w:type="dxa"/>
          </w:tcPr>
          <w:p w14:paraId="0D0AC3E2" w14:textId="5CCB12C1" w:rsidR="00A373F3" w:rsidRPr="00571C4E" w:rsidRDefault="00A373F3" w:rsidP="009357F1">
            <w:pPr>
              <w:rPr>
                <w:sz w:val="16"/>
                <w:szCs w:val="16"/>
              </w:rPr>
            </w:pPr>
            <w:r w:rsidRPr="00571C4E">
              <w:rPr>
                <w:b/>
                <w:bCs/>
                <w:sz w:val="16"/>
                <w:szCs w:val="16"/>
              </w:rPr>
              <w:t>Challenge #17 – Consistent End-to-End Security Provisioning</w:t>
            </w:r>
          </w:p>
        </w:tc>
        <w:tc>
          <w:tcPr>
            <w:tcW w:w="1185" w:type="dxa"/>
            <w:shd w:val="clear" w:color="auto" w:fill="92D050"/>
          </w:tcPr>
          <w:p w14:paraId="111A8626" w14:textId="77777777" w:rsidR="00A373F3" w:rsidRPr="00571C4E" w:rsidRDefault="00A373F3" w:rsidP="004E43B3">
            <w:pPr>
              <w:jc w:val="center"/>
              <w:rPr>
                <w:sz w:val="16"/>
                <w:szCs w:val="16"/>
              </w:rPr>
            </w:pPr>
          </w:p>
        </w:tc>
        <w:tc>
          <w:tcPr>
            <w:tcW w:w="1082" w:type="dxa"/>
          </w:tcPr>
          <w:p w14:paraId="41990FFC" w14:textId="77777777" w:rsidR="00A373F3" w:rsidRPr="00571C4E" w:rsidRDefault="00A373F3" w:rsidP="004E43B3">
            <w:pPr>
              <w:jc w:val="center"/>
              <w:rPr>
                <w:sz w:val="16"/>
                <w:szCs w:val="16"/>
              </w:rPr>
            </w:pPr>
          </w:p>
        </w:tc>
        <w:tc>
          <w:tcPr>
            <w:tcW w:w="1082" w:type="dxa"/>
          </w:tcPr>
          <w:p w14:paraId="28070885" w14:textId="77777777" w:rsidR="00A373F3" w:rsidRPr="00571C4E" w:rsidRDefault="00A373F3" w:rsidP="004E43B3">
            <w:pPr>
              <w:jc w:val="center"/>
              <w:rPr>
                <w:sz w:val="16"/>
                <w:szCs w:val="16"/>
              </w:rPr>
            </w:pPr>
          </w:p>
        </w:tc>
        <w:tc>
          <w:tcPr>
            <w:tcW w:w="1194" w:type="dxa"/>
          </w:tcPr>
          <w:p w14:paraId="30DEA538" w14:textId="77777777" w:rsidR="00A373F3" w:rsidRPr="00571C4E" w:rsidRDefault="00A373F3" w:rsidP="004E43B3">
            <w:pPr>
              <w:jc w:val="center"/>
              <w:rPr>
                <w:sz w:val="16"/>
                <w:szCs w:val="16"/>
              </w:rPr>
            </w:pPr>
          </w:p>
        </w:tc>
        <w:tc>
          <w:tcPr>
            <w:tcW w:w="1176" w:type="dxa"/>
            <w:shd w:val="clear" w:color="auto" w:fill="92D050"/>
          </w:tcPr>
          <w:p w14:paraId="68751315" w14:textId="77777777" w:rsidR="00A373F3" w:rsidRPr="00571C4E" w:rsidRDefault="00A373F3" w:rsidP="004E43B3">
            <w:pPr>
              <w:jc w:val="center"/>
              <w:rPr>
                <w:sz w:val="16"/>
                <w:szCs w:val="16"/>
              </w:rPr>
            </w:pPr>
          </w:p>
        </w:tc>
      </w:tr>
      <w:tr w:rsidR="00A373F3" w:rsidRPr="00571C4E" w14:paraId="7A8383EC" w14:textId="77777777" w:rsidTr="00A373F3">
        <w:trPr>
          <w:jc w:val="center"/>
        </w:trPr>
        <w:tc>
          <w:tcPr>
            <w:tcW w:w="3119" w:type="dxa"/>
          </w:tcPr>
          <w:p w14:paraId="304763A2" w14:textId="004A73F7" w:rsidR="00A373F3" w:rsidRPr="00571C4E" w:rsidRDefault="00A373F3" w:rsidP="009357F1">
            <w:pPr>
              <w:rPr>
                <w:sz w:val="16"/>
                <w:szCs w:val="16"/>
              </w:rPr>
            </w:pPr>
            <w:r w:rsidRPr="00571C4E">
              <w:rPr>
                <w:b/>
                <w:bCs/>
                <w:sz w:val="16"/>
                <w:szCs w:val="16"/>
              </w:rPr>
              <w:t>Challenge #18 – Ensure PDL Member Privacy</w:t>
            </w:r>
          </w:p>
        </w:tc>
        <w:tc>
          <w:tcPr>
            <w:tcW w:w="1185" w:type="dxa"/>
            <w:shd w:val="clear" w:color="auto" w:fill="92D050"/>
          </w:tcPr>
          <w:p w14:paraId="7034D940" w14:textId="77777777" w:rsidR="00A373F3" w:rsidRPr="00571C4E" w:rsidRDefault="00A373F3" w:rsidP="004E43B3">
            <w:pPr>
              <w:jc w:val="center"/>
              <w:rPr>
                <w:sz w:val="16"/>
                <w:szCs w:val="16"/>
              </w:rPr>
            </w:pPr>
          </w:p>
        </w:tc>
        <w:tc>
          <w:tcPr>
            <w:tcW w:w="1082" w:type="dxa"/>
          </w:tcPr>
          <w:p w14:paraId="367F6436" w14:textId="77777777" w:rsidR="00A373F3" w:rsidRPr="00571C4E" w:rsidRDefault="00A373F3" w:rsidP="004E43B3">
            <w:pPr>
              <w:jc w:val="center"/>
              <w:rPr>
                <w:sz w:val="16"/>
                <w:szCs w:val="16"/>
              </w:rPr>
            </w:pPr>
          </w:p>
        </w:tc>
        <w:tc>
          <w:tcPr>
            <w:tcW w:w="1082" w:type="dxa"/>
          </w:tcPr>
          <w:p w14:paraId="50343E1D" w14:textId="77777777" w:rsidR="00A373F3" w:rsidRPr="00571C4E" w:rsidRDefault="00A373F3" w:rsidP="004E43B3">
            <w:pPr>
              <w:jc w:val="center"/>
              <w:rPr>
                <w:sz w:val="16"/>
                <w:szCs w:val="16"/>
              </w:rPr>
            </w:pPr>
          </w:p>
        </w:tc>
        <w:tc>
          <w:tcPr>
            <w:tcW w:w="1194" w:type="dxa"/>
          </w:tcPr>
          <w:p w14:paraId="7F3FB7D9" w14:textId="77777777" w:rsidR="00A373F3" w:rsidRPr="00571C4E" w:rsidRDefault="00A373F3" w:rsidP="004E43B3">
            <w:pPr>
              <w:jc w:val="center"/>
              <w:rPr>
                <w:sz w:val="16"/>
                <w:szCs w:val="16"/>
              </w:rPr>
            </w:pPr>
          </w:p>
        </w:tc>
        <w:tc>
          <w:tcPr>
            <w:tcW w:w="1176" w:type="dxa"/>
            <w:shd w:val="clear" w:color="auto" w:fill="92D050"/>
          </w:tcPr>
          <w:p w14:paraId="4A7CED74" w14:textId="77777777" w:rsidR="00A373F3" w:rsidRPr="00571C4E" w:rsidRDefault="00A373F3" w:rsidP="004E43B3">
            <w:pPr>
              <w:jc w:val="center"/>
              <w:rPr>
                <w:sz w:val="16"/>
                <w:szCs w:val="16"/>
              </w:rPr>
            </w:pPr>
          </w:p>
        </w:tc>
      </w:tr>
      <w:tr w:rsidR="00A373F3" w:rsidRPr="00571C4E" w14:paraId="526C2EF9" w14:textId="77777777" w:rsidTr="00A373F3">
        <w:trPr>
          <w:jc w:val="center"/>
        </w:trPr>
        <w:tc>
          <w:tcPr>
            <w:tcW w:w="3119" w:type="dxa"/>
          </w:tcPr>
          <w:p w14:paraId="2268FB62" w14:textId="6EA2C4C2" w:rsidR="00A373F3" w:rsidRPr="00571C4E" w:rsidRDefault="00A373F3" w:rsidP="009357F1">
            <w:pPr>
              <w:rPr>
                <w:sz w:val="16"/>
                <w:szCs w:val="16"/>
              </w:rPr>
            </w:pPr>
            <w:r w:rsidRPr="00571C4E">
              <w:rPr>
                <w:b/>
                <w:bCs/>
                <w:sz w:val="16"/>
                <w:szCs w:val="16"/>
              </w:rPr>
              <w:t>Challenge #19 – Monitoring Capabilities</w:t>
            </w:r>
          </w:p>
        </w:tc>
        <w:tc>
          <w:tcPr>
            <w:tcW w:w="1185" w:type="dxa"/>
          </w:tcPr>
          <w:p w14:paraId="51CC7FC7" w14:textId="77777777" w:rsidR="00A373F3" w:rsidRPr="00571C4E" w:rsidRDefault="00A373F3" w:rsidP="004E43B3">
            <w:pPr>
              <w:jc w:val="center"/>
              <w:rPr>
                <w:sz w:val="16"/>
                <w:szCs w:val="16"/>
              </w:rPr>
            </w:pPr>
          </w:p>
        </w:tc>
        <w:tc>
          <w:tcPr>
            <w:tcW w:w="1082" w:type="dxa"/>
          </w:tcPr>
          <w:p w14:paraId="2D4EDF9E" w14:textId="77777777" w:rsidR="00A373F3" w:rsidRPr="00571C4E" w:rsidRDefault="00A373F3" w:rsidP="004E43B3">
            <w:pPr>
              <w:jc w:val="center"/>
              <w:rPr>
                <w:sz w:val="16"/>
                <w:szCs w:val="16"/>
              </w:rPr>
            </w:pPr>
          </w:p>
        </w:tc>
        <w:tc>
          <w:tcPr>
            <w:tcW w:w="1082" w:type="dxa"/>
          </w:tcPr>
          <w:p w14:paraId="45E58092" w14:textId="77777777" w:rsidR="00A373F3" w:rsidRPr="00571C4E" w:rsidRDefault="00A373F3" w:rsidP="004E43B3">
            <w:pPr>
              <w:jc w:val="center"/>
              <w:rPr>
                <w:sz w:val="16"/>
                <w:szCs w:val="16"/>
              </w:rPr>
            </w:pPr>
          </w:p>
        </w:tc>
        <w:tc>
          <w:tcPr>
            <w:tcW w:w="1194" w:type="dxa"/>
          </w:tcPr>
          <w:p w14:paraId="10824885" w14:textId="77777777" w:rsidR="00A373F3" w:rsidRPr="00571C4E" w:rsidRDefault="00A373F3" w:rsidP="004E43B3">
            <w:pPr>
              <w:jc w:val="center"/>
              <w:rPr>
                <w:sz w:val="16"/>
                <w:szCs w:val="16"/>
              </w:rPr>
            </w:pPr>
          </w:p>
        </w:tc>
        <w:tc>
          <w:tcPr>
            <w:tcW w:w="1176" w:type="dxa"/>
            <w:shd w:val="clear" w:color="auto" w:fill="92D050"/>
          </w:tcPr>
          <w:p w14:paraId="7124C3DF" w14:textId="77777777" w:rsidR="00A373F3" w:rsidRPr="00571C4E" w:rsidRDefault="00A373F3" w:rsidP="004E43B3">
            <w:pPr>
              <w:jc w:val="center"/>
              <w:rPr>
                <w:sz w:val="16"/>
                <w:szCs w:val="16"/>
              </w:rPr>
            </w:pPr>
          </w:p>
        </w:tc>
      </w:tr>
      <w:tr w:rsidR="00A373F3" w:rsidRPr="00571C4E" w14:paraId="7EDEA2C4" w14:textId="77777777" w:rsidTr="00A373F3">
        <w:trPr>
          <w:jc w:val="center"/>
        </w:trPr>
        <w:tc>
          <w:tcPr>
            <w:tcW w:w="3119" w:type="dxa"/>
          </w:tcPr>
          <w:p w14:paraId="1B52E46B" w14:textId="73BD47D7" w:rsidR="00A373F3" w:rsidRPr="00571C4E" w:rsidRDefault="00A373F3" w:rsidP="009357F1">
            <w:pPr>
              <w:rPr>
                <w:sz w:val="16"/>
                <w:szCs w:val="16"/>
              </w:rPr>
            </w:pPr>
            <w:r w:rsidRPr="00571C4E">
              <w:rPr>
                <w:b/>
                <w:bCs/>
                <w:sz w:val="16"/>
                <w:szCs w:val="16"/>
              </w:rPr>
              <w:t>Challenge #20 – Orchestration Capabilities</w:t>
            </w:r>
          </w:p>
        </w:tc>
        <w:tc>
          <w:tcPr>
            <w:tcW w:w="1185" w:type="dxa"/>
          </w:tcPr>
          <w:p w14:paraId="7F538487" w14:textId="77777777" w:rsidR="00A373F3" w:rsidRPr="00571C4E" w:rsidRDefault="00A373F3" w:rsidP="004E43B3">
            <w:pPr>
              <w:jc w:val="center"/>
              <w:rPr>
                <w:sz w:val="16"/>
                <w:szCs w:val="16"/>
              </w:rPr>
            </w:pPr>
          </w:p>
        </w:tc>
        <w:tc>
          <w:tcPr>
            <w:tcW w:w="1082" w:type="dxa"/>
          </w:tcPr>
          <w:p w14:paraId="4210383D" w14:textId="77777777" w:rsidR="00A373F3" w:rsidRPr="00571C4E" w:rsidRDefault="00A373F3" w:rsidP="004E43B3">
            <w:pPr>
              <w:jc w:val="center"/>
              <w:rPr>
                <w:sz w:val="16"/>
                <w:szCs w:val="16"/>
              </w:rPr>
            </w:pPr>
          </w:p>
        </w:tc>
        <w:tc>
          <w:tcPr>
            <w:tcW w:w="1082" w:type="dxa"/>
          </w:tcPr>
          <w:p w14:paraId="034A461E" w14:textId="77777777" w:rsidR="00A373F3" w:rsidRPr="00571C4E" w:rsidRDefault="00A373F3" w:rsidP="004E43B3">
            <w:pPr>
              <w:jc w:val="center"/>
              <w:rPr>
                <w:sz w:val="16"/>
                <w:szCs w:val="16"/>
              </w:rPr>
            </w:pPr>
          </w:p>
        </w:tc>
        <w:tc>
          <w:tcPr>
            <w:tcW w:w="1194" w:type="dxa"/>
          </w:tcPr>
          <w:p w14:paraId="5370AB17" w14:textId="77777777" w:rsidR="00A373F3" w:rsidRPr="00571C4E" w:rsidRDefault="00A373F3" w:rsidP="004E43B3">
            <w:pPr>
              <w:jc w:val="center"/>
              <w:rPr>
                <w:sz w:val="16"/>
                <w:szCs w:val="16"/>
              </w:rPr>
            </w:pPr>
          </w:p>
        </w:tc>
        <w:tc>
          <w:tcPr>
            <w:tcW w:w="1176" w:type="dxa"/>
            <w:shd w:val="clear" w:color="auto" w:fill="92D050"/>
          </w:tcPr>
          <w:p w14:paraId="2460620F" w14:textId="77777777" w:rsidR="00A373F3" w:rsidRPr="00571C4E" w:rsidRDefault="00A373F3" w:rsidP="004E43B3">
            <w:pPr>
              <w:jc w:val="center"/>
              <w:rPr>
                <w:sz w:val="16"/>
                <w:szCs w:val="16"/>
              </w:rPr>
            </w:pPr>
          </w:p>
        </w:tc>
      </w:tr>
    </w:tbl>
    <w:p w14:paraId="17F8ECDA" w14:textId="77777777" w:rsidR="00BC596A" w:rsidRPr="00571C4E" w:rsidRDefault="00BC596A" w:rsidP="002D20A9">
      <w:pPr>
        <w:jc w:val="both"/>
      </w:pPr>
    </w:p>
    <w:p w14:paraId="25304917" w14:textId="4D55225B" w:rsidR="002D20A9" w:rsidRPr="00571C4E" w:rsidRDefault="007A6129" w:rsidP="002D20A9">
      <w:pPr>
        <w:pStyle w:val="Heading2"/>
        <w:numPr>
          <w:ilvl w:val="1"/>
          <w:numId w:val="45"/>
        </w:numPr>
        <w:ind w:left="993" w:hanging="993"/>
        <w:jc w:val="both"/>
      </w:pPr>
      <w:bookmarkStart w:id="108" w:name="_Toc75767143"/>
      <w:r w:rsidRPr="00571C4E">
        <w:lastRenderedPageBreak/>
        <w:t>Trusted Execution Environments</w:t>
      </w:r>
      <w:bookmarkEnd w:id="108"/>
    </w:p>
    <w:p w14:paraId="4870B83E" w14:textId="34EDAA08" w:rsidR="002D20A9" w:rsidRPr="00571C4E" w:rsidRDefault="007A6129" w:rsidP="002D20A9">
      <w:pPr>
        <w:pStyle w:val="Heading2"/>
        <w:numPr>
          <w:ilvl w:val="2"/>
          <w:numId w:val="45"/>
        </w:numPr>
        <w:ind w:left="993" w:hanging="993"/>
        <w:jc w:val="both"/>
        <w:rPr>
          <w:sz w:val="28"/>
          <w:szCs w:val="18"/>
        </w:rPr>
      </w:pPr>
      <w:bookmarkStart w:id="109" w:name="_Toc75767144"/>
      <w:r w:rsidRPr="00571C4E">
        <w:rPr>
          <w:sz w:val="28"/>
          <w:szCs w:val="18"/>
        </w:rPr>
        <w:t>Introduction</w:t>
      </w:r>
      <w:bookmarkEnd w:id="109"/>
    </w:p>
    <w:p w14:paraId="275907E7" w14:textId="31618B03" w:rsidR="002D20A9" w:rsidRPr="00571C4E" w:rsidRDefault="0028135E" w:rsidP="002D20A9">
      <w:pPr>
        <w:jc w:val="both"/>
      </w:pPr>
      <w:r w:rsidRPr="00571C4E">
        <w:t xml:space="preserve">A prerequisite for viable operations of a </w:t>
      </w:r>
      <w:r w:rsidR="00EC583A">
        <w:t>PDL</w:t>
      </w:r>
      <w:r w:rsidR="00EC583A" w:rsidRPr="00571C4E">
        <w:t xml:space="preserve"> </w:t>
      </w:r>
      <w:r w:rsidRPr="00571C4E">
        <w:t>with offline nodes is to create trusted execution environments (TEEs)</w:t>
      </w:r>
      <w:r w:rsidR="0013687D" w:rsidRPr="00571C4E">
        <w:t xml:space="preserve"> which can hold the certificates, data, execution instructions and algorithmic frameworks. The TEEs ensure that data and algorithms cannot be tampered with, and thus ensure the required integrity and </w:t>
      </w:r>
      <w:r w:rsidR="001E0628" w:rsidRPr="00571C4E">
        <w:t>confidentiality</w:t>
      </w:r>
      <w:r w:rsidR="0013687D" w:rsidRPr="00571C4E">
        <w:t xml:space="preserve">. There are many ways to providing TEEs, with a non-exhaustive list provided below: </w:t>
      </w:r>
    </w:p>
    <w:p w14:paraId="4D55F49F" w14:textId="061ECC15" w:rsidR="001E0628" w:rsidRPr="00571C4E" w:rsidRDefault="0013687D" w:rsidP="002D20A9">
      <w:pPr>
        <w:pStyle w:val="ListParagraph"/>
        <w:numPr>
          <w:ilvl w:val="0"/>
          <w:numId w:val="85"/>
        </w:numPr>
        <w:jc w:val="both"/>
      </w:pPr>
      <w:r w:rsidRPr="00571C4E">
        <w:rPr>
          <w:b/>
          <w:bCs/>
        </w:rPr>
        <w:t>Hardware TEE</w:t>
      </w:r>
      <w:r w:rsidR="002D20A9" w:rsidRPr="00571C4E">
        <w:rPr>
          <w:b/>
          <w:bCs/>
        </w:rPr>
        <w:t xml:space="preserve">: </w:t>
      </w:r>
      <w:r w:rsidRPr="00571C4E">
        <w:t xml:space="preserve">The original approach to TEE is </w:t>
      </w:r>
      <w:r w:rsidR="001E0628" w:rsidRPr="00571C4E">
        <w:t xml:space="preserve">to establish a secure execution area in the main underlying processor. That ensures that code and data are protected through </w:t>
      </w:r>
      <w:r w:rsidR="00EC583A">
        <w:t>an</w:t>
      </w:r>
      <w:r w:rsidR="00EC583A" w:rsidRPr="00571C4E">
        <w:t xml:space="preserve"> </w:t>
      </w:r>
      <w:r w:rsidR="001E0628" w:rsidRPr="00571C4E">
        <w:t xml:space="preserve">isolated execution environment. Important features, such as isolated execution, integrity of applications executing with the TEE, confidentiality of data assets, and more, are therefore provided. </w:t>
      </w:r>
    </w:p>
    <w:p w14:paraId="10697E2F" w14:textId="781362CF" w:rsidR="001E0628" w:rsidRPr="00571C4E" w:rsidRDefault="001E0628" w:rsidP="002D20A9">
      <w:pPr>
        <w:pStyle w:val="ListParagraph"/>
        <w:numPr>
          <w:ilvl w:val="0"/>
          <w:numId w:val="85"/>
        </w:numPr>
        <w:jc w:val="both"/>
      </w:pPr>
      <w:r w:rsidRPr="00571C4E">
        <w:rPr>
          <w:b/>
          <w:bCs/>
        </w:rPr>
        <w:t>Virtualised TEE:</w:t>
      </w:r>
      <w:r w:rsidRPr="00571C4E">
        <w:t xml:space="preserve"> To aid developers and scale secure code production, an emerging trend is to virtualise the TEEs through specialised SDKs. Said approach is similar to VMs / containers with hardware pinning, and provides the best of both hardware and software worlds. </w:t>
      </w:r>
    </w:p>
    <w:p w14:paraId="1AC28BB3" w14:textId="6687FADF" w:rsidR="001E0628" w:rsidRPr="00571C4E" w:rsidRDefault="001E0628" w:rsidP="002D20A9">
      <w:pPr>
        <w:pStyle w:val="ListParagraph"/>
        <w:numPr>
          <w:ilvl w:val="0"/>
          <w:numId w:val="85"/>
        </w:numPr>
        <w:jc w:val="both"/>
      </w:pPr>
      <w:r w:rsidRPr="00571C4E">
        <w:rPr>
          <w:b/>
          <w:bCs/>
        </w:rPr>
        <w:t xml:space="preserve">Local </w:t>
      </w:r>
      <w:r w:rsidR="00F32440" w:rsidRPr="00571C4E">
        <w:rPr>
          <w:b/>
          <w:bCs/>
        </w:rPr>
        <w:t xml:space="preserve">Side-Chain </w:t>
      </w:r>
      <w:r w:rsidRPr="00571C4E">
        <w:rPr>
          <w:b/>
          <w:bCs/>
        </w:rPr>
        <w:t>PDL:</w:t>
      </w:r>
      <w:r w:rsidRPr="00571C4E">
        <w:t xml:space="preserve"> Another approach proposed here is to establish a local PDL, either hardware or virtualised, and thus create a TEE through the same mechanisms as the</w:t>
      </w:r>
      <w:r w:rsidR="0041760E" w:rsidRPr="00571C4E">
        <w:t xml:space="preserve"> overarching</w:t>
      </w:r>
      <w:r w:rsidRPr="00571C4E">
        <w:t xml:space="preserve"> governing PDL</w:t>
      </w:r>
      <w:r w:rsidR="0041760E" w:rsidRPr="00571C4E">
        <w:t>.</w:t>
      </w:r>
    </w:p>
    <w:p w14:paraId="17138956" w14:textId="55873CBD" w:rsidR="005E0308" w:rsidRPr="00571C4E" w:rsidRDefault="005E0308" w:rsidP="002D20A9">
      <w:pPr>
        <w:pStyle w:val="ListParagraph"/>
        <w:numPr>
          <w:ilvl w:val="0"/>
          <w:numId w:val="85"/>
        </w:numPr>
        <w:jc w:val="both"/>
      </w:pPr>
      <w:r w:rsidRPr="00571C4E">
        <w:rPr>
          <w:b/>
          <w:bCs/>
        </w:rPr>
        <w:t>Trusted Third Party Side-Chain:</w:t>
      </w:r>
      <w:r w:rsidRPr="00571C4E">
        <w:t xml:space="preserve"> </w:t>
      </w:r>
      <w:r w:rsidR="00EC583A">
        <w:t>The</w:t>
      </w:r>
      <w:r w:rsidRPr="00571C4E">
        <w:t xml:space="preserve"> </w:t>
      </w:r>
      <w:r w:rsidR="00015618" w:rsidRPr="00571C4E">
        <w:t>immutability</w:t>
      </w:r>
      <w:r w:rsidRPr="00571C4E">
        <w:t xml:space="preserve"> of public blockchains or mutually independent PDLs, may yield the required level of trust</w:t>
      </w:r>
      <w:r w:rsidR="00F65C46">
        <w:t xml:space="preserve">. </w:t>
      </w:r>
    </w:p>
    <w:p w14:paraId="36B4AE2D" w14:textId="760FF839" w:rsidR="002D20A9" w:rsidRPr="00571C4E" w:rsidRDefault="0041760E" w:rsidP="002D20A9">
      <w:pPr>
        <w:jc w:val="both"/>
      </w:pPr>
      <w:r w:rsidRPr="00571C4E">
        <w:t xml:space="preserve">These approaches </w:t>
      </w:r>
      <w:r w:rsidR="00DE7050" w:rsidRPr="00571C4E">
        <w:t xml:space="preserve">underpin challenges </w:t>
      </w:r>
      <w:r w:rsidR="00DE7050" w:rsidRPr="00A373F3">
        <w:t>#2 – #1</w:t>
      </w:r>
      <w:r w:rsidR="00A373F3">
        <w:t>8</w:t>
      </w:r>
      <w:r w:rsidR="00DE7050" w:rsidRPr="00571C4E">
        <w:t xml:space="preserve"> and </w:t>
      </w:r>
      <w:r w:rsidRPr="00571C4E">
        <w:t xml:space="preserve">are now discussed in greater detail in subsequent clauses. </w:t>
      </w:r>
    </w:p>
    <w:p w14:paraId="59123BCC" w14:textId="3152120A" w:rsidR="007A6129" w:rsidRPr="00571C4E" w:rsidRDefault="0013687D" w:rsidP="007A6129">
      <w:pPr>
        <w:pStyle w:val="Heading2"/>
        <w:numPr>
          <w:ilvl w:val="2"/>
          <w:numId w:val="45"/>
        </w:numPr>
        <w:ind w:left="993" w:hanging="993"/>
        <w:jc w:val="both"/>
        <w:rPr>
          <w:sz w:val="28"/>
          <w:szCs w:val="18"/>
        </w:rPr>
      </w:pPr>
      <w:bookmarkStart w:id="110" w:name="_Toc75767145"/>
      <w:r w:rsidRPr="00571C4E">
        <w:rPr>
          <w:sz w:val="28"/>
          <w:szCs w:val="18"/>
        </w:rPr>
        <w:t>Hardware</w:t>
      </w:r>
      <w:r w:rsidR="007A6129" w:rsidRPr="00571C4E">
        <w:rPr>
          <w:sz w:val="28"/>
          <w:szCs w:val="18"/>
        </w:rPr>
        <w:t xml:space="preserve"> TEE</w:t>
      </w:r>
      <w:bookmarkEnd w:id="110"/>
    </w:p>
    <w:p w14:paraId="550ED594" w14:textId="09AEAEB3" w:rsidR="007A6129" w:rsidRPr="00571C4E" w:rsidRDefault="009F61FE" w:rsidP="009F61FE">
      <w:pPr>
        <w:jc w:val="both"/>
      </w:pPr>
      <w:r w:rsidRPr="00571C4E">
        <w:t xml:space="preserve">The traditional approach in providing TEEs is in hardware. As illustrated in figure </w:t>
      </w:r>
      <w:r w:rsidR="00A373F3">
        <w:t>7-1</w:t>
      </w:r>
      <w:r w:rsidRPr="00571C4E">
        <w:t xml:space="preserve">, the </w:t>
      </w:r>
      <w:r w:rsidR="00A9228E" w:rsidRPr="00571C4E">
        <w:t>TEE model follows the hardware-middleware-software layering of traditional compute environments but focuses on ensuring integrity of each component and layer.</w:t>
      </w:r>
    </w:p>
    <w:p w14:paraId="4E474CC4" w14:textId="77777777" w:rsidR="00A9228E" w:rsidRPr="00571C4E" w:rsidRDefault="00A9228E" w:rsidP="009F61FE">
      <w:pPr>
        <w:jc w:val="both"/>
      </w:pPr>
      <w:r w:rsidRPr="00571C4E">
        <w:t xml:space="preserve">Notably, the hardware layer of the device will have to have a secured area which ringfences hardware resources, such as hardware security keys, hardware storage, hardware secure elements, etc. </w:t>
      </w:r>
    </w:p>
    <w:p w14:paraId="4B6DB297" w14:textId="1E3765C1" w:rsidR="00A9228E" w:rsidRPr="00571C4E" w:rsidRDefault="00A9228E" w:rsidP="009F61FE">
      <w:pPr>
        <w:jc w:val="both"/>
      </w:pPr>
      <w:r w:rsidRPr="00571C4E">
        <w:t xml:space="preserve">The middleware, i.e. the operating system, is exclusively built from trusted components, such as a trusted core framework, trusted drivers and a trusted agent which is able to communicate with the less secure operating system. </w:t>
      </w:r>
    </w:p>
    <w:p w14:paraId="3524751E" w14:textId="280BDCAB" w:rsidR="007A6129" w:rsidRPr="00571C4E" w:rsidRDefault="00A9228E" w:rsidP="007A6129">
      <w:pPr>
        <w:jc w:val="both"/>
      </w:pPr>
      <w:r w:rsidRPr="00571C4E">
        <w:t>The software layer hosts the trusted apps. They need to be security-vetted and the trusted operating system ensures that the integrity of the apps is maintained. Examples of such trusted apps are payment apps, trusted corporate applications or, indeed, PDL applications.</w:t>
      </w:r>
    </w:p>
    <w:p w14:paraId="5394E4F3" w14:textId="7AC27214" w:rsidR="0041760E" w:rsidRPr="00571C4E" w:rsidRDefault="00A8486F" w:rsidP="00A8486F">
      <w:pPr>
        <w:jc w:val="center"/>
      </w:pPr>
      <w:r w:rsidRPr="00571C4E">
        <w:rPr>
          <w:noProof/>
        </w:rPr>
        <w:drawing>
          <wp:inline distT="0" distB="0" distL="0" distR="0" wp14:anchorId="6F06C167" wp14:editId="01BFB70D">
            <wp:extent cx="5582133" cy="251566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7626" cy="2522644"/>
                    </a:xfrm>
                    <a:prstGeom prst="rect">
                      <a:avLst/>
                    </a:prstGeom>
                    <a:noFill/>
                  </pic:spPr>
                </pic:pic>
              </a:graphicData>
            </a:graphic>
          </wp:inline>
        </w:drawing>
      </w:r>
    </w:p>
    <w:p w14:paraId="3554FD08" w14:textId="602D6C79" w:rsidR="009F61FE" w:rsidRPr="00571C4E" w:rsidRDefault="00A9228E" w:rsidP="00A9228E">
      <w:pPr>
        <w:jc w:val="center"/>
      </w:pPr>
      <w:r w:rsidRPr="00436317">
        <w:rPr>
          <w:b/>
          <w:bCs/>
          <w:i/>
          <w:iCs/>
        </w:rPr>
        <w:t>Fi</w:t>
      </w:r>
      <w:r w:rsidR="007A1307" w:rsidRPr="00436317">
        <w:rPr>
          <w:b/>
          <w:bCs/>
          <w:i/>
          <w:iCs/>
        </w:rPr>
        <w:t>gure 7-1</w:t>
      </w:r>
      <w:r w:rsidRPr="00436317">
        <w:rPr>
          <w:b/>
          <w:bCs/>
          <w:i/>
          <w:iCs/>
        </w:rPr>
        <w:t>:</w:t>
      </w:r>
      <w:r w:rsidRPr="00436317">
        <w:rPr>
          <w:i/>
          <w:iCs/>
        </w:rPr>
        <w:t xml:space="preserve"> </w:t>
      </w:r>
      <w:r w:rsidR="00A373F3" w:rsidRPr="00436317">
        <w:rPr>
          <w:i/>
          <w:iCs/>
        </w:rPr>
        <w:t>Traditional rich execution environment versus the provisioning of a trusted execution environment</w:t>
      </w:r>
      <w:r w:rsidR="00A373F3">
        <w:rPr>
          <w:i/>
          <w:iCs/>
        </w:rPr>
        <w:t xml:space="preserve"> by means of protected hardware resources which host e.g. root key hashes. </w:t>
      </w:r>
    </w:p>
    <w:p w14:paraId="327331B2" w14:textId="6A1D5E8A" w:rsidR="009F61FE" w:rsidRPr="00571C4E" w:rsidRDefault="009F61FE" w:rsidP="007A6129">
      <w:pPr>
        <w:jc w:val="both"/>
      </w:pPr>
    </w:p>
    <w:p w14:paraId="03C0CCD9" w14:textId="7D0F525B" w:rsidR="00A9228E" w:rsidRPr="00571C4E" w:rsidRDefault="00A373F3" w:rsidP="007A6129">
      <w:pPr>
        <w:jc w:val="both"/>
      </w:pPr>
      <w:r>
        <w:t>The</w:t>
      </w:r>
      <w:r w:rsidR="00A9228E" w:rsidRPr="00571C4E">
        <w:t xml:space="preserve"> trusted operating system with trusted apps can be built from a trusted and protected hardware area</w:t>
      </w:r>
      <w:r>
        <w:t xml:space="preserve"> as follows:</w:t>
      </w:r>
      <w:r w:rsidR="00A9228E" w:rsidRPr="00571C4E">
        <w:t xml:space="preserve"> </w:t>
      </w:r>
      <w:r>
        <w:t>T</w:t>
      </w:r>
      <w:r w:rsidR="00A9228E" w:rsidRPr="00571C4E">
        <w:t>he hardware area stores the root certificates, root hashes and root keys.</w:t>
      </w:r>
      <w:r w:rsidR="00356B1B" w:rsidRPr="00571C4E">
        <w:t xml:space="preserve"> </w:t>
      </w:r>
      <w:r w:rsidR="00A9228E" w:rsidRPr="00571C4E">
        <w:t xml:space="preserve">These are then used to sign and </w:t>
      </w:r>
      <w:r w:rsidR="00015618" w:rsidRPr="00571C4E">
        <w:t>cryptographically</w:t>
      </w:r>
      <w:r w:rsidR="00A9228E" w:rsidRPr="00571C4E">
        <w:t xml:space="preserve"> link all software elements of the operating system and applications. </w:t>
      </w:r>
      <w:r w:rsidR="00A9273E" w:rsidRPr="00571C4E">
        <w:t xml:space="preserve">In fact, the cryptographic linkage is very similar to the one of blockchains. </w:t>
      </w:r>
    </w:p>
    <w:p w14:paraId="4A05297B" w14:textId="43152654" w:rsidR="00356B1B" w:rsidRPr="00571C4E" w:rsidRDefault="00356B1B" w:rsidP="007A6129">
      <w:pPr>
        <w:jc w:val="both"/>
      </w:pPr>
      <w:r w:rsidRPr="00571C4E">
        <w:t>The described hardware TEE is able to host PDL data, applications and decision logic in a secure manner which cannot be tampered with. This ensures the required level of integrity in case a node goes offline and then reappears online again.</w:t>
      </w:r>
    </w:p>
    <w:p w14:paraId="72CADAB7" w14:textId="4B6312B8" w:rsidR="0028135E" w:rsidRPr="00571C4E" w:rsidRDefault="0028135E" w:rsidP="0028135E">
      <w:pPr>
        <w:pStyle w:val="Heading2"/>
        <w:numPr>
          <w:ilvl w:val="2"/>
          <w:numId w:val="45"/>
        </w:numPr>
        <w:ind w:left="993" w:hanging="993"/>
        <w:jc w:val="both"/>
        <w:rPr>
          <w:sz w:val="28"/>
          <w:szCs w:val="18"/>
        </w:rPr>
      </w:pPr>
      <w:bookmarkStart w:id="111" w:name="_Toc75767146"/>
      <w:r w:rsidRPr="00571C4E">
        <w:rPr>
          <w:sz w:val="28"/>
          <w:szCs w:val="18"/>
        </w:rPr>
        <w:t>Virtualised TEE</w:t>
      </w:r>
      <w:bookmarkEnd w:id="111"/>
    </w:p>
    <w:p w14:paraId="1F25079A" w14:textId="0684B3C8" w:rsidR="00496B8B" w:rsidRPr="00571C4E" w:rsidRDefault="00356B1B" w:rsidP="007A6129">
      <w:pPr>
        <w:jc w:val="both"/>
      </w:pPr>
      <w:r w:rsidRPr="00571C4E">
        <w:t xml:space="preserve">A virtualised TEE still requires a secure area within the operating </w:t>
      </w:r>
      <w:r w:rsidR="00496B8B" w:rsidRPr="00571C4E">
        <w:t xml:space="preserve">environment. Typically, this is done through hardware just as with above hardware TEEs. However, the operating system and apps are </w:t>
      </w:r>
      <w:r w:rsidR="00EC583A">
        <w:t xml:space="preserve">implemented </w:t>
      </w:r>
      <w:r w:rsidR="00F65C46">
        <w:t>through</w:t>
      </w:r>
      <w:r w:rsidR="00496B8B" w:rsidRPr="00571C4E">
        <w:t xml:space="preserve"> a virtualisation approach which is typically enabled through </w:t>
      </w:r>
      <w:r w:rsidR="00A373F3" w:rsidRPr="00A373F3">
        <w:t>software development kit</w:t>
      </w:r>
      <w:r w:rsidR="00A373F3">
        <w:t>s (</w:t>
      </w:r>
      <w:r w:rsidR="00496B8B" w:rsidRPr="00571C4E">
        <w:t>SDKs</w:t>
      </w:r>
      <w:r w:rsidR="00A373F3">
        <w:t>)</w:t>
      </w:r>
      <w:r w:rsidR="00496B8B" w:rsidRPr="00571C4E">
        <w:t xml:space="preserve">. </w:t>
      </w:r>
    </w:p>
    <w:p w14:paraId="3FBF69B1" w14:textId="4E7DF65F" w:rsidR="0028135E" w:rsidRPr="00571C4E" w:rsidRDefault="00496B8B" w:rsidP="007A6129">
      <w:pPr>
        <w:jc w:val="both"/>
      </w:pPr>
      <w:r w:rsidRPr="00571C4E">
        <w:t>The</w:t>
      </w:r>
      <w:r w:rsidR="00356B1B" w:rsidRPr="00571C4E">
        <w:t xml:space="preserve"> </w:t>
      </w:r>
      <w:r w:rsidRPr="00571C4E">
        <w:t xml:space="preserve">first approach is to put a VM environment on the operating system or replace the operating system with a VM environment, with each VM having its own operating system (on “bare metal”). Then, several secure VMs can host one or several securely </w:t>
      </w:r>
      <w:r w:rsidR="00015618" w:rsidRPr="00571C4E">
        <w:t>compartmentalised</w:t>
      </w:r>
      <w:r w:rsidRPr="00571C4E">
        <w:t xml:space="preserve"> apps. This further increases the security and integrity of the system. </w:t>
      </w:r>
    </w:p>
    <w:p w14:paraId="561BB45A" w14:textId="2BF1A0B4" w:rsidR="00496B8B" w:rsidRPr="00571C4E" w:rsidRDefault="00496B8B" w:rsidP="007A6129">
      <w:pPr>
        <w:jc w:val="both"/>
      </w:pPr>
      <w:r w:rsidRPr="00571C4E">
        <w:t xml:space="preserve">Another approach is </w:t>
      </w:r>
      <w:r w:rsidR="00EC583A" w:rsidRPr="00571C4E">
        <w:t>containerising</w:t>
      </w:r>
      <w:r w:rsidRPr="00571C4E">
        <w:t xml:space="preserve"> the system and host secure containers with their orchestration framework (e.g. Kubernetes) </w:t>
      </w:r>
      <w:r w:rsidR="007C1662" w:rsidRPr="00571C4E">
        <w:t xml:space="preserve">on the secure operating system or the secure bare metal. It caters for lighter deployments with smaller memory and compute footprints. </w:t>
      </w:r>
    </w:p>
    <w:p w14:paraId="57F355D3" w14:textId="03D48A09" w:rsidR="00356B1B" w:rsidRPr="00571C4E" w:rsidRDefault="007C1662" w:rsidP="007A6129">
      <w:pPr>
        <w:jc w:val="both"/>
      </w:pPr>
      <w:r w:rsidRPr="00571C4E">
        <w:t xml:space="preserve">An emerging hybrid hardware-software TEE worth mentioning is being developed in </w:t>
      </w:r>
      <w:r w:rsidR="00015618" w:rsidRPr="00571C4E">
        <w:t>Cambridge</w:t>
      </w:r>
      <w:r w:rsidRPr="00571C4E">
        <w:t xml:space="preserve">, UK. The TEE is referred to as CHERI, i.e. </w:t>
      </w:r>
      <w:r w:rsidR="00356B1B" w:rsidRPr="00571C4E">
        <w:t>Capability Hardware Enhanced RISC Instructions</w:t>
      </w:r>
      <w:r w:rsidRPr="00571C4E">
        <w:t xml:space="preserve">. It enables memory protection, </w:t>
      </w:r>
      <w:r w:rsidR="00356B1B" w:rsidRPr="00571C4E">
        <w:t>scalable compartmentali</w:t>
      </w:r>
      <w:r w:rsidRPr="00571C4E">
        <w:t>s</w:t>
      </w:r>
      <w:r w:rsidR="00356B1B" w:rsidRPr="00571C4E">
        <w:t>ation</w:t>
      </w:r>
      <w:r w:rsidRPr="00571C4E">
        <w:t xml:space="preserve">, </w:t>
      </w:r>
      <w:r w:rsidR="00356B1B" w:rsidRPr="00571C4E">
        <w:t xml:space="preserve">fine-grained decomposition of </w:t>
      </w:r>
      <w:r w:rsidRPr="00571C4E">
        <w:t xml:space="preserve">the operating system and apps. </w:t>
      </w:r>
      <w:r w:rsidR="007A07AD" w:rsidRPr="00571C4E">
        <w:t>As per [</w:t>
      </w:r>
      <w:r w:rsidR="00A373F3">
        <w:t>i.2</w:t>
      </w:r>
      <w:r w:rsidR="007A07AD" w:rsidRPr="00571C4E">
        <w:t>], “</w:t>
      </w:r>
      <w:r w:rsidR="00356B1B" w:rsidRPr="00571C4E">
        <w:rPr>
          <w:i/>
          <w:iCs/>
        </w:rPr>
        <w:t>CHERI is a hybrid capability architecture in that it is able to blend architectural capabilities with conventional MMU-based architectures and microarchitectures, and with conventional software stacks based on virtual memory and C/C++.</w:t>
      </w:r>
      <w:r w:rsidR="007A07AD" w:rsidRPr="00571C4E">
        <w:t>”</w:t>
      </w:r>
      <w:r w:rsidR="00356B1B" w:rsidRPr="00571C4E">
        <w:t xml:space="preserve"> </w:t>
      </w:r>
    </w:p>
    <w:p w14:paraId="3FF476BC" w14:textId="0385B617" w:rsidR="007A6129" w:rsidRPr="00571C4E" w:rsidRDefault="007A6129" w:rsidP="007A6129">
      <w:pPr>
        <w:pStyle w:val="Heading2"/>
        <w:numPr>
          <w:ilvl w:val="2"/>
          <w:numId w:val="45"/>
        </w:numPr>
        <w:ind w:left="993" w:hanging="993"/>
        <w:jc w:val="both"/>
        <w:rPr>
          <w:sz w:val="28"/>
          <w:szCs w:val="18"/>
        </w:rPr>
      </w:pPr>
      <w:bookmarkStart w:id="112" w:name="_Toc75767147"/>
      <w:r w:rsidRPr="00571C4E">
        <w:rPr>
          <w:sz w:val="28"/>
          <w:szCs w:val="18"/>
        </w:rPr>
        <w:t xml:space="preserve">Local </w:t>
      </w:r>
      <w:r w:rsidR="00F32440" w:rsidRPr="00571C4E">
        <w:rPr>
          <w:sz w:val="28"/>
          <w:szCs w:val="18"/>
        </w:rPr>
        <w:t xml:space="preserve">Side-Chain </w:t>
      </w:r>
      <w:r w:rsidRPr="00571C4E">
        <w:rPr>
          <w:sz w:val="28"/>
          <w:szCs w:val="18"/>
        </w:rPr>
        <w:t>PDL</w:t>
      </w:r>
      <w:bookmarkEnd w:id="112"/>
    </w:p>
    <w:p w14:paraId="207BEC88" w14:textId="34311483" w:rsidR="007A6129" w:rsidRPr="00571C4E" w:rsidRDefault="007A07AD" w:rsidP="007A6129">
      <w:pPr>
        <w:jc w:val="both"/>
      </w:pPr>
      <w:r w:rsidRPr="00571C4E">
        <w:t>Leveraging on the hardware, virtualised and hybrid TEEs, another approach of providing a trusted environment is to locally deploy a</w:t>
      </w:r>
      <w:r w:rsidR="00F32440" w:rsidRPr="00571C4E">
        <w:t xml:space="preserve"> side-chain of the</w:t>
      </w:r>
      <w:r w:rsidRPr="00571C4E">
        <w:t xml:space="preserve"> PDL. This could be the same as the overarching system PDL </w:t>
      </w:r>
      <w:r w:rsidR="00F3188C" w:rsidRPr="00571C4E">
        <w:t>or a lightweight version specifically adapted to the embedded nature of the device or set of devices it is deployed on.</w:t>
      </w:r>
    </w:p>
    <w:p w14:paraId="7A263BBA" w14:textId="30C2B00B" w:rsidR="00F3188C" w:rsidRPr="00571C4E" w:rsidRDefault="00F3188C" w:rsidP="007A6129">
      <w:pPr>
        <w:jc w:val="both"/>
      </w:pPr>
      <w:r w:rsidRPr="00571C4E">
        <w:t>In essence, the local PDL would merge the design principles of the overarching PDL</w:t>
      </w:r>
      <w:r w:rsidR="00A30966">
        <w:t>; t</w:t>
      </w:r>
      <w:r w:rsidRPr="00571C4E">
        <w:t xml:space="preserve">hat is, the cryptographic principles of the PDL are used to verify the system components and thus provide the required level of integrity. </w:t>
      </w:r>
    </w:p>
    <w:p w14:paraId="5DA56628" w14:textId="701F1569" w:rsidR="00F3188C" w:rsidRPr="00571C4E" w:rsidRDefault="00F3188C" w:rsidP="007A6129">
      <w:pPr>
        <w:jc w:val="both"/>
      </w:pPr>
      <w:r w:rsidRPr="00571C4E">
        <w:t xml:space="preserve">The specific </w:t>
      </w:r>
      <w:r w:rsidR="00015618" w:rsidRPr="00571C4E">
        <w:t>deployment</w:t>
      </w:r>
      <w:r w:rsidRPr="00571C4E">
        <w:t xml:space="preserve"> embodiment could in principle be on a single node or a distributed but connected set of nodes: </w:t>
      </w:r>
    </w:p>
    <w:p w14:paraId="583ED436" w14:textId="17893976" w:rsidR="00F3188C" w:rsidRPr="00571C4E" w:rsidRDefault="00F3188C" w:rsidP="00F3188C">
      <w:pPr>
        <w:pStyle w:val="ListParagraph"/>
        <w:numPr>
          <w:ilvl w:val="0"/>
          <w:numId w:val="41"/>
        </w:numPr>
        <w:jc w:val="both"/>
      </w:pPr>
      <w:r w:rsidRPr="00571C4E">
        <w:rPr>
          <w:b/>
          <w:bCs/>
        </w:rPr>
        <w:t>Single Node Deployment:</w:t>
      </w:r>
      <w:r w:rsidRPr="00571C4E">
        <w:t xml:space="preserve"> If enough independent TEEs can be provided through virtualisation or containerisation, the PDL could be deployed within the same node with some of the containers taking the role of </w:t>
      </w:r>
      <w:r w:rsidR="007E5C29">
        <w:t>Validator node</w:t>
      </w:r>
      <w:r w:rsidRPr="00571C4E">
        <w:t xml:space="preserve">s and the remaining nodes the role of </w:t>
      </w:r>
      <w:r w:rsidR="007E5C29">
        <w:t>Ledger node</w:t>
      </w:r>
      <w:r w:rsidRPr="00571C4E">
        <w:t xml:space="preserve">s. This of course requires the </w:t>
      </w:r>
      <w:r w:rsidR="007E5C29">
        <w:t>Client node</w:t>
      </w:r>
      <w:r w:rsidRPr="00571C4E">
        <w:t xml:space="preserve"> to have sufficient compute and storage capacity. </w:t>
      </w:r>
    </w:p>
    <w:p w14:paraId="0936B539" w14:textId="739C097A" w:rsidR="00233C00" w:rsidRPr="00571C4E" w:rsidRDefault="00F3188C" w:rsidP="00AA0D88">
      <w:pPr>
        <w:pStyle w:val="ListParagraph"/>
        <w:numPr>
          <w:ilvl w:val="0"/>
          <w:numId w:val="41"/>
        </w:numPr>
        <w:jc w:val="both"/>
      </w:pPr>
      <w:r w:rsidRPr="00571C4E">
        <w:rPr>
          <w:b/>
          <w:bCs/>
        </w:rPr>
        <w:t>Multi-Node Deployment:</w:t>
      </w:r>
      <w:r w:rsidRPr="00571C4E">
        <w:t xml:space="preserve"> Assume the scenario of an island of </w:t>
      </w:r>
      <w:r w:rsidR="007E5C29">
        <w:t>Client node</w:t>
      </w:r>
      <w:r w:rsidRPr="00571C4E">
        <w:t xml:space="preserve">s going offline from the main PDL; however, the </w:t>
      </w:r>
      <w:r w:rsidR="007E5C29">
        <w:t>Client node</w:t>
      </w:r>
      <w:r w:rsidRPr="00571C4E">
        <w:t xml:space="preserve">s are still connected to each other locally and each </w:t>
      </w:r>
      <w:r w:rsidR="007E5C29">
        <w:t>Client node</w:t>
      </w:r>
      <w:r w:rsidRPr="00571C4E">
        <w:t xml:space="preserve"> is able to cater for a TEE. In that case, a local PDL can be deployed using the </w:t>
      </w:r>
      <w:r w:rsidR="00CA3627" w:rsidRPr="00571C4E">
        <w:t>set of available nodes. That network, if properly deployed, provides a sufficiently trusted environment.</w:t>
      </w:r>
    </w:p>
    <w:p w14:paraId="3F58FEF5" w14:textId="44248D73" w:rsidR="005E0308" w:rsidRPr="00571C4E" w:rsidRDefault="005E0308" w:rsidP="005E0308">
      <w:pPr>
        <w:pStyle w:val="Heading2"/>
        <w:numPr>
          <w:ilvl w:val="2"/>
          <w:numId w:val="45"/>
        </w:numPr>
        <w:ind w:left="993" w:hanging="993"/>
        <w:jc w:val="both"/>
        <w:rPr>
          <w:sz w:val="28"/>
          <w:szCs w:val="18"/>
        </w:rPr>
      </w:pPr>
      <w:bookmarkStart w:id="113" w:name="_Toc75767148"/>
      <w:r w:rsidRPr="00571C4E">
        <w:rPr>
          <w:sz w:val="28"/>
          <w:szCs w:val="18"/>
        </w:rPr>
        <w:t xml:space="preserve">Trusted </w:t>
      </w:r>
      <w:r w:rsidR="007554D3" w:rsidRPr="00571C4E">
        <w:rPr>
          <w:sz w:val="28"/>
          <w:szCs w:val="18"/>
        </w:rPr>
        <w:t>Third</w:t>
      </w:r>
      <w:r w:rsidR="007554D3">
        <w:rPr>
          <w:sz w:val="28"/>
          <w:szCs w:val="18"/>
        </w:rPr>
        <w:t>-</w:t>
      </w:r>
      <w:r w:rsidRPr="00571C4E">
        <w:rPr>
          <w:sz w:val="28"/>
          <w:szCs w:val="18"/>
        </w:rPr>
        <w:t>Party Side-Chain</w:t>
      </w:r>
      <w:bookmarkEnd w:id="113"/>
      <w:r w:rsidRPr="00571C4E">
        <w:rPr>
          <w:sz w:val="28"/>
          <w:szCs w:val="18"/>
        </w:rPr>
        <w:t xml:space="preserve"> </w:t>
      </w:r>
    </w:p>
    <w:p w14:paraId="5439D56B" w14:textId="7AD48C21" w:rsidR="005E0308" w:rsidRPr="00571C4E" w:rsidRDefault="005E0308" w:rsidP="005E0308">
      <w:pPr>
        <w:jc w:val="both"/>
      </w:pPr>
      <w:r w:rsidRPr="00571C4E">
        <w:t xml:space="preserve">Using a </w:t>
      </w:r>
      <w:r w:rsidR="007554D3" w:rsidRPr="00571C4E">
        <w:t>third-party</w:t>
      </w:r>
      <w:r w:rsidRPr="00571C4E">
        <w:t xml:space="preserve"> external ledger could improve the security of any PDL by </w:t>
      </w:r>
      <w:r w:rsidR="00354FDB" w:rsidRPr="00571C4E">
        <w:t xml:space="preserve">providing additional immutable storage and execution capabilities. </w:t>
      </w:r>
      <w:r w:rsidRPr="00571C4E">
        <w:t>Two alternatives can be envisaged:</w:t>
      </w:r>
    </w:p>
    <w:p w14:paraId="49BD5099" w14:textId="6AB78E73" w:rsidR="005E0308" w:rsidRPr="00571C4E" w:rsidRDefault="005E0308" w:rsidP="005E0308">
      <w:pPr>
        <w:pStyle w:val="ListParagraph"/>
        <w:numPr>
          <w:ilvl w:val="0"/>
          <w:numId w:val="41"/>
        </w:numPr>
        <w:jc w:val="both"/>
        <w:rPr>
          <w:b/>
          <w:bCs/>
        </w:rPr>
      </w:pPr>
      <w:r w:rsidRPr="00571C4E">
        <w:rPr>
          <w:b/>
          <w:bCs/>
        </w:rPr>
        <w:lastRenderedPageBreak/>
        <w:t xml:space="preserve">Trusted </w:t>
      </w:r>
      <w:r w:rsidR="007554D3" w:rsidRPr="00571C4E">
        <w:rPr>
          <w:b/>
          <w:bCs/>
        </w:rPr>
        <w:t>Third</w:t>
      </w:r>
      <w:r w:rsidR="007554D3">
        <w:rPr>
          <w:b/>
          <w:bCs/>
        </w:rPr>
        <w:t>-</w:t>
      </w:r>
      <w:r w:rsidRPr="00571C4E">
        <w:rPr>
          <w:b/>
          <w:bCs/>
        </w:rPr>
        <w:t>Party PDL</w:t>
      </w:r>
      <w:r w:rsidR="00354FDB" w:rsidRPr="00571C4E">
        <w:rPr>
          <w:b/>
          <w:bCs/>
        </w:rPr>
        <w:t xml:space="preserve">: </w:t>
      </w:r>
      <w:r w:rsidR="00354FDB" w:rsidRPr="00571C4E">
        <w:t xml:space="preserve">The approach here would be to provide an addition trusted storage and execution environment by using </w:t>
      </w:r>
      <w:r w:rsidRPr="00571C4E">
        <w:t>independent PDLs</w:t>
      </w:r>
      <w:r w:rsidR="00354FDB" w:rsidRPr="00571C4E">
        <w:t xml:space="preserve"> to which the nodes of the original PDL have access. </w:t>
      </w:r>
    </w:p>
    <w:p w14:paraId="7EC9D88B" w14:textId="5D2FFE87" w:rsidR="005E0308" w:rsidRPr="00571C4E" w:rsidRDefault="00354FDB" w:rsidP="005E0308">
      <w:pPr>
        <w:pStyle w:val="ListParagraph"/>
        <w:numPr>
          <w:ilvl w:val="0"/>
          <w:numId w:val="41"/>
        </w:numPr>
        <w:jc w:val="both"/>
        <w:rPr>
          <w:b/>
          <w:bCs/>
        </w:rPr>
      </w:pPr>
      <w:r w:rsidRPr="00571C4E">
        <w:rPr>
          <w:b/>
          <w:bCs/>
        </w:rPr>
        <w:t>P</w:t>
      </w:r>
      <w:r w:rsidR="005E0308" w:rsidRPr="00571C4E">
        <w:rPr>
          <w:b/>
          <w:bCs/>
        </w:rPr>
        <w:t xml:space="preserve">ublic </w:t>
      </w:r>
      <w:r w:rsidRPr="00571C4E">
        <w:rPr>
          <w:b/>
          <w:bCs/>
        </w:rPr>
        <w:t>B</w:t>
      </w:r>
      <w:r w:rsidR="005E0308" w:rsidRPr="00571C4E">
        <w:rPr>
          <w:b/>
          <w:bCs/>
        </w:rPr>
        <w:t>lockchain</w:t>
      </w:r>
      <w:r w:rsidRPr="00571C4E">
        <w:t xml:space="preserve">: Idem, </w:t>
      </w:r>
      <w:r w:rsidR="00015618" w:rsidRPr="00571C4E">
        <w:t>public</w:t>
      </w:r>
      <w:r w:rsidRPr="00571C4E">
        <w:t xml:space="preserve"> chains could be used which yield a high degree of persistence, in addition to immutability. </w:t>
      </w:r>
    </w:p>
    <w:p w14:paraId="320DA11B" w14:textId="522E3910" w:rsidR="005E0308" w:rsidRPr="00571C4E" w:rsidRDefault="005E0308" w:rsidP="005E0308">
      <w:pPr>
        <w:jc w:val="both"/>
      </w:pPr>
      <w:r w:rsidRPr="00571C4E">
        <w:t xml:space="preserve">In both scenarios, security could be reinforced by providing a point of recovery </w:t>
      </w:r>
      <w:r w:rsidR="00354FDB" w:rsidRPr="00571C4E">
        <w:t xml:space="preserve">for the original </w:t>
      </w:r>
      <w:r w:rsidRPr="00571C4E">
        <w:t>PDL</w:t>
      </w:r>
      <w:r w:rsidR="00354FDB" w:rsidRPr="00571C4E">
        <w:t xml:space="preserve">. </w:t>
      </w:r>
      <w:r w:rsidRPr="00571C4E">
        <w:t xml:space="preserve">The basic procedure could be based on taking snapshots of the blockchain to be protected and storing it in the external blockchain, i.e. storing hashes of the snapshot. The external blockchain could also </w:t>
      </w:r>
      <w:r w:rsidR="00354FDB" w:rsidRPr="00571C4E">
        <w:t xml:space="preserve">be </w:t>
      </w:r>
      <w:r w:rsidRPr="00571C4E">
        <w:t>used as a hash repository of devices/nodes that can connect to a specific PDL that can be updated by the vendor independently</w:t>
      </w:r>
      <w:r w:rsidR="00354FDB" w:rsidRPr="00571C4E">
        <w:t xml:space="preserve">. This limits the </w:t>
      </w:r>
      <w:r w:rsidRPr="00571C4E">
        <w:t xml:space="preserve">breaches of </w:t>
      </w:r>
      <w:r w:rsidR="00354FDB" w:rsidRPr="00571C4E">
        <w:t xml:space="preserve">poor or untrusted </w:t>
      </w:r>
      <w:r w:rsidRPr="00571C4E">
        <w:t xml:space="preserve">data sources. </w:t>
      </w:r>
    </w:p>
    <w:p w14:paraId="757B6049" w14:textId="7C594B02" w:rsidR="0072064B" w:rsidRPr="00571C4E" w:rsidRDefault="005E0308" w:rsidP="0072064B">
      <w:pPr>
        <w:jc w:val="both"/>
      </w:pPr>
      <w:r w:rsidRPr="00571C4E">
        <w:t xml:space="preserve">In essence, reinforcing </w:t>
      </w:r>
      <w:r w:rsidR="00354FDB" w:rsidRPr="00571C4E">
        <w:t xml:space="preserve">the original </w:t>
      </w:r>
      <w:r w:rsidRPr="00571C4E">
        <w:t xml:space="preserve">PDL with </w:t>
      </w:r>
      <w:r w:rsidR="00354FDB" w:rsidRPr="00571C4E">
        <w:t xml:space="preserve">a </w:t>
      </w:r>
      <w:r w:rsidRPr="00571C4E">
        <w:t xml:space="preserve">combined protection of other PDLs or incorporating the strength of public blockchains is a safeguard not only against external attacks but also </w:t>
      </w:r>
      <w:r w:rsidR="00015618" w:rsidRPr="00571C4E">
        <w:t>safeguards</w:t>
      </w:r>
      <w:r w:rsidR="00354FDB" w:rsidRPr="00571C4E">
        <w:t xml:space="preserve"> against </w:t>
      </w:r>
      <w:r w:rsidRPr="00571C4E">
        <w:t>internal security breaches.</w:t>
      </w:r>
    </w:p>
    <w:p w14:paraId="6DC5CC36" w14:textId="10700F60" w:rsidR="009703F5" w:rsidRPr="00571C4E" w:rsidRDefault="009703F5" w:rsidP="009703F5">
      <w:pPr>
        <w:pStyle w:val="Heading2"/>
        <w:numPr>
          <w:ilvl w:val="1"/>
          <w:numId w:val="45"/>
        </w:numPr>
        <w:ind w:left="993" w:hanging="993"/>
        <w:jc w:val="both"/>
      </w:pPr>
      <w:bookmarkStart w:id="114" w:name="_Toc75767149"/>
      <w:r w:rsidRPr="00571C4E">
        <w:t>Offline Operations</w:t>
      </w:r>
      <w:bookmarkEnd w:id="114"/>
    </w:p>
    <w:p w14:paraId="5838383D" w14:textId="77777777" w:rsidR="009703F5" w:rsidRPr="00571C4E" w:rsidRDefault="009703F5" w:rsidP="009703F5">
      <w:pPr>
        <w:pStyle w:val="Heading2"/>
        <w:numPr>
          <w:ilvl w:val="2"/>
          <w:numId w:val="45"/>
        </w:numPr>
        <w:ind w:left="993" w:hanging="993"/>
        <w:jc w:val="both"/>
        <w:rPr>
          <w:sz w:val="28"/>
          <w:szCs w:val="18"/>
        </w:rPr>
      </w:pPr>
      <w:bookmarkStart w:id="115" w:name="_Toc75767150"/>
      <w:r w:rsidRPr="00571C4E">
        <w:rPr>
          <w:sz w:val="28"/>
          <w:szCs w:val="18"/>
        </w:rPr>
        <w:t>Introduction</w:t>
      </w:r>
      <w:bookmarkEnd w:id="115"/>
    </w:p>
    <w:p w14:paraId="155FB14A" w14:textId="40A7755C" w:rsidR="004D01F2" w:rsidRPr="00571C4E" w:rsidRDefault="009703F5" w:rsidP="00000322">
      <w:pPr>
        <w:jc w:val="both"/>
      </w:pPr>
      <w:r w:rsidRPr="00571C4E">
        <w:t xml:space="preserve">With the TEEs in place, </w:t>
      </w:r>
      <w:r w:rsidR="004D01F2" w:rsidRPr="00571C4E">
        <w:t xml:space="preserve">certificates, client data and algorithmic frameworks are stored in a trusted environment providing the required local integrity and confidentiality. That enables a viable offline operation which is discussed in this clause. Notably, technical approaches to the offline operations of </w:t>
      </w:r>
      <w:r w:rsidR="007E5C29">
        <w:t>Client node</w:t>
      </w:r>
      <w:r w:rsidR="004D01F2" w:rsidRPr="00571C4E">
        <w:t xml:space="preserve">s, </w:t>
      </w:r>
      <w:r w:rsidR="007E5C29">
        <w:t>Validator node</w:t>
      </w:r>
      <w:r w:rsidR="004D01F2" w:rsidRPr="00571C4E">
        <w:t xml:space="preserve">s and </w:t>
      </w:r>
      <w:r w:rsidR="007E5C29">
        <w:t>Smart Contract</w:t>
      </w:r>
      <w:r w:rsidR="004D01F2" w:rsidRPr="00571C4E">
        <w:t xml:space="preserve">s are discussed below. </w:t>
      </w:r>
    </w:p>
    <w:p w14:paraId="25601442" w14:textId="35296975" w:rsidR="009703F5" w:rsidRPr="00571C4E" w:rsidRDefault="009703F5" w:rsidP="009703F5">
      <w:pPr>
        <w:pStyle w:val="Heading2"/>
        <w:numPr>
          <w:ilvl w:val="2"/>
          <w:numId w:val="45"/>
        </w:numPr>
        <w:ind w:left="993" w:hanging="993"/>
        <w:jc w:val="both"/>
        <w:rPr>
          <w:sz w:val="28"/>
          <w:szCs w:val="18"/>
        </w:rPr>
      </w:pPr>
      <w:bookmarkStart w:id="116" w:name="_Toc75767151"/>
      <w:r w:rsidRPr="00571C4E">
        <w:rPr>
          <w:sz w:val="28"/>
          <w:szCs w:val="18"/>
        </w:rPr>
        <w:t xml:space="preserve">Offline </w:t>
      </w:r>
      <w:r w:rsidR="007E5C29">
        <w:rPr>
          <w:sz w:val="28"/>
          <w:szCs w:val="18"/>
        </w:rPr>
        <w:t xml:space="preserve">Client </w:t>
      </w:r>
      <w:r w:rsidR="007F1FAF">
        <w:rPr>
          <w:sz w:val="28"/>
          <w:szCs w:val="18"/>
        </w:rPr>
        <w:t>N</w:t>
      </w:r>
      <w:r w:rsidR="007E5C29">
        <w:rPr>
          <w:sz w:val="28"/>
          <w:szCs w:val="18"/>
        </w:rPr>
        <w:t>ode</w:t>
      </w:r>
      <w:r w:rsidRPr="00571C4E">
        <w:rPr>
          <w:sz w:val="28"/>
          <w:szCs w:val="18"/>
        </w:rPr>
        <w:t xml:space="preserve"> Operations</w:t>
      </w:r>
      <w:bookmarkEnd w:id="116"/>
    </w:p>
    <w:p w14:paraId="1D536BDF" w14:textId="18396B5C" w:rsidR="00C91E4A" w:rsidRPr="00571C4E" w:rsidRDefault="00DE7050" w:rsidP="009703F5">
      <w:pPr>
        <w:jc w:val="both"/>
      </w:pPr>
      <w:r w:rsidRPr="00571C4E">
        <w:t xml:space="preserve">To maintain the operations of a </w:t>
      </w:r>
      <w:r w:rsidR="007E5C29">
        <w:t>Client node</w:t>
      </w:r>
      <w:r w:rsidRPr="00571C4E">
        <w:t xml:space="preserve"> which is about </w:t>
      </w:r>
      <w:r w:rsidR="000200AE">
        <w:t xml:space="preserve">to </w:t>
      </w:r>
      <w:r w:rsidRPr="00571C4E">
        <w:t xml:space="preserve">or has gone offline, a set of previously discussed challenges need to be overcome: </w:t>
      </w:r>
    </w:p>
    <w:p w14:paraId="7EB9FE33" w14:textId="61BC3984" w:rsidR="00DE7050" w:rsidRPr="00571C4E" w:rsidRDefault="00DE7050" w:rsidP="00DE7050">
      <w:pPr>
        <w:pStyle w:val="ListParagraph"/>
        <w:numPr>
          <w:ilvl w:val="0"/>
          <w:numId w:val="41"/>
        </w:numPr>
        <w:jc w:val="both"/>
      </w:pPr>
      <w:r w:rsidRPr="00571C4E">
        <w:rPr>
          <w:b/>
          <w:bCs/>
        </w:rPr>
        <w:t>Challenge #1 – Deteriorating Calibration:</w:t>
      </w:r>
      <w:r w:rsidRPr="00571C4E">
        <w:t xml:space="preserve"> As discussed above, the sensing and/or inference algorithms may need to be recalibrated. There are several ways of solving this problem: </w:t>
      </w:r>
    </w:p>
    <w:p w14:paraId="54B717DE" w14:textId="2BE71992" w:rsidR="00DE7050" w:rsidRPr="00571C4E" w:rsidRDefault="00DE7050" w:rsidP="00DE7050">
      <w:pPr>
        <w:pStyle w:val="ListParagraph"/>
        <w:numPr>
          <w:ilvl w:val="1"/>
          <w:numId w:val="41"/>
        </w:numPr>
        <w:jc w:val="both"/>
      </w:pPr>
      <w:r w:rsidRPr="00571C4E">
        <w:rPr>
          <w:i/>
          <w:iCs/>
        </w:rPr>
        <w:t>Local Re-Calibration:</w:t>
      </w:r>
      <w:r w:rsidRPr="00571C4E">
        <w:t xml:space="preserve"> If possible, enable a local environment which is able to locally recalibrate or locally learn new coefficients for the AI/ML inference engine. That should be done in the TEE, and enough memory and processing power ought to be made available locally. </w:t>
      </w:r>
    </w:p>
    <w:p w14:paraId="180B0391" w14:textId="21024FF4" w:rsidR="00DE7050" w:rsidRPr="00571C4E" w:rsidRDefault="00DE7050" w:rsidP="00DE7050">
      <w:pPr>
        <w:pStyle w:val="ListParagraph"/>
        <w:numPr>
          <w:ilvl w:val="1"/>
          <w:numId w:val="41"/>
        </w:numPr>
        <w:jc w:val="both"/>
      </w:pPr>
      <w:r w:rsidRPr="00571C4E">
        <w:rPr>
          <w:i/>
          <w:iCs/>
        </w:rPr>
        <w:t>Timer:</w:t>
      </w:r>
      <w:r w:rsidRPr="00571C4E">
        <w:t xml:space="preserve"> If local recalibration is not possible, a timer which clocks the recalibration intervals</w:t>
      </w:r>
      <w:r w:rsidR="00B0086C">
        <w:t xml:space="preserve"> should be used</w:t>
      </w:r>
      <w:r w:rsidRPr="00571C4E">
        <w:t xml:space="preserve">. Once the timer has expired, </w:t>
      </w:r>
      <w:r w:rsidR="00B0086C">
        <w:t>said</w:t>
      </w:r>
      <w:r w:rsidRPr="00571C4E">
        <w:t xml:space="preserve"> inference / sensing framework should not be used anymore. </w:t>
      </w:r>
    </w:p>
    <w:p w14:paraId="0A94D9DF" w14:textId="5F738B04" w:rsidR="00DE7050" w:rsidRPr="00571C4E" w:rsidRDefault="00DE7050" w:rsidP="00DE7050">
      <w:pPr>
        <w:pStyle w:val="ListParagraph"/>
        <w:numPr>
          <w:ilvl w:val="1"/>
          <w:numId w:val="41"/>
        </w:numPr>
        <w:jc w:val="both"/>
      </w:pPr>
      <w:r w:rsidRPr="00571C4E">
        <w:rPr>
          <w:i/>
          <w:iCs/>
        </w:rPr>
        <w:t>Data Confidence:</w:t>
      </w:r>
      <w:r w:rsidRPr="00571C4E">
        <w:t xml:space="preserve"> </w:t>
      </w:r>
      <w:r w:rsidR="00B0086C">
        <w:t>S</w:t>
      </w:r>
      <w:r w:rsidRPr="00571C4E">
        <w:t xml:space="preserve">everal timer epochs or other forms of more sophisticated models to estimate the fidelity of the gathered data </w:t>
      </w:r>
      <w:r w:rsidR="004A4630" w:rsidRPr="00571C4E">
        <w:t>and record that fidelity along the actual data</w:t>
      </w:r>
      <w:r w:rsidR="00B0086C">
        <w:t xml:space="preserve"> can be used</w:t>
      </w:r>
      <w:r w:rsidR="004A4630" w:rsidRPr="00571C4E">
        <w:t>. When the node comes</w:t>
      </w:r>
      <w:r w:rsidR="00B0086C">
        <w:t xml:space="preserve"> </w:t>
      </w:r>
      <w:r w:rsidR="004A4630" w:rsidRPr="00571C4E">
        <w:t xml:space="preserve">online again, any overarching data frameworks can take a more informed estimate about the validity of the provided data. </w:t>
      </w:r>
    </w:p>
    <w:p w14:paraId="412C63C2" w14:textId="77777777" w:rsidR="00DE7050" w:rsidRPr="00571C4E" w:rsidRDefault="00DE7050" w:rsidP="00DE7050">
      <w:pPr>
        <w:pStyle w:val="ListParagraph"/>
        <w:jc w:val="both"/>
      </w:pPr>
    </w:p>
    <w:p w14:paraId="01E2B481" w14:textId="455C12A5" w:rsidR="00DE7050" w:rsidRPr="00571C4E" w:rsidRDefault="00DE7050" w:rsidP="00DE7050">
      <w:pPr>
        <w:pStyle w:val="ListParagraph"/>
        <w:numPr>
          <w:ilvl w:val="0"/>
          <w:numId w:val="41"/>
        </w:numPr>
        <w:jc w:val="both"/>
      </w:pPr>
      <w:r w:rsidRPr="00571C4E">
        <w:rPr>
          <w:b/>
          <w:bCs/>
        </w:rPr>
        <w:t>Challenge #2 – Cybersecurity Breach</w:t>
      </w:r>
      <w:r w:rsidR="004A4630" w:rsidRPr="00571C4E">
        <w:rPr>
          <w:b/>
          <w:bCs/>
        </w:rPr>
        <w:t>:</w:t>
      </w:r>
      <w:r w:rsidR="004A4630" w:rsidRPr="00571C4E">
        <w:t xml:space="preserve"> Such breach may occur when an adversary </w:t>
      </w:r>
      <w:r w:rsidR="00B0086C">
        <w:t>obtains</w:t>
      </w:r>
      <w:r w:rsidR="00B0086C" w:rsidRPr="00571C4E">
        <w:t xml:space="preserve"> </w:t>
      </w:r>
      <w:r w:rsidR="004A4630" w:rsidRPr="00571C4E">
        <w:t xml:space="preserve">access to the </w:t>
      </w:r>
      <w:r w:rsidR="00B0086C" w:rsidRPr="00571C4E">
        <w:t>last mile</w:t>
      </w:r>
      <w:r w:rsidR="004A4630" w:rsidRPr="00571C4E">
        <w:t xml:space="preserve"> network. Several solutions are available: </w:t>
      </w:r>
    </w:p>
    <w:p w14:paraId="668CB5D1" w14:textId="09D410F4" w:rsidR="004A4630" w:rsidRPr="00571C4E" w:rsidRDefault="004A4630" w:rsidP="004A4630">
      <w:pPr>
        <w:pStyle w:val="ListParagraph"/>
        <w:numPr>
          <w:ilvl w:val="1"/>
          <w:numId w:val="41"/>
        </w:numPr>
        <w:jc w:val="both"/>
        <w:rPr>
          <w:i/>
          <w:iCs/>
        </w:rPr>
      </w:pPr>
      <w:r w:rsidRPr="00571C4E">
        <w:rPr>
          <w:i/>
          <w:iCs/>
        </w:rPr>
        <w:t xml:space="preserve">“Alive-Pings”: </w:t>
      </w:r>
      <w:r w:rsidRPr="00571C4E">
        <w:t xml:space="preserve">A cyber breach is easy to detect if a keep-alive message is implemented between the </w:t>
      </w:r>
      <w:r w:rsidR="007E5C29">
        <w:t>Client node</w:t>
      </w:r>
      <w:r w:rsidRPr="00571C4E">
        <w:t xml:space="preserve"> and, e.g., a </w:t>
      </w:r>
      <w:r w:rsidR="007E5C29">
        <w:t>Smart Contract</w:t>
      </w:r>
      <w:r w:rsidRPr="00571C4E">
        <w:t xml:space="preserve"> on the main PDL. In absence of a request or response, each party </w:t>
      </w:r>
      <w:r w:rsidR="00B0086C">
        <w:t>becomes</w:t>
      </w:r>
      <w:r w:rsidR="00B0086C" w:rsidRPr="00571C4E">
        <w:t xml:space="preserve"> </w:t>
      </w:r>
      <w:r w:rsidRPr="00571C4E">
        <w:t xml:space="preserve">aware of the </w:t>
      </w:r>
      <w:r w:rsidR="007E5C29">
        <w:t>Client node</w:t>
      </w:r>
      <w:r w:rsidRPr="00571C4E">
        <w:t xml:space="preserve"> being offline. If a zero-trust policy is implemented in the </w:t>
      </w:r>
      <w:r w:rsidR="007E5C29">
        <w:t>Client node</w:t>
      </w:r>
      <w:r w:rsidRPr="00571C4E">
        <w:t xml:space="preserve">, no network traffic is allowed except through trusted mechanisms such that the </w:t>
      </w:r>
      <w:r w:rsidR="007E5C29">
        <w:t>Client node</w:t>
      </w:r>
      <w:r w:rsidRPr="00571C4E">
        <w:t xml:space="preserve"> can be reconnected to the main PDL once networks become available again.</w:t>
      </w:r>
    </w:p>
    <w:p w14:paraId="54FD1E30" w14:textId="044E29D7" w:rsidR="004A4630" w:rsidRPr="00571C4E" w:rsidRDefault="004A4630" w:rsidP="004A4630">
      <w:pPr>
        <w:pStyle w:val="ListParagraph"/>
        <w:numPr>
          <w:ilvl w:val="1"/>
          <w:numId w:val="41"/>
        </w:numPr>
        <w:jc w:val="both"/>
        <w:rPr>
          <w:i/>
          <w:iCs/>
        </w:rPr>
      </w:pPr>
      <w:r w:rsidRPr="00571C4E">
        <w:rPr>
          <w:i/>
          <w:iCs/>
        </w:rPr>
        <w:t xml:space="preserve">Network Monitoring: </w:t>
      </w:r>
      <w:r w:rsidR="00EC6186" w:rsidRPr="00571C4E">
        <w:t xml:space="preserve">A useful mechanism is to implement local network monitoring of data traffic, such as IP addresses, sessions, etc. The data could be discarded after a pre-defined time; e.g. the network data is only stored over the last 24h. That may prove useful in the case of in situ or remote network forensics and diagnostics. </w:t>
      </w:r>
    </w:p>
    <w:p w14:paraId="4DE830C6" w14:textId="63EDA0D1" w:rsidR="004A4630" w:rsidRPr="00571C4E" w:rsidRDefault="004A4630" w:rsidP="004A4630">
      <w:pPr>
        <w:pStyle w:val="ListParagraph"/>
        <w:numPr>
          <w:ilvl w:val="1"/>
          <w:numId w:val="41"/>
        </w:numPr>
        <w:jc w:val="both"/>
        <w:rPr>
          <w:i/>
          <w:iCs/>
        </w:rPr>
      </w:pPr>
      <w:r w:rsidRPr="00571C4E">
        <w:rPr>
          <w:i/>
          <w:iCs/>
        </w:rPr>
        <w:t xml:space="preserve">Trusted Networks: </w:t>
      </w:r>
      <w:r w:rsidR="00EC6186" w:rsidRPr="00571C4E">
        <w:t xml:space="preserve">Network connections should be secure by default. Ideally, </w:t>
      </w:r>
      <w:r w:rsidR="00B0086C" w:rsidRPr="00571C4E">
        <w:t>only the</w:t>
      </w:r>
      <w:r w:rsidR="00EC6186" w:rsidRPr="00571C4E">
        <w:t xml:space="preserve"> </w:t>
      </w:r>
      <w:r w:rsidR="00B0086C">
        <w:t>connection</w:t>
      </w:r>
      <w:r w:rsidR="00B0086C" w:rsidRPr="00571C4E">
        <w:t xml:space="preserve"> </w:t>
      </w:r>
      <w:r w:rsidR="00EC6186" w:rsidRPr="00571C4E">
        <w:t xml:space="preserve">between the </w:t>
      </w:r>
      <w:r w:rsidR="007E5C29">
        <w:t>Client node</w:t>
      </w:r>
      <w:r w:rsidR="00EC6186" w:rsidRPr="00571C4E">
        <w:t xml:space="preserve"> and the PDL should be authorised. If needed, a secure network between 3</w:t>
      </w:r>
      <w:r w:rsidR="00EC6186" w:rsidRPr="00571C4E">
        <w:rPr>
          <w:vertAlign w:val="superscript"/>
        </w:rPr>
        <w:t>rd</w:t>
      </w:r>
      <w:r w:rsidR="00EC6186" w:rsidRPr="00571C4E">
        <w:t xml:space="preserve"> party hosts (e.g. 3</w:t>
      </w:r>
      <w:r w:rsidR="00EC6186" w:rsidRPr="00571C4E">
        <w:rPr>
          <w:vertAlign w:val="superscript"/>
        </w:rPr>
        <w:t>rd</w:t>
      </w:r>
      <w:r w:rsidR="00EC6186" w:rsidRPr="00571C4E">
        <w:t xml:space="preserve"> party database) can also be established. The usage of VPNs and infrequently used ports is recommended. The usage of </w:t>
      </w:r>
      <w:r w:rsidR="00A30966">
        <w:t>the secure shell protocol (</w:t>
      </w:r>
      <w:r w:rsidR="00EC6186" w:rsidRPr="00571C4E">
        <w:t>SSH</w:t>
      </w:r>
      <w:r w:rsidR="00A30966">
        <w:t>)</w:t>
      </w:r>
      <w:r w:rsidR="00EC6186" w:rsidRPr="00571C4E">
        <w:t xml:space="preserve"> </w:t>
      </w:r>
      <w:r w:rsidR="00EC6186" w:rsidRPr="00571C4E">
        <w:lastRenderedPageBreak/>
        <w:t>on common port 22 for user</w:t>
      </w:r>
      <w:r w:rsidR="00015618">
        <w:t xml:space="preserve"> </w:t>
      </w:r>
      <w:r w:rsidR="00EC6186" w:rsidRPr="00571C4E">
        <w:t xml:space="preserve">data or </w:t>
      </w:r>
      <w:r w:rsidR="00A30966">
        <w:t>out-of-band (</w:t>
      </w:r>
      <w:r w:rsidR="00EC6186" w:rsidRPr="00571C4E">
        <w:t>OOB</w:t>
      </w:r>
      <w:r w:rsidR="00A30966">
        <w:t>)</w:t>
      </w:r>
      <w:r w:rsidR="00EC6186" w:rsidRPr="00571C4E">
        <w:t xml:space="preserve"> control data should be avoided so as to evade port scanning software. </w:t>
      </w:r>
    </w:p>
    <w:p w14:paraId="044A6D9A" w14:textId="77777777" w:rsidR="00EC6186" w:rsidRPr="00571C4E" w:rsidRDefault="00EC6186" w:rsidP="00EC6186">
      <w:pPr>
        <w:pStyle w:val="ListParagraph"/>
        <w:ind w:left="1440"/>
        <w:jc w:val="both"/>
        <w:rPr>
          <w:i/>
          <w:iCs/>
        </w:rPr>
      </w:pPr>
    </w:p>
    <w:p w14:paraId="71336CC9" w14:textId="4DA0ABFF" w:rsidR="00DE7050" w:rsidRPr="00571C4E" w:rsidRDefault="00DE7050" w:rsidP="00DE7050">
      <w:pPr>
        <w:pStyle w:val="ListParagraph"/>
        <w:numPr>
          <w:ilvl w:val="0"/>
          <w:numId w:val="41"/>
        </w:numPr>
        <w:jc w:val="both"/>
      </w:pPr>
      <w:r w:rsidRPr="00571C4E">
        <w:rPr>
          <w:b/>
          <w:bCs/>
        </w:rPr>
        <w:t>Challenge #3 – Physical Tampering</w:t>
      </w:r>
      <w:r w:rsidR="00EC6186" w:rsidRPr="00571C4E">
        <w:rPr>
          <w:b/>
          <w:bCs/>
        </w:rPr>
        <w:t>:</w:t>
      </w:r>
      <w:r w:rsidR="00EC6186" w:rsidRPr="00571C4E">
        <w:t xml:space="preserve"> </w:t>
      </w:r>
      <w:r w:rsidR="007E5C29">
        <w:t>Client node</w:t>
      </w:r>
      <w:r w:rsidR="00EC6186" w:rsidRPr="00571C4E">
        <w:t>s which are easily accessible in the field risk being physically tampered with. The</w:t>
      </w:r>
      <w:r w:rsidR="00F65C46" w:rsidRPr="00F65C46">
        <w:t xml:space="preserve"> </w:t>
      </w:r>
      <w:r w:rsidR="00F65C46" w:rsidRPr="00571C4E">
        <w:t>following approaches are possible:</w:t>
      </w:r>
    </w:p>
    <w:p w14:paraId="06191098" w14:textId="36183C83" w:rsidR="0029096B" w:rsidRPr="00571C4E" w:rsidRDefault="0029096B" w:rsidP="00EC6186">
      <w:pPr>
        <w:pStyle w:val="ListParagraph"/>
        <w:numPr>
          <w:ilvl w:val="1"/>
          <w:numId w:val="41"/>
        </w:numPr>
        <w:jc w:val="both"/>
        <w:rPr>
          <w:i/>
          <w:iCs/>
        </w:rPr>
      </w:pPr>
      <w:r w:rsidRPr="00571C4E">
        <w:rPr>
          <w:i/>
          <w:iCs/>
        </w:rPr>
        <w:t xml:space="preserve">Physical Protection: </w:t>
      </w:r>
      <w:r w:rsidRPr="00571C4E">
        <w:t xml:space="preserve">If a prior risk assessment deems physical tampering possible, then the </w:t>
      </w:r>
      <w:r w:rsidR="007E5C29">
        <w:t>Client node</w:t>
      </w:r>
      <w:r w:rsidRPr="00571C4E">
        <w:t xml:space="preserve"> ought to be moved or protect such that the risk of physical tampering is </w:t>
      </w:r>
      <w:r w:rsidR="00B0086C">
        <w:t>mitigated to acceptable levels (which may vary case by case)</w:t>
      </w:r>
      <w:r w:rsidRPr="00571C4E">
        <w:t xml:space="preserve">. </w:t>
      </w:r>
    </w:p>
    <w:p w14:paraId="5357508D" w14:textId="4430A9A4" w:rsidR="0029096B" w:rsidRPr="00571C4E" w:rsidRDefault="0029096B" w:rsidP="00EC6186">
      <w:pPr>
        <w:pStyle w:val="ListParagraph"/>
        <w:numPr>
          <w:ilvl w:val="1"/>
          <w:numId w:val="41"/>
        </w:numPr>
        <w:jc w:val="both"/>
        <w:rPr>
          <w:i/>
          <w:iCs/>
        </w:rPr>
      </w:pPr>
      <w:r w:rsidRPr="00571C4E">
        <w:rPr>
          <w:i/>
          <w:iCs/>
        </w:rPr>
        <w:t xml:space="preserve">Physical </w:t>
      </w:r>
      <w:r w:rsidR="00015618" w:rsidRPr="00571C4E">
        <w:rPr>
          <w:i/>
          <w:iCs/>
        </w:rPr>
        <w:t>Alert</w:t>
      </w:r>
      <w:r w:rsidRPr="00571C4E">
        <w:rPr>
          <w:i/>
          <w:iCs/>
        </w:rPr>
        <w:t xml:space="preserve">: </w:t>
      </w:r>
      <w:r w:rsidR="00B0086C">
        <w:t>E</w:t>
      </w:r>
      <w:r w:rsidRPr="00571C4E">
        <w:t>mbedded</w:t>
      </w:r>
      <w:r w:rsidR="00B0086C">
        <w:t xml:space="preserve">, and potentially hidden, </w:t>
      </w:r>
      <w:r w:rsidRPr="00571C4E">
        <w:t xml:space="preserve">sensors could be used to provide an extra layer of physical security. Notably, an embedded vibration sensor or light sensor can be added to the </w:t>
      </w:r>
      <w:r w:rsidR="007E5C29">
        <w:t>Client node</w:t>
      </w:r>
      <w:r w:rsidRPr="00571C4E">
        <w:t xml:space="preserve"> so that when unscheduled movement has been detected (because somebody took the node off its location) or light has been detected (because somebody opened the enclosure), </w:t>
      </w:r>
      <w:r w:rsidR="00655449">
        <w:t>certain</w:t>
      </w:r>
      <w:r w:rsidR="00655449" w:rsidRPr="00571C4E">
        <w:t xml:space="preserve"> </w:t>
      </w:r>
      <w:r w:rsidRPr="00571C4E">
        <w:t>emergency protocols can be triggered</w:t>
      </w:r>
      <w:r w:rsidR="00655449">
        <w:t>, such as deletion of critical/all</w:t>
      </w:r>
      <w:r w:rsidRPr="00571C4E">
        <w:t xml:space="preserve"> data and frameworks from the TEE. </w:t>
      </w:r>
    </w:p>
    <w:p w14:paraId="0F30F59A" w14:textId="14C31A33" w:rsidR="00EC6186" w:rsidRPr="00571C4E" w:rsidRDefault="00EC6186" w:rsidP="00A97BFE">
      <w:pPr>
        <w:pStyle w:val="ListParagraph"/>
        <w:numPr>
          <w:ilvl w:val="1"/>
          <w:numId w:val="41"/>
        </w:numPr>
        <w:jc w:val="both"/>
      </w:pPr>
      <w:r w:rsidRPr="00571C4E">
        <w:rPr>
          <w:i/>
          <w:iCs/>
        </w:rPr>
        <w:t xml:space="preserve">Downstream/Upstream Separation: </w:t>
      </w:r>
      <w:r w:rsidR="0029096B" w:rsidRPr="00571C4E">
        <w:t xml:space="preserve">Different risk categories for upstream and downstream data can be introduced which allows different security protocols to be </w:t>
      </w:r>
      <w:r w:rsidR="00655449">
        <w:t>implemented</w:t>
      </w:r>
      <w:r w:rsidR="0029096B" w:rsidRPr="00571C4E">
        <w:t xml:space="preserve"> in case of physical tampering. The former is typically data sensed / inferred by the </w:t>
      </w:r>
      <w:r w:rsidR="007E5C29">
        <w:t>Client node</w:t>
      </w:r>
      <w:r w:rsidR="0029096B" w:rsidRPr="00571C4E">
        <w:t xml:space="preserve"> and thus anyway accessible to any adversary in the physical vicinity. The latter is control data received from the PDL which requires extra protection as it may compr</w:t>
      </w:r>
      <w:r w:rsidR="00655449">
        <w:t>om</w:t>
      </w:r>
      <w:r w:rsidR="0029096B" w:rsidRPr="00571C4E">
        <w:t xml:space="preserve">ise critical instructions, such as opening a critical pressure valve. </w:t>
      </w:r>
    </w:p>
    <w:p w14:paraId="350389D1" w14:textId="77777777" w:rsidR="0029096B" w:rsidRPr="00571C4E" w:rsidRDefault="0029096B" w:rsidP="0029096B">
      <w:pPr>
        <w:pStyle w:val="ListParagraph"/>
        <w:ind w:left="1440"/>
        <w:jc w:val="both"/>
      </w:pPr>
    </w:p>
    <w:p w14:paraId="5CE15681" w14:textId="3A51F3B4" w:rsidR="00DE7050" w:rsidRPr="00571C4E" w:rsidRDefault="00DE7050" w:rsidP="00DE7050">
      <w:pPr>
        <w:pStyle w:val="ListParagraph"/>
        <w:numPr>
          <w:ilvl w:val="0"/>
          <w:numId w:val="41"/>
        </w:numPr>
        <w:jc w:val="both"/>
      </w:pPr>
      <w:r w:rsidRPr="00571C4E">
        <w:rPr>
          <w:b/>
          <w:bCs/>
        </w:rPr>
        <w:t>Challenge #4 – Access To Ledger Data</w:t>
      </w:r>
      <w:r w:rsidR="0029096B" w:rsidRPr="00571C4E">
        <w:rPr>
          <w:b/>
          <w:bCs/>
        </w:rPr>
        <w:t>:</w:t>
      </w:r>
      <w:r w:rsidR="0029096B" w:rsidRPr="00571C4E">
        <w:t xml:space="preserve"> A node may require data which is stored on the PDL and thus becomes </w:t>
      </w:r>
      <w:r w:rsidR="00015618" w:rsidRPr="00571C4E">
        <w:t>inaccessible</w:t>
      </w:r>
      <w:r w:rsidR="0029096B" w:rsidRPr="00571C4E">
        <w:t xml:space="preserve"> in the case</w:t>
      </w:r>
      <w:r w:rsidR="00D66AE4" w:rsidRPr="00571C4E">
        <w:t xml:space="preserve"> of going offline. The following approaches are possible: </w:t>
      </w:r>
    </w:p>
    <w:p w14:paraId="0E28B752" w14:textId="205E7F09" w:rsidR="00D66AE4" w:rsidRPr="00571C4E" w:rsidRDefault="00D66AE4" w:rsidP="00D66AE4">
      <w:pPr>
        <w:pStyle w:val="ListParagraph"/>
        <w:numPr>
          <w:ilvl w:val="1"/>
          <w:numId w:val="41"/>
        </w:numPr>
        <w:jc w:val="both"/>
      </w:pPr>
      <w:r w:rsidRPr="00571C4E">
        <w:rPr>
          <w:i/>
          <w:iCs/>
        </w:rPr>
        <w:t>Predictive Content Ca</w:t>
      </w:r>
      <w:r w:rsidR="00EC1AFF" w:rsidRPr="00571C4E">
        <w:rPr>
          <w:i/>
          <w:iCs/>
        </w:rPr>
        <w:t>c</w:t>
      </w:r>
      <w:r w:rsidRPr="00571C4E">
        <w:rPr>
          <w:i/>
          <w:iCs/>
        </w:rPr>
        <w:t>hing:</w:t>
      </w:r>
      <w:r w:rsidRPr="00571C4E">
        <w:t xml:space="preserve"> Advanced mechanisms can</w:t>
      </w:r>
      <w:r w:rsidR="00655449">
        <w:t xml:space="preserve"> be</w:t>
      </w:r>
      <w:r w:rsidRPr="00571C4E">
        <w:t xml:space="preserve"> used to predict what data will be needed by a </w:t>
      </w:r>
      <w:r w:rsidR="007E5C29">
        <w:t>Client node</w:t>
      </w:r>
      <w:r w:rsidRPr="00571C4E">
        <w:t xml:space="preserve"> over a given </w:t>
      </w:r>
      <w:r w:rsidR="00655449">
        <w:t xml:space="preserve">autonomous </w:t>
      </w:r>
      <w:r w:rsidRPr="00571C4E">
        <w:t>operating horizon. That data is then ca</w:t>
      </w:r>
      <w:r w:rsidR="00EC1AFF" w:rsidRPr="00571C4E">
        <w:t>c</w:t>
      </w:r>
      <w:r w:rsidRPr="00571C4E">
        <w:t xml:space="preserve">hed into the memory of the </w:t>
      </w:r>
      <w:r w:rsidR="007E5C29">
        <w:t>Client node</w:t>
      </w:r>
      <w:r w:rsidRPr="00571C4E">
        <w:t xml:space="preserve">. The predictive algorithm needs to balance availability of memory, energy consumption, network usage and minimum required window of autonomous operations. For instance, if a </w:t>
      </w:r>
      <w:r w:rsidR="007E5C29">
        <w:t>Client node</w:t>
      </w:r>
      <w:r w:rsidRPr="00571C4E">
        <w:t xml:space="preserve"> needs to be operational for 24h, then </w:t>
      </w:r>
      <w:r w:rsidR="00655449">
        <w:t xml:space="preserve">sufficient </w:t>
      </w:r>
      <w:r w:rsidRPr="00571C4E">
        <w:t>data needs to be ca</w:t>
      </w:r>
      <w:r w:rsidR="00EC1AFF" w:rsidRPr="00571C4E">
        <w:t>c</w:t>
      </w:r>
      <w:r w:rsidRPr="00571C4E">
        <w:t xml:space="preserve">hed on the </w:t>
      </w:r>
      <w:r w:rsidR="007E5C29">
        <w:t>Client node</w:t>
      </w:r>
      <w:r w:rsidRPr="00571C4E">
        <w:t xml:space="preserve"> </w:t>
      </w:r>
      <w:r w:rsidR="00655449">
        <w:t>to</w:t>
      </w:r>
      <w:r w:rsidR="00655449" w:rsidRPr="00571C4E">
        <w:t xml:space="preserve"> </w:t>
      </w:r>
      <w:r w:rsidRPr="00571C4E">
        <w:t xml:space="preserve">enable 24h operations. </w:t>
      </w:r>
    </w:p>
    <w:p w14:paraId="731DA123" w14:textId="1702D860" w:rsidR="00D66AE4" w:rsidRPr="00571C4E" w:rsidRDefault="00D66AE4" w:rsidP="00D66AE4">
      <w:pPr>
        <w:pStyle w:val="ListParagraph"/>
        <w:numPr>
          <w:ilvl w:val="1"/>
          <w:numId w:val="41"/>
        </w:numPr>
        <w:jc w:val="both"/>
      </w:pPr>
      <w:r w:rsidRPr="00571C4E">
        <w:rPr>
          <w:i/>
          <w:iCs/>
        </w:rPr>
        <w:t>Use of Edge-Cloud:</w:t>
      </w:r>
      <w:r w:rsidRPr="00571C4E">
        <w:t xml:space="preserve"> The same predictive mechanism can be used to </w:t>
      </w:r>
      <w:r w:rsidR="00015618" w:rsidRPr="00571C4E">
        <w:t>cache</w:t>
      </w:r>
      <w:r w:rsidRPr="00571C4E">
        <w:t xml:space="preserve"> data in an edge-cloud which might be far from any of the PDL nodes but close to the </w:t>
      </w:r>
      <w:r w:rsidR="007E5C29">
        <w:t>Client node</w:t>
      </w:r>
      <w:r w:rsidRPr="00571C4E">
        <w:t xml:space="preserve">. This won’t work if the </w:t>
      </w:r>
      <w:r w:rsidR="007E5C29">
        <w:t>Client node</w:t>
      </w:r>
      <w:r w:rsidRPr="00571C4E">
        <w:t xml:space="preserve"> itself goes offline but will be useful if the edge-cloud </w:t>
      </w:r>
      <w:r w:rsidR="00655449">
        <w:t>is isolated from the</w:t>
      </w:r>
      <w:r w:rsidRPr="00571C4E">
        <w:t xml:space="preserve"> PDL </w:t>
      </w:r>
      <w:r w:rsidR="00655449">
        <w:t>due to backhaul faults</w:t>
      </w:r>
      <w:r w:rsidRPr="00571C4E">
        <w:t xml:space="preserve">. </w:t>
      </w:r>
      <w:r w:rsidR="00655449">
        <w:t>Another approach would be to</w:t>
      </w:r>
      <w:r w:rsidRPr="00571C4E">
        <w:t xml:space="preserve"> replicate the entire </w:t>
      </w:r>
      <w:r w:rsidR="00655449">
        <w:t>PDL</w:t>
      </w:r>
      <w:r w:rsidR="00655449" w:rsidRPr="00571C4E">
        <w:t xml:space="preserve"> </w:t>
      </w:r>
      <w:r w:rsidRPr="00571C4E">
        <w:t>in the edge-clou</w:t>
      </w:r>
      <w:r w:rsidR="00655449">
        <w:t xml:space="preserve">d </w:t>
      </w:r>
      <w:r w:rsidRPr="00571C4E">
        <w:t xml:space="preserve"> </w:t>
      </w:r>
      <w:r w:rsidR="00655449" w:rsidRPr="00571C4E">
        <w:t>mak</w:t>
      </w:r>
      <w:r w:rsidR="00655449">
        <w:t>ing</w:t>
      </w:r>
      <w:r w:rsidR="00655449" w:rsidRPr="00571C4E">
        <w:t xml:space="preserve"> </w:t>
      </w:r>
      <w:r w:rsidRPr="00571C4E">
        <w:t xml:space="preserve">it a </w:t>
      </w:r>
      <w:r w:rsidR="00655449">
        <w:t xml:space="preserve">de-facto </w:t>
      </w:r>
      <w:r w:rsidR="007E5C29">
        <w:t>Ledger node</w:t>
      </w:r>
      <w:r w:rsidRPr="00571C4E">
        <w:t xml:space="preserve">. </w:t>
      </w:r>
    </w:p>
    <w:p w14:paraId="1BDBF24F" w14:textId="49FE6F3D" w:rsidR="0029096B" w:rsidRPr="00571C4E" w:rsidRDefault="0029096B" w:rsidP="0029096B">
      <w:pPr>
        <w:pStyle w:val="ListParagraph"/>
        <w:jc w:val="both"/>
      </w:pPr>
    </w:p>
    <w:p w14:paraId="3006B991" w14:textId="77777777" w:rsidR="00967780" w:rsidRPr="00571C4E" w:rsidRDefault="00DE7050" w:rsidP="00DE7050">
      <w:pPr>
        <w:pStyle w:val="ListParagraph"/>
        <w:numPr>
          <w:ilvl w:val="0"/>
          <w:numId w:val="41"/>
        </w:numPr>
        <w:jc w:val="both"/>
      </w:pPr>
      <w:r w:rsidRPr="00571C4E">
        <w:rPr>
          <w:b/>
          <w:bCs/>
        </w:rPr>
        <w:t>Challenge #5 – Access To 3</w:t>
      </w:r>
      <w:r w:rsidRPr="00571C4E">
        <w:rPr>
          <w:b/>
          <w:bCs/>
          <w:vertAlign w:val="superscript"/>
        </w:rPr>
        <w:t>rd</w:t>
      </w:r>
      <w:r w:rsidR="00967780" w:rsidRPr="00571C4E">
        <w:rPr>
          <w:b/>
          <w:bCs/>
        </w:rPr>
        <w:t xml:space="preserve"> </w:t>
      </w:r>
      <w:r w:rsidRPr="00571C4E">
        <w:rPr>
          <w:b/>
          <w:bCs/>
        </w:rPr>
        <w:t>Party Database Data</w:t>
      </w:r>
      <w:r w:rsidR="00D66AE4" w:rsidRPr="00571C4E">
        <w:rPr>
          <w:b/>
          <w:bCs/>
        </w:rPr>
        <w:t>:</w:t>
      </w:r>
      <w:r w:rsidR="00D66AE4" w:rsidRPr="00571C4E">
        <w:t xml:space="preserve"> Similarly to the PDL data access, a node may need data from a 3</w:t>
      </w:r>
      <w:r w:rsidR="00D66AE4" w:rsidRPr="00571C4E">
        <w:rPr>
          <w:vertAlign w:val="superscript"/>
        </w:rPr>
        <w:t>rd</w:t>
      </w:r>
      <w:r w:rsidR="00D66AE4" w:rsidRPr="00571C4E">
        <w:t xml:space="preserve"> party database.</w:t>
      </w:r>
      <w:r w:rsidR="00967780" w:rsidRPr="00571C4E">
        <w:t xml:space="preserve"> The following approaches are possible here: </w:t>
      </w:r>
    </w:p>
    <w:p w14:paraId="4BC06A9B" w14:textId="5780DD08" w:rsidR="00DE7050" w:rsidRPr="00571C4E" w:rsidRDefault="00967780" w:rsidP="00967780">
      <w:pPr>
        <w:pStyle w:val="ListParagraph"/>
        <w:numPr>
          <w:ilvl w:val="1"/>
          <w:numId w:val="41"/>
        </w:numPr>
        <w:jc w:val="both"/>
      </w:pPr>
      <w:r w:rsidRPr="00571C4E">
        <w:rPr>
          <w:i/>
          <w:iCs/>
        </w:rPr>
        <w:t>Predictive Content Ca</w:t>
      </w:r>
      <w:r w:rsidR="00C20FCE" w:rsidRPr="00571C4E">
        <w:rPr>
          <w:i/>
          <w:iCs/>
        </w:rPr>
        <w:t>c</w:t>
      </w:r>
      <w:r w:rsidRPr="00571C4E">
        <w:rPr>
          <w:i/>
          <w:iCs/>
        </w:rPr>
        <w:t xml:space="preserve">hing: </w:t>
      </w:r>
      <w:r w:rsidRPr="00571C4E">
        <w:t>The same mechanisms as for above challenge #4 can be used here</w:t>
      </w:r>
      <w:r w:rsidR="000E4F8F" w:rsidRPr="00571C4E">
        <w:t xml:space="preserve"> where data from the 3</w:t>
      </w:r>
      <w:r w:rsidR="000E4F8F" w:rsidRPr="00571C4E">
        <w:rPr>
          <w:vertAlign w:val="superscript"/>
        </w:rPr>
        <w:t>rd</w:t>
      </w:r>
      <w:r w:rsidR="000E4F8F" w:rsidRPr="00571C4E">
        <w:t xml:space="preserve"> party database is ca</w:t>
      </w:r>
      <w:r w:rsidR="00C20FCE" w:rsidRPr="00571C4E">
        <w:t>c</w:t>
      </w:r>
      <w:r w:rsidR="000E4F8F" w:rsidRPr="00571C4E">
        <w:t>hed intelligently</w:t>
      </w:r>
      <w:r w:rsidRPr="00571C4E">
        <w:t xml:space="preserve">. </w:t>
      </w:r>
    </w:p>
    <w:p w14:paraId="7C943163" w14:textId="0EDB8B96" w:rsidR="00967780" w:rsidRPr="00571C4E" w:rsidRDefault="00967780" w:rsidP="00967780">
      <w:pPr>
        <w:pStyle w:val="ListParagraph"/>
        <w:numPr>
          <w:ilvl w:val="1"/>
          <w:numId w:val="41"/>
        </w:numPr>
        <w:jc w:val="both"/>
      </w:pPr>
      <w:r w:rsidRPr="00571C4E">
        <w:rPr>
          <w:i/>
          <w:iCs/>
        </w:rPr>
        <w:t>Use of Edge-Cloud:</w:t>
      </w:r>
      <w:r w:rsidRPr="00571C4E">
        <w:t xml:space="preserve"> The same mechanisms as for above challenge #4 can be used here</w:t>
      </w:r>
      <w:r w:rsidR="000E4F8F" w:rsidRPr="00571C4E">
        <w:t xml:space="preserve"> where data from the 3</w:t>
      </w:r>
      <w:r w:rsidR="000E4F8F" w:rsidRPr="00571C4E">
        <w:rPr>
          <w:vertAlign w:val="superscript"/>
        </w:rPr>
        <w:t>rd</w:t>
      </w:r>
      <w:r w:rsidR="000E4F8F" w:rsidRPr="00571C4E">
        <w:t xml:space="preserve"> party database is stored in a trusted environment in an accessible edge-cloud</w:t>
      </w:r>
      <w:r w:rsidRPr="00571C4E">
        <w:t>.</w:t>
      </w:r>
    </w:p>
    <w:p w14:paraId="6813854A" w14:textId="63339C23" w:rsidR="00967780" w:rsidRPr="00571C4E" w:rsidRDefault="00967780" w:rsidP="00967780">
      <w:pPr>
        <w:pStyle w:val="ListParagraph"/>
        <w:numPr>
          <w:ilvl w:val="1"/>
          <w:numId w:val="41"/>
        </w:numPr>
        <w:jc w:val="both"/>
      </w:pPr>
      <w:r w:rsidRPr="00571C4E">
        <w:rPr>
          <w:i/>
          <w:iCs/>
        </w:rPr>
        <w:t xml:space="preserve">Direct Database Access: </w:t>
      </w:r>
      <w:r w:rsidR="00A9000A" w:rsidRPr="00571C4E">
        <w:t>Access to a 3</w:t>
      </w:r>
      <w:r w:rsidR="00A9000A" w:rsidRPr="00571C4E">
        <w:rPr>
          <w:vertAlign w:val="superscript"/>
        </w:rPr>
        <w:t>rd</w:t>
      </w:r>
      <w:r w:rsidR="00A9000A" w:rsidRPr="00571C4E">
        <w:t xml:space="preserve"> party database is normally managed via the PDL. If the </w:t>
      </w:r>
      <w:r w:rsidR="007E5C29">
        <w:t>Client node</w:t>
      </w:r>
      <w:r w:rsidR="00A9000A" w:rsidRPr="00571C4E">
        <w:t xml:space="preserve"> still has networking access, then a direct and trusted peer-to-peer link can be established</w:t>
      </w:r>
      <w:r w:rsidR="00B74253" w:rsidRPr="00571C4E">
        <w:t xml:space="preserve">. </w:t>
      </w:r>
    </w:p>
    <w:p w14:paraId="2A5FCF3C" w14:textId="77777777" w:rsidR="00B74253" w:rsidRPr="00571C4E" w:rsidRDefault="00B74253" w:rsidP="00B74253">
      <w:pPr>
        <w:pStyle w:val="ListParagraph"/>
        <w:ind w:left="1440"/>
        <w:jc w:val="both"/>
      </w:pPr>
    </w:p>
    <w:p w14:paraId="2FC68AAF" w14:textId="786CF8AA" w:rsidR="00DE7050" w:rsidRPr="00571C4E" w:rsidRDefault="00DE7050" w:rsidP="00DE7050">
      <w:pPr>
        <w:pStyle w:val="ListParagraph"/>
        <w:numPr>
          <w:ilvl w:val="0"/>
          <w:numId w:val="41"/>
        </w:numPr>
        <w:jc w:val="both"/>
      </w:pPr>
      <w:r w:rsidRPr="00571C4E">
        <w:rPr>
          <w:b/>
          <w:bCs/>
        </w:rPr>
        <w:t xml:space="preserve">Challenge #6 – Read Data From </w:t>
      </w:r>
      <w:r w:rsidR="007E5C29">
        <w:rPr>
          <w:b/>
          <w:bCs/>
        </w:rPr>
        <w:t>Client node</w:t>
      </w:r>
      <w:r w:rsidRPr="00571C4E">
        <w:rPr>
          <w:b/>
          <w:bCs/>
        </w:rPr>
        <w:t>s (up</w:t>
      </w:r>
      <w:r w:rsidR="00B74253" w:rsidRPr="00571C4E">
        <w:rPr>
          <w:b/>
          <w:bCs/>
        </w:rPr>
        <w:t>stream</w:t>
      </w:r>
      <w:r w:rsidRPr="00571C4E">
        <w:rPr>
          <w:b/>
          <w:bCs/>
        </w:rPr>
        <w:t>)</w:t>
      </w:r>
      <w:r w:rsidR="00B74253" w:rsidRPr="00571C4E">
        <w:rPr>
          <w:b/>
          <w:bCs/>
        </w:rPr>
        <w:t>:</w:t>
      </w:r>
      <w:r w:rsidR="00B74253" w:rsidRPr="00571C4E">
        <w:t xml:space="preserve"> </w:t>
      </w:r>
      <w:r w:rsidR="007E5C29">
        <w:t>Smart Contract</w:t>
      </w:r>
      <w:r w:rsidR="00B74253" w:rsidRPr="00571C4E">
        <w:t xml:space="preserve"> and other operations are impacted here which are discussed in clause</w:t>
      </w:r>
      <w:r w:rsidR="00D057DD">
        <w:t xml:space="preserve"> 7.3.4</w:t>
      </w:r>
      <w:r w:rsidR="00B74253" w:rsidRPr="00571C4E">
        <w:t xml:space="preserve"> in more detail. </w:t>
      </w:r>
    </w:p>
    <w:p w14:paraId="1F7B7E60" w14:textId="77777777" w:rsidR="00B74253" w:rsidRPr="00571C4E" w:rsidRDefault="00B74253" w:rsidP="00B74253">
      <w:pPr>
        <w:pStyle w:val="ListParagraph"/>
        <w:jc w:val="both"/>
      </w:pPr>
    </w:p>
    <w:p w14:paraId="6EC33543" w14:textId="078C8813" w:rsidR="00DE7050" w:rsidRPr="00571C4E" w:rsidRDefault="00DE7050" w:rsidP="00DE7050">
      <w:pPr>
        <w:pStyle w:val="ListParagraph"/>
        <w:numPr>
          <w:ilvl w:val="0"/>
          <w:numId w:val="41"/>
        </w:numPr>
        <w:jc w:val="both"/>
      </w:pPr>
      <w:r w:rsidRPr="00571C4E">
        <w:rPr>
          <w:b/>
          <w:bCs/>
        </w:rPr>
        <w:t xml:space="preserve">Challenge #7 – Instruct </w:t>
      </w:r>
      <w:r w:rsidR="007E5C29">
        <w:rPr>
          <w:b/>
          <w:bCs/>
        </w:rPr>
        <w:t>Client node</w:t>
      </w:r>
      <w:r w:rsidRPr="00571C4E">
        <w:rPr>
          <w:b/>
          <w:bCs/>
        </w:rPr>
        <w:t>s (down</w:t>
      </w:r>
      <w:r w:rsidR="00B74253" w:rsidRPr="00571C4E">
        <w:rPr>
          <w:b/>
          <w:bCs/>
        </w:rPr>
        <w:t>stream</w:t>
      </w:r>
      <w:r w:rsidRPr="00571C4E">
        <w:rPr>
          <w:b/>
          <w:bCs/>
        </w:rPr>
        <w:t>)</w:t>
      </w:r>
      <w:r w:rsidR="00B74253" w:rsidRPr="00571C4E">
        <w:rPr>
          <w:b/>
          <w:bCs/>
        </w:rPr>
        <w:t>:</w:t>
      </w:r>
      <w:r w:rsidR="00B74253" w:rsidRPr="00571C4E">
        <w:t xml:space="preserve"> The </w:t>
      </w:r>
      <w:r w:rsidR="00860E74" w:rsidRPr="00571C4E">
        <w:t xml:space="preserve">offline mode may become critical for the </w:t>
      </w:r>
      <w:r w:rsidR="00B74253" w:rsidRPr="00571C4E">
        <w:t xml:space="preserve">downstream </w:t>
      </w:r>
      <w:r w:rsidR="00860E74" w:rsidRPr="00571C4E">
        <w:t xml:space="preserve">data as it </w:t>
      </w:r>
      <w:r w:rsidR="00B74253" w:rsidRPr="00571C4E">
        <w:t>may contain control data</w:t>
      </w:r>
      <w:r w:rsidR="00860E74" w:rsidRPr="00571C4E">
        <w:t xml:space="preserve">. There are several methods to deal with that issue: </w:t>
      </w:r>
    </w:p>
    <w:p w14:paraId="6FD9CAB5" w14:textId="66A3A3C0" w:rsidR="00B74253" w:rsidRPr="00571C4E" w:rsidRDefault="00860E74" w:rsidP="00B74253">
      <w:pPr>
        <w:pStyle w:val="ListParagraph"/>
        <w:numPr>
          <w:ilvl w:val="1"/>
          <w:numId w:val="41"/>
        </w:numPr>
        <w:jc w:val="both"/>
      </w:pPr>
      <w:r w:rsidRPr="00571C4E">
        <w:rPr>
          <w:i/>
          <w:iCs/>
        </w:rPr>
        <w:t xml:space="preserve">Schedule or </w:t>
      </w:r>
      <w:r w:rsidR="00B74253" w:rsidRPr="00571C4E">
        <w:rPr>
          <w:i/>
          <w:iCs/>
        </w:rPr>
        <w:t>Predictive Analytics:</w:t>
      </w:r>
      <w:r w:rsidR="00B74253" w:rsidRPr="00571C4E">
        <w:t xml:space="preserve"> </w:t>
      </w:r>
      <w:r w:rsidRPr="00571C4E">
        <w:t xml:space="preserve">If control instructions can be scheduled or have a </w:t>
      </w:r>
      <w:r w:rsidR="00015618" w:rsidRPr="00571C4E">
        <w:t>predictable</w:t>
      </w:r>
      <w:r w:rsidRPr="00571C4E">
        <w:t xml:space="preserve"> pattern, then such schedule can be implemented at the </w:t>
      </w:r>
      <w:r w:rsidR="00D31635">
        <w:t>C</w:t>
      </w:r>
      <w:r w:rsidRPr="00571C4E">
        <w:t>lient side</w:t>
      </w:r>
      <w:r w:rsidR="00D31635">
        <w:t xml:space="preserve"> and operate </w:t>
      </w:r>
      <w:r w:rsidR="00D057DD">
        <w:t>autonomously</w:t>
      </w:r>
      <w:r w:rsidR="00D31635">
        <w:t xml:space="preserve"> even when OFF</w:t>
      </w:r>
      <w:r w:rsidRPr="00571C4E">
        <w:t xml:space="preserve">. </w:t>
      </w:r>
    </w:p>
    <w:p w14:paraId="39B5F65F" w14:textId="491C277A" w:rsidR="00B74253" w:rsidRPr="00571C4E" w:rsidRDefault="00B74253" w:rsidP="00B74253">
      <w:pPr>
        <w:pStyle w:val="ListParagraph"/>
        <w:numPr>
          <w:ilvl w:val="1"/>
          <w:numId w:val="41"/>
        </w:numPr>
        <w:jc w:val="both"/>
      </w:pPr>
      <w:r w:rsidRPr="00571C4E">
        <w:rPr>
          <w:i/>
          <w:iCs/>
        </w:rPr>
        <w:t>Available 3</w:t>
      </w:r>
      <w:r w:rsidRPr="00571C4E">
        <w:rPr>
          <w:i/>
          <w:iCs/>
          <w:vertAlign w:val="superscript"/>
        </w:rPr>
        <w:t>rd</w:t>
      </w:r>
      <w:r w:rsidRPr="00571C4E">
        <w:rPr>
          <w:i/>
          <w:iCs/>
        </w:rPr>
        <w:t xml:space="preserve"> Party Proxy:</w:t>
      </w:r>
      <w:r w:rsidRPr="00571C4E">
        <w:t xml:space="preserve"> </w:t>
      </w:r>
      <w:r w:rsidR="00860E74" w:rsidRPr="00571C4E">
        <w:t xml:space="preserve">A </w:t>
      </w:r>
      <w:r w:rsidR="007E5C29">
        <w:t>Client node</w:t>
      </w:r>
      <w:r w:rsidR="00860E74" w:rsidRPr="00571C4E">
        <w:t xml:space="preserve"> may lose connection to the PDL but may still have networking connection which would enable the use of a </w:t>
      </w:r>
      <w:r w:rsidR="00D2177C">
        <w:t>Proxy node</w:t>
      </w:r>
      <w:r w:rsidR="00860E74" w:rsidRPr="00571C4E">
        <w:t xml:space="preserve">. That </w:t>
      </w:r>
      <w:r w:rsidR="00D2177C">
        <w:t>Proxy node</w:t>
      </w:r>
      <w:r w:rsidR="00860E74" w:rsidRPr="00571C4E">
        <w:t xml:space="preserve"> is different from the </w:t>
      </w:r>
      <w:r w:rsidRPr="00571C4E">
        <w:t>PDL-proxies introduced earlier</w:t>
      </w:r>
      <w:r w:rsidR="00860E74" w:rsidRPr="00571C4E">
        <w:t xml:space="preserve"> in that it may not belong to the PDL. Specific security measures thus need to be put in place to ensure end-to-end security. </w:t>
      </w:r>
    </w:p>
    <w:p w14:paraId="7642C2A3" w14:textId="10BF73DD" w:rsidR="00B74253" w:rsidRDefault="00B74253" w:rsidP="00B74253">
      <w:pPr>
        <w:pStyle w:val="ListParagraph"/>
      </w:pPr>
    </w:p>
    <w:p w14:paraId="1BCCAE45" w14:textId="77777777" w:rsidR="007F1FAF" w:rsidRPr="00571C4E" w:rsidRDefault="007F1FAF" w:rsidP="00B74253">
      <w:pPr>
        <w:pStyle w:val="ListParagraph"/>
      </w:pPr>
    </w:p>
    <w:p w14:paraId="51DF3570" w14:textId="45060237" w:rsidR="00DE7050" w:rsidRPr="00571C4E" w:rsidRDefault="00DE7050" w:rsidP="00DE7050">
      <w:pPr>
        <w:pStyle w:val="ListParagraph"/>
        <w:numPr>
          <w:ilvl w:val="0"/>
          <w:numId w:val="41"/>
        </w:numPr>
        <w:jc w:val="both"/>
      </w:pPr>
      <w:r w:rsidRPr="00571C4E">
        <w:rPr>
          <w:b/>
          <w:bCs/>
        </w:rPr>
        <w:lastRenderedPageBreak/>
        <w:t>Challenge #8 – Data Validation</w:t>
      </w:r>
      <w:r w:rsidR="00860E74" w:rsidRPr="00571C4E">
        <w:rPr>
          <w:b/>
          <w:bCs/>
        </w:rPr>
        <w:t xml:space="preserve">: </w:t>
      </w:r>
      <w:r w:rsidR="00860E74" w:rsidRPr="00571C4E">
        <w:t xml:space="preserve">Upon rejoining the PDL, the </w:t>
      </w:r>
      <w:r w:rsidR="007E5C29">
        <w:t>Client node</w:t>
      </w:r>
      <w:r w:rsidR="00860E74" w:rsidRPr="00571C4E">
        <w:t xml:space="preserve"> will need to transfer data to the PDL. Before doing so, data validation is required. To this end, the PDL needs to verify that a TEE was established and operational, and is trusted; furthermore, it needs to verify that all protocols and contingency plans have been followed to ensure integrity of data. </w:t>
      </w:r>
    </w:p>
    <w:p w14:paraId="2F10E5F6" w14:textId="77777777" w:rsidR="00860E74" w:rsidRPr="00571C4E" w:rsidRDefault="00860E74" w:rsidP="00860E74">
      <w:pPr>
        <w:pStyle w:val="ListParagraph"/>
        <w:jc w:val="both"/>
      </w:pPr>
    </w:p>
    <w:p w14:paraId="039CB887" w14:textId="7D8F9699" w:rsidR="009703F5" w:rsidRPr="00571C4E" w:rsidRDefault="00DE7050" w:rsidP="009B184D">
      <w:pPr>
        <w:pStyle w:val="ListParagraph"/>
        <w:numPr>
          <w:ilvl w:val="0"/>
          <w:numId w:val="41"/>
        </w:numPr>
        <w:jc w:val="both"/>
      </w:pPr>
      <w:r w:rsidRPr="00571C4E">
        <w:rPr>
          <w:b/>
          <w:bCs/>
        </w:rPr>
        <w:t>Challenge #9 – Data Reconciliation</w:t>
      </w:r>
      <w:r w:rsidR="00860E74" w:rsidRPr="00571C4E">
        <w:rPr>
          <w:b/>
          <w:bCs/>
        </w:rPr>
        <w:t>:</w:t>
      </w:r>
      <w:r w:rsidR="00860E74" w:rsidRPr="00571C4E">
        <w:t xml:space="preserve"> The methods proposed to ensure a proper reconciliation with the main ledger are discussed in clause 7.5.</w:t>
      </w:r>
    </w:p>
    <w:p w14:paraId="550A4A4B" w14:textId="208F8D02" w:rsidR="009703F5" w:rsidRPr="00571C4E" w:rsidRDefault="009703F5" w:rsidP="009703F5">
      <w:pPr>
        <w:pStyle w:val="Heading2"/>
        <w:numPr>
          <w:ilvl w:val="2"/>
          <w:numId w:val="45"/>
        </w:numPr>
        <w:ind w:left="993" w:hanging="993"/>
        <w:jc w:val="both"/>
        <w:rPr>
          <w:sz w:val="28"/>
          <w:szCs w:val="18"/>
        </w:rPr>
      </w:pPr>
      <w:bookmarkStart w:id="117" w:name="_Toc75767152"/>
      <w:r w:rsidRPr="00571C4E">
        <w:rPr>
          <w:sz w:val="28"/>
          <w:szCs w:val="18"/>
        </w:rPr>
        <w:t xml:space="preserve">Offline </w:t>
      </w:r>
      <w:r w:rsidR="007E5C29">
        <w:rPr>
          <w:sz w:val="28"/>
          <w:szCs w:val="18"/>
        </w:rPr>
        <w:t xml:space="preserve">Validator </w:t>
      </w:r>
      <w:r w:rsidR="005134BA">
        <w:rPr>
          <w:sz w:val="28"/>
          <w:szCs w:val="18"/>
        </w:rPr>
        <w:t>N</w:t>
      </w:r>
      <w:r w:rsidR="007E5C29">
        <w:rPr>
          <w:sz w:val="28"/>
          <w:szCs w:val="18"/>
        </w:rPr>
        <w:t>ode</w:t>
      </w:r>
      <w:r w:rsidRPr="00571C4E">
        <w:rPr>
          <w:sz w:val="28"/>
          <w:szCs w:val="18"/>
        </w:rPr>
        <w:t xml:space="preserve"> Operations</w:t>
      </w:r>
      <w:bookmarkEnd w:id="117"/>
    </w:p>
    <w:p w14:paraId="64D601E2" w14:textId="3203FBE0" w:rsidR="009E33D5" w:rsidRPr="00571C4E" w:rsidRDefault="009E33D5" w:rsidP="009703F5">
      <w:pPr>
        <w:jc w:val="both"/>
      </w:pPr>
      <w:r w:rsidRPr="00571C4E">
        <w:t xml:space="preserve">To maintain the operations of a </w:t>
      </w:r>
      <w:r w:rsidR="007E5C29">
        <w:t>Validator node</w:t>
      </w:r>
      <w:r w:rsidRPr="00571C4E">
        <w:t xml:space="preserve">, a set of previously discussed challenges need to be overcome: </w:t>
      </w:r>
    </w:p>
    <w:p w14:paraId="12CEF477" w14:textId="59AA7CFF" w:rsidR="009E33D5" w:rsidRPr="00571C4E" w:rsidRDefault="009E33D5" w:rsidP="009E33D5">
      <w:pPr>
        <w:pStyle w:val="ListParagraph"/>
        <w:numPr>
          <w:ilvl w:val="0"/>
          <w:numId w:val="41"/>
        </w:numPr>
        <w:jc w:val="both"/>
      </w:pPr>
      <w:r w:rsidRPr="00571C4E">
        <w:rPr>
          <w:b/>
          <w:bCs/>
        </w:rPr>
        <w:t>Challenge #10 – PDL Control Plane:</w:t>
      </w:r>
      <w:r w:rsidRPr="00571C4E">
        <w:t xml:space="preserve"> </w:t>
      </w:r>
      <w:r w:rsidR="00E36424" w:rsidRPr="00571C4E">
        <w:t xml:space="preserve">The </w:t>
      </w:r>
      <w:r w:rsidR="007E5C29">
        <w:t>Validator node</w:t>
      </w:r>
      <w:r w:rsidR="00E36424" w:rsidRPr="00571C4E">
        <w:t xml:space="preserve"> is receiving regular </w:t>
      </w:r>
      <w:r w:rsidR="00A93CDD" w:rsidRPr="00571C4E">
        <w:t xml:space="preserve">control data </w:t>
      </w:r>
      <w:r w:rsidR="00E36424" w:rsidRPr="00571C4E">
        <w:t>updates</w:t>
      </w:r>
      <w:r w:rsidR="00A93CDD" w:rsidRPr="00571C4E">
        <w:t xml:space="preserve"> pertaining, e.g., to updated security certificates or updated validation protocols. With the </w:t>
      </w:r>
      <w:r w:rsidR="007E5C29">
        <w:t>Validator node</w:t>
      </w:r>
      <w:r w:rsidR="00A93CDD" w:rsidRPr="00571C4E">
        <w:t xml:space="preserve"> going offline, the following methods can be implemented to ensure continuing operability: </w:t>
      </w:r>
    </w:p>
    <w:p w14:paraId="461B6459" w14:textId="6B5E9FE2" w:rsidR="00A93CDD" w:rsidRPr="00571C4E" w:rsidRDefault="00A93CDD" w:rsidP="00A93CDD">
      <w:pPr>
        <w:pStyle w:val="ListParagraph"/>
        <w:numPr>
          <w:ilvl w:val="1"/>
          <w:numId w:val="41"/>
        </w:numPr>
        <w:jc w:val="both"/>
        <w:rPr>
          <w:i/>
          <w:iCs/>
        </w:rPr>
      </w:pPr>
      <w:r w:rsidRPr="00571C4E">
        <w:rPr>
          <w:i/>
          <w:iCs/>
        </w:rPr>
        <w:t xml:space="preserve">Freeze Control Plane Updates: </w:t>
      </w:r>
      <w:r w:rsidRPr="00571C4E">
        <w:t xml:space="preserve">Put control plane updates on a regular schedule which is known to both ledger and </w:t>
      </w:r>
      <w:r w:rsidR="007E5C29">
        <w:t>Validator node</w:t>
      </w:r>
      <w:r w:rsidRPr="00571C4E">
        <w:t xml:space="preserve">s. That can be achieved with a timer and regular coarse synchronisation of clocks. In that case, when an update notification is not received by the </w:t>
      </w:r>
      <w:r w:rsidR="007E5C29">
        <w:t>Validator node</w:t>
      </w:r>
      <w:r w:rsidRPr="00571C4E">
        <w:t xml:space="preserve">, it will stop the validation process. </w:t>
      </w:r>
    </w:p>
    <w:p w14:paraId="16D26790" w14:textId="3939F045" w:rsidR="00A93CDD" w:rsidRPr="00571C4E" w:rsidRDefault="00A93CDD" w:rsidP="00A93CDD">
      <w:pPr>
        <w:pStyle w:val="ListParagraph"/>
        <w:numPr>
          <w:ilvl w:val="1"/>
          <w:numId w:val="41"/>
        </w:numPr>
        <w:jc w:val="both"/>
        <w:rPr>
          <w:i/>
          <w:iCs/>
        </w:rPr>
      </w:pPr>
      <w:r w:rsidRPr="00571C4E">
        <w:rPr>
          <w:i/>
          <w:iCs/>
        </w:rPr>
        <w:t xml:space="preserve">Pre-Emptive Update Delivery: </w:t>
      </w:r>
      <w:r w:rsidRPr="00571C4E">
        <w:t xml:space="preserve">Another method is to send updates a certain time window before they are due to become effective. For instance, the ledger can update control information 24h before they are becoming effective which prevents validator outages with short offline periods. </w:t>
      </w:r>
    </w:p>
    <w:p w14:paraId="10251FD7" w14:textId="691BD339" w:rsidR="00A93CDD" w:rsidRPr="00571C4E" w:rsidRDefault="00D2177C" w:rsidP="00A93CDD">
      <w:pPr>
        <w:pStyle w:val="ListParagraph"/>
        <w:numPr>
          <w:ilvl w:val="1"/>
          <w:numId w:val="41"/>
        </w:numPr>
        <w:jc w:val="both"/>
        <w:rPr>
          <w:i/>
          <w:iCs/>
        </w:rPr>
      </w:pPr>
      <w:r>
        <w:rPr>
          <w:i/>
          <w:iCs/>
        </w:rPr>
        <w:t>Proxy node</w:t>
      </w:r>
      <w:r w:rsidR="00A93CDD" w:rsidRPr="00571C4E">
        <w:rPr>
          <w:i/>
          <w:iCs/>
        </w:rPr>
        <w:t xml:space="preserve">(s): </w:t>
      </w:r>
      <w:r w:rsidR="00A93CDD" w:rsidRPr="00571C4E">
        <w:t xml:space="preserve">Coupled into above methods, a </w:t>
      </w:r>
      <w:r>
        <w:t>Proxy node</w:t>
      </w:r>
      <w:r w:rsidR="00A93CDD" w:rsidRPr="00571C4E">
        <w:t xml:space="preserve"> can be activated when the </w:t>
      </w:r>
      <w:r w:rsidR="0012239B">
        <w:t>PDL</w:t>
      </w:r>
      <w:r w:rsidR="0012239B" w:rsidRPr="00571C4E">
        <w:t xml:space="preserve"> </w:t>
      </w:r>
      <w:r w:rsidR="00A93CDD" w:rsidRPr="00571C4E">
        <w:t xml:space="preserve">does not receive a response from the </w:t>
      </w:r>
      <w:r w:rsidR="007E5C29">
        <w:t>Validator node</w:t>
      </w:r>
      <w:r w:rsidR="00A93CDD" w:rsidRPr="00571C4E">
        <w:t>. The proxy approach is discussed in greater detail in clause 7.4.</w:t>
      </w:r>
    </w:p>
    <w:p w14:paraId="0BB0E208" w14:textId="77777777" w:rsidR="009E33D5" w:rsidRPr="00571C4E" w:rsidRDefault="009E33D5" w:rsidP="009E33D5">
      <w:pPr>
        <w:pStyle w:val="ListParagraph"/>
        <w:jc w:val="both"/>
      </w:pPr>
    </w:p>
    <w:p w14:paraId="220DD7DD" w14:textId="20A625C5" w:rsidR="00A93CDD" w:rsidRPr="00571C4E" w:rsidRDefault="009E33D5" w:rsidP="00A93CDD">
      <w:pPr>
        <w:pStyle w:val="ListParagraph"/>
        <w:numPr>
          <w:ilvl w:val="0"/>
          <w:numId w:val="41"/>
        </w:numPr>
        <w:jc w:val="both"/>
      </w:pPr>
      <w:r w:rsidRPr="00571C4E">
        <w:rPr>
          <w:b/>
          <w:bCs/>
        </w:rPr>
        <w:t>Challenge #11 – 3rd Party Data Access</w:t>
      </w:r>
      <w:r w:rsidR="00A93CDD" w:rsidRPr="00571C4E">
        <w:rPr>
          <w:b/>
          <w:bCs/>
        </w:rPr>
        <w:t>:</w:t>
      </w:r>
      <w:r w:rsidR="00A93CDD" w:rsidRPr="00571C4E">
        <w:t xml:space="preserve"> Similarly to the </w:t>
      </w:r>
      <w:r w:rsidR="007E5C29">
        <w:t>Client node</w:t>
      </w:r>
      <w:r w:rsidR="00A93CDD" w:rsidRPr="00571C4E">
        <w:t xml:space="preserve"> data access, a </w:t>
      </w:r>
      <w:r w:rsidR="007E5C29">
        <w:t>Validator node</w:t>
      </w:r>
      <w:r w:rsidR="00A93CDD" w:rsidRPr="00571C4E">
        <w:t xml:space="preserve"> may need data from a 3</w:t>
      </w:r>
      <w:r w:rsidR="00A93CDD" w:rsidRPr="00571C4E">
        <w:rPr>
          <w:vertAlign w:val="superscript"/>
        </w:rPr>
        <w:t>rd</w:t>
      </w:r>
      <w:r w:rsidR="00A93CDD" w:rsidRPr="00571C4E">
        <w:t xml:space="preserve"> party database which become inaccessible once the node goes offline. The following approaches are possible here: </w:t>
      </w:r>
    </w:p>
    <w:p w14:paraId="081EEB57" w14:textId="28371049" w:rsidR="00A93CDD" w:rsidRPr="00571C4E" w:rsidRDefault="00A93CDD" w:rsidP="00A93CDD">
      <w:pPr>
        <w:pStyle w:val="ListParagraph"/>
        <w:numPr>
          <w:ilvl w:val="1"/>
          <w:numId w:val="41"/>
        </w:numPr>
        <w:jc w:val="both"/>
      </w:pPr>
      <w:r w:rsidRPr="00571C4E">
        <w:rPr>
          <w:i/>
          <w:iCs/>
        </w:rPr>
        <w:t>Predictive Content Ca</w:t>
      </w:r>
      <w:r w:rsidR="00C20FCE" w:rsidRPr="00571C4E">
        <w:rPr>
          <w:i/>
          <w:iCs/>
        </w:rPr>
        <w:t>c</w:t>
      </w:r>
      <w:r w:rsidRPr="00571C4E">
        <w:rPr>
          <w:i/>
          <w:iCs/>
        </w:rPr>
        <w:t xml:space="preserve">hing: </w:t>
      </w:r>
      <w:r w:rsidR="00C0401C" w:rsidRPr="00571C4E">
        <w:t xml:space="preserve">As already discussed in the context of </w:t>
      </w:r>
      <w:r w:rsidR="007E5C29">
        <w:t>Client node</w:t>
      </w:r>
      <w:r w:rsidR="00C0401C" w:rsidRPr="00571C4E">
        <w:t xml:space="preserve">s, </w:t>
      </w:r>
      <w:r w:rsidRPr="00571C4E">
        <w:t xml:space="preserve">data from </w:t>
      </w:r>
      <w:r w:rsidR="00C0401C" w:rsidRPr="00571C4E">
        <w:t>a</w:t>
      </w:r>
      <w:r w:rsidRPr="00571C4E">
        <w:t xml:space="preserve"> 3</w:t>
      </w:r>
      <w:r w:rsidRPr="00571C4E">
        <w:rPr>
          <w:vertAlign w:val="superscript"/>
        </w:rPr>
        <w:t>rd</w:t>
      </w:r>
      <w:r w:rsidRPr="00571C4E">
        <w:t xml:space="preserve"> party database </w:t>
      </w:r>
      <w:r w:rsidR="00C0401C" w:rsidRPr="00571C4E">
        <w:t xml:space="preserve">can be </w:t>
      </w:r>
      <w:r w:rsidRPr="00571C4E">
        <w:t>ca</w:t>
      </w:r>
      <w:r w:rsidR="00C20FCE" w:rsidRPr="00571C4E">
        <w:t>c</w:t>
      </w:r>
      <w:r w:rsidRPr="00571C4E">
        <w:t>hed intelligently</w:t>
      </w:r>
      <w:r w:rsidR="00C0401C" w:rsidRPr="00571C4E">
        <w:t xml:space="preserve"> in the TEE of the </w:t>
      </w:r>
      <w:r w:rsidR="007E5C29">
        <w:t>Validator node</w:t>
      </w:r>
      <w:r w:rsidRPr="00571C4E">
        <w:t xml:space="preserve">. </w:t>
      </w:r>
    </w:p>
    <w:p w14:paraId="502B8D0E" w14:textId="228D66B4" w:rsidR="00A93CDD" w:rsidRPr="00571C4E" w:rsidRDefault="00A93CDD" w:rsidP="00A93CDD">
      <w:pPr>
        <w:pStyle w:val="ListParagraph"/>
        <w:numPr>
          <w:ilvl w:val="1"/>
          <w:numId w:val="41"/>
        </w:numPr>
        <w:jc w:val="both"/>
      </w:pPr>
      <w:r w:rsidRPr="00571C4E">
        <w:rPr>
          <w:i/>
          <w:iCs/>
        </w:rPr>
        <w:t xml:space="preserve">Direct Database Access: </w:t>
      </w:r>
      <w:r w:rsidRPr="00571C4E">
        <w:t>Access to a 3</w:t>
      </w:r>
      <w:r w:rsidRPr="00571C4E">
        <w:rPr>
          <w:vertAlign w:val="superscript"/>
        </w:rPr>
        <w:t>rd</w:t>
      </w:r>
      <w:r w:rsidRPr="00571C4E">
        <w:t xml:space="preserve"> party database is normally managed via the PDL. If the </w:t>
      </w:r>
      <w:r w:rsidR="007E5C29">
        <w:t>Validator node</w:t>
      </w:r>
      <w:r w:rsidRPr="00571C4E">
        <w:t xml:space="preserve"> still has networking access, then a direct and trusted peer-to-peer link can be established</w:t>
      </w:r>
      <w:r w:rsidR="00860070">
        <w:t xml:space="preserve"> between the Validator node and said 3</w:t>
      </w:r>
      <w:r w:rsidR="00860070" w:rsidRPr="00A2627A">
        <w:rPr>
          <w:vertAlign w:val="superscript"/>
        </w:rPr>
        <w:t>rd</w:t>
      </w:r>
      <w:r w:rsidR="00860070">
        <w:t xml:space="preserve"> party database</w:t>
      </w:r>
      <w:r w:rsidRPr="00571C4E">
        <w:t xml:space="preserve">. </w:t>
      </w:r>
    </w:p>
    <w:p w14:paraId="713FE7B5" w14:textId="77777777" w:rsidR="00A5168F" w:rsidRPr="00571C4E" w:rsidRDefault="00A5168F" w:rsidP="00A5168F">
      <w:pPr>
        <w:pStyle w:val="ListParagraph"/>
        <w:ind w:left="1440"/>
        <w:jc w:val="both"/>
      </w:pPr>
    </w:p>
    <w:p w14:paraId="19FF572F" w14:textId="7CEE173F" w:rsidR="009E33D5" w:rsidRPr="00571C4E" w:rsidRDefault="009E33D5" w:rsidP="009E33D5">
      <w:pPr>
        <w:pStyle w:val="ListParagraph"/>
        <w:numPr>
          <w:ilvl w:val="0"/>
          <w:numId w:val="41"/>
        </w:numPr>
        <w:jc w:val="both"/>
        <w:rPr>
          <w:b/>
          <w:bCs/>
        </w:rPr>
      </w:pPr>
      <w:r w:rsidRPr="00571C4E">
        <w:rPr>
          <w:b/>
          <w:bCs/>
        </w:rPr>
        <w:t xml:space="preserve">Challenge #12 – </w:t>
      </w:r>
      <w:r w:rsidR="00D2177C">
        <w:rPr>
          <w:b/>
          <w:bCs/>
        </w:rPr>
        <w:t>Proxy node</w:t>
      </w:r>
      <w:r w:rsidR="00A5168F" w:rsidRPr="00571C4E">
        <w:rPr>
          <w:b/>
          <w:bCs/>
        </w:rPr>
        <w:t xml:space="preserve">: </w:t>
      </w:r>
      <w:r w:rsidR="00A5168F" w:rsidRPr="00571C4E">
        <w:t xml:space="preserve">The proxy mechanisms for the </w:t>
      </w:r>
      <w:r w:rsidR="007E5C29">
        <w:t>Validator node</w:t>
      </w:r>
      <w:r w:rsidR="00A5168F" w:rsidRPr="00571C4E">
        <w:t xml:space="preserve"> are discussed in clause 7.4. </w:t>
      </w:r>
    </w:p>
    <w:p w14:paraId="18043445" w14:textId="77777777" w:rsidR="00A5168F" w:rsidRPr="00571C4E" w:rsidRDefault="00A5168F" w:rsidP="00A5168F">
      <w:pPr>
        <w:pStyle w:val="ListParagraph"/>
        <w:jc w:val="both"/>
      </w:pPr>
    </w:p>
    <w:p w14:paraId="73C06D2E" w14:textId="4CCEACC7" w:rsidR="009E33D5" w:rsidRPr="00571C4E" w:rsidRDefault="009E33D5" w:rsidP="009E33D5">
      <w:pPr>
        <w:pStyle w:val="ListParagraph"/>
        <w:numPr>
          <w:ilvl w:val="0"/>
          <w:numId w:val="41"/>
        </w:numPr>
        <w:jc w:val="both"/>
      </w:pPr>
      <w:r w:rsidRPr="00571C4E">
        <w:rPr>
          <w:b/>
          <w:bCs/>
        </w:rPr>
        <w:t>Challenge #13 – Disrupting Ongoing Validation Session</w:t>
      </w:r>
      <w:r w:rsidR="00A5168F" w:rsidRPr="00571C4E">
        <w:rPr>
          <w:b/>
          <w:bCs/>
        </w:rPr>
        <w:t>:</w:t>
      </w:r>
      <w:r w:rsidR="00A5168F" w:rsidRPr="00571C4E">
        <w:t xml:space="preserve"> The integrity and trustworthiness of the data put onto the ledger should be </w:t>
      </w:r>
      <w:r w:rsidR="00860070">
        <w:t xml:space="preserve">of </w:t>
      </w:r>
      <w:r w:rsidR="00A5168F" w:rsidRPr="00571C4E">
        <w:t xml:space="preserve">highest priority in any PDL deployment. Therefore, any validation session which is disrupted ought to be discarded and proper mechanism at </w:t>
      </w:r>
      <w:r w:rsidR="00860070">
        <w:t>the PDL</w:t>
      </w:r>
      <w:r w:rsidR="00860070" w:rsidRPr="00571C4E">
        <w:t xml:space="preserve"> </w:t>
      </w:r>
      <w:r w:rsidR="00A5168F" w:rsidRPr="00571C4E">
        <w:t xml:space="preserve">governance level ought to be implemented to </w:t>
      </w:r>
      <w:r w:rsidR="00860070">
        <w:t>handle</w:t>
      </w:r>
      <w:r w:rsidR="00A5168F" w:rsidRPr="00571C4E">
        <w:t xml:space="preserve"> such a situation. </w:t>
      </w:r>
    </w:p>
    <w:p w14:paraId="6A799E8B" w14:textId="77777777" w:rsidR="00A5168F" w:rsidRPr="00571C4E" w:rsidRDefault="00A5168F" w:rsidP="00A5168F">
      <w:pPr>
        <w:pStyle w:val="ListParagraph"/>
      </w:pPr>
    </w:p>
    <w:p w14:paraId="77EA9868" w14:textId="049DE613" w:rsidR="00D964B8" w:rsidRPr="00571C4E" w:rsidRDefault="009E33D5" w:rsidP="00923E59">
      <w:pPr>
        <w:pStyle w:val="ListParagraph"/>
        <w:numPr>
          <w:ilvl w:val="0"/>
          <w:numId w:val="41"/>
        </w:numPr>
        <w:jc w:val="both"/>
      </w:pPr>
      <w:r w:rsidRPr="00571C4E">
        <w:rPr>
          <w:b/>
          <w:bCs/>
        </w:rPr>
        <w:t xml:space="preserve">Challenge #14 – </w:t>
      </w:r>
      <w:r w:rsidR="009711D8" w:rsidRPr="00571C4E">
        <w:rPr>
          <w:b/>
          <w:bCs/>
        </w:rPr>
        <w:t>Consensus</w:t>
      </w:r>
      <w:r w:rsidRPr="00571C4E">
        <w:rPr>
          <w:b/>
          <w:bCs/>
        </w:rPr>
        <w:t xml:space="preserve"> Violation</w:t>
      </w:r>
      <w:r w:rsidR="00A5168F" w:rsidRPr="00571C4E">
        <w:rPr>
          <w:b/>
          <w:bCs/>
        </w:rPr>
        <w:t>:</w:t>
      </w:r>
      <w:r w:rsidR="00A5168F" w:rsidRPr="00571C4E">
        <w:t xml:space="preserve"> Similarly, </w:t>
      </w:r>
      <w:r w:rsidR="009711D8" w:rsidRPr="00571C4E">
        <w:t xml:space="preserve">consensus </w:t>
      </w:r>
      <w:r w:rsidR="00A5168F" w:rsidRPr="00571C4E">
        <w:t xml:space="preserve">violations ought to be </w:t>
      </w:r>
      <w:r w:rsidR="00860070">
        <w:t>handled</w:t>
      </w:r>
      <w:r w:rsidR="00A5168F" w:rsidRPr="00571C4E">
        <w:t xml:space="preserve"> at </w:t>
      </w:r>
      <w:r w:rsidR="00860070">
        <w:t xml:space="preserve">the </w:t>
      </w:r>
      <w:r w:rsidR="00A5168F" w:rsidRPr="00571C4E">
        <w:t xml:space="preserve">governance level through proper monitoring and </w:t>
      </w:r>
      <w:r w:rsidR="00015618" w:rsidRPr="00571C4E">
        <w:t>orchestration</w:t>
      </w:r>
      <w:r w:rsidR="00A5168F" w:rsidRPr="00571C4E">
        <w:t xml:space="preserve">. An individual </w:t>
      </w:r>
      <w:r w:rsidR="007E5C29">
        <w:t>Validator node</w:t>
      </w:r>
      <w:r w:rsidR="00A5168F" w:rsidRPr="00571C4E">
        <w:t xml:space="preserve"> cannot efficiently handle such a situation. </w:t>
      </w:r>
    </w:p>
    <w:p w14:paraId="6B621A94" w14:textId="093D04D7" w:rsidR="009703F5" w:rsidRPr="00571C4E" w:rsidRDefault="009703F5" w:rsidP="009703F5">
      <w:pPr>
        <w:pStyle w:val="Heading2"/>
        <w:numPr>
          <w:ilvl w:val="2"/>
          <w:numId w:val="45"/>
        </w:numPr>
        <w:ind w:left="993" w:hanging="993"/>
        <w:jc w:val="both"/>
        <w:rPr>
          <w:sz w:val="28"/>
          <w:szCs w:val="18"/>
        </w:rPr>
      </w:pPr>
      <w:bookmarkStart w:id="118" w:name="_Toc75767153"/>
      <w:r w:rsidRPr="00571C4E">
        <w:rPr>
          <w:sz w:val="28"/>
          <w:szCs w:val="18"/>
        </w:rPr>
        <w:t xml:space="preserve">Offline </w:t>
      </w:r>
      <w:r w:rsidR="007E5C29">
        <w:rPr>
          <w:sz w:val="28"/>
          <w:szCs w:val="18"/>
        </w:rPr>
        <w:t>Smart Contract</w:t>
      </w:r>
      <w:r w:rsidRPr="00571C4E">
        <w:rPr>
          <w:sz w:val="28"/>
          <w:szCs w:val="18"/>
        </w:rPr>
        <w:t xml:space="preserve"> Execution</w:t>
      </w:r>
      <w:bookmarkEnd w:id="118"/>
    </w:p>
    <w:p w14:paraId="0E9CD969" w14:textId="4D9F235F" w:rsidR="001C55D4" w:rsidRPr="00571C4E" w:rsidRDefault="001C55D4" w:rsidP="009703F5">
      <w:pPr>
        <w:jc w:val="both"/>
      </w:pPr>
      <w:r w:rsidRPr="00571C4E">
        <w:t xml:space="preserve">The </w:t>
      </w:r>
      <w:r w:rsidR="007E5C29">
        <w:t>Smart Contract</w:t>
      </w:r>
      <w:r w:rsidRPr="00571C4E">
        <w:t xml:space="preserve"> </w:t>
      </w:r>
      <w:r w:rsidR="00860070">
        <w:t>resides</w:t>
      </w:r>
      <w:r w:rsidR="00860070" w:rsidRPr="00571C4E">
        <w:t xml:space="preserve"> </w:t>
      </w:r>
      <w:r w:rsidR="00860070">
        <w:t>i</w:t>
      </w:r>
      <w:r w:rsidRPr="00571C4E">
        <w:t xml:space="preserve">n the PDL and is unlikely to go offline. However, client and </w:t>
      </w:r>
      <w:r w:rsidR="007E5C29">
        <w:t>Validator node</w:t>
      </w:r>
      <w:r w:rsidRPr="00571C4E">
        <w:t xml:space="preserve">s may go offline and thus jeopardise the operations of the </w:t>
      </w:r>
      <w:r w:rsidR="007E5C29">
        <w:t>Smart Contract</w:t>
      </w:r>
      <w:r w:rsidRPr="00571C4E">
        <w:t xml:space="preserve">. The following challenges need to be addressed: </w:t>
      </w:r>
    </w:p>
    <w:p w14:paraId="3EFA5A2F" w14:textId="16116360" w:rsidR="001C55D4" w:rsidRPr="00571C4E" w:rsidRDefault="001C55D4" w:rsidP="001C55D4">
      <w:pPr>
        <w:pStyle w:val="ListParagraph"/>
        <w:numPr>
          <w:ilvl w:val="0"/>
          <w:numId w:val="41"/>
        </w:numPr>
        <w:jc w:val="both"/>
      </w:pPr>
      <w:r w:rsidRPr="00571C4E">
        <w:rPr>
          <w:b/>
          <w:bCs/>
        </w:rPr>
        <w:t>Challenge #15 – Synchronise Data Causality</w:t>
      </w:r>
      <w:r w:rsidR="0082159F" w:rsidRPr="00571C4E">
        <w:rPr>
          <w:b/>
          <w:bCs/>
        </w:rPr>
        <w:t>:</w:t>
      </w:r>
      <w:r w:rsidR="0082159F" w:rsidRPr="00571C4E">
        <w:t xml:space="preserve"> With client and </w:t>
      </w:r>
      <w:r w:rsidR="007E5C29">
        <w:t>Validator node</w:t>
      </w:r>
      <w:r w:rsidR="0082159F" w:rsidRPr="00571C4E">
        <w:t xml:space="preserve">s going offline, the operations of </w:t>
      </w:r>
      <w:r w:rsidR="007E5C29">
        <w:t>Smart Contract</w:t>
      </w:r>
      <w:r w:rsidR="0082159F" w:rsidRPr="00571C4E">
        <w:t xml:space="preserve">s could </w:t>
      </w:r>
      <w:r w:rsidR="00B340B6" w:rsidRPr="00571C4E">
        <w:t xml:space="preserve">jeopardised. Whilst the complexity of this problem ought to be dealt with at orchestration level, some approaches are possible to aid the </w:t>
      </w:r>
      <w:r w:rsidR="007E5C29">
        <w:t>Smart Contract</w:t>
      </w:r>
      <w:r w:rsidR="00B340B6" w:rsidRPr="00571C4E">
        <w:t xml:space="preserve">s operations: </w:t>
      </w:r>
    </w:p>
    <w:p w14:paraId="604EABD7" w14:textId="26C118CF" w:rsidR="0082159F" w:rsidRPr="00571C4E" w:rsidRDefault="007E5C29" w:rsidP="0082159F">
      <w:pPr>
        <w:pStyle w:val="ListParagraph"/>
        <w:numPr>
          <w:ilvl w:val="1"/>
          <w:numId w:val="41"/>
        </w:numPr>
        <w:jc w:val="both"/>
      </w:pPr>
      <w:r>
        <w:rPr>
          <w:i/>
          <w:iCs/>
        </w:rPr>
        <w:t>Client node</w:t>
      </w:r>
      <w:r w:rsidR="0082159F" w:rsidRPr="00571C4E">
        <w:rPr>
          <w:i/>
          <w:iCs/>
        </w:rPr>
        <w:t xml:space="preserve"> Diversity:</w:t>
      </w:r>
      <w:r w:rsidR="0082159F" w:rsidRPr="00571C4E">
        <w:t xml:space="preserve"> </w:t>
      </w:r>
      <w:r w:rsidR="00B340B6" w:rsidRPr="00571C4E">
        <w:t xml:space="preserve">The most likely cause of a </w:t>
      </w:r>
      <w:r>
        <w:t>Smart Contract</w:t>
      </w:r>
      <w:r w:rsidR="00B340B6" w:rsidRPr="00571C4E">
        <w:t xml:space="preserve"> </w:t>
      </w:r>
      <w:r w:rsidR="00860070">
        <w:t>failure</w:t>
      </w:r>
      <w:r w:rsidR="00860070" w:rsidRPr="00571C4E">
        <w:t xml:space="preserve"> </w:t>
      </w:r>
      <w:r w:rsidR="00B340B6" w:rsidRPr="00571C4E">
        <w:t xml:space="preserve">is </w:t>
      </w:r>
      <w:r w:rsidR="008F4E27" w:rsidRPr="00571C4E">
        <w:t xml:space="preserve">due to </w:t>
      </w:r>
      <w:r w:rsidR="00860070">
        <w:t xml:space="preserve">one </w:t>
      </w:r>
      <w:r w:rsidR="008F4E27" w:rsidRPr="00571C4E">
        <w:t xml:space="preserve">a or </w:t>
      </w:r>
      <w:r w:rsidR="00860070">
        <w:t>more</w:t>
      </w:r>
      <w:r w:rsidR="00860070" w:rsidRPr="00571C4E">
        <w:t xml:space="preserve"> </w:t>
      </w:r>
      <w:r>
        <w:t>Client node</w:t>
      </w:r>
      <w:r w:rsidR="008F4E27" w:rsidRPr="00571C4E">
        <w:t xml:space="preserve">s going offline, the data of which is required for the </w:t>
      </w:r>
      <w:r>
        <w:t>Smart Contract</w:t>
      </w:r>
      <w:r w:rsidR="008F4E27" w:rsidRPr="00571C4E">
        <w:t xml:space="preserve"> logic. </w:t>
      </w:r>
      <w:r w:rsidR="00860070">
        <w:t>Mission critical</w:t>
      </w:r>
      <w:r w:rsidR="008F4E27" w:rsidRPr="00571C4E">
        <w:t xml:space="preserve"> contracts may thus rely on </w:t>
      </w:r>
      <w:r w:rsidR="00860070">
        <w:t>secondary and tertiary</w:t>
      </w:r>
      <w:r w:rsidR="008F4E27" w:rsidRPr="00571C4E">
        <w:t xml:space="preserve"> data from divers</w:t>
      </w:r>
      <w:r w:rsidR="00860070">
        <w:t>e</w:t>
      </w:r>
      <w:r w:rsidR="008F4E27" w:rsidRPr="00571C4E">
        <w:t xml:space="preserve"> </w:t>
      </w:r>
      <w:r>
        <w:t>Client node</w:t>
      </w:r>
      <w:r w:rsidR="008F4E27" w:rsidRPr="00571C4E">
        <w:t xml:space="preserve">s. For instance, rather than just deploying one IoT node in the field, two or three are deployed and connected via independent networks. </w:t>
      </w:r>
    </w:p>
    <w:p w14:paraId="55D7A7F6" w14:textId="60F6E530" w:rsidR="0082159F" w:rsidRPr="00571C4E" w:rsidRDefault="0082159F" w:rsidP="0082159F">
      <w:pPr>
        <w:pStyle w:val="ListParagraph"/>
        <w:numPr>
          <w:ilvl w:val="1"/>
          <w:numId w:val="41"/>
        </w:numPr>
        <w:jc w:val="both"/>
      </w:pPr>
      <w:r w:rsidRPr="00571C4E">
        <w:rPr>
          <w:i/>
          <w:iCs/>
        </w:rPr>
        <w:lastRenderedPageBreak/>
        <w:t>Predictive Capabilities:</w:t>
      </w:r>
      <w:r w:rsidR="008F4E27" w:rsidRPr="00571C4E">
        <w:t xml:space="preserve"> If predictive algorithms work within the error </w:t>
      </w:r>
      <w:r w:rsidR="00860070">
        <w:t>margins</w:t>
      </w:r>
      <w:r w:rsidR="00860070" w:rsidRPr="00571C4E">
        <w:t xml:space="preserve"> </w:t>
      </w:r>
      <w:r w:rsidR="008F4E27" w:rsidRPr="00571C4E">
        <w:t xml:space="preserve">of </w:t>
      </w:r>
      <w:r w:rsidR="007E5C29">
        <w:t>Client node</w:t>
      </w:r>
      <w:r w:rsidR="008F4E27" w:rsidRPr="00571C4E">
        <w:t xml:space="preserve"> data acquisition, then this could also be used to feed client data into the </w:t>
      </w:r>
      <w:r w:rsidR="007E5C29">
        <w:t>Smart Contract</w:t>
      </w:r>
      <w:r w:rsidR="008F4E27" w:rsidRPr="00571C4E">
        <w:t xml:space="preserve"> logic. For </w:t>
      </w:r>
      <w:r w:rsidR="00015618" w:rsidRPr="00571C4E">
        <w:t>instance</w:t>
      </w:r>
      <w:r w:rsidR="008F4E27" w:rsidRPr="00571C4E">
        <w:t xml:space="preserve">, assume that an IoT node has a 20% measurement error due to imperfect sensors; then, any predictive algorithms which are able to predict that IoT data flow within a 20% error margin could be deployed. </w:t>
      </w:r>
    </w:p>
    <w:p w14:paraId="0898C8B1" w14:textId="77777777" w:rsidR="0082159F" w:rsidRPr="00571C4E" w:rsidRDefault="0082159F" w:rsidP="0082159F">
      <w:pPr>
        <w:pStyle w:val="ListParagraph"/>
        <w:jc w:val="both"/>
      </w:pPr>
    </w:p>
    <w:p w14:paraId="2801FD75" w14:textId="7AC33AB3" w:rsidR="00F64865" w:rsidRPr="00571C4E" w:rsidRDefault="001C55D4" w:rsidP="001C55D4">
      <w:pPr>
        <w:pStyle w:val="ListParagraph"/>
        <w:numPr>
          <w:ilvl w:val="0"/>
          <w:numId w:val="41"/>
        </w:numPr>
        <w:jc w:val="both"/>
      </w:pPr>
      <w:r w:rsidRPr="00571C4E">
        <w:rPr>
          <w:b/>
          <w:bCs/>
        </w:rPr>
        <w:t xml:space="preserve">Challenge #16 – Offline </w:t>
      </w:r>
      <w:r w:rsidR="007E5C29">
        <w:rPr>
          <w:b/>
          <w:bCs/>
        </w:rPr>
        <w:t>Smart Contract</w:t>
      </w:r>
      <w:r w:rsidRPr="00571C4E">
        <w:rPr>
          <w:b/>
          <w:bCs/>
        </w:rPr>
        <w:t xml:space="preserve"> Operations</w:t>
      </w:r>
      <w:r w:rsidR="0082159F" w:rsidRPr="00571C4E">
        <w:rPr>
          <w:b/>
          <w:bCs/>
        </w:rPr>
        <w:t>:</w:t>
      </w:r>
      <w:r w:rsidR="0082159F" w:rsidRPr="00571C4E">
        <w:t xml:space="preserve"> </w:t>
      </w:r>
      <w:r w:rsidR="00F64865" w:rsidRPr="00571C4E">
        <w:t xml:space="preserve">The following approaches are possible here: </w:t>
      </w:r>
    </w:p>
    <w:p w14:paraId="2562A407" w14:textId="2F4FC5AF" w:rsidR="001C55D4" w:rsidRPr="00571C4E" w:rsidRDefault="00F64865" w:rsidP="00F64865">
      <w:pPr>
        <w:pStyle w:val="ListParagraph"/>
        <w:numPr>
          <w:ilvl w:val="1"/>
          <w:numId w:val="41"/>
        </w:numPr>
        <w:jc w:val="both"/>
      </w:pPr>
      <w:r w:rsidRPr="00571C4E">
        <w:rPr>
          <w:i/>
          <w:iCs/>
        </w:rPr>
        <w:t xml:space="preserve">Create </w:t>
      </w:r>
      <w:r w:rsidR="00F32440" w:rsidRPr="00571C4E">
        <w:rPr>
          <w:i/>
          <w:iCs/>
        </w:rPr>
        <w:t>Side-Chain</w:t>
      </w:r>
      <w:r w:rsidRPr="00571C4E">
        <w:rPr>
          <w:i/>
          <w:iCs/>
        </w:rPr>
        <w:t xml:space="preserve"> PDL:</w:t>
      </w:r>
      <w:r w:rsidRPr="00571C4E">
        <w:t xml:space="preserve"> </w:t>
      </w:r>
      <w:r w:rsidR="008F4E27" w:rsidRPr="00571C4E">
        <w:t xml:space="preserve">As already discussed in clause 7.2.4, a suitable approach here is to create an operational offline copy of the </w:t>
      </w:r>
      <w:r w:rsidR="007E5C29">
        <w:t>Smart Contract</w:t>
      </w:r>
      <w:r w:rsidR="008F4E27" w:rsidRPr="00571C4E">
        <w:t xml:space="preserve"> through a local PDL, which </w:t>
      </w:r>
      <w:r w:rsidR="00F32440" w:rsidRPr="00571C4E">
        <w:t xml:space="preserve">in essence is a side-chain and </w:t>
      </w:r>
      <w:r w:rsidR="00F7503D">
        <w:t>should</w:t>
      </w:r>
      <w:r w:rsidR="008F4E27" w:rsidRPr="00571C4E">
        <w:t xml:space="preserve"> be referred to as PDL*. That can only be done if the </w:t>
      </w:r>
      <w:r w:rsidR="007E5C29">
        <w:t>Smart Contract</w:t>
      </w:r>
      <w:r w:rsidR="008F4E27" w:rsidRPr="00571C4E">
        <w:t xml:space="preserve"> relies exclusively on data which is generated and consumed locally. </w:t>
      </w:r>
    </w:p>
    <w:p w14:paraId="353122F4" w14:textId="49C0F98F" w:rsidR="00B1012B" w:rsidRPr="00571C4E" w:rsidRDefault="00F64865" w:rsidP="0042158A">
      <w:pPr>
        <w:pStyle w:val="ListParagraph"/>
        <w:numPr>
          <w:ilvl w:val="1"/>
          <w:numId w:val="41"/>
        </w:numPr>
        <w:jc w:val="both"/>
      </w:pPr>
      <w:r w:rsidRPr="00571C4E">
        <w:rPr>
          <w:i/>
          <w:iCs/>
        </w:rPr>
        <w:t>Predictive Capabilities:</w:t>
      </w:r>
      <w:r w:rsidRPr="00571C4E">
        <w:t xml:space="preserve"> As already discussed above, predictive algorithms can be used to provide for the missing data within the measurement errors. </w:t>
      </w:r>
    </w:p>
    <w:p w14:paraId="204C0A65" w14:textId="64427152" w:rsidR="00B1012B" w:rsidRPr="00571C4E" w:rsidRDefault="00B1012B" w:rsidP="00B1012B">
      <w:pPr>
        <w:pStyle w:val="Heading2"/>
        <w:numPr>
          <w:ilvl w:val="1"/>
          <w:numId w:val="45"/>
        </w:numPr>
        <w:ind w:left="993" w:hanging="993"/>
        <w:jc w:val="both"/>
      </w:pPr>
      <w:bookmarkStart w:id="119" w:name="_Toc75767154"/>
      <w:r w:rsidRPr="00571C4E">
        <w:t>Proxy Mechanisms</w:t>
      </w:r>
      <w:bookmarkEnd w:id="119"/>
    </w:p>
    <w:p w14:paraId="20378D99" w14:textId="77777777" w:rsidR="00B1012B" w:rsidRPr="00571C4E" w:rsidRDefault="00B1012B" w:rsidP="00B1012B">
      <w:pPr>
        <w:pStyle w:val="Heading2"/>
        <w:numPr>
          <w:ilvl w:val="2"/>
          <w:numId w:val="45"/>
        </w:numPr>
        <w:ind w:left="993" w:hanging="993"/>
        <w:jc w:val="both"/>
        <w:rPr>
          <w:sz w:val="28"/>
          <w:szCs w:val="18"/>
        </w:rPr>
      </w:pPr>
      <w:bookmarkStart w:id="120" w:name="_Toc75767155"/>
      <w:r w:rsidRPr="00571C4E">
        <w:rPr>
          <w:sz w:val="28"/>
          <w:szCs w:val="18"/>
        </w:rPr>
        <w:t>Introduction</w:t>
      </w:r>
      <w:bookmarkEnd w:id="120"/>
    </w:p>
    <w:p w14:paraId="46D8F25D" w14:textId="6814631A" w:rsidR="00B1012B" w:rsidRPr="00571C4E" w:rsidRDefault="00F64865" w:rsidP="00B1012B">
      <w:pPr>
        <w:jc w:val="both"/>
      </w:pPr>
      <w:r w:rsidRPr="00571C4E">
        <w:t xml:space="preserve">The availability of </w:t>
      </w:r>
      <w:r w:rsidR="007E5C29">
        <w:t>Validator node</w:t>
      </w:r>
      <w:r w:rsidRPr="00571C4E">
        <w:t xml:space="preserve">s is utmost important to the well-being of the </w:t>
      </w:r>
      <w:r w:rsidR="00C97602">
        <w:t>PDL</w:t>
      </w:r>
      <w:r w:rsidRPr="00571C4E">
        <w:t xml:space="preserve">. However, as discussed throughout this document, </w:t>
      </w:r>
      <w:r w:rsidR="007E5C29">
        <w:t>Validator node</w:t>
      </w:r>
      <w:r w:rsidRPr="00571C4E">
        <w:t xml:space="preserve">s may go offline. To ensure the operability of the ledger with </w:t>
      </w:r>
      <w:r w:rsidR="007E5C29">
        <w:t>Validator node</w:t>
      </w:r>
      <w:r w:rsidRPr="00571C4E">
        <w:t xml:space="preserve">s going offline, the notion of </w:t>
      </w:r>
      <w:bookmarkStart w:id="121" w:name="_Hlk75344421"/>
      <w:r w:rsidR="00D2177C">
        <w:t>Proxy node</w:t>
      </w:r>
      <w:r w:rsidRPr="00571C4E">
        <w:t xml:space="preserve">s </w:t>
      </w:r>
      <w:bookmarkEnd w:id="121"/>
      <w:r w:rsidRPr="00571C4E">
        <w:t xml:space="preserve">had been introduced. This clause describes the election and operational approach to </w:t>
      </w:r>
      <w:r w:rsidR="00D2177C">
        <w:t>Proxy node</w:t>
      </w:r>
      <w:r w:rsidRPr="00571C4E">
        <w:t xml:space="preserve">s in greater detail. </w:t>
      </w:r>
    </w:p>
    <w:p w14:paraId="7CE5AF6F" w14:textId="33F5F2A4" w:rsidR="00425960" w:rsidRPr="00571C4E" w:rsidRDefault="00425960" w:rsidP="00425960">
      <w:pPr>
        <w:pStyle w:val="Heading2"/>
        <w:numPr>
          <w:ilvl w:val="2"/>
          <w:numId w:val="45"/>
        </w:numPr>
        <w:ind w:left="993" w:hanging="993"/>
        <w:jc w:val="both"/>
        <w:rPr>
          <w:sz w:val="28"/>
          <w:szCs w:val="18"/>
        </w:rPr>
      </w:pPr>
      <w:bookmarkStart w:id="122" w:name="_Toc75767156"/>
      <w:r w:rsidRPr="00571C4E">
        <w:rPr>
          <w:sz w:val="28"/>
          <w:szCs w:val="18"/>
        </w:rPr>
        <w:t xml:space="preserve">What Is A </w:t>
      </w:r>
      <w:r w:rsidR="00D2177C">
        <w:rPr>
          <w:sz w:val="28"/>
          <w:szCs w:val="18"/>
        </w:rPr>
        <w:t xml:space="preserve">Proxy </w:t>
      </w:r>
      <w:r w:rsidR="005134BA">
        <w:rPr>
          <w:sz w:val="28"/>
          <w:szCs w:val="18"/>
        </w:rPr>
        <w:t>N</w:t>
      </w:r>
      <w:r w:rsidR="00D2177C">
        <w:rPr>
          <w:sz w:val="28"/>
          <w:szCs w:val="18"/>
        </w:rPr>
        <w:t>ode</w:t>
      </w:r>
      <w:bookmarkEnd w:id="122"/>
    </w:p>
    <w:p w14:paraId="335675F5" w14:textId="49D30F8E" w:rsidR="00F86466" w:rsidRPr="00571C4E" w:rsidRDefault="00425960" w:rsidP="00425960">
      <w:pPr>
        <w:jc w:val="both"/>
      </w:pPr>
      <w:r w:rsidRPr="00571C4E">
        <w:t xml:space="preserve">A </w:t>
      </w:r>
      <w:r w:rsidR="00D2177C">
        <w:t>Proxy node</w:t>
      </w:r>
      <w:r w:rsidRPr="00571C4E">
        <w:t xml:space="preserve"> is in essence a </w:t>
      </w:r>
      <w:r w:rsidRPr="00A30966">
        <w:t>dormant</w:t>
      </w:r>
      <w:r w:rsidR="00C307FA" w:rsidRPr="00A30966">
        <w:t xml:space="preserve"> or idle stand-by</w:t>
      </w:r>
      <w:r w:rsidRPr="00571C4E">
        <w:t xml:space="preserve"> </w:t>
      </w:r>
      <w:r w:rsidR="007E5C29">
        <w:t>Validator node</w:t>
      </w:r>
      <w:r w:rsidRPr="00571C4E">
        <w:t xml:space="preserve">. It is not operational, i.e. does not perform any validation, until triggered to do so. </w:t>
      </w:r>
      <w:r w:rsidR="00F86466" w:rsidRPr="00571C4E">
        <w:t xml:space="preserve">The </w:t>
      </w:r>
      <w:r w:rsidR="00D2177C">
        <w:t>Proxy node</w:t>
      </w:r>
      <w:r w:rsidR="00F86466" w:rsidRPr="00571C4E">
        <w:t xml:space="preserve"> becomes operational when another </w:t>
      </w:r>
      <w:r w:rsidR="007E5C29">
        <w:t>Validator node</w:t>
      </w:r>
      <w:r w:rsidR="00F86466" w:rsidRPr="00571C4E">
        <w:t xml:space="preserve"> experiences operational or networking difficulties. </w:t>
      </w:r>
    </w:p>
    <w:p w14:paraId="0241DDEF" w14:textId="71F960E5" w:rsidR="00F86466" w:rsidRPr="00571C4E" w:rsidRDefault="00F86466" w:rsidP="00425960">
      <w:pPr>
        <w:jc w:val="both"/>
      </w:pPr>
      <w:r w:rsidRPr="00571C4E">
        <w:t xml:space="preserve">A </w:t>
      </w:r>
      <w:r w:rsidR="00D2177C">
        <w:t>Proxy node</w:t>
      </w:r>
      <w:r w:rsidRPr="00571C4E">
        <w:t xml:space="preserve"> is typically attached to one or several operational </w:t>
      </w:r>
      <w:r w:rsidR="007E5C29">
        <w:t>Validator node</w:t>
      </w:r>
      <w:r w:rsidRPr="00571C4E">
        <w:t xml:space="preserve">s so that when they fail, the </w:t>
      </w:r>
      <w:r w:rsidR="00D2177C">
        <w:t>Proxy node</w:t>
      </w:r>
      <w:r w:rsidRPr="00571C4E">
        <w:t xml:space="preserve"> can continue the required validation process.</w:t>
      </w:r>
    </w:p>
    <w:p w14:paraId="01984EC7" w14:textId="2401C5F4" w:rsidR="00425960" w:rsidRDefault="00F86466" w:rsidP="00B1012B">
      <w:pPr>
        <w:jc w:val="both"/>
      </w:pPr>
      <w:r w:rsidRPr="00571C4E">
        <w:t xml:space="preserve">A </w:t>
      </w:r>
      <w:r w:rsidR="00D2177C">
        <w:t>Proxy node</w:t>
      </w:r>
      <w:r w:rsidRPr="00571C4E">
        <w:t xml:space="preserve"> </w:t>
      </w:r>
      <w:r w:rsidR="00D2177C">
        <w:t>should</w:t>
      </w:r>
      <w:r w:rsidR="00D2177C" w:rsidRPr="00571C4E">
        <w:t xml:space="preserve"> </w:t>
      </w:r>
      <w:r w:rsidRPr="00571C4E">
        <w:t xml:space="preserve">be part of the PDL, i.e. belong to the trusted infrastructure which constitutes the </w:t>
      </w:r>
      <w:r w:rsidR="00C97602">
        <w:t>PDL</w:t>
      </w:r>
      <w:r w:rsidRPr="00571C4E">
        <w:t xml:space="preserve">. It would typically reside in trusted VMs belonging to the PDL consortium. </w:t>
      </w:r>
    </w:p>
    <w:p w14:paraId="7313D75D" w14:textId="5B39EDB0" w:rsidR="000A5A14" w:rsidRPr="00571C4E" w:rsidRDefault="000A5A14" w:rsidP="00B1012B">
      <w:pPr>
        <w:jc w:val="both"/>
      </w:pPr>
      <w:r>
        <w:t>It should be noted that – whilst proxy nodes improve the viability of the PDL ledger – introducing them yields an operational overhead in terms of communication bandwidth, compute and storage overheads.</w:t>
      </w:r>
    </w:p>
    <w:p w14:paraId="0BD6C66F" w14:textId="6F7845C7" w:rsidR="00B1012B" w:rsidRPr="00571C4E" w:rsidRDefault="001C6F21" w:rsidP="00B1012B">
      <w:pPr>
        <w:pStyle w:val="Heading2"/>
        <w:numPr>
          <w:ilvl w:val="2"/>
          <w:numId w:val="45"/>
        </w:numPr>
        <w:ind w:left="993" w:hanging="993"/>
        <w:jc w:val="both"/>
        <w:rPr>
          <w:sz w:val="28"/>
          <w:szCs w:val="18"/>
        </w:rPr>
      </w:pPr>
      <w:bookmarkStart w:id="123" w:name="_Toc75767157"/>
      <w:r w:rsidRPr="00571C4E">
        <w:rPr>
          <w:sz w:val="28"/>
          <w:szCs w:val="18"/>
        </w:rPr>
        <w:t xml:space="preserve">When To Elect </w:t>
      </w:r>
      <w:r w:rsidR="00F32440" w:rsidRPr="00571C4E">
        <w:rPr>
          <w:sz w:val="28"/>
          <w:szCs w:val="18"/>
        </w:rPr>
        <w:t xml:space="preserve">A </w:t>
      </w:r>
      <w:r w:rsidR="00D2177C">
        <w:rPr>
          <w:sz w:val="28"/>
          <w:szCs w:val="18"/>
        </w:rPr>
        <w:t xml:space="preserve">Proxy </w:t>
      </w:r>
      <w:r w:rsidR="005134BA">
        <w:rPr>
          <w:sz w:val="28"/>
          <w:szCs w:val="18"/>
        </w:rPr>
        <w:t>N</w:t>
      </w:r>
      <w:r w:rsidR="00D2177C">
        <w:rPr>
          <w:sz w:val="28"/>
          <w:szCs w:val="18"/>
        </w:rPr>
        <w:t>ode</w:t>
      </w:r>
      <w:bookmarkEnd w:id="123"/>
    </w:p>
    <w:p w14:paraId="0BCF43E8" w14:textId="016AF19C" w:rsidR="0084236C" w:rsidRPr="00571C4E" w:rsidRDefault="0084236C" w:rsidP="00B1012B">
      <w:pPr>
        <w:jc w:val="both"/>
      </w:pPr>
      <w:r w:rsidRPr="00571C4E">
        <w:t xml:space="preserve">A proper election of the </w:t>
      </w:r>
      <w:r w:rsidR="00D2177C">
        <w:t>Proxy node</w:t>
      </w:r>
      <w:r w:rsidRPr="00571C4E">
        <w:t xml:space="preserve"> addresses challenge #12, and should determine the trigger upon which a </w:t>
      </w:r>
      <w:r w:rsidR="00D2177C">
        <w:t>Proxy node</w:t>
      </w:r>
      <w:r w:rsidRPr="00571C4E">
        <w:t xml:space="preserve"> is being elected. </w:t>
      </w:r>
      <w:r w:rsidR="00425960" w:rsidRPr="00571C4E">
        <w:t xml:space="preserve">Similar to routing protocols, the election of </w:t>
      </w:r>
      <w:r w:rsidR="00D2177C">
        <w:t>Proxy node</w:t>
      </w:r>
      <w:r w:rsidR="00425960" w:rsidRPr="00571C4E">
        <w:t xml:space="preserve">s </w:t>
      </w:r>
      <w:r w:rsidR="00F86466" w:rsidRPr="00571C4E">
        <w:t>can</w:t>
      </w:r>
      <w:r w:rsidR="00425960" w:rsidRPr="00571C4E">
        <w:t xml:space="preserve"> be reactive or proactive: </w:t>
      </w:r>
    </w:p>
    <w:p w14:paraId="3183308D" w14:textId="0DD29B91" w:rsidR="00425960" w:rsidRPr="00571C4E" w:rsidRDefault="00425960" w:rsidP="00425960">
      <w:pPr>
        <w:pStyle w:val="ListParagraph"/>
        <w:numPr>
          <w:ilvl w:val="0"/>
          <w:numId w:val="41"/>
        </w:numPr>
        <w:jc w:val="both"/>
      </w:pPr>
      <w:r w:rsidRPr="00571C4E">
        <w:rPr>
          <w:b/>
          <w:bCs/>
        </w:rPr>
        <w:t xml:space="preserve">Reactive Establishment of a </w:t>
      </w:r>
      <w:r w:rsidR="00D2177C">
        <w:rPr>
          <w:b/>
          <w:bCs/>
        </w:rPr>
        <w:t>Proxy node</w:t>
      </w:r>
      <w:r w:rsidRPr="00571C4E">
        <w:rPr>
          <w:b/>
          <w:bCs/>
        </w:rPr>
        <w:t>:</w:t>
      </w:r>
      <w:r w:rsidRPr="00571C4E">
        <w:t xml:space="preserve"> </w:t>
      </w:r>
      <w:r w:rsidR="00F86466" w:rsidRPr="00571C4E">
        <w:t xml:space="preserve">A </w:t>
      </w:r>
      <w:r w:rsidR="00D2177C">
        <w:t>Proxy node</w:t>
      </w:r>
      <w:r w:rsidR="00F86466" w:rsidRPr="00571C4E">
        <w:t xml:space="preserve"> is established once a given </w:t>
      </w:r>
      <w:r w:rsidR="007E5C29">
        <w:t>Validator node</w:t>
      </w:r>
      <w:r w:rsidR="00F86466" w:rsidRPr="00571C4E">
        <w:t xml:space="preserve"> goes offline. The establishment of the </w:t>
      </w:r>
      <w:r w:rsidR="00D2177C">
        <w:t>Proxy node</w:t>
      </w:r>
      <w:r w:rsidR="00F86466" w:rsidRPr="00571C4E">
        <w:t xml:space="preserve"> takes time and therefore a reactive approach yields some operational delays. The advantage however is that no operational resources are wasted in the case the set of </w:t>
      </w:r>
      <w:r w:rsidR="007E5C29">
        <w:t>Validator node</w:t>
      </w:r>
      <w:r w:rsidR="00F86466" w:rsidRPr="00571C4E">
        <w:t xml:space="preserve">s works reliably. </w:t>
      </w:r>
    </w:p>
    <w:p w14:paraId="2E3647C9" w14:textId="11C9CF47" w:rsidR="00F86466" w:rsidRPr="00571C4E" w:rsidRDefault="00F86466" w:rsidP="00425960">
      <w:pPr>
        <w:pStyle w:val="ListParagraph"/>
        <w:numPr>
          <w:ilvl w:val="0"/>
          <w:numId w:val="41"/>
        </w:numPr>
        <w:jc w:val="both"/>
      </w:pPr>
      <w:r w:rsidRPr="00571C4E">
        <w:rPr>
          <w:b/>
          <w:bCs/>
        </w:rPr>
        <w:t xml:space="preserve">Proactive Establishment of a </w:t>
      </w:r>
      <w:r w:rsidR="00D2177C">
        <w:rPr>
          <w:b/>
          <w:bCs/>
        </w:rPr>
        <w:t>Proxy node</w:t>
      </w:r>
      <w:r w:rsidRPr="00571C4E">
        <w:rPr>
          <w:b/>
          <w:bCs/>
        </w:rPr>
        <w:t>:</w:t>
      </w:r>
      <w:r w:rsidRPr="00571C4E">
        <w:t xml:space="preserve"> The governance framework may associate a </w:t>
      </w:r>
      <w:r w:rsidR="00D2177C">
        <w:t>Proxy node</w:t>
      </w:r>
      <w:r w:rsidRPr="00571C4E">
        <w:t xml:space="preserve"> to one or several operational validating nodes</w:t>
      </w:r>
      <w:r w:rsidR="001D5140" w:rsidRPr="00571C4E">
        <w:t xml:space="preserve"> prior to any incidence. That allows </w:t>
      </w:r>
      <w:r w:rsidR="009711D8" w:rsidRPr="00571C4E">
        <w:t xml:space="preserve">for a quicker handover in case of failure of </w:t>
      </w:r>
      <w:r w:rsidR="00015618" w:rsidRPr="00571C4E">
        <w:t>validating</w:t>
      </w:r>
      <w:r w:rsidR="009711D8" w:rsidRPr="00571C4E">
        <w:t xml:space="preserve"> nodes; however, it creates a management overhead compared to the reactive approach. </w:t>
      </w:r>
    </w:p>
    <w:p w14:paraId="463755FF" w14:textId="10B6C704" w:rsidR="00F32440" w:rsidRPr="00571C4E" w:rsidRDefault="009711D8" w:rsidP="00265F59">
      <w:pPr>
        <w:pStyle w:val="ListParagraph"/>
        <w:numPr>
          <w:ilvl w:val="0"/>
          <w:numId w:val="41"/>
        </w:numPr>
        <w:jc w:val="both"/>
      </w:pPr>
      <w:r w:rsidRPr="00571C4E">
        <w:rPr>
          <w:b/>
          <w:bCs/>
        </w:rPr>
        <w:t>Hybrid Approach:</w:t>
      </w:r>
      <w:r w:rsidRPr="00571C4E">
        <w:t xml:space="preserve"> Yet another approach might be to proactively establish a </w:t>
      </w:r>
      <w:r w:rsidR="00D2177C">
        <w:t>pool</w:t>
      </w:r>
      <w:r w:rsidR="00D2177C" w:rsidRPr="00571C4E">
        <w:t xml:space="preserve"> </w:t>
      </w:r>
      <w:r w:rsidRPr="00571C4E">
        <w:t xml:space="preserve">of trusted </w:t>
      </w:r>
      <w:r w:rsidR="00D2177C">
        <w:t>Proxy node</w:t>
      </w:r>
      <w:r w:rsidRPr="00571C4E">
        <w:t xml:space="preserve">s in zones of high volatility, whilst in stable zones a reactive approach is taken. These zones could be updated dynamically </w:t>
      </w:r>
      <w:r w:rsidR="00D2177C" w:rsidRPr="00571C4E">
        <w:t>to</w:t>
      </w:r>
      <w:r w:rsidRPr="00571C4E">
        <w:t xml:space="preserve"> ensure the most efficient trade-off between operability and overheads. </w:t>
      </w:r>
    </w:p>
    <w:p w14:paraId="3B8178EF" w14:textId="1FAE2B9A" w:rsidR="001C6F21" w:rsidRPr="00571C4E" w:rsidRDefault="001C6F21" w:rsidP="001C6F21">
      <w:pPr>
        <w:pStyle w:val="Heading2"/>
        <w:numPr>
          <w:ilvl w:val="2"/>
          <w:numId w:val="45"/>
        </w:numPr>
        <w:ind w:left="993" w:hanging="993"/>
        <w:jc w:val="both"/>
        <w:rPr>
          <w:sz w:val="28"/>
          <w:szCs w:val="18"/>
        </w:rPr>
      </w:pPr>
      <w:bookmarkStart w:id="124" w:name="_Toc75767158"/>
      <w:r w:rsidRPr="00571C4E">
        <w:rPr>
          <w:sz w:val="28"/>
          <w:szCs w:val="18"/>
        </w:rPr>
        <w:lastRenderedPageBreak/>
        <w:t xml:space="preserve">How To Elect </w:t>
      </w:r>
      <w:r w:rsidR="00D2177C">
        <w:rPr>
          <w:sz w:val="28"/>
          <w:szCs w:val="18"/>
        </w:rPr>
        <w:t xml:space="preserve">Proxy </w:t>
      </w:r>
      <w:r w:rsidR="007F1FAF">
        <w:rPr>
          <w:sz w:val="28"/>
          <w:szCs w:val="18"/>
        </w:rPr>
        <w:t>N</w:t>
      </w:r>
      <w:r w:rsidR="00D2177C">
        <w:rPr>
          <w:sz w:val="28"/>
          <w:szCs w:val="18"/>
        </w:rPr>
        <w:t>odes</w:t>
      </w:r>
      <w:bookmarkEnd w:id="124"/>
    </w:p>
    <w:p w14:paraId="7753EC7B" w14:textId="71589B87" w:rsidR="001C6F21" w:rsidRPr="00571C4E" w:rsidRDefault="009711D8" w:rsidP="00B1012B">
      <w:pPr>
        <w:jc w:val="both"/>
      </w:pPr>
      <w:r w:rsidRPr="00571C4E">
        <w:t>Addressing challenges #</w:t>
      </w:r>
      <w:r w:rsidR="001C6F21" w:rsidRPr="00571C4E">
        <w:t xml:space="preserve">12 and </w:t>
      </w:r>
      <w:r w:rsidRPr="00571C4E">
        <w:t>#</w:t>
      </w:r>
      <w:r w:rsidR="001C6F21" w:rsidRPr="00571C4E">
        <w:t>14</w:t>
      </w:r>
      <w:r w:rsidRPr="00571C4E">
        <w:t>, the actual election process would typically be administered by the governance layer. Notably, the following is important to no</w:t>
      </w:r>
      <w:r w:rsidR="00D2177C">
        <w:t>t</w:t>
      </w:r>
      <w:r w:rsidRPr="00571C4E">
        <w:t xml:space="preserve">e: </w:t>
      </w:r>
    </w:p>
    <w:p w14:paraId="00FAE2DB" w14:textId="4D730675" w:rsidR="001C6F21" w:rsidRPr="00571C4E" w:rsidRDefault="00462A0C" w:rsidP="009711D8">
      <w:pPr>
        <w:pStyle w:val="ListParagraph"/>
        <w:numPr>
          <w:ilvl w:val="0"/>
          <w:numId w:val="41"/>
        </w:numPr>
        <w:jc w:val="both"/>
      </w:pPr>
      <w:r w:rsidRPr="00571C4E">
        <w:rPr>
          <w:b/>
          <w:bCs/>
        </w:rPr>
        <w:t>Ensure Validity of</w:t>
      </w:r>
      <w:r w:rsidR="009711D8" w:rsidRPr="00571C4E">
        <w:rPr>
          <w:b/>
          <w:bCs/>
        </w:rPr>
        <w:t xml:space="preserve"> Consensus:</w:t>
      </w:r>
      <w:r w:rsidR="009711D8" w:rsidRPr="00571C4E">
        <w:t xml:space="preserve"> The governance methods </w:t>
      </w:r>
      <w:r w:rsidR="00D2177C">
        <w:t>should</w:t>
      </w:r>
      <w:r w:rsidR="00D2177C" w:rsidRPr="00571C4E">
        <w:t xml:space="preserve"> </w:t>
      </w:r>
      <w:r w:rsidR="009711D8" w:rsidRPr="00571C4E">
        <w:t xml:space="preserve">ensure that </w:t>
      </w:r>
      <w:r w:rsidR="00D2177C">
        <w:t>Proxy node</w:t>
      </w:r>
      <w:r w:rsidR="009711D8" w:rsidRPr="00571C4E">
        <w:t>s are elected such that</w:t>
      </w:r>
      <w:r w:rsidR="00D2177C">
        <w:t xml:space="preserve">, </w:t>
      </w:r>
      <w:r w:rsidR="009711D8" w:rsidRPr="00571C4E">
        <w:t>once they become operational</w:t>
      </w:r>
      <w:r w:rsidR="00D2177C">
        <w:t xml:space="preserve">, </w:t>
      </w:r>
      <w:r w:rsidR="009711D8" w:rsidRPr="00571C4E">
        <w:t xml:space="preserve">consensus fairness cannot be jeopardised. If not done properly, a malicious member of the PDL consortium could attack network segments and operational </w:t>
      </w:r>
      <w:r w:rsidR="007E5C29">
        <w:t>Validator node</w:t>
      </w:r>
      <w:r w:rsidR="009711D8" w:rsidRPr="00571C4E">
        <w:t xml:space="preserve">s such that </w:t>
      </w:r>
      <w:r w:rsidRPr="00571C4E">
        <w:t xml:space="preserve">the thus-triggered </w:t>
      </w:r>
      <w:r w:rsidR="00D2177C">
        <w:t>Proxy node</w:t>
      </w:r>
      <w:r w:rsidR="009711D8" w:rsidRPr="00571C4E">
        <w:t xml:space="preserve">s </w:t>
      </w:r>
      <w:r w:rsidRPr="00571C4E">
        <w:t xml:space="preserve">give that member consensus majority. </w:t>
      </w:r>
    </w:p>
    <w:p w14:paraId="7CFFF8AD" w14:textId="6F26245B" w:rsidR="00F32440" w:rsidRPr="00571C4E" w:rsidRDefault="00462A0C" w:rsidP="004114E0">
      <w:pPr>
        <w:pStyle w:val="ListParagraph"/>
        <w:numPr>
          <w:ilvl w:val="0"/>
          <w:numId w:val="41"/>
        </w:numPr>
        <w:jc w:val="both"/>
      </w:pPr>
      <w:r w:rsidRPr="00571C4E">
        <w:rPr>
          <w:b/>
          <w:bCs/>
        </w:rPr>
        <w:t xml:space="preserve">1-2-1 vs 1-2-Many: </w:t>
      </w:r>
      <w:r w:rsidRPr="00571C4E">
        <w:t xml:space="preserve">Another important decision point is if to associate a </w:t>
      </w:r>
      <w:r w:rsidR="00D2177C">
        <w:t>Proxy node</w:t>
      </w:r>
      <w:r w:rsidRPr="00571C4E">
        <w:t xml:space="preserve"> to one operational </w:t>
      </w:r>
      <w:r w:rsidR="007E5C29">
        <w:t>Validator node</w:t>
      </w:r>
      <w:r w:rsidRPr="00571C4E">
        <w:t xml:space="preserve"> or to a set of </w:t>
      </w:r>
      <w:r w:rsidR="007E5C29">
        <w:t>Validator node</w:t>
      </w:r>
      <w:r w:rsidRPr="00571C4E">
        <w:t xml:space="preserve">s. Whilst a 1-2-Many association is more efficient in terms of control overheads, a new proxy selection may need to be triggered once a given </w:t>
      </w:r>
      <w:r w:rsidR="00D2177C">
        <w:t>Proxy node</w:t>
      </w:r>
      <w:r w:rsidRPr="00571C4E">
        <w:t xml:space="preserve"> from the pool has become operational so as to ensure that the remaining validating nodes still have a </w:t>
      </w:r>
      <w:r w:rsidR="00D2177C">
        <w:t>Proxy node</w:t>
      </w:r>
      <w:r w:rsidRPr="00571C4E">
        <w:t xml:space="preserve"> backup. </w:t>
      </w:r>
    </w:p>
    <w:p w14:paraId="33DD9080" w14:textId="5404EDCC" w:rsidR="001C6F21" w:rsidRPr="00571C4E" w:rsidRDefault="001C6F21" w:rsidP="001C6F21">
      <w:pPr>
        <w:pStyle w:val="Heading2"/>
        <w:numPr>
          <w:ilvl w:val="2"/>
          <w:numId w:val="45"/>
        </w:numPr>
        <w:ind w:left="993" w:hanging="993"/>
        <w:jc w:val="both"/>
        <w:rPr>
          <w:sz w:val="28"/>
          <w:szCs w:val="18"/>
        </w:rPr>
      </w:pPr>
      <w:bookmarkStart w:id="125" w:name="_Toc75767159"/>
      <w:r w:rsidRPr="00571C4E">
        <w:rPr>
          <w:sz w:val="28"/>
          <w:szCs w:val="18"/>
        </w:rPr>
        <w:t xml:space="preserve">Operations of </w:t>
      </w:r>
      <w:r w:rsidR="00D2177C">
        <w:rPr>
          <w:sz w:val="28"/>
          <w:szCs w:val="18"/>
        </w:rPr>
        <w:t xml:space="preserve">Proxy </w:t>
      </w:r>
      <w:r w:rsidR="007F1FAF">
        <w:rPr>
          <w:sz w:val="28"/>
          <w:szCs w:val="18"/>
        </w:rPr>
        <w:t>N</w:t>
      </w:r>
      <w:r w:rsidR="00D2177C">
        <w:rPr>
          <w:sz w:val="28"/>
          <w:szCs w:val="18"/>
        </w:rPr>
        <w:t>ode</w:t>
      </w:r>
      <w:bookmarkEnd w:id="125"/>
    </w:p>
    <w:p w14:paraId="74775FBC" w14:textId="2FAD8BFC" w:rsidR="00462A0C" w:rsidRPr="00571C4E" w:rsidRDefault="00462A0C" w:rsidP="001C6F21">
      <w:pPr>
        <w:jc w:val="both"/>
      </w:pPr>
      <w:r w:rsidRPr="00571C4E">
        <w:t xml:space="preserve">Addressing challenges #12, #13 and #14, the operations of a </w:t>
      </w:r>
      <w:r w:rsidR="00D2177C">
        <w:t>Proxy node</w:t>
      </w:r>
      <w:r w:rsidRPr="00571C4E">
        <w:t xml:space="preserve"> should address the following: </w:t>
      </w:r>
    </w:p>
    <w:p w14:paraId="0A6B9317" w14:textId="37DF0ABC" w:rsidR="00C307FA" w:rsidRPr="00571C4E" w:rsidRDefault="00C307FA" w:rsidP="00462A0C">
      <w:pPr>
        <w:pStyle w:val="ListParagraph"/>
        <w:numPr>
          <w:ilvl w:val="0"/>
          <w:numId w:val="41"/>
        </w:numPr>
        <w:jc w:val="both"/>
        <w:rPr>
          <w:b/>
          <w:bCs/>
        </w:rPr>
      </w:pPr>
      <w:r w:rsidRPr="00571C4E">
        <w:rPr>
          <w:b/>
          <w:bCs/>
        </w:rPr>
        <w:t xml:space="preserve">Cold vs Idle vs </w:t>
      </w:r>
      <w:r w:rsidR="00041E68" w:rsidRPr="00571C4E">
        <w:rPr>
          <w:b/>
          <w:bCs/>
        </w:rPr>
        <w:t>Fully-Operational</w:t>
      </w:r>
      <w:r w:rsidRPr="00571C4E">
        <w:rPr>
          <w:b/>
          <w:bCs/>
        </w:rPr>
        <w:t xml:space="preserve"> </w:t>
      </w:r>
      <w:r w:rsidR="00D2177C">
        <w:rPr>
          <w:b/>
          <w:bCs/>
        </w:rPr>
        <w:t>Proxy node</w:t>
      </w:r>
      <w:r w:rsidRPr="00571C4E">
        <w:rPr>
          <w:b/>
          <w:bCs/>
        </w:rPr>
        <w:t xml:space="preserve">: </w:t>
      </w:r>
      <w:r w:rsidR="00041E68" w:rsidRPr="00571C4E">
        <w:t xml:space="preserve">Depending on the operational state of the </w:t>
      </w:r>
      <w:r w:rsidR="00D2177C">
        <w:t>Proxy node</w:t>
      </w:r>
      <w:r w:rsidR="00041E68" w:rsidRPr="00571C4E">
        <w:t xml:space="preserve">, it could be cold, idle or fully-operational. A cold </w:t>
      </w:r>
      <w:r w:rsidR="00D2177C">
        <w:t>Proxy node</w:t>
      </w:r>
      <w:r w:rsidR="00041E68" w:rsidRPr="00571C4E">
        <w:t xml:space="preserve"> needs to be activated and configured; an idle </w:t>
      </w:r>
      <w:r w:rsidR="00D2177C">
        <w:t>Proxy node</w:t>
      </w:r>
      <w:r w:rsidR="00041E68" w:rsidRPr="00571C4E">
        <w:t xml:space="preserve"> needs only to be activated as it has been configured already; and a fully-operational </w:t>
      </w:r>
      <w:r w:rsidR="00D2177C">
        <w:t>Proxy node</w:t>
      </w:r>
      <w:r w:rsidR="00041E68" w:rsidRPr="00571C4E">
        <w:t xml:space="preserve"> is both configured and ready to take over at any instance. The three modes trade managerial overhead and energy consumption with the latency experienced during handover from the main node. </w:t>
      </w:r>
    </w:p>
    <w:p w14:paraId="6D0A1554" w14:textId="7DC0BE3E" w:rsidR="00462A0C" w:rsidRPr="00571C4E" w:rsidRDefault="00462A0C" w:rsidP="00462A0C">
      <w:pPr>
        <w:pStyle w:val="ListParagraph"/>
        <w:numPr>
          <w:ilvl w:val="0"/>
          <w:numId w:val="41"/>
        </w:numPr>
        <w:jc w:val="both"/>
        <w:rPr>
          <w:b/>
          <w:bCs/>
        </w:rPr>
      </w:pPr>
      <w:r w:rsidRPr="00571C4E">
        <w:rPr>
          <w:b/>
          <w:bCs/>
        </w:rPr>
        <w:t xml:space="preserve">Inform </w:t>
      </w:r>
      <w:r w:rsidR="007E5C29">
        <w:rPr>
          <w:b/>
          <w:bCs/>
        </w:rPr>
        <w:t>Client node</w:t>
      </w:r>
      <w:r w:rsidRPr="00571C4E">
        <w:rPr>
          <w:b/>
          <w:bCs/>
        </w:rPr>
        <w:t xml:space="preserve">s: </w:t>
      </w:r>
      <w:r w:rsidRPr="00571C4E">
        <w:t xml:space="preserve">Once a </w:t>
      </w:r>
      <w:r w:rsidR="00D2177C">
        <w:t>Proxy node</w:t>
      </w:r>
      <w:r w:rsidRPr="00571C4E">
        <w:t xml:space="preserve"> or a set of </w:t>
      </w:r>
      <w:r w:rsidR="00D2177C">
        <w:t>Proxy node</w:t>
      </w:r>
      <w:r w:rsidRPr="00571C4E">
        <w:t xml:space="preserve">s has been established by the </w:t>
      </w:r>
      <w:r w:rsidR="00C97602">
        <w:t>PDL</w:t>
      </w:r>
      <w:r w:rsidRPr="00571C4E">
        <w:t xml:space="preserve">, the associated </w:t>
      </w:r>
      <w:r w:rsidR="007E5C29">
        <w:t>Client node</w:t>
      </w:r>
      <w:r w:rsidRPr="00571C4E">
        <w:t xml:space="preserve">s </w:t>
      </w:r>
      <w:r w:rsidR="000A2055">
        <w:t>should</w:t>
      </w:r>
      <w:r w:rsidRPr="00571C4E">
        <w:t xml:space="preserve"> be </w:t>
      </w:r>
      <w:r w:rsidR="000A2055">
        <w:t>notified, and possibly reconfigured, so they perform further communications with the Proxy node rather than attempt communicating with the defunct Validator node</w:t>
      </w:r>
      <w:r w:rsidRPr="00571C4E">
        <w:t xml:space="preserve">. </w:t>
      </w:r>
    </w:p>
    <w:p w14:paraId="11462D25" w14:textId="3220D32A" w:rsidR="00462A0C" w:rsidRPr="00571C4E" w:rsidRDefault="00462A0C" w:rsidP="00462A0C">
      <w:pPr>
        <w:pStyle w:val="ListParagraph"/>
        <w:numPr>
          <w:ilvl w:val="0"/>
          <w:numId w:val="41"/>
        </w:numPr>
        <w:jc w:val="both"/>
        <w:rPr>
          <w:b/>
          <w:bCs/>
        </w:rPr>
      </w:pPr>
      <w:r w:rsidRPr="00571C4E">
        <w:rPr>
          <w:b/>
          <w:bCs/>
        </w:rPr>
        <w:t xml:space="preserve">Synch with PDL: </w:t>
      </w:r>
      <w:r w:rsidRPr="00571C4E">
        <w:t xml:space="preserve">The </w:t>
      </w:r>
      <w:r w:rsidR="000A2055">
        <w:t>PDL</w:t>
      </w:r>
      <w:r w:rsidR="000A2055" w:rsidRPr="00571C4E">
        <w:t xml:space="preserve"> </w:t>
      </w:r>
      <w:r w:rsidRPr="00571C4E">
        <w:t xml:space="preserve">will push regular control data updates to the </w:t>
      </w:r>
      <w:r w:rsidR="007E5C29">
        <w:t>Validator node</w:t>
      </w:r>
      <w:r w:rsidRPr="00571C4E">
        <w:t xml:space="preserve">s. To minimise delays during validation hand-offs, the PDL </w:t>
      </w:r>
      <w:r w:rsidR="000A2055">
        <w:t>should</w:t>
      </w:r>
      <w:r w:rsidRPr="00571C4E">
        <w:t xml:space="preserve"> push the same control data updates to the </w:t>
      </w:r>
      <w:r w:rsidR="00D2177C">
        <w:t>Proxy node</w:t>
      </w:r>
      <w:r w:rsidRPr="00571C4E">
        <w:t xml:space="preserve">s. That requires both </w:t>
      </w:r>
      <w:r w:rsidR="00D2177C">
        <w:t>Proxy node</w:t>
      </w:r>
      <w:r w:rsidRPr="00571C4E">
        <w:t>s and the PDL to stay</w:t>
      </w:r>
      <w:r w:rsidR="00A759F2" w:rsidRPr="00571C4E">
        <w:t xml:space="preserve"> synchronised</w:t>
      </w:r>
      <w:r w:rsidR="000A2055">
        <w:t xml:space="preserve"> and is only applicable for the Proactive and Hybrid approaches where the Proxy node is already operational and is part of the PDL and does not require powering up and configuring.</w:t>
      </w:r>
    </w:p>
    <w:p w14:paraId="47323291" w14:textId="24D43F38" w:rsidR="00B1012B" w:rsidRPr="00571C4E" w:rsidRDefault="00462A0C" w:rsidP="00356D03">
      <w:pPr>
        <w:pStyle w:val="ListParagraph"/>
        <w:numPr>
          <w:ilvl w:val="0"/>
          <w:numId w:val="41"/>
        </w:numPr>
        <w:jc w:val="both"/>
      </w:pPr>
      <w:r w:rsidRPr="00571C4E">
        <w:rPr>
          <w:b/>
          <w:bCs/>
        </w:rPr>
        <w:t xml:space="preserve">Synch with Operational </w:t>
      </w:r>
      <w:r w:rsidR="007E5C29">
        <w:rPr>
          <w:b/>
          <w:bCs/>
        </w:rPr>
        <w:t>Validator node</w:t>
      </w:r>
      <w:r w:rsidRPr="00571C4E">
        <w:rPr>
          <w:b/>
          <w:bCs/>
        </w:rPr>
        <w:t xml:space="preserve">(s): </w:t>
      </w:r>
      <w:r w:rsidR="0085785C" w:rsidRPr="00571C4E">
        <w:t xml:space="preserve">Idem, it is recommended that the </w:t>
      </w:r>
      <w:r w:rsidR="00D2177C">
        <w:t>Proxy node</w:t>
      </w:r>
      <w:r w:rsidR="0085785C" w:rsidRPr="00571C4E">
        <w:t xml:space="preserve"> synchronises with the attached operational validation nodes. That allows exchange of important data, such as the set of trusted </w:t>
      </w:r>
      <w:r w:rsidR="007E5C29">
        <w:t>Client node</w:t>
      </w:r>
      <w:r w:rsidR="0085785C" w:rsidRPr="00571C4E">
        <w:t xml:space="preserve">s, timers, etc. </w:t>
      </w:r>
    </w:p>
    <w:p w14:paraId="2B8460EE" w14:textId="7D89FF3D" w:rsidR="00B1012B" w:rsidRPr="00571C4E" w:rsidRDefault="000A2055" w:rsidP="00B1012B">
      <w:pPr>
        <w:pStyle w:val="Heading2"/>
        <w:numPr>
          <w:ilvl w:val="1"/>
          <w:numId w:val="45"/>
        </w:numPr>
        <w:ind w:left="993" w:hanging="993"/>
        <w:jc w:val="both"/>
      </w:pPr>
      <w:bookmarkStart w:id="126" w:name="_Toc75767160"/>
      <w:r>
        <w:t>PDL</w:t>
      </w:r>
      <w:r w:rsidRPr="00571C4E">
        <w:t xml:space="preserve"> </w:t>
      </w:r>
      <w:r w:rsidR="00B1012B" w:rsidRPr="00571C4E">
        <w:t>Reconciliation</w:t>
      </w:r>
      <w:bookmarkEnd w:id="126"/>
      <w:r w:rsidR="00B1012B" w:rsidRPr="00571C4E">
        <w:t xml:space="preserve"> </w:t>
      </w:r>
    </w:p>
    <w:p w14:paraId="108763A1" w14:textId="77777777" w:rsidR="00B1012B" w:rsidRPr="00571C4E" w:rsidRDefault="00B1012B" w:rsidP="00B1012B">
      <w:pPr>
        <w:pStyle w:val="Heading2"/>
        <w:numPr>
          <w:ilvl w:val="2"/>
          <w:numId w:val="45"/>
        </w:numPr>
        <w:ind w:left="993" w:hanging="993"/>
        <w:jc w:val="both"/>
        <w:rPr>
          <w:sz w:val="28"/>
          <w:szCs w:val="18"/>
        </w:rPr>
      </w:pPr>
      <w:bookmarkStart w:id="127" w:name="_Toc75767161"/>
      <w:r w:rsidRPr="00571C4E">
        <w:rPr>
          <w:sz w:val="28"/>
          <w:szCs w:val="18"/>
        </w:rPr>
        <w:t>Introduction</w:t>
      </w:r>
      <w:bookmarkEnd w:id="127"/>
    </w:p>
    <w:p w14:paraId="5B76D975" w14:textId="48F215E4" w:rsidR="00860E74" w:rsidRPr="00571C4E" w:rsidRDefault="0085785C" w:rsidP="00B1012B">
      <w:pPr>
        <w:jc w:val="both"/>
      </w:pPr>
      <w:r w:rsidRPr="00571C4E">
        <w:t>In clause</w:t>
      </w:r>
      <w:r w:rsidR="00D057DD">
        <w:t xml:space="preserve"> 7.2.4</w:t>
      </w:r>
      <w:r w:rsidRPr="00571C4E">
        <w:t>, we introduced the possibility of the establishment of an offline side-chain</w:t>
      </w:r>
      <w:r w:rsidR="000A2055">
        <w:t xml:space="preserve"> (PDL*)</w:t>
      </w:r>
      <w:r w:rsidRPr="00571C4E">
        <w:t xml:space="preserve">. It is, in essence, an operational copy of the main </w:t>
      </w:r>
      <w:r w:rsidR="000A2055">
        <w:t>PDL</w:t>
      </w:r>
      <w:r w:rsidR="000A2055" w:rsidRPr="00571C4E">
        <w:t xml:space="preserve"> </w:t>
      </w:r>
      <w:r w:rsidRPr="00571C4E">
        <w:t xml:space="preserve">and proactively/reactively helps </w:t>
      </w:r>
      <w:r w:rsidR="000A2055">
        <w:t>in the event that</w:t>
      </w:r>
      <w:r w:rsidRPr="00571C4E">
        <w:t xml:space="preserve"> </w:t>
      </w:r>
      <w:r w:rsidR="007E5C29">
        <w:t>Client node</w:t>
      </w:r>
      <w:r w:rsidRPr="00571C4E">
        <w:t xml:space="preserve">s go offline. One of the biggest challenges is to reconcile the main </w:t>
      </w:r>
      <w:r w:rsidR="007220C7" w:rsidRPr="00571C4E">
        <w:t xml:space="preserve">PDL </w:t>
      </w:r>
      <w:r w:rsidRPr="00571C4E">
        <w:t xml:space="preserve">and </w:t>
      </w:r>
      <w:r w:rsidR="007220C7" w:rsidRPr="00571C4E">
        <w:t xml:space="preserve">the </w:t>
      </w:r>
      <w:r w:rsidRPr="00571C4E">
        <w:t>side-chain</w:t>
      </w:r>
      <w:r w:rsidR="007220C7" w:rsidRPr="00571C4E">
        <w:t xml:space="preserve"> PDL*</w:t>
      </w:r>
      <w:r w:rsidRPr="00571C4E">
        <w:t>, which is the focus of this clause</w:t>
      </w:r>
      <w:r w:rsidR="00846757" w:rsidRPr="00571C4E">
        <w:t xml:space="preserve"> and </w:t>
      </w:r>
      <w:r w:rsidR="000A2055">
        <w:t xml:space="preserve">is </w:t>
      </w:r>
      <w:r w:rsidR="00846757" w:rsidRPr="00571C4E">
        <w:t xml:space="preserve">illustrated in </w:t>
      </w:r>
      <w:r w:rsidR="00A30966">
        <w:t>figure 7-2</w:t>
      </w:r>
      <w:r w:rsidR="00846757" w:rsidRPr="00571C4E">
        <w:t xml:space="preserve">. </w:t>
      </w:r>
    </w:p>
    <w:p w14:paraId="6D98BD03" w14:textId="77777777" w:rsidR="00846757" w:rsidRPr="00571C4E" w:rsidRDefault="00846757" w:rsidP="00846757">
      <w:pPr>
        <w:pStyle w:val="ListParagraph"/>
        <w:ind w:left="1440"/>
        <w:jc w:val="both"/>
      </w:pPr>
    </w:p>
    <w:p w14:paraId="1798133B" w14:textId="4624E5FB" w:rsidR="00846757" w:rsidRPr="00571C4E" w:rsidRDefault="005E1B2F" w:rsidP="00846757">
      <w:pPr>
        <w:keepNext/>
        <w:jc w:val="center"/>
      </w:pPr>
      <w:r w:rsidRPr="00571C4E">
        <w:rPr>
          <w:noProof/>
        </w:rPr>
        <w:lastRenderedPageBreak/>
        <w:drawing>
          <wp:inline distT="0" distB="0" distL="0" distR="0" wp14:anchorId="4416BE60" wp14:editId="596F6603">
            <wp:extent cx="5629460" cy="10874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0575" cy="1097319"/>
                    </a:xfrm>
                    <a:prstGeom prst="rect">
                      <a:avLst/>
                    </a:prstGeom>
                    <a:noFill/>
                  </pic:spPr>
                </pic:pic>
              </a:graphicData>
            </a:graphic>
          </wp:inline>
        </w:drawing>
      </w:r>
    </w:p>
    <w:p w14:paraId="40266AB7" w14:textId="2349218F" w:rsidR="00846757" w:rsidRPr="00571C4E" w:rsidRDefault="00846757" w:rsidP="00846757">
      <w:pPr>
        <w:pStyle w:val="Caption"/>
        <w:jc w:val="center"/>
        <w:rPr>
          <w:b w:val="0"/>
          <w:bCs w:val="0"/>
        </w:rPr>
      </w:pPr>
      <w:r w:rsidRPr="00436317">
        <w:rPr>
          <w:i/>
          <w:iCs/>
        </w:rPr>
        <w:t xml:space="preserve">Figure </w:t>
      </w:r>
      <w:r w:rsidR="007A1307" w:rsidRPr="00436317">
        <w:rPr>
          <w:i/>
          <w:iCs/>
        </w:rPr>
        <w:t>7-2</w:t>
      </w:r>
      <w:r w:rsidRPr="00436317">
        <w:rPr>
          <w:i/>
          <w:iCs/>
        </w:rPr>
        <w:t xml:space="preserve">: </w:t>
      </w:r>
      <w:r w:rsidR="00A30966" w:rsidRPr="00436317">
        <w:rPr>
          <w:b w:val="0"/>
          <w:bCs w:val="0"/>
          <w:i/>
          <w:iCs/>
        </w:rPr>
        <w:t xml:space="preserve">Illustration of the main </w:t>
      </w:r>
      <w:r w:rsidR="00C97602">
        <w:rPr>
          <w:b w:val="0"/>
          <w:bCs w:val="0"/>
          <w:i/>
          <w:iCs/>
        </w:rPr>
        <w:t>PDL</w:t>
      </w:r>
      <w:r w:rsidR="00A30966" w:rsidRPr="00436317">
        <w:rPr>
          <w:b w:val="0"/>
          <w:bCs w:val="0"/>
          <w:i/>
          <w:iCs/>
        </w:rPr>
        <w:t xml:space="preserve"> and the side-chain PDL*, causally ordered in blocks. </w:t>
      </w:r>
      <w:r w:rsidR="00A30966">
        <w:rPr>
          <w:b w:val="0"/>
          <w:bCs w:val="0"/>
          <w:i/>
          <w:iCs/>
        </w:rPr>
        <w:t xml:space="preserve">The green blocks have been validating </w:t>
      </w:r>
      <w:r w:rsidR="00510F7A">
        <w:rPr>
          <w:b w:val="0"/>
          <w:bCs w:val="0"/>
          <w:i/>
          <w:iCs/>
        </w:rPr>
        <w:t xml:space="preserve">by </w:t>
      </w:r>
      <w:r w:rsidR="00A30966">
        <w:rPr>
          <w:b w:val="0"/>
          <w:bCs w:val="0"/>
          <w:i/>
          <w:iCs/>
        </w:rPr>
        <w:t xml:space="preserve">the </w:t>
      </w:r>
      <w:r w:rsidR="00510F7A">
        <w:rPr>
          <w:b w:val="0"/>
          <w:bCs w:val="0"/>
          <w:i/>
          <w:iCs/>
        </w:rPr>
        <w:t xml:space="preserve">main </w:t>
      </w:r>
      <w:r w:rsidR="00A30966">
        <w:rPr>
          <w:b w:val="0"/>
          <w:bCs w:val="0"/>
          <w:i/>
          <w:iCs/>
        </w:rPr>
        <w:t>PDL</w:t>
      </w:r>
      <w:r w:rsidR="00510F7A">
        <w:rPr>
          <w:b w:val="0"/>
          <w:bCs w:val="0"/>
          <w:i/>
          <w:iCs/>
        </w:rPr>
        <w:t xml:space="preserve"> chain</w:t>
      </w:r>
      <w:r w:rsidR="00A30966">
        <w:rPr>
          <w:b w:val="0"/>
          <w:bCs w:val="0"/>
          <w:i/>
          <w:iCs/>
        </w:rPr>
        <w:t xml:space="preserve">, whereas the yellow blocks have been validated by the local side-chain only. </w:t>
      </w:r>
    </w:p>
    <w:p w14:paraId="265460F6" w14:textId="77777777" w:rsidR="00846757" w:rsidRPr="00571C4E" w:rsidRDefault="00846757" w:rsidP="00B1012B">
      <w:pPr>
        <w:jc w:val="both"/>
      </w:pPr>
    </w:p>
    <w:p w14:paraId="6F7CF037" w14:textId="1FF92928" w:rsidR="00B1012B" w:rsidRPr="00571C4E" w:rsidRDefault="0085785C" w:rsidP="00B1012B">
      <w:pPr>
        <w:pStyle w:val="Heading2"/>
        <w:numPr>
          <w:ilvl w:val="2"/>
          <w:numId w:val="45"/>
        </w:numPr>
        <w:ind w:left="993" w:hanging="993"/>
        <w:jc w:val="both"/>
        <w:rPr>
          <w:sz w:val="28"/>
          <w:szCs w:val="18"/>
        </w:rPr>
      </w:pPr>
      <w:bookmarkStart w:id="128" w:name="_Toc75767162"/>
      <w:r w:rsidRPr="00571C4E">
        <w:rPr>
          <w:sz w:val="28"/>
          <w:szCs w:val="18"/>
        </w:rPr>
        <w:t>Ledger</w:t>
      </w:r>
      <w:r w:rsidR="00B1012B" w:rsidRPr="00571C4E">
        <w:rPr>
          <w:sz w:val="28"/>
          <w:szCs w:val="18"/>
        </w:rPr>
        <w:t xml:space="preserve"> Reconciliation</w:t>
      </w:r>
      <w:bookmarkEnd w:id="128"/>
    </w:p>
    <w:p w14:paraId="271870BB" w14:textId="47992D09" w:rsidR="00B1012B" w:rsidRPr="00571C4E" w:rsidRDefault="007220C7" w:rsidP="00B1012B">
      <w:pPr>
        <w:jc w:val="both"/>
      </w:pPr>
      <w:r w:rsidRPr="00571C4E">
        <w:t xml:space="preserve">Addressing challenges #8 and #9, the following is important to note in the context of </w:t>
      </w:r>
      <w:r w:rsidR="00C97602">
        <w:t>PDL</w:t>
      </w:r>
      <w:r w:rsidR="00C97602" w:rsidRPr="00571C4E">
        <w:t xml:space="preserve"> </w:t>
      </w:r>
      <w:r w:rsidRPr="00571C4E">
        <w:t xml:space="preserve">reconciliation: </w:t>
      </w:r>
    </w:p>
    <w:p w14:paraId="7D5B9976" w14:textId="78380DB6" w:rsidR="00436317" w:rsidRDefault="00846757" w:rsidP="00846757">
      <w:pPr>
        <w:pStyle w:val="ListParagraph"/>
        <w:numPr>
          <w:ilvl w:val="0"/>
          <w:numId w:val="41"/>
        </w:numPr>
        <w:jc w:val="both"/>
      </w:pPr>
      <w:r w:rsidRPr="00571C4E">
        <w:rPr>
          <w:b/>
          <w:bCs/>
        </w:rPr>
        <w:t>Hindsight Consensus:</w:t>
      </w:r>
      <w:r w:rsidRPr="00571C4E">
        <w:t xml:space="preserve"> This approach would require a re-run of the consensus mechanisms in the main </w:t>
      </w:r>
      <w:r w:rsidR="00C97602">
        <w:t>PDL</w:t>
      </w:r>
      <w:r w:rsidRPr="00571C4E">
        <w:t xml:space="preserve"> as the side-chain </w:t>
      </w:r>
      <w:r w:rsidR="00C97602">
        <w:t xml:space="preserve">PDL* </w:t>
      </w:r>
      <w:r w:rsidRPr="00571C4E">
        <w:t xml:space="preserve">comes online again. Assuming that correct timing information is recorded, the hindsight consensus mechanism should be able to order the data correctly and therefore run any cryptographic consensus mechanisms again. </w:t>
      </w:r>
    </w:p>
    <w:p w14:paraId="6AC80F7F" w14:textId="1973028B" w:rsidR="00846757" w:rsidRDefault="00846757" w:rsidP="00436317">
      <w:pPr>
        <w:pStyle w:val="ListParagraph"/>
        <w:jc w:val="both"/>
      </w:pPr>
      <w:r w:rsidRPr="00571C4E">
        <w:t xml:space="preserve">For occasional outages, that approach would work but for frequent outages this can cause an avalanche of parallel hindsight consensus runs making universal consensus impossible. This is because it would create many forks in the ledger and ultimately disrupt the deterministic execution of transactions. Hindsight consensus would also increase the </w:t>
      </w:r>
      <w:r w:rsidR="00C97602">
        <w:t xml:space="preserve">computational resources (and the associated </w:t>
      </w:r>
      <w:r w:rsidRPr="00571C4E">
        <w:t xml:space="preserve">energy </w:t>
      </w:r>
      <w:r w:rsidR="00C97602">
        <w:t xml:space="preserve">and time) </w:t>
      </w:r>
      <w:r w:rsidRPr="00571C4E">
        <w:t xml:space="preserve">consumed </w:t>
      </w:r>
      <w:r w:rsidR="00C97602">
        <w:t>during the</w:t>
      </w:r>
      <w:r w:rsidR="00C97602" w:rsidRPr="00571C4E">
        <w:t xml:space="preserve"> </w:t>
      </w:r>
      <w:r w:rsidRPr="00571C4E">
        <w:t>consensus</w:t>
      </w:r>
      <w:r w:rsidR="00C97602">
        <w:t xml:space="preserve"> process</w:t>
      </w:r>
      <w:r w:rsidRPr="00571C4E">
        <w:t>.</w:t>
      </w:r>
    </w:p>
    <w:p w14:paraId="5511B3A5" w14:textId="1F4FBF88" w:rsidR="00436317" w:rsidRPr="00436317" w:rsidRDefault="006A4993" w:rsidP="00436317">
      <w:pPr>
        <w:pStyle w:val="ListParagraph"/>
        <w:jc w:val="both"/>
      </w:pPr>
      <w:r>
        <w:t xml:space="preserve">Shown in figure 7-3, an approach to accomplish this is to have the </w:t>
      </w:r>
      <w:r w:rsidR="00436317" w:rsidRPr="00436317">
        <w:t>reconciled blocks recorded as new blocks in-between the last block when both ledgers were separate and the new block where all nodes are back online.</w:t>
      </w:r>
      <w:r w:rsidR="00436317">
        <w:t xml:space="preserve"> </w:t>
      </w:r>
    </w:p>
    <w:p w14:paraId="18BD5E60" w14:textId="51739674" w:rsidR="00846757" w:rsidRPr="00571C4E" w:rsidRDefault="00846757" w:rsidP="000D32F9">
      <w:pPr>
        <w:pStyle w:val="ListParagraph"/>
        <w:numPr>
          <w:ilvl w:val="0"/>
          <w:numId w:val="41"/>
        </w:numPr>
        <w:jc w:val="both"/>
      </w:pPr>
      <w:r w:rsidRPr="00571C4E">
        <w:rPr>
          <w:b/>
          <w:bCs/>
        </w:rPr>
        <w:t>Zipper Consensus:</w:t>
      </w:r>
      <w:r w:rsidRPr="00571C4E">
        <w:t xml:space="preserve"> To avoid hindsight consensus, another approach is to cryptographically link the PDL and PDL* blocks through a separate validation method. It would e.g. create a linking hash between blocks at the same or approximately same</w:t>
      </w:r>
      <w:r w:rsidR="00C97602">
        <w:t xml:space="preserve"> (within a pre-defined margin)</w:t>
      </w:r>
      <w:r w:rsidRPr="00571C4E">
        <w:t xml:space="preserve"> timestamp. As illustrated in </w:t>
      </w:r>
      <w:r w:rsidR="00436317">
        <w:t>figure 7-</w:t>
      </w:r>
      <w:r w:rsidR="006A4993">
        <w:t>4</w:t>
      </w:r>
      <w:r w:rsidRPr="00571C4E">
        <w:t xml:space="preserve">, this allows a very light yet secure validation process combining two or more chains. </w:t>
      </w:r>
    </w:p>
    <w:p w14:paraId="2F093A95" w14:textId="63AB35C6" w:rsidR="000D32F9" w:rsidRPr="00571C4E" w:rsidRDefault="000D32F9" w:rsidP="000D32F9">
      <w:pPr>
        <w:jc w:val="both"/>
      </w:pPr>
      <w:r w:rsidRPr="00571C4E">
        <w:t xml:space="preserve">There are two mechanisms which help enormously with above approaches: </w:t>
      </w:r>
    </w:p>
    <w:p w14:paraId="66E0AEF9" w14:textId="5A5FB602" w:rsidR="007220C7" w:rsidRPr="00571C4E" w:rsidRDefault="000D32F9" w:rsidP="000D32F9">
      <w:pPr>
        <w:pStyle w:val="ListParagraph"/>
        <w:numPr>
          <w:ilvl w:val="0"/>
          <w:numId w:val="41"/>
        </w:numPr>
        <w:jc w:val="both"/>
      </w:pPr>
      <w:r w:rsidRPr="00571C4E">
        <w:rPr>
          <w:b/>
          <w:bCs/>
        </w:rPr>
        <w:t>Low-Bandwidth OOB Control:</w:t>
      </w:r>
      <w:r w:rsidRPr="00571C4E">
        <w:t xml:space="preserve"> </w:t>
      </w:r>
      <w:r w:rsidR="00846757" w:rsidRPr="00571C4E">
        <w:t xml:space="preserve">To aid the reconciliation, an out of band control channel can be very helpful. It can transmit control data from either validation process which could be embedded into the PDL and PDL* validation process, and thus provide an extra layer of trust once both ledgers are reconciled. </w:t>
      </w:r>
    </w:p>
    <w:p w14:paraId="6AD0A755" w14:textId="4BFCF5BE" w:rsidR="000D32F9" w:rsidRPr="00571C4E" w:rsidRDefault="000D32F9" w:rsidP="00ED05FF">
      <w:pPr>
        <w:pStyle w:val="ListParagraph"/>
        <w:numPr>
          <w:ilvl w:val="0"/>
          <w:numId w:val="41"/>
        </w:numPr>
        <w:jc w:val="both"/>
      </w:pPr>
      <w:r w:rsidRPr="00571C4E">
        <w:rPr>
          <w:b/>
          <w:bCs/>
        </w:rPr>
        <w:t>Placeholder Blocks on Main PDL:</w:t>
      </w:r>
      <w:r w:rsidR="00095E22" w:rsidRPr="00571C4E">
        <w:t xml:space="preserve"> It may also prove useful that the main </w:t>
      </w:r>
      <w:r w:rsidR="00C97602">
        <w:t>PDL</w:t>
      </w:r>
      <w:r w:rsidR="00095E22" w:rsidRPr="00571C4E">
        <w:t xml:space="preserve"> reserves placeholder blocks once it detects that </w:t>
      </w:r>
      <w:r w:rsidR="00C97602">
        <w:t xml:space="preserve">certain </w:t>
      </w:r>
      <w:r w:rsidR="00095E22" w:rsidRPr="00571C4E">
        <w:t xml:space="preserve">nodes have gone offline and thus are likely to run a sidechain </w:t>
      </w:r>
      <w:r w:rsidR="00C97602">
        <w:t>PDL*</w:t>
      </w:r>
      <w:r w:rsidR="00095E22" w:rsidRPr="00571C4E">
        <w:t xml:space="preserve">. Such placeholders could simplify the cryptographic procedures needed for the reconciliation process. </w:t>
      </w:r>
      <w:r w:rsidRPr="00571C4E">
        <w:t xml:space="preserve"> </w:t>
      </w:r>
    </w:p>
    <w:p w14:paraId="15D74A8D" w14:textId="6E6B5D5B" w:rsidR="00F25272" w:rsidRPr="00571C4E" w:rsidRDefault="00F25272" w:rsidP="00F25272">
      <w:pPr>
        <w:jc w:val="both"/>
      </w:pPr>
    </w:p>
    <w:p w14:paraId="27E960CC" w14:textId="02760F59" w:rsidR="00F25272" w:rsidRPr="00571C4E" w:rsidRDefault="00F25272" w:rsidP="00F25272">
      <w:pPr>
        <w:jc w:val="center"/>
      </w:pPr>
      <w:r w:rsidRPr="00571C4E">
        <w:rPr>
          <w:noProof/>
        </w:rPr>
        <w:lastRenderedPageBreak/>
        <w:drawing>
          <wp:inline distT="0" distB="0" distL="0" distR="0" wp14:anchorId="5DC9B8F8" wp14:editId="289DE55A">
            <wp:extent cx="5641775" cy="23310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3951" cy="2344380"/>
                    </a:xfrm>
                    <a:prstGeom prst="rect">
                      <a:avLst/>
                    </a:prstGeom>
                    <a:noFill/>
                  </pic:spPr>
                </pic:pic>
              </a:graphicData>
            </a:graphic>
          </wp:inline>
        </w:drawing>
      </w:r>
    </w:p>
    <w:p w14:paraId="0159A313" w14:textId="2B8EC153" w:rsidR="00174A20" w:rsidRPr="00436317" w:rsidRDefault="00174A20" w:rsidP="00174A20">
      <w:pPr>
        <w:pStyle w:val="Caption"/>
        <w:jc w:val="center"/>
        <w:rPr>
          <w:b w:val="0"/>
          <w:bCs w:val="0"/>
          <w:i/>
          <w:iCs/>
        </w:rPr>
      </w:pPr>
      <w:r w:rsidRPr="00436317">
        <w:rPr>
          <w:i/>
          <w:iCs/>
        </w:rPr>
        <w:t xml:space="preserve">Figure 7-3: </w:t>
      </w:r>
      <w:r w:rsidR="00436317" w:rsidRPr="00436317">
        <w:rPr>
          <w:b w:val="0"/>
          <w:bCs w:val="0"/>
          <w:i/>
          <w:iCs/>
        </w:rPr>
        <w:t xml:space="preserve">Hindsight ledger reconciliation approach where the reconciled blocks are recorded as new blocks in-between the last block when both ledgers were separate and the new block where all nodes are back online. </w:t>
      </w:r>
    </w:p>
    <w:p w14:paraId="063782CE" w14:textId="6FB92A6A" w:rsidR="00F25272" w:rsidRPr="00571C4E" w:rsidRDefault="00F25272" w:rsidP="00F25272">
      <w:pPr>
        <w:jc w:val="center"/>
      </w:pPr>
    </w:p>
    <w:p w14:paraId="15B3AD6B" w14:textId="70C29673" w:rsidR="00F25272" w:rsidRPr="00571C4E" w:rsidRDefault="00F25272" w:rsidP="00F25272">
      <w:pPr>
        <w:jc w:val="center"/>
      </w:pPr>
      <w:r w:rsidRPr="00571C4E">
        <w:rPr>
          <w:noProof/>
        </w:rPr>
        <w:drawing>
          <wp:inline distT="0" distB="0" distL="0" distR="0" wp14:anchorId="7F5A852D" wp14:editId="5E88B38C">
            <wp:extent cx="5630272" cy="2875947"/>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1184" cy="2896845"/>
                    </a:xfrm>
                    <a:prstGeom prst="rect">
                      <a:avLst/>
                    </a:prstGeom>
                    <a:noFill/>
                  </pic:spPr>
                </pic:pic>
              </a:graphicData>
            </a:graphic>
          </wp:inline>
        </w:drawing>
      </w:r>
    </w:p>
    <w:p w14:paraId="1CADB8F0" w14:textId="15D3B6FC" w:rsidR="00436317" w:rsidRPr="00436317" w:rsidRDefault="00436317" w:rsidP="00436317">
      <w:pPr>
        <w:pStyle w:val="Caption"/>
        <w:jc w:val="center"/>
        <w:rPr>
          <w:b w:val="0"/>
          <w:bCs w:val="0"/>
          <w:i/>
          <w:iCs/>
        </w:rPr>
      </w:pPr>
      <w:r w:rsidRPr="00436317">
        <w:rPr>
          <w:i/>
          <w:iCs/>
        </w:rPr>
        <w:t>Figure 7-</w:t>
      </w:r>
      <w:r w:rsidR="006A4993">
        <w:rPr>
          <w:i/>
          <w:iCs/>
        </w:rPr>
        <w:t>4</w:t>
      </w:r>
      <w:r w:rsidRPr="00436317">
        <w:rPr>
          <w:i/>
          <w:iCs/>
        </w:rPr>
        <w:t xml:space="preserve">: </w:t>
      </w:r>
      <w:r>
        <w:rPr>
          <w:b w:val="0"/>
          <w:bCs w:val="0"/>
          <w:i/>
          <w:iCs/>
        </w:rPr>
        <w:t>The z</w:t>
      </w:r>
      <w:r w:rsidRPr="00436317">
        <w:rPr>
          <w:b w:val="0"/>
          <w:bCs w:val="0"/>
          <w:i/>
          <w:iCs/>
        </w:rPr>
        <w:t xml:space="preserve">ipper </w:t>
      </w:r>
      <w:r>
        <w:rPr>
          <w:b w:val="0"/>
          <w:bCs w:val="0"/>
          <w:i/>
          <w:iCs/>
        </w:rPr>
        <w:t>c</w:t>
      </w:r>
      <w:r w:rsidRPr="00436317">
        <w:rPr>
          <w:b w:val="0"/>
          <w:bCs w:val="0"/>
          <w:i/>
          <w:iCs/>
        </w:rPr>
        <w:t>onsensus</w:t>
      </w:r>
      <w:r>
        <w:rPr>
          <w:b w:val="0"/>
          <w:bCs w:val="0"/>
          <w:i/>
          <w:iCs/>
        </w:rPr>
        <w:t xml:space="preserve"> approach where the content of the blocks is first time-aligned and then </w:t>
      </w:r>
      <w:r w:rsidRPr="00436317">
        <w:rPr>
          <w:b w:val="0"/>
          <w:bCs w:val="0"/>
          <w:i/>
          <w:iCs/>
        </w:rPr>
        <w:t>cryptographically link</w:t>
      </w:r>
      <w:r>
        <w:rPr>
          <w:b w:val="0"/>
          <w:bCs w:val="0"/>
          <w:i/>
          <w:iCs/>
        </w:rPr>
        <w:t xml:space="preserve">ed through a separate validation procedure. </w:t>
      </w:r>
    </w:p>
    <w:p w14:paraId="22CC8F59" w14:textId="77777777" w:rsidR="00F25272" w:rsidRPr="00571C4E" w:rsidRDefault="00F25272" w:rsidP="00F25272">
      <w:pPr>
        <w:jc w:val="both"/>
      </w:pPr>
    </w:p>
    <w:p w14:paraId="2FF84B1F" w14:textId="761FB038" w:rsidR="00B1012B" w:rsidRPr="00571C4E" w:rsidRDefault="007E5C29" w:rsidP="00B1012B">
      <w:pPr>
        <w:pStyle w:val="Heading2"/>
        <w:numPr>
          <w:ilvl w:val="2"/>
          <w:numId w:val="45"/>
        </w:numPr>
        <w:ind w:left="993" w:hanging="993"/>
        <w:jc w:val="both"/>
        <w:rPr>
          <w:sz w:val="28"/>
          <w:szCs w:val="18"/>
        </w:rPr>
      </w:pPr>
      <w:bookmarkStart w:id="129" w:name="_Toc75767163"/>
      <w:r>
        <w:rPr>
          <w:sz w:val="28"/>
          <w:szCs w:val="18"/>
        </w:rPr>
        <w:t>Smart Contract</w:t>
      </w:r>
      <w:r w:rsidR="00B1012B" w:rsidRPr="00571C4E">
        <w:rPr>
          <w:sz w:val="28"/>
          <w:szCs w:val="18"/>
        </w:rPr>
        <w:t xml:space="preserve"> Reconciliation</w:t>
      </w:r>
      <w:bookmarkEnd w:id="129"/>
    </w:p>
    <w:p w14:paraId="6366A17A" w14:textId="1F28C545" w:rsidR="00B1012B" w:rsidRPr="00571C4E" w:rsidRDefault="0085785C" w:rsidP="00B1012B">
      <w:pPr>
        <w:jc w:val="both"/>
      </w:pPr>
      <w:r w:rsidRPr="00571C4E">
        <w:t xml:space="preserve">Once committed to the main </w:t>
      </w:r>
      <w:r w:rsidR="00C97602">
        <w:t>PDL</w:t>
      </w:r>
      <w:r w:rsidRPr="00571C4E">
        <w:t xml:space="preserve">, </w:t>
      </w:r>
      <w:r w:rsidR="007E5C29">
        <w:t>Smart Contract</w:t>
      </w:r>
      <w:r w:rsidRPr="00571C4E">
        <w:t>s</w:t>
      </w:r>
      <w:r w:rsidR="004138BB" w:rsidRPr="00571C4E">
        <w:t xml:space="preserve"> (in </w:t>
      </w:r>
      <w:r w:rsidR="00C97602">
        <w:t xml:space="preserve">the </w:t>
      </w:r>
      <w:r w:rsidR="004138BB" w:rsidRPr="00571C4E">
        <w:t>form of execution logic)</w:t>
      </w:r>
      <w:r w:rsidRPr="00571C4E">
        <w:t xml:space="preserve"> cannot be modified. The creation of new </w:t>
      </w:r>
      <w:r w:rsidR="007E5C29">
        <w:t>Smart Contract</w:t>
      </w:r>
      <w:r w:rsidRPr="00571C4E">
        <w:t xml:space="preserve">s should only be permissible on the main </w:t>
      </w:r>
      <w:r w:rsidR="00C97602">
        <w:t>PDL</w:t>
      </w:r>
      <w:r w:rsidRPr="00571C4E">
        <w:t xml:space="preserve">. Therefore, even if a local copy of a </w:t>
      </w:r>
      <w:r w:rsidR="007E5C29">
        <w:t>Smart Contract</w:t>
      </w:r>
      <w:r w:rsidRPr="00571C4E">
        <w:t xml:space="preserve"> is created as per clause 7.3.4</w:t>
      </w:r>
      <w:r w:rsidR="007220C7" w:rsidRPr="00571C4E">
        <w:t xml:space="preserve">, it cannot be modified and therefore no </w:t>
      </w:r>
      <w:r w:rsidR="007E5C29">
        <w:t>Smart Contract</w:t>
      </w:r>
      <w:r w:rsidR="007220C7" w:rsidRPr="00571C4E">
        <w:t xml:space="preserve"> reconciliation is required. </w:t>
      </w:r>
    </w:p>
    <w:p w14:paraId="52B4A0B4" w14:textId="77777777" w:rsidR="009703F5" w:rsidRPr="00571C4E" w:rsidRDefault="009703F5" w:rsidP="009703F5">
      <w:pPr>
        <w:jc w:val="both"/>
      </w:pPr>
    </w:p>
    <w:p w14:paraId="301A92E1" w14:textId="3E6D31CE" w:rsidR="00B1012B" w:rsidRPr="00571C4E" w:rsidRDefault="00B1012B" w:rsidP="00B1012B">
      <w:pPr>
        <w:pStyle w:val="Heading2"/>
        <w:numPr>
          <w:ilvl w:val="1"/>
          <w:numId w:val="45"/>
        </w:numPr>
        <w:ind w:left="993" w:hanging="993"/>
        <w:jc w:val="both"/>
      </w:pPr>
      <w:bookmarkStart w:id="130" w:name="_Toc75767164"/>
      <w:r w:rsidRPr="00571C4E">
        <w:lastRenderedPageBreak/>
        <w:t>Monitoring and Orchestration</w:t>
      </w:r>
      <w:bookmarkEnd w:id="130"/>
    </w:p>
    <w:p w14:paraId="06819AC2" w14:textId="77777777" w:rsidR="00B1012B" w:rsidRPr="00571C4E" w:rsidRDefault="00B1012B" w:rsidP="00B1012B">
      <w:pPr>
        <w:pStyle w:val="Heading2"/>
        <w:numPr>
          <w:ilvl w:val="2"/>
          <w:numId w:val="45"/>
        </w:numPr>
        <w:ind w:left="993" w:hanging="993"/>
        <w:jc w:val="both"/>
        <w:rPr>
          <w:sz w:val="28"/>
          <w:szCs w:val="18"/>
        </w:rPr>
      </w:pPr>
      <w:bookmarkStart w:id="131" w:name="_Toc75767165"/>
      <w:r w:rsidRPr="00571C4E">
        <w:rPr>
          <w:sz w:val="28"/>
          <w:szCs w:val="18"/>
        </w:rPr>
        <w:t>Introduction</w:t>
      </w:r>
      <w:bookmarkEnd w:id="131"/>
    </w:p>
    <w:p w14:paraId="160C0564" w14:textId="6D8925F6" w:rsidR="0082159F" w:rsidRPr="00571C4E" w:rsidRDefault="00C92F9E" w:rsidP="00B1012B">
      <w:pPr>
        <w:jc w:val="both"/>
      </w:pPr>
      <w:r w:rsidRPr="00571C4E">
        <w:t>The end-to-end well-</w:t>
      </w:r>
      <w:r w:rsidR="009204BE" w:rsidRPr="00571C4E">
        <w:t>b</w:t>
      </w:r>
      <w:r w:rsidR="009204BE">
        <w:t>e</w:t>
      </w:r>
      <w:r w:rsidR="009204BE" w:rsidRPr="00571C4E">
        <w:t xml:space="preserve">ing </w:t>
      </w:r>
      <w:r w:rsidRPr="00571C4E">
        <w:t xml:space="preserve">of </w:t>
      </w:r>
      <w:r w:rsidR="00C97602">
        <w:t>PDL</w:t>
      </w:r>
      <w:r w:rsidRPr="00571C4E">
        <w:t xml:space="preserve">s is enabled through proper security and privacy provisioning, which in turn is enabled through monitoring and orchestration. These issues are discussed in the subsequent clauses. </w:t>
      </w:r>
    </w:p>
    <w:p w14:paraId="3EF57343" w14:textId="2A7FF57D" w:rsidR="00B1012B" w:rsidRPr="00571C4E" w:rsidRDefault="00B1012B" w:rsidP="00B1012B">
      <w:pPr>
        <w:pStyle w:val="Heading2"/>
        <w:numPr>
          <w:ilvl w:val="2"/>
          <w:numId w:val="45"/>
        </w:numPr>
        <w:ind w:left="993" w:hanging="993"/>
        <w:jc w:val="both"/>
        <w:rPr>
          <w:sz w:val="28"/>
          <w:szCs w:val="18"/>
        </w:rPr>
      </w:pPr>
      <w:bookmarkStart w:id="132" w:name="_Toc75767166"/>
      <w:r w:rsidRPr="00571C4E">
        <w:rPr>
          <w:sz w:val="28"/>
          <w:szCs w:val="18"/>
        </w:rPr>
        <w:t>End-to-End Security</w:t>
      </w:r>
      <w:bookmarkEnd w:id="132"/>
    </w:p>
    <w:p w14:paraId="69539D77" w14:textId="5C9BF7D8" w:rsidR="00B1012B" w:rsidRPr="00571C4E" w:rsidRDefault="000B1C11" w:rsidP="00B1012B">
      <w:pPr>
        <w:jc w:val="both"/>
      </w:pPr>
      <w:r w:rsidRPr="00571C4E">
        <w:t xml:space="preserve">Securing the data and contracts, as well as links, instances and nodes of the PDL is enabled through certificates and cryptographic means. </w:t>
      </w:r>
    </w:p>
    <w:p w14:paraId="04EC04D1" w14:textId="3DCB1745" w:rsidR="000B1C11" w:rsidRPr="00571C4E" w:rsidRDefault="00117953" w:rsidP="00B1012B">
      <w:pPr>
        <w:jc w:val="both"/>
      </w:pPr>
      <w:r w:rsidRPr="00571C4E">
        <w:t>Addressing challenge #17, a</w:t>
      </w:r>
      <w:r w:rsidR="000B1C11" w:rsidRPr="00571C4E">
        <w:t xml:space="preserve"> system-wide end-to-end security view is required to ensure that the PDL is truly secure over its lifetime. To this end, the following is recommended: </w:t>
      </w:r>
    </w:p>
    <w:p w14:paraId="44C7DDCF" w14:textId="60A13CF0" w:rsidR="000B1C11" w:rsidRPr="00571C4E" w:rsidRDefault="000B1C11" w:rsidP="000B1C11">
      <w:pPr>
        <w:pStyle w:val="ListParagraph"/>
        <w:numPr>
          <w:ilvl w:val="0"/>
          <w:numId w:val="41"/>
        </w:numPr>
        <w:jc w:val="both"/>
      </w:pPr>
      <w:r w:rsidRPr="00571C4E">
        <w:rPr>
          <w:b/>
          <w:bCs/>
        </w:rPr>
        <w:t>Risk Assessment:</w:t>
      </w:r>
      <w:r w:rsidRPr="00571C4E">
        <w:t xml:space="preserve"> </w:t>
      </w:r>
      <w:r w:rsidR="00277453" w:rsidRPr="00571C4E">
        <w:t>As with any cyberphysical infrastructure, it</w:t>
      </w:r>
      <w:r w:rsidRPr="00571C4E">
        <w:t xml:space="preserve"> is recommended to perform </w:t>
      </w:r>
      <w:r w:rsidR="00277453" w:rsidRPr="00571C4E">
        <w:t>risk assessment which pertains to the infrastructure (</w:t>
      </w:r>
      <w:r w:rsidR="009204BE">
        <w:t>C</w:t>
      </w:r>
      <w:r w:rsidR="00277453" w:rsidRPr="00571C4E">
        <w:t>lient/</w:t>
      </w:r>
      <w:r w:rsidR="009204BE">
        <w:t>V</w:t>
      </w:r>
      <w:r w:rsidR="00277453" w:rsidRPr="00571C4E">
        <w:t>alidator/</w:t>
      </w:r>
      <w:r w:rsidR="007E5C29">
        <w:t>Ledger node</w:t>
      </w:r>
      <w:r w:rsidR="00277453" w:rsidRPr="00571C4E">
        <w:t xml:space="preserve">s), protocols and certificates, ledger and </w:t>
      </w:r>
      <w:r w:rsidR="007E5C29">
        <w:t>Smart Contract</w:t>
      </w:r>
      <w:r w:rsidR="00277453" w:rsidRPr="00571C4E">
        <w:t>, and participating consortium members. Such a risk assessment allows we</w:t>
      </w:r>
      <w:r w:rsidR="009204BE">
        <w:t>aknesses</w:t>
      </w:r>
      <w:r w:rsidR="009204BE" w:rsidRPr="00571C4E">
        <w:t xml:space="preserve"> </w:t>
      </w:r>
      <w:r w:rsidR="00277453" w:rsidRPr="00571C4E">
        <w:t xml:space="preserve">to be identified and mitigated. </w:t>
      </w:r>
    </w:p>
    <w:p w14:paraId="193BFF5E" w14:textId="61753B5B" w:rsidR="000B1C11" w:rsidRPr="00571C4E" w:rsidRDefault="000B1C11" w:rsidP="000B1C11">
      <w:pPr>
        <w:pStyle w:val="ListParagraph"/>
        <w:numPr>
          <w:ilvl w:val="0"/>
          <w:numId w:val="41"/>
        </w:numPr>
        <w:jc w:val="both"/>
      </w:pPr>
      <w:r w:rsidRPr="00571C4E">
        <w:rPr>
          <w:b/>
          <w:bCs/>
        </w:rPr>
        <w:t>Consolidating Physical and Cyber:</w:t>
      </w:r>
      <w:r w:rsidR="00277453" w:rsidRPr="00571C4E">
        <w:t xml:space="preserve"> Whilst focus in PDL is on the protocol and </w:t>
      </w:r>
      <w:r w:rsidR="007E5C29">
        <w:t>Smart Contract</w:t>
      </w:r>
      <w:r w:rsidR="00277453" w:rsidRPr="00571C4E">
        <w:t xml:space="preserve"> side, one should not forget that PDLs are a vulnerable mix of physical and digital entities. A consolidated security approach should be taken when designing the </w:t>
      </w:r>
      <w:r w:rsidR="009204BE">
        <w:t>PDL</w:t>
      </w:r>
      <w:r w:rsidR="00277453" w:rsidRPr="00571C4E">
        <w:t xml:space="preserve">. For instance, it is futile to implement strong physical protection, if the security certificates are outdated or no TEE provided. </w:t>
      </w:r>
    </w:p>
    <w:p w14:paraId="40403F73" w14:textId="69730CDD" w:rsidR="000B1C11" w:rsidRPr="00571C4E" w:rsidRDefault="000B1C11" w:rsidP="000B1C11">
      <w:pPr>
        <w:pStyle w:val="ListParagraph"/>
        <w:numPr>
          <w:ilvl w:val="0"/>
          <w:numId w:val="41"/>
        </w:numPr>
        <w:jc w:val="both"/>
      </w:pPr>
      <w:r w:rsidRPr="00571C4E">
        <w:rPr>
          <w:b/>
          <w:bCs/>
        </w:rPr>
        <w:t>Zero-Trust Policy:</w:t>
      </w:r>
      <w:r w:rsidR="00277453" w:rsidRPr="00571C4E">
        <w:t xml:space="preserve"> By default, a zero-trust policy ought to be </w:t>
      </w:r>
      <w:r w:rsidR="00015618" w:rsidRPr="00571C4E">
        <w:t>enforced</w:t>
      </w:r>
      <w:r w:rsidR="00277453" w:rsidRPr="00571C4E">
        <w:t xml:space="preserve"> which prohibits any form of </w:t>
      </w:r>
      <w:r w:rsidR="009204BE">
        <w:t>PDL</w:t>
      </w:r>
      <w:r w:rsidR="009204BE" w:rsidRPr="00571C4E">
        <w:t xml:space="preserve"> </w:t>
      </w:r>
      <w:r w:rsidR="00277453" w:rsidRPr="00571C4E">
        <w:t xml:space="preserve">operation for a node with weak, expired or absent security credentials. </w:t>
      </w:r>
    </w:p>
    <w:p w14:paraId="01F8EC3C" w14:textId="00D8925B" w:rsidR="003C2A17" w:rsidRPr="00571C4E" w:rsidRDefault="000B1C11" w:rsidP="00B1012B">
      <w:pPr>
        <w:pStyle w:val="ListParagraph"/>
        <w:numPr>
          <w:ilvl w:val="0"/>
          <w:numId w:val="41"/>
        </w:numPr>
        <w:jc w:val="both"/>
      </w:pPr>
      <w:r w:rsidRPr="00571C4E">
        <w:rPr>
          <w:b/>
          <w:bCs/>
        </w:rPr>
        <w:t>Security Orchestration:</w:t>
      </w:r>
      <w:r w:rsidRPr="00571C4E">
        <w:t xml:space="preserve"> </w:t>
      </w:r>
      <w:r w:rsidR="00277453" w:rsidRPr="00571C4E">
        <w:t xml:space="preserve">Since security is an important yet always-evolving element of the </w:t>
      </w:r>
      <w:r w:rsidR="009204BE">
        <w:t>PDL</w:t>
      </w:r>
      <w:r w:rsidR="009204BE" w:rsidRPr="00571C4E">
        <w:t xml:space="preserve"> </w:t>
      </w:r>
      <w:r w:rsidR="00277453" w:rsidRPr="00571C4E">
        <w:t xml:space="preserve">design, a proper orchestration framework ought to be implemented which enables security with an evolving cyberphysical security landscape. The orchestration framework should ideally be placed on the ledger through </w:t>
      </w:r>
      <w:r w:rsidR="007E5C29">
        <w:t>Smart Contract</w:t>
      </w:r>
      <w:r w:rsidR="00277453" w:rsidRPr="00571C4E">
        <w:t xml:space="preserve">s, but could be run from an all-trusted node in the network. It has to be understood however that such a node becomes a liability in the end-to-end security design. </w:t>
      </w:r>
    </w:p>
    <w:p w14:paraId="00019DD7" w14:textId="59438240" w:rsidR="00B1012B" w:rsidRPr="00571C4E" w:rsidRDefault="00B1012B" w:rsidP="00B1012B">
      <w:pPr>
        <w:pStyle w:val="Heading2"/>
        <w:numPr>
          <w:ilvl w:val="2"/>
          <w:numId w:val="45"/>
        </w:numPr>
        <w:ind w:left="993" w:hanging="993"/>
        <w:jc w:val="both"/>
        <w:rPr>
          <w:sz w:val="28"/>
          <w:szCs w:val="18"/>
        </w:rPr>
      </w:pPr>
      <w:bookmarkStart w:id="133" w:name="_Toc75767167"/>
      <w:r w:rsidRPr="00571C4E">
        <w:rPr>
          <w:sz w:val="28"/>
          <w:szCs w:val="18"/>
        </w:rPr>
        <w:t>Privacy</w:t>
      </w:r>
      <w:bookmarkEnd w:id="133"/>
    </w:p>
    <w:p w14:paraId="5910F508" w14:textId="7C5AB528" w:rsidR="00B1012B" w:rsidRPr="00571C4E" w:rsidRDefault="009D0E1E" w:rsidP="00B1012B">
      <w:pPr>
        <w:jc w:val="both"/>
      </w:pPr>
      <w:r w:rsidRPr="00571C4E">
        <w:t>Between PDL consortium members, privacy of data and execution logic should be guaranteed</w:t>
      </w:r>
      <w:r w:rsidR="009204BE">
        <w:t xml:space="preserve"> considering that t</w:t>
      </w:r>
      <w:r w:rsidRPr="00571C4E">
        <w:t xml:space="preserve">he prime reason for introducing a </w:t>
      </w:r>
      <w:r w:rsidR="009204BE">
        <w:t>PDL</w:t>
      </w:r>
      <w:r w:rsidR="009204BE" w:rsidRPr="00571C4E">
        <w:t xml:space="preserve"> </w:t>
      </w:r>
      <w:r w:rsidRPr="00571C4E">
        <w:t xml:space="preserve">into a consortium is the </w:t>
      </w:r>
      <w:r w:rsidRPr="00571C4E">
        <w:rPr>
          <w:i/>
          <w:iCs/>
        </w:rPr>
        <w:t>a priori</w:t>
      </w:r>
      <w:r w:rsidRPr="00571C4E">
        <w:t xml:space="preserve"> non-trusted relationship between participating members. </w:t>
      </w:r>
    </w:p>
    <w:p w14:paraId="41EBA92C" w14:textId="6650219C" w:rsidR="009D0E1E" w:rsidRPr="00571C4E" w:rsidRDefault="009D0E1E" w:rsidP="00B1012B">
      <w:pPr>
        <w:jc w:val="both"/>
      </w:pPr>
      <w:r w:rsidRPr="00571C4E">
        <w:t xml:space="preserve">Addressing challenge #18, ensuring privacy preserving mechanisms is thus important and the following mechanisms </w:t>
      </w:r>
      <w:r w:rsidR="0085002D" w:rsidRPr="00571C4E">
        <w:t>could be applied</w:t>
      </w:r>
      <w:r w:rsidRPr="00571C4E">
        <w:t xml:space="preserve">: </w:t>
      </w:r>
    </w:p>
    <w:p w14:paraId="0890B45B" w14:textId="68F57D1B" w:rsidR="009D0E1E" w:rsidRPr="00571C4E" w:rsidRDefault="0085002D" w:rsidP="009D0E1E">
      <w:pPr>
        <w:pStyle w:val="ListParagraph"/>
        <w:numPr>
          <w:ilvl w:val="0"/>
          <w:numId w:val="41"/>
        </w:numPr>
        <w:jc w:val="both"/>
      </w:pPr>
      <w:r w:rsidRPr="00571C4E">
        <w:rPr>
          <w:b/>
          <w:bCs/>
        </w:rPr>
        <w:t>Data Encryption:</w:t>
      </w:r>
      <w:r w:rsidRPr="00571C4E">
        <w:t xml:space="preserve"> Data is encrypted at rest and in transit; and only decrypted when needed for algorithmic reasons. These algorithms should be executed in a TEE without external access. </w:t>
      </w:r>
      <w:r w:rsidR="007E5C29">
        <w:t>Smart Contract</w:t>
      </w:r>
      <w:r w:rsidRPr="00571C4E">
        <w:t xml:space="preserve">s </w:t>
      </w:r>
      <w:r w:rsidR="00FD4339" w:rsidRPr="00571C4E">
        <w:t xml:space="preserve">could be encrypted in their entirety or parts thereof, </w:t>
      </w:r>
      <w:r w:rsidR="009204BE" w:rsidRPr="00571C4E">
        <w:t>to</w:t>
      </w:r>
      <w:r w:rsidR="00FD4339" w:rsidRPr="00571C4E">
        <w:t xml:space="preserve"> hide decision/execution logic. </w:t>
      </w:r>
    </w:p>
    <w:p w14:paraId="019278AF" w14:textId="7C837A1E" w:rsidR="00FD4339" w:rsidRPr="00571C4E" w:rsidRDefault="00FD4339" w:rsidP="00C27628">
      <w:pPr>
        <w:pStyle w:val="ListParagraph"/>
        <w:numPr>
          <w:ilvl w:val="0"/>
          <w:numId w:val="41"/>
        </w:numPr>
        <w:jc w:val="both"/>
      </w:pPr>
      <w:r w:rsidRPr="00571C4E">
        <w:rPr>
          <w:b/>
          <w:bCs/>
        </w:rPr>
        <w:t xml:space="preserve">Anonymisation Techniques: </w:t>
      </w:r>
      <w:r w:rsidRPr="00571C4E">
        <w:t>Advanced anonymisation techniques can be applied to the data processing, such as K-anonymity, L-diversity, T-closeness or Randomisation.</w:t>
      </w:r>
    </w:p>
    <w:p w14:paraId="6EE59325" w14:textId="3C09ACEA" w:rsidR="00117953" w:rsidRPr="00571C4E" w:rsidRDefault="00FD4339" w:rsidP="00E14176">
      <w:pPr>
        <w:pStyle w:val="ListParagraph"/>
        <w:numPr>
          <w:ilvl w:val="0"/>
          <w:numId w:val="41"/>
        </w:numPr>
        <w:jc w:val="both"/>
      </w:pPr>
      <w:r w:rsidRPr="00571C4E">
        <w:rPr>
          <w:b/>
          <w:bCs/>
        </w:rPr>
        <w:t>Homomorphic Approaches:</w:t>
      </w:r>
      <w:r w:rsidRPr="00571C4E">
        <w:t xml:space="preserve"> </w:t>
      </w:r>
      <w:r w:rsidR="00015618" w:rsidRPr="00571C4E">
        <w:t>Homomorphic</w:t>
      </w:r>
      <w:r w:rsidRPr="00571C4E">
        <w:t xml:space="preserve"> data processing techniques could be applied which allow executing an algorithmic framework without decrypting the data at all. </w:t>
      </w:r>
    </w:p>
    <w:p w14:paraId="0DE8A8EB" w14:textId="6A5BCB99" w:rsidR="00B1012B" w:rsidRPr="00571C4E" w:rsidRDefault="00B1012B" w:rsidP="00B1012B">
      <w:pPr>
        <w:pStyle w:val="Heading2"/>
        <w:numPr>
          <w:ilvl w:val="2"/>
          <w:numId w:val="45"/>
        </w:numPr>
        <w:ind w:left="993" w:hanging="993"/>
        <w:jc w:val="both"/>
        <w:rPr>
          <w:sz w:val="28"/>
          <w:szCs w:val="18"/>
        </w:rPr>
      </w:pPr>
      <w:bookmarkStart w:id="134" w:name="_Toc75767168"/>
      <w:r w:rsidRPr="00571C4E">
        <w:rPr>
          <w:sz w:val="28"/>
          <w:szCs w:val="18"/>
        </w:rPr>
        <w:t>Monitoring</w:t>
      </w:r>
      <w:bookmarkEnd w:id="134"/>
    </w:p>
    <w:p w14:paraId="15514884" w14:textId="612E6456" w:rsidR="003E1A5E" w:rsidRPr="00571C4E" w:rsidRDefault="00FD4339" w:rsidP="00FD4339">
      <w:pPr>
        <w:jc w:val="both"/>
      </w:pPr>
      <w:r w:rsidRPr="00571C4E">
        <w:t>Addressing c</w:t>
      </w:r>
      <w:r w:rsidR="00117953" w:rsidRPr="00571C4E">
        <w:t>hallenge #19</w:t>
      </w:r>
      <w:r w:rsidRPr="00571C4E">
        <w:t xml:space="preserve">, a reliable monitoring of the </w:t>
      </w:r>
      <w:r w:rsidR="00C97602">
        <w:t>PDL</w:t>
      </w:r>
      <w:r w:rsidRPr="00571C4E">
        <w:t xml:space="preserve"> is vital. Said monitoring can be implemented </w:t>
      </w:r>
      <w:r w:rsidR="003E1A5E" w:rsidRPr="00571C4E">
        <w:t>in different ways</w:t>
      </w:r>
      <w:r w:rsidRPr="00571C4E">
        <w:t>, as discussed below</w:t>
      </w:r>
      <w:r w:rsidR="003E1A5E" w:rsidRPr="00571C4E">
        <w:t xml:space="preserve">. </w:t>
      </w:r>
      <w:r w:rsidRPr="00571C4E">
        <w:t>Furthermore, t</w:t>
      </w:r>
      <w:r w:rsidR="003E1A5E" w:rsidRPr="00571C4E">
        <w:t xml:space="preserve">he monitored PDL node status (e.g., online or offline) can be maintained at </w:t>
      </w:r>
      <w:r w:rsidR="009204BE">
        <w:t xml:space="preserve">the </w:t>
      </w:r>
      <w:r w:rsidR="003E1A5E" w:rsidRPr="00571C4E">
        <w:t xml:space="preserve">orchestration </w:t>
      </w:r>
      <w:r w:rsidRPr="00571C4E">
        <w:t xml:space="preserve">level </w:t>
      </w:r>
      <w:r w:rsidR="003E1A5E" w:rsidRPr="00571C4E">
        <w:t xml:space="preserve">and can be </w:t>
      </w:r>
      <w:r w:rsidRPr="00571C4E">
        <w:t xml:space="preserve">used </w:t>
      </w:r>
      <w:r w:rsidR="003E1A5E" w:rsidRPr="00571C4E">
        <w:t xml:space="preserve">to determine a </w:t>
      </w:r>
      <w:r w:rsidR="00D2177C">
        <w:t>Proxy node</w:t>
      </w:r>
      <w:r w:rsidR="003E1A5E" w:rsidRPr="00571C4E">
        <w:t xml:space="preserve"> for a particular PDL node when the PDL node goes offline. Some example approaches for monitoring PDL node status are described below:</w:t>
      </w:r>
    </w:p>
    <w:p w14:paraId="6A57A261" w14:textId="4BCC3007" w:rsidR="003E1A5E" w:rsidRPr="00571C4E" w:rsidRDefault="00FD4339" w:rsidP="003E1A5E">
      <w:pPr>
        <w:pStyle w:val="ListParagraph"/>
        <w:numPr>
          <w:ilvl w:val="0"/>
          <w:numId w:val="76"/>
        </w:numPr>
        <w:ind w:left="709"/>
      </w:pPr>
      <w:r w:rsidRPr="00571C4E">
        <w:rPr>
          <w:b/>
          <w:bCs/>
        </w:rPr>
        <w:t xml:space="preserve">Peer-to-Peer Monitoring: </w:t>
      </w:r>
      <w:r w:rsidR="003E1A5E" w:rsidRPr="00571C4E">
        <w:t xml:space="preserve">PDL nodes can mutually check each other’s status. For instance, a PDL node A can actively send a request to its </w:t>
      </w:r>
      <w:r w:rsidR="00015618" w:rsidRPr="00571C4E">
        <w:t>neighbouring</w:t>
      </w:r>
      <w:r w:rsidR="003E1A5E" w:rsidRPr="00571C4E">
        <w:t xml:space="preserve"> PDL nodes (e.g., B and C) to check their </w:t>
      </w:r>
      <w:r w:rsidR="00ED68B4" w:rsidRPr="00571C4E">
        <w:t>status</w:t>
      </w:r>
      <w:r w:rsidR="003E1A5E" w:rsidRPr="00571C4E">
        <w:t xml:space="preserve">. </w:t>
      </w:r>
      <w:r w:rsidR="003E1A5E" w:rsidRPr="00571C4E">
        <w:lastRenderedPageBreak/>
        <w:t xml:space="preserve">After that, the PDL node A can report the status of itself and its </w:t>
      </w:r>
      <w:r w:rsidR="00015618" w:rsidRPr="00571C4E">
        <w:t>neighbouring</w:t>
      </w:r>
      <w:r w:rsidR="003E1A5E" w:rsidRPr="00571C4E">
        <w:t xml:space="preserve"> PDL nodes to the orchestration node. </w:t>
      </w:r>
    </w:p>
    <w:p w14:paraId="3EFD4672" w14:textId="735B4EE3" w:rsidR="003E1A5E" w:rsidRPr="00571C4E" w:rsidRDefault="00FD4339" w:rsidP="003E1A5E">
      <w:pPr>
        <w:pStyle w:val="ListParagraph"/>
        <w:numPr>
          <w:ilvl w:val="0"/>
          <w:numId w:val="76"/>
        </w:numPr>
        <w:ind w:left="709"/>
      </w:pPr>
      <w:r w:rsidRPr="00571C4E">
        <w:rPr>
          <w:b/>
          <w:bCs/>
        </w:rPr>
        <w:t xml:space="preserve">Reactive Self-Monitoring: </w:t>
      </w:r>
      <w:r w:rsidR="003E1A5E" w:rsidRPr="00571C4E">
        <w:t>A PDL node A itself may obser</w:t>
      </w:r>
      <w:r w:rsidRPr="00571C4E">
        <w:t>v</w:t>
      </w:r>
      <w:r w:rsidR="003E1A5E" w:rsidRPr="00571C4E">
        <w:t xml:space="preserve">e the gradually degraded quality of its communication links to other PDL nodes. As a result, PDL node A may actively send a status report message to the orchestration node and/or its </w:t>
      </w:r>
      <w:r w:rsidR="00015618" w:rsidRPr="00571C4E">
        <w:t>neighbouring</w:t>
      </w:r>
      <w:r w:rsidR="003E1A5E" w:rsidRPr="00571C4E">
        <w:t xml:space="preserve"> nodes, before it loses connectivity.</w:t>
      </w:r>
    </w:p>
    <w:p w14:paraId="158449C6" w14:textId="3D22A9E5" w:rsidR="003E1A5E" w:rsidRPr="00571C4E" w:rsidRDefault="00FD4339" w:rsidP="003E1A5E">
      <w:pPr>
        <w:pStyle w:val="ListParagraph"/>
        <w:numPr>
          <w:ilvl w:val="0"/>
          <w:numId w:val="76"/>
        </w:numPr>
        <w:ind w:left="709"/>
      </w:pPr>
      <w:r w:rsidRPr="00571C4E">
        <w:rPr>
          <w:b/>
          <w:bCs/>
        </w:rPr>
        <w:t xml:space="preserve">Proactive Monitoring: </w:t>
      </w:r>
      <w:r w:rsidR="003E1A5E" w:rsidRPr="00571C4E">
        <w:t xml:space="preserve">The orchestration node may directly </w:t>
      </w:r>
      <w:r w:rsidR="00015618" w:rsidRPr="00571C4E">
        <w:t>solicit</w:t>
      </w:r>
      <w:r w:rsidR="003E1A5E" w:rsidRPr="00571C4E">
        <w:t xml:space="preserve"> the status report from a PDL node</w:t>
      </w:r>
      <w:r w:rsidRPr="00571C4E">
        <w:t xml:space="preserve"> at given intervals</w:t>
      </w:r>
      <w:r w:rsidR="003E1A5E" w:rsidRPr="00571C4E">
        <w:t xml:space="preserve">, which then sends a status report message to the orchestration node. </w:t>
      </w:r>
    </w:p>
    <w:p w14:paraId="0F0EF9EA" w14:textId="139D6392" w:rsidR="003E1A5E" w:rsidRPr="00571C4E" w:rsidRDefault="00FD4339" w:rsidP="003E1A5E">
      <w:pPr>
        <w:pStyle w:val="ListParagraph"/>
        <w:numPr>
          <w:ilvl w:val="0"/>
          <w:numId w:val="76"/>
        </w:numPr>
        <w:ind w:left="709"/>
      </w:pPr>
      <w:r w:rsidRPr="00571C4E">
        <w:rPr>
          <w:b/>
          <w:bCs/>
        </w:rPr>
        <w:t xml:space="preserve">Networked Monitoring: </w:t>
      </w:r>
      <w:r w:rsidR="003E1A5E" w:rsidRPr="00571C4E">
        <w:t xml:space="preserve">A PDL node A may continuously and indirectly monitor the status of its </w:t>
      </w:r>
      <w:r w:rsidR="00015618" w:rsidRPr="00571C4E">
        <w:t>neighbouring</w:t>
      </w:r>
      <w:r w:rsidR="003E1A5E" w:rsidRPr="00571C4E">
        <w:t xml:space="preserve"> PDL nodes (e.g., B and C), for example, by measuring the number of transactions from </w:t>
      </w:r>
      <w:r w:rsidR="00015618" w:rsidRPr="00571C4E">
        <w:t>neighbouring</w:t>
      </w:r>
      <w:r w:rsidR="003E1A5E" w:rsidRPr="00571C4E">
        <w:t xml:space="preserve"> PDL nodes, or by measuring the round-trip-time (RTT) between itself and </w:t>
      </w:r>
      <w:r w:rsidR="00015618" w:rsidRPr="00571C4E">
        <w:t>neighbouring</w:t>
      </w:r>
      <w:r w:rsidR="003E1A5E" w:rsidRPr="00571C4E">
        <w:t xml:space="preserve"> nodes. As an example, if the PDL node A suddenly stops receiving transaction from PDL node B but there are still some transactions coming from PDL node C, PDL node A can </w:t>
      </w:r>
      <w:r w:rsidR="00ED68B4">
        <w:t>assume</w:t>
      </w:r>
      <w:r w:rsidR="00ED68B4" w:rsidRPr="00571C4E">
        <w:t xml:space="preserve"> </w:t>
      </w:r>
      <w:r w:rsidR="003E1A5E" w:rsidRPr="00571C4E">
        <w:t xml:space="preserve">PDL node B’s current status as offline. Then, PDL node A can report PDL node B’s status </w:t>
      </w:r>
      <w:r w:rsidR="00ED68B4">
        <w:t xml:space="preserve">(or assumed status) </w:t>
      </w:r>
      <w:r w:rsidR="003E1A5E" w:rsidRPr="00571C4E">
        <w:t>to the orchestration node and/or other PDL nodes</w:t>
      </w:r>
      <w:r w:rsidR="00ED68B4">
        <w:t xml:space="preserve"> </w:t>
      </w:r>
      <w:r w:rsidR="00E32BC9">
        <w:t>that</w:t>
      </w:r>
      <w:r w:rsidR="00ED68B4">
        <w:t xml:space="preserve"> may, on their end, perform further tests or reconcile information from additional sources to determine the status of PDL node B</w:t>
      </w:r>
      <w:r w:rsidR="003E1A5E" w:rsidRPr="00571C4E">
        <w:t>.</w:t>
      </w:r>
    </w:p>
    <w:p w14:paraId="5E9EA909" w14:textId="5545BD53" w:rsidR="00B1012B" w:rsidRPr="00571C4E" w:rsidRDefault="00B1012B" w:rsidP="00B1012B">
      <w:pPr>
        <w:pStyle w:val="Heading2"/>
        <w:numPr>
          <w:ilvl w:val="2"/>
          <w:numId w:val="45"/>
        </w:numPr>
        <w:ind w:left="993" w:hanging="993"/>
        <w:jc w:val="both"/>
        <w:rPr>
          <w:sz w:val="28"/>
          <w:szCs w:val="18"/>
        </w:rPr>
      </w:pPr>
      <w:bookmarkStart w:id="135" w:name="_Toc75767169"/>
      <w:r w:rsidRPr="00571C4E">
        <w:rPr>
          <w:sz w:val="28"/>
          <w:szCs w:val="18"/>
        </w:rPr>
        <w:t>Orchestration</w:t>
      </w:r>
      <w:bookmarkEnd w:id="135"/>
    </w:p>
    <w:p w14:paraId="7DF6F075" w14:textId="1009F058" w:rsidR="00117953" w:rsidRPr="00571C4E" w:rsidRDefault="007B3EEA" w:rsidP="007B3EEA">
      <w:pPr>
        <w:jc w:val="both"/>
      </w:pPr>
      <w:r w:rsidRPr="00571C4E">
        <w:t>Addressing c</w:t>
      </w:r>
      <w:r w:rsidR="00117953" w:rsidRPr="00571C4E">
        <w:t>hallenge #20</w:t>
      </w:r>
      <w:r w:rsidRPr="00571C4E">
        <w:t>, o</w:t>
      </w:r>
      <w:r w:rsidR="00117953" w:rsidRPr="00571C4E">
        <w:t xml:space="preserve">rchestration </w:t>
      </w:r>
      <w:r w:rsidRPr="00571C4E">
        <w:t>capabilities are required to ensure proper functi</w:t>
      </w:r>
      <w:r w:rsidR="00ED68B4">
        <w:t>on</w:t>
      </w:r>
      <w:r w:rsidRPr="00571C4E">
        <w:t xml:space="preserve"> of the PDL in offline mode. The exact functionality of each orchestration entity is not specified here; however, important operating guidelines are outlined which underpin the difference between a single trusted entity (where an orchestrator, such as ETSI MANO, would</w:t>
      </w:r>
      <w:r w:rsidR="00424B39" w:rsidRPr="00571C4E">
        <w:t xml:space="preserve"> typically</w:t>
      </w:r>
      <w:r w:rsidRPr="00571C4E">
        <w:t xml:space="preserve"> reside) versus PDL being a distributed consortium of non-trusted entities.</w:t>
      </w:r>
      <w:r w:rsidR="004F6670" w:rsidRPr="00571C4E">
        <w:t xml:space="preserve"> </w:t>
      </w:r>
    </w:p>
    <w:p w14:paraId="0D45890E" w14:textId="48D4826B" w:rsidR="007B3EEA" w:rsidRPr="00571C4E" w:rsidRDefault="00424B39" w:rsidP="007B3EEA">
      <w:pPr>
        <w:pStyle w:val="ListParagraph"/>
        <w:numPr>
          <w:ilvl w:val="0"/>
          <w:numId w:val="76"/>
        </w:numPr>
        <w:ind w:left="709"/>
        <w:jc w:val="both"/>
      </w:pPr>
      <w:r w:rsidRPr="00571C4E">
        <w:rPr>
          <w:b/>
          <w:bCs/>
        </w:rPr>
        <w:t>Single Point of Failure:</w:t>
      </w:r>
      <w:r w:rsidRPr="00571C4E">
        <w:t xml:space="preserve"> The orchestration entity, which could be a virtual machine or a physical node, should not become a single point of failure. Whilst one can imagine running an orchestrator from a single entity, backup entities need to </w:t>
      </w:r>
      <w:r w:rsidR="00ED68B4" w:rsidRPr="00571C4E">
        <w:t>be always available</w:t>
      </w:r>
      <w:r w:rsidRPr="00571C4E">
        <w:t xml:space="preserve">. The ownership structure of the running orchestration entity and the backup entities should reflect the ownership structure of the PDL or be implemented through trusted </w:t>
      </w:r>
      <w:r w:rsidR="00ED68B4" w:rsidRPr="00571C4E">
        <w:t>third-party</w:t>
      </w:r>
      <w:r w:rsidRPr="00571C4E">
        <w:t xml:space="preserve"> escrows. Situations where a minority of PDL consortium members could bring down the orchestration entity should be avoided. </w:t>
      </w:r>
    </w:p>
    <w:p w14:paraId="233B79A8" w14:textId="4F879DF8" w:rsidR="00424B39" w:rsidRPr="00571C4E" w:rsidRDefault="00424B39" w:rsidP="007B3EEA">
      <w:pPr>
        <w:pStyle w:val="ListParagraph"/>
        <w:numPr>
          <w:ilvl w:val="0"/>
          <w:numId w:val="76"/>
        </w:numPr>
        <w:ind w:left="709"/>
        <w:jc w:val="both"/>
      </w:pPr>
      <w:r w:rsidRPr="00571C4E">
        <w:rPr>
          <w:b/>
          <w:bCs/>
        </w:rPr>
        <w:t>Orchestration Decision Logic:</w:t>
      </w:r>
      <w:r w:rsidRPr="00571C4E">
        <w:t xml:space="preserve"> Similar to the hosting of the orchestration entity, the logic behind orchestration should also not depend on a minority of PDL consortium members. </w:t>
      </w:r>
      <w:r w:rsidR="00B0136E" w:rsidRPr="00571C4E">
        <w:t xml:space="preserve">Non-distributed but trusted decision instances are possible if trust is established through offline contracts; this, however, is not ideal since </w:t>
      </w:r>
      <w:r w:rsidR="00ED68B4">
        <w:t xml:space="preserve">it </w:t>
      </w:r>
      <w:r w:rsidR="00ED68B4" w:rsidRPr="00571C4E">
        <w:t>counteract</w:t>
      </w:r>
      <w:r w:rsidR="00ED68B4">
        <w:t>s</w:t>
      </w:r>
      <w:r w:rsidR="00ED68B4" w:rsidRPr="00571C4E">
        <w:t xml:space="preserve"> </w:t>
      </w:r>
      <w:r w:rsidR="00B0136E" w:rsidRPr="00571C4E">
        <w:t>the very nature of PDL.</w:t>
      </w:r>
    </w:p>
    <w:p w14:paraId="6FEFB46F" w14:textId="1D141448" w:rsidR="007B3EEA" w:rsidRPr="00571C4E" w:rsidRDefault="00424B39" w:rsidP="00A54CE3">
      <w:pPr>
        <w:pStyle w:val="ListParagraph"/>
        <w:numPr>
          <w:ilvl w:val="0"/>
          <w:numId w:val="76"/>
        </w:numPr>
        <w:ind w:left="709"/>
        <w:jc w:val="both"/>
      </w:pPr>
      <w:r w:rsidRPr="00571C4E">
        <w:rPr>
          <w:b/>
          <w:bCs/>
        </w:rPr>
        <w:t>Distributed Orchestration Operation:</w:t>
      </w:r>
      <w:r w:rsidRPr="00571C4E">
        <w:t xml:space="preserve"> Ideally, the orchestration framework should be implemented through </w:t>
      </w:r>
      <w:r w:rsidR="007E5C29">
        <w:t>Smart Contract</w:t>
      </w:r>
      <w:r w:rsidRPr="00571C4E">
        <w:t>s residing on the same</w:t>
      </w:r>
      <w:r w:rsidR="00ED68B4">
        <w:t xml:space="preserve"> PDL</w:t>
      </w:r>
      <w:r w:rsidRPr="00571C4E">
        <w:t xml:space="preserve"> or an </w:t>
      </w:r>
      <w:r w:rsidR="00ED68B4">
        <w:t xml:space="preserve">associated </w:t>
      </w:r>
      <w:r w:rsidRPr="00571C4E">
        <w:t xml:space="preserve">orchestration PDL. That ensures that the security, </w:t>
      </w:r>
      <w:r w:rsidR="00ED68B4" w:rsidRPr="00571C4E">
        <w:t>privacy,</w:t>
      </w:r>
      <w:r w:rsidRPr="00571C4E">
        <w:t xml:space="preserve"> and transparency gains made with the introduction of the PDL are not lost with a poorly designed orchestration framework. </w:t>
      </w:r>
    </w:p>
    <w:p w14:paraId="42E945B3" w14:textId="0A23B3E8" w:rsidR="00F32440" w:rsidRPr="00571C4E" w:rsidRDefault="00F32440">
      <w:pPr>
        <w:overflowPunct/>
        <w:autoSpaceDE/>
        <w:autoSpaceDN/>
        <w:adjustRightInd/>
        <w:spacing w:after="0"/>
        <w:textAlignment w:val="auto"/>
      </w:pPr>
      <w:r w:rsidRPr="00571C4E">
        <w:br w:type="page"/>
      </w:r>
    </w:p>
    <w:p w14:paraId="7355F900" w14:textId="47D01902" w:rsidR="00F32440" w:rsidRPr="00571C4E" w:rsidRDefault="00F32440" w:rsidP="00F32440">
      <w:pPr>
        <w:pStyle w:val="Heading1"/>
        <w:numPr>
          <w:ilvl w:val="0"/>
          <w:numId w:val="45"/>
        </w:numPr>
        <w:ind w:left="851" w:hanging="851"/>
        <w:jc w:val="both"/>
      </w:pPr>
      <w:bookmarkStart w:id="136" w:name="_Toc75767170"/>
      <w:r w:rsidRPr="00571C4E">
        <w:lastRenderedPageBreak/>
        <w:t>Offline PDL Architecture</w:t>
      </w:r>
      <w:r w:rsidR="00196BB0" w:rsidRPr="00571C4E">
        <w:t xml:space="preserve"> and Procedures</w:t>
      </w:r>
      <w:bookmarkEnd w:id="136"/>
    </w:p>
    <w:p w14:paraId="443E580E" w14:textId="77777777" w:rsidR="00F32440" w:rsidRPr="00571C4E" w:rsidRDefault="00F32440" w:rsidP="00F32440">
      <w:pPr>
        <w:pStyle w:val="Heading2"/>
        <w:numPr>
          <w:ilvl w:val="1"/>
          <w:numId w:val="45"/>
        </w:numPr>
        <w:ind w:left="993" w:hanging="993"/>
        <w:jc w:val="both"/>
      </w:pPr>
      <w:bookmarkStart w:id="137" w:name="_Toc75767171"/>
      <w:r w:rsidRPr="00571C4E">
        <w:t>Introduction</w:t>
      </w:r>
      <w:bookmarkEnd w:id="137"/>
    </w:p>
    <w:p w14:paraId="3E45F249" w14:textId="200EDD05" w:rsidR="00196BB0" w:rsidRPr="00571C4E" w:rsidRDefault="00F32440" w:rsidP="00F32440">
      <w:pPr>
        <w:jc w:val="both"/>
      </w:pPr>
      <w:r w:rsidRPr="00571C4E">
        <w:t>This clause introduces</w:t>
      </w:r>
      <w:r w:rsidR="00196BB0" w:rsidRPr="00571C4E">
        <w:t xml:space="preserve"> possible architecture embodiments containing the technical solutions discussed in the previous clause. Associated operational procedures are also outlined and discussed.</w:t>
      </w:r>
    </w:p>
    <w:p w14:paraId="03CACE25" w14:textId="6DAAC7D7" w:rsidR="008052AF" w:rsidRPr="00571C4E" w:rsidRDefault="00196BB0" w:rsidP="000D1603">
      <w:pPr>
        <w:pStyle w:val="Heading2"/>
        <w:numPr>
          <w:ilvl w:val="1"/>
          <w:numId w:val="45"/>
        </w:numPr>
        <w:ind w:left="993" w:hanging="993"/>
        <w:jc w:val="both"/>
      </w:pPr>
      <w:bookmarkStart w:id="138" w:name="_Toc75767172"/>
      <w:r w:rsidRPr="00571C4E">
        <w:t>PDL Architecture Embodiments</w:t>
      </w:r>
      <w:bookmarkEnd w:id="138"/>
    </w:p>
    <w:p w14:paraId="550ECEAA" w14:textId="2A26D21F" w:rsidR="008052AF" w:rsidRPr="00571C4E" w:rsidRDefault="008052AF" w:rsidP="008052AF">
      <w:pPr>
        <w:pStyle w:val="Heading2"/>
        <w:numPr>
          <w:ilvl w:val="2"/>
          <w:numId w:val="45"/>
        </w:numPr>
        <w:ind w:left="993" w:hanging="993"/>
        <w:jc w:val="both"/>
        <w:rPr>
          <w:sz w:val="28"/>
          <w:szCs w:val="18"/>
        </w:rPr>
      </w:pPr>
      <w:bookmarkStart w:id="139" w:name="_Toc75767173"/>
      <w:r w:rsidRPr="00571C4E">
        <w:rPr>
          <w:sz w:val="28"/>
          <w:szCs w:val="18"/>
        </w:rPr>
        <w:t>Logical Architecture</w:t>
      </w:r>
      <w:r w:rsidR="004A7441" w:rsidRPr="00571C4E">
        <w:rPr>
          <w:sz w:val="28"/>
          <w:szCs w:val="18"/>
        </w:rPr>
        <w:t xml:space="preserve"> Elements</w:t>
      </w:r>
      <w:bookmarkEnd w:id="139"/>
    </w:p>
    <w:p w14:paraId="251FC48A" w14:textId="265AD4E4" w:rsidR="00357FAF" w:rsidRDefault="00F04083" w:rsidP="008052AF">
      <w:pPr>
        <w:jc w:val="both"/>
      </w:pPr>
      <w:r w:rsidRPr="00571C4E">
        <w:t xml:space="preserve">The canonical elements of a </w:t>
      </w:r>
      <w:r w:rsidR="00C97602">
        <w:t>PDL</w:t>
      </w:r>
      <w:r w:rsidRPr="00571C4E">
        <w:t xml:space="preserve"> are discussed in more detail in this clause. </w:t>
      </w:r>
    </w:p>
    <w:p w14:paraId="2CB164B8" w14:textId="49C18855" w:rsidR="00894018" w:rsidRPr="00571C4E" w:rsidRDefault="00357FAF" w:rsidP="008052AF">
      <w:pPr>
        <w:jc w:val="both"/>
      </w:pPr>
      <w:r>
        <w:t>T</w:t>
      </w:r>
      <w:r w:rsidR="00F04083" w:rsidRPr="00571C4E">
        <w:t xml:space="preserve">he </w:t>
      </w:r>
      <w:r w:rsidR="007E5C29">
        <w:t>Client node</w:t>
      </w:r>
      <w:r>
        <w:t>, depicted in figure 8-1, has internal capabilities (TEE, storage, algorithms, etc), external interfaces (</w:t>
      </w:r>
      <w:r w:rsidR="0073478C">
        <w:t>s</w:t>
      </w:r>
      <w:r w:rsidR="001B43E7">
        <w:t xml:space="preserve">ensory </w:t>
      </w:r>
      <w:r>
        <w:t xml:space="preserve">data, </w:t>
      </w:r>
      <w:r w:rsidR="0073478C">
        <w:t>c</w:t>
      </w:r>
      <w:r>
        <w:t xml:space="preserve">ontrol data, wired/wireless networking, etc) as well as monitoring and orchestration </w:t>
      </w:r>
      <w:r w:rsidR="001B43E7">
        <w:t>interfaces</w:t>
      </w:r>
      <w:r>
        <w:t xml:space="preserve">. The </w:t>
      </w:r>
      <w:r w:rsidR="007E5C29">
        <w:t>Validator node</w:t>
      </w:r>
      <w:r>
        <w:t xml:space="preserve">, depicted in figure 8-2, </w:t>
      </w:r>
      <w:r w:rsidR="001B43E7">
        <w:t xml:space="preserve">has </w:t>
      </w:r>
      <w:r>
        <w:t>similar</w:t>
      </w:r>
      <w:r w:rsidR="001B43E7">
        <w:t xml:space="preserve"> interfaces as </w:t>
      </w:r>
      <w:r>
        <w:t xml:space="preserve">the </w:t>
      </w:r>
      <w:r w:rsidR="007E5C29">
        <w:t>Client node</w:t>
      </w:r>
      <w:r>
        <w:t xml:space="preserve"> with the </w:t>
      </w:r>
      <w:r w:rsidR="001B43E7">
        <w:t xml:space="preserve">main </w:t>
      </w:r>
      <w:r>
        <w:t xml:space="preserve">difference that it only </w:t>
      </w:r>
      <w:r w:rsidR="001B43E7">
        <w:t xml:space="preserve">interfaces with </w:t>
      </w:r>
      <w:r w:rsidR="007E5C29">
        <w:t>Client node</w:t>
      </w:r>
      <w:r>
        <w:t xml:space="preserve">s, </w:t>
      </w:r>
      <w:r w:rsidR="001B43E7">
        <w:t>L</w:t>
      </w:r>
      <w:r>
        <w:t xml:space="preserve">edger nodes and peer </w:t>
      </w:r>
      <w:r w:rsidR="007E5C29">
        <w:t>Validator node</w:t>
      </w:r>
      <w:r>
        <w:t>s</w:t>
      </w:r>
      <w:r w:rsidR="001B43E7">
        <w:t xml:space="preserve">, and lacks the </w:t>
      </w:r>
      <w:r w:rsidR="0073478C">
        <w:t>s</w:t>
      </w:r>
      <w:r w:rsidR="001B43E7">
        <w:t xml:space="preserve">ensory and </w:t>
      </w:r>
      <w:r w:rsidR="0073478C">
        <w:t>c</w:t>
      </w:r>
      <w:r w:rsidR="001B43E7">
        <w:t>ontrol data interfaces</w:t>
      </w:r>
      <w:r>
        <w:t xml:space="preserve">. </w:t>
      </w:r>
      <w:r w:rsidR="00894018">
        <w:t xml:space="preserve">The </w:t>
      </w:r>
      <w:r w:rsidR="007E5C29">
        <w:t>Ledger node</w:t>
      </w:r>
      <w:r w:rsidR="00894018">
        <w:t xml:space="preserve">, depicted in figure 8-3, </w:t>
      </w:r>
      <w:r w:rsidR="001B43E7">
        <w:t xml:space="preserve">has </w:t>
      </w:r>
      <w:r w:rsidR="0073478C">
        <w:t xml:space="preserve">the </w:t>
      </w:r>
      <w:r w:rsidR="001B43E7">
        <w:t xml:space="preserve">same interfaces </w:t>
      </w:r>
      <w:r w:rsidR="00894018">
        <w:t xml:space="preserve">as the </w:t>
      </w:r>
      <w:r w:rsidR="007E5C29">
        <w:t>Validator node</w:t>
      </w:r>
      <w:r w:rsidR="00B56BB0">
        <w:t xml:space="preserve"> with the exception that it lacks an interface with Client nodes</w:t>
      </w:r>
      <w:r w:rsidR="00894018">
        <w:t xml:space="preserve">. </w:t>
      </w:r>
    </w:p>
    <w:p w14:paraId="4CA9D063" w14:textId="3873C5AD" w:rsidR="00C2192F" w:rsidRPr="00571C4E" w:rsidRDefault="00F17CFA" w:rsidP="00C2192F">
      <w:pPr>
        <w:jc w:val="center"/>
      </w:pPr>
      <w:r w:rsidRPr="00571C4E">
        <w:rPr>
          <w:noProof/>
        </w:rPr>
        <w:drawing>
          <wp:inline distT="0" distB="0" distL="0" distR="0" wp14:anchorId="14E4B6F4" wp14:editId="75B883EA">
            <wp:extent cx="4268170" cy="16423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3124" cy="1655776"/>
                    </a:xfrm>
                    <a:prstGeom prst="rect">
                      <a:avLst/>
                    </a:prstGeom>
                    <a:noFill/>
                  </pic:spPr>
                </pic:pic>
              </a:graphicData>
            </a:graphic>
          </wp:inline>
        </w:drawing>
      </w:r>
    </w:p>
    <w:p w14:paraId="7A05FC29" w14:textId="0352BC2A" w:rsidR="00F16A34" w:rsidRPr="008C2B40" w:rsidRDefault="00F16A34" w:rsidP="00C73C4F">
      <w:pPr>
        <w:jc w:val="center"/>
        <w:rPr>
          <w:i/>
          <w:iCs/>
        </w:rPr>
      </w:pPr>
      <w:r w:rsidRPr="008C2B40">
        <w:rPr>
          <w:b/>
          <w:bCs/>
          <w:i/>
          <w:iCs/>
        </w:rPr>
        <w:t>Figure 8-1:</w:t>
      </w:r>
      <w:r w:rsidRPr="008C2B40">
        <w:rPr>
          <w:i/>
          <w:iCs/>
        </w:rPr>
        <w:t xml:space="preserve"> </w:t>
      </w:r>
      <w:r w:rsidR="007E5C29">
        <w:rPr>
          <w:i/>
          <w:iCs/>
        </w:rPr>
        <w:t>Client node</w:t>
      </w:r>
      <w:r w:rsidRPr="008C2B40">
        <w:rPr>
          <w:i/>
          <w:iCs/>
        </w:rPr>
        <w:t xml:space="preserve"> with embedded TEE, secure storage and the required algorithmic frameworks</w:t>
      </w:r>
      <w:r w:rsidR="00F04083" w:rsidRPr="008C2B40">
        <w:rPr>
          <w:i/>
          <w:iCs/>
        </w:rPr>
        <w:t xml:space="preserve"> which ingest inferred data and/or send control commands;</w:t>
      </w:r>
      <w:r w:rsidR="00357FAF">
        <w:rPr>
          <w:i/>
          <w:iCs/>
        </w:rPr>
        <w:t xml:space="preserve"> monitoring and orchestration anchor points are also present.</w:t>
      </w:r>
      <w:r w:rsidR="00F04083" w:rsidRPr="008C2B40">
        <w:rPr>
          <w:i/>
          <w:iCs/>
        </w:rPr>
        <w:t xml:space="preserve"> </w:t>
      </w:r>
      <w:r w:rsidR="00357FAF">
        <w:rPr>
          <w:i/>
          <w:iCs/>
        </w:rPr>
        <w:t>T</w:t>
      </w:r>
      <w:r w:rsidR="00F04083" w:rsidRPr="008C2B40">
        <w:rPr>
          <w:i/>
          <w:iCs/>
        </w:rPr>
        <w:t xml:space="preserve">he </w:t>
      </w:r>
      <w:r w:rsidR="007E5C29">
        <w:rPr>
          <w:i/>
          <w:iCs/>
        </w:rPr>
        <w:t>Client node</w:t>
      </w:r>
      <w:r w:rsidR="00F04083" w:rsidRPr="008C2B40">
        <w:rPr>
          <w:i/>
          <w:iCs/>
        </w:rPr>
        <w:t xml:space="preserve"> is connected using a wired or wireless networking interface. </w:t>
      </w:r>
    </w:p>
    <w:p w14:paraId="5ADA10D9" w14:textId="77777777" w:rsidR="00C73C4F" w:rsidRPr="00571C4E" w:rsidRDefault="00C73C4F" w:rsidP="00C73C4F">
      <w:pPr>
        <w:jc w:val="center"/>
      </w:pPr>
    </w:p>
    <w:p w14:paraId="09496441" w14:textId="573ED6AB" w:rsidR="00C73C4F" w:rsidRPr="00571C4E" w:rsidRDefault="00014CC0" w:rsidP="00C73C4F">
      <w:pPr>
        <w:jc w:val="center"/>
      </w:pPr>
      <w:r w:rsidRPr="00571C4E">
        <w:rPr>
          <w:noProof/>
        </w:rPr>
        <w:drawing>
          <wp:inline distT="0" distB="0" distL="0" distR="0" wp14:anchorId="59A52046" wp14:editId="45D118DF">
            <wp:extent cx="4135384" cy="2144254"/>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9333" cy="2161857"/>
                    </a:xfrm>
                    <a:prstGeom prst="rect">
                      <a:avLst/>
                    </a:prstGeom>
                    <a:noFill/>
                  </pic:spPr>
                </pic:pic>
              </a:graphicData>
            </a:graphic>
          </wp:inline>
        </w:drawing>
      </w:r>
    </w:p>
    <w:p w14:paraId="2F0287ED" w14:textId="36A4C3E1" w:rsidR="00C73C4F" w:rsidRPr="00571C4E" w:rsidRDefault="00C73C4F" w:rsidP="00C73C4F">
      <w:pPr>
        <w:jc w:val="center"/>
      </w:pPr>
      <w:r w:rsidRPr="004616D4">
        <w:rPr>
          <w:b/>
          <w:bCs/>
          <w:i/>
          <w:iCs/>
        </w:rPr>
        <w:t>Figure 8-2:</w:t>
      </w:r>
      <w:r w:rsidRPr="004616D4">
        <w:rPr>
          <w:i/>
          <w:iCs/>
        </w:rPr>
        <w:t xml:space="preserve"> </w:t>
      </w:r>
      <w:r w:rsidR="007E5C29">
        <w:rPr>
          <w:i/>
          <w:iCs/>
        </w:rPr>
        <w:t>Validator node</w:t>
      </w:r>
      <w:r w:rsidRPr="004616D4">
        <w:rPr>
          <w:i/>
          <w:iCs/>
        </w:rPr>
        <w:t xml:space="preserve"> with embedded TEE, secure storage and the required algorithmic frameworks</w:t>
      </w:r>
      <w:r w:rsidR="004616D4">
        <w:rPr>
          <w:i/>
          <w:iCs/>
        </w:rPr>
        <w:t xml:space="preserve"> to handle the validation process;</w:t>
      </w:r>
      <w:r w:rsidRPr="004616D4">
        <w:rPr>
          <w:i/>
          <w:iCs/>
        </w:rPr>
        <w:t xml:space="preserve"> </w:t>
      </w:r>
      <w:r w:rsidR="004616D4">
        <w:rPr>
          <w:i/>
          <w:iCs/>
        </w:rPr>
        <w:t>monitoring and orchestration anchor points are also present.</w:t>
      </w:r>
      <w:r w:rsidR="004616D4" w:rsidRPr="008C2B40">
        <w:rPr>
          <w:i/>
          <w:iCs/>
        </w:rPr>
        <w:t xml:space="preserve"> </w:t>
      </w:r>
      <w:r w:rsidR="004616D4">
        <w:rPr>
          <w:i/>
          <w:iCs/>
        </w:rPr>
        <w:t>T</w:t>
      </w:r>
      <w:r w:rsidR="004616D4" w:rsidRPr="008C2B40">
        <w:rPr>
          <w:i/>
          <w:iCs/>
        </w:rPr>
        <w:t xml:space="preserve">he </w:t>
      </w:r>
      <w:r w:rsidR="007E5C29">
        <w:rPr>
          <w:i/>
          <w:iCs/>
        </w:rPr>
        <w:t>Validator node</w:t>
      </w:r>
      <w:r w:rsidR="004616D4" w:rsidRPr="008C2B40">
        <w:rPr>
          <w:i/>
          <w:iCs/>
        </w:rPr>
        <w:t xml:space="preserve"> is connected using a networking interface.</w:t>
      </w:r>
    </w:p>
    <w:p w14:paraId="075E711B" w14:textId="77777777" w:rsidR="00F16A34" w:rsidRPr="00571C4E" w:rsidRDefault="00F16A34" w:rsidP="008052AF">
      <w:pPr>
        <w:jc w:val="both"/>
      </w:pPr>
    </w:p>
    <w:p w14:paraId="42BEC556" w14:textId="289A36B1" w:rsidR="00F16A34" w:rsidRPr="00571C4E" w:rsidRDefault="00F16A34" w:rsidP="008052AF">
      <w:pPr>
        <w:jc w:val="both"/>
      </w:pPr>
    </w:p>
    <w:p w14:paraId="3F30E32A" w14:textId="7B36EAF4" w:rsidR="007B50EC" w:rsidRPr="00571C4E" w:rsidRDefault="007B50EC" w:rsidP="007B50EC">
      <w:pPr>
        <w:jc w:val="center"/>
      </w:pPr>
      <w:r w:rsidRPr="00571C4E">
        <w:rPr>
          <w:noProof/>
        </w:rPr>
        <w:drawing>
          <wp:inline distT="0" distB="0" distL="0" distR="0" wp14:anchorId="51E56940" wp14:editId="2B8FF155">
            <wp:extent cx="4174048" cy="2320044"/>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5837" cy="2332155"/>
                    </a:xfrm>
                    <a:prstGeom prst="rect">
                      <a:avLst/>
                    </a:prstGeom>
                    <a:noFill/>
                  </pic:spPr>
                </pic:pic>
              </a:graphicData>
            </a:graphic>
          </wp:inline>
        </w:drawing>
      </w:r>
    </w:p>
    <w:p w14:paraId="391F27D3" w14:textId="2A70994F" w:rsidR="004616D4" w:rsidRPr="00571C4E" w:rsidRDefault="004616D4" w:rsidP="004616D4">
      <w:pPr>
        <w:jc w:val="center"/>
      </w:pPr>
      <w:r w:rsidRPr="004616D4">
        <w:rPr>
          <w:b/>
          <w:bCs/>
          <w:i/>
          <w:iCs/>
        </w:rPr>
        <w:t>Figure 8-</w:t>
      </w:r>
      <w:r>
        <w:rPr>
          <w:b/>
          <w:bCs/>
          <w:i/>
          <w:iCs/>
        </w:rPr>
        <w:t>3</w:t>
      </w:r>
      <w:r w:rsidRPr="004616D4">
        <w:rPr>
          <w:b/>
          <w:bCs/>
          <w:i/>
          <w:iCs/>
        </w:rPr>
        <w:t>:</w:t>
      </w:r>
      <w:r w:rsidRPr="004616D4">
        <w:rPr>
          <w:i/>
          <w:iCs/>
        </w:rPr>
        <w:t xml:space="preserve"> </w:t>
      </w:r>
      <w:r w:rsidR="007E5C29">
        <w:rPr>
          <w:i/>
          <w:iCs/>
        </w:rPr>
        <w:t>Ledger node</w:t>
      </w:r>
      <w:r w:rsidRPr="004616D4">
        <w:rPr>
          <w:i/>
          <w:iCs/>
        </w:rPr>
        <w:t xml:space="preserve"> with embedded TEE, secure storage and the required algorithmic frameworks</w:t>
      </w:r>
      <w:r>
        <w:rPr>
          <w:i/>
          <w:iCs/>
        </w:rPr>
        <w:t xml:space="preserve"> which enable the operations of the </w:t>
      </w:r>
      <w:r w:rsidR="00C97602">
        <w:rPr>
          <w:i/>
          <w:iCs/>
        </w:rPr>
        <w:t>PDL</w:t>
      </w:r>
      <w:r>
        <w:rPr>
          <w:i/>
          <w:iCs/>
        </w:rPr>
        <w:t>;</w:t>
      </w:r>
      <w:r w:rsidRPr="004616D4">
        <w:rPr>
          <w:i/>
          <w:iCs/>
        </w:rPr>
        <w:t xml:space="preserve"> </w:t>
      </w:r>
      <w:r>
        <w:rPr>
          <w:i/>
          <w:iCs/>
        </w:rPr>
        <w:t>monitoring and orchestration anchor points are also present.</w:t>
      </w:r>
      <w:r w:rsidRPr="008C2B40">
        <w:rPr>
          <w:i/>
          <w:iCs/>
        </w:rPr>
        <w:t xml:space="preserve"> </w:t>
      </w:r>
      <w:r>
        <w:rPr>
          <w:i/>
          <w:iCs/>
        </w:rPr>
        <w:t>T</w:t>
      </w:r>
      <w:r w:rsidRPr="008C2B40">
        <w:rPr>
          <w:i/>
          <w:iCs/>
        </w:rPr>
        <w:t xml:space="preserve">he </w:t>
      </w:r>
      <w:r w:rsidR="007E5C29">
        <w:rPr>
          <w:i/>
          <w:iCs/>
        </w:rPr>
        <w:t>Ledger node</w:t>
      </w:r>
      <w:r w:rsidRPr="008C2B40">
        <w:rPr>
          <w:i/>
          <w:iCs/>
        </w:rPr>
        <w:t xml:space="preserve"> is connected using a networking interface.</w:t>
      </w:r>
    </w:p>
    <w:p w14:paraId="2A21282B" w14:textId="156B4131" w:rsidR="008052AF" w:rsidRPr="00571C4E" w:rsidRDefault="008052AF" w:rsidP="00196BB0">
      <w:pPr>
        <w:jc w:val="both"/>
      </w:pPr>
    </w:p>
    <w:p w14:paraId="6BF7C929" w14:textId="70E95519" w:rsidR="004A7441" w:rsidRPr="00571C4E" w:rsidRDefault="004A7441" w:rsidP="004A7441">
      <w:pPr>
        <w:pStyle w:val="Heading2"/>
        <w:numPr>
          <w:ilvl w:val="2"/>
          <w:numId w:val="45"/>
        </w:numPr>
        <w:ind w:left="993" w:hanging="993"/>
        <w:jc w:val="both"/>
        <w:rPr>
          <w:sz w:val="28"/>
          <w:szCs w:val="18"/>
        </w:rPr>
      </w:pPr>
      <w:bookmarkStart w:id="140" w:name="_Toc75767174"/>
      <w:r w:rsidRPr="00571C4E">
        <w:rPr>
          <w:sz w:val="28"/>
          <w:szCs w:val="18"/>
        </w:rPr>
        <w:t>High-Level Architecture</w:t>
      </w:r>
      <w:bookmarkEnd w:id="140"/>
    </w:p>
    <w:p w14:paraId="6984C49E" w14:textId="33059A2B" w:rsidR="008052AF" w:rsidRDefault="00894018" w:rsidP="00196BB0">
      <w:pPr>
        <w:jc w:val="both"/>
      </w:pPr>
      <w:r>
        <w:t>A high-level PDL architecture with offline capabilities is shown in figure 8-4</w:t>
      </w:r>
      <w:r w:rsidR="00B157F8">
        <w:t>, with more details provided below.</w:t>
      </w:r>
    </w:p>
    <w:p w14:paraId="1EB07D02" w14:textId="3682EB10" w:rsidR="0088308F" w:rsidRPr="00571C4E" w:rsidRDefault="007F1FAF" w:rsidP="0088308F">
      <w:pPr>
        <w:jc w:val="center"/>
      </w:pPr>
      <w:r>
        <w:rPr>
          <w:noProof/>
        </w:rPr>
        <w:drawing>
          <wp:inline distT="0" distB="0" distL="0" distR="0" wp14:anchorId="57808F97" wp14:editId="7A117855">
            <wp:extent cx="5638800" cy="3925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0778" cy="3933994"/>
                    </a:xfrm>
                    <a:prstGeom prst="rect">
                      <a:avLst/>
                    </a:prstGeom>
                    <a:noFill/>
                  </pic:spPr>
                </pic:pic>
              </a:graphicData>
            </a:graphic>
          </wp:inline>
        </w:drawing>
      </w:r>
    </w:p>
    <w:p w14:paraId="6688769B" w14:textId="6C41ECDE" w:rsidR="00023959" w:rsidRDefault="00023959" w:rsidP="007F1FAF">
      <w:pPr>
        <w:jc w:val="center"/>
      </w:pPr>
      <w:r w:rsidRPr="00894018">
        <w:rPr>
          <w:b/>
          <w:bCs/>
          <w:i/>
          <w:iCs/>
        </w:rPr>
        <w:t>Figure 8-4:</w:t>
      </w:r>
      <w:r w:rsidRPr="00894018">
        <w:rPr>
          <w:i/>
          <w:iCs/>
        </w:rPr>
        <w:t xml:space="preserve"> </w:t>
      </w:r>
      <w:r w:rsidR="00894018">
        <w:rPr>
          <w:i/>
          <w:iCs/>
        </w:rPr>
        <w:t xml:space="preserve">High-level architecture comprised of </w:t>
      </w:r>
      <w:r w:rsidR="007E5C29">
        <w:rPr>
          <w:i/>
          <w:iCs/>
        </w:rPr>
        <w:t>Client node</w:t>
      </w:r>
      <w:r w:rsidR="00894018">
        <w:rPr>
          <w:i/>
          <w:iCs/>
        </w:rPr>
        <w:t xml:space="preserve">s, </w:t>
      </w:r>
      <w:r w:rsidR="007E5C29">
        <w:rPr>
          <w:i/>
          <w:iCs/>
        </w:rPr>
        <w:t>Validator node</w:t>
      </w:r>
      <w:r w:rsidR="00894018">
        <w:rPr>
          <w:i/>
          <w:iCs/>
        </w:rPr>
        <w:t xml:space="preserve">s and their proxies as well as </w:t>
      </w:r>
      <w:r w:rsidR="007E5C29">
        <w:rPr>
          <w:i/>
          <w:iCs/>
        </w:rPr>
        <w:t>Ledger node</w:t>
      </w:r>
      <w:r w:rsidR="00894018">
        <w:rPr>
          <w:i/>
          <w:iCs/>
        </w:rPr>
        <w:t xml:space="preserve">s. There are several control domains, each with separate orchestration. </w:t>
      </w:r>
    </w:p>
    <w:p w14:paraId="622F2054" w14:textId="54FB9DDF" w:rsidR="00BE6F8E" w:rsidRDefault="00BE6F8E" w:rsidP="00BE6F8E">
      <w:pPr>
        <w:jc w:val="both"/>
      </w:pPr>
      <w:r>
        <w:lastRenderedPageBreak/>
        <w:t xml:space="preserve">Notably, the </w:t>
      </w:r>
      <w:r w:rsidR="007E5C29">
        <w:t>Client node</w:t>
      </w:r>
      <w:r>
        <w:t xml:space="preserve">s are connected to the </w:t>
      </w:r>
      <w:r w:rsidR="007E5C29">
        <w:t>Validator node</w:t>
      </w:r>
      <w:r>
        <w:t xml:space="preserve">s. There are also </w:t>
      </w:r>
      <w:r w:rsidR="00D2177C">
        <w:t>Proxy node</w:t>
      </w:r>
      <w:r>
        <w:t xml:space="preserve">s which the </w:t>
      </w:r>
      <w:r w:rsidR="007E5C29">
        <w:t>Client node</w:t>
      </w:r>
      <w:r>
        <w:t xml:space="preserve">s are connected to, even though the connection is only activated when the associated </w:t>
      </w:r>
      <w:r w:rsidR="007E5C29">
        <w:t>Validator node</w:t>
      </w:r>
      <w:r>
        <w:t xml:space="preserve"> goes offline. </w:t>
      </w:r>
    </w:p>
    <w:p w14:paraId="44F81D04" w14:textId="03BDD5DC" w:rsidR="00BE6F8E" w:rsidRDefault="00BE6F8E" w:rsidP="00BE6F8E">
      <w:pPr>
        <w:jc w:val="both"/>
      </w:pPr>
      <w:r>
        <w:t xml:space="preserve">The </w:t>
      </w:r>
      <w:r w:rsidR="007E5C29">
        <w:t>Validator node</w:t>
      </w:r>
      <w:r>
        <w:t xml:space="preserve">s are connected </w:t>
      </w:r>
      <w:r w:rsidR="00B56BB0">
        <w:t xml:space="preserve">to </w:t>
      </w:r>
      <w:r>
        <w:t xml:space="preserve">the </w:t>
      </w:r>
      <w:r w:rsidR="007E5C29">
        <w:t>Ledger node</w:t>
      </w:r>
      <w:r>
        <w:t xml:space="preserve">s. These nodes store the data and host as well as execute the </w:t>
      </w:r>
      <w:r w:rsidR="007E5C29">
        <w:t>Smart Contract</w:t>
      </w:r>
      <w:r>
        <w:t xml:space="preserve">s. The </w:t>
      </w:r>
      <w:r w:rsidR="007E5C29">
        <w:t>Ledger node</w:t>
      </w:r>
      <w:r>
        <w:t xml:space="preserve">s may also host monitoring as well as orchestration capabilities. </w:t>
      </w:r>
    </w:p>
    <w:p w14:paraId="55100225" w14:textId="43A493C1" w:rsidR="00BE6F8E" w:rsidRPr="00571C4E" w:rsidRDefault="00BE6F8E" w:rsidP="00894018">
      <w:pPr>
        <w:jc w:val="both"/>
      </w:pPr>
      <w:r>
        <w:t>Note that there are different control domains</w:t>
      </w:r>
      <w:r w:rsidR="00B56BB0">
        <w:t xml:space="preserve"> for certain components,</w:t>
      </w:r>
      <w:r>
        <w:t xml:space="preserve"> controlled by a different set of </w:t>
      </w:r>
      <w:r w:rsidR="00B56BB0">
        <w:t xml:space="preserve">PDL </w:t>
      </w:r>
      <w:r>
        <w:t xml:space="preserve">participants. </w:t>
      </w:r>
    </w:p>
    <w:p w14:paraId="59FE6586" w14:textId="0FA4BF0F" w:rsidR="008052AF" w:rsidRPr="00571C4E" w:rsidRDefault="008052AF" w:rsidP="008052AF">
      <w:pPr>
        <w:pStyle w:val="Heading2"/>
        <w:numPr>
          <w:ilvl w:val="2"/>
          <w:numId w:val="45"/>
        </w:numPr>
        <w:ind w:left="993" w:hanging="993"/>
        <w:jc w:val="both"/>
        <w:rPr>
          <w:sz w:val="28"/>
          <w:szCs w:val="18"/>
        </w:rPr>
      </w:pPr>
      <w:bookmarkStart w:id="141" w:name="_Toc75767175"/>
      <w:r w:rsidRPr="00571C4E">
        <w:rPr>
          <w:sz w:val="28"/>
          <w:szCs w:val="18"/>
        </w:rPr>
        <w:t>3GPP-Aligned Architecture</w:t>
      </w:r>
      <w:bookmarkEnd w:id="141"/>
    </w:p>
    <w:p w14:paraId="13CA83C8" w14:textId="3AA05A6F" w:rsidR="00BE6F8E" w:rsidRDefault="00B56BB0" w:rsidP="00196BB0">
      <w:pPr>
        <w:jc w:val="both"/>
      </w:pPr>
      <w:bookmarkStart w:id="142" w:name="_Hlk75364673"/>
      <w:r>
        <w:t>A</w:t>
      </w:r>
      <w:r w:rsidR="00BE6F8E">
        <w:t xml:space="preserve"> PDL function (PDLF)</w:t>
      </w:r>
      <w:r>
        <w:t xml:space="preserve"> </w:t>
      </w:r>
      <w:r w:rsidR="008A540A">
        <w:t>can be</w:t>
      </w:r>
      <w:r>
        <w:t xml:space="preserve"> created in the control plane (CP) of 3GPP systems</w:t>
      </w:r>
      <w:r w:rsidR="00BE6F8E">
        <w:t xml:space="preserve">, </w:t>
      </w:r>
      <w:r>
        <w:t>containing</w:t>
      </w:r>
      <w:r w:rsidR="00BE6F8E">
        <w:t xml:space="preserve"> the operational elements shown in figure 8-4</w:t>
      </w:r>
      <w:bookmarkEnd w:id="142"/>
      <w:r w:rsidR="00BE6F8E">
        <w:t xml:space="preserve">. </w:t>
      </w:r>
    </w:p>
    <w:p w14:paraId="58E5FA80" w14:textId="5B2E406F" w:rsidR="00196BB0" w:rsidRDefault="00BE6F8E" w:rsidP="00196BB0">
      <w:pPr>
        <w:jc w:val="both"/>
      </w:pPr>
      <w:r>
        <w:t xml:space="preserve">The advantage of hosting the PDLF as part of the 3GPP stack is that many issues related to security and authentication are easily provided within the secure envelope of 3GPP systems.  </w:t>
      </w:r>
    </w:p>
    <w:p w14:paraId="186AC5AF" w14:textId="50BE6292" w:rsidR="00BE6F8E" w:rsidRDefault="00BE6F8E" w:rsidP="00196BB0">
      <w:pPr>
        <w:jc w:val="both"/>
      </w:pPr>
      <w:r>
        <w:t xml:space="preserve">A new network function interface would need to be created too, referred to here as </w:t>
      </w:r>
      <w:r w:rsidRPr="00BE6F8E">
        <w:rPr>
          <w:i/>
          <w:iCs/>
        </w:rPr>
        <w:t>Npdlf</w:t>
      </w:r>
      <w:r>
        <w:t xml:space="preserve">. </w:t>
      </w:r>
      <w:r w:rsidR="000A5A14">
        <w:t xml:space="preserve">It would use HTTP or JSON to communicate with the CP message bus via the </w:t>
      </w:r>
      <w:r w:rsidR="000A5A14" w:rsidRPr="007B1060">
        <w:t>Service-Based Interface (SBI) as defined in 3GPP</w:t>
      </w:r>
      <w:r w:rsidR="000A5A14">
        <w:t>.</w:t>
      </w:r>
    </w:p>
    <w:p w14:paraId="518F7368" w14:textId="7A08912C" w:rsidR="00BE6F8E" w:rsidRPr="00571C4E" w:rsidRDefault="000A5A14" w:rsidP="00196BB0">
      <w:pPr>
        <w:jc w:val="both"/>
      </w:pPr>
      <w:r>
        <w:t xml:space="preserve">This has been illustrated in figure 8-5. Note that </w:t>
      </w:r>
      <w:r w:rsidR="00BE6F8E">
        <w:t>PDLF would only be the control function</w:t>
      </w:r>
      <w:r w:rsidR="00B56BB0">
        <w:t>. The</w:t>
      </w:r>
      <w:r w:rsidR="00BE6F8E">
        <w:t xml:space="preserve"> physical elements of </w:t>
      </w:r>
      <w:r w:rsidR="00B56BB0">
        <w:t xml:space="preserve">the </w:t>
      </w:r>
      <w:r w:rsidR="00BE6F8E">
        <w:t xml:space="preserve">PDL could be distributed in the mobile telecommunications system. </w:t>
      </w:r>
    </w:p>
    <w:p w14:paraId="09C7F744" w14:textId="645B40A1" w:rsidR="00196BB0" w:rsidRPr="00571C4E" w:rsidRDefault="00A36792" w:rsidP="00A36792">
      <w:pPr>
        <w:jc w:val="center"/>
      </w:pPr>
      <w:r w:rsidRPr="00571C4E">
        <w:rPr>
          <w:noProof/>
        </w:rPr>
        <w:drawing>
          <wp:inline distT="0" distB="0" distL="0" distR="0" wp14:anchorId="5F13C9D2" wp14:editId="65F9A9D6">
            <wp:extent cx="5661254" cy="2582502"/>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5740" cy="2598234"/>
                    </a:xfrm>
                    <a:prstGeom prst="rect">
                      <a:avLst/>
                    </a:prstGeom>
                    <a:noFill/>
                  </pic:spPr>
                </pic:pic>
              </a:graphicData>
            </a:graphic>
          </wp:inline>
        </w:drawing>
      </w:r>
    </w:p>
    <w:p w14:paraId="7306C9AE" w14:textId="7EF8B7A0" w:rsidR="004D5144" w:rsidRPr="00571C4E" w:rsidRDefault="004D5144" w:rsidP="004D5144">
      <w:pPr>
        <w:jc w:val="center"/>
      </w:pPr>
      <w:r w:rsidRPr="00571C4E">
        <w:rPr>
          <w:b/>
          <w:bCs/>
        </w:rPr>
        <w:t>Figure 8-5:</w:t>
      </w:r>
      <w:r w:rsidRPr="00571C4E">
        <w:t xml:space="preserve"> </w:t>
      </w:r>
      <w:r w:rsidR="00B56BB0">
        <w:t>3GPP architecture and</w:t>
      </w:r>
      <w:r w:rsidR="008A540A">
        <w:t xml:space="preserve"> the new network function </w:t>
      </w:r>
      <w:r w:rsidR="00B56BB0">
        <w:t>PDLF</w:t>
      </w:r>
      <w:r w:rsidR="00BE6F8E">
        <w:t>.</w:t>
      </w:r>
    </w:p>
    <w:p w14:paraId="7EA03500" w14:textId="3F6E3949" w:rsidR="00196BB0" w:rsidRPr="00571C4E" w:rsidRDefault="004E6231" w:rsidP="00196BB0">
      <w:pPr>
        <w:pStyle w:val="Heading2"/>
        <w:numPr>
          <w:ilvl w:val="1"/>
          <w:numId w:val="45"/>
        </w:numPr>
        <w:ind w:left="993" w:hanging="993"/>
        <w:jc w:val="both"/>
      </w:pPr>
      <w:bookmarkStart w:id="143" w:name="_Toc75767176"/>
      <w:r w:rsidRPr="00571C4E">
        <w:t xml:space="preserve">MANO-Aligned </w:t>
      </w:r>
      <w:r w:rsidR="00196BB0" w:rsidRPr="00571C4E">
        <w:t>Orchestration Framework</w:t>
      </w:r>
      <w:bookmarkEnd w:id="143"/>
    </w:p>
    <w:p w14:paraId="408EB3DF" w14:textId="612722E7" w:rsidR="00447612" w:rsidRDefault="00447612" w:rsidP="00BE6F8E">
      <w:pPr>
        <w:jc w:val="both"/>
      </w:pPr>
      <w:r>
        <w:t xml:space="preserve">ETSI MANO has been introduced as a standardised orchestration framework in networking and telecommunications systems [i.3]. </w:t>
      </w:r>
    </w:p>
    <w:p w14:paraId="3330F2F1" w14:textId="3D49043B" w:rsidR="00BE6F8E" w:rsidRDefault="00B56BB0" w:rsidP="00BE6F8E">
      <w:pPr>
        <w:jc w:val="both"/>
      </w:pPr>
      <w:r>
        <w:t>T</w:t>
      </w:r>
      <w:r w:rsidR="00BE6F8E" w:rsidRPr="00571C4E">
        <w:t xml:space="preserve">he orchestration of all functionalities not related and not impacting the </w:t>
      </w:r>
      <w:r w:rsidR="00C97602">
        <w:t>PDL</w:t>
      </w:r>
      <w:r w:rsidR="00BE6F8E" w:rsidRPr="00571C4E">
        <w:t xml:space="preserve"> can be done in a traditional centralised way</w:t>
      </w:r>
      <w:r w:rsidR="00021237">
        <w:t xml:space="preserve"> as there is no apparent benefit to distribution in a MANO framework from a centrali</w:t>
      </w:r>
      <w:r w:rsidR="008A540A">
        <w:t>s</w:t>
      </w:r>
      <w:r w:rsidR="00021237">
        <w:t>ed</w:t>
      </w:r>
      <w:r w:rsidR="008A540A">
        <w:t xml:space="preserve"> </w:t>
      </w:r>
      <w:r w:rsidR="00021237">
        <w:t>orchestration perspective</w:t>
      </w:r>
      <w:r w:rsidR="00BE6F8E" w:rsidRPr="00571C4E">
        <w:t>.</w:t>
      </w:r>
    </w:p>
    <w:p w14:paraId="212D7E7B" w14:textId="0ABBB67D" w:rsidR="00447612" w:rsidRDefault="00447612" w:rsidP="00BE6F8E">
      <w:pPr>
        <w:jc w:val="both"/>
      </w:pPr>
      <w:r>
        <w:t xml:space="preserve">However, orchestration of the </w:t>
      </w:r>
      <w:r w:rsidR="00C97602">
        <w:t>PDL</w:t>
      </w:r>
      <w:r>
        <w:t xml:space="preserve"> should follow stringent design guidelines </w:t>
      </w:r>
      <w:r w:rsidR="00021237">
        <w:t>in order</w:t>
      </w:r>
      <w:r>
        <w:t xml:space="preserve"> not to break the paradigm of distributed ledgers. </w:t>
      </w:r>
      <w:r w:rsidR="00021237">
        <w:t>The implication is that an ETSI-MANO orchestration, when applied to a PDL, may remain centrali</w:t>
      </w:r>
      <w:r w:rsidR="008A540A">
        <w:t>s</w:t>
      </w:r>
      <w:r w:rsidR="00021237">
        <w:t>ed in context but implemented in a distributed manner.</w:t>
      </w:r>
    </w:p>
    <w:p w14:paraId="3EC81193" w14:textId="6BD8FBB4" w:rsidR="00447612" w:rsidRPr="00571C4E" w:rsidRDefault="00447612" w:rsidP="00BE6F8E">
      <w:pPr>
        <w:jc w:val="both"/>
      </w:pPr>
      <w:r>
        <w:t xml:space="preserve">As shown in figure 8-6, it is suggested to host the orchestration capabilities on the same or a separate </w:t>
      </w:r>
      <w:r w:rsidR="00C97602">
        <w:t>PDL</w:t>
      </w:r>
      <w:r>
        <w:t xml:space="preserve">. If that is not possible, then a trusted escrow is also an option as it ensures the impartial execution of the orchestration tasks. </w:t>
      </w:r>
      <w:r w:rsidR="00021237" w:rsidRPr="00A2627A">
        <w:t>The standardised management and orchestration ETSI MANO framework [i.3] can be adapted to PDL by ensuring that the orchestrator is implemented through a PDL (option 1) or escrow (option 2).</w:t>
      </w:r>
    </w:p>
    <w:p w14:paraId="1BBDCDF2" w14:textId="4AE967B6" w:rsidR="00196BB0" w:rsidRPr="00571C4E" w:rsidRDefault="00196BB0" w:rsidP="00196BB0">
      <w:pPr>
        <w:jc w:val="both"/>
      </w:pPr>
    </w:p>
    <w:p w14:paraId="773C8170" w14:textId="079FDE36" w:rsidR="00373998" w:rsidRPr="00571C4E" w:rsidRDefault="00184588" w:rsidP="00373998">
      <w:pPr>
        <w:jc w:val="center"/>
      </w:pPr>
      <w:r w:rsidRPr="00571C4E">
        <w:rPr>
          <w:noProof/>
        </w:rPr>
        <w:drawing>
          <wp:inline distT="0" distB="0" distL="0" distR="0" wp14:anchorId="69D12817" wp14:editId="49E7B9AA">
            <wp:extent cx="5086701" cy="499334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9248" cy="4995841"/>
                    </a:xfrm>
                    <a:prstGeom prst="rect">
                      <a:avLst/>
                    </a:prstGeom>
                    <a:noFill/>
                  </pic:spPr>
                </pic:pic>
              </a:graphicData>
            </a:graphic>
          </wp:inline>
        </w:drawing>
      </w:r>
    </w:p>
    <w:p w14:paraId="1FD3AB7B" w14:textId="2F1D09D8" w:rsidR="004D5144" w:rsidRPr="00BE6F8E" w:rsidRDefault="004D5144" w:rsidP="004D5144">
      <w:pPr>
        <w:jc w:val="center"/>
        <w:rPr>
          <w:i/>
          <w:iCs/>
        </w:rPr>
      </w:pPr>
      <w:r w:rsidRPr="00BE6F8E">
        <w:rPr>
          <w:b/>
          <w:bCs/>
          <w:i/>
          <w:iCs/>
        </w:rPr>
        <w:t>Figure 8-6:</w:t>
      </w:r>
      <w:r w:rsidRPr="00BE6F8E">
        <w:rPr>
          <w:i/>
          <w:iCs/>
        </w:rPr>
        <w:t xml:space="preserve"> </w:t>
      </w:r>
      <w:bookmarkStart w:id="144" w:name="_Hlk75365289"/>
      <w:r w:rsidR="00447612">
        <w:rPr>
          <w:i/>
          <w:iCs/>
        </w:rPr>
        <w:t>ETSI MANO framework orchestrator</w:t>
      </w:r>
      <w:r w:rsidR="00021237">
        <w:rPr>
          <w:i/>
          <w:iCs/>
        </w:rPr>
        <w:t xml:space="preserve"> implemented </w:t>
      </w:r>
      <w:r w:rsidR="00447612">
        <w:rPr>
          <w:i/>
          <w:iCs/>
        </w:rPr>
        <w:t xml:space="preserve">through a PDL (option 1) or escrow (option 2). </w:t>
      </w:r>
      <w:bookmarkEnd w:id="144"/>
    </w:p>
    <w:p w14:paraId="63337921" w14:textId="77777777" w:rsidR="00184588" w:rsidRPr="00571C4E" w:rsidRDefault="00184588" w:rsidP="00196BB0">
      <w:pPr>
        <w:jc w:val="both"/>
      </w:pPr>
    </w:p>
    <w:p w14:paraId="0F7C69E4" w14:textId="5D87F453" w:rsidR="00196BB0" w:rsidRPr="00571C4E" w:rsidRDefault="00196BB0" w:rsidP="00196BB0">
      <w:pPr>
        <w:pStyle w:val="Heading2"/>
        <w:numPr>
          <w:ilvl w:val="1"/>
          <w:numId w:val="45"/>
        </w:numPr>
        <w:ind w:left="993" w:hanging="993"/>
        <w:jc w:val="both"/>
      </w:pPr>
      <w:bookmarkStart w:id="145" w:name="_Toc75767177"/>
      <w:r w:rsidRPr="00571C4E">
        <w:t>Deployment and Operational Procedures</w:t>
      </w:r>
      <w:bookmarkEnd w:id="145"/>
    </w:p>
    <w:p w14:paraId="385D857F" w14:textId="51F63FA3" w:rsidR="00196BB0" w:rsidRPr="00571C4E" w:rsidRDefault="00196BB0" w:rsidP="00760AFE">
      <w:pPr>
        <w:pStyle w:val="Heading2"/>
        <w:numPr>
          <w:ilvl w:val="2"/>
          <w:numId w:val="45"/>
        </w:numPr>
        <w:ind w:left="1134"/>
        <w:jc w:val="both"/>
      </w:pPr>
      <w:bookmarkStart w:id="146" w:name="_Toc75767178"/>
      <w:r w:rsidRPr="00571C4E">
        <w:t>Introduction</w:t>
      </w:r>
      <w:bookmarkEnd w:id="146"/>
    </w:p>
    <w:p w14:paraId="4FE0C799" w14:textId="523EF44A" w:rsidR="00196BB0" w:rsidRPr="00571C4E" w:rsidRDefault="00196BB0" w:rsidP="00447612">
      <w:pPr>
        <w:jc w:val="both"/>
      </w:pPr>
      <w:r w:rsidRPr="00571C4E">
        <w:t xml:space="preserve">This clause introduces </w:t>
      </w:r>
      <w:r w:rsidR="00447612">
        <w:t xml:space="preserve">deployment and operational procedures related to the technical solutions and architectures introduced in previous clauses. Notably, the procedures related to the </w:t>
      </w:r>
      <w:r w:rsidR="007E5C29">
        <w:t>Client node</w:t>
      </w:r>
      <w:r w:rsidR="00447612">
        <w:t xml:space="preserve"> preparations as well as the offline operations of client and </w:t>
      </w:r>
      <w:r w:rsidR="007E5C29">
        <w:t>Validator node</w:t>
      </w:r>
      <w:r w:rsidR="00447612">
        <w:t>s are discussed here</w:t>
      </w:r>
      <w:r w:rsidR="00021237">
        <w:t>with</w:t>
      </w:r>
      <w:r w:rsidR="00447612">
        <w:t xml:space="preserve">. </w:t>
      </w:r>
    </w:p>
    <w:p w14:paraId="11E3DAE0" w14:textId="2A306FFB" w:rsidR="00196BB0" w:rsidRPr="00571C4E" w:rsidRDefault="00BF4026" w:rsidP="00760AFE">
      <w:pPr>
        <w:pStyle w:val="Heading2"/>
        <w:numPr>
          <w:ilvl w:val="2"/>
          <w:numId w:val="45"/>
        </w:numPr>
        <w:ind w:left="1134"/>
        <w:jc w:val="both"/>
      </w:pPr>
      <w:bookmarkStart w:id="147" w:name="_Toc75767179"/>
      <w:r>
        <w:t xml:space="preserve">Offline </w:t>
      </w:r>
      <w:r w:rsidR="007E5C29">
        <w:t xml:space="preserve">Client </w:t>
      </w:r>
      <w:r w:rsidR="007F1FAF">
        <w:t>N</w:t>
      </w:r>
      <w:r w:rsidR="007E5C29">
        <w:t>ode</w:t>
      </w:r>
      <w:r w:rsidR="00301C8D">
        <w:t xml:space="preserve"> </w:t>
      </w:r>
      <w:r>
        <w:t>Preparations</w:t>
      </w:r>
      <w:bookmarkEnd w:id="147"/>
    </w:p>
    <w:p w14:paraId="4B9C7E1C" w14:textId="6ED874A5" w:rsidR="00196BB0" w:rsidRDefault="0052112C" w:rsidP="00196BB0">
      <w:pPr>
        <w:jc w:val="both"/>
      </w:pPr>
      <w:r>
        <w:t>F</w:t>
      </w:r>
      <w:r w:rsidR="008F31CD">
        <w:t>igure 8-7</w:t>
      </w:r>
      <w:r>
        <w:t xml:space="preserve"> illustrates </w:t>
      </w:r>
      <w:r w:rsidR="008F31CD">
        <w:t xml:space="preserve">the procedure for preparing the </w:t>
      </w:r>
      <w:r w:rsidR="007E5C29">
        <w:t>Client node</w:t>
      </w:r>
      <w:r w:rsidR="008F31CD">
        <w:t xml:space="preserve"> for a potential offline operation</w:t>
      </w:r>
      <w:r>
        <w:t>.</w:t>
      </w:r>
      <w:r w:rsidR="008F31CD">
        <w:t xml:space="preserve"> </w:t>
      </w:r>
    </w:p>
    <w:p w14:paraId="6ECB3726" w14:textId="72E8C3F6" w:rsidR="008F31CD" w:rsidRDefault="008F31CD" w:rsidP="00196BB0">
      <w:pPr>
        <w:jc w:val="both"/>
      </w:pPr>
      <w:r>
        <w:t xml:space="preserve">First, the </w:t>
      </w:r>
      <w:r w:rsidR="007E5C29">
        <w:t>Client node</w:t>
      </w:r>
      <w:r>
        <w:t xml:space="preserve"> is switched on. The </w:t>
      </w:r>
      <w:r w:rsidR="007E5C29">
        <w:t>Client node</w:t>
      </w:r>
      <w:r>
        <w:t xml:space="preserve"> then commences the PDL discovery process using static or dynamic discovery mechanisms. </w:t>
      </w:r>
    </w:p>
    <w:p w14:paraId="74E617C3" w14:textId="6FB50E89" w:rsidR="008F31CD" w:rsidRDefault="008F31CD" w:rsidP="00196BB0">
      <w:pPr>
        <w:jc w:val="both"/>
      </w:pPr>
      <w:r>
        <w:lastRenderedPageBreak/>
        <w:t xml:space="preserve">Once discovered, it connects to the ledger. The ledger validates the TEE and authenticity of the </w:t>
      </w:r>
      <w:r w:rsidR="007E5C29">
        <w:t>Client node</w:t>
      </w:r>
      <w:r>
        <w:t xml:space="preserve">. Once verified, it requests orchestration information which, together with the operational information, is passed on to the </w:t>
      </w:r>
      <w:r w:rsidR="007E5C29">
        <w:t>Client node</w:t>
      </w:r>
      <w:r>
        <w:t xml:space="preserve">. </w:t>
      </w:r>
    </w:p>
    <w:p w14:paraId="1DE8414F" w14:textId="197312E3" w:rsidR="00084AE5" w:rsidRDefault="008F31CD" w:rsidP="00196BB0">
      <w:pPr>
        <w:jc w:val="both"/>
      </w:pPr>
      <w:r>
        <w:t xml:space="preserve">The </w:t>
      </w:r>
      <w:r w:rsidR="007E5C29">
        <w:t>Client node</w:t>
      </w:r>
      <w:r>
        <w:t xml:space="preserve"> verifies the received information and provisions </w:t>
      </w:r>
      <w:r w:rsidR="0052112C">
        <w:t>accordingly</w:t>
      </w:r>
      <w:r>
        <w:t xml:space="preserve">. Said information will include details on how to operate under the different offline scenarios discussed above. It will also include information about </w:t>
      </w:r>
      <w:r w:rsidR="007E5C29">
        <w:t>Validator node</w:t>
      </w:r>
      <w:r>
        <w:t xml:space="preserve">s and their </w:t>
      </w:r>
      <w:r w:rsidR="0052112C">
        <w:t>P</w:t>
      </w:r>
      <w:r>
        <w:t xml:space="preserve">roxies. </w:t>
      </w:r>
    </w:p>
    <w:p w14:paraId="0A67344C" w14:textId="0C979242" w:rsidR="00084AE5" w:rsidRDefault="00301C8D" w:rsidP="00084AE5">
      <w:pPr>
        <w:jc w:val="center"/>
      </w:pPr>
      <w:r>
        <w:rPr>
          <w:noProof/>
        </w:rPr>
        <w:drawing>
          <wp:inline distT="0" distB="0" distL="0" distR="0" wp14:anchorId="299E4621" wp14:editId="73F4A77A">
            <wp:extent cx="4062085" cy="6860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66873" cy="6868321"/>
                    </a:xfrm>
                    <a:prstGeom prst="rect">
                      <a:avLst/>
                    </a:prstGeom>
                    <a:noFill/>
                    <a:ln>
                      <a:noFill/>
                    </a:ln>
                  </pic:spPr>
                </pic:pic>
              </a:graphicData>
            </a:graphic>
          </wp:inline>
        </w:drawing>
      </w:r>
    </w:p>
    <w:p w14:paraId="20A7D0BF" w14:textId="46FF5758" w:rsidR="00447612" w:rsidRPr="00BE6F8E" w:rsidRDefault="00447612" w:rsidP="00447612">
      <w:pPr>
        <w:jc w:val="center"/>
        <w:rPr>
          <w:i/>
          <w:iCs/>
        </w:rPr>
      </w:pPr>
      <w:r w:rsidRPr="00BE6F8E">
        <w:rPr>
          <w:b/>
          <w:bCs/>
          <w:i/>
          <w:iCs/>
        </w:rPr>
        <w:t>Figure 8-</w:t>
      </w:r>
      <w:r>
        <w:rPr>
          <w:b/>
          <w:bCs/>
          <w:i/>
          <w:iCs/>
        </w:rPr>
        <w:t>7</w:t>
      </w:r>
      <w:r w:rsidRPr="00BE6F8E">
        <w:rPr>
          <w:b/>
          <w:bCs/>
          <w:i/>
          <w:iCs/>
        </w:rPr>
        <w:t>:</w:t>
      </w:r>
      <w:r w:rsidRPr="00BE6F8E">
        <w:rPr>
          <w:i/>
          <w:iCs/>
        </w:rPr>
        <w:t xml:space="preserve"> </w:t>
      </w:r>
      <w:r w:rsidR="008F31CD">
        <w:rPr>
          <w:i/>
          <w:iCs/>
        </w:rPr>
        <w:t xml:space="preserve">Procedure to prepare </w:t>
      </w:r>
      <w:r w:rsidR="0052112C">
        <w:rPr>
          <w:i/>
          <w:iCs/>
        </w:rPr>
        <w:t xml:space="preserve">a </w:t>
      </w:r>
      <w:r w:rsidR="007E5C29">
        <w:rPr>
          <w:i/>
          <w:iCs/>
        </w:rPr>
        <w:t>Client node</w:t>
      </w:r>
      <w:r w:rsidR="008F31CD">
        <w:rPr>
          <w:i/>
          <w:iCs/>
        </w:rPr>
        <w:t xml:space="preserve"> for a possible offline mode.</w:t>
      </w:r>
    </w:p>
    <w:p w14:paraId="60FFE974" w14:textId="1ECBE3C3" w:rsidR="00447612" w:rsidRDefault="00447612" w:rsidP="00447612">
      <w:pPr>
        <w:jc w:val="both"/>
      </w:pPr>
    </w:p>
    <w:p w14:paraId="3D4CED92" w14:textId="15C25796" w:rsidR="00196BB0" w:rsidRPr="00571C4E" w:rsidRDefault="00196BB0" w:rsidP="00760AFE">
      <w:pPr>
        <w:pStyle w:val="Heading2"/>
        <w:numPr>
          <w:ilvl w:val="2"/>
          <w:numId w:val="45"/>
        </w:numPr>
        <w:ind w:left="1134"/>
        <w:jc w:val="both"/>
      </w:pPr>
      <w:bookmarkStart w:id="148" w:name="_Toc75767180"/>
      <w:r w:rsidRPr="00571C4E">
        <w:lastRenderedPageBreak/>
        <w:t xml:space="preserve">Offline </w:t>
      </w:r>
      <w:r w:rsidR="007E5C29">
        <w:t xml:space="preserve">Client </w:t>
      </w:r>
      <w:r w:rsidR="007F1FAF">
        <w:t>N</w:t>
      </w:r>
      <w:r w:rsidR="007E5C29">
        <w:t>ode</w:t>
      </w:r>
      <w:r w:rsidR="00301C8D">
        <w:t xml:space="preserve"> </w:t>
      </w:r>
      <w:r w:rsidRPr="00571C4E">
        <w:t>Operations</w:t>
      </w:r>
      <w:bookmarkEnd w:id="148"/>
    </w:p>
    <w:p w14:paraId="696CBFD5" w14:textId="1001833E" w:rsidR="00196BB0" w:rsidRDefault="00BE5CDA" w:rsidP="00196BB0">
      <w:pPr>
        <w:jc w:val="both"/>
      </w:pPr>
      <w:r>
        <w:t xml:space="preserve">Figure 8-8 illustrates the procedures </w:t>
      </w:r>
      <w:r w:rsidR="00933254">
        <w:t>occurring</w:t>
      </w:r>
      <w:r w:rsidR="0052112C">
        <w:t xml:space="preserve"> </w:t>
      </w:r>
      <w:r>
        <w:t xml:space="preserve">when a </w:t>
      </w:r>
      <w:r w:rsidR="007E5C29">
        <w:t>Client node</w:t>
      </w:r>
      <w:r>
        <w:t xml:space="preserve"> is rendered offline. </w:t>
      </w:r>
    </w:p>
    <w:p w14:paraId="310CFB3A" w14:textId="017C7624" w:rsidR="00BE5CDA" w:rsidRDefault="00BE5CDA" w:rsidP="00196BB0">
      <w:pPr>
        <w:jc w:val="both"/>
      </w:pPr>
      <w:r>
        <w:t xml:space="preserve">Notably, upon going offline, the connection between the </w:t>
      </w:r>
      <w:r w:rsidR="0052112C">
        <w:t>C</w:t>
      </w:r>
      <w:r>
        <w:t xml:space="preserve">lient and </w:t>
      </w:r>
      <w:r w:rsidR="007E5C29">
        <w:t>Validator node</w:t>
      </w:r>
      <w:r>
        <w:t>s</w:t>
      </w:r>
      <w:r w:rsidR="0052112C">
        <w:t xml:space="preserve"> is lost</w:t>
      </w:r>
      <w:r>
        <w:t xml:space="preserve"> both </w:t>
      </w:r>
      <w:r w:rsidR="0052112C">
        <w:t>ways</w:t>
      </w:r>
      <w:r>
        <w:t xml:space="preserve">. </w:t>
      </w:r>
    </w:p>
    <w:p w14:paraId="3B908FD0" w14:textId="783B4B45" w:rsidR="00BE5CDA" w:rsidRDefault="00BE5CDA" w:rsidP="00196BB0">
      <w:pPr>
        <w:jc w:val="both"/>
      </w:pPr>
      <w:r>
        <w:t xml:space="preserve">The </w:t>
      </w:r>
      <w:r w:rsidR="007E5C29">
        <w:t>Validator node</w:t>
      </w:r>
      <w:r>
        <w:t xml:space="preserve"> then registers the node as </w:t>
      </w:r>
      <w:r w:rsidR="0052112C">
        <w:t>offline and</w:t>
      </w:r>
      <w:r>
        <w:t xml:space="preserve"> informs </w:t>
      </w:r>
      <w:r w:rsidR="0052112C">
        <w:t xml:space="preserve">the </w:t>
      </w:r>
      <w:r w:rsidR="007E5C29">
        <w:t>Ledger node</w:t>
      </w:r>
      <w:r>
        <w:t xml:space="preserve">s as well as the monitoring and orchestration framework. </w:t>
      </w:r>
    </w:p>
    <w:p w14:paraId="4CDB3592" w14:textId="7E205C85" w:rsidR="00BE5CDA" w:rsidRDefault="00BE5CDA" w:rsidP="00196BB0">
      <w:pPr>
        <w:jc w:val="both"/>
      </w:pPr>
      <w:r>
        <w:t xml:space="preserve">The </w:t>
      </w:r>
      <w:r w:rsidR="007E5C29">
        <w:t>Client node</w:t>
      </w:r>
      <w:r>
        <w:t xml:space="preserve">, in the meantime, enacts the offline operational protocol which was provisioned as per clause 8.4.2 and discussed in this document. </w:t>
      </w:r>
      <w:r w:rsidR="0052112C">
        <w:t>If no such offline operational protocol had been defined or provisioned</w:t>
      </w:r>
      <w:r w:rsidR="00933254">
        <w:t>,</w:t>
      </w:r>
      <w:r w:rsidR="0052112C">
        <w:t xml:space="preserve"> the Client node will stop </w:t>
      </w:r>
      <w:r w:rsidR="00933254">
        <w:t xml:space="preserve">data </w:t>
      </w:r>
      <w:r w:rsidR="0052112C">
        <w:t xml:space="preserve">collection </w:t>
      </w:r>
      <w:r w:rsidR="00FE7D7C">
        <w:t xml:space="preserve">from the </w:t>
      </w:r>
      <w:r w:rsidR="00933254">
        <w:t>s</w:t>
      </w:r>
      <w:r w:rsidR="00FE7D7C">
        <w:t xml:space="preserve">ensory interface </w:t>
      </w:r>
      <w:r w:rsidR="0052112C">
        <w:t xml:space="preserve">and distribution of </w:t>
      </w:r>
      <w:r w:rsidR="00933254">
        <w:t>c</w:t>
      </w:r>
      <w:r w:rsidR="00FE7D7C">
        <w:t xml:space="preserve">ontrol </w:t>
      </w:r>
      <w:r w:rsidR="0052112C">
        <w:t xml:space="preserve">data </w:t>
      </w:r>
      <w:r w:rsidR="00FE7D7C">
        <w:t xml:space="preserve">through the </w:t>
      </w:r>
      <w:r w:rsidR="00933254">
        <w:t>c</w:t>
      </w:r>
      <w:r w:rsidR="00FE7D7C">
        <w:t>ontrol interface</w:t>
      </w:r>
      <w:r w:rsidR="00933254">
        <w:t>,</w:t>
      </w:r>
      <w:r w:rsidR="00FE7D7C">
        <w:t xml:space="preserve"> and will wait for the connection with the Validator/Proxy node to resume</w:t>
      </w:r>
      <w:r w:rsidR="00933254">
        <w:t xml:space="preserve"> operations</w:t>
      </w:r>
      <w:r w:rsidR="00FE7D7C">
        <w:t xml:space="preserve">. </w:t>
      </w:r>
    </w:p>
    <w:p w14:paraId="78C13D48" w14:textId="657AF79F" w:rsidR="00BE5CDA" w:rsidRDefault="00BE5CDA" w:rsidP="00196BB0">
      <w:pPr>
        <w:jc w:val="both"/>
      </w:pPr>
      <w:r>
        <w:t xml:space="preserve">The first approach is for the </w:t>
      </w:r>
      <w:r w:rsidR="007E5C29">
        <w:t>Client node</w:t>
      </w:r>
      <w:r>
        <w:t xml:space="preserve"> to establish a networking connection with peer </w:t>
      </w:r>
      <w:r w:rsidR="007E5C29">
        <w:t>Client node</w:t>
      </w:r>
      <w:r>
        <w:t xml:space="preserve">s. If successful, it could establish an operational side-chain ledger PDL*. </w:t>
      </w:r>
    </w:p>
    <w:p w14:paraId="689214C0" w14:textId="397A721E" w:rsidR="001036BE" w:rsidRDefault="00BE5CDA" w:rsidP="001036BE">
      <w:pPr>
        <w:jc w:val="both"/>
      </w:pPr>
      <w:r>
        <w:t xml:space="preserve">A second approach, if no peers are discoverable, is to handle the data </w:t>
      </w:r>
      <w:r w:rsidR="001036BE">
        <w:t xml:space="preserve">and </w:t>
      </w:r>
      <w:r w:rsidR="007E5C29">
        <w:t>Smart Contract</w:t>
      </w:r>
      <w:r w:rsidR="001036BE">
        <w:t xml:space="preserve"> operations locally using the prior-provisioned TEE. </w:t>
      </w:r>
    </w:p>
    <w:p w14:paraId="7E51BB1F" w14:textId="77777777" w:rsidR="00933254" w:rsidRDefault="00933254" w:rsidP="00933254">
      <w:pPr>
        <w:jc w:val="both"/>
      </w:pPr>
    </w:p>
    <w:p w14:paraId="20847D8A" w14:textId="77777777" w:rsidR="00933254" w:rsidRPr="00571C4E" w:rsidRDefault="00933254" w:rsidP="00933254">
      <w:pPr>
        <w:jc w:val="center"/>
      </w:pPr>
      <w:r>
        <w:rPr>
          <w:noProof/>
        </w:rPr>
        <w:lastRenderedPageBreak/>
        <w:drawing>
          <wp:inline distT="0" distB="0" distL="0" distR="0" wp14:anchorId="072A46A4" wp14:editId="7BE4A5C4">
            <wp:extent cx="3826830" cy="848246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3086" cy="8496329"/>
                    </a:xfrm>
                    <a:prstGeom prst="rect">
                      <a:avLst/>
                    </a:prstGeom>
                    <a:noFill/>
                    <a:ln>
                      <a:noFill/>
                    </a:ln>
                  </pic:spPr>
                </pic:pic>
              </a:graphicData>
            </a:graphic>
          </wp:inline>
        </w:drawing>
      </w:r>
    </w:p>
    <w:p w14:paraId="15D0D28E" w14:textId="77777777" w:rsidR="00933254" w:rsidRPr="00BE6F8E" w:rsidRDefault="00933254" w:rsidP="00933254">
      <w:pPr>
        <w:jc w:val="center"/>
        <w:rPr>
          <w:i/>
          <w:iCs/>
        </w:rPr>
      </w:pPr>
      <w:r w:rsidRPr="00BE6F8E">
        <w:rPr>
          <w:b/>
          <w:bCs/>
          <w:i/>
          <w:iCs/>
        </w:rPr>
        <w:t>Figure 8-</w:t>
      </w:r>
      <w:r>
        <w:rPr>
          <w:b/>
          <w:bCs/>
          <w:i/>
          <w:iCs/>
        </w:rPr>
        <w:t>8</w:t>
      </w:r>
      <w:r w:rsidRPr="00BE6F8E">
        <w:rPr>
          <w:b/>
          <w:bCs/>
          <w:i/>
          <w:iCs/>
        </w:rPr>
        <w:t>:</w:t>
      </w:r>
      <w:r w:rsidRPr="00BE6F8E">
        <w:rPr>
          <w:i/>
          <w:iCs/>
        </w:rPr>
        <w:t xml:space="preserve"> </w:t>
      </w:r>
      <w:r>
        <w:rPr>
          <w:i/>
          <w:iCs/>
        </w:rPr>
        <w:t>Procedure in case a Client node is rendered offline.</w:t>
      </w:r>
    </w:p>
    <w:p w14:paraId="144A37F7" w14:textId="77777777" w:rsidR="00933254" w:rsidRPr="00571C4E" w:rsidRDefault="00933254" w:rsidP="001036BE">
      <w:pPr>
        <w:jc w:val="both"/>
      </w:pPr>
    </w:p>
    <w:p w14:paraId="47330515" w14:textId="77777777" w:rsidR="001036BE" w:rsidRPr="00571C4E" w:rsidRDefault="001036BE" w:rsidP="001036BE">
      <w:pPr>
        <w:pStyle w:val="Heading2"/>
        <w:numPr>
          <w:ilvl w:val="2"/>
          <w:numId w:val="45"/>
        </w:numPr>
        <w:ind w:left="1134"/>
        <w:jc w:val="both"/>
      </w:pPr>
      <w:bookmarkStart w:id="149" w:name="_Toc75767181"/>
      <w:r w:rsidRPr="00571C4E">
        <w:t xml:space="preserve">Offline </w:t>
      </w:r>
      <w:r>
        <w:t xml:space="preserve">Validation Node </w:t>
      </w:r>
      <w:r w:rsidRPr="00571C4E">
        <w:t>Operations</w:t>
      </w:r>
      <w:bookmarkEnd w:id="149"/>
    </w:p>
    <w:p w14:paraId="03208FA2" w14:textId="2913605C" w:rsidR="00BE5CDA" w:rsidRDefault="001036BE" w:rsidP="00196BB0">
      <w:pPr>
        <w:jc w:val="both"/>
      </w:pPr>
      <w:r>
        <w:t xml:space="preserve">Figure 8-9 shows the procedures </w:t>
      </w:r>
      <w:r w:rsidR="00FE7D7C">
        <w:t xml:space="preserve">occurring </w:t>
      </w:r>
      <w:r>
        <w:t xml:space="preserve">when </w:t>
      </w:r>
      <w:r w:rsidR="00FE7D7C">
        <w:t xml:space="preserve">a Validator </w:t>
      </w:r>
      <w:r>
        <w:t xml:space="preserve">node is rendered offline. </w:t>
      </w:r>
    </w:p>
    <w:p w14:paraId="2A9500CD" w14:textId="15E714B2" w:rsidR="00301C8D" w:rsidRDefault="001036BE" w:rsidP="00196BB0">
      <w:pPr>
        <w:jc w:val="both"/>
      </w:pPr>
      <w:r>
        <w:t xml:space="preserve">In that case, the connection from both the </w:t>
      </w:r>
      <w:r w:rsidR="007E5C29">
        <w:t>Client node</w:t>
      </w:r>
      <w:r>
        <w:t xml:space="preserve">(s) as well as </w:t>
      </w:r>
      <w:r w:rsidR="007E5C29">
        <w:t>Ledger node</w:t>
      </w:r>
      <w:r>
        <w:t xml:space="preserve">(s) is lost. </w:t>
      </w:r>
    </w:p>
    <w:p w14:paraId="18C7FAA7" w14:textId="75E87D99" w:rsidR="001036BE" w:rsidRDefault="001036BE" w:rsidP="00196BB0">
      <w:pPr>
        <w:jc w:val="both"/>
      </w:pPr>
      <w:r>
        <w:t xml:space="preserve">The </w:t>
      </w:r>
      <w:r w:rsidR="00D2177C">
        <w:t>Proxy node</w:t>
      </w:r>
      <w:r>
        <w:t xml:space="preserve"> is then replacing the </w:t>
      </w:r>
      <w:r w:rsidR="007E5C29">
        <w:t>Validator node</w:t>
      </w:r>
      <w:r>
        <w:t xml:space="preserve"> which has gone offline. The choice of the </w:t>
      </w:r>
      <w:r w:rsidR="00D2177C">
        <w:t>Proxy node</w:t>
      </w:r>
      <w:r>
        <w:t xml:space="preserve"> will have been communicated via the orchestrator. </w:t>
      </w:r>
    </w:p>
    <w:p w14:paraId="71F31540" w14:textId="7327483F" w:rsidR="00FE7D7C" w:rsidRDefault="00FE7D7C" w:rsidP="00196BB0">
      <w:pPr>
        <w:jc w:val="both"/>
      </w:pPr>
      <w:r>
        <w:t>If no Proxy node is available (either by design or due to absence of sufficient resources)</w:t>
      </w:r>
      <w:r w:rsidR="00933254">
        <w:t>, then the validation procedures should be stopped or paused until a Proxy node emerges.</w:t>
      </w:r>
    </w:p>
    <w:p w14:paraId="2644AFAF" w14:textId="341484B2" w:rsidR="00933254" w:rsidRDefault="00933254" w:rsidP="00196BB0">
      <w:pPr>
        <w:jc w:val="both"/>
      </w:pPr>
    </w:p>
    <w:p w14:paraId="14306DEE" w14:textId="7EF4B234" w:rsidR="00760AFE" w:rsidRPr="00571C4E" w:rsidRDefault="00760AFE" w:rsidP="00760AFE">
      <w:pPr>
        <w:jc w:val="center"/>
      </w:pPr>
      <w:r>
        <w:rPr>
          <w:noProof/>
        </w:rPr>
        <w:drawing>
          <wp:inline distT="0" distB="0" distL="0" distR="0" wp14:anchorId="2E7842EA" wp14:editId="2C60290B">
            <wp:extent cx="3818208" cy="52398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3775" cy="5261195"/>
                    </a:xfrm>
                    <a:prstGeom prst="rect">
                      <a:avLst/>
                    </a:prstGeom>
                    <a:noFill/>
                    <a:ln>
                      <a:noFill/>
                    </a:ln>
                  </pic:spPr>
                </pic:pic>
              </a:graphicData>
            </a:graphic>
          </wp:inline>
        </w:drawing>
      </w:r>
    </w:p>
    <w:p w14:paraId="7FF289E6" w14:textId="13B24BB8" w:rsidR="001036BE" w:rsidRPr="00BE6F8E" w:rsidRDefault="001036BE" w:rsidP="001036BE">
      <w:pPr>
        <w:jc w:val="center"/>
        <w:rPr>
          <w:i/>
          <w:iCs/>
        </w:rPr>
      </w:pPr>
      <w:r w:rsidRPr="00BE6F8E">
        <w:rPr>
          <w:b/>
          <w:bCs/>
          <w:i/>
          <w:iCs/>
        </w:rPr>
        <w:t>Figure 8-</w:t>
      </w:r>
      <w:r>
        <w:rPr>
          <w:b/>
          <w:bCs/>
          <w:i/>
          <w:iCs/>
        </w:rPr>
        <w:t>9</w:t>
      </w:r>
      <w:r w:rsidRPr="00BE6F8E">
        <w:rPr>
          <w:b/>
          <w:bCs/>
          <w:i/>
          <w:iCs/>
        </w:rPr>
        <w:t>:</w:t>
      </w:r>
      <w:r w:rsidRPr="00BE6F8E">
        <w:rPr>
          <w:i/>
          <w:iCs/>
        </w:rPr>
        <w:t xml:space="preserve"> </w:t>
      </w:r>
      <w:r>
        <w:rPr>
          <w:i/>
          <w:iCs/>
        </w:rPr>
        <w:t xml:space="preserve">Procedure in case a </w:t>
      </w:r>
      <w:r w:rsidR="00FE7D7C">
        <w:rPr>
          <w:i/>
          <w:iCs/>
        </w:rPr>
        <w:t xml:space="preserve">Validator </w:t>
      </w:r>
      <w:r>
        <w:rPr>
          <w:i/>
          <w:iCs/>
        </w:rPr>
        <w:t>node is rendered offline.</w:t>
      </w:r>
    </w:p>
    <w:p w14:paraId="3867BBE6" w14:textId="310068CC" w:rsidR="00196BB0" w:rsidRDefault="00196BB0" w:rsidP="00F32440">
      <w:pPr>
        <w:jc w:val="both"/>
      </w:pPr>
    </w:p>
    <w:p w14:paraId="51E1F184" w14:textId="63FB450B" w:rsidR="00F32440" w:rsidRPr="00571C4E" w:rsidRDefault="00F32440">
      <w:pPr>
        <w:overflowPunct/>
        <w:autoSpaceDE/>
        <w:autoSpaceDN/>
        <w:adjustRightInd/>
        <w:spacing w:after="0"/>
        <w:textAlignment w:val="auto"/>
      </w:pPr>
      <w:r w:rsidRPr="00571C4E">
        <w:br w:type="page"/>
      </w:r>
    </w:p>
    <w:p w14:paraId="17BE02CA" w14:textId="32A49FA4" w:rsidR="00F32440" w:rsidRPr="00571C4E" w:rsidRDefault="00F32440" w:rsidP="00760AFE">
      <w:pPr>
        <w:pStyle w:val="Heading1"/>
        <w:numPr>
          <w:ilvl w:val="0"/>
          <w:numId w:val="45"/>
        </w:numPr>
        <w:ind w:left="851" w:hanging="851"/>
        <w:jc w:val="both"/>
      </w:pPr>
      <w:bookmarkStart w:id="150" w:name="_Toc75767182"/>
      <w:r w:rsidRPr="00571C4E">
        <w:lastRenderedPageBreak/>
        <w:t>Conclusions and Next Steps</w:t>
      </w:r>
      <w:bookmarkEnd w:id="150"/>
    </w:p>
    <w:p w14:paraId="6F7DC9C9" w14:textId="7903B34E" w:rsidR="00F32440" w:rsidRPr="00571C4E" w:rsidRDefault="00F32440" w:rsidP="00760AFE">
      <w:pPr>
        <w:pStyle w:val="Heading2"/>
        <w:numPr>
          <w:ilvl w:val="1"/>
          <w:numId w:val="45"/>
        </w:numPr>
        <w:ind w:left="993" w:hanging="993"/>
        <w:jc w:val="both"/>
      </w:pPr>
      <w:bookmarkStart w:id="151" w:name="_Toc75767183"/>
      <w:r w:rsidRPr="00571C4E">
        <w:t>Concluding Remarks</w:t>
      </w:r>
      <w:bookmarkEnd w:id="151"/>
    </w:p>
    <w:p w14:paraId="47B30C05" w14:textId="3A0F9C19" w:rsidR="00F32440" w:rsidRDefault="00FB720B" w:rsidP="00F32440">
      <w:pPr>
        <w:jc w:val="both"/>
      </w:pPr>
      <w:r>
        <w:t xml:space="preserve">Distributed ledgers have proven </w:t>
      </w:r>
      <w:r w:rsidR="00FE7D7C">
        <w:t xml:space="preserve">to be </w:t>
      </w:r>
      <w:r>
        <w:t xml:space="preserve">an efficient technology to establish trusted operations among non-trusted parties. Whilst protocols and architectures typically assume a constant availability of all nodes involved, in the case of PDL, nodes forming the ledger could go offline. </w:t>
      </w:r>
      <w:r w:rsidR="00FE7D7C">
        <w:t>Such events could have</w:t>
      </w:r>
      <w:r>
        <w:t xml:space="preserve"> enormous repercussions for the viability of the PDL.</w:t>
      </w:r>
    </w:p>
    <w:p w14:paraId="45F11749" w14:textId="27E3E4D2" w:rsidR="00FB720B" w:rsidRDefault="00FB720B" w:rsidP="00F32440">
      <w:pPr>
        <w:jc w:val="both"/>
      </w:pPr>
      <w:r>
        <w:t xml:space="preserve">The issues arising in the context of offline operations </w:t>
      </w:r>
      <w:r w:rsidR="00FE7D7C">
        <w:t>are</w:t>
      </w:r>
      <w:r>
        <w:t xml:space="preserve"> covered in this document. Notably, the reasons </w:t>
      </w:r>
      <w:r w:rsidR="00FE7D7C">
        <w:t>due to which</w:t>
      </w:r>
      <w:r>
        <w:t xml:space="preserve"> nodes </w:t>
      </w:r>
      <w:r w:rsidR="00FE7D7C">
        <w:t xml:space="preserve">may </w:t>
      </w:r>
      <w:r>
        <w:t xml:space="preserve">go offline </w:t>
      </w:r>
      <w:r w:rsidR="00FE7D7C">
        <w:t>are</w:t>
      </w:r>
      <w:r>
        <w:t xml:space="preserve"> discussed. This </w:t>
      </w:r>
      <w:r w:rsidR="00FE7D7C">
        <w:t xml:space="preserve">underpins </w:t>
      </w:r>
      <w:r>
        <w:t xml:space="preserve">a discussion on the operational issues arising from nodes going offline. </w:t>
      </w:r>
    </w:p>
    <w:p w14:paraId="799AD82D" w14:textId="3C2A5822" w:rsidR="00F32440" w:rsidRPr="00571C4E" w:rsidRDefault="00FB720B" w:rsidP="00F32440">
      <w:pPr>
        <w:jc w:val="both"/>
      </w:pPr>
      <w:r>
        <w:t xml:space="preserve">The document then </w:t>
      </w:r>
      <w:r w:rsidR="00FE7D7C">
        <w:t xml:space="preserve">offers </w:t>
      </w:r>
      <w:r>
        <w:t xml:space="preserve">a </w:t>
      </w:r>
      <w:r w:rsidR="00FE7D7C">
        <w:t xml:space="preserve">selection </w:t>
      </w:r>
      <w:r>
        <w:t xml:space="preserve">of technical solutions which would address the identified challenges. This </w:t>
      </w:r>
      <w:r w:rsidR="00FE7D7C">
        <w:t xml:space="preserve">is </w:t>
      </w:r>
      <w:r>
        <w:t xml:space="preserve">complemented </w:t>
      </w:r>
      <w:r w:rsidR="00FE7D7C">
        <w:t>with</w:t>
      </w:r>
      <w:r>
        <w:t xml:space="preserve"> suggestions </w:t>
      </w:r>
      <w:r w:rsidR="00FE7D7C">
        <w:t xml:space="preserve">of </w:t>
      </w:r>
      <w:r>
        <w:t xml:space="preserve">architecture embodiments and operational procedures. </w:t>
      </w:r>
    </w:p>
    <w:p w14:paraId="5A2F4454" w14:textId="75392DB3" w:rsidR="00F32440" w:rsidRPr="00571C4E" w:rsidRDefault="00F32440" w:rsidP="00760AFE">
      <w:pPr>
        <w:pStyle w:val="Heading2"/>
        <w:numPr>
          <w:ilvl w:val="1"/>
          <w:numId w:val="45"/>
        </w:numPr>
        <w:ind w:left="993" w:hanging="993"/>
        <w:jc w:val="both"/>
      </w:pPr>
      <w:bookmarkStart w:id="152" w:name="_Toc75767184"/>
      <w:r w:rsidRPr="00571C4E">
        <w:t>Next Steps</w:t>
      </w:r>
      <w:bookmarkEnd w:id="152"/>
    </w:p>
    <w:p w14:paraId="53E3CD17" w14:textId="324FC991" w:rsidR="00F32440" w:rsidRDefault="00867F10" w:rsidP="00F32440">
      <w:pPr>
        <w:jc w:val="both"/>
      </w:pPr>
      <w:r>
        <w:t xml:space="preserve">The following is suggested in terms of next steps: </w:t>
      </w:r>
    </w:p>
    <w:p w14:paraId="39F48955" w14:textId="3F0A7605" w:rsidR="00867F10" w:rsidRDefault="00867F10" w:rsidP="00867F10">
      <w:pPr>
        <w:pStyle w:val="ListParagraph"/>
        <w:numPr>
          <w:ilvl w:val="0"/>
          <w:numId w:val="89"/>
        </w:numPr>
        <w:jc w:val="both"/>
      </w:pPr>
      <w:r>
        <w:t xml:space="preserve">Develop specifications </w:t>
      </w:r>
      <w:r w:rsidR="00FE7D7C">
        <w:t xml:space="preserve">of </w:t>
      </w:r>
      <w:r>
        <w:t xml:space="preserve">the offline preparation of the </w:t>
      </w:r>
      <w:r w:rsidR="007E5C29">
        <w:t>Ledger node</w:t>
      </w:r>
      <w:r>
        <w:t>s.</w:t>
      </w:r>
    </w:p>
    <w:p w14:paraId="6758AEA2" w14:textId="0F5E8452" w:rsidR="00867F10" w:rsidRDefault="00867F10" w:rsidP="00867F10">
      <w:pPr>
        <w:pStyle w:val="ListParagraph"/>
        <w:numPr>
          <w:ilvl w:val="0"/>
          <w:numId w:val="89"/>
        </w:numPr>
        <w:jc w:val="both"/>
      </w:pPr>
      <w:r>
        <w:t xml:space="preserve">Develop specifications </w:t>
      </w:r>
      <w:r w:rsidR="00FE7D7C">
        <w:t xml:space="preserve">of </w:t>
      </w:r>
      <w:r>
        <w:t xml:space="preserve">the offline operations of the PDL. </w:t>
      </w:r>
    </w:p>
    <w:p w14:paraId="00EACEF0" w14:textId="380703D9" w:rsidR="00867F10" w:rsidRDefault="00867F10" w:rsidP="00867F10">
      <w:pPr>
        <w:pStyle w:val="ListParagraph"/>
        <w:numPr>
          <w:ilvl w:val="0"/>
          <w:numId w:val="89"/>
        </w:numPr>
        <w:jc w:val="both"/>
      </w:pPr>
      <w:r>
        <w:t xml:space="preserve">Develop specifications </w:t>
      </w:r>
      <w:r w:rsidR="00FE7D7C">
        <w:t>for</w:t>
      </w:r>
      <w:r>
        <w:t xml:space="preserve"> reconciliation of data upon return from offline mode.</w:t>
      </w:r>
    </w:p>
    <w:p w14:paraId="547706D8" w14:textId="002B6F4E" w:rsidR="00867F10" w:rsidRDefault="00867F10" w:rsidP="00867F10">
      <w:pPr>
        <w:pStyle w:val="ListParagraph"/>
        <w:numPr>
          <w:ilvl w:val="0"/>
          <w:numId w:val="89"/>
        </w:numPr>
        <w:jc w:val="both"/>
      </w:pPr>
      <w:r>
        <w:t xml:space="preserve">Develop specifications </w:t>
      </w:r>
      <w:r w:rsidR="00112DAE">
        <w:t xml:space="preserve">of </w:t>
      </w:r>
      <w:r>
        <w:t xml:space="preserve">the orchestration capabilities of the PDL under offline operations. </w:t>
      </w:r>
    </w:p>
    <w:p w14:paraId="74254817" w14:textId="17C6C438" w:rsidR="00867F10" w:rsidRDefault="00867F10" w:rsidP="00867F10">
      <w:pPr>
        <w:pStyle w:val="ListParagraph"/>
        <w:numPr>
          <w:ilvl w:val="0"/>
          <w:numId w:val="89"/>
        </w:numPr>
        <w:jc w:val="both"/>
      </w:pPr>
      <w:r>
        <w:t xml:space="preserve">Develop a viable architecture encompassing above </w:t>
      </w:r>
      <w:r w:rsidR="00112DAE">
        <w:t>specifications demonstrated through</w:t>
      </w:r>
      <w:r>
        <w:t xml:space="preserve"> a PoC proving operational viability of the designed system. </w:t>
      </w:r>
    </w:p>
    <w:p w14:paraId="64BE44F9" w14:textId="225F88D7" w:rsidR="00867F10" w:rsidRDefault="00867F10" w:rsidP="00F32440">
      <w:pPr>
        <w:jc w:val="both"/>
      </w:pPr>
    </w:p>
    <w:p w14:paraId="2301DE1B" w14:textId="77777777" w:rsidR="00B1012B" w:rsidRPr="00571C4E" w:rsidRDefault="00B1012B" w:rsidP="00B1012B">
      <w:pPr>
        <w:jc w:val="both"/>
      </w:pPr>
    </w:p>
    <w:p w14:paraId="7A950906" w14:textId="77777777" w:rsidR="00B1012B" w:rsidRPr="00571C4E" w:rsidRDefault="00B1012B" w:rsidP="00B1012B">
      <w:pPr>
        <w:jc w:val="both"/>
      </w:pPr>
    </w:p>
    <w:p w14:paraId="64DF7395" w14:textId="77777777" w:rsidR="009703F5" w:rsidRPr="00571C4E" w:rsidRDefault="009703F5" w:rsidP="009703F5">
      <w:pPr>
        <w:jc w:val="both"/>
      </w:pPr>
    </w:p>
    <w:bookmarkEnd w:id="74"/>
    <w:p w14:paraId="05E5B727" w14:textId="77777777" w:rsidR="00763C71" w:rsidRPr="00571C4E" w:rsidRDefault="00691C6E" w:rsidP="00B22FDC">
      <w:pPr>
        <w:overflowPunct/>
        <w:autoSpaceDE/>
        <w:autoSpaceDN/>
        <w:adjustRightInd/>
        <w:spacing w:after="0"/>
        <w:jc w:val="both"/>
        <w:textAlignment w:val="auto"/>
        <w:rPr>
          <w:rFonts w:ascii="Arial" w:hAnsi="Arial"/>
          <w:sz w:val="36"/>
        </w:rPr>
      </w:pPr>
      <w:r w:rsidRPr="00571C4E">
        <w:br w:type="page"/>
      </w:r>
    </w:p>
    <w:p w14:paraId="58AFF6C2" w14:textId="77777777" w:rsidR="00763C71" w:rsidRPr="00571C4E" w:rsidRDefault="00691C6E" w:rsidP="00B22FDC">
      <w:pPr>
        <w:pStyle w:val="Heading1"/>
        <w:jc w:val="both"/>
        <w:rPr>
          <w:rStyle w:val="Guidance"/>
          <w:rFonts w:cs="Times New Roman"/>
          <w:i w:val="0"/>
          <w:color w:val="auto"/>
          <w:sz w:val="36"/>
          <w:szCs w:val="20"/>
          <w:lang w:eastAsia="en-US"/>
        </w:rPr>
      </w:pPr>
      <w:bookmarkStart w:id="153" w:name="_Toc455504156"/>
      <w:bookmarkStart w:id="154" w:name="_Toc481503694"/>
      <w:bookmarkStart w:id="155" w:name="_Toc527985158"/>
      <w:bookmarkStart w:id="156" w:name="_Toc19024850"/>
      <w:bookmarkStart w:id="157" w:name="_Toc56256587"/>
      <w:bookmarkStart w:id="158" w:name="_Toc75767185"/>
      <w:r w:rsidRPr="00571C4E">
        <w:lastRenderedPageBreak/>
        <w:t>History</w:t>
      </w:r>
      <w:bookmarkEnd w:id="153"/>
      <w:bookmarkEnd w:id="154"/>
      <w:bookmarkEnd w:id="155"/>
      <w:bookmarkEnd w:id="156"/>
      <w:bookmarkEnd w:id="157"/>
      <w:bookmarkEnd w:id="158"/>
    </w:p>
    <w:tbl>
      <w:tblPr>
        <w:tblW w:w="9095" w:type="dxa"/>
        <w:jc w:val="center"/>
        <w:tblLayout w:type="fixed"/>
        <w:tblCellMar>
          <w:left w:w="28" w:type="dxa"/>
          <w:right w:w="28" w:type="dxa"/>
        </w:tblCellMar>
        <w:tblLook w:val="0000" w:firstRow="0" w:lastRow="0" w:firstColumn="0" w:lastColumn="0" w:noHBand="0" w:noVBand="0"/>
      </w:tblPr>
      <w:tblGrid>
        <w:gridCol w:w="992"/>
        <w:gridCol w:w="1299"/>
        <w:gridCol w:w="6804"/>
      </w:tblGrid>
      <w:tr w:rsidR="00763C71" w:rsidRPr="00571C4E" w14:paraId="48BCE49B" w14:textId="77777777" w:rsidTr="005D353D">
        <w:trPr>
          <w:cantSplit/>
          <w:jc w:val="center"/>
        </w:trPr>
        <w:tc>
          <w:tcPr>
            <w:tcW w:w="9095" w:type="dxa"/>
            <w:gridSpan w:val="3"/>
            <w:tcBorders>
              <w:top w:val="single" w:sz="6" w:space="0" w:color="auto"/>
              <w:left w:val="single" w:sz="6" w:space="0" w:color="auto"/>
              <w:bottom w:val="single" w:sz="6" w:space="0" w:color="auto"/>
              <w:right w:val="single" w:sz="6" w:space="0" w:color="auto"/>
            </w:tcBorders>
          </w:tcPr>
          <w:p w14:paraId="719A5507" w14:textId="77777777" w:rsidR="00763C71" w:rsidRPr="00571C4E" w:rsidRDefault="00691C6E" w:rsidP="00B22FDC">
            <w:pPr>
              <w:spacing w:before="60" w:after="60"/>
              <w:jc w:val="both"/>
              <w:rPr>
                <w:b/>
                <w:sz w:val="24"/>
              </w:rPr>
            </w:pPr>
            <w:r w:rsidRPr="00571C4E">
              <w:rPr>
                <w:b/>
                <w:sz w:val="24"/>
              </w:rPr>
              <w:t>Document history</w:t>
            </w:r>
          </w:p>
        </w:tc>
      </w:tr>
      <w:tr w:rsidR="00763C71" w:rsidRPr="00571C4E" w14:paraId="603FEDE4" w14:textId="77777777" w:rsidTr="005D353D">
        <w:trPr>
          <w:cantSplit/>
          <w:jc w:val="center"/>
        </w:trPr>
        <w:tc>
          <w:tcPr>
            <w:tcW w:w="992" w:type="dxa"/>
            <w:tcBorders>
              <w:top w:val="single" w:sz="6" w:space="0" w:color="auto"/>
              <w:left w:val="single" w:sz="6" w:space="0" w:color="auto"/>
              <w:bottom w:val="single" w:sz="6" w:space="0" w:color="auto"/>
              <w:right w:val="single" w:sz="6" w:space="0" w:color="auto"/>
            </w:tcBorders>
          </w:tcPr>
          <w:p w14:paraId="119AD9EA" w14:textId="675BFB84" w:rsidR="00763C71" w:rsidRPr="00571C4E" w:rsidRDefault="00C532FD" w:rsidP="00B22FDC">
            <w:pPr>
              <w:pStyle w:val="FP"/>
              <w:spacing w:before="80" w:after="80"/>
              <w:ind w:left="57"/>
              <w:jc w:val="both"/>
            </w:pPr>
            <w:r w:rsidRPr="00571C4E">
              <w:t>v0.0.1</w:t>
            </w:r>
          </w:p>
        </w:tc>
        <w:tc>
          <w:tcPr>
            <w:tcW w:w="1299" w:type="dxa"/>
            <w:tcBorders>
              <w:top w:val="single" w:sz="6" w:space="0" w:color="auto"/>
              <w:left w:val="single" w:sz="6" w:space="0" w:color="auto"/>
              <w:bottom w:val="single" w:sz="6" w:space="0" w:color="auto"/>
              <w:right w:val="single" w:sz="6" w:space="0" w:color="auto"/>
            </w:tcBorders>
          </w:tcPr>
          <w:p w14:paraId="7CA6A40C" w14:textId="258CA4D2" w:rsidR="00763C71" w:rsidRPr="00571C4E" w:rsidRDefault="00C532FD" w:rsidP="00B22FDC">
            <w:pPr>
              <w:pStyle w:val="FP"/>
              <w:spacing w:before="80" w:after="80"/>
              <w:ind w:left="57"/>
              <w:jc w:val="both"/>
            </w:pPr>
            <w:r w:rsidRPr="00571C4E">
              <w:t>12 Nov 2020</w:t>
            </w:r>
          </w:p>
        </w:tc>
        <w:tc>
          <w:tcPr>
            <w:tcW w:w="6804" w:type="dxa"/>
            <w:tcBorders>
              <w:top w:val="single" w:sz="6" w:space="0" w:color="auto"/>
              <w:bottom w:val="single" w:sz="6" w:space="0" w:color="auto"/>
              <w:right w:val="single" w:sz="6" w:space="0" w:color="auto"/>
            </w:tcBorders>
          </w:tcPr>
          <w:p w14:paraId="1FF0497C" w14:textId="08542D33" w:rsidR="00763C71" w:rsidRPr="00571C4E" w:rsidRDefault="00C532FD" w:rsidP="00B22FDC">
            <w:pPr>
              <w:pStyle w:val="FP"/>
              <w:tabs>
                <w:tab w:val="left" w:pos="3261"/>
                <w:tab w:val="left" w:pos="4395"/>
              </w:tabs>
              <w:spacing w:before="80" w:after="80"/>
              <w:ind w:left="57"/>
              <w:jc w:val="both"/>
            </w:pPr>
            <w:r w:rsidRPr="00571C4E">
              <w:t>Creation of document, TOC and high-level content</w:t>
            </w:r>
          </w:p>
        </w:tc>
      </w:tr>
      <w:tr w:rsidR="00763C71" w:rsidRPr="00571C4E" w14:paraId="13477281" w14:textId="77777777" w:rsidTr="005D353D">
        <w:trPr>
          <w:cantSplit/>
          <w:jc w:val="center"/>
        </w:trPr>
        <w:tc>
          <w:tcPr>
            <w:tcW w:w="992" w:type="dxa"/>
            <w:tcBorders>
              <w:top w:val="single" w:sz="6" w:space="0" w:color="auto"/>
              <w:left w:val="single" w:sz="6" w:space="0" w:color="auto"/>
              <w:bottom w:val="single" w:sz="6" w:space="0" w:color="auto"/>
              <w:right w:val="single" w:sz="6" w:space="0" w:color="auto"/>
            </w:tcBorders>
          </w:tcPr>
          <w:p w14:paraId="0F96277C" w14:textId="656A5D90" w:rsidR="00763C71" w:rsidRPr="00571C4E" w:rsidRDefault="007D2875" w:rsidP="00B22FDC">
            <w:pPr>
              <w:pStyle w:val="FP"/>
              <w:spacing w:before="80" w:after="80"/>
              <w:ind w:left="57"/>
              <w:jc w:val="both"/>
            </w:pPr>
            <w:bookmarkStart w:id="159" w:name="H_Pub" w:colFirst="2" w:colLast="2"/>
            <w:r>
              <w:t>v0.0.2</w:t>
            </w:r>
          </w:p>
        </w:tc>
        <w:tc>
          <w:tcPr>
            <w:tcW w:w="1299" w:type="dxa"/>
            <w:tcBorders>
              <w:top w:val="single" w:sz="6" w:space="0" w:color="auto"/>
              <w:left w:val="single" w:sz="6" w:space="0" w:color="auto"/>
              <w:bottom w:val="single" w:sz="6" w:space="0" w:color="auto"/>
              <w:right w:val="single" w:sz="6" w:space="0" w:color="auto"/>
            </w:tcBorders>
          </w:tcPr>
          <w:p w14:paraId="0E7589DB" w14:textId="777B8C79" w:rsidR="00763C71" w:rsidRPr="00571C4E" w:rsidRDefault="00BF71A7" w:rsidP="00B22FDC">
            <w:pPr>
              <w:pStyle w:val="FP"/>
              <w:spacing w:before="80" w:after="80"/>
              <w:ind w:left="57"/>
              <w:jc w:val="both"/>
            </w:pPr>
            <w:r>
              <w:t>02 Dec 2020</w:t>
            </w:r>
          </w:p>
        </w:tc>
        <w:tc>
          <w:tcPr>
            <w:tcW w:w="6804" w:type="dxa"/>
            <w:tcBorders>
              <w:top w:val="single" w:sz="6" w:space="0" w:color="auto"/>
              <w:bottom w:val="single" w:sz="6" w:space="0" w:color="auto"/>
              <w:right w:val="single" w:sz="6" w:space="0" w:color="auto"/>
            </w:tcBorders>
          </w:tcPr>
          <w:p w14:paraId="4E3646D0" w14:textId="35605E67" w:rsidR="00763C71" w:rsidRPr="00571C4E" w:rsidRDefault="00BF71A7" w:rsidP="00B22FDC">
            <w:pPr>
              <w:pStyle w:val="FP"/>
              <w:tabs>
                <w:tab w:val="left" w:pos="3261"/>
                <w:tab w:val="left" w:pos="4395"/>
              </w:tabs>
              <w:spacing w:before="80" w:after="80"/>
              <w:ind w:left="57"/>
              <w:jc w:val="both"/>
            </w:pPr>
            <w:r>
              <w:t>Restructuring, definition of offline mode, various input from drafting sessions</w:t>
            </w:r>
          </w:p>
        </w:tc>
      </w:tr>
      <w:tr w:rsidR="00763C71" w:rsidRPr="00571C4E" w14:paraId="15EDDE5D" w14:textId="77777777" w:rsidTr="005D353D">
        <w:trPr>
          <w:cantSplit/>
          <w:jc w:val="center"/>
        </w:trPr>
        <w:tc>
          <w:tcPr>
            <w:tcW w:w="992" w:type="dxa"/>
            <w:tcBorders>
              <w:top w:val="single" w:sz="6" w:space="0" w:color="auto"/>
              <w:left w:val="single" w:sz="6" w:space="0" w:color="auto"/>
              <w:bottom w:val="single" w:sz="6" w:space="0" w:color="auto"/>
              <w:right w:val="single" w:sz="6" w:space="0" w:color="auto"/>
            </w:tcBorders>
          </w:tcPr>
          <w:p w14:paraId="370089A5" w14:textId="418ED49A" w:rsidR="00763C71" w:rsidRPr="00571C4E" w:rsidRDefault="007D2875" w:rsidP="00B22FDC">
            <w:pPr>
              <w:pStyle w:val="FP"/>
              <w:spacing w:before="80" w:after="80"/>
              <w:ind w:left="57"/>
              <w:jc w:val="both"/>
            </w:pPr>
            <w:bookmarkStart w:id="160" w:name="H_MAP" w:colFirst="2" w:colLast="2"/>
            <w:bookmarkEnd w:id="159"/>
            <w:r>
              <w:t>v0.0.3</w:t>
            </w:r>
          </w:p>
        </w:tc>
        <w:tc>
          <w:tcPr>
            <w:tcW w:w="1299" w:type="dxa"/>
            <w:tcBorders>
              <w:top w:val="single" w:sz="6" w:space="0" w:color="auto"/>
              <w:left w:val="single" w:sz="6" w:space="0" w:color="auto"/>
              <w:bottom w:val="single" w:sz="6" w:space="0" w:color="auto"/>
              <w:right w:val="single" w:sz="6" w:space="0" w:color="auto"/>
            </w:tcBorders>
          </w:tcPr>
          <w:p w14:paraId="2AAD3D0F" w14:textId="6761EC7A" w:rsidR="00763C71" w:rsidRPr="00571C4E" w:rsidRDefault="00BF71A7" w:rsidP="00B22FDC">
            <w:pPr>
              <w:pStyle w:val="FP"/>
              <w:spacing w:before="80" w:after="80"/>
              <w:ind w:left="57"/>
              <w:jc w:val="both"/>
            </w:pPr>
            <w:r>
              <w:t>11 Feb 2021</w:t>
            </w:r>
          </w:p>
        </w:tc>
        <w:tc>
          <w:tcPr>
            <w:tcW w:w="6804" w:type="dxa"/>
            <w:tcBorders>
              <w:top w:val="single" w:sz="6" w:space="0" w:color="auto"/>
              <w:bottom w:val="single" w:sz="6" w:space="0" w:color="auto"/>
              <w:right w:val="single" w:sz="6" w:space="0" w:color="auto"/>
            </w:tcBorders>
          </w:tcPr>
          <w:p w14:paraId="530C322E" w14:textId="3EDE4457" w:rsidR="00763C71" w:rsidRPr="00571C4E" w:rsidRDefault="00BF71A7" w:rsidP="00B22FDC">
            <w:pPr>
              <w:pStyle w:val="FP"/>
              <w:tabs>
                <w:tab w:val="left" w:pos="3261"/>
                <w:tab w:val="left" w:pos="4395"/>
              </w:tabs>
              <w:spacing w:before="80" w:after="80"/>
              <w:ind w:left="57"/>
              <w:jc w:val="both"/>
            </w:pPr>
            <w:r>
              <w:t>Various input from drafting sessions</w:t>
            </w:r>
          </w:p>
        </w:tc>
      </w:tr>
      <w:tr w:rsidR="00763C71" w:rsidRPr="00571C4E" w14:paraId="4ACD7AA1" w14:textId="77777777" w:rsidTr="005D353D">
        <w:trPr>
          <w:cantSplit/>
          <w:jc w:val="center"/>
        </w:trPr>
        <w:tc>
          <w:tcPr>
            <w:tcW w:w="992" w:type="dxa"/>
            <w:tcBorders>
              <w:top w:val="single" w:sz="6" w:space="0" w:color="auto"/>
              <w:left w:val="single" w:sz="6" w:space="0" w:color="auto"/>
              <w:bottom w:val="single" w:sz="6" w:space="0" w:color="auto"/>
              <w:right w:val="single" w:sz="6" w:space="0" w:color="auto"/>
            </w:tcBorders>
          </w:tcPr>
          <w:p w14:paraId="61784C7B" w14:textId="47562671" w:rsidR="00763C71" w:rsidRPr="00571C4E" w:rsidRDefault="007D2875" w:rsidP="00B22FDC">
            <w:pPr>
              <w:pStyle w:val="FP"/>
              <w:spacing w:before="80" w:after="80"/>
              <w:ind w:left="57"/>
              <w:jc w:val="both"/>
            </w:pPr>
            <w:bookmarkStart w:id="161" w:name="H_UAP" w:colFirst="2" w:colLast="2"/>
            <w:bookmarkEnd w:id="160"/>
            <w:r>
              <w:t>v0.0.4</w:t>
            </w:r>
          </w:p>
        </w:tc>
        <w:tc>
          <w:tcPr>
            <w:tcW w:w="1299" w:type="dxa"/>
            <w:tcBorders>
              <w:top w:val="single" w:sz="6" w:space="0" w:color="auto"/>
              <w:left w:val="single" w:sz="6" w:space="0" w:color="auto"/>
              <w:bottom w:val="single" w:sz="6" w:space="0" w:color="auto"/>
              <w:right w:val="single" w:sz="6" w:space="0" w:color="auto"/>
            </w:tcBorders>
          </w:tcPr>
          <w:p w14:paraId="5F1AFB73" w14:textId="59C8E309" w:rsidR="00763C71" w:rsidRPr="00571C4E" w:rsidRDefault="00BF71A7" w:rsidP="00B22FDC">
            <w:pPr>
              <w:pStyle w:val="FP"/>
              <w:spacing w:before="80" w:after="80"/>
              <w:ind w:left="57"/>
              <w:jc w:val="both"/>
            </w:pPr>
            <w:r>
              <w:t>04 Mar 2021</w:t>
            </w:r>
          </w:p>
        </w:tc>
        <w:tc>
          <w:tcPr>
            <w:tcW w:w="6804" w:type="dxa"/>
            <w:tcBorders>
              <w:top w:val="single" w:sz="6" w:space="0" w:color="auto"/>
              <w:bottom w:val="single" w:sz="6" w:space="0" w:color="auto"/>
              <w:right w:val="single" w:sz="6" w:space="0" w:color="auto"/>
            </w:tcBorders>
          </w:tcPr>
          <w:p w14:paraId="292D52C8" w14:textId="31248324" w:rsidR="00763C71" w:rsidRPr="00571C4E" w:rsidRDefault="00BF71A7" w:rsidP="00B22FDC">
            <w:pPr>
              <w:pStyle w:val="FP"/>
              <w:tabs>
                <w:tab w:val="left" w:pos="3261"/>
                <w:tab w:val="left" w:pos="4395"/>
              </w:tabs>
              <w:spacing w:before="80" w:after="80"/>
              <w:ind w:left="57"/>
              <w:jc w:val="both"/>
            </w:pPr>
            <w:r>
              <w:t>Clauses 4 and 5</w:t>
            </w:r>
          </w:p>
        </w:tc>
      </w:tr>
      <w:tr w:rsidR="007D2875" w:rsidRPr="00571C4E" w14:paraId="6F8BE898" w14:textId="77777777" w:rsidTr="005D353D">
        <w:trPr>
          <w:cantSplit/>
          <w:jc w:val="center"/>
        </w:trPr>
        <w:tc>
          <w:tcPr>
            <w:tcW w:w="992" w:type="dxa"/>
            <w:tcBorders>
              <w:top w:val="single" w:sz="6" w:space="0" w:color="auto"/>
              <w:left w:val="single" w:sz="6" w:space="0" w:color="auto"/>
              <w:bottom w:val="single" w:sz="6" w:space="0" w:color="auto"/>
              <w:right w:val="single" w:sz="6" w:space="0" w:color="auto"/>
            </w:tcBorders>
          </w:tcPr>
          <w:p w14:paraId="47E64044" w14:textId="66F7D594" w:rsidR="007D2875" w:rsidRPr="00571C4E" w:rsidRDefault="007D2875" w:rsidP="007D2875">
            <w:pPr>
              <w:pStyle w:val="FP"/>
              <w:spacing w:before="80" w:after="80"/>
              <w:ind w:left="57"/>
              <w:jc w:val="both"/>
            </w:pPr>
            <w:bookmarkStart w:id="162" w:name="H_PE" w:colFirst="2" w:colLast="2"/>
            <w:bookmarkEnd w:id="161"/>
            <w:r>
              <w:t>v0.0.5</w:t>
            </w:r>
          </w:p>
        </w:tc>
        <w:tc>
          <w:tcPr>
            <w:tcW w:w="1299" w:type="dxa"/>
            <w:tcBorders>
              <w:top w:val="single" w:sz="6" w:space="0" w:color="auto"/>
              <w:left w:val="single" w:sz="6" w:space="0" w:color="auto"/>
              <w:bottom w:val="single" w:sz="6" w:space="0" w:color="auto"/>
              <w:right w:val="single" w:sz="6" w:space="0" w:color="auto"/>
            </w:tcBorders>
          </w:tcPr>
          <w:p w14:paraId="673C3902" w14:textId="603E476A" w:rsidR="007D2875" w:rsidRPr="00571C4E" w:rsidRDefault="00BF71A7" w:rsidP="007D2875">
            <w:pPr>
              <w:pStyle w:val="FP"/>
              <w:spacing w:before="80" w:after="80"/>
              <w:ind w:left="57"/>
              <w:jc w:val="both"/>
            </w:pPr>
            <w:r>
              <w:t>11 Jun 2021</w:t>
            </w:r>
          </w:p>
        </w:tc>
        <w:tc>
          <w:tcPr>
            <w:tcW w:w="6804" w:type="dxa"/>
            <w:tcBorders>
              <w:top w:val="single" w:sz="6" w:space="0" w:color="auto"/>
              <w:bottom w:val="single" w:sz="6" w:space="0" w:color="auto"/>
              <w:right w:val="single" w:sz="6" w:space="0" w:color="auto"/>
            </w:tcBorders>
          </w:tcPr>
          <w:p w14:paraId="0C63E66F" w14:textId="4DB97D63" w:rsidR="007D2875" w:rsidRPr="00571C4E" w:rsidRDefault="00BF71A7" w:rsidP="007D2875">
            <w:pPr>
              <w:pStyle w:val="FP"/>
              <w:tabs>
                <w:tab w:val="left" w:pos="3261"/>
                <w:tab w:val="left" w:pos="4395"/>
              </w:tabs>
              <w:spacing w:before="80" w:after="80"/>
              <w:ind w:left="57"/>
              <w:jc w:val="both"/>
            </w:pPr>
            <w:r>
              <w:t>Clauses 6 and 7</w:t>
            </w:r>
          </w:p>
        </w:tc>
      </w:tr>
      <w:bookmarkEnd w:id="162"/>
      <w:tr w:rsidR="007D2875" w:rsidRPr="00571C4E" w14:paraId="3D14138C" w14:textId="77777777" w:rsidTr="005D353D">
        <w:trPr>
          <w:cantSplit/>
          <w:jc w:val="center"/>
        </w:trPr>
        <w:tc>
          <w:tcPr>
            <w:tcW w:w="992" w:type="dxa"/>
            <w:tcBorders>
              <w:top w:val="single" w:sz="6" w:space="0" w:color="auto"/>
              <w:left w:val="single" w:sz="6" w:space="0" w:color="auto"/>
              <w:bottom w:val="single" w:sz="6" w:space="0" w:color="auto"/>
              <w:right w:val="single" w:sz="6" w:space="0" w:color="auto"/>
            </w:tcBorders>
          </w:tcPr>
          <w:p w14:paraId="0780732B" w14:textId="68AD1239" w:rsidR="007D2875" w:rsidRPr="00571C4E" w:rsidRDefault="007D2875" w:rsidP="007D2875">
            <w:pPr>
              <w:pStyle w:val="FP"/>
              <w:spacing w:before="80" w:after="80"/>
              <w:ind w:left="57"/>
              <w:jc w:val="both"/>
            </w:pPr>
            <w:r>
              <w:t>v0.0.6</w:t>
            </w:r>
          </w:p>
        </w:tc>
        <w:tc>
          <w:tcPr>
            <w:tcW w:w="1299" w:type="dxa"/>
            <w:tcBorders>
              <w:top w:val="single" w:sz="6" w:space="0" w:color="auto"/>
              <w:left w:val="single" w:sz="6" w:space="0" w:color="auto"/>
              <w:bottom w:val="single" w:sz="6" w:space="0" w:color="auto"/>
              <w:right w:val="single" w:sz="6" w:space="0" w:color="auto"/>
            </w:tcBorders>
          </w:tcPr>
          <w:p w14:paraId="65CEE953" w14:textId="48DE2D6B" w:rsidR="007D2875" w:rsidRPr="00571C4E" w:rsidRDefault="002472E8" w:rsidP="007D2875">
            <w:pPr>
              <w:pStyle w:val="FP"/>
              <w:spacing w:before="80" w:after="80"/>
              <w:ind w:left="57"/>
              <w:jc w:val="both"/>
            </w:pPr>
            <w:r>
              <w:t>28</w:t>
            </w:r>
            <w:r w:rsidR="00BF71A7">
              <w:t xml:space="preserve"> June 2021</w:t>
            </w:r>
          </w:p>
        </w:tc>
        <w:tc>
          <w:tcPr>
            <w:tcW w:w="6804" w:type="dxa"/>
            <w:tcBorders>
              <w:top w:val="single" w:sz="6" w:space="0" w:color="auto"/>
              <w:bottom w:val="single" w:sz="6" w:space="0" w:color="auto"/>
              <w:right w:val="single" w:sz="6" w:space="0" w:color="auto"/>
            </w:tcBorders>
          </w:tcPr>
          <w:p w14:paraId="4DD9F18A" w14:textId="349583AF" w:rsidR="007D2875" w:rsidRPr="00571C4E" w:rsidRDefault="002472E8" w:rsidP="007D2875">
            <w:pPr>
              <w:pStyle w:val="FP"/>
              <w:tabs>
                <w:tab w:val="left" w:pos="3261"/>
                <w:tab w:val="left" w:pos="4395"/>
              </w:tabs>
              <w:spacing w:before="80" w:after="80"/>
              <w:ind w:left="57"/>
              <w:jc w:val="both"/>
            </w:pPr>
            <w:r>
              <w:t>Clauses 8 and 9; implement feedback, overall polish of document</w:t>
            </w:r>
          </w:p>
        </w:tc>
      </w:tr>
      <w:tr w:rsidR="007D2875" w:rsidRPr="00571C4E" w14:paraId="07D9A10D" w14:textId="77777777" w:rsidTr="005D353D">
        <w:trPr>
          <w:cantSplit/>
          <w:jc w:val="center"/>
        </w:trPr>
        <w:tc>
          <w:tcPr>
            <w:tcW w:w="992" w:type="dxa"/>
            <w:tcBorders>
              <w:top w:val="single" w:sz="6" w:space="0" w:color="auto"/>
              <w:left w:val="single" w:sz="6" w:space="0" w:color="auto"/>
              <w:bottom w:val="single" w:sz="6" w:space="0" w:color="auto"/>
              <w:right w:val="single" w:sz="6" w:space="0" w:color="auto"/>
            </w:tcBorders>
          </w:tcPr>
          <w:p w14:paraId="463EC896" w14:textId="77777777" w:rsidR="007D2875" w:rsidRPr="00571C4E" w:rsidRDefault="007D2875" w:rsidP="007D2875">
            <w:pPr>
              <w:pStyle w:val="FP"/>
              <w:spacing w:before="80" w:after="80"/>
              <w:ind w:left="57"/>
              <w:jc w:val="both"/>
            </w:pPr>
          </w:p>
        </w:tc>
        <w:tc>
          <w:tcPr>
            <w:tcW w:w="1299" w:type="dxa"/>
            <w:tcBorders>
              <w:top w:val="single" w:sz="6" w:space="0" w:color="auto"/>
              <w:left w:val="single" w:sz="6" w:space="0" w:color="auto"/>
              <w:bottom w:val="single" w:sz="6" w:space="0" w:color="auto"/>
              <w:right w:val="single" w:sz="6" w:space="0" w:color="auto"/>
            </w:tcBorders>
          </w:tcPr>
          <w:p w14:paraId="71A1FD74" w14:textId="77777777" w:rsidR="007D2875" w:rsidRPr="00571C4E" w:rsidRDefault="007D2875" w:rsidP="007D2875">
            <w:pPr>
              <w:pStyle w:val="FP"/>
              <w:spacing w:before="80" w:after="80"/>
              <w:ind w:left="57"/>
              <w:jc w:val="both"/>
            </w:pPr>
          </w:p>
        </w:tc>
        <w:tc>
          <w:tcPr>
            <w:tcW w:w="6804" w:type="dxa"/>
            <w:tcBorders>
              <w:top w:val="single" w:sz="6" w:space="0" w:color="auto"/>
              <w:bottom w:val="single" w:sz="6" w:space="0" w:color="auto"/>
              <w:right w:val="single" w:sz="6" w:space="0" w:color="auto"/>
            </w:tcBorders>
          </w:tcPr>
          <w:p w14:paraId="6E85389C" w14:textId="77777777" w:rsidR="007D2875" w:rsidRPr="00571C4E" w:rsidRDefault="007D2875" w:rsidP="007D2875">
            <w:pPr>
              <w:pStyle w:val="FP"/>
              <w:tabs>
                <w:tab w:val="left" w:pos="3261"/>
                <w:tab w:val="left" w:pos="4395"/>
              </w:tabs>
              <w:spacing w:before="80" w:after="80"/>
              <w:ind w:left="57"/>
              <w:jc w:val="both"/>
            </w:pPr>
          </w:p>
        </w:tc>
      </w:tr>
    </w:tbl>
    <w:p w14:paraId="6566F8DE" w14:textId="77777777" w:rsidR="00763C71" w:rsidRPr="00571C4E" w:rsidRDefault="00763C71" w:rsidP="00B22FDC">
      <w:pPr>
        <w:jc w:val="both"/>
      </w:pPr>
    </w:p>
    <w:p w14:paraId="3A663AFC" w14:textId="569A9772" w:rsidR="00763C71" w:rsidRPr="00571C4E" w:rsidRDefault="00691C6E" w:rsidP="00B22FDC">
      <w:pPr>
        <w:jc w:val="both"/>
        <w:rPr>
          <w:rFonts w:ascii="Arial" w:hAnsi="Arial" w:cs="Arial"/>
          <w:i/>
          <w:color w:val="76923C"/>
          <w:sz w:val="18"/>
          <w:szCs w:val="18"/>
        </w:rPr>
      </w:pPr>
      <w:r w:rsidRPr="00571C4E">
        <w:rPr>
          <w:rFonts w:ascii="Arial" w:hAnsi="Arial" w:cs="Arial"/>
          <w:i/>
          <w:color w:val="76923C"/>
          <w:sz w:val="18"/>
          <w:szCs w:val="18"/>
        </w:rPr>
        <w:t xml:space="preserve">Latest changes made on </w:t>
      </w:r>
      <w:r w:rsidR="007D2875" w:rsidRPr="00571C4E">
        <w:rPr>
          <w:rFonts w:ascii="Arial" w:hAnsi="Arial" w:cs="Arial"/>
          <w:i/>
          <w:color w:val="76923C"/>
          <w:sz w:val="18"/>
          <w:szCs w:val="18"/>
        </w:rPr>
        <w:t>20</w:t>
      </w:r>
      <w:r w:rsidR="007D2875">
        <w:rPr>
          <w:rFonts w:ascii="Arial" w:hAnsi="Arial" w:cs="Arial"/>
          <w:i/>
          <w:color w:val="76923C"/>
          <w:sz w:val="18"/>
          <w:szCs w:val="18"/>
        </w:rPr>
        <w:t>21</w:t>
      </w:r>
      <w:r w:rsidR="007D2875" w:rsidRPr="00571C4E">
        <w:rPr>
          <w:rFonts w:ascii="Arial" w:hAnsi="Arial" w:cs="Arial"/>
          <w:i/>
          <w:color w:val="76923C"/>
          <w:sz w:val="18"/>
          <w:szCs w:val="18"/>
        </w:rPr>
        <w:t>-0</w:t>
      </w:r>
      <w:r w:rsidR="007D2875">
        <w:rPr>
          <w:rFonts w:ascii="Arial" w:hAnsi="Arial" w:cs="Arial"/>
          <w:i/>
          <w:color w:val="76923C"/>
          <w:sz w:val="18"/>
          <w:szCs w:val="18"/>
        </w:rPr>
        <w:t>6</w:t>
      </w:r>
      <w:r w:rsidR="007D2875" w:rsidRPr="00571C4E">
        <w:rPr>
          <w:rFonts w:ascii="Arial" w:hAnsi="Arial" w:cs="Arial"/>
          <w:i/>
          <w:color w:val="76923C"/>
          <w:sz w:val="18"/>
          <w:szCs w:val="18"/>
        </w:rPr>
        <w:t>-</w:t>
      </w:r>
      <w:r w:rsidR="00F7503D">
        <w:rPr>
          <w:rFonts w:ascii="Arial" w:hAnsi="Arial" w:cs="Arial"/>
          <w:i/>
          <w:color w:val="76923C"/>
          <w:sz w:val="18"/>
          <w:szCs w:val="18"/>
        </w:rPr>
        <w:t>28</w:t>
      </w:r>
      <w:r w:rsidR="007D2875">
        <w:rPr>
          <w:rFonts w:ascii="Arial" w:hAnsi="Arial" w:cs="Arial"/>
          <w:i/>
          <w:color w:val="76923C"/>
          <w:sz w:val="18"/>
          <w:szCs w:val="18"/>
        </w:rPr>
        <w:t>.</w:t>
      </w:r>
      <w:r w:rsidRPr="00571C4E">
        <w:rPr>
          <w:rFonts w:ascii="Arial" w:hAnsi="Arial" w:cs="Arial"/>
          <w:i/>
          <w:color w:val="76923C"/>
          <w:sz w:val="18"/>
          <w:szCs w:val="18"/>
        </w:rPr>
        <w:t xml:space="preserve"> </w:t>
      </w:r>
    </w:p>
    <w:sectPr w:rsidR="00763C71" w:rsidRPr="00571C4E" w:rsidSect="00B22FDC">
      <w:headerReference w:type="default" r:id="rId26"/>
      <w:footerReference w:type="default" r:id="rId27"/>
      <w:footnotePr>
        <w:numRestart w:val="eachSect"/>
      </w:footnotePr>
      <w:pgSz w:w="11907" w:h="16840"/>
      <w:pgMar w:top="1440" w:right="1440" w:bottom="1440" w:left="1440" w:header="68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7F93E" w14:textId="77777777" w:rsidR="006C4B72" w:rsidRDefault="006C4B72">
      <w:r>
        <w:separator/>
      </w:r>
    </w:p>
  </w:endnote>
  <w:endnote w:type="continuationSeparator" w:id="0">
    <w:p w14:paraId="1119714E" w14:textId="77777777" w:rsidR="006C4B72" w:rsidRDefault="006C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BFF1F" w14:textId="77777777" w:rsidR="00267575" w:rsidRDefault="00267575">
    <w:pPr>
      <w:pStyle w:val="Footer"/>
    </w:pPr>
  </w:p>
  <w:p w14:paraId="3D1727F2" w14:textId="77777777" w:rsidR="00267575" w:rsidRDefault="002675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EBC7C" w14:textId="77777777" w:rsidR="00267575" w:rsidRDefault="00267575">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3BEE8" w14:textId="77777777" w:rsidR="006C4B72" w:rsidRDefault="006C4B72">
      <w:r>
        <w:separator/>
      </w:r>
    </w:p>
  </w:footnote>
  <w:footnote w:type="continuationSeparator" w:id="0">
    <w:p w14:paraId="7E8D28EF" w14:textId="77777777" w:rsidR="006C4B72" w:rsidRDefault="006C4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8D464" w14:textId="77777777" w:rsidR="00267575" w:rsidRDefault="00267575">
    <w:pPr>
      <w:pStyle w:val="Header"/>
    </w:pPr>
    <w:r>
      <w:rPr>
        <w:lang w:eastAsia="en-GB"/>
      </w:rPr>
      <w:drawing>
        <wp:anchor distT="0" distB="0" distL="114300" distR="114300" simplePos="0" relativeHeight="251657728" behindDoc="1" locked="0" layoutInCell="1" allowOverlap="1" wp14:anchorId="17AD15A3" wp14:editId="6623D731">
          <wp:simplePos x="0" y="0"/>
          <wp:positionH relativeFrom="column">
            <wp:posOffset>-100965</wp:posOffset>
          </wp:positionH>
          <wp:positionV relativeFrom="paragraph">
            <wp:posOffset>998220</wp:posOffset>
          </wp:positionV>
          <wp:extent cx="6607810" cy="2876550"/>
          <wp:effectExtent l="0" t="0" r="2540" b="0"/>
          <wp:wrapNone/>
          <wp:docPr id="2" name="Picture 2"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5C8C2" w14:textId="7C0ECE43" w:rsidR="00267575" w:rsidRDefault="00267575">
    <w:pPr>
      <w:pStyle w:val="Header"/>
      <w:framePr w:wrap="auto" w:vAnchor="text" w:hAnchor="margin" w:xAlign="right" w:y="1"/>
    </w:pPr>
    <w:r>
      <w:t>ETSI GR PDL 010 V0.0.</w:t>
    </w:r>
    <w:r w:rsidR="003E1A5E">
      <w:t>6</w:t>
    </w:r>
    <w:r>
      <w:t xml:space="preserve"> (202</w:t>
    </w:r>
    <w:r w:rsidR="00ED6BF7">
      <w:t>1</w:t>
    </w:r>
    <w:r>
      <w:t>-</w:t>
    </w:r>
    <w:r w:rsidR="00ED6BF7">
      <w:t>0</w:t>
    </w:r>
    <w:r w:rsidR="00A2627A">
      <w:t>7</w:t>
    </w:r>
    <w:r>
      <w:t>)</w:t>
    </w:r>
  </w:p>
  <w:p w14:paraId="14313ADC" w14:textId="3DD39EF5" w:rsidR="00267575" w:rsidRDefault="00A2627A" w:rsidP="00A2627A">
    <w:pPr>
      <w:pStyle w:val="Header"/>
      <w:framePr w:wrap="auto" w:vAnchor="text" w:hAnchor="margin" w:y="1"/>
    </w:pPr>
    <w:r>
      <w:rPr>
        <w:noProof w:val="0"/>
      </w:rPr>
      <w:fldChar w:fldCharType="begin"/>
    </w:r>
    <w:r>
      <w:instrText xml:space="preserve"> PAGE   \* MERGEFORMAT </w:instrText>
    </w:r>
    <w:r>
      <w:rPr>
        <w:noProof w:val="0"/>
      </w:rP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B0737EA"/>
    <w:multiLevelType w:val="hybridMultilevel"/>
    <w:tmpl w:val="B35C68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856F71"/>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D17CCF"/>
    <w:multiLevelType w:val="hybridMultilevel"/>
    <w:tmpl w:val="C76E7CA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394422"/>
    <w:multiLevelType w:val="hybridMultilevel"/>
    <w:tmpl w:val="06BEF4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A7B1E40"/>
    <w:multiLevelType w:val="hybridMultilevel"/>
    <w:tmpl w:val="6718A2B6"/>
    <w:lvl w:ilvl="0" w:tplc="0809000F">
      <w:start w:val="1"/>
      <w:numFmt w:val="decimal"/>
      <w:lvlText w:val="%1."/>
      <w:lvlJc w:val="left"/>
      <w:pPr>
        <w:ind w:left="802" w:hanging="360"/>
      </w:pPr>
    </w:lvl>
    <w:lvl w:ilvl="1" w:tplc="08090019" w:tentative="1">
      <w:start w:val="1"/>
      <w:numFmt w:val="lowerLetter"/>
      <w:lvlText w:val="%2."/>
      <w:lvlJc w:val="left"/>
      <w:pPr>
        <w:ind w:left="1522" w:hanging="360"/>
      </w:pPr>
    </w:lvl>
    <w:lvl w:ilvl="2" w:tplc="0809001B" w:tentative="1">
      <w:start w:val="1"/>
      <w:numFmt w:val="lowerRoman"/>
      <w:lvlText w:val="%3."/>
      <w:lvlJc w:val="right"/>
      <w:pPr>
        <w:ind w:left="2242" w:hanging="180"/>
      </w:pPr>
    </w:lvl>
    <w:lvl w:ilvl="3" w:tplc="0809000F" w:tentative="1">
      <w:start w:val="1"/>
      <w:numFmt w:val="decimal"/>
      <w:lvlText w:val="%4."/>
      <w:lvlJc w:val="left"/>
      <w:pPr>
        <w:ind w:left="2962" w:hanging="360"/>
      </w:pPr>
    </w:lvl>
    <w:lvl w:ilvl="4" w:tplc="08090019" w:tentative="1">
      <w:start w:val="1"/>
      <w:numFmt w:val="lowerLetter"/>
      <w:lvlText w:val="%5."/>
      <w:lvlJc w:val="left"/>
      <w:pPr>
        <w:ind w:left="3682" w:hanging="360"/>
      </w:pPr>
    </w:lvl>
    <w:lvl w:ilvl="5" w:tplc="0809001B" w:tentative="1">
      <w:start w:val="1"/>
      <w:numFmt w:val="lowerRoman"/>
      <w:lvlText w:val="%6."/>
      <w:lvlJc w:val="right"/>
      <w:pPr>
        <w:ind w:left="4402" w:hanging="180"/>
      </w:pPr>
    </w:lvl>
    <w:lvl w:ilvl="6" w:tplc="0809000F" w:tentative="1">
      <w:start w:val="1"/>
      <w:numFmt w:val="decimal"/>
      <w:lvlText w:val="%7."/>
      <w:lvlJc w:val="left"/>
      <w:pPr>
        <w:ind w:left="5122" w:hanging="360"/>
      </w:pPr>
    </w:lvl>
    <w:lvl w:ilvl="7" w:tplc="08090019" w:tentative="1">
      <w:start w:val="1"/>
      <w:numFmt w:val="lowerLetter"/>
      <w:lvlText w:val="%8."/>
      <w:lvlJc w:val="left"/>
      <w:pPr>
        <w:ind w:left="5842" w:hanging="360"/>
      </w:pPr>
    </w:lvl>
    <w:lvl w:ilvl="8" w:tplc="0809001B" w:tentative="1">
      <w:start w:val="1"/>
      <w:numFmt w:val="lowerRoman"/>
      <w:lvlText w:val="%9."/>
      <w:lvlJc w:val="right"/>
      <w:pPr>
        <w:ind w:left="6562" w:hanging="180"/>
      </w:pPr>
    </w:lvl>
  </w:abstractNum>
  <w:abstractNum w:abstractNumId="21"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1B6361A7"/>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1E4E598B"/>
    <w:multiLevelType w:val="hybridMultilevel"/>
    <w:tmpl w:val="6E4613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F8F65F7"/>
    <w:multiLevelType w:val="hybridMultilevel"/>
    <w:tmpl w:val="28B651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27E6E9D"/>
    <w:multiLevelType w:val="multilevel"/>
    <w:tmpl w:val="D4A425DE"/>
    <w:lvl w:ilvl="0">
      <w:start w:val="4"/>
      <w:numFmt w:val="decimal"/>
      <w:lvlText w:val="%1"/>
      <w:lvlJc w:val="left"/>
      <w:pPr>
        <w:ind w:left="724" w:hanging="440"/>
      </w:pPr>
      <w:rPr>
        <w:rFonts w:hint="default"/>
      </w:rPr>
    </w:lvl>
    <w:lvl w:ilvl="1">
      <w:start w:val="3"/>
      <w:numFmt w:val="decimal"/>
      <w:lvlText w:val="%1.%2"/>
      <w:lvlJc w:val="left"/>
      <w:pPr>
        <w:ind w:left="2504" w:hanging="720"/>
      </w:pPr>
      <w:rPr>
        <w:rFonts w:hint="default"/>
      </w:rPr>
    </w:lvl>
    <w:lvl w:ilvl="2">
      <w:start w:val="1"/>
      <w:numFmt w:val="decimal"/>
      <w:lvlText w:val="%1.%2.%3"/>
      <w:lvlJc w:val="left"/>
      <w:pPr>
        <w:ind w:left="4004" w:hanging="720"/>
      </w:pPr>
      <w:rPr>
        <w:rFonts w:hint="default"/>
      </w:rPr>
    </w:lvl>
    <w:lvl w:ilvl="3">
      <w:start w:val="1"/>
      <w:numFmt w:val="decimal"/>
      <w:lvlText w:val="%1.%2.%3.%4"/>
      <w:lvlJc w:val="left"/>
      <w:pPr>
        <w:ind w:left="5864" w:hanging="1080"/>
      </w:pPr>
      <w:rPr>
        <w:rFonts w:hint="default"/>
      </w:rPr>
    </w:lvl>
    <w:lvl w:ilvl="4">
      <w:start w:val="1"/>
      <w:numFmt w:val="decimal"/>
      <w:lvlText w:val="%1.%2.%3.%4.%5"/>
      <w:lvlJc w:val="left"/>
      <w:pPr>
        <w:ind w:left="7724" w:hanging="1440"/>
      </w:pPr>
      <w:rPr>
        <w:rFonts w:hint="default"/>
      </w:rPr>
    </w:lvl>
    <w:lvl w:ilvl="5">
      <w:start w:val="1"/>
      <w:numFmt w:val="decimal"/>
      <w:lvlText w:val="%1.%2.%3.%4.%5.%6"/>
      <w:lvlJc w:val="left"/>
      <w:pPr>
        <w:ind w:left="9584" w:hanging="1800"/>
      </w:pPr>
      <w:rPr>
        <w:rFonts w:hint="default"/>
      </w:rPr>
    </w:lvl>
    <w:lvl w:ilvl="6">
      <w:start w:val="1"/>
      <w:numFmt w:val="decimal"/>
      <w:lvlText w:val="%1.%2.%3.%4.%5.%6.%7"/>
      <w:lvlJc w:val="left"/>
      <w:pPr>
        <w:ind w:left="11084" w:hanging="1800"/>
      </w:pPr>
      <w:rPr>
        <w:rFonts w:hint="default"/>
      </w:rPr>
    </w:lvl>
    <w:lvl w:ilvl="7">
      <w:start w:val="1"/>
      <w:numFmt w:val="decimal"/>
      <w:lvlText w:val="%1.%2.%3.%4.%5.%6.%7.%8"/>
      <w:lvlJc w:val="left"/>
      <w:pPr>
        <w:ind w:left="12944" w:hanging="2160"/>
      </w:pPr>
      <w:rPr>
        <w:rFonts w:hint="default"/>
      </w:rPr>
    </w:lvl>
    <w:lvl w:ilvl="8">
      <w:start w:val="1"/>
      <w:numFmt w:val="decimal"/>
      <w:lvlText w:val="%1.%2.%3.%4.%5.%6.%7.%8.%9"/>
      <w:lvlJc w:val="left"/>
      <w:pPr>
        <w:ind w:left="14804" w:hanging="2520"/>
      </w:pPr>
      <w:rPr>
        <w:rFonts w:hint="default"/>
      </w:rPr>
    </w:lvl>
  </w:abstractNum>
  <w:abstractNum w:abstractNumId="28" w15:restartNumberingAfterBreak="0">
    <w:nsid w:val="22FD0DA4"/>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24A57BF3"/>
    <w:multiLevelType w:val="hybridMultilevel"/>
    <w:tmpl w:val="DCF434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7EA637B"/>
    <w:multiLevelType w:val="hybridMultilevel"/>
    <w:tmpl w:val="FA90248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A483FF9"/>
    <w:multiLevelType w:val="multilevel"/>
    <w:tmpl w:val="EE18B640"/>
    <w:lvl w:ilvl="0">
      <w:start w:val="6"/>
      <w:numFmt w:val="decimal"/>
      <w:lvlText w:val="%1"/>
      <w:lvlJc w:val="left"/>
      <w:pPr>
        <w:ind w:left="724" w:hanging="440"/>
      </w:pPr>
      <w:rPr>
        <w:rFonts w:hint="default"/>
      </w:rPr>
    </w:lvl>
    <w:lvl w:ilvl="1">
      <w:start w:val="3"/>
      <w:numFmt w:val="decimal"/>
      <w:lvlText w:val="%1.%2"/>
      <w:lvlJc w:val="left"/>
      <w:pPr>
        <w:ind w:left="2504" w:hanging="720"/>
      </w:pPr>
      <w:rPr>
        <w:rFonts w:hint="default"/>
      </w:rPr>
    </w:lvl>
    <w:lvl w:ilvl="2">
      <w:start w:val="1"/>
      <w:numFmt w:val="decimal"/>
      <w:lvlText w:val="%1.%2.%3"/>
      <w:lvlJc w:val="left"/>
      <w:pPr>
        <w:ind w:left="4004" w:hanging="720"/>
      </w:pPr>
      <w:rPr>
        <w:rFonts w:hint="default"/>
      </w:rPr>
    </w:lvl>
    <w:lvl w:ilvl="3">
      <w:start w:val="1"/>
      <w:numFmt w:val="decimal"/>
      <w:lvlText w:val="%1.%2.%3.%4"/>
      <w:lvlJc w:val="left"/>
      <w:pPr>
        <w:ind w:left="5864" w:hanging="1080"/>
      </w:pPr>
      <w:rPr>
        <w:rFonts w:hint="default"/>
      </w:rPr>
    </w:lvl>
    <w:lvl w:ilvl="4">
      <w:start w:val="1"/>
      <w:numFmt w:val="decimal"/>
      <w:lvlText w:val="%1.%2.%3.%4.%5"/>
      <w:lvlJc w:val="left"/>
      <w:pPr>
        <w:ind w:left="7724" w:hanging="1440"/>
      </w:pPr>
      <w:rPr>
        <w:rFonts w:hint="default"/>
      </w:rPr>
    </w:lvl>
    <w:lvl w:ilvl="5">
      <w:start w:val="1"/>
      <w:numFmt w:val="decimal"/>
      <w:lvlText w:val="%1.%2.%3.%4.%5.%6"/>
      <w:lvlJc w:val="left"/>
      <w:pPr>
        <w:ind w:left="9584" w:hanging="1800"/>
      </w:pPr>
      <w:rPr>
        <w:rFonts w:hint="default"/>
      </w:rPr>
    </w:lvl>
    <w:lvl w:ilvl="6">
      <w:start w:val="1"/>
      <w:numFmt w:val="decimal"/>
      <w:lvlText w:val="%1.%2.%3.%4.%5.%6.%7"/>
      <w:lvlJc w:val="left"/>
      <w:pPr>
        <w:ind w:left="11084" w:hanging="1800"/>
      </w:pPr>
      <w:rPr>
        <w:rFonts w:hint="default"/>
      </w:rPr>
    </w:lvl>
    <w:lvl w:ilvl="7">
      <w:start w:val="1"/>
      <w:numFmt w:val="decimal"/>
      <w:lvlText w:val="%1.%2.%3.%4.%5.%6.%7.%8"/>
      <w:lvlJc w:val="left"/>
      <w:pPr>
        <w:ind w:left="12944" w:hanging="2160"/>
      </w:pPr>
      <w:rPr>
        <w:rFonts w:hint="default"/>
      </w:rPr>
    </w:lvl>
    <w:lvl w:ilvl="8">
      <w:start w:val="1"/>
      <w:numFmt w:val="decimal"/>
      <w:lvlText w:val="%1.%2.%3.%4.%5.%6.%7.%8.%9"/>
      <w:lvlJc w:val="left"/>
      <w:pPr>
        <w:ind w:left="14804" w:hanging="2520"/>
      </w:pPr>
      <w:rPr>
        <w:rFonts w:hint="default"/>
      </w:rPr>
    </w:lvl>
  </w:abstractNum>
  <w:abstractNum w:abstractNumId="33" w15:restartNumberingAfterBreak="0">
    <w:nsid w:val="2B8D70DC"/>
    <w:multiLevelType w:val="hybridMultilevel"/>
    <w:tmpl w:val="F1A4C710"/>
    <w:lvl w:ilvl="0" w:tplc="5930D760">
      <w:start w:val="1"/>
      <w:numFmt w:val="bullet"/>
      <w:lvlText w:val="-"/>
      <w:lvlJc w:val="left"/>
      <w:pPr>
        <w:tabs>
          <w:tab w:val="num" w:pos="720"/>
        </w:tabs>
        <w:ind w:left="720" w:hanging="360"/>
      </w:pPr>
      <w:rPr>
        <w:rFonts w:ascii="Times New Roman" w:hAnsi="Times New Roman" w:hint="default"/>
      </w:rPr>
    </w:lvl>
    <w:lvl w:ilvl="1" w:tplc="0A54A842">
      <w:start w:val="1"/>
      <w:numFmt w:val="bullet"/>
      <w:lvlText w:val="-"/>
      <w:lvlJc w:val="left"/>
      <w:pPr>
        <w:tabs>
          <w:tab w:val="num" w:pos="1440"/>
        </w:tabs>
        <w:ind w:left="1440" w:hanging="360"/>
      </w:pPr>
      <w:rPr>
        <w:rFonts w:ascii="Times New Roman" w:hAnsi="Times New Roman" w:hint="default"/>
      </w:rPr>
    </w:lvl>
    <w:lvl w:ilvl="2" w:tplc="665EB504" w:tentative="1">
      <w:start w:val="1"/>
      <w:numFmt w:val="bullet"/>
      <w:lvlText w:val="-"/>
      <w:lvlJc w:val="left"/>
      <w:pPr>
        <w:tabs>
          <w:tab w:val="num" w:pos="2160"/>
        </w:tabs>
        <w:ind w:left="2160" w:hanging="360"/>
      </w:pPr>
      <w:rPr>
        <w:rFonts w:ascii="Times New Roman" w:hAnsi="Times New Roman" w:hint="default"/>
      </w:rPr>
    </w:lvl>
    <w:lvl w:ilvl="3" w:tplc="CBB2E840" w:tentative="1">
      <w:start w:val="1"/>
      <w:numFmt w:val="bullet"/>
      <w:lvlText w:val="-"/>
      <w:lvlJc w:val="left"/>
      <w:pPr>
        <w:tabs>
          <w:tab w:val="num" w:pos="2880"/>
        </w:tabs>
        <w:ind w:left="2880" w:hanging="360"/>
      </w:pPr>
      <w:rPr>
        <w:rFonts w:ascii="Times New Roman" w:hAnsi="Times New Roman" w:hint="default"/>
      </w:rPr>
    </w:lvl>
    <w:lvl w:ilvl="4" w:tplc="6B18E7AE" w:tentative="1">
      <w:start w:val="1"/>
      <w:numFmt w:val="bullet"/>
      <w:lvlText w:val="-"/>
      <w:lvlJc w:val="left"/>
      <w:pPr>
        <w:tabs>
          <w:tab w:val="num" w:pos="3600"/>
        </w:tabs>
        <w:ind w:left="3600" w:hanging="360"/>
      </w:pPr>
      <w:rPr>
        <w:rFonts w:ascii="Times New Roman" w:hAnsi="Times New Roman" w:hint="default"/>
      </w:rPr>
    </w:lvl>
    <w:lvl w:ilvl="5" w:tplc="8BA01CBA" w:tentative="1">
      <w:start w:val="1"/>
      <w:numFmt w:val="bullet"/>
      <w:lvlText w:val="-"/>
      <w:lvlJc w:val="left"/>
      <w:pPr>
        <w:tabs>
          <w:tab w:val="num" w:pos="4320"/>
        </w:tabs>
        <w:ind w:left="4320" w:hanging="360"/>
      </w:pPr>
      <w:rPr>
        <w:rFonts w:ascii="Times New Roman" w:hAnsi="Times New Roman" w:hint="default"/>
      </w:rPr>
    </w:lvl>
    <w:lvl w:ilvl="6" w:tplc="6BFAE122" w:tentative="1">
      <w:start w:val="1"/>
      <w:numFmt w:val="bullet"/>
      <w:lvlText w:val="-"/>
      <w:lvlJc w:val="left"/>
      <w:pPr>
        <w:tabs>
          <w:tab w:val="num" w:pos="5040"/>
        </w:tabs>
        <w:ind w:left="5040" w:hanging="360"/>
      </w:pPr>
      <w:rPr>
        <w:rFonts w:ascii="Times New Roman" w:hAnsi="Times New Roman" w:hint="default"/>
      </w:rPr>
    </w:lvl>
    <w:lvl w:ilvl="7" w:tplc="5C7C8C3A" w:tentative="1">
      <w:start w:val="1"/>
      <w:numFmt w:val="bullet"/>
      <w:lvlText w:val="-"/>
      <w:lvlJc w:val="left"/>
      <w:pPr>
        <w:tabs>
          <w:tab w:val="num" w:pos="5760"/>
        </w:tabs>
        <w:ind w:left="5760" w:hanging="360"/>
      </w:pPr>
      <w:rPr>
        <w:rFonts w:ascii="Times New Roman" w:hAnsi="Times New Roman" w:hint="default"/>
      </w:rPr>
    </w:lvl>
    <w:lvl w:ilvl="8" w:tplc="13C48C7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2D0671A8"/>
    <w:multiLevelType w:val="hybridMultilevel"/>
    <w:tmpl w:val="1A06D570"/>
    <w:lvl w:ilvl="0" w:tplc="A98CD644">
      <w:start w:val="1"/>
      <w:numFmt w:val="bullet"/>
      <w:lvlText w:val="-"/>
      <w:lvlJc w:val="left"/>
      <w:pPr>
        <w:tabs>
          <w:tab w:val="num" w:pos="720"/>
        </w:tabs>
        <w:ind w:left="720" w:hanging="360"/>
      </w:pPr>
      <w:rPr>
        <w:rFonts w:ascii="Times New Roman" w:hAnsi="Times New Roman" w:hint="default"/>
      </w:rPr>
    </w:lvl>
    <w:lvl w:ilvl="1" w:tplc="6B566094">
      <w:start w:val="1"/>
      <w:numFmt w:val="bullet"/>
      <w:lvlText w:val="-"/>
      <w:lvlJc w:val="left"/>
      <w:pPr>
        <w:tabs>
          <w:tab w:val="num" w:pos="1440"/>
        </w:tabs>
        <w:ind w:left="1440" w:hanging="360"/>
      </w:pPr>
      <w:rPr>
        <w:rFonts w:ascii="Times New Roman" w:hAnsi="Times New Roman" w:hint="default"/>
      </w:rPr>
    </w:lvl>
    <w:lvl w:ilvl="2" w:tplc="72800E9A" w:tentative="1">
      <w:start w:val="1"/>
      <w:numFmt w:val="bullet"/>
      <w:lvlText w:val="-"/>
      <w:lvlJc w:val="left"/>
      <w:pPr>
        <w:tabs>
          <w:tab w:val="num" w:pos="2160"/>
        </w:tabs>
        <w:ind w:left="2160" w:hanging="360"/>
      </w:pPr>
      <w:rPr>
        <w:rFonts w:ascii="Times New Roman" w:hAnsi="Times New Roman" w:hint="default"/>
      </w:rPr>
    </w:lvl>
    <w:lvl w:ilvl="3" w:tplc="9FE0DCD0" w:tentative="1">
      <w:start w:val="1"/>
      <w:numFmt w:val="bullet"/>
      <w:lvlText w:val="-"/>
      <w:lvlJc w:val="left"/>
      <w:pPr>
        <w:tabs>
          <w:tab w:val="num" w:pos="2880"/>
        </w:tabs>
        <w:ind w:left="2880" w:hanging="360"/>
      </w:pPr>
      <w:rPr>
        <w:rFonts w:ascii="Times New Roman" w:hAnsi="Times New Roman" w:hint="default"/>
      </w:rPr>
    </w:lvl>
    <w:lvl w:ilvl="4" w:tplc="ADDA1528" w:tentative="1">
      <w:start w:val="1"/>
      <w:numFmt w:val="bullet"/>
      <w:lvlText w:val="-"/>
      <w:lvlJc w:val="left"/>
      <w:pPr>
        <w:tabs>
          <w:tab w:val="num" w:pos="3600"/>
        </w:tabs>
        <w:ind w:left="3600" w:hanging="360"/>
      </w:pPr>
      <w:rPr>
        <w:rFonts w:ascii="Times New Roman" w:hAnsi="Times New Roman" w:hint="default"/>
      </w:rPr>
    </w:lvl>
    <w:lvl w:ilvl="5" w:tplc="0E6A55BA" w:tentative="1">
      <w:start w:val="1"/>
      <w:numFmt w:val="bullet"/>
      <w:lvlText w:val="-"/>
      <w:lvlJc w:val="left"/>
      <w:pPr>
        <w:tabs>
          <w:tab w:val="num" w:pos="4320"/>
        </w:tabs>
        <w:ind w:left="4320" w:hanging="360"/>
      </w:pPr>
      <w:rPr>
        <w:rFonts w:ascii="Times New Roman" w:hAnsi="Times New Roman" w:hint="default"/>
      </w:rPr>
    </w:lvl>
    <w:lvl w:ilvl="6" w:tplc="5C3CC7C0" w:tentative="1">
      <w:start w:val="1"/>
      <w:numFmt w:val="bullet"/>
      <w:lvlText w:val="-"/>
      <w:lvlJc w:val="left"/>
      <w:pPr>
        <w:tabs>
          <w:tab w:val="num" w:pos="5040"/>
        </w:tabs>
        <w:ind w:left="5040" w:hanging="360"/>
      </w:pPr>
      <w:rPr>
        <w:rFonts w:ascii="Times New Roman" w:hAnsi="Times New Roman" w:hint="default"/>
      </w:rPr>
    </w:lvl>
    <w:lvl w:ilvl="7" w:tplc="C598FE48" w:tentative="1">
      <w:start w:val="1"/>
      <w:numFmt w:val="bullet"/>
      <w:lvlText w:val="-"/>
      <w:lvlJc w:val="left"/>
      <w:pPr>
        <w:tabs>
          <w:tab w:val="num" w:pos="5760"/>
        </w:tabs>
        <w:ind w:left="5760" w:hanging="360"/>
      </w:pPr>
      <w:rPr>
        <w:rFonts w:ascii="Times New Roman" w:hAnsi="Times New Roman" w:hint="default"/>
      </w:rPr>
    </w:lvl>
    <w:lvl w:ilvl="8" w:tplc="D7CC246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2E6F18DE"/>
    <w:multiLevelType w:val="hybridMultilevel"/>
    <w:tmpl w:val="8272F04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2F6459B3"/>
    <w:multiLevelType w:val="hybridMultilevel"/>
    <w:tmpl w:val="C46C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1967B22"/>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3207016D"/>
    <w:multiLevelType w:val="multilevel"/>
    <w:tmpl w:val="165C0A2A"/>
    <w:lvl w:ilvl="0">
      <w:start w:val="5"/>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8B41EE0"/>
    <w:multiLevelType w:val="hybridMultilevel"/>
    <w:tmpl w:val="3FDA020C"/>
    <w:lvl w:ilvl="0" w:tplc="DDBE690E">
      <w:start w:val="1"/>
      <w:numFmt w:val="bullet"/>
      <w:lvlText w:val="-"/>
      <w:lvlJc w:val="left"/>
      <w:pPr>
        <w:tabs>
          <w:tab w:val="num" w:pos="720"/>
        </w:tabs>
        <w:ind w:left="720" w:hanging="360"/>
      </w:pPr>
      <w:rPr>
        <w:rFonts w:ascii="Times New Roman" w:hAnsi="Times New Roman" w:hint="default"/>
      </w:rPr>
    </w:lvl>
    <w:lvl w:ilvl="1" w:tplc="DA64E87C">
      <w:start w:val="1"/>
      <w:numFmt w:val="bullet"/>
      <w:lvlText w:val="-"/>
      <w:lvlJc w:val="left"/>
      <w:pPr>
        <w:tabs>
          <w:tab w:val="num" w:pos="1440"/>
        </w:tabs>
        <w:ind w:left="1440" w:hanging="360"/>
      </w:pPr>
      <w:rPr>
        <w:rFonts w:ascii="Times New Roman" w:hAnsi="Times New Roman" w:hint="default"/>
      </w:rPr>
    </w:lvl>
    <w:lvl w:ilvl="2" w:tplc="935E1B38" w:tentative="1">
      <w:start w:val="1"/>
      <w:numFmt w:val="bullet"/>
      <w:lvlText w:val="-"/>
      <w:lvlJc w:val="left"/>
      <w:pPr>
        <w:tabs>
          <w:tab w:val="num" w:pos="2160"/>
        </w:tabs>
        <w:ind w:left="2160" w:hanging="360"/>
      </w:pPr>
      <w:rPr>
        <w:rFonts w:ascii="Times New Roman" w:hAnsi="Times New Roman" w:hint="default"/>
      </w:rPr>
    </w:lvl>
    <w:lvl w:ilvl="3" w:tplc="7BCA830C" w:tentative="1">
      <w:start w:val="1"/>
      <w:numFmt w:val="bullet"/>
      <w:lvlText w:val="-"/>
      <w:lvlJc w:val="left"/>
      <w:pPr>
        <w:tabs>
          <w:tab w:val="num" w:pos="2880"/>
        </w:tabs>
        <w:ind w:left="2880" w:hanging="360"/>
      </w:pPr>
      <w:rPr>
        <w:rFonts w:ascii="Times New Roman" w:hAnsi="Times New Roman" w:hint="default"/>
      </w:rPr>
    </w:lvl>
    <w:lvl w:ilvl="4" w:tplc="EE802C74" w:tentative="1">
      <w:start w:val="1"/>
      <w:numFmt w:val="bullet"/>
      <w:lvlText w:val="-"/>
      <w:lvlJc w:val="left"/>
      <w:pPr>
        <w:tabs>
          <w:tab w:val="num" w:pos="3600"/>
        </w:tabs>
        <w:ind w:left="3600" w:hanging="360"/>
      </w:pPr>
      <w:rPr>
        <w:rFonts w:ascii="Times New Roman" w:hAnsi="Times New Roman" w:hint="default"/>
      </w:rPr>
    </w:lvl>
    <w:lvl w:ilvl="5" w:tplc="A2A059C0" w:tentative="1">
      <w:start w:val="1"/>
      <w:numFmt w:val="bullet"/>
      <w:lvlText w:val="-"/>
      <w:lvlJc w:val="left"/>
      <w:pPr>
        <w:tabs>
          <w:tab w:val="num" w:pos="4320"/>
        </w:tabs>
        <w:ind w:left="4320" w:hanging="360"/>
      </w:pPr>
      <w:rPr>
        <w:rFonts w:ascii="Times New Roman" w:hAnsi="Times New Roman" w:hint="default"/>
      </w:rPr>
    </w:lvl>
    <w:lvl w:ilvl="6" w:tplc="8BA60928" w:tentative="1">
      <w:start w:val="1"/>
      <w:numFmt w:val="bullet"/>
      <w:lvlText w:val="-"/>
      <w:lvlJc w:val="left"/>
      <w:pPr>
        <w:tabs>
          <w:tab w:val="num" w:pos="5040"/>
        </w:tabs>
        <w:ind w:left="5040" w:hanging="360"/>
      </w:pPr>
      <w:rPr>
        <w:rFonts w:ascii="Times New Roman" w:hAnsi="Times New Roman" w:hint="default"/>
      </w:rPr>
    </w:lvl>
    <w:lvl w:ilvl="7" w:tplc="99B67E1E" w:tentative="1">
      <w:start w:val="1"/>
      <w:numFmt w:val="bullet"/>
      <w:lvlText w:val="-"/>
      <w:lvlJc w:val="left"/>
      <w:pPr>
        <w:tabs>
          <w:tab w:val="num" w:pos="5760"/>
        </w:tabs>
        <w:ind w:left="5760" w:hanging="360"/>
      </w:pPr>
      <w:rPr>
        <w:rFonts w:ascii="Times New Roman" w:hAnsi="Times New Roman" w:hint="default"/>
      </w:rPr>
    </w:lvl>
    <w:lvl w:ilvl="8" w:tplc="D9122EA2"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3B475D29"/>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6"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3C124568"/>
    <w:multiLevelType w:val="hybridMultilevel"/>
    <w:tmpl w:val="C50AA8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651652"/>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9"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43183853"/>
    <w:multiLevelType w:val="hybridMultilevel"/>
    <w:tmpl w:val="1E4E158E"/>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52"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1620D8"/>
    <w:multiLevelType w:val="multilevel"/>
    <w:tmpl w:val="D6480C7A"/>
    <w:lvl w:ilvl="0">
      <w:start w:val="5"/>
      <w:numFmt w:val="decimal"/>
      <w:lvlText w:val="%1"/>
      <w:lvlJc w:val="left"/>
      <w:pPr>
        <w:ind w:left="724" w:hanging="440"/>
      </w:pPr>
      <w:rPr>
        <w:rFonts w:hint="default"/>
      </w:rPr>
    </w:lvl>
    <w:lvl w:ilvl="1">
      <w:start w:val="1"/>
      <w:numFmt w:val="decimal"/>
      <w:lvlText w:val="%1.%2"/>
      <w:lvlJc w:val="left"/>
      <w:pPr>
        <w:ind w:left="2504" w:hanging="720"/>
      </w:pPr>
      <w:rPr>
        <w:rFonts w:hint="default"/>
      </w:rPr>
    </w:lvl>
    <w:lvl w:ilvl="2">
      <w:start w:val="1"/>
      <w:numFmt w:val="decimal"/>
      <w:lvlText w:val="%1.%2.%3"/>
      <w:lvlJc w:val="left"/>
      <w:pPr>
        <w:ind w:left="4004" w:hanging="720"/>
      </w:pPr>
      <w:rPr>
        <w:rFonts w:hint="default"/>
      </w:rPr>
    </w:lvl>
    <w:lvl w:ilvl="3">
      <w:start w:val="1"/>
      <w:numFmt w:val="decimal"/>
      <w:lvlText w:val="%1.%2.%3.%4"/>
      <w:lvlJc w:val="left"/>
      <w:pPr>
        <w:ind w:left="5864" w:hanging="1080"/>
      </w:pPr>
      <w:rPr>
        <w:rFonts w:hint="default"/>
      </w:rPr>
    </w:lvl>
    <w:lvl w:ilvl="4">
      <w:start w:val="1"/>
      <w:numFmt w:val="decimal"/>
      <w:lvlText w:val="%1.%2.%3.%4.%5"/>
      <w:lvlJc w:val="left"/>
      <w:pPr>
        <w:ind w:left="7724" w:hanging="1440"/>
      </w:pPr>
      <w:rPr>
        <w:rFonts w:hint="default"/>
      </w:rPr>
    </w:lvl>
    <w:lvl w:ilvl="5">
      <w:start w:val="1"/>
      <w:numFmt w:val="decimal"/>
      <w:lvlText w:val="%1.%2.%3.%4.%5.%6"/>
      <w:lvlJc w:val="left"/>
      <w:pPr>
        <w:ind w:left="9584" w:hanging="1800"/>
      </w:pPr>
      <w:rPr>
        <w:rFonts w:hint="default"/>
      </w:rPr>
    </w:lvl>
    <w:lvl w:ilvl="6">
      <w:start w:val="1"/>
      <w:numFmt w:val="decimal"/>
      <w:lvlText w:val="%1.%2.%3.%4.%5.%6.%7"/>
      <w:lvlJc w:val="left"/>
      <w:pPr>
        <w:ind w:left="11084" w:hanging="1800"/>
      </w:pPr>
      <w:rPr>
        <w:rFonts w:hint="default"/>
      </w:rPr>
    </w:lvl>
    <w:lvl w:ilvl="7">
      <w:start w:val="1"/>
      <w:numFmt w:val="decimal"/>
      <w:lvlText w:val="%1.%2.%3.%4.%5.%6.%7.%8"/>
      <w:lvlJc w:val="left"/>
      <w:pPr>
        <w:ind w:left="12944" w:hanging="2160"/>
      </w:pPr>
      <w:rPr>
        <w:rFonts w:hint="default"/>
      </w:rPr>
    </w:lvl>
    <w:lvl w:ilvl="8">
      <w:start w:val="1"/>
      <w:numFmt w:val="decimal"/>
      <w:lvlText w:val="%1.%2.%3.%4.%5.%6.%7.%8.%9"/>
      <w:lvlJc w:val="left"/>
      <w:pPr>
        <w:ind w:left="14804" w:hanging="2520"/>
      </w:pPr>
      <w:rPr>
        <w:rFonts w:hint="default"/>
      </w:rPr>
    </w:lvl>
  </w:abstractNum>
  <w:abstractNum w:abstractNumId="54" w15:restartNumberingAfterBreak="0">
    <w:nsid w:val="46E50A7F"/>
    <w:multiLevelType w:val="hybridMultilevel"/>
    <w:tmpl w:val="A51493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7596497"/>
    <w:multiLevelType w:val="hybridMultilevel"/>
    <w:tmpl w:val="66986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ACF2853"/>
    <w:multiLevelType w:val="hybridMultilevel"/>
    <w:tmpl w:val="4770F7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3A0F88"/>
    <w:multiLevelType w:val="hybridMultilevel"/>
    <w:tmpl w:val="F18ACE96"/>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D10128D"/>
    <w:multiLevelType w:val="hybridMultilevel"/>
    <w:tmpl w:val="5EF2D73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51974973"/>
    <w:multiLevelType w:val="multilevel"/>
    <w:tmpl w:val="06648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54656CD1"/>
    <w:multiLevelType w:val="multilevel"/>
    <w:tmpl w:val="D6480C7A"/>
    <w:lvl w:ilvl="0">
      <w:start w:val="5"/>
      <w:numFmt w:val="decimal"/>
      <w:lvlText w:val="%1"/>
      <w:lvlJc w:val="left"/>
      <w:pPr>
        <w:ind w:left="724" w:hanging="440"/>
      </w:pPr>
      <w:rPr>
        <w:rFonts w:hint="default"/>
      </w:rPr>
    </w:lvl>
    <w:lvl w:ilvl="1">
      <w:start w:val="1"/>
      <w:numFmt w:val="decimal"/>
      <w:lvlText w:val="%1.%2"/>
      <w:lvlJc w:val="left"/>
      <w:pPr>
        <w:ind w:left="2504" w:hanging="720"/>
      </w:pPr>
      <w:rPr>
        <w:rFonts w:hint="default"/>
      </w:rPr>
    </w:lvl>
    <w:lvl w:ilvl="2">
      <w:start w:val="1"/>
      <w:numFmt w:val="decimal"/>
      <w:lvlText w:val="%1.%2.%3"/>
      <w:lvlJc w:val="left"/>
      <w:pPr>
        <w:ind w:left="4004" w:hanging="720"/>
      </w:pPr>
      <w:rPr>
        <w:rFonts w:hint="default"/>
      </w:rPr>
    </w:lvl>
    <w:lvl w:ilvl="3">
      <w:start w:val="1"/>
      <w:numFmt w:val="decimal"/>
      <w:lvlText w:val="%1.%2.%3.%4"/>
      <w:lvlJc w:val="left"/>
      <w:pPr>
        <w:ind w:left="5864" w:hanging="1080"/>
      </w:pPr>
      <w:rPr>
        <w:rFonts w:hint="default"/>
      </w:rPr>
    </w:lvl>
    <w:lvl w:ilvl="4">
      <w:start w:val="1"/>
      <w:numFmt w:val="decimal"/>
      <w:lvlText w:val="%1.%2.%3.%4.%5"/>
      <w:lvlJc w:val="left"/>
      <w:pPr>
        <w:ind w:left="7724" w:hanging="1440"/>
      </w:pPr>
      <w:rPr>
        <w:rFonts w:hint="default"/>
      </w:rPr>
    </w:lvl>
    <w:lvl w:ilvl="5">
      <w:start w:val="1"/>
      <w:numFmt w:val="decimal"/>
      <w:lvlText w:val="%1.%2.%3.%4.%5.%6"/>
      <w:lvlJc w:val="left"/>
      <w:pPr>
        <w:ind w:left="9584" w:hanging="1800"/>
      </w:pPr>
      <w:rPr>
        <w:rFonts w:hint="default"/>
      </w:rPr>
    </w:lvl>
    <w:lvl w:ilvl="6">
      <w:start w:val="1"/>
      <w:numFmt w:val="decimal"/>
      <w:lvlText w:val="%1.%2.%3.%4.%5.%6.%7"/>
      <w:lvlJc w:val="left"/>
      <w:pPr>
        <w:ind w:left="11084" w:hanging="1800"/>
      </w:pPr>
      <w:rPr>
        <w:rFonts w:hint="default"/>
      </w:rPr>
    </w:lvl>
    <w:lvl w:ilvl="7">
      <w:start w:val="1"/>
      <w:numFmt w:val="decimal"/>
      <w:lvlText w:val="%1.%2.%3.%4.%5.%6.%7.%8"/>
      <w:lvlJc w:val="left"/>
      <w:pPr>
        <w:ind w:left="12944" w:hanging="2160"/>
      </w:pPr>
      <w:rPr>
        <w:rFonts w:hint="default"/>
      </w:rPr>
    </w:lvl>
    <w:lvl w:ilvl="8">
      <w:start w:val="1"/>
      <w:numFmt w:val="decimal"/>
      <w:lvlText w:val="%1.%2.%3.%4.%5.%6.%7.%8.%9"/>
      <w:lvlJc w:val="left"/>
      <w:pPr>
        <w:ind w:left="14804" w:hanging="2520"/>
      </w:pPr>
      <w:rPr>
        <w:rFonts w:hint="default"/>
      </w:rPr>
    </w:lvl>
  </w:abstractNum>
  <w:abstractNum w:abstractNumId="63" w15:restartNumberingAfterBreak="0">
    <w:nsid w:val="55671355"/>
    <w:multiLevelType w:val="hybridMultilevel"/>
    <w:tmpl w:val="9D9CE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B53FB7"/>
    <w:multiLevelType w:val="hybridMultilevel"/>
    <w:tmpl w:val="292005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8550146"/>
    <w:multiLevelType w:val="hybridMultilevel"/>
    <w:tmpl w:val="F47E4BC2"/>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66" w15:restartNumberingAfterBreak="0">
    <w:nsid w:val="59415DF0"/>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7" w15:restartNumberingAfterBreak="0">
    <w:nsid w:val="60DC2FB1"/>
    <w:multiLevelType w:val="hybridMultilevel"/>
    <w:tmpl w:val="C644D26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8" w15:restartNumberingAfterBreak="0">
    <w:nsid w:val="622D351E"/>
    <w:multiLevelType w:val="hybridMultilevel"/>
    <w:tmpl w:val="DEA299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632D7388"/>
    <w:multiLevelType w:val="multilevel"/>
    <w:tmpl w:val="4830E9D8"/>
    <w:lvl w:ilvl="0">
      <w:start w:val="7"/>
      <w:numFmt w:val="decimal"/>
      <w:lvlText w:val="%1"/>
      <w:lvlJc w:val="left"/>
      <w:pPr>
        <w:ind w:left="724" w:hanging="440"/>
      </w:pPr>
      <w:rPr>
        <w:rFonts w:hint="default"/>
      </w:rPr>
    </w:lvl>
    <w:lvl w:ilvl="1">
      <w:start w:val="1"/>
      <w:numFmt w:val="decimal"/>
      <w:lvlText w:val="%1.%2"/>
      <w:lvlJc w:val="left"/>
      <w:pPr>
        <w:ind w:left="2504" w:hanging="720"/>
      </w:pPr>
      <w:rPr>
        <w:rFonts w:hint="default"/>
      </w:rPr>
    </w:lvl>
    <w:lvl w:ilvl="2">
      <w:start w:val="1"/>
      <w:numFmt w:val="decimal"/>
      <w:lvlText w:val="%1.%2.%3"/>
      <w:lvlJc w:val="left"/>
      <w:pPr>
        <w:ind w:left="4004" w:hanging="720"/>
      </w:pPr>
      <w:rPr>
        <w:rFonts w:hint="default"/>
      </w:rPr>
    </w:lvl>
    <w:lvl w:ilvl="3">
      <w:start w:val="1"/>
      <w:numFmt w:val="decimal"/>
      <w:lvlText w:val="%1.%2.%3.%4"/>
      <w:lvlJc w:val="left"/>
      <w:pPr>
        <w:ind w:left="5864" w:hanging="1080"/>
      </w:pPr>
      <w:rPr>
        <w:rFonts w:hint="default"/>
      </w:rPr>
    </w:lvl>
    <w:lvl w:ilvl="4">
      <w:start w:val="1"/>
      <w:numFmt w:val="decimal"/>
      <w:lvlText w:val="%1.%2.%3.%4.%5"/>
      <w:lvlJc w:val="left"/>
      <w:pPr>
        <w:ind w:left="7724" w:hanging="1440"/>
      </w:pPr>
      <w:rPr>
        <w:rFonts w:hint="default"/>
      </w:rPr>
    </w:lvl>
    <w:lvl w:ilvl="5">
      <w:start w:val="1"/>
      <w:numFmt w:val="decimal"/>
      <w:lvlText w:val="%1.%2.%3.%4.%5.%6"/>
      <w:lvlJc w:val="left"/>
      <w:pPr>
        <w:ind w:left="9584" w:hanging="1800"/>
      </w:pPr>
      <w:rPr>
        <w:rFonts w:hint="default"/>
      </w:rPr>
    </w:lvl>
    <w:lvl w:ilvl="6">
      <w:start w:val="1"/>
      <w:numFmt w:val="decimal"/>
      <w:lvlText w:val="%1.%2.%3.%4.%5.%6.%7"/>
      <w:lvlJc w:val="left"/>
      <w:pPr>
        <w:ind w:left="11084" w:hanging="1800"/>
      </w:pPr>
      <w:rPr>
        <w:rFonts w:hint="default"/>
      </w:rPr>
    </w:lvl>
    <w:lvl w:ilvl="7">
      <w:start w:val="1"/>
      <w:numFmt w:val="decimal"/>
      <w:lvlText w:val="%1.%2.%3.%4.%5.%6.%7.%8"/>
      <w:lvlJc w:val="left"/>
      <w:pPr>
        <w:ind w:left="12944" w:hanging="2160"/>
      </w:pPr>
      <w:rPr>
        <w:rFonts w:hint="default"/>
      </w:rPr>
    </w:lvl>
    <w:lvl w:ilvl="8">
      <w:start w:val="1"/>
      <w:numFmt w:val="decimal"/>
      <w:lvlText w:val="%1.%2.%3.%4.%5.%6.%7.%8.%9"/>
      <w:lvlJc w:val="left"/>
      <w:pPr>
        <w:ind w:left="14804" w:hanging="2520"/>
      </w:pPr>
      <w:rPr>
        <w:rFonts w:hint="default"/>
      </w:rPr>
    </w:lvl>
  </w:abstractNum>
  <w:abstractNum w:abstractNumId="71" w15:restartNumberingAfterBreak="0">
    <w:nsid w:val="63730F69"/>
    <w:multiLevelType w:val="hybridMultilevel"/>
    <w:tmpl w:val="E7C62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68920497"/>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4" w15:restartNumberingAfterBreak="0">
    <w:nsid w:val="6B211009"/>
    <w:multiLevelType w:val="multilevel"/>
    <w:tmpl w:val="ADCE6B50"/>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5"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15:restartNumberingAfterBreak="0">
    <w:nsid w:val="6D3312E1"/>
    <w:multiLevelType w:val="multilevel"/>
    <w:tmpl w:val="D4A425DE"/>
    <w:lvl w:ilvl="0">
      <w:start w:val="4"/>
      <w:numFmt w:val="decimal"/>
      <w:lvlText w:val="%1"/>
      <w:lvlJc w:val="left"/>
      <w:pPr>
        <w:ind w:left="724" w:hanging="440"/>
      </w:pPr>
      <w:rPr>
        <w:rFonts w:hint="default"/>
      </w:rPr>
    </w:lvl>
    <w:lvl w:ilvl="1">
      <w:start w:val="3"/>
      <w:numFmt w:val="decimal"/>
      <w:lvlText w:val="%1.%2"/>
      <w:lvlJc w:val="left"/>
      <w:pPr>
        <w:ind w:left="2504" w:hanging="720"/>
      </w:pPr>
      <w:rPr>
        <w:rFonts w:hint="default"/>
      </w:rPr>
    </w:lvl>
    <w:lvl w:ilvl="2">
      <w:start w:val="1"/>
      <w:numFmt w:val="decimal"/>
      <w:lvlText w:val="%1.%2.%3"/>
      <w:lvlJc w:val="left"/>
      <w:pPr>
        <w:ind w:left="4004" w:hanging="720"/>
      </w:pPr>
      <w:rPr>
        <w:rFonts w:hint="default"/>
      </w:rPr>
    </w:lvl>
    <w:lvl w:ilvl="3">
      <w:start w:val="1"/>
      <w:numFmt w:val="decimal"/>
      <w:lvlText w:val="%1.%2.%3.%4"/>
      <w:lvlJc w:val="left"/>
      <w:pPr>
        <w:ind w:left="5864" w:hanging="1080"/>
      </w:pPr>
      <w:rPr>
        <w:rFonts w:hint="default"/>
      </w:rPr>
    </w:lvl>
    <w:lvl w:ilvl="4">
      <w:start w:val="1"/>
      <w:numFmt w:val="decimal"/>
      <w:lvlText w:val="%1.%2.%3.%4.%5"/>
      <w:lvlJc w:val="left"/>
      <w:pPr>
        <w:ind w:left="7724" w:hanging="1440"/>
      </w:pPr>
      <w:rPr>
        <w:rFonts w:hint="default"/>
      </w:rPr>
    </w:lvl>
    <w:lvl w:ilvl="5">
      <w:start w:val="1"/>
      <w:numFmt w:val="decimal"/>
      <w:lvlText w:val="%1.%2.%3.%4.%5.%6"/>
      <w:lvlJc w:val="left"/>
      <w:pPr>
        <w:ind w:left="9584" w:hanging="1800"/>
      </w:pPr>
      <w:rPr>
        <w:rFonts w:hint="default"/>
      </w:rPr>
    </w:lvl>
    <w:lvl w:ilvl="6">
      <w:start w:val="1"/>
      <w:numFmt w:val="decimal"/>
      <w:lvlText w:val="%1.%2.%3.%4.%5.%6.%7"/>
      <w:lvlJc w:val="left"/>
      <w:pPr>
        <w:ind w:left="11084" w:hanging="1800"/>
      </w:pPr>
      <w:rPr>
        <w:rFonts w:hint="default"/>
      </w:rPr>
    </w:lvl>
    <w:lvl w:ilvl="7">
      <w:start w:val="1"/>
      <w:numFmt w:val="decimal"/>
      <w:lvlText w:val="%1.%2.%3.%4.%5.%6.%7.%8"/>
      <w:lvlJc w:val="left"/>
      <w:pPr>
        <w:ind w:left="12944" w:hanging="2160"/>
      </w:pPr>
      <w:rPr>
        <w:rFonts w:hint="default"/>
      </w:rPr>
    </w:lvl>
    <w:lvl w:ilvl="8">
      <w:start w:val="1"/>
      <w:numFmt w:val="decimal"/>
      <w:lvlText w:val="%1.%2.%3.%4.%5.%6.%7.%8.%9"/>
      <w:lvlJc w:val="left"/>
      <w:pPr>
        <w:ind w:left="14804" w:hanging="2520"/>
      </w:pPr>
      <w:rPr>
        <w:rFonts w:hint="default"/>
      </w:rPr>
    </w:lvl>
  </w:abstractNum>
  <w:abstractNum w:abstractNumId="77" w15:restartNumberingAfterBreak="0">
    <w:nsid w:val="6ECA7869"/>
    <w:multiLevelType w:val="hybridMultilevel"/>
    <w:tmpl w:val="49C68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F5A1038"/>
    <w:multiLevelType w:val="multilevel"/>
    <w:tmpl w:val="D6480C7A"/>
    <w:lvl w:ilvl="0">
      <w:start w:val="5"/>
      <w:numFmt w:val="decimal"/>
      <w:lvlText w:val="%1"/>
      <w:lvlJc w:val="left"/>
      <w:pPr>
        <w:ind w:left="724" w:hanging="440"/>
      </w:pPr>
      <w:rPr>
        <w:rFonts w:hint="default"/>
      </w:rPr>
    </w:lvl>
    <w:lvl w:ilvl="1">
      <w:start w:val="1"/>
      <w:numFmt w:val="decimal"/>
      <w:lvlText w:val="%1.%2"/>
      <w:lvlJc w:val="left"/>
      <w:pPr>
        <w:ind w:left="2504" w:hanging="720"/>
      </w:pPr>
      <w:rPr>
        <w:rFonts w:hint="default"/>
      </w:rPr>
    </w:lvl>
    <w:lvl w:ilvl="2">
      <w:start w:val="1"/>
      <w:numFmt w:val="decimal"/>
      <w:lvlText w:val="%1.%2.%3"/>
      <w:lvlJc w:val="left"/>
      <w:pPr>
        <w:ind w:left="4004" w:hanging="720"/>
      </w:pPr>
      <w:rPr>
        <w:rFonts w:hint="default"/>
      </w:rPr>
    </w:lvl>
    <w:lvl w:ilvl="3">
      <w:start w:val="1"/>
      <w:numFmt w:val="decimal"/>
      <w:lvlText w:val="%1.%2.%3.%4"/>
      <w:lvlJc w:val="left"/>
      <w:pPr>
        <w:ind w:left="5864" w:hanging="1080"/>
      </w:pPr>
      <w:rPr>
        <w:rFonts w:hint="default"/>
      </w:rPr>
    </w:lvl>
    <w:lvl w:ilvl="4">
      <w:start w:val="1"/>
      <w:numFmt w:val="decimal"/>
      <w:lvlText w:val="%1.%2.%3.%4.%5"/>
      <w:lvlJc w:val="left"/>
      <w:pPr>
        <w:ind w:left="7724" w:hanging="1440"/>
      </w:pPr>
      <w:rPr>
        <w:rFonts w:hint="default"/>
      </w:rPr>
    </w:lvl>
    <w:lvl w:ilvl="5">
      <w:start w:val="1"/>
      <w:numFmt w:val="decimal"/>
      <w:lvlText w:val="%1.%2.%3.%4.%5.%6"/>
      <w:lvlJc w:val="left"/>
      <w:pPr>
        <w:ind w:left="9584" w:hanging="1800"/>
      </w:pPr>
      <w:rPr>
        <w:rFonts w:hint="default"/>
      </w:rPr>
    </w:lvl>
    <w:lvl w:ilvl="6">
      <w:start w:val="1"/>
      <w:numFmt w:val="decimal"/>
      <w:lvlText w:val="%1.%2.%3.%4.%5.%6.%7"/>
      <w:lvlJc w:val="left"/>
      <w:pPr>
        <w:ind w:left="11084" w:hanging="1800"/>
      </w:pPr>
      <w:rPr>
        <w:rFonts w:hint="default"/>
      </w:rPr>
    </w:lvl>
    <w:lvl w:ilvl="7">
      <w:start w:val="1"/>
      <w:numFmt w:val="decimal"/>
      <w:lvlText w:val="%1.%2.%3.%4.%5.%6.%7.%8"/>
      <w:lvlJc w:val="left"/>
      <w:pPr>
        <w:ind w:left="12944" w:hanging="2160"/>
      </w:pPr>
      <w:rPr>
        <w:rFonts w:hint="default"/>
      </w:rPr>
    </w:lvl>
    <w:lvl w:ilvl="8">
      <w:start w:val="1"/>
      <w:numFmt w:val="decimal"/>
      <w:lvlText w:val="%1.%2.%3.%4.%5.%6.%7.%8.%9"/>
      <w:lvlJc w:val="left"/>
      <w:pPr>
        <w:ind w:left="14804" w:hanging="2520"/>
      </w:pPr>
      <w:rPr>
        <w:rFonts w:hint="default"/>
      </w:rPr>
    </w:lvl>
  </w:abstractNum>
  <w:abstractNum w:abstractNumId="79" w15:restartNumberingAfterBreak="0">
    <w:nsid w:val="700C3A2F"/>
    <w:multiLevelType w:val="hybridMultilevel"/>
    <w:tmpl w:val="D0C4A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77B0359"/>
    <w:multiLevelType w:val="hybridMultilevel"/>
    <w:tmpl w:val="D7C40EA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84" w15:restartNumberingAfterBreak="0">
    <w:nsid w:val="7AFF6A1F"/>
    <w:multiLevelType w:val="hybridMultilevel"/>
    <w:tmpl w:val="09FEB3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7F40067A"/>
    <w:multiLevelType w:val="hybridMultilevel"/>
    <w:tmpl w:val="73109C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31"/>
  </w:num>
  <w:num w:numId="3">
    <w:abstractNumId w:val="82"/>
  </w:num>
  <w:num w:numId="4">
    <w:abstractNumId w:val="16"/>
  </w:num>
  <w:num w:numId="5">
    <w:abstractNumId w:val="40"/>
  </w:num>
  <w:num w:numId="6">
    <w:abstractNumId w:val="59"/>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52"/>
  </w:num>
  <w:num w:numId="12">
    <w:abstractNumId w:val="43"/>
  </w:num>
  <w:num w:numId="13">
    <w:abstractNumId w:val="42"/>
  </w:num>
  <w:num w:numId="1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6"/>
  </w:num>
  <w:num w:numId="24">
    <w:abstractNumId w:val="69"/>
  </w:num>
  <w:num w:numId="25">
    <w:abstractNumId w:val="49"/>
  </w:num>
  <w:num w:numId="26">
    <w:abstractNumId w:val="61"/>
  </w:num>
  <w:num w:numId="27">
    <w:abstractNumId w:val="22"/>
  </w:num>
  <w:num w:numId="28">
    <w:abstractNumId w:val="13"/>
  </w:num>
  <w:num w:numId="29">
    <w:abstractNumId w:val="19"/>
  </w:num>
  <w:num w:numId="30">
    <w:abstractNumId w:val="50"/>
  </w:num>
  <w:num w:numId="31">
    <w:abstractNumId w:val="75"/>
  </w:num>
  <w:num w:numId="32">
    <w:abstractNumId w:val="41"/>
  </w:num>
  <w:num w:numId="33">
    <w:abstractNumId w:val="12"/>
  </w:num>
  <w:num w:numId="34">
    <w:abstractNumId w:val="46"/>
  </w:num>
  <w:num w:numId="35">
    <w:abstractNumId w:val="21"/>
  </w:num>
  <w:num w:numId="36">
    <w:abstractNumId w:val="39"/>
  </w:num>
  <w:num w:numId="37">
    <w:abstractNumId w:val="72"/>
  </w:num>
  <w:num w:numId="38">
    <w:abstractNumId w:val="11"/>
  </w:num>
  <w:num w:numId="39">
    <w:abstractNumId w:val="80"/>
  </w:num>
  <w:num w:numId="40">
    <w:abstractNumId w:val="83"/>
  </w:num>
  <w:num w:numId="41">
    <w:abstractNumId w:val="77"/>
  </w:num>
  <w:num w:numId="42">
    <w:abstractNumId w:val="71"/>
  </w:num>
  <w:num w:numId="43">
    <w:abstractNumId w:val="55"/>
  </w:num>
  <w:num w:numId="44">
    <w:abstractNumId w:val="85"/>
  </w:num>
  <w:num w:numId="45">
    <w:abstractNumId w:val="28"/>
  </w:num>
  <w:num w:numId="46">
    <w:abstractNumId w:val="37"/>
  </w:num>
  <w:num w:numId="47">
    <w:abstractNumId w:val="51"/>
  </w:num>
  <w:num w:numId="48">
    <w:abstractNumId w:val="65"/>
  </w:num>
  <w:num w:numId="49">
    <w:abstractNumId w:val="48"/>
  </w:num>
  <w:num w:numId="50">
    <w:abstractNumId w:val="84"/>
  </w:num>
  <w:num w:numId="51">
    <w:abstractNumId w:val="29"/>
  </w:num>
  <w:num w:numId="52">
    <w:abstractNumId w:val="24"/>
  </w:num>
  <w:num w:numId="53">
    <w:abstractNumId w:val="58"/>
  </w:num>
  <w:num w:numId="54">
    <w:abstractNumId w:val="64"/>
  </w:num>
  <w:num w:numId="55">
    <w:abstractNumId w:val="45"/>
  </w:num>
  <w:num w:numId="56">
    <w:abstractNumId w:val="23"/>
  </w:num>
  <w:num w:numId="57">
    <w:abstractNumId w:val="15"/>
  </w:num>
  <w:num w:numId="58">
    <w:abstractNumId w:val="73"/>
  </w:num>
  <w:num w:numId="59">
    <w:abstractNumId w:val="63"/>
  </w:num>
  <w:num w:numId="60">
    <w:abstractNumId w:val="36"/>
  </w:num>
  <w:num w:numId="61">
    <w:abstractNumId w:val="76"/>
  </w:num>
  <w:num w:numId="62">
    <w:abstractNumId w:val="66"/>
  </w:num>
  <w:num w:numId="63">
    <w:abstractNumId w:val="81"/>
  </w:num>
  <w:num w:numId="64">
    <w:abstractNumId w:val="60"/>
  </w:num>
  <w:num w:numId="65">
    <w:abstractNumId w:val="20"/>
  </w:num>
  <w:num w:numId="66">
    <w:abstractNumId w:val="27"/>
  </w:num>
  <w:num w:numId="67">
    <w:abstractNumId w:val="78"/>
  </w:num>
  <w:num w:numId="68">
    <w:abstractNumId w:val="32"/>
  </w:num>
  <w:num w:numId="69">
    <w:abstractNumId w:val="62"/>
  </w:num>
  <w:num w:numId="70">
    <w:abstractNumId w:val="17"/>
  </w:num>
  <w:num w:numId="71">
    <w:abstractNumId w:val="68"/>
  </w:num>
  <w:num w:numId="72">
    <w:abstractNumId w:val="33"/>
  </w:num>
  <w:num w:numId="73">
    <w:abstractNumId w:val="34"/>
  </w:num>
  <w:num w:numId="74">
    <w:abstractNumId w:val="44"/>
  </w:num>
  <w:num w:numId="75">
    <w:abstractNumId w:val="70"/>
  </w:num>
  <w:num w:numId="76">
    <w:abstractNumId w:val="35"/>
  </w:num>
  <w:num w:numId="77">
    <w:abstractNumId w:val="79"/>
  </w:num>
  <w:num w:numId="78">
    <w:abstractNumId w:val="25"/>
  </w:num>
  <w:num w:numId="79">
    <w:abstractNumId w:val="57"/>
  </w:num>
  <w:num w:numId="80">
    <w:abstractNumId w:val="18"/>
  </w:num>
  <w:num w:numId="81">
    <w:abstractNumId w:val="56"/>
  </w:num>
  <w:num w:numId="82">
    <w:abstractNumId w:val="54"/>
  </w:num>
  <w:num w:numId="83">
    <w:abstractNumId w:val="38"/>
  </w:num>
  <w:num w:numId="84">
    <w:abstractNumId w:val="53"/>
  </w:num>
  <w:num w:numId="85">
    <w:abstractNumId w:val="47"/>
  </w:num>
  <w:num w:numId="86">
    <w:abstractNumId w:val="30"/>
  </w:num>
  <w:num w:numId="87">
    <w:abstractNumId w:val="74"/>
  </w:num>
  <w:num w:numId="88">
    <w:abstractNumId w:val="14"/>
  </w:num>
  <w:num w:numId="89">
    <w:abstractNumId w:val="6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C71"/>
    <w:rsid w:val="00000322"/>
    <w:rsid w:val="0000497C"/>
    <w:rsid w:val="00014CC0"/>
    <w:rsid w:val="00015618"/>
    <w:rsid w:val="000200AE"/>
    <w:rsid w:val="00021237"/>
    <w:rsid w:val="00021D8A"/>
    <w:rsid w:val="00021F5C"/>
    <w:rsid w:val="00023959"/>
    <w:rsid w:val="00023E0D"/>
    <w:rsid w:val="00025C41"/>
    <w:rsid w:val="00026FE8"/>
    <w:rsid w:val="00027B8F"/>
    <w:rsid w:val="00031EEA"/>
    <w:rsid w:val="00040E12"/>
    <w:rsid w:val="00041E68"/>
    <w:rsid w:val="00042DEE"/>
    <w:rsid w:val="000431E6"/>
    <w:rsid w:val="00043775"/>
    <w:rsid w:val="00043C73"/>
    <w:rsid w:val="000441B3"/>
    <w:rsid w:val="000445E5"/>
    <w:rsid w:val="000503C5"/>
    <w:rsid w:val="00057875"/>
    <w:rsid w:val="00066DA0"/>
    <w:rsid w:val="00072C97"/>
    <w:rsid w:val="00073987"/>
    <w:rsid w:val="00080DE1"/>
    <w:rsid w:val="00081227"/>
    <w:rsid w:val="00083A0F"/>
    <w:rsid w:val="00084AE5"/>
    <w:rsid w:val="000906AE"/>
    <w:rsid w:val="000930C4"/>
    <w:rsid w:val="00095E22"/>
    <w:rsid w:val="000960E8"/>
    <w:rsid w:val="000A0B26"/>
    <w:rsid w:val="000A0D5E"/>
    <w:rsid w:val="000A2055"/>
    <w:rsid w:val="000A5A14"/>
    <w:rsid w:val="000A77B9"/>
    <w:rsid w:val="000B1C11"/>
    <w:rsid w:val="000C28A3"/>
    <w:rsid w:val="000C2C83"/>
    <w:rsid w:val="000C7B53"/>
    <w:rsid w:val="000D17D3"/>
    <w:rsid w:val="000D32F9"/>
    <w:rsid w:val="000D4752"/>
    <w:rsid w:val="000D5518"/>
    <w:rsid w:val="000E0521"/>
    <w:rsid w:val="000E1C40"/>
    <w:rsid w:val="000E4F8F"/>
    <w:rsid w:val="000F30DB"/>
    <w:rsid w:val="00102F36"/>
    <w:rsid w:val="001036BE"/>
    <w:rsid w:val="00110BEE"/>
    <w:rsid w:val="00112DAE"/>
    <w:rsid w:val="00115725"/>
    <w:rsid w:val="00117953"/>
    <w:rsid w:val="00117F13"/>
    <w:rsid w:val="0012239B"/>
    <w:rsid w:val="00122956"/>
    <w:rsid w:val="00123A84"/>
    <w:rsid w:val="0012463C"/>
    <w:rsid w:val="00127754"/>
    <w:rsid w:val="00133682"/>
    <w:rsid w:val="0013687D"/>
    <w:rsid w:val="001411B9"/>
    <w:rsid w:val="00146B68"/>
    <w:rsid w:val="00154DDC"/>
    <w:rsid w:val="00162B4E"/>
    <w:rsid w:val="001638C7"/>
    <w:rsid w:val="00163E1A"/>
    <w:rsid w:val="00164C26"/>
    <w:rsid w:val="00167C6B"/>
    <w:rsid w:val="00174A20"/>
    <w:rsid w:val="001817A8"/>
    <w:rsid w:val="001833B0"/>
    <w:rsid w:val="00184588"/>
    <w:rsid w:val="001849A2"/>
    <w:rsid w:val="001870DD"/>
    <w:rsid w:val="001914BC"/>
    <w:rsid w:val="00193A04"/>
    <w:rsid w:val="00196BB0"/>
    <w:rsid w:val="001A7E34"/>
    <w:rsid w:val="001B0586"/>
    <w:rsid w:val="001B43E7"/>
    <w:rsid w:val="001C1A42"/>
    <w:rsid w:val="001C2CCA"/>
    <w:rsid w:val="001C55D4"/>
    <w:rsid w:val="001C6F21"/>
    <w:rsid w:val="001D12D8"/>
    <w:rsid w:val="001D5140"/>
    <w:rsid w:val="001D6BB2"/>
    <w:rsid w:val="001E0628"/>
    <w:rsid w:val="001E7F30"/>
    <w:rsid w:val="001F2A68"/>
    <w:rsid w:val="001F2AE4"/>
    <w:rsid w:val="001F73D0"/>
    <w:rsid w:val="00201BAD"/>
    <w:rsid w:val="00205558"/>
    <w:rsid w:val="0021596D"/>
    <w:rsid w:val="00220FB9"/>
    <w:rsid w:val="002229CD"/>
    <w:rsid w:val="002240D5"/>
    <w:rsid w:val="002256CE"/>
    <w:rsid w:val="00230780"/>
    <w:rsid w:val="00233C00"/>
    <w:rsid w:val="00245853"/>
    <w:rsid w:val="002472E8"/>
    <w:rsid w:val="00261426"/>
    <w:rsid w:val="00264415"/>
    <w:rsid w:val="00267575"/>
    <w:rsid w:val="002703ED"/>
    <w:rsid w:val="00270786"/>
    <w:rsid w:val="00277453"/>
    <w:rsid w:val="00280674"/>
    <w:rsid w:val="00280A93"/>
    <w:rsid w:val="00280F58"/>
    <w:rsid w:val="0028135E"/>
    <w:rsid w:val="002837F1"/>
    <w:rsid w:val="00284E04"/>
    <w:rsid w:val="0029096B"/>
    <w:rsid w:val="00293608"/>
    <w:rsid w:val="00294B92"/>
    <w:rsid w:val="00295C95"/>
    <w:rsid w:val="002B21D1"/>
    <w:rsid w:val="002B3E56"/>
    <w:rsid w:val="002C36B5"/>
    <w:rsid w:val="002D19FE"/>
    <w:rsid w:val="002D20A9"/>
    <w:rsid w:val="002D75FF"/>
    <w:rsid w:val="002E03F9"/>
    <w:rsid w:val="002E3966"/>
    <w:rsid w:val="002F283A"/>
    <w:rsid w:val="002F48D0"/>
    <w:rsid w:val="002F4C0A"/>
    <w:rsid w:val="00301C8D"/>
    <w:rsid w:val="00302355"/>
    <w:rsid w:val="00302BCA"/>
    <w:rsid w:val="00303859"/>
    <w:rsid w:val="003077F8"/>
    <w:rsid w:val="00330AA6"/>
    <w:rsid w:val="00332FC1"/>
    <w:rsid w:val="003540EE"/>
    <w:rsid w:val="00354FDB"/>
    <w:rsid w:val="00356B1B"/>
    <w:rsid w:val="00357FAF"/>
    <w:rsid w:val="00362CDA"/>
    <w:rsid w:val="00364B17"/>
    <w:rsid w:val="00373998"/>
    <w:rsid w:val="00374119"/>
    <w:rsid w:val="003858DC"/>
    <w:rsid w:val="0038658C"/>
    <w:rsid w:val="00394C0A"/>
    <w:rsid w:val="003A242B"/>
    <w:rsid w:val="003A3D95"/>
    <w:rsid w:val="003B764D"/>
    <w:rsid w:val="003B7DFB"/>
    <w:rsid w:val="003C2A17"/>
    <w:rsid w:val="003D0195"/>
    <w:rsid w:val="003D1545"/>
    <w:rsid w:val="003D2B35"/>
    <w:rsid w:val="003D5823"/>
    <w:rsid w:val="003D67F4"/>
    <w:rsid w:val="003E1A5E"/>
    <w:rsid w:val="003E3ABB"/>
    <w:rsid w:val="003F3DEF"/>
    <w:rsid w:val="003F639B"/>
    <w:rsid w:val="004135A6"/>
    <w:rsid w:val="004138BB"/>
    <w:rsid w:val="0041760E"/>
    <w:rsid w:val="00420748"/>
    <w:rsid w:val="00421A3E"/>
    <w:rsid w:val="0042285D"/>
    <w:rsid w:val="00424B39"/>
    <w:rsid w:val="00425960"/>
    <w:rsid w:val="00436317"/>
    <w:rsid w:val="00440EF7"/>
    <w:rsid w:val="00443F87"/>
    <w:rsid w:val="00447612"/>
    <w:rsid w:val="00455F5A"/>
    <w:rsid w:val="0046079D"/>
    <w:rsid w:val="004616D4"/>
    <w:rsid w:val="00461D16"/>
    <w:rsid w:val="00462A0C"/>
    <w:rsid w:val="00467C84"/>
    <w:rsid w:val="00474499"/>
    <w:rsid w:val="00475488"/>
    <w:rsid w:val="00486667"/>
    <w:rsid w:val="00491496"/>
    <w:rsid w:val="00496B8B"/>
    <w:rsid w:val="004A2DAB"/>
    <w:rsid w:val="004A407F"/>
    <w:rsid w:val="004A4630"/>
    <w:rsid w:val="004A6BE3"/>
    <w:rsid w:val="004A7441"/>
    <w:rsid w:val="004B0AFC"/>
    <w:rsid w:val="004B675E"/>
    <w:rsid w:val="004C00AE"/>
    <w:rsid w:val="004C6F11"/>
    <w:rsid w:val="004D01F2"/>
    <w:rsid w:val="004D5144"/>
    <w:rsid w:val="004E2A74"/>
    <w:rsid w:val="004E43B3"/>
    <w:rsid w:val="004E6231"/>
    <w:rsid w:val="004F6670"/>
    <w:rsid w:val="005000E1"/>
    <w:rsid w:val="00510F7A"/>
    <w:rsid w:val="005134BA"/>
    <w:rsid w:val="005162CD"/>
    <w:rsid w:val="0052015F"/>
    <w:rsid w:val="005201EE"/>
    <w:rsid w:val="0052112C"/>
    <w:rsid w:val="00527463"/>
    <w:rsid w:val="0054745C"/>
    <w:rsid w:val="00547642"/>
    <w:rsid w:val="0055098F"/>
    <w:rsid w:val="00564C31"/>
    <w:rsid w:val="00566408"/>
    <w:rsid w:val="00571C4E"/>
    <w:rsid w:val="00582B71"/>
    <w:rsid w:val="00583A78"/>
    <w:rsid w:val="00584823"/>
    <w:rsid w:val="00584CAD"/>
    <w:rsid w:val="005A12BD"/>
    <w:rsid w:val="005A22E2"/>
    <w:rsid w:val="005A4C16"/>
    <w:rsid w:val="005A5423"/>
    <w:rsid w:val="005B1CF5"/>
    <w:rsid w:val="005B2F57"/>
    <w:rsid w:val="005B65E0"/>
    <w:rsid w:val="005C0317"/>
    <w:rsid w:val="005D353D"/>
    <w:rsid w:val="005D59F7"/>
    <w:rsid w:val="005D6501"/>
    <w:rsid w:val="005D6B78"/>
    <w:rsid w:val="005E0308"/>
    <w:rsid w:val="005E1B2F"/>
    <w:rsid w:val="005E4A08"/>
    <w:rsid w:val="005F3EF3"/>
    <w:rsid w:val="00600704"/>
    <w:rsid w:val="00604D47"/>
    <w:rsid w:val="00621F9D"/>
    <w:rsid w:val="00625CFD"/>
    <w:rsid w:val="0062638C"/>
    <w:rsid w:val="0062689E"/>
    <w:rsid w:val="00627AA4"/>
    <w:rsid w:val="0063280E"/>
    <w:rsid w:val="006344BD"/>
    <w:rsid w:val="006443F3"/>
    <w:rsid w:val="00655449"/>
    <w:rsid w:val="00657EAA"/>
    <w:rsid w:val="006649FB"/>
    <w:rsid w:val="00684057"/>
    <w:rsid w:val="00691C6E"/>
    <w:rsid w:val="006A3FA5"/>
    <w:rsid w:val="006A4993"/>
    <w:rsid w:val="006A5370"/>
    <w:rsid w:val="006B708D"/>
    <w:rsid w:val="006C3F2D"/>
    <w:rsid w:val="006C4B72"/>
    <w:rsid w:val="006D282C"/>
    <w:rsid w:val="006D2C23"/>
    <w:rsid w:val="006E53CB"/>
    <w:rsid w:val="006E60D2"/>
    <w:rsid w:val="006F67A7"/>
    <w:rsid w:val="00712296"/>
    <w:rsid w:val="00714A22"/>
    <w:rsid w:val="00714F63"/>
    <w:rsid w:val="00715D5B"/>
    <w:rsid w:val="00717058"/>
    <w:rsid w:val="0072064B"/>
    <w:rsid w:val="00721267"/>
    <w:rsid w:val="007220C7"/>
    <w:rsid w:val="0072327A"/>
    <w:rsid w:val="0073478C"/>
    <w:rsid w:val="007366C4"/>
    <w:rsid w:val="007368CD"/>
    <w:rsid w:val="007431E9"/>
    <w:rsid w:val="007469B8"/>
    <w:rsid w:val="0075368C"/>
    <w:rsid w:val="00754E9A"/>
    <w:rsid w:val="007554D3"/>
    <w:rsid w:val="007572E5"/>
    <w:rsid w:val="007604DA"/>
    <w:rsid w:val="00760AFE"/>
    <w:rsid w:val="00760EB0"/>
    <w:rsid w:val="0076271A"/>
    <w:rsid w:val="00763C71"/>
    <w:rsid w:val="007707AB"/>
    <w:rsid w:val="00776482"/>
    <w:rsid w:val="00792F8D"/>
    <w:rsid w:val="007A042A"/>
    <w:rsid w:val="007A07AD"/>
    <w:rsid w:val="007A1307"/>
    <w:rsid w:val="007A147B"/>
    <w:rsid w:val="007A2CA3"/>
    <w:rsid w:val="007A6129"/>
    <w:rsid w:val="007B3EEA"/>
    <w:rsid w:val="007B50EC"/>
    <w:rsid w:val="007C1662"/>
    <w:rsid w:val="007C2E82"/>
    <w:rsid w:val="007C578B"/>
    <w:rsid w:val="007D2875"/>
    <w:rsid w:val="007D5919"/>
    <w:rsid w:val="007E5C29"/>
    <w:rsid w:val="007F1163"/>
    <w:rsid w:val="007F1FAF"/>
    <w:rsid w:val="007F3ED6"/>
    <w:rsid w:val="007F7A04"/>
    <w:rsid w:val="00802CBD"/>
    <w:rsid w:val="00803D18"/>
    <w:rsid w:val="008052AF"/>
    <w:rsid w:val="00811AF4"/>
    <w:rsid w:val="00815117"/>
    <w:rsid w:val="008157AF"/>
    <w:rsid w:val="0082159F"/>
    <w:rsid w:val="0082425D"/>
    <w:rsid w:val="008249FD"/>
    <w:rsid w:val="00825C36"/>
    <w:rsid w:val="00832A95"/>
    <w:rsid w:val="00841CC5"/>
    <w:rsid w:val="0084236C"/>
    <w:rsid w:val="00842D75"/>
    <w:rsid w:val="0084566E"/>
    <w:rsid w:val="00846757"/>
    <w:rsid w:val="0085002D"/>
    <w:rsid w:val="0085198F"/>
    <w:rsid w:val="0085785C"/>
    <w:rsid w:val="00860070"/>
    <w:rsid w:val="00860E74"/>
    <w:rsid w:val="00863FEB"/>
    <w:rsid w:val="00867F10"/>
    <w:rsid w:val="00872EC4"/>
    <w:rsid w:val="008746F2"/>
    <w:rsid w:val="008812B9"/>
    <w:rsid w:val="0088308F"/>
    <w:rsid w:val="0088590D"/>
    <w:rsid w:val="00893A11"/>
    <w:rsid w:val="00894018"/>
    <w:rsid w:val="00896910"/>
    <w:rsid w:val="008A4AD1"/>
    <w:rsid w:val="008A540A"/>
    <w:rsid w:val="008B1D28"/>
    <w:rsid w:val="008C2B40"/>
    <w:rsid w:val="008C6B07"/>
    <w:rsid w:val="008D028F"/>
    <w:rsid w:val="008D31D8"/>
    <w:rsid w:val="008E21A0"/>
    <w:rsid w:val="008F31CD"/>
    <w:rsid w:val="008F4E27"/>
    <w:rsid w:val="0090251F"/>
    <w:rsid w:val="00902EAB"/>
    <w:rsid w:val="00906638"/>
    <w:rsid w:val="00911C48"/>
    <w:rsid w:val="00916BD1"/>
    <w:rsid w:val="009204BE"/>
    <w:rsid w:val="009215AA"/>
    <w:rsid w:val="0092441B"/>
    <w:rsid w:val="009245D9"/>
    <w:rsid w:val="00925250"/>
    <w:rsid w:val="0092797F"/>
    <w:rsid w:val="00933254"/>
    <w:rsid w:val="009357F1"/>
    <w:rsid w:val="00942751"/>
    <w:rsid w:val="00942CCC"/>
    <w:rsid w:val="00950796"/>
    <w:rsid w:val="009611D0"/>
    <w:rsid w:val="00963819"/>
    <w:rsid w:val="00967780"/>
    <w:rsid w:val="009703F5"/>
    <w:rsid w:val="009711D8"/>
    <w:rsid w:val="0099012F"/>
    <w:rsid w:val="00991696"/>
    <w:rsid w:val="00994B28"/>
    <w:rsid w:val="009A0968"/>
    <w:rsid w:val="009A2FF1"/>
    <w:rsid w:val="009B1C40"/>
    <w:rsid w:val="009B45AB"/>
    <w:rsid w:val="009B5AAB"/>
    <w:rsid w:val="009C1E91"/>
    <w:rsid w:val="009C5F99"/>
    <w:rsid w:val="009D0B7B"/>
    <w:rsid w:val="009D0E1E"/>
    <w:rsid w:val="009D0EBA"/>
    <w:rsid w:val="009D4F95"/>
    <w:rsid w:val="009E2FB4"/>
    <w:rsid w:val="009E33D5"/>
    <w:rsid w:val="009F47AC"/>
    <w:rsid w:val="009F4CDB"/>
    <w:rsid w:val="009F61FE"/>
    <w:rsid w:val="00A01F1C"/>
    <w:rsid w:val="00A11AE1"/>
    <w:rsid w:val="00A20D26"/>
    <w:rsid w:val="00A255F7"/>
    <w:rsid w:val="00A25D42"/>
    <w:rsid w:val="00A2627A"/>
    <w:rsid w:val="00A2754E"/>
    <w:rsid w:val="00A30966"/>
    <w:rsid w:val="00A36792"/>
    <w:rsid w:val="00A371BE"/>
    <w:rsid w:val="00A373F3"/>
    <w:rsid w:val="00A5168F"/>
    <w:rsid w:val="00A53E1A"/>
    <w:rsid w:val="00A5422F"/>
    <w:rsid w:val="00A54BEF"/>
    <w:rsid w:val="00A63299"/>
    <w:rsid w:val="00A66E18"/>
    <w:rsid w:val="00A702ED"/>
    <w:rsid w:val="00A759F2"/>
    <w:rsid w:val="00A8486F"/>
    <w:rsid w:val="00A9000A"/>
    <w:rsid w:val="00A90A13"/>
    <w:rsid w:val="00A9228E"/>
    <w:rsid w:val="00A9273E"/>
    <w:rsid w:val="00A92A5C"/>
    <w:rsid w:val="00A93CDD"/>
    <w:rsid w:val="00A9631A"/>
    <w:rsid w:val="00AA1BBE"/>
    <w:rsid w:val="00AC5011"/>
    <w:rsid w:val="00AD2840"/>
    <w:rsid w:val="00AE1971"/>
    <w:rsid w:val="00AE40F3"/>
    <w:rsid w:val="00AE56F1"/>
    <w:rsid w:val="00AF798E"/>
    <w:rsid w:val="00B0086C"/>
    <w:rsid w:val="00B0136E"/>
    <w:rsid w:val="00B01FC7"/>
    <w:rsid w:val="00B1012B"/>
    <w:rsid w:val="00B1358B"/>
    <w:rsid w:val="00B157F8"/>
    <w:rsid w:val="00B22FDC"/>
    <w:rsid w:val="00B2511F"/>
    <w:rsid w:val="00B3133D"/>
    <w:rsid w:val="00B340B6"/>
    <w:rsid w:val="00B5114B"/>
    <w:rsid w:val="00B55769"/>
    <w:rsid w:val="00B56BB0"/>
    <w:rsid w:val="00B72A72"/>
    <w:rsid w:val="00B7323D"/>
    <w:rsid w:val="00B74253"/>
    <w:rsid w:val="00B82EC8"/>
    <w:rsid w:val="00B913F0"/>
    <w:rsid w:val="00BA4EAA"/>
    <w:rsid w:val="00BA72B5"/>
    <w:rsid w:val="00BB24C1"/>
    <w:rsid w:val="00BB6434"/>
    <w:rsid w:val="00BB6A1C"/>
    <w:rsid w:val="00BB7C43"/>
    <w:rsid w:val="00BC596A"/>
    <w:rsid w:val="00BD1BC2"/>
    <w:rsid w:val="00BD1F21"/>
    <w:rsid w:val="00BE5CDA"/>
    <w:rsid w:val="00BE6F8E"/>
    <w:rsid w:val="00BE76C4"/>
    <w:rsid w:val="00BF2B85"/>
    <w:rsid w:val="00BF2FA8"/>
    <w:rsid w:val="00BF4026"/>
    <w:rsid w:val="00BF71A7"/>
    <w:rsid w:val="00C015D3"/>
    <w:rsid w:val="00C0401C"/>
    <w:rsid w:val="00C057FA"/>
    <w:rsid w:val="00C07441"/>
    <w:rsid w:val="00C1531A"/>
    <w:rsid w:val="00C174B9"/>
    <w:rsid w:val="00C20C09"/>
    <w:rsid w:val="00C20FCE"/>
    <w:rsid w:val="00C2192F"/>
    <w:rsid w:val="00C21FBA"/>
    <w:rsid w:val="00C27062"/>
    <w:rsid w:val="00C27E5B"/>
    <w:rsid w:val="00C307FA"/>
    <w:rsid w:val="00C526B2"/>
    <w:rsid w:val="00C532FD"/>
    <w:rsid w:val="00C5620E"/>
    <w:rsid w:val="00C57E3E"/>
    <w:rsid w:val="00C6278A"/>
    <w:rsid w:val="00C62982"/>
    <w:rsid w:val="00C674C6"/>
    <w:rsid w:val="00C73C4F"/>
    <w:rsid w:val="00C75502"/>
    <w:rsid w:val="00C76C1E"/>
    <w:rsid w:val="00C80940"/>
    <w:rsid w:val="00C8442F"/>
    <w:rsid w:val="00C844EC"/>
    <w:rsid w:val="00C85C12"/>
    <w:rsid w:val="00C86E52"/>
    <w:rsid w:val="00C91E4A"/>
    <w:rsid w:val="00C92F9E"/>
    <w:rsid w:val="00C9518E"/>
    <w:rsid w:val="00C960A9"/>
    <w:rsid w:val="00C97602"/>
    <w:rsid w:val="00CA09E5"/>
    <w:rsid w:val="00CA27F4"/>
    <w:rsid w:val="00CA3627"/>
    <w:rsid w:val="00CA3BCB"/>
    <w:rsid w:val="00CA633E"/>
    <w:rsid w:val="00CB0DFC"/>
    <w:rsid w:val="00CB3BC4"/>
    <w:rsid w:val="00CD3D6E"/>
    <w:rsid w:val="00CD4CEF"/>
    <w:rsid w:val="00CD51C1"/>
    <w:rsid w:val="00CD634E"/>
    <w:rsid w:val="00CD66E1"/>
    <w:rsid w:val="00CE1207"/>
    <w:rsid w:val="00CE47DD"/>
    <w:rsid w:val="00CE49C4"/>
    <w:rsid w:val="00CE607E"/>
    <w:rsid w:val="00CE7046"/>
    <w:rsid w:val="00CF64DC"/>
    <w:rsid w:val="00D05368"/>
    <w:rsid w:val="00D057DD"/>
    <w:rsid w:val="00D06E83"/>
    <w:rsid w:val="00D077D8"/>
    <w:rsid w:val="00D13580"/>
    <w:rsid w:val="00D13ED4"/>
    <w:rsid w:val="00D15F46"/>
    <w:rsid w:val="00D2177C"/>
    <w:rsid w:val="00D238E2"/>
    <w:rsid w:val="00D23A82"/>
    <w:rsid w:val="00D2625F"/>
    <w:rsid w:val="00D31635"/>
    <w:rsid w:val="00D33818"/>
    <w:rsid w:val="00D33A25"/>
    <w:rsid w:val="00D4371F"/>
    <w:rsid w:val="00D52897"/>
    <w:rsid w:val="00D62136"/>
    <w:rsid w:val="00D659C5"/>
    <w:rsid w:val="00D66AE4"/>
    <w:rsid w:val="00D70D09"/>
    <w:rsid w:val="00D72C0E"/>
    <w:rsid w:val="00D74FDF"/>
    <w:rsid w:val="00D7653D"/>
    <w:rsid w:val="00D80311"/>
    <w:rsid w:val="00D80CA7"/>
    <w:rsid w:val="00D847B9"/>
    <w:rsid w:val="00D84D45"/>
    <w:rsid w:val="00D91F43"/>
    <w:rsid w:val="00D964B8"/>
    <w:rsid w:val="00DA08F3"/>
    <w:rsid w:val="00DA2551"/>
    <w:rsid w:val="00DA369D"/>
    <w:rsid w:val="00DA6FAC"/>
    <w:rsid w:val="00DA7F35"/>
    <w:rsid w:val="00DB6890"/>
    <w:rsid w:val="00DC498C"/>
    <w:rsid w:val="00DD4FD9"/>
    <w:rsid w:val="00DD6C81"/>
    <w:rsid w:val="00DD7034"/>
    <w:rsid w:val="00DE10AA"/>
    <w:rsid w:val="00DE1C7F"/>
    <w:rsid w:val="00DE3804"/>
    <w:rsid w:val="00DE5A6A"/>
    <w:rsid w:val="00DE7050"/>
    <w:rsid w:val="00DF07D8"/>
    <w:rsid w:val="00E03D0E"/>
    <w:rsid w:val="00E12761"/>
    <w:rsid w:val="00E14C09"/>
    <w:rsid w:val="00E24D5E"/>
    <w:rsid w:val="00E31397"/>
    <w:rsid w:val="00E32BC9"/>
    <w:rsid w:val="00E34E15"/>
    <w:rsid w:val="00E36424"/>
    <w:rsid w:val="00E40BCC"/>
    <w:rsid w:val="00E41371"/>
    <w:rsid w:val="00E43197"/>
    <w:rsid w:val="00E44E43"/>
    <w:rsid w:val="00E453B2"/>
    <w:rsid w:val="00E50E02"/>
    <w:rsid w:val="00E53270"/>
    <w:rsid w:val="00E540D3"/>
    <w:rsid w:val="00E552AB"/>
    <w:rsid w:val="00E554DF"/>
    <w:rsid w:val="00E65A0F"/>
    <w:rsid w:val="00E66C55"/>
    <w:rsid w:val="00E70191"/>
    <w:rsid w:val="00E958FA"/>
    <w:rsid w:val="00E97C42"/>
    <w:rsid w:val="00EA0138"/>
    <w:rsid w:val="00EB4932"/>
    <w:rsid w:val="00EB4BEB"/>
    <w:rsid w:val="00EC1AFF"/>
    <w:rsid w:val="00EC1F1D"/>
    <w:rsid w:val="00EC4429"/>
    <w:rsid w:val="00EC583A"/>
    <w:rsid w:val="00EC6186"/>
    <w:rsid w:val="00ED68B4"/>
    <w:rsid w:val="00ED6BF7"/>
    <w:rsid w:val="00EF172D"/>
    <w:rsid w:val="00EF1CC5"/>
    <w:rsid w:val="00EF1F2E"/>
    <w:rsid w:val="00EF4E06"/>
    <w:rsid w:val="00EF66F6"/>
    <w:rsid w:val="00EF6E2D"/>
    <w:rsid w:val="00F04083"/>
    <w:rsid w:val="00F05FB5"/>
    <w:rsid w:val="00F06BF9"/>
    <w:rsid w:val="00F13DCE"/>
    <w:rsid w:val="00F16A34"/>
    <w:rsid w:val="00F17CFA"/>
    <w:rsid w:val="00F24AB0"/>
    <w:rsid w:val="00F25272"/>
    <w:rsid w:val="00F259D7"/>
    <w:rsid w:val="00F3188C"/>
    <w:rsid w:val="00F32440"/>
    <w:rsid w:val="00F32771"/>
    <w:rsid w:val="00F458E5"/>
    <w:rsid w:val="00F466C7"/>
    <w:rsid w:val="00F537C5"/>
    <w:rsid w:val="00F63918"/>
    <w:rsid w:val="00F64865"/>
    <w:rsid w:val="00F65C46"/>
    <w:rsid w:val="00F72234"/>
    <w:rsid w:val="00F739A9"/>
    <w:rsid w:val="00F7503D"/>
    <w:rsid w:val="00F86466"/>
    <w:rsid w:val="00F95A86"/>
    <w:rsid w:val="00F9693A"/>
    <w:rsid w:val="00FA4040"/>
    <w:rsid w:val="00FB30C8"/>
    <w:rsid w:val="00FB720B"/>
    <w:rsid w:val="00FB7264"/>
    <w:rsid w:val="00FC12A2"/>
    <w:rsid w:val="00FC2AF4"/>
    <w:rsid w:val="00FD4339"/>
    <w:rsid w:val="00FE0448"/>
    <w:rsid w:val="00FE7D7C"/>
    <w:rsid w:val="00FF430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E70478"/>
  <w15:docId w15:val="{0EA3F6D7-41F6-4FFB-A83B-5E43F375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basedOn w:val="DefaultParagraphFont"/>
    <w:semiHidden/>
    <w:rPr>
      <w:b/>
      <w:position w:val="6"/>
      <w:sz w:val="16"/>
    </w:rPr>
  </w:style>
  <w:style w:type="paragraph" w:styleId="FootnoteText">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List"/>
    <w:pPr>
      <w:ind w:left="738" w:hanging="45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FL"/>
    <w:next w:val="FL"/>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0">
    <w:name w:val="B2"/>
    <w:basedOn w:val="List2"/>
    <w:pPr>
      <w:ind w:left="1191" w:hanging="454"/>
    </w:pPr>
  </w:style>
  <w:style w:type="paragraph" w:customStyle="1" w:styleId="B30">
    <w:name w:val="B3"/>
    <w:basedOn w:val="List3"/>
    <w:pPr>
      <w:ind w:left="1645" w:hanging="454"/>
    </w:pPr>
  </w:style>
  <w:style w:type="paragraph" w:customStyle="1" w:styleId="B4">
    <w:name w:val="B4"/>
    <w:basedOn w:val="List4"/>
    <w:pPr>
      <w:ind w:left="2098" w:hanging="454"/>
    </w:pPr>
  </w:style>
  <w:style w:type="paragraph" w:customStyle="1" w:styleId="B5">
    <w:name w:val="B5"/>
    <w:basedOn w:val="List5"/>
    <w:pPr>
      <w:ind w:left="2552" w:hanging="45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pPr>
      <w:numPr>
        <w:numId w:val="4"/>
      </w:numPr>
      <w:tabs>
        <w:tab w:val="left" w:pos="1134"/>
      </w:tabs>
    </w:pPr>
  </w:style>
  <w:style w:type="paragraph" w:customStyle="1" w:styleId="B1">
    <w:name w:val="B1+"/>
    <w:basedOn w:val="B10"/>
    <w:pPr>
      <w:numPr>
        <w:numId w:val="2"/>
      </w:numPr>
    </w:pPr>
  </w:style>
  <w:style w:type="paragraph" w:customStyle="1" w:styleId="B2">
    <w:name w:val="B2+"/>
    <w:basedOn w:val="B20"/>
    <w:pPr>
      <w:numPr>
        <w:numId w:val="3"/>
      </w:numPr>
    </w:pPr>
  </w:style>
  <w:style w:type="paragraph" w:customStyle="1" w:styleId="BL">
    <w:name w:val="BL"/>
    <w:basedOn w:val="Normal"/>
    <w:pPr>
      <w:numPr>
        <w:numId w:val="6"/>
      </w:numPr>
      <w:tabs>
        <w:tab w:val="left" w:pos="851"/>
      </w:tabs>
    </w:pPr>
  </w:style>
  <w:style w:type="paragraph" w:customStyle="1" w:styleId="BN">
    <w:name w:val="BN"/>
    <w:basedOn w:val="Normal"/>
    <w:pPr>
      <w:numPr>
        <w:numId w:val="5"/>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pPr>
      <w:keepNext/>
      <w:keepLines/>
      <w:spacing w:after="0"/>
      <w:jc w:val="both"/>
    </w:pPr>
    <w:rPr>
      <w:rFonts w:ascii="Arial" w:hAnsi="Arial"/>
      <w:sz w:val="18"/>
    </w:rPr>
  </w:style>
  <w:style w:type="paragraph" w:customStyle="1" w:styleId="FL">
    <w:name w:val="FL"/>
    <w:basedOn w:val="Normal"/>
    <w:pPr>
      <w:keepNext/>
      <w:keepLines/>
      <w:spacing w:before="60"/>
      <w:jc w:val="center"/>
    </w:pPr>
    <w:rPr>
      <w:rFonts w:ascii="Arial" w:hAnsi="Arial"/>
      <w:b/>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Revision">
    <w:name w:val="Revision"/>
    <w:hidden/>
    <w:uiPriority w:val="99"/>
    <w:semiHidden/>
    <w:rPr>
      <w:lang w:eastAsia="en-US"/>
    </w:rPr>
  </w:style>
  <w:style w:type="character" w:customStyle="1" w:styleId="FooterChar">
    <w:name w:val="Footer Char"/>
    <w:link w:val="Footer"/>
    <w:rPr>
      <w:rFonts w:ascii="Arial" w:hAnsi="Arial"/>
      <w:b/>
      <w:i/>
      <w:noProof/>
      <w:sz w:val="18"/>
      <w:lang w:eastAsia="en-US"/>
    </w:rPr>
  </w:style>
  <w:style w:type="character" w:customStyle="1" w:styleId="Heading2Char">
    <w:name w:val="Heading 2 Char"/>
    <w:link w:val="Heading2"/>
    <w:rPr>
      <w:rFonts w:ascii="Arial" w:hAnsi="Arial"/>
      <w:sz w:val="32"/>
      <w:lang w:eastAsia="en-US"/>
    </w:rPr>
  </w:style>
  <w:style w:type="character" w:customStyle="1" w:styleId="Heading8Char">
    <w:name w:val="Heading 8 Char"/>
    <w:link w:val="Heading8"/>
    <w:rPr>
      <w:rFonts w:ascii="Arial" w:hAnsi="Arial"/>
      <w:sz w:val="36"/>
      <w:lang w:eastAsia="en-US"/>
    </w:rPr>
  </w:style>
  <w:style w:type="character" w:customStyle="1" w:styleId="Heading1Char">
    <w:name w:val="Heading 1 Char"/>
    <w:link w:val="Heading1"/>
    <w:rPr>
      <w:rFonts w:ascii="Arial" w:hAnsi="Arial"/>
      <w:sz w:val="36"/>
      <w:lang w:eastAsia="en-US"/>
    </w:rPr>
  </w:style>
  <w:style w:type="character" w:customStyle="1" w:styleId="HeaderChar">
    <w:name w:val="Header Char"/>
    <w:link w:val="Header"/>
    <w:uiPriority w:val="99"/>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qFormat/>
    <w:pPr>
      <w:keepNext/>
      <w:keepLines/>
      <w:numPr>
        <w:numId w:val="39"/>
      </w:numPr>
      <w:tabs>
        <w:tab w:val="left" w:pos="720"/>
      </w:tabs>
      <w:spacing w:after="0"/>
      <w:ind w:left="737" w:hanging="380"/>
    </w:pPr>
    <w:rPr>
      <w:rFonts w:ascii="Arial" w:hAnsi="Arial"/>
      <w:sz w:val="18"/>
    </w:rPr>
  </w:style>
  <w:style w:type="paragraph" w:customStyle="1" w:styleId="TB2">
    <w:name w:val="TB2"/>
    <w:basedOn w:val="Normal"/>
    <w:qFormat/>
    <w:pPr>
      <w:keepNext/>
      <w:keepLines/>
      <w:numPr>
        <w:numId w:val="40"/>
      </w:numPr>
      <w:tabs>
        <w:tab w:val="left" w:pos="1109"/>
      </w:tabs>
      <w:spacing w:after="0"/>
      <w:ind w:left="1100" w:hanging="380"/>
    </w:pPr>
    <w:rPr>
      <w:rFonts w:ascii="Arial" w:hAnsi="Arial"/>
      <w:sz w:val="18"/>
    </w:rPr>
  </w:style>
  <w:style w:type="character" w:styleId="UnresolvedMention">
    <w:name w:val="Unresolved Mention"/>
    <w:basedOn w:val="DefaultParagraphFont"/>
    <w:uiPriority w:val="99"/>
    <w:semiHidden/>
    <w:unhideWhenUsed/>
    <w:rsid w:val="00C20C09"/>
    <w:rPr>
      <w:color w:val="605E5C"/>
      <w:shd w:val="clear" w:color="auto" w:fill="E1DFDD"/>
    </w:rPr>
  </w:style>
  <w:style w:type="paragraph" w:styleId="ListParagraph">
    <w:name w:val="List Paragraph"/>
    <w:basedOn w:val="Normal"/>
    <w:uiPriority w:val="34"/>
    <w:qFormat/>
    <w:rsid w:val="00F24AB0"/>
    <w:pPr>
      <w:ind w:left="720"/>
      <w:contextualSpacing/>
    </w:pPr>
  </w:style>
  <w:style w:type="paragraph" w:styleId="TOCHeading">
    <w:name w:val="TOC Heading"/>
    <w:basedOn w:val="Heading1"/>
    <w:next w:val="Normal"/>
    <w:uiPriority w:val="39"/>
    <w:unhideWhenUsed/>
    <w:qFormat/>
    <w:rsid w:val="00721267"/>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2E74B5" w:themeColor="accent1" w:themeShade="BF"/>
      <w:sz w:val="32"/>
      <w:szCs w:val="32"/>
      <w:lang w:val="en-US"/>
    </w:rPr>
  </w:style>
  <w:style w:type="table" w:styleId="TableGrid">
    <w:name w:val="Table Grid"/>
    <w:basedOn w:val="TableNormal"/>
    <w:rsid w:val="00770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264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387535834">
      <w:bodyDiv w:val="1"/>
      <w:marLeft w:val="0"/>
      <w:marRight w:val="0"/>
      <w:marTop w:val="0"/>
      <w:marBottom w:val="0"/>
      <w:divBdr>
        <w:top w:val="none" w:sz="0" w:space="0" w:color="auto"/>
        <w:left w:val="none" w:sz="0" w:space="0" w:color="auto"/>
        <w:bottom w:val="none" w:sz="0" w:space="0" w:color="auto"/>
        <w:right w:val="none" w:sz="0" w:space="0" w:color="auto"/>
      </w:divBdr>
    </w:div>
    <w:div w:id="616715529">
      <w:bodyDiv w:val="1"/>
      <w:marLeft w:val="0"/>
      <w:marRight w:val="0"/>
      <w:marTop w:val="0"/>
      <w:marBottom w:val="0"/>
      <w:divBdr>
        <w:top w:val="none" w:sz="0" w:space="0" w:color="auto"/>
        <w:left w:val="none" w:sz="0" w:space="0" w:color="auto"/>
        <w:bottom w:val="none" w:sz="0" w:space="0" w:color="auto"/>
        <w:right w:val="none" w:sz="0" w:space="0" w:color="auto"/>
      </w:divBdr>
      <w:divsChild>
        <w:div w:id="1316686339">
          <w:marLeft w:val="1166"/>
          <w:marRight w:val="0"/>
          <w:marTop w:val="0"/>
          <w:marBottom w:val="0"/>
          <w:divBdr>
            <w:top w:val="none" w:sz="0" w:space="0" w:color="auto"/>
            <w:left w:val="none" w:sz="0" w:space="0" w:color="auto"/>
            <w:bottom w:val="none" w:sz="0" w:space="0" w:color="auto"/>
            <w:right w:val="none" w:sz="0" w:space="0" w:color="auto"/>
          </w:divBdr>
        </w:div>
        <w:div w:id="3482707">
          <w:marLeft w:val="1166"/>
          <w:marRight w:val="0"/>
          <w:marTop w:val="0"/>
          <w:marBottom w:val="0"/>
          <w:divBdr>
            <w:top w:val="none" w:sz="0" w:space="0" w:color="auto"/>
            <w:left w:val="none" w:sz="0" w:space="0" w:color="auto"/>
            <w:bottom w:val="none" w:sz="0" w:space="0" w:color="auto"/>
            <w:right w:val="none" w:sz="0" w:space="0" w:color="auto"/>
          </w:divBdr>
        </w:div>
        <w:div w:id="1693844421">
          <w:marLeft w:val="1166"/>
          <w:marRight w:val="0"/>
          <w:marTop w:val="0"/>
          <w:marBottom w:val="0"/>
          <w:divBdr>
            <w:top w:val="none" w:sz="0" w:space="0" w:color="auto"/>
            <w:left w:val="none" w:sz="0" w:space="0" w:color="auto"/>
            <w:bottom w:val="none" w:sz="0" w:space="0" w:color="auto"/>
            <w:right w:val="none" w:sz="0" w:space="0" w:color="auto"/>
          </w:divBdr>
        </w:div>
        <w:div w:id="1153792112">
          <w:marLeft w:val="1166"/>
          <w:marRight w:val="0"/>
          <w:marTop w:val="0"/>
          <w:marBottom w:val="0"/>
          <w:divBdr>
            <w:top w:val="none" w:sz="0" w:space="0" w:color="auto"/>
            <w:left w:val="none" w:sz="0" w:space="0" w:color="auto"/>
            <w:bottom w:val="none" w:sz="0" w:space="0" w:color="auto"/>
            <w:right w:val="none" w:sz="0" w:space="0" w:color="auto"/>
          </w:divBdr>
        </w:div>
        <w:div w:id="931744768">
          <w:marLeft w:val="1166"/>
          <w:marRight w:val="0"/>
          <w:marTop w:val="0"/>
          <w:marBottom w:val="0"/>
          <w:divBdr>
            <w:top w:val="none" w:sz="0" w:space="0" w:color="auto"/>
            <w:left w:val="none" w:sz="0" w:space="0" w:color="auto"/>
            <w:bottom w:val="none" w:sz="0" w:space="0" w:color="auto"/>
            <w:right w:val="none" w:sz="0" w:space="0" w:color="auto"/>
          </w:divBdr>
        </w:div>
        <w:div w:id="1854999391">
          <w:marLeft w:val="1166"/>
          <w:marRight w:val="0"/>
          <w:marTop w:val="0"/>
          <w:marBottom w:val="0"/>
          <w:divBdr>
            <w:top w:val="none" w:sz="0" w:space="0" w:color="auto"/>
            <w:left w:val="none" w:sz="0" w:space="0" w:color="auto"/>
            <w:bottom w:val="none" w:sz="0" w:space="0" w:color="auto"/>
            <w:right w:val="none" w:sz="0" w:space="0" w:color="auto"/>
          </w:divBdr>
        </w:div>
        <w:div w:id="1722241789">
          <w:marLeft w:val="1166"/>
          <w:marRight w:val="0"/>
          <w:marTop w:val="0"/>
          <w:marBottom w:val="0"/>
          <w:divBdr>
            <w:top w:val="none" w:sz="0" w:space="0" w:color="auto"/>
            <w:left w:val="none" w:sz="0" w:space="0" w:color="auto"/>
            <w:bottom w:val="none" w:sz="0" w:space="0" w:color="auto"/>
            <w:right w:val="none" w:sz="0" w:space="0" w:color="auto"/>
          </w:divBdr>
        </w:div>
        <w:div w:id="592201487">
          <w:marLeft w:val="1166"/>
          <w:marRight w:val="0"/>
          <w:marTop w:val="0"/>
          <w:marBottom w:val="0"/>
          <w:divBdr>
            <w:top w:val="none" w:sz="0" w:space="0" w:color="auto"/>
            <w:left w:val="none" w:sz="0" w:space="0" w:color="auto"/>
            <w:bottom w:val="none" w:sz="0" w:space="0" w:color="auto"/>
            <w:right w:val="none" w:sz="0" w:space="0" w:color="auto"/>
          </w:divBdr>
        </w:div>
        <w:div w:id="1895894398">
          <w:marLeft w:val="1166"/>
          <w:marRight w:val="0"/>
          <w:marTop w:val="0"/>
          <w:marBottom w:val="0"/>
          <w:divBdr>
            <w:top w:val="none" w:sz="0" w:space="0" w:color="auto"/>
            <w:left w:val="none" w:sz="0" w:space="0" w:color="auto"/>
            <w:bottom w:val="none" w:sz="0" w:space="0" w:color="auto"/>
            <w:right w:val="none" w:sz="0" w:space="0" w:color="auto"/>
          </w:divBdr>
        </w:div>
      </w:divsChild>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944582969">
      <w:bodyDiv w:val="1"/>
      <w:marLeft w:val="0"/>
      <w:marRight w:val="0"/>
      <w:marTop w:val="0"/>
      <w:marBottom w:val="0"/>
      <w:divBdr>
        <w:top w:val="none" w:sz="0" w:space="0" w:color="auto"/>
        <w:left w:val="none" w:sz="0" w:space="0" w:color="auto"/>
        <w:bottom w:val="none" w:sz="0" w:space="0" w:color="auto"/>
        <w:right w:val="none" w:sz="0" w:space="0" w:color="auto"/>
      </w:divBdr>
    </w:div>
    <w:div w:id="986125583">
      <w:bodyDiv w:val="1"/>
      <w:marLeft w:val="45"/>
      <w:marRight w:val="45"/>
      <w:marTop w:val="45"/>
      <w:marBottom w:val="45"/>
      <w:divBdr>
        <w:top w:val="none" w:sz="0" w:space="0" w:color="auto"/>
        <w:left w:val="none" w:sz="0" w:space="0" w:color="auto"/>
        <w:bottom w:val="none" w:sz="0" w:space="0" w:color="auto"/>
        <w:right w:val="none" w:sz="0" w:space="0" w:color="auto"/>
      </w:divBdr>
      <w:divsChild>
        <w:div w:id="380596523">
          <w:marLeft w:val="0"/>
          <w:marRight w:val="0"/>
          <w:marTop w:val="0"/>
          <w:marBottom w:val="75"/>
          <w:divBdr>
            <w:top w:val="none" w:sz="0" w:space="0" w:color="auto"/>
            <w:left w:val="none" w:sz="0" w:space="0" w:color="auto"/>
            <w:bottom w:val="none" w:sz="0" w:space="0" w:color="auto"/>
            <w:right w:val="none" w:sz="0" w:space="0" w:color="auto"/>
          </w:divBdr>
        </w:div>
      </w:divsChild>
    </w:div>
    <w:div w:id="1390111497">
      <w:bodyDiv w:val="1"/>
      <w:marLeft w:val="0"/>
      <w:marRight w:val="0"/>
      <w:marTop w:val="0"/>
      <w:marBottom w:val="0"/>
      <w:divBdr>
        <w:top w:val="none" w:sz="0" w:space="0" w:color="auto"/>
        <w:left w:val="none" w:sz="0" w:space="0" w:color="auto"/>
        <w:bottom w:val="none" w:sz="0" w:space="0" w:color="auto"/>
        <w:right w:val="none" w:sz="0" w:space="0" w:color="auto"/>
      </w:divBdr>
    </w:div>
    <w:div w:id="1499734360">
      <w:bodyDiv w:val="1"/>
      <w:marLeft w:val="0"/>
      <w:marRight w:val="0"/>
      <w:marTop w:val="0"/>
      <w:marBottom w:val="0"/>
      <w:divBdr>
        <w:top w:val="none" w:sz="0" w:space="0" w:color="auto"/>
        <w:left w:val="none" w:sz="0" w:space="0" w:color="auto"/>
        <w:bottom w:val="none" w:sz="0" w:space="0" w:color="auto"/>
        <w:right w:val="none" w:sz="0" w:space="0" w:color="auto"/>
      </w:divBdr>
    </w:div>
    <w:div w:id="1672021124">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www.cl.cam.ac.uk/research/security/ctsrd/cheri"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9106E5-9BD1-D24E-8515-63E253FA7C0A}">
  <we:reference id="f518cb36-c901-4d52-a9e7-4331342e485d" version="1.1.0.0" store="EXCatalog" storeType="EXCatalog"/>
  <we:alternateReferences>
    <we:reference id="WA200001011" version="1.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B0615-528E-4301-9AED-9E9DAC787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42</Pages>
  <Words>15832</Words>
  <Characters>90245</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SKELETON</vt:lpstr>
    </vt:vector>
  </TitlesOfParts>
  <Company>ETS Sophia Antipolis</Company>
  <LinksUpToDate>false</LinksUpToDate>
  <CharactersWithSpaces>105866</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Dohler, Mischa</cp:lastModifiedBy>
  <cp:revision>22</cp:revision>
  <cp:lastPrinted>2016-05-17T08:56:00Z</cp:lastPrinted>
  <dcterms:created xsi:type="dcterms:W3CDTF">2021-06-23T15:54:00Z</dcterms:created>
  <dcterms:modified xsi:type="dcterms:W3CDTF">2021-06-28T09:04:00Z</dcterms:modified>
</cp:coreProperties>
</file>