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22EE2" w14:textId="4A24FB37" w:rsidR="00D64B6B" w:rsidRPr="000D1950" w:rsidRDefault="00D64B6B" w:rsidP="00D64B6B">
      <w:pPr>
        <w:pStyle w:val="ZA"/>
        <w:framePr w:w="10563" w:h="782" w:hRule="exact" w:wrap="notBeside" w:hAnchor="page" w:x="661" w:y="646" w:anchorLock="1"/>
        <w:pBdr>
          <w:bottom w:val="none" w:sz="0" w:space="0" w:color="auto"/>
        </w:pBdr>
        <w:jc w:val="center"/>
        <w:rPr>
          <w:noProof w:val="0"/>
        </w:rPr>
      </w:pPr>
      <w:r w:rsidRPr="000D1950">
        <w:rPr>
          <w:noProof w:val="0"/>
          <w:sz w:val="64"/>
        </w:rPr>
        <w:t xml:space="preserve">Draft ETSI GS PDL 012 </w:t>
      </w:r>
      <w:r w:rsidRPr="000D1950">
        <w:rPr>
          <w:noProof w:val="0"/>
        </w:rPr>
        <w:t>V0.0.</w:t>
      </w:r>
      <w:r w:rsidR="00A22391">
        <w:rPr>
          <w:noProof w:val="0"/>
        </w:rPr>
        <w:t>4</w:t>
      </w:r>
      <w:r w:rsidR="00A22391" w:rsidRPr="000D1950">
        <w:rPr>
          <w:rStyle w:val="ZGSM"/>
          <w:noProof w:val="0"/>
        </w:rPr>
        <w:t xml:space="preserve"> </w:t>
      </w:r>
      <w:r w:rsidRPr="000D1950">
        <w:rPr>
          <w:noProof w:val="0"/>
          <w:sz w:val="32"/>
        </w:rPr>
        <w:t>(</w:t>
      </w:r>
      <w:r w:rsidR="00A22391" w:rsidRPr="000D1950">
        <w:rPr>
          <w:noProof w:val="0"/>
          <w:sz w:val="32"/>
        </w:rPr>
        <w:t>202</w:t>
      </w:r>
      <w:r w:rsidR="00A22391">
        <w:rPr>
          <w:noProof w:val="0"/>
          <w:sz w:val="32"/>
        </w:rPr>
        <w:t>2</w:t>
      </w:r>
      <w:r w:rsidRPr="000D1950">
        <w:rPr>
          <w:noProof w:val="0"/>
          <w:sz w:val="32"/>
        </w:rPr>
        <w:t>-</w:t>
      </w:r>
      <w:r w:rsidR="00A22391">
        <w:rPr>
          <w:noProof w:val="0"/>
          <w:sz w:val="32"/>
        </w:rPr>
        <w:t>01</w:t>
      </w:r>
      <w:r w:rsidRPr="000D1950">
        <w:rPr>
          <w:noProof w:val="0"/>
          <w:sz w:val="32"/>
          <w:szCs w:val="32"/>
        </w:rPr>
        <w:t>)</w:t>
      </w:r>
    </w:p>
    <w:p w14:paraId="4CBD4DB9" w14:textId="77777777" w:rsidR="00D64B6B" w:rsidRPr="000D1950" w:rsidRDefault="00D64B6B" w:rsidP="00D64B6B">
      <w:pPr>
        <w:pStyle w:val="ZT"/>
        <w:framePr w:w="10206" w:h="3701" w:hRule="exact" w:wrap="notBeside" w:hAnchor="page" w:x="880" w:y="7094"/>
        <w:spacing w:line="240" w:lineRule="auto"/>
      </w:pPr>
      <w:r w:rsidRPr="000D1950">
        <w:t xml:space="preserve">Permissioned Distributed </w:t>
      </w:r>
      <w:proofErr w:type="gramStart"/>
      <w:r w:rsidRPr="000D1950">
        <w:t>Ledger;</w:t>
      </w:r>
      <w:proofErr w:type="gramEnd"/>
    </w:p>
    <w:p w14:paraId="155B7FD6" w14:textId="79886C04" w:rsidR="00D64B6B" w:rsidRPr="000D1950" w:rsidRDefault="00D64B6B" w:rsidP="00D64B6B">
      <w:pPr>
        <w:pStyle w:val="ZT"/>
        <w:framePr w:w="10206" w:h="3701" w:hRule="exact" w:wrap="notBeside" w:hAnchor="page" w:x="880" w:y="7094"/>
        <w:spacing w:line="240" w:lineRule="auto"/>
      </w:pPr>
      <w:r w:rsidRPr="000D1950">
        <w:t xml:space="preserve">Reference </w:t>
      </w:r>
      <w:proofErr w:type="gramStart"/>
      <w:r w:rsidRPr="000D1950">
        <w:t>Architecture;</w:t>
      </w:r>
      <w:proofErr w:type="gramEnd"/>
    </w:p>
    <w:p w14:paraId="7243EF1C" w14:textId="3D60A1C1" w:rsidR="00D64B6B" w:rsidRPr="000D1950" w:rsidRDefault="00D64B6B" w:rsidP="00D64B6B">
      <w:pPr>
        <w:pStyle w:val="ZT"/>
        <w:framePr w:w="10206" w:h="3701" w:hRule="exact" w:wrap="notBeside" w:hAnchor="page" w:x="880" w:y="7094"/>
      </w:pPr>
      <w:r w:rsidRPr="000D1950">
        <w:t xml:space="preserve">(Group Specification based on PDL-003 </w:t>
      </w:r>
      <w:r w:rsidR="00D859D4" w:rsidRPr="000D1950">
        <w:t>"</w:t>
      </w:r>
      <w:r w:rsidRPr="000D1950">
        <w:t>Application Scenarios</w:t>
      </w:r>
      <w:r w:rsidR="00D859D4" w:rsidRPr="000D1950">
        <w:t>"</w:t>
      </w:r>
      <w:r w:rsidRPr="000D1950">
        <w:t>)</w:t>
      </w:r>
    </w:p>
    <w:p w14:paraId="3338F21E" w14:textId="77777777" w:rsidR="00D64B6B" w:rsidRPr="000D1950" w:rsidRDefault="00D64B6B" w:rsidP="00D64B6B">
      <w:pPr>
        <w:pStyle w:val="ZG"/>
        <w:framePr w:w="10624" w:h="3271" w:hRule="exact" w:wrap="notBeside" w:hAnchor="page" w:x="674" w:y="12211"/>
        <w:rPr>
          <w:noProof w:val="0"/>
        </w:rPr>
      </w:pPr>
    </w:p>
    <w:p w14:paraId="2AAD46EF" w14:textId="77777777" w:rsidR="00D64B6B" w:rsidRPr="000D1950" w:rsidRDefault="00D64B6B" w:rsidP="00D64B6B">
      <w:pPr>
        <w:pStyle w:val="ZD"/>
        <w:framePr w:wrap="notBeside"/>
        <w:rPr>
          <w:noProof w:val="0"/>
        </w:rPr>
      </w:pPr>
    </w:p>
    <w:p w14:paraId="54871717" w14:textId="77777777" w:rsidR="00D64B6B" w:rsidRPr="000D1950" w:rsidRDefault="00D64B6B" w:rsidP="00D64B6B">
      <w:pPr>
        <w:pStyle w:val="ZB"/>
        <w:framePr w:wrap="notBeside" w:hAnchor="page" w:x="901" w:y="1421"/>
        <w:rPr>
          <w:noProof w:val="0"/>
        </w:rPr>
      </w:pPr>
    </w:p>
    <w:p w14:paraId="5D8DA625" w14:textId="77777777" w:rsidR="00D64B6B" w:rsidRPr="000D1950" w:rsidRDefault="00D64B6B" w:rsidP="00D64B6B"/>
    <w:p w14:paraId="1E2BBCA6" w14:textId="77777777" w:rsidR="00D64B6B" w:rsidRPr="000D1950" w:rsidRDefault="00D64B6B" w:rsidP="00D64B6B"/>
    <w:p w14:paraId="0EF0F2AA" w14:textId="77777777" w:rsidR="00D64B6B" w:rsidRPr="000D1950" w:rsidRDefault="00D64B6B" w:rsidP="00D64B6B"/>
    <w:p w14:paraId="4C9A2CBD" w14:textId="77777777" w:rsidR="00D64B6B" w:rsidRPr="000D1950" w:rsidRDefault="00D64B6B" w:rsidP="00D64B6B"/>
    <w:p w14:paraId="51B3255A" w14:textId="77777777" w:rsidR="00D64B6B" w:rsidRPr="000D1950" w:rsidRDefault="00D64B6B" w:rsidP="00D64B6B"/>
    <w:p w14:paraId="60ACCD9A" w14:textId="77777777" w:rsidR="00D64B6B" w:rsidRPr="000D1950" w:rsidRDefault="00D64B6B" w:rsidP="00D64B6B">
      <w:pPr>
        <w:pStyle w:val="ZB"/>
        <w:framePr w:wrap="notBeside" w:hAnchor="page" w:x="901" w:y="1421"/>
        <w:rPr>
          <w:noProof w:val="0"/>
        </w:rPr>
      </w:pPr>
    </w:p>
    <w:p w14:paraId="605879F7" w14:textId="77777777" w:rsidR="00D64B6B" w:rsidRPr="000D1950" w:rsidRDefault="00D64B6B" w:rsidP="000A2CE0">
      <w:pPr>
        <w:pStyle w:val="FP"/>
        <w:framePr w:h="1625" w:hRule="exact" w:wrap="notBeside" w:vAnchor="page" w:hAnchor="page" w:x="871" w:y="11581"/>
        <w:pBdr>
          <w:bottom w:val="single" w:sz="6" w:space="1" w:color="auto"/>
        </w:pBdr>
        <w:spacing w:after="240"/>
        <w:ind w:left="2835" w:right="2835"/>
        <w:jc w:val="center"/>
        <w:rPr>
          <w:rFonts w:ascii="Arial" w:hAnsi="Arial"/>
          <w:b/>
          <w:i/>
        </w:rPr>
      </w:pPr>
      <w:bookmarkStart w:id="0" w:name="doctype"/>
      <w:bookmarkStart w:id="1" w:name="pages12"/>
      <w:r w:rsidRPr="000D1950">
        <w:rPr>
          <w:rFonts w:ascii="Arial" w:hAnsi="Arial"/>
          <w:b/>
          <w:i/>
        </w:rPr>
        <w:t>Disclaimer</w:t>
      </w:r>
    </w:p>
    <w:p w14:paraId="3D4BDD96" w14:textId="37FA1D9C" w:rsidR="00D64B6B" w:rsidRPr="000D1950" w:rsidRDefault="00D64B6B" w:rsidP="000A2CE0">
      <w:pPr>
        <w:pStyle w:val="FP"/>
        <w:framePr w:h="1625" w:hRule="exact" w:wrap="notBeside" w:vAnchor="page" w:hAnchor="page" w:x="871" w:y="11581"/>
        <w:spacing w:after="240"/>
        <w:jc w:val="center"/>
        <w:rPr>
          <w:rFonts w:ascii="Arial" w:hAnsi="Arial" w:cs="Arial"/>
          <w:sz w:val="18"/>
          <w:szCs w:val="18"/>
        </w:rPr>
      </w:pPr>
      <w:r w:rsidRPr="000D1950">
        <w:rPr>
          <w:rFonts w:ascii="Arial" w:hAnsi="Arial" w:cs="Arial"/>
          <w:sz w:val="18"/>
          <w:szCs w:val="18"/>
        </w:rPr>
        <w:t>The present document has been produced and approved by the Permissioned Distributed Ledger ETSI Industry Specification Group (ISG) and represents the views of those members who participated in this ISG.</w:t>
      </w:r>
      <w:r w:rsidRPr="000D1950">
        <w:rPr>
          <w:rFonts w:ascii="Arial" w:hAnsi="Arial" w:cs="Arial"/>
          <w:sz w:val="18"/>
          <w:szCs w:val="18"/>
        </w:rPr>
        <w:br/>
        <w:t>It does not necessarily represent the views of the entire ETSI membership.</w:t>
      </w:r>
    </w:p>
    <w:bookmarkEnd w:id="0"/>
    <w:p w14:paraId="228089B4" w14:textId="77777777" w:rsidR="00D64B6B" w:rsidRPr="000D1950" w:rsidRDefault="00D64B6B" w:rsidP="00D64B6B">
      <w:pPr>
        <w:pStyle w:val="ZB"/>
        <w:framePr w:w="6341" w:h="450" w:hRule="exact" w:wrap="notBeside" w:hAnchor="page" w:x="811" w:y="5401"/>
        <w:jc w:val="left"/>
        <w:rPr>
          <w:rFonts w:ascii="Century Gothic" w:hAnsi="Century Gothic"/>
          <w:b/>
          <w:i w:val="0"/>
          <w:caps/>
          <w:noProof w:val="0"/>
          <w:color w:val="FFFFFF"/>
          <w:sz w:val="32"/>
          <w:szCs w:val="32"/>
        </w:rPr>
      </w:pPr>
      <w:r w:rsidRPr="000D1950">
        <w:rPr>
          <w:rFonts w:ascii="Century Gothic" w:hAnsi="Century Gothic"/>
          <w:b/>
          <w:i w:val="0"/>
          <w:caps/>
          <w:noProof w:val="0"/>
          <w:color w:val="FFFFFF"/>
          <w:sz w:val="32"/>
          <w:szCs w:val="32"/>
        </w:rPr>
        <w:t>Group Specification</w:t>
      </w:r>
    </w:p>
    <w:p w14:paraId="382F796F" w14:textId="5B816689" w:rsidR="00D64B6B" w:rsidRPr="000D1950" w:rsidRDefault="00D64B6B" w:rsidP="00D64B6B">
      <w:pPr>
        <w:rPr>
          <w:rFonts w:ascii="Arial" w:hAnsi="Arial" w:cs="Arial"/>
          <w:sz w:val="18"/>
          <w:szCs w:val="18"/>
        </w:rPr>
        <w:sectPr w:rsidR="00D64B6B" w:rsidRPr="000D1950">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10527643" w14:textId="77777777" w:rsidR="00D64B6B" w:rsidRPr="000D1950" w:rsidRDefault="00D64B6B" w:rsidP="000A2CE0">
      <w:pPr>
        <w:pStyle w:val="FP"/>
        <w:framePr w:w="9758" w:wrap="notBeside" w:vAnchor="page" w:hAnchor="page" w:x="1169" w:y="1742"/>
        <w:pBdr>
          <w:bottom w:val="single" w:sz="6" w:space="1" w:color="auto"/>
        </w:pBdr>
        <w:ind w:left="2835" w:right="2835"/>
        <w:jc w:val="center"/>
      </w:pPr>
      <w:bookmarkStart w:id="2" w:name="page2"/>
      <w:r w:rsidRPr="000D1950">
        <w:lastRenderedPageBreak/>
        <w:t>Reference</w:t>
      </w:r>
    </w:p>
    <w:p w14:paraId="468FA123" w14:textId="7A7E6B2E" w:rsidR="00D64B6B" w:rsidRPr="000D1950" w:rsidRDefault="00D64B6B" w:rsidP="00EC244C">
      <w:pPr>
        <w:pStyle w:val="FP"/>
        <w:framePr w:w="9758" w:wrap="notBeside" w:vAnchor="page" w:hAnchor="page" w:x="1169" w:y="1742"/>
        <w:ind w:left="2268" w:right="2268"/>
        <w:jc w:val="center"/>
        <w:rPr>
          <w:rFonts w:ascii="Arial" w:hAnsi="Arial"/>
          <w:sz w:val="18"/>
        </w:rPr>
      </w:pPr>
      <w:r w:rsidRPr="000D1950">
        <w:rPr>
          <w:rFonts w:ascii="Arial" w:hAnsi="Arial"/>
          <w:sz w:val="18"/>
        </w:rPr>
        <w:t>DGS/PDL-0012_R</w:t>
      </w:r>
      <w:r w:rsidR="00D859D4" w:rsidRPr="000D1950">
        <w:rPr>
          <w:rFonts w:ascii="Arial" w:hAnsi="Arial"/>
          <w:sz w:val="18"/>
        </w:rPr>
        <w:t>ef</w:t>
      </w:r>
      <w:r w:rsidRPr="000D1950">
        <w:rPr>
          <w:rFonts w:ascii="Arial" w:hAnsi="Arial"/>
          <w:sz w:val="18"/>
        </w:rPr>
        <w:t>_A</w:t>
      </w:r>
      <w:r w:rsidR="00D859D4" w:rsidRPr="000D1950">
        <w:rPr>
          <w:rFonts w:ascii="Arial" w:hAnsi="Arial"/>
          <w:sz w:val="18"/>
        </w:rPr>
        <w:t>rc</w:t>
      </w:r>
    </w:p>
    <w:p w14:paraId="0F25896B" w14:textId="77777777" w:rsidR="00D64B6B" w:rsidRPr="000D1950" w:rsidRDefault="00D64B6B" w:rsidP="000A2CE0">
      <w:pPr>
        <w:pStyle w:val="FP"/>
        <w:framePr w:w="9758" w:wrap="notBeside" w:vAnchor="page" w:hAnchor="page" w:x="1169" w:y="1742"/>
        <w:pBdr>
          <w:bottom w:val="single" w:sz="6" w:space="1" w:color="auto"/>
        </w:pBdr>
        <w:spacing w:before="240"/>
        <w:ind w:left="2835" w:right="2835"/>
        <w:jc w:val="center"/>
      </w:pPr>
      <w:r w:rsidRPr="000D1950">
        <w:t>Keywords</w:t>
      </w:r>
    </w:p>
    <w:p w14:paraId="2E158F36" w14:textId="20EACB20" w:rsidR="00D64B6B" w:rsidRPr="000D1950" w:rsidRDefault="00D64B6B" w:rsidP="000A2CE0">
      <w:pPr>
        <w:pStyle w:val="FP"/>
        <w:framePr w:w="9758" w:wrap="notBeside" w:vAnchor="page" w:hAnchor="page" w:x="1169" w:y="1742"/>
        <w:ind w:left="2835" w:right="2835"/>
        <w:jc w:val="center"/>
        <w:rPr>
          <w:rFonts w:ascii="Arial" w:hAnsi="Arial"/>
          <w:sz w:val="18"/>
        </w:rPr>
      </w:pPr>
      <w:r w:rsidRPr="000D1950">
        <w:rPr>
          <w:rFonts w:ascii="Arial" w:hAnsi="Arial"/>
          <w:sz w:val="18"/>
        </w:rPr>
        <w:t xml:space="preserve">PDL, </w:t>
      </w:r>
      <w:r w:rsidR="000A2CE0">
        <w:rPr>
          <w:rFonts w:ascii="Arial" w:hAnsi="Arial"/>
          <w:sz w:val="18"/>
        </w:rPr>
        <w:t>Framework</w:t>
      </w:r>
      <w:r w:rsidRPr="000D1950">
        <w:rPr>
          <w:rFonts w:ascii="Arial" w:hAnsi="Arial"/>
          <w:sz w:val="18"/>
        </w:rPr>
        <w:t>, Architecture</w:t>
      </w:r>
    </w:p>
    <w:p w14:paraId="0C23CD15" w14:textId="77777777" w:rsidR="00D64B6B" w:rsidRPr="000D1950" w:rsidRDefault="00D64B6B" w:rsidP="00D64B6B"/>
    <w:p w14:paraId="547F5686" w14:textId="77777777" w:rsidR="00D64B6B" w:rsidRPr="000A2CE0" w:rsidRDefault="00D64B6B" w:rsidP="000A2CE0">
      <w:pPr>
        <w:pStyle w:val="FP"/>
        <w:framePr w:w="9758" w:wrap="notBeside" w:vAnchor="page" w:hAnchor="page" w:x="1169" w:y="3698"/>
        <w:spacing w:after="120"/>
        <w:ind w:left="2835" w:right="2835"/>
        <w:jc w:val="center"/>
        <w:rPr>
          <w:rFonts w:ascii="Arial" w:hAnsi="Arial"/>
          <w:b/>
          <w:i/>
        </w:rPr>
      </w:pPr>
      <w:bookmarkStart w:id="3" w:name="ETSIinfo"/>
      <w:r w:rsidRPr="000A2CE0">
        <w:rPr>
          <w:rFonts w:ascii="Arial" w:hAnsi="Arial"/>
          <w:b/>
          <w:i/>
        </w:rPr>
        <w:t>ETSI</w:t>
      </w:r>
    </w:p>
    <w:p w14:paraId="34273FDA" w14:textId="77777777" w:rsidR="00D64B6B" w:rsidRPr="000A2CE0" w:rsidRDefault="00D64B6B" w:rsidP="000A2CE0">
      <w:pPr>
        <w:pStyle w:val="FP"/>
        <w:framePr w:w="9758" w:wrap="notBeside" w:vAnchor="page" w:hAnchor="page" w:x="1169" w:y="3698"/>
        <w:pBdr>
          <w:bottom w:val="single" w:sz="6" w:space="1" w:color="auto"/>
        </w:pBdr>
        <w:ind w:left="2835" w:right="2835"/>
        <w:jc w:val="center"/>
        <w:rPr>
          <w:rFonts w:ascii="Arial" w:hAnsi="Arial"/>
          <w:sz w:val="18"/>
        </w:rPr>
      </w:pPr>
      <w:r w:rsidRPr="000A2CE0">
        <w:rPr>
          <w:rFonts w:ascii="Arial" w:hAnsi="Arial"/>
          <w:sz w:val="18"/>
        </w:rPr>
        <w:t xml:space="preserve">650 Route des </w:t>
      </w:r>
      <w:proofErr w:type="spellStart"/>
      <w:r w:rsidRPr="000A2CE0">
        <w:rPr>
          <w:rFonts w:ascii="Arial" w:hAnsi="Arial"/>
          <w:sz w:val="18"/>
        </w:rPr>
        <w:t>Lucioles</w:t>
      </w:r>
      <w:proofErr w:type="spellEnd"/>
    </w:p>
    <w:p w14:paraId="60C95A9F" w14:textId="77777777" w:rsidR="00D64B6B" w:rsidRPr="000A2CE0" w:rsidRDefault="00D64B6B" w:rsidP="000A2CE0">
      <w:pPr>
        <w:pStyle w:val="FP"/>
        <w:framePr w:w="9758" w:wrap="notBeside" w:vAnchor="page" w:hAnchor="page" w:x="1169" w:y="3698"/>
        <w:pBdr>
          <w:bottom w:val="single" w:sz="6" w:space="1" w:color="auto"/>
        </w:pBdr>
        <w:ind w:left="2835" w:right="2835"/>
        <w:jc w:val="center"/>
      </w:pPr>
      <w:r w:rsidRPr="000A2CE0">
        <w:rPr>
          <w:rFonts w:ascii="Arial" w:hAnsi="Arial"/>
          <w:sz w:val="18"/>
        </w:rPr>
        <w:t>F-06921 Sophia Antipolis Cedex - FRANCE</w:t>
      </w:r>
    </w:p>
    <w:p w14:paraId="27A66A18" w14:textId="77777777" w:rsidR="00D64B6B" w:rsidRPr="000A2CE0" w:rsidRDefault="00D64B6B" w:rsidP="000A2CE0">
      <w:pPr>
        <w:pStyle w:val="FP"/>
        <w:framePr w:w="9758" w:wrap="notBeside" w:vAnchor="page" w:hAnchor="page" w:x="1169" w:y="3698"/>
        <w:ind w:left="2835" w:right="2835"/>
        <w:jc w:val="center"/>
        <w:rPr>
          <w:rFonts w:ascii="Arial" w:hAnsi="Arial"/>
          <w:sz w:val="18"/>
        </w:rPr>
      </w:pPr>
    </w:p>
    <w:p w14:paraId="3640D683" w14:textId="77777777" w:rsidR="00D64B6B" w:rsidRPr="000A2CE0" w:rsidRDefault="00D64B6B" w:rsidP="000A2CE0">
      <w:pPr>
        <w:pStyle w:val="FP"/>
        <w:framePr w:w="9758" w:wrap="notBeside" w:vAnchor="page" w:hAnchor="page" w:x="1169" w:y="3698"/>
        <w:spacing w:after="20"/>
        <w:ind w:left="2835" w:right="2835"/>
        <w:jc w:val="center"/>
        <w:rPr>
          <w:rFonts w:ascii="Arial" w:hAnsi="Arial"/>
          <w:sz w:val="18"/>
        </w:rPr>
      </w:pPr>
      <w:r w:rsidRPr="000A2CE0">
        <w:rPr>
          <w:rFonts w:ascii="Arial" w:hAnsi="Arial"/>
          <w:sz w:val="18"/>
        </w:rPr>
        <w:t>Tel.: +33 4 92 94 42 00   Fax: +33 4 93 65 47 16</w:t>
      </w:r>
    </w:p>
    <w:p w14:paraId="7072377A" w14:textId="77777777" w:rsidR="00D64B6B" w:rsidRPr="000A2CE0" w:rsidRDefault="00D64B6B" w:rsidP="000A2CE0">
      <w:pPr>
        <w:pStyle w:val="FP"/>
        <w:framePr w:w="9758" w:wrap="notBeside" w:vAnchor="page" w:hAnchor="page" w:x="1169" w:y="3698"/>
        <w:ind w:left="2835" w:right="2835"/>
        <w:jc w:val="center"/>
        <w:rPr>
          <w:rFonts w:ascii="Arial" w:hAnsi="Arial"/>
          <w:sz w:val="15"/>
        </w:rPr>
      </w:pPr>
    </w:p>
    <w:p w14:paraId="68C745FE" w14:textId="6A7F4A29" w:rsidR="00D64B6B" w:rsidRPr="000A2CE0" w:rsidRDefault="00D64B6B" w:rsidP="000A2CE0">
      <w:pPr>
        <w:pStyle w:val="FP"/>
        <w:framePr w:w="9758" w:wrap="notBeside" w:vAnchor="page" w:hAnchor="page" w:x="1169" w:y="3698"/>
        <w:ind w:left="2835" w:right="2835"/>
        <w:jc w:val="center"/>
        <w:rPr>
          <w:rFonts w:ascii="Arial" w:hAnsi="Arial"/>
          <w:sz w:val="15"/>
        </w:rPr>
      </w:pPr>
      <w:r w:rsidRPr="000A2CE0">
        <w:rPr>
          <w:rFonts w:ascii="Arial" w:hAnsi="Arial"/>
          <w:sz w:val="15"/>
        </w:rPr>
        <w:t xml:space="preserve">Siret N° 348 623 562 00017 - </w:t>
      </w:r>
      <w:bookmarkStart w:id="4" w:name="_Hlk67652697"/>
      <w:r w:rsidRPr="000D1950">
        <w:rPr>
          <w:rFonts w:ascii="Arial" w:hAnsi="Arial"/>
          <w:sz w:val="15"/>
        </w:rPr>
        <w:t>APE 7112B</w:t>
      </w:r>
      <w:bookmarkEnd w:id="4"/>
    </w:p>
    <w:p w14:paraId="3FD51916" w14:textId="77777777" w:rsidR="00D64B6B" w:rsidRPr="000A2CE0" w:rsidRDefault="00D64B6B" w:rsidP="000A2CE0">
      <w:pPr>
        <w:pStyle w:val="FP"/>
        <w:framePr w:w="9758" w:wrap="notBeside" w:vAnchor="page" w:hAnchor="page" w:x="1169" w:y="3698"/>
        <w:ind w:left="2835" w:right="2835"/>
        <w:jc w:val="center"/>
        <w:rPr>
          <w:rFonts w:ascii="Arial" w:hAnsi="Arial"/>
          <w:sz w:val="15"/>
        </w:rPr>
      </w:pPr>
      <w:r w:rsidRPr="000A2CE0">
        <w:rPr>
          <w:rFonts w:ascii="Arial" w:hAnsi="Arial"/>
          <w:sz w:val="15"/>
        </w:rPr>
        <w:t xml:space="preserve">Association à but non </w:t>
      </w:r>
      <w:proofErr w:type="spellStart"/>
      <w:r w:rsidRPr="000A2CE0">
        <w:rPr>
          <w:rFonts w:ascii="Arial" w:hAnsi="Arial"/>
          <w:sz w:val="15"/>
        </w:rPr>
        <w:t>lucratif</w:t>
      </w:r>
      <w:proofErr w:type="spellEnd"/>
      <w:r w:rsidRPr="000A2CE0">
        <w:rPr>
          <w:rFonts w:ascii="Arial" w:hAnsi="Arial"/>
          <w:sz w:val="15"/>
        </w:rPr>
        <w:t xml:space="preserve"> </w:t>
      </w:r>
      <w:proofErr w:type="spellStart"/>
      <w:r w:rsidRPr="000A2CE0">
        <w:rPr>
          <w:rFonts w:ascii="Arial" w:hAnsi="Arial"/>
          <w:sz w:val="15"/>
        </w:rPr>
        <w:t>enregistrée</w:t>
      </w:r>
      <w:proofErr w:type="spellEnd"/>
      <w:r w:rsidRPr="000A2CE0">
        <w:rPr>
          <w:rFonts w:ascii="Arial" w:hAnsi="Arial"/>
          <w:sz w:val="15"/>
        </w:rPr>
        <w:t xml:space="preserve"> à la</w:t>
      </w:r>
    </w:p>
    <w:p w14:paraId="6D302579" w14:textId="164419B0" w:rsidR="00D64B6B" w:rsidRPr="000A2CE0" w:rsidRDefault="00D64B6B" w:rsidP="000A2CE0">
      <w:pPr>
        <w:pStyle w:val="FP"/>
        <w:framePr w:w="9758" w:wrap="notBeside" w:vAnchor="page" w:hAnchor="page" w:x="1169" w:y="3698"/>
        <w:ind w:left="2835" w:right="2835"/>
        <w:jc w:val="center"/>
        <w:rPr>
          <w:rFonts w:ascii="Arial" w:hAnsi="Arial"/>
          <w:sz w:val="15"/>
        </w:rPr>
      </w:pPr>
      <w:r w:rsidRPr="000A2CE0">
        <w:rPr>
          <w:rFonts w:ascii="Arial" w:hAnsi="Arial"/>
          <w:sz w:val="15"/>
        </w:rPr>
        <w:t>Sous-</w:t>
      </w:r>
      <w:proofErr w:type="spellStart"/>
      <w:r w:rsidRPr="000D1950">
        <w:rPr>
          <w:rFonts w:ascii="Arial" w:hAnsi="Arial"/>
          <w:sz w:val="15"/>
        </w:rPr>
        <w:t>Préfecture</w:t>
      </w:r>
      <w:proofErr w:type="spellEnd"/>
      <w:r w:rsidRPr="000A2CE0">
        <w:rPr>
          <w:rFonts w:ascii="Arial" w:hAnsi="Arial"/>
          <w:sz w:val="15"/>
        </w:rPr>
        <w:t xml:space="preserve"> de Grasse (06) N° </w:t>
      </w:r>
      <w:bookmarkStart w:id="5" w:name="_Hlk67652713"/>
      <w:r w:rsidRPr="000D1950">
        <w:rPr>
          <w:rFonts w:ascii="Arial" w:hAnsi="Arial"/>
          <w:sz w:val="15"/>
        </w:rPr>
        <w:t>w061004871</w:t>
      </w:r>
      <w:bookmarkEnd w:id="5"/>
    </w:p>
    <w:bookmarkEnd w:id="3"/>
    <w:p w14:paraId="6B1A93E8" w14:textId="77777777" w:rsidR="00D64B6B" w:rsidRPr="000A2CE0" w:rsidRDefault="00D64B6B" w:rsidP="000A2CE0">
      <w:pPr>
        <w:pStyle w:val="FP"/>
        <w:framePr w:w="9758" w:wrap="notBeside" w:vAnchor="page" w:hAnchor="page" w:x="1169" w:y="3698"/>
        <w:ind w:left="2835" w:right="2835"/>
        <w:jc w:val="center"/>
        <w:rPr>
          <w:rFonts w:ascii="Arial" w:hAnsi="Arial"/>
          <w:sz w:val="18"/>
        </w:rPr>
      </w:pPr>
    </w:p>
    <w:bookmarkEnd w:id="2"/>
    <w:p w14:paraId="75A91C58" w14:textId="77777777" w:rsidR="00D64B6B" w:rsidRPr="000D1950" w:rsidRDefault="00D64B6B" w:rsidP="000A2CE0">
      <w:pPr>
        <w:pStyle w:val="FP"/>
        <w:framePr w:w="9758" w:wrap="notBeside" w:vAnchor="page" w:hAnchor="page" w:x="1169" w:y="6130"/>
        <w:pBdr>
          <w:bottom w:val="single" w:sz="6" w:space="1" w:color="auto"/>
        </w:pBdr>
        <w:spacing w:after="120"/>
        <w:ind w:left="2835" w:right="2835"/>
        <w:jc w:val="center"/>
        <w:rPr>
          <w:rFonts w:ascii="Arial" w:hAnsi="Arial"/>
          <w:b/>
          <w:i/>
        </w:rPr>
      </w:pPr>
      <w:r w:rsidRPr="000D1950">
        <w:rPr>
          <w:rFonts w:ascii="Arial" w:hAnsi="Arial"/>
          <w:b/>
          <w:i/>
        </w:rPr>
        <w:t>Important notice</w:t>
      </w:r>
    </w:p>
    <w:p w14:paraId="73B15FEA" w14:textId="4D9A32C1" w:rsidR="00D64B6B" w:rsidRPr="000D1950" w:rsidRDefault="00D64B6B" w:rsidP="000A2CE0">
      <w:pPr>
        <w:pStyle w:val="FP"/>
        <w:framePr w:w="9758" w:wrap="notBeside" w:vAnchor="page" w:hAnchor="page" w:x="1169" w:y="6130"/>
        <w:spacing w:after="120"/>
        <w:jc w:val="center"/>
        <w:rPr>
          <w:rFonts w:ascii="Arial" w:hAnsi="Arial" w:cs="Arial"/>
          <w:sz w:val="18"/>
        </w:rPr>
      </w:pPr>
      <w:r w:rsidRPr="000D1950">
        <w:rPr>
          <w:rFonts w:ascii="Arial" w:hAnsi="Arial" w:cs="Arial"/>
          <w:sz w:val="18"/>
        </w:rPr>
        <w:t>The present document can be downloaded from:</w:t>
      </w:r>
      <w:r w:rsidRPr="000D1950">
        <w:rPr>
          <w:rFonts w:ascii="Arial" w:hAnsi="Arial" w:cs="Arial"/>
          <w:sz w:val="18"/>
        </w:rPr>
        <w:br/>
      </w:r>
      <w:hyperlink r:id="rId10" w:history="1">
        <w:r w:rsidRPr="000D1950">
          <w:rPr>
            <w:rStyle w:val="Hyperlink"/>
            <w:rFonts w:ascii="Arial" w:hAnsi="Arial"/>
            <w:sz w:val="18"/>
          </w:rPr>
          <w:t>http://www.etsi.org/standards-search</w:t>
        </w:r>
      </w:hyperlink>
    </w:p>
    <w:p w14:paraId="76B98F43" w14:textId="77777777" w:rsidR="00D64B6B" w:rsidRPr="000D1950" w:rsidRDefault="00D64B6B" w:rsidP="000A2CE0">
      <w:pPr>
        <w:pStyle w:val="FP"/>
        <w:framePr w:w="9758" w:wrap="notBeside" w:vAnchor="page" w:hAnchor="page" w:x="1169" w:y="6130"/>
        <w:spacing w:after="120"/>
        <w:jc w:val="center"/>
        <w:rPr>
          <w:rFonts w:ascii="Arial" w:hAnsi="Arial" w:cs="Arial"/>
          <w:sz w:val="18"/>
        </w:rPr>
      </w:pPr>
      <w:r w:rsidRPr="000D1950">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0D1950">
          <w:rPr>
            <w:rStyle w:val="Hyperlink"/>
            <w:rFonts w:ascii="Arial" w:hAnsi="Arial" w:cs="Arial"/>
            <w:sz w:val="18"/>
          </w:rPr>
          <w:t>www.etsi.org/deliver</w:t>
        </w:r>
      </w:hyperlink>
      <w:r w:rsidRPr="000D1950">
        <w:rPr>
          <w:rFonts w:ascii="Arial" w:hAnsi="Arial" w:cs="Arial"/>
          <w:sz w:val="18"/>
        </w:rPr>
        <w:t>.</w:t>
      </w:r>
    </w:p>
    <w:p w14:paraId="47B9F5E6" w14:textId="77777777" w:rsidR="00D64B6B" w:rsidRPr="001226D3" w:rsidRDefault="00D64B6B" w:rsidP="000A2CE0">
      <w:pPr>
        <w:pStyle w:val="FP"/>
        <w:framePr w:w="9758" w:wrap="notBeside" w:vAnchor="page" w:hAnchor="page" w:x="1169" w:y="6130"/>
        <w:spacing w:after="120"/>
        <w:jc w:val="center"/>
        <w:rPr>
          <w:rFonts w:ascii="Arial" w:hAnsi="Arial" w:cs="Arial"/>
          <w:sz w:val="18"/>
        </w:rPr>
      </w:pPr>
      <w:r w:rsidRPr="000D1950">
        <w:rPr>
          <w:rFonts w:ascii="Arial" w:hAnsi="Arial" w:cs="Arial"/>
          <w:sz w:val="18"/>
        </w:rPr>
        <w:t xml:space="preserve">Users of the present document should be aware that the document may be subject to revision or change of status. Information on the </w:t>
      </w:r>
      <w:proofErr w:type="gramStart"/>
      <w:r w:rsidRPr="000D1950">
        <w:rPr>
          <w:rFonts w:ascii="Arial" w:hAnsi="Arial" w:cs="Arial"/>
          <w:sz w:val="18"/>
        </w:rPr>
        <w:t>current status</w:t>
      </w:r>
      <w:proofErr w:type="gramEnd"/>
      <w:r w:rsidRPr="000D1950">
        <w:rPr>
          <w:rFonts w:ascii="Arial" w:hAnsi="Arial" w:cs="Arial"/>
          <w:sz w:val="18"/>
        </w:rPr>
        <w:t xml:space="preserve"> of this and other ETSI documents is available at </w:t>
      </w:r>
      <w:hyperlink r:id="rId12" w:history="1">
        <w:r w:rsidRPr="001226D3">
          <w:rPr>
            <w:rStyle w:val="Hyperlink"/>
            <w:rFonts w:ascii="Arial" w:hAnsi="Arial" w:cs="Arial"/>
            <w:sz w:val="18"/>
          </w:rPr>
          <w:t>https://portal.etsi.org/TB/ETSIDeliverableStatus.aspx</w:t>
        </w:r>
      </w:hyperlink>
    </w:p>
    <w:p w14:paraId="441B5C6F" w14:textId="3EBF9F03" w:rsidR="00D64B6B" w:rsidRPr="001226D3" w:rsidRDefault="00D64B6B" w:rsidP="000A2CE0">
      <w:pPr>
        <w:pStyle w:val="FP"/>
        <w:framePr w:w="9758" w:wrap="notBeside" w:vAnchor="page" w:hAnchor="page" w:x="1169" w:y="6130"/>
        <w:spacing w:after="240"/>
        <w:jc w:val="center"/>
        <w:rPr>
          <w:rStyle w:val="Hyperlink"/>
          <w:rFonts w:ascii="Arial" w:hAnsi="Arial"/>
          <w:color w:val="auto"/>
          <w:sz w:val="18"/>
        </w:rPr>
      </w:pPr>
      <w:r w:rsidRPr="001226D3">
        <w:rPr>
          <w:rFonts w:ascii="Arial" w:hAnsi="Arial" w:cs="Arial"/>
          <w:sz w:val="18"/>
        </w:rPr>
        <w:t xml:space="preserve">If </w:t>
      </w:r>
      <w:r w:rsidRPr="001226D3">
        <w:rPr>
          <w:rFonts w:ascii="Arial" w:hAnsi="Arial"/>
          <w:sz w:val="18"/>
        </w:rPr>
        <w:t>you</w:t>
      </w:r>
      <w:r w:rsidRPr="001226D3">
        <w:rPr>
          <w:rFonts w:ascii="Arial" w:hAnsi="Arial" w:cs="Arial"/>
          <w:sz w:val="18"/>
        </w:rPr>
        <w:t xml:space="preserve"> find errors in the present document, </w:t>
      </w:r>
      <w:r w:rsidRPr="001226D3">
        <w:rPr>
          <w:rFonts w:ascii="Arial" w:hAnsi="Arial"/>
          <w:sz w:val="18"/>
        </w:rPr>
        <w:t>please</w:t>
      </w:r>
      <w:r w:rsidRPr="001226D3">
        <w:rPr>
          <w:rFonts w:ascii="Arial" w:hAnsi="Arial" w:cs="Arial"/>
          <w:sz w:val="18"/>
        </w:rPr>
        <w:t xml:space="preserve"> send your comment to one of the following services:</w:t>
      </w:r>
      <w:r w:rsidRPr="001226D3">
        <w:rPr>
          <w:rFonts w:ascii="Arial" w:hAnsi="Arial" w:cs="Arial"/>
          <w:sz w:val="18"/>
        </w:rPr>
        <w:br/>
      </w:r>
      <w:hyperlink r:id="rId13" w:history="1">
        <w:r w:rsidRPr="001226D3">
          <w:rPr>
            <w:rStyle w:val="Hyperlink"/>
            <w:rFonts w:ascii="Arial" w:hAnsi="Arial" w:cs="Arial"/>
            <w:sz w:val="18"/>
          </w:rPr>
          <w:t>https://portal.etsi.org/People/CommiteeSupportStaff.aspx</w:t>
        </w:r>
      </w:hyperlink>
    </w:p>
    <w:p w14:paraId="68B5ED08" w14:textId="77777777" w:rsidR="00D64B6B" w:rsidRPr="001226D3" w:rsidRDefault="00D64B6B" w:rsidP="00D64B6B">
      <w:pPr>
        <w:pStyle w:val="FP"/>
        <w:framePr w:w="9758" w:wrap="notBeside" w:vAnchor="page" w:hAnchor="page" w:x="1169" w:y="6130"/>
        <w:pBdr>
          <w:bottom w:val="single" w:sz="6" w:space="1" w:color="auto"/>
        </w:pBdr>
        <w:spacing w:after="120"/>
        <w:ind w:left="2835" w:right="2552"/>
        <w:jc w:val="center"/>
        <w:rPr>
          <w:rFonts w:ascii="Arial" w:hAnsi="Arial"/>
          <w:b/>
          <w:i/>
        </w:rPr>
      </w:pPr>
      <w:r w:rsidRPr="001226D3">
        <w:rPr>
          <w:rFonts w:ascii="Arial" w:hAnsi="Arial"/>
          <w:b/>
          <w:i/>
        </w:rPr>
        <w:t>Notice of disclaimer &amp; limitation of liability</w:t>
      </w:r>
    </w:p>
    <w:p w14:paraId="26533C86" w14:textId="77777777" w:rsidR="00D64B6B" w:rsidRPr="001226D3" w:rsidRDefault="00D64B6B" w:rsidP="00D64B6B">
      <w:pPr>
        <w:pStyle w:val="FP"/>
        <w:framePr w:w="9758" w:wrap="notBeside" w:vAnchor="page" w:hAnchor="page" w:x="1169" w:y="6130"/>
        <w:jc w:val="center"/>
        <w:rPr>
          <w:rFonts w:ascii="Arial" w:hAnsi="Arial" w:cs="Arial"/>
          <w:sz w:val="18"/>
        </w:rPr>
      </w:pPr>
      <w:r w:rsidRPr="001226D3">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6245BABE" w14:textId="77777777" w:rsidR="00D64B6B" w:rsidRPr="001226D3" w:rsidRDefault="00D64B6B" w:rsidP="00D64B6B">
      <w:pPr>
        <w:pStyle w:val="FP"/>
        <w:framePr w:w="9758" w:wrap="notBeside" w:vAnchor="page" w:hAnchor="page" w:x="1169" w:y="6130"/>
        <w:jc w:val="center"/>
        <w:rPr>
          <w:rFonts w:ascii="Arial" w:hAnsi="Arial" w:cs="Arial"/>
          <w:sz w:val="18"/>
        </w:rPr>
      </w:pPr>
      <w:r w:rsidRPr="001226D3">
        <w:rPr>
          <w:rFonts w:ascii="Arial" w:hAnsi="Arial" w:cs="Arial"/>
          <w:sz w:val="18"/>
        </w:rPr>
        <w:t xml:space="preserve">other professional standard and applicable regulations. </w:t>
      </w:r>
    </w:p>
    <w:p w14:paraId="2819F19A" w14:textId="77777777" w:rsidR="00D64B6B" w:rsidRPr="001226D3" w:rsidRDefault="00D64B6B" w:rsidP="00D64B6B">
      <w:pPr>
        <w:pStyle w:val="FP"/>
        <w:framePr w:w="9758" w:wrap="notBeside" w:vAnchor="page" w:hAnchor="page" w:x="1169" w:y="6130"/>
        <w:jc w:val="center"/>
        <w:rPr>
          <w:rFonts w:ascii="Arial" w:hAnsi="Arial" w:cs="Arial"/>
          <w:sz w:val="18"/>
        </w:rPr>
      </w:pPr>
      <w:r w:rsidRPr="001226D3">
        <w:rPr>
          <w:rFonts w:ascii="Arial" w:hAnsi="Arial" w:cs="Arial"/>
          <w:sz w:val="18"/>
        </w:rPr>
        <w:t>No recommendation as to products and services or vendors is made or should be implied.</w:t>
      </w:r>
    </w:p>
    <w:p w14:paraId="06566DFA" w14:textId="77777777" w:rsidR="00D64B6B" w:rsidRPr="001226D3" w:rsidRDefault="00D64B6B" w:rsidP="00D64B6B">
      <w:pPr>
        <w:pStyle w:val="FP"/>
        <w:framePr w:w="9758" w:wrap="notBeside" w:vAnchor="page" w:hAnchor="page" w:x="1169" w:y="6130"/>
        <w:jc w:val="center"/>
        <w:rPr>
          <w:rFonts w:ascii="Arial" w:hAnsi="Arial" w:cs="Arial"/>
          <w:sz w:val="18"/>
        </w:rPr>
      </w:pPr>
      <w:bookmarkStart w:id="6" w:name="EN_Delete_Disclaimer"/>
      <w:r w:rsidRPr="001226D3">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6"/>
    <w:p w14:paraId="3CC5B8CE" w14:textId="77777777" w:rsidR="00D64B6B" w:rsidRPr="001226D3" w:rsidRDefault="00D64B6B" w:rsidP="00D64B6B">
      <w:pPr>
        <w:pStyle w:val="FP"/>
        <w:framePr w:w="9758" w:wrap="notBeside" w:vAnchor="page" w:hAnchor="page" w:x="1169" w:y="6130"/>
        <w:jc w:val="center"/>
        <w:rPr>
          <w:rFonts w:ascii="Arial" w:hAnsi="Arial" w:cs="Arial"/>
          <w:sz w:val="18"/>
        </w:rPr>
      </w:pPr>
      <w:r w:rsidRPr="001226D3">
        <w:rPr>
          <w:rFonts w:ascii="Arial" w:hAnsi="Arial" w:cs="Arial"/>
          <w:sz w:val="18"/>
        </w:rPr>
        <w:t>In no event shall ETSI be held liable for loss of profits or any other incidental or consequential damages.</w:t>
      </w:r>
    </w:p>
    <w:p w14:paraId="084F9E64" w14:textId="77777777" w:rsidR="00D64B6B" w:rsidRPr="001226D3" w:rsidRDefault="00D64B6B" w:rsidP="00D64B6B">
      <w:pPr>
        <w:pStyle w:val="FP"/>
        <w:framePr w:w="9758" w:wrap="notBeside" w:vAnchor="page" w:hAnchor="page" w:x="1169" w:y="6130"/>
        <w:jc w:val="center"/>
        <w:rPr>
          <w:rFonts w:ascii="Arial" w:hAnsi="Arial" w:cs="Arial"/>
          <w:sz w:val="18"/>
        </w:rPr>
      </w:pPr>
    </w:p>
    <w:p w14:paraId="717C16DA" w14:textId="77777777" w:rsidR="00D64B6B" w:rsidRPr="000D1950" w:rsidRDefault="00D64B6B" w:rsidP="00D64B6B">
      <w:pPr>
        <w:pStyle w:val="FP"/>
        <w:framePr w:w="9758" w:wrap="notBeside" w:vAnchor="page" w:hAnchor="page" w:x="1169" w:y="6130"/>
        <w:spacing w:after="240"/>
        <w:jc w:val="center"/>
        <w:rPr>
          <w:rFonts w:ascii="Arial" w:hAnsi="Arial" w:cs="Arial"/>
          <w:sz w:val="18"/>
        </w:rPr>
      </w:pPr>
      <w:r w:rsidRPr="001226D3">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40858FB3" w14:textId="77777777" w:rsidR="00D64B6B" w:rsidRPr="000D1950" w:rsidRDefault="00D64B6B" w:rsidP="000A2CE0">
      <w:pPr>
        <w:pStyle w:val="FP"/>
        <w:framePr w:w="9758" w:wrap="notBeside" w:vAnchor="page" w:hAnchor="page" w:x="1169" w:y="6130"/>
        <w:pBdr>
          <w:bottom w:val="single" w:sz="6" w:space="1" w:color="auto"/>
        </w:pBdr>
        <w:spacing w:after="120"/>
        <w:jc w:val="center"/>
        <w:rPr>
          <w:rFonts w:ascii="Arial" w:hAnsi="Arial"/>
          <w:b/>
          <w:i/>
        </w:rPr>
      </w:pPr>
      <w:r w:rsidRPr="000D1950">
        <w:rPr>
          <w:rFonts w:ascii="Arial" w:hAnsi="Arial"/>
          <w:b/>
          <w:i/>
        </w:rPr>
        <w:t>Copyright Notification</w:t>
      </w:r>
    </w:p>
    <w:p w14:paraId="5EE68C15" w14:textId="53057F30" w:rsidR="00D64B6B" w:rsidRPr="000D1950" w:rsidRDefault="00D64B6B" w:rsidP="000A2CE0">
      <w:pPr>
        <w:pStyle w:val="FP"/>
        <w:framePr w:w="9758" w:wrap="notBeside" w:vAnchor="page" w:hAnchor="page" w:x="1169" w:y="6130"/>
        <w:jc w:val="center"/>
        <w:rPr>
          <w:rFonts w:ascii="Arial" w:hAnsi="Arial" w:cs="Arial"/>
          <w:sz w:val="18"/>
        </w:rPr>
      </w:pPr>
      <w:r w:rsidRPr="000D1950">
        <w:rPr>
          <w:rFonts w:ascii="Arial" w:hAnsi="Arial" w:cs="Arial"/>
          <w:sz w:val="18"/>
        </w:rPr>
        <w:t>Reproduction is only permitted for the purpose of standardization work undertaken within ETSI.</w:t>
      </w:r>
      <w:r w:rsidRPr="000D1950">
        <w:rPr>
          <w:rFonts w:ascii="Arial" w:hAnsi="Arial" w:cs="Arial"/>
          <w:sz w:val="18"/>
        </w:rPr>
        <w:br/>
        <w:t>The copyright and the foregoing restrictions extend to reproduction in all media.</w:t>
      </w:r>
    </w:p>
    <w:p w14:paraId="4D98FB76" w14:textId="77777777" w:rsidR="00D64B6B" w:rsidRPr="000D1950" w:rsidRDefault="00D64B6B" w:rsidP="000A2CE0">
      <w:pPr>
        <w:pStyle w:val="FP"/>
        <w:framePr w:w="9758" w:wrap="notBeside" w:vAnchor="page" w:hAnchor="page" w:x="1169" w:y="6130"/>
        <w:jc w:val="center"/>
        <w:rPr>
          <w:rFonts w:ascii="Arial" w:hAnsi="Arial" w:cs="Arial"/>
          <w:sz w:val="18"/>
        </w:rPr>
      </w:pPr>
    </w:p>
    <w:p w14:paraId="00F3C50C" w14:textId="14ED3A1E" w:rsidR="00D64B6B" w:rsidRPr="000D1950" w:rsidRDefault="00D64B6B" w:rsidP="000A2CE0">
      <w:pPr>
        <w:pStyle w:val="FP"/>
        <w:framePr w:w="9758" w:wrap="notBeside" w:vAnchor="page" w:hAnchor="page" w:x="1169" w:y="6130"/>
        <w:jc w:val="center"/>
        <w:rPr>
          <w:rFonts w:ascii="Arial" w:hAnsi="Arial" w:cs="Arial"/>
          <w:sz w:val="18"/>
        </w:rPr>
      </w:pPr>
      <w:r w:rsidRPr="000D1950">
        <w:rPr>
          <w:rFonts w:ascii="Arial" w:hAnsi="Arial" w:cs="Arial"/>
          <w:sz w:val="18"/>
        </w:rPr>
        <w:t>© ETSI 2021.</w:t>
      </w:r>
      <w:bookmarkStart w:id="7" w:name="copyrightaddon"/>
      <w:bookmarkEnd w:id="7"/>
    </w:p>
    <w:p w14:paraId="22DB1568" w14:textId="77777777" w:rsidR="00D64B6B" w:rsidRPr="000D1950" w:rsidRDefault="00D64B6B" w:rsidP="000A2CE0">
      <w:pPr>
        <w:pStyle w:val="FP"/>
        <w:framePr w:w="9758" w:wrap="notBeside" w:vAnchor="page" w:hAnchor="page" w:x="1169" w:y="6130"/>
        <w:jc w:val="center"/>
        <w:rPr>
          <w:rFonts w:ascii="Arial" w:hAnsi="Arial" w:cs="Arial"/>
          <w:sz w:val="18"/>
          <w:szCs w:val="18"/>
        </w:rPr>
      </w:pPr>
      <w:bookmarkStart w:id="8" w:name="tbcopyright"/>
      <w:bookmarkEnd w:id="8"/>
      <w:r w:rsidRPr="000D1950">
        <w:rPr>
          <w:rFonts w:ascii="Arial" w:hAnsi="Arial" w:cs="Arial"/>
          <w:sz w:val="18"/>
        </w:rPr>
        <w:t>All rights reserved.</w:t>
      </w:r>
      <w:r w:rsidRPr="000D1950">
        <w:rPr>
          <w:rFonts w:ascii="Arial" w:hAnsi="Arial" w:cs="Arial"/>
          <w:sz w:val="18"/>
        </w:rPr>
        <w:br/>
      </w:r>
    </w:p>
    <w:p w14:paraId="00F03E41" w14:textId="448B0448" w:rsidR="009539D3" w:rsidRPr="000D1950" w:rsidRDefault="00D64B6B" w:rsidP="00D64B6B">
      <w:r w:rsidRPr="000D1950">
        <w:br w:type="page"/>
      </w:r>
      <w:bookmarkEnd w:id="1"/>
    </w:p>
    <w:p w14:paraId="1B90E928" w14:textId="77777777" w:rsidR="009539D3" w:rsidRPr="000D1950" w:rsidRDefault="002B748D">
      <w:pPr>
        <w:pStyle w:val="TT"/>
      </w:pPr>
      <w:r w:rsidRPr="000D1950">
        <w:lastRenderedPageBreak/>
        <w:t>Contents</w:t>
      </w:r>
    </w:p>
    <w:p w14:paraId="2E976551" w14:textId="40152D66" w:rsidR="00AE1873" w:rsidRDefault="00365166">
      <w:pPr>
        <w:pStyle w:val="TOC1"/>
        <w:rPr>
          <w:rFonts w:asciiTheme="minorHAnsi" w:eastAsiaTheme="minorEastAsia" w:hAnsiTheme="minorHAnsi" w:cstheme="minorBidi"/>
          <w:sz w:val="24"/>
          <w:szCs w:val="24"/>
          <w:lang w:val="en-IL" w:bidi="he-IL"/>
        </w:rPr>
      </w:pPr>
      <w:r>
        <w:fldChar w:fldCharType="begin"/>
      </w:r>
      <w:r>
        <w:instrText xml:space="preserve"> TOC \o \w "1-9"</w:instrText>
      </w:r>
      <w:r>
        <w:fldChar w:fldCharType="separate"/>
      </w:r>
      <w:r w:rsidR="00AE1873">
        <w:t>Intellectual Property Rights</w:t>
      </w:r>
      <w:r w:rsidR="00AE1873">
        <w:tab/>
      </w:r>
      <w:r w:rsidR="00AE1873">
        <w:fldChar w:fldCharType="begin"/>
      </w:r>
      <w:r w:rsidR="00AE1873">
        <w:instrText xml:space="preserve"> PAGEREF _Toc93486071 \h </w:instrText>
      </w:r>
      <w:r w:rsidR="00AE1873">
        <w:fldChar w:fldCharType="separate"/>
      </w:r>
      <w:r w:rsidR="00AE1873">
        <w:t>8</w:t>
      </w:r>
      <w:r w:rsidR="00AE1873">
        <w:fldChar w:fldCharType="end"/>
      </w:r>
    </w:p>
    <w:p w14:paraId="0116B05E" w14:textId="66BB4798" w:rsidR="00AE1873" w:rsidRDefault="00AE1873">
      <w:pPr>
        <w:pStyle w:val="TOC1"/>
        <w:rPr>
          <w:rFonts w:asciiTheme="minorHAnsi" w:eastAsiaTheme="minorEastAsia" w:hAnsiTheme="minorHAnsi" w:cstheme="minorBidi"/>
          <w:sz w:val="24"/>
          <w:szCs w:val="24"/>
          <w:lang w:val="en-IL" w:bidi="he-IL"/>
        </w:rPr>
      </w:pPr>
      <w:r>
        <w:t>Foreword</w:t>
      </w:r>
      <w:r>
        <w:tab/>
      </w:r>
      <w:r>
        <w:fldChar w:fldCharType="begin"/>
      </w:r>
      <w:r>
        <w:instrText xml:space="preserve"> PAGEREF _Toc93486072 \h </w:instrText>
      </w:r>
      <w:r>
        <w:fldChar w:fldCharType="separate"/>
      </w:r>
      <w:r>
        <w:t>8</w:t>
      </w:r>
      <w:r>
        <w:fldChar w:fldCharType="end"/>
      </w:r>
    </w:p>
    <w:p w14:paraId="5E78B4C1" w14:textId="1A561139" w:rsidR="00AE1873" w:rsidRDefault="00AE1873">
      <w:pPr>
        <w:pStyle w:val="TOC1"/>
        <w:rPr>
          <w:rFonts w:asciiTheme="minorHAnsi" w:eastAsiaTheme="minorEastAsia" w:hAnsiTheme="minorHAnsi" w:cstheme="minorBidi"/>
          <w:sz w:val="24"/>
          <w:szCs w:val="24"/>
          <w:lang w:val="en-IL" w:bidi="he-IL"/>
        </w:rPr>
      </w:pPr>
      <w:r>
        <w:t>Modal verbs terminology</w:t>
      </w:r>
      <w:r>
        <w:tab/>
      </w:r>
      <w:r>
        <w:fldChar w:fldCharType="begin"/>
      </w:r>
      <w:r>
        <w:instrText xml:space="preserve"> PAGEREF _Toc93486073 \h </w:instrText>
      </w:r>
      <w:r>
        <w:fldChar w:fldCharType="separate"/>
      </w:r>
      <w:r>
        <w:t>8</w:t>
      </w:r>
      <w:r>
        <w:fldChar w:fldCharType="end"/>
      </w:r>
    </w:p>
    <w:p w14:paraId="57BB2934" w14:textId="5885829E" w:rsidR="00AE1873" w:rsidRDefault="00AE1873">
      <w:pPr>
        <w:pStyle w:val="TOC1"/>
        <w:rPr>
          <w:rFonts w:asciiTheme="minorHAnsi" w:eastAsiaTheme="minorEastAsia" w:hAnsiTheme="minorHAnsi" w:cstheme="minorBidi"/>
          <w:sz w:val="24"/>
          <w:szCs w:val="24"/>
          <w:lang w:val="en-IL" w:bidi="he-IL"/>
        </w:rPr>
      </w:pPr>
      <w:r>
        <w:t>Executive summary</w:t>
      </w:r>
      <w:r>
        <w:tab/>
      </w:r>
      <w:r>
        <w:fldChar w:fldCharType="begin"/>
      </w:r>
      <w:r>
        <w:instrText xml:space="preserve"> PAGEREF _Toc93486074 \h </w:instrText>
      </w:r>
      <w:r>
        <w:fldChar w:fldCharType="separate"/>
      </w:r>
      <w:r>
        <w:t>8</w:t>
      </w:r>
      <w:r>
        <w:fldChar w:fldCharType="end"/>
      </w:r>
    </w:p>
    <w:p w14:paraId="42289412" w14:textId="1C6657D7" w:rsidR="00AE1873" w:rsidRDefault="00AE1873">
      <w:pPr>
        <w:pStyle w:val="TOC1"/>
        <w:rPr>
          <w:rFonts w:asciiTheme="minorHAnsi" w:eastAsiaTheme="minorEastAsia" w:hAnsiTheme="minorHAnsi" w:cstheme="minorBidi"/>
          <w:sz w:val="24"/>
          <w:szCs w:val="24"/>
          <w:lang w:val="en-IL" w:bidi="he-IL"/>
        </w:rPr>
      </w:pPr>
      <w:r>
        <w:t>Introduction</w:t>
      </w:r>
      <w:r>
        <w:tab/>
      </w:r>
      <w:r>
        <w:fldChar w:fldCharType="begin"/>
      </w:r>
      <w:r>
        <w:instrText xml:space="preserve"> PAGEREF _Toc93486075 \h </w:instrText>
      </w:r>
      <w:r>
        <w:fldChar w:fldCharType="separate"/>
      </w:r>
      <w:r>
        <w:t>9</w:t>
      </w:r>
      <w:r>
        <w:fldChar w:fldCharType="end"/>
      </w:r>
    </w:p>
    <w:p w14:paraId="29C54AC3" w14:textId="06C43D7F" w:rsidR="00AE1873" w:rsidRDefault="00AE1873">
      <w:pPr>
        <w:pStyle w:val="TOC1"/>
        <w:rPr>
          <w:rFonts w:asciiTheme="minorHAnsi" w:eastAsiaTheme="minorEastAsia" w:hAnsiTheme="minorHAnsi" w:cstheme="minorBidi"/>
          <w:sz w:val="24"/>
          <w:szCs w:val="24"/>
          <w:lang w:val="en-IL" w:bidi="he-IL"/>
        </w:rPr>
      </w:pPr>
      <w:r>
        <w:t>1</w:t>
      </w:r>
      <w:r>
        <w:tab/>
        <w:t>Scope</w:t>
      </w:r>
      <w:r>
        <w:tab/>
      </w:r>
      <w:r>
        <w:fldChar w:fldCharType="begin"/>
      </w:r>
      <w:r>
        <w:instrText xml:space="preserve"> PAGEREF _Toc93486076 \h </w:instrText>
      </w:r>
      <w:r>
        <w:fldChar w:fldCharType="separate"/>
      </w:r>
      <w:r>
        <w:t>10</w:t>
      </w:r>
      <w:r>
        <w:fldChar w:fldCharType="end"/>
      </w:r>
    </w:p>
    <w:p w14:paraId="10D1D49D" w14:textId="00732738" w:rsidR="00AE1873" w:rsidRDefault="00AE1873">
      <w:pPr>
        <w:pStyle w:val="TOC1"/>
        <w:rPr>
          <w:rFonts w:asciiTheme="minorHAnsi" w:eastAsiaTheme="minorEastAsia" w:hAnsiTheme="minorHAnsi" w:cstheme="minorBidi"/>
          <w:sz w:val="24"/>
          <w:szCs w:val="24"/>
          <w:lang w:val="en-IL" w:bidi="he-IL"/>
        </w:rPr>
      </w:pPr>
      <w:r>
        <w:t>2</w:t>
      </w:r>
      <w:r>
        <w:tab/>
        <w:t>References</w:t>
      </w:r>
      <w:r>
        <w:tab/>
      </w:r>
      <w:r>
        <w:fldChar w:fldCharType="begin"/>
      </w:r>
      <w:r>
        <w:instrText xml:space="preserve"> PAGEREF _Toc93486077 \h </w:instrText>
      </w:r>
      <w:r>
        <w:fldChar w:fldCharType="separate"/>
      </w:r>
      <w:r>
        <w:t>10</w:t>
      </w:r>
      <w:r>
        <w:fldChar w:fldCharType="end"/>
      </w:r>
    </w:p>
    <w:p w14:paraId="5CD6403C" w14:textId="623B8691" w:rsidR="00AE1873" w:rsidRDefault="00AE1873">
      <w:pPr>
        <w:pStyle w:val="TOC2"/>
        <w:rPr>
          <w:rFonts w:asciiTheme="minorHAnsi" w:eastAsiaTheme="minorEastAsia" w:hAnsiTheme="minorHAnsi" w:cstheme="minorBidi"/>
          <w:sz w:val="24"/>
          <w:szCs w:val="24"/>
          <w:lang w:val="en-IL" w:bidi="he-IL"/>
        </w:rPr>
      </w:pPr>
      <w:r>
        <w:t>2.1</w:t>
      </w:r>
      <w:r>
        <w:tab/>
        <w:t>Normative references</w:t>
      </w:r>
      <w:r>
        <w:tab/>
      </w:r>
      <w:r>
        <w:fldChar w:fldCharType="begin"/>
      </w:r>
      <w:r>
        <w:instrText xml:space="preserve"> PAGEREF _Toc93486078 \h </w:instrText>
      </w:r>
      <w:r>
        <w:fldChar w:fldCharType="separate"/>
      </w:r>
      <w:r>
        <w:t>10</w:t>
      </w:r>
      <w:r>
        <w:fldChar w:fldCharType="end"/>
      </w:r>
    </w:p>
    <w:p w14:paraId="226B164A" w14:textId="2C2EFDE8" w:rsidR="00AE1873" w:rsidRDefault="00AE1873">
      <w:pPr>
        <w:pStyle w:val="TOC2"/>
        <w:rPr>
          <w:rFonts w:asciiTheme="minorHAnsi" w:eastAsiaTheme="minorEastAsia" w:hAnsiTheme="minorHAnsi" w:cstheme="minorBidi"/>
          <w:sz w:val="24"/>
          <w:szCs w:val="24"/>
          <w:lang w:val="en-IL" w:bidi="he-IL"/>
        </w:rPr>
      </w:pPr>
      <w:r>
        <w:t>2.2</w:t>
      </w:r>
      <w:r>
        <w:tab/>
        <w:t>Informative references</w:t>
      </w:r>
      <w:r>
        <w:tab/>
      </w:r>
      <w:r>
        <w:fldChar w:fldCharType="begin"/>
      </w:r>
      <w:r>
        <w:instrText xml:space="preserve"> PAGEREF _Toc93486079 \h </w:instrText>
      </w:r>
      <w:r>
        <w:fldChar w:fldCharType="separate"/>
      </w:r>
      <w:r>
        <w:t>10</w:t>
      </w:r>
      <w:r>
        <w:fldChar w:fldCharType="end"/>
      </w:r>
    </w:p>
    <w:p w14:paraId="0142DC38" w14:textId="4CD31B09" w:rsidR="00AE1873" w:rsidRDefault="00AE1873">
      <w:pPr>
        <w:pStyle w:val="TOC1"/>
        <w:rPr>
          <w:rFonts w:asciiTheme="minorHAnsi" w:eastAsiaTheme="minorEastAsia" w:hAnsiTheme="minorHAnsi" w:cstheme="minorBidi"/>
          <w:sz w:val="24"/>
          <w:szCs w:val="24"/>
          <w:lang w:val="en-IL" w:bidi="he-IL"/>
        </w:rPr>
      </w:pPr>
      <w:r>
        <w:t>3</w:t>
      </w:r>
      <w:r>
        <w:tab/>
        <w:t>Definition of terms, symbols and abbreviations</w:t>
      </w:r>
      <w:r>
        <w:tab/>
      </w:r>
      <w:r>
        <w:fldChar w:fldCharType="begin"/>
      </w:r>
      <w:r>
        <w:instrText xml:space="preserve"> PAGEREF _Toc93486080 \h </w:instrText>
      </w:r>
      <w:r>
        <w:fldChar w:fldCharType="separate"/>
      </w:r>
      <w:r>
        <w:t>11</w:t>
      </w:r>
      <w:r>
        <w:fldChar w:fldCharType="end"/>
      </w:r>
    </w:p>
    <w:p w14:paraId="7D0700D2" w14:textId="2EAC36F5" w:rsidR="00AE1873" w:rsidRDefault="00AE1873">
      <w:pPr>
        <w:pStyle w:val="TOC2"/>
        <w:rPr>
          <w:rFonts w:asciiTheme="minorHAnsi" w:eastAsiaTheme="minorEastAsia" w:hAnsiTheme="minorHAnsi" w:cstheme="minorBidi"/>
          <w:sz w:val="24"/>
          <w:szCs w:val="24"/>
          <w:lang w:val="en-IL" w:bidi="he-IL"/>
        </w:rPr>
      </w:pPr>
      <w:r>
        <w:t>3.1</w:t>
      </w:r>
      <w:r>
        <w:tab/>
        <w:t>Terms</w:t>
      </w:r>
      <w:r>
        <w:tab/>
      </w:r>
      <w:r>
        <w:fldChar w:fldCharType="begin"/>
      </w:r>
      <w:r>
        <w:instrText xml:space="preserve"> PAGEREF _Toc93486081 \h </w:instrText>
      </w:r>
      <w:r>
        <w:fldChar w:fldCharType="separate"/>
      </w:r>
      <w:r>
        <w:t>11</w:t>
      </w:r>
      <w:r>
        <w:fldChar w:fldCharType="end"/>
      </w:r>
    </w:p>
    <w:p w14:paraId="10B76623" w14:textId="033195E1" w:rsidR="00AE1873" w:rsidRDefault="00AE1873">
      <w:pPr>
        <w:pStyle w:val="TOC2"/>
        <w:rPr>
          <w:rFonts w:asciiTheme="minorHAnsi" w:eastAsiaTheme="minorEastAsia" w:hAnsiTheme="minorHAnsi" w:cstheme="minorBidi"/>
          <w:sz w:val="24"/>
          <w:szCs w:val="24"/>
          <w:lang w:val="en-IL" w:bidi="he-IL"/>
        </w:rPr>
      </w:pPr>
      <w:r>
        <w:t>3.2</w:t>
      </w:r>
      <w:r>
        <w:tab/>
        <w:t>Symbols</w:t>
      </w:r>
      <w:r>
        <w:tab/>
      </w:r>
      <w:r>
        <w:fldChar w:fldCharType="begin"/>
      </w:r>
      <w:r>
        <w:instrText xml:space="preserve"> PAGEREF _Toc93486082 \h </w:instrText>
      </w:r>
      <w:r>
        <w:fldChar w:fldCharType="separate"/>
      </w:r>
      <w:r>
        <w:t>15</w:t>
      </w:r>
      <w:r>
        <w:fldChar w:fldCharType="end"/>
      </w:r>
    </w:p>
    <w:p w14:paraId="66D616AB" w14:textId="7D89481E" w:rsidR="00AE1873" w:rsidRDefault="00AE1873">
      <w:pPr>
        <w:pStyle w:val="TOC2"/>
        <w:rPr>
          <w:rFonts w:asciiTheme="minorHAnsi" w:eastAsiaTheme="minorEastAsia" w:hAnsiTheme="minorHAnsi" w:cstheme="minorBidi"/>
          <w:sz w:val="24"/>
          <w:szCs w:val="24"/>
          <w:lang w:val="en-IL" w:bidi="he-IL"/>
        </w:rPr>
      </w:pPr>
      <w:r>
        <w:t>3.3</w:t>
      </w:r>
      <w:r>
        <w:tab/>
        <w:t>Abbreviations</w:t>
      </w:r>
      <w:r>
        <w:tab/>
      </w:r>
      <w:r>
        <w:fldChar w:fldCharType="begin"/>
      </w:r>
      <w:r>
        <w:instrText xml:space="preserve"> PAGEREF _Toc93486083 \h </w:instrText>
      </w:r>
      <w:r>
        <w:fldChar w:fldCharType="separate"/>
      </w:r>
      <w:r>
        <w:t>15</w:t>
      </w:r>
      <w:r>
        <w:fldChar w:fldCharType="end"/>
      </w:r>
    </w:p>
    <w:p w14:paraId="3E3082AD" w14:textId="66222AA6" w:rsidR="00AE1873" w:rsidRDefault="00AE1873">
      <w:pPr>
        <w:pStyle w:val="TOC1"/>
        <w:rPr>
          <w:rFonts w:asciiTheme="minorHAnsi" w:eastAsiaTheme="minorEastAsia" w:hAnsiTheme="minorHAnsi" w:cstheme="minorBidi"/>
          <w:sz w:val="24"/>
          <w:szCs w:val="24"/>
          <w:lang w:val="en-IL" w:bidi="he-IL"/>
        </w:rPr>
      </w:pPr>
      <w:r>
        <w:t>4</w:t>
      </w:r>
      <w:r>
        <w:tab/>
        <w:t>Introduction</w:t>
      </w:r>
      <w:r>
        <w:tab/>
      </w:r>
      <w:r>
        <w:fldChar w:fldCharType="begin"/>
      </w:r>
      <w:r>
        <w:instrText xml:space="preserve"> PAGEREF _Toc93486084 \h </w:instrText>
      </w:r>
      <w:r>
        <w:fldChar w:fldCharType="separate"/>
      </w:r>
      <w:r>
        <w:t>16</w:t>
      </w:r>
      <w:r>
        <w:fldChar w:fldCharType="end"/>
      </w:r>
    </w:p>
    <w:p w14:paraId="6611F78B" w14:textId="25A00C67" w:rsidR="00AE1873" w:rsidRDefault="00AE1873">
      <w:pPr>
        <w:pStyle w:val="TOC1"/>
        <w:rPr>
          <w:rFonts w:asciiTheme="minorHAnsi" w:eastAsiaTheme="minorEastAsia" w:hAnsiTheme="minorHAnsi" w:cstheme="minorBidi"/>
          <w:sz w:val="24"/>
          <w:szCs w:val="24"/>
          <w:lang w:val="en-IL" w:bidi="he-IL"/>
        </w:rPr>
      </w:pPr>
      <w:r>
        <w:t>5</w:t>
      </w:r>
      <w:r>
        <w:tab/>
        <w:t>ETSI-ISG-PDL Reference Architecture</w:t>
      </w:r>
      <w:r>
        <w:tab/>
      </w:r>
      <w:r>
        <w:fldChar w:fldCharType="begin"/>
      </w:r>
      <w:r>
        <w:instrText xml:space="preserve"> PAGEREF _Toc93486085 \h </w:instrText>
      </w:r>
      <w:r>
        <w:fldChar w:fldCharType="separate"/>
      </w:r>
      <w:r>
        <w:t>17</w:t>
      </w:r>
      <w:r>
        <w:fldChar w:fldCharType="end"/>
      </w:r>
    </w:p>
    <w:p w14:paraId="5A528163" w14:textId="6DE265FC" w:rsidR="00AE1873" w:rsidRDefault="00AE1873">
      <w:pPr>
        <w:pStyle w:val="TOC2"/>
        <w:rPr>
          <w:rFonts w:asciiTheme="minorHAnsi" w:eastAsiaTheme="minorEastAsia" w:hAnsiTheme="minorHAnsi" w:cstheme="minorBidi"/>
          <w:sz w:val="24"/>
          <w:szCs w:val="24"/>
          <w:lang w:val="en-IL" w:bidi="he-IL"/>
        </w:rPr>
      </w:pPr>
      <w:r>
        <w:t>5.1</w:t>
      </w:r>
      <w:r>
        <w:tab/>
        <w:t>Definition of a Functional Block</w:t>
      </w:r>
      <w:r>
        <w:tab/>
      </w:r>
      <w:r>
        <w:fldChar w:fldCharType="begin"/>
      </w:r>
      <w:r>
        <w:instrText xml:space="preserve"> PAGEREF _Toc93486086 \h </w:instrText>
      </w:r>
      <w:r>
        <w:fldChar w:fldCharType="separate"/>
      </w:r>
      <w:r>
        <w:t>17</w:t>
      </w:r>
      <w:r>
        <w:fldChar w:fldCharType="end"/>
      </w:r>
    </w:p>
    <w:p w14:paraId="2A3A9067" w14:textId="181359EC" w:rsidR="00AE1873" w:rsidRDefault="00AE1873">
      <w:pPr>
        <w:pStyle w:val="TOC2"/>
        <w:rPr>
          <w:rFonts w:asciiTheme="minorHAnsi" w:eastAsiaTheme="minorEastAsia" w:hAnsiTheme="minorHAnsi" w:cstheme="minorBidi"/>
          <w:sz w:val="24"/>
          <w:szCs w:val="24"/>
          <w:lang w:val="en-IL" w:bidi="he-IL"/>
        </w:rPr>
      </w:pPr>
      <w:r>
        <w:t>5.2</w:t>
      </w:r>
      <w:r>
        <w:tab/>
        <w:t>Reference Architecture Overview</w:t>
      </w:r>
      <w:r>
        <w:tab/>
      </w:r>
      <w:r>
        <w:fldChar w:fldCharType="begin"/>
      </w:r>
      <w:r>
        <w:instrText xml:space="preserve"> PAGEREF _Toc93486087 \h </w:instrText>
      </w:r>
      <w:r>
        <w:fldChar w:fldCharType="separate"/>
      </w:r>
      <w:r>
        <w:t>17</w:t>
      </w:r>
      <w:r>
        <w:fldChar w:fldCharType="end"/>
      </w:r>
    </w:p>
    <w:p w14:paraId="23C2864D" w14:textId="116B7A6E" w:rsidR="00AE1873" w:rsidRDefault="00AE1873">
      <w:pPr>
        <w:pStyle w:val="TOC2"/>
        <w:rPr>
          <w:rFonts w:asciiTheme="minorHAnsi" w:eastAsiaTheme="minorEastAsia" w:hAnsiTheme="minorHAnsi" w:cstheme="minorBidi"/>
          <w:sz w:val="24"/>
          <w:szCs w:val="24"/>
          <w:lang w:val="en-IL" w:bidi="he-IL"/>
        </w:rPr>
      </w:pPr>
      <w:r>
        <w:t>5.3</w:t>
      </w:r>
      <w:r>
        <w:tab/>
        <w:t>Development Guiding Principles</w:t>
      </w:r>
      <w:r>
        <w:tab/>
      </w:r>
      <w:r>
        <w:fldChar w:fldCharType="begin"/>
      </w:r>
      <w:r>
        <w:instrText xml:space="preserve"> PAGEREF _Toc93486088 \h </w:instrText>
      </w:r>
      <w:r>
        <w:fldChar w:fldCharType="separate"/>
      </w:r>
      <w:r>
        <w:t>21</w:t>
      </w:r>
      <w:r>
        <w:fldChar w:fldCharType="end"/>
      </w:r>
    </w:p>
    <w:p w14:paraId="78A70B5D" w14:textId="34A8948A" w:rsidR="00AE1873" w:rsidRDefault="00AE1873">
      <w:pPr>
        <w:pStyle w:val="TOC3"/>
        <w:rPr>
          <w:rFonts w:asciiTheme="minorHAnsi" w:eastAsiaTheme="minorEastAsia" w:hAnsiTheme="minorHAnsi" w:cstheme="minorBidi"/>
          <w:sz w:val="24"/>
          <w:szCs w:val="24"/>
          <w:lang w:val="en-IL" w:bidi="he-IL"/>
        </w:rPr>
      </w:pPr>
      <w:r>
        <w:t>5.3.1</w:t>
      </w:r>
      <w:r>
        <w:tab/>
        <w:t>Platform development guiding principles</w:t>
      </w:r>
      <w:r>
        <w:tab/>
      </w:r>
      <w:r>
        <w:fldChar w:fldCharType="begin"/>
      </w:r>
      <w:r>
        <w:instrText xml:space="preserve"> PAGEREF _Toc93486089 \h </w:instrText>
      </w:r>
      <w:r>
        <w:fldChar w:fldCharType="separate"/>
      </w:r>
      <w:r>
        <w:t>21</w:t>
      </w:r>
      <w:r>
        <w:fldChar w:fldCharType="end"/>
      </w:r>
    </w:p>
    <w:p w14:paraId="3B6BF55B" w14:textId="37D80D02" w:rsidR="00AE1873" w:rsidRDefault="00AE1873">
      <w:pPr>
        <w:pStyle w:val="TOC4"/>
        <w:rPr>
          <w:rFonts w:asciiTheme="minorHAnsi" w:eastAsiaTheme="minorEastAsia" w:hAnsiTheme="minorHAnsi" w:cstheme="minorBidi"/>
          <w:sz w:val="24"/>
          <w:szCs w:val="24"/>
          <w:lang w:val="en-IL" w:bidi="he-IL"/>
        </w:rPr>
      </w:pPr>
      <w:r>
        <w:t>5.3.1.1</w:t>
      </w:r>
      <w:r>
        <w:tab/>
        <w:t>Platform Categories</w:t>
      </w:r>
      <w:r>
        <w:tab/>
      </w:r>
      <w:r>
        <w:fldChar w:fldCharType="begin"/>
      </w:r>
      <w:r>
        <w:instrText xml:space="preserve"> PAGEREF _Toc93486090 \h </w:instrText>
      </w:r>
      <w:r>
        <w:fldChar w:fldCharType="separate"/>
      </w:r>
      <w:r>
        <w:t>21</w:t>
      </w:r>
      <w:r>
        <w:fldChar w:fldCharType="end"/>
      </w:r>
    </w:p>
    <w:p w14:paraId="37B08697" w14:textId="29C154DF" w:rsidR="00AE1873" w:rsidRDefault="00AE1873">
      <w:pPr>
        <w:pStyle w:val="TOC4"/>
        <w:rPr>
          <w:rFonts w:asciiTheme="minorHAnsi" w:eastAsiaTheme="minorEastAsia" w:hAnsiTheme="minorHAnsi" w:cstheme="minorBidi"/>
          <w:sz w:val="24"/>
          <w:szCs w:val="24"/>
          <w:lang w:val="en-IL" w:bidi="he-IL"/>
        </w:rPr>
      </w:pPr>
      <w:r>
        <w:t>5.3.1.2</w:t>
      </w:r>
      <w:r>
        <w:tab/>
        <w:t>Category Alpha Platform</w:t>
      </w:r>
      <w:r>
        <w:tab/>
      </w:r>
      <w:r>
        <w:fldChar w:fldCharType="begin"/>
      </w:r>
      <w:r>
        <w:instrText xml:space="preserve"> PAGEREF _Toc93486091 \h </w:instrText>
      </w:r>
      <w:r>
        <w:fldChar w:fldCharType="separate"/>
      </w:r>
      <w:r>
        <w:t>21</w:t>
      </w:r>
      <w:r>
        <w:fldChar w:fldCharType="end"/>
      </w:r>
    </w:p>
    <w:p w14:paraId="0A28233A" w14:textId="36ECB93E" w:rsidR="00AE1873" w:rsidRDefault="00AE1873">
      <w:pPr>
        <w:pStyle w:val="TOC5"/>
        <w:rPr>
          <w:rFonts w:asciiTheme="minorHAnsi" w:eastAsiaTheme="minorEastAsia" w:hAnsiTheme="minorHAnsi" w:cstheme="minorBidi"/>
          <w:sz w:val="24"/>
          <w:szCs w:val="24"/>
          <w:lang w:val="en-IL" w:bidi="he-IL"/>
        </w:rPr>
      </w:pPr>
      <w:r>
        <w:t xml:space="preserve">5.3.1.2.1 </w:t>
      </w:r>
      <w:r>
        <w:tab/>
        <w:t>Introduction</w:t>
      </w:r>
      <w:r>
        <w:tab/>
      </w:r>
      <w:r>
        <w:fldChar w:fldCharType="begin"/>
      </w:r>
      <w:r>
        <w:instrText xml:space="preserve"> PAGEREF _Toc93486092 \h </w:instrText>
      </w:r>
      <w:r>
        <w:fldChar w:fldCharType="separate"/>
      </w:r>
      <w:r>
        <w:t>21</w:t>
      </w:r>
      <w:r>
        <w:fldChar w:fldCharType="end"/>
      </w:r>
    </w:p>
    <w:p w14:paraId="40DC2FC7" w14:textId="293565CE" w:rsidR="00AE1873" w:rsidRDefault="00AE1873">
      <w:pPr>
        <w:pStyle w:val="TOC5"/>
        <w:rPr>
          <w:rFonts w:asciiTheme="minorHAnsi" w:eastAsiaTheme="minorEastAsia" w:hAnsiTheme="minorHAnsi" w:cstheme="minorBidi"/>
          <w:sz w:val="24"/>
          <w:szCs w:val="24"/>
          <w:lang w:val="en-IL" w:bidi="he-IL"/>
        </w:rPr>
      </w:pPr>
      <w:r>
        <w:t>5.3.1.2.2</w:t>
      </w:r>
      <w:r>
        <w:tab/>
        <w:t>Category Alpha-1 Platform</w:t>
      </w:r>
      <w:r>
        <w:tab/>
      </w:r>
      <w:r>
        <w:fldChar w:fldCharType="begin"/>
      </w:r>
      <w:r>
        <w:instrText xml:space="preserve"> PAGEREF _Toc93486093 \h </w:instrText>
      </w:r>
      <w:r>
        <w:fldChar w:fldCharType="separate"/>
      </w:r>
      <w:r>
        <w:t>22</w:t>
      </w:r>
      <w:r>
        <w:fldChar w:fldCharType="end"/>
      </w:r>
    </w:p>
    <w:p w14:paraId="5A21B89D" w14:textId="1E669741" w:rsidR="00AE1873" w:rsidRDefault="00AE1873">
      <w:pPr>
        <w:pStyle w:val="TOC5"/>
        <w:rPr>
          <w:rFonts w:asciiTheme="minorHAnsi" w:eastAsiaTheme="minorEastAsia" w:hAnsiTheme="minorHAnsi" w:cstheme="minorBidi"/>
          <w:sz w:val="24"/>
          <w:szCs w:val="24"/>
          <w:lang w:val="en-IL" w:bidi="he-IL"/>
        </w:rPr>
      </w:pPr>
      <w:r>
        <w:t>5.3.1.2.3</w:t>
      </w:r>
      <w:r>
        <w:tab/>
        <w:t>Category Alpha-2 Platform</w:t>
      </w:r>
      <w:r>
        <w:tab/>
      </w:r>
      <w:r>
        <w:fldChar w:fldCharType="begin"/>
      </w:r>
      <w:r>
        <w:instrText xml:space="preserve"> PAGEREF _Toc93486094 \h </w:instrText>
      </w:r>
      <w:r>
        <w:fldChar w:fldCharType="separate"/>
      </w:r>
      <w:r>
        <w:t>22</w:t>
      </w:r>
      <w:r>
        <w:fldChar w:fldCharType="end"/>
      </w:r>
    </w:p>
    <w:p w14:paraId="5AB43846" w14:textId="022E49F7" w:rsidR="00AE1873" w:rsidRDefault="00AE1873">
      <w:pPr>
        <w:pStyle w:val="TOC4"/>
        <w:rPr>
          <w:rFonts w:asciiTheme="minorHAnsi" w:eastAsiaTheme="minorEastAsia" w:hAnsiTheme="minorHAnsi" w:cstheme="minorBidi"/>
          <w:sz w:val="24"/>
          <w:szCs w:val="24"/>
          <w:lang w:val="en-IL" w:bidi="he-IL"/>
        </w:rPr>
      </w:pPr>
      <w:r>
        <w:t>5.3.1.3</w:t>
      </w:r>
      <w:r>
        <w:tab/>
        <w:t>Category Bravo Platform</w:t>
      </w:r>
      <w:r>
        <w:tab/>
      </w:r>
      <w:r>
        <w:fldChar w:fldCharType="begin"/>
      </w:r>
      <w:r>
        <w:instrText xml:space="preserve"> PAGEREF _Toc93486095 \h </w:instrText>
      </w:r>
      <w:r>
        <w:fldChar w:fldCharType="separate"/>
      </w:r>
      <w:r>
        <w:t>22</w:t>
      </w:r>
      <w:r>
        <w:fldChar w:fldCharType="end"/>
      </w:r>
    </w:p>
    <w:p w14:paraId="4EDFBC15" w14:textId="6364013B" w:rsidR="00AE1873" w:rsidRDefault="00AE1873">
      <w:pPr>
        <w:pStyle w:val="TOC5"/>
        <w:rPr>
          <w:rFonts w:asciiTheme="minorHAnsi" w:eastAsiaTheme="minorEastAsia" w:hAnsiTheme="minorHAnsi" w:cstheme="minorBidi"/>
          <w:sz w:val="24"/>
          <w:szCs w:val="24"/>
          <w:lang w:val="en-IL" w:bidi="he-IL"/>
        </w:rPr>
      </w:pPr>
      <w:r>
        <w:t xml:space="preserve">5.3.1.3.1 </w:t>
      </w:r>
      <w:r>
        <w:tab/>
        <w:t>Introduction</w:t>
      </w:r>
      <w:r>
        <w:tab/>
      </w:r>
      <w:r>
        <w:fldChar w:fldCharType="begin"/>
      </w:r>
      <w:r>
        <w:instrText xml:space="preserve"> PAGEREF _Toc93486096 \h </w:instrText>
      </w:r>
      <w:r>
        <w:fldChar w:fldCharType="separate"/>
      </w:r>
      <w:r>
        <w:t>22</w:t>
      </w:r>
      <w:r>
        <w:fldChar w:fldCharType="end"/>
      </w:r>
    </w:p>
    <w:p w14:paraId="783F459F" w14:textId="68366FC7" w:rsidR="00AE1873" w:rsidRDefault="00AE1873">
      <w:pPr>
        <w:pStyle w:val="TOC5"/>
        <w:rPr>
          <w:rFonts w:asciiTheme="minorHAnsi" w:eastAsiaTheme="minorEastAsia" w:hAnsiTheme="minorHAnsi" w:cstheme="minorBidi"/>
          <w:sz w:val="24"/>
          <w:szCs w:val="24"/>
          <w:lang w:val="en-IL" w:bidi="he-IL"/>
        </w:rPr>
      </w:pPr>
      <w:r>
        <w:t>5.3.1.3.2</w:t>
      </w:r>
      <w:r>
        <w:tab/>
        <w:t>Category Bravo-1 Platform</w:t>
      </w:r>
      <w:r>
        <w:tab/>
      </w:r>
      <w:r>
        <w:fldChar w:fldCharType="begin"/>
      </w:r>
      <w:r>
        <w:instrText xml:space="preserve"> PAGEREF _Toc93486097 \h </w:instrText>
      </w:r>
      <w:r>
        <w:fldChar w:fldCharType="separate"/>
      </w:r>
      <w:r>
        <w:t>22</w:t>
      </w:r>
      <w:r>
        <w:fldChar w:fldCharType="end"/>
      </w:r>
    </w:p>
    <w:p w14:paraId="2E5ED65B" w14:textId="54AA133A" w:rsidR="00AE1873" w:rsidRDefault="00AE1873">
      <w:pPr>
        <w:pStyle w:val="TOC5"/>
        <w:rPr>
          <w:rFonts w:asciiTheme="minorHAnsi" w:eastAsiaTheme="minorEastAsia" w:hAnsiTheme="minorHAnsi" w:cstheme="minorBidi"/>
          <w:sz w:val="24"/>
          <w:szCs w:val="24"/>
          <w:lang w:val="en-IL" w:bidi="he-IL"/>
        </w:rPr>
      </w:pPr>
      <w:r>
        <w:t>5.3.1.3.3</w:t>
      </w:r>
      <w:r>
        <w:tab/>
        <w:t>Category Bravo-2 Platform</w:t>
      </w:r>
      <w:r>
        <w:tab/>
      </w:r>
      <w:r>
        <w:fldChar w:fldCharType="begin"/>
      </w:r>
      <w:r>
        <w:instrText xml:space="preserve"> PAGEREF _Toc93486098 \h </w:instrText>
      </w:r>
      <w:r>
        <w:fldChar w:fldCharType="separate"/>
      </w:r>
      <w:r>
        <w:t>22</w:t>
      </w:r>
      <w:r>
        <w:fldChar w:fldCharType="end"/>
      </w:r>
    </w:p>
    <w:p w14:paraId="075222A0" w14:textId="02DA49F9" w:rsidR="00AE1873" w:rsidRDefault="00AE1873">
      <w:pPr>
        <w:pStyle w:val="TOC4"/>
        <w:rPr>
          <w:rFonts w:asciiTheme="minorHAnsi" w:eastAsiaTheme="minorEastAsia" w:hAnsiTheme="minorHAnsi" w:cstheme="minorBidi"/>
          <w:sz w:val="24"/>
          <w:szCs w:val="24"/>
          <w:lang w:val="en-IL" w:bidi="he-IL"/>
        </w:rPr>
      </w:pPr>
      <w:r>
        <w:t>5.3.1.4</w:t>
      </w:r>
      <w:r>
        <w:tab/>
        <w:t>Category "Charlie" Platform</w:t>
      </w:r>
      <w:r>
        <w:tab/>
      </w:r>
      <w:r>
        <w:fldChar w:fldCharType="begin"/>
      </w:r>
      <w:r>
        <w:instrText xml:space="preserve"> PAGEREF _Toc93486099 \h </w:instrText>
      </w:r>
      <w:r>
        <w:fldChar w:fldCharType="separate"/>
      </w:r>
      <w:r>
        <w:t>23</w:t>
      </w:r>
      <w:r>
        <w:fldChar w:fldCharType="end"/>
      </w:r>
    </w:p>
    <w:p w14:paraId="75070520" w14:textId="698CAE42" w:rsidR="00AE1873" w:rsidRDefault="00AE1873">
      <w:pPr>
        <w:pStyle w:val="TOC5"/>
        <w:rPr>
          <w:rFonts w:asciiTheme="minorHAnsi" w:eastAsiaTheme="minorEastAsia" w:hAnsiTheme="minorHAnsi" w:cstheme="minorBidi"/>
          <w:sz w:val="24"/>
          <w:szCs w:val="24"/>
          <w:lang w:val="en-IL" w:bidi="he-IL"/>
        </w:rPr>
      </w:pPr>
      <w:r>
        <w:t xml:space="preserve">5.3.1.4.1 </w:t>
      </w:r>
      <w:r>
        <w:tab/>
        <w:t>Introduction</w:t>
      </w:r>
      <w:r>
        <w:tab/>
      </w:r>
      <w:r>
        <w:fldChar w:fldCharType="begin"/>
      </w:r>
      <w:r>
        <w:instrText xml:space="preserve"> PAGEREF _Toc93486100 \h </w:instrText>
      </w:r>
      <w:r>
        <w:fldChar w:fldCharType="separate"/>
      </w:r>
      <w:r>
        <w:t>23</w:t>
      </w:r>
      <w:r>
        <w:fldChar w:fldCharType="end"/>
      </w:r>
    </w:p>
    <w:p w14:paraId="295C94E3" w14:textId="66162028" w:rsidR="00AE1873" w:rsidRDefault="00AE1873">
      <w:pPr>
        <w:pStyle w:val="TOC5"/>
        <w:rPr>
          <w:rFonts w:asciiTheme="minorHAnsi" w:eastAsiaTheme="minorEastAsia" w:hAnsiTheme="minorHAnsi" w:cstheme="minorBidi"/>
          <w:sz w:val="24"/>
          <w:szCs w:val="24"/>
          <w:lang w:val="en-IL" w:bidi="he-IL"/>
        </w:rPr>
      </w:pPr>
      <w:r>
        <w:t>5.3.1.4.2</w:t>
      </w:r>
      <w:r>
        <w:tab/>
        <w:t>Category Charlie-1 Platform</w:t>
      </w:r>
      <w:r>
        <w:tab/>
      </w:r>
      <w:r>
        <w:fldChar w:fldCharType="begin"/>
      </w:r>
      <w:r>
        <w:instrText xml:space="preserve"> PAGEREF _Toc93486101 \h </w:instrText>
      </w:r>
      <w:r>
        <w:fldChar w:fldCharType="separate"/>
      </w:r>
      <w:r>
        <w:t>23</w:t>
      </w:r>
      <w:r>
        <w:fldChar w:fldCharType="end"/>
      </w:r>
    </w:p>
    <w:p w14:paraId="5FC89078" w14:textId="21C8F16E" w:rsidR="00AE1873" w:rsidRDefault="00AE1873">
      <w:pPr>
        <w:pStyle w:val="TOC5"/>
        <w:rPr>
          <w:rFonts w:asciiTheme="minorHAnsi" w:eastAsiaTheme="minorEastAsia" w:hAnsiTheme="minorHAnsi" w:cstheme="minorBidi"/>
          <w:sz w:val="24"/>
          <w:szCs w:val="24"/>
          <w:lang w:val="en-IL" w:bidi="he-IL"/>
        </w:rPr>
      </w:pPr>
      <w:r>
        <w:t>5.3.1.4.3</w:t>
      </w:r>
      <w:r>
        <w:tab/>
        <w:t>Category Charlie-2 Platform</w:t>
      </w:r>
      <w:r>
        <w:tab/>
      </w:r>
      <w:r>
        <w:fldChar w:fldCharType="begin"/>
      </w:r>
      <w:r>
        <w:instrText xml:space="preserve"> PAGEREF _Toc93486102 \h </w:instrText>
      </w:r>
      <w:r>
        <w:fldChar w:fldCharType="separate"/>
      </w:r>
      <w:r>
        <w:t>23</w:t>
      </w:r>
      <w:r>
        <w:fldChar w:fldCharType="end"/>
      </w:r>
    </w:p>
    <w:p w14:paraId="2C5B3ACA" w14:textId="4E95BD80" w:rsidR="00AE1873" w:rsidRDefault="00AE1873">
      <w:pPr>
        <w:pStyle w:val="TOC5"/>
        <w:rPr>
          <w:rFonts w:asciiTheme="minorHAnsi" w:eastAsiaTheme="minorEastAsia" w:hAnsiTheme="minorHAnsi" w:cstheme="minorBidi"/>
          <w:sz w:val="24"/>
          <w:szCs w:val="24"/>
          <w:lang w:val="en-IL" w:bidi="he-IL"/>
        </w:rPr>
      </w:pPr>
      <w:r>
        <w:t>5.3.1.4.4</w:t>
      </w:r>
      <w:r>
        <w:tab/>
        <w:t>Category Charlie-3 Platform</w:t>
      </w:r>
      <w:r>
        <w:tab/>
      </w:r>
      <w:r>
        <w:fldChar w:fldCharType="begin"/>
      </w:r>
      <w:r>
        <w:instrText xml:space="preserve"> PAGEREF _Toc93486103 \h </w:instrText>
      </w:r>
      <w:r>
        <w:fldChar w:fldCharType="separate"/>
      </w:r>
      <w:r>
        <w:t>23</w:t>
      </w:r>
      <w:r>
        <w:fldChar w:fldCharType="end"/>
      </w:r>
    </w:p>
    <w:p w14:paraId="42EB2023" w14:textId="65EE877F" w:rsidR="00AE1873" w:rsidRDefault="00AE1873">
      <w:pPr>
        <w:pStyle w:val="TOC5"/>
        <w:rPr>
          <w:rFonts w:asciiTheme="minorHAnsi" w:eastAsiaTheme="minorEastAsia" w:hAnsiTheme="minorHAnsi" w:cstheme="minorBidi"/>
          <w:sz w:val="24"/>
          <w:szCs w:val="24"/>
          <w:lang w:val="en-IL" w:bidi="he-IL"/>
        </w:rPr>
      </w:pPr>
      <w:r>
        <w:t>5.3.1.4.5</w:t>
      </w:r>
      <w:r>
        <w:tab/>
        <w:t>Category Charlie-4 Platform</w:t>
      </w:r>
      <w:r>
        <w:tab/>
      </w:r>
      <w:r>
        <w:fldChar w:fldCharType="begin"/>
      </w:r>
      <w:r>
        <w:instrText xml:space="preserve"> PAGEREF _Toc93486104 \h </w:instrText>
      </w:r>
      <w:r>
        <w:fldChar w:fldCharType="separate"/>
      </w:r>
      <w:r>
        <w:t>24</w:t>
      </w:r>
      <w:r>
        <w:fldChar w:fldCharType="end"/>
      </w:r>
    </w:p>
    <w:p w14:paraId="513CC6DD" w14:textId="6C810792" w:rsidR="00AE1873" w:rsidRDefault="00AE1873">
      <w:pPr>
        <w:pStyle w:val="TOC4"/>
        <w:rPr>
          <w:rFonts w:asciiTheme="minorHAnsi" w:eastAsiaTheme="minorEastAsia" w:hAnsiTheme="minorHAnsi" w:cstheme="minorBidi"/>
          <w:sz w:val="24"/>
          <w:szCs w:val="24"/>
          <w:lang w:val="en-IL" w:bidi="he-IL"/>
        </w:rPr>
      </w:pPr>
      <w:r>
        <w:t>5.3.1.5</w:t>
      </w:r>
      <w:r>
        <w:tab/>
        <w:t>Category Delta Platform</w:t>
      </w:r>
      <w:r>
        <w:tab/>
      </w:r>
      <w:r>
        <w:fldChar w:fldCharType="begin"/>
      </w:r>
      <w:r>
        <w:instrText xml:space="preserve"> PAGEREF _Toc93486105 \h </w:instrText>
      </w:r>
      <w:r>
        <w:fldChar w:fldCharType="separate"/>
      </w:r>
      <w:r>
        <w:t>24</w:t>
      </w:r>
      <w:r>
        <w:fldChar w:fldCharType="end"/>
      </w:r>
    </w:p>
    <w:p w14:paraId="23A5F88F" w14:textId="55186446" w:rsidR="00AE1873" w:rsidRDefault="00AE1873">
      <w:pPr>
        <w:pStyle w:val="TOC5"/>
        <w:rPr>
          <w:rFonts w:asciiTheme="minorHAnsi" w:eastAsiaTheme="minorEastAsia" w:hAnsiTheme="minorHAnsi" w:cstheme="minorBidi"/>
          <w:sz w:val="24"/>
          <w:szCs w:val="24"/>
          <w:lang w:val="en-IL" w:bidi="he-IL"/>
        </w:rPr>
      </w:pPr>
      <w:r>
        <w:t>5.3.1.5.1</w:t>
      </w:r>
      <w:r>
        <w:tab/>
        <w:t>Introduction</w:t>
      </w:r>
      <w:r>
        <w:tab/>
      </w:r>
      <w:r>
        <w:fldChar w:fldCharType="begin"/>
      </w:r>
      <w:r>
        <w:instrText xml:space="preserve"> PAGEREF _Toc93486106 \h </w:instrText>
      </w:r>
      <w:r>
        <w:fldChar w:fldCharType="separate"/>
      </w:r>
      <w:r>
        <w:t>24</w:t>
      </w:r>
      <w:r>
        <w:fldChar w:fldCharType="end"/>
      </w:r>
    </w:p>
    <w:p w14:paraId="313D4B7C" w14:textId="500592F5" w:rsidR="00AE1873" w:rsidRDefault="00AE1873">
      <w:pPr>
        <w:pStyle w:val="TOC5"/>
        <w:rPr>
          <w:rFonts w:asciiTheme="minorHAnsi" w:eastAsiaTheme="minorEastAsia" w:hAnsiTheme="minorHAnsi" w:cstheme="minorBidi"/>
          <w:sz w:val="24"/>
          <w:szCs w:val="24"/>
          <w:lang w:val="en-IL" w:bidi="he-IL"/>
        </w:rPr>
      </w:pPr>
      <w:r>
        <w:t>5.3.1.5.2</w:t>
      </w:r>
      <w:r>
        <w:tab/>
        <w:t>Category Delta-1 Platform</w:t>
      </w:r>
      <w:r>
        <w:tab/>
      </w:r>
      <w:r>
        <w:fldChar w:fldCharType="begin"/>
      </w:r>
      <w:r>
        <w:instrText xml:space="preserve"> PAGEREF _Toc93486107 \h </w:instrText>
      </w:r>
      <w:r>
        <w:fldChar w:fldCharType="separate"/>
      </w:r>
      <w:r>
        <w:t>24</w:t>
      </w:r>
      <w:r>
        <w:fldChar w:fldCharType="end"/>
      </w:r>
    </w:p>
    <w:p w14:paraId="17859D1B" w14:textId="6E2586F5" w:rsidR="00AE1873" w:rsidRDefault="00AE1873">
      <w:pPr>
        <w:pStyle w:val="TOC5"/>
        <w:rPr>
          <w:rFonts w:asciiTheme="minorHAnsi" w:eastAsiaTheme="minorEastAsia" w:hAnsiTheme="minorHAnsi" w:cstheme="minorBidi"/>
          <w:sz w:val="24"/>
          <w:szCs w:val="24"/>
          <w:lang w:val="en-IL" w:bidi="he-IL"/>
        </w:rPr>
      </w:pPr>
      <w:r>
        <w:t>5.3.1.5.3</w:t>
      </w:r>
      <w:r>
        <w:tab/>
        <w:t>Category Delta-2 Platform</w:t>
      </w:r>
      <w:r>
        <w:tab/>
      </w:r>
      <w:r>
        <w:fldChar w:fldCharType="begin"/>
      </w:r>
      <w:r>
        <w:instrText xml:space="preserve"> PAGEREF _Toc93486108 \h </w:instrText>
      </w:r>
      <w:r>
        <w:fldChar w:fldCharType="separate"/>
      </w:r>
      <w:r>
        <w:t>24</w:t>
      </w:r>
      <w:r>
        <w:fldChar w:fldCharType="end"/>
      </w:r>
    </w:p>
    <w:p w14:paraId="7BE8CC1A" w14:textId="22906922" w:rsidR="00AE1873" w:rsidRDefault="00AE1873">
      <w:pPr>
        <w:pStyle w:val="TOC5"/>
        <w:rPr>
          <w:rFonts w:asciiTheme="minorHAnsi" w:eastAsiaTheme="minorEastAsia" w:hAnsiTheme="minorHAnsi" w:cstheme="minorBidi"/>
          <w:sz w:val="24"/>
          <w:szCs w:val="24"/>
          <w:lang w:val="en-IL" w:bidi="he-IL"/>
        </w:rPr>
      </w:pPr>
      <w:r>
        <w:t>5.3.1.5.4</w:t>
      </w:r>
      <w:r>
        <w:tab/>
        <w:t>Category Delta-3 Platform</w:t>
      </w:r>
      <w:r>
        <w:tab/>
      </w:r>
      <w:r>
        <w:fldChar w:fldCharType="begin"/>
      </w:r>
      <w:r>
        <w:instrText xml:space="preserve"> PAGEREF _Toc93486109 \h </w:instrText>
      </w:r>
      <w:r>
        <w:fldChar w:fldCharType="separate"/>
      </w:r>
      <w:r>
        <w:t>24</w:t>
      </w:r>
      <w:r>
        <w:fldChar w:fldCharType="end"/>
      </w:r>
    </w:p>
    <w:p w14:paraId="2CEB0399" w14:textId="4010617D" w:rsidR="00AE1873" w:rsidRDefault="00AE1873">
      <w:pPr>
        <w:pStyle w:val="TOC5"/>
        <w:rPr>
          <w:rFonts w:asciiTheme="minorHAnsi" w:eastAsiaTheme="minorEastAsia" w:hAnsiTheme="minorHAnsi" w:cstheme="minorBidi"/>
          <w:sz w:val="24"/>
          <w:szCs w:val="24"/>
          <w:lang w:val="en-IL" w:bidi="he-IL"/>
        </w:rPr>
      </w:pPr>
      <w:r>
        <w:t>5.3.1.5.5</w:t>
      </w:r>
      <w:r>
        <w:tab/>
        <w:t>Category Delta-4 Platform</w:t>
      </w:r>
      <w:r>
        <w:tab/>
      </w:r>
      <w:r>
        <w:fldChar w:fldCharType="begin"/>
      </w:r>
      <w:r>
        <w:instrText xml:space="preserve"> PAGEREF _Toc93486110 \h </w:instrText>
      </w:r>
      <w:r>
        <w:fldChar w:fldCharType="separate"/>
      </w:r>
      <w:r>
        <w:t>25</w:t>
      </w:r>
      <w:r>
        <w:fldChar w:fldCharType="end"/>
      </w:r>
    </w:p>
    <w:p w14:paraId="4EF5CBB0" w14:textId="12FB1EDA" w:rsidR="00AE1873" w:rsidRDefault="00AE1873">
      <w:pPr>
        <w:pStyle w:val="TOC3"/>
        <w:rPr>
          <w:rFonts w:asciiTheme="minorHAnsi" w:eastAsiaTheme="minorEastAsia" w:hAnsiTheme="minorHAnsi" w:cstheme="minorBidi"/>
          <w:sz w:val="24"/>
          <w:szCs w:val="24"/>
          <w:lang w:val="en-IL" w:bidi="he-IL"/>
        </w:rPr>
      </w:pPr>
      <w:r>
        <w:t>5.3.2</w:t>
      </w:r>
      <w:r>
        <w:tab/>
        <w:t>Application development guiding principles</w:t>
      </w:r>
      <w:r>
        <w:tab/>
      </w:r>
      <w:r>
        <w:fldChar w:fldCharType="begin"/>
      </w:r>
      <w:r>
        <w:instrText xml:space="preserve"> PAGEREF _Toc93486111 \h </w:instrText>
      </w:r>
      <w:r>
        <w:fldChar w:fldCharType="separate"/>
      </w:r>
      <w:r>
        <w:t>25</w:t>
      </w:r>
      <w:r>
        <w:fldChar w:fldCharType="end"/>
      </w:r>
    </w:p>
    <w:p w14:paraId="4694073D" w14:textId="736EE38E" w:rsidR="00AE1873" w:rsidRDefault="00AE1873">
      <w:pPr>
        <w:pStyle w:val="TOC3"/>
        <w:rPr>
          <w:rFonts w:asciiTheme="minorHAnsi" w:eastAsiaTheme="minorEastAsia" w:hAnsiTheme="minorHAnsi" w:cstheme="minorBidi"/>
          <w:sz w:val="24"/>
          <w:szCs w:val="24"/>
          <w:lang w:val="en-IL" w:bidi="he-IL"/>
        </w:rPr>
      </w:pPr>
      <w:r>
        <w:t>5.3.3</w:t>
      </w:r>
      <w:r>
        <w:tab/>
        <w:t>Platform Services Dependency</w:t>
      </w:r>
      <w:r>
        <w:tab/>
      </w:r>
      <w:r>
        <w:fldChar w:fldCharType="begin"/>
      </w:r>
      <w:r>
        <w:instrText xml:space="preserve"> PAGEREF _Toc93486112 \h </w:instrText>
      </w:r>
      <w:r>
        <w:fldChar w:fldCharType="separate"/>
      </w:r>
      <w:r>
        <w:t>25</w:t>
      </w:r>
      <w:r>
        <w:fldChar w:fldCharType="end"/>
      </w:r>
    </w:p>
    <w:p w14:paraId="37E68301" w14:textId="0BEE348D" w:rsidR="00AE1873" w:rsidRDefault="00AE1873">
      <w:pPr>
        <w:pStyle w:val="TOC3"/>
        <w:rPr>
          <w:rFonts w:asciiTheme="minorHAnsi" w:eastAsiaTheme="minorEastAsia" w:hAnsiTheme="minorHAnsi" w:cstheme="minorBidi"/>
          <w:sz w:val="24"/>
          <w:szCs w:val="24"/>
          <w:lang w:val="en-IL" w:bidi="he-IL"/>
        </w:rPr>
      </w:pPr>
      <w:r>
        <w:t>5.3.4</w:t>
      </w:r>
      <w:r>
        <w:tab/>
        <w:t>Abstraction Layer Implementation</w:t>
      </w:r>
      <w:r>
        <w:tab/>
      </w:r>
      <w:r>
        <w:fldChar w:fldCharType="begin"/>
      </w:r>
      <w:r>
        <w:instrText xml:space="preserve"> PAGEREF _Toc93486113 \h </w:instrText>
      </w:r>
      <w:r>
        <w:fldChar w:fldCharType="separate"/>
      </w:r>
      <w:r>
        <w:t>25</w:t>
      </w:r>
      <w:r>
        <w:fldChar w:fldCharType="end"/>
      </w:r>
    </w:p>
    <w:p w14:paraId="213CA105" w14:textId="13E733C4" w:rsidR="00AE1873" w:rsidRDefault="00AE1873">
      <w:pPr>
        <w:pStyle w:val="TOC2"/>
        <w:rPr>
          <w:rFonts w:asciiTheme="minorHAnsi" w:eastAsiaTheme="minorEastAsia" w:hAnsiTheme="minorHAnsi" w:cstheme="minorBidi"/>
          <w:sz w:val="24"/>
          <w:szCs w:val="24"/>
          <w:lang w:val="en-IL" w:bidi="he-IL"/>
        </w:rPr>
      </w:pPr>
      <w:r>
        <w:t>5.4</w:t>
      </w:r>
      <w:r>
        <w:tab/>
        <w:t>ETSI-ISG-PDL Platform Services</w:t>
      </w:r>
      <w:r>
        <w:tab/>
      </w:r>
      <w:r>
        <w:fldChar w:fldCharType="begin"/>
      </w:r>
      <w:r>
        <w:instrText xml:space="preserve"> PAGEREF _Toc93486114 \h </w:instrText>
      </w:r>
      <w:r>
        <w:fldChar w:fldCharType="separate"/>
      </w:r>
      <w:r>
        <w:t>26</w:t>
      </w:r>
      <w:r>
        <w:fldChar w:fldCharType="end"/>
      </w:r>
    </w:p>
    <w:p w14:paraId="2DFA069F" w14:textId="46E67074" w:rsidR="00AE1873" w:rsidRDefault="00AE1873">
      <w:pPr>
        <w:pStyle w:val="TOC3"/>
        <w:rPr>
          <w:rFonts w:asciiTheme="minorHAnsi" w:eastAsiaTheme="minorEastAsia" w:hAnsiTheme="minorHAnsi" w:cstheme="minorBidi"/>
          <w:sz w:val="24"/>
          <w:szCs w:val="24"/>
          <w:lang w:val="en-IL" w:bidi="he-IL"/>
        </w:rPr>
      </w:pPr>
      <w:r>
        <w:t>5.4.1</w:t>
      </w:r>
      <w:r>
        <w:tab/>
        <w:t>List of all Platform Services</w:t>
      </w:r>
      <w:r>
        <w:tab/>
      </w:r>
      <w:r>
        <w:fldChar w:fldCharType="begin"/>
      </w:r>
      <w:r>
        <w:instrText xml:space="preserve"> PAGEREF _Toc93486115 \h </w:instrText>
      </w:r>
      <w:r>
        <w:fldChar w:fldCharType="separate"/>
      </w:r>
      <w:r>
        <w:t>26</w:t>
      </w:r>
      <w:r>
        <w:fldChar w:fldCharType="end"/>
      </w:r>
    </w:p>
    <w:p w14:paraId="6BDCD860" w14:textId="2C429E12" w:rsidR="00AE1873" w:rsidRDefault="00AE1873">
      <w:pPr>
        <w:pStyle w:val="TOC3"/>
        <w:rPr>
          <w:rFonts w:asciiTheme="minorHAnsi" w:eastAsiaTheme="minorEastAsia" w:hAnsiTheme="minorHAnsi" w:cstheme="minorBidi"/>
          <w:sz w:val="24"/>
          <w:szCs w:val="24"/>
          <w:lang w:val="en-IL" w:bidi="he-IL"/>
        </w:rPr>
      </w:pPr>
      <w:r>
        <w:t>5.4.2</w:t>
      </w:r>
      <w:r>
        <w:tab/>
        <w:t>ETSI-ISG-PDL Atomic Platform Services</w:t>
      </w:r>
      <w:r>
        <w:tab/>
      </w:r>
      <w:r>
        <w:fldChar w:fldCharType="begin"/>
      </w:r>
      <w:r>
        <w:instrText xml:space="preserve"> PAGEREF _Toc93486116 \h </w:instrText>
      </w:r>
      <w:r>
        <w:fldChar w:fldCharType="separate"/>
      </w:r>
      <w:r>
        <w:t>28</w:t>
      </w:r>
      <w:r>
        <w:fldChar w:fldCharType="end"/>
      </w:r>
    </w:p>
    <w:p w14:paraId="1265DA2E" w14:textId="215D6585" w:rsidR="00AE1873" w:rsidRDefault="00AE1873">
      <w:pPr>
        <w:pStyle w:val="TOC4"/>
        <w:rPr>
          <w:rFonts w:asciiTheme="minorHAnsi" w:eastAsiaTheme="minorEastAsia" w:hAnsiTheme="minorHAnsi" w:cstheme="minorBidi"/>
          <w:sz w:val="24"/>
          <w:szCs w:val="24"/>
          <w:lang w:val="en-IL" w:bidi="he-IL"/>
        </w:rPr>
      </w:pPr>
      <w:r>
        <w:t xml:space="preserve">5.4.2.1 </w:t>
      </w:r>
      <w:r>
        <w:tab/>
        <w:t>Introduction to Atomic Platform Services</w:t>
      </w:r>
      <w:r>
        <w:tab/>
      </w:r>
      <w:r>
        <w:fldChar w:fldCharType="begin"/>
      </w:r>
      <w:r>
        <w:instrText xml:space="preserve"> PAGEREF _Toc93486117 \h </w:instrText>
      </w:r>
      <w:r>
        <w:fldChar w:fldCharType="separate"/>
      </w:r>
      <w:r>
        <w:t>28</w:t>
      </w:r>
      <w:r>
        <w:fldChar w:fldCharType="end"/>
      </w:r>
    </w:p>
    <w:p w14:paraId="686FE190" w14:textId="437ADBBA" w:rsidR="00AE1873" w:rsidRDefault="00AE1873">
      <w:pPr>
        <w:pStyle w:val="TOC4"/>
        <w:rPr>
          <w:rFonts w:asciiTheme="minorHAnsi" w:eastAsiaTheme="minorEastAsia" w:hAnsiTheme="minorHAnsi" w:cstheme="minorBidi"/>
          <w:sz w:val="24"/>
          <w:szCs w:val="24"/>
          <w:lang w:val="en-IL" w:bidi="he-IL"/>
        </w:rPr>
      </w:pPr>
      <w:r>
        <w:t>5.4.2.2</w:t>
      </w:r>
      <w:r>
        <w:tab/>
        <w:t>ETSI-ISG-PDL Namespace Platform Service</w:t>
      </w:r>
      <w:r>
        <w:tab/>
      </w:r>
      <w:r>
        <w:fldChar w:fldCharType="begin"/>
      </w:r>
      <w:r>
        <w:instrText xml:space="preserve"> PAGEREF _Toc93486118 \h </w:instrText>
      </w:r>
      <w:r>
        <w:fldChar w:fldCharType="separate"/>
      </w:r>
      <w:r>
        <w:t>29</w:t>
      </w:r>
      <w:r>
        <w:fldChar w:fldCharType="end"/>
      </w:r>
    </w:p>
    <w:p w14:paraId="272D3CC3" w14:textId="7B5E9F87" w:rsidR="00AE1873" w:rsidRDefault="00AE1873">
      <w:pPr>
        <w:pStyle w:val="TOC4"/>
        <w:rPr>
          <w:rFonts w:asciiTheme="minorHAnsi" w:eastAsiaTheme="minorEastAsia" w:hAnsiTheme="minorHAnsi" w:cstheme="minorBidi"/>
          <w:sz w:val="24"/>
          <w:szCs w:val="24"/>
          <w:lang w:val="en-IL" w:bidi="he-IL"/>
        </w:rPr>
      </w:pPr>
      <w:r>
        <w:t>5.4.2.3</w:t>
      </w:r>
      <w:r>
        <w:tab/>
        <w:t>ETSI-ISG-PDL Identity Platform Service</w:t>
      </w:r>
      <w:r>
        <w:tab/>
      </w:r>
      <w:r>
        <w:fldChar w:fldCharType="begin"/>
      </w:r>
      <w:r>
        <w:instrText xml:space="preserve"> PAGEREF _Toc93486119 \h </w:instrText>
      </w:r>
      <w:r>
        <w:fldChar w:fldCharType="separate"/>
      </w:r>
      <w:r>
        <w:t>29</w:t>
      </w:r>
      <w:r>
        <w:fldChar w:fldCharType="end"/>
      </w:r>
    </w:p>
    <w:p w14:paraId="0D80CA74" w14:textId="1E2E9A35" w:rsidR="00AE1873" w:rsidRDefault="00AE1873">
      <w:pPr>
        <w:pStyle w:val="TOC4"/>
        <w:rPr>
          <w:rFonts w:asciiTheme="minorHAnsi" w:eastAsiaTheme="minorEastAsia" w:hAnsiTheme="minorHAnsi" w:cstheme="minorBidi"/>
          <w:sz w:val="24"/>
          <w:szCs w:val="24"/>
          <w:lang w:val="en-IL" w:bidi="he-IL"/>
        </w:rPr>
      </w:pPr>
      <w:r>
        <w:t>5.4.2.4</w:t>
      </w:r>
      <w:r>
        <w:tab/>
        <w:t>ETSI-ISG-PDL Location Platform Service</w:t>
      </w:r>
      <w:r>
        <w:tab/>
      </w:r>
      <w:r>
        <w:fldChar w:fldCharType="begin"/>
      </w:r>
      <w:r>
        <w:instrText xml:space="preserve"> PAGEREF _Toc93486120 \h </w:instrText>
      </w:r>
      <w:r>
        <w:fldChar w:fldCharType="separate"/>
      </w:r>
      <w:r>
        <w:t>30</w:t>
      </w:r>
      <w:r>
        <w:fldChar w:fldCharType="end"/>
      </w:r>
    </w:p>
    <w:p w14:paraId="20E36DCE" w14:textId="6238A6D1" w:rsidR="00AE1873" w:rsidRDefault="00AE1873">
      <w:pPr>
        <w:pStyle w:val="TOC4"/>
        <w:rPr>
          <w:rFonts w:asciiTheme="minorHAnsi" w:eastAsiaTheme="minorEastAsia" w:hAnsiTheme="minorHAnsi" w:cstheme="minorBidi"/>
          <w:sz w:val="24"/>
          <w:szCs w:val="24"/>
          <w:lang w:val="en-IL" w:bidi="he-IL"/>
        </w:rPr>
      </w:pPr>
      <w:r>
        <w:t>5.4.2.5</w:t>
      </w:r>
      <w:r>
        <w:tab/>
        <w:t>ETSI-ISG-PDL Registration Platform Service</w:t>
      </w:r>
      <w:r>
        <w:tab/>
      </w:r>
      <w:r>
        <w:fldChar w:fldCharType="begin"/>
      </w:r>
      <w:r>
        <w:instrText xml:space="preserve"> PAGEREF _Toc93486121 \h </w:instrText>
      </w:r>
      <w:r>
        <w:fldChar w:fldCharType="separate"/>
      </w:r>
      <w:r>
        <w:t>30</w:t>
      </w:r>
      <w:r>
        <w:fldChar w:fldCharType="end"/>
      </w:r>
    </w:p>
    <w:p w14:paraId="4FF82B03" w14:textId="6C2FF116" w:rsidR="00AE1873" w:rsidRDefault="00AE1873">
      <w:pPr>
        <w:pStyle w:val="TOC4"/>
        <w:rPr>
          <w:rFonts w:asciiTheme="minorHAnsi" w:eastAsiaTheme="minorEastAsia" w:hAnsiTheme="minorHAnsi" w:cstheme="minorBidi"/>
          <w:sz w:val="24"/>
          <w:szCs w:val="24"/>
          <w:lang w:val="en-IL" w:bidi="he-IL"/>
        </w:rPr>
      </w:pPr>
      <w:r>
        <w:t>5.4.2.6</w:t>
      </w:r>
      <w:r>
        <w:tab/>
        <w:t>ETSI-ISG-PDL Discovery Platform Service</w:t>
      </w:r>
      <w:r>
        <w:tab/>
      </w:r>
      <w:r>
        <w:fldChar w:fldCharType="begin"/>
      </w:r>
      <w:r>
        <w:instrText xml:space="preserve"> PAGEREF _Toc93486122 \h </w:instrText>
      </w:r>
      <w:r>
        <w:fldChar w:fldCharType="separate"/>
      </w:r>
      <w:r>
        <w:t>30</w:t>
      </w:r>
      <w:r>
        <w:fldChar w:fldCharType="end"/>
      </w:r>
    </w:p>
    <w:p w14:paraId="7E96EE40" w14:textId="39C227F2" w:rsidR="00AE1873" w:rsidRDefault="00AE1873">
      <w:pPr>
        <w:pStyle w:val="TOC3"/>
        <w:rPr>
          <w:rFonts w:asciiTheme="minorHAnsi" w:eastAsiaTheme="minorEastAsia" w:hAnsiTheme="minorHAnsi" w:cstheme="minorBidi"/>
          <w:sz w:val="24"/>
          <w:szCs w:val="24"/>
          <w:lang w:val="en-IL" w:bidi="he-IL"/>
        </w:rPr>
      </w:pPr>
      <w:r>
        <w:lastRenderedPageBreak/>
        <w:t>5.4.3</w:t>
      </w:r>
      <w:r>
        <w:tab/>
        <w:t>ETSI-ISG-PDL Composite Services</w:t>
      </w:r>
      <w:r>
        <w:tab/>
      </w:r>
      <w:r>
        <w:fldChar w:fldCharType="begin"/>
      </w:r>
      <w:r>
        <w:instrText xml:space="preserve"> PAGEREF _Toc93486123 \h </w:instrText>
      </w:r>
      <w:r>
        <w:fldChar w:fldCharType="separate"/>
      </w:r>
      <w:r>
        <w:t>31</w:t>
      </w:r>
      <w:r>
        <w:fldChar w:fldCharType="end"/>
      </w:r>
    </w:p>
    <w:p w14:paraId="7F3EF71F" w14:textId="0F9FCC4B" w:rsidR="00AE1873" w:rsidRDefault="00AE1873">
      <w:pPr>
        <w:pStyle w:val="TOC4"/>
        <w:rPr>
          <w:rFonts w:asciiTheme="minorHAnsi" w:eastAsiaTheme="minorEastAsia" w:hAnsiTheme="minorHAnsi" w:cstheme="minorBidi"/>
          <w:sz w:val="24"/>
          <w:szCs w:val="24"/>
          <w:lang w:val="en-IL" w:bidi="he-IL"/>
        </w:rPr>
      </w:pPr>
      <w:r>
        <w:t>5.4.3.1</w:t>
      </w:r>
      <w:r>
        <w:tab/>
        <w:t>List of all Composite platform Services</w:t>
      </w:r>
      <w:r>
        <w:tab/>
      </w:r>
      <w:r>
        <w:fldChar w:fldCharType="begin"/>
      </w:r>
      <w:r>
        <w:instrText xml:space="preserve"> PAGEREF _Toc93486124 \h </w:instrText>
      </w:r>
      <w:r>
        <w:fldChar w:fldCharType="separate"/>
      </w:r>
      <w:r>
        <w:t>31</w:t>
      </w:r>
      <w:r>
        <w:fldChar w:fldCharType="end"/>
      </w:r>
    </w:p>
    <w:p w14:paraId="2D9B536E" w14:textId="6C716874" w:rsidR="00AE1873" w:rsidRDefault="00AE1873">
      <w:pPr>
        <w:pStyle w:val="TOC4"/>
        <w:rPr>
          <w:rFonts w:asciiTheme="minorHAnsi" w:eastAsiaTheme="minorEastAsia" w:hAnsiTheme="minorHAnsi" w:cstheme="minorBidi"/>
          <w:sz w:val="24"/>
          <w:szCs w:val="24"/>
          <w:lang w:val="en-IL" w:bidi="he-IL"/>
        </w:rPr>
      </w:pPr>
      <w:r>
        <w:t>5.4.3.2</w:t>
      </w:r>
      <w:r>
        <w:tab/>
        <w:t>ETSI-ISG-PDL Messaging Service</w:t>
      </w:r>
      <w:r>
        <w:tab/>
      </w:r>
      <w:r>
        <w:fldChar w:fldCharType="begin"/>
      </w:r>
      <w:r>
        <w:instrText xml:space="preserve"> PAGEREF _Toc93486125 \h </w:instrText>
      </w:r>
      <w:r>
        <w:fldChar w:fldCharType="separate"/>
      </w:r>
      <w:r>
        <w:t>32</w:t>
      </w:r>
      <w:r>
        <w:fldChar w:fldCharType="end"/>
      </w:r>
    </w:p>
    <w:p w14:paraId="3ADC5D7B" w14:textId="5A01A893" w:rsidR="00AE1873" w:rsidRDefault="00AE1873">
      <w:pPr>
        <w:pStyle w:val="TOC4"/>
        <w:rPr>
          <w:rFonts w:asciiTheme="minorHAnsi" w:eastAsiaTheme="minorEastAsia" w:hAnsiTheme="minorHAnsi" w:cstheme="minorBidi"/>
          <w:sz w:val="24"/>
          <w:szCs w:val="24"/>
          <w:lang w:val="en-IL" w:bidi="he-IL"/>
        </w:rPr>
      </w:pPr>
      <w:r>
        <w:t>5.4.3.3</w:t>
      </w:r>
      <w:r>
        <w:tab/>
        <w:t>ETSI-ISG-PDL Policy Service</w:t>
      </w:r>
      <w:r>
        <w:tab/>
      </w:r>
      <w:r>
        <w:fldChar w:fldCharType="begin"/>
      </w:r>
      <w:r>
        <w:instrText xml:space="preserve"> PAGEREF _Toc93486126 \h </w:instrText>
      </w:r>
      <w:r>
        <w:fldChar w:fldCharType="separate"/>
      </w:r>
      <w:r>
        <w:t>33</w:t>
      </w:r>
      <w:r>
        <w:fldChar w:fldCharType="end"/>
      </w:r>
    </w:p>
    <w:p w14:paraId="32FB0C34" w14:textId="3C81CF47" w:rsidR="00AE1873" w:rsidRDefault="00AE1873">
      <w:pPr>
        <w:pStyle w:val="TOC4"/>
        <w:rPr>
          <w:rFonts w:asciiTheme="minorHAnsi" w:eastAsiaTheme="minorEastAsia" w:hAnsiTheme="minorHAnsi" w:cstheme="minorBidi"/>
          <w:sz w:val="24"/>
          <w:szCs w:val="24"/>
          <w:lang w:val="en-IL" w:bidi="he-IL"/>
        </w:rPr>
      </w:pPr>
      <w:r>
        <w:t>5.4.3.4</w:t>
      </w:r>
      <w:r>
        <w:tab/>
        <w:t>ETSI-ISG-PDL Security Platform Services</w:t>
      </w:r>
      <w:r>
        <w:tab/>
      </w:r>
      <w:r>
        <w:fldChar w:fldCharType="begin"/>
      </w:r>
      <w:r>
        <w:instrText xml:space="preserve"> PAGEREF _Toc93486127 \h </w:instrText>
      </w:r>
      <w:r>
        <w:fldChar w:fldCharType="separate"/>
      </w:r>
      <w:r>
        <w:t>33</w:t>
      </w:r>
      <w:r>
        <w:fldChar w:fldCharType="end"/>
      </w:r>
    </w:p>
    <w:p w14:paraId="640FFC88" w14:textId="09FAB6A0" w:rsidR="00AE1873" w:rsidRDefault="00AE1873">
      <w:pPr>
        <w:pStyle w:val="TOC5"/>
        <w:rPr>
          <w:rFonts w:asciiTheme="minorHAnsi" w:eastAsiaTheme="minorEastAsia" w:hAnsiTheme="minorHAnsi" w:cstheme="minorBidi"/>
          <w:sz w:val="24"/>
          <w:szCs w:val="24"/>
          <w:lang w:val="en-IL" w:bidi="he-IL"/>
        </w:rPr>
      </w:pPr>
      <w:r>
        <w:t>5.4.3.4.1</w:t>
      </w:r>
      <w:r>
        <w:tab/>
        <w:t>Introduction to Security Platform Services</w:t>
      </w:r>
      <w:r>
        <w:tab/>
      </w:r>
      <w:r>
        <w:fldChar w:fldCharType="begin"/>
      </w:r>
      <w:r>
        <w:instrText xml:space="preserve"> PAGEREF _Toc93486128 \h </w:instrText>
      </w:r>
      <w:r>
        <w:fldChar w:fldCharType="separate"/>
      </w:r>
      <w:r>
        <w:t>33</w:t>
      </w:r>
      <w:r>
        <w:fldChar w:fldCharType="end"/>
      </w:r>
    </w:p>
    <w:p w14:paraId="5457DED9" w14:textId="6D79989F" w:rsidR="00AE1873" w:rsidRDefault="00AE1873">
      <w:pPr>
        <w:pStyle w:val="TOC5"/>
        <w:rPr>
          <w:rFonts w:asciiTheme="minorHAnsi" w:eastAsiaTheme="minorEastAsia" w:hAnsiTheme="minorHAnsi" w:cstheme="minorBidi"/>
          <w:sz w:val="24"/>
          <w:szCs w:val="24"/>
          <w:lang w:val="en-IL" w:bidi="he-IL"/>
        </w:rPr>
      </w:pPr>
      <w:r>
        <w:t>5.4.3.4.2</w:t>
      </w:r>
      <w:r>
        <w:tab/>
        <w:t>ETSI-ISG-PDL Authentication Platform Service</w:t>
      </w:r>
      <w:r>
        <w:tab/>
      </w:r>
      <w:r>
        <w:fldChar w:fldCharType="begin"/>
      </w:r>
      <w:r>
        <w:instrText xml:space="preserve"> PAGEREF _Toc93486129 \h </w:instrText>
      </w:r>
      <w:r>
        <w:fldChar w:fldCharType="separate"/>
      </w:r>
      <w:r>
        <w:t>34</w:t>
      </w:r>
      <w:r>
        <w:fldChar w:fldCharType="end"/>
      </w:r>
    </w:p>
    <w:p w14:paraId="4A0D04D2" w14:textId="13AE53AA" w:rsidR="00AE1873" w:rsidRDefault="00AE1873">
      <w:pPr>
        <w:pStyle w:val="TOC5"/>
        <w:rPr>
          <w:rFonts w:asciiTheme="minorHAnsi" w:eastAsiaTheme="minorEastAsia" w:hAnsiTheme="minorHAnsi" w:cstheme="minorBidi"/>
          <w:sz w:val="24"/>
          <w:szCs w:val="24"/>
          <w:lang w:val="en-IL" w:bidi="he-IL"/>
        </w:rPr>
      </w:pPr>
      <w:r>
        <w:t>5.4.3.4.3</w:t>
      </w:r>
      <w:r>
        <w:tab/>
        <w:t>ETSI-ISG-PDL Authorization Platform Service</w:t>
      </w:r>
      <w:r>
        <w:tab/>
      </w:r>
      <w:r>
        <w:fldChar w:fldCharType="begin"/>
      </w:r>
      <w:r>
        <w:instrText xml:space="preserve"> PAGEREF _Toc93486130 \h </w:instrText>
      </w:r>
      <w:r>
        <w:fldChar w:fldCharType="separate"/>
      </w:r>
      <w:r>
        <w:t>34</w:t>
      </w:r>
      <w:r>
        <w:fldChar w:fldCharType="end"/>
      </w:r>
    </w:p>
    <w:p w14:paraId="707ECBE5" w14:textId="1473920B" w:rsidR="00AE1873" w:rsidRDefault="00AE1873">
      <w:pPr>
        <w:pStyle w:val="TOC5"/>
        <w:rPr>
          <w:rFonts w:asciiTheme="minorHAnsi" w:eastAsiaTheme="minorEastAsia" w:hAnsiTheme="minorHAnsi" w:cstheme="minorBidi"/>
          <w:sz w:val="24"/>
          <w:szCs w:val="24"/>
          <w:lang w:val="en-IL" w:bidi="he-IL"/>
        </w:rPr>
      </w:pPr>
      <w:r>
        <w:t>5.4.3.4.4</w:t>
      </w:r>
      <w:r>
        <w:tab/>
        <w:t>ETSI-ISG-PDL Cryptography Platform Service</w:t>
      </w:r>
      <w:r>
        <w:tab/>
      </w:r>
      <w:r>
        <w:fldChar w:fldCharType="begin"/>
      </w:r>
      <w:r>
        <w:instrText xml:space="preserve"> PAGEREF _Toc93486131 \h </w:instrText>
      </w:r>
      <w:r>
        <w:fldChar w:fldCharType="separate"/>
      </w:r>
      <w:r>
        <w:t>34</w:t>
      </w:r>
      <w:r>
        <w:fldChar w:fldCharType="end"/>
      </w:r>
    </w:p>
    <w:p w14:paraId="4B6107B4" w14:textId="21A53D10" w:rsidR="00AE1873" w:rsidRDefault="00AE1873">
      <w:pPr>
        <w:pStyle w:val="TOC5"/>
        <w:rPr>
          <w:rFonts w:asciiTheme="minorHAnsi" w:eastAsiaTheme="minorEastAsia" w:hAnsiTheme="minorHAnsi" w:cstheme="minorBidi"/>
          <w:sz w:val="24"/>
          <w:szCs w:val="24"/>
          <w:lang w:val="en-IL" w:bidi="he-IL"/>
        </w:rPr>
      </w:pPr>
      <w:r>
        <w:t>5.4.3.4.5</w:t>
      </w:r>
      <w:r>
        <w:tab/>
        <w:t>ETSI-ISG-PDL Encryption Platform Service</w:t>
      </w:r>
      <w:r>
        <w:tab/>
      </w:r>
      <w:r>
        <w:fldChar w:fldCharType="begin"/>
      </w:r>
      <w:r>
        <w:instrText xml:space="preserve"> PAGEREF _Toc93486132 \h </w:instrText>
      </w:r>
      <w:r>
        <w:fldChar w:fldCharType="separate"/>
      </w:r>
      <w:r>
        <w:t>34</w:t>
      </w:r>
      <w:r>
        <w:fldChar w:fldCharType="end"/>
      </w:r>
    </w:p>
    <w:p w14:paraId="64715370" w14:textId="7AF2F3E1" w:rsidR="00AE1873" w:rsidRDefault="00AE1873">
      <w:pPr>
        <w:pStyle w:val="TOC5"/>
        <w:rPr>
          <w:rFonts w:asciiTheme="minorHAnsi" w:eastAsiaTheme="minorEastAsia" w:hAnsiTheme="minorHAnsi" w:cstheme="minorBidi"/>
          <w:sz w:val="24"/>
          <w:szCs w:val="24"/>
          <w:lang w:val="en-IL" w:bidi="he-IL"/>
        </w:rPr>
      </w:pPr>
      <w:r>
        <w:t>5.4.3.4.6</w:t>
      </w:r>
      <w:r>
        <w:tab/>
        <w:t>ETSI-ISG-PDL Identity Management Platform Service</w:t>
      </w:r>
      <w:r>
        <w:tab/>
      </w:r>
      <w:r>
        <w:fldChar w:fldCharType="begin"/>
      </w:r>
      <w:r>
        <w:instrText xml:space="preserve"> PAGEREF _Toc93486133 \h </w:instrText>
      </w:r>
      <w:r>
        <w:fldChar w:fldCharType="separate"/>
      </w:r>
      <w:r>
        <w:t>35</w:t>
      </w:r>
      <w:r>
        <w:fldChar w:fldCharType="end"/>
      </w:r>
    </w:p>
    <w:p w14:paraId="6A9AE1BA" w14:textId="3245E460" w:rsidR="00AE1873" w:rsidRDefault="00AE1873">
      <w:pPr>
        <w:pStyle w:val="TOC5"/>
        <w:rPr>
          <w:rFonts w:asciiTheme="minorHAnsi" w:eastAsiaTheme="minorEastAsia" w:hAnsiTheme="minorHAnsi" w:cstheme="minorBidi"/>
          <w:sz w:val="24"/>
          <w:szCs w:val="24"/>
          <w:lang w:val="en-IL" w:bidi="he-IL"/>
        </w:rPr>
      </w:pPr>
      <w:r>
        <w:t>5.4.3.4.7</w:t>
      </w:r>
      <w:r>
        <w:tab/>
        <w:t>ETSI-ISG-PDL Key Management Platform Service</w:t>
      </w:r>
      <w:r>
        <w:tab/>
      </w:r>
      <w:r>
        <w:fldChar w:fldCharType="begin"/>
      </w:r>
      <w:r>
        <w:instrText xml:space="preserve"> PAGEREF _Toc93486134 \h </w:instrText>
      </w:r>
      <w:r>
        <w:fldChar w:fldCharType="separate"/>
      </w:r>
      <w:r>
        <w:t>35</w:t>
      </w:r>
      <w:r>
        <w:fldChar w:fldCharType="end"/>
      </w:r>
    </w:p>
    <w:p w14:paraId="52D287F1" w14:textId="1B10C78F" w:rsidR="00AE1873" w:rsidRDefault="00AE1873">
      <w:pPr>
        <w:pStyle w:val="TOC4"/>
        <w:rPr>
          <w:rFonts w:asciiTheme="minorHAnsi" w:eastAsiaTheme="minorEastAsia" w:hAnsiTheme="minorHAnsi" w:cstheme="minorBidi"/>
          <w:sz w:val="24"/>
          <w:szCs w:val="24"/>
          <w:lang w:val="en-IL" w:bidi="he-IL"/>
        </w:rPr>
      </w:pPr>
      <w:r>
        <w:t>5.4.3.5</w:t>
      </w:r>
      <w:r>
        <w:tab/>
        <w:t>ETSI-ISG-PDL Logging Platform Service</w:t>
      </w:r>
      <w:r>
        <w:tab/>
      </w:r>
      <w:r>
        <w:fldChar w:fldCharType="begin"/>
      </w:r>
      <w:r>
        <w:instrText xml:space="preserve"> PAGEREF _Toc93486135 \h </w:instrText>
      </w:r>
      <w:r>
        <w:fldChar w:fldCharType="separate"/>
      </w:r>
      <w:r>
        <w:t>35</w:t>
      </w:r>
      <w:r>
        <w:fldChar w:fldCharType="end"/>
      </w:r>
    </w:p>
    <w:p w14:paraId="71B60D8D" w14:textId="579ED27F" w:rsidR="00AE1873" w:rsidRDefault="00AE1873">
      <w:pPr>
        <w:pStyle w:val="TOC4"/>
        <w:rPr>
          <w:rFonts w:asciiTheme="minorHAnsi" w:eastAsiaTheme="minorEastAsia" w:hAnsiTheme="minorHAnsi" w:cstheme="minorBidi"/>
          <w:sz w:val="24"/>
          <w:szCs w:val="24"/>
          <w:lang w:val="en-IL" w:bidi="he-IL"/>
        </w:rPr>
      </w:pPr>
      <w:r>
        <w:t>5.4.3.6</w:t>
      </w:r>
      <w:r>
        <w:tab/>
        <w:t>ETSI-ISG-PDL Governance Platform Services</w:t>
      </w:r>
      <w:r>
        <w:tab/>
      </w:r>
      <w:r>
        <w:fldChar w:fldCharType="begin"/>
      </w:r>
      <w:r>
        <w:instrText xml:space="preserve"> PAGEREF _Toc93486136 \h </w:instrText>
      </w:r>
      <w:r>
        <w:fldChar w:fldCharType="separate"/>
      </w:r>
      <w:r>
        <w:t>35</w:t>
      </w:r>
      <w:r>
        <w:fldChar w:fldCharType="end"/>
      </w:r>
    </w:p>
    <w:p w14:paraId="7032D4BA" w14:textId="14D1FFB9" w:rsidR="00AE1873" w:rsidRDefault="00AE1873">
      <w:pPr>
        <w:pStyle w:val="TOC5"/>
        <w:rPr>
          <w:rFonts w:asciiTheme="minorHAnsi" w:eastAsiaTheme="minorEastAsia" w:hAnsiTheme="minorHAnsi" w:cstheme="minorBidi"/>
          <w:sz w:val="24"/>
          <w:szCs w:val="24"/>
          <w:lang w:val="en-IL" w:bidi="he-IL"/>
        </w:rPr>
      </w:pPr>
      <w:r>
        <w:t>5.4.3.6.1</w:t>
      </w:r>
      <w:r>
        <w:tab/>
        <w:t>Introduction to Governance Platform Services</w:t>
      </w:r>
      <w:r>
        <w:tab/>
      </w:r>
      <w:r>
        <w:fldChar w:fldCharType="begin"/>
      </w:r>
      <w:r>
        <w:instrText xml:space="preserve"> PAGEREF _Toc93486137 \h </w:instrText>
      </w:r>
      <w:r>
        <w:fldChar w:fldCharType="separate"/>
      </w:r>
      <w:r>
        <w:t>35</w:t>
      </w:r>
      <w:r>
        <w:fldChar w:fldCharType="end"/>
      </w:r>
    </w:p>
    <w:p w14:paraId="6917E32C" w14:textId="384C8948" w:rsidR="00AE1873" w:rsidRDefault="00AE1873">
      <w:pPr>
        <w:pStyle w:val="TOC5"/>
        <w:rPr>
          <w:rFonts w:asciiTheme="minorHAnsi" w:eastAsiaTheme="minorEastAsia" w:hAnsiTheme="minorHAnsi" w:cstheme="minorBidi"/>
          <w:sz w:val="24"/>
          <w:szCs w:val="24"/>
          <w:lang w:val="en-IL" w:bidi="he-IL"/>
        </w:rPr>
      </w:pPr>
      <w:r>
        <w:t>5.4.3.6.2</w:t>
      </w:r>
      <w:r>
        <w:tab/>
        <w:t>ETSI-ISG-PDL Implementation Agreements</w:t>
      </w:r>
      <w:r>
        <w:tab/>
      </w:r>
      <w:r>
        <w:fldChar w:fldCharType="begin"/>
      </w:r>
      <w:r>
        <w:instrText xml:space="preserve"> PAGEREF _Toc93486138 \h </w:instrText>
      </w:r>
      <w:r>
        <w:fldChar w:fldCharType="separate"/>
      </w:r>
      <w:r>
        <w:t>36</w:t>
      </w:r>
      <w:r>
        <w:fldChar w:fldCharType="end"/>
      </w:r>
    </w:p>
    <w:p w14:paraId="5472F5B6" w14:textId="3BCDB81B" w:rsidR="00AE1873" w:rsidRDefault="00AE1873">
      <w:pPr>
        <w:pStyle w:val="TOC6"/>
        <w:rPr>
          <w:rFonts w:asciiTheme="minorHAnsi" w:eastAsiaTheme="minorEastAsia" w:hAnsiTheme="minorHAnsi" w:cstheme="minorBidi"/>
          <w:sz w:val="24"/>
          <w:szCs w:val="24"/>
          <w:lang w:val="en-IL" w:bidi="he-IL"/>
        </w:rPr>
      </w:pPr>
      <w:r>
        <w:t>5.4.3.6.2.1</w:t>
      </w:r>
      <w:r>
        <w:tab/>
        <w:t>Definition of Implementation Agreements</w:t>
      </w:r>
      <w:r>
        <w:tab/>
      </w:r>
      <w:r>
        <w:fldChar w:fldCharType="begin"/>
      </w:r>
      <w:r>
        <w:instrText xml:space="preserve"> PAGEREF _Toc93486139 \h </w:instrText>
      </w:r>
      <w:r>
        <w:fldChar w:fldCharType="separate"/>
      </w:r>
      <w:r>
        <w:t>36</w:t>
      </w:r>
      <w:r>
        <w:fldChar w:fldCharType="end"/>
      </w:r>
    </w:p>
    <w:p w14:paraId="59492214" w14:textId="41790CBF" w:rsidR="00AE1873" w:rsidRDefault="00AE1873">
      <w:pPr>
        <w:pStyle w:val="TOC5"/>
        <w:rPr>
          <w:rFonts w:asciiTheme="minorHAnsi" w:eastAsiaTheme="minorEastAsia" w:hAnsiTheme="minorHAnsi" w:cstheme="minorBidi"/>
          <w:sz w:val="24"/>
          <w:szCs w:val="24"/>
          <w:lang w:val="en-IL" w:bidi="he-IL"/>
        </w:rPr>
      </w:pPr>
      <w:r>
        <w:t>5.4.3.6.3</w:t>
      </w:r>
      <w:r>
        <w:tab/>
        <w:t>ETSI-ISG-PDL Governing Entity</w:t>
      </w:r>
      <w:r>
        <w:tab/>
      </w:r>
      <w:r>
        <w:fldChar w:fldCharType="begin"/>
      </w:r>
      <w:r>
        <w:instrText xml:space="preserve"> PAGEREF _Toc93486140 \h </w:instrText>
      </w:r>
      <w:r>
        <w:fldChar w:fldCharType="separate"/>
      </w:r>
      <w:r>
        <w:t>37</w:t>
      </w:r>
      <w:r>
        <w:fldChar w:fldCharType="end"/>
      </w:r>
    </w:p>
    <w:p w14:paraId="65AD46BC" w14:textId="55CF391A" w:rsidR="00AE1873" w:rsidRDefault="00AE1873">
      <w:pPr>
        <w:pStyle w:val="TOC6"/>
        <w:rPr>
          <w:rFonts w:asciiTheme="minorHAnsi" w:eastAsiaTheme="minorEastAsia" w:hAnsiTheme="minorHAnsi" w:cstheme="minorBidi"/>
          <w:sz w:val="24"/>
          <w:szCs w:val="24"/>
          <w:lang w:val="en-IL" w:bidi="he-IL"/>
        </w:rPr>
      </w:pPr>
      <w:r>
        <w:t>5.4.3.6.3.1</w:t>
      </w:r>
      <w:r>
        <w:tab/>
        <w:t>Governing Entity types</w:t>
      </w:r>
      <w:r>
        <w:tab/>
      </w:r>
      <w:r>
        <w:fldChar w:fldCharType="begin"/>
      </w:r>
      <w:r>
        <w:instrText xml:space="preserve"> PAGEREF _Toc93486141 \h </w:instrText>
      </w:r>
      <w:r>
        <w:fldChar w:fldCharType="separate"/>
      </w:r>
      <w:r>
        <w:t>37</w:t>
      </w:r>
      <w:r>
        <w:fldChar w:fldCharType="end"/>
      </w:r>
    </w:p>
    <w:p w14:paraId="437F8299" w14:textId="1021D098" w:rsidR="00AE1873" w:rsidRDefault="00AE1873">
      <w:pPr>
        <w:pStyle w:val="TOC6"/>
        <w:rPr>
          <w:rFonts w:asciiTheme="minorHAnsi" w:eastAsiaTheme="minorEastAsia" w:hAnsiTheme="minorHAnsi" w:cstheme="minorBidi"/>
          <w:sz w:val="24"/>
          <w:szCs w:val="24"/>
          <w:lang w:val="en-IL" w:bidi="he-IL"/>
        </w:rPr>
      </w:pPr>
      <w:r>
        <w:t>5.4.3.6.3.5</w:t>
      </w:r>
      <w:r>
        <w:tab/>
        <w:t>Other types of governance</w:t>
      </w:r>
      <w:r>
        <w:tab/>
      </w:r>
      <w:r>
        <w:fldChar w:fldCharType="begin"/>
      </w:r>
      <w:r>
        <w:instrText xml:space="preserve"> PAGEREF _Toc93486142 \h </w:instrText>
      </w:r>
      <w:r>
        <w:fldChar w:fldCharType="separate"/>
      </w:r>
      <w:r>
        <w:t>38</w:t>
      </w:r>
      <w:r>
        <w:fldChar w:fldCharType="end"/>
      </w:r>
    </w:p>
    <w:p w14:paraId="0DC1FB6E" w14:textId="43620689" w:rsidR="00AE1873" w:rsidRDefault="00AE1873">
      <w:pPr>
        <w:pStyle w:val="TOC5"/>
        <w:rPr>
          <w:rFonts w:asciiTheme="minorHAnsi" w:eastAsiaTheme="minorEastAsia" w:hAnsiTheme="minorHAnsi" w:cstheme="minorBidi"/>
          <w:sz w:val="24"/>
          <w:szCs w:val="24"/>
          <w:lang w:val="en-IL" w:bidi="he-IL"/>
        </w:rPr>
      </w:pPr>
      <w:r>
        <w:t>5.4.3.6.4</w:t>
      </w:r>
      <w:r>
        <w:tab/>
        <w:t>Creating, Changing and Enforcing Governance IAs and rules</w:t>
      </w:r>
      <w:r>
        <w:tab/>
      </w:r>
      <w:r>
        <w:fldChar w:fldCharType="begin"/>
      </w:r>
      <w:r>
        <w:instrText xml:space="preserve"> PAGEREF _Toc93486143 \h </w:instrText>
      </w:r>
      <w:r>
        <w:fldChar w:fldCharType="separate"/>
      </w:r>
      <w:r>
        <w:t>38</w:t>
      </w:r>
      <w:r>
        <w:fldChar w:fldCharType="end"/>
      </w:r>
    </w:p>
    <w:p w14:paraId="65D76840" w14:textId="790676D8" w:rsidR="00AE1873" w:rsidRDefault="00AE1873">
      <w:pPr>
        <w:pStyle w:val="TOC4"/>
        <w:rPr>
          <w:rFonts w:asciiTheme="minorHAnsi" w:eastAsiaTheme="minorEastAsia" w:hAnsiTheme="minorHAnsi" w:cstheme="minorBidi"/>
          <w:sz w:val="24"/>
          <w:szCs w:val="24"/>
          <w:lang w:val="en-IL" w:bidi="he-IL"/>
        </w:rPr>
      </w:pPr>
      <w:r>
        <w:t>5.4.3.7</w:t>
      </w:r>
      <w:r>
        <w:tab/>
        <w:t>ETSI-ISG-PDL Composition Platform Service</w:t>
      </w:r>
      <w:r>
        <w:tab/>
      </w:r>
      <w:r>
        <w:fldChar w:fldCharType="begin"/>
      </w:r>
      <w:r>
        <w:instrText xml:space="preserve"> PAGEREF _Toc93486144 \h </w:instrText>
      </w:r>
      <w:r>
        <w:fldChar w:fldCharType="separate"/>
      </w:r>
      <w:r>
        <w:t>38</w:t>
      </w:r>
      <w:r>
        <w:fldChar w:fldCharType="end"/>
      </w:r>
    </w:p>
    <w:p w14:paraId="13C74F6C" w14:textId="65301528" w:rsidR="00AE1873" w:rsidRDefault="00AE1873">
      <w:pPr>
        <w:pStyle w:val="TOC4"/>
        <w:rPr>
          <w:rFonts w:asciiTheme="minorHAnsi" w:eastAsiaTheme="minorEastAsia" w:hAnsiTheme="minorHAnsi" w:cstheme="minorBidi"/>
          <w:sz w:val="24"/>
          <w:szCs w:val="24"/>
          <w:lang w:val="en-IL" w:bidi="he-IL"/>
        </w:rPr>
      </w:pPr>
      <w:r>
        <w:t>5.4.3.8</w:t>
      </w:r>
      <w:r>
        <w:tab/>
        <w:t>ETSI-ISG-PDL Access Control Platform Service</w:t>
      </w:r>
      <w:r>
        <w:tab/>
      </w:r>
      <w:r>
        <w:fldChar w:fldCharType="begin"/>
      </w:r>
      <w:r>
        <w:instrText xml:space="preserve"> PAGEREF _Toc93486145 \h </w:instrText>
      </w:r>
      <w:r>
        <w:fldChar w:fldCharType="separate"/>
      </w:r>
      <w:r>
        <w:t>38</w:t>
      </w:r>
      <w:r>
        <w:fldChar w:fldCharType="end"/>
      </w:r>
    </w:p>
    <w:p w14:paraId="603E927D" w14:textId="2640A551" w:rsidR="00AE1873" w:rsidRDefault="00AE1873">
      <w:pPr>
        <w:pStyle w:val="TOC4"/>
        <w:rPr>
          <w:rFonts w:asciiTheme="minorHAnsi" w:eastAsiaTheme="minorEastAsia" w:hAnsiTheme="minorHAnsi" w:cstheme="minorBidi"/>
          <w:sz w:val="24"/>
          <w:szCs w:val="24"/>
          <w:lang w:val="en-IL" w:bidi="he-IL"/>
        </w:rPr>
      </w:pPr>
      <w:r>
        <w:t>5.4.3.9</w:t>
      </w:r>
      <w:r>
        <w:tab/>
        <w:t>ETSI-ISG-PDL Fault Tolerance Platform Service</w:t>
      </w:r>
      <w:r>
        <w:tab/>
      </w:r>
      <w:r>
        <w:fldChar w:fldCharType="begin"/>
      </w:r>
      <w:r>
        <w:instrText xml:space="preserve"> PAGEREF _Toc93486146 \h </w:instrText>
      </w:r>
      <w:r>
        <w:fldChar w:fldCharType="separate"/>
      </w:r>
      <w:r>
        <w:t>39</w:t>
      </w:r>
      <w:r>
        <w:fldChar w:fldCharType="end"/>
      </w:r>
    </w:p>
    <w:p w14:paraId="5B869E59" w14:textId="2A6CC1B2" w:rsidR="00AE1873" w:rsidRDefault="00AE1873">
      <w:pPr>
        <w:pStyle w:val="TOC4"/>
        <w:rPr>
          <w:rFonts w:asciiTheme="minorHAnsi" w:eastAsiaTheme="minorEastAsia" w:hAnsiTheme="minorHAnsi" w:cstheme="minorBidi"/>
          <w:sz w:val="24"/>
          <w:szCs w:val="24"/>
          <w:lang w:val="en-IL" w:bidi="he-IL"/>
        </w:rPr>
      </w:pPr>
      <w:r>
        <w:t>5.4.3.10</w:t>
      </w:r>
      <w:r>
        <w:tab/>
        <w:t>ETSI-ISG-PDL Distribution Transparency Platform Service</w:t>
      </w:r>
      <w:r>
        <w:tab/>
      </w:r>
      <w:r>
        <w:fldChar w:fldCharType="begin"/>
      </w:r>
      <w:r>
        <w:instrText xml:space="preserve"> PAGEREF _Toc93486147 \h </w:instrText>
      </w:r>
      <w:r>
        <w:fldChar w:fldCharType="separate"/>
      </w:r>
      <w:r>
        <w:t>39</w:t>
      </w:r>
      <w:r>
        <w:fldChar w:fldCharType="end"/>
      </w:r>
    </w:p>
    <w:p w14:paraId="5675AD79" w14:textId="42C9404C" w:rsidR="00AE1873" w:rsidRDefault="00AE1873">
      <w:pPr>
        <w:pStyle w:val="TOC4"/>
        <w:rPr>
          <w:rFonts w:asciiTheme="minorHAnsi" w:eastAsiaTheme="minorEastAsia" w:hAnsiTheme="minorHAnsi" w:cstheme="minorBidi"/>
          <w:sz w:val="24"/>
          <w:szCs w:val="24"/>
          <w:lang w:val="en-IL" w:bidi="he-IL"/>
        </w:rPr>
      </w:pPr>
      <w:r>
        <w:t>5.4.3.11</w:t>
      </w:r>
      <w:r>
        <w:tab/>
        <w:t>ETSI-ISG-PDL Publish and Subscribe Platform Service</w:t>
      </w:r>
      <w:r>
        <w:tab/>
      </w:r>
      <w:r>
        <w:fldChar w:fldCharType="begin"/>
      </w:r>
      <w:r>
        <w:instrText xml:space="preserve"> PAGEREF _Toc93486148 \h </w:instrText>
      </w:r>
      <w:r>
        <w:fldChar w:fldCharType="separate"/>
      </w:r>
      <w:r>
        <w:t>39</w:t>
      </w:r>
      <w:r>
        <w:fldChar w:fldCharType="end"/>
      </w:r>
    </w:p>
    <w:p w14:paraId="7B8CDF6F" w14:textId="730CE098" w:rsidR="00AE1873" w:rsidRDefault="00AE1873">
      <w:pPr>
        <w:pStyle w:val="TOC4"/>
        <w:rPr>
          <w:rFonts w:asciiTheme="minorHAnsi" w:eastAsiaTheme="minorEastAsia" w:hAnsiTheme="minorHAnsi" w:cstheme="minorBidi"/>
          <w:sz w:val="24"/>
          <w:szCs w:val="24"/>
          <w:lang w:val="en-IL" w:bidi="he-IL"/>
        </w:rPr>
      </w:pPr>
      <w:r>
        <w:t>5.4.3.12</w:t>
      </w:r>
      <w:r>
        <w:tab/>
        <w:t>ETSI-ISG-PDL Concurrency Platform Service</w:t>
      </w:r>
      <w:r>
        <w:tab/>
      </w:r>
      <w:r>
        <w:fldChar w:fldCharType="begin"/>
      </w:r>
      <w:r>
        <w:instrText xml:space="preserve"> PAGEREF _Toc93486149 \h </w:instrText>
      </w:r>
      <w:r>
        <w:fldChar w:fldCharType="separate"/>
      </w:r>
      <w:r>
        <w:t>39</w:t>
      </w:r>
      <w:r>
        <w:fldChar w:fldCharType="end"/>
      </w:r>
    </w:p>
    <w:p w14:paraId="6664956A" w14:textId="127352CF" w:rsidR="00AE1873" w:rsidRDefault="00AE1873">
      <w:pPr>
        <w:pStyle w:val="TOC4"/>
        <w:rPr>
          <w:rFonts w:asciiTheme="minorHAnsi" w:eastAsiaTheme="minorEastAsia" w:hAnsiTheme="minorHAnsi" w:cstheme="minorBidi"/>
          <w:sz w:val="24"/>
          <w:szCs w:val="24"/>
          <w:lang w:val="en-IL" w:bidi="he-IL"/>
        </w:rPr>
      </w:pPr>
      <w:r>
        <w:t>5.4.3.13</w:t>
      </w:r>
      <w:r>
        <w:tab/>
        <w:t>ETSI-ISG-PDL Storage related services</w:t>
      </w:r>
      <w:r>
        <w:tab/>
      </w:r>
      <w:r>
        <w:fldChar w:fldCharType="begin"/>
      </w:r>
      <w:r>
        <w:instrText xml:space="preserve"> PAGEREF _Toc93486150 \h </w:instrText>
      </w:r>
      <w:r>
        <w:fldChar w:fldCharType="separate"/>
      </w:r>
      <w:r>
        <w:t>40</w:t>
      </w:r>
      <w:r>
        <w:fldChar w:fldCharType="end"/>
      </w:r>
    </w:p>
    <w:p w14:paraId="3BC4F985" w14:textId="6941C15F" w:rsidR="00AE1873" w:rsidRDefault="00AE1873">
      <w:pPr>
        <w:pStyle w:val="TOC5"/>
        <w:rPr>
          <w:rFonts w:asciiTheme="minorHAnsi" w:eastAsiaTheme="minorEastAsia" w:hAnsiTheme="minorHAnsi" w:cstheme="minorBidi"/>
          <w:sz w:val="24"/>
          <w:szCs w:val="24"/>
          <w:lang w:val="en-IL" w:bidi="he-IL"/>
        </w:rPr>
      </w:pPr>
      <w:r>
        <w:t>5.4.3.13.1</w:t>
      </w:r>
      <w:r>
        <w:tab/>
        <w:t>Types of Storage Platform Services</w:t>
      </w:r>
      <w:r>
        <w:tab/>
      </w:r>
      <w:r>
        <w:fldChar w:fldCharType="begin"/>
      </w:r>
      <w:r>
        <w:instrText xml:space="preserve"> PAGEREF _Toc93486151 \h </w:instrText>
      </w:r>
      <w:r>
        <w:fldChar w:fldCharType="separate"/>
      </w:r>
      <w:r>
        <w:t>40</w:t>
      </w:r>
      <w:r>
        <w:fldChar w:fldCharType="end"/>
      </w:r>
    </w:p>
    <w:p w14:paraId="0EA54061" w14:textId="7A5C0BC9" w:rsidR="00AE1873" w:rsidRDefault="00AE1873">
      <w:pPr>
        <w:pStyle w:val="TOC5"/>
        <w:rPr>
          <w:rFonts w:asciiTheme="minorHAnsi" w:eastAsiaTheme="minorEastAsia" w:hAnsiTheme="minorHAnsi" w:cstheme="minorBidi"/>
          <w:sz w:val="24"/>
          <w:szCs w:val="24"/>
          <w:lang w:val="en-IL" w:bidi="he-IL"/>
        </w:rPr>
      </w:pPr>
      <w:r>
        <w:t>5.4.3.13.2</w:t>
      </w:r>
      <w:r>
        <w:tab/>
        <w:t>ETSI-ISG-PDL In Memory Storage Platform Service</w:t>
      </w:r>
      <w:r>
        <w:tab/>
      </w:r>
      <w:r>
        <w:fldChar w:fldCharType="begin"/>
      </w:r>
      <w:r>
        <w:instrText xml:space="preserve"> PAGEREF _Toc93486152 \h </w:instrText>
      </w:r>
      <w:r>
        <w:fldChar w:fldCharType="separate"/>
      </w:r>
      <w:r>
        <w:t>40</w:t>
      </w:r>
      <w:r>
        <w:fldChar w:fldCharType="end"/>
      </w:r>
    </w:p>
    <w:p w14:paraId="74A393A4" w14:textId="7274A79C" w:rsidR="00AE1873" w:rsidRDefault="00AE1873">
      <w:pPr>
        <w:pStyle w:val="TOC5"/>
        <w:rPr>
          <w:rFonts w:asciiTheme="minorHAnsi" w:eastAsiaTheme="minorEastAsia" w:hAnsiTheme="minorHAnsi" w:cstheme="minorBidi"/>
          <w:sz w:val="24"/>
          <w:szCs w:val="24"/>
          <w:lang w:val="en-IL" w:bidi="he-IL"/>
        </w:rPr>
      </w:pPr>
      <w:r>
        <w:t>5.4.3.13.3</w:t>
      </w:r>
      <w:r>
        <w:tab/>
        <w:t>ETSI-ISG-PDL File System Storage Platform Service</w:t>
      </w:r>
      <w:r>
        <w:tab/>
      </w:r>
      <w:r>
        <w:fldChar w:fldCharType="begin"/>
      </w:r>
      <w:r>
        <w:instrText xml:space="preserve"> PAGEREF _Toc93486153 \h </w:instrText>
      </w:r>
      <w:r>
        <w:fldChar w:fldCharType="separate"/>
      </w:r>
      <w:r>
        <w:t>40</w:t>
      </w:r>
      <w:r>
        <w:fldChar w:fldCharType="end"/>
      </w:r>
    </w:p>
    <w:p w14:paraId="4263E294" w14:textId="3773B238" w:rsidR="00AE1873" w:rsidRDefault="00AE1873">
      <w:pPr>
        <w:pStyle w:val="TOC5"/>
        <w:rPr>
          <w:rFonts w:asciiTheme="minorHAnsi" w:eastAsiaTheme="minorEastAsia" w:hAnsiTheme="minorHAnsi" w:cstheme="minorBidi"/>
          <w:sz w:val="24"/>
          <w:szCs w:val="24"/>
          <w:lang w:val="en-IL" w:bidi="he-IL"/>
        </w:rPr>
      </w:pPr>
      <w:r>
        <w:t>5.4.3.13.4</w:t>
      </w:r>
      <w:r>
        <w:tab/>
        <w:t>ETSI-ISG-PDL On-Chain Storage Platform Service</w:t>
      </w:r>
      <w:r>
        <w:tab/>
      </w:r>
      <w:r>
        <w:fldChar w:fldCharType="begin"/>
      </w:r>
      <w:r>
        <w:instrText xml:space="preserve"> PAGEREF _Toc93486154 \h </w:instrText>
      </w:r>
      <w:r>
        <w:fldChar w:fldCharType="separate"/>
      </w:r>
      <w:r>
        <w:t>40</w:t>
      </w:r>
      <w:r>
        <w:fldChar w:fldCharType="end"/>
      </w:r>
    </w:p>
    <w:p w14:paraId="0CF8261B" w14:textId="334D2FDC" w:rsidR="00AE1873" w:rsidRDefault="00AE1873">
      <w:pPr>
        <w:pStyle w:val="TOC5"/>
        <w:rPr>
          <w:rFonts w:asciiTheme="minorHAnsi" w:eastAsiaTheme="minorEastAsia" w:hAnsiTheme="minorHAnsi" w:cstheme="minorBidi"/>
          <w:sz w:val="24"/>
          <w:szCs w:val="24"/>
          <w:lang w:val="en-IL" w:bidi="he-IL"/>
        </w:rPr>
      </w:pPr>
      <w:r>
        <w:t>5.4.3.13.5</w:t>
      </w:r>
      <w:r>
        <w:tab/>
        <w:t>ETSI-ISG-PDL Off-Chain Storage Service</w:t>
      </w:r>
      <w:r>
        <w:tab/>
      </w:r>
      <w:r>
        <w:fldChar w:fldCharType="begin"/>
      </w:r>
      <w:r>
        <w:instrText xml:space="preserve"> PAGEREF _Toc93486155 \h </w:instrText>
      </w:r>
      <w:r>
        <w:fldChar w:fldCharType="separate"/>
      </w:r>
      <w:r>
        <w:t>41</w:t>
      </w:r>
      <w:r>
        <w:fldChar w:fldCharType="end"/>
      </w:r>
    </w:p>
    <w:p w14:paraId="26DA8139" w14:textId="6035EA47" w:rsidR="00AE1873" w:rsidRDefault="00AE1873">
      <w:pPr>
        <w:pStyle w:val="TOC5"/>
        <w:rPr>
          <w:rFonts w:asciiTheme="minorHAnsi" w:eastAsiaTheme="minorEastAsia" w:hAnsiTheme="minorHAnsi" w:cstheme="minorBidi"/>
          <w:sz w:val="24"/>
          <w:szCs w:val="24"/>
          <w:lang w:val="en-IL" w:bidi="he-IL"/>
        </w:rPr>
      </w:pPr>
      <w:r>
        <w:t>5.4.3.13.6</w:t>
      </w:r>
      <w:r>
        <w:tab/>
        <w:t>ETSI-ISG-PDL Distributed Blockchain Storage Platform Service</w:t>
      </w:r>
      <w:r>
        <w:tab/>
      </w:r>
      <w:r>
        <w:fldChar w:fldCharType="begin"/>
      </w:r>
      <w:r>
        <w:instrText xml:space="preserve"> PAGEREF _Toc93486156 \h </w:instrText>
      </w:r>
      <w:r>
        <w:fldChar w:fldCharType="separate"/>
      </w:r>
      <w:r>
        <w:t>41</w:t>
      </w:r>
      <w:r>
        <w:fldChar w:fldCharType="end"/>
      </w:r>
    </w:p>
    <w:p w14:paraId="279C3004" w14:textId="0F432E83" w:rsidR="00AE1873" w:rsidRDefault="00AE1873">
      <w:pPr>
        <w:pStyle w:val="TOC4"/>
        <w:rPr>
          <w:rFonts w:asciiTheme="minorHAnsi" w:eastAsiaTheme="minorEastAsia" w:hAnsiTheme="minorHAnsi" w:cstheme="minorBidi"/>
          <w:sz w:val="24"/>
          <w:szCs w:val="24"/>
          <w:lang w:val="en-IL" w:bidi="he-IL"/>
        </w:rPr>
      </w:pPr>
      <w:r>
        <w:t>5.4.3.14</w:t>
      </w:r>
      <w:r>
        <w:tab/>
        <w:t>ETSI-ISG-PDL Modelling  Related Platform Services</w:t>
      </w:r>
      <w:r>
        <w:tab/>
      </w:r>
      <w:r>
        <w:fldChar w:fldCharType="begin"/>
      </w:r>
      <w:r>
        <w:instrText xml:space="preserve"> PAGEREF _Toc93486157 \h </w:instrText>
      </w:r>
      <w:r>
        <w:fldChar w:fldCharType="separate"/>
      </w:r>
      <w:r>
        <w:t>42</w:t>
      </w:r>
      <w:r>
        <w:fldChar w:fldCharType="end"/>
      </w:r>
    </w:p>
    <w:p w14:paraId="2DEAC7CB" w14:textId="75D5C45D" w:rsidR="00AE1873" w:rsidRDefault="00AE1873">
      <w:pPr>
        <w:pStyle w:val="TOC5"/>
        <w:rPr>
          <w:rFonts w:asciiTheme="minorHAnsi" w:eastAsiaTheme="minorEastAsia" w:hAnsiTheme="minorHAnsi" w:cstheme="minorBidi"/>
          <w:sz w:val="24"/>
          <w:szCs w:val="24"/>
          <w:lang w:val="en-IL" w:bidi="he-IL"/>
        </w:rPr>
      </w:pPr>
      <w:r>
        <w:t>5.4.3.14.1</w:t>
      </w:r>
      <w:r w:rsidRPr="003A3161">
        <w:rPr>
          <w:b/>
          <w:bCs/>
          <w:color w:val="000000"/>
        </w:rPr>
        <w:tab/>
      </w:r>
      <w:r>
        <w:t>Introduction to Modelling</w:t>
      </w:r>
      <w:r>
        <w:tab/>
      </w:r>
      <w:r>
        <w:fldChar w:fldCharType="begin"/>
      </w:r>
      <w:r>
        <w:instrText xml:space="preserve"> PAGEREF _Toc93486158 \h </w:instrText>
      </w:r>
      <w:r>
        <w:fldChar w:fldCharType="separate"/>
      </w:r>
      <w:r>
        <w:t>42</w:t>
      </w:r>
      <w:r>
        <w:fldChar w:fldCharType="end"/>
      </w:r>
    </w:p>
    <w:p w14:paraId="22FF9562" w14:textId="562F750C" w:rsidR="00AE1873" w:rsidRDefault="00AE1873">
      <w:pPr>
        <w:pStyle w:val="TOC5"/>
        <w:rPr>
          <w:rFonts w:asciiTheme="minorHAnsi" w:eastAsiaTheme="minorEastAsia" w:hAnsiTheme="minorHAnsi" w:cstheme="minorBidi"/>
          <w:sz w:val="24"/>
          <w:szCs w:val="24"/>
          <w:lang w:val="en-IL" w:bidi="he-IL"/>
        </w:rPr>
      </w:pPr>
      <w:r>
        <w:t>5.4.3.14.2</w:t>
      </w:r>
      <w:r w:rsidRPr="003A3161">
        <w:rPr>
          <w:b/>
        </w:rPr>
        <w:tab/>
      </w:r>
      <w:r>
        <w:t>ETSI-ISG-PDL Information Model</w:t>
      </w:r>
      <w:r>
        <w:tab/>
      </w:r>
      <w:r>
        <w:fldChar w:fldCharType="begin"/>
      </w:r>
      <w:r>
        <w:instrText xml:space="preserve"> PAGEREF _Toc93486159 \h </w:instrText>
      </w:r>
      <w:r>
        <w:fldChar w:fldCharType="separate"/>
      </w:r>
      <w:r>
        <w:t>42</w:t>
      </w:r>
      <w:r>
        <w:fldChar w:fldCharType="end"/>
      </w:r>
    </w:p>
    <w:p w14:paraId="421293E3" w14:textId="0B6C1253" w:rsidR="00AE1873" w:rsidRDefault="00AE1873">
      <w:pPr>
        <w:pStyle w:val="TOC5"/>
        <w:rPr>
          <w:rFonts w:asciiTheme="minorHAnsi" w:eastAsiaTheme="minorEastAsia" w:hAnsiTheme="minorHAnsi" w:cstheme="minorBidi"/>
          <w:sz w:val="24"/>
          <w:szCs w:val="24"/>
          <w:lang w:val="en-IL" w:bidi="he-IL"/>
        </w:rPr>
      </w:pPr>
      <w:r>
        <w:t>5.4.3.14.3</w:t>
      </w:r>
      <w:r>
        <w:tab/>
        <w:t>ETSI-ISG-PDL Data Model</w:t>
      </w:r>
      <w:r>
        <w:tab/>
      </w:r>
      <w:r>
        <w:fldChar w:fldCharType="begin"/>
      </w:r>
      <w:r>
        <w:instrText xml:space="preserve"> PAGEREF _Toc93486160 \h </w:instrText>
      </w:r>
      <w:r>
        <w:fldChar w:fldCharType="separate"/>
      </w:r>
      <w:r>
        <w:t>42</w:t>
      </w:r>
      <w:r>
        <w:fldChar w:fldCharType="end"/>
      </w:r>
    </w:p>
    <w:p w14:paraId="5DC049A6" w14:textId="7EE33C23" w:rsidR="00AE1873" w:rsidRDefault="00AE1873">
      <w:pPr>
        <w:pStyle w:val="TOC5"/>
        <w:rPr>
          <w:rFonts w:asciiTheme="minorHAnsi" w:eastAsiaTheme="minorEastAsia" w:hAnsiTheme="minorHAnsi" w:cstheme="minorBidi"/>
          <w:sz w:val="24"/>
          <w:szCs w:val="24"/>
          <w:lang w:val="en-IL" w:bidi="he-IL"/>
        </w:rPr>
      </w:pPr>
      <w:r>
        <w:t>5.4.3.14.4</w:t>
      </w:r>
      <w:r>
        <w:tab/>
        <w:t>ETSI-ISG-PDL Model Search</w:t>
      </w:r>
      <w:r>
        <w:tab/>
      </w:r>
      <w:r>
        <w:fldChar w:fldCharType="begin"/>
      </w:r>
      <w:r>
        <w:instrText xml:space="preserve"> PAGEREF _Toc93486161 \h </w:instrText>
      </w:r>
      <w:r>
        <w:fldChar w:fldCharType="separate"/>
      </w:r>
      <w:r>
        <w:t>43</w:t>
      </w:r>
      <w:r>
        <w:fldChar w:fldCharType="end"/>
      </w:r>
    </w:p>
    <w:p w14:paraId="34D64B82" w14:textId="600FA394" w:rsidR="00AE1873" w:rsidRDefault="00AE1873">
      <w:pPr>
        <w:pStyle w:val="TOC5"/>
        <w:rPr>
          <w:rFonts w:asciiTheme="minorHAnsi" w:eastAsiaTheme="minorEastAsia" w:hAnsiTheme="minorHAnsi" w:cstheme="minorBidi"/>
          <w:sz w:val="24"/>
          <w:szCs w:val="24"/>
          <w:lang w:val="en-IL" w:bidi="he-IL"/>
        </w:rPr>
      </w:pPr>
      <w:r>
        <w:t>5.4.3.14.5</w:t>
      </w:r>
      <w:r>
        <w:tab/>
        <w:t>ETSI-ISG-PDL Model Stitching</w:t>
      </w:r>
      <w:r>
        <w:tab/>
      </w:r>
      <w:r>
        <w:fldChar w:fldCharType="begin"/>
      </w:r>
      <w:r>
        <w:instrText xml:space="preserve"> PAGEREF _Toc93486162 \h </w:instrText>
      </w:r>
      <w:r>
        <w:fldChar w:fldCharType="separate"/>
      </w:r>
      <w:r>
        <w:t>44</w:t>
      </w:r>
      <w:r>
        <w:fldChar w:fldCharType="end"/>
      </w:r>
    </w:p>
    <w:p w14:paraId="1C1B8AC7" w14:textId="69E040A0" w:rsidR="00AE1873" w:rsidRDefault="00AE1873">
      <w:pPr>
        <w:pStyle w:val="TOC4"/>
        <w:rPr>
          <w:rFonts w:asciiTheme="minorHAnsi" w:eastAsiaTheme="minorEastAsia" w:hAnsiTheme="minorHAnsi" w:cstheme="minorBidi"/>
          <w:sz w:val="24"/>
          <w:szCs w:val="24"/>
          <w:lang w:val="en-IL" w:bidi="he-IL"/>
        </w:rPr>
      </w:pPr>
      <w:r>
        <w:t>5.4.3.15</w:t>
      </w:r>
      <w:r>
        <w:tab/>
        <w:t>ETSI-ISG-PDL Topology Platform Service</w:t>
      </w:r>
      <w:r>
        <w:tab/>
      </w:r>
      <w:r>
        <w:fldChar w:fldCharType="begin"/>
      </w:r>
      <w:r>
        <w:instrText xml:space="preserve"> PAGEREF _Toc93486163 \h </w:instrText>
      </w:r>
      <w:r>
        <w:fldChar w:fldCharType="separate"/>
      </w:r>
      <w:r>
        <w:t>44</w:t>
      </w:r>
      <w:r>
        <w:fldChar w:fldCharType="end"/>
      </w:r>
    </w:p>
    <w:p w14:paraId="67A7B1E2" w14:textId="579B40FF" w:rsidR="00AE1873" w:rsidRDefault="00AE1873">
      <w:pPr>
        <w:pStyle w:val="TOC4"/>
        <w:rPr>
          <w:rFonts w:asciiTheme="minorHAnsi" w:eastAsiaTheme="minorEastAsia" w:hAnsiTheme="minorHAnsi" w:cstheme="minorBidi"/>
          <w:sz w:val="24"/>
          <w:szCs w:val="24"/>
          <w:lang w:val="en-IL" w:bidi="he-IL"/>
        </w:rPr>
      </w:pPr>
      <w:r>
        <w:t>5.4.3.16</w:t>
      </w:r>
      <w:r>
        <w:tab/>
        <w:t>ETSI-ISG-PDL Event Processing Platform Service</w:t>
      </w:r>
      <w:r>
        <w:tab/>
      </w:r>
      <w:r>
        <w:fldChar w:fldCharType="begin"/>
      </w:r>
      <w:r>
        <w:instrText xml:space="preserve"> PAGEREF _Toc93486164 \h </w:instrText>
      </w:r>
      <w:r>
        <w:fldChar w:fldCharType="separate"/>
      </w:r>
      <w:r>
        <w:t>44</w:t>
      </w:r>
      <w:r>
        <w:fldChar w:fldCharType="end"/>
      </w:r>
    </w:p>
    <w:p w14:paraId="276010C8" w14:textId="290A0EA5" w:rsidR="00AE1873" w:rsidRDefault="00AE1873">
      <w:pPr>
        <w:pStyle w:val="TOC4"/>
        <w:rPr>
          <w:rFonts w:asciiTheme="minorHAnsi" w:eastAsiaTheme="minorEastAsia" w:hAnsiTheme="minorHAnsi" w:cstheme="minorBidi"/>
          <w:sz w:val="24"/>
          <w:szCs w:val="24"/>
          <w:lang w:val="en-IL" w:bidi="he-IL"/>
        </w:rPr>
      </w:pPr>
      <w:r w:rsidRPr="003A3161">
        <w:rPr>
          <w:rFonts w:eastAsiaTheme="majorEastAsia"/>
        </w:rPr>
        <w:t>5.4.3.17</w:t>
      </w:r>
      <w:r w:rsidRPr="003A3161">
        <w:rPr>
          <w:rFonts w:eastAsiaTheme="majorEastAsia"/>
        </w:rPr>
        <w:tab/>
        <w:t>ETSI-ISG-PDL Distributed Data Collection Platform Service</w:t>
      </w:r>
      <w:r>
        <w:tab/>
      </w:r>
      <w:r>
        <w:fldChar w:fldCharType="begin"/>
      </w:r>
      <w:r>
        <w:instrText xml:space="preserve"> PAGEREF _Toc93486165 \h </w:instrText>
      </w:r>
      <w:r>
        <w:fldChar w:fldCharType="separate"/>
      </w:r>
      <w:r>
        <w:t>45</w:t>
      </w:r>
      <w:r>
        <w:fldChar w:fldCharType="end"/>
      </w:r>
    </w:p>
    <w:p w14:paraId="2B708ECA" w14:textId="0FE7FD23" w:rsidR="00AE1873" w:rsidRDefault="00AE1873">
      <w:pPr>
        <w:pStyle w:val="TOC4"/>
        <w:rPr>
          <w:rFonts w:asciiTheme="minorHAnsi" w:eastAsiaTheme="minorEastAsia" w:hAnsiTheme="minorHAnsi" w:cstheme="minorBidi"/>
          <w:sz w:val="24"/>
          <w:szCs w:val="24"/>
          <w:lang w:val="en-IL" w:bidi="he-IL"/>
        </w:rPr>
      </w:pPr>
      <w:r w:rsidRPr="003A3161">
        <w:rPr>
          <w:rFonts w:eastAsiaTheme="majorEastAsia"/>
        </w:rPr>
        <w:t>5.4.3.18</w:t>
      </w:r>
      <w:r w:rsidRPr="003A3161">
        <w:rPr>
          <w:rFonts w:eastAsiaTheme="majorEastAsia"/>
        </w:rPr>
        <w:tab/>
        <w:t>ETSI-ISG-PDL Distributed Secret Sharing Platform Service</w:t>
      </w:r>
      <w:r>
        <w:tab/>
      </w:r>
      <w:r>
        <w:fldChar w:fldCharType="begin"/>
      </w:r>
      <w:r>
        <w:instrText xml:space="preserve"> PAGEREF _Toc93486166 \h </w:instrText>
      </w:r>
      <w:r>
        <w:fldChar w:fldCharType="separate"/>
      </w:r>
      <w:r>
        <w:t>45</w:t>
      </w:r>
      <w:r>
        <w:fldChar w:fldCharType="end"/>
      </w:r>
    </w:p>
    <w:p w14:paraId="1822B5D3" w14:textId="3182A5E7" w:rsidR="00AE1873" w:rsidRDefault="00AE1873">
      <w:pPr>
        <w:pStyle w:val="TOC4"/>
        <w:rPr>
          <w:rFonts w:asciiTheme="minorHAnsi" w:eastAsiaTheme="minorEastAsia" w:hAnsiTheme="minorHAnsi" w:cstheme="minorBidi"/>
          <w:sz w:val="24"/>
          <w:szCs w:val="24"/>
          <w:lang w:val="en-IL" w:bidi="he-IL"/>
        </w:rPr>
      </w:pPr>
      <w:r>
        <w:t>5.4.3.19</w:t>
      </w:r>
      <w:r>
        <w:tab/>
        <w:t>Resource Management Platform Services</w:t>
      </w:r>
      <w:r>
        <w:tab/>
      </w:r>
      <w:r>
        <w:fldChar w:fldCharType="begin"/>
      </w:r>
      <w:r>
        <w:instrText xml:space="preserve"> PAGEREF _Toc93486167 \h </w:instrText>
      </w:r>
      <w:r>
        <w:fldChar w:fldCharType="separate"/>
      </w:r>
      <w:r>
        <w:t>45</w:t>
      </w:r>
      <w:r>
        <w:fldChar w:fldCharType="end"/>
      </w:r>
    </w:p>
    <w:p w14:paraId="06A61C59" w14:textId="219E7709" w:rsidR="00AE1873" w:rsidRDefault="00AE1873">
      <w:pPr>
        <w:pStyle w:val="TOC5"/>
        <w:rPr>
          <w:rFonts w:asciiTheme="minorHAnsi" w:eastAsiaTheme="minorEastAsia" w:hAnsiTheme="minorHAnsi" w:cstheme="minorBidi"/>
          <w:sz w:val="24"/>
          <w:szCs w:val="24"/>
          <w:lang w:val="en-IL" w:bidi="he-IL"/>
        </w:rPr>
      </w:pPr>
      <w:r>
        <w:t xml:space="preserve">5.4.3.19.1 </w:t>
      </w:r>
      <w:r>
        <w:tab/>
        <w:t>Introduction to Resource Management</w:t>
      </w:r>
      <w:r>
        <w:tab/>
      </w:r>
      <w:r>
        <w:fldChar w:fldCharType="begin"/>
      </w:r>
      <w:r>
        <w:instrText xml:space="preserve"> PAGEREF _Toc93486168 \h </w:instrText>
      </w:r>
      <w:r>
        <w:fldChar w:fldCharType="separate"/>
      </w:r>
      <w:r>
        <w:t>45</w:t>
      </w:r>
      <w:r>
        <w:fldChar w:fldCharType="end"/>
      </w:r>
    </w:p>
    <w:p w14:paraId="2D9A3AC1" w14:textId="34294FCB" w:rsidR="00AE1873" w:rsidRDefault="00AE1873">
      <w:pPr>
        <w:pStyle w:val="TOC5"/>
        <w:rPr>
          <w:rFonts w:asciiTheme="minorHAnsi" w:eastAsiaTheme="minorEastAsia" w:hAnsiTheme="minorHAnsi" w:cstheme="minorBidi"/>
          <w:sz w:val="24"/>
          <w:szCs w:val="24"/>
          <w:lang w:val="en-IL" w:bidi="he-IL"/>
        </w:rPr>
      </w:pPr>
      <w:r>
        <w:t>5.4.3.19.2</w:t>
      </w:r>
      <w:r>
        <w:tab/>
        <w:t>Resource Discovery</w:t>
      </w:r>
      <w:r>
        <w:tab/>
      </w:r>
      <w:r>
        <w:fldChar w:fldCharType="begin"/>
      </w:r>
      <w:r>
        <w:instrText xml:space="preserve"> PAGEREF _Toc93486169 \h </w:instrText>
      </w:r>
      <w:r>
        <w:fldChar w:fldCharType="separate"/>
      </w:r>
      <w:r>
        <w:t>45</w:t>
      </w:r>
      <w:r>
        <w:fldChar w:fldCharType="end"/>
      </w:r>
    </w:p>
    <w:p w14:paraId="10CCCF57" w14:textId="44495248" w:rsidR="00AE1873" w:rsidRDefault="00AE1873">
      <w:pPr>
        <w:pStyle w:val="TOC5"/>
        <w:rPr>
          <w:rFonts w:asciiTheme="minorHAnsi" w:eastAsiaTheme="minorEastAsia" w:hAnsiTheme="minorHAnsi" w:cstheme="minorBidi"/>
          <w:sz w:val="24"/>
          <w:szCs w:val="24"/>
          <w:lang w:val="en-IL" w:bidi="he-IL"/>
        </w:rPr>
      </w:pPr>
      <w:r>
        <w:t>5.4.3.19.3</w:t>
      </w:r>
      <w:r>
        <w:tab/>
        <w:t>Resource Virtualization</w:t>
      </w:r>
      <w:r>
        <w:tab/>
      </w:r>
      <w:r>
        <w:fldChar w:fldCharType="begin"/>
      </w:r>
      <w:r>
        <w:instrText xml:space="preserve"> PAGEREF _Toc93486170 \h </w:instrText>
      </w:r>
      <w:r>
        <w:fldChar w:fldCharType="separate"/>
      </w:r>
      <w:r>
        <w:t>46</w:t>
      </w:r>
      <w:r>
        <w:fldChar w:fldCharType="end"/>
      </w:r>
    </w:p>
    <w:p w14:paraId="1C3AEC30" w14:textId="6F92E040" w:rsidR="00AE1873" w:rsidRDefault="00AE1873">
      <w:pPr>
        <w:pStyle w:val="TOC5"/>
        <w:rPr>
          <w:rFonts w:asciiTheme="minorHAnsi" w:eastAsiaTheme="minorEastAsia" w:hAnsiTheme="minorHAnsi" w:cstheme="minorBidi"/>
          <w:sz w:val="24"/>
          <w:szCs w:val="24"/>
          <w:lang w:val="en-IL" w:bidi="he-IL"/>
        </w:rPr>
      </w:pPr>
      <w:r>
        <w:t>5.4.3.19.4</w:t>
      </w:r>
      <w:r>
        <w:tab/>
        <w:t>Resource Inventory Management</w:t>
      </w:r>
      <w:r>
        <w:tab/>
      </w:r>
      <w:r>
        <w:fldChar w:fldCharType="begin"/>
      </w:r>
      <w:r>
        <w:instrText xml:space="preserve"> PAGEREF _Toc93486171 \h </w:instrText>
      </w:r>
      <w:r>
        <w:fldChar w:fldCharType="separate"/>
      </w:r>
      <w:r>
        <w:t>46</w:t>
      </w:r>
      <w:r>
        <w:fldChar w:fldCharType="end"/>
      </w:r>
    </w:p>
    <w:p w14:paraId="1B83AE07" w14:textId="6A530D7C" w:rsidR="00AE1873" w:rsidRDefault="00AE1873">
      <w:pPr>
        <w:pStyle w:val="TOC5"/>
        <w:rPr>
          <w:rFonts w:asciiTheme="minorHAnsi" w:eastAsiaTheme="minorEastAsia" w:hAnsiTheme="minorHAnsi" w:cstheme="minorBidi"/>
          <w:sz w:val="24"/>
          <w:szCs w:val="24"/>
          <w:lang w:val="en-IL" w:bidi="he-IL"/>
        </w:rPr>
      </w:pPr>
      <w:r>
        <w:t>5.4.3.19.5</w:t>
      </w:r>
      <w:r>
        <w:tab/>
        <w:t>Resource Administration and Management</w:t>
      </w:r>
      <w:r>
        <w:tab/>
      </w:r>
      <w:r>
        <w:fldChar w:fldCharType="begin"/>
      </w:r>
      <w:r>
        <w:instrText xml:space="preserve"> PAGEREF _Toc93486172 \h </w:instrText>
      </w:r>
      <w:r>
        <w:fldChar w:fldCharType="separate"/>
      </w:r>
      <w:r>
        <w:t>47</w:t>
      </w:r>
      <w:r>
        <w:fldChar w:fldCharType="end"/>
      </w:r>
    </w:p>
    <w:p w14:paraId="25B80C0D" w14:textId="5C22BF7E" w:rsidR="00AE1873" w:rsidRDefault="00AE1873">
      <w:pPr>
        <w:pStyle w:val="TOC5"/>
        <w:rPr>
          <w:rFonts w:asciiTheme="minorHAnsi" w:eastAsiaTheme="minorEastAsia" w:hAnsiTheme="minorHAnsi" w:cstheme="minorBidi"/>
          <w:sz w:val="24"/>
          <w:szCs w:val="24"/>
          <w:lang w:val="en-IL" w:bidi="he-IL"/>
        </w:rPr>
      </w:pPr>
      <w:r>
        <w:t>5.4.3.19.6</w:t>
      </w:r>
      <w:r>
        <w:tab/>
        <w:t>Resource FCAPS</w:t>
      </w:r>
      <w:r>
        <w:tab/>
      </w:r>
      <w:r>
        <w:fldChar w:fldCharType="begin"/>
      </w:r>
      <w:r>
        <w:instrText xml:space="preserve"> PAGEREF _Toc93486173 \h </w:instrText>
      </w:r>
      <w:r>
        <w:fldChar w:fldCharType="separate"/>
      </w:r>
      <w:r>
        <w:t>47</w:t>
      </w:r>
      <w:r>
        <w:fldChar w:fldCharType="end"/>
      </w:r>
    </w:p>
    <w:p w14:paraId="20B30978" w14:textId="77447DF8" w:rsidR="00AE1873" w:rsidRDefault="00AE1873">
      <w:pPr>
        <w:pStyle w:val="TOC5"/>
        <w:rPr>
          <w:rFonts w:asciiTheme="minorHAnsi" w:eastAsiaTheme="minorEastAsia" w:hAnsiTheme="minorHAnsi" w:cstheme="minorBidi"/>
          <w:sz w:val="24"/>
          <w:szCs w:val="24"/>
          <w:lang w:val="en-IL" w:bidi="he-IL"/>
        </w:rPr>
      </w:pPr>
      <w:r>
        <w:t>5.4.3.19.7</w:t>
      </w:r>
      <w:r>
        <w:tab/>
        <w:t>Resource Composition</w:t>
      </w:r>
      <w:r>
        <w:tab/>
      </w:r>
      <w:r>
        <w:fldChar w:fldCharType="begin"/>
      </w:r>
      <w:r>
        <w:instrText xml:space="preserve"> PAGEREF _Toc93486174 \h </w:instrText>
      </w:r>
      <w:r>
        <w:fldChar w:fldCharType="separate"/>
      </w:r>
      <w:r>
        <w:t>47</w:t>
      </w:r>
      <w:r>
        <w:fldChar w:fldCharType="end"/>
      </w:r>
    </w:p>
    <w:p w14:paraId="0F7F03A8" w14:textId="52670C82" w:rsidR="00AE1873" w:rsidRDefault="00AE1873">
      <w:pPr>
        <w:pStyle w:val="TOC4"/>
        <w:rPr>
          <w:rFonts w:asciiTheme="minorHAnsi" w:eastAsiaTheme="minorEastAsia" w:hAnsiTheme="minorHAnsi" w:cstheme="minorBidi"/>
          <w:sz w:val="24"/>
          <w:szCs w:val="24"/>
          <w:lang w:val="en-IL" w:bidi="he-IL"/>
        </w:rPr>
      </w:pPr>
      <w:r>
        <w:t>5.4.3.20</w:t>
      </w:r>
      <w:r>
        <w:tab/>
        <w:t>ETSI-ISG-PDL Platform Service Management Platform Services</w:t>
      </w:r>
      <w:r>
        <w:tab/>
      </w:r>
      <w:r>
        <w:fldChar w:fldCharType="begin"/>
      </w:r>
      <w:r>
        <w:instrText xml:space="preserve"> PAGEREF _Toc93486175 \h </w:instrText>
      </w:r>
      <w:r>
        <w:fldChar w:fldCharType="separate"/>
      </w:r>
      <w:r>
        <w:t>47</w:t>
      </w:r>
      <w:r>
        <w:fldChar w:fldCharType="end"/>
      </w:r>
    </w:p>
    <w:p w14:paraId="16BC0D50" w14:textId="5C675CAB" w:rsidR="00AE1873" w:rsidRDefault="00AE1873">
      <w:pPr>
        <w:pStyle w:val="TOC5"/>
        <w:rPr>
          <w:rFonts w:asciiTheme="minorHAnsi" w:eastAsiaTheme="minorEastAsia" w:hAnsiTheme="minorHAnsi" w:cstheme="minorBidi"/>
          <w:sz w:val="24"/>
          <w:szCs w:val="24"/>
          <w:lang w:val="en-IL" w:bidi="he-IL"/>
        </w:rPr>
      </w:pPr>
      <w:r>
        <w:t>5.4.3.20.1</w:t>
      </w:r>
      <w:r>
        <w:tab/>
        <w:t>Introduction to Platform Service Management</w:t>
      </w:r>
      <w:r>
        <w:tab/>
      </w:r>
      <w:r>
        <w:fldChar w:fldCharType="begin"/>
      </w:r>
      <w:r>
        <w:instrText xml:space="preserve"> PAGEREF _Toc93486176 \h </w:instrText>
      </w:r>
      <w:r>
        <w:fldChar w:fldCharType="separate"/>
      </w:r>
      <w:r>
        <w:t>47</w:t>
      </w:r>
      <w:r>
        <w:fldChar w:fldCharType="end"/>
      </w:r>
    </w:p>
    <w:p w14:paraId="47578244" w14:textId="23DF023E" w:rsidR="00AE1873" w:rsidRDefault="00AE1873">
      <w:pPr>
        <w:pStyle w:val="TOC5"/>
        <w:rPr>
          <w:rFonts w:asciiTheme="minorHAnsi" w:eastAsiaTheme="minorEastAsia" w:hAnsiTheme="minorHAnsi" w:cstheme="minorBidi"/>
          <w:sz w:val="24"/>
          <w:szCs w:val="24"/>
          <w:lang w:val="en-IL" w:bidi="he-IL"/>
        </w:rPr>
      </w:pPr>
      <w:r>
        <w:t>5.4.3.20.2</w:t>
      </w:r>
      <w:r>
        <w:tab/>
        <w:t>Platform Service Discovery Platform Service</w:t>
      </w:r>
      <w:r>
        <w:tab/>
      </w:r>
      <w:r>
        <w:fldChar w:fldCharType="begin"/>
      </w:r>
      <w:r>
        <w:instrText xml:space="preserve"> PAGEREF _Toc93486177 \h </w:instrText>
      </w:r>
      <w:r>
        <w:fldChar w:fldCharType="separate"/>
      </w:r>
      <w:r>
        <w:t>47</w:t>
      </w:r>
      <w:r>
        <w:fldChar w:fldCharType="end"/>
      </w:r>
    </w:p>
    <w:p w14:paraId="032D3A22" w14:textId="1C2E506F" w:rsidR="00AE1873" w:rsidRDefault="00AE1873">
      <w:pPr>
        <w:pStyle w:val="TOC5"/>
        <w:rPr>
          <w:rFonts w:asciiTheme="minorHAnsi" w:eastAsiaTheme="minorEastAsia" w:hAnsiTheme="minorHAnsi" w:cstheme="minorBidi"/>
          <w:sz w:val="24"/>
          <w:szCs w:val="24"/>
          <w:lang w:val="en-IL" w:bidi="he-IL"/>
        </w:rPr>
      </w:pPr>
      <w:r>
        <w:t>5.4.3.20.3</w:t>
      </w:r>
      <w:r>
        <w:tab/>
        <w:t>Platform Service Virtualization</w:t>
      </w:r>
      <w:r>
        <w:tab/>
      </w:r>
      <w:r>
        <w:fldChar w:fldCharType="begin"/>
      </w:r>
      <w:r>
        <w:instrText xml:space="preserve"> PAGEREF _Toc93486178 \h </w:instrText>
      </w:r>
      <w:r>
        <w:fldChar w:fldCharType="separate"/>
      </w:r>
      <w:r>
        <w:t>48</w:t>
      </w:r>
      <w:r>
        <w:fldChar w:fldCharType="end"/>
      </w:r>
    </w:p>
    <w:p w14:paraId="791BCC24" w14:textId="0D7BA089" w:rsidR="00AE1873" w:rsidRDefault="00AE1873">
      <w:pPr>
        <w:pStyle w:val="TOC5"/>
        <w:rPr>
          <w:rFonts w:asciiTheme="minorHAnsi" w:eastAsiaTheme="minorEastAsia" w:hAnsiTheme="minorHAnsi" w:cstheme="minorBidi"/>
          <w:sz w:val="24"/>
          <w:szCs w:val="24"/>
          <w:lang w:val="en-IL" w:bidi="he-IL"/>
        </w:rPr>
      </w:pPr>
      <w:r>
        <w:t>5.4.3.20.4</w:t>
      </w:r>
      <w:r>
        <w:tab/>
        <w:t>Platform Service Inventory Management</w:t>
      </w:r>
      <w:r>
        <w:tab/>
      </w:r>
      <w:r>
        <w:fldChar w:fldCharType="begin"/>
      </w:r>
      <w:r>
        <w:instrText xml:space="preserve"> PAGEREF _Toc93486179 \h </w:instrText>
      </w:r>
      <w:r>
        <w:fldChar w:fldCharType="separate"/>
      </w:r>
      <w:r>
        <w:t>48</w:t>
      </w:r>
      <w:r>
        <w:fldChar w:fldCharType="end"/>
      </w:r>
    </w:p>
    <w:p w14:paraId="3A737E36" w14:textId="50923EBD" w:rsidR="00AE1873" w:rsidRDefault="00AE1873">
      <w:pPr>
        <w:pStyle w:val="TOC5"/>
        <w:rPr>
          <w:rFonts w:asciiTheme="minorHAnsi" w:eastAsiaTheme="minorEastAsia" w:hAnsiTheme="minorHAnsi" w:cstheme="minorBidi"/>
          <w:sz w:val="24"/>
          <w:szCs w:val="24"/>
          <w:lang w:val="en-IL" w:bidi="he-IL"/>
        </w:rPr>
      </w:pPr>
      <w:r>
        <w:t>5.4.3.20.5</w:t>
      </w:r>
      <w:r>
        <w:tab/>
        <w:t>Platform Service Administration and Management</w:t>
      </w:r>
      <w:r>
        <w:tab/>
      </w:r>
      <w:r>
        <w:fldChar w:fldCharType="begin"/>
      </w:r>
      <w:r>
        <w:instrText xml:space="preserve"> PAGEREF _Toc93486180 \h </w:instrText>
      </w:r>
      <w:r>
        <w:fldChar w:fldCharType="separate"/>
      </w:r>
      <w:r>
        <w:t>48</w:t>
      </w:r>
      <w:r>
        <w:fldChar w:fldCharType="end"/>
      </w:r>
    </w:p>
    <w:p w14:paraId="7BBDB534" w14:textId="44F83A4A" w:rsidR="00AE1873" w:rsidRDefault="00AE1873">
      <w:pPr>
        <w:pStyle w:val="TOC5"/>
        <w:rPr>
          <w:rFonts w:asciiTheme="minorHAnsi" w:eastAsiaTheme="minorEastAsia" w:hAnsiTheme="minorHAnsi" w:cstheme="minorBidi"/>
          <w:sz w:val="24"/>
          <w:szCs w:val="24"/>
          <w:lang w:val="en-IL" w:bidi="he-IL"/>
        </w:rPr>
      </w:pPr>
      <w:r>
        <w:t>5.4.3.20.6</w:t>
      </w:r>
      <w:r>
        <w:tab/>
        <w:t>Platform Service FCAPS</w:t>
      </w:r>
      <w:r>
        <w:tab/>
      </w:r>
      <w:r>
        <w:fldChar w:fldCharType="begin"/>
      </w:r>
      <w:r>
        <w:instrText xml:space="preserve"> PAGEREF _Toc93486181 \h </w:instrText>
      </w:r>
      <w:r>
        <w:fldChar w:fldCharType="separate"/>
      </w:r>
      <w:r>
        <w:t>48</w:t>
      </w:r>
      <w:r>
        <w:fldChar w:fldCharType="end"/>
      </w:r>
    </w:p>
    <w:p w14:paraId="37DD990E" w14:textId="1F11BA9F" w:rsidR="00AE1873" w:rsidRDefault="00AE1873">
      <w:pPr>
        <w:pStyle w:val="TOC5"/>
        <w:rPr>
          <w:rFonts w:asciiTheme="minorHAnsi" w:eastAsiaTheme="minorEastAsia" w:hAnsiTheme="minorHAnsi" w:cstheme="minorBidi"/>
          <w:sz w:val="24"/>
          <w:szCs w:val="24"/>
          <w:lang w:val="en-IL" w:bidi="he-IL"/>
        </w:rPr>
      </w:pPr>
      <w:r>
        <w:t>5.4.3.20.7</w:t>
      </w:r>
      <w:r>
        <w:tab/>
        <w:t>Platform Service Composition</w:t>
      </w:r>
      <w:r>
        <w:tab/>
      </w:r>
      <w:r>
        <w:fldChar w:fldCharType="begin"/>
      </w:r>
      <w:r>
        <w:instrText xml:space="preserve"> PAGEREF _Toc93486182 \h </w:instrText>
      </w:r>
      <w:r>
        <w:fldChar w:fldCharType="separate"/>
      </w:r>
      <w:r>
        <w:t>48</w:t>
      </w:r>
      <w:r>
        <w:fldChar w:fldCharType="end"/>
      </w:r>
    </w:p>
    <w:p w14:paraId="4B459004" w14:textId="1E2BC995" w:rsidR="00AE1873" w:rsidRDefault="00AE1873">
      <w:pPr>
        <w:pStyle w:val="TOC4"/>
        <w:rPr>
          <w:rFonts w:asciiTheme="minorHAnsi" w:eastAsiaTheme="minorEastAsia" w:hAnsiTheme="minorHAnsi" w:cstheme="minorBidi"/>
          <w:sz w:val="24"/>
          <w:szCs w:val="24"/>
          <w:lang w:val="en-IL" w:bidi="he-IL"/>
        </w:rPr>
      </w:pPr>
      <w:r>
        <w:t>5.4.3.21</w:t>
      </w:r>
      <w:r>
        <w:tab/>
        <w:t>ETSI-ISG-PDL Application Management Services</w:t>
      </w:r>
      <w:r>
        <w:tab/>
      </w:r>
      <w:r>
        <w:fldChar w:fldCharType="begin"/>
      </w:r>
      <w:r>
        <w:instrText xml:space="preserve"> PAGEREF _Toc93486183 \h </w:instrText>
      </w:r>
      <w:r>
        <w:fldChar w:fldCharType="separate"/>
      </w:r>
      <w:r>
        <w:t>49</w:t>
      </w:r>
      <w:r>
        <w:fldChar w:fldCharType="end"/>
      </w:r>
    </w:p>
    <w:p w14:paraId="46B2D2CD" w14:textId="01985A87" w:rsidR="00AE1873" w:rsidRDefault="00AE1873">
      <w:pPr>
        <w:pStyle w:val="TOC5"/>
        <w:rPr>
          <w:rFonts w:asciiTheme="minorHAnsi" w:eastAsiaTheme="minorEastAsia" w:hAnsiTheme="minorHAnsi" w:cstheme="minorBidi"/>
          <w:sz w:val="24"/>
          <w:szCs w:val="24"/>
          <w:lang w:val="en-IL" w:bidi="he-IL"/>
        </w:rPr>
      </w:pPr>
      <w:r>
        <w:t>5.4.3.21.1</w:t>
      </w:r>
      <w:r>
        <w:tab/>
        <w:t>Introduction to Application Management</w:t>
      </w:r>
      <w:r>
        <w:tab/>
      </w:r>
      <w:r>
        <w:fldChar w:fldCharType="begin"/>
      </w:r>
      <w:r>
        <w:instrText xml:space="preserve"> PAGEREF _Toc93486184 \h </w:instrText>
      </w:r>
      <w:r>
        <w:fldChar w:fldCharType="separate"/>
      </w:r>
      <w:r>
        <w:t>49</w:t>
      </w:r>
      <w:r>
        <w:fldChar w:fldCharType="end"/>
      </w:r>
    </w:p>
    <w:p w14:paraId="554DEB26" w14:textId="00C2B966" w:rsidR="00AE1873" w:rsidRDefault="00AE1873">
      <w:pPr>
        <w:pStyle w:val="TOC5"/>
        <w:rPr>
          <w:rFonts w:asciiTheme="minorHAnsi" w:eastAsiaTheme="minorEastAsia" w:hAnsiTheme="minorHAnsi" w:cstheme="minorBidi"/>
          <w:sz w:val="24"/>
          <w:szCs w:val="24"/>
          <w:lang w:val="en-IL" w:bidi="he-IL"/>
        </w:rPr>
      </w:pPr>
      <w:r>
        <w:lastRenderedPageBreak/>
        <w:t>5.4.3.21.2</w:t>
      </w:r>
      <w:r>
        <w:tab/>
        <w:t>Application Composition</w:t>
      </w:r>
      <w:r>
        <w:tab/>
      </w:r>
      <w:r>
        <w:fldChar w:fldCharType="begin"/>
      </w:r>
      <w:r>
        <w:instrText xml:space="preserve"> PAGEREF _Toc93486185 \h </w:instrText>
      </w:r>
      <w:r>
        <w:fldChar w:fldCharType="separate"/>
      </w:r>
      <w:r>
        <w:t>49</w:t>
      </w:r>
      <w:r>
        <w:fldChar w:fldCharType="end"/>
      </w:r>
    </w:p>
    <w:p w14:paraId="2942E121" w14:textId="14C462FA" w:rsidR="00AE1873" w:rsidRDefault="00AE1873">
      <w:pPr>
        <w:pStyle w:val="TOC5"/>
        <w:rPr>
          <w:rFonts w:asciiTheme="minorHAnsi" w:eastAsiaTheme="minorEastAsia" w:hAnsiTheme="minorHAnsi" w:cstheme="minorBidi"/>
          <w:sz w:val="24"/>
          <w:szCs w:val="24"/>
          <w:lang w:val="en-IL" w:bidi="he-IL"/>
        </w:rPr>
      </w:pPr>
      <w:r>
        <w:t>5.4.3.21.3</w:t>
      </w:r>
      <w:r>
        <w:tab/>
        <w:t>Application and Platform Service Orchestration</w:t>
      </w:r>
      <w:r>
        <w:tab/>
      </w:r>
      <w:r>
        <w:fldChar w:fldCharType="begin"/>
      </w:r>
      <w:r>
        <w:instrText xml:space="preserve"> PAGEREF _Toc93486186 \h </w:instrText>
      </w:r>
      <w:r>
        <w:fldChar w:fldCharType="separate"/>
      </w:r>
      <w:r>
        <w:t>49</w:t>
      </w:r>
      <w:r>
        <w:fldChar w:fldCharType="end"/>
      </w:r>
    </w:p>
    <w:p w14:paraId="05C37E0B" w14:textId="1503DD68" w:rsidR="00AE1873" w:rsidRDefault="00AE1873">
      <w:pPr>
        <w:pStyle w:val="TOC5"/>
        <w:rPr>
          <w:rFonts w:asciiTheme="minorHAnsi" w:eastAsiaTheme="minorEastAsia" w:hAnsiTheme="minorHAnsi" w:cstheme="minorBidi"/>
          <w:sz w:val="24"/>
          <w:szCs w:val="24"/>
          <w:lang w:val="en-IL" w:bidi="he-IL"/>
        </w:rPr>
      </w:pPr>
      <w:r>
        <w:t>5.4.3.21.4</w:t>
      </w:r>
      <w:r>
        <w:tab/>
        <w:t>Orchestration Platform Service</w:t>
      </w:r>
      <w:r>
        <w:tab/>
      </w:r>
      <w:r>
        <w:fldChar w:fldCharType="begin"/>
      </w:r>
      <w:r>
        <w:instrText xml:space="preserve"> PAGEREF _Toc93486187 \h </w:instrText>
      </w:r>
      <w:r>
        <w:fldChar w:fldCharType="separate"/>
      </w:r>
      <w:r>
        <w:t>49</w:t>
      </w:r>
      <w:r>
        <w:fldChar w:fldCharType="end"/>
      </w:r>
    </w:p>
    <w:p w14:paraId="37C71150" w14:textId="2D540FDF" w:rsidR="00AE1873" w:rsidRDefault="00AE1873">
      <w:pPr>
        <w:pStyle w:val="TOC5"/>
        <w:rPr>
          <w:rFonts w:asciiTheme="minorHAnsi" w:eastAsiaTheme="minorEastAsia" w:hAnsiTheme="minorHAnsi" w:cstheme="minorBidi"/>
          <w:sz w:val="24"/>
          <w:szCs w:val="24"/>
          <w:lang w:val="en-IL" w:bidi="he-IL"/>
        </w:rPr>
      </w:pPr>
      <w:r>
        <w:t>5.4.3.21.5</w:t>
      </w:r>
      <w:r>
        <w:tab/>
        <w:t>Platform exploration</w:t>
      </w:r>
      <w:r>
        <w:tab/>
      </w:r>
      <w:r>
        <w:fldChar w:fldCharType="begin"/>
      </w:r>
      <w:r>
        <w:instrText xml:space="preserve"> PAGEREF _Toc93486188 \h </w:instrText>
      </w:r>
      <w:r>
        <w:fldChar w:fldCharType="separate"/>
      </w:r>
      <w:r>
        <w:t>49</w:t>
      </w:r>
      <w:r>
        <w:fldChar w:fldCharType="end"/>
      </w:r>
    </w:p>
    <w:p w14:paraId="6AEFEF12" w14:textId="4AB0B3D8" w:rsidR="00AE1873" w:rsidRDefault="00AE1873">
      <w:pPr>
        <w:pStyle w:val="TOC5"/>
        <w:rPr>
          <w:rFonts w:asciiTheme="minorHAnsi" w:eastAsiaTheme="minorEastAsia" w:hAnsiTheme="minorHAnsi" w:cstheme="minorBidi"/>
          <w:sz w:val="24"/>
          <w:szCs w:val="24"/>
          <w:lang w:val="en-IL" w:bidi="he-IL"/>
        </w:rPr>
      </w:pPr>
      <w:r>
        <w:t>5.4.3.21.6</w:t>
      </w:r>
      <w:r>
        <w:tab/>
        <w:t>Application Registration</w:t>
      </w:r>
      <w:r>
        <w:tab/>
      </w:r>
      <w:r>
        <w:fldChar w:fldCharType="begin"/>
      </w:r>
      <w:r>
        <w:instrText xml:space="preserve"> PAGEREF _Toc93486189 \h </w:instrText>
      </w:r>
      <w:r>
        <w:fldChar w:fldCharType="separate"/>
      </w:r>
      <w:r>
        <w:t>49</w:t>
      </w:r>
      <w:r>
        <w:fldChar w:fldCharType="end"/>
      </w:r>
    </w:p>
    <w:p w14:paraId="11B36A8C" w14:textId="079E4DFF" w:rsidR="00AE1873" w:rsidRDefault="00AE1873">
      <w:pPr>
        <w:pStyle w:val="TOC4"/>
        <w:rPr>
          <w:rFonts w:asciiTheme="minorHAnsi" w:eastAsiaTheme="minorEastAsia" w:hAnsiTheme="minorHAnsi" w:cstheme="minorBidi"/>
          <w:sz w:val="24"/>
          <w:szCs w:val="24"/>
          <w:lang w:val="en-IL" w:bidi="he-IL"/>
        </w:rPr>
      </w:pPr>
      <w:r>
        <w:t>5.4.3.22</w:t>
      </w:r>
      <w:r>
        <w:tab/>
        <w:t>ETSI-ISG-PDL Transaction Management Service</w:t>
      </w:r>
      <w:r>
        <w:tab/>
      </w:r>
      <w:r>
        <w:fldChar w:fldCharType="begin"/>
      </w:r>
      <w:r>
        <w:instrText xml:space="preserve"> PAGEREF _Toc93486190 \h </w:instrText>
      </w:r>
      <w:r>
        <w:fldChar w:fldCharType="separate"/>
      </w:r>
      <w:r>
        <w:t>50</w:t>
      </w:r>
      <w:r>
        <w:fldChar w:fldCharType="end"/>
      </w:r>
    </w:p>
    <w:p w14:paraId="2B0B2AA4" w14:textId="7ADB3F80" w:rsidR="00AE1873" w:rsidRDefault="00AE1873">
      <w:pPr>
        <w:pStyle w:val="TOC4"/>
        <w:rPr>
          <w:rFonts w:asciiTheme="minorHAnsi" w:eastAsiaTheme="minorEastAsia" w:hAnsiTheme="minorHAnsi" w:cstheme="minorBidi"/>
          <w:sz w:val="24"/>
          <w:szCs w:val="24"/>
          <w:lang w:val="en-IL" w:bidi="he-IL"/>
        </w:rPr>
      </w:pPr>
      <w:r>
        <w:t>5.4.3.23</w:t>
      </w:r>
      <w:r>
        <w:tab/>
        <w:t>ETSI-ISG-PDL Data Model Gateway/Broker</w:t>
      </w:r>
      <w:r>
        <w:tab/>
      </w:r>
      <w:r>
        <w:fldChar w:fldCharType="begin"/>
      </w:r>
      <w:r>
        <w:instrText xml:space="preserve"> PAGEREF _Toc93486191 \h </w:instrText>
      </w:r>
      <w:r>
        <w:fldChar w:fldCharType="separate"/>
      </w:r>
      <w:r>
        <w:t>50</w:t>
      </w:r>
      <w:r>
        <w:fldChar w:fldCharType="end"/>
      </w:r>
    </w:p>
    <w:p w14:paraId="666FAEBE" w14:textId="7B5FF14F" w:rsidR="00AE1873" w:rsidRDefault="00AE1873">
      <w:pPr>
        <w:pStyle w:val="TOC5"/>
        <w:rPr>
          <w:rFonts w:asciiTheme="minorHAnsi" w:eastAsiaTheme="minorEastAsia" w:hAnsiTheme="minorHAnsi" w:cstheme="minorBidi"/>
          <w:sz w:val="24"/>
          <w:szCs w:val="24"/>
          <w:lang w:val="en-IL" w:bidi="he-IL"/>
        </w:rPr>
      </w:pPr>
      <w:r>
        <w:t>5.4.3.23.1</w:t>
      </w:r>
      <w:r>
        <w:tab/>
        <w:t>Introduction to presentation services</w:t>
      </w:r>
      <w:r>
        <w:tab/>
      </w:r>
      <w:r>
        <w:fldChar w:fldCharType="begin"/>
      </w:r>
      <w:r>
        <w:instrText xml:space="preserve"> PAGEREF _Toc93486192 \h </w:instrText>
      </w:r>
      <w:r>
        <w:fldChar w:fldCharType="separate"/>
      </w:r>
      <w:r>
        <w:t>50</w:t>
      </w:r>
      <w:r>
        <w:fldChar w:fldCharType="end"/>
      </w:r>
    </w:p>
    <w:p w14:paraId="658F8EB4" w14:textId="13298658" w:rsidR="00AE1873" w:rsidRDefault="00AE1873">
      <w:pPr>
        <w:pStyle w:val="TOC5"/>
        <w:rPr>
          <w:rFonts w:asciiTheme="minorHAnsi" w:eastAsiaTheme="minorEastAsia" w:hAnsiTheme="minorHAnsi" w:cstheme="minorBidi"/>
          <w:sz w:val="24"/>
          <w:szCs w:val="24"/>
          <w:lang w:val="en-IL" w:bidi="he-IL"/>
        </w:rPr>
      </w:pPr>
      <w:r>
        <w:t>5.4.3.23.2</w:t>
      </w:r>
      <w:r>
        <w:tab/>
        <w:t>ETSI-ISG-PDL API Presentation Platform Service</w:t>
      </w:r>
      <w:r>
        <w:tab/>
      </w:r>
      <w:r>
        <w:fldChar w:fldCharType="begin"/>
      </w:r>
      <w:r>
        <w:instrText xml:space="preserve"> PAGEREF _Toc93486193 \h </w:instrText>
      </w:r>
      <w:r>
        <w:fldChar w:fldCharType="separate"/>
      </w:r>
      <w:r>
        <w:t>51</w:t>
      </w:r>
      <w:r>
        <w:fldChar w:fldCharType="end"/>
      </w:r>
    </w:p>
    <w:p w14:paraId="4F628DDE" w14:textId="4752DB71" w:rsidR="00AE1873" w:rsidRDefault="00AE1873">
      <w:pPr>
        <w:pStyle w:val="TOC6"/>
        <w:rPr>
          <w:rFonts w:asciiTheme="minorHAnsi" w:eastAsiaTheme="minorEastAsia" w:hAnsiTheme="minorHAnsi" w:cstheme="minorBidi"/>
          <w:sz w:val="24"/>
          <w:szCs w:val="24"/>
          <w:lang w:val="en-IL" w:bidi="he-IL"/>
        </w:rPr>
      </w:pPr>
      <w:r>
        <w:t>5.4.3.23.2.1</w:t>
      </w:r>
      <w:r>
        <w:tab/>
        <w:t>Introduction to APIs</w:t>
      </w:r>
      <w:r>
        <w:tab/>
      </w:r>
      <w:r>
        <w:fldChar w:fldCharType="begin"/>
      </w:r>
      <w:r>
        <w:instrText xml:space="preserve"> PAGEREF _Toc93486194 \h </w:instrText>
      </w:r>
      <w:r>
        <w:fldChar w:fldCharType="separate"/>
      </w:r>
      <w:r>
        <w:t>51</w:t>
      </w:r>
      <w:r>
        <w:fldChar w:fldCharType="end"/>
      </w:r>
    </w:p>
    <w:p w14:paraId="12E96EDE" w14:textId="244BB20B" w:rsidR="00AE1873" w:rsidRDefault="00AE1873">
      <w:pPr>
        <w:pStyle w:val="TOC4"/>
        <w:rPr>
          <w:rFonts w:asciiTheme="minorHAnsi" w:eastAsiaTheme="minorEastAsia" w:hAnsiTheme="minorHAnsi" w:cstheme="minorBidi"/>
          <w:sz w:val="24"/>
          <w:szCs w:val="24"/>
          <w:lang w:val="en-IL" w:bidi="he-IL"/>
        </w:rPr>
      </w:pPr>
      <w:r>
        <w:t>5.4.3.24</w:t>
      </w:r>
      <w:r>
        <w:tab/>
        <w:t>ETSI-ISG-PDL Application Specific Services</w:t>
      </w:r>
      <w:r>
        <w:tab/>
      </w:r>
      <w:r>
        <w:fldChar w:fldCharType="begin"/>
      </w:r>
      <w:r>
        <w:instrText xml:space="preserve"> PAGEREF _Toc93486195 \h </w:instrText>
      </w:r>
      <w:r>
        <w:fldChar w:fldCharType="separate"/>
      </w:r>
      <w:r>
        <w:t>51</w:t>
      </w:r>
      <w:r>
        <w:fldChar w:fldCharType="end"/>
      </w:r>
    </w:p>
    <w:p w14:paraId="204EFFBC" w14:textId="6BFD8484" w:rsidR="00AE1873" w:rsidRDefault="00AE1873">
      <w:pPr>
        <w:pStyle w:val="TOC2"/>
        <w:rPr>
          <w:rFonts w:asciiTheme="minorHAnsi" w:eastAsiaTheme="minorEastAsia" w:hAnsiTheme="minorHAnsi" w:cstheme="minorBidi"/>
          <w:sz w:val="24"/>
          <w:szCs w:val="24"/>
          <w:lang w:val="en-IL" w:bidi="he-IL"/>
        </w:rPr>
      </w:pPr>
      <w:r>
        <w:t>5.5</w:t>
      </w:r>
      <w:r>
        <w:tab/>
        <w:t>ETSI-ISG-PDL Application Clients</w:t>
      </w:r>
      <w:r>
        <w:tab/>
      </w:r>
      <w:r>
        <w:fldChar w:fldCharType="begin"/>
      </w:r>
      <w:r>
        <w:instrText xml:space="preserve"> PAGEREF _Toc93486196 \h </w:instrText>
      </w:r>
      <w:r>
        <w:fldChar w:fldCharType="separate"/>
      </w:r>
      <w:r>
        <w:t>52</w:t>
      </w:r>
      <w:r>
        <w:fldChar w:fldCharType="end"/>
      </w:r>
    </w:p>
    <w:p w14:paraId="11B594E9" w14:textId="526A1E6B" w:rsidR="00AE1873" w:rsidRDefault="00AE1873">
      <w:pPr>
        <w:pStyle w:val="TOC3"/>
        <w:rPr>
          <w:rFonts w:asciiTheme="minorHAnsi" w:eastAsiaTheme="minorEastAsia" w:hAnsiTheme="minorHAnsi" w:cstheme="minorBidi"/>
          <w:sz w:val="24"/>
          <w:szCs w:val="24"/>
          <w:lang w:val="en-IL" w:bidi="he-IL"/>
        </w:rPr>
      </w:pPr>
      <w:r>
        <w:t xml:space="preserve">5.5.1 </w:t>
      </w:r>
      <w:r>
        <w:tab/>
        <w:t>Introduction to Application Clients</w:t>
      </w:r>
      <w:r>
        <w:tab/>
      </w:r>
      <w:r>
        <w:fldChar w:fldCharType="begin"/>
      </w:r>
      <w:r>
        <w:instrText xml:space="preserve"> PAGEREF _Toc93486197 \h </w:instrText>
      </w:r>
      <w:r>
        <w:fldChar w:fldCharType="separate"/>
      </w:r>
      <w:r>
        <w:t>52</w:t>
      </w:r>
      <w:r>
        <w:fldChar w:fldCharType="end"/>
      </w:r>
    </w:p>
    <w:p w14:paraId="7E1E584D" w14:textId="663582F1" w:rsidR="00AE1873" w:rsidRDefault="00AE1873">
      <w:pPr>
        <w:pStyle w:val="TOC3"/>
        <w:rPr>
          <w:rFonts w:asciiTheme="minorHAnsi" w:eastAsiaTheme="minorEastAsia" w:hAnsiTheme="minorHAnsi" w:cstheme="minorBidi"/>
          <w:sz w:val="24"/>
          <w:szCs w:val="24"/>
          <w:lang w:val="en-IL" w:bidi="he-IL"/>
        </w:rPr>
      </w:pPr>
      <w:r>
        <w:t>5.5.2</w:t>
      </w:r>
      <w:r>
        <w:tab/>
        <w:t>ETSI-ISG-PDL Computer Applications</w:t>
      </w:r>
      <w:r>
        <w:tab/>
      </w:r>
      <w:r>
        <w:fldChar w:fldCharType="begin"/>
      </w:r>
      <w:r>
        <w:instrText xml:space="preserve"> PAGEREF _Toc93486198 \h </w:instrText>
      </w:r>
      <w:r>
        <w:fldChar w:fldCharType="separate"/>
      </w:r>
      <w:r>
        <w:t>52</w:t>
      </w:r>
      <w:r>
        <w:fldChar w:fldCharType="end"/>
      </w:r>
    </w:p>
    <w:p w14:paraId="6D2E81DF" w14:textId="2272D936" w:rsidR="00AE1873" w:rsidRDefault="00AE1873">
      <w:pPr>
        <w:pStyle w:val="TOC3"/>
        <w:rPr>
          <w:rFonts w:asciiTheme="minorHAnsi" w:eastAsiaTheme="minorEastAsia" w:hAnsiTheme="minorHAnsi" w:cstheme="minorBidi"/>
          <w:sz w:val="24"/>
          <w:szCs w:val="24"/>
          <w:lang w:val="en-IL" w:bidi="he-IL"/>
        </w:rPr>
      </w:pPr>
      <w:r>
        <w:t>5.5.3</w:t>
      </w:r>
      <w:r>
        <w:tab/>
        <w:t>ETSI-ISG-PDL Mobile Device Application</w:t>
      </w:r>
      <w:r>
        <w:tab/>
      </w:r>
      <w:r>
        <w:fldChar w:fldCharType="begin"/>
      </w:r>
      <w:r>
        <w:instrText xml:space="preserve"> PAGEREF _Toc93486199 \h </w:instrText>
      </w:r>
      <w:r>
        <w:fldChar w:fldCharType="separate"/>
      </w:r>
      <w:r>
        <w:t>52</w:t>
      </w:r>
      <w:r>
        <w:fldChar w:fldCharType="end"/>
      </w:r>
    </w:p>
    <w:p w14:paraId="2C394A9D" w14:textId="0051FF0D" w:rsidR="00AE1873" w:rsidRDefault="00AE1873">
      <w:pPr>
        <w:pStyle w:val="TOC3"/>
        <w:rPr>
          <w:rFonts w:asciiTheme="minorHAnsi" w:eastAsiaTheme="minorEastAsia" w:hAnsiTheme="minorHAnsi" w:cstheme="minorBidi"/>
          <w:sz w:val="24"/>
          <w:szCs w:val="24"/>
          <w:lang w:val="en-IL" w:bidi="he-IL"/>
        </w:rPr>
      </w:pPr>
      <w:r>
        <w:t>5.5.4</w:t>
      </w:r>
      <w:r>
        <w:tab/>
        <w:t>ETSI-ISG-PDL Cloud Applications</w:t>
      </w:r>
      <w:r>
        <w:tab/>
      </w:r>
      <w:r>
        <w:fldChar w:fldCharType="begin"/>
      </w:r>
      <w:r>
        <w:instrText xml:space="preserve"> PAGEREF _Toc93486200 \h </w:instrText>
      </w:r>
      <w:r>
        <w:fldChar w:fldCharType="separate"/>
      </w:r>
      <w:r>
        <w:t>52</w:t>
      </w:r>
      <w:r>
        <w:fldChar w:fldCharType="end"/>
      </w:r>
    </w:p>
    <w:p w14:paraId="2CF03397" w14:textId="5977D61F" w:rsidR="00AE1873" w:rsidRDefault="00AE1873">
      <w:pPr>
        <w:pStyle w:val="TOC2"/>
        <w:rPr>
          <w:rFonts w:asciiTheme="minorHAnsi" w:eastAsiaTheme="minorEastAsia" w:hAnsiTheme="minorHAnsi" w:cstheme="minorBidi"/>
          <w:sz w:val="24"/>
          <w:szCs w:val="24"/>
          <w:lang w:val="en-IL" w:bidi="he-IL"/>
        </w:rPr>
      </w:pPr>
      <w:r>
        <w:t>5.6</w:t>
      </w:r>
      <w:r>
        <w:tab/>
        <w:t>Summary</w:t>
      </w:r>
      <w:r>
        <w:tab/>
      </w:r>
      <w:r>
        <w:fldChar w:fldCharType="begin"/>
      </w:r>
      <w:r>
        <w:instrText xml:space="preserve"> PAGEREF _Toc93486201 \h </w:instrText>
      </w:r>
      <w:r>
        <w:fldChar w:fldCharType="separate"/>
      </w:r>
      <w:r>
        <w:t>53</w:t>
      </w:r>
      <w:r>
        <w:fldChar w:fldCharType="end"/>
      </w:r>
    </w:p>
    <w:p w14:paraId="15F7F76F" w14:textId="7E640063" w:rsidR="00AE1873" w:rsidRDefault="00AE1873">
      <w:pPr>
        <w:pStyle w:val="TOC8"/>
        <w:rPr>
          <w:rFonts w:asciiTheme="minorHAnsi" w:eastAsiaTheme="minorEastAsia" w:hAnsiTheme="minorHAnsi" w:cstheme="minorBidi"/>
          <w:b w:val="0"/>
          <w:sz w:val="24"/>
          <w:szCs w:val="24"/>
          <w:lang w:val="en-IL" w:bidi="he-IL"/>
        </w:rPr>
      </w:pPr>
      <w:r>
        <w:t>Annex A (informative): Change History</w:t>
      </w:r>
      <w:r>
        <w:tab/>
      </w:r>
      <w:r>
        <w:fldChar w:fldCharType="begin"/>
      </w:r>
      <w:r>
        <w:instrText xml:space="preserve"> PAGEREF _Toc93486202 \h </w:instrText>
      </w:r>
      <w:r>
        <w:fldChar w:fldCharType="separate"/>
      </w:r>
      <w:r>
        <w:t>54</w:t>
      </w:r>
      <w:r>
        <w:fldChar w:fldCharType="end"/>
      </w:r>
    </w:p>
    <w:p w14:paraId="64DC0D0D" w14:textId="732278CE" w:rsidR="00AE1873" w:rsidRDefault="00AE1873">
      <w:pPr>
        <w:pStyle w:val="TOC1"/>
        <w:rPr>
          <w:rFonts w:asciiTheme="minorHAnsi" w:eastAsiaTheme="minorEastAsia" w:hAnsiTheme="minorHAnsi" w:cstheme="minorBidi"/>
          <w:sz w:val="24"/>
          <w:szCs w:val="24"/>
          <w:lang w:val="en-IL" w:bidi="he-IL"/>
        </w:rPr>
      </w:pPr>
      <w:r>
        <w:t>History</w:t>
      </w:r>
      <w:r>
        <w:tab/>
      </w:r>
      <w:r>
        <w:fldChar w:fldCharType="begin"/>
      </w:r>
      <w:r>
        <w:instrText xml:space="preserve"> PAGEREF _Toc93486203 \h </w:instrText>
      </w:r>
      <w:r>
        <w:fldChar w:fldCharType="separate"/>
      </w:r>
      <w:r>
        <w:t>55</w:t>
      </w:r>
      <w:r>
        <w:fldChar w:fldCharType="end"/>
      </w:r>
    </w:p>
    <w:p w14:paraId="7B14B542" w14:textId="68EDA09C" w:rsidR="009539D3" w:rsidRPr="000D1950" w:rsidRDefault="00365166" w:rsidP="00D859D4">
      <w:r>
        <w:fldChar w:fldCharType="end"/>
      </w:r>
      <w:r w:rsidR="002B748D" w:rsidRPr="000D1950">
        <w:br w:type="page"/>
      </w:r>
    </w:p>
    <w:p w14:paraId="1909C80C" w14:textId="3388CB8A" w:rsidR="008D6BE2" w:rsidRDefault="008D6BE2" w:rsidP="008D6BE2">
      <w:pPr>
        <w:pStyle w:val="TT"/>
      </w:pPr>
      <w:bookmarkStart w:id="9" w:name="_Toc88833595"/>
      <w:bookmarkStart w:id="10" w:name="_Toc89091968"/>
      <w:bookmarkStart w:id="11" w:name="_Toc455504134"/>
      <w:bookmarkStart w:id="12" w:name="_Toc481503672"/>
      <w:bookmarkStart w:id="13" w:name="_Toc482690121"/>
      <w:bookmarkStart w:id="14" w:name="_Toc482690598"/>
      <w:bookmarkStart w:id="15" w:name="_Toc482693294"/>
      <w:bookmarkStart w:id="16" w:name="_Toc484176722"/>
      <w:bookmarkStart w:id="17" w:name="_Toc484176745"/>
      <w:bookmarkStart w:id="18" w:name="_Toc484176768"/>
      <w:bookmarkStart w:id="19" w:name="_Toc487530204"/>
      <w:bookmarkStart w:id="20" w:name="_Toc527985989"/>
      <w:bookmarkStart w:id="21" w:name="_Toc19025618"/>
      <w:bookmarkStart w:id="22" w:name="_Toc88500587"/>
      <w:r>
        <w:lastRenderedPageBreak/>
        <w:t>List of figures</w:t>
      </w:r>
    </w:p>
    <w:p w14:paraId="15508F51" w14:textId="3D8774FC" w:rsidR="00AE1873" w:rsidRDefault="008D6BE2">
      <w:pPr>
        <w:pStyle w:val="TableofFigures"/>
        <w:tabs>
          <w:tab w:val="right" w:leader="dot" w:pos="9629"/>
        </w:tabs>
        <w:rPr>
          <w:rFonts w:asciiTheme="minorHAnsi" w:eastAsiaTheme="minorEastAsia" w:hAnsiTheme="minorHAnsi" w:cstheme="minorBidi"/>
          <w:noProof/>
          <w:sz w:val="24"/>
          <w:szCs w:val="24"/>
          <w:lang w:val="en-IL" w:bidi="he-IL"/>
        </w:rPr>
      </w:pPr>
      <w:r>
        <w:fldChar w:fldCharType="begin"/>
      </w:r>
      <w:r>
        <w:instrText xml:space="preserve"> </w:instrText>
      </w:r>
      <w:r>
        <w:rPr>
          <w:b/>
          <w:bCs/>
        </w:rPr>
        <w:instrText>TOC \t "TF" \c</w:instrText>
      </w:r>
      <w:r>
        <w:instrText xml:space="preserve"> </w:instrText>
      </w:r>
      <w:r>
        <w:fldChar w:fldCharType="separate"/>
      </w:r>
      <w:r w:rsidR="00AE1873">
        <w:rPr>
          <w:noProof/>
        </w:rPr>
        <w:t xml:space="preserve">Figure 1: Main Components of the </w:t>
      </w:r>
      <w:r w:rsidR="00AE1873" w:rsidRPr="002B0042">
        <w:rPr>
          <w:rFonts w:eastAsiaTheme="minorEastAsia"/>
          <w:noProof/>
        </w:rPr>
        <w:t>ETSI-ISG-PDL Reference Architecture</w:t>
      </w:r>
      <w:r w:rsidR="00AE1873">
        <w:rPr>
          <w:noProof/>
        </w:rPr>
        <w:tab/>
      </w:r>
      <w:r w:rsidR="00AE1873">
        <w:rPr>
          <w:noProof/>
        </w:rPr>
        <w:fldChar w:fldCharType="begin"/>
      </w:r>
      <w:r w:rsidR="00AE1873">
        <w:rPr>
          <w:noProof/>
        </w:rPr>
        <w:instrText xml:space="preserve"> PAGEREF _Toc93486205 \h </w:instrText>
      </w:r>
      <w:r w:rsidR="00AE1873">
        <w:rPr>
          <w:noProof/>
        </w:rPr>
      </w:r>
      <w:r w:rsidR="00AE1873">
        <w:rPr>
          <w:noProof/>
        </w:rPr>
        <w:fldChar w:fldCharType="separate"/>
      </w:r>
      <w:r w:rsidR="00AE1873">
        <w:rPr>
          <w:noProof/>
        </w:rPr>
        <w:t>18</w:t>
      </w:r>
      <w:r w:rsidR="00AE1873">
        <w:rPr>
          <w:noProof/>
        </w:rPr>
        <w:fldChar w:fldCharType="end"/>
      </w:r>
    </w:p>
    <w:p w14:paraId="4E96D464" w14:textId="6B3B1557" w:rsidR="00AE1873" w:rsidRDefault="00AE1873">
      <w:pPr>
        <w:pStyle w:val="TableofFigures"/>
        <w:tabs>
          <w:tab w:val="right" w:leader="dot" w:pos="9629"/>
        </w:tabs>
        <w:rPr>
          <w:rFonts w:asciiTheme="minorHAnsi" w:eastAsiaTheme="minorEastAsia" w:hAnsiTheme="minorHAnsi" w:cstheme="minorBidi"/>
          <w:noProof/>
          <w:sz w:val="24"/>
          <w:szCs w:val="24"/>
          <w:lang w:val="en-IL" w:bidi="he-IL"/>
        </w:rPr>
      </w:pPr>
      <w:r>
        <w:rPr>
          <w:noProof/>
        </w:rPr>
        <w:t>Figure 2: A Category "Alpha" platform</w:t>
      </w:r>
      <w:r>
        <w:rPr>
          <w:noProof/>
        </w:rPr>
        <w:tab/>
      </w:r>
      <w:r>
        <w:rPr>
          <w:noProof/>
        </w:rPr>
        <w:fldChar w:fldCharType="begin"/>
      </w:r>
      <w:r>
        <w:rPr>
          <w:noProof/>
        </w:rPr>
        <w:instrText xml:space="preserve"> PAGEREF _Toc93486206 \h </w:instrText>
      </w:r>
      <w:r>
        <w:rPr>
          <w:noProof/>
        </w:rPr>
      </w:r>
      <w:r>
        <w:rPr>
          <w:noProof/>
        </w:rPr>
        <w:fldChar w:fldCharType="separate"/>
      </w:r>
      <w:r>
        <w:rPr>
          <w:noProof/>
        </w:rPr>
        <w:t>21</w:t>
      </w:r>
      <w:r>
        <w:rPr>
          <w:noProof/>
        </w:rPr>
        <w:fldChar w:fldCharType="end"/>
      </w:r>
    </w:p>
    <w:p w14:paraId="0B5EE27D" w14:textId="48B87CE4" w:rsidR="00AE1873" w:rsidRDefault="00AE1873">
      <w:pPr>
        <w:pStyle w:val="TableofFigures"/>
        <w:tabs>
          <w:tab w:val="right" w:leader="dot" w:pos="9629"/>
        </w:tabs>
        <w:rPr>
          <w:rFonts w:asciiTheme="minorHAnsi" w:eastAsiaTheme="minorEastAsia" w:hAnsiTheme="minorHAnsi" w:cstheme="minorBidi"/>
          <w:noProof/>
          <w:sz w:val="24"/>
          <w:szCs w:val="24"/>
          <w:lang w:val="en-IL" w:bidi="he-IL"/>
        </w:rPr>
      </w:pPr>
      <w:r>
        <w:rPr>
          <w:noProof/>
        </w:rPr>
        <w:t>Figure 3: Category "Bravo" platform</w:t>
      </w:r>
      <w:r>
        <w:rPr>
          <w:noProof/>
        </w:rPr>
        <w:tab/>
      </w:r>
      <w:r>
        <w:rPr>
          <w:noProof/>
        </w:rPr>
        <w:fldChar w:fldCharType="begin"/>
      </w:r>
      <w:r>
        <w:rPr>
          <w:noProof/>
        </w:rPr>
        <w:instrText xml:space="preserve"> PAGEREF _Toc93486207 \h </w:instrText>
      </w:r>
      <w:r>
        <w:rPr>
          <w:noProof/>
        </w:rPr>
      </w:r>
      <w:r>
        <w:rPr>
          <w:noProof/>
        </w:rPr>
        <w:fldChar w:fldCharType="separate"/>
      </w:r>
      <w:r>
        <w:rPr>
          <w:noProof/>
        </w:rPr>
        <w:t>22</w:t>
      </w:r>
      <w:r>
        <w:rPr>
          <w:noProof/>
        </w:rPr>
        <w:fldChar w:fldCharType="end"/>
      </w:r>
    </w:p>
    <w:p w14:paraId="522386F0" w14:textId="3A1B383B" w:rsidR="00AE1873" w:rsidRDefault="00AE1873">
      <w:pPr>
        <w:pStyle w:val="TableofFigures"/>
        <w:tabs>
          <w:tab w:val="right" w:leader="dot" w:pos="9629"/>
        </w:tabs>
        <w:rPr>
          <w:rFonts w:asciiTheme="minorHAnsi" w:eastAsiaTheme="minorEastAsia" w:hAnsiTheme="minorHAnsi" w:cstheme="minorBidi"/>
          <w:noProof/>
          <w:sz w:val="24"/>
          <w:szCs w:val="24"/>
          <w:lang w:val="en-IL" w:bidi="he-IL"/>
        </w:rPr>
      </w:pPr>
      <w:r>
        <w:rPr>
          <w:noProof/>
        </w:rPr>
        <w:t>Figure 4: Category "Charlie" platform</w:t>
      </w:r>
      <w:r>
        <w:rPr>
          <w:noProof/>
        </w:rPr>
        <w:tab/>
      </w:r>
      <w:r>
        <w:rPr>
          <w:noProof/>
        </w:rPr>
        <w:fldChar w:fldCharType="begin"/>
      </w:r>
      <w:r>
        <w:rPr>
          <w:noProof/>
        </w:rPr>
        <w:instrText xml:space="preserve"> PAGEREF _Toc93486208 \h </w:instrText>
      </w:r>
      <w:r>
        <w:rPr>
          <w:noProof/>
        </w:rPr>
      </w:r>
      <w:r>
        <w:rPr>
          <w:noProof/>
        </w:rPr>
        <w:fldChar w:fldCharType="separate"/>
      </w:r>
      <w:r>
        <w:rPr>
          <w:noProof/>
        </w:rPr>
        <w:t>23</w:t>
      </w:r>
      <w:r>
        <w:rPr>
          <w:noProof/>
        </w:rPr>
        <w:fldChar w:fldCharType="end"/>
      </w:r>
    </w:p>
    <w:p w14:paraId="37FC8180" w14:textId="56E11443" w:rsidR="00AE1873" w:rsidRDefault="00AE1873">
      <w:pPr>
        <w:pStyle w:val="TableofFigures"/>
        <w:tabs>
          <w:tab w:val="right" w:leader="dot" w:pos="9629"/>
        </w:tabs>
        <w:rPr>
          <w:rFonts w:asciiTheme="minorHAnsi" w:eastAsiaTheme="minorEastAsia" w:hAnsiTheme="minorHAnsi" w:cstheme="minorBidi"/>
          <w:noProof/>
          <w:sz w:val="24"/>
          <w:szCs w:val="24"/>
          <w:lang w:val="en-IL" w:bidi="he-IL"/>
        </w:rPr>
      </w:pPr>
      <w:r>
        <w:rPr>
          <w:noProof/>
        </w:rPr>
        <w:t>Figure 5: Category "Delta" platform</w:t>
      </w:r>
      <w:r>
        <w:rPr>
          <w:noProof/>
        </w:rPr>
        <w:tab/>
      </w:r>
      <w:r>
        <w:rPr>
          <w:noProof/>
        </w:rPr>
        <w:fldChar w:fldCharType="begin"/>
      </w:r>
      <w:r>
        <w:rPr>
          <w:noProof/>
        </w:rPr>
        <w:instrText xml:space="preserve"> PAGEREF _Toc93486209 \h </w:instrText>
      </w:r>
      <w:r>
        <w:rPr>
          <w:noProof/>
        </w:rPr>
      </w:r>
      <w:r>
        <w:rPr>
          <w:noProof/>
        </w:rPr>
        <w:fldChar w:fldCharType="separate"/>
      </w:r>
      <w:r>
        <w:rPr>
          <w:noProof/>
        </w:rPr>
        <w:t>24</w:t>
      </w:r>
      <w:r>
        <w:rPr>
          <w:noProof/>
        </w:rPr>
        <w:fldChar w:fldCharType="end"/>
      </w:r>
    </w:p>
    <w:p w14:paraId="6D00DCF2" w14:textId="0A4D010E" w:rsidR="00AE1873" w:rsidRDefault="00AE1873">
      <w:pPr>
        <w:pStyle w:val="TableofFigures"/>
        <w:tabs>
          <w:tab w:val="right" w:leader="dot" w:pos="9629"/>
        </w:tabs>
        <w:rPr>
          <w:rFonts w:asciiTheme="minorHAnsi" w:eastAsiaTheme="minorEastAsia" w:hAnsiTheme="minorHAnsi" w:cstheme="minorBidi"/>
          <w:noProof/>
          <w:sz w:val="24"/>
          <w:szCs w:val="24"/>
          <w:lang w:val="en-IL" w:bidi="he-IL"/>
        </w:rPr>
      </w:pPr>
      <w:r>
        <w:rPr>
          <w:noProof/>
        </w:rPr>
        <w:t>Figure 7: ETSI-ISG-PDL Atomic Platform Services</w:t>
      </w:r>
      <w:r>
        <w:rPr>
          <w:noProof/>
        </w:rPr>
        <w:tab/>
      </w:r>
      <w:r>
        <w:rPr>
          <w:noProof/>
        </w:rPr>
        <w:fldChar w:fldCharType="begin"/>
      </w:r>
      <w:r>
        <w:rPr>
          <w:noProof/>
        </w:rPr>
        <w:instrText xml:space="preserve"> PAGEREF _Toc93486210 \h </w:instrText>
      </w:r>
      <w:r>
        <w:rPr>
          <w:noProof/>
        </w:rPr>
      </w:r>
      <w:r>
        <w:rPr>
          <w:noProof/>
        </w:rPr>
        <w:fldChar w:fldCharType="separate"/>
      </w:r>
      <w:r>
        <w:rPr>
          <w:noProof/>
        </w:rPr>
        <w:t>29</w:t>
      </w:r>
      <w:r>
        <w:rPr>
          <w:noProof/>
        </w:rPr>
        <w:fldChar w:fldCharType="end"/>
      </w:r>
    </w:p>
    <w:p w14:paraId="55291AC3" w14:textId="41DDE433" w:rsidR="00AE1873" w:rsidRDefault="00AE1873">
      <w:pPr>
        <w:pStyle w:val="TableofFigures"/>
        <w:tabs>
          <w:tab w:val="right" w:leader="dot" w:pos="9629"/>
        </w:tabs>
        <w:rPr>
          <w:rFonts w:asciiTheme="minorHAnsi" w:eastAsiaTheme="minorEastAsia" w:hAnsiTheme="minorHAnsi" w:cstheme="minorBidi"/>
          <w:noProof/>
          <w:sz w:val="24"/>
          <w:szCs w:val="24"/>
          <w:lang w:val="en-IL" w:bidi="he-IL"/>
        </w:rPr>
      </w:pPr>
      <w:r>
        <w:rPr>
          <w:noProof/>
        </w:rPr>
        <w:t>Figure 8: ETSI-ISG-PDL Composite Platform Services</w:t>
      </w:r>
      <w:r>
        <w:rPr>
          <w:noProof/>
        </w:rPr>
        <w:tab/>
      </w:r>
      <w:r>
        <w:rPr>
          <w:noProof/>
        </w:rPr>
        <w:fldChar w:fldCharType="begin"/>
      </w:r>
      <w:r>
        <w:rPr>
          <w:noProof/>
        </w:rPr>
        <w:instrText xml:space="preserve"> PAGEREF _Toc93486211 \h </w:instrText>
      </w:r>
      <w:r>
        <w:rPr>
          <w:noProof/>
        </w:rPr>
      </w:r>
      <w:r>
        <w:rPr>
          <w:noProof/>
        </w:rPr>
        <w:fldChar w:fldCharType="separate"/>
      </w:r>
      <w:r>
        <w:rPr>
          <w:noProof/>
        </w:rPr>
        <w:t>32</w:t>
      </w:r>
      <w:r>
        <w:rPr>
          <w:noProof/>
        </w:rPr>
        <w:fldChar w:fldCharType="end"/>
      </w:r>
    </w:p>
    <w:p w14:paraId="24F48594" w14:textId="585943F4" w:rsidR="00AE1873" w:rsidRDefault="00AE1873">
      <w:pPr>
        <w:pStyle w:val="TableofFigures"/>
        <w:tabs>
          <w:tab w:val="right" w:leader="dot" w:pos="9629"/>
        </w:tabs>
        <w:rPr>
          <w:rFonts w:asciiTheme="minorHAnsi" w:eastAsiaTheme="minorEastAsia" w:hAnsiTheme="minorHAnsi" w:cstheme="minorBidi"/>
          <w:noProof/>
          <w:sz w:val="24"/>
          <w:szCs w:val="24"/>
          <w:lang w:val="en-IL" w:bidi="he-IL"/>
        </w:rPr>
      </w:pPr>
      <w:r>
        <w:rPr>
          <w:noProof/>
        </w:rPr>
        <w:t>Figure 10: Governance Platform Services</w:t>
      </w:r>
      <w:r>
        <w:rPr>
          <w:noProof/>
        </w:rPr>
        <w:tab/>
      </w:r>
      <w:r>
        <w:rPr>
          <w:noProof/>
        </w:rPr>
        <w:fldChar w:fldCharType="begin"/>
      </w:r>
      <w:r>
        <w:rPr>
          <w:noProof/>
        </w:rPr>
        <w:instrText xml:space="preserve"> PAGEREF _Toc93486212 \h </w:instrText>
      </w:r>
      <w:r>
        <w:rPr>
          <w:noProof/>
        </w:rPr>
      </w:r>
      <w:r>
        <w:rPr>
          <w:noProof/>
        </w:rPr>
        <w:fldChar w:fldCharType="separate"/>
      </w:r>
      <w:r>
        <w:rPr>
          <w:noProof/>
        </w:rPr>
        <w:t>36</w:t>
      </w:r>
      <w:r>
        <w:rPr>
          <w:noProof/>
        </w:rPr>
        <w:fldChar w:fldCharType="end"/>
      </w:r>
    </w:p>
    <w:p w14:paraId="21F53464" w14:textId="53B55754" w:rsidR="008D6BE2" w:rsidRPr="008D6BE2" w:rsidRDefault="008D6BE2" w:rsidP="000B49A7">
      <w:r>
        <w:fldChar w:fldCharType="end"/>
      </w:r>
    </w:p>
    <w:p w14:paraId="51471E18" w14:textId="77777777" w:rsidR="008D6BE2" w:rsidRDefault="008D6BE2">
      <w:pPr>
        <w:overflowPunct/>
        <w:autoSpaceDE/>
        <w:autoSpaceDN/>
        <w:adjustRightInd/>
        <w:spacing w:after="0"/>
        <w:textAlignment w:val="auto"/>
        <w:rPr>
          <w:rFonts w:ascii="Arial" w:hAnsi="Arial"/>
          <w:sz w:val="36"/>
        </w:rPr>
      </w:pPr>
      <w:r>
        <w:br w:type="page"/>
      </w:r>
    </w:p>
    <w:p w14:paraId="25E2B0B1" w14:textId="494C6CE9" w:rsidR="008D6BE2" w:rsidRDefault="008D6BE2" w:rsidP="008D6BE2">
      <w:pPr>
        <w:pStyle w:val="TT"/>
      </w:pPr>
      <w:r>
        <w:lastRenderedPageBreak/>
        <w:t>List of tables</w:t>
      </w:r>
    </w:p>
    <w:p w14:paraId="64B555A6" w14:textId="4FA14C0B" w:rsidR="00AE1873" w:rsidRDefault="008D6BE2">
      <w:pPr>
        <w:pStyle w:val="TableofFigures"/>
        <w:tabs>
          <w:tab w:val="right" w:leader="dot" w:pos="9629"/>
        </w:tabs>
        <w:rPr>
          <w:rFonts w:asciiTheme="minorHAnsi" w:eastAsiaTheme="minorEastAsia" w:hAnsiTheme="minorHAnsi" w:cstheme="minorBidi"/>
          <w:noProof/>
          <w:sz w:val="24"/>
          <w:szCs w:val="24"/>
          <w:lang w:val="en-IL" w:bidi="he-IL"/>
        </w:rPr>
      </w:pPr>
      <w:r>
        <w:fldChar w:fldCharType="begin"/>
      </w:r>
      <w:r>
        <w:instrText xml:space="preserve"> </w:instrText>
      </w:r>
      <w:r>
        <w:rPr>
          <w:b/>
          <w:bCs/>
        </w:rPr>
        <w:instrText>TOC \t "TH" \c</w:instrText>
      </w:r>
      <w:r>
        <w:instrText xml:space="preserve"> </w:instrText>
      </w:r>
      <w:r>
        <w:fldChar w:fldCharType="separate"/>
      </w:r>
      <w:r w:rsidR="00AE1873">
        <w:rPr>
          <w:noProof/>
        </w:rPr>
        <w:t>Table 1: - Service types</w:t>
      </w:r>
      <w:r w:rsidR="00AE1873">
        <w:rPr>
          <w:noProof/>
        </w:rPr>
        <w:tab/>
      </w:r>
      <w:r w:rsidR="00AE1873">
        <w:rPr>
          <w:noProof/>
        </w:rPr>
        <w:fldChar w:fldCharType="begin"/>
      </w:r>
      <w:r w:rsidR="00AE1873">
        <w:rPr>
          <w:noProof/>
        </w:rPr>
        <w:instrText xml:space="preserve"> PAGEREF _Toc93486213 \h </w:instrText>
      </w:r>
      <w:r w:rsidR="00AE1873">
        <w:rPr>
          <w:noProof/>
        </w:rPr>
      </w:r>
      <w:r w:rsidR="00AE1873">
        <w:rPr>
          <w:noProof/>
        </w:rPr>
        <w:fldChar w:fldCharType="separate"/>
      </w:r>
      <w:r w:rsidR="00AE1873">
        <w:rPr>
          <w:noProof/>
        </w:rPr>
        <w:t>19</w:t>
      </w:r>
      <w:r w:rsidR="00AE1873">
        <w:rPr>
          <w:noProof/>
        </w:rPr>
        <w:fldChar w:fldCharType="end"/>
      </w:r>
    </w:p>
    <w:p w14:paraId="1BA3A556" w14:textId="1CBA350D" w:rsidR="00AE1873" w:rsidRDefault="00AE1873">
      <w:pPr>
        <w:pStyle w:val="TableofFigures"/>
        <w:tabs>
          <w:tab w:val="right" w:leader="dot" w:pos="9629"/>
        </w:tabs>
        <w:rPr>
          <w:rFonts w:asciiTheme="minorHAnsi" w:eastAsiaTheme="minorEastAsia" w:hAnsiTheme="minorHAnsi" w:cstheme="minorBidi"/>
          <w:noProof/>
          <w:sz w:val="24"/>
          <w:szCs w:val="24"/>
          <w:lang w:val="en-IL" w:bidi="he-IL"/>
        </w:rPr>
      </w:pPr>
      <w:r>
        <w:rPr>
          <w:noProof/>
        </w:rPr>
        <w:t>Table 2: ETSI-ISG-PDL Platform Services</w:t>
      </w:r>
      <w:r>
        <w:rPr>
          <w:noProof/>
        </w:rPr>
        <w:tab/>
      </w:r>
      <w:r>
        <w:rPr>
          <w:noProof/>
        </w:rPr>
        <w:fldChar w:fldCharType="begin"/>
      </w:r>
      <w:r>
        <w:rPr>
          <w:noProof/>
        </w:rPr>
        <w:instrText xml:space="preserve"> PAGEREF _Toc93486214 \h </w:instrText>
      </w:r>
      <w:r>
        <w:rPr>
          <w:noProof/>
        </w:rPr>
      </w:r>
      <w:r>
        <w:rPr>
          <w:noProof/>
        </w:rPr>
        <w:fldChar w:fldCharType="separate"/>
      </w:r>
      <w:r>
        <w:rPr>
          <w:noProof/>
        </w:rPr>
        <w:t>26</w:t>
      </w:r>
      <w:r>
        <w:rPr>
          <w:noProof/>
        </w:rPr>
        <w:fldChar w:fldCharType="end"/>
      </w:r>
    </w:p>
    <w:p w14:paraId="13FB0415" w14:textId="700A9A86" w:rsidR="008D6BE2" w:rsidRPr="008D6BE2" w:rsidRDefault="008D6BE2" w:rsidP="000B49A7">
      <w:r>
        <w:fldChar w:fldCharType="end"/>
      </w:r>
    </w:p>
    <w:p w14:paraId="4C6CF675" w14:textId="6BB85109" w:rsidR="008D6BE2" w:rsidRDefault="008D6BE2">
      <w:pPr>
        <w:overflowPunct/>
        <w:autoSpaceDE/>
        <w:autoSpaceDN/>
        <w:adjustRightInd/>
        <w:spacing w:after="0"/>
        <w:textAlignment w:val="auto"/>
        <w:rPr>
          <w:rFonts w:ascii="Arial" w:hAnsi="Arial"/>
          <w:sz w:val="36"/>
        </w:rPr>
      </w:pPr>
      <w:r>
        <w:br w:type="page"/>
      </w:r>
    </w:p>
    <w:p w14:paraId="647A8D93" w14:textId="56EFE690" w:rsidR="009539D3" w:rsidRPr="000D1950" w:rsidRDefault="002B748D">
      <w:pPr>
        <w:pStyle w:val="Heading1"/>
      </w:pPr>
      <w:bookmarkStart w:id="23" w:name="_Toc93486071"/>
      <w:r w:rsidRPr="000D1950">
        <w:lastRenderedPageBreak/>
        <w:t>Intellectual Property Rights</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3CA0D042" w14:textId="77777777" w:rsidR="00D64B6B" w:rsidRPr="000D1950" w:rsidRDefault="00D64B6B" w:rsidP="00D64B6B">
      <w:pPr>
        <w:pStyle w:val="H6"/>
      </w:pPr>
      <w:r w:rsidRPr="000D1950">
        <w:t xml:space="preserve">Essential patents </w:t>
      </w:r>
    </w:p>
    <w:p w14:paraId="00624A99" w14:textId="7561AD6F" w:rsidR="00D64B6B" w:rsidRPr="000D1950" w:rsidRDefault="00D64B6B" w:rsidP="00D64B6B">
      <w:bookmarkStart w:id="24" w:name="IPR_3GPP"/>
      <w:r w:rsidRPr="000D1950">
        <w:t xml:space="preserve">IPRs essential or potentially essential to normative deliverables may have been declared to ETSI. The </w:t>
      </w:r>
      <w:bookmarkStart w:id="25" w:name="_Hlk67652472"/>
      <w:bookmarkStart w:id="26" w:name="_Hlk67652820"/>
      <w:r w:rsidRPr="000D1950">
        <w:t>declarations</w:t>
      </w:r>
      <w:bookmarkEnd w:id="25"/>
      <w:r w:rsidRPr="000D1950">
        <w:t xml:space="preserve"> </w:t>
      </w:r>
      <w:bookmarkEnd w:id="26"/>
      <w:r w:rsidRPr="000D1950">
        <w:t xml:space="preserve">pertaining to these essential IPRs, if any, are publicly available for </w:t>
      </w:r>
      <w:r w:rsidRPr="000D1950">
        <w:rPr>
          <w:b/>
          <w:bCs/>
        </w:rPr>
        <w:t>ETSI members and non-members</w:t>
      </w:r>
      <w:r w:rsidRPr="000D1950">
        <w:t xml:space="preserve">, and can be found in ETSI SR 000 314: </w:t>
      </w:r>
      <w:r w:rsidRPr="000D1950">
        <w:rPr>
          <w:i/>
          <w:iCs/>
        </w:rPr>
        <w:t>"Intellectual Property Rights (IPRs); Essential, or potentially Essential, IPRs notified to ETSI in respect of ETSI standards"</w:t>
      </w:r>
      <w:r w:rsidRPr="000D1950">
        <w:t>, which is available from the ETSI Secretariat. Latest updates are available on the ETSI Web server (</w:t>
      </w:r>
      <w:hyperlink r:id="rId14" w:history="1">
        <w:r w:rsidRPr="000D1950">
          <w:rPr>
            <w:rStyle w:val="Hyperlink"/>
          </w:rPr>
          <w:t>https://ipr.etsi.org/</w:t>
        </w:r>
      </w:hyperlink>
      <w:r w:rsidRPr="000D1950">
        <w:t>).</w:t>
      </w:r>
    </w:p>
    <w:p w14:paraId="55D48228" w14:textId="77777777" w:rsidR="00D64B6B" w:rsidRPr="000D1950" w:rsidRDefault="00D64B6B" w:rsidP="00D64B6B">
      <w:r w:rsidRPr="000D1950">
        <w:t xml:space="preserve">Pursuant to the ETSI </w:t>
      </w:r>
      <w:bookmarkStart w:id="27" w:name="_Hlk67652492"/>
      <w:r w:rsidRPr="000D1950">
        <w:t xml:space="preserve">Directives including the ETSI </w:t>
      </w:r>
      <w:bookmarkEnd w:id="27"/>
      <w:r w:rsidRPr="000D1950">
        <w:t xml:space="preserve">IPR Policy, no investigation </w:t>
      </w:r>
      <w:bookmarkStart w:id="28" w:name="_Hlk67652856"/>
      <w:r w:rsidRPr="000D1950">
        <w:t>regarding the essentiality of IPRs</w:t>
      </w:r>
      <w:bookmarkEnd w:id="28"/>
      <w:r w:rsidRPr="000D1950">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24"/>
    <w:p w14:paraId="549229AC" w14:textId="77777777" w:rsidR="00D64B6B" w:rsidRPr="000D1950" w:rsidRDefault="00D64B6B" w:rsidP="00D64B6B">
      <w:pPr>
        <w:pStyle w:val="H6"/>
      </w:pPr>
      <w:r w:rsidRPr="000D1950">
        <w:t>Trademarks</w:t>
      </w:r>
    </w:p>
    <w:p w14:paraId="06559E5A" w14:textId="77777777" w:rsidR="00D64B6B" w:rsidRPr="000D1950" w:rsidRDefault="00D64B6B" w:rsidP="00D64B6B">
      <w:r w:rsidRPr="000D1950">
        <w:t xml:space="preserve">The present document may include trademarks and/or tradenames which are asserted and/or registered by their owners. ETSI claims no ownership of these except for any which are indicated as being the property of </w:t>
      </w:r>
      <w:proofErr w:type="gramStart"/>
      <w:r w:rsidRPr="000D1950">
        <w:t>ETSI, and</w:t>
      </w:r>
      <w:proofErr w:type="gramEnd"/>
      <w:r w:rsidRPr="000D1950">
        <w:t xml:space="preserve"> conveys no right to use or reproduce any trademark and/or tradename. Mention of those trademarks in the present document does not constitute an endorsement by ETSI of products, services or organizations associated with those trademarks.</w:t>
      </w:r>
    </w:p>
    <w:p w14:paraId="1DA8A7A2" w14:textId="77777777" w:rsidR="00D64B6B" w:rsidRPr="000A2CE0" w:rsidRDefault="00D64B6B" w:rsidP="000A2CE0">
      <w:r w:rsidRPr="000D1950">
        <w:rPr>
          <w:b/>
          <w:bCs/>
        </w:rPr>
        <w:t>DECT™</w:t>
      </w:r>
      <w:r w:rsidRPr="000D1950">
        <w:t xml:space="preserve">, </w:t>
      </w:r>
      <w:r w:rsidRPr="000D1950">
        <w:rPr>
          <w:b/>
          <w:bCs/>
        </w:rPr>
        <w:t>PLUGTESTS™</w:t>
      </w:r>
      <w:r w:rsidRPr="000D1950">
        <w:t xml:space="preserve">, </w:t>
      </w:r>
      <w:r w:rsidRPr="000D1950">
        <w:rPr>
          <w:b/>
          <w:bCs/>
        </w:rPr>
        <w:t>UMTS™</w:t>
      </w:r>
      <w:r w:rsidRPr="000D1950">
        <w:t xml:space="preserve"> and the ETSI logo are trademarks of ETSI registered for the benefit of its </w:t>
      </w:r>
      <w:proofErr w:type="gramStart"/>
      <w:r w:rsidRPr="000D1950">
        <w:t>Members</w:t>
      </w:r>
      <w:proofErr w:type="gramEnd"/>
      <w:r w:rsidRPr="000D1950">
        <w:t xml:space="preserve">. </w:t>
      </w:r>
      <w:r w:rsidRPr="000D1950">
        <w:rPr>
          <w:b/>
          <w:bCs/>
        </w:rPr>
        <w:t>3GPP™</w:t>
      </w:r>
      <w:r w:rsidRPr="000D1950">
        <w:rPr>
          <w:vertAlign w:val="superscript"/>
        </w:rPr>
        <w:t xml:space="preserve"> </w:t>
      </w:r>
      <w:r w:rsidRPr="000D1950">
        <w:t xml:space="preserve">and </w:t>
      </w:r>
      <w:r w:rsidRPr="000D1950">
        <w:rPr>
          <w:b/>
          <w:bCs/>
        </w:rPr>
        <w:t>LTE™</w:t>
      </w:r>
      <w:r w:rsidRPr="000D1950">
        <w:t xml:space="preserve"> are trademarks of ETSI registered for the benefit of its </w:t>
      </w:r>
      <w:proofErr w:type="gramStart"/>
      <w:r w:rsidRPr="000D1950">
        <w:t>Members</w:t>
      </w:r>
      <w:proofErr w:type="gramEnd"/>
      <w:r w:rsidRPr="000D1950">
        <w:t xml:space="preserve"> and of the 3GPP Organizational Partners. </w:t>
      </w:r>
      <w:r w:rsidRPr="000D1950">
        <w:rPr>
          <w:b/>
          <w:bCs/>
        </w:rPr>
        <w:t>oneM2M™</w:t>
      </w:r>
      <w:r w:rsidRPr="000D1950">
        <w:t xml:space="preserve"> logo is a trademark of ETSI registered for the benefit of its </w:t>
      </w:r>
      <w:proofErr w:type="gramStart"/>
      <w:r w:rsidRPr="000D1950">
        <w:t>Members</w:t>
      </w:r>
      <w:proofErr w:type="gramEnd"/>
      <w:r w:rsidRPr="000D1950">
        <w:t xml:space="preserve"> and of the oneM2M Partners. </w:t>
      </w:r>
      <w:r w:rsidRPr="000A2CE0">
        <w:rPr>
          <w:b/>
        </w:rPr>
        <w:t>GSM</w:t>
      </w:r>
      <w:r w:rsidRPr="000A2CE0">
        <w:rPr>
          <w:vertAlign w:val="superscript"/>
        </w:rPr>
        <w:t>®</w:t>
      </w:r>
      <w:r w:rsidRPr="000A2CE0">
        <w:t xml:space="preserve"> and the GSM logo are trademarks registered and owned by the GSM Association.</w:t>
      </w:r>
    </w:p>
    <w:p w14:paraId="28601916" w14:textId="77777777" w:rsidR="009539D3" w:rsidRPr="000D1950" w:rsidRDefault="002B748D">
      <w:pPr>
        <w:pStyle w:val="Heading1"/>
      </w:pPr>
      <w:bookmarkStart w:id="29" w:name="_Toc88833596"/>
      <w:bookmarkStart w:id="30" w:name="_Toc89091969"/>
      <w:bookmarkStart w:id="31" w:name="_Toc455504135"/>
      <w:bookmarkStart w:id="32" w:name="_Toc481503673"/>
      <w:bookmarkStart w:id="33" w:name="_Toc482690122"/>
      <w:bookmarkStart w:id="34" w:name="_Toc482690599"/>
      <w:bookmarkStart w:id="35" w:name="_Toc482693295"/>
      <w:bookmarkStart w:id="36" w:name="_Toc484176723"/>
      <w:bookmarkStart w:id="37" w:name="_Toc484176746"/>
      <w:bookmarkStart w:id="38" w:name="_Toc484176769"/>
      <w:bookmarkStart w:id="39" w:name="_Toc487530205"/>
      <w:bookmarkStart w:id="40" w:name="_Toc527985990"/>
      <w:bookmarkStart w:id="41" w:name="_Toc19025619"/>
      <w:bookmarkStart w:id="42" w:name="_Toc88500588"/>
      <w:bookmarkStart w:id="43" w:name="_Toc93486072"/>
      <w:r w:rsidRPr="000D1950">
        <w:t>Foreword</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13D9AC9E" w14:textId="60FD088B" w:rsidR="00D64B6B" w:rsidRPr="000D1950" w:rsidRDefault="00D64B6B" w:rsidP="00D64B6B">
      <w:bookmarkStart w:id="44" w:name="For_tbname"/>
      <w:r w:rsidRPr="000D1950">
        <w:t xml:space="preserve">This Group Specification (GS) has been produced by ETSI Industry Specification Group (ISG) Permissioned Distributed Ledger </w:t>
      </w:r>
      <w:bookmarkEnd w:id="44"/>
      <w:r w:rsidRPr="000D1950">
        <w:t>(</w:t>
      </w:r>
      <w:bookmarkStart w:id="45" w:name="For_shortname"/>
      <w:r w:rsidRPr="000D1950">
        <w:t>PDL</w:t>
      </w:r>
      <w:bookmarkEnd w:id="45"/>
      <w:r w:rsidRPr="000D1950">
        <w:t>).</w:t>
      </w:r>
    </w:p>
    <w:p w14:paraId="29D3A9B1" w14:textId="77777777" w:rsidR="00D64B6B" w:rsidRPr="000A2CE0" w:rsidRDefault="00D64B6B" w:rsidP="00D64B6B">
      <w:pPr>
        <w:pStyle w:val="Heading1"/>
      </w:pPr>
      <w:bookmarkStart w:id="46" w:name="_Toc481503921"/>
      <w:bookmarkStart w:id="47" w:name="_Toc487612123"/>
      <w:bookmarkStart w:id="48" w:name="_Toc525223404"/>
      <w:bookmarkStart w:id="49" w:name="_Toc525223854"/>
      <w:bookmarkStart w:id="50" w:name="_Toc527974963"/>
      <w:bookmarkStart w:id="51" w:name="_Toc527980450"/>
      <w:bookmarkStart w:id="52" w:name="_Toc534708585"/>
      <w:bookmarkStart w:id="53" w:name="_Toc534708660"/>
      <w:bookmarkStart w:id="54" w:name="_Toc88833597"/>
      <w:bookmarkStart w:id="55" w:name="_Toc89091970"/>
      <w:bookmarkStart w:id="56" w:name="_Toc455504136"/>
      <w:bookmarkStart w:id="57" w:name="_Toc481503674"/>
      <w:bookmarkStart w:id="58" w:name="_Toc482690123"/>
      <w:bookmarkStart w:id="59" w:name="_Toc482690600"/>
      <w:bookmarkStart w:id="60" w:name="_Toc482693296"/>
      <w:bookmarkStart w:id="61" w:name="_Toc484176724"/>
      <w:bookmarkStart w:id="62" w:name="_Toc484176747"/>
      <w:bookmarkStart w:id="63" w:name="_Toc484176770"/>
      <w:bookmarkStart w:id="64" w:name="_Toc487530206"/>
      <w:bookmarkStart w:id="65" w:name="_Toc527985991"/>
      <w:bookmarkStart w:id="66" w:name="_Toc19025620"/>
      <w:bookmarkStart w:id="67" w:name="_Toc88500589"/>
      <w:bookmarkStart w:id="68" w:name="_Toc93486073"/>
      <w:r w:rsidRPr="000D1950">
        <w:t>Modal verbs terminology</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3821B6C1" w14:textId="77777777" w:rsidR="00D64B6B" w:rsidRPr="000D1950" w:rsidRDefault="00D64B6B" w:rsidP="00D64B6B">
      <w:r w:rsidRPr="000D1950">
        <w:t>In the present document "</w:t>
      </w:r>
      <w:r w:rsidRPr="000D1950">
        <w:rPr>
          <w:b/>
          <w:bCs/>
        </w:rPr>
        <w:t>shall</w:t>
      </w:r>
      <w:r w:rsidRPr="000D1950">
        <w:t>", "</w:t>
      </w:r>
      <w:r w:rsidRPr="000D1950">
        <w:rPr>
          <w:b/>
          <w:bCs/>
        </w:rPr>
        <w:t>shall not</w:t>
      </w:r>
      <w:r w:rsidRPr="000D1950">
        <w:t>", "</w:t>
      </w:r>
      <w:r w:rsidRPr="000D1950">
        <w:rPr>
          <w:b/>
          <w:bCs/>
        </w:rPr>
        <w:t>should</w:t>
      </w:r>
      <w:r w:rsidRPr="000D1950">
        <w:t>", "</w:t>
      </w:r>
      <w:r w:rsidRPr="000D1950">
        <w:rPr>
          <w:b/>
          <w:bCs/>
        </w:rPr>
        <w:t>should not</w:t>
      </w:r>
      <w:r w:rsidRPr="000D1950">
        <w:t>", "</w:t>
      </w:r>
      <w:r w:rsidRPr="000D1950">
        <w:rPr>
          <w:b/>
          <w:bCs/>
        </w:rPr>
        <w:t>may</w:t>
      </w:r>
      <w:r w:rsidRPr="000D1950">
        <w:t>", "</w:t>
      </w:r>
      <w:r w:rsidRPr="000D1950">
        <w:rPr>
          <w:b/>
          <w:bCs/>
        </w:rPr>
        <w:t>need not</w:t>
      </w:r>
      <w:r w:rsidRPr="000D1950">
        <w:t>", "</w:t>
      </w:r>
      <w:r w:rsidRPr="000D1950">
        <w:rPr>
          <w:b/>
          <w:bCs/>
        </w:rPr>
        <w:t>will</w:t>
      </w:r>
      <w:r w:rsidRPr="000D1950">
        <w:rPr>
          <w:bCs/>
        </w:rPr>
        <w:t>"</w:t>
      </w:r>
      <w:r w:rsidRPr="000D1950">
        <w:t xml:space="preserve">, </w:t>
      </w:r>
      <w:r w:rsidRPr="000D1950">
        <w:rPr>
          <w:bCs/>
        </w:rPr>
        <w:t>"</w:t>
      </w:r>
      <w:r w:rsidRPr="000D1950">
        <w:rPr>
          <w:b/>
          <w:bCs/>
        </w:rPr>
        <w:t>will not</w:t>
      </w:r>
      <w:r w:rsidRPr="000D1950">
        <w:rPr>
          <w:bCs/>
        </w:rPr>
        <w:t>"</w:t>
      </w:r>
      <w:r w:rsidRPr="000D1950">
        <w:t>, "</w:t>
      </w:r>
      <w:r w:rsidRPr="000D1950">
        <w:rPr>
          <w:b/>
          <w:bCs/>
        </w:rPr>
        <w:t>can</w:t>
      </w:r>
      <w:r w:rsidRPr="000D1950">
        <w:t>" and "</w:t>
      </w:r>
      <w:r w:rsidRPr="000D1950">
        <w:rPr>
          <w:b/>
          <w:bCs/>
        </w:rPr>
        <w:t>cannot</w:t>
      </w:r>
      <w:r w:rsidRPr="000D1950">
        <w:t xml:space="preserve">" are to be interpreted as described in clause 3.2 of the </w:t>
      </w:r>
      <w:hyperlink r:id="rId15" w:history="1">
        <w:r w:rsidRPr="000D1950">
          <w:rPr>
            <w:rStyle w:val="Hyperlink"/>
          </w:rPr>
          <w:t>ETSI Drafting Rules</w:t>
        </w:r>
      </w:hyperlink>
      <w:r w:rsidRPr="000D1950">
        <w:t xml:space="preserve"> (Verbal forms for the expression of provisions).</w:t>
      </w:r>
    </w:p>
    <w:p w14:paraId="006CE096" w14:textId="77777777" w:rsidR="00D64B6B" w:rsidRPr="000D1950" w:rsidRDefault="00D64B6B" w:rsidP="00D64B6B">
      <w:r w:rsidRPr="000D1950">
        <w:t>"</w:t>
      </w:r>
      <w:r w:rsidRPr="000D1950">
        <w:rPr>
          <w:b/>
          <w:bCs/>
        </w:rPr>
        <w:t>must</w:t>
      </w:r>
      <w:r w:rsidRPr="000D1950">
        <w:t>" and "</w:t>
      </w:r>
      <w:r w:rsidRPr="000D1950">
        <w:rPr>
          <w:b/>
          <w:bCs/>
        </w:rPr>
        <w:t>must not</w:t>
      </w:r>
      <w:r w:rsidRPr="000D1950">
        <w:t xml:space="preserve">" are </w:t>
      </w:r>
      <w:r w:rsidRPr="000D1950">
        <w:rPr>
          <w:b/>
          <w:bCs/>
        </w:rPr>
        <w:t>NOT</w:t>
      </w:r>
      <w:r w:rsidRPr="000D1950">
        <w:t xml:space="preserve"> allowed in ETSI deliverables except when used in direct citation.</w:t>
      </w:r>
    </w:p>
    <w:p w14:paraId="5E7E6E0F" w14:textId="3FFBD8B2" w:rsidR="009539D3" w:rsidRPr="000D1950" w:rsidRDefault="002B748D">
      <w:pPr>
        <w:pStyle w:val="Heading1"/>
      </w:pPr>
      <w:bookmarkStart w:id="69" w:name="_Toc503541637"/>
      <w:bookmarkStart w:id="70" w:name="_Toc503541922"/>
      <w:bookmarkStart w:id="71" w:name="_Toc503868017"/>
      <w:bookmarkStart w:id="72" w:name="_Toc503868304"/>
      <w:bookmarkStart w:id="73" w:name="_Toc503969640"/>
      <w:bookmarkStart w:id="74" w:name="_Toc503969929"/>
      <w:bookmarkStart w:id="75" w:name="_Toc504047065"/>
      <w:bookmarkStart w:id="76" w:name="_Toc504047357"/>
      <w:bookmarkStart w:id="77" w:name="_Toc504047649"/>
      <w:bookmarkStart w:id="78" w:name="_Toc504047941"/>
      <w:bookmarkStart w:id="79" w:name="_Toc504048233"/>
      <w:bookmarkStart w:id="80" w:name="_Toc504048525"/>
      <w:bookmarkStart w:id="81" w:name="_Toc88833598"/>
      <w:bookmarkStart w:id="82" w:name="_Toc89091971"/>
      <w:bookmarkStart w:id="83" w:name="_Toc455504137"/>
      <w:bookmarkStart w:id="84" w:name="_Toc481503675"/>
      <w:bookmarkStart w:id="85" w:name="_Toc482690124"/>
      <w:bookmarkStart w:id="86" w:name="_Toc482690601"/>
      <w:bookmarkStart w:id="87" w:name="_Toc482693297"/>
      <w:bookmarkStart w:id="88" w:name="_Toc484176725"/>
      <w:bookmarkStart w:id="89" w:name="_Toc484176748"/>
      <w:bookmarkStart w:id="90" w:name="_Toc484176771"/>
      <w:bookmarkStart w:id="91" w:name="_Toc487530207"/>
      <w:bookmarkStart w:id="92" w:name="_Toc527985992"/>
      <w:bookmarkStart w:id="93" w:name="_Toc19025621"/>
      <w:bookmarkStart w:id="94" w:name="_Toc88500590"/>
      <w:bookmarkStart w:id="95" w:name="_Toc93486074"/>
      <w:bookmarkEnd w:id="69"/>
      <w:bookmarkEnd w:id="70"/>
      <w:bookmarkEnd w:id="71"/>
      <w:bookmarkEnd w:id="72"/>
      <w:bookmarkEnd w:id="73"/>
      <w:bookmarkEnd w:id="74"/>
      <w:bookmarkEnd w:id="75"/>
      <w:bookmarkEnd w:id="76"/>
      <w:bookmarkEnd w:id="77"/>
      <w:bookmarkEnd w:id="78"/>
      <w:bookmarkEnd w:id="79"/>
      <w:bookmarkEnd w:id="80"/>
      <w:r w:rsidRPr="000D1950">
        <w:t>Executive summary</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433C5FC3" w14:textId="639EC538" w:rsidR="00356F35" w:rsidRPr="000D1950" w:rsidRDefault="00D859D4" w:rsidP="000A2CE0">
      <w:bookmarkStart w:id="96" w:name="_Hlk77082666"/>
      <w:bookmarkStart w:id="97" w:name="_Hlk77082955"/>
      <w:bookmarkStart w:id="98" w:name="_Hlk77083222"/>
      <w:r w:rsidRPr="000D1950">
        <w:t>The present document</w:t>
      </w:r>
      <w:r w:rsidR="00356F35" w:rsidRPr="000D1950">
        <w:t xml:space="preserve"> </w:t>
      </w:r>
      <w:bookmarkEnd w:id="96"/>
      <w:r w:rsidR="00356F35" w:rsidRPr="000D1950">
        <w:t>defines a</w:t>
      </w:r>
      <w:r w:rsidR="00FD5871" w:rsidRPr="000A2CE0">
        <w:t xml:space="preserve"> high level and abstract</w:t>
      </w:r>
      <w:r w:rsidR="00356F35" w:rsidRPr="000D1950">
        <w:t xml:space="preserve"> Reference Architecture </w:t>
      </w:r>
      <w:r w:rsidR="00103807" w:rsidRPr="000D1950">
        <w:t>(</w:t>
      </w:r>
      <w:r w:rsidR="000B49A7" w:rsidRPr="000B49A7">
        <w:t>RA</w:t>
      </w:r>
      <w:r w:rsidR="00103807" w:rsidRPr="000D1950">
        <w:t xml:space="preserve">) </w:t>
      </w:r>
      <w:r w:rsidR="00356F35" w:rsidRPr="000D1950">
        <w:t>for a Permissioned Distributed Ledger platform</w:t>
      </w:r>
      <w:bookmarkEnd w:id="97"/>
      <w:r w:rsidR="00356F35" w:rsidRPr="000D1950">
        <w:t>. This Group Specification also describes the characteristics and behaviour of this platform, along with the services that it provides</w:t>
      </w:r>
      <w:r w:rsidR="00FD5871" w:rsidRPr="000A2CE0">
        <w:t>.</w:t>
      </w:r>
    </w:p>
    <w:bookmarkEnd w:id="98"/>
    <w:p w14:paraId="7E3281BF" w14:textId="77777777" w:rsidR="00356F35" w:rsidRPr="000D1950" w:rsidRDefault="00356F35" w:rsidP="000A2CE0">
      <w:r w:rsidRPr="000D1950">
        <w:t>The following areas are discussed in detail:</w:t>
      </w:r>
    </w:p>
    <w:p w14:paraId="72A86848" w14:textId="2DC180B7" w:rsidR="00356F35" w:rsidRPr="000D1950" w:rsidRDefault="00356F35" w:rsidP="00D859D4">
      <w:pPr>
        <w:pStyle w:val="BN"/>
      </w:pPr>
      <w:r w:rsidRPr="000D1950">
        <w:t xml:space="preserve">PDL </w:t>
      </w:r>
      <w:r w:rsidR="009B2A88">
        <w:t>Platform</w:t>
      </w:r>
      <w:r w:rsidR="00D36A00">
        <w:t xml:space="preserve"> Services</w:t>
      </w:r>
      <w:r w:rsidR="00D859D4" w:rsidRPr="000D1950">
        <w:t>.</w:t>
      </w:r>
    </w:p>
    <w:p w14:paraId="41B58193" w14:textId="0493A7AB" w:rsidR="00356F35" w:rsidRPr="000D1950" w:rsidRDefault="00356F35" w:rsidP="00D859D4">
      <w:pPr>
        <w:pStyle w:val="BN"/>
      </w:pPr>
      <w:r w:rsidRPr="000D1950">
        <w:t xml:space="preserve">PDL </w:t>
      </w:r>
      <w:r w:rsidR="00D36A00">
        <w:t>Abstraction Layers</w:t>
      </w:r>
      <w:r w:rsidR="00D859D4" w:rsidRPr="000D1950">
        <w:t>.</w:t>
      </w:r>
    </w:p>
    <w:p w14:paraId="6B38C223" w14:textId="577BDC14" w:rsidR="00356F35" w:rsidRPr="000D1950" w:rsidRDefault="00356F35" w:rsidP="00D859D4">
      <w:pPr>
        <w:pStyle w:val="BN"/>
      </w:pPr>
      <w:r w:rsidRPr="000D1950">
        <w:t xml:space="preserve">PDL </w:t>
      </w:r>
      <w:r w:rsidR="00D36A00">
        <w:t>Interfaces and Interface Reference Points</w:t>
      </w:r>
      <w:r w:rsidR="00D859D4" w:rsidRPr="000D1950">
        <w:t>.</w:t>
      </w:r>
    </w:p>
    <w:p w14:paraId="76653404" w14:textId="7F77EC8A" w:rsidR="00356F35" w:rsidRPr="000D1950" w:rsidRDefault="00356F35" w:rsidP="000A2CE0">
      <w:pPr>
        <w:rPr>
          <w:rFonts w:eastAsiaTheme="minorEastAsia"/>
        </w:rPr>
      </w:pPr>
      <w:bookmarkStart w:id="99" w:name="_Hlk79500752"/>
      <w:r w:rsidRPr="000D1950">
        <w:rPr>
          <w:rFonts w:eastAsiaTheme="minorEastAsia"/>
        </w:rPr>
        <w:t>The objectives of th</w:t>
      </w:r>
      <w:r w:rsidR="00D859D4" w:rsidRPr="000D1950">
        <w:rPr>
          <w:rFonts w:eastAsiaTheme="minorEastAsia"/>
        </w:rPr>
        <w:t>e present</w:t>
      </w:r>
      <w:r w:rsidRPr="000D1950">
        <w:rPr>
          <w:rFonts w:eastAsiaTheme="minorEastAsia"/>
        </w:rPr>
        <w:t xml:space="preserve"> document are to</w:t>
      </w:r>
      <w:r w:rsidR="00D859D4" w:rsidRPr="000D1950">
        <w:rPr>
          <w:rFonts w:eastAsiaTheme="minorEastAsia"/>
        </w:rPr>
        <w:t>:</w:t>
      </w:r>
    </w:p>
    <w:p w14:paraId="23896D2C" w14:textId="50CB84EA" w:rsidR="00356F35" w:rsidRPr="000D1950" w:rsidRDefault="00356F35" w:rsidP="000A2CE0">
      <w:pPr>
        <w:pStyle w:val="B1"/>
        <w:rPr>
          <w:rFonts w:eastAsiaTheme="minorEastAsia"/>
        </w:rPr>
      </w:pPr>
      <w:r w:rsidRPr="000D1950">
        <w:rPr>
          <w:rFonts w:eastAsiaTheme="minorEastAsia"/>
        </w:rPr>
        <w:lastRenderedPageBreak/>
        <w:t xml:space="preserve">Maximize the choice of technology solutions available to entities using </w:t>
      </w:r>
      <w:r w:rsidR="00C53E4B" w:rsidRPr="000D1950">
        <w:t>ETSI-ISG-PDL</w:t>
      </w:r>
      <w:r w:rsidRPr="000D1950">
        <w:rPr>
          <w:rFonts w:eastAsiaTheme="minorEastAsia"/>
        </w:rPr>
        <w:t xml:space="preserve"> endorsed PDL platforms.</w:t>
      </w:r>
    </w:p>
    <w:p w14:paraId="02651DB5" w14:textId="282F5B55" w:rsidR="00356F35" w:rsidRPr="000D1950" w:rsidRDefault="00356F35" w:rsidP="000A2CE0">
      <w:pPr>
        <w:pStyle w:val="B1"/>
        <w:rPr>
          <w:rFonts w:eastAsiaTheme="minorEastAsia"/>
        </w:rPr>
      </w:pPr>
      <w:bookmarkStart w:id="100" w:name="_Hlk77083505"/>
      <w:r w:rsidRPr="000D1950">
        <w:rPr>
          <w:rFonts w:eastAsiaTheme="minorEastAsia"/>
        </w:rPr>
        <w:t xml:space="preserve">Maximize </w:t>
      </w:r>
      <w:r w:rsidR="00C53E4B" w:rsidRPr="000D1950">
        <w:t>ETSI-ISG-PDL</w:t>
      </w:r>
      <w:r w:rsidRPr="000D1950">
        <w:rPr>
          <w:rFonts w:eastAsiaTheme="minorEastAsia"/>
        </w:rPr>
        <w:t xml:space="preserve"> endorsed PDL platforms</w:t>
      </w:r>
      <w:r w:rsidR="00D859D4" w:rsidRPr="000D1950">
        <w:rPr>
          <w:rFonts w:eastAsiaTheme="minorEastAsia"/>
        </w:rPr>
        <w:t>'</w:t>
      </w:r>
      <w:r w:rsidRPr="000D1950">
        <w:rPr>
          <w:rFonts w:eastAsiaTheme="minorEastAsia"/>
        </w:rPr>
        <w:t xml:space="preserve"> scalability in terms of the applications supported and the number of entities able to use them.</w:t>
      </w:r>
    </w:p>
    <w:bookmarkEnd w:id="99"/>
    <w:bookmarkEnd w:id="100"/>
    <w:p w14:paraId="7C316D29" w14:textId="433FA393" w:rsidR="00356F35" w:rsidRPr="000D1950" w:rsidRDefault="00356F35" w:rsidP="000A2CE0">
      <w:pPr>
        <w:rPr>
          <w:rFonts w:eastAsiaTheme="minorEastAsia"/>
        </w:rPr>
      </w:pPr>
      <w:r w:rsidRPr="000D1950">
        <w:rPr>
          <w:rFonts w:eastAsiaTheme="minorEastAsia"/>
        </w:rPr>
        <w:t xml:space="preserve">The </w:t>
      </w:r>
      <w:r w:rsidR="00C53E4B" w:rsidRPr="000D1950">
        <w:t>ETSI-ISG-PDL</w:t>
      </w:r>
      <w:r w:rsidR="00C53E4B" w:rsidRPr="000D1950" w:rsidDel="00C53E4B">
        <w:t xml:space="preserve"> </w:t>
      </w:r>
      <w:r w:rsidR="00587B18">
        <w:t>RA</w:t>
      </w:r>
      <w:r w:rsidRPr="000D1950">
        <w:t xml:space="preserve"> </w:t>
      </w:r>
      <w:r w:rsidRPr="000D1950">
        <w:rPr>
          <w:rFonts w:eastAsiaTheme="minorEastAsia"/>
        </w:rPr>
        <w:t xml:space="preserve">is described in terms of abstract </w:t>
      </w:r>
      <w:r w:rsidR="00955320" w:rsidRPr="000D1950">
        <w:rPr>
          <w:rFonts w:eastAsiaTheme="minorEastAsia"/>
        </w:rPr>
        <w:t xml:space="preserve">foundational (required minimum) and </w:t>
      </w:r>
      <w:r w:rsidRPr="000D1950">
        <w:rPr>
          <w:rFonts w:eastAsiaTheme="minorEastAsia"/>
        </w:rPr>
        <w:t>functional components that support specific sets of functionalities and reference points that describe the standardized interactions between different parts of the platform and with the external entities or platform. This enables technology vendors and developers to focus on their respective areas of expertise and platform users to choose a best-of-breed team of vendors/developers for their specific requirements.</w:t>
      </w:r>
    </w:p>
    <w:p w14:paraId="49372ADF" w14:textId="77777777" w:rsidR="009539D3" w:rsidRPr="000D1950" w:rsidRDefault="002B748D">
      <w:pPr>
        <w:pStyle w:val="Heading1"/>
      </w:pPr>
      <w:bookmarkStart w:id="101" w:name="_Toc88833599"/>
      <w:bookmarkStart w:id="102" w:name="_Toc89091972"/>
      <w:bookmarkStart w:id="103" w:name="_Toc455504138"/>
      <w:bookmarkStart w:id="104" w:name="_Toc481503676"/>
      <w:bookmarkStart w:id="105" w:name="_Toc482690125"/>
      <w:bookmarkStart w:id="106" w:name="_Toc482690602"/>
      <w:bookmarkStart w:id="107" w:name="_Toc482693298"/>
      <w:bookmarkStart w:id="108" w:name="_Toc484176726"/>
      <w:bookmarkStart w:id="109" w:name="_Toc484176749"/>
      <w:bookmarkStart w:id="110" w:name="_Toc484176772"/>
      <w:bookmarkStart w:id="111" w:name="_Toc487530208"/>
      <w:bookmarkStart w:id="112" w:name="_Toc527985993"/>
      <w:bookmarkStart w:id="113" w:name="_Toc19025622"/>
      <w:bookmarkStart w:id="114" w:name="_Toc88500591"/>
      <w:bookmarkStart w:id="115" w:name="_Toc93486075"/>
      <w:r w:rsidRPr="000D1950">
        <w:t>Introduction</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0DE7ED8D" w14:textId="2C015E71" w:rsidR="00356F35" w:rsidRPr="000D1950" w:rsidRDefault="00D859D4" w:rsidP="00356F35">
      <w:pPr>
        <w:pStyle w:val="NormalWeb"/>
      </w:pPr>
      <w:r w:rsidRPr="000D1950">
        <w:t>The present document</w:t>
      </w:r>
      <w:r w:rsidR="00356F35" w:rsidRPr="000D1950">
        <w:t xml:space="preserve"> defines a </w:t>
      </w:r>
      <w:r w:rsidR="00587B18">
        <w:t>RA</w:t>
      </w:r>
      <w:r w:rsidR="00103807" w:rsidRPr="000D1950">
        <w:t xml:space="preserve"> </w:t>
      </w:r>
      <w:r w:rsidR="00356F35" w:rsidRPr="000D1950">
        <w:t>for a Permissioned Distributed Ledger platform. This Group Specification also describes the characteristics and behaviour of this platform, along with the services that it provides and exemplary solutions that can be built using it.</w:t>
      </w:r>
    </w:p>
    <w:p w14:paraId="2F56B476" w14:textId="4B90F003" w:rsidR="00356F35" w:rsidRPr="000D1950" w:rsidRDefault="00356F35" w:rsidP="000A2CE0">
      <w:pPr>
        <w:rPr>
          <w:rFonts w:eastAsiaTheme="minorEastAsia"/>
        </w:rPr>
      </w:pPr>
      <w:r w:rsidRPr="000D1950">
        <w:rPr>
          <w:rFonts w:eastAsiaTheme="minorEastAsia"/>
        </w:rPr>
        <w:t xml:space="preserve">A </w:t>
      </w:r>
      <w:r w:rsidR="00587B18">
        <w:t>RA</w:t>
      </w:r>
      <w:r w:rsidR="00103807" w:rsidRPr="000D1950">
        <w:t xml:space="preserve"> </w:t>
      </w:r>
      <w:r w:rsidRPr="000D1950">
        <w:rPr>
          <w:rFonts w:eastAsiaTheme="minorEastAsia"/>
        </w:rPr>
        <w:t xml:space="preserve">is a </w:t>
      </w:r>
      <w:r w:rsidRPr="000D1950">
        <w:rPr>
          <w:rFonts w:eastAsiaTheme="minorEastAsia"/>
          <w:i/>
          <w:iCs/>
        </w:rPr>
        <w:t xml:space="preserve">template </w:t>
      </w:r>
      <w:r w:rsidRPr="000D1950">
        <w:rPr>
          <w:rFonts w:eastAsiaTheme="minorEastAsia"/>
        </w:rPr>
        <w:t xml:space="preserve">for defining a solution to a particular problem domain (in this case, a PDL platform). It provides a set of common definitions of concepts, terminology, and common characteristics and </w:t>
      </w:r>
      <w:r w:rsidR="00365166" w:rsidRPr="000D1950">
        <w:rPr>
          <w:rFonts w:eastAsiaTheme="minorEastAsia"/>
        </w:rPr>
        <w:t>behaviour</w:t>
      </w:r>
      <w:r w:rsidRPr="000D1950">
        <w:rPr>
          <w:rFonts w:eastAsiaTheme="minorEastAsia"/>
        </w:rPr>
        <w:t xml:space="preserve"> of the system, including a set of external Reference Points that </w:t>
      </w:r>
      <w:r w:rsidR="004300EE" w:rsidRPr="000D1950">
        <w:rPr>
          <w:rFonts w:eastAsiaTheme="minorEastAsia"/>
        </w:rPr>
        <w:t>standardize</w:t>
      </w:r>
      <w:r w:rsidRPr="000D1950">
        <w:rPr>
          <w:rFonts w:eastAsiaTheme="minorEastAsia"/>
        </w:rPr>
        <w:t xml:space="preserve"> communication. This </w:t>
      </w:r>
      <w:r w:rsidR="004300EE" w:rsidRPr="000D1950">
        <w:rPr>
          <w:rFonts w:eastAsiaTheme="minorEastAsia"/>
        </w:rPr>
        <w:t>Group Specification</w:t>
      </w:r>
      <w:r w:rsidRPr="000D1950">
        <w:rPr>
          <w:rFonts w:eastAsiaTheme="minorEastAsia"/>
        </w:rPr>
        <w:t xml:space="preserve"> uses a functional block architecture to define three key aspects of </w:t>
      </w:r>
      <w:r w:rsidR="004300EE" w:rsidRPr="000D1950">
        <w:rPr>
          <w:rFonts w:eastAsiaTheme="minorEastAsia"/>
        </w:rPr>
        <w:t>a PDL</w:t>
      </w:r>
      <w:r w:rsidRPr="000D1950">
        <w:rPr>
          <w:rFonts w:eastAsiaTheme="minorEastAsia"/>
        </w:rPr>
        <w:t xml:space="preserve"> Platform:</w:t>
      </w:r>
    </w:p>
    <w:p w14:paraId="5A2135CA" w14:textId="77777777" w:rsidR="00D36A00" w:rsidRDefault="00D36A00" w:rsidP="00D36A00">
      <w:pPr>
        <w:pStyle w:val="B1"/>
        <w:rPr>
          <w:rFonts w:eastAsiaTheme="minorEastAsia"/>
        </w:rPr>
      </w:pPr>
      <w:r>
        <w:rPr>
          <w:rFonts w:eastAsiaTheme="minorEastAsia"/>
          <w:b/>
          <w:bCs/>
        </w:rPr>
        <w:t>Platform</w:t>
      </w:r>
      <w:r w:rsidRPr="006A35F4">
        <w:rPr>
          <w:rFonts w:eastAsiaTheme="minorEastAsia"/>
          <w:b/>
          <w:bCs/>
        </w:rPr>
        <w:t xml:space="preserve"> Services</w:t>
      </w:r>
      <w:r>
        <w:rPr>
          <w:rFonts w:eastAsiaTheme="minorEastAsia"/>
        </w:rPr>
        <w:t>, which are services and functionality provided by the PDL platform.</w:t>
      </w:r>
    </w:p>
    <w:p w14:paraId="47197799" w14:textId="77777777" w:rsidR="00D36A00" w:rsidRDefault="00D36A00" w:rsidP="00D36A00">
      <w:pPr>
        <w:pStyle w:val="B1"/>
        <w:rPr>
          <w:rFonts w:eastAsiaTheme="minorEastAsia"/>
        </w:rPr>
      </w:pPr>
      <w:r>
        <w:rPr>
          <w:rFonts w:eastAsiaTheme="minorEastAsia"/>
          <w:b/>
          <w:bCs/>
        </w:rPr>
        <w:t>Abstraction layers</w:t>
      </w:r>
      <w:r>
        <w:rPr>
          <w:rFonts w:eastAsiaTheme="minorEastAsia"/>
        </w:rPr>
        <w:t>, which are Data Model Brokers allowing different and diverse applications on one side and different DLT chain types on the other side to interface with the PDL platform.</w:t>
      </w:r>
    </w:p>
    <w:p w14:paraId="2324C79F" w14:textId="27D55AE7" w:rsidR="00356F35" w:rsidRPr="00D36A00" w:rsidRDefault="00D36A00" w:rsidP="000A2CE0">
      <w:pPr>
        <w:pStyle w:val="B1"/>
        <w:rPr>
          <w:rFonts w:eastAsiaTheme="minorEastAsia"/>
        </w:rPr>
      </w:pPr>
      <w:r>
        <w:rPr>
          <w:rFonts w:eastAsiaTheme="minorEastAsia"/>
          <w:b/>
          <w:bCs/>
        </w:rPr>
        <w:t>Modularity</w:t>
      </w:r>
      <w:r>
        <w:rPr>
          <w:rFonts w:eastAsiaTheme="minorEastAsia"/>
        </w:rPr>
        <w:t>, which allows evolution and adaptation of PDL platforms to changing requirements.</w:t>
      </w:r>
    </w:p>
    <w:p w14:paraId="76F57E07" w14:textId="12549090" w:rsidR="00EB1A28" w:rsidRDefault="00356F35" w:rsidP="00D36A00">
      <w:pPr>
        <w:pStyle w:val="B1"/>
        <w:numPr>
          <w:ilvl w:val="0"/>
          <w:numId w:val="0"/>
        </w:numPr>
        <w:ind w:left="284"/>
        <w:rPr>
          <w:rFonts w:eastAsiaTheme="minorEastAsia"/>
        </w:rPr>
      </w:pPr>
      <w:r w:rsidRPr="000D1950">
        <w:rPr>
          <w:rFonts w:eastAsiaTheme="minorEastAsia"/>
        </w:rPr>
        <w:t xml:space="preserve">The objectives of using the </w:t>
      </w:r>
      <w:r w:rsidR="00587B18">
        <w:t>RA</w:t>
      </w:r>
      <w:r w:rsidR="00103807" w:rsidRPr="000D1950">
        <w:t xml:space="preserve"> </w:t>
      </w:r>
      <w:r w:rsidRPr="000D1950">
        <w:rPr>
          <w:rFonts w:eastAsiaTheme="minorEastAsia"/>
        </w:rPr>
        <w:t>are to:</w:t>
      </w:r>
      <w:r w:rsidR="004300EE" w:rsidRPr="000D1950">
        <w:rPr>
          <w:rFonts w:eastAsiaTheme="minorEastAsia"/>
        </w:rPr>
        <w:t xml:space="preserve"> </w:t>
      </w:r>
    </w:p>
    <w:p w14:paraId="550AF60D" w14:textId="42F0DB23" w:rsidR="00356F35" w:rsidRPr="000D1950" w:rsidRDefault="00356F35" w:rsidP="000A2CE0">
      <w:pPr>
        <w:pStyle w:val="B1"/>
        <w:rPr>
          <w:rFonts w:eastAsiaTheme="minorEastAsia"/>
        </w:rPr>
      </w:pPr>
      <w:r w:rsidRPr="000D1950">
        <w:rPr>
          <w:rFonts w:eastAsiaTheme="minorEastAsia"/>
        </w:rPr>
        <w:t xml:space="preserve">Maximize the choice of technology solutions available to </w:t>
      </w:r>
      <w:r w:rsidR="004300EE" w:rsidRPr="000D1950">
        <w:rPr>
          <w:rFonts w:eastAsiaTheme="minorEastAsia"/>
        </w:rPr>
        <w:t>entities</w:t>
      </w:r>
      <w:r w:rsidRPr="000D1950">
        <w:rPr>
          <w:rFonts w:eastAsiaTheme="minorEastAsia"/>
        </w:rPr>
        <w:t xml:space="preserve"> using </w:t>
      </w:r>
      <w:r w:rsidR="004300EE" w:rsidRPr="000D1950">
        <w:rPr>
          <w:rFonts w:eastAsiaTheme="minorEastAsia"/>
        </w:rPr>
        <w:t>ETSI-ISG-PDL</w:t>
      </w:r>
      <w:r w:rsidRPr="000D1950">
        <w:rPr>
          <w:rFonts w:eastAsiaTheme="minorEastAsia"/>
        </w:rPr>
        <w:t xml:space="preserve">-endorsed technologies, Common Services, and </w:t>
      </w:r>
      <w:r w:rsidR="004300EE" w:rsidRPr="000D1950">
        <w:rPr>
          <w:rFonts w:eastAsiaTheme="minorEastAsia"/>
        </w:rPr>
        <w:t>application</w:t>
      </w:r>
      <w:r w:rsidRPr="000D1950">
        <w:rPr>
          <w:rFonts w:eastAsiaTheme="minorEastAsia"/>
        </w:rPr>
        <w:t>s.</w:t>
      </w:r>
    </w:p>
    <w:p w14:paraId="12282448" w14:textId="67DEA2C6" w:rsidR="004300EE" w:rsidRPr="000D1950" w:rsidRDefault="004300EE" w:rsidP="000A2CE0">
      <w:pPr>
        <w:pStyle w:val="B1"/>
        <w:rPr>
          <w:rFonts w:eastAsiaTheme="minorEastAsia"/>
        </w:rPr>
      </w:pPr>
      <w:r w:rsidRPr="000D1950">
        <w:rPr>
          <w:rFonts w:eastAsiaTheme="minorEastAsia"/>
        </w:rPr>
        <w:t xml:space="preserve">Maximize </w:t>
      </w:r>
      <w:r w:rsidR="00C53E4B" w:rsidRPr="000D1950">
        <w:t>ETSI-ISG-PDL</w:t>
      </w:r>
      <w:r w:rsidRPr="000D1950">
        <w:rPr>
          <w:rFonts w:eastAsiaTheme="minorEastAsia"/>
        </w:rPr>
        <w:t xml:space="preserve"> endorsed PDL platforms</w:t>
      </w:r>
      <w:r w:rsidR="00D859D4" w:rsidRPr="000D1950">
        <w:rPr>
          <w:rFonts w:eastAsiaTheme="minorEastAsia"/>
        </w:rPr>
        <w:t>'</w:t>
      </w:r>
      <w:r w:rsidRPr="000D1950">
        <w:rPr>
          <w:rFonts w:eastAsiaTheme="minorEastAsia"/>
        </w:rPr>
        <w:t xml:space="preserve"> scalability in terms of the applications supported and the number of entities able to use them.</w:t>
      </w:r>
    </w:p>
    <w:p w14:paraId="4067BFB7" w14:textId="513AA640" w:rsidR="00356F35" w:rsidRPr="000D1950" w:rsidRDefault="00356F35" w:rsidP="000A2CE0">
      <w:pPr>
        <w:rPr>
          <w:rFonts w:eastAsiaTheme="minorEastAsia"/>
        </w:rPr>
      </w:pPr>
      <w:r w:rsidRPr="000D1950">
        <w:rPr>
          <w:rFonts w:eastAsiaTheme="minorEastAsia"/>
        </w:rPr>
        <w:t xml:space="preserve">The </w:t>
      </w:r>
      <w:bookmarkStart w:id="116" w:name="_Hlk77083641"/>
      <w:r w:rsidR="004300EE" w:rsidRPr="000D1950">
        <w:rPr>
          <w:rFonts w:eastAsiaTheme="minorEastAsia"/>
        </w:rPr>
        <w:t xml:space="preserve">ETSI-ISG-PDL </w:t>
      </w:r>
      <w:bookmarkEnd w:id="116"/>
      <w:r w:rsidR="00587B18">
        <w:t>RA</w:t>
      </w:r>
      <w:r w:rsidR="00103807" w:rsidRPr="000D1950">
        <w:t xml:space="preserve"> </w:t>
      </w:r>
      <w:r w:rsidRPr="000D1950">
        <w:rPr>
          <w:rFonts w:eastAsiaTheme="minorEastAsia"/>
        </w:rPr>
        <w:t xml:space="preserve">also provides standardized terminology to simplify the interaction between </w:t>
      </w:r>
      <w:r w:rsidR="004300EE" w:rsidRPr="000D1950">
        <w:rPr>
          <w:rFonts w:eastAsiaTheme="minorEastAsia"/>
        </w:rPr>
        <w:t>PDL Platforms S</w:t>
      </w:r>
      <w:r w:rsidRPr="000D1950">
        <w:rPr>
          <w:rFonts w:eastAsiaTheme="minorEastAsia"/>
        </w:rPr>
        <w:t xml:space="preserve">ervices and </w:t>
      </w:r>
      <w:r w:rsidR="004300EE" w:rsidRPr="000D1950">
        <w:rPr>
          <w:rFonts w:eastAsiaTheme="minorEastAsia"/>
        </w:rPr>
        <w:t>applications</w:t>
      </w:r>
      <w:r w:rsidRPr="000D1950">
        <w:rPr>
          <w:rFonts w:eastAsiaTheme="minorEastAsia"/>
        </w:rPr>
        <w:t xml:space="preserve"> </w:t>
      </w:r>
      <w:r w:rsidR="004300EE" w:rsidRPr="000D1950">
        <w:rPr>
          <w:rFonts w:eastAsiaTheme="minorEastAsia"/>
        </w:rPr>
        <w:t>developed</w:t>
      </w:r>
      <w:r w:rsidRPr="000D1950">
        <w:rPr>
          <w:rFonts w:eastAsiaTheme="minorEastAsia"/>
        </w:rPr>
        <w:t xml:space="preserve"> by technology vendors</w:t>
      </w:r>
      <w:r w:rsidR="004300EE" w:rsidRPr="000D1950">
        <w:rPr>
          <w:rFonts w:eastAsiaTheme="minorEastAsia"/>
        </w:rPr>
        <w:t>/developers</w:t>
      </w:r>
      <w:r w:rsidRPr="000D1950">
        <w:rPr>
          <w:rFonts w:eastAsiaTheme="minorEastAsia"/>
        </w:rPr>
        <w:t>.</w:t>
      </w:r>
    </w:p>
    <w:p w14:paraId="6626C233" w14:textId="74D97194" w:rsidR="009539D3" w:rsidRPr="000D1950" w:rsidRDefault="00356F35">
      <w:pPr>
        <w:rPr>
          <w:rFonts w:ascii="Arial" w:hAnsi="Arial"/>
          <w:sz w:val="36"/>
        </w:rPr>
      </w:pPr>
      <w:bookmarkStart w:id="117" w:name="_Toc29460732"/>
      <w:bookmarkStart w:id="118" w:name="_Toc52965108"/>
      <w:r w:rsidRPr="000D1950">
        <w:br w:type="page"/>
      </w:r>
      <w:bookmarkEnd w:id="117"/>
      <w:bookmarkEnd w:id="118"/>
    </w:p>
    <w:p w14:paraId="77F516B6" w14:textId="77777777" w:rsidR="009539D3" w:rsidRPr="000D1950" w:rsidRDefault="002B748D">
      <w:pPr>
        <w:pStyle w:val="Heading1"/>
      </w:pPr>
      <w:bookmarkStart w:id="119" w:name="_Toc88833600"/>
      <w:bookmarkStart w:id="120" w:name="_Toc89091973"/>
      <w:bookmarkStart w:id="121" w:name="_Toc455504139"/>
      <w:bookmarkStart w:id="122" w:name="_Toc481503677"/>
      <w:bookmarkStart w:id="123" w:name="_Toc482690126"/>
      <w:bookmarkStart w:id="124" w:name="_Toc482690603"/>
      <w:bookmarkStart w:id="125" w:name="_Toc482693299"/>
      <w:bookmarkStart w:id="126" w:name="_Toc484176727"/>
      <w:bookmarkStart w:id="127" w:name="_Toc484176750"/>
      <w:bookmarkStart w:id="128" w:name="_Toc484176773"/>
      <w:bookmarkStart w:id="129" w:name="_Toc487530209"/>
      <w:bookmarkStart w:id="130" w:name="_Toc527985994"/>
      <w:bookmarkStart w:id="131" w:name="_Toc19025623"/>
      <w:bookmarkStart w:id="132" w:name="_Toc88500592"/>
      <w:bookmarkStart w:id="133" w:name="_Toc93486076"/>
      <w:r w:rsidRPr="000D1950">
        <w:lastRenderedPageBreak/>
        <w:t>1</w:t>
      </w:r>
      <w:r w:rsidRPr="000D1950">
        <w:tab/>
        <w:t>Scope</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51F5F2E3" w14:textId="55794B41" w:rsidR="00367FF4" w:rsidRPr="000D1950" w:rsidRDefault="00367FF4" w:rsidP="000A2CE0">
      <w:r w:rsidRPr="000D1950">
        <w:t xml:space="preserve">This Group Specification defines a </w:t>
      </w:r>
      <w:r w:rsidR="00587B18">
        <w:t>RA</w:t>
      </w:r>
      <w:r w:rsidR="00103807" w:rsidRPr="000D1950">
        <w:t xml:space="preserve"> </w:t>
      </w:r>
      <w:r w:rsidRPr="000D1950">
        <w:t>for a Permissioned Distributed Ledger platform</w:t>
      </w:r>
      <w:r w:rsidR="00AE1873">
        <w:t xml:space="preserve"> [i.1]</w:t>
      </w:r>
      <w:r w:rsidRPr="000D1950">
        <w:t>. This Group Specification also describes the characteristics and behaviour of this platform, along with the services that it provides and exemplary solutions that can be built using it.</w:t>
      </w:r>
    </w:p>
    <w:p w14:paraId="0AC5928E" w14:textId="61AC5E89" w:rsidR="00367FF4" w:rsidRPr="000D1950" w:rsidRDefault="00367FF4" w:rsidP="000A2CE0">
      <w:pPr>
        <w:rPr>
          <w:rFonts w:eastAsiaTheme="minorEastAsia"/>
        </w:rPr>
      </w:pPr>
      <w:r w:rsidRPr="000D1950">
        <w:rPr>
          <w:rFonts w:eastAsiaTheme="minorEastAsia"/>
        </w:rPr>
        <w:t xml:space="preserve">The objectives of </w:t>
      </w:r>
      <w:r w:rsidR="002F3C7B" w:rsidRPr="000D1950">
        <w:rPr>
          <w:rFonts w:eastAsiaTheme="minorEastAsia"/>
        </w:rPr>
        <w:t xml:space="preserve">the present </w:t>
      </w:r>
      <w:r w:rsidRPr="000D1950">
        <w:rPr>
          <w:rFonts w:eastAsiaTheme="minorEastAsia"/>
        </w:rPr>
        <w:t>document are to</w:t>
      </w:r>
      <w:r w:rsidR="002F3C7B" w:rsidRPr="000D1950">
        <w:rPr>
          <w:rFonts w:eastAsiaTheme="minorEastAsia"/>
        </w:rPr>
        <w:t>:</w:t>
      </w:r>
    </w:p>
    <w:p w14:paraId="58941ADD" w14:textId="77777777" w:rsidR="00367FF4" w:rsidRPr="000D1950" w:rsidRDefault="00367FF4" w:rsidP="000A2CE0">
      <w:pPr>
        <w:pStyle w:val="B1"/>
        <w:rPr>
          <w:rFonts w:eastAsiaTheme="minorEastAsia"/>
        </w:rPr>
      </w:pPr>
      <w:r w:rsidRPr="000D1950">
        <w:rPr>
          <w:rFonts w:eastAsiaTheme="minorEastAsia"/>
        </w:rPr>
        <w:t>Maximize the choice of technology solutions available to entities using ETSI endorsed PDL platforms.</w:t>
      </w:r>
    </w:p>
    <w:p w14:paraId="59B3937D" w14:textId="014EBBDA" w:rsidR="00367FF4" w:rsidRPr="000D1950" w:rsidRDefault="00367FF4" w:rsidP="000A2CE0">
      <w:pPr>
        <w:pStyle w:val="B1"/>
        <w:rPr>
          <w:rFonts w:eastAsiaTheme="minorEastAsia"/>
        </w:rPr>
      </w:pPr>
      <w:r w:rsidRPr="000D1950">
        <w:rPr>
          <w:rFonts w:eastAsiaTheme="minorEastAsia"/>
        </w:rPr>
        <w:t>Maximize ETSI endorsed PDL platforms</w:t>
      </w:r>
      <w:r w:rsidR="00D859D4" w:rsidRPr="000D1950">
        <w:rPr>
          <w:rFonts w:eastAsiaTheme="minorEastAsia"/>
        </w:rPr>
        <w:t>'</w:t>
      </w:r>
      <w:r w:rsidRPr="000D1950">
        <w:rPr>
          <w:rFonts w:eastAsiaTheme="minorEastAsia"/>
        </w:rPr>
        <w:t xml:space="preserve"> scalability in terms of the applications supported and the number of entities able to use them.</w:t>
      </w:r>
    </w:p>
    <w:p w14:paraId="75647EB4" w14:textId="3C7B7937" w:rsidR="00DE0396" w:rsidRPr="000A2CE0" w:rsidRDefault="00DE0396" w:rsidP="000A2CE0">
      <w:r w:rsidRPr="000A2CE0">
        <w:t>In scope:</w:t>
      </w:r>
    </w:p>
    <w:p w14:paraId="0D723CB6" w14:textId="07BDABAF" w:rsidR="00DE0396" w:rsidRPr="000A2CE0" w:rsidRDefault="00DE0396" w:rsidP="000A2CE0">
      <w:pPr>
        <w:pStyle w:val="B1"/>
      </w:pPr>
      <w:r w:rsidRPr="000A2CE0">
        <w:t>Definition of Functionalities, Interfaces, Reference points (e.g.</w:t>
      </w:r>
      <w:r w:rsidR="00A70E01">
        <w:t>,</w:t>
      </w:r>
      <w:r w:rsidRPr="000A2CE0">
        <w:t xml:space="preserve"> Identity Services: PDL identity, Node identity, User identity</w:t>
      </w:r>
      <w:r w:rsidRPr="000D1950">
        <w:t>)</w:t>
      </w:r>
      <w:r w:rsidR="002F3C7B" w:rsidRPr="000D1950">
        <w:t>.</w:t>
      </w:r>
    </w:p>
    <w:p w14:paraId="0742C1AB" w14:textId="62355D40" w:rsidR="00DE0396" w:rsidRPr="000A2CE0" w:rsidRDefault="00DE0396" w:rsidP="000A2CE0">
      <w:r w:rsidRPr="000A2CE0">
        <w:t>Out of scope:</w:t>
      </w:r>
    </w:p>
    <w:p w14:paraId="2B69A3E4" w14:textId="78423176" w:rsidR="00DE0396" w:rsidRPr="000A2CE0" w:rsidRDefault="00DE0396" w:rsidP="000A2CE0">
      <w:pPr>
        <w:pStyle w:val="B1"/>
      </w:pPr>
      <w:r w:rsidRPr="000A2CE0">
        <w:t>Specific implementation details (e.g.</w:t>
      </w:r>
      <w:r w:rsidR="00A70E01">
        <w:t>,</w:t>
      </w:r>
      <w:r w:rsidRPr="000A2CE0">
        <w:t xml:space="preserve"> Implementation of identity using a specific method)</w:t>
      </w:r>
      <w:r w:rsidR="004A59A2" w:rsidRPr="000A2CE0">
        <w:t xml:space="preserve">. Such implementation details may be added at a later phase as separate documents or as corollaries/annexes to future releases of </w:t>
      </w:r>
      <w:r w:rsidR="002F3C7B" w:rsidRPr="000D1950">
        <w:t>the present</w:t>
      </w:r>
      <w:r w:rsidR="002F3C7B" w:rsidRPr="000A2CE0">
        <w:t xml:space="preserve"> document</w:t>
      </w:r>
      <w:r w:rsidR="004A59A2" w:rsidRPr="000A2CE0">
        <w:t>.</w:t>
      </w:r>
    </w:p>
    <w:p w14:paraId="37DDC5E3" w14:textId="70AFB917" w:rsidR="00DE0396" w:rsidRPr="000A2CE0" w:rsidRDefault="00DE0396" w:rsidP="000A2CE0">
      <w:r w:rsidRPr="000A2CE0">
        <w:t xml:space="preserve">The approach taken in </w:t>
      </w:r>
      <w:r w:rsidR="002F3C7B" w:rsidRPr="000D1950">
        <w:t>the present</w:t>
      </w:r>
      <w:r w:rsidR="002F3C7B" w:rsidRPr="000A2CE0">
        <w:t xml:space="preserve"> document</w:t>
      </w:r>
      <w:r w:rsidRPr="000A2CE0">
        <w:t xml:space="preserve"> is to focus on defining </w:t>
      </w:r>
      <w:r w:rsidRPr="000A2CE0">
        <w:rPr>
          <w:i/>
        </w:rPr>
        <w:t>what</w:t>
      </w:r>
      <w:r w:rsidRPr="000A2CE0">
        <w:t xml:space="preserve"> needs to happen, not </w:t>
      </w:r>
      <w:r w:rsidRPr="000A2CE0">
        <w:rPr>
          <w:i/>
        </w:rPr>
        <w:t>how</w:t>
      </w:r>
      <w:r w:rsidRPr="000A2CE0">
        <w:t xml:space="preserve"> it is implemented.</w:t>
      </w:r>
    </w:p>
    <w:p w14:paraId="7A107A78" w14:textId="7D798195" w:rsidR="009539D3" w:rsidRPr="000D1950" w:rsidRDefault="002B748D">
      <w:pPr>
        <w:pStyle w:val="Heading1"/>
      </w:pPr>
      <w:bookmarkStart w:id="134" w:name="_Toc88833601"/>
      <w:bookmarkStart w:id="135" w:name="_Toc89091974"/>
      <w:bookmarkStart w:id="136" w:name="_Toc455504140"/>
      <w:bookmarkStart w:id="137" w:name="_Toc481503678"/>
      <w:bookmarkStart w:id="138" w:name="_Toc482690127"/>
      <w:bookmarkStart w:id="139" w:name="_Toc482690604"/>
      <w:bookmarkStart w:id="140" w:name="_Toc482693300"/>
      <w:bookmarkStart w:id="141" w:name="_Toc484176728"/>
      <w:bookmarkStart w:id="142" w:name="_Toc484176751"/>
      <w:bookmarkStart w:id="143" w:name="_Toc484176774"/>
      <w:bookmarkStart w:id="144" w:name="_Toc487530210"/>
      <w:bookmarkStart w:id="145" w:name="_Toc527985995"/>
      <w:bookmarkStart w:id="146" w:name="_Toc19025624"/>
      <w:bookmarkStart w:id="147" w:name="_Toc88500593"/>
      <w:bookmarkStart w:id="148" w:name="_Toc93486077"/>
      <w:r w:rsidRPr="000D1950">
        <w:t>2</w:t>
      </w:r>
      <w:r w:rsidRPr="000D1950">
        <w:tab/>
        <w:t>References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177B5A02" w14:textId="77777777" w:rsidR="002F3C7B" w:rsidRPr="000D1950" w:rsidRDefault="002F3C7B" w:rsidP="002F3C7B">
      <w:pPr>
        <w:pStyle w:val="Heading2"/>
      </w:pPr>
      <w:bookmarkStart w:id="149" w:name="_Toc481503927"/>
      <w:bookmarkStart w:id="150" w:name="_Toc487612129"/>
      <w:bookmarkStart w:id="151" w:name="_Toc525223410"/>
      <w:bookmarkStart w:id="152" w:name="_Toc525223860"/>
      <w:bookmarkStart w:id="153" w:name="_Toc527974969"/>
      <w:bookmarkStart w:id="154" w:name="_Toc527980456"/>
      <w:bookmarkStart w:id="155" w:name="_Toc534708591"/>
      <w:bookmarkStart w:id="156" w:name="_Toc534708666"/>
      <w:bookmarkStart w:id="157" w:name="_Toc89091975"/>
      <w:bookmarkStart w:id="158" w:name="_Toc455504141"/>
      <w:bookmarkStart w:id="159" w:name="_Toc481503679"/>
      <w:bookmarkStart w:id="160" w:name="_Toc482690128"/>
      <w:bookmarkStart w:id="161" w:name="_Toc482690605"/>
      <w:bookmarkStart w:id="162" w:name="_Toc482693301"/>
      <w:bookmarkStart w:id="163" w:name="_Toc484176729"/>
      <w:bookmarkStart w:id="164" w:name="_Toc484176752"/>
      <w:bookmarkStart w:id="165" w:name="_Toc484176775"/>
      <w:bookmarkStart w:id="166" w:name="_Toc487530211"/>
      <w:bookmarkStart w:id="167" w:name="_Toc527985996"/>
      <w:bookmarkStart w:id="168" w:name="_Toc19025625"/>
      <w:bookmarkStart w:id="169" w:name="_Toc88500594"/>
      <w:bookmarkStart w:id="170" w:name="_Toc93486078"/>
      <w:r w:rsidRPr="000D1950">
        <w:t>2.1</w:t>
      </w:r>
      <w:r w:rsidRPr="000D1950">
        <w:tab/>
        <w:t>Normative references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7238C8C1" w14:textId="77777777" w:rsidR="002F3C7B" w:rsidRPr="000D1950" w:rsidRDefault="002F3C7B" w:rsidP="002F3C7B">
      <w:r w:rsidRPr="000D1950">
        <w:t>References are either specific (identified by date of publication and/or edition number or version number) or non</w:t>
      </w:r>
      <w:r w:rsidRPr="000D1950">
        <w:noBreakHyphen/>
        <w:t>specific. For specific references, only the cited version applies. For non-specific references, the latest version of the referenced document (including any amendments) applies.</w:t>
      </w:r>
    </w:p>
    <w:p w14:paraId="077A7FA4" w14:textId="77777777" w:rsidR="002F3C7B" w:rsidRPr="000D1950" w:rsidRDefault="002F3C7B" w:rsidP="002F3C7B">
      <w:r w:rsidRPr="000D1950">
        <w:t xml:space="preserve">Referenced documents which are not found to be publicly available in the expected location might be found at </w:t>
      </w:r>
      <w:hyperlink r:id="rId16" w:history="1">
        <w:r w:rsidRPr="000D1950">
          <w:rPr>
            <w:rStyle w:val="Hyperlink"/>
          </w:rPr>
          <w:t>https://docbox.etsi.org/Reference/</w:t>
        </w:r>
      </w:hyperlink>
      <w:r w:rsidRPr="000D1950">
        <w:t>.</w:t>
      </w:r>
    </w:p>
    <w:p w14:paraId="017F5CDF" w14:textId="77777777" w:rsidR="002F3C7B" w:rsidRPr="000D1950" w:rsidRDefault="002F3C7B" w:rsidP="002F3C7B">
      <w:pPr>
        <w:pStyle w:val="NO"/>
      </w:pPr>
      <w:r w:rsidRPr="000D1950">
        <w:t>NOTE:</w:t>
      </w:r>
      <w:r w:rsidRPr="000D1950">
        <w:tab/>
        <w:t xml:space="preserve">While any hyperlinks included in this clause were valid at the time of publication, ETSI cannot guarantee their </w:t>
      </w:r>
      <w:proofErr w:type="gramStart"/>
      <w:r w:rsidRPr="000D1950">
        <w:t>long term</w:t>
      </w:r>
      <w:proofErr w:type="gramEnd"/>
      <w:r w:rsidRPr="000D1950">
        <w:t xml:space="preserve"> validity.</w:t>
      </w:r>
    </w:p>
    <w:p w14:paraId="0E1A8386" w14:textId="434B5518" w:rsidR="002F3C7B" w:rsidRPr="000D1950" w:rsidRDefault="002F3C7B" w:rsidP="002F3C7B">
      <w:pPr>
        <w:rPr>
          <w:lang w:eastAsia="en-GB"/>
        </w:rPr>
      </w:pPr>
      <w:r w:rsidRPr="000D1950">
        <w:rPr>
          <w:lang w:eastAsia="en-GB"/>
        </w:rPr>
        <w:t>The following referenced documents are necessary for the application of the present document.</w:t>
      </w:r>
    </w:p>
    <w:p w14:paraId="3C0C458C" w14:textId="16AE3E35" w:rsidR="002F3C7B" w:rsidRPr="000D1950" w:rsidRDefault="002F3C7B" w:rsidP="002F3C7B">
      <w:pPr>
        <w:rPr>
          <w:lang w:eastAsia="en-GB"/>
        </w:rPr>
      </w:pPr>
      <w:r w:rsidRPr="000D1950">
        <w:rPr>
          <w:lang w:eastAsia="en-GB"/>
        </w:rPr>
        <w:t>Not applicable.</w:t>
      </w:r>
    </w:p>
    <w:p w14:paraId="547098FC" w14:textId="77777777" w:rsidR="009539D3" w:rsidRPr="000D1950" w:rsidRDefault="002B748D">
      <w:pPr>
        <w:pStyle w:val="Heading2"/>
      </w:pPr>
      <w:bookmarkStart w:id="171" w:name="_Toc88833603"/>
      <w:bookmarkStart w:id="172" w:name="_Toc89091976"/>
      <w:bookmarkStart w:id="173" w:name="_Toc455504142"/>
      <w:bookmarkStart w:id="174" w:name="_Toc481503680"/>
      <w:bookmarkStart w:id="175" w:name="_Toc482690129"/>
      <w:bookmarkStart w:id="176" w:name="_Toc482690606"/>
      <w:bookmarkStart w:id="177" w:name="_Toc482693302"/>
      <w:bookmarkStart w:id="178" w:name="_Toc484176730"/>
      <w:bookmarkStart w:id="179" w:name="_Toc484176753"/>
      <w:bookmarkStart w:id="180" w:name="_Toc484176776"/>
      <w:bookmarkStart w:id="181" w:name="_Toc487530212"/>
      <w:bookmarkStart w:id="182" w:name="_Toc527985997"/>
      <w:bookmarkStart w:id="183" w:name="_Toc19025626"/>
      <w:bookmarkStart w:id="184" w:name="_Toc88500595"/>
      <w:bookmarkStart w:id="185" w:name="_Toc93486079"/>
      <w:r w:rsidRPr="000D1950">
        <w:t>2.2</w:t>
      </w:r>
      <w:r w:rsidRPr="000D1950">
        <w:tab/>
        <w:t>Informative references</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26F3B2AF" w14:textId="77777777" w:rsidR="002F3C7B" w:rsidRPr="000D1950" w:rsidRDefault="002F3C7B" w:rsidP="002F3C7B">
      <w:r w:rsidRPr="000D1950">
        <w:t>References are either specific (identified by date of publication and/or edition number or version number) or non</w:t>
      </w:r>
      <w:r w:rsidRPr="000D1950">
        <w:noBreakHyphen/>
        <w:t>specific. For specific references, only the cited version applies. For non-specific references, the latest version of the referenced document (including any amendments) applies.</w:t>
      </w:r>
    </w:p>
    <w:p w14:paraId="6E1AA116" w14:textId="77777777" w:rsidR="002F3C7B" w:rsidRPr="000D1950" w:rsidRDefault="002F3C7B" w:rsidP="002F3C7B">
      <w:pPr>
        <w:pStyle w:val="NO"/>
      </w:pPr>
      <w:r w:rsidRPr="000D1950">
        <w:t>NOTE:</w:t>
      </w:r>
      <w:r w:rsidRPr="000D1950">
        <w:tab/>
        <w:t xml:space="preserve">While any hyperlinks included in this clause were valid at the time of publication, ETSI cannot guarantee their </w:t>
      </w:r>
      <w:proofErr w:type="gramStart"/>
      <w:r w:rsidRPr="000D1950">
        <w:t>long term</w:t>
      </w:r>
      <w:proofErr w:type="gramEnd"/>
      <w:r w:rsidRPr="000D1950">
        <w:t xml:space="preserve"> validity.</w:t>
      </w:r>
    </w:p>
    <w:p w14:paraId="0EA2CE11" w14:textId="77777777" w:rsidR="002F3C7B" w:rsidRPr="000D1950" w:rsidRDefault="002F3C7B" w:rsidP="000A2CE0">
      <w:pPr>
        <w:rPr>
          <w:lang w:eastAsia="en-GB"/>
        </w:rPr>
      </w:pPr>
      <w:r w:rsidRPr="000D1950">
        <w:rPr>
          <w:lang w:eastAsia="en-GB"/>
        </w:rPr>
        <w:t xml:space="preserve">The following referenced documents are </w:t>
      </w:r>
      <w:r w:rsidRPr="000D1950">
        <w:t xml:space="preserve">not necessary for the application of the present </w:t>
      </w:r>
      <w:proofErr w:type="gramStart"/>
      <w:r w:rsidRPr="000D1950">
        <w:t>document</w:t>
      </w:r>
      <w:proofErr w:type="gramEnd"/>
      <w:r w:rsidRPr="000D1950">
        <w:t xml:space="preserve"> but they assist the user with regard to a particular subject area</w:t>
      </w:r>
      <w:r w:rsidRPr="000D1950">
        <w:rPr>
          <w:lang w:eastAsia="en-GB"/>
        </w:rPr>
        <w:t>.</w:t>
      </w:r>
    </w:p>
    <w:p w14:paraId="120942CB" w14:textId="77777777" w:rsidR="00193BD5" w:rsidRDefault="00193BD5" w:rsidP="000A2CE0">
      <w:pPr>
        <w:pStyle w:val="EX"/>
      </w:pPr>
    </w:p>
    <w:p w14:paraId="1E51FB56" w14:textId="38CE5181" w:rsidR="00193BD5" w:rsidRDefault="00193BD5" w:rsidP="000A2CE0">
      <w:pPr>
        <w:pStyle w:val="EX"/>
      </w:pPr>
      <w:r>
        <w:lastRenderedPageBreak/>
        <w:t>[i.</w:t>
      </w:r>
      <w:r w:rsidR="00AE1873">
        <w:t>1</w:t>
      </w:r>
      <w:r>
        <w:t>]</w:t>
      </w:r>
      <w:r>
        <w:tab/>
        <w:t xml:space="preserve">Framework for Permissioned Public Blockchain Networks, </w:t>
      </w:r>
      <w:proofErr w:type="spellStart"/>
      <w:r>
        <w:t>Inter American</w:t>
      </w:r>
      <w:proofErr w:type="spellEnd"/>
      <w:r>
        <w:t xml:space="preserve"> Development Bank</w:t>
      </w:r>
      <w:r w:rsidR="00A22391">
        <w:t>, 2021, “</w:t>
      </w:r>
      <w:r w:rsidR="00A22391" w:rsidRPr="00A22391">
        <w:t>LACCHAIN FRAMEWORK FOR PERMISSIONED PUBLIC BLOCKCHAIN NETWORKS</w:t>
      </w:r>
      <w:r w:rsidR="00A22391">
        <w:t>”.</w:t>
      </w:r>
    </w:p>
    <w:p w14:paraId="5ADE711A" w14:textId="3833E41E" w:rsidR="00A22391" w:rsidRDefault="00A22391" w:rsidP="007D5023">
      <w:pPr>
        <w:pStyle w:val="EX"/>
        <w:ind w:left="284" w:firstLine="0"/>
      </w:pPr>
      <w:r>
        <w:t xml:space="preserve">NOTE: </w:t>
      </w:r>
      <w:r>
        <w:tab/>
        <w:t>[i.</w:t>
      </w:r>
      <w:r w:rsidR="00AE1873">
        <w:t>1</w:t>
      </w:r>
      <w:r>
        <w:t>] Available on-line at</w:t>
      </w:r>
      <w:r w:rsidR="007D5023">
        <w:t xml:space="preserve"> </w:t>
      </w:r>
      <w:r w:rsidR="007D5023">
        <w:fldChar w:fldCharType="begin"/>
      </w:r>
      <w:r w:rsidR="007D5023">
        <w:instrText xml:space="preserve"> HYPERLINK "</w:instrText>
      </w:r>
      <w:r w:rsidR="007D5023" w:rsidRPr="007D5023">
        <w:instrText>https://publications.iadb.org/publications/english/document/LACChain-Framework-for-Permissioned-Public-Blockchain-Networks-From-Blockchain-Technology-to-Blockchain-Networks.pdf</w:instrText>
      </w:r>
      <w:r w:rsidR="007D5023">
        <w:instrText xml:space="preserve">" </w:instrText>
      </w:r>
      <w:r w:rsidR="007D5023">
        <w:fldChar w:fldCharType="separate"/>
      </w:r>
      <w:r w:rsidR="007D5023" w:rsidRPr="00906975">
        <w:rPr>
          <w:rStyle w:val="Hyperlink"/>
        </w:rPr>
        <w:t>https://publications.iadb.org/publications/english/document/LACChain-Framework-for-Permissioned-Public-</w:t>
      </w:r>
      <w:r w:rsidR="007D5023" w:rsidRPr="00906975">
        <w:rPr>
          <w:rStyle w:val="Hyperlink"/>
        </w:rPr>
        <w:t>B</w:t>
      </w:r>
      <w:r w:rsidR="007D5023" w:rsidRPr="00906975">
        <w:rPr>
          <w:rStyle w:val="Hyperlink"/>
        </w:rPr>
        <w:t>lockchain-Networks-From-Blockchain-Technology-to-Blockchain-Networks.pdf</w:t>
      </w:r>
      <w:r w:rsidR="007D5023">
        <w:fldChar w:fldCharType="end"/>
      </w:r>
    </w:p>
    <w:p w14:paraId="1F12C7C1" w14:textId="55A655D8" w:rsidR="009539D3" w:rsidRDefault="002B748D" w:rsidP="000A2CE0">
      <w:pPr>
        <w:pStyle w:val="EX"/>
      </w:pPr>
      <w:r w:rsidRPr="000D1950">
        <w:t>[</w:t>
      </w:r>
      <w:bookmarkStart w:id="186" w:name="REF_MEF55"/>
      <w:r w:rsidRPr="000D1950">
        <w:t>i.</w:t>
      </w:r>
      <w:bookmarkEnd w:id="186"/>
      <w:r w:rsidR="00AE1873">
        <w:t>2</w:t>
      </w:r>
      <w:r w:rsidRPr="000D1950">
        <w:t>]</w:t>
      </w:r>
      <w:r w:rsidR="002F3C7B" w:rsidRPr="000D1950">
        <w:tab/>
      </w:r>
      <w:r w:rsidR="009010DB" w:rsidRPr="000A2CE0">
        <w:t>MEF Sonata IRP</w:t>
      </w:r>
      <w:r w:rsidRPr="000D1950">
        <w:t xml:space="preserve"> </w:t>
      </w:r>
      <w:r w:rsidR="009010DB" w:rsidRPr="000A2CE0">
        <w:t>MEF 55 Lifecycle Service Orchestration, 55.0.1</w:t>
      </w:r>
      <w:r w:rsidR="009010DB" w:rsidRPr="001226D3">
        <w:t xml:space="preserve"> October 2017</w:t>
      </w:r>
      <w:r w:rsidRPr="001226D3">
        <w:t>: "</w:t>
      </w:r>
      <w:hyperlink r:id="rId17" w:history="1">
        <w:r w:rsidR="009010DB" w:rsidRPr="001226D3">
          <w:t>MEF 55 - LSO Reference Architecture</w:t>
        </w:r>
      </w:hyperlink>
      <w:r w:rsidRPr="001226D3">
        <w:t>".</w:t>
      </w:r>
      <w:r w:rsidR="00A97362">
        <w:t xml:space="preserve"> </w:t>
      </w:r>
    </w:p>
    <w:p w14:paraId="257282DD" w14:textId="13BFE9DE" w:rsidR="00A97362" w:rsidRDefault="00A97362" w:rsidP="007D5023">
      <w:pPr>
        <w:overflowPunct/>
        <w:autoSpaceDE/>
        <w:autoSpaceDN/>
        <w:adjustRightInd/>
        <w:spacing w:after="0"/>
        <w:ind w:firstLine="283"/>
        <w:textAlignment w:val="auto"/>
      </w:pPr>
      <w:r>
        <w:t xml:space="preserve">NOTE: </w:t>
      </w:r>
      <w:r w:rsidR="00193BD5">
        <w:tab/>
      </w:r>
      <w:r>
        <w:t>[i.</w:t>
      </w:r>
      <w:r w:rsidR="00AE1873">
        <w:t>2</w:t>
      </w:r>
      <w:r>
        <w:t xml:space="preserve">] Available on-line at </w:t>
      </w:r>
      <w:r w:rsidR="00193BD5">
        <w:fldChar w:fldCharType="begin"/>
      </w:r>
      <w:r w:rsidR="00193BD5">
        <w:instrText xml:space="preserve"> HYPERLINK "</w:instrText>
      </w:r>
      <w:r w:rsidR="00193BD5" w:rsidRPr="007D5023">
        <w:instrText>https://www.mef.net/resources/mef-55-1</w:instrText>
      </w:r>
      <w:r w:rsidR="00193BD5">
        <w:instrText xml:space="preserve">" </w:instrText>
      </w:r>
      <w:r w:rsidR="00193BD5">
        <w:fldChar w:fldCharType="separate"/>
      </w:r>
      <w:r w:rsidR="00193BD5" w:rsidRPr="007D5023">
        <w:rPr>
          <w:rStyle w:val="Hyperlink"/>
        </w:rPr>
        <w:t>https://www.mef.net/resourc</w:t>
      </w:r>
      <w:r w:rsidR="00193BD5" w:rsidRPr="007D5023">
        <w:rPr>
          <w:rStyle w:val="Hyperlink"/>
        </w:rPr>
        <w:t>e</w:t>
      </w:r>
      <w:r w:rsidR="00193BD5" w:rsidRPr="007D5023">
        <w:rPr>
          <w:rStyle w:val="Hyperlink"/>
        </w:rPr>
        <w:t>s/mef-55-1</w:t>
      </w:r>
      <w:r w:rsidR="00193BD5">
        <w:fldChar w:fldCharType="end"/>
      </w:r>
    </w:p>
    <w:p w14:paraId="4C6271E3" w14:textId="35132457" w:rsidR="00A97362" w:rsidRPr="001226D3" w:rsidRDefault="00A97362" w:rsidP="000A2CE0">
      <w:pPr>
        <w:pStyle w:val="EX"/>
      </w:pPr>
    </w:p>
    <w:p w14:paraId="2C57A7E0" w14:textId="6C1519B2" w:rsidR="002F3C7B" w:rsidRPr="000A2CE0" w:rsidRDefault="002B748D" w:rsidP="000A2CE0">
      <w:pPr>
        <w:pStyle w:val="EX"/>
      </w:pPr>
      <w:r w:rsidRPr="000D1950">
        <w:t>[</w:t>
      </w:r>
      <w:bookmarkStart w:id="187" w:name="REF_NIST800_162"/>
      <w:r w:rsidRPr="000D1950">
        <w:t>i.</w:t>
      </w:r>
      <w:bookmarkEnd w:id="187"/>
      <w:r w:rsidR="00AE1873">
        <w:t>3</w:t>
      </w:r>
      <w:r w:rsidRPr="000D1950">
        <w:t>]</w:t>
      </w:r>
      <w:r w:rsidR="002F3C7B" w:rsidRPr="000D1950">
        <w:tab/>
        <w:t>NIST Special Publication 800-162 (January 2014): "</w:t>
      </w:r>
      <w:r w:rsidR="003D7C6B" w:rsidRPr="000A2CE0">
        <w:t>Guide to Attribute Based Access Control (ABAC) Definition and Considerations</w:t>
      </w:r>
      <w:r w:rsidR="002F3C7B" w:rsidRPr="000D1950">
        <w:t>".</w:t>
      </w:r>
    </w:p>
    <w:p w14:paraId="3ABF9465" w14:textId="5660356A" w:rsidR="003D7C6B" w:rsidRDefault="002F3C7B" w:rsidP="002F3C7B">
      <w:pPr>
        <w:pStyle w:val="NO"/>
      </w:pPr>
      <w:r w:rsidRPr="000D1950">
        <w:t>NOTE:</w:t>
      </w:r>
      <w:r w:rsidRPr="000D1950">
        <w:tab/>
      </w:r>
      <w:r w:rsidR="00F7328E">
        <w:t>[i.</w:t>
      </w:r>
      <w:r w:rsidR="00AE1873">
        <w:t>3</w:t>
      </w:r>
      <w:r w:rsidR="00F7328E">
        <w:t xml:space="preserve">] </w:t>
      </w:r>
      <w:r w:rsidRPr="000D1950">
        <w:t xml:space="preserve">Available </w:t>
      </w:r>
      <w:r w:rsidR="00F7328E">
        <w:t xml:space="preserve">on-line </w:t>
      </w:r>
      <w:r w:rsidRPr="000D1950">
        <w:t>at</w:t>
      </w:r>
      <w:r w:rsidR="00DB156A" w:rsidRPr="000D1950">
        <w:t xml:space="preserve"> </w:t>
      </w:r>
      <w:hyperlink r:id="rId18" w:history="1">
        <w:r w:rsidRPr="000D1950">
          <w:rPr>
            <w:rStyle w:val="Hyperlink"/>
          </w:rPr>
          <w:t>https://doi.org/10.6028/NIST.SP.800-162</w:t>
        </w:r>
      </w:hyperlink>
      <w:r w:rsidRPr="000D1950">
        <w:t>.</w:t>
      </w:r>
    </w:p>
    <w:p w14:paraId="1DDF2DF0" w14:textId="2A938BF5" w:rsidR="00072666" w:rsidRPr="00072666" w:rsidRDefault="00072666" w:rsidP="00072666">
      <w:pPr>
        <w:pStyle w:val="EX"/>
      </w:pPr>
      <w:r>
        <w:t>[i.</w:t>
      </w:r>
      <w:r w:rsidR="00220D15">
        <w:t>4</w:t>
      </w:r>
      <w:r>
        <w:t>]</w:t>
      </w:r>
      <w:r>
        <w:tab/>
      </w:r>
      <w:r w:rsidRPr="00072666">
        <w:t xml:space="preserve">Gamma, E., Helm, R. Johnson, R., </w:t>
      </w:r>
      <w:proofErr w:type="spellStart"/>
      <w:r w:rsidRPr="00072666">
        <w:t>Vlissides</w:t>
      </w:r>
      <w:proofErr w:type="spellEnd"/>
      <w:r w:rsidRPr="00072666">
        <w:t xml:space="preserve">, J., “Design </w:t>
      </w:r>
      <w:proofErr w:type="spellStart"/>
      <w:proofErr w:type="gramStart"/>
      <w:r w:rsidRPr="00072666">
        <w:t>Patterns:_</w:t>
      </w:r>
      <w:proofErr w:type="gramEnd"/>
      <w:r w:rsidRPr="00072666">
        <w:t>Elements</w:t>
      </w:r>
      <w:proofErr w:type="spellEnd"/>
      <w:r w:rsidRPr="00072666">
        <w:t xml:space="preserve"> of Reusable Object-Oriented Software”, Addison-Wesley, Nov, 1994._ISBN 978-0201633610</w:t>
      </w:r>
    </w:p>
    <w:p w14:paraId="13BEF30C" w14:textId="7F81E331" w:rsidR="00072666" w:rsidRPr="000D1950" w:rsidRDefault="00072666" w:rsidP="00072666">
      <w:pPr>
        <w:pStyle w:val="EX"/>
      </w:pPr>
      <w:r>
        <w:t>[i.</w:t>
      </w:r>
      <w:r w:rsidR="00220D15">
        <w:t>5</w:t>
      </w:r>
      <w:r>
        <w:t>]</w:t>
      </w:r>
      <w:r>
        <w:tab/>
      </w:r>
      <w:r w:rsidRPr="00072666">
        <w:t>Riehle, D., “Composite Design Patterns”, Proceedings of the 1997 Conference on Object-Oriented Programming Systems, Languages and Applications (OOPSLA '97), ACM Press, 1997, Page 218-228</w:t>
      </w:r>
    </w:p>
    <w:p w14:paraId="62D0312A" w14:textId="77777777" w:rsidR="009539D3" w:rsidRPr="000D1950" w:rsidRDefault="002B748D" w:rsidP="003D7C6B">
      <w:pPr>
        <w:pStyle w:val="Heading1"/>
      </w:pPr>
      <w:bookmarkStart w:id="188" w:name="_Toc88833604"/>
      <w:bookmarkStart w:id="189" w:name="_Toc89091977"/>
      <w:bookmarkStart w:id="190" w:name="_Toc451532925"/>
      <w:bookmarkStart w:id="191" w:name="_Toc527985998"/>
      <w:bookmarkStart w:id="192" w:name="_Toc19025627"/>
      <w:bookmarkStart w:id="193" w:name="_Toc88500596"/>
      <w:bookmarkStart w:id="194" w:name="_Toc93486080"/>
      <w:r w:rsidRPr="000D1950">
        <w:t>3</w:t>
      </w:r>
      <w:r w:rsidRPr="000D1950">
        <w:tab/>
      </w:r>
      <w:bookmarkStart w:id="195" w:name="_Hlk527028731"/>
      <w:r w:rsidRPr="000D1950">
        <w:t>Definition</w:t>
      </w:r>
      <w:bookmarkEnd w:id="195"/>
      <w:r w:rsidRPr="000D1950">
        <w:t xml:space="preserve"> of terms, </w:t>
      </w:r>
      <w:proofErr w:type="gramStart"/>
      <w:r w:rsidRPr="000D1950">
        <w:t>symbols</w:t>
      </w:r>
      <w:proofErr w:type="gramEnd"/>
      <w:r w:rsidRPr="000D1950">
        <w:t xml:space="preserve"> and abbreviations</w:t>
      </w:r>
      <w:bookmarkEnd w:id="188"/>
      <w:bookmarkEnd w:id="189"/>
      <w:bookmarkEnd w:id="190"/>
      <w:bookmarkEnd w:id="191"/>
      <w:bookmarkEnd w:id="192"/>
      <w:bookmarkEnd w:id="193"/>
      <w:bookmarkEnd w:id="194"/>
    </w:p>
    <w:p w14:paraId="67FAF996" w14:textId="77777777" w:rsidR="009539D3" w:rsidRPr="000D1950" w:rsidRDefault="002B748D">
      <w:pPr>
        <w:pStyle w:val="Heading2"/>
      </w:pPr>
      <w:bookmarkStart w:id="196" w:name="_Toc451532926"/>
      <w:bookmarkStart w:id="197" w:name="_Toc88833605"/>
      <w:bookmarkStart w:id="198" w:name="_Toc89091978"/>
      <w:bookmarkStart w:id="199" w:name="_Toc527985999"/>
      <w:bookmarkStart w:id="200" w:name="_Toc19025628"/>
      <w:bookmarkStart w:id="201" w:name="_Toc88500597"/>
      <w:bookmarkStart w:id="202" w:name="_Toc93486081"/>
      <w:r w:rsidRPr="000D1950">
        <w:t>3.1</w:t>
      </w:r>
      <w:r w:rsidRPr="000D1950">
        <w:tab/>
      </w:r>
      <w:bookmarkEnd w:id="196"/>
      <w:r w:rsidRPr="000D1950">
        <w:t>Terms</w:t>
      </w:r>
      <w:bookmarkEnd w:id="197"/>
      <w:bookmarkEnd w:id="198"/>
      <w:bookmarkEnd w:id="199"/>
      <w:bookmarkEnd w:id="200"/>
      <w:bookmarkEnd w:id="201"/>
      <w:bookmarkEnd w:id="202"/>
    </w:p>
    <w:p w14:paraId="2245EDD3" w14:textId="1489DEEE" w:rsidR="009539D3" w:rsidRPr="000D1950" w:rsidRDefault="002B748D">
      <w:r w:rsidRPr="000D1950">
        <w:t>For the purposes of the present document, the following</w:t>
      </w:r>
      <w:r w:rsidR="00293F26" w:rsidRPr="000A2CE0">
        <w:t xml:space="preserve"> </w:t>
      </w:r>
      <w:r w:rsidRPr="000D1950">
        <w:t>terms apply:</w:t>
      </w:r>
    </w:p>
    <w:p w14:paraId="7830762D" w14:textId="685316BC" w:rsidR="009539D3" w:rsidRDefault="0071646C" w:rsidP="0071646C">
      <w:r>
        <w:rPr>
          <w:b/>
          <w:bCs/>
          <w:color w:val="000000"/>
        </w:rPr>
        <w:t xml:space="preserve">Abstraction Layer: </w:t>
      </w:r>
      <w:r w:rsidR="00C964F0">
        <w:t>functionality</w:t>
      </w:r>
      <w:r>
        <w:t xml:space="preserve"> that serves as an intermediator between subsystems that may be using different </w:t>
      </w:r>
      <w:r w:rsidR="00C964F0">
        <w:t xml:space="preserve">protocols, </w:t>
      </w:r>
      <w:r>
        <w:t>vocabulary</w:t>
      </w:r>
      <w:r w:rsidR="00C964F0">
        <w:t>,</w:t>
      </w:r>
      <w:r>
        <w:t xml:space="preserve"> and methods that serves their respective purposes.</w:t>
      </w:r>
    </w:p>
    <w:p w14:paraId="5278FB17" w14:textId="6834CC5B" w:rsidR="004B459A" w:rsidRPr="000D1950" w:rsidRDefault="004B459A" w:rsidP="000A2CE0">
      <w:pPr>
        <w:rPr>
          <w:color w:val="000000"/>
        </w:rPr>
      </w:pPr>
      <w:r w:rsidRPr="000A2CE0">
        <w:rPr>
          <w:b/>
          <w:bCs/>
        </w:rPr>
        <w:t>Access Control Policy:</w:t>
      </w:r>
      <w:r w:rsidRPr="000D1950">
        <w:t xml:space="preserve"> defines the privileges and permissions of a subject entity to perform operations on a set of target entities</w:t>
      </w:r>
    </w:p>
    <w:p w14:paraId="06458730" w14:textId="080469F4" w:rsidR="004B459A" w:rsidRPr="000D1950" w:rsidRDefault="0071646C" w:rsidP="000A2CE0">
      <w:pPr>
        <w:rPr>
          <w:color w:val="000000"/>
        </w:rPr>
      </w:pPr>
      <w:r>
        <w:rPr>
          <w:b/>
          <w:bCs/>
          <w:color w:val="000000"/>
        </w:rPr>
        <w:t>a</w:t>
      </w:r>
      <w:r w:rsidR="004B459A" w:rsidRPr="000A2CE0">
        <w:rPr>
          <w:b/>
          <w:bCs/>
          <w:color w:val="000000"/>
        </w:rPr>
        <w:t xml:space="preserve">ddressable </w:t>
      </w:r>
      <w:proofErr w:type="spellStart"/>
      <w:r>
        <w:rPr>
          <w:b/>
          <w:bCs/>
          <w:color w:val="000000"/>
        </w:rPr>
        <w:t>a</w:t>
      </w:r>
      <w:r w:rsidR="004B459A" w:rsidRPr="000A2CE0">
        <w:rPr>
          <w:b/>
          <w:bCs/>
          <w:color w:val="000000"/>
        </w:rPr>
        <w:t>torage</w:t>
      </w:r>
      <w:proofErr w:type="spellEnd"/>
      <w:r w:rsidR="004B459A" w:rsidRPr="000A2CE0">
        <w:rPr>
          <w:b/>
          <w:bCs/>
          <w:color w:val="000000"/>
        </w:rPr>
        <w:t>:</w:t>
      </w:r>
      <w:r w:rsidR="004B459A" w:rsidRPr="000D1950">
        <w:rPr>
          <w:color w:val="000000"/>
        </w:rPr>
        <w:t xml:space="preserve"> content/data that can be accessed through a web link (</w:t>
      </w:r>
      <w:r w:rsidR="004B459A" w:rsidRPr="000D1950">
        <w:t>URL</w:t>
      </w:r>
      <w:r w:rsidR="004B459A" w:rsidRPr="000D1950">
        <w:rPr>
          <w:color w:val="000000"/>
        </w:rPr>
        <w:t>)</w:t>
      </w:r>
    </w:p>
    <w:p w14:paraId="1B110492" w14:textId="77777777" w:rsidR="004B459A" w:rsidRPr="000D1950" w:rsidRDefault="004B459A" w:rsidP="000A2CE0">
      <w:pPr>
        <w:rPr>
          <w:color w:val="000000"/>
        </w:rPr>
      </w:pPr>
      <w:r w:rsidRPr="000A2CE0">
        <w:rPr>
          <w:b/>
          <w:bCs/>
        </w:rPr>
        <w:t>API</w:t>
      </w:r>
      <w:r w:rsidRPr="000A2CE0">
        <w:rPr>
          <w:b/>
          <w:bCs/>
          <w:color w:val="000000"/>
        </w:rPr>
        <w:t xml:space="preserve"> Broker:</w:t>
      </w:r>
      <w:r w:rsidRPr="000D1950">
        <w:rPr>
          <w:color w:val="000000"/>
        </w:rPr>
        <w:t xml:space="preserve"> software that mediates between two systems with different Data Models implemented as APIs</w:t>
      </w:r>
    </w:p>
    <w:p w14:paraId="5EA65FA3" w14:textId="0AC6C07E" w:rsidR="004B459A" w:rsidRPr="000D1950" w:rsidRDefault="004B459A" w:rsidP="000A2CE0">
      <w:pPr>
        <w:pStyle w:val="NO"/>
      </w:pPr>
      <w:r w:rsidRPr="000D1950">
        <w:t>NOTE:</w:t>
      </w:r>
      <w:r w:rsidRPr="000D1950">
        <w:tab/>
        <w:t>Also referred to as API Gateway</w:t>
      </w:r>
    </w:p>
    <w:p w14:paraId="2FAFD405" w14:textId="54C28122" w:rsidR="004B459A" w:rsidRPr="000D1950" w:rsidRDefault="004B459A" w:rsidP="000A2CE0">
      <w:r w:rsidRPr="000A2CE0">
        <w:rPr>
          <w:b/>
          <w:bCs/>
        </w:rPr>
        <w:t>API Gateway:</w:t>
      </w:r>
      <w:r w:rsidRPr="000D1950">
        <w:t xml:space="preserve"> See API Broker.</w:t>
      </w:r>
    </w:p>
    <w:p w14:paraId="07659B90" w14:textId="10EDE3AB" w:rsidR="004B459A" w:rsidRPr="000D1950" w:rsidRDefault="004B459A" w:rsidP="000A2CE0">
      <w:r w:rsidRPr="000D1950">
        <w:rPr>
          <w:b/>
          <w:bCs/>
        </w:rPr>
        <w:t>a</w:t>
      </w:r>
      <w:r w:rsidRPr="000A2CE0">
        <w:rPr>
          <w:b/>
          <w:bCs/>
        </w:rPr>
        <w:t>pplication (</w:t>
      </w:r>
      <w:r w:rsidRPr="000D1950">
        <w:rPr>
          <w:b/>
          <w:bCs/>
        </w:rPr>
        <w:t>s</w:t>
      </w:r>
      <w:r w:rsidRPr="000A2CE0">
        <w:rPr>
          <w:b/>
          <w:bCs/>
        </w:rPr>
        <w:t>oftware):</w:t>
      </w:r>
      <w:r w:rsidRPr="000D1950">
        <w:t xml:space="preserve"> program or group of programs designed </w:t>
      </w:r>
      <w:r w:rsidR="00205CD7">
        <w:t xml:space="preserve">to perform specific tasks </w:t>
      </w:r>
      <w:r w:rsidRPr="000D1950">
        <w:t>for end users</w:t>
      </w:r>
    </w:p>
    <w:p w14:paraId="600D8B53" w14:textId="1E7C58C5" w:rsidR="004B459A" w:rsidRPr="000D1950" w:rsidRDefault="004B459A" w:rsidP="000A2CE0">
      <w:r w:rsidRPr="000D1950">
        <w:rPr>
          <w:b/>
          <w:bCs/>
        </w:rPr>
        <w:t>a</w:t>
      </w:r>
      <w:r w:rsidRPr="000A2CE0">
        <w:rPr>
          <w:b/>
          <w:bCs/>
        </w:rPr>
        <w:t xml:space="preserve">pplication </w:t>
      </w:r>
      <w:r w:rsidRPr="000D1950">
        <w:rPr>
          <w:b/>
          <w:bCs/>
        </w:rPr>
        <w:t>a</w:t>
      </w:r>
      <w:r w:rsidRPr="000A2CE0">
        <w:rPr>
          <w:b/>
          <w:bCs/>
        </w:rPr>
        <w:t xml:space="preserve">bstraction </w:t>
      </w:r>
      <w:r w:rsidRPr="000D1950">
        <w:rPr>
          <w:b/>
          <w:bCs/>
        </w:rPr>
        <w:t>l</w:t>
      </w:r>
      <w:r w:rsidRPr="000A2CE0">
        <w:rPr>
          <w:b/>
          <w:bCs/>
        </w:rPr>
        <w:t>ayer:</w:t>
      </w:r>
      <w:r w:rsidRPr="000D1950">
        <w:t xml:space="preserve"> </w:t>
      </w:r>
      <w:r w:rsidRPr="000D1950">
        <w:rPr>
          <w:rFonts w:eastAsiaTheme="minorEastAsia"/>
        </w:rPr>
        <w:t xml:space="preserve">APIs and interfaces, including API </w:t>
      </w:r>
      <w:r w:rsidR="00205CD7">
        <w:rPr>
          <w:rFonts w:eastAsiaTheme="minorEastAsia"/>
        </w:rPr>
        <w:t>Brokers</w:t>
      </w:r>
      <w:r w:rsidRPr="000D1950">
        <w:rPr>
          <w:rFonts w:eastAsiaTheme="minorEastAsia"/>
        </w:rPr>
        <w:t>, enabling Applications to communicate with</w:t>
      </w:r>
      <w:r w:rsidR="00205CD7">
        <w:rPr>
          <w:rFonts w:eastAsiaTheme="minorEastAsia"/>
        </w:rPr>
        <w:t xml:space="preserve"> an</w:t>
      </w:r>
      <w:r w:rsidRPr="000D1950">
        <w:rPr>
          <w:rFonts w:eastAsiaTheme="minorEastAsia"/>
        </w:rPr>
        <w:t xml:space="preserve"> ETSI-ISG-PDL Platform</w:t>
      </w:r>
    </w:p>
    <w:p w14:paraId="02A6C8D8" w14:textId="0CEAC232" w:rsidR="004B459A" w:rsidRPr="000D1950" w:rsidRDefault="0071646C" w:rsidP="000A2CE0">
      <w:r>
        <w:rPr>
          <w:b/>
          <w:bCs/>
        </w:rPr>
        <w:t>A</w:t>
      </w:r>
      <w:r w:rsidR="004B459A" w:rsidRPr="000A2CE0">
        <w:rPr>
          <w:b/>
          <w:bCs/>
        </w:rPr>
        <w:t xml:space="preserve">pplication </w:t>
      </w:r>
      <w:r>
        <w:rPr>
          <w:b/>
          <w:bCs/>
        </w:rPr>
        <w:t>P</w:t>
      </w:r>
      <w:r w:rsidR="004B459A" w:rsidRPr="000A2CE0">
        <w:rPr>
          <w:b/>
          <w:bCs/>
        </w:rPr>
        <w:t xml:space="preserve">rogramming </w:t>
      </w:r>
      <w:r>
        <w:rPr>
          <w:b/>
          <w:bCs/>
        </w:rPr>
        <w:t>I</w:t>
      </w:r>
      <w:r w:rsidR="004B459A" w:rsidRPr="000A2CE0">
        <w:rPr>
          <w:b/>
          <w:bCs/>
        </w:rPr>
        <w:t>nterface</w:t>
      </w:r>
      <w:r>
        <w:rPr>
          <w:b/>
          <w:bCs/>
        </w:rPr>
        <w:t xml:space="preserve"> (API)</w:t>
      </w:r>
      <w:r w:rsidR="004B459A" w:rsidRPr="000A2CE0">
        <w:rPr>
          <w:b/>
          <w:bCs/>
        </w:rPr>
        <w:t>:</w:t>
      </w:r>
      <w:r w:rsidR="004B459A" w:rsidRPr="000D1950">
        <w:t xml:space="preserve"> system of tools and resources in an operating system, enabling developers to create software applications</w:t>
      </w:r>
    </w:p>
    <w:p w14:paraId="5373CA34" w14:textId="3B000B50" w:rsidR="004B459A" w:rsidRPr="000D1950" w:rsidRDefault="004B459A" w:rsidP="000A2CE0">
      <w:pPr>
        <w:rPr>
          <w:color w:val="000000"/>
        </w:rPr>
      </w:pPr>
      <w:r w:rsidRPr="000D1950">
        <w:rPr>
          <w:b/>
          <w:bCs/>
        </w:rPr>
        <w:t>a</w:t>
      </w:r>
      <w:r w:rsidRPr="000A2CE0">
        <w:rPr>
          <w:b/>
          <w:bCs/>
        </w:rPr>
        <w:t xml:space="preserve">synchronized </w:t>
      </w:r>
      <w:r w:rsidRPr="000D1950">
        <w:rPr>
          <w:b/>
          <w:bCs/>
        </w:rPr>
        <w:t>d</w:t>
      </w:r>
      <w:r w:rsidRPr="000A2CE0">
        <w:rPr>
          <w:b/>
          <w:bCs/>
        </w:rPr>
        <w:t>ata:</w:t>
      </w:r>
      <w:r w:rsidRPr="000D1950">
        <w:t xml:space="preserve"> data that does not require synchronization with other data</w:t>
      </w:r>
    </w:p>
    <w:p w14:paraId="1C210E87" w14:textId="242CA193" w:rsidR="004B459A" w:rsidRPr="000D1950" w:rsidRDefault="0071646C" w:rsidP="004B459A">
      <w:r>
        <w:rPr>
          <w:b/>
          <w:bCs/>
        </w:rPr>
        <w:t>A</w:t>
      </w:r>
      <w:r w:rsidR="004B459A" w:rsidRPr="000A2CE0">
        <w:rPr>
          <w:b/>
          <w:bCs/>
        </w:rPr>
        <w:t xml:space="preserve">ttribute </w:t>
      </w:r>
      <w:r>
        <w:rPr>
          <w:b/>
          <w:bCs/>
        </w:rPr>
        <w:t>B</w:t>
      </w:r>
      <w:r w:rsidR="004B459A" w:rsidRPr="000A2CE0">
        <w:rPr>
          <w:b/>
          <w:bCs/>
        </w:rPr>
        <w:t xml:space="preserve">ased </w:t>
      </w:r>
      <w:r>
        <w:rPr>
          <w:b/>
          <w:bCs/>
        </w:rPr>
        <w:t>A</w:t>
      </w:r>
      <w:r w:rsidR="004B459A" w:rsidRPr="000A2CE0">
        <w:rPr>
          <w:b/>
          <w:bCs/>
        </w:rPr>
        <w:t xml:space="preserve">ccess </w:t>
      </w:r>
      <w:r>
        <w:rPr>
          <w:b/>
          <w:bCs/>
        </w:rPr>
        <w:t>C</w:t>
      </w:r>
      <w:r w:rsidR="004B459A" w:rsidRPr="000A2CE0">
        <w:rPr>
          <w:b/>
          <w:bCs/>
        </w:rPr>
        <w:t>ontrol</w:t>
      </w:r>
      <w:r>
        <w:rPr>
          <w:b/>
          <w:bCs/>
        </w:rPr>
        <w:t xml:space="preserve"> (ABAC)</w:t>
      </w:r>
      <w:r w:rsidR="004B459A" w:rsidRPr="000A2CE0">
        <w:rPr>
          <w:b/>
          <w:bCs/>
        </w:rPr>
        <w:t>:</w:t>
      </w:r>
      <w:r w:rsidR="004B459A" w:rsidRPr="000D1950">
        <w:t xml:space="preserve"> access control method where the subject requests for performing an operation on objects are granted/denied based on:</w:t>
      </w:r>
    </w:p>
    <w:p w14:paraId="3B370F29" w14:textId="77777777" w:rsidR="004B459A" w:rsidRPr="000D1950" w:rsidRDefault="004B459A" w:rsidP="000A2CE0">
      <w:pPr>
        <w:pStyle w:val="B1"/>
      </w:pPr>
      <w:r w:rsidRPr="000D1950">
        <w:t>Assigned attributes of the subject.</w:t>
      </w:r>
    </w:p>
    <w:p w14:paraId="4A4D61A0" w14:textId="77777777" w:rsidR="004B459A" w:rsidRPr="000D1950" w:rsidRDefault="004B459A" w:rsidP="000A2CE0">
      <w:pPr>
        <w:pStyle w:val="B1"/>
      </w:pPr>
      <w:r w:rsidRPr="000D1950">
        <w:t>Assigned attribute of the object.</w:t>
      </w:r>
    </w:p>
    <w:p w14:paraId="15A706C7" w14:textId="77777777" w:rsidR="004B459A" w:rsidRPr="000D1950" w:rsidRDefault="004B459A" w:rsidP="000A2CE0">
      <w:pPr>
        <w:pStyle w:val="B1"/>
      </w:pPr>
      <w:r w:rsidRPr="000D1950">
        <w:lastRenderedPageBreak/>
        <w:t>Environmental conditions.</w:t>
      </w:r>
    </w:p>
    <w:p w14:paraId="43BBB6FE" w14:textId="77777777" w:rsidR="004B459A" w:rsidRPr="000D1950" w:rsidRDefault="004B459A" w:rsidP="000A2CE0">
      <w:pPr>
        <w:pStyle w:val="B1"/>
      </w:pPr>
      <w:r w:rsidRPr="000D1950">
        <w:t>Set of policies.</w:t>
      </w:r>
    </w:p>
    <w:p w14:paraId="1367F8AE" w14:textId="65F90206" w:rsidR="004B459A" w:rsidRPr="000D1950" w:rsidRDefault="004B459A" w:rsidP="00D36A00">
      <w:pPr>
        <w:pStyle w:val="NO"/>
      </w:pPr>
      <w:r w:rsidRPr="000D1950">
        <w:t>NOTE:</w:t>
      </w:r>
      <w:r w:rsidRPr="000D1950">
        <w:tab/>
        <w:t>As defined by NIST [</w:t>
      </w:r>
      <w:r w:rsidR="00AE1873">
        <w:t>i.3</w:t>
      </w:r>
      <w:r w:rsidRPr="000D1950">
        <w:t>].</w:t>
      </w:r>
    </w:p>
    <w:p w14:paraId="0E945EF8" w14:textId="6CD9E30C" w:rsidR="004B459A" w:rsidRPr="000D1950" w:rsidRDefault="004B459A" w:rsidP="000A2CE0">
      <w:r w:rsidRPr="000D1950">
        <w:rPr>
          <w:b/>
          <w:bCs/>
        </w:rPr>
        <w:t>b</w:t>
      </w:r>
      <w:r w:rsidRPr="000A2CE0">
        <w:rPr>
          <w:b/>
          <w:bCs/>
        </w:rPr>
        <w:t>lockchain:</w:t>
      </w:r>
      <w:r w:rsidRPr="000D1950">
        <w:t xml:space="preserve"> censorship and tamper-proof growing list of records, called blocks, that are linked using cryptography</w:t>
      </w:r>
    </w:p>
    <w:p w14:paraId="16BBECDA" w14:textId="62F45348" w:rsidR="004B459A" w:rsidRPr="000D1950" w:rsidRDefault="004B459A" w:rsidP="000A2CE0">
      <w:pPr>
        <w:pStyle w:val="NO"/>
      </w:pPr>
      <w:r w:rsidRPr="000D1950">
        <w:t>NOTE:</w:t>
      </w:r>
      <w:r w:rsidRPr="000D1950">
        <w:tab/>
        <w:t>Each block contains a cryptographic hash of the previous block, a timestamp, and transaction data.</w:t>
      </w:r>
    </w:p>
    <w:p w14:paraId="427A1F2B" w14:textId="1929207C" w:rsidR="004B459A" w:rsidRPr="000D1950" w:rsidRDefault="004B459A" w:rsidP="000A2CE0">
      <w:r w:rsidRPr="000D1950">
        <w:rPr>
          <w:b/>
          <w:bCs/>
        </w:rPr>
        <w:t>b</w:t>
      </w:r>
      <w:r w:rsidRPr="000A2CE0">
        <w:rPr>
          <w:b/>
          <w:bCs/>
        </w:rPr>
        <w:t>usiness service:</w:t>
      </w:r>
      <w:r w:rsidRPr="000D1950">
        <w:t xml:space="preserve"> service that is delivered to business customers by business units</w:t>
      </w:r>
    </w:p>
    <w:p w14:paraId="19A76BD0" w14:textId="35E0DC38" w:rsidR="004B459A" w:rsidRPr="000D1950" w:rsidRDefault="004B459A" w:rsidP="000A2CE0">
      <w:r w:rsidRPr="000D1950">
        <w:rPr>
          <w:b/>
          <w:bCs/>
          <w:color w:val="000000"/>
        </w:rPr>
        <w:t>c</w:t>
      </w:r>
      <w:r w:rsidRPr="000A2CE0">
        <w:rPr>
          <w:b/>
          <w:bCs/>
          <w:color w:val="000000"/>
        </w:rPr>
        <w:t>ategory</w:t>
      </w:r>
      <w:r w:rsidRPr="000D1950">
        <w:rPr>
          <w:b/>
          <w:bCs/>
          <w:color w:val="000000"/>
        </w:rPr>
        <w:t xml:space="preserve"> a</w:t>
      </w:r>
      <w:r w:rsidRPr="000A2CE0">
        <w:rPr>
          <w:b/>
          <w:bCs/>
          <w:color w:val="000000"/>
        </w:rPr>
        <w:t xml:space="preserve">lpha </w:t>
      </w:r>
      <w:r w:rsidRPr="000D1950">
        <w:rPr>
          <w:b/>
          <w:bCs/>
          <w:color w:val="000000"/>
        </w:rPr>
        <w:t>a</w:t>
      </w:r>
      <w:r w:rsidRPr="000A2CE0">
        <w:rPr>
          <w:b/>
          <w:bCs/>
          <w:color w:val="000000"/>
        </w:rPr>
        <w:t>pplication:</w:t>
      </w:r>
      <w:r w:rsidRPr="000D1950">
        <w:rPr>
          <w:color w:val="000000"/>
        </w:rPr>
        <w:t xml:space="preserve"> </w:t>
      </w:r>
      <w:r w:rsidRPr="000D1950">
        <w:t>application that is developed and delivered to all users of said application by a single vendor/developer using a Category Alpha Platform developed by that same vendor/developer</w:t>
      </w:r>
    </w:p>
    <w:p w14:paraId="48394B5C" w14:textId="5F0C82D6" w:rsidR="004B459A" w:rsidRPr="000D1950" w:rsidRDefault="004B459A" w:rsidP="000A2CE0">
      <w:pPr>
        <w:pStyle w:val="NO"/>
        <w:rPr>
          <w:color w:val="000000"/>
        </w:rPr>
      </w:pPr>
      <w:r w:rsidRPr="000D1950">
        <w:t>NOTE</w:t>
      </w:r>
      <w:r w:rsidRPr="000D1950">
        <w:tab/>
        <w:t>Can only use a single DLT type prescribed by the developer.</w:t>
      </w:r>
    </w:p>
    <w:p w14:paraId="144C2CDF" w14:textId="0F09D8B4" w:rsidR="004B459A" w:rsidRPr="000D1950" w:rsidRDefault="009838B1" w:rsidP="004B459A">
      <w:r w:rsidRPr="000D1950">
        <w:rPr>
          <w:b/>
          <w:bCs/>
          <w:color w:val="000000"/>
        </w:rPr>
        <w:t>c</w:t>
      </w:r>
      <w:r w:rsidR="004B459A" w:rsidRPr="000A2CE0">
        <w:rPr>
          <w:b/>
          <w:bCs/>
          <w:color w:val="000000"/>
        </w:rPr>
        <w:t xml:space="preserve">ategory </w:t>
      </w:r>
      <w:r w:rsidRPr="000D1950">
        <w:rPr>
          <w:b/>
          <w:bCs/>
          <w:color w:val="000000"/>
        </w:rPr>
        <w:t>a</w:t>
      </w:r>
      <w:r w:rsidR="004B459A" w:rsidRPr="000A2CE0">
        <w:rPr>
          <w:b/>
          <w:bCs/>
          <w:color w:val="000000"/>
        </w:rPr>
        <w:t xml:space="preserve">lpha </w:t>
      </w:r>
      <w:r w:rsidRPr="000D1950">
        <w:rPr>
          <w:b/>
          <w:bCs/>
          <w:color w:val="000000"/>
        </w:rPr>
        <w:t>p</w:t>
      </w:r>
      <w:r w:rsidR="004B459A" w:rsidRPr="000A2CE0">
        <w:rPr>
          <w:b/>
          <w:bCs/>
          <w:color w:val="000000"/>
        </w:rPr>
        <w:t>latform:</w:t>
      </w:r>
      <w:r w:rsidR="004B459A" w:rsidRPr="000D1950">
        <w:rPr>
          <w:color w:val="000000"/>
        </w:rPr>
        <w:t xml:space="preserve"> </w:t>
      </w:r>
      <w:r w:rsidR="004B459A" w:rsidRPr="000D1950">
        <w:t>PDL platform that is designed, developed, delivered, and integrated to all users of said platform by a single vendor using a single DLT technology</w:t>
      </w:r>
    </w:p>
    <w:p w14:paraId="590CED20" w14:textId="744EC4FA" w:rsidR="004B459A" w:rsidRPr="000D1950" w:rsidRDefault="004B459A" w:rsidP="000A2CE0">
      <w:pPr>
        <w:pStyle w:val="NO"/>
      </w:pPr>
      <w:r w:rsidRPr="000D1950">
        <w:t>NOTE:</w:t>
      </w:r>
      <w:r w:rsidRPr="000D1950">
        <w:tab/>
        <w:t>Broken down to sub-categories "Alpha-1" and "Alpha-2".</w:t>
      </w:r>
    </w:p>
    <w:p w14:paraId="7D51D716" w14:textId="07F31FEF" w:rsidR="004B459A" w:rsidRPr="000D1950" w:rsidRDefault="009838B1" w:rsidP="000A2CE0">
      <w:pPr>
        <w:keepNext/>
      </w:pPr>
      <w:r w:rsidRPr="000D1950">
        <w:rPr>
          <w:b/>
          <w:bCs/>
          <w:color w:val="000000"/>
        </w:rPr>
        <w:t>c</w:t>
      </w:r>
      <w:r w:rsidR="004B459A" w:rsidRPr="000A2CE0">
        <w:rPr>
          <w:b/>
          <w:bCs/>
          <w:color w:val="000000"/>
        </w:rPr>
        <w:t xml:space="preserve">ategory </w:t>
      </w:r>
      <w:r w:rsidRPr="000D1950">
        <w:rPr>
          <w:b/>
          <w:bCs/>
          <w:color w:val="000000"/>
        </w:rPr>
        <w:t>b</w:t>
      </w:r>
      <w:r w:rsidR="004B459A" w:rsidRPr="000A2CE0">
        <w:rPr>
          <w:b/>
          <w:bCs/>
          <w:color w:val="000000"/>
        </w:rPr>
        <w:t xml:space="preserve">ravo </w:t>
      </w:r>
      <w:r w:rsidRPr="000D1950">
        <w:rPr>
          <w:b/>
          <w:bCs/>
          <w:color w:val="000000"/>
        </w:rPr>
        <w:t>a</w:t>
      </w:r>
      <w:r w:rsidR="004B459A" w:rsidRPr="000A2CE0">
        <w:rPr>
          <w:b/>
          <w:bCs/>
          <w:color w:val="000000"/>
        </w:rPr>
        <w:t>pplication:</w:t>
      </w:r>
      <w:r w:rsidR="004B459A" w:rsidRPr="000D1950">
        <w:rPr>
          <w:color w:val="000000"/>
        </w:rPr>
        <w:t xml:space="preserve"> </w:t>
      </w:r>
      <w:r w:rsidR="004B459A" w:rsidRPr="000D1950">
        <w:t>application that is developed and delivered to all users of said application by a single vendor/developer using a Category Bravo Platform developed by that same vendor/developer</w:t>
      </w:r>
    </w:p>
    <w:p w14:paraId="5FF1C342" w14:textId="5ADCFA63" w:rsidR="004B459A" w:rsidRPr="000D1950" w:rsidRDefault="004B459A" w:rsidP="000A2CE0">
      <w:pPr>
        <w:pStyle w:val="NO"/>
        <w:keepNext/>
        <w:keepLines w:val="0"/>
        <w:rPr>
          <w:color w:val="000000"/>
        </w:rPr>
      </w:pPr>
      <w:r w:rsidRPr="000D1950">
        <w:t>NOTE:</w:t>
      </w:r>
      <w:r w:rsidRPr="000D1950">
        <w:tab/>
        <w:t>Can only use DLT types prescribed by the developer.</w:t>
      </w:r>
    </w:p>
    <w:p w14:paraId="07A4B30B" w14:textId="503F18AD" w:rsidR="004B459A" w:rsidRPr="000D1950" w:rsidRDefault="009838B1" w:rsidP="004B459A">
      <w:r w:rsidRPr="000D1950">
        <w:rPr>
          <w:b/>
          <w:bCs/>
          <w:color w:val="000000"/>
        </w:rPr>
        <w:t>c</w:t>
      </w:r>
      <w:r w:rsidR="004B459A" w:rsidRPr="000A2CE0">
        <w:rPr>
          <w:b/>
          <w:bCs/>
          <w:color w:val="000000"/>
        </w:rPr>
        <w:t xml:space="preserve">ategory </w:t>
      </w:r>
      <w:r w:rsidRPr="000D1950">
        <w:rPr>
          <w:b/>
          <w:bCs/>
          <w:color w:val="000000"/>
        </w:rPr>
        <w:t>b</w:t>
      </w:r>
      <w:r w:rsidR="004B459A" w:rsidRPr="000A2CE0">
        <w:rPr>
          <w:b/>
          <w:bCs/>
          <w:color w:val="000000"/>
        </w:rPr>
        <w:t xml:space="preserve">ravo </w:t>
      </w:r>
      <w:r w:rsidRPr="000D1950">
        <w:rPr>
          <w:b/>
          <w:bCs/>
          <w:color w:val="000000"/>
        </w:rPr>
        <w:t>p</w:t>
      </w:r>
      <w:r w:rsidR="004B459A" w:rsidRPr="000A2CE0">
        <w:rPr>
          <w:b/>
          <w:bCs/>
          <w:color w:val="000000"/>
        </w:rPr>
        <w:t>latform:</w:t>
      </w:r>
      <w:r w:rsidR="004B459A" w:rsidRPr="000D1950">
        <w:rPr>
          <w:color w:val="000000"/>
        </w:rPr>
        <w:t xml:space="preserve"> </w:t>
      </w:r>
      <w:r w:rsidR="004B459A" w:rsidRPr="000D1950">
        <w:t>PDL platform that is designed, developed, delivered, and integrated to all users of said platform by a single vendor, but can operate using two or more underlying DLT technologies</w:t>
      </w:r>
    </w:p>
    <w:p w14:paraId="58DCA4A0" w14:textId="1AB12455" w:rsidR="004B459A" w:rsidRPr="000D1950" w:rsidRDefault="004B459A" w:rsidP="000A2CE0">
      <w:pPr>
        <w:pStyle w:val="NO"/>
      </w:pPr>
      <w:r w:rsidRPr="000D1950">
        <w:t>NOTE:</w:t>
      </w:r>
      <w:r w:rsidRPr="000D1950">
        <w:tab/>
        <w:t>Broken down to sub-categories "Bravo-1" and "Bravo-2".</w:t>
      </w:r>
    </w:p>
    <w:p w14:paraId="23A46C50" w14:textId="586E4976" w:rsidR="004B459A" w:rsidRPr="000D1950" w:rsidRDefault="009838B1" w:rsidP="000A2CE0">
      <w:pPr>
        <w:rPr>
          <w:color w:val="000000"/>
        </w:rPr>
      </w:pPr>
      <w:r w:rsidRPr="000D1950">
        <w:rPr>
          <w:b/>
          <w:bCs/>
          <w:color w:val="000000"/>
        </w:rPr>
        <w:t>c</w:t>
      </w:r>
      <w:r w:rsidR="004B459A" w:rsidRPr="000A2CE0">
        <w:rPr>
          <w:b/>
          <w:bCs/>
          <w:color w:val="000000"/>
        </w:rPr>
        <w:t xml:space="preserve">ategory </w:t>
      </w:r>
      <w:proofErr w:type="spellStart"/>
      <w:r w:rsidRPr="000D1950">
        <w:rPr>
          <w:b/>
          <w:bCs/>
          <w:color w:val="000000"/>
        </w:rPr>
        <w:t>c</w:t>
      </w:r>
      <w:r w:rsidR="004B459A" w:rsidRPr="000A2CE0">
        <w:rPr>
          <w:b/>
          <w:bCs/>
          <w:color w:val="000000"/>
        </w:rPr>
        <w:t>harlie</w:t>
      </w:r>
      <w:proofErr w:type="spellEnd"/>
      <w:r w:rsidR="004B459A" w:rsidRPr="000A2CE0">
        <w:rPr>
          <w:b/>
          <w:bCs/>
          <w:color w:val="000000"/>
        </w:rPr>
        <w:t xml:space="preserve"> </w:t>
      </w:r>
      <w:r w:rsidRPr="000D1950">
        <w:rPr>
          <w:b/>
          <w:bCs/>
          <w:color w:val="000000"/>
        </w:rPr>
        <w:t>a</w:t>
      </w:r>
      <w:r w:rsidR="004B459A" w:rsidRPr="000A2CE0">
        <w:rPr>
          <w:b/>
          <w:bCs/>
          <w:color w:val="000000"/>
        </w:rPr>
        <w:t>pplication</w:t>
      </w:r>
      <w:r w:rsidR="00A27B1E" w:rsidRPr="000D1950">
        <w:rPr>
          <w:b/>
          <w:bCs/>
          <w:color w:val="000000"/>
        </w:rPr>
        <w:t>:</w:t>
      </w:r>
      <w:r w:rsidR="004B459A" w:rsidRPr="000D1950">
        <w:t xml:space="preserve"> application that is developed towards a specification of an </w:t>
      </w:r>
      <w:proofErr w:type="gramStart"/>
      <w:r w:rsidR="004B459A" w:rsidRPr="000D1950">
        <w:t>Application</w:t>
      </w:r>
      <w:proofErr w:type="gramEnd"/>
      <w:r w:rsidR="004B459A" w:rsidRPr="000D1950">
        <w:t xml:space="preserve"> so that any user of an application supporting such specifications can fully interoperate with other users of other applications built towards the same Application specifications</w:t>
      </w:r>
    </w:p>
    <w:p w14:paraId="1826294C" w14:textId="5FBE6C15" w:rsidR="00A27B1E" w:rsidRPr="000D1950" w:rsidRDefault="009838B1" w:rsidP="004B459A">
      <w:r w:rsidRPr="000D1950">
        <w:rPr>
          <w:b/>
          <w:bCs/>
          <w:color w:val="000000"/>
        </w:rPr>
        <w:t>c</w:t>
      </w:r>
      <w:r w:rsidR="004B459A" w:rsidRPr="000A2CE0">
        <w:rPr>
          <w:b/>
          <w:bCs/>
          <w:color w:val="000000"/>
        </w:rPr>
        <w:t xml:space="preserve">ategory </w:t>
      </w:r>
      <w:proofErr w:type="spellStart"/>
      <w:r w:rsidRPr="000D1950">
        <w:rPr>
          <w:b/>
          <w:bCs/>
          <w:color w:val="000000"/>
        </w:rPr>
        <w:t>c</w:t>
      </w:r>
      <w:r w:rsidR="004B459A" w:rsidRPr="000A2CE0">
        <w:rPr>
          <w:b/>
          <w:bCs/>
          <w:color w:val="000000"/>
        </w:rPr>
        <w:t>harlie</w:t>
      </w:r>
      <w:proofErr w:type="spellEnd"/>
      <w:r w:rsidR="004B459A" w:rsidRPr="000A2CE0">
        <w:rPr>
          <w:b/>
          <w:bCs/>
          <w:color w:val="000000"/>
        </w:rPr>
        <w:t xml:space="preserve"> </w:t>
      </w:r>
      <w:r w:rsidRPr="000D1950">
        <w:rPr>
          <w:b/>
          <w:bCs/>
          <w:color w:val="000000"/>
        </w:rPr>
        <w:t>p</w:t>
      </w:r>
      <w:r w:rsidR="004B459A" w:rsidRPr="000A2CE0">
        <w:rPr>
          <w:b/>
          <w:bCs/>
          <w:color w:val="000000"/>
        </w:rPr>
        <w:t>latform</w:t>
      </w:r>
      <w:r w:rsidR="00A27B1E" w:rsidRPr="000D1950">
        <w:rPr>
          <w:b/>
          <w:bCs/>
          <w:color w:val="000000"/>
        </w:rPr>
        <w:t>:</w:t>
      </w:r>
      <w:r w:rsidR="004B459A" w:rsidRPr="000D1950">
        <w:t xml:space="preserve"> PDL platform that can operate using two or more underlying DLT technologies and is designed and developed towards a specification of an application abstraction layer so that any Application that supports such an abstraction layer can interface with said platform</w:t>
      </w:r>
    </w:p>
    <w:p w14:paraId="75DBF8E6" w14:textId="05351077" w:rsidR="004B459A" w:rsidRPr="000D1950" w:rsidRDefault="00A27B1E" w:rsidP="000A2CE0">
      <w:pPr>
        <w:pStyle w:val="NO"/>
      </w:pPr>
      <w:r w:rsidRPr="000D1950">
        <w:t>NOTE:</w:t>
      </w:r>
      <w:r w:rsidRPr="000D1950">
        <w:tab/>
      </w:r>
      <w:r w:rsidR="004B459A" w:rsidRPr="000D1950">
        <w:t>Broken down to sub-categories "Charlie-1", "Charlie-2", "Charlie-3" and "Charlie-4".</w:t>
      </w:r>
    </w:p>
    <w:p w14:paraId="0164DDB6" w14:textId="662354FF" w:rsidR="00A27B1E" w:rsidRPr="000D1950" w:rsidRDefault="009838B1" w:rsidP="004B459A">
      <w:r w:rsidRPr="000D1950">
        <w:rPr>
          <w:b/>
          <w:bCs/>
          <w:color w:val="000000"/>
        </w:rPr>
        <w:t>c</w:t>
      </w:r>
      <w:r w:rsidR="004B459A" w:rsidRPr="000A2CE0">
        <w:rPr>
          <w:b/>
          <w:bCs/>
          <w:color w:val="000000"/>
        </w:rPr>
        <w:t xml:space="preserve">ategory </w:t>
      </w:r>
      <w:r w:rsidRPr="000D1950">
        <w:rPr>
          <w:b/>
          <w:bCs/>
          <w:color w:val="000000"/>
        </w:rPr>
        <w:t>d</w:t>
      </w:r>
      <w:r w:rsidR="004B459A" w:rsidRPr="000A2CE0">
        <w:rPr>
          <w:b/>
          <w:bCs/>
          <w:color w:val="000000"/>
        </w:rPr>
        <w:t xml:space="preserve">elta </w:t>
      </w:r>
      <w:r w:rsidRPr="000D1950">
        <w:rPr>
          <w:b/>
          <w:bCs/>
          <w:color w:val="000000"/>
        </w:rPr>
        <w:t>p</w:t>
      </w:r>
      <w:r w:rsidR="004B459A" w:rsidRPr="000A2CE0">
        <w:rPr>
          <w:b/>
          <w:bCs/>
          <w:color w:val="000000"/>
        </w:rPr>
        <w:t>latform</w:t>
      </w:r>
      <w:r w:rsidR="00A27B1E" w:rsidRPr="000D1950">
        <w:rPr>
          <w:b/>
          <w:bCs/>
          <w:color w:val="000000"/>
        </w:rPr>
        <w:t>:</w:t>
      </w:r>
      <w:r w:rsidR="004B459A" w:rsidRPr="000D1950">
        <w:t xml:space="preserve"> Category Charlie platform that only supports a single DLT type</w:t>
      </w:r>
    </w:p>
    <w:p w14:paraId="12E88678" w14:textId="439B341B" w:rsidR="004B459A" w:rsidRPr="000D1950" w:rsidRDefault="00A27B1E" w:rsidP="000A2CE0">
      <w:pPr>
        <w:pStyle w:val="NO"/>
      </w:pPr>
      <w:r w:rsidRPr="000D1950">
        <w:t>NOTE:</w:t>
      </w:r>
      <w:r w:rsidRPr="000D1950">
        <w:tab/>
      </w:r>
      <w:r w:rsidR="004B459A" w:rsidRPr="000D1950">
        <w:t>Broken down to sub-categories "Delta-1", "Delta-2", "Delta-3" and "Delta-4".</w:t>
      </w:r>
    </w:p>
    <w:p w14:paraId="7D7B6742" w14:textId="004DE26F" w:rsidR="004B459A" w:rsidRPr="000D1950" w:rsidRDefault="004B459A" w:rsidP="000A2CE0">
      <w:pPr>
        <w:rPr>
          <w:color w:val="000000"/>
        </w:rPr>
      </w:pPr>
      <w:r w:rsidRPr="000A2CE0">
        <w:rPr>
          <w:b/>
          <w:bCs/>
          <w:color w:val="000000"/>
        </w:rPr>
        <w:t>Certificate Authority</w:t>
      </w:r>
      <w:r w:rsidR="00A27B1E" w:rsidRPr="000A2CE0">
        <w:rPr>
          <w:b/>
          <w:bCs/>
          <w:color w:val="000000"/>
        </w:rPr>
        <w:t xml:space="preserve"> (</w:t>
      </w:r>
      <w:r w:rsidR="00A27B1E" w:rsidRPr="000A2CE0">
        <w:rPr>
          <w:b/>
          <w:bCs/>
        </w:rPr>
        <w:t>CA</w:t>
      </w:r>
      <w:r w:rsidR="00A27B1E" w:rsidRPr="000A2CE0">
        <w:rPr>
          <w:b/>
          <w:bCs/>
          <w:color w:val="000000"/>
        </w:rPr>
        <w:t>):</w:t>
      </w:r>
      <w:r w:rsidR="00A27B1E" w:rsidRPr="000D1950">
        <w:rPr>
          <w:b/>
          <w:bCs/>
          <w:color w:val="000000"/>
        </w:rPr>
        <w:t xml:space="preserve"> </w:t>
      </w:r>
      <w:r w:rsidRPr="000D1950">
        <w:rPr>
          <w:color w:val="000000"/>
        </w:rPr>
        <w:t>entity that issues digital certificates. A digital certificate certifies the ownership of a public key by the named subject of the certificate</w:t>
      </w:r>
    </w:p>
    <w:p w14:paraId="02353BA0" w14:textId="78318652" w:rsidR="004B459A" w:rsidRPr="000D1950" w:rsidRDefault="009838B1" w:rsidP="000A2CE0">
      <w:pPr>
        <w:rPr>
          <w:color w:val="000000"/>
        </w:rPr>
      </w:pPr>
      <w:r w:rsidRPr="000A2CE0">
        <w:rPr>
          <w:b/>
          <w:bCs/>
          <w:color w:val="000000"/>
        </w:rPr>
        <w:t>c</w:t>
      </w:r>
      <w:r w:rsidR="004B459A" w:rsidRPr="000A2CE0">
        <w:rPr>
          <w:b/>
          <w:bCs/>
          <w:color w:val="000000"/>
        </w:rPr>
        <w:t xml:space="preserve">omposite </w:t>
      </w:r>
      <w:r w:rsidRPr="000A2CE0">
        <w:rPr>
          <w:b/>
          <w:bCs/>
          <w:color w:val="000000"/>
        </w:rPr>
        <w:t>a</w:t>
      </w:r>
      <w:r w:rsidR="004B459A" w:rsidRPr="000A2CE0">
        <w:rPr>
          <w:b/>
          <w:bCs/>
          <w:color w:val="000000"/>
        </w:rPr>
        <w:t>pplication</w:t>
      </w:r>
      <w:r w:rsidRPr="000A2CE0">
        <w:rPr>
          <w:b/>
          <w:bCs/>
          <w:color w:val="000000"/>
        </w:rPr>
        <w:t>:</w:t>
      </w:r>
      <w:r w:rsidRPr="000D1950">
        <w:rPr>
          <w:color w:val="000000"/>
        </w:rPr>
        <w:t xml:space="preserve"> a</w:t>
      </w:r>
      <w:r w:rsidR="004B459A" w:rsidRPr="000D1950">
        <w:rPr>
          <w:rFonts w:eastAsiaTheme="minorEastAsia"/>
        </w:rPr>
        <w:t xml:space="preserve">pplications using the PDL platform that are </w:t>
      </w:r>
      <w:r w:rsidR="00EE1A47">
        <w:rPr>
          <w:rFonts w:eastAsiaTheme="minorEastAsia"/>
        </w:rPr>
        <w:t>made up of</w:t>
      </w:r>
      <w:r w:rsidR="004B459A" w:rsidRPr="000D1950">
        <w:rPr>
          <w:rFonts w:eastAsiaTheme="minorEastAsia"/>
        </w:rPr>
        <w:t xml:space="preserve"> other </w:t>
      </w:r>
      <w:r w:rsidRPr="000D1950">
        <w:rPr>
          <w:rFonts w:eastAsiaTheme="minorEastAsia"/>
        </w:rPr>
        <w:t>a</w:t>
      </w:r>
      <w:r w:rsidR="004B459A" w:rsidRPr="000D1950">
        <w:rPr>
          <w:rFonts w:eastAsiaTheme="minorEastAsia"/>
        </w:rPr>
        <w:t>pplications</w:t>
      </w:r>
      <w:r w:rsidR="00E0355C">
        <w:rPr>
          <w:rFonts w:eastAsiaTheme="minorEastAsia"/>
        </w:rPr>
        <w:t xml:space="preserve"> that use the PDL platform</w:t>
      </w:r>
    </w:p>
    <w:p w14:paraId="4F3D2B49" w14:textId="496E85A8" w:rsidR="004B459A" w:rsidRPr="000D1950" w:rsidRDefault="009838B1" w:rsidP="000A2CE0">
      <w:pPr>
        <w:rPr>
          <w:color w:val="000000"/>
        </w:rPr>
      </w:pPr>
      <w:r w:rsidRPr="000A2CE0">
        <w:rPr>
          <w:b/>
          <w:bCs/>
          <w:color w:val="000000"/>
        </w:rPr>
        <w:t>c</w:t>
      </w:r>
      <w:r w:rsidR="004B459A" w:rsidRPr="000A2CE0">
        <w:rPr>
          <w:b/>
          <w:bCs/>
          <w:color w:val="000000"/>
        </w:rPr>
        <w:t>omposition</w:t>
      </w:r>
      <w:r w:rsidRPr="000A2CE0">
        <w:rPr>
          <w:b/>
          <w:bCs/>
          <w:color w:val="000000"/>
        </w:rPr>
        <w:t>:</w:t>
      </w:r>
      <w:r w:rsidRPr="000D1950">
        <w:rPr>
          <w:color w:val="000000"/>
        </w:rPr>
        <w:t xml:space="preserve"> </w:t>
      </w:r>
      <w:r w:rsidR="004B459A" w:rsidRPr="000D1950">
        <w:rPr>
          <w:color w:val="000000"/>
        </w:rPr>
        <w:t>act of creating a new object or a new functionality through combination of two or more existing objects or functionalities</w:t>
      </w:r>
    </w:p>
    <w:p w14:paraId="78B27845" w14:textId="1D45F05E" w:rsidR="004B459A" w:rsidRPr="000D1950" w:rsidRDefault="009838B1" w:rsidP="000A2CE0">
      <w:pPr>
        <w:rPr>
          <w:color w:val="000000"/>
        </w:rPr>
      </w:pPr>
      <w:r w:rsidRPr="000D1950">
        <w:rPr>
          <w:b/>
          <w:bCs/>
        </w:rPr>
        <w:t>c</w:t>
      </w:r>
      <w:r w:rsidR="004B459A" w:rsidRPr="000A2CE0">
        <w:rPr>
          <w:b/>
          <w:bCs/>
        </w:rPr>
        <w:t>oncurrency</w:t>
      </w:r>
      <w:r w:rsidRPr="000A2CE0">
        <w:rPr>
          <w:b/>
          <w:bCs/>
        </w:rPr>
        <w:t>:</w:t>
      </w:r>
      <w:r w:rsidRPr="000D1950">
        <w:t xml:space="preserve"> </w:t>
      </w:r>
      <w:r w:rsidR="004B459A" w:rsidRPr="000D1950">
        <w:t xml:space="preserve">occurrence of </w:t>
      </w:r>
      <w:r w:rsidR="00E0355C">
        <w:t xml:space="preserve">and/or execution at the same time of </w:t>
      </w:r>
      <w:r w:rsidR="004B459A" w:rsidRPr="000D1950">
        <w:t xml:space="preserve">different </w:t>
      </w:r>
      <w:r w:rsidR="00E0355C">
        <w:t>programmatic units</w:t>
      </w:r>
    </w:p>
    <w:p w14:paraId="71BCDD5C" w14:textId="4BD10833" w:rsidR="004B459A" w:rsidRPr="000D1950" w:rsidRDefault="009838B1" w:rsidP="000A2CE0">
      <w:pPr>
        <w:rPr>
          <w:color w:val="000000"/>
        </w:rPr>
      </w:pPr>
      <w:r w:rsidRPr="000D1950">
        <w:rPr>
          <w:b/>
          <w:bCs/>
          <w:color w:val="000000"/>
        </w:rPr>
        <w:t>c</w:t>
      </w:r>
      <w:r w:rsidR="004B459A" w:rsidRPr="000A2CE0">
        <w:rPr>
          <w:b/>
          <w:bCs/>
          <w:color w:val="000000"/>
        </w:rPr>
        <w:t>onsumer</w:t>
      </w:r>
      <w:r w:rsidRPr="000A2CE0">
        <w:rPr>
          <w:b/>
          <w:bCs/>
          <w:color w:val="000000"/>
        </w:rPr>
        <w:t>:</w:t>
      </w:r>
      <w:r w:rsidRPr="000D1950">
        <w:rPr>
          <w:color w:val="000000"/>
        </w:rPr>
        <w:t xml:space="preserve"> </w:t>
      </w:r>
      <w:r w:rsidR="004B459A" w:rsidRPr="000D1950">
        <w:t>PDL</w:t>
      </w:r>
      <w:r w:rsidR="004B459A" w:rsidRPr="000D1950">
        <w:rPr>
          <w:color w:val="000000"/>
        </w:rPr>
        <w:t xml:space="preserve"> Platform entity that consumes data produced by another entity</w:t>
      </w:r>
    </w:p>
    <w:p w14:paraId="3661B720" w14:textId="0150CF8A" w:rsidR="009838B1" w:rsidRPr="000D1950" w:rsidRDefault="009838B1" w:rsidP="004B459A">
      <w:pPr>
        <w:rPr>
          <w:color w:val="000000"/>
        </w:rPr>
      </w:pPr>
      <w:r w:rsidRPr="000A2CE0">
        <w:rPr>
          <w:b/>
          <w:bCs/>
          <w:color w:val="000000"/>
        </w:rPr>
        <w:t>d</w:t>
      </w:r>
      <w:r w:rsidR="004B459A" w:rsidRPr="000A2CE0">
        <w:rPr>
          <w:b/>
          <w:bCs/>
          <w:color w:val="000000"/>
        </w:rPr>
        <w:t xml:space="preserve">ata </w:t>
      </w:r>
      <w:r w:rsidRPr="000A2CE0">
        <w:rPr>
          <w:b/>
          <w:bCs/>
          <w:color w:val="000000"/>
        </w:rPr>
        <w:t>m</w:t>
      </w:r>
      <w:r w:rsidR="004B459A" w:rsidRPr="000A2CE0">
        <w:rPr>
          <w:b/>
          <w:bCs/>
          <w:color w:val="000000"/>
        </w:rPr>
        <w:t>odel</w:t>
      </w:r>
      <w:r w:rsidRPr="000A2CE0">
        <w:rPr>
          <w:b/>
          <w:bCs/>
          <w:color w:val="000000"/>
        </w:rPr>
        <w:t>:</w:t>
      </w:r>
      <w:r w:rsidRPr="000D1950">
        <w:rPr>
          <w:color w:val="000000"/>
        </w:rPr>
        <w:t xml:space="preserve"> </w:t>
      </w:r>
      <w:r w:rsidR="004B459A" w:rsidRPr="000D1950">
        <w:rPr>
          <w:color w:val="000000"/>
        </w:rPr>
        <w:t xml:space="preserve">Represents </w:t>
      </w:r>
      <w:r w:rsidR="00827898" w:rsidRPr="00827898">
        <w:rPr>
          <w:color w:val="000000"/>
        </w:rPr>
        <w:t xml:space="preserve">concepts of interest to an environment in a form that </w:t>
      </w:r>
      <w:r w:rsidR="002D4D57">
        <w:rPr>
          <w:color w:val="000000"/>
        </w:rPr>
        <w:t>is</w:t>
      </w:r>
      <w:r w:rsidR="00827898" w:rsidRPr="00827898">
        <w:rPr>
          <w:color w:val="000000"/>
        </w:rPr>
        <w:t xml:space="preserve"> dependent on data repository, data definition language, query language, implementation language, and/or protocol</w:t>
      </w:r>
    </w:p>
    <w:p w14:paraId="09907F42" w14:textId="12E68F78" w:rsidR="004B459A" w:rsidRPr="000D1950" w:rsidRDefault="009838B1" w:rsidP="000A2CE0">
      <w:pPr>
        <w:pStyle w:val="NO"/>
      </w:pPr>
      <w:r w:rsidRPr="000D1950">
        <w:t>NOTE:</w:t>
      </w:r>
      <w:r w:rsidRPr="000D1950">
        <w:tab/>
      </w:r>
      <w:r w:rsidR="004B459A" w:rsidRPr="000D1950">
        <w:t>Data Models are derived from the Information Model.</w:t>
      </w:r>
    </w:p>
    <w:p w14:paraId="7C8792B1" w14:textId="51E4D4F9" w:rsidR="009838B1" w:rsidRPr="000D1950" w:rsidRDefault="009838B1" w:rsidP="004B459A">
      <w:pPr>
        <w:rPr>
          <w:color w:val="000000"/>
        </w:rPr>
      </w:pPr>
      <w:r w:rsidRPr="000D1950">
        <w:rPr>
          <w:b/>
          <w:bCs/>
          <w:color w:val="000000"/>
        </w:rPr>
        <w:t>d</w:t>
      </w:r>
      <w:r w:rsidR="004B459A" w:rsidRPr="000A2CE0">
        <w:rPr>
          <w:b/>
          <w:bCs/>
          <w:color w:val="000000"/>
        </w:rPr>
        <w:t xml:space="preserve">ata </w:t>
      </w:r>
      <w:r w:rsidRPr="000D1950">
        <w:rPr>
          <w:b/>
          <w:bCs/>
          <w:color w:val="000000"/>
        </w:rPr>
        <w:t>m</w:t>
      </w:r>
      <w:r w:rsidR="004B459A" w:rsidRPr="000A2CE0">
        <w:rPr>
          <w:b/>
          <w:bCs/>
          <w:color w:val="000000"/>
        </w:rPr>
        <w:t xml:space="preserve">odel </w:t>
      </w:r>
      <w:r w:rsidRPr="000D1950">
        <w:rPr>
          <w:b/>
          <w:bCs/>
          <w:color w:val="000000"/>
        </w:rPr>
        <w:t>b</w:t>
      </w:r>
      <w:r w:rsidR="004B459A" w:rsidRPr="000A2CE0">
        <w:rPr>
          <w:b/>
          <w:bCs/>
          <w:color w:val="000000"/>
        </w:rPr>
        <w:t>roker</w:t>
      </w:r>
      <w:r w:rsidRPr="000A2CE0">
        <w:rPr>
          <w:b/>
          <w:bCs/>
          <w:color w:val="000000"/>
        </w:rPr>
        <w:t>:</w:t>
      </w:r>
      <w:r w:rsidRPr="000D1950">
        <w:rPr>
          <w:color w:val="000000"/>
        </w:rPr>
        <w:t xml:space="preserve"> </w:t>
      </w:r>
      <w:r w:rsidR="004B459A" w:rsidRPr="000D1950">
        <w:rPr>
          <w:color w:val="000000"/>
        </w:rPr>
        <w:t>Software that mediates between two systems with different data models</w:t>
      </w:r>
    </w:p>
    <w:p w14:paraId="076ECF70" w14:textId="3782CA3D" w:rsidR="004B459A" w:rsidRPr="000D1950" w:rsidRDefault="009838B1" w:rsidP="000A2CE0">
      <w:pPr>
        <w:pStyle w:val="NO"/>
      </w:pPr>
      <w:r w:rsidRPr="000D1950">
        <w:t>NOTE:</w:t>
      </w:r>
      <w:r w:rsidRPr="000D1950">
        <w:tab/>
      </w:r>
      <w:r w:rsidR="004B459A" w:rsidRPr="000D1950">
        <w:t>Also referred to as Data Model Gateway.</w:t>
      </w:r>
    </w:p>
    <w:p w14:paraId="4118A19A" w14:textId="3CC34B35" w:rsidR="004B459A" w:rsidRPr="000D1950" w:rsidRDefault="009838B1" w:rsidP="000A2CE0">
      <w:pPr>
        <w:rPr>
          <w:color w:val="000000"/>
        </w:rPr>
      </w:pPr>
      <w:r w:rsidRPr="000D1950">
        <w:rPr>
          <w:b/>
          <w:bCs/>
          <w:color w:val="000000"/>
        </w:rPr>
        <w:lastRenderedPageBreak/>
        <w:t>d</w:t>
      </w:r>
      <w:r w:rsidR="004B459A" w:rsidRPr="000A2CE0">
        <w:rPr>
          <w:b/>
          <w:bCs/>
          <w:color w:val="000000"/>
        </w:rPr>
        <w:t xml:space="preserve">ata </w:t>
      </w:r>
      <w:r w:rsidRPr="000D1950">
        <w:rPr>
          <w:b/>
          <w:bCs/>
          <w:color w:val="000000"/>
        </w:rPr>
        <w:t>m</w:t>
      </w:r>
      <w:r w:rsidR="004B459A" w:rsidRPr="000A2CE0">
        <w:rPr>
          <w:b/>
          <w:bCs/>
          <w:color w:val="000000"/>
        </w:rPr>
        <w:t xml:space="preserve">odel </w:t>
      </w:r>
      <w:r w:rsidRPr="000D1950">
        <w:rPr>
          <w:b/>
          <w:bCs/>
          <w:color w:val="000000"/>
        </w:rPr>
        <w:t>g</w:t>
      </w:r>
      <w:r w:rsidR="004B459A" w:rsidRPr="000A2CE0">
        <w:rPr>
          <w:b/>
          <w:bCs/>
          <w:color w:val="000000"/>
        </w:rPr>
        <w:t>ateway</w:t>
      </w:r>
      <w:r w:rsidRPr="000A2CE0">
        <w:rPr>
          <w:b/>
          <w:bCs/>
          <w:color w:val="000000"/>
        </w:rPr>
        <w:t>:</w:t>
      </w:r>
      <w:r w:rsidRPr="000D1950">
        <w:rPr>
          <w:color w:val="000000"/>
        </w:rPr>
        <w:t xml:space="preserve"> </w:t>
      </w:r>
      <w:r w:rsidR="004B459A" w:rsidRPr="000D1950">
        <w:rPr>
          <w:color w:val="000000"/>
        </w:rPr>
        <w:t>Same as Data Model Broker.</w:t>
      </w:r>
    </w:p>
    <w:p w14:paraId="2B09AAF1" w14:textId="780D9679" w:rsidR="009838B1" w:rsidRPr="000D1950" w:rsidRDefault="009838B1" w:rsidP="004B459A">
      <w:pPr>
        <w:rPr>
          <w:color w:val="000000"/>
        </w:rPr>
      </w:pPr>
      <w:r w:rsidRPr="000D1950">
        <w:rPr>
          <w:b/>
          <w:bCs/>
          <w:color w:val="000000"/>
        </w:rPr>
        <w:t>d</w:t>
      </w:r>
      <w:r w:rsidR="004B459A" w:rsidRPr="000A2CE0">
        <w:rPr>
          <w:b/>
          <w:bCs/>
          <w:color w:val="000000"/>
        </w:rPr>
        <w:t xml:space="preserve">irectly </w:t>
      </w:r>
      <w:r w:rsidRPr="000D1950">
        <w:rPr>
          <w:b/>
          <w:bCs/>
          <w:color w:val="000000"/>
        </w:rPr>
        <w:t>c</w:t>
      </w:r>
      <w:r w:rsidR="004B459A" w:rsidRPr="000A2CE0">
        <w:rPr>
          <w:b/>
          <w:bCs/>
          <w:color w:val="000000"/>
        </w:rPr>
        <w:t xml:space="preserve">onnected </w:t>
      </w:r>
      <w:r w:rsidRPr="000D1950">
        <w:rPr>
          <w:b/>
          <w:bCs/>
          <w:color w:val="000000"/>
        </w:rPr>
        <w:t>s</w:t>
      </w:r>
      <w:r w:rsidR="004B459A" w:rsidRPr="000A2CE0">
        <w:rPr>
          <w:b/>
          <w:bCs/>
          <w:color w:val="000000"/>
        </w:rPr>
        <w:t>torage</w:t>
      </w:r>
      <w:r w:rsidRPr="000A2CE0">
        <w:rPr>
          <w:b/>
          <w:bCs/>
          <w:color w:val="000000"/>
        </w:rPr>
        <w:t>:</w:t>
      </w:r>
      <w:r w:rsidRPr="000D1950">
        <w:rPr>
          <w:color w:val="000000"/>
        </w:rPr>
        <w:t xml:space="preserve"> s</w:t>
      </w:r>
      <w:r w:rsidR="004B459A" w:rsidRPr="000D1950">
        <w:rPr>
          <w:color w:val="000000"/>
        </w:rPr>
        <w:t>torage that is local to the node and is either physically connected to the node or is external storage connected using a shared communication channel that is managed by the owner of that node</w:t>
      </w:r>
    </w:p>
    <w:p w14:paraId="672AC2B8" w14:textId="656ACBD4" w:rsidR="004B459A" w:rsidRPr="000A2CE0" w:rsidRDefault="009838B1" w:rsidP="000A2CE0">
      <w:pPr>
        <w:pStyle w:val="NO"/>
      </w:pPr>
      <w:r w:rsidRPr="000D1950">
        <w:t>NOTE:</w:t>
      </w:r>
      <w:r w:rsidRPr="000D1950">
        <w:tab/>
      </w:r>
      <w:r w:rsidR="004B459A" w:rsidRPr="000D1950">
        <w:t>Examples of physically connected storage: internal drive, external thunderbolt drive</w:t>
      </w:r>
      <w:r w:rsidRPr="000D1950">
        <w:t>.</w:t>
      </w:r>
      <w:r w:rsidR="00716506">
        <w:t xml:space="preserve"> </w:t>
      </w:r>
      <w:r w:rsidR="004B459A" w:rsidRPr="000A2CE0">
        <w:t xml:space="preserve">Examples of </w:t>
      </w:r>
      <w:r w:rsidR="00716506">
        <w:t>external</w:t>
      </w:r>
      <w:r w:rsidR="004B459A" w:rsidRPr="000A2CE0">
        <w:t xml:space="preserve"> storage: </w:t>
      </w:r>
      <w:r w:rsidR="004B459A" w:rsidRPr="000D1950">
        <w:t>NAS</w:t>
      </w:r>
      <w:r w:rsidR="004B459A" w:rsidRPr="000A2CE0">
        <w:t>, Cloud.</w:t>
      </w:r>
    </w:p>
    <w:p w14:paraId="6E7CF032" w14:textId="7ADDD7C5" w:rsidR="004B459A" w:rsidRPr="000D1950" w:rsidRDefault="0071646C" w:rsidP="004B459A">
      <w:pPr>
        <w:rPr>
          <w:color w:val="000000"/>
        </w:rPr>
      </w:pPr>
      <w:r>
        <w:rPr>
          <w:b/>
          <w:bCs/>
        </w:rPr>
        <w:t>D</w:t>
      </w:r>
      <w:r w:rsidR="004B459A" w:rsidRPr="000A2CE0">
        <w:rPr>
          <w:b/>
          <w:bCs/>
        </w:rPr>
        <w:t xml:space="preserve">iscretionary </w:t>
      </w:r>
      <w:r>
        <w:rPr>
          <w:b/>
          <w:bCs/>
        </w:rPr>
        <w:t>A</w:t>
      </w:r>
      <w:r w:rsidR="004B459A" w:rsidRPr="000A2CE0">
        <w:rPr>
          <w:b/>
          <w:bCs/>
        </w:rPr>
        <w:t xml:space="preserve">ccess </w:t>
      </w:r>
      <w:r>
        <w:rPr>
          <w:b/>
          <w:bCs/>
        </w:rPr>
        <w:t>C</w:t>
      </w:r>
      <w:r w:rsidR="004B459A" w:rsidRPr="000A2CE0">
        <w:rPr>
          <w:b/>
          <w:bCs/>
        </w:rPr>
        <w:t>ontrol</w:t>
      </w:r>
      <w:r>
        <w:rPr>
          <w:b/>
          <w:bCs/>
        </w:rPr>
        <w:t xml:space="preserve"> (DAC)</w:t>
      </w:r>
      <w:r w:rsidR="009838B1" w:rsidRPr="000A2CE0">
        <w:rPr>
          <w:b/>
          <w:bCs/>
        </w:rPr>
        <w:t>:</w:t>
      </w:r>
      <w:r w:rsidR="009838B1" w:rsidRPr="000D1950">
        <w:t xml:space="preserve"> </w:t>
      </w:r>
      <w:r w:rsidR="004B459A" w:rsidRPr="000D1950">
        <w:rPr>
          <w:color w:val="000000"/>
        </w:rPr>
        <w:t>access control policy where the owner of a resource/object defines the access control policy for the users</w:t>
      </w:r>
    </w:p>
    <w:p w14:paraId="08B46778" w14:textId="3FCE48FA" w:rsidR="004B459A" w:rsidRPr="000D1950" w:rsidRDefault="009838B1" w:rsidP="000A2CE0">
      <w:pPr>
        <w:rPr>
          <w:color w:val="000000"/>
        </w:rPr>
      </w:pPr>
      <w:r w:rsidRPr="000D1950">
        <w:rPr>
          <w:b/>
          <w:bCs/>
          <w:color w:val="000000"/>
        </w:rPr>
        <w:t>d</w:t>
      </w:r>
      <w:r w:rsidR="004B459A" w:rsidRPr="000A2CE0">
        <w:rPr>
          <w:b/>
          <w:bCs/>
          <w:color w:val="000000"/>
        </w:rPr>
        <w:t xml:space="preserve">istributed </w:t>
      </w:r>
      <w:r w:rsidRPr="000D1950">
        <w:rPr>
          <w:b/>
          <w:bCs/>
          <w:color w:val="000000"/>
        </w:rPr>
        <w:t>a</w:t>
      </w:r>
      <w:r w:rsidR="004B459A" w:rsidRPr="000A2CE0">
        <w:rPr>
          <w:b/>
          <w:bCs/>
          <w:color w:val="000000"/>
        </w:rPr>
        <w:t xml:space="preserve">ddressable </w:t>
      </w:r>
      <w:r w:rsidRPr="000D1950">
        <w:rPr>
          <w:b/>
          <w:bCs/>
          <w:color w:val="000000"/>
        </w:rPr>
        <w:t>s</w:t>
      </w:r>
      <w:r w:rsidR="004B459A" w:rsidRPr="000A2CE0">
        <w:rPr>
          <w:b/>
          <w:bCs/>
          <w:color w:val="000000"/>
        </w:rPr>
        <w:t>torage</w:t>
      </w:r>
      <w:r w:rsidRPr="000A2CE0">
        <w:rPr>
          <w:b/>
          <w:bCs/>
          <w:color w:val="000000"/>
        </w:rPr>
        <w:t>:</w:t>
      </w:r>
      <w:r w:rsidRPr="000D1950">
        <w:rPr>
          <w:color w:val="000000"/>
        </w:rPr>
        <w:t xml:space="preserve"> a</w:t>
      </w:r>
      <w:r w:rsidR="004B459A" w:rsidRPr="000D1950">
        <w:rPr>
          <w:color w:val="000000"/>
        </w:rPr>
        <w:t>ddressable Storage that is distributed across multiple storage devices</w:t>
      </w:r>
    </w:p>
    <w:p w14:paraId="71C9A4EC" w14:textId="1EDF088C" w:rsidR="009838B1" w:rsidRPr="000D1950" w:rsidRDefault="0071646C" w:rsidP="004B459A">
      <w:pPr>
        <w:rPr>
          <w:color w:val="000000"/>
        </w:rPr>
      </w:pPr>
      <w:r>
        <w:rPr>
          <w:b/>
          <w:bCs/>
          <w:color w:val="000000"/>
        </w:rPr>
        <w:t>D</w:t>
      </w:r>
      <w:r w:rsidR="004B459A" w:rsidRPr="000A2CE0">
        <w:rPr>
          <w:b/>
          <w:bCs/>
          <w:color w:val="000000"/>
        </w:rPr>
        <w:t xml:space="preserve">istributed </w:t>
      </w:r>
      <w:r>
        <w:rPr>
          <w:b/>
          <w:bCs/>
          <w:color w:val="000000"/>
        </w:rPr>
        <w:t>L</w:t>
      </w:r>
      <w:r w:rsidR="004B459A" w:rsidRPr="000A2CE0">
        <w:rPr>
          <w:b/>
          <w:bCs/>
          <w:color w:val="000000"/>
        </w:rPr>
        <w:t xml:space="preserve">edger </w:t>
      </w:r>
      <w:proofErr w:type="spellStart"/>
      <w:r>
        <w:rPr>
          <w:b/>
          <w:bCs/>
          <w:color w:val="000000"/>
        </w:rPr>
        <w:t>T</w:t>
      </w:r>
      <w:r w:rsidR="009838B1" w:rsidRPr="000D1950">
        <w:rPr>
          <w:b/>
          <w:bCs/>
          <w:color w:val="000000"/>
        </w:rPr>
        <w:t>t</w:t>
      </w:r>
      <w:r w:rsidR="004B459A" w:rsidRPr="000A2CE0">
        <w:rPr>
          <w:b/>
          <w:bCs/>
          <w:color w:val="000000"/>
        </w:rPr>
        <w:t>echnology</w:t>
      </w:r>
      <w:proofErr w:type="spellEnd"/>
      <w:r>
        <w:rPr>
          <w:b/>
          <w:bCs/>
          <w:color w:val="000000"/>
        </w:rPr>
        <w:t xml:space="preserve"> (DLT)</w:t>
      </w:r>
      <w:r w:rsidR="009838B1" w:rsidRPr="000A2CE0">
        <w:rPr>
          <w:b/>
          <w:bCs/>
          <w:color w:val="000000"/>
        </w:rPr>
        <w:t>:</w:t>
      </w:r>
      <w:r w:rsidR="004B459A" w:rsidRPr="000D1950">
        <w:rPr>
          <w:color w:val="000000"/>
        </w:rPr>
        <w:t xml:space="preserve"> technology implementing a distributed ledger which is a consensus of replicated, shared, and synchronized digital data geographically spread across multiple sites, countries, or institutions</w:t>
      </w:r>
    </w:p>
    <w:p w14:paraId="0BF21EA5" w14:textId="1D8C5878" w:rsidR="004B459A" w:rsidRPr="000D1950" w:rsidRDefault="009838B1" w:rsidP="000A2CE0">
      <w:pPr>
        <w:pStyle w:val="NO"/>
      </w:pPr>
      <w:r w:rsidRPr="000D1950">
        <w:t>NOTE:</w:t>
      </w:r>
      <w:r w:rsidRPr="000D1950">
        <w:tab/>
      </w:r>
      <w:r w:rsidR="004B459A" w:rsidRPr="000D1950">
        <w:t>Unlike with a distributed database, there is no central administrator.</w:t>
      </w:r>
    </w:p>
    <w:p w14:paraId="44F4CF56" w14:textId="5C090B61" w:rsidR="009838B1" w:rsidRPr="000D1950" w:rsidRDefault="0071646C" w:rsidP="004B459A">
      <w:pPr>
        <w:rPr>
          <w:color w:val="000000"/>
        </w:rPr>
      </w:pPr>
      <w:r>
        <w:rPr>
          <w:b/>
          <w:bCs/>
          <w:color w:val="000000"/>
        </w:rPr>
        <w:t>D</w:t>
      </w:r>
      <w:r w:rsidR="004B459A" w:rsidRPr="000A2CE0">
        <w:rPr>
          <w:b/>
          <w:bCs/>
          <w:color w:val="000000"/>
        </w:rPr>
        <w:t xml:space="preserve">omain </w:t>
      </w:r>
      <w:r>
        <w:rPr>
          <w:b/>
          <w:bCs/>
          <w:color w:val="000000"/>
        </w:rPr>
        <w:t>N</w:t>
      </w:r>
      <w:r w:rsidR="004B459A" w:rsidRPr="000A2CE0">
        <w:rPr>
          <w:b/>
          <w:bCs/>
          <w:color w:val="000000"/>
        </w:rPr>
        <w:t xml:space="preserve">ame </w:t>
      </w:r>
      <w:r>
        <w:rPr>
          <w:b/>
          <w:bCs/>
          <w:color w:val="000000"/>
        </w:rPr>
        <w:t>S</w:t>
      </w:r>
      <w:r w:rsidR="004B459A" w:rsidRPr="000A2CE0">
        <w:rPr>
          <w:b/>
          <w:bCs/>
          <w:color w:val="000000"/>
        </w:rPr>
        <w:t>ystem</w:t>
      </w:r>
      <w:r>
        <w:rPr>
          <w:b/>
          <w:bCs/>
          <w:color w:val="000000"/>
        </w:rPr>
        <w:t xml:space="preserve"> (DNS)</w:t>
      </w:r>
      <w:r w:rsidR="009838B1" w:rsidRPr="000A2CE0">
        <w:rPr>
          <w:b/>
          <w:bCs/>
          <w:color w:val="000000"/>
        </w:rPr>
        <w:t>:</w:t>
      </w:r>
      <w:r w:rsidR="004B459A" w:rsidRPr="000D1950">
        <w:rPr>
          <w:color w:val="000000"/>
        </w:rPr>
        <w:t xml:space="preserve"> hierarchical and decentralized naming system for computers, services, or other resources connected to the Internet or a private network</w:t>
      </w:r>
    </w:p>
    <w:p w14:paraId="544AEA52" w14:textId="6CE16F44" w:rsidR="004B459A" w:rsidRPr="000D1950" w:rsidRDefault="009838B1" w:rsidP="000A2CE0">
      <w:pPr>
        <w:pStyle w:val="NO"/>
      </w:pPr>
      <w:r w:rsidRPr="000D1950">
        <w:t>NOTE:</w:t>
      </w:r>
      <w:r w:rsidRPr="000D1950">
        <w:tab/>
      </w:r>
      <w:r w:rsidR="004B459A" w:rsidRPr="000D1950">
        <w:t>It associates various information with domain names assigned to each of the participating entities.</w:t>
      </w:r>
    </w:p>
    <w:p w14:paraId="42F1FD6D" w14:textId="0E2F74A3" w:rsidR="004B459A" w:rsidRPr="000D1950" w:rsidRDefault="009838B1" w:rsidP="000A2CE0">
      <w:pPr>
        <w:rPr>
          <w:color w:val="000000"/>
        </w:rPr>
      </w:pPr>
      <w:r w:rsidRPr="000D1950">
        <w:rPr>
          <w:b/>
          <w:bCs/>
          <w:color w:val="000000"/>
        </w:rPr>
        <w:t>e</w:t>
      </w:r>
      <w:r w:rsidR="004B459A" w:rsidRPr="000A2CE0">
        <w:rPr>
          <w:b/>
          <w:bCs/>
          <w:color w:val="000000"/>
        </w:rPr>
        <w:t xml:space="preserve">xternal </w:t>
      </w:r>
      <w:r w:rsidRPr="000D1950">
        <w:rPr>
          <w:b/>
          <w:bCs/>
          <w:color w:val="000000"/>
        </w:rPr>
        <w:t>d</w:t>
      </w:r>
      <w:r w:rsidR="004B459A" w:rsidRPr="000A2CE0">
        <w:rPr>
          <w:b/>
          <w:bCs/>
          <w:color w:val="000000"/>
        </w:rPr>
        <w:t>ata</w:t>
      </w:r>
      <w:r w:rsidRPr="000A2CE0">
        <w:rPr>
          <w:b/>
          <w:bCs/>
          <w:color w:val="000000"/>
        </w:rPr>
        <w:t>:</w:t>
      </w:r>
      <w:r w:rsidRPr="000D1950">
        <w:rPr>
          <w:color w:val="000000"/>
        </w:rPr>
        <w:t xml:space="preserve"> </w:t>
      </w:r>
      <w:r w:rsidRPr="000D1950">
        <w:t>d</w:t>
      </w:r>
      <w:r w:rsidR="004B459A" w:rsidRPr="000D1950">
        <w:t>ata obtained from resources or systems external to the PDL platform</w:t>
      </w:r>
    </w:p>
    <w:p w14:paraId="58941331" w14:textId="453BD9DD" w:rsidR="004B459A" w:rsidRPr="000D1950" w:rsidRDefault="009838B1" w:rsidP="000A2CE0">
      <w:pPr>
        <w:rPr>
          <w:color w:val="000000"/>
        </w:rPr>
      </w:pPr>
      <w:r w:rsidRPr="000D1950">
        <w:rPr>
          <w:b/>
          <w:bCs/>
          <w:color w:val="000000"/>
        </w:rPr>
        <w:t>e</w:t>
      </w:r>
      <w:r w:rsidR="004B459A" w:rsidRPr="000A2CE0">
        <w:rPr>
          <w:b/>
          <w:bCs/>
          <w:color w:val="000000"/>
        </w:rPr>
        <w:t xml:space="preserve">xternal </w:t>
      </w:r>
      <w:r w:rsidR="004B459A" w:rsidRPr="000A2CE0">
        <w:rPr>
          <w:b/>
          <w:bCs/>
        </w:rPr>
        <w:t>IRP</w:t>
      </w:r>
      <w:r w:rsidRPr="000A2CE0">
        <w:rPr>
          <w:b/>
          <w:bCs/>
          <w:color w:val="000000"/>
        </w:rPr>
        <w:t>:</w:t>
      </w:r>
      <w:r w:rsidRPr="000D1950">
        <w:rPr>
          <w:color w:val="000000"/>
        </w:rPr>
        <w:t xml:space="preserve"> </w:t>
      </w:r>
      <w:r w:rsidR="004B459A" w:rsidRPr="000D1950">
        <w:t>IRP</w:t>
      </w:r>
      <w:r w:rsidR="004B459A" w:rsidRPr="000D1950">
        <w:rPr>
          <w:color w:val="000000"/>
        </w:rPr>
        <w:t xml:space="preserve"> between a </w:t>
      </w:r>
      <w:r w:rsidR="004B459A" w:rsidRPr="000D1950">
        <w:t>PDL</w:t>
      </w:r>
      <w:r w:rsidR="004B459A" w:rsidRPr="000D1950">
        <w:rPr>
          <w:color w:val="000000"/>
        </w:rPr>
        <w:t xml:space="preserve"> platform and external entities</w:t>
      </w:r>
    </w:p>
    <w:p w14:paraId="07CF7992" w14:textId="143685ED" w:rsidR="009838B1" w:rsidRPr="000D1950" w:rsidRDefault="009838B1" w:rsidP="004B459A">
      <w:r w:rsidRPr="000A2CE0">
        <w:rPr>
          <w:b/>
          <w:bCs/>
          <w:color w:val="000000"/>
        </w:rPr>
        <w:t>f</w:t>
      </w:r>
      <w:r w:rsidR="004B459A" w:rsidRPr="000A2CE0">
        <w:rPr>
          <w:b/>
          <w:bCs/>
          <w:color w:val="000000"/>
        </w:rPr>
        <w:t xml:space="preserve">unctional </w:t>
      </w:r>
      <w:r w:rsidRPr="000A2CE0">
        <w:rPr>
          <w:b/>
          <w:bCs/>
          <w:color w:val="000000"/>
        </w:rPr>
        <w:t>b</w:t>
      </w:r>
      <w:r w:rsidR="004B459A" w:rsidRPr="000A2CE0">
        <w:rPr>
          <w:b/>
          <w:bCs/>
          <w:color w:val="000000"/>
        </w:rPr>
        <w:t>lock</w:t>
      </w:r>
      <w:r w:rsidRPr="000A2CE0">
        <w:rPr>
          <w:b/>
          <w:bCs/>
          <w:color w:val="000000"/>
        </w:rPr>
        <w:t>:</w:t>
      </w:r>
      <w:r w:rsidRPr="000D1950">
        <w:rPr>
          <w:color w:val="000000"/>
        </w:rPr>
        <w:t xml:space="preserve"> </w:t>
      </w:r>
      <w:r w:rsidR="00224E6D" w:rsidRPr="002D0056">
        <w:rPr>
          <w:bCs/>
        </w:rPr>
        <w:t>abstraction</w:t>
      </w:r>
      <w:r w:rsidR="00224E6D" w:rsidRPr="002D0056">
        <w:t xml:space="preserve"> that defines </w:t>
      </w:r>
      <w:r w:rsidR="00C13D41">
        <w:t xml:space="preserve">the external </w:t>
      </w:r>
      <w:r w:rsidR="00224E6D" w:rsidRPr="002D0056">
        <w:t xml:space="preserve">structural representation of the capabilities and functionality of a component </w:t>
      </w:r>
      <w:r w:rsidR="00224E6D" w:rsidRPr="001316BD">
        <w:t>or</w:t>
      </w:r>
      <w:r w:rsidR="00224E6D" w:rsidRPr="002D0056">
        <w:t xml:space="preserve"> module, and its relationships with other functional blocks</w:t>
      </w:r>
    </w:p>
    <w:p w14:paraId="43B11B6A" w14:textId="13E32793" w:rsidR="004B459A" w:rsidRPr="00C13D41" w:rsidRDefault="009838B1" w:rsidP="000A2CE0">
      <w:pPr>
        <w:pStyle w:val="NO"/>
        <w:rPr>
          <w:color w:val="000000"/>
        </w:rPr>
      </w:pPr>
      <w:r w:rsidRPr="000D1950">
        <w:t>NOTE:</w:t>
      </w:r>
      <w:r w:rsidRPr="000D1950">
        <w:tab/>
      </w:r>
      <w:r w:rsidR="004B459A" w:rsidRPr="000D1950">
        <w:t xml:space="preserve">Functionalities such </w:t>
      </w:r>
      <w:proofErr w:type="gramStart"/>
      <w:r w:rsidR="004B459A" w:rsidRPr="000D1950">
        <w:t>as  capabilities</w:t>
      </w:r>
      <w:proofErr w:type="gramEnd"/>
      <w:r w:rsidR="004B459A" w:rsidRPr="000D1950">
        <w:t xml:space="preserve">, </w:t>
      </w:r>
      <w:r w:rsidR="00365166" w:rsidRPr="000D1950">
        <w:t>behaviour</w:t>
      </w:r>
      <w:r w:rsidR="004B459A" w:rsidRPr="000D1950">
        <w:t>, and relationships</w:t>
      </w:r>
      <w:r w:rsidR="00C13D41">
        <w:t>, as well as their inputs, outputs, and optionally, transfer functions</w:t>
      </w:r>
      <w:r w:rsidR="004B459A" w:rsidRPr="000D1950">
        <w:t>.</w:t>
      </w:r>
      <w:r w:rsidR="00C13D41">
        <w:t xml:space="preserve"> The internal structure of a functional block is </w:t>
      </w:r>
      <w:r w:rsidR="00C13D41">
        <w:rPr>
          <w:b/>
          <w:bCs/>
        </w:rPr>
        <w:t>not</w:t>
      </w:r>
      <w:r w:rsidR="00C13D41">
        <w:t xml:space="preserve"> revealed.</w:t>
      </w:r>
    </w:p>
    <w:p w14:paraId="7C757876" w14:textId="66F4BFC5" w:rsidR="004B459A" w:rsidRPr="000D1950" w:rsidRDefault="009838B1" w:rsidP="000A2CE0">
      <w:pPr>
        <w:rPr>
          <w:color w:val="000000"/>
        </w:rPr>
      </w:pPr>
      <w:r w:rsidRPr="000A2CE0">
        <w:rPr>
          <w:b/>
          <w:bCs/>
          <w:color w:val="000000"/>
        </w:rPr>
        <w:t>f</w:t>
      </w:r>
      <w:r w:rsidR="004B459A" w:rsidRPr="000A2CE0">
        <w:rPr>
          <w:b/>
          <w:bCs/>
          <w:color w:val="000000"/>
        </w:rPr>
        <w:t xml:space="preserve">unctional </w:t>
      </w:r>
      <w:r w:rsidRPr="000A2CE0">
        <w:rPr>
          <w:b/>
          <w:bCs/>
          <w:color w:val="000000"/>
        </w:rPr>
        <w:t>c</w:t>
      </w:r>
      <w:r w:rsidR="004B459A" w:rsidRPr="000A2CE0">
        <w:rPr>
          <w:b/>
          <w:bCs/>
          <w:color w:val="000000"/>
        </w:rPr>
        <w:t>apability</w:t>
      </w:r>
      <w:r w:rsidRPr="000A2CE0">
        <w:rPr>
          <w:b/>
          <w:bCs/>
          <w:color w:val="000000"/>
        </w:rPr>
        <w:t>:</w:t>
      </w:r>
      <w:r w:rsidRPr="000D1950">
        <w:rPr>
          <w:color w:val="000000"/>
        </w:rPr>
        <w:t xml:space="preserve"> c</w:t>
      </w:r>
      <w:r w:rsidR="004B459A" w:rsidRPr="000D1950">
        <w:rPr>
          <w:color w:val="000000"/>
        </w:rPr>
        <w:t xml:space="preserve">apabilities that a system </w:t>
      </w:r>
      <w:proofErr w:type="gramStart"/>
      <w:r w:rsidR="004B459A" w:rsidRPr="000D1950">
        <w:rPr>
          <w:color w:val="000000"/>
        </w:rPr>
        <w:t>has to</w:t>
      </w:r>
      <w:proofErr w:type="gramEnd"/>
      <w:r w:rsidR="004B459A" w:rsidRPr="000D1950">
        <w:rPr>
          <w:color w:val="000000"/>
        </w:rPr>
        <w:t xml:space="preserve"> manage resource in each functional area of operations</w:t>
      </w:r>
    </w:p>
    <w:p w14:paraId="419B4798" w14:textId="5C66DD7A" w:rsidR="004B459A" w:rsidRPr="000D1950" w:rsidRDefault="00F1425E" w:rsidP="000A2CE0">
      <w:pPr>
        <w:rPr>
          <w:color w:val="000000"/>
        </w:rPr>
      </w:pPr>
      <w:r>
        <w:rPr>
          <w:b/>
          <w:bCs/>
          <w:color w:val="000000"/>
        </w:rPr>
        <w:t>G</w:t>
      </w:r>
      <w:r w:rsidR="004B459A" w:rsidRPr="000A2CE0">
        <w:rPr>
          <w:b/>
          <w:bCs/>
          <w:color w:val="000000"/>
        </w:rPr>
        <w:t>overnance</w:t>
      </w:r>
      <w:r w:rsidR="009838B1" w:rsidRPr="000A2CE0">
        <w:rPr>
          <w:b/>
          <w:bCs/>
          <w:color w:val="000000"/>
        </w:rPr>
        <w:t>:</w:t>
      </w:r>
      <w:r w:rsidR="009838B1" w:rsidRPr="000D1950">
        <w:rPr>
          <w:color w:val="000000"/>
        </w:rPr>
        <w:t xml:space="preserve"> </w:t>
      </w:r>
      <w:r w:rsidR="004B459A" w:rsidRPr="000D1950">
        <w:rPr>
          <w:color w:val="000000"/>
        </w:rPr>
        <w:t xml:space="preserve">collection of rules and tools that control the </w:t>
      </w:r>
      <w:r w:rsidR="00365166" w:rsidRPr="000D1950">
        <w:rPr>
          <w:color w:val="000000"/>
        </w:rPr>
        <w:t>behaviour</w:t>
      </w:r>
      <w:r w:rsidR="004B459A" w:rsidRPr="000D1950">
        <w:rPr>
          <w:color w:val="000000"/>
        </w:rPr>
        <w:t xml:space="preserve"> and function of a </w:t>
      </w:r>
      <w:r w:rsidR="004B459A" w:rsidRPr="000D1950">
        <w:t>PDL</w:t>
      </w:r>
      <w:r w:rsidR="004B459A" w:rsidRPr="000D1950">
        <w:rPr>
          <w:color w:val="000000"/>
        </w:rPr>
        <w:t xml:space="preserve"> platform</w:t>
      </w:r>
    </w:p>
    <w:p w14:paraId="4D34B44D" w14:textId="7DCF2DF4" w:rsidR="004B459A" w:rsidRPr="000D1950" w:rsidRDefault="00FD2058" w:rsidP="000A2CE0">
      <w:pPr>
        <w:rPr>
          <w:color w:val="000000"/>
        </w:rPr>
      </w:pPr>
      <w:r w:rsidRPr="000D1950">
        <w:rPr>
          <w:b/>
          <w:bCs/>
          <w:color w:val="000000"/>
        </w:rPr>
        <w:t>i</w:t>
      </w:r>
      <w:r w:rsidR="004B459A" w:rsidRPr="000A2CE0">
        <w:rPr>
          <w:b/>
          <w:bCs/>
          <w:color w:val="000000"/>
        </w:rPr>
        <w:t xml:space="preserve">mplementation </w:t>
      </w:r>
      <w:r w:rsidRPr="000D1950">
        <w:rPr>
          <w:b/>
          <w:bCs/>
          <w:color w:val="000000"/>
        </w:rPr>
        <w:t>a</w:t>
      </w:r>
      <w:r w:rsidR="004B459A" w:rsidRPr="000A2CE0">
        <w:rPr>
          <w:b/>
          <w:bCs/>
          <w:color w:val="000000"/>
        </w:rPr>
        <w:t>greement</w:t>
      </w:r>
      <w:r w:rsidRPr="000A2CE0">
        <w:rPr>
          <w:b/>
          <w:bCs/>
          <w:color w:val="000000"/>
        </w:rPr>
        <w:t>:</w:t>
      </w:r>
      <w:r w:rsidRPr="000D1950">
        <w:rPr>
          <w:color w:val="000000"/>
        </w:rPr>
        <w:t xml:space="preserve"> r</w:t>
      </w:r>
      <w:r w:rsidR="004B459A" w:rsidRPr="000D1950">
        <w:rPr>
          <w:rFonts w:eastAsiaTheme="minorEastAsia"/>
        </w:rPr>
        <w:t>ules and agreements that describe how a Platform Service is implemented</w:t>
      </w:r>
    </w:p>
    <w:p w14:paraId="79F5D61F" w14:textId="3A62D82B" w:rsidR="004B459A" w:rsidRPr="000D1950" w:rsidRDefault="00FD2058" w:rsidP="000A2CE0">
      <w:pPr>
        <w:rPr>
          <w:color w:val="000000"/>
        </w:rPr>
      </w:pPr>
      <w:r w:rsidRPr="000A2CE0">
        <w:rPr>
          <w:b/>
          <w:bCs/>
          <w:color w:val="000000"/>
        </w:rPr>
        <w:t>i</w:t>
      </w:r>
      <w:r w:rsidR="004B459A" w:rsidRPr="000A2CE0">
        <w:rPr>
          <w:b/>
          <w:bCs/>
          <w:color w:val="000000"/>
        </w:rPr>
        <w:t xml:space="preserve">nformation </w:t>
      </w:r>
      <w:r w:rsidRPr="000A2CE0">
        <w:rPr>
          <w:b/>
          <w:bCs/>
          <w:color w:val="000000"/>
        </w:rPr>
        <w:t>m</w:t>
      </w:r>
      <w:r w:rsidR="004B459A" w:rsidRPr="000A2CE0">
        <w:rPr>
          <w:b/>
          <w:bCs/>
          <w:color w:val="000000"/>
        </w:rPr>
        <w:t>odel</w:t>
      </w:r>
      <w:r w:rsidRPr="000A2CE0">
        <w:rPr>
          <w:b/>
          <w:bCs/>
          <w:color w:val="000000"/>
        </w:rPr>
        <w:t>:</w:t>
      </w:r>
      <w:r w:rsidRPr="000D1950">
        <w:rPr>
          <w:color w:val="000000"/>
        </w:rPr>
        <w:t xml:space="preserve"> </w:t>
      </w:r>
      <w:r w:rsidR="00F47AF0" w:rsidRPr="00F1709C">
        <w:rPr>
          <w:lang w:eastAsia="x-none"/>
        </w:rPr>
        <w:t>representation of concepts of interest to an environment in a form that is independent of data repository,</w:t>
      </w:r>
      <w:r w:rsidR="00F47AF0" w:rsidRPr="00C00E78">
        <w:rPr>
          <w:lang w:eastAsia="x-none"/>
        </w:rPr>
        <w:t xml:space="preserve"> </w:t>
      </w:r>
      <w:r w:rsidR="00F47AF0" w:rsidRPr="00F1709C">
        <w:rPr>
          <w:lang w:eastAsia="x-none"/>
        </w:rPr>
        <w:t>data definition language, query language, implementation language, and protocol</w:t>
      </w:r>
    </w:p>
    <w:p w14:paraId="67244F88" w14:textId="67A726A6" w:rsidR="004B459A" w:rsidRPr="000D1950" w:rsidRDefault="00FD2058" w:rsidP="000A2CE0">
      <w:pPr>
        <w:rPr>
          <w:color w:val="000000"/>
        </w:rPr>
      </w:pPr>
      <w:r w:rsidRPr="000D1950">
        <w:rPr>
          <w:b/>
          <w:bCs/>
          <w:color w:val="000000"/>
        </w:rPr>
        <w:t>i</w:t>
      </w:r>
      <w:r w:rsidR="004B459A" w:rsidRPr="000A2CE0">
        <w:rPr>
          <w:b/>
          <w:bCs/>
          <w:color w:val="000000"/>
        </w:rPr>
        <w:t xml:space="preserve">nsignificant </w:t>
      </w:r>
      <w:r w:rsidRPr="000D1950">
        <w:rPr>
          <w:b/>
          <w:bCs/>
          <w:color w:val="000000"/>
        </w:rPr>
        <w:t>e</w:t>
      </w:r>
      <w:r w:rsidR="004B459A" w:rsidRPr="000A2CE0">
        <w:rPr>
          <w:b/>
          <w:bCs/>
          <w:color w:val="000000"/>
        </w:rPr>
        <w:t>vent</w:t>
      </w:r>
      <w:r w:rsidRPr="000A2CE0">
        <w:rPr>
          <w:b/>
          <w:bCs/>
          <w:color w:val="000000"/>
        </w:rPr>
        <w:t>:</w:t>
      </w:r>
      <w:r w:rsidRPr="000D1950">
        <w:rPr>
          <w:color w:val="000000"/>
        </w:rPr>
        <w:t xml:space="preserve"> </w:t>
      </w:r>
      <w:r w:rsidR="004B459A" w:rsidRPr="000D1950">
        <w:rPr>
          <w:rFonts w:eastAsiaTheme="minorEastAsia"/>
        </w:rPr>
        <w:t xml:space="preserve">event that does not affect any node other </w:t>
      </w:r>
      <w:r w:rsidR="00365166" w:rsidRPr="000D1950">
        <w:rPr>
          <w:rFonts w:eastAsiaTheme="minorEastAsia"/>
        </w:rPr>
        <w:t>than</w:t>
      </w:r>
      <w:r w:rsidR="004B459A" w:rsidRPr="000D1950">
        <w:rPr>
          <w:rFonts w:eastAsiaTheme="minorEastAsia"/>
        </w:rPr>
        <w:t xml:space="preserve"> the node where it occurred and does not affect the chain or consensus mechanism</w:t>
      </w:r>
    </w:p>
    <w:p w14:paraId="294E63F3" w14:textId="77777777" w:rsidR="00FD2058" w:rsidRPr="000D1950" w:rsidRDefault="004B459A" w:rsidP="004B459A">
      <w:pPr>
        <w:rPr>
          <w:rFonts w:eastAsiaTheme="minorEastAsia"/>
        </w:rPr>
      </w:pPr>
      <w:r w:rsidRPr="000A2CE0">
        <w:rPr>
          <w:b/>
          <w:bCs/>
          <w:color w:val="000000"/>
        </w:rPr>
        <w:t>Interface Reference Point</w:t>
      </w:r>
      <w:r w:rsidR="00FD2058" w:rsidRPr="000A2CE0">
        <w:rPr>
          <w:b/>
          <w:bCs/>
          <w:color w:val="000000"/>
        </w:rPr>
        <w:t>:</w:t>
      </w:r>
      <w:r w:rsidR="00FD2058" w:rsidRPr="000D1950">
        <w:rPr>
          <w:color w:val="000000"/>
        </w:rPr>
        <w:t xml:space="preserve"> </w:t>
      </w:r>
      <w:r w:rsidRPr="000D1950">
        <w:rPr>
          <w:rFonts w:eastAsiaTheme="minorEastAsia"/>
        </w:rPr>
        <w:t>communication channels through which functional blocks communicate with each other</w:t>
      </w:r>
    </w:p>
    <w:p w14:paraId="770C0060" w14:textId="46762C77" w:rsidR="004B459A" w:rsidRPr="000D1950" w:rsidRDefault="00FD2058" w:rsidP="000A2CE0">
      <w:pPr>
        <w:pStyle w:val="NO"/>
      </w:pPr>
      <w:r w:rsidRPr="000D1950">
        <w:rPr>
          <w:rFonts w:eastAsiaTheme="minorEastAsia"/>
        </w:rPr>
        <w:t>NOTE:</w:t>
      </w:r>
      <w:r w:rsidRPr="000D1950">
        <w:rPr>
          <w:rFonts w:eastAsiaTheme="minorEastAsia"/>
        </w:rPr>
        <w:tab/>
      </w:r>
      <w:r w:rsidR="004B459A" w:rsidRPr="000D1950">
        <w:t>IRPs are given names for reference purposes</w:t>
      </w:r>
      <w:r w:rsidR="00A70E01">
        <w:t xml:space="preserve"> </w:t>
      </w:r>
      <w:r w:rsidR="00421B01">
        <w:t>(</w:t>
      </w:r>
      <w:r w:rsidR="00A70E01">
        <w:t>e</w:t>
      </w:r>
      <w:r w:rsidR="004B459A" w:rsidRPr="000D1950">
        <w:t>.g.</w:t>
      </w:r>
      <w:r w:rsidR="00A70E01">
        <w:t>,</w:t>
      </w:r>
      <w:r w:rsidR="004B459A" w:rsidRPr="000D1950">
        <w:t xml:space="preserve"> </w:t>
      </w:r>
      <w:r w:rsidR="00421B01">
        <w:t>“</w:t>
      </w:r>
      <w:proofErr w:type="spellStart"/>
      <w:r w:rsidR="004B459A" w:rsidRPr="000D1950">
        <w:t>Debka</w:t>
      </w:r>
      <w:proofErr w:type="spellEnd"/>
      <w:r w:rsidR="00421B01">
        <w:t>”)</w:t>
      </w:r>
      <w:r w:rsidR="004B459A" w:rsidRPr="000D1950">
        <w:t>.</w:t>
      </w:r>
    </w:p>
    <w:p w14:paraId="22775944" w14:textId="77CBC6B8" w:rsidR="004B459A" w:rsidRPr="000D1950" w:rsidRDefault="004B459A" w:rsidP="000A2CE0">
      <w:pPr>
        <w:rPr>
          <w:color w:val="000000"/>
        </w:rPr>
      </w:pPr>
      <w:r w:rsidRPr="000A2CE0">
        <w:rPr>
          <w:b/>
          <w:bCs/>
          <w:color w:val="000000"/>
        </w:rPr>
        <w:t>Internal Data</w:t>
      </w:r>
      <w:r w:rsidR="00FD2058" w:rsidRPr="000A2CE0">
        <w:rPr>
          <w:b/>
          <w:bCs/>
          <w:color w:val="000000"/>
        </w:rPr>
        <w:t>:</w:t>
      </w:r>
      <w:r w:rsidR="00FD2058" w:rsidRPr="000D1950">
        <w:rPr>
          <w:color w:val="000000"/>
        </w:rPr>
        <w:t xml:space="preserve"> </w:t>
      </w:r>
      <w:r w:rsidRPr="000D1950">
        <w:t>Data that is generated by a node either through computation or through a directly connected sensor that feeds data to that node</w:t>
      </w:r>
    </w:p>
    <w:p w14:paraId="57A838E1" w14:textId="7EDCAF62" w:rsidR="004B459A" w:rsidRPr="000D1950" w:rsidRDefault="004B459A" w:rsidP="000A2CE0">
      <w:pPr>
        <w:rPr>
          <w:color w:val="000000"/>
        </w:rPr>
      </w:pPr>
      <w:r w:rsidRPr="000A2CE0">
        <w:rPr>
          <w:b/>
          <w:bCs/>
          <w:color w:val="000000"/>
        </w:rPr>
        <w:t xml:space="preserve">Internal </w:t>
      </w:r>
      <w:r w:rsidRPr="000A2CE0">
        <w:rPr>
          <w:b/>
          <w:bCs/>
        </w:rPr>
        <w:t>IRP</w:t>
      </w:r>
      <w:r w:rsidR="00FD2058" w:rsidRPr="000A2CE0">
        <w:rPr>
          <w:b/>
          <w:bCs/>
          <w:color w:val="000000"/>
        </w:rPr>
        <w:t>:</w:t>
      </w:r>
      <w:r w:rsidR="00FD2058" w:rsidRPr="000D1950">
        <w:rPr>
          <w:color w:val="000000"/>
        </w:rPr>
        <w:t xml:space="preserve"> </w:t>
      </w:r>
      <w:r w:rsidRPr="000D1950">
        <w:rPr>
          <w:rFonts w:eastAsiaTheme="minorEastAsia"/>
        </w:rPr>
        <w:t>IRP between functional blocks internal to a PDL platform</w:t>
      </w:r>
    </w:p>
    <w:p w14:paraId="6B9AEBE6" w14:textId="4B46DB2E" w:rsidR="004B459A" w:rsidRPr="000D1950" w:rsidRDefault="004B459A" w:rsidP="000A2CE0">
      <w:pPr>
        <w:rPr>
          <w:color w:val="000000"/>
        </w:rPr>
      </w:pPr>
      <w:r w:rsidRPr="000A2CE0">
        <w:rPr>
          <w:b/>
          <w:bCs/>
          <w:color w:val="000000"/>
        </w:rPr>
        <w:t>Internet Corporation for Assigned Names and Numbers</w:t>
      </w:r>
      <w:r w:rsidR="0071646C">
        <w:rPr>
          <w:b/>
          <w:bCs/>
          <w:color w:val="000000"/>
        </w:rPr>
        <w:t xml:space="preserve"> (ICANN)</w:t>
      </w:r>
      <w:r w:rsidR="00FD2058" w:rsidRPr="000A2CE0">
        <w:rPr>
          <w:b/>
          <w:bCs/>
          <w:color w:val="000000"/>
        </w:rPr>
        <w:t>:</w:t>
      </w:r>
      <w:r w:rsidR="00FD2058" w:rsidRPr="000D1950">
        <w:rPr>
          <w:color w:val="000000"/>
        </w:rPr>
        <w:t xml:space="preserve"> </w:t>
      </w:r>
      <w:r w:rsidRPr="000D1950">
        <w:rPr>
          <w:color w:val="000000"/>
        </w:rPr>
        <w:t xml:space="preserve">American multi-stakeholder group and </w:t>
      </w:r>
      <w:r w:rsidR="00365166" w:rsidRPr="000D1950">
        <w:rPr>
          <w:color w:val="000000"/>
        </w:rPr>
        <w:t>non-profit</w:t>
      </w:r>
      <w:r w:rsidRPr="000D1950">
        <w:rPr>
          <w:color w:val="000000"/>
        </w:rPr>
        <w:t xml:space="preserve"> organization responsible for coordinating the maintenance and procedures of several databases related to the namespaces and numerical spaces of the Internet, ensuring the network</w:t>
      </w:r>
      <w:r w:rsidR="00421B01">
        <w:rPr>
          <w:color w:val="000000"/>
        </w:rPr>
        <w:t>’</w:t>
      </w:r>
      <w:r w:rsidRPr="000D1950">
        <w:rPr>
          <w:color w:val="000000"/>
        </w:rPr>
        <w:t>s stable and secure operation</w:t>
      </w:r>
    </w:p>
    <w:p w14:paraId="3158C06E" w14:textId="0F297EBB" w:rsidR="004B459A" w:rsidRPr="000D1950" w:rsidRDefault="004B459A" w:rsidP="000A2CE0">
      <w:pPr>
        <w:rPr>
          <w:color w:val="000000"/>
        </w:rPr>
      </w:pPr>
      <w:r w:rsidRPr="000A2CE0">
        <w:rPr>
          <w:b/>
          <w:bCs/>
          <w:color w:val="000000"/>
        </w:rPr>
        <w:t>Internet Engineering Task Force</w:t>
      </w:r>
      <w:r w:rsidR="00FD2058" w:rsidRPr="000A2CE0">
        <w:rPr>
          <w:b/>
          <w:bCs/>
          <w:color w:val="000000"/>
        </w:rPr>
        <w:t xml:space="preserve"> (</w:t>
      </w:r>
      <w:r w:rsidR="00FD2058" w:rsidRPr="000A2CE0">
        <w:rPr>
          <w:b/>
          <w:bCs/>
        </w:rPr>
        <w:t>IETF</w:t>
      </w:r>
      <w:r w:rsidR="00FD2058" w:rsidRPr="000A2CE0">
        <w:rPr>
          <w:b/>
          <w:bCs/>
          <w:color w:val="000000"/>
        </w:rPr>
        <w:t>):</w:t>
      </w:r>
      <w:r w:rsidR="00FD2058" w:rsidRPr="000D1950">
        <w:rPr>
          <w:color w:val="000000"/>
        </w:rPr>
        <w:t xml:space="preserve"> </w:t>
      </w:r>
      <w:r w:rsidRPr="000D1950">
        <w:rPr>
          <w:color w:val="000000"/>
        </w:rPr>
        <w:t>open standards organization, which develops and promotes voluntary Internet standards, in particular the standards that comprise the Internet protocol suite</w:t>
      </w:r>
    </w:p>
    <w:p w14:paraId="7DC2E209" w14:textId="617971BE" w:rsidR="00FD2058" w:rsidRPr="000D1950" w:rsidRDefault="004B459A" w:rsidP="004B459A">
      <w:pPr>
        <w:rPr>
          <w:color w:val="000000"/>
        </w:rPr>
      </w:pPr>
      <w:proofErr w:type="spellStart"/>
      <w:r w:rsidRPr="000A2CE0">
        <w:rPr>
          <w:rFonts w:eastAsiaTheme="minorEastAsia"/>
          <w:b/>
          <w:bCs/>
        </w:rPr>
        <w:t>InterPlanetary</w:t>
      </w:r>
      <w:proofErr w:type="spellEnd"/>
      <w:r w:rsidRPr="000A2CE0">
        <w:rPr>
          <w:rFonts w:eastAsiaTheme="minorEastAsia"/>
          <w:b/>
          <w:bCs/>
        </w:rPr>
        <w:t xml:space="preserve"> File System</w:t>
      </w:r>
      <w:r w:rsidR="0071646C">
        <w:rPr>
          <w:rFonts w:eastAsiaTheme="minorEastAsia"/>
          <w:b/>
          <w:bCs/>
        </w:rPr>
        <w:t xml:space="preserve"> (IPFS)</w:t>
      </w:r>
      <w:r w:rsidR="00FD2058" w:rsidRPr="000A2CE0">
        <w:rPr>
          <w:rFonts w:eastAsiaTheme="minorEastAsia"/>
          <w:b/>
          <w:bCs/>
        </w:rPr>
        <w:t>:</w:t>
      </w:r>
      <w:r w:rsidR="00FD2058" w:rsidRPr="000D1950">
        <w:rPr>
          <w:rFonts w:eastAsiaTheme="minorEastAsia"/>
        </w:rPr>
        <w:t xml:space="preserve"> </w:t>
      </w:r>
      <w:hyperlink r:id="rId19" w:tooltip="Communications protocol" w:history="1">
        <w:r w:rsidRPr="000D1950">
          <w:rPr>
            <w:color w:val="0000FF"/>
            <w:u w:val="single"/>
          </w:rPr>
          <w:t>protocol</w:t>
        </w:r>
      </w:hyperlink>
      <w:r w:rsidRPr="000D1950">
        <w:rPr>
          <w:color w:val="000000"/>
        </w:rPr>
        <w:t> and </w:t>
      </w:r>
      <w:hyperlink r:id="rId20" w:tooltip="Peer-to-peer" w:history="1">
        <w:r w:rsidRPr="000D1950">
          <w:rPr>
            <w:color w:val="0000FF"/>
            <w:u w:val="single"/>
          </w:rPr>
          <w:t>peer-to-peer</w:t>
        </w:r>
      </w:hyperlink>
      <w:r w:rsidRPr="000D1950">
        <w:rPr>
          <w:color w:val="000000"/>
        </w:rPr>
        <w:t> network for storing and sharing data in a </w:t>
      </w:r>
      <w:hyperlink r:id="rId21" w:history="1">
        <w:r w:rsidRPr="000D1950">
          <w:rPr>
            <w:color w:val="0000FF"/>
            <w:u w:val="single"/>
          </w:rPr>
          <w:t>distributed file system</w:t>
        </w:r>
      </w:hyperlink>
      <w:r w:rsidRPr="000D1950">
        <w:rPr>
          <w:color w:val="000000"/>
        </w:rPr>
        <w:t xml:space="preserve"> that uses </w:t>
      </w:r>
      <w:hyperlink r:id="rId22" w:tooltip="Content-addressable storage" w:history="1">
        <w:r w:rsidRPr="000D1950">
          <w:rPr>
            <w:color w:val="0000FF"/>
            <w:u w:val="single"/>
          </w:rPr>
          <w:t>content-addressing</w:t>
        </w:r>
      </w:hyperlink>
      <w:r w:rsidRPr="000D1950">
        <w:rPr>
          <w:color w:val="000000"/>
        </w:rPr>
        <w:t> to uniquely identify each file in a </w:t>
      </w:r>
      <w:hyperlink r:id="rId23" w:tooltip="Global Namespace" w:history="1">
        <w:r w:rsidRPr="000D1950">
          <w:rPr>
            <w:color w:val="0000FF"/>
            <w:u w:val="single"/>
          </w:rPr>
          <w:t>global namespace</w:t>
        </w:r>
      </w:hyperlink>
      <w:r w:rsidRPr="000D1950">
        <w:rPr>
          <w:color w:val="000000"/>
        </w:rPr>
        <w:t> connecting all computing devices</w:t>
      </w:r>
    </w:p>
    <w:p w14:paraId="34DB08C3" w14:textId="6C7386AD" w:rsidR="004B459A" w:rsidRPr="000D1950" w:rsidRDefault="00FD2058" w:rsidP="000A2CE0">
      <w:pPr>
        <w:pStyle w:val="NO"/>
        <w:rPr>
          <w:color w:val="000000"/>
        </w:rPr>
      </w:pPr>
      <w:r w:rsidRPr="000D1950">
        <w:rPr>
          <w:color w:val="000000"/>
        </w:rPr>
        <w:t>NOTE:</w:t>
      </w:r>
      <w:r w:rsidRPr="000D1950">
        <w:tab/>
      </w:r>
      <w:r w:rsidR="004B459A" w:rsidRPr="000D1950">
        <w:rPr>
          <w:color w:val="000000"/>
        </w:rPr>
        <w:t xml:space="preserve">A </w:t>
      </w:r>
      <w:hyperlink r:id="rId24" w:history="1">
        <w:r w:rsidRPr="000D1950">
          <w:rPr>
            <w:rStyle w:val="Hyperlink"/>
          </w:rPr>
          <w:t>global namespace</w:t>
        </w:r>
      </w:hyperlink>
      <w:r w:rsidRPr="000D1950">
        <w:t xml:space="preserve"> </w:t>
      </w:r>
      <w:r w:rsidR="004B459A" w:rsidRPr="000D1950">
        <w:rPr>
          <w:color w:val="000000"/>
        </w:rPr>
        <w:t>connecting all computing devices such as the public internet.</w:t>
      </w:r>
    </w:p>
    <w:p w14:paraId="66080ADA" w14:textId="4DF7F4F5" w:rsidR="004B459A" w:rsidRPr="000D1950" w:rsidRDefault="004B459A" w:rsidP="000A2CE0">
      <w:pPr>
        <w:rPr>
          <w:color w:val="000000"/>
        </w:rPr>
      </w:pPr>
      <w:r w:rsidRPr="000A2CE0">
        <w:rPr>
          <w:b/>
          <w:bCs/>
          <w:color w:val="000000"/>
        </w:rPr>
        <w:lastRenderedPageBreak/>
        <w:t>Loosely Coupled</w:t>
      </w:r>
      <w:r w:rsidR="00FD2058" w:rsidRPr="000A2CE0">
        <w:rPr>
          <w:b/>
          <w:bCs/>
          <w:color w:val="000000"/>
        </w:rPr>
        <w:t>:</w:t>
      </w:r>
      <w:r w:rsidR="00FD2058" w:rsidRPr="000D1950">
        <w:rPr>
          <w:color w:val="000000"/>
        </w:rPr>
        <w:t xml:space="preserve"> </w:t>
      </w:r>
      <w:r w:rsidRPr="000D1950">
        <w:rPr>
          <w:color w:val="000000"/>
        </w:rPr>
        <w:t>functionality that has little or no dependency on other functionalities</w:t>
      </w:r>
    </w:p>
    <w:p w14:paraId="43C433DB" w14:textId="025178AE" w:rsidR="004B459A" w:rsidRPr="000D1950" w:rsidRDefault="004B459A" w:rsidP="000A2CE0">
      <w:pPr>
        <w:rPr>
          <w:color w:val="000000"/>
        </w:rPr>
      </w:pPr>
      <w:r w:rsidRPr="000A2CE0">
        <w:rPr>
          <w:b/>
          <w:bCs/>
        </w:rPr>
        <w:t>Mandatory Access Control</w:t>
      </w:r>
      <w:r w:rsidR="00FD2058" w:rsidRPr="000A2CE0">
        <w:rPr>
          <w:b/>
          <w:bCs/>
        </w:rPr>
        <w:t xml:space="preserve"> (MAC):</w:t>
      </w:r>
      <w:r w:rsidR="00FD2058" w:rsidRPr="000D1950">
        <w:t xml:space="preserve"> </w:t>
      </w:r>
      <w:r w:rsidRPr="000D1950">
        <w:rPr>
          <w:color w:val="000000"/>
        </w:rPr>
        <w:t>access control policy defined by system administrators</w:t>
      </w:r>
    </w:p>
    <w:p w14:paraId="59063611" w14:textId="5BEB79F6" w:rsidR="004B459A" w:rsidRPr="000D1950" w:rsidRDefault="004B459A" w:rsidP="000A2CE0">
      <w:pPr>
        <w:rPr>
          <w:color w:val="000000"/>
        </w:rPr>
      </w:pPr>
      <w:r w:rsidRPr="000A2CE0">
        <w:rPr>
          <w:b/>
          <w:bCs/>
          <w:color w:val="000000"/>
        </w:rPr>
        <w:t>Minimum Viable Product</w:t>
      </w:r>
      <w:r w:rsidR="0071646C">
        <w:rPr>
          <w:b/>
          <w:bCs/>
          <w:color w:val="000000"/>
        </w:rPr>
        <w:t xml:space="preserve"> (MVP)</w:t>
      </w:r>
      <w:r w:rsidR="00FD2058" w:rsidRPr="000A2CE0">
        <w:rPr>
          <w:b/>
          <w:bCs/>
          <w:color w:val="000000"/>
        </w:rPr>
        <w:t>:</w:t>
      </w:r>
      <w:r w:rsidR="00FD2058" w:rsidRPr="000D1950">
        <w:rPr>
          <w:color w:val="000000"/>
        </w:rPr>
        <w:t xml:space="preserve"> i</w:t>
      </w:r>
      <w:r w:rsidRPr="000D1950">
        <w:rPr>
          <w:color w:val="000000"/>
        </w:rPr>
        <w:t>s a version of a product with just enough features to satisfy early customers and provide feedback for future product development</w:t>
      </w:r>
    </w:p>
    <w:p w14:paraId="5E551E63" w14:textId="497EECFD" w:rsidR="004B459A" w:rsidRPr="000D1950" w:rsidRDefault="004B459A" w:rsidP="000A2CE0">
      <w:pPr>
        <w:rPr>
          <w:color w:val="000000"/>
        </w:rPr>
      </w:pPr>
      <w:r w:rsidRPr="000A2CE0">
        <w:rPr>
          <w:b/>
          <w:bCs/>
          <w:color w:val="000000"/>
        </w:rPr>
        <w:t>Non-Addressable Storage</w:t>
      </w:r>
      <w:r w:rsidR="00FD2058" w:rsidRPr="000A2CE0">
        <w:rPr>
          <w:b/>
          <w:bCs/>
          <w:color w:val="000000"/>
        </w:rPr>
        <w:t>:</w:t>
      </w:r>
      <w:r w:rsidR="00FD2058" w:rsidRPr="000D1950">
        <w:rPr>
          <w:color w:val="000000"/>
        </w:rPr>
        <w:t xml:space="preserve"> </w:t>
      </w:r>
      <w:r w:rsidRPr="000D1950">
        <w:rPr>
          <w:color w:val="000000"/>
        </w:rPr>
        <w:t xml:space="preserve">Content/Data that </w:t>
      </w:r>
      <w:r w:rsidR="00365166" w:rsidRPr="000D1950">
        <w:rPr>
          <w:color w:val="000000"/>
        </w:rPr>
        <w:t>cannot</w:t>
      </w:r>
      <w:r w:rsidRPr="000D1950">
        <w:rPr>
          <w:color w:val="000000"/>
        </w:rPr>
        <w:t xml:space="preserve"> be addressed and accessed by any other entity except for the entity that directly manages this data</w:t>
      </w:r>
    </w:p>
    <w:p w14:paraId="6CB492D0" w14:textId="0ABC8FB2" w:rsidR="00FD2058" w:rsidRPr="000D1950" w:rsidRDefault="00FD2058" w:rsidP="004B459A">
      <w:r w:rsidRPr="000A2CE0">
        <w:rPr>
          <w:b/>
          <w:bCs/>
          <w:color w:val="000000"/>
        </w:rPr>
        <w:t>o</w:t>
      </w:r>
      <w:r w:rsidR="004B459A" w:rsidRPr="000A2CE0">
        <w:rPr>
          <w:b/>
          <w:bCs/>
          <w:color w:val="000000"/>
        </w:rPr>
        <w:t>rchestration</w:t>
      </w:r>
      <w:r w:rsidRPr="000A2CE0">
        <w:rPr>
          <w:b/>
          <w:bCs/>
          <w:color w:val="000000"/>
        </w:rPr>
        <w:t>:</w:t>
      </w:r>
      <w:r w:rsidRPr="000D1950">
        <w:rPr>
          <w:color w:val="000000"/>
        </w:rPr>
        <w:t xml:space="preserve"> </w:t>
      </w:r>
      <w:r w:rsidR="00877543">
        <w:rPr>
          <w:color w:val="000000"/>
        </w:rPr>
        <w:t xml:space="preserve">automated </w:t>
      </w:r>
      <w:r w:rsidR="00C13D41">
        <w:rPr>
          <w:color w:val="000000"/>
        </w:rPr>
        <w:t xml:space="preserve">(and/or manual) </w:t>
      </w:r>
      <w:r w:rsidR="00877543">
        <w:rPr>
          <w:color w:val="000000"/>
        </w:rPr>
        <w:t>configuration and management of systems and their Functional Blocks</w:t>
      </w:r>
    </w:p>
    <w:p w14:paraId="2133B70E" w14:textId="518AAF9C" w:rsidR="004B459A" w:rsidRPr="000D1950" w:rsidRDefault="00FD2058" w:rsidP="000A2CE0">
      <w:pPr>
        <w:pStyle w:val="NO"/>
      </w:pPr>
      <w:r w:rsidRPr="000D1950">
        <w:t>NOTE:</w:t>
      </w:r>
      <w:r w:rsidRPr="000D1950">
        <w:tab/>
      </w:r>
      <w:r w:rsidR="004B459A" w:rsidRPr="000D1950">
        <w:t>O</w:t>
      </w:r>
      <w:r w:rsidR="00877543">
        <w:t>rchestrated o</w:t>
      </w:r>
      <w:r w:rsidR="004B459A" w:rsidRPr="000D1950">
        <w:t>bjects may be Resources, Platform Services, Applications.</w:t>
      </w:r>
      <w:r w:rsidR="003B207F">
        <w:t xml:space="preserve"> Orchestration emphasizes coordinated actions; one form of this coordination is service function chaining.</w:t>
      </w:r>
    </w:p>
    <w:p w14:paraId="6FCA1412" w14:textId="180EC1BF" w:rsidR="004B459A" w:rsidRPr="000D1950" w:rsidRDefault="004B459A" w:rsidP="000A2CE0">
      <w:pPr>
        <w:rPr>
          <w:color w:val="000000"/>
        </w:rPr>
      </w:pPr>
      <w:r w:rsidRPr="000A2CE0">
        <w:rPr>
          <w:b/>
          <w:bCs/>
        </w:rPr>
        <w:t>PDL</w:t>
      </w:r>
      <w:r w:rsidRPr="000A2CE0">
        <w:rPr>
          <w:b/>
          <w:bCs/>
          <w:color w:val="000000"/>
        </w:rPr>
        <w:t xml:space="preserve"> Abstraction Layer</w:t>
      </w:r>
      <w:r w:rsidR="00FD2058" w:rsidRPr="000A2CE0">
        <w:rPr>
          <w:b/>
          <w:bCs/>
          <w:color w:val="000000"/>
        </w:rPr>
        <w:t>:</w:t>
      </w:r>
      <w:r w:rsidR="00FD2058" w:rsidRPr="000D1950">
        <w:rPr>
          <w:color w:val="000000"/>
        </w:rPr>
        <w:t xml:space="preserve"> </w:t>
      </w:r>
      <w:r w:rsidRPr="000D1950">
        <w:rPr>
          <w:rFonts w:eastAsiaTheme="minorEastAsia"/>
        </w:rPr>
        <w:t xml:space="preserve">APIs and interfaces, including API </w:t>
      </w:r>
      <w:r w:rsidR="001C3933">
        <w:rPr>
          <w:rFonts w:eastAsiaTheme="minorEastAsia"/>
        </w:rPr>
        <w:t>Brokers</w:t>
      </w:r>
      <w:r w:rsidRPr="000D1950">
        <w:rPr>
          <w:rFonts w:eastAsiaTheme="minorEastAsia"/>
        </w:rPr>
        <w:t>, enabling Platform services to communicate with ETSI-ISG-PDL endorsed PDL types</w:t>
      </w:r>
    </w:p>
    <w:p w14:paraId="2338B0EB" w14:textId="523EB787" w:rsidR="004B459A" w:rsidRPr="000D1950" w:rsidRDefault="004B459A" w:rsidP="000A2CE0">
      <w:pPr>
        <w:rPr>
          <w:color w:val="000000"/>
        </w:rPr>
      </w:pPr>
      <w:r w:rsidRPr="000A2CE0">
        <w:rPr>
          <w:b/>
          <w:bCs/>
        </w:rPr>
        <w:t>PDL</w:t>
      </w:r>
      <w:r w:rsidRPr="000A2CE0">
        <w:rPr>
          <w:b/>
          <w:bCs/>
          <w:color w:val="000000"/>
        </w:rPr>
        <w:t xml:space="preserve"> Hardware Interface</w:t>
      </w:r>
      <w:r w:rsidR="00FD2058" w:rsidRPr="000A2CE0">
        <w:rPr>
          <w:b/>
          <w:bCs/>
          <w:color w:val="000000"/>
        </w:rPr>
        <w:t>:</w:t>
      </w:r>
      <w:r w:rsidR="00FD2058" w:rsidRPr="000D1950">
        <w:rPr>
          <w:color w:val="000000"/>
        </w:rPr>
        <w:t xml:space="preserve"> </w:t>
      </w:r>
      <w:r w:rsidRPr="000D1950">
        <w:t>point across which electrical, mechanical, and/or optical signals are conveyed from a sender to one or more receivers using one or more protocols</w:t>
      </w:r>
    </w:p>
    <w:p w14:paraId="50E7EA0E" w14:textId="1A9DC665" w:rsidR="004B459A" w:rsidRPr="000D1950" w:rsidRDefault="004B459A" w:rsidP="000A2CE0">
      <w:pPr>
        <w:rPr>
          <w:color w:val="000000"/>
        </w:rPr>
      </w:pPr>
      <w:r w:rsidRPr="000A2CE0">
        <w:rPr>
          <w:b/>
          <w:bCs/>
        </w:rPr>
        <w:t>PDL</w:t>
      </w:r>
      <w:r w:rsidRPr="000A2CE0">
        <w:rPr>
          <w:b/>
          <w:bCs/>
          <w:color w:val="000000"/>
        </w:rPr>
        <w:t xml:space="preserve"> Data Model Broker/</w:t>
      </w:r>
      <w:proofErr w:type="gramStart"/>
      <w:r w:rsidRPr="000A2CE0">
        <w:rPr>
          <w:b/>
          <w:bCs/>
          <w:color w:val="000000"/>
        </w:rPr>
        <w:t>Gateway</w:t>
      </w:r>
      <w:r w:rsidR="00FD2058" w:rsidRPr="000A2CE0">
        <w:rPr>
          <w:b/>
          <w:bCs/>
          <w:color w:val="000000"/>
        </w:rPr>
        <w:t>:</w:t>
      </w:r>
      <w:proofErr w:type="gramEnd"/>
      <w:r w:rsidR="00FD2058" w:rsidRPr="000D1950">
        <w:rPr>
          <w:color w:val="000000"/>
        </w:rPr>
        <w:t xml:space="preserve"> t</w:t>
      </w:r>
      <w:r w:rsidRPr="000D1950">
        <w:t>ranslates between data models allowing entities using different data models to communicate each using its own data model</w:t>
      </w:r>
    </w:p>
    <w:p w14:paraId="2EAA9C7D" w14:textId="5E366CCE" w:rsidR="005226F5" w:rsidRPr="000D1950" w:rsidRDefault="005226F5" w:rsidP="005226F5">
      <w:pPr>
        <w:pStyle w:val="NO"/>
      </w:pPr>
      <w:r w:rsidRPr="000D1950">
        <w:rPr>
          <w:rFonts w:eastAsiaTheme="minorEastAsia"/>
        </w:rPr>
        <w:t>NOTE:</w:t>
      </w:r>
      <w:r w:rsidRPr="000D1950">
        <w:rPr>
          <w:rFonts w:eastAsiaTheme="minorEastAsia"/>
        </w:rPr>
        <w:tab/>
      </w:r>
      <w:r>
        <w:t>Details are for further study</w:t>
      </w:r>
      <w:r w:rsidRPr="000D1950">
        <w:t>.</w:t>
      </w:r>
    </w:p>
    <w:p w14:paraId="3FB37707" w14:textId="77777777" w:rsidR="00FD2058" w:rsidRPr="000D1950" w:rsidRDefault="004B459A" w:rsidP="004B459A">
      <w:pPr>
        <w:rPr>
          <w:rFonts w:eastAsiaTheme="minorEastAsia"/>
        </w:rPr>
      </w:pPr>
      <w:r w:rsidRPr="000A2CE0">
        <w:rPr>
          <w:b/>
          <w:bCs/>
        </w:rPr>
        <w:t>PDL</w:t>
      </w:r>
      <w:r w:rsidRPr="000A2CE0">
        <w:rPr>
          <w:b/>
          <w:bCs/>
          <w:color w:val="000000"/>
        </w:rPr>
        <w:t xml:space="preserve"> Platform Atomic Service</w:t>
      </w:r>
      <w:r w:rsidR="00FD2058" w:rsidRPr="000A2CE0">
        <w:rPr>
          <w:b/>
          <w:bCs/>
          <w:color w:val="000000"/>
        </w:rPr>
        <w:t xml:space="preserve">: </w:t>
      </w:r>
      <w:r w:rsidRPr="000D1950">
        <w:rPr>
          <w:rFonts w:eastAsiaTheme="minorEastAsia"/>
        </w:rPr>
        <w:t>PDL Platform Service that does not use any other PDL Platform Service to perform its functionality</w:t>
      </w:r>
    </w:p>
    <w:p w14:paraId="6C0B0E40" w14:textId="48AB750E" w:rsidR="004B459A" w:rsidRPr="000D1950" w:rsidRDefault="00FD2058" w:rsidP="000A2CE0">
      <w:pPr>
        <w:pStyle w:val="NO"/>
      </w:pPr>
      <w:r w:rsidRPr="000D1950">
        <w:rPr>
          <w:rFonts w:eastAsiaTheme="minorEastAsia"/>
        </w:rPr>
        <w:t>NOTE:</w:t>
      </w:r>
      <w:r w:rsidRPr="000D1950">
        <w:rPr>
          <w:rFonts w:eastAsiaTheme="minorEastAsia"/>
        </w:rPr>
        <w:tab/>
      </w:r>
      <w:r w:rsidR="004B459A" w:rsidRPr="000D1950">
        <w:t>May use external applications or functions.</w:t>
      </w:r>
    </w:p>
    <w:p w14:paraId="7F2E8E0E" w14:textId="14B8F995" w:rsidR="004B459A" w:rsidRPr="000D1950" w:rsidRDefault="004B459A" w:rsidP="000A2CE0">
      <w:pPr>
        <w:rPr>
          <w:color w:val="000000"/>
        </w:rPr>
      </w:pPr>
      <w:r w:rsidRPr="000A2CE0">
        <w:rPr>
          <w:b/>
          <w:bCs/>
        </w:rPr>
        <w:t>PDL</w:t>
      </w:r>
      <w:r w:rsidRPr="000A2CE0">
        <w:rPr>
          <w:b/>
          <w:bCs/>
          <w:color w:val="000000"/>
        </w:rPr>
        <w:t xml:space="preserve"> Platform Composite Servic</w:t>
      </w:r>
      <w:r w:rsidR="00A637FF" w:rsidRPr="000D1950">
        <w:rPr>
          <w:b/>
          <w:bCs/>
          <w:color w:val="000000"/>
        </w:rPr>
        <w:t xml:space="preserve">e: </w:t>
      </w:r>
      <w:r w:rsidRPr="000D1950">
        <w:rPr>
          <w:rFonts w:eastAsiaTheme="minorEastAsia"/>
        </w:rPr>
        <w:t>PDL Platform Service that uses one or more other PDL Platform Services to perform its functionality</w:t>
      </w:r>
    </w:p>
    <w:p w14:paraId="380CA300" w14:textId="2E755700" w:rsidR="004B459A" w:rsidRPr="000D1950" w:rsidRDefault="004B459A" w:rsidP="000A2CE0">
      <w:pPr>
        <w:rPr>
          <w:color w:val="000000"/>
        </w:rPr>
      </w:pPr>
      <w:r w:rsidRPr="000A2CE0">
        <w:rPr>
          <w:b/>
          <w:bCs/>
        </w:rPr>
        <w:t>PDL</w:t>
      </w:r>
      <w:r w:rsidRPr="000A2CE0">
        <w:rPr>
          <w:b/>
          <w:bCs/>
          <w:color w:val="000000"/>
        </w:rPr>
        <w:t xml:space="preserve"> Platform Mandatory Service</w:t>
      </w:r>
      <w:r w:rsidR="00A637FF" w:rsidRPr="000A2CE0">
        <w:rPr>
          <w:b/>
          <w:bCs/>
          <w:color w:val="000000"/>
        </w:rPr>
        <w:t>:</w:t>
      </w:r>
      <w:r w:rsidR="00A637FF" w:rsidRPr="000D1950">
        <w:rPr>
          <w:color w:val="000000"/>
        </w:rPr>
        <w:t xml:space="preserve"> </w:t>
      </w:r>
      <w:r w:rsidRPr="000D1950">
        <w:rPr>
          <w:rFonts w:eastAsiaTheme="minorEastAsia"/>
        </w:rPr>
        <w:t>PDL Platform Service that is mandated to be included in an ETSI-ISG-PDL compliant PDL platform</w:t>
      </w:r>
    </w:p>
    <w:p w14:paraId="57D610D7" w14:textId="72D85E4A" w:rsidR="004B459A" w:rsidRPr="000D1950" w:rsidRDefault="004B459A" w:rsidP="000A2CE0">
      <w:pPr>
        <w:rPr>
          <w:color w:val="000000"/>
        </w:rPr>
      </w:pPr>
      <w:r w:rsidRPr="000A2CE0">
        <w:rPr>
          <w:b/>
          <w:bCs/>
        </w:rPr>
        <w:t>PDL</w:t>
      </w:r>
      <w:r w:rsidRPr="000A2CE0">
        <w:rPr>
          <w:b/>
          <w:bCs/>
          <w:color w:val="000000"/>
        </w:rPr>
        <w:t xml:space="preserve"> Platform Optional Service</w:t>
      </w:r>
      <w:r w:rsidR="00A637FF" w:rsidRPr="000A2CE0">
        <w:rPr>
          <w:b/>
          <w:bCs/>
          <w:color w:val="000000"/>
        </w:rPr>
        <w:t>:</w:t>
      </w:r>
      <w:r w:rsidR="00A637FF" w:rsidRPr="000D1950">
        <w:rPr>
          <w:color w:val="000000"/>
        </w:rPr>
        <w:t xml:space="preserve"> </w:t>
      </w:r>
      <w:r w:rsidRPr="000D1950">
        <w:rPr>
          <w:rFonts w:eastAsiaTheme="minorEastAsia"/>
        </w:rPr>
        <w:t>PDL Platform Service that does not need to be included in a PDL platform for it to be considered ETSI-ISG-PDL compliant</w:t>
      </w:r>
    </w:p>
    <w:p w14:paraId="01767C7F" w14:textId="77777777" w:rsidR="00A637FF" w:rsidRPr="000D1950" w:rsidRDefault="004B459A" w:rsidP="004B459A">
      <w:pPr>
        <w:rPr>
          <w:rFonts w:eastAsiaTheme="minorEastAsia"/>
        </w:rPr>
      </w:pPr>
      <w:r w:rsidRPr="000A2CE0">
        <w:rPr>
          <w:b/>
          <w:bCs/>
        </w:rPr>
        <w:t>PDL</w:t>
      </w:r>
      <w:r w:rsidRPr="000A2CE0">
        <w:rPr>
          <w:b/>
          <w:bCs/>
          <w:color w:val="000000"/>
        </w:rPr>
        <w:t xml:space="preserve"> Platform Service</w:t>
      </w:r>
      <w:r w:rsidR="00A637FF" w:rsidRPr="000A2CE0">
        <w:rPr>
          <w:b/>
          <w:bCs/>
          <w:color w:val="000000"/>
        </w:rPr>
        <w:t>:</w:t>
      </w:r>
      <w:r w:rsidR="00A637FF" w:rsidRPr="000D1950">
        <w:rPr>
          <w:color w:val="000000"/>
        </w:rPr>
        <w:t xml:space="preserve"> s</w:t>
      </w:r>
      <w:r w:rsidRPr="000D1950">
        <w:rPr>
          <w:rFonts w:eastAsiaTheme="minorEastAsia"/>
        </w:rPr>
        <w:t>ervices and functionality provided by the PDL platform that all applications may use</w:t>
      </w:r>
    </w:p>
    <w:p w14:paraId="4A50D9C7" w14:textId="348FEEF6" w:rsidR="004B459A" w:rsidRPr="000D1950" w:rsidRDefault="00A637FF" w:rsidP="000A2CE0">
      <w:pPr>
        <w:pStyle w:val="NO"/>
      </w:pPr>
      <w:r w:rsidRPr="000D1950">
        <w:rPr>
          <w:rFonts w:eastAsiaTheme="minorEastAsia"/>
        </w:rPr>
        <w:t>NOTE:</w:t>
      </w:r>
      <w:r w:rsidRPr="000D1950">
        <w:rPr>
          <w:rFonts w:eastAsiaTheme="minorEastAsia"/>
        </w:rPr>
        <w:tab/>
      </w:r>
      <w:r w:rsidR="004B459A" w:rsidRPr="000D1950">
        <w:t xml:space="preserve">Same as </w:t>
      </w:r>
      <w:r w:rsidR="00421B01">
        <w:t>“</w:t>
      </w:r>
      <w:r w:rsidR="004B459A" w:rsidRPr="000D1950">
        <w:t>Platform Service</w:t>
      </w:r>
      <w:r w:rsidR="00421B01">
        <w:t>”</w:t>
      </w:r>
      <w:r w:rsidRPr="000D1950">
        <w:t>.</w:t>
      </w:r>
    </w:p>
    <w:p w14:paraId="3AEAB23C" w14:textId="77777777" w:rsidR="00A637FF" w:rsidRPr="000D1950" w:rsidRDefault="004B459A" w:rsidP="004B459A">
      <w:r w:rsidRPr="000A2CE0">
        <w:rPr>
          <w:b/>
          <w:bCs/>
        </w:rPr>
        <w:t>PDL</w:t>
      </w:r>
      <w:r w:rsidRPr="000A2CE0">
        <w:rPr>
          <w:b/>
          <w:bCs/>
          <w:color w:val="000000"/>
        </w:rPr>
        <w:t xml:space="preserve"> Software Interface</w:t>
      </w:r>
      <w:r w:rsidR="00A637FF" w:rsidRPr="000A2CE0">
        <w:rPr>
          <w:b/>
          <w:bCs/>
          <w:color w:val="000000"/>
        </w:rPr>
        <w:t>:</w:t>
      </w:r>
      <w:r w:rsidR="00A637FF" w:rsidRPr="000D1950">
        <w:rPr>
          <w:color w:val="000000"/>
        </w:rPr>
        <w:t xml:space="preserve"> </w:t>
      </w:r>
      <w:r w:rsidRPr="000D1950">
        <w:t>point through which communication with a set of resources of a set of objects is performed</w:t>
      </w:r>
    </w:p>
    <w:p w14:paraId="1ABF80AF" w14:textId="2441FFFE" w:rsidR="004B459A" w:rsidRPr="000D1950" w:rsidRDefault="00A637FF" w:rsidP="000A2CE0">
      <w:pPr>
        <w:pStyle w:val="NO"/>
        <w:rPr>
          <w:color w:val="000000"/>
        </w:rPr>
      </w:pPr>
      <w:r w:rsidRPr="000D1950">
        <w:t>NOTE:</w:t>
      </w:r>
      <w:r w:rsidRPr="000D1950">
        <w:tab/>
      </w:r>
      <w:r w:rsidR="004B459A" w:rsidRPr="000D1950">
        <w:t xml:space="preserve">Resources such </w:t>
      </w:r>
      <w:proofErr w:type="gramStart"/>
      <w:r w:rsidR="004B459A" w:rsidRPr="000D1950">
        <w:t>as  memory</w:t>
      </w:r>
      <w:proofErr w:type="gramEnd"/>
      <w:r w:rsidR="008F1DC7">
        <w:t xml:space="preserve">, </w:t>
      </w:r>
      <w:r w:rsidR="004B459A" w:rsidRPr="000D1950">
        <w:t>CPU</w:t>
      </w:r>
      <w:r w:rsidR="008F1DC7">
        <w:t>, Location, User role</w:t>
      </w:r>
      <w:r w:rsidR="007276E8">
        <w:t>s or Smart Contracts</w:t>
      </w:r>
      <w:r w:rsidR="004B459A" w:rsidRPr="000D1950">
        <w:t>.</w:t>
      </w:r>
    </w:p>
    <w:p w14:paraId="3D64B7D2" w14:textId="77777777" w:rsidR="00A637FF" w:rsidRPr="000D1950" w:rsidRDefault="004B459A" w:rsidP="004B459A">
      <w:pPr>
        <w:rPr>
          <w:rFonts w:eastAsiaTheme="minorEastAsia"/>
        </w:rPr>
      </w:pPr>
      <w:r w:rsidRPr="000A2CE0">
        <w:rPr>
          <w:b/>
          <w:bCs/>
          <w:color w:val="000000"/>
        </w:rPr>
        <w:t>Platform Service</w:t>
      </w:r>
      <w:r w:rsidR="00A637FF" w:rsidRPr="000A2CE0">
        <w:rPr>
          <w:b/>
          <w:bCs/>
          <w:color w:val="000000"/>
        </w:rPr>
        <w:t>:</w:t>
      </w:r>
      <w:r w:rsidR="00A637FF" w:rsidRPr="000D1950">
        <w:rPr>
          <w:color w:val="000000"/>
        </w:rPr>
        <w:t xml:space="preserve"> s</w:t>
      </w:r>
      <w:r w:rsidRPr="000D1950">
        <w:rPr>
          <w:rFonts w:eastAsiaTheme="minorEastAsia"/>
        </w:rPr>
        <w:t>ervices and functionality provided by the PDL platform that all applications may use</w:t>
      </w:r>
    </w:p>
    <w:p w14:paraId="3FB887CD" w14:textId="3875ACB6" w:rsidR="004B459A" w:rsidRPr="000D1950" w:rsidRDefault="00A637FF" w:rsidP="000A2CE0">
      <w:pPr>
        <w:pStyle w:val="NO"/>
      </w:pPr>
      <w:r w:rsidRPr="000D1950">
        <w:rPr>
          <w:rFonts w:eastAsiaTheme="minorEastAsia"/>
        </w:rPr>
        <w:t>NOTE:</w:t>
      </w:r>
      <w:r w:rsidRPr="000D1950">
        <w:rPr>
          <w:rFonts w:eastAsiaTheme="minorEastAsia"/>
        </w:rPr>
        <w:tab/>
      </w:r>
      <w:r w:rsidR="004B459A" w:rsidRPr="000D1950">
        <w:t>e.g.</w:t>
      </w:r>
      <w:r w:rsidR="00421B01">
        <w:t>,</w:t>
      </w:r>
      <w:r w:rsidR="004B459A" w:rsidRPr="000D1950">
        <w:t xml:space="preserve"> Governance, Identity, Storage</w:t>
      </w:r>
      <w:r w:rsidRPr="000D1950">
        <w:t>.</w:t>
      </w:r>
    </w:p>
    <w:p w14:paraId="253E8F3A" w14:textId="4D44CE9B" w:rsidR="004B459A" w:rsidRPr="000D1950" w:rsidRDefault="00A637FF" w:rsidP="000A2CE0">
      <w:pPr>
        <w:rPr>
          <w:color w:val="000000"/>
        </w:rPr>
      </w:pPr>
      <w:r w:rsidRPr="000D1950">
        <w:rPr>
          <w:b/>
          <w:bCs/>
        </w:rPr>
        <w:t>p</w:t>
      </w:r>
      <w:r w:rsidR="004B459A" w:rsidRPr="000A2CE0">
        <w:rPr>
          <w:b/>
          <w:bCs/>
        </w:rPr>
        <w:t>olicy</w:t>
      </w:r>
      <w:r w:rsidRPr="000A2CE0">
        <w:rPr>
          <w:b/>
          <w:bCs/>
        </w:rPr>
        <w:t>:</w:t>
      </w:r>
      <w:r w:rsidRPr="000D1950">
        <w:t xml:space="preserve"> </w:t>
      </w:r>
      <w:r w:rsidR="004B459A" w:rsidRPr="000D1950">
        <w:rPr>
          <w:rFonts w:eastAsiaTheme="minorEastAsia"/>
        </w:rPr>
        <w:t>set of rules</w:t>
      </w:r>
      <w:r w:rsidR="003B207F" w:rsidRPr="003B207F">
        <w:t xml:space="preserve"> </w:t>
      </w:r>
      <w:r w:rsidR="003B207F" w:rsidRPr="003B207F">
        <w:rPr>
          <w:rFonts w:eastAsiaTheme="minorEastAsia"/>
        </w:rPr>
        <w:t>that is used to manage and control the changing and/or maintaining of the state of one or more managed objects</w:t>
      </w:r>
      <w:r w:rsidR="004B459A" w:rsidRPr="000D1950">
        <w:rPr>
          <w:rFonts w:eastAsiaTheme="minorEastAsia"/>
        </w:rPr>
        <w:t>, defined by the Governance</w:t>
      </w:r>
      <w:r w:rsidR="003B207F" w:rsidRPr="000D1950" w:rsidDel="003B207F">
        <w:rPr>
          <w:rFonts w:eastAsiaTheme="minorEastAsia"/>
        </w:rPr>
        <w:t xml:space="preserve"> </w:t>
      </w:r>
    </w:p>
    <w:p w14:paraId="6C09700C" w14:textId="130666D4" w:rsidR="004B459A" w:rsidRPr="00D23C5B" w:rsidRDefault="004B459A" w:rsidP="000A2CE0">
      <w:pPr>
        <w:rPr>
          <w:rFonts w:eastAsiaTheme="minorEastAsia"/>
        </w:rPr>
      </w:pPr>
      <w:r w:rsidRPr="000A2CE0">
        <w:rPr>
          <w:b/>
          <w:bCs/>
        </w:rPr>
        <w:t>Policy Based Access Control</w:t>
      </w:r>
      <w:r w:rsidR="00A637FF" w:rsidRPr="000A2CE0">
        <w:rPr>
          <w:b/>
          <w:bCs/>
          <w:color w:val="000000"/>
        </w:rPr>
        <w:t>:</w:t>
      </w:r>
      <w:r w:rsidR="00A637FF" w:rsidRPr="000D1950">
        <w:rPr>
          <w:color w:val="000000"/>
        </w:rPr>
        <w:t xml:space="preserve"> </w:t>
      </w:r>
      <w:r w:rsidR="00D23C5B" w:rsidRPr="00D23C5B">
        <w:rPr>
          <w:rFonts w:eastAsiaTheme="minorEastAsia"/>
        </w:rPr>
        <w:t xml:space="preserve">An Access Control method that uses Policies to determine the appropriate type of access control based on the </w:t>
      </w:r>
      <w:r w:rsidR="008B6E47">
        <w:rPr>
          <w:rFonts w:eastAsiaTheme="minorEastAsia"/>
        </w:rPr>
        <w:t>needs of the PDL Platform</w:t>
      </w:r>
    </w:p>
    <w:p w14:paraId="411C5D3E" w14:textId="5DEE5462" w:rsidR="004B459A" w:rsidRPr="000D1950" w:rsidRDefault="00A637FF" w:rsidP="000A2CE0">
      <w:pPr>
        <w:rPr>
          <w:color w:val="000000"/>
        </w:rPr>
      </w:pPr>
      <w:r w:rsidRPr="000D1950">
        <w:rPr>
          <w:b/>
          <w:bCs/>
          <w:color w:val="000000"/>
        </w:rPr>
        <w:t>p</w:t>
      </w:r>
      <w:r w:rsidR="004B459A" w:rsidRPr="000A2CE0">
        <w:rPr>
          <w:b/>
          <w:bCs/>
          <w:color w:val="000000"/>
        </w:rPr>
        <w:t>rincipal</w:t>
      </w:r>
      <w:r w:rsidRPr="000D1950">
        <w:rPr>
          <w:b/>
          <w:bCs/>
          <w:color w:val="000000"/>
        </w:rPr>
        <w:t xml:space="preserve">: </w:t>
      </w:r>
      <w:r w:rsidR="004B459A" w:rsidRPr="000D1950">
        <w:rPr>
          <w:color w:val="000000"/>
        </w:rPr>
        <w:t xml:space="preserve">highest authority or most important position in an organization, institution, </w:t>
      </w:r>
      <w:proofErr w:type="gramStart"/>
      <w:r w:rsidR="004B459A" w:rsidRPr="000D1950">
        <w:rPr>
          <w:color w:val="000000"/>
        </w:rPr>
        <w:t>group</w:t>
      </w:r>
      <w:proofErr w:type="gramEnd"/>
      <w:r w:rsidR="004B459A" w:rsidRPr="000D1950">
        <w:rPr>
          <w:color w:val="000000"/>
        </w:rPr>
        <w:t xml:space="preserve"> or system</w:t>
      </w:r>
    </w:p>
    <w:p w14:paraId="7831E81D" w14:textId="0FABD104" w:rsidR="004B459A" w:rsidRPr="000D1950" w:rsidRDefault="00A637FF" w:rsidP="000A2CE0">
      <w:pPr>
        <w:rPr>
          <w:color w:val="000000"/>
        </w:rPr>
      </w:pPr>
      <w:r w:rsidRPr="000A2CE0">
        <w:rPr>
          <w:b/>
          <w:bCs/>
          <w:color w:val="000000"/>
        </w:rPr>
        <w:t>p</w:t>
      </w:r>
      <w:r w:rsidR="004B459A" w:rsidRPr="000A2CE0">
        <w:rPr>
          <w:b/>
          <w:bCs/>
          <w:color w:val="000000"/>
        </w:rPr>
        <w:t>roducer</w:t>
      </w:r>
      <w:r w:rsidRPr="000A2CE0">
        <w:rPr>
          <w:b/>
          <w:bCs/>
          <w:color w:val="000000"/>
        </w:rPr>
        <w:t>:</w:t>
      </w:r>
      <w:r w:rsidRPr="000D1950">
        <w:rPr>
          <w:color w:val="000000"/>
        </w:rPr>
        <w:t xml:space="preserve"> </w:t>
      </w:r>
      <w:r w:rsidR="004B459A" w:rsidRPr="000D1950">
        <w:t>PDL</w:t>
      </w:r>
      <w:r w:rsidR="004B459A" w:rsidRPr="000D1950">
        <w:rPr>
          <w:color w:val="000000"/>
        </w:rPr>
        <w:t xml:space="preserve"> Platform entity that generates data that other entities may consume</w:t>
      </w:r>
    </w:p>
    <w:p w14:paraId="53679F8C" w14:textId="48528365" w:rsidR="004B459A" w:rsidRPr="000D1950" w:rsidRDefault="004B459A" w:rsidP="000A2CE0">
      <w:pPr>
        <w:rPr>
          <w:color w:val="000000"/>
        </w:rPr>
      </w:pPr>
      <w:r w:rsidRPr="000A2CE0">
        <w:rPr>
          <w:b/>
          <w:bCs/>
        </w:rPr>
        <w:t>RAM</w:t>
      </w:r>
      <w:r w:rsidRPr="000A2CE0">
        <w:rPr>
          <w:b/>
          <w:bCs/>
          <w:color w:val="000000"/>
        </w:rPr>
        <w:t xml:space="preserve"> Swap Space</w:t>
      </w:r>
      <w:r w:rsidR="00A637FF" w:rsidRPr="000A2CE0">
        <w:rPr>
          <w:b/>
          <w:bCs/>
          <w:color w:val="000000"/>
        </w:rPr>
        <w:t>:</w:t>
      </w:r>
      <w:r w:rsidR="00A637FF" w:rsidRPr="000D1950">
        <w:rPr>
          <w:color w:val="000000"/>
        </w:rPr>
        <w:t xml:space="preserve"> </w:t>
      </w:r>
      <w:r w:rsidRPr="000D1950">
        <w:rPr>
          <w:color w:val="000000"/>
        </w:rPr>
        <w:t xml:space="preserve">portion of a computing device's hard drive that is used for virtual memory </w:t>
      </w:r>
      <w:proofErr w:type="gramStart"/>
      <w:r w:rsidRPr="000D1950">
        <w:rPr>
          <w:color w:val="000000"/>
        </w:rPr>
        <w:t>in the event that</w:t>
      </w:r>
      <w:proofErr w:type="gramEnd"/>
      <w:r w:rsidRPr="000D1950">
        <w:rPr>
          <w:color w:val="000000"/>
        </w:rPr>
        <w:t xml:space="preserve"> there is insufficient physical </w:t>
      </w:r>
      <w:r w:rsidRPr="000D1950">
        <w:t>RAM</w:t>
      </w:r>
      <w:r w:rsidRPr="000D1950">
        <w:rPr>
          <w:color w:val="000000"/>
        </w:rPr>
        <w:t xml:space="preserve"> installed on the device</w:t>
      </w:r>
    </w:p>
    <w:p w14:paraId="49609839" w14:textId="31057D5E" w:rsidR="004B459A" w:rsidRPr="000D1950" w:rsidRDefault="004B459A" w:rsidP="000A2CE0">
      <w:pPr>
        <w:rPr>
          <w:color w:val="000000"/>
        </w:rPr>
      </w:pPr>
      <w:r w:rsidRPr="000A2CE0">
        <w:rPr>
          <w:b/>
          <w:bCs/>
          <w:color w:val="000000"/>
        </w:rPr>
        <w:t>Random Access Memory</w:t>
      </w:r>
      <w:r w:rsidR="00681D34">
        <w:rPr>
          <w:b/>
          <w:bCs/>
          <w:color w:val="000000"/>
        </w:rPr>
        <w:t xml:space="preserve"> (RAM)</w:t>
      </w:r>
      <w:r w:rsidR="00A637FF" w:rsidRPr="000A2CE0">
        <w:rPr>
          <w:b/>
          <w:bCs/>
          <w:color w:val="000000"/>
        </w:rPr>
        <w:t>:</w:t>
      </w:r>
      <w:r w:rsidR="00A637FF" w:rsidRPr="000D1950">
        <w:rPr>
          <w:color w:val="000000"/>
        </w:rPr>
        <w:t xml:space="preserve"> </w:t>
      </w:r>
      <w:hyperlink r:id="rId25" w:history="1">
        <w:r w:rsidRPr="000D1950">
          <w:rPr>
            <w:color w:val="0000FF"/>
            <w:u w:val="single"/>
          </w:rPr>
          <w:t>hardware</w:t>
        </w:r>
      </w:hyperlink>
      <w:r w:rsidRPr="000D1950">
        <w:rPr>
          <w:color w:val="000000"/>
        </w:rPr>
        <w:t> in a computing device where the operating system, application programs and data in current use are kept so they can be quickly reached by the device's </w:t>
      </w:r>
      <w:hyperlink r:id="rId26" w:history="1">
        <w:r w:rsidRPr="000D1950">
          <w:rPr>
            <w:color w:val="0000FF"/>
            <w:u w:val="single"/>
          </w:rPr>
          <w:t>processor</w:t>
        </w:r>
      </w:hyperlink>
    </w:p>
    <w:p w14:paraId="68BB7F01" w14:textId="43D72487" w:rsidR="00587B18" w:rsidRPr="000B49A7" w:rsidRDefault="00587B18" w:rsidP="00587B18">
      <w:pPr>
        <w:rPr>
          <w:color w:val="000000"/>
        </w:rPr>
      </w:pPr>
      <w:r w:rsidRPr="000A2CE0">
        <w:rPr>
          <w:b/>
          <w:bCs/>
          <w:color w:val="000000"/>
        </w:rPr>
        <w:lastRenderedPageBreak/>
        <w:t>Reference Architecture</w:t>
      </w:r>
      <w:r>
        <w:rPr>
          <w:b/>
          <w:bCs/>
          <w:color w:val="000000"/>
        </w:rPr>
        <w:t xml:space="preserve"> (RA)</w:t>
      </w:r>
      <w:r w:rsidRPr="000A2CE0">
        <w:rPr>
          <w:b/>
          <w:bCs/>
          <w:color w:val="000000"/>
        </w:rPr>
        <w:t>:</w:t>
      </w:r>
      <w:r w:rsidRPr="000D1950">
        <w:rPr>
          <w:color w:val="000000"/>
        </w:rPr>
        <w:t xml:space="preserve"> </w:t>
      </w:r>
      <w:r w:rsidRPr="000D1950">
        <w:rPr>
          <w:rFonts w:eastAsiaTheme="minorEastAsia"/>
          <w:i/>
          <w:iCs/>
        </w:rPr>
        <w:t xml:space="preserve">template </w:t>
      </w:r>
      <w:r w:rsidRPr="000D1950">
        <w:rPr>
          <w:rFonts w:eastAsiaTheme="minorEastAsia"/>
        </w:rPr>
        <w:t>for defining a solution to a particular problem domain</w:t>
      </w:r>
    </w:p>
    <w:p w14:paraId="7424B4A6" w14:textId="70D64FAC" w:rsidR="004B459A" w:rsidRPr="000D1950" w:rsidRDefault="004B459A" w:rsidP="000A2CE0">
      <w:pPr>
        <w:rPr>
          <w:color w:val="000000"/>
        </w:rPr>
      </w:pPr>
      <w:r w:rsidRPr="000A2CE0">
        <w:rPr>
          <w:b/>
          <w:bCs/>
          <w:color w:val="000000"/>
        </w:rPr>
        <w:t>Remote Procedure Call</w:t>
      </w:r>
      <w:r w:rsidR="00681D34">
        <w:rPr>
          <w:b/>
          <w:bCs/>
          <w:color w:val="000000"/>
        </w:rPr>
        <w:t xml:space="preserve"> (RPC)</w:t>
      </w:r>
      <w:r w:rsidR="00A637FF" w:rsidRPr="000A2CE0">
        <w:rPr>
          <w:b/>
          <w:bCs/>
          <w:color w:val="000000"/>
        </w:rPr>
        <w:t>:</w:t>
      </w:r>
      <w:r w:rsidR="00A637FF" w:rsidRPr="000D1950">
        <w:rPr>
          <w:color w:val="000000"/>
        </w:rPr>
        <w:t xml:space="preserve"> i</w:t>
      </w:r>
      <w:r w:rsidRPr="000D1950">
        <w:rPr>
          <w:color w:val="000000"/>
        </w:rPr>
        <w:t>n distributed computing, a remote procedure call is when a computer program causes a procedure to execute in a different address space, which is coded as if it were a normal procedure call, without the programmer explicitly coding the details for the remote interaction</w:t>
      </w:r>
    </w:p>
    <w:p w14:paraId="3F333B84" w14:textId="05A1AE59" w:rsidR="004B459A" w:rsidRPr="000D1950" w:rsidRDefault="004B459A" w:rsidP="000A2CE0">
      <w:pPr>
        <w:rPr>
          <w:color w:val="000000"/>
        </w:rPr>
      </w:pPr>
      <w:r w:rsidRPr="000A2CE0">
        <w:rPr>
          <w:b/>
          <w:bCs/>
          <w:color w:val="000000"/>
        </w:rPr>
        <w:t>Role Based Access Control</w:t>
      </w:r>
      <w:r w:rsidR="00681D34">
        <w:rPr>
          <w:b/>
          <w:bCs/>
          <w:color w:val="000000"/>
        </w:rPr>
        <w:t xml:space="preserve"> (RBAC)</w:t>
      </w:r>
      <w:r w:rsidR="00A637FF" w:rsidRPr="000A2CE0">
        <w:rPr>
          <w:b/>
          <w:bCs/>
          <w:color w:val="000000"/>
        </w:rPr>
        <w:t>:</w:t>
      </w:r>
      <w:r w:rsidRPr="000D1950">
        <w:rPr>
          <w:color w:val="000000"/>
        </w:rPr>
        <w:t xml:space="preserve"> access control approach based on the roles the user assumes in a system, rather than the user's identity</w:t>
      </w:r>
    </w:p>
    <w:p w14:paraId="220D3FAB" w14:textId="7A2F3217" w:rsidR="00A637FF" w:rsidRPr="000D1950" w:rsidRDefault="00F47AF0" w:rsidP="004B459A">
      <w:pPr>
        <w:rPr>
          <w:color w:val="000000"/>
        </w:rPr>
      </w:pPr>
      <w:r>
        <w:rPr>
          <w:b/>
          <w:bCs/>
          <w:color w:val="000000"/>
        </w:rPr>
        <w:t>S</w:t>
      </w:r>
      <w:r w:rsidR="004B459A" w:rsidRPr="000A2CE0">
        <w:rPr>
          <w:b/>
          <w:bCs/>
          <w:color w:val="000000"/>
        </w:rPr>
        <w:t>ervice</w:t>
      </w:r>
      <w:r w:rsidR="00A637FF" w:rsidRPr="000A2CE0">
        <w:rPr>
          <w:b/>
          <w:bCs/>
          <w:color w:val="000000"/>
        </w:rPr>
        <w:t>:</w:t>
      </w:r>
      <w:r w:rsidR="00A637FF" w:rsidRPr="000D1950">
        <w:rPr>
          <w:color w:val="000000"/>
        </w:rPr>
        <w:t xml:space="preserve"> </w:t>
      </w:r>
      <w:r w:rsidR="004B459A" w:rsidRPr="000D1950">
        <w:rPr>
          <w:color w:val="000000"/>
        </w:rPr>
        <w:t xml:space="preserve">instance of a technology product implemented using an </w:t>
      </w:r>
      <w:r w:rsidR="004B459A" w:rsidRPr="000D1950">
        <w:t>ETSI-ISG-PDL</w:t>
      </w:r>
      <w:r w:rsidR="004B459A" w:rsidRPr="000D1950">
        <w:rPr>
          <w:color w:val="000000"/>
        </w:rPr>
        <w:t xml:space="preserve"> compliant platform</w:t>
      </w:r>
    </w:p>
    <w:p w14:paraId="2B7F107E" w14:textId="0D8C0FB5" w:rsidR="004B459A" w:rsidRPr="000D1950" w:rsidRDefault="00A637FF" w:rsidP="000A2CE0">
      <w:pPr>
        <w:pStyle w:val="NO"/>
      </w:pPr>
      <w:r w:rsidRPr="000D1950">
        <w:t>NOTE:</w:t>
      </w:r>
      <w:r w:rsidRPr="000D1950">
        <w:tab/>
      </w:r>
      <w:r w:rsidR="004B459A" w:rsidRPr="000D1950">
        <w:t>e.g.</w:t>
      </w:r>
      <w:r w:rsidR="00421B01">
        <w:t>,</w:t>
      </w:r>
      <w:r w:rsidR="004B459A" w:rsidRPr="000D1950">
        <w:t xml:space="preserve"> a communication circuit connection </w:t>
      </w:r>
      <w:r w:rsidR="00F47AF0">
        <w:t xml:space="preserve">between </w:t>
      </w:r>
      <w:r w:rsidR="004B459A" w:rsidRPr="000D1950">
        <w:t>two offices.</w:t>
      </w:r>
    </w:p>
    <w:p w14:paraId="44A88DEF" w14:textId="1AFBF1A9" w:rsidR="004B459A" w:rsidRPr="000D1950" w:rsidRDefault="004B459A" w:rsidP="000A2CE0">
      <w:pPr>
        <w:rPr>
          <w:color w:val="000000"/>
        </w:rPr>
      </w:pPr>
      <w:r w:rsidRPr="000A2CE0">
        <w:rPr>
          <w:b/>
          <w:bCs/>
          <w:color w:val="000000"/>
        </w:rPr>
        <w:t>Significant Event</w:t>
      </w:r>
      <w:r w:rsidR="00A637FF" w:rsidRPr="000A2CE0">
        <w:rPr>
          <w:b/>
          <w:bCs/>
          <w:color w:val="000000"/>
        </w:rPr>
        <w:t>:</w:t>
      </w:r>
      <w:r w:rsidRPr="000D1950">
        <w:t xml:space="preserve"> event that occurred on any node that may affect the </w:t>
      </w:r>
      <w:r w:rsidR="00365166" w:rsidRPr="000D1950">
        <w:t>behaviour</w:t>
      </w:r>
      <w:r w:rsidRPr="000D1950">
        <w:t xml:space="preserve"> of the node, the </w:t>
      </w:r>
      <w:proofErr w:type="gramStart"/>
      <w:r w:rsidRPr="000D1950">
        <w:t>chain</w:t>
      </w:r>
      <w:proofErr w:type="gramEnd"/>
      <w:r w:rsidRPr="000D1950">
        <w:t xml:space="preserve"> or the consensus mechanism</w:t>
      </w:r>
    </w:p>
    <w:p w14:paraId="1159F3B3" w14:textId="64E59085" w:rsidR="004B459A" w:rsidRPr="000D1950" w:rsidRDefault="004B459A" w:rsidP="000A2CE0">
      <w:pPr>
        <w:rPr>
          <w:color w:val="000000"/>
        </w:rPr>
      </w:pPr>
      <w:r w:rsidRPr="000A2CE0">
        <w:rPr>
          <w:b/>
          <w:bCs/>
          <w:color w:val="000000"/>
        </w:rPr>
        <w:t>Software Reference Model</w:t>
      </w:r>
      <w:r w:rsidR="00A637FF" w:rsidRPr="000A2CE0">
        <w:rPr>
          <w:b/>
          <w:bCs/>
          <w:color w:val="000000"/>
        </w:rPr>
        <w:t>:</w:t>
      </w:r>
      <w:r w:rsidRPr="000D1950">
        <w:t xml:space="preserve"> set of architectural patterns and other supporting artifacts that presents a set of unifying terminology, concepts, axioms, and functional blocks within a particular problem domain</w:t>
      </w:r>
    </w:p>
    <w:p w14:paraId="42E6E6C1" w14:textId="334CE25D" w:rsidR="004B459A" w:rsidRPr="000D1950" w:rsidRDefault="004B459A" w:rsidP="000A2CE0">
      <w:pPr>
        <w:rPr>
          <w:color w:val="000000"/>
        </w:rPr>
      </w:pPr>
      <w:r w:rsidRPr="000A2CE0">
        <w:rPr>
          <w:b/>
          <w:bCs/>
        </w:rPr>
        <w:t>Synchronized Data</w:t>
      </w:r>
      <w:r w:rsidR="00A637FF" w:rsidRPr="000A2CE0">
        <w:rPr>
          <w:b/>
          <w:bCs/>
          <w:color w:val="000000"/>
        </w:rPr>
        <w:t>:</w:t>
      </w:r>
      <w:r w:rsidR="00A637FF" w:rsidRPr="000D1950">
        <w:rPr>
          <w:color w:val="000000"/>
        </w:rPr>
        <w:t xml:space="preserve"> d</w:t>
      </w:r>
      <w:r w:rsidRPr="000D1950">
        <w:t>ata that requires sequencing and has dependency on timing or content of other data being collected</w:t>
      </w:r>
    </w:p>
    <w:p w14:paraId="2F2F53F4" w14:textId="2AD51BE4" w:rsidR="004B459A" w:rsidRPr="000D1950" w:rsidRDefault="004B459A" w:rsidP="000A2CE0">
      <w:pPr>
        <w:rPr>
          <w:color w:val="000000"/>
        </w:rPr>
      </w:pPr>
      <w:r w:rsidRPr="000A2CE0">
        <w:rPr>
          <w:b/>
          <w:bCs/>
          <w:color w:val="000000"/>
        </w:rPr>
        <w:t>Tightly Coupled</w:t>
      </w:r>
      <w:r w:rsidR="00A637FF" w:rsidRPr="000A2CE0">
        <w:rPr>
          <w:b/>
          <w:bCs/>
          <w:color w:val="000000"/>
        </w:rPr>
        <w:t>:</w:t>
      </w:r>
      <w:r w:rsidR="00A637FF" w:rsidRPr="000D1950">
        <w:rPr>
          <w:color w:val="000000"/>
        </w:rPr>
        <w:t xml:space="preserve"> </w:t>
      </w:r>
      <w:r w:rsidRPr="000D1950">
        <w:rPr>
          <w:color w:val="000000"/>
        </w:rPr>
        <w:t>functionality that has a high degree of dependency on other functionalities</w:t>
      </w:r>
    </w:p>
    <w:p w14:paraId="45B48950" w14:textId="693A8395" w:rsidR="004B459A" w:rsidRPr="000D1950" w:rsidRDefault="004B459A" w:rsidP="000A2CE0">
      <w:pPr>
        <w:rPr>
          <w:color w:val="000000"/>
        </w:rPr>
      </w:pPr>
      <w:r w:rsidRPr="000A2CE0">
        <w:rPr>
          <w:b/>
          <w:bCs/>
          <w:color w:val="000000"/>
        </w:rPr>
        <w:t>Trusted Third Parties</w:t>
      </w:r>
      <w:r w:rsidR="00A637FF" w:rsidRPr="000A2CE0">
        <w:rPr>
          <w:b/>
          <w:bCs/>
          <w:color w:val="000000"/>
        </w:rPr>
        <w:t>:</w:t>
      </w:r>
      <w:r w:rsidR="00A637FF" w:rsidRPr="000D1950">
        <w:rPr>
          <w:color w:val="000000"/>
        </w:rPr>
        <w:t xml:space="preserve"> i</w:t>
      </w:r>
      <w:r w:rsidRPr="000D1950">
        <w:rPr>
          <w:color w:val="000000"/>
        </w:rPr>
        <w:t>n cryptography, a trusted third party is an entity which facilitates interactions between two parties who both trust the third party; the Third Party reviews all critical transaction communications between the parties, based on the ease of creating fraudulent digital content</w:t>
      </w:r>
    </w:p>
    <w:p w14:paraId="5E97EAFC" w14:textId="6819D9F0" w:rsidR="00B971D5" w:rsidRPr="000D1950" w:rsidRDefault="004B459A" w:rsidP="004B459A">
      <w:pPr>
        <w:rPr>
          <w:color w:val="000000"/>
        </w:rPr>
      </w:pPr>
      <w:r w:rsidRPr="000A2CE0">
        <w:rPr>
          <w:b/>
          <w:bCs/>
          <w:color w:val="000000"/>
        </w:rPr>
        <w:t>Universal Resource Locator</w:t>
      </w:r>
      <w:r w:rsidR="00681D34">
        <w:rPr>
          <w:b/>
          <w:bCs/>
          <w:color w:val="000000"/>
        </w:rPr>
        <w:t xml:space="preserve"> (URL)</w:t>
      </w:r>
      <w:r w:rsidR="00B971D5" w:rsidRPr="000A2CE0">
        <w:rPr>
          <w:b/>
          <w:bCs/>
          <w:color w:val="000000"/>
        </w:rPr>
        <w:t>:</w:t>
      </w:r>
      <w:r w:rsidR="00B971D5" w:rsidRPr="000D1950">
        <w:rPr>
          <w:color w:val="000000"/>
        </w:rPr>
        <w:t xml:space="preserve"> </w:t>
      </w:r>
      <w:r w:rsidRPr="000D1950">
        <w:rPr>
          <w:color w:val="000000"/>
        </w:rPr>
        <w:t>reference to a web resource that specifies its location on a computer network and a mechanism for retrieving it</w:t>
      </w:r>
    </w:p>
    <w:p w14:paraId="5DCC7F5D" w14:textId="56B0A044" w:rsidR="004B459A" w:rsidRPr="000D1950" w:rsidRDefault="00B971D5" w:rsidP="000A2CE0">
      <w:pPr>
        <w:pStyle w:val="NO"/>
      </w:pPr>
      <w:r w:rsidRPr="000D1950">
        <w:t>NOTE:</w:t>
      </w:r>
      <w:r w:rsidRPr="000D1950">
        <w:tab/>
      </w:r>
      <w:r w:rsidR="004B459A" w:rsidRPr="000D1950">
        <w:t>A URL is a specific type of Uniform Resource Identifier, although many people use the two terms interchangeably.</w:t>
      </w:r>
    </w:p>
    <w:p w14:paraId="093F04E8" w14:textId="5830D9C6" w:rsidR="004B459A" w:rsidRPr="000D1950" w:rsidRDefault="00F47AF0" w:rsidP="000A2CE0">
      <w:pPr>
        <w:rPr>
          <w:color w:val="000000"/>
        </w:rPr>
      </w:pPr>
      <w:r>
        <w:rPr>
          <w:b/>
          <w:bCs/>
          <w:color w:val="000000"/>
        </w:rPr>
        <w:t>U</w:t>
      </w:r>
      <w:r w:rsidR="004B459A" w:rsidRPr="000A2CE0">
        <w:rPr>
          <w:b/>
          <w:bCs/>
          <w:color w:val="000000"/>
        </w:rPr>
        <w:t xml:space="preserve">se </w:t>
      </w:r>
      <w:r>
        <w:rPr>
          <w:b/>
          <w:bCs/>
          <w:color w:val="000000"/>
        </w:rPr>
        <w:t>C</w:t>
      </w:r>
      <w:r w:rsidR="004B459A" w:rsidRPr="000A2CE0">
        <w:rPr>
          <w:b/>
          <w:bCs/>
          <w:color w:val="000000"/>
        </w:rPr>
        <w:t>ase</w:t>
      </w:r>
      <w:r w:rsidR="00B971D5" w:rsidRPr="000A2CE0">
        <w:rPr>
          <w:b/>
          <w:bCs/>
          <w:color w:val="000000"/>
        </w:rPr>
        <w:t>:</w:t>
      </w:r>
      <w:r w:rsidR="00B971D5" w:rsidRPr="000D1950">
        <w:rPr>
          <w:color w:val="000000"/>
        </w:rPr>
        <w:t xml:space="preserve"> </w:t>
      </w:r>
      <w:r w:rsidR="004B459A" w:rsidRPr="000D1950">
        <w:rPr>
          <w:color w:val="000000"/>
        </w:rPr>
        <w:t>specific situation in which a product or service could potentially be used</w:t>
      </w:r>
    </w:p>
    <w:p w14:paraId="5B90F0EB" w14:textId="77777777" w:rsidR="00B971D5" w:rsidRPr="000D1950" w:rsidRDefault="004B459A" w:rsidP="004B459A">
      <w:pPr>
        <w:rPr>
          <w:color w:val="000000"/>
        </w:rPr>
      </w:pPr>
      <w:r w:rsidRPr="000A2CE0">
        <w:rPr>
          <w:b/>
          <w:bCs/>
          <w:color w:val="000000"/>
        </w:rPr>
        <w:t>Virtual Service</w:t>
      </w:r>
      <w:r w:rsidR="00B971D5" w:rsidRPr="000A2CE0">
        <w:rPr>
          <w:b/>
          <w:bCs/>
          <w:color w:val="000000"/>
        </w:rPr>
        <w:t>:</w:t>
      </w:r>
      <w:r w:rsidR="00B971D5" w:rsidRPr="000D1950">
        <w:rPr>
          <w:color w:val="000000"/>
        </w:rPr>
        <w:t xml:space="preserve"> </w:t>
      </w:r>
      <w:r w:rsidRPr="000D1950">
        <w:rPr>
          <w:color w:val="000000"/>
        </w:rPr>
        <w:t>service that uses one or more virtual objects</w:t>
      </w:r>
    </w:p>
    <w:p w14:paraId="51ABDDE5" w14:textId="74B01FBC" w:rsidR="004B459A" w:rsidRPr="000D1950" w:rsidRDefault="00B971D5" w:rsidP="000A2CE0">
      <w:pPr>
        <w:pStyle w:val="NO"/>
      </w:pPr>
      <w:r w:rsidRPr="000D1950">
        <w:t>NOTE:</w:t>
      </w:r>
      <w:r w:rsidRPr="000D1950">
        <w:tab/>
      </w:r>
      <w:r w:rsidR="004B459A" w:rsidRPr="000D1950">
        <w:t>Objects such as Resources, Services</w:t>
      </w:r>
      <w:r w:rsidRPr="000D1950">
        <w:t>.</w:t>
      </w:r>
    </w:p>
    <w:p w14:paraId="6BA1D25D" w14:textId="46A2C346" w:rsidR="009539D3" w:rsidRPr="000D1950" w:rsidRDefault="002B748D">
      <w:pPr>
        <w:pStyle w:val="Heading2"/>
        <w:keepLines w:val="0"/>
        <w:widowControl w:val="0"/>
      </w:pPr>
      <w:bookmarkStart w:id="203" w:name="_Toc88833606"/>
      <w:bookmarkStart w:id="204" w:name="_Toc89091979"/>
      <w:bookmarkStart w:id="205" w:name="_Toc455504145"/>
      <w:bookmarkStart w:id="206" w:name="_Toc481503683"/>
      <w:bookmarkStart w:id="207" w:name="_Toc482690132"/>
      <w:bookmarkStart w:id="208" w:name="_Toc482690609"/>
      <w:bookmarkStart w:id="209" w:name="_Toc482693305"/>
      <w:bookmarkStart w:id="210" w:name="_Toc484176733"/>
      <w:bookmarkStart w:id="211" w:name="_Toc484176756"/>
      <w:bookmarkStart w:id="212" w:name="_Toc484176779"/>
      <w:bookmarkStart w:id="213" w:name="_Toc487530215"/>
      <w:bookmarkStart w:id="214" w:name="_Toc527986000"/>
      <w:bookmarkStart w:id="215" w:name="_Toc19025629"/>
      <w:bookmarkStart w:id="216" w:name="_Toc88500598"/>
      <w:bookmarkStart w:id="217" w:name="_Toc93486082"/>
      <w:r w:rsidRPr="000D1950">
        <w:t>3.2</w:t>
      </w:r>
      <w:r w:rsidRPr="000D1950">
        <w:tab/>
        <w:t>Symbols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3A102502" w14:textId="30E56EAE" w:rsidR="009539D3" w:rsidRPr="000D1950" w:rsidRDefault="00B971D5">
      <w:r w:rsidRPr="000D1950">
        <w:t>Void.</w:t>
      </w:r>
    </w:p>
    <w:p w14:paraId="7F23EC00" w14:textId="77777777" w:rsidR="009539D3" w:rsidRPr="000D1950" w:rsidRDefault="002B748D">
      <w:pPr>
        <w:pStyle w:val="Heading2"/>
      </w:pPr>
      <w:bookmarkStart w:id="218" w:name="_Toc88833607"/>
      <w:bookmarkStart w:id="219" w:name="_Toc89091980"/>
      <w:bookmarkStart w:id="220" w:name="_Toc455504146"/>
      <w:bookmarkStart w:id="221" w:name="_Toc481503684"/>
      <w:bookmarkStart w:id="222" w:name="_Toc482690133"/>
      <w:bookmarkStart w:id="223" w:name="_Toc482690610"/>
      <w:bookmarkStart w:id="224" w:name="_Toc482693306"/>
      <w:bookmarkStart w:id="225" w:name="_Toc484176734"/>
      <w:bookmarkStart w:id="226" w:name="_Toc484176757"/>
      <w:bookmarkStart w:id="227" w:name="_Toc484176780"/>
      <w:bookmarkStart w:id="228" w:name="_Toc487530216"/>
      <w:bookmarkStart w:id="229" w:name="_Toc527986001"/>
      <w:bookmarkStart w:id="230" w:name="_Toc19025630"/>
      <w:bookmarkStart w:id="231" w:name="_Toc88500599"/>
      <w:bookmarkStart w:id="232" w:name="_Toc93486083"/>
      <w:r w:rsidRPr="000D1950">
        <w:t>3.3</w:t>
      </w:r>
      <w:r w:rsidRPr="000D1950">
        <w:tab/>
        <w:t>Abbreviations</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2021B6A9" w14:textId="02FF6BA5" w:rsidR="009539D3" w:rsidRPr="000D1950" w:rsidRDefault="002B748D">
      <w:r w:rsidRPr="000D1950">
        <w:t>For the purposes of the present document, the following abbreviations apply:</w:t>
      </w:r>
    </w:p>
    <w:p w14:paraId="40B171B9" w14:textId="77777777" w:rsidR="00823040" w:rsidRPr="000D1950" w:rsidRDefault="00823040" w:rsidP="00823040">
      <w:pPr>
        <w:pStyle w:val="EW"/>
      </w:pPr>
      <w:r w:rsidRPr="000D1950">
        <w:t>ABAC</w:t>
      </w:r>
      <w:r w:rsidRPr="000D1950">
        <w:tab/>
        <w:t>Attribute Based Access Control</w:t>
      </w:r>
    </w:p>
    <w:p w14:paraId="1A2E9498" w14:textId="77777777" w:rsidR="00823040" w:rsidRPr="000D1950" w:rsidRDefault="00823040" w:rsidP="00823040">
      <w:pPr>
        <w:pStyle w:val="EW"/>
      </w:pPr>
      <w:r w:rsidRPr="000D1950">
        <w:t>API</w:t>
      </w:r>
      <w:r w:rsidRPr="000D1950">
        <w:tab/>
        <w:t>Application Programming Interface</w:t>
      </w:r>
    </w:p>
    <w:p w14:paraId="08074465" w14:textId="77777777" w:rsidR="00823040" w:rsidRPr="000D1950" w:rsidRDefault="00823040" w:rsidP="00823040">
      <w:pPr>
        <w:pStyle w:val="EW"/>
      </w:pPr>
      <w:r w:rsidRPr="000D1950">
        <w:t>CA</w:t>
      </w:r>
      <w:r w:rsidRPr="000D1950">
        <w:tab/>
        <w:t>Certificate Authority</w:t>
      </w:r>
    </w:p>
    <w:p w14:paraId="19D77A83" w14:textId="723739B6" w:rsidR="00823040" w:rsidRPr="000D1950" w:rsidRDefault="00823040" w:rsidP="00823040">
      <w:pPr>
        <w:pStyle w:val="EW"/>
      </w:pPr>
      <w:r w:rsidRPr="000D1950">
        <w:t>CPU</w:t>
      </w:r>
      <w:r w:rsidRPr="000D1950">
        <w:tab/>
      </w:r>
      <w:r w:rsidR="00681D34">
        <w:t>Central Processing Unit</w:t>
      </w:r>
    </w:p>
    <w:p w14:paraId="7A83A052" w14:textId="77777777" w:rsidR="00823040" w:rsidRPr="000D1950" w:rsidRDefault="00823040" w:rsidP="00823040">
      <w:pPr>
        <w:pStyle w:val="EW"/>
      </w:pPr>
      <w:r w:rsidRPr="000D1950">
        <w:t>DAC</w:t>
      </w:r>
      <w:r w:rsidRPr="000D1950">
        <w:tab/>
        <w:t>Discretionary Access Control</w:t>
      </w:r>
    </w:p>
    <w:p w14:paraId="26AA547D" w14:textId="77777777" w:rsidR="00823040" w:rsidRPr="000D1950" w:rsidRDefault="00823040" w:rsidP="00823040">
      <w:pPr>
        <w:pStyle w:val="EW"/>
      </w:pPr>
      <w:r w:rsidRPr="000D1950">
        <w:t>DLT</w:t>
      </w:r>
      <w:r w:rsidRPr="000D1950">
        <w:tab/>
        <w:t>Distributed Ledger Technology</w:t>
      </w:r>
    </w:p>
    <w:p w14:paraId="6F780C0F" w14:textId="77777777" w:rsidR="00823040" w:rsidRPr="000D1950" w:rsidRDefault="00823040" w:rsidP="00823040">
      <w:pPr>
        <w:pStyle w:val="EW"/>
      </w:pPr>
      <w:r w:rsidRPr="000D1950">
        <w:t>DNS</w:t>
      </w:r>
      <w:r w:rsidRPr="000D1950">
        <w:tab/>
        <w:t>Domain Name System</w:t>
      </w:r>
    </w:p>
    <w:p w14:paraId="6B7394AE" w14:textId="3F15D346" w:rsidR="00823040" w:rsidRPr="000D1950" w:rsidRDefault="00823040" w:rsidP="00823040">
      <w:pPr>
        <w:pStyle w:val="EW"/>
      </w:pPr>
      <w:r w:rsidRPr="000D1950">
        <w:t>DSL</w:t>
      </w:r>
      <w:r w:rsidRPr="000D1950">
        <w:tab/>
      </w:r>
      <w:r w:rsidR="00681D34">
        <w:t>Domain Specific Language</w:t>
      </w:r>
    </w:p>
    <w:p w14:paraId="4C1BD384" w14:textId="77777777" w:rsidR="00823040" w:rsidRPr="000D1950" w:rsidRDefault="00823040" w:rsidP="00823040">
      <w:pPr>
        <w:pStyle w:val="EW"/>
      </w:pPr>
      <w:r w:rsidRPr="000D1950">
        <w:t>ETSI</w:t>
      </w:r>
      <w:r w:rsidRPr="000D1950">
        <w:tab/>
        <w:t>European Telecommunications Standards Institute</w:t>
      </w:r>
    </w:p>
    <w:p w14:paraId="628E55FA" w14:textId="77777777" w:rsidR="00823040" w:rsidRPr="000D1950" w:rsidRDefault="00823040" w:rsidP="00823040">
      <w:pPr>
        <w:pStyle w:val="EW"/>
      </w:pPr>
      <w:r w:rsidRPr="000D1950">
        <w:t>ETSI-ISG-PDL</w:t>
      </w:r>
      <w:r w:rsidRPr="000D1950">
        <w:tab/>
        <w:t>ETSI Industry Specification Group for Permissioned Distributed Ledger</w:t>
      </w:r>
    </w:p>
    <w:p w14:paraId="09854EA9" w14:textId="282C0051" w:rsidR="00823040" w:rsidRPr="000D1950" w:rsidRDefault="00823040" w:rsidP="00823040">
      <w:pPr>
        <w:pStyle w:val="EW"/>
      </w:pPr>
      <w:r w:rsidRPr="000D1950">
        <w:t>FCAPS</w:t>
      </w:r>
      <w:r w:rsidRPr="000D1950">
        <w:tab/>
      </w:r>
      <w:r w:rsidR="0007264D" w:rsidRPr="0007264D">
        <w:t>fault, configuration, accounting, performance, security</w:t>
      </w:r>
    </w:p>
    <w:p w14:paraId="5A276004" w14:textId="58CEDD31" w:rsidR="00823040" w:rsidRPr="000D1950" w:rsidRDefault="00823040" w:rsidP="00823040">
      <w:pPr>
        <w:pStyle w:val="EW"/>
      </w:pPr>
      <w:r w:rsidRPr="000D1950">
        <w:t>GDPR</w:t>
      </w:r>
      <w:r w:rsidRPr="000D1950">
        <w:tab/>
      </w:r>
      <w:r w:rsidR="0007264D">
        <w:t>General Data Protection Regulation</w:t>
      </w:r>
    </w:p>
    <w:p w14:paraId="339B6341" w14:textId="679BB1B0" w:rsidR="00823040" w:rsidRPr="000D1950" w:rsidRDefault="00823040" w:rsidP="00823040">
      <w:pPr>
        <w:pStyle w:val="EW"/>
      </w:pPr>
      <w:r w:rsidRPr="000D1950">
        <w:t>GPS</w:t>
      </w:r>
      <w:r w:rsidRPr="000D1950">
        <w:tab/>
      </w:r>
      <w:r w:rsidR="0007264D">
        <w:t>Global Positioning System</w:t>
      </w:r>
    </w:p>
    <w:p w14:paraId="6B3B7A5F" w14:textId="316FCC53" w:rsidR="00823040" w:rsidRPr="000D1950" w:rsidRDefault="00823040" w:rsidP="00823040">
      <w:pPr>
        <w:pStyle w:val="EW"/>
      </w:pPr>
      <w:r w:rsidRPr="000D1950">
        <w:t>GUI</w:t>
      </w:r>
      <w:r w:rsidRPr="000D1950">
        <w:tab/>
      </w:r>
      <w:r w:rsidR="0007264D">
        <w:t>Graphical User Interface</w:t>
      </w:r>
    </w:p>
    <w:p w14:paraId="63D26C78" w14:textId="179DFB59" w:rsidR="00823040" w:rsidRPr="000D1950" w:rsidRDefault="00823040" w:rsidP="00823040">
      <w:pPr>
        <w:pStyle w:val="EW"/>
      </w:pPr>
      <w:r w:rsidRPr="000D1950">
        <w:t>HTML</w:t>
      </w:r>
      <w:r w:rsidRPr="000D1950">
        <w:tab/>
      </w:r>
      <w:r w:rsidR="0007264D">
        <w:t xml:space="preserve">Hypertext Markup </w:t>
      </w:r>
      <w:proofErr w:type="spellStart"/>
      <w:r w:rsidR="0007264D">
        <w:t>Languahe</w:t>
      </w:r>
      <w:proofErr w:type="spellEnd"/>
    </w:p>
    <w:p w14:paraId="1A982F68" w14:textId="045584D4" w:rsidR="00823040" w:rsidRPr="000D1950" w:rsidRDefault="00823040" w:rsidP="00823040">
      <w:pPr>
        <w:pStyle w:val="EW"/>
      </w:pPr>
      <w:r w:rsidRPr="000D1950">
        <w:lastRenderedPageBreak/>
        <w:t>HTTP</w:t>
      </w:r>
      <w:r w:rsidRPr="000D1950">
        <w:tab/>
      </w:r>
      <w:bookmarkStart w:id="233" w:name="_Hlk89172573"/>
      <w:r w:rsidR="0007264D">
        <w:t>Hypertext Transfer Protocol</w:t>
      </w:r>
      <w:bookmarkEnd w:id="233"/>
    </w:p>
    <w:p w14:paraId="5B5F6D44" w14:textId="3F9BF073" w:rsidR="00823040" w:rsidRDefault="00823040" w:rsidP="00823040">
      <w:pPr>
        <w:pStyle w:val="EW"/>
      </w:pPr>
      <w:r w:rsidRPr="009C698B">
        <w:t>HTTPS</w:t>
      </w:r>
      <w:r w:rsidRPr="000D1950">
        <w:tab/>
      </w:r>
      <w:r w:rsidR="0007264D">
        <w:t>Hypertext Transfer Protocol Secure</w:t>
      </w:r>
    </w:p>
    <w:p w14:paraId="76EFA44A" w14:textId="77777777" w:rsidR="00823040" w:rsidRPr="000D1950" w:rsidRDefault="00823040" w:rsidP="00823040">
      <w:pPr>
        <w:pStyle w:val="EW"/>
      </w:pPr>
      <w:r w:rsidRPr="000D1950">
        <w:t>IETF</w:t>
      </w:r>
      <w:r w:rsidRPr="000D1950">
        <w:tab/>
        <w:t>Internet Engineering Task Force</w:t>
      </w:r>
    </w:p>
    <w:p w14:paraId="627E9BDF" w14:textId="77777777" w:rsidR="00823040" w:rsidRPr="000D1950" w:rsidRDefault="00823040" w:rsidP="00823040">
      <w:pPr>
        <w:pStyle w:val="EW"/>
      </w:pPr>
      <w:r w:rsidRPr="000D1950">
        <w:t>IFPS</w:t>
      </w:r>
      <w:r w:rsidRPr="000D1950">
        <w:tab/>
      </w:r>
      <w:proofErr w:type="spellStart"/>
      <w:r w:rsidRPr="000D1950">
        <w:rPr>
          <w:rFonts w:eastAsiaTheme="minorEastAsia"/>
        </w:rPr>
        <w:t>InterPlanetary</w:t>
      </w:r>
      <w:proofErr w:type="spellEnd"/>
      <w:r w:rsidRPr="000D1950">
        <w:rPr>
          <w:rFonts w:eastAsiaTheme="minorEastAsia"/>
        </w:rPr>
        <w:t xml:space="preserve"> File System</w:t>
      </w:r>
    </w:p>
    <w:p w14:paraId="2E2EB6EB" w14:textId="6062D12E" w:rsidR="00823040" w:rsidRPr="000D1950" w:rsidRDefault="0007264D" w:rsidP="00823040">
      <w:pPr>
        <w:pStyle w:val="EW"/>
      </w:pPr>
      <w:r>
        <w:t>ICT-SP</w:t>
      </w:r>
      <w:r w:rsidR="00823040" w:rsidRPr="000D1950">
        <w:tab/>
        <w:t>Information and Communications Technology Service Provider</w:t>
      </w:r>
    </w:p>
    <w:p w14:paraId="512C2758" w14:textId="191C7CC6" w:rsidR="00823040" w:rsidRPr="000D1950" w:rsidRDefault="00823040" w:rsidP="00823040">
      <w:pPr>
        <w:pStyle w:val="EW"/>
      </w:pPr>
      <w:r w:rsidRPr="000D1950">
        <w:t>IP</w:t>
      </w:r>
      <w:r w:rsidRPr="000D1950">
        <w:tab/>
      </w:r>
      <w:r w:rsidR="0007264D">
        <w:t>Internet Protocol</w:t>
      </w:r>
    </w:p>
    <w:p w14:paraId="25EE29DF" w14:textId="77777777" w:rsidR="00823040" w:rsidRPr="000D1950" w:rsidRDefault="00823040" w:rsidP="00823040">
      <w:pPr>
        <w:pStyle w:val="EW"/>
      </w:pPr>
      <w:r w:rsidRPr="000D1950">
        <w:t>IRP</w:t>
      </w:r>
      <w:r w:rsidRPr="000D1950">
        <w:tab/>
        <w:t>Interface Reference Point</w:t>
      </w:r>
    </w:p>
    <w:p w14:paraId="3CC90DC1" w14:textId="77777777" w:rsidR="00823040" w:rsidRPr="000D1950" w:rsidRDefault="00823040" w:rsidP="00823040">
      <w:pPr>
        <w:pStyle w:val="EW"/>
      </w:pPr>
      <w:r w:rsidRPr="000D1950">
        <w:t>ISG</w:t>
      </w:r>
      <w:r w:rsidRPr="000D1950">
        <w:tab/>
        <w:t>Industry Specification Group</w:t>
      </w:r>
    </w:p>
    <w:p w14:paraId="0821725E" w14:textId="4E23B5A5" w:rsidR="00823040" w:rsidRPr="000D1950" w:rsidRDefault="00823040" w:rsidP="00823040">
      <w:pPr>
        <w:pStyle w:val="EW"/>
      </w:pPr>
      <w:r w:rsidRPr="000D1950">
        <w:t>ISO</w:t>
      </w:r>
      <w:r w:rsidRPr="000D1950">
        <w:tab/>
      </w:r>
      <w:r w:rsidR="0007264D">
        <w:t>International Organization for Standardization</w:t>
      </w:r>
    </w:p>
    <w:p w14:paraId="062D3E0B" w14:textId="4B526571" w:rsidR="00823040" w:rsidRPr="000D1950" w:rsidRDefault="00823040" w:rsidP="00823040">
      <w:pPr>
        <w:pStyle w:val="EW"/>
      </w:pPr>
      <w:r w:rsidRPr="000D1950">
        <w:t>LSO</w:t>
      </w:r>
      <w:r w:rsidRPr="000D1950">
        <w:tab/>
      </w:r>
      <w:r w:rsidR="0007264D">
        <w:t>Lifecycle Service Orchestration</w:t>
      </w:r>
    </w:p>
    <w:p w14:paraId="10B1E0D3" w14:textId="77777777" w:rsidR="00823040" w:rsidRPr="000D1950" w:rsidRDefault="00823040" w:rsidP="00823040">
      <w:pPr>
        <w:pStyle w:val="EW"/>
      </w:pPr>
      <w:r w:rsidRPr="000D1950">
        <w:t>MAC</w:t>
      </w:r>
      <w:r w:rsidRPr="000D1950">
        <w:tab/>
        <w:t>Mandatory Access Control</w:t>
      </w:r>
    </w:p>
    <w:p w14:paraId="130AB44E" w14:textId="63435B50" w:rsidR="00823040" w:rsidRPr="0007264D" w:rsidRDefault="00823040" w:rsidP="00823040">
      <w:pPr>
        <w:pStyle w:val="EW"/>
        <w:rPr>
          <w:rtl/>
          <w:lang w:val="en-US" w:bidi="he-IL"/>
        </w:rPr>
      </w:pPr>
      <w:r w:rsidRPr="000D1950">
        <w:t>MEF</w:t>
      </w:r>
      <w:r w:rsidRPr="000D1950">
        <w:tab/>
      </w:r>
      <w:r w:rsidR="0007264D">
        <w:rPr>
          <w:lang w:val="en-US" w:bidi="he-IL"/>
        </w:rPr>
        <w:t>MEF Forum, formerly known as Metro Ethernet Forum</w:t>
      </w:r>
    </w:p>
    <w:p w14:paraId="1CB3C9EA" w14:textId="6ABE169B" w:rsidR="00823040" w:rsidRPr="000D1950" w:rsidRDefault="00823040" w:rsidP="00823040">
      <w:pPr>
        <w:pStyle w:val="EW"/>
      </w:pPr>
      <w:r w:rsidRPr="000D1950">
        <w:t>NAS</w:t>
      </w:r>
      <w:r w:rsidRPr="000D1950">
        <w:tab/>
      </w:r>
      <w:r w:rsidR="0007264D">
        <w:t>Network Attached Storage</w:t>
      </w:r>
    </w:p>
    <w:p w14:paraId="4D649420" w14:textId="77777777" w:rsidR="00823040" w:rsidRPr="000D1950" w:rsidRDefault="00823040" w:rsidP="00823040">
      <w:pPr>
        <w:pStyle w:val="EW"/>
      </w:pPr>
      <w:r w:rsidRPr="000D1950">
        <w:t>PBAC</w:t>
      </w:r>
      <w:r w:rsidRPr="000D1950">
        <w:tab/>
        <w:t>Policy Based Access Control</w:t>
      </w:r>
    </w:p>
    <w:p w14:paraId="26936858" w14:textId="31F00D0E" w:rsidR="00823040" w:rsidRPr="000D1950" w:rsidRDefault="00823040" w:rsidP="00823040">
      <w:pPr>
        <w:pStyle w:val="EW"/>
      </w:pPr>
      <w:r w:rsidRPr="000D1950">
        <w:t>PC</w:t>
      </w:r>
      <w:r w:rsidRPr="000D1950">
        <w:tab/>
      </w:r>
      <w:r w:rsidR="0007264D">
        <w:t>Personal Computer</w:t>
      </w:r>
    </w:p>
    <w:p w14:paraId="0016ADD9" w14:textId="67DAA885" w:rsidR="00823040" w:rsidRPr="000D1950" w:rsidRDefault="00823040" w:rsidP="00823040">
      <w:pPr>
        <w:pStyle w:val="EW"/>
      </w:pPr>
      <w:r w:rsidRPr="000D1950">
        <w:t>PDL</w:t>
      </w:r>
      <w:r w:rsidRPr="000D1950">
        <w:tab/>
        <w:t>Permissioned Distributed Ledge</w:t>
      </w:r>
      <w:r w:rsidR="00B53076">
        <w:t>r</w:t>
      </w:r>
    </w:p>
    <w:p w14:paraId="6FC4B633" w14:textId="38633B5C" w:rsidR="00587B18" w:rsidRDefault="00587B18" w:rsidP="00587B18">
      <w:pPr>
        <w:pStyle w:val="EW"/>
      </w:pPr>
      <w:r>
        <w:t>RA</w:t>
      </w:r>
      <w:r w:rsidRPr="000D1950">
        <w:tab/>
        <w:t>Reference Architecture</w:t>
      </w:r>
    </w:p>
    <w:p w14:paraId="011801F4" w14:textId="69B56A87" w:rsidR="00823040" w:rsidRPr="000D1950" w:rsidRDefault="00823040" w:rsidP="00823040">
      <w:pPr>
        <w:pStyle w:val="EW"/>
      </w:pPr>
      <w:r w:rsidRPr="000D1950">
        <w:t>RAM</w:t>
      </w:r>
      <w:r w:rsidRPr="000D1950">
        <w:tab/>
      </w:r>
      <w:r w:rsidR="0007264D">
        <w:t>Random Access Memory</w:t>
      </w:r>
    </w:p>
    <w:p w14:paraId="110F8FE3" w14:textId="77777777" w:rsidR="00823040" w:rsidRPr="000D1950" w:rsidRDefault="00823040" w:rsidP="00823040">
      <w:pPr>
        <w:pStyle w:val="EW"/>
      </w:pPr>
      <w:r w:rsidRPr="000D1950">
        <w:t>RBAC</w:t>
      </w:r>
      <w:r w:rsidRPr="000D1950">
        <w:tab/>
        <w:t>Role Based Access Control</w:t>
      </w:r>
    </w:p>
    <w:p w14:paraId="1D0FB8F9" w14:textId="1EC701BE" w:rsidR="00823040" w:rsidRPr="000D1950" w:rsidRDefault="00823040" w:rsidP="00823040">
      <w:pPr>
        <w:pStyle w:val="EW"/>
      </w:pPr>
      <w:r w:rsidRPr="000D1950">
        <w:t>SASE</w:t>
      </w:r>
      <w:r w:rsidRPr="000D1950">
        <w:tab/>
      </w:r>
      <w:r w:rsidR="0007264D">
        <w:t>Secure Access Service Edge</w:t>
      </w:r>
    </w:p>
    <w:p w14:paraId="7F37E580" w14:textId="0611B14B" w:rsidR="00823040" w:rsidRPr="000D1950" w:rsidRDefault="00823040" w:rsidP="00823040">
      <w:pPr>
        <w:pStyle w:val="EW"/>
      </w:pPr>
      <w:r w:rsidRPr="000D1950">
        <w:t>SDO</w:t>
      </w:r>
      <w:r w:rsidRPr="000D1950">
        <w:tab/>
      </w:r>
      <w:r w:rsidR="0007264D">
        <w:t>Standards Defining Organization</w:t>
      </w:r>
    </w:p>
    <w:p w14:paraId="1E6C68FF" w14:textId="792C5FBB" w:rsidR="00823040" w:rsidRPr="000D1950" w:rsidRDefault="00823040" w:rsidP="00823040">
      <w:pPr>
        <w:pStyle w:val="EW"/>
      </w:pPr>
      <w:r w:rsidRPr="000D1950">
        <w:t>SFTP</w:t>
      </w:r>
      <w:r w:rsidRPr="000D1950">
        <w:tab/>
      </w:r>
      <w:r w:rsidR="0007264D">
        <w:t>Secure File Transfer Protocol</w:t>
      </w:r>
    </w:p>
    <w:p w14:paraId="4004BE1A" w14:textId="3C6DF3EF" w:rsidR="00823040" w:rsidRPr="000D1950" w:rsidRDefault="00823040" w:rsidP="00823040">
      <w:pPr>
        <w:pStyle w:val="EW"/>
      </w:pPr>
      <w:r w:rsidRPr="000D1950">
        <w:t>TCP/IP</w:t>
      </w:r>
      <w:r w:rsidRPr="000D1950">
        <w:tab/>
      </w:r>
      <w:r w:rsidR="0007264D">
        <w:t>Transmission Control Protocol/Internet Protocol</w:t>
      </w:r>
    </w:p>
    <w:p w14:paraId="10FDBF85" w14:textId="594B0020" w:rsidR="00823040" w:rsidRPr="000D1950" w:rsidRDefault="00823040" w:rsidP="00823040">
      <w:pPr>
        <w:pStyle w:val="EW"/>
      </w:pPr>
      <w:r w:rsidRPr="000D1950">
        <w:t>TMS</w:t>
      </w:r>
      <w:r w:rsidRPr="000D1950">
        <w:tab/>
      </w:r>
      <w:r w:rsidR="0007264D">
        <w:t>Transaction Management Service</w:t>
      </w:r>
    </w:p>
    <w:p w14:paraId="71A8FD26" w14:textId="77777777" w:rsidR="00823040" w:rsidRPr="000D1950" w:rsidRDefault="00823040" w:rsidP="00823040">
      <w:pPr>
        <w:pStyle w:val="EW"/>
      </w:pPr>
      <w:r w:rsidRPr="000D1950">
        <w:t>URL</w:t>
      </w:r>
      <w:r w:rsidRPr="000D1950">
        <w:tab/>
        <w:t>Universal Resource Locator</w:t>
      </w:r>
    </w:p>
    <w:p w14:paraId="06B7F9AB" w14:textId="342A3A0C" w:rsidR="009539D3" w:rsidRPr="000D1950" w:rsidRDefault="002B748D">
      <w:pPr>
        <w:pStyle w:val="Heading1"/>
      </w:pPr>
      <w:bookmarkStart w:id="234" w:name="_Toc88833608"/>
      <w:bookmarkStart w:id="235" w:name="_Toc89091981"/>
      <w:bookmarkStart w:id="236" w:name="_Toc455504147"/>
      <w:bookmarkStart w:id="237" w:name="_Toc481503685"/>
      <w:bookmarkStart w:id="238" w:name="_Toc482690134"/>
      <w:bookmarkStart w:id="239" w:name="_Toc482690611"/>
      <w:bookmarkStart w:id="240" w:name="_Toc482693307"/>
      <w:bookmarkStart w:id="241" w:name="_Toc484176735"/>
      <w:bookmarkStart w:id="242" w:name="_Toc484176758"/>
      <w:bookmarkStart w:id="243" w:name="_Toc484176781"/>
      <w:bookmarkStart w:id="244" w:name="_Toc487530217"/>
      <w:bookmarkStart w:id="245" w:name="_Toc527986002"/>
      <w:bookmarkStart w:id="246" w:name="_Toc19025631"/>
      <w:bookmarkStart w:id="247" w:name="_Toc88500600"/>
      <w:bookmarkStart w:id="248" w:name="_Hlk79503233"/>
      <w:bookmarkStart w:id="249" w:name="_Toc93486084"/>
      <w:r w:rsidRPr="000D1950">
        <w:t>4</w:t>
      </w:r>
      <w:r w:rsidRPr="000D1950">
        <w:tab/>
      </w:r>
      <w:r w:rsidR="009E0D55" w:rsidRPr="000D1950">
        <w:t>Introduction</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9"/>
    </w:p>
    <w:p w14:paraId="1F2DE1F9" w14:textId="4A698BD0" w:rsidR="00367FF4" w:rsidRPr="000D1950" w:rsidRDefault="00823040" w:rsidP="000A2CE0">
      <w:bookmarkStart w:id="250" w:name="_Hlk79499814"/>
      <w:bookmarkEnd w:id="248"/>
      <w:r w:rsidRPr="000D1950">
        <w:t>The present document</w:t>
      </w:r>
      <w:r w:rsidR="00367FF4" w:rsidRPr="000D1950">
        <w:t xml:space="preserve"> defines a </w:t>
      </w:r>
      <w:r w:rsidR="00EC244C">
        <w:t>RA</w:t>
      </w:r>
      <w:r w:rsidR="00103807" w:rsidRPr="000D1950">
        <w:t xml:space="preserve"> </w:t>
      </w:r>
      <w:r w:rsidR="00367FF4" w:rsidRPr="000D1950">
        <w:t xml:space="preserve">for a Permissioned Distributed Ledger </w:t>
      </w:r>
      <w:r w:rsidR="00193BD5">
        <w:t>[i.</w:t>
      </w:r>
      <w:r w:rsidR="00AE1873">
        <w:t>1</w:t>
      </w:r>
      <w:r w:rsidR="00193BD5">
        <w:t xml:space="preserve">] </w:t>
      </w:r>
      <w:r w:rsidR="00367FF4" w:rsidRPr="000D1950">
        <w:t>platform. This Group Specification also describes the characteristics and behaviour of this platform, along with the services that it provides and exemplary solutions that can be built using it.</w:t>
      </w:r>
    </w:p>
    <w:bookmarkEnd w:id="250"/>
    <w:p w14:paraId="3E42DB4F" w14:textId="45FBBCCE" w:rsidR="00367FF4" w:rsidRPr="000D1950" w:rsidRDefault="00367FF4" w:rsidP="000A2CE0">
      <w:pPr>
        <w:rPr>
          <w:rFonts w:eastAsiaTheme="minorEastAsia"/>
        </w:rPr>
      </w:pPr>
      <w:r w:rsidRPr="000D1950">
        <w:rPr>
          <w:rFonts w:eastAsiaTheme="minorEastAsia"/>
        </w:rPr>
        <w:t xml:space="preserve">A </w:t>
      </w:r>
      <w:r w:rsidR="00EC244C">
        <w:t>RA</w:t>
      </w:r>
      <w:r w:rsidR="00103807" w:rsidRPr="000D1950">
        <w:t xml:space="preserve"> </w:t>
      </w:r>
      <w:r w:rsidRPr="000D1950">
        <w:rPr>
          <w:rFonts w:eastAsiaTheme="minorEastAsia"/>
        </w:rPr>
        <w:t xml:space="preserve">is </w:t>
      </w:r>
      <w:bookmarkStart w:id="251" w:name="_Hlk88035315"/>
      <w:r w:rsidRPr="000D1950">
        <w:rPr>
          <w:rFonts w:eastAsiaTheme="minorEastAsia"/>
        </w:rPr>
        <w:t xml:space="preserve">a </w:t>
      </w:r>
      <w:r w:rsidRPr="000D1950">
        <w:rPr>
          <w:rFonts w:eastAsiaTheme="minorEastAsia"/>
          <w:i/>
          <w:iCs/>
        </w:rPr>
        <w:t xml:space="preserve">template </w:t>
      </w:r>
      <w:r w:rsidRPr="000D1950">
        <w:rPr>
          <w:rFonts w:eastAsiaTheme="minorEastAsia"/>
        </w:rPr>
        <w:t xml:space="preserve">for defining a solution to a particular problem domain </w:t>
      </w:r>
      <w:bookmarkEnd w:id="251"/>
      <w:r w:rsidRPr="000D1950">
        <w:rPr>
          <w:rFonts w:eastAsiaTheme="minorEastAsia"/>
        </w:rPr>
        <w:t xml:space="preserve">(in this case, a PDL platform). It provides a set of common definitions of concepts, terminology, and common characteristics and </w:t>
      </w:r>
      <w:r w:rsidR="00365166" w:rsidRPr="000D1950">
        <w:rPr>
          <w:rFonts w:eastAsiaTheme="minorEastAsia"/>
        </w:rPr>
        <w:t>behaviour</w:t>
      </w:r>
      <w:r w:rsidRPr="000D1950">
        <w:rPr>
          <w:rFonts w:eastAsiaTheme="minorEastAsia"/>
        </w:rPr>
        <w:t xml:space="preserve"> of the system, including a set of external Reference Points that standardize communication</w:t>
      </w:r>
      <w:r w:rsidR="00B53076">
        <w:rPr>
          <w:rFonts w:eastAsiaTheme="minorEastAsia"/>
        </w:rPr>
        <w:t xml:space="preserve"> between the PDL platform and external entities</w:t>
      </w:r>
      <w:r w:rsidRPr="000D1950">
        <w:rPr>
          <w:rFonts w:eastAsiaTheme="minorEastAsia"/>
        </w:rPr>
        <w:t>. This Group Specification uses a functional block architecture to define key aspects of a PDL Platform</w:t>
      </w:r>
      <w:r w:rsidR="0067117D" w:rsidRPr="000D1950">
        <w:rPr>
          <w:rFonts w:eastAsiaTheme="minorEastAsia"/>
        </w:rPr>
        <w:t>.</w:t>
      </w:r>
    </w:p>
    <w:p w14:paraId="64709804" w14:textId="0BED7AF6" w:rsidR="00F924D8" w:rsidRPr="000D1950" w:rsidRDefault="00367FF4" w:rsidP="000A2CE0">
      <w:pPr>
        <w:rPr>
          <w:rFonts w:eastAsiaTheme="minorEastAsia"/>
        </w:rPr>
      </w:pPr>
      <w:r w:rsidRPr="000D1950">
        <w:rPr>
          <w:rFonts w:eastAsiaTheme="minorEastAsia"/>
        </w:rPr>
        <w:t>The objectives of using the Reference Architecture are to:</w:t>
      </w:r>
    </w:p>
    <w:p w14:paraId="6AFC1CB4" w14:textId="097930BD" w:rsidR="00367FF4" w:rsidRPr="000D1950" w:rsidRDefault="00367FF4" w:rsidP="000A2CE0">
      <w:pPr>
        <w:pStyle w:val="B1"/>
        <w:rPr>
          <w:rFonts w:eastAsiaTheme="minorEastAsia"/>
        </w:rPr>
      </w:pPr>
      <w:r w:rsidRPr="000D1950">
        <w:rPr>
          <w:rFonts w:eastAsiaTheme="minorEastAsia"/>
        </w:rPr>
        <w:t>Maximize the choice of technology solutions available to entities using ETSI-ISG-PDL-endorsed technologies, Common Services, and applications.</w:t>
      </w:r>
    </w:p>
    <w:p w14:paraId="64E61568" w14:textId="17744B8C" w:rsidR="00367FF4" w:rsidRPr="000D1950" w:rsidRDefault="00367FF4" w:rsidP="000A2CE0">
      <w:pPr>
        <w:pStyle w:val="B1"/>
        <w:rPr>
          <w:rFonts w:eastAsiaTheme="minorEastAsia"/>
        </w:rPr>
      </w:pPr>
      <w:r w:rsidRPr="000D1950">
        <w:rPr>
          <w:rFonts w:eastAsiaTheme="minorEastAsia"/>
        </w:rPr>
        <w:t>Maximize ETSI endorsed PDL platforms</w:t>
      </w:r>
      <w:r w:rsidR="00D859D4" w:rsidRPr="000D1950">
        <w:rPr>
          <w:rFonts w:eastAsiaTheme="minorEastAsia"/>
        </w:rPr>
        <w:t>'</w:t>
      </w:r>
      <w:r w:rsidRPr="000D1950">
        <w:rPr>
          <w:rFonts w:eastAsiaTheme="minorEastAsia"/>
        </w:rPr>
        <w:t xml:space="preserve"> scalability in terms of the applications supported and the number of entities able to use them.</w:t>
      </w:r>
    </w:p>
    <w:p w14:paraId="69D025E6" w14:textId="3092E76A" w:rsidR="00367FF4" w:rsidRPr="000D1950" w:rsidRDefault="00367FF4" w:rsidP="000A2CE0">
      <w:pPr>
        <w:rPr>
          <w:rFonts w:eastAsiaTheme="minorEastAsia"/>
        </w:rPr>
      </w:pPr>
      <w:r w:rsidRPr="000D1950">
        <w:rPr>
          <w:rFonts w:eastAsiaTheme="minorEastAsia"/>
        </w:rPr>
        <w:t xml:space="preserve">The ETSI-ISG-PDL </w:t>
      </w:r>
      <w:r w:rsidR="00587B18">
        <w:t>RA</w:t>
      </w:r>
      <w:r w:rsidR="00103807" w:rsidRPr="000D1950">
        <w:t xml:space="preserve"> </w:t>
      </w:r>
      <w:r w:rsidRPr="000D1950">
        <w:rPr>
          <w:rFonts w:eastAsiaTheme="minorEastAsia"/>
        </w:rPr>
        <w:t>also provides standardized terminology to simplify the interaction between PDL Platforms Services and applications developed by technology vendors/developers.</w:t>
      </w:r>
    </w:p>
    <w:p w14:paraId="09FABF87" w14:textId="6B7B862F" w:rsidR="00367FF4" w:rsidRPr="000D1950" w:rsidRDefault="00367FF4" w:rsidP="000A2CE0">
      <w:pPr>
        <w:rPr>
          <w:rFonts w:eastAsiaTheme="minorEastAsia"/>
        </w:rPr>
      </w:pPr>
      <w:r w:rsidRPr="000D1950">
        <w:rPr>
          <w:rFonts w:eastAsiaTheme="minorEastAsia"/>
        </w:rPr>
        <w:t xml:space="preserve">The ETSI-ISG-PDL </w:t>
      </w:r>
      <w:r w:rsidR="00587B18">
        <w:t>RA</w:t>
      </w:r>
      <w:r w:rsidR="00103807" w:rsidRPr="000D1950">
        <w:t xml:space="preserve"> </w:t>
      </w:r>
      <w:r w:rsidRPr="000D1950">
        <w:rPr>
          <w:rFonts w:eastAsiaTheme="minorEastAsia"/>
        </w:rPr>
        <w:t xml:space="preserve">depicted in </w:t>
      </w:r>
      <w:r w:rsidR="006203CF" w:rsidRPr="000D1950">
        <w:rPr>
          <w:rFonts w:eastAsiaTheme="minorEastAsia"/>
        </w:rPr>
        <w:fldChar w:fldCharType="begin"/>
      </w:r>
      <w:r w:rsidR="006203CF" w:rsidRPr="000D1950">
        <w:rPr>
          <w:rFonts w:eastAsiaTheme="minorEastAsia"/>
        </w:rPr>
        <w:instrText xml:space="preserve"> REF _Ref88035403 \h </w:instrText>
      </w:r>
      <w:r w:rsidR="006203CF" w:rsidRPr="000D1950">
        <w:rPr>
          <w:rFonts w:eastAsiaTheme="minorEastAsia"/>
        </w:rPr>
      </w:r>
      <w:r w:rsidR="006203CF" w:rsidRPr="000D1950">
        <w:rPr>
          <w:rFonts w:eastAsiaTheme="minorEastAsia"/>
        </w:rPr>
        <w:fldChar w:fldCharType="separate"/>
      </w:r>
      <w:r w:rsidR="00823040" w:rsidRPr="000D1950">
        <w:t>Figure 1</w:t>
      </w:r>
      <w:r w:rsidR="006203CF" w:rsidRPr="000D1950">
        <w:rPr>
          <w:rFonts w:eastAsiaTheme="minorEastAsia"/>
        </w:rPr>
        <w:fldChar w:fldCharType="end"/>
      </w:r>
      <w:r w:rsidRPr="000D1950">
        <w:rPr>
          <w:rFonts w:eastAsiaTheme="minorEastAsia"/>
        </w:rPr>
        <w:t xml:space="preserve"> describes the above abstract functional components that support specific sets of functionalities and reference points that describe the standardized interactions between different parts of the platform and users of that platform. This approach enables technology vendors and developers to focus on their respective areas of expertise and market leadership by providing solutions for one or more Reference Architecture functional components and/or services. It also allows users to choose best of breed vendors and solutions for their specific environment and product portfolio.</w:t>
      </w:r>
    </w:p>
    <w:p w14:paraId="739253D7" w14:textId="0D505A17" w:rsidR="00367FF4" w:rsidRPr="000D1950" w:rsidRDefault="00367FF4" w:rsidP="000A2CE0">
      <w:pPr>
        <w:rPr>
          <w:rFonts w:eastAsiaTheme="minorEastAsia"/>
        </w:rPr>
      </w:pPr>
      <w:r w:rsidRPr="000D1950">
        <w:rPr>
          <w:rFonts w:eastAsiaTheme="minorEastAsia"/>
        </w:rPr>
        <w:t xml:space="preserve">The architecture aims to be independent of specific implementations </w:t>
      </w:r>
      <w:r w:rsidR="002F278B" w:rsidRPr="000D1950">
        <w:rPr>
          <w:rFonts w:eastAsiaTheme="minorEastAsia"/>
        </w:rPr>
        <w:t>to</w:t>
      </w:r>
      <w:r w:rsidRPr="000D1950">
        <w:rPr>
          <w:rFonts w:eastAsiaTheme="minorEastAsia"/>
        </w:rPr>
        <w:t xml:space="preserve"> accommodate a wide range of technology solutions that comply with both the requirements of the supported applications and ensures adherence to critical architectural requirements such as interoperability, security, privacy</w:t>
      </w:r>
      <w:r w:rsidR="00823040" w:rsidRPr="000D1950">
        <w:rPr>
          <w:rFonts w:eastAsiaTheme="minorEastAsia"/>
        </w:rPr>
        <w:t>,</w:t>
      </w:r>
      <w:r w:rsidRPr="000D1950">
        <w:rPr>
          <w:rFonts w:eastAsiaTheme="minorEastAsia"/>
        </w:rPr>
        <w:t xml:space="preserve"> etc.</w:t>
      </w:r>
    </w:p>
    <w:p w14:paraId="4FA748FB" w14:textId="7F1511DA" w:rsidR="00367FF4" w:rsidRPr="000D1950" w:rsidRDefault="00367FF4" w:rsidP="000A2CE0">
      <w:pPr>
        <w:rPr>
          <w:rFonts w:eastAsiaTheme="minorEastAsia"/>
        </w:rPr>
      </w:pPr>
      <w:r w:rsidRPr="000D1950">
        <w:rPr>
          <w:rFonts w:eastAsiaTheme="minorEastAsia"/>
        </w:rPr>
        <w:t xml:space="preserve">The ETSI-ISG-PDL </w:t>
      </w:r>
      <w:r w:rsidR="00587B18">
        <w:t>RA</w:t>
      </w:r>
      <w:r w:rsidR="00103807" w:rsidRPr="000D1950">
        <w:t xml:space="preserve"> </w:t>
      </w:r>
      <w:r w:rsidRPr="000D1950">
        <w:rPr>
          <w:rFonts w:eastAsiaTheme="minorEastAsia"/>
        </w:rPr>
        <w:t xml:space="preserve">comprises two categories of architectural components - those components </w:t>
      </w:r>
      <w:r w:rsidR="006203CF" w:rsidRPr="000D1950">
        <w:rPr>
          <w:rFonts w:eastAsiaTheme="minorEastAsia"/>
        </w:rPr>
        <w:t xml:space="preserve">mandated in </w:t>
      </w:r>
      <w:r w:rsidRPr="000D1950">
        <w:rPr>
          <w:rFonts w:eastAsiaTheme="minorEastAsia"/>
        </w:rPr>
        <w:t xml:space="preserve">all </w:t>
      </w:r>
      <w:r w:rsidR="006203CF" w:rsidRPr="000D1950">
        <w:rPr>
          <w:rFonts w:eastAsiaTheme="minorEastAsia"/>
        </w:rPr>
        <w:t xml:space="preserve">ETSI-ISG-PDL compliant platforms </w:t>
      </w:r>
      <w:bookmarkStart w:id="252" w:name="_Hlk87963913"/>
      <w:r w:rsidR="00B53076">
        <w:rPr>
          <w:rFonts w:eastAsiaTheme="minorEastAsia"/>
        </w:rPr>
        <w:t>(i.e.,</w:t>
      </w:r>
      <w:r w:rsidR="00B53076" w:rsidRPr="000D1950">
        <w:rPr>
          <w:rFonts w:eastAsiaTheme="minorEastAsia"/>
        </w:rPr>
        <w:t xml:space="preserve"> </w:t>
      </w:r>
      <w:r w:rsidRPr="000D1950">
        <w:rPr>
          <w:rFonts w:eastAsiaTheme="minorEastAsia"/>
          <w:b/>
          <w:bCs/>
          <w:i/>
          <w:iCs/>
        </w:rPr>
        <w:t xml:space="preserve">PDL </w:t>
      </w:r>
      <w:r w:rsidR="00E9762C" w:rsidRPr="000D1950">
        <w:rPr>
          <w:rFonts w:eastAsiaTheme="minorEastAsia"/>
          <w:b/>
          <w:bCs/>
          <w:i/>
          <w:iCs/>
        </w:rPr>
        <w:t xml:space="preserve">Mandatory </w:t>
      </w:r>
      <w:r w:rsidR="002F278B" w:rsidRPr="000D1950">
        <w:rPr>
          <w:rFonts w:eastAsiaTheme="minorEastAsia"/>
          <w:b/>
          <w:bCs/>
          <w:i/>
          <w:iCs/>
        </w:rPr>
        <w:t>Platform</w:t>
      </w:r>
      <w:r w:rsidRPr="000D1950">
        <w:rPr>
          <w:rFonts w:eastAsiaTheme="minorEastAsia"/>
          <w:b/>
          <w:bCs/>
          <w:i/>
          <w:iCs/>
        </w:rPr>
        <w:t xml:space="preserve"> Services</w:t>
      </w:r>
      <w:bookmarkEnd w:id="252"/>
      <w:r w:rsidR="00B53076" w:rsidRPr="001F247F">
        <w:rPr>
          <w:rFonts w:eastAsiaTheme="minorEastAsia"/>
        </w:rPr>
        <w:t>)</w:t>
      </w:r>
      <w:r w:rsidRPr="000D1950">
        <w:rPr>
          <w:rFonts w:eastAsiaTheme="minorEastAsia"/>
        </w:rPr>
        <w:t xml:space="preserve">, and those components that are </w:t>
      </w:r>
      <w:r w:rsidR="00E9762C" w:rsidRPr="000D1950">
        <w:rPr>
          <w:rFonts w:eastAsiaTheme="minorEastAsia"/>
        </w:rPr>
        <w:t>optional and may be included or excluded depending on the</w:t>
      </w:r>
      <w:r w:rsidRPr="000D1950">
        <w:rPr>
          <w:rFonts w:eastAsiaTheme="minorEastAsia"/>
        </w:rPr>
        <w:t xml:space="preserve"> application</w:t>
      </w:r>
      <w:r w:rsidR="00E9762C" w:rsidRPr="000D1950">
        <w:rPr>
          <w:rFonts w:eastAsiaTheme="minorEastAsia"/>
        </w:rPr>
        <w:t>s</w:t>
      </w:r>
      <w:r w:rsidRPr="000D1950">
        <w:rPr>
          <w:rFonts w:eastAsiaTheme="minorEastAsia"/>
        </w:rPr>
        <w:t xml:space="preserve"> implemented on the PDL</w:t>
      </w:r>
      <w:r w:rsidR="00E9762C" w:rsidRPr="000D1950">
        <w:rPr>
          <w:rFonts w:eastAsiaTheme="minorEastAsia"/>
        </w:rPr>
        <w:t xml:space="preserve"> </w:t>
      </w:r>
      <w:r w:rsidR="00B53076">
        <w:rPr>
          <w:rFonts w:eastAsiaTheme="minorEastAsia"/>
        </w:rPr>
        <w:t xml:space="preserve">(i.e., </w:t>
      </w:r>
      <w:r w:rsidR="00E9762C" w:rsidRPr="000D1950">
        <w:rPr>
          <w:rFonts w:eastAsiaTheme="minorEastAsia"/>
          <w:b/>
          <w:bCs/>
          <w:i/>
          <w:iCs/>
        </w:rPr>
        <w:t xml:space="preserve">PDL Optional Platform </w:t>
      </w:r>
      <w:r w:rsidR="00E9762C" w:rsidRPr="000D1950">
        <w:rPr>
          <w:rFonts w:eastAsiaTheme="minorEastAsia"/>
          <w:b/>
          <w:bCs/>
          <w:i/>
          <w:iCs/>
        </w:rPr>
        <w:lastRenderedPageBreak/>
        <w:t>Services</w:t>
      </w:r>
      <w:r w:rsidR="00B53076" w:rsidRPr="00F72AA9">
        <w:rPr>
          <w:rFonts w:eastAsiaTheme="minorEastAsia"/>
        </w:rPr>
        <w:t>)</w:t>
      </w:r>
      <w:r w:rsidRPr="00F72AA9">
        <w:rPr>
          <w:rFonts w:eastAsiaTheme="minorEastAsia"/>
        </w:rPr>
        <w:t>.</w:t>
      </w:r>
      <w:r w:rsidRPr="000D1950">
        <w:rPr>
          <w:rFonts w:eastAsiaTheme="minorEastAsia"/>
        </w:rPr>
        <w:t xml:space="preserve"> This approach facilitates the introduction and support of new applications in a structured manner without changing the common</w:t>
      </w:r>
      <w:r w:rsidR="00E9762C" w:rsidRPr="000D1950">
        <w:rPr>
          <w:rFonts w:eastAsiaTheme="minorEastAsia"/>
        </w:rPr>
        <w:t>, mandatory,</w:t>
      </w:r>
      <w:r w:rsidRPr="000D1950">
        <w:rPr>
          <w:rFonts w:eastAsiaTheme="minorEastAsia"/>
        </w:rPr>
        <w:t xml:space="preserve"> parts. The </w:t>
      </w:r>
      <w:r w:rsidR="00587B18">
        <w:rPr>
          <w:rFonts w:eastAsiaTheme="minorEastAsia"/>
        </w:rPr>
        <w:t>RA</w:t>
      </w:r>
      <w:r w:rsidRPr="000D1950">
        <w:rPr>
          <w:rFonts w:eastAsiaTheme="minorEastAsia"/>
        </w:rPr>
        <w:t xml:space="preserve"> also supports the concept of a distributed lifecycle for applications, where different parties take different roles and responsibilities </w:t>
      </w:r>
      <w:r w:rsidR="00B53076">
        <w:rPr>
          <w:rFonts w:eastAsiaTheme="minorEastAsia"/>
        </w:rPr>
        <w:t>(</w:t>
      </w:r>
      <w:r w:rsidRPr="000D1950">
        <w:rPr>
          <w:rFonts w:eastAsiaTheme="minorEastAsia"/>
          <w:i/>
          <w:iCs/>
        </w:rPr>
        <w:t>e.g.</w:t>
      </w:r>
      <w:r w:rsidR="00B53076">
        <w:rPr>
          <w:rFonts w:eastAsiaTheme="minorEastAsia"/>
          <w:i/>
          <w:iCs/>
        </w:rPr>
        <w:t>,</w:t>
      </w:r>
      <w:r w:rsidRPr="000D1950">
        <w:rPr>
          <w:rFonts w:eastAsiaTheme="minorEastAsia"/>
          <w:i/>
          <w:iCs/>
        </w:rPr>
        <w:t xml:space="preserve"> Buyer versus Seller</w:t>
      </w:r>
      <w:r w:rsidR="00B53076">
        <w:rPr>
          <w:rFonts w:eastAsiaTheme="minorEastAsia"/>
        </w:rPr>
        <w:t>)</w:t>
      </w:r>
      <w:r w:rsidRPr="000D1950">
        <w:rPr>
          <w:rFonts w:eastAsiaTheme="minorEastAsia"/>
        </w:rPr>
        <w:t>. This expands the vendor-member space, by allowing vendors to focus on, and members to choose from, specific architectural components in the stacks and focus their offerings on the different PDL</w:t>
      </w:r>
      <w:r w:rsidR="00B53076">
        <w:rPr>
          <w:rFonts w:eastAsiaTheme="minorEastAsia"/>
        </w:rPr>
        <w:t xml:space="preserve"> Platform</w:t>
      </w:r>
      <w:r w:rsidRPr="000D1950">
        <w:rPr>
          <w:rFonts w:eastAsiaTheme="minorEastAsia"/>
        </w:rPr>
        <w:t xml:space="preserve">s, Services, and </w:t>
      </w:r>
      <w:r w:rsidR="00AF6194" w:rsidRPr="000D1950">
        <w:rPr>
          <w:rFonts w:eastAsiaTheme="minorEastAsia"/>
        </w:rPr>
        <w:t>application</w:t>
      </w:r>
      <w:r w:rsidRPr="000D1950">
        <w:rPr>
          <w:rFonts w:eastAsiaTheme="minorEastAsia"/>
        </w:rPr>
        <w:t>s.</w:t>
      </w:r>
    </w:p>
    <w:p w14:paraId="3A98515B" w14:textId="2F1BF880" w:rsidR="00367FF4" w:rsidRPr="000D1950" w:rsidRDefault="00367FF4" w:rsidP="000A2CE0">
      <w:pPr>
        <w:rPr>
          <w:rFonts w:eastAsiaTheme="minorEastAsia"/>
        </w:rPr>
      </w:pPr>
      <w:r w:rsidRPr="000D1950">
        <w:rPr>
          <w:rFonts w:eastAsiaTheme="minorEastAsia"/>
        </w:rPr>
        <w:t xml:space="preserve">Following the terminology and general architectural requirements, </w:t>
      </w:r>
      <w:r w:rsidR="002F3C7B" w:rsidRPr="000D1950">
        <w:rPr>
          <w:rFonts w:eastAsiaTheme="minorEastAsia"/>
        </w:rPr>
        <w:t>the present document</w:t>
      </w:r>
      <w:r w:rsidRPr="000D1950">
        <w:rPr>
          <w:rFonts w:eastAsiaTheme="minorEastAsia"/>
        </w:rPr>
        <w:t xml:space="preserve"> discusses the architectural components listed below. </w:t>
      </w:r>
    </w:p>
    <w:p w14:paraId="6CC50832" w14:textId="02738DF2" w:rsidR="00F70E7F" w:rsidRPr="000D1950" w:rsidRDefault="00F70E7F" w:rsidP="000A2CE0">
      <w:pPr>
        <w:pStyle w:val="B1"/>
        <w:rPr>
          <w:rFonts w:eastAsiaTheme="minorEastAsia"/>
        </w:rPr>
      </w:pPr>
      <w:bookmarkStart w:id="253" w:name="_Hlk80101044"/>
      <w:r w:rsidRPr="000D1950">
        <w:rPr>
          <w:rFonts w:eastAsiaTheme="minorEastAsia"/>
        </w:rPr>
        <w:t xml:space="preserve">Orchestration Governance and process management and coordination in a complex environment </w:t>
      </w:r>
      <w:r w:rsidR="00B53076">
        <w:rPr>
          <w:rFonts w:eastAsiaTheme="minorEastAsia"/>
        </w:rPr>
        <w:t>(</w:t>
      </w:r>
      <w:r w:rsidRPr="000D1950">
        <w:rPr>
          <w:rFonts w:eastAsiaTheme="minorEastAsia"/>
        </w:rPr>
        <w:t>e.g.</w:t>
      </w:r>
      <w:r w:rsidR="00B53076">
        <w:rPr>
          <w:rFonts w:eastAsiaTheme="minorEastAsia"/>
        </w:rPr>
        <w:t>,</w:t>
      </w:r>
      <w:r w:rsidRPr="000D1950">
        <w:rPr>
          <w:rFonts w:eastAsiaTheme="minorEastAsia"/>
        </w:rPr>
        <w:t xml:space="preserve"> node and PDL management in an environment involving multiple competing parties or supply chains).</w:t>
      </w:r>
    </w:p>
    <w:p w14:paraId="0075DD9D" w14:textId="4F493CA5" w:rsidR="00367FF4" w:rsidRPr="000D1950" w:rsidRDefault="007304DD" w:rsidP="000A2CE0">
      <w:pPr>
        <w:pStyle w:val="B1"/>
        <w:rPr>
          <w:rFonts w:eastAsiaTheme="minorEastAsia"/>
        </w:rPr>
      </w:pPr>
      <w:bookmarkStart w:id="254" w:name="_Hlk80101077"/>
      <w:bookmarkEnd w:id="253"/>
      <w:r>
        <w:rPr>
          <w:rFonts w:eastAsiaTheme="minorEastAsia"/>
        </w:rPr>
        <w:t>C</w:t>
      </w:r>
      <w:r w:rsidR="0027555D" w:rsidRPr="000D1950">
        <w:rPr>
          <w:rFonts w:eastAsiaTheme="minorEastAsia"/>
        </w:rPr>
        <w:t>ommercial related applications using PDL to create/trade value</w:t>
      </w:r>
      <w:r>
        <w:rPr>
          <w:rFonts w:eastAsiaTheme="minorEastAsia"/>
        </w:rPr>
        <w:t xml:space="preserve"> (e</w:t>
      </w:r>
      <w:r w:rsidR="0027555D" w:rsidRPr="000D1950">
        <w:rPr>
          <w:rFonts w:eastAsiaTheme="minorEastAsia"/>
        </w:rPr>
        <w:t>.g.</w:t>
      </w:r>
      <w:r>
        <w:rPr>
          <w:rFonts w:eastAsiaTheme="minorEastAsia"/>
        </w:rPr>
        <w:t>,</w:t>
      </w:r>
      <w:r w:rsidR="0027555D" w:rsidRPr="000D1950">
        <w:rPr>
          <w:rFonts w:eastAsiaTheme="minorEastAsia"/>
        </w:rPr>
        <w:t xml:space="preserve"> Commercial settlement, Cryptocurrency, Asset/inventory tokenization and management).</w:t>
      </w:r>
      <w:bookmarkEnd w:id="254"/>
    </w:p>
    <w:p w14:paraId="44C38370" w14:textId="698966AC" w:rsidR="00367FF4" w:rsidRPr="000D1950" w:rsidRDefault="00FE3C89" w:rsidP="000A2CE0">
      <w:pPr>
        <w:pStyle w:val="B1"/>
        <w:rPr>
          <w:rFonts w:eastAsiaTheme="minorEastAsia"/>
        </w:rPr>
      </w:pPr>
      <w:r w:rsidRPr="000D1950">
        <w:rPr>
          <w:rFonts w:eastAsiaTheme="minorEastAsia"/>
        </w:rPr>
        <w:t>External and internal information exchange</w:t>
      </w:r>
      <w:r w:rsidR="00AF6194" w:rsidRPr="000D1950">
        <w:rPr>
          <w:rFonts w:eastAsiaTheme="minorEastAsia"/>
        </w:rPr>
        <w:t xml:space="preserve"> </w:t>
      </w:r>
      <w:bookmarkStart w:id="255" w:name="_Hlk80101166"/>
      <w:r w:rsidR="00AF6194" w:rsidRPr="000D1950">
        <w:rPr>
          <w:rFonts w:eastAsiaTheme="minorEastAsia"/>
        </w:rPr>
        <w:t>(e.g.</w:t>
      </w:r>
      <w:r w:rsidR="007304DD">
        <w:rPr>
          <w:rFonts w:eastAsiaTheme="minorEastAsia"/>
        </w:rPr>
        <w:t>,</w:t>
      </w:r>
      <w:r w:rsidR="00AF6194" w:rsidRPr="000D1950">
        <w:rPr>
          <w:rFonts w:eastAsiaTheme="minorEastAsia"/>
        </w:rPr>
        <w:t xml:space="preserve"> Oracles, </w:t>
      </w:r>
      <w:r w:rsidRPr="000D1950">
        <w:rPr>
          <w:rFonts w:eastAsiaTheme="minorEastAsia"/>
        </w:rPr>
        <w:t xml:space="preserve">APIs, </w:t>
      </w:r>
      <w:r w:rsidR="00AF6194" w:rsidRPr="000D1950">
        <w:rPr>
          <w:rFonts w:eastAsiaTheme="minorEastAsia"/>
        </w:rPr>
        <w:t>External data sources</w:t>
      </w:r>
      <w:bookmarkEnd w:id="255"/>
      <w:r w:rsidR="00AF6194" w:rsidRPr="000D1950">
        <w:rPr>
          <w:rFonts w:eastAsiaTheme="minorEastAsia"/>
        </w:rPr>
        <w:t>)</w:t>
      </w:r>
      <w:r w:rsidR="00823040" w:rsidRPr="000D1950">
        <w:rPr>
          <w:rFonts w:eastAsiaTheme="minorEastAsia"/>
        </w:rPr>
        <w:t>.</w:t>
      </w:r>
    </w:p>
    <w:p w14:paraId="6AE5274D" w14:textId="7876D5E8" w:rsidR="00367FF4" w:rsidRPr="000D1950" w:rsidRDefault="00367FF4" w:rsidP="000A2CE0">
      <w:pPr>
        <w:pStyle w:val="B1"/>
        <w:rPr>
          <w:rFonts w:eastAsiaTheme="minorEastAsia"/>
        </w:rPr>
      </w:pPr>
      <w:r w:rsidRPr="000D1950">
        <w:rPr>
          <w:rFonts w:eastAsiaTheme="minorEastAsia"/>
        </w:rPr>
        <w:t>Functional Capabilities</w:t>
      </w:r>
      <w:r w:rsidR="00AF6194" w:rsidRPr="000D1950">
        <w:rPr>
          <w:rFonts w:eastAsiaTheme="minorEastAsia"/>
        </w:rPr>
        <w:t xml:space="preserve"> </w:t>
      </w:r>
      <w:bookmarkStart w:id="256" w:name="_Hlk80101209"/>
      <w:r w:rsidR="00AF6194" w:rsidRPr="000D1950">
        <w:rPr>
          <w:rFonts w:eastAsiaTheme="minorEastAsia"/>
        </w:rPr>
        <w:t>(e.g.</w:t>
      </w:r>
      <w:r w:rsidR="007304DD">
        <w:rPr>
          <w:rFonts w:eastAsiaTheme="minorEastAsia"/>
        </w:rPr>
        <w:t>,</w:t>
      </w:r>
      <w:r w:rsidR="00AF6194" w:rsidRPr="000D1950">
        <w:rPr>
          <w:rFonts w:eastAsiaTheme="minorEastAsia"/>
        </w:rPr>
        <w:t xml:space="preserve"> Security, Access Control</w:t>
      </w:r>
      <w:bookmarkEnd w:id="256"/>
      <w:r w:rsidR="00AF6194" w:rsidRPr="000D1950">
        <w:rPr>
          <w:rFonts w:eastAsiaTheme="minorEastAsia"/>
        </w:rPr>
        <w:t>)</w:t>
      </w:r>
      <w:r w:rsidR="00823040" w:rsidRPr="000D1950">
        <w:rPr>
          <w:rFonts w:eastAsiaTheme="minorEastAsia"/>
        </w:rPr>
        <w:t>.</w:t>
      </w:r>
    </w:p>
    <w:p w14:paraId="7421A12B" w14:textId="68487AAD" w:rsidR="00367FF4" w:rsidRPr="000D1950" w:rsidRDefault="00367FF4" w:rsidP="000A2CE0">
      <w:pPr>
        <w:pStyle w:val="B1"/>
        <w:rPr>
          <w:rFonts w:eastAsiaTheme="minorEastAsia"/>
        </w:rPr>
      </w:pPr>
      <w:r w:rsidRPr="000D1950">
        <w:rPr>
          <w:rFonts w:eastAsiaTheme="minorEastAsia"/>
        </w:rPr>
        <w:t>PDLs</w:t>
      </w:r>
      <w:r w:rsidR="0027555D" w:rsidRPr="000D1950">
        <w:rPr>
          <w:rFonts w:eastAsiaTheme="minorEastAsia"/>
        </w:rPr>
        <w:t xml:space="preserve"> </w:t>
      </w:r>
      <w:bookmarkStart w:id="257" w:name="_Hlk80101247"/>
      <w:r w:rsidR="0027555D" w:rsidRPr="000D1950">
        <w:rPr>
          <w:rFonts w:eastAsiaTheme="minorEastAsia"/>
        </w:rPr>
        <w:t xml:space="preserve">(common aspects of PDLs </w:t>
      </w:r>
      <w:r w:rsidR="007304DD">
        <w:rPr>
          <w:rFonts w:eastAsiaTheme="minorEastAsia"/>
        </w:rPr>
        <w:t>that</w:t>
      </w:r>
      <w:r w:rsidR="007304DD" w:rsidRPr="000D1950">
        <w:rPr>
          <w:rFonts w:eastAsiaTheme="minorEastAsia"/>
        </w:rPr>
        <w:t xml:space="preserve"> </w:t>
      </w:r>
      <w:r w:rsidR="0027555D" w:rsidRPr="000D1950">
        <w:rPr>
          <w:rFonts w:eastAsiaTheme="minorEastAsia"/>
        </w:rPr>
        <w:t xml:space="preserve">can become agnostic </w:t>
      </w:r>
      <w:r w:rsidR="00823040" w:rsidRPr="000D1950">
        <w:rPr>
          <w:rFonts w:eastAsiaTheme="minorEastAsia"/>
        </w:rPr>
        <w:t>-</w:t>
      </w:r>
      <w:r w:rsidR="0027555D" w:rsidRPr="000D1950">
        <w:rPr>
          <w:rFonts w:eastAsiaTheme="minorEastAsia"/>
        </w:rPr>
        <w:t xml:space="preserve"> platform independence/interoperability).</w:t>
      </w:r>
      <w:bookmarkEnd w:id="257"/>
    </w:p>
    <w:p w14:paraId="4930D38D" w14:textId="6940F89D" w:rsidR="00367FF4" w:rsidRPr="000D1950" w:rsidRDefault="00367FF4" w:rsidP="000A2CE0">
      <w:pPr>
        <w:pStyle w:val="B1"/>
        <w:rPr>
          <w:rFonts w:eastAsiaTheme="minorEastAsia"/>
        </w:rPr>
      </w:pPr>
      <w:r w:rsidRPr="000D1950">
        <w:rPr>
          <w:rFonts w:eastAsiaTheme="minorEastAsia"/>
        </w:rPr>
        <w:t xml:space="preserve">Off-chain Storage </w:t>
      </w:r>
      <w:r w:rsidR="009E0D55" w:rsidRPr="000D1950">
        <w:rPr>
          <w:rFonts w:eastAsiaTheme="minorEastAsia"/>
        </w:rPr>
        <w:t>(another chain, local/cloud node that is not part of the PDL, PDL node but not sharing with other nodes of said PDL, trusted by a single node or trusted by all nodes based on governance</w:t>
      </w:r>
      <w:r w:rsidR="00823040" w:rsidRPr="000D1950">
        <w:rPr>
          <w:rFonts w:eastAsiaTheme="minorEastAsia"/>
        </w:rPr>
        <w:t>,</w:t>
      </w:r>
      <w:r w:rsidR="009E0D55" w:rsidRPr="000D1950">
        <w:rPr>
          <w:rFonts w:eastAsiaTheme="minorEastAsia"/>
        </w:rPr>
        <w:t xml:space="preserve"> etc.)</w:t>
      </w:r>
      <w:r w:rsidR="00823040" w:rsidRPr="000D1950">
        <w:rPr>
          <w:rFonts w:eastAsiaTheme="minorEastAsia"/>
        </w:rPr>
        <w:t>.</w:t>
      </w:r>
    </w:p>
    <w:p w14:paraId="7AC70545" w14:textId="7C8E96FE" w:rsidR="00AF6194" w:rsidRPr="000D1950" w:rsidRDefault="00AF6194" w:rsidP="000A2CE0">
      <w:pPr>
        <w:pStyle w:val="B1"/>
        <w:rPr>
          <w:rFonts w:eastAsiaTheme="minorEastAsia"/>
        </w:rPr>
      </w:pPr>
      <w:bookmarkStart w:id="258" w:name="_Hlk80101370"/>
      <w:r w:rsidRPr="000D1950">
        <w:rPr>
          <w:rFonts w:eastAsiaTheme="minorEastAsia"/>
        </w:rPr>
        <w:t>Smart Contracts</w:t>
      </w:r>
      <w:r w:rsidR="0027555D" w:rsidRPr="000D1950">
        <w:rPr>
          <w:rFonts w:eastAsiaTheme="minorEastAsia"/>
        </w:rPr>
        <w:t xml:space="preserve"> (commonalities, interoperability, PDL agnosticism)</w:t>
      </w:r>
      <w:r w:rsidR="00823040" w:rsidRPr="000D1950">
        <w:rPr>
          <w:rFonts w:eastAsiaTheme="minorEastAsia"/>
        </w:rPr>
        <w:t>.</w:t>
      </w:r>
    </w:p>
    <w:p w14:paraId="73B35ABE" w14:textId="4D6554FE" w:rsidR="009E0D55" w:rsidRPr="000D1950" w:rsidRDefault="009E0D55" w:rsidP="009E0D55">
      <w:pPr>
        <w:pStyle w:val="Heading1"/>
      </w:pPr>
      <w:bookmarkStart w:id="259" w:name="_Toc88833609"/>
      <w:bookmarkStart w:id="260" w:name="_Toc89091982"/>
      <w:bookmarkStart w:id="261" w:name="_Toc88500601"/>
      <w:bookmarkStart w:id="262" w:name="_Toc93486085"/>
      <w:bookmarkEnd w:id="258"/>
      <w:r w:rsidRPr="000D1950">
        <w:t>5</w:t>
      </w:r>
      <w:r w:rsidRPr="000D1950">
        <w:tab/>
        <w:t>ETSI-ISG-PDL Reference Architecture</w:t>
      </w:r>
      <w:bookmarkEnd w:id="259"/>
      <w:bookmarkEnd w:id="260"/>
      <w:bookmarkEnd w:id="261"/>
      <w:bookmarkEnd w:id="262"/>
    </w:p>
    <w:p w14:paraId="49C3E04B" w14:textId="4B2B1D44" w:rsidR="009E0D55" w:rsidRPr="000D1950" w:rsidRDefault="009E0D55" w:rsidP="00DA2B70">
      <w:pPr>
        <w:pStyle w:val="Heading2"/>
      </w:pPr>
      <w:bookmarkStart w:id="263" w:name="_Toc88833610"/>
      <w:bookmarkStart w:id="264" w:name="_Toc89091983"/>
      <w:bookmarkStart w:id="265" w:name="_Toc88500602"/>
      <w:bookmarkStart w:id="266" w:name="_Hlk79503609"/>
      <w:bookmarkStart w:id="267" w:name="_Toc93486086"/>
      <w:r w:rsidRPr="000D1950">
        <w:t>5.1</w:t>
      </w:r>
      <w:r w:rsidR="00A90417" w:rsidRPr="000D1950">
        <w:tab/>
      </w:r>
      <w:r w:rsidR="00B918E6" w:rsidRPr="000D1950">
        <w:t>Definition of a Functional Block</w:t>
      </w:r>
      <w:bookmarkEnd w:id="263"/>
      <w:bookmarkEnd w:id="264"/>
      <w:bookmarkEnd w:id="265"/>
      <w:bookmarkEnd w:id="267"/>
    </w:p>
    <w:p w14:paraId="1F866804" w14:textId="500EA693" w:rsidR="009E0D55" w:rsidRPr="000D1950" w:rsidRDefault="00823040" w:rsidP="000A2CE0">
      <w:bookmarkStart w:id="268" w:name="_Hlk79503199"/>
      <w:bookmarkEnd w:id="266"/>
      <w:r w:rsidRPr="000D1950">
        <w:t>The present document</w:t>
      </w:r>
      <w:r w:rsidR="009E0D55" w:rsidRPr="000D1950">
        <w:t xml:space="preserve"> uses a functional block architecture to define a software reference architecture.</w:t>
      </w:r>
    </w:p>
    <w:p w14:paraId="0251244B" w14:textId="68B9C1B5" w:rsidR="009E0D55" w:rsidRPr="000D1950" w:rsidRDefault="009E0D55" w:rsidP="000A2CE0">
      <w:r w:rsidRPr="000D1950">
        <w:t xml:space="preserve">A Functional Block is </w:t>
      </w:r>
      <w:bookmarkStart w:id="269" w:name="_Hlk88037850"/>
      <w:r w:rsidRPr="000D1950">
        <w:t xml:space="preserve">an </w:t>
      </w:r>
      <w:r w:rsidR="001125AE" w:rsidRPr="000D1950">
        <w:t xml:space="preserve">abstract concept </w:t>
      </w:r>
      <w:r w:rsidRPr="000D1950">
        <w:t xml:space="preserve">that defines a </w:t>
      </w:r>
      <w:r w:rsidR="00D859D4" w:rsidRPr="000D1950">
        <w:t>"</w:t>
      </w:r>
      <w:r w:rsidRPr="000D1950">
        <w:t>black box</w:t>
      </w:r>
      <w:r w:rsidR="00D859D4" w:rsidRPr="000D1950">
        <w:t>"</w:t>
      </w:r>
      <w:r w:rsidRPr="000D1950">
        <w:t xml:space="preserve"> structural representation of the functionality (</w:t>
      </w:r>
      <w:r w:rsidR="00823040" w:rsidRPr="000D1950">
        <w:t>i.e.</w:t>
      </w:r>
      <w:r w:rsidR="007304DD">
        <w:t>,</w:t>
      </w:r>
      <w:r w:rsidR="00823040" w:rsidRPr="000D1950">
        <w:t> </w:t>
      </w:r>
      <w:r w:rsidRPr="000D1950">
        <w:t xml:space="preserve">capabilities, </w:t>
      </w:r>
      <w:r w:rsidR="00365166" w:rsidRPr="000D1950">
        <w:t>behaviour</w:t>
      </w:r>
      <w:r w:rsidRPr="000D1950">
        <w:t xml:space="preserve">, and relationships) of a component, module, or system. </w:t>
      </w:r>
      <w:bookmarkEnd w:id="269"/>
      <w:r w:rsidRPr="000D1950">
        <w:t xml:space="preserve">A software reference model is </w:t>
      </w:r>
      <w:bookmarkStart w:id="270" w:name="_Hlk88038037"/>
      <w:r w:rsidRPr="000D1950">
        <w:t>an abstract definition of a set of architectural patterns and other supporting artifacts that presents a set of unifying terminology, concepts, axioms, and functional blocks within a particular problem domain</w:t>
      </w:r>
      <w:bookmarkEnd w:id="270"/>
      <w:r w:rsidRPr="000D1950">
        <w:t xml:space="preserve">. A set of functional blocks interact using a set of Internal and External </w:t>
      </w:r>
      <w:r w:rsidR="00E655A5" w:rsidRPr="000D1950">
        <w:t>IRPs</w:t>
      </w:r>
      <w:r w:rsidRPr="000D1950">
        <w:t xml:space="preserve"> that standardize communication, and collectively define the functionality provided independent of specific technologies, implementations, or other concrete details. A software reference architecture provides a template for defining interoperable solutions to a particular problem domain (</w:t>
      </w:r>
      <w:r w:rsidR="005C576E" w:rsidRPr="000D1950">
        <w:t>e.g.</w:t>
      </w:r>
      <w:r w:rsidR="007304DD">
        <w:t>,</w:t>
      </w:r>
      <w:r w:rsidRPr="000D1950">
        <w:t xml:space="preserve"> an interoperable settlement platform) in accordance with applicable business rules, regulations, and other constraints.</w:t>
      </w:r>
    </w:p>
    <w:p w14:paraId="7DEA059E" w14:textId="182502ED" w:rsidR="009E0D55" w:rsidRPr="000D1950" w:rsidRDefault="009E0D55" w:rsidP="000A2CE0">
      <w:r w:rsidRPr="000D1950">
        <w:t xml:space="preserve">Thus, a software reference architecture specifies the salient characteristics and </w:t>
      </w:r>
      <w:r w:rsidR="00365166" w:rsidRPr="000D1950">
        <w:t>behaviour</w:t>
      </w:r>
      <w:r w:rsidRPr="000D1950">
        <w:t xml:space="preserve"> of a platform. This takes the form of a set of functions and services that can be used to build more complex and detailed functions and services.</w:t>
      </w:r>
    </w:p>
    <w:p w14:paraId="391C6727" w14:textId="6527EF47" w:rsidR="005C576E" w:rsidRPr="000D1950" w:rsidRDefault="005C576E" w:rsidP="005C576E">
      <w:pPr>
        <w:pStyle w:val="Heading2"/>
      </w:pPr>
      <w:bookmarkStart w:id="271" w:name="_Toc88833611"/>
      <w:bookmarkStart w:id="272" w:name="_Toc89091984"/>
      <w:bookmarkStart w:id="273" w:name="_Toc88500603"/>
      <w:bookmarkStart w:id="274" w:name="_Toc93486087"/>
      <w:bookmarkEnd w:id="268"/>
      <w:r w:rsidRPr="000D1950">
        <w:t>5.2</w:t>
      </w:r>
      <w:r w:rsidR="00823040" w:rsidRPr="000D1950">
        <w:tab/>
      </w:r>
      <w:r w:rsidRPr="000D1950">
        <w:t>Reference Architecture Overview</w:t>
      </w:r>
      <w:bookmarkEnd w:id="271"/>
      <w:bookmarkEnd w:id="272"/>
      <w:bookmarkEnd w:id="273"/>
      <w:bookmarkEnd w:id="274"/>
    </w:p>
    <w:p w14:paraId="78AF949E" w14:textId="16FFE987" w:rsidR="005C576E" w:rsidRPr="000D1950" w:rsidRDefault="005C576E" w:rsidP="000A2CE0">
      <w:bookmarkStart w:id="275" w:name="_Hlk79503806"/>
      <w:r w:rsidRPr="000D1950">
        <w:t xml:space="preserve">The </w:t>
      </w:r>
      <w:bookmarkStart w:id="276" w:name="_Hlk79503858"/>
      <w:r w:rsidRPr="000D1950">
        <w:t xml:space="preserve">ETSI-ISG-PDL </w:t>
      </w:r>
      <w:bookmarkEnd w:id="275"/>
      <w:bookmarkEnd w:id="276"/>
      <w:r w:rsidR="00587B18">
        <w:t>RA</w:t>
      </w:r>
      <w:r w:rsidR="00103807" w:rsidRPr="000D1950">
        <w:t xml:space="preserve"> </w:t>
      </w:r>
      <w:r w:rsidR="00E8138F" w:rsidRPr="000D1950">
        <w:t xml:space="preserve">depicted in </w:t>
      </w:r>
      <w:r w:rsidR="00823040" w:rsidRPr="000D1950">
        <w:rPr>
          <w:rFonts w:eastAsiaTheme="minorEastAsia"/>
        </w:rPr>
        <w:fldChar w:fldCharType="begin"/>
      </w:r>
      <w:r w:rsidR="00823040" w:rsidRPr="000D1950">
        <w:rPr>
          <w:rFonts w:eastAsiaTheme="minorEastAsia"/>
        </w:rPr>
        <w:instrText xml:space="preserve"> REF _Ref88035403 \h </w:instrText>
      </w:r>
      <w:r w:rsidR="00823040" w:rsidRPr="000D1950">
        <w:rPr>
          <w:rFonts w:eastAsiaTheme="minorEastAsia"/>
        </w:rPr>
      </w:r>
      <w:r w:rsidR="00823040" w:rsidRPr="000D1950">
        <w:rPr>
          <w:rFonts w:eastAsiaTheme="minorEastAsia"/>
        </w:rPr>
        <w:fldChar w:fldCharType="separate"/>
      </w:r>
      <w:r w:rsidR="00823040" w:rsidRPr="000D1950">
        <w:t>Figure 1</w:t>
      </w:r>
      <w:r w:rsidR="00823040" w:rsidRPr="000D1950">
        <w:rPr>
          <w:rFonts w:eastAsiaTheme="minorEastAsia"/>
        </w:rPr>
        <w:fldChar w:fldCharType="end"/>
      </w:r>
      <w:r w:rsidR="00E8138F" w:rsidRPr="000D1950">
        <w:t xml:space="preserve"> </w:t>
      </w:r>
      <w:r w:rsidRPr="000D1950">
        <w:t xml:space="preserve">is a software reference architecture for </w:t>
      </w:r>
      <w:r w:rsidR="001314CF" w:rsidRPr="000D1950">
        <w:t>ETSI-ISG-PDL</w:t>
      </w:r>
      <w:r w:rsidR="00E8138F" w:rsidRPr="000D1950">
        <w:t xml:space="preserve"> PDL </w:t>
      </w:r>
      <w:r w:rsidRPr="000D1950">
        <w:t>platforms.</w:t>
      </w:r>
    </w:p>
    <w:p w14:paraId="3DA45246" w14:textId="2A338CBC" w:rsidR="00E8138F" w:rsidRPr="000D1950" w:rsidRDefault="00A11706" w:rsidP="00D44FBB">
      <w:pPr>
        <w:pStyle w:val="FL"/>
        <w:rPr>
          <w:rFonts w:eastAsiaTheme="minorEastAsia"/>
        </w:rPr>
      </w:pPr>
      <w:r>
        <w:rPr>
          <w:rFonts w:eastAsiaTheme="minorEastAsia"/>
          <w:noProof/>
        </w:rPr>
        <w:lastRenderedPageBreak/>
        <w:drawing>
          <wp:inline distT="0" distB="0" distL="0" distR="0" wp14:anchorId="04C9F525" wp14:editId="67AC052A">
            <wp:extent cx="5150339" cy="5722599"/>
            <wp:effectExtent l="0" t="0" r="0" b="5715"/>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57446" cy="5730496"/>
                    </a:xfrm>
                    <a:prstGeom prst="rect">
                      <a:avLst/>
                    </a:prstGeom>
                  </pic:spPr>
                </pic:pic>
              </a:graphicData>
            </a:graphic>
          </wp:inline>
        </w:drawing>
      </w:r>
    </w:p>
    <w:p w14:paraId="63F5131B" w14:textId="2FA5D83F" w:rsidR="00E8138F" w:rsidRPr="000D1950" w:rsidRDefault="00E8138F" w:rsidP="000A2CE0">
      <w:pPr>
        <w:pStyle w:val="TF"/>
      </w:pPr>
      <w:bookmarkStart w:id="277" w:name="_Ref88035403"/>
      <w:bookmarkStart w:id="278" w:name="_Toc93486205"/>
      <w:r w:rsidRPr="000D1950">
        <w:t xml:space="preserve">Figure </w:t>
      </w:r>
      <w:r w:rsidR="0078235A">
        <w:fldChar w:fldCharType="begin"/>
      </w:r>
      <w:r w:rsidR="0078235A">
        <w:instrText xml:space="preserve"> SEQ Figure \* ARABIC </w:instrText>
      </w:r>
      <w:r w:rsidR="0078235A">
        <w:fldChar w:fldCharType="separate"/>
      </w:r>
      <w:r w:rsidR="00D44FBB" w:rsidRPr="000D1950">
        <w:t>1</w:t>
      </w:r>
      <w:r w:rsidR="0078235A">
        <w:fldChar w:fldCharType="end"/>
      </w:r>
      <w:bookmarkEnd w:id="277"/>
      <w:r w:rsidR="00823040" w:rsidRPr="000D1950">
        <w:t>:</w:t>
      </w:r>
      <w:r w:rsidRPr="000D1950">
        <w:t xml:space="preserve"> Main Components of the </w:t>
      </w:r>
      <w:r w:rsidRPr="000D1950">
        <w:rPr>
          <w:rFonts w:eastAsiaTheme="minorEastAsia"/>
        </w:rPr>
        <w:t xml:space="preserve">ETSI-ISG-PDL </w:t>
      </w:r>
      <w:r w:rsidR="00E9762C" w:rsidRPr="000D1950">
        <w:rPr>
          <w:rFonts w:eastAsiaTheme="minorEastAsia"/>
        </w:rPr>
        <w:t>Reference Architecture</w:t>
      </w:r>
      <w:bookmarkEnd w:id="278"/>
    </w:p>
    <w:p w14:paraId="513E35B1" w14:textId="5F6B0B0A" w:rsidR="005C576E" w:rsidRPr="000D1950" w:rsidRDefault="005C576E" w:rsidP="000A2CE0">
      <w:r w:rsidRPr="000D1950">
        <w:t xml:space="preserve">The ETSI-ISG-PDL </w:t>
      </w:r>
      <w:r w:rsidR="00587B18">
        <w:t>RA</w:t>
      </w:r>
      <w:r w:rsidRPr="000D1950">
        <w:t xml:space="preserve"> is a modular architecture, and reuses individual Functional Blocks to compose new, more powerful, Functional Blocks. </w:t>
      </w:r>
      <w:r w:rsidR="00897FD5">
        <w:t xml:space="preserve">In addition, IRPs are defined between Functional Blocks. </w:t>
      </w:r>
      <w:r w:rsidRPr="000D1950">
        <w:t>Accordingly:</w:t>
      </w:r>
    </w:p>
    <w:p w14:paraId="43A6EE33" w14:textId="1D131557" w:rsidR="008C47A4" w:rsidRPr="000D1950" w:rsidRDefault="008C47A4" w:rsidP="00B53F71">
      <w:pPr>
        <w:pStyle w:val="BN"/>
        <w:numPr>
          <w:ilvl w:val="0"/>
          <w:numId w:val="15"/>
        </w:numPr>
        <w:rPr>
          <w:rFonts w:eastAsiaTheme="minorEastAsia"/>
        </w:rPr>
      </w:pPr>
      <w:r w:rsidRPr="000D1950">
        <w:rPr>
          <w:rFonts w:eastAsiaTheme="minorEastAsia"/>
          <w:b/>
          <w:bCs/>
        </w:rPr>
        <w:t>PDL Applications</w:t>
      </w:r>
      <w:r w:rsidRPr="000D1950">
        <w:rPr>
          <w:rFonts w:eastAsiaTheme="minorEastAsia"/>
        </w:rPr>
        <w:t>, which are applications using PDL technology.</w:t>
      </w:r>
    </w:p>
    <w:p w14:paraId="00265BEA" w14:textId="555A07CB" w:rsidR="00E655A5" w:rsidRPr="000D1950" w:rsidRDefault="00E655A5" w:rsidP="000A2CE0">
      <w:pPr>
        <w:pStyle w:val="BN"/>
        <w:rPr>
          <w:rFonts w:eastAsiaTheme="minorEastAsia"/>
        </w:rPr>
      </w:pPr>
      <w:r w:rsidRPr="000D1950">
        <w:rPr>
          <w:rFonts w:eastAsiaTheme="minorEastAsia"/>
          <w:b/>
          <w:bCs/>
        </w:rPr>
        <w:t xml:space="preserve">Application Abstraction Layer, </w:t>
      </w:r>
      <w:r w:rsidRPr="000D1950">
        <w:rPr>
          <w:rFonts w:eastAsiaTheme="minorEastAsia"/>
        </w:rPr>
        <w:t xml:space="preserve">which are </w:t>
      </w:r>
      <w:r w:rsidR="0067117D" w:rsidRPr="000D1950">
        <w:rPr>
          <w:rFonts w:eastAsiaTheme="minorEastAsia"/>
        </w:rPr>
        <w:t xml:space="preserve">Data Model Brokers/Gateways </w:t>
      </w:r>
      <w:r w:rsidRPr="000D1950">
        <w:rPr>
          <w:rFonts w:eastAsiaTheme="minorEastAsia"/>
        </w:rPr>
        <w:t xml:space="preserve">enabling Applications </w:t>
      </w:r>
      <w:r w:rsidR="0067117D" w:rsidRPr="000D1950">
        <w:rPr>
          <w:rFonts w:eastAsiaTheme="minorEastAsia"/>
        </w:rPr>
        <w:t xml:space="preserve">that use different data models </w:t>
      </w:r>
      <w:r w:rsidRPr="000D1950">
        <w:rPr>
          <w:rFonts w:eastAsiaTheme="minorEastAsia"/>
        </w:rPr>
        <w:t>to communicate with ETSI-ISG-PDL</w:t>
      </w:r>
      <w:r w:rsidR="0067117D" w:rsidRPr="000D1950">
        <w:rPr>
          <w:rFonts w:eastAsiaTheme="minorEastAsia"/>
        </w:rPr>
        <w:t xml:space="preserve"> compliant</w:t>
      </w:r>
      <w:r w:rsidRPr="000D1950">
        <w:rPr>
          <w:rFonts w:eastAsiaTheme="minorEastAsia"/>
        </w:rPr>
        <w:t xml:space="preserve"> </w:t>
      </w:r>
      <w:r w:rsidR="0067117D" w:rsidRPr="000D1950">
        <w:rPr>
          <w:rFonts w:eastAsiaTheme="minorEastAsia"/>
        </w:rPr>
        <w:t>p</w:t>
      </w:r>
      <w:r w:rsidRPr="000D1950">
        <w:rPr>
          <w:rFonts w:eastAsiaTheme="minorEastAsia"/>
        </w:rPr>
        <w:t>latform</w:t>
      </w:r>
      <w:r w:rsidR="0067117D" w:rsidRPr="000D1950">
        <w:rPr>
          <w:rFonts w:eastAsiaTheme="minorEastAsia"/>
        </w:rPr>
        <w:t>s</w:t>
      </w:r>
      <w:r w:rsidRPr="000D1950">
        <w:rPr>
          <w:rFonts w:eastAsiaTheme="minorEastAsia"/>
        </w:rPr>
        <w:t xml:space="preserve">. </w:t>
      </w:r>
      <w:r w:rsidR="00082C74">
        <w:rPr>
          <w:rFonts w:eastAsiaTheme="minorEastAsia"/>
        </w:rPr>
        <w:t xml:space="preserve">This layer is </w:t>
      </w:r>
      <w:r w:rsidR="00D12167">
        <w:rPr>
          <w:rFonts w:eastAsiaTheme="minorEastAsia"/>
        </w:rPr>
        <w:t xml:space="preserve">located between the “Samba” and “Rumba” IRPs and </w:t>
      </w:r>
      <w:r w:rsidR="00082C74">
        <w:rPr>
          <w:rFonts w:eastAsiaTheme="minorEastAsia"/>
        </w:rPr>
        <w:t>implemented through the Data-Model Broker Platform Service where necessary</w:t>
      </w:r>
      <w:r w:rsidRPr="000D1950">
        <w:rPr>
          <w:rFonts w:eastAsiaTheme="minorEastAsia"/>
        </w:rPr>
        <w:t>.</w:t>
      </w:r>
      <w:r w:rsidR="00D12167">
        <w:rPr>
          <w:rFonts w:eastAsiaTheme="minorEastAsia"/>
        </w:rPr>
        <w:t xml:space="preserve"> This layer is optional and may be omitted in the “</w:t>
      </w:r>
      <w:proofErr w:type="spellStart"/>
      <w:r w:rsidR="00D12167">
        <w:rPr>
          <w:rFonts w:eastAsiaTheme="minorEastAsia"/>
        </w:rPr>
        <w:t>Categotry</w:t>
      </w:r>
      <w:proofErr w:type="spellEnd"/>
      <w:r w:rsidR="001E6FAA">
        <w:rPr>
          <w:rFonts w:eastAsiaTheme="minorEastAsia"/>
        </w:rPr>
        <w:t xml:space="preserve"> Alpha” and “Category Bravo”</w:t>
      </w:r>
      <w:r w:rsidR="00D12167">
        <w:rPr>
          <w:rFonts w:eastAsiaTheme="minorEastAsia"/>
        </w:rPr>
        <w:t xml:space="preserve"> platform types </w:t>
      </w:r>
      <w:r w:rsidR="001E6FAA">
        <w:rPr>
          <w:rFonts w:eastAsiaTheme="minorEastAsia"/>
        </w:rPr>
        <w:t>as defi</w:t>
      </w:r>
      <w:r w:rsidR="00A37046">
        <w:rPr>
          <w:rFonts w:eastAsiaTheme="minorEastAsia"/>
          <w:lang w:bidi="he-IL"/>
        </w:rPr>
        <w:t>ne</w:t>
      </w:r>
      <w:r w:rsidR="001E6FAA">
        <w:rPr>
          <w:rFonts w:eastAsiaTheme="minorEastAsia"/>
        </w:rPr>
        <w:t>d in Clause 5.3.1 below.</w:t>
      </w:r>
    </w:p>
    <w:p w14:paraId="578AD52C" w14:textId="1AC5A019" w:rsidR="00401E3F" w:rsidRPr="000A2CE0" w:rsidRDefault="00401E3F" w:rsidP="000A2CE0">
      <w:pPr>
        <w:pStyle w:val="BN"/>
        <w:rPr>
          <w:color w:val="000000"/>
        </w:rPr>
      </w:pPr>
      <w:r w:rsidRPr="000D1950">
        <w:rPr>
          <w:rFonts w:eastAsiaTheme="minorEastAsia"/>
          <w:b/>
          <w:bCs/>
        </w:rPr>
        <w:t xml:space="preserve">PDL </w:t>
      </w:r>
      <w:r w:rsidR="00E9762C" w:rsidRPr="000D1950">
        <w:rPr>
          <w:rFonts w:eastAsiaTheme="minorEastAsia"/>
          <w:b/>
          <w:bCs/>
        </w:rPr>
        <w:t xml:space="preserve">Platform </w:t>
      </w:r>
      <w:r w:rsidRPr="000D1950">
        <w:rPr>
          <w:rFonts w:eastAsiaTheme="minorEastAsia"/>
          <w:b/>
          <w:bCs/>
        </w:rPr>
        <w:t>Service</w:t>
      </w:r>
      <w:r w:rsidR="00E9762C" w:rsidRPr="000D1950">
        <w:rPr>
          <w:rFonts w:eastAsiaTheme="minorEastAsia"/>
          <w:b/>
          <w:bCs/>
        </w:rPr>
        <w:t>s</w:t>
      </w:r>
      <w:r w:rsidRPr="000D1950">
        <w:rPr>
          <w:rFonts w:eastAsiaTheme="minorEastAsia"/>
          <w:b/>
          <w:bCs/>
        </w:rPr>
        <w:t xml:space="preserve"> Layer</w:t>
      </w:r>
      <w:r w:rsidR="00114C96" w:rsidRPr="000D1950">
        <w:rPr>
          <w:rFonts w:eastAsiaTheme="minorEastAsia"/>
        </w:rPr>
        <w:t xml:space="preserve">, which </w:t>
      </w:r>
      <w:r w:rsidRPr="000D1950">
        <w:rPr>
          <w:rFonts w:eastAsiaTheme="minorEastAsia"/>
        </w:rPr>
        <w:t xml:space="preserve">may support various types of applications. </w:t>
      </w:r>
      <w:r w:rsidR="00B5791F">
        <w:rPr>
          <w:rFonts w:eastAsiaTheme="minorEastAsia"/>
        </w:rPr>
        <w:t>The</w:t>
      </w:r>
      <w:r w:rsidRPr="000D1950">
        <w:rPr>
          <w:rFonts w:eastAsiaTheme="minorEastAsia"/>
        </w:rPr>
        <w:t xml:space="preserve"> PDL </w:t>
      </w:r>
      <w:r w:rsidR="00114C96" w:rsidRPr="000D1950">
        <w:rPr>
          <w:rFonts w:eastAsiaTheme="minorEastAsia"/>
        </w:rPr>
        <w:t>Se</w:t>
      </w:r>
      <w:r w:rsidRPr="000D1950">
        <w:rPr>
          <w:rFonts w:eastAsiaTheme="minorEastAsia"/>
        </w:rPr>
        <w:t xml:space="preserve">rvice </w:t>
      </w:r>
      <w:r w:rsidR="00114C96" w:rsidRPr="000D1950">
        <w:rPr>
          <w:rFonts w:eastAsiaTheme="minorEastAsia"/>
        </w:rPr>
        <w:t>L</w:t>
      </w:r>
      <w:r w:rsidRPr="000D1950">
        <w:rPr>
          <w:rFonts w:eastAsiaTheme="minorEastAsia"/>
        </w:rPr>
        <w:t xml:space="preserve">ayer </w:t>
      </w:r>
      <w:r w:rsidR="006B1EBB">
        <w:rPr>
          <w:rFonts w:eastAsiaTheme="minorEastAsia"/>
        </w:rPr>
        <w:t xml:space="preserve">can </w:t>
      </w:r>
      <w:r w:rsidR="00114C96" w:rsidRPr="000D1950">
        <w:rPr>
          <w:rFonts w:eastAsiaTheme="minorEastAsia"/>
        </w:rPr>
        <w:t>provid</w:t>
      </w:r>
      <w:r w:rsidR="006B1EBB">
        <w:rPr>
          <w:rFonts w:eastAsiaTheme="minorEastAsia"/>
        </w:rPr>
        <w:t>e</w:t>
      </w:r>
      <w:r w:rsidRPr="000D1950">
        <w:rPr>
          <w:rFonts w:eastAsiaTheme="minorEastAsia"/>
        </w:rPr>
        <w:t xml:space="preserve"> useful services for applications. As a result, an application could simply leverage services from the PDL </w:t>
      </w:r>
      <w:r w:rsidR="00114C96" w:rsidRPr="000D1950">
        <w:rPr>
          <w:rFonts w:eastAsiaTheme="minorEastAsia"/>
        </w:rPr>
        <w:t>S</w:t>
      </w:r>
      <w:r w:rsidRPr="000D1950">
        <w:rPr>
          <w:rFonts w:eastAsiaTheme="minorEastAsia"/>
        </w:rPr>
        <w:t xml:space="preserve">ervice </w:t>
      </w:r>
      <w:r w:rsidR="00114C96" w:rsidRPr="000D1950">
        <w:rPr>
          <w:rFonts w:eastAsiaTheme="minorEastAsia"/>
        </w:rPr>
        <w:t>L</w:t>
      </w:r>
      <w:r w:rsidRPr="000D1950">
        <w:rPr>
          <w:rFonts w:eastAsiaTheme="minorEastAsia"/>
        </w:rPr>
        <w:t xml:space="preserve">ayer, which will </w:t>
      </w:r>
      <w:r w:rsidR="00114C96" w:rsidRPr="000D1950">
        <w:rPr>
          <w:rFonts w:eastAsiaTheme="minorEastAsia"/>
        </w:rPr>
        <w:t>reduce</w:t>
      </w:r>
      <w:r w:rsidRPr="000D1950">
        <w:rPr>
          <w:rFonts w:eastAsiaTheme="minorEastAsia"/>
        </w:rPr>
        <w:t xml:space="preserve"> the application</w:t>
      </w:r>
      <w:r w:rsidR="00D859D4" w:rsidRPr="000D1950">
        <w:rPr>
          <w:rFonts w:eastAsiaTheme="minorEastAsia"/>
        </w:rPr>
        <w:t>'</w:t>
      </w:r>
      <w:r w:rsidRPr="000D1950">
        <w:rPr>
          <w:rFonts w:eastAsiaTheme="minorEastAsia"/>
        </w:rPr>
        <w:t>s complexity</w:t>
      </w:r>
      <w:r w:rsidR="00114C96" w:rsidRPr="000D1950">
        <w:rPr>
          <w:rFonts w:eastAsiaTheme="minorEastAsia"/>
        </w:rPr>
        <w:t>,</w:t>
      </w:r>
      <w:r w:rsidRPr="000D1950">
        <w:rPr>
          <w:rFonts w:eastAsiaTheme="minorEastAsia"/>
        </w:rPr>
        <w:t xml:space="preserve"> </w:t>
      </w:r>
      <w:r w:rsidR="00114C96" w:rsidRPr="000D1950">
        <w:rPr>
          <w:rFonts w:eastAsiaTheme="minorEastAsia"/>
        </w:rPr>
        <w:t>accelerate</w:t>
      </w:r>
      <w:r w:rsidRPr="000D1950">
        <w:rPr>
          <w:rFonts w:eastAsiaTheme="minorEastAsia"/>
        </w:rPr>
        <w:t xml:space="preserve"> application development and </w:t>
      </w:r>
      <w:proofErr w:type="gramStart"/>
      <w:r w:rsidRPr="000D1950">
        <w:rPr>
          <w:rFonts w:eastAsiaTheme="minorEastAsia"/>
        </w:rPr>
        <w:t>deployment</w:t>
      </w:r>
      <w:proofErr w:type="gramEnd"/>
      <w:r w:rsidR="00114C96" w:rsidRPr="000D1950">
        <w:rPr>
          <w:rFonts w:eastAsiaTheme="minorEastAsia"/>
        </w:rPr>
        <w:t xml:space="preserve"> and increase interoperability</w:t>
      </w:r>
      <w:r w:rsidRPr="000D1950">
        <w:rPr>
          <w:rFonts w:eastAsiaTheme="minorEastAsia"/>
        </w:rPr>
        <w:t xml:space="preserve">. </w:t>
      </w:r>
      <w:r w:rsidR="006B1EBB">
        <w:rPr>
          <w:rFonts w:eastAsiaTheme="minorEastAsia"/>
        </w:rPr>
        <w:t xml:space="preserve">This is where the Application Abstraction Layer is essential, as it </w:t>
      </w:r>
      <w:r w:rsidR="006B1EBB" w:rsidRPr="00A828BA">
        <w:t xml:space="preserve">enables the continuing development of the </w:t>
      </w:r>
      <w:r w:rsidR="006B1EBB">
        <w:t xml:space="preserve">PDL </w:t>
      </w:r>
      <w:r w:rsidR="006B1EBB" w:rsidRPr="00A828BA">
        <w:t>architecture to proceed independently of any specific requirements of interacting with external entities</w:t>
      </w:r>
      <w:r w:rsidR="006B1EBB">
        <w:t>.</w:t>
      </w:r>
      <w:r w:rsidR="006B1EBB" w:rsidRPr="000D1950">
        <w:rPr>
          <w:rFonts w:eastAsiaTheme="minorEastAsia"/>
        </w:rPr>
        <w:t xml:space="preserve"> </w:t>
      </w:r>
      <w:r w:rsidRPr="000D1950">
        <w:rPr>
          <w:rFonts w:eastAsiaTheme="minorEastAsia"/>
        </w:rPr>
        <w:t xml:space="preserve">For example, the PDL </w:t>
      </w:r>
      <w:r w:rsidR="00366F96" w:rsidRPr="000D1950">
        <w:rPr>
          <w:rFonts w:eastAsiaTheme="minorEastAsia"/>
        </w:rPr>
        <w:t>S</w:t>
      </w:r>
      <w:r w:rsidRPr="000D1950">
        <w:rPr>
          <w:rFonts w:eastAsiaTheme="minorEastAsia"/>
        </w:rPr>
        <w:t xml:space="preserve">ervice </w:t>
      </w:r>
      <w:r w:rsidR="00366F96" w:rsidRPr="000D1950">
        <w:rPr>
          <w:rFonts w:eastAsiaTheme="minorEastAsia"/>
        </w:rPr>
        <w:t>L</w:t>
      </w:r>
      <w:r w:rsidRPr="000D1950">
        <w:rPr>
          <w:rFonts w:eastAsiaTheme="minorEastAsia"/>
        </w:rPr>
        <w:t xml:space="preserve">ayer could have </w:t>
      </w:r>
      <w:r w:rsidR="006B1EBB">
        <w:rPr>
          <w:rFonts w:eastAsiaTheme="minorEastAsia"/>
        </w:rPr>
        <w:t xml:space="preserve">a </w:t>
      </w:r>
      <w:r w:rsidRPr="000D1950">
        <w:rPr>
          <w:rFonts w:eastAsiaTheme="minorEastAsia"/>
        </w:rPr>
        <w:t>Transaction Management Service to facilitate an application to easily create transactions without knowing details of a specific PDL type (</w:t>
      </w:r>
      <w:r w:rsidR="00823040" w:rsidRPr="000D1950">
        <w:rPr>
          <w:rFonts w:eastAsiaTheme="minorEastAsia"/>
        </w:rPr>
        <w:t>i.e.</w:t>
      </w:r>
      <w:r w:rsidR="006B1EBB">
        <w:rPr>
          <w:rFonts w:eastAsiaTheme="minorEastAsia"/>
        </w:rPr>
        <w:t>,</w:t>
      </w:r>
      <w:r w:rsidRPr="000D1950">
        <w:rPr>
          <w:rFonts w:eastAsiaTheme="minorEastAsia"/>
        </w:rPr>
        <w:t xml:space="preserve"> a specific deployed PDL network); in essence, this Transaction Management Service can </w:t>
      </w:r>
      <w:r w:rsidR="00114C96" w:rsidRPr="000D1950">
        <w:rPr>
          <w:rFonts w:eastAsiaTheme="minorEastAsia"/>
        </w:rPr>
        <w:t>perform</w:t>
      </w:r>
      <w:r w:rsidRPr="000D1950">
        <w:rPr>
          <w:rFonts w:eastAsiaTheme="minorEastAsia"/>
        </w:rPr>
        <w:t xml:space="preserve"> transaction transformation/adaptation between application</w:t>
      </w:r>
      <w:r w:rsidR="00114C96" w:rsidRPr="000D1950">
        <w:rPr>
          <w:rFonts w:eastAsiaTheme="minorEastAsia"/>
        </w:rPr>
        <w:t>s</w:t>
      </w:r>
      <w:r w:rsidRPr="000D1950">
        <w:rPr>
          <w:rFonts w:eastAsiaTheme="minorEastAsia"/>
        </w:rPr>
        <w:t xml:space="preserve"> </w:t>
      </w:r>
      <w:r w:rsidR="00114C96" w:rsidRPr="000D1950">
        <w:rPr>
          <w:rFonts w:eastAsiaTheme="minorEastAsia"/>
        </w:rPr>
        <w:t>running on</w:t>
      </w:r>
      <w:r w:rsidRPr="000D1950">
        <w:rPr>
          <w:rFonts w:eastAsiaTheme="minorEastAsia"/>
        </w:rPr>
        <w:t xml:space="preserve"> </w:t>
      </w:r>
      <w:r w:rsidRPr="000D1950">
        <w:rPr>
          <w:rFonts w:eastAsiaTheme="minorEastAsia"/>
        </w:rPr>
        <w:lastRenderedPageBreak/>
        <w:t xml:space="preserve">different PDL types </w:t>
      </w:r>
      <w:r w:rsidR="00366F96" w:rsidRPr="000D1950">
        <w:rPr>
          <w:rFonts w:eastAsiaTheme="minorEastAsia"/>
        </w:rPr>
        <w:t>to facilitate</w:t>
      </w:r>
      <w:r w:rsidRPr="000D1950">
        <w:rPr>
          <w:rFonts w:eastAsiaTheme="minorEastAsia"/>
        </w:rPr>
        <w:t xml:space="preserve"> application</w:t>
      </w:r>
      <w:r w:rsidR="00366F96" w:rsidRPr="000D1950">
        <w:rPr>
          <w:rFonts w:eastAsiaTheme="minorEastAsia"/>
        </w:rPr>
        <w:t xml:space="preserve"> operations in a complex environment</w:t>
      </w:r>
      <w:r w:rsidRPr="000D1950">
        <w:rPr>
          <w:rFonts w:eastAsiaTheme="minorEastAsia"/>
        </w:rPr>
        <w:t>.</w:t>
      </w:r>
      <w:r w:rsidR="00114C96" w:rsidRPr="000D1950">
        <w:rPr>
          <w:rFonts w:eastAsiaTheme="minorEastAsia"/>
        </w:rPr>
        <w:t xml:space="preserve"> </w:t>
      </w:r>
      <w:r w:rsidR="00D84111" w:rsidRPr="000D1950">
        <w:rPr>
          <w:rFonts w:eastAsiaTheme="minorEastAsia"/>
        </w:rPr>
        <w:t>For abstraction purposes t</w:t>
      </w:r>
      <w:r w:rsidR="00114C96" w:rsidRPr="000D1950">
        <w:rPr>
          <w:rFonts w:eastAsiaTheme="minorEastAsia"/>
        </w:rPr>
        <w:t xml:space="preserve">he Service Layer </w:t>
      </w:r>
      <w:r w:rsidR="007601F3" w:rsidRPr="000D1950">
        <w:rPr>
          <w:rFonts w:eastAsiaTheme="minorEastAsia"/>
        </w:rPr>
        <w:t>is</w:t>
      </w:r>
      <w:r w:rsidR="00114C96" w:rsidRPr="000D1950">
        <w:rPr>
          <w:rFonts w:eastAsiaTheme="minorEastAsia"/>
        </w:rPr>
        <w:t xml:space="preserve"> divided </w:t>
      </w:r>
      <w:r w:rsidR="006B1EBB">
        <w:rPr>
          <w:rFonts w:eastAsiaTheme="minorEastAsia"/>
        </w:rPr>
        <w:t>in</w:t>
      </w:r>
      <w:r w:rsidR="00114C96" w:rsidRPr="000D1950">
        <w:rPr>
          <w:rFonts w:eastAsiaTheme="minorEastAsia"/>
        </w:rPr>
        <w:t>to sub-</w:t>
      </w:r>
      <w:r w:rsidR="00D84111" w:rsidRPr="000D1950">
        <w:rPr>
          <w:rFonts w:eastAsiaTheme="minorEastAsia"/>
        </w:rPr>
        <w:t>groups</w:t>
      </w:r>
      <w:r w:rsidR="00114C96" w:rsidRPr="000D1950">
        <w:rPr>
          <w:rFonts w:eastAsiaTheme="minorEastAsia"/>
        </w:rPr>
        <w:t xml:space="preserve"> </w:t>
      </w:r>
      <w:r w:rsidR="00D14F21" w:rsidRPr="000D1950">
        <w:rPr>
          <w:rFonts w:eastAsiaTheme="minorEastAsia"/>
        </w:rPr>
        <w:t>according to the matrix</w:t>
      </w:r>
      <w:r w:rsidR="00D84111" w:rsidRPr="000D1950">
        <w:rPr>
          <w:rFonts w:eastAsiaTheme="minorEastAsia"/>
        </w:rPr>
        <w:t xml:space="preserve"> </w:t>
      </w:r>
      <w:r w:rsidR="00C53E4B" w:rsidRPr="000D1950">
        <w:rPr>
          <w:rFonts w:eastAsiaTheme="minorEastAsia"/>
        </w:rPr>
        <w:t xml:space="preserve">defined in </w:t>
      </w:r>
      <w:r w:rsidR="00E655A5" w:rsidRPr="000D1950">
        <w:rPr>
          <w:rFonts w:eastAsiaTheme="minorEastAsia"/>
        </w:rPr>
        <w:fldChar w:fldCharType="begin"/>
      </w:r>
      <w:r w:rsidR="00E655A5" w:rsidRPr="000D1950">
        <w:rPr>
          <w:rFonts w:eastAsiaTheme="minorEastAsia"/>
        </w:rPr>
        <w:instrText xml:space="preserve"> REF _Ref88035983 \h </w:instrText>
      </w:r>
      <w:r w:rsidR="00E655A5" w:rsidRPr="000D1950">
        <w:rPr>
          <w:rFonts w:eastAsiaTheme="minorEastAsia"/>
        </w:rPr>
      </w:r>
      <w:r w:rsidR="00E655A5" w:rsidRPr="000D1950">
        <w:rPr>
          <w:rFonts w:eastAsiaTheme="minorEastAsia"/>
        </w:rPr>
        <w:fldChar w:fldCharType="separate"/>
      </w:r>
      <w:r w:rsidR="00823040" w:rsidRPr="000D1950">
        <w:t>Table 1</w:t>
      </w:r>
      <w:r w:rsidR="00E655A5" w:rsidRPr="000D1950">
        <w:rPr>
          <w:rFonts w:eastAsiaTheme="minorEastAsia"/>
        </w:rPr>
        <w:fldChar w:fldCharType="end"/>
      </w:r>
      <w:r w:rsidR="00C53E4B" w:rsidRPr="000D1950">
        <w:rPr>
          <w:rFonts w:eastAsiaTheme="minorEastAsia"/>
        </w:rPr>
        <w:t xml:space="preserve"> herewith. </w:t>
      </w:r>
      <w:r w:rsidR="00204E93" w:rsidRPr="000D1950">
        <w:rPr>
          <w:rFonts w:eastAsiaTheme="minorEastAsia"/>
        </w:rPr>
        <w:t>Applications</w:t>
      </w:r>
      <w:r w:rsidR="00D859D4" w:rsidRPr="000D1950">
        <w:rPr>
          <w:rFonts w:eastAsiaTheme="minorEastAsia"/>
        </w:rPr>
        <w:t>'</w:t>
      </w:r>
      <w:r w:rsidR="00204E93" w:rsidRPr="000D1950">
        <w:rPr>
          <w:rFonts w:eastAsiaTheme="minorEastAsia"/>
        </w:rPr>
        <w:t xml:space="preserve"> access</w:t>
      </w:r>
      <w:r w:rsidR="00D84111" w:rsidRPr="000D1950">
        <w:rPr>
          <w:rFonts w:eastAsiaTheme="minorEastAsia"/>
        </w:rPr>
        <w:t xml:space="preserve"> </w:t>
      </w:r>
      <w:r w:rsidR="00C53E4B" w:rsidRPr="000D1950">
        <w:rPr>
          <w:rFonts w:eastAsiaTheme="minorEastAsia"/>
        </w:rPr>
        <w:t xml:space="preserve">to </w:t>
      </w:r>
      <w:r w:rsidR="00D84111" w:rsidRPr="000D1950">
        <w:rPr>
          <w:rFonts w:eastAsiaTheme="minorEastAsia"/>
        </w:rPr>
        <w:t xml:space="preserve">services </w:t>
      </w:r>
      <w:r w:rsidR="00C53E4B" w:rsidRPr="000D1950">
        <w:rPr>
          <w:rFonts w:eastAsiaTheme="minorEastAsia"/>
        </w:rPr>
        <w:t>is independent of service classification and is subject to</w:t>
      </w:r>
      <w:r w:rsidR="00096542" w:rsidRPr="000D1950">
        <w:rPr>
          <w:rFonts w:eastAsiaTheme="minorEastAsia"/>
        </w:rPr>
        <w:t xml:space="preserve"> governance, </w:t>
      </w:r>
      <w:proofErr w:type="gramStart"/>
      <w:r w:rsidR="00096542" w:rsidRPr="000D1950">
        <w:rPr>
          <w:rFonts w:eastAsiaTheme="minorEastAsia"/>
        </w:rPr>
        <w:t>identity</w:t>
      </w:r>
      <w:proofErr w:type="gramEnd"/>
      <w:r w:rsidR="00096542" w:rsidRPr="000D1950">
        <w:rPr>
          <w:rFonts w:eastAsiaTheme="minorEastAsia"/>
        </w:rPr>
        <w:t xml:space="preserve"> and security considerations</w:t>
      </w:r>
      <w:r w:rsidR="00C53E4B" w:rsidRPr="000D1950">
        <w:rPr>
          <w:rFonts w:eastAsiaTheme="minorEastAsia"/>
        </w:rPr>
        <w:t>.</w:t>
      </w:r>
    </w:p>
    <w:p w14:paraId="529FE3AF" w14:textId="5FB3036E" w:rsidR="00D14F21" w:rsidRPr="000D1950" w:rsidRDefault="00823040" w:rsidP="001226D3">
      <w:pPr>
        <w:pStyle w:val="TH"/>
      </w:pPr>
      <w:bookmarkStart w:id="279" w:name="_Ref88035983"/>
      <w:bookmarkStart w:id="280" w:name="_Toc93486213"/>
      <w:r w:rsidRPr="000D1950">
        <w:t xml:space="preserve">Table </w:t>
      </w:r>
      <w:r w:rsidR="0078235A">
        <w:fldChar w:fldCharType="begin"/>
      </w:r>
      <w:r w:rsidR="0078235A">
        <w:instrText xml:space="preserve"> SEQ Table \* ARABIC </w:instrText>
      </w:r>
      <w:r w:rsidR="0078235A">
        <w:fldChar w:fldCharType="separate"/>
      </w:r>
      <w:r w:rsidRPr="000D1950">
        <w:t>1</w:t>
      </w:r>
      <w:r w:rsidR="0078235A">
        <w:fldChar w:fldCharType="end"/>
      </w:r>
      <w:bookmarkEnd w:id="279"/>
      <w:r w:rsidRPr="000D1950">
        <w:t>: - Service types</w:t>
      </w:r>
      <w:bookmarkEnd w:id="280"/>
    </w:p>
    <w:tbl>
      <w:tblPr>
        <w:tblStyle w:val="TableGrid"/>
        <w:tblW w:w="8568" w:type="dxa"/>
        <w:jc w:val="center"/>
        <w:tblLayout w:type="fixed"/>
        <w:tblCellMar>
          <w:left w:w="28" w:type="dxa"/>
        </w:tblCellMar>
        <w:tblLook w:val="04A0" w:firstRow="1" w:lastRow="0" w:firstColumn="1" w:lastColumn="0" w:noHBand="0" w:noVBand="1"/>
      </w:tblPr>
      <w:tblGrid>
        <w:gridCol w:w="1144"/>
        <w:gridCol w:w="3808"/>
        <w:gridCol w:w="3616"/>
      </w:tblGrid>
      <w:tr w:rsidR="004B0F4B" w:rsidRPr="000D1950" w14:paraId="594A4E0E" w14:textId="77777777" w:rsidTr="001226D3">
        <w:trPr>
          <w:jc w:val="center"/>
        </w:trPr>
        <w:tc>
          <w:tcPr>
            <w:tcW w:w="1144" w:type="dxa"/>
          </w:tcPr>
          <w:p w14:paraId="02C74FAA" w14:textId="77777777" w:rsidR="00D14F21" w:rsidRPr="000D1950" w:rsidRDefault="00D14F21" w:rsidP="001226D3">
            <w:pPr>
              <w:pStyle w:val="TAH"/>
            </w:pPr>
          </w:p>
        </w:tc>
        <w:tc>
          <w:tcPr>
            <w:tcW w:w="3808" w:type="dxa"/>
          </w:tcPr>
          <w:p w14:paraId="3347F151" w14:textId="6206A058" w:rsidR="00D14F21" w:rsidRPr="00D36A00" w:rsidRDefault="00D14F21" w:rsidP="001226D3">
            <w:pPr>
              <w:pStyle w:val="TAH"/>
            </w:pPr>
            <w:r w:rsidRPr="00D36A00">
              <w:t>Mandatory</w:t>
            </w:r>
          </w:p>
        </w:tc>
        <w:tc>
          <w:tcPr>
            <w:tcW w:w="3616" w:type="dxa"/>
          </w:tcPr>
          <w:p w14:paraId="6A0191FC" w14:textId="57F541A2" w:rsidR="00D14F21" w:rsidRPr="00681D34" w:rsidRDefault="00D14F21" w:rsidP="001226D3">
            <w:pPr>
              <w:pStyle w:val="TAH"/>
            </w:pPr>
            <w:r w:rsidRPr="00681D34">
              <w:t>Optional</w:t>
            </w:r>
          </w:p>
        </w:tc>
      </w:tr>
      <w:tr w:rsidR="004B0F4B" w:rsidRPr="000D1950" w14:paraId="7492179A" w14:textId="77777777" w:rsidTr="001226D3">
        <w:trPr>
          <w:jc w:val="center"/>
        </w:trPr>
        <w:tc>
          <w:tcPr>
            <w:tcW w:w="1144" w:type="dxa"/>
          </w:tcPr>
          <w:p w14:paraId="12A1634E" w14:textId="2DE2B909" w:rsidR="00D14F21" w:rsidRPr="00D36A00" w:rsidRDefault="00D14F21" w:rsidP="001226D3">
            <w:pPr>
              <w:pStyle w:val="TAH"/>
            </w:pPr>
            <w:r w:rsidRPr="00D36A00">
              <w:t>Atomic</w:t>
            </w:r>
          </w:p>
        </w:tc>
        <w:tc>
          <w:tcPr>
            <w:tcW w:w="3808" w:type="dxa"/>
          </w:tcPr>
          <w:p w14:paraId="546B503F" w14:textId="53CB513C" w:rsidR="00D14F21" w:rsidRPr="000D1950" w:rsidRDefault="00D14F21" w:rsidP="001226D3">
            <w:pPr>
              <w:pStyle w:val="TAL"/>
            </w:pPr>
            <w:r w:rsidRPr="000D1950">
              <w:t>Mandatory</w:t>
            </w:r>
            <w:r w:rsidR="00823040" w:rsidRPr="000D1950">
              <w:t xml:space="preserve"> </w:t>
            </w:r>
            <w:r w:rsidRPr="000D1950">
              <w:t>Atomic</w:t>
            </w:r>
            <w:r w:rsidR="00823040" w:rsidRPr="000D1950">
              <w:t xml:space="preserve"> </w:t>
            </w:r>
            <w:r w:rsidR="004B0F4B" w:rsidRPr="000D1950">
              <w:t>PDL</w:t>
            </w:r>
            <w:r w:rsidR="00823040" w:rsidRPr="000D1950">
              <w:t xml:space="preserve"> </w:t>
            </w:r>
            <w:r w:rsidR="004B0F4B" w:rsidRPr="000D1950">
              <w:t>Platform</w:t>
            </w:r>
            <w:r w:rsidR="00823040" w:rsidRPr="000D1950">
              <w:t xml:space="preserve"> </w:t>
            </w:r>
            <w:r w:rsidRPr="000D1950">
              <w:t>Services</w:t>
            </w:r>
          </w:p>
        </w:tc>
        <w:tc>
          <w:tcPr>
            <w:tcW w:w="3616" w:type="dxa"/>
          </w:tcPr>
          <w:p w14:paraId="33F26178" w14:textId="410E66E6" w:rsidR="00D14F21" w:rsidRPr="000D1950" w:rsidRDefault="00D14F21" w:rsidP="001226D3">
            <w:pPr>
              <w:pStyle w:val="TAL"/>
            </w:pPr>
            <w:r w:rsidRPr="000D1950">
              <w:t>Optional</w:t>
            </w:r>
            <w:r w:rsidR="00823040" w:rsidRPr="000D1950">
              <w:t xml:space="preserve"> </w:t>
            </w:r>
            <w:r w:rsidRPr="000D1950">
              <w:t>Atomic</w:t>
            </w:r>
            <w:r w:rsidR="00823040" w:rsidRPr="000D1950">
              <w:t xml:space="preserve"> </w:t>
            </w:r>
            <w:r w:rsidR="004B0F4B" w:rsidRPr="000D1950">
              <w:t>PDL</w:t>
            </w:r>
            <w:r w:rsidR="00823040" w:rsidRPr="000D1950">
              <w:t xml:space="preserve"> </w:t>
            </w:r>
            <w:r w:rsidR="004B0F4B" w:rsidRPr="000D1950">
              <w:t>Platform</w:t>
            </w:r>
            <w:r w:rsidR="00823040" w:rsidRPr="000D1950">
              <w:t xml:space="preserve"> </w:t>
            </w:r>
            <w:r w:rsidRPr="000D1950">
              <w:t>Services</w:t>
            </w:r>
          </w:p>
        </w:tc>
      </w:tr>
      <w:tr w:rsidR="004B0F4B" w:rsidRPr="000D1950" w14:paraId="36007AAC" w14:textId="77777777" w:rsidTr="001226D3">
        <w:trPr>
          <w:jc w:val="center"/>
        </w:trPr>
        <w:tc>
          <w:tcPr>
            <w:tcW w:w="1144" w:type="dxa"/>
          </w:tcPr>
          <w:p w14:paraId="23A05513" w14:textId="4D9D3449" w:rsidR="00D14F21" w:rsidRPr="00D36A00" w:rsidRDefault="00D14F21" w:rsidP="001226D3">
            <w:pPr>
              <w:pStyle w:val="TAH"/>
            </w:pPr>
            <w:r w:rsidRPr="00D36A00">
              <w:t>Composite</w:t>
            </w:r>
          </w:p>
        </w:tc>
        <w:tc>
          <w:tcPr>
            <w:tcW w:w="3808" w:type="dxa"/>
          </w:tcPr>
          <w:p w14:paraId="58EC838E" w14:textId="76891EDC" w:rsidR="00D14F21" w:rsidRPr="000D1950" w:rsidRDefault="00D14F21" w:rsidP="001226D3">
            <w:pPr>
              <w:pStyle w:val="TAL"/>
            </w:pPr>
            <w:r w:rsidRPr="000D1950">
              <w:t>Mandatory</w:t>
            </w:r>
            <w:r w:rsidR="00823040" w:rsidRPr="000D1950">
              <w:t xml:space="preserve"> </w:t>
            </w:r>
            <w:r w:rsidR="00204E93" w:rsidRPr="000D1950">
              <w:t>Composite</w:t>
            </w:r>
            <w:r w:rsidR="00823040" w:rsidRPr="000D1950">
              <w:t xml:space="preserve"> </w:t>
            </w:r>
            <w:r w:rsidR="00204E93" w:rsidRPr="000D1950">
              <w:t>PDL</w:t>
            </w:r>
            <w:r w:rsidR="00823040" w:rsidRPr="000D1950">
              <w:t xml:space="preserve"> </w:t>
            </w:r>
            <w:r w:rsidR="004B0F4B" w:rsidRPr="000D1950">
              <w:t>Platform</w:t>
            </w:r>
            <w:r w:rsidR="00823040" w:rsidRPr="000D1950">
              <w:t xml:space="preserve"> </w:t>
            </w:r>
            <w:r w:rsidRPr="000D1950">
              <w:t>Services</w:t>
            </w:r>
          </w:p>
        </w:tc>
        <w:tc>
          <w:tcPr>
            <w:tcW w:w="3616" w:type="dxa"/>
          </w:tcPr>
          <w:p w14:paraId="047FCDA2" w14:textId="7CF2362E" w:rsidR="00D14F21" w:rsidRPr="000D1950" w:rsidRDefault="00D14F21" w:rsidP="001226D3">
            <w:pPr>
              <w:pStyle w:val="TAL"/>
            </w:pPr>
            <w:r w:rsidRPr="000D1950">
              <w:t>Optional</w:t>
            </w:r>
            <w:r w:rsidR="00823040" w:rsidRPr="000D1950">
              <w:t xml:space="preserve"> </w:t>
            </w:r>
            <w:r w:rsidRPr="000D1950">
              <w:t>Composite</w:t>
            </w:r>
            <w:r w:rsidR="00823040" w:rsidRPr="000D1950">
              <w:t xml:space="preserve"> </w:t>
            </w:r>
            <w:r w:rsidR="004B0F4B" w:rsidRPr="000D1950">
              <w:t>PDL</w:t>
            </w:r>
            <w:r w:rsidR="00823040" w:rsidRPr="000D1950">
              <w:t xml:space="preserve"> </w:t>
            </w:r>
            <w:r w:rsidR="004B0F4B" w:rsidRPr="000D1950">
              <w:t>Platform</w:t>
            </w:r>
            <w:r w:rsidR="00823040" w:rsidRPr="000D1950">
              <w:t xml:space="preserve"> </w:t>
            </w:r>
            <w:r w:rsidRPr="000D1950">
              <w:t>Services</w:t>
            </w:r>
          </w:p>
        </w:tc>
      </w:tr>
    </w:tbl>
    <w:p w14:paraId="321685A3" w14:textId="0F98459B" w:rsidR="00D14F21" w:rsidRPr="000D1950" w:rsidRDefault="00D14F21" w:rsidP="001226D3">
      <w:pPr>
        <w:keepNext/>
        <w:keepLines/>
      </w:pPr>
    </w:p>
    <w:p w14:paraId="760CF75C" w14:textId="1F6DC19B" w:rsidR="008C47A4" w:rsidRPr="000D1950" w:rsidRDefault="00823040" w:rsidP="000A2CE0">
      <w:pPr>
        <w:pStyle w:val="B20"/>
        <w:rPr>
          <w:rFonts w:eastAsiaTheme="minorEastAsia"/>
        </w:rPr>
      </w:pPr>
      <w:r w:rsidRPr="000A2CE0">
        <w:rPr>
          <w:rFonts w:eastAsiaTheme="minorEastAsia"/>
        </w:rPr>
        <w:t>a)</w:t>
      </w:r>
      <w:r w:rsidRPr="000A2CE0">
        <w:rPr>
          <w:rFonts w:eastAsiaTheme="minorEastAsia"/>
        </w:rPr>
        <w:tab/>
      </w:r>
      <w:r w:rsidR="008C47A4" w:rsidRPr="000D1950">
        <w:rPr>
          <w:rFonts w:eastAsiaTheme="minorEastAsia"/>
          <w:b/>
          <w:bCs/>
        </w:rPr>
        <w:t xml:space="preserve">PDL </w:t>
      </w:r>
      <w:r w:rsidR="00D14F21" w:rsidRPr="000D1950">
        <w:rPr>
          <w:rFonts w:eastAsiaTheme="minorEastAsia"/>
          <w:b/>
          <w:bCs/>
        </w:rPr>
        <w:t>Mandatory</w:t>
      </w:r>
      <w:r w:rsidR="007601F3" w:rsidRPr="000D1950">
        <w:rPr>
          <w:rFonts w:eastAsiaTheme="minorEastAsia"/>
          <w:b/>
          <w:bCs/>
        </w:rPr>
        <w:t xml:space="preserve"> </w:t>
      </w:r>
      <w:r w:rsidR="00E9762C" w:rsidRPr="000D1950">
        <w:rPr>
          <w:rFonts w:eastAsiaTheme="minorEastAsia"/>
          <w:b/>
          <w:bCs/>
        </w:rPr>
        <w:t xml:space="preserve">Platform </w:t>
      </w:r>
      <w:r w:rsidR="008C47A4" w:rsidRPr="000D1950">
        <w:rPr>
          <w:rFonts w:eastAsiaTheme="minorEastAsia"/>
          <w:b/>
          <w:bCs/>
        </w:rPr>
        <w:t>Services</w:t>
      </w:r>
      <w:r w:rsidR="00D14F21" w:rsidRPr="000D1950">
        <w:rPr>
          <w:rFonts w:eastAsiaTheme="minorEastAsia"/>
        </w:rPr>
        <w:t xml:space="preserve"> are services </w:t>
      </w:r>
      <w:r w:rsidR="006B64DF">
        <w:rPr>
          <w:rFonts w:eastAsiaTheme="minorEastAsia"/>
        </w:rPr>
        <w:t>that</w:t>
      </w:r>
      <w:r w:rsidR="006B64DF" w:rsidRPr="000D1950">
        <w:rPr>
          <w:rFonts w:eastAsiaTheme="minorEastAsia"/>
        </w:rPr>
        <w:t xml:space="preserve"> </w:t>
      </w:r>
      <w:r w:rsidR="00D14F21" w:rsidRPr="000D1950">
        <w:rPr>
          <w:rFonts w:eastAsiaTheme="minorEastAsia"/>
        </w:rPr>
        <w:t xml:space="preserve">a PDL platform </w:t>
      </w:r>
      <w:proofErr w:type="gramStart"/>
      <w:r w:rsidR="00D14F21" w:rsidRPr="000D1950">
        <w:rPr>
          <w:rFonts w:eastAsiaTheme="minorEastAsia"/>
        </w:rPr>
        <w:t>has to</w:t>
      </w:r>
      <w:proofErr w:type="gramEnd"/>
      <w:r w:rsidR="00D14F21" w:rsidRPr="000D1950">
        <w:rPr>
          <w:rFonts w:eastAsiaTheme="minorEastAsia"/>
        </w:rPr>
        <w:t xml:space="preserve"> include in order to be considered </w:t>
      </w:r>
      <w:bookmarkStart w:id="281" w:name="_Hlk87867747"/>
      <w:r w:rsidR="00D14F21" w:rsidRPr="000D1950">
        <w:rPr>
          <w:rFonts w:eastAsiaTheme="minorEastAsia"/>
        </w:rPr>
        <w:t>ETSI-ISG-PDL compliant</w:t>
      </w:r>
      <w:r w:rsidR="008C47A4" w:rsidRPr="000D1950">
        <w:rPr>
          <w:rFonts w:eastAsiaTheme="minorEastAsia"/>
        </w:rPr>
        <w:t>.</w:t>
      </w:r>
      <w:bookmarkEnd w:id="281"/>
    </w:p>
    <w:p w14:paraId="2687D205" w14:textId="0A6ACE1F" w:rsidR="00D14F21" w:rsidRPr="000D1950" w:rsidRDefault="00823040" w:rsidP="000A2CE0">
      <w:pPr>
        <w:pStyle w:val="B20"/>
        <w:rPr>
          <w:rFonts w:eastAsiaTheme="minorEastAsia"/>
        </w:rPr>
      </w:pPr>
      <w:r w:rsidRPr="000D1950">
        <w:rPr>
          <w:rFonts w:eastAsiaTheme="minorEastAsia"/>
        </w:rPr>
        <w:t>b)</w:t>
      </w:r>
      <w:r w:rsidRPr="000D1950">
        <w:rPr>
          <w:rFonts w:eastAsiaTheme="minorEastAsia"/>
        </w:rPr>
        <w:tab/>
      </w:r>
      <w:r w:rsidR="00D14F21" w:rsidRPr="000D1950">
        <w:rPr>
          <w:rFonts w:eastAsiaTheme="minorEastAsia"/>
          <w:b/>
          <w:bCs/>
        </w:rPr>
        <w:t xml:space="preserve">PDL Optional </w:t>
      </w:r>
      <w:r w:rsidR="00E9762C" w:rsidRPr="000D1950">
        <w:rPr>
          <w:rFonts w:eastAsiaTheme="minorEastAsia"/>
          <w:b/>
          <w:bCs/>
        </w:rPr>
        <w:t xml:space="preserve">Platform </w:t>
      </w:r>
      <w:r w:rsidR="00D14F21" w:rsidRPr="000D1950">
        <w:rPr>
          <w:rFonts w:eastAsiaTheme="minorEastAsia"/>
          <w:b/>
          <w:bCs/>
        </w:rPr>
        <w:t xml:space="preserve">Services </w:t>
      </w:r>
      <w:r w:rsidR="00D14F21" w:rsidRPr="000D1950">
        <w:rPr>
          <w:rFonts w:eastAsiaTheme="minorEastAsia"/>
        </w:rPr>
        <w:t xml:space="preserve">are services </w:t>
      </w:r>
      <w:r w:rsidR="006B64DF">
        <w:rPr>
          <w:rFonts w:eastAsiaTheme="minorEastAsia"/>
        </w:rPr>
        <w:t xml:space="preserve">that </w:t>
      </w:r>
      <w:r w:rsidR="00D14F21" w:rsidRPr="000D1950">
        <w:rPr>
          <w:rFonts w:eastAsiaTheme="minorEastAsia"/>
        </w:rPr>
        <w:t xml:space="preserve">a PDL platform does not </w:t>
      </w:r>
      <w:r w:rsidR="004B0F4B" w:rsidRPr="000D1950">
        <w:rPr>
          <w:rFonts w:eastAsiaTheme="minorEastAsia"/>
        </w:rPr>
        <w:t xml:space="preserve">need to include </w:t>
      </w:r>
      <w:proofErr w:type="gramStart"/>
      <w:r w:rsidR="004B0F4B" w:rsidRPr="000D1950">
        <w:rPr>
          <w:rFonts w:eastAsiaTheme="minorEastAsia"/>
        </w:rPr>
        <w:t>in order to</w:t>
      </w:r>
      <w:proofErr w:type="gramEnd"/>
      <w:r w:rsidR="004B0F4B" w:rsidRPr="000D1950">
        <w:rPr>
          <w:rFonts w:eastAsiaTheme="minorEastAsia"/>
        </w:rPr>
        <w:t xml:space="preserve"> be considered ETSI-ISG-PDL compliant. Such services should be included if required by the applications running on such platform.</w:t>
      </w:r>
    </w:p>
    <w:p w14:paraId="16D6816F" w14:textId="158E2577" w:rsidR="001B3A66" w:rsidRPr="000D1950" w:rsidRDefault="00823040" w:rsidP="000A2CE0">
      <w:pPr>
        <w:pStyle w:val="B20"/>
        <w:rPr>
          <w:rFonts w:eastAsiaTheme="minorEastAsia"/>
        </w:rPr>
      </w:pPr>
      <w:r w:rsidRPr="000D1950">
        <w:rPr>
          <w:rFonts w:eastAsiaTheme="minorEastAsia"/>
        </w:rPr>
        <w:t>c)</w:t>
      </w:r>
      <w:r w:rsidRPr="000D1950">
        <w:rPr>
          <w:rFonts w:eastAsiaTheme="minorEastAsia"/>
        </w:rPr>
        <w:tab/>
      </w:r>
      <w:bookmarkStart w:id="282" w:name="_Hlk87868476"/>
      <w:r w:rsidR="008C47A4" w:rsidRPr="000D1950">
        <w:rPr>
          <w:rFonts w:eastAsiaTheme="minorEastAsia"/>
          <w:b/>
          <w:bCs/>
        </w:rPr>
        <w:t xml:space="preserve">PDL </w:t>
      </w:r>
      <w:r w:rsidR="004B0F4B" w:rsidRPr="000D1950">
        <w:rPr>
          <w:rFonts w:eastAsiaTheme="minorEastAsia"/>
          <w:b/>
          <w:bCs/>
        </w:rPr>
        <w:t xml:space="preserve">Atomic </w:t>
      </w:r>
      <w:r w:rsidR="00E9762C" w:rsidRPr="000D1950">
        <w:rPr>
          <w:rFonts w:eastAsiaTheme="minorEastAsia"/>
          <w:b/>
          <w:bCs/>
        </w:rPr>
        <w:t xml:space="preserve">Platform </w:t>
      </w:r>
      <w:r w:rsidR="008C47A4" w:rsidRPr="000D1950">
        <w:rPr>
          <w:rFonts w:eastAsiaTheme="minorEastAsia"/>
          <w:b/>
          <w:bCs/>
        </w:rPr>
        <w:t>Services</w:t>
      </w:r>
      <w:r w:rsidR="008C47A4" w:rsidRPr="000D1950">
        <w:rPr>
          <w:rFonts w:eastAsiaTheme="minorEastAsia"/>
        </w:rPr>
        <w:t xml:space="preserve">, which are services and functionality provided by the PDL platform that </w:t>
      </w:r>
      <w:r w:rsidR="004B0F4B" w:rsidRPr="000D1950">
        <w:rPr>
          <w:rFonts w:eastAsiaTheme="minorEastAsia"/>
        </w:rPr>
        <w:t>are independent of any other PDL Platform Service</w:t>
      </w:r>
      <w:r w:rsidR="00F1425E">
        <w:rPr>
          <w:rFonts w:eastAsiaTheme="minorEastAsia"/>
        </w:rPr>
        <w:t xml:space="preserve"> and do not contain other PDL Atomic or Composite Platform Services</w:t>
      </w:r>
      <w:r w:rsidR="001B3A66" w:rsidRPr="000D1950">
        <w:rPr>
          <w:rFonts w:eastAsiaTheme="minorEastAsia"/>
        </w:rPr>
        <w:t>.</w:t>
      </w:r>
      <w:r w:rsidR="004B0F4B" w:rsidRPr="000D1950">
        <w:rPr>
          <w:rFonts w:eastAsiaTheme="minorEastAsia"/>
        </w:rPr>
        <w:t xml:space="preserve"> Such services may use external resources</w:t>
      </w:r>
      <w:r w:rsidR="00F42A6A" w:rsidRPr="000D1950">
        <w:rPr>
          <w:rFonts w:eastAsiaTheme="minorEastAsia"/>
        </w:rPr>
        <w:t xml:space="preserve"> </w:t>
      </w:r>
      <w:bookmarkEnd w:id="282"/>
      <w:r w:rsidR="00F1425E">
        <w:rPr>
          <w:rFonts w:eastAsiaTheme="minorEastAsia"/>
        </w:rPr>
        <w:t>that</w:t>
      </w:r>
      <w:r w:rsidR="00F1425E" w:rsidRPr="000D1950">
        <w:rPr>
          <w:rFonts w:eastAsiaTheme="minorEastAsia"/>
        </w:rPr>
        <w:t xml:space="preserve"> </w:t>
      </w:r>
      <w:r w:rsidR="00F42A6A" w:rsidRPr="000D1950">
        <w:rPr>
          <w:rFonts w:eastAsiaTheme="minorEastAsia"/>
        </w:rPr>
        <w:t>are not a PDL Platform Service offered by said PDL platform (e.g.</w:t>
      </w:r>
      <w:r w:rsidR="00F1425E">
        <w:rPr>
          <w:rFonts w:eastAsiaTheme="minorEastAsia"/>
        </w:rPr>
        <w:t>,</w:t>
      </w:r>
      <w:r w:rsidR="00F42A6A" w:rsidRPr="000D1950">
        <w:rPr>
          <w:rFonts w:eastAsiaTheme="minorEastAsia"/>
        </w:rPr>
        <w:t xml:space="preserve"> a Location service may use a GPS receiver, an Identity service may use a Certification Authority).</w:t>
      </w:r>
    </w:p>
    <w:p w14:paraId="00D95AC0" w14:textId="19B7F2BC" w:rsidR="00F42A6A" w:rsidRPr="000D1950" w:rsidRDefault="00823040" w:rsidP="000A2CE0">
      <w:pPr>
        <w:pStyle w:val="B20"/>
        <w:rPr>
          <w:rFonts w:eastAsiaTheme="minorEastAsia"/>
        </w:rPr>
      </w:pPr>
      <w:r w:rsidRPr="000D1950">
        <w:rPr>
          <w:rFonts w:eastAsiaTheme="minorEastAsia"/>
        </w:rPr>
        <w:t>d)</w:t>
      </w:r>
      <w:r w:rsidRPr="000D1950">
        <w:rPr>
          <w:rFonts w:eastAsiaTheme="minorEastAsia"/>
        </w:rPr>
        <w:tab/>
      </w:r>
      <w:r w:rsidR="00F42A6A" w:rsidRPr="000D1950">
        <w:rPr>
          <w:rFonts w:eastAsiaTheme="minorEastAsia"/>
          <w:b/>
          <w:bCs/>
        </w:rPr>
        <w:t xml:space="preserve">PDL Composite </w:t>
      </w:r>
      <w:r w:rsidR="00E9762C" w:rsidRPr="000D1950">
        <w:rPr>
          <w:rFonts w:eastAsiaTheme="minorEastAsia"/>
          <w:b/>
          <w:bCs/>
        </w:rPr>
        <w:t xml:space="preserve">Platform </w:t>
      </w:r>
      <w:r w:rsidR="00F42A6A" w:rsidRPr="000D1950">
        <w:rPr>
          <w:rFonts w:eastAsiaTheme="minorEastAsia"/>
          <w:b/>
          <w:bCs/>
        </w:rPr>
        <w:t>Services</w:t>
      </w:r>
      <w:r w:rsidR="00F42A6A" w:rsidRPr="000D1950">
        <w:rPr>
          <w:rFonts w:eastAsiaTheme="minorEastAsia"/>
        </w:rPr>
        <w:t xml:space="preserve">, which are </w:t>
      </w:r>
      <w:bookmarkStart w:id="283" w:name="_Hlk88484076"/>
      <w:r w:rsidR="00F42A6A" w:rsidRPr="000D1950">
        <w:rPr>
          <w:rFonts w:eastAsiaTheme="minorEastAsia"/>
        </w:rPr>
        <w:t xml:space="preserve">services and functionality provided by the PDL platform that are </w:t>
      </w:r>
      <w:r w:rsidR="00F1425E">
        <w:rPr>
          <w:rFonts w:eastAsiaTheme="minorEastAsia"/>
        </w:rPr>
        <w:t xml:space="preserve">made up of other Atomic and/or </w:t>
      </w:r>
      <w:proofErr w:type="spellStart"/>
      <w:r w:rsidR="00F1425E">
        <w:rPr>
          <w:rFonts w:eastAsiaTheme="minorEastAsia"/>
        </w:rPr>
        <w:t>Composite</w:t>
      </w:r>
      <w:r w:rsidR="00F42A6A" w:rsidRPr="000D1950">
        <w:rPr>
          <w:rFonts w:eastAsiaTheme="minorEastAsia"/>
        </w:rPr>
        <w:t>on</w:t>
      </w:r>
      <w:proofErr w:type="spellEnd"/>
      <w:r w:rsidR="00F42A6A" w:rsidRPr="000D1950">
        <w:rPr>
          <w:rFonts w:eastAsiaTheme="minorEastAsia"/>
        </w:rPr>
        <w:t xml:space="preserve"> other PDL Platform Services </w:t>
      </w:r>
      <w:bookmarkEnd w:id="283"/>
      <w:r w:rsidR="00F42A6A" w:rsidRPr="000D1950">
        <w:rPr>
          <w:rFonts w:eastAsiaTheme="minorEastAsia"/>
        </w:rPr>
        <w:t>offered by said PDL platform (e.g.</w:t>
      </w:r>
      <w:r w:rsidR="00F1425E">
        <w:rPr>
          <w:rFonts w:eastAsiaTheme="minorEastAsia"/>
        </w:rPr>
        <w:t>,</w:t>
      </w:r>
      <w:r w:rsidRPr="000D1950">
        <w:rPr>
          <w:rFonts w:eastAsiaTheme="minorEastAsia"/>
        </w:rPr>
        <w:t> </w:t>
      </w:r>
      <w:r w:rsidR="00F1425E">
        <w:rPr>
          <w:rFonts w:eastAsiaTheme="minorEastAsia"/>
        </w:rPr>
        <w:t xml:space="preserve">a </w:t>
      </w:r>
      <w:r w:rsidR="00F42A6A" w:rsidRPr="000D1950">
        <w:rPr>
          <w:rFonts w:eastAsiaTheme="minorEastAsia"/>
        </w:rPr>
        <w:t xml:space="preserve">Security service </w:t>
      </w:r>
      <w:r w:rsidR="00F1425E">
        <w:rPr>
          <w:rFonts w:eastAsiaTheme="minorEastAsia"/>
        </w:rPr>
        <w:t>includes an</w:t>
      </w:r>
      <w:r w:rsidR="00F42A6A" w:rsidRPr="000D1950">
        <w:rPr>
          <w:rFonts w:eastAsiaTheme="minorEastAsia"/>
        </w:rPr>
        <w:t xml:space="preserve"> Identity service).</w:t>
      </w:r>
    </w:p>
    <w:p w14:paraId="453E338C" w14:textId="7EAC711E" w:rsidR="00F42A6A" w:rsidRPr="000D1950" w:rsidRDefault="00823040" w:rsidP="000A2CE0">
      <w:pPr>
        <w:pStyle w:val="B10"/>
        <w:rPr>
          <w:rFonts w:eastAsiaTheme="minorEastAsia"/>
        </w:rPr>
      </w:pPr>
      <w:r w:rsidRPr="000D1950">
        <w:rPr>
          <w:rFonts w:eastAsiaTheme="minorEastAsia"/>
        </w:rPr>
        <w:tab/>
      </w:r>
      <w:r w:rsidR="00F42A6A" w:rsidRPr="000D1950">
        <w:rPr>
          <w:rFonts w:eastAsiaTheme="minorEastAsia"/>
        </w:rPr>
        <w:t xml:space="preserve">In addition to the above matrix there is an additional category of </w:t>
      </w:r>
      <w:r w:rsidR="00C2245D" w:rsidRPr="000D1950">
        <w:rPr>
          <w:rFonts w:eastAsiaTheme="minorEastAsia"/>
        </w:rPr>
        <w:t>PDL Platform Services:</w:t>
      </w:r>
    </w:p>
    <w:p w14:paraId="31587897" w14:textId="79E9DC32" w:rsidR="00C2245D" w:rsidRPr="000D1950" w:rsidRDefault="00823040" w:rsidP="000A2CE0">
      <w:pPr>
        <w:pStyle w:val="B20"/>
        <w:rPr>
          <w:rFonts w:eastAsiaTheme="minorEastAsia"/>
        </w:rPr>
      </w:pPr>
      <w:r w:rsidRPr="000A2CE0">
        <w:rPr>
          <w:rFonts w:eastAsiaTheme="minorEastAsia"/>
        </w:rPr>
        <w:t>e)</w:t>
      </w:r>
      <w:r w:rsidRPr="000A2CE0">
        <w:rPr>
          <w:rFonts w:eastAsiaTheme="minorEastAsia"/>
        </w:rPr>
        <w:tab/>
      </w:r>
      <w:r w:rsidR="00114C96" w:rsidRPr="000D1950">
        <w:rPr>
          <w:rFonts w:eastAsiaTheme="minorEastAsia"/>
          <w:b/>
          <w:bCs/>
        </w:rPr>
        <w:t xml:space="preserve">Application Specific </w:t>
      </w:r>
      <w:r w:rsidR="00E9762C" w:rsidRPr="000D1950">
        <w:rPr>
          <w:rFonts w:eastAsiaTheme="minorEastAsia"/>
          <w:b/>
          <w:bCs/>
        </w:rPr>
        <w:t xml:space="preserve">Platform </w:t>
      </w:r>
      <w:r w:rsidR="00114C96" w:rsidRPr="000D1950">
        <w:rPr>
          <w:rFonts w:eastAsiaTheme="minorEastAsia"/>
          <w:b/>
          <w:bCs/>
        </w:rPr>
        <w:t xml:space="preserve">Services, </w:t>
      </w:r>
      <w:r w:rsidR="00114C96" w:rsidRPr="000D1950">
        <w:rPr>
          <w:rFonts w:eastAsiaTheme="minorEastAsia"/>
        </w:rPr>
        <w:t xml:space="preserve">which are used by specific applications and are not needed or </w:t>
      </w:r>
      <w:r w:rsidR="00C2245D" w:rsidRPr="000D1950">
        <w:rPr>
          <w:rFonts w:eastAsiaTheme="minorEastAsia"/>
        </w:rPr>
        <w:t>cannot</w:t>
      </w:r>
      <w:r w:rsidR="00114C96" w:rsidRPr="000D1950">
        <w:rPr>
          <w:rFonts w:eastAsiaTheme="minorEastAsia"/>
        </w:rPr>
        <w:t xml:space="preserve"> be made useful for other applications (e.g.</w:t>
      </w:r>
      <w:r w:rsidR="00F1425E">
        <w:rPr>
          <w:rFonts w:eastAsiaTheme="minorEastAsia"/>
        </w:rPr>
        <w:t>,</w:t>
      </w:r>
      <w:r w:rsidR="00114C96" w:rsidRPr="000D1950">
        <w:rPr>
          <w:rFonts w:eastAsiaTheme="minorEastAsia"/>
        </w:rPr>
        <w:t xml:space="preserve"> measurement of precipitation is useful for agriculture and weather applications but has no use for data storage applications).</w:t>
      </w:r>
      <w:r w:rsidR="00C2245D" w:rsidRPr="000D1950">
        <w:rPr>
          <w:rFonts w:eastAsiaTheme="minorEastAsia"/>
        </w:rPr>
        <w:t xml:space="preserve"> Such services will typically be integrated into the specific application that requires them, but the developer and </w:t>
      </w:r>
      <w:r w:rsidR="00F1425E">
        <w:rPr>
          <w:rFonts w:eastAsiaTheme="minorEastAsia"/>
        </w:rPr>
        <w:t>G</w:t>
      </w:r>
      <w:r w:rsidR="00C2245D" w:rsidRPr="000D1950">
        <w:rPr>
          <w:rFonts w:eastAsiaTheme="minorEastAsia"/>
        </w:rPr>
        <w:t xml:space="preserve">overnance may reach an agreement to include such service as part of the PDL platform </w:t>
      </w:r>
      <w:proofErr w:type="gramStart"/>
      <w:r w:rsidR="00C2245D" w:rsidRPr="000D1950">
        <w:rPr>
          <w:rFonts w:eastAsiaTheme="minorEastAsia"/>
        </w:rPr>
        <w:t>in order to</w:t>
      </w:r>
      <w:proofErr w:type="gramEnd"/>
      <w:r w:rsidR="00C2245D" w:rsidRPr="000D1950">
        <w:rPr>
          <w:rFonts w:eastAsiaTheme="minorEastAsia"/>
        </w:rPr>
        <w:t xml:space="preserve"> make it useful for other applications or in order to make use of the distributed nature of the PDL.</w:t>
      </w:r>
    </w:p>
    <w:p w14:paraId="27A81C22" w14:textId="558CEDD4" w:rsidR="008C47A4" w:rsidRPr="000D1950" w:rsidRDefault="001B3A66" w:rsidP="000A2CE0">
      <w:pPr>
        <w:pStyle w:val="BN"/>
        <w:rPr>
          <w:rFonts w:eastAsiaTheme="minorEastAsia"/>
        </w:rPr>
      </w:pPr>
      <w:r w:rsidRPr="000D1950">
        <w:rPr>
          <w:rFonts w:eastAsiaTheme="minorEastAsia"/>
          <w:b/>
          <w:bCs/>
        </w:rPr>
        <w:t>DLT</w:t>
      </w:r>
      <w:r w:rsidR="008C47A4" w:rsidRPr="000D1950">
        <w:rPr>
          <w:rFonts w:eastAsiaTheme="minorEastAsia"/>
          <w:b/>
          <w:bCs/>
        </w:rPr>
        <w:t xml:space="preserve"> Abstraction, </w:t>
      </w:r>
      <w:r w:rsidR="008C47A4" w:rsidRPr="000D1950">
        <w:rPr>
          <w:rFonts w:eastAsiaTheme="minorEastAsia"/>
        </w:rPr>
        <w:t xml:space="preserve">which </w:t>
      </w:r>
      <w:r w:rsidR="0067117D" w:rsidRPr="000D1950">
        <w:rPr>
          <w:rFonts w:eastAsiaTheme="minorEastAsia"/>
        </w:rPr>
        <w:t>consists of a Data Model Broker/Gateway</w:t>
      </w:r>
      <w:r w:rsidR="008C47A4" w:rsidRPr="000D1950">
        <w:rPr>
          <w:rFonts w:eastAsiaTheme="minorEastAsia"/>
        </w:rPr>
        <w:t xml:space="preserve"> enabling Common and Platform services to communicate with ETSI</w:t>
      </w:r>
      <w:r w:rsidR="0067117D" w:rsidRPr="000D1950">
        <w:rPr>
          <w:rFonts w:eastAsiaTheme="minorEastAsia"/>
        </w:rPr>
        <w:t>-ISG-PDL</w:t>
      </w:r>
      <w:r w:rsidR="008C47A4" w:rsidRPr="000D1950">
        <w:rPr>
          <w:rFonts w:eastAsiaTheme="minorEastAsia"/>
        </w:rPr>
        <w:t xml:space="preserve"> </w:t>
      </w:r>
      <w:r w:rsidR="0067117D" w:rsidRPr="000D1950">
        <w:rPr>
          <w:rFonts w:eastAsiaTheme="minorEastAsia"/>
        </w:rPr>
        <w:t xml:space="preserve">compliant </w:t>
      </w:r>
      <w:r w:rsidR="008C47A4" w:rsidRPr="000D1950">
        <w:rPr>
          <w:rFonts w:eastAsiaTheme="minorEastAsia"/>
        </w:rPr>
        <w:t>PDL types</w:t>
      </w:r>
      <w:r w:rsidRPr="000D1950">
        <w:rPr>
          <w:rFonts w:eastAsiaTheme="minorEastAsia"/>
        </w:rPr>
        <w:t xml:space="preserve"> regardless of the specific type of th</w:t>
      </w:r>
      <w:r w:rsidR="00F1425E">
        <w:rPr>
          <w:rFonts w:eastAsiaTheme="minorEastAsia"/>
        </w:rPr>
        <w:t>e</w:t>
      </w:r>
      <w:r w:rsidRPr="000D1950">
        <w:rPr>
          <w:rFonts w:eastAsiaTheme="minorEastAsia"/>
        </w:rPr>
        <w:t xml:space="preserve"> underlying PDL</w:t>
      </w:r>
      <w:r w:rsidR="008C47A4" w:rsidRPr="000D1950">
        <w:rPr>
          <w:rFonts w:eastAsiaTheme="minorEastAsia"/>
        </w:rPr>
        <w:t>.</w:t>
      </w:r>
      <w:r w:rsidRPr="000D1950">
        <w:rPr>
          <w:rFonts w:eastAsiaTheme="minorEastAsia"/>
        </w:rPr>
        <w:t xml:space="preserve"> </w:t>
      </w:r>
      <w:r w:rsidR="0067117D" w:rsidRPr="000D1950">
        <w:rPr>
          <w:rFonts w:eastAsiaTheme="minorEastAsia"/>
        </w:rPr>
        <w:t>An additional functionality of such abstraction layer is to allow interoperability between different DLT types, which may differ not only in data model structure but also on consensus mechanism and smart</w:t>
      </w:r>
      <w:r w:rsidR="00823040" w:rsidRPr="000D1950">
        <w:rPr>
          <w:rFonts w:eastAsiaTheme="minorEastAsia"/>
        </w:rPr>
        <w:noBreakHyphen/>
      </w:r>
      <w:r w:rsidR="0067117D" w:rsidRPr="000D1950">
        <w:rPr>
          <w:rFonts w:eastAsiaTheme="minorEastAsia"/>
        </w:rPr>
        <w:t xml:space="preserve">contract functionality. </w:t>
      </w:r>
      <w:r w:rsidRPr="000D1950">
        <w:rPr>
          <w:rFonts w:eastAsiaTheme="minorEastAsia"/>
        </w:rPr>
        <w:t>Such abstraction layer hides the differences between PDL types and provides a unified service-facing interface on the services side and a PDL specific interface on the PDL side.</w:t>
      </w:r>
      <w:r w:rsidR="00E655A5" w:rsidRPr="000D1950">
        <w:rPr>
          <w:rFonts w:eastAsiaTheme="minorEastAsia"/>
        </w:rPr>
        <w:t xml:space="preserve"> </w:t>
      </w:r>
      <w:r w:rsidR="00082C74">
        <w:rPr>
          <w:rFonts w:eastAsiaTheme="minorEastAsia"/>
        </w:rPr>
        <w:t xml:space="preserve">This layer is </w:t>
      </w:r>
      <w:r w:rsidR="001E6FAA">
        <w:rPr>
          <w:rFonts w:eastAsiaTheme="minorEastAsia"/>
        </w:rPr>
        <w:t>located between the “Techno” and</w:t>
      </w:r>
      <w:r w:rsidR="001E6FAA" w:rsidRPr="000D1950">
        <w:rPr>
          <w:rFonts w:eastAsiaTheme="minorEastAsia"/>
        </w:rPr>
        <w:t xml:space="preserve"> </w:t>
      </w:r>
      <w:r w:rsidR="00E655A5" w:rsidRPr="000D1950">
        <w:rPr>
          <w:rFonts w:eastAsiaTheme="minorEastAsia"/>
        </w:rPr>
        <w:t xml:space="preserve">the </w:t>
      </w:r>
      <w:r w:rsidR="00D859D4" w:rsidRPr="000D1950">
        <w:rPr>
          <w:rFonts w:eastAsiaTheme="minorEastAsia"/>
        </w:rPr>
        <w:t>"</w:t>
      </w:r>
      <w:r w:rsidR="00E655A5" w:rsidRPr="000D1950">
        <w:rPr>
          <w:rFonts w:eastAsiaTheme="minorEastAsia"/>
        </w:rPr>
        <w:t>Disco</w:t>
      </w:r>
      <w:r w:rsidR="00D859D4" w:rsidRPr="000D1950">
        <w:rPr>
          <w:rFonts w:eastAsiaTheme="minorEastAsia"/>
        </w:rPr>
        <w:t>"</w:t>
      </w:r>
      <w:r w:rsidR="00E655A5" w:rsidRPr="000D1950">
        <w:rPr>
          <w:rFonts w:eastAsiaTheme="minorEastAsia"/>
        </w:rPr>
        <w:t xml:space="preserve"> IRP</w:t>
      </w:r>
      <w:r w:rsidR="001E6FAA">
        <w:rPr>
          <w:rFonts w:eastAsiaTheme="minorEastAsia"/>
        </w:rPr>
        <w:t>s</w:t>
      </w:r>
      <w:r w:rsidR="00E655A5" w:rsidRPr="000D1950">
        <w:rPr>
          <w:rFonts w:eastAsiaTheme="minorEastAsia"/>
        </w:rPr>
        <w:t xml:space="preserve"> </w:t>
      </w:r>
      <w:r w:rsidR="00082C74">
        <w:rPr>
          <w:rFonts w:eastAsiaTheme="minorEastAsia"/>
        </w:rPr>
        <w:t xml:space="preserve">and </w:t>
      </w:r>
      <w:r w:rsidR="00D22F15">
        <w:rPr>
          <w:rFonts w:eastAsiaTheme="minorEastAsia"/>
        </w:rPr>
        <w:t xml:space="preserve">implemented </w:t>
      </w:r>
      <w:proofErr w:type="spellStart"/>
      <w:r w:rsidR="00D22F15">
        <w:rPr>
          <w:rFonts w:eastAsiaTheme="minorEastAsia"/>
        </w:rPr>
        <w:t>throuth</w:t>
      </w:r>
      <w:proofErr w:type="spellEnd"/>
      <w:r w:rsidR="001E6FAA">
        <w:rPr>
          <w:rFonts w:eastAsiaTheme="minorEastAsia"/>
        </w:rPr>
        <w:t xml:space="preserve"> </w:t>
      </w:r>
      <w:r w:rsidR="00082C74">
        <w:rPr>
          <w:rFonts w:eastAsiaTheme="minorEastAsia"/>
        </w:rPr>
        <w:t>the Data-Model Broker Platform Service where applicable</w:t>
      </w:r>
      <w:r w:rsidR="00E655A5" w:rsidRPr="000D1950">
        <w:rPr>
          <w:rFonts w:eastAsiaTheme="minorEastAsia"/>
        </w:rPr>
        <w:t>.</w:t>
      </w:r>
      <w:r w:rsidR="001E6FAA">
        <w:rPr>
          <w:rFonts w:eastAsiaTheme="minorEastAsia"/>
        </w:rPr>
        <w:t xml:space="preserve"> This is an </w:t>
      </w:r>
      <w:r w:rsidR="009736A5">
        <w:rPr>
          <w:rFonts w:eastAsiaTheme="minorEastAsia"/>
        </w:rPr>
        <w:t>optional component of the architecture which can be omitted in the “Category Delta” platform type as defined in clause 5.3.1.5 below.</w:t>
      </w:r>
    </w:p>
    <w:p w14:paraId="774C0C6E" w14:textId="77777777" w:rsidR="008C47A4" w:rsidRPr="000D1950" w:rsidRDefault="008C47A4" w:rsidP="000A2CE0">
      <w:pPr>
        <w:pStyle w:val="BN"/>
        <w:rPr>
          <w:rFonts w:eastAsiaTheme="minorEastAsia"/>
        </w:rPr>
      </w:pPr>
      <w:r w:rsidRPr="000D1950">
        <w:rPr>
          <w:rFonts w:eastAsiaTheme="minorEastAsia"/>
          <w:b/>
          <w:bCs/>
        </w:rPr>
        <w:t xml:space="preserve">DLT, </w:t>
      </w:r>
      <w:r w:rsidRPr="000D1950">
        <w:rPr>
          <w:rFonts w:eastAsiaTheme="minorEastAsia"/>
        </w:rPr>
        <w:t>which is an implementation of a PDL using a specific DLT type.</w:t>
      </w:r>
    </w:p>
    <w:p w14:paraId="3B85CE20" w14:textId="56CA071C" w:rsidR="008C47A4" w:rsidRPr="000D1950" w:rsidRDefault="008C47A4" w:rsidP="000A2CE0">
      <w:pPr>
        <w:pStyle w:val="BN"/>
        <w:rPr>
          <w:rFonts w:eastAsiaTheme="minorEastAsia"/>
        </w:rPr>
      </w:pPr>
      <w:r w:rsidRPr="000D1950">
        <w:rPr>
          <w:rFonts w:eastAsiaTheme="minorEastAsia"/>
          <w:b/>
          <w:bCs/>
        </w:rPr>
        <w:t xml:space="preserve">Interface Reference Points (IRPs), </w:t>
      </w:r>
      <w:r w:rsidRPr="000D1950">
        <w:rPr>
          <w:rFonts w:eastAsiaTheme="minorEastAsia"/>
        </w:rPr>
        <w:t>which define communication channels through which the functional blocks defined above communicate with each other. The IRPs are given names for reference purposes (e.g.</w:t>
      </w:r>
      <w:r w:rsidR="00421B01">
        <w:rPr>
          <w:rFonts w:eastAsiaTheme="minorEastAsia"/>
        </w:rPr>
        <w:t>,</w:t>
      </w:r>
      <w:r w:rsidR="00823040" w:rsidRPr="000D1950">
        <w:rPr>
          <w:rFonts w:eastAsiaTheme="minorEastAsia"/>
        </w:rPr>
        <w:t> </w:t>
      </w:r>
      <w:proofErr w:type="spellStart"/>
      <w:r w:rsidR="001B3A66" w:rsidRPr="000D1950">
        <w:rPr>
          <w:rFonts w:eastAsiaTheme="minorEastAsia"/>
        </w:rPr>
        <w:t>Debka</w:t>
      </w:r>
      <w:proofErr w:type="spellEnd"/>
      <w:r w:rsidR="001B3A66" w:rsidRPr="000D1950">
        <w:rPr>
          <w:rFonts w:eastAsiaTheme="minorEastAsia"/>
        </w:rPr>
        <w:t>, Tango</w:t>
      </w:r>
      <w:r w:rsidR="00823040" w:rsidRPr="000D1950">
        <w:rPr>
          <w:rFonts w:eastAsiaTheme="minorEastAsia"/>
        </w:rPr>
        <w:t>, etc.</w:t>
      </w:r>
      <w:r w:rsidRPr="000D1950">
        <w:rPr>
          <w:rFonts w:eastAsiaTheme="minorEastAsia"/>
        </w:rPr>
        <w:t>).</w:t>
      </w:r>
    </w:p>
    <w:p w14:paraId="4019588C" w14:textId="0438EF78" w:rsidR="009406B8" w:rsidRPr="000A2CE0" w:rsidRDefault="009406B8" w:rsidP="00823040">
      <w:r w:rsidRPr="000D1950">
        <w:t xml:space="preserve">A </w:t>
      </w:r>
      <w:r w:rsidRPr="000D1950">
        <w:rPr>
          <w:b/>
          <w:bCs/>
        </w:rPr>
        <w:t xml:space="preserve">PDL </w:t>
      </w:r>
      <w:r w:rsidRPr="000A2CE0">
        <w:rPr>
          <w:b/>
        </w:rPr>
        <w:t>Data Model</w:t>
      </w:r>
      <w:r w:rsidRPr="000D1950">
        <w:rPr>
          <w:b/>
          <w:bCs/>
        </w:rPr>
        <w:t xml:space="preserve"> </w:t>
      </w:r>
      <w:r w:rsidRPr="000A2CE0">
        <w:rPr>
          <w:b/>
        </w:rPr>
        <w:t>Broker/</w:t>
      </w:r>
      <w:r w:rsidRPr="000D1950">
        <w:rPr>
          <w:b/>
          <w:bCs/>
        </w:rPr>
        <w:t>Gateway</w:t>
      </w:r>
      <w:r w:rsidRPr="000A2CE0">
        <w:rPr>
          <w:b/>
        </w:rPr>
        <w:t xml:space="preserve">, </w:t>
      </w:r>
      <w:r w:rsidRPr="000A2CE0">
        <w:t xml:space="preserve">as discussed in greater detail in </w:t>
      </w:r>
      <w:r w:rsidR="00823040" w:rsidRPr="000D1950">
        <w:t>clause</w:t>
      </w:r>
      <w:r w:rsidRPr="000A2CE0">
        <w:t xml:space="preserve"> </w:t>
      </w:r>
      <w:r w:rsidR="00BB5350">
        <w:fldChar w:fldCharType="begin"/>
      </w:r>
      <w:r w:rsidR="00BB5350">
        <w:instrText xml:space="preserve"> REF _Ref89252092 \h </w:instrText>
      </w:r>
      <w:r w:rsidR="00BB5350">
        <w:fldChar w:fldCharType="separate"/>
      </w:r>
      <w:r w:rsidR="001226D3" w:rsidRPr="000F7185">
        <w:t>5.4.</w:t>
      </w:r>
      <w:r w:rsidR="001226D3" w:rsidRPr="000A2CE0">
        <w:t>3.23</w:t>
      </w:r>
      <w:r w:rsidR="00BB5350">
        <w:fldChar w:fldCharType="end"/>
      </w:r>
      <w:r w:rsidR="00BB5350">
        <w:t>)</w:t>
      </w:r>
      <w:r w:rsidR="00E72D10">
        <w:t xml:space="preserve">, </w:t>
      </w:r>
      <w:r w:rsidRPr="000A2CE0">
        <w:t xml:space="preserve">allows </w:t>
      </w:r>
      <w:r w:rsidRPr="000D1950">
        <w:t>different clients (applications, external systems/entities)</w:t>
      </w:r>
      <w:r w:rsidRPr="000A2CE0">
        <w:t xml:space="preserve"> that use proprietary data models to</w:t>
      </w:r>
      <w:r w:rsidRPr="000D1950">
        <w:t xml:space="preserve"> </w:t>
      </w:r>
      <w:r w:rsidRPr="000A2CE0">
        <w:t>i</w:t>
      </w:r>
      <w:r w:rsidRPr="000D1950">
        <w:t>nteract and communicat</w:t>
      </w:r>
      <w:r w:rsidRPr="000A2CE0">
        <w:t>e</w:t>
      </w:r>
      <w:r w:rsidRPr="000D1950">
        <w:t xml:space="preserve"> with the PDL platform using API</w:t>
      </w:r>
      <w:r w:rsidRPr="000A2CE0">
        <w:t>s or other communication methods</w:t>
      </w:r>
      <w:r w:rsidRPr="000D1950">
        <w:t>.</w:t>
      </w:r>
      <w:r w:rsidR="00E655A5" w:rsidRPr="000A2CE0">
        <w:t xml:space="preserve"> </w:t>
      </w:r>
      <w:r w:rsidR="00082C74" w:rsidRPr="00082C74">
        <w:rPr>
          <w:lang w:val="en-US"/>
        </w:rPr>
        <w:t xml:space="preserve"> </w:t>
      </w:r>
      <w:r w:rsidR="00082C74">
        <w:rPr>
          <w:lang w:val="en-US"/>
        </w:rPr>
        <w:t>The Data-Model Broker/Gateway service together with the respective external IRPs</w:t>
      </w:r>
      <w:r w:rsidR="00E655A5" w:rsidRPr="000A2CE0">
        <w:t xml:space="preserve"> </w:t>
      </w:r>
      <w:r w:rsidR="00082C74">
        <w:t>(</w:t>
      </w:r>
      <w:r w:rsidR="00F237DC">
        <w:t>“Tango”, “</w:t>
      </w:r>
      <w:proofErr w:type="spellStart"/>
      <w:r w:rsidR="00F237DC">
        <w:t>Debka</w:t>
      </w:r>
      <w:proofErr w:type="spellEnd"/>
      <w:r w:rsidR="00F237DC">
        <w:t xml:space="preserve">”, </w:t>
      </w:r>
      <w:r w:rsidR="00D859D4" w:rsidRPr="000D1950">
        <w:t>"</w:t>
      </w:r>
      <w:r w:rsidR="00E655A5" w:rsidRPr="000A2CE0">
        <w:t>Samba</w:t>
      </w:r>
      <w:r w:rsidR="00D859D4" w:rsidRPr="000D1950">
        <w:t>"</w:t>
      </w:r>
      <w:r w:rsidR="00E655A5" w:rsidRPr="000D1950">
        <w:t xml:space="preserve">, </w:t>
      </w:r>
      <w:r w:rsidR="00D859D4" w:rsidRPr="000D1950">
        <w:t>"</w:t>
      </w:r>
      <w:r w:rsidR="00E655A5" w:rsidRPr="000A2CE0">
        <w:t>Rondo</w:t>
      </w:r>
      <w:r w:rsidR="00D859D4" w:rsidRPr="000D1950">
        <w:t>"</w:t>
      </w:r>
      <w:r w:rsidR="00E655A5" w:rsidRPr="000D1950">
        <w:t xml:space="preserve">, </w:t>
      </w:r>
      <w:r w:rsidR="00D859D4" w:rsidRPr="000D1950">
        <w:t>"</w:t>
      </w:r>
      <w:r w:rsidR="00E655A5" w:rsidRPr="000A2CE0">
        <w:t>Hora</w:t>
      </w:r>
      <w:r w:rsidR="00D859D4" w:rsidRPr="000D1950">
        <w:t>"</w:t>
      </w:r>
      <w:r w:rsidR="00E655A5" w:rsidRPr="000A2CE0">
        <w:t xml:space="preserve"> and </w:t>
      </w:r>
      <w:r w:rsidR="00D859D4" w:rsidRPr="000D1950">
        <w:t>"</w:t>
      </w:r>
      <w:r w:rsidR="00E655A5" w:rsidRPr="000A2CE0">
        <w:t>Minuet</w:t>
      </w:r>
      <w:r w:rsidR="00D859D4" w:rsidRPr="000D1950">
        <w:t>"</w:t>
      </w:r>
      <w:r w:rsidR="00082C74">
        <w:t>)</w:t>
      </w:r>
      <w:r w:rsidR="00E655A5" w:rsidRPr="000D1950">
        <w:t xml:space="preserve"> </w:t>
      </w:r>
      <w:r w:rsidR="00082C74">
        <w:rPr>
          <w:lang w:val="en-US"/>
        </w:rPr>
        <w:t>are used to allow such communications</w:t>
      </w:r>
      <w:r w:rsidR="0005511E" w:rsidRPr="000A2CE0">
        <w:t>.</w:t>
      </w:r>
    </w:p>
    <w:p w14:paraId="1B948223" w14:textId="2993DEF4" w:rsidR="005C576E" w:rsidRPr="000D1950" w:rsidRDefault="00823040"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F7328E">
        <w:rPr>
          <w:b/>
          <w:bCs/>
          <w:noProof/>
        </w:rPr>
        <w:t>1</w:t>
      </w:r>
      <w:r w:rsidR="0005511E" w:rsidRPr="000D1950">
        <w:rPr>
          <w:b/>
          <w:bCs/>
        </w:rPr>
        <w:fldChar w:fldCharType="end"/>
      </w:r>
      <w:r w:rsidRPr="000D1950">
        <w:rPr>
          <w:b/>
          <w:bCs/>
        </w:rPr>
        <w:t>]</w:t>
      </w:r>
      <w:r w:rsidRPr="000D1950">
        <w:tab/>
      </w:r>
      <w:bookmarkStart w:id="284" w:name="_Hlk87869389"/>
      <w:r w:rsidR="00C2245D" w:rsidRPr="000D1950">
        <w:t xml:space="preserve">An </w:t>
      </w:r>
      <w:r w:rsidR="005C576E" w:rsidRPr="000D1950">
        <w:t xml:space="preserve">ETSI-ISG-PDL </w:t>
      </w:r>
      <w:r w:rsidR="00C2245D" w:rsidRPr="000D1950">
        <w:t xml:space="preserve">compliant PDL </w:t>
      </w:r>
      <w:r w:rsidR="005C576E" w:rsidRPr="000D1950">
        <w:t xml:space="preserve">platform </w:t>
      </w:r>
      <w:r w:rsidR="005C576E" w:rsidRPr="009C698B">
        <w:rPr>
          <w:rFonts w:ascii="Times New Roman Bold" w:hAnsi="Times New Roman Bold"/>
          <w:b/>
        </w:rPr>
        <w:t>SHALL</w:t>
      </w:r>
      <w:r w:rsidR="005C576E" w:rsidRPr="000D1950">
        <w:t xml:space="preserve"> </w:t>
      </w:r>
      <w:r w:rsidR="00C2245D" w:rsidRPr="000D1950">
        <w:t>include all Mandatory</w:t>
      </w:r>
      <w:r w:rsidR="008C47A4" w:rsidRPr="000D1950">
        <w:t xml:space="preserve"> Services</w:t>
      </w:r>
      <w:r w:rsidR="005C576E" w:rsidRPr="000D1950">
        <w:t>.</w:t>
      </w:r>
    </w:p>
    <w:bookmarkEnd w:id="284"/>
    <w:p w14:paraId="31FD8F95" w14:textId="737D5161" w:rsidR="00C2245D" w:rsidRPr="000D1950" w:rsidRDefault="00823040"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F7328E">
        <w:rPr>
          <w:b/>
          <w:bCs/>
          <w:noProof/>
        </w:rPr>
        <w:t>2</w:t>
      </w:r>
      <w:r w:rsidR="0005511E" w:rsidRPr="000D1950">
        <w:rPr>
          <w:b/>
          <w:bCs/>
        </w:rPr>
        <w:fldChar w:fldCharType="end"/>
      </w:r>
      <w:r w:rsidRPr="000D1950">
        <w:rPr>
          <w:b/>
          <w:bCs/>
        </w:rPr>
        <w:t>]</w:t>
      </w:r>
      <w:r w:rsidRPr="000D1950">
        <w:tab/>
      </w:r>
      <w:r w:rsidR="00C2245D" w:rsidRPr="000D1950">
        <w:t xml:space="preserve">An ETSI-ISG-PDL compliant PDL platform </w:t>
      </w:r>
      <w:r w:rsidR="00C2245D" w:rsidRPr="009C698B">
        <w:rPr>
          <w:b/>
          <w:bCs/>
        </w:rPr>
        <w:t>SHALL</w:t>
      </w:r>
      <w:r w:rsidR="00C2245D" w:rsidRPr="000D1950">
        <w:t xml:space="preserve"> include all Optional Services required by applications using such platform.</w:t>
      </w:r>
    </w:p>
    <w:p w14:paraId="74ED292A" w14:textId="63C890D6" w:rsidR="00C2245D" w:rsidRPr="000D1950" w:rsidRDefault="00823040" w:rsidP="000A2CE0">
      <w:pPr>
        <w:pStyle w:val="EX"/>
      </w:pPr>
      <w:r w:rsidRPr="000D1950">
        <w:rPr>
          <w:b/>
          <w:bCs/>
        </w:rPr>
        <w:lastRenderedPageBreak/>
        <w:t>[O</w:t>
      </w:r>
      <w:r w:rsidR="0005511E" w:rsidRPr="000D1950">
        <w:rPr>
          <w:b/>
          <w:bCs/>
        </w:rPr>
        <w:fldChar w:fldCharType="begin"/>
      </w:r>
      <w:r w:rsidR="0005511E" w:rsidRPr="000D1950">
        <w:rPr>
          <w:b/>
          <w:bCs/>
        </w:rPr>
        <w:instrText xml:space="preserve"> SEQ O </w:instrText>
      </w:r>
      <w:r w:rsidR="0005511E" w:rsidRPr="000D1950">
        <w:rPr>
          <w:b/>
          <w:bCs/>
        </w:rPr>
        <w:fldChar w:fldCharType="separate"/>
      </w:r>
      <w:r w:rsidR="00F7328E">
        <w:rPr>
          <w:b/>
          <w:bCs/>
          <w:noProof/>
        </w:rPr>
        <w:t>1</w:t>
      </w:r>
      <w:r w:rsidR="0005511E" w:rsidRPr="000D1950">
        <w:rPr>
          <w:b/>
          <w:bCs/>
        </w:rPr>
        <w:fldChar w:fldCharType="end"/>
      </w:r>
      <w:r w:rsidRPr="000D1950">
        <w:rPr>
          <w:b/>
          <w:bCs/>
        </w:rPr>
        <w:t>]</w:t>
      </w:r>
      <w:r w:rsidRPr="000D1950">
        <w:tab/>
      </w:r>
      <w:r w:rsidR="00C2245D" w:rsidRPr="000D1950">
        <w:t xml:space="preserve">An ETSI-ISG-PDL compliant PDL platform </w:t>
      </w:r>
      <w:r w:rsidR="00C2245D" w:rsidRPr="009C698B">
        <w:rPr>
          <w:b/>
          <w:bCs/>
        </w:rPr>
        <w:t>MAY</w:t>
      </w:r>
      <w:r w:rsidR="00C2245D" w:rsidRPr="000D1950">
        <w:t xml:space="preserve"> include Application Specific Services.</w:t>
      </w:r>
    </w:p>
    <w:p w14:paraId="2B512CB7" w14:textId="455D2092" w:rsidR="005C576E" w:rsidRPr="000D1950" w:rsidRDefault="005C576E" w:rsidP="000A2CE0">
      <w:r w:rsidRPr="000D1950">
        <w:t>A</w:t>
      </w:r>
      <w:r w:rsidR="00742099" w:rsidRPr="000D1950">
        <w:t>n</w:t>
      </w:r>
      <w:r w:rsidRPr="000D1950">
        <w:t xml:space="preserve"> </w:t>
      </w:r>
      <w:r w:rsidR="002B6493" w:rsidRPr="000D1950">
        <w:rPr>
          <w:b/>
          <w:bCs/>
        </w:rPr>
        <w:t>Interface</w:t>
      </w:r>
      <w:r w:rsidR="002B6493" w:rsidRPr="000D1950">
        <w:t xml:space="preserve"> </w:t>
      </w:r>
      <w:r w:rsidRPr="000D1950">
        <w:rPr>
          <w:b/>
          <w:bCs/>
        </w:rPr>
        <w:t>Reference Point</w:t>
      </w:r>
      <w:r w:rsidRPr="000D1950">
        <w:t xml:space="preserve"> </w:t>
      </w:r>
      <w:r w:rsidR="002B6493" w:rsidRPr="000D1950">
        <w:t>(</w:t>
      </w:r>
      <w:r w:rsidR="00D859D4" w:rsidRPr="000D1950">
        <w:rPr>
          <w:b/>
          <w:bCs/>
        </w:rPr>
        <w:t>"</w:t>
      </w:r>
      <w:r w:rsidR="002B6493" w:rsidRPr="000D1950">
        <w:rPr>
          <w:b/>
          <w:bCs/>
        </w:rPr>
        <w:t>IRP</w:t>
      </w:r>
      <w:r w:rsidR="00D859D4" w:rsidRPr="000D1950">
        <w:rPr>
          <w:b/>
          <w:bCs/>
        </w:rPr>
        <w:t>"</w:t>
      </w:r>
      <w:r w:rsidR="002B6493" w:rsidRPr="000D1950">
        <w:t xml:space="preserve">) </w:t>
      </w:r>
      <w:r w:rsidRPr="000D1950">
        <w:t xml:space="preserve">is a logical point of interaction. ETSI-ISG-PDL defines two types of </w:t>
      </w:r>
      <w:r w:rsidR="002B6493" w:rsidRPr="000D1950">
        <w:t>IRPs</w:t>
      </w:r>
      <w:r w:rsidRPr="000D1950">
        <w:t xml:space="preserve">. A PDL </w:t>
      </w:r>
      <w:r w:rsidRPr="000D1950">
        <w:rPr>
          <w:b/>
          <w:bCs/>
        </w:rPr>
        <w:t xml:space="preserve">External </w:t>
      </w:r>
      <w:r w:rsidR="002B6493" w:rsidRPr="000D1950">
        <w:rPr>
          <w:b/>
          <w:bCs/>
        </w:rPr>
        <w:t>IRP</w:t>
      </w:r>
      <w:r w:rsidRPr="000D1950">
        <w:t xml:space="preserve"> is a</w:t>
      </w:r>
      <w:r w:rsidR="002B6493" w:rsidRPr="000D1950">
        <w:t>n</w:t>
      </w:r>
      <w:r w:rsidRPr="000D1950">
        <w:t xml:space="preserve"> </w:t>
      </w:r>
      <w:r w:rsidR="002B6493" w:rsidRPr="000D1950">
        <w:t>IRP</w:t>
      </w:r>
      <w:r w:rsidRPr="000D1950">
        <w:t xml:space="preserve"> that is used to communicate between a PDL Functional Block and an external system. A PDL </w:t>
      </w:r>
      <w:r w:rsidRPr="000D1950">
        <w:rPr>
          <w:b/>
          <w:bCs/>
        </w:rPr>
        <w:t xml:space="preserve">Internal </w:t>
      </w:r>
      <w:r w:rsidR="002B6493" w:rsidRPr="000D1950">
        <w:rPr>
          <w:b/>
          <w:bCs/>
        </w:rPr>
        <w:t>IRP</w:t>
      </w:r>
      <w:r w:rsidRPr="000D1950">
        <w:t xml:space="preserve"> </w:t>
      </w:r>
      <w:r w:rsidR="002B6493" w:rsidRPr="000D1950">
        <w:t>is</w:t>
      </w:r>
      <w:r w:rsidRPr="000D1950">
        <w:t xml:space="preserve"> used to communicate between two or more PDL Functional Blocks. This communication stays within the PDL </w:t>
      </w:r>
      <w:r w:rsidR="002B6493" w:rsidRPr="000D1950">
        <w:t>system and</w:t>
      </w:r>
      <w:r w:rsidRPr="000D1950">
        <w:t xml:space="preserve"> is not seen by systems that are external to the PDL.</w:t>
      </w:r>
    </w:p>
    <w:p w14:paraId="7161DF5C" w14:textId="7F417633" w:rsidR="008C47A4" w:rsidRPr="000D1950" w:rsidRDefault="008C47A4" w:rsidP="000A2CE0">
      <w:r w:rsidRPr="000D1950">
        <w:t xml:space="preserve">Based on </w:t>
      </w:r>
      <w:r w:rsidR="00823040" w:rsidRPr="000D1950">
        <w:rPr>
          <w:rFonts w:eastAsiaTheme="minorEastAsia"/>
        </w:rPr>
        <w:fldChar w:fldCharType="begin"/>
      </w:r>
      <w:r w:rsidR="00823040" w:rsidRPr="000D1950">
        <w:rPr>
          <w:rFonts w:eastAsiaTheme="minorEastAsia"/>
        </w:rPr>
        <w:instrText xml:space="preserve"> REF _Ref88035403 \h </w:instrText>
      </w:r>
      <w:r w:rsidR="00823040" w:rsidRPr="000D1950">
        <w:rPr>
          <w:rFonts w:eastAsiaTheme="minorEastAsia"/>
        </w:rPr>
      </w:r>
      <w:r w:rsidR="00823040" w:rsidRPr="000D1950">
        <w:rPr>
          <w:rFonts w:eastAsiaTheme="minorEastAsia"/>
        </w:rPr>
        <w:fldChar w:fldCharType="separate"/>
      </w:r>
      <w:r w:rsidR="00823040" w:rsidRPr="000D1950">
        <w:t>Figure 1</w:t>
      </w:r>
      <w:r w:rsidR="00823040" w:rsidRPr="000D1950">
        <w:rPr>
          <w:rFonts w:eastAsiaTheme="minorEastAsia"/>
        </w:rPr>
        <w:fldChar w:fldCharType="end"/>
      </w:r>
      <w:r w:rsidRPr="000D1950">
        <w:t xml:space="preserve"> the following </w:t>
      </w:r>
      <w:r w:rsidR="002B6493" w:rsidRPr="000D1950">
        <w:t>IRPs</w:t>
      </w:r>
      <w:r w:rsidRPr="000D1950">
        <w:t xml:space="preserve"> are External: </w:t>
      </w:r>
      <w:r w:rsidR="00D12167">
        <w:t xml:space="preserve">Rumba, </w:t>
      </w:r>
      <w:r w:rsidR="00F237DC">
        <w:t xml:space="preserve">Tango, </w:t>
      </w:r>
      <w:proofErr w:type="spellStart"/>
      <w:r w:rsidR="00F237DC">
        <w:t>Debka</w:t>
      </w:r>
      <w:proofErr w:type="spellEnd"/>
      <w:r w:rsidR="00F237DC">
        <w:t xml:space="preserve">, </w:t>
      </w:r>
      <w:r w:rsidR="00742099" w:rsidRPr="000D1950">
        <w:t xml:space="preserve">Minuet, Hora, </w:t>
      </w:r>
      <w:r w:rsidR="001E6FAA">
        <w:t xml:space="preserve">and </w:t>
      </w:r>
      <w:r w:rsidR="00742099" w:rsidRPr="000D1950">
        <w:t>Rondo</w:t>
      </w:r>
      <w:r w:rsidRPr="000D1950">
        <w:t>.</w:t>
      </w:r>
    </w:p>
    <w:p w14:paraId="4FFCC5B2" w14:textId="5BAF707F" w:rsidR="008C47A4" w:rsidRPr="000D1950" w:rsidRDefault="008C47A4" w:rsidP="000A2CE0">
      <w:r w:rsidRPr="000D1950">
        <w:t xml:space="preserve">Based on </w:t>
      </w:r>
      <w:r w:rsidR="00823040" w:rsidRPr="000D1950">
        <w:rPr>
          <w:rFonts w:eastAsiaTheme="minorEastAsia"/>
        </w:rPr>
        <w:fldChar w:fldCharType="begin"/>
      </w:r>
      <w:r w:rsidR="00823040" w:rsidRPr="000D1950">
        <w:rPr>
          <w:rFonts w:eastAsiaTheme="minorEastAsia"/>
        </w:rPr>
        <w:instrText xml:space="preserve"> REF _Ref88035403 \h </w:instrText>
      </w:r>
      <w:r w:rsidR="00823040" w:rsidRPr="000D1950">
        <w:rPr>
          <w:rFonts w:eastAsiaTheme="minorEastAsia"/>
        </w:rPr>
      </w:r>
      <w:r w:rsidR="00823040" w:rsidRPr="000D1950">
        <w:rPr>
          <w:rFonts w:eastAsiaTheme="minorEastAsia"/>
        </w:rPr>
        <w:fldChar w:fldCharType="separate"/>
      </w:r>
      <w:r w:rsidR="00823040" w:rsidRPr="000D1950">
        <w:t>Figure 1</w:t>
      </w:r>
      <w:r w:rsidR="00823040" w:rsidRPr="000D1950">
        <w:rPr>
          <w:rFonts w:eastAsiaTheme="minorEastAsia"/>
        </w:rPr>
        <w:fldChar w:fldCharType="end"/>
      </w:r>
      <w:r w:rsidRPr="000D1950">
        <w:t xml:space="preserve"> the following </w:t>
      </w:r>
      <w:r w:rsidR="002B6493" w:rsidRPr="000D1950">
        <w:t>IRPs</w:t>
      </w:r>
      <w:r w:rsidRPr="000D1950">
        <w:t xml:space="preserve"> are Internal:</w:t>
      </w:r>
      <w:r w:rsidR="00AE5ECC">
        <w:t xml:space="preserve"> </w:t>
      </w:r>
      <w:r w:rsidR="001E6FAA">
        <w:t xml:space="preserve">Samba, Techno, </w:t>
      </w:r>
      <w:proofErr w:type="spellStart"/>
      <w:r w:rsidR="00742099" w:rsidRPr="000D1950">
        <w:t>Bouree</w:t>
      </w:r>
      <w:proofErr w:type="spellEnd"/>
      <w:r w:rsidR="00742099" w:rsidRPr="000D1950">
        <w:t>, Waltz</w:t>
      </w:r>
      <w:r w:rsidRPr="000D1950">
        <w:t>.</w:t>
      </w:r>
    </w:p>
    <w:p w14:paraId="4F2F400B" w14:textId="47B69E53" w:rsidR="00742099" w:rsidRPr="000D1950" w:rsidRDefault="00823040" w:rsidP="000A2CE0">
      <w:pPr>
        <w:pStyle w:val="NO"/>
      </w:pPr>
      <w:r w:rsidRPr="000D1950">
        <w:t>NOTE 1</w:t>
      </w:r>
      <w:r w:rsidR="00742099" w:rsidRPr="000D1950">
        <w:t>:</w:t>
      </w:r>
      <w:r w:rsidRPr="000D1950">
        <w:tab/>
      </w:r>
      <w:r w:rsidR="00742099" w:rsidRPr="000D1950">
        <w:t xml:space="preserve">The </w:t>
      </w:r>
      <w:r w:rsidR="00D859D4" w:rsidRPr="000D1950">
        <w:t>"</w:t>
      </w:r>
      <w:r w:rsidR="00742099" w:rsidRPr="000D1950">
        <w:t>Disco</w:t>
      </w:r>
      <w:r w:rsidR="00D859D4" w:rsidRPr="000D1950">
        <w:t>"</w:t>
      </w:r>
      <w:r w:rsidR="00742099" w:rsidRPr="000D1950">
        <w:t xml:space="preserve"> IRP may be considered an Internal or an External IRP depending on the implementation. When the Application and PDL are implemented on the same node (physical or logical/virtual) it will be an Internal IRP. When it is implemented on different nodes it becomes an External IRP.</w:t>
      </w:r>
    </w:p>
    <w:p w14:paraId="4DE27F76" w14:textId="4807AD3B" w:rsidR="00742099" w:rsidRDefault="00823040" w:rsidP="000A2CE0">
      <w:pPr>
        <w:pStyle w:val="NO"/>
      </w:pPr>
      <w:r w:rsidRPr="00A37046">
        <w:t>NOTE 2</w:t>
      </w:r>
      <w:r w:rsidR="00742099" w:rsidRPr="00A37046">
        <w:t>:</w:t>
      </w:r>
      <w:r w:rsidRPr="00A37046">
        <w:tab/>
      </w:r>
      <w:r w:rsidR="00742099" w:rsidRPr="00A37046">
        <w:t xml:space="preserve">The </w:t>
      </w:r>
      <w:r w:rsidR="00D859D4" w:rsidRPr="00A37046">
        <w:t>"</w:t>
      </w:r>
      <w:proofErr w:type="spellStart"/>
      <w:r w:rsidR="00742099" w:rsidRPr="00A37046">
        <w:t>Debka</w:t>
      </w:r>
      <w:proofErr w:type="spellEnd"/>
      <w:r w:rsidR="00D859D4" w:rsidRPr="00A37046">
        <w:t>"</w:t>
      </w:r>
      <w:r w:rsidR="00742099" w:rsidRPr="00A37046">
        <w:t xml:space="preserve"> IRP is </w:t>
      </w:r>
      <w:r w:rsidR="001B3A66" w:rsidRPr="00A37046">
        <w:t>equivalent to</w:t>
      </w:r>
      <w:r w:rsidR="00742099" w:rsidRPr="00A37046">
        <w:t xml:space="preserve"> the </w:t>
      </w:r>
      <w:r w:rsidR="00D859D4" w:rsidRPr="00A37046">
        <w:t>"</w:t>
      </w:r>
      <w:r w:rsidR="00742099" w:rsidRPr="00A37046">
        <w:t>Sonata</w:t>
      </w:r>
      <w:r w:rsidR="00D859D4" w:rsidRPr="00A37046">
        <w:t>"</w:t>
      </w:r>
      <w:r w:rsidR="00742099" w:rsidRPr="00A37046">
        <w:t xml:space="preserve"> IRP on the MEF-55 LSO Reference Architecture</w:t>
      </w:r>
      <w:r w:rsidR="001B3A66" w:rsidRPr="00A37046">
        <w:t xml:space="preserve"> [</w:t>
      </w:r>
      <w:r w:rsidR="00AE1873">
        <w:t>i.2</w:t>
      </w:r>
      <w:r w:rsidR="001B3A66" w:rsidRPr="00A37046">
        <w:t>]</w:t>
      </w:r>
      <w:r w:rsidR="00742099" w:rsidRPr="00A37046">
        <w:t>.</w:t>
      </w:r>
    </w:p>
    <w:p w14:paraId="3E10D23D" w14:textId="049289D0" w:rsidR="007276E8" w:rsidRPr="000D1950" w:rsidRDefault="007276E8" w:rsidP="008D772F">
      <w:pPr>
        <w:pStyle w:val="NO"/>
      </w:pPr>
      <w:r>
        <w:t xml:space="preserve">NOTE 3: </w:t>
      </w:r>
      <w:r w:rsidR="008D772F">
        <w:t xml:space="preserve">IRPs may be used to convey data, </w:t>
      </w:r>
      <w:proofErr w:type="gramStart"/>
      <w:r w:rsidR="008D772F">
        <w:t>management</w:t>
      </w:r>
      <w:proofErr w:type="gramEnd"/>
      <w:r w:rsidR="008D772F">
        <w:t xml:space="preserve"> and control. As such there may be parallel implementations of each IRP, one for each function, or a single implementation for all functions. The current version of this document does not prescribe one </w:t>
      </w:r>
      <w:r w:rsidR="00AE5ECC">
        <w:t xml:space="preserve">way </w:t>
      </w:r>
      <w:r w:rsidR="008D772F">
        <w:t>or the other.</w:t>
      </w:r>
    </w:p>
    <w:p w14:paraId="642D4491" w14:textId="4B8F6594" w:rsidR="005C576E" w:rsidRPr="000D1950" w:rsidRDefault="005C576E" w:rsidP="000A2CE0">
      <w:r w:rsidRPr="000D1950">
        <w:t xml:space="preserve">An </w:t>
      </w:r>
      <w:r w:rsidR="002B6493" w:rsidRPr="000D1950">
        <w:rPr>
          <w:b/>
          <w:bCs/>
        </w:rPr>
        <w:t>I</w:t>
      </w:r>
      <w:r w:rsidRPr="000D1950">
        <w:rPr>
          <w:b/>
          <w:bCs/>
        </w:rPr>
        <w:t>nterface</w:t>
      </w:r>
      <w:r w:rsidRPr="000D1950">
        <w:t xml:space="preserve"> describes the public characteristics and </w:t>
      </w:r>
      <w:r w:rsidR="00365166" w:rsidRPr="000D1950">
        <w:t>behaviour</w:t>
      </w:r>
      <w:r w:rsidRPr="000D1950">
        <w:t xml:space="preserve"> that specify a software contract for performing a service</w:t>
      </w:r>
      <w:r w:rsidR="002B6493" w:rsidRPr="000D1950">
        <w:t xml:space="preserve"> specific action that is implemented through an IRP</w:t>
      </w:r>
      <w:r w:rsidRPr="000D1950">
        <w:t xml:space="preserve">. </w:t>
      </w:r>
      <w:r w:rsidR="002B6493" w:rsidRPr="000D1950">
        <w:t xml:space="preserve">There may be multiple Interfaces implemented on an IRP. </w:t>
      </w:r>
      <w:r w:rsidRPr="000D1950">
        <w:t xml:space="preserve">ETSI-ISG-PDL will define </w:t>
      </w:r>
      <w:r w:rsidR="006906D5">
        <w:t>PDL S</w:t>
      </w:r>
      <w:r w:rsidRPr="000D1950">
        <w:t>oftware</w:t>
      </w:r>
      <w:r w:rsidR="009505FA">
        <w:t xml:space="preserve"> </w:t>
      </w:r>
      <w:r w:rsidR="006906D5">
        <w:t>I</w:t>
      </w:r>
      <w:r w:rsidR="009505FA">
        <w:t>nterfaces</w:t>
      </w:r>
      <w:r w:rsidRPr="000D1950">
        <w:t xml:space="preserve"> and APIs (application programming interfaces), and optionally, hardware interfaces. </w:t>
      </w:r>
      <w:r w:rsidR="009505FA">
        <w:t xml:space="preserve">An </w:t>
      </w:r>
      <w:r w:rsidRPr="000D1950">
        <w:t xml:space="preserve">External </w:t>
      </w:r>
      <w:r w:rsidR="002B6493" w:rsidRPr="000D1950">
        <w:t>IRP</w:t>
      </w:r>
      <w:r w:rsidRPr="000D1950">
        <w:t xml:space="preserve"> defines a </w:t>
      </w:r>
      <w:r w:rsidRPr="000D1950">
        <w:rPr>
          <w:i/>
          <w:iCs/>
        </w:rPr>
        <w:t>message channel</w:t>
      </w:r>
      <w:r w:rsidRPr="000D1950">
        <w:t>, which is a dedicated communications path connecting two endpoints that has specific associated semantics.</w:t>
      </w:r>
    </w:p>
    <w:p w14:paraId="37AC5195" w14:textId="40CE69E2" w:rsidR="005C576E" w:rsidRPr="000D1950" w:rsidRDefault="005C576E" w:rsidP="000A2CE0">
      <w:r w:rsidRPr="000D1950">
        <w:t xml:space="preserve">There are </w:t>
      </w:r>
      <w:r w:rsidR="00961E94" w:rsidRPr="000D1950">
        <w:t>two</w:t>
      </w:r>
      <w:r w:rsidRPr="000D1950">
        <w:t xml:space="preserve"> types of ETSI-ISG-PDL interfaces</w:t>
      </w:r>
      <w:r w:rsidR="00D97713" w:rsidRPr="000D1950">
        <w:t>:</w:t>
      </w:r>
    </w:p>
    <w:p w14:paraId="0B66FD4A" w14:textId="1FA99A21" w:rsidR="005C576E" w:rsidRPr="000D1950" w:rsidRDefault="005C576E" w:rsidP="000A2CE0">
      <w:pPr>
        <w:pStyle w:val="B1"/>
      </w:pPr>
      <w:r w:rsidRPr="000D1950">
        <w:t xml:space="preserve">A </w:t>
      </w:r>
      <w:r w:rsidR="00D97713" w:rsidRPr="000D1950">
        <w:rPr>
          <w:b/>
          <w:bCs/>
        </w:rPr>
        <w:t>PDL</w:t>
      </w:r>
      <w:r w:rsidRPr="000D1950">
        <w:rPr>
          <w:b/>
          <w:bCs/>
        </w:rPr>
        <w:t xml:space="preserve"> Software Interface</w:t>
      </w:r>
      <w:r w:rsidRPr="000D1950">
        <w:t xml:space="preserve"> defines </w:t>
      </w:r>
      <w:bookmarkStart w:id="285" w:name="_Hlk88062174"/>
      <w:r w:rsidRPr="000D1950">
        <w:t>a point through which communication with a set of resources (</w:t>
      </w:r>
      <w:r w:rsidR="00823040" w:rsidRPr="000D1950">
        <w:t>e.g.</w:t>
      </w:r>
      <w:r w:rsidR="00761F08">
        <w:t>,</w:t>
      </w:r>
      <w:r w:rsidR="00823040" w:rsidRPr="000D1950">
        <w:t> </w:t>
      </w:r>
      <w:r w:rsidRPr="000D1950">
        <w:t xml:space="preserve">memory or CPU) of a set of objects is performed. </w:t>
      </w:r>
      <w:bookmarkEnd w:id="285"/>
      <w:r w:rsidRPr="000D1950">
        <w:t>This decouples the implementation of a software function from the rest of the system.</w:t>
      </w:r>
      <w:r w:rsidR="00961E94" w:rsidRPr="000D1950">
        <w:t xml:space="preserve"> </w:t>
      </w:r>
      <w:bookmarkStart w:id="286" w:name="_Hlk80795305"/>
      <w:r w:rsidR="00961E94" w:rsidRPr="000D1950">
        <w:t>It consists of tools, object methods, and other elements of a model and/or code. A commonly used Software Interface is an</w:t>
      </w:r>
      <w:bookmarkEnd w:id="286"/>
      <w:r w:rsidRPr="000D1950">
        <w:t xml:space="preserve"> </w:t>
      </w:r>
      <w:r w:rsidRPr="000D1950">
        <w:rPr>
          <w:b/>
          <w:bCs/>
        </w:rPr>
        <w:t>Application Programming Interface</w:t>
      </w:r>
      <w:r w:rsidRPr="000D1950">
        <w:t xml:space="preserve"> (API)</w:t>
      </w:r>
      <w:r w:rsidR="00961E94" w:rsidRPr="000D1950">
        <w:t xml:space="preserve"> which</w:t>
      </w:r>
      <w:r w:rsidRPr="000D1950">
        <w:t xml:space="preserve"> is a set of communication mechanisms through which a developer constructs a computer program.</w:t>
      </w:r>
      <w:r w:rsidR="00961E94" w:rsidRPr="000D1950">
        <w:t xml:space="preserve"> </w:t>
      </w:r>
      <w:r w:rsidRPr="000D1950">
        <w:t xml:space="preserve">APIs simplify producing programs, since they abstract the underlying implementation and only expose the objects, and the characteristics and </w:t>
      </w:r>
      <w:r w:rsidR="00365166" w:rsidRPr="000D1950">
        <w:t>behaviour</w:t>
      </w:r>
      <w:r w:rsidRPr="000D1950">
        <w:t xml:space="preserve"> of those objects that are needed.</w:t>
      </w:r>
      <w:r w:rsidR="00940541" w:rsidRPr="000D1950">
        <w:t xml:space="preserve"> </w:t>
      </w:r>
      <w:bookmarkStart w:id="287" w:name="_Hlk80795402"/>
      <w:r w:rsidR="00961E94" w:rsidRPr="000D1950">
        <w:t>Other software interfaces may include protocols, DSL (Domain Specific Language) and more.</w:t>
      </w:r>
      <w:bookmarkEnd w:id="287"/>
    </w:p>
    <w:p w14:paraId="090FAEB7" w14:textId="72468499" w:rsidR="005C576E" w:rsidRPr="000D1950" w:rsidRDefault="005C576E" w:rsidP="000A2CE0">
      <w:pPr>
        <w:pStyle w:val="B1"/>
      </w:pPr>
      <w:r w:rsidRPr="000D1950">
        <w:t xml:space="preserve">A </w:t>
      </w:r>
      <w:r w:rsidR="00D97713" w:rsidRPr="000D1950">
        <w:rPr>
          <w:b/>
          <w:bCs/>
        </w:rPr>
        <w:t xml:space="preserve">PDL </w:t>
      </w:r>
      <w:r w:rsidRPr="000D1950">
        <w:rPr>
          <w:b/>
          <w:bCs/>
        </w:rPr>
        <w:t>Hardware Interface</w:t>
      </w:r>
      <w:r w:rsidRPr="000D1950">
        <w:t xml:space="preserve"> is </w:t>
      </w:r>
      <w:bookmarkStart w:id="288" w:name="_Hlk88062243"/>
      <w:r w:rsidRPr="000D1950">
        <w:t xml:space="preserve">a point across which electrical, mechanical, and/or optical signals are conveyed from a sender to one or more receivers using one or more protocols. </w:t>
      </w:r>
      <w:bookmarkEnd w:id="288"/>
      <w:r w:rsidRPr="000D1950">
        <w:t>A Hardware Interface decouples the hardware implementation from other Functional Blocks in a system.</w:t>
      </w:r>
      <w:r w:rsidR="00DE1971" w:rsidRPr="000D1950">
        <w:t xml:space="preserve"> </w:t>
      </w:r>
      <w:bookmarkStart w:id="289" w:name="_Hlk80795445"/>
      <w:r w:rsidR="00DE1971" w:rsidRPr="000D1950">
        <w:t>Examples may include a sensor (e.g.</w:t>
      </w:r>
      <w:r w:rsidR="003D3582">
        <w:t>,</w:t>
      </w:r>
      <w:r w:rsidR="00DE1971" w:rsidRPr="000D1950">
        <w:t xml:space="preserve"> thermometer) connected by wire to a node, an Ethernet cable connected to a node, a </w:t>
      </w:r>
      <w:r w:rsidR="00365166" w:rsidRPr="000D1950">
        <w:t>fibre</w:t>
      </w:r>
      <w:r w:rsidR="00DE1971" w:rsidRPr="000D1950">
        <w:t xml:space="preserve">-channel connection between a node and </w:t>
      </w:r>
      <w:proofErr w:type="gramStart"/>
      <w:r w:rsidR="00DE1971" w:rsidRPr="000D1950">
        <w:t>directly-attached</w:t>
      </w:r>
      <w:proofErr w:type="gramEnd"/>
      <w:r w:rsidR="00DE1971" w:rsidRPr="000D1950">
        <w:t xml:space="preserve"> storage</w:t>
      </w:r>
      <w:r w:rsidR="0005511E" w:rsidRPr="000D1950">
        <w:t>.</w:t>
      </w:r>
      <w:bookmarkEnd w:id="289"/>
    </w:p>
    <w:p w14:paraId="47B258A0" w14:textId="6F39515E" w:rsidR="006A62CE" w:rsidRPr="000D1950" w:rsidRDefault="00823040"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F7328E">
        <w:rPr>
          <w:b/>
          <w:bCs/>
          <w:noProof/>
        </w:rPr>
        <w:t>3</w:t>
      </w:r>
      <w:r w:rsidR="0005511E" w:rsidRPr="000D1950">
        <w:rPr>
          <w:b/>
          <w:bCs/>
        </w:rPr>
        <w:fldChar w:fldCharType="end"/>
      </w:r>
      <w:r w:rsidRPr="000D1950">
        <w:rPr>
          <w:b/>
          <w:bCs/>
        </w:rPr>
        <w:t>]</w:t>
      </w:r>
      <w:r w:rsidRPr="000D1950">
        <w:tab/>
      </w:r>
      <w:r w:rsidR="005C576E" w:rsidRPr="000D1950">
        <w:t xml:space="preserve">The </w:t>
      </w:r>
      <w:bookmarkStart w:id="290" w:name="_Hlk79504512"/>
      <w:r w:rsidR="00D97713" w:rsidRPr="000D1950">
        <w:t>ETSI-ISG-PDL</w:t>
      </w:r>
      <w:bookmarkEnd w:id="290"/>
      <w:r w:rsidR="00E56587" w:rsidRPr="000D1950">
        <w:t xml:space="preserve"> </w:t>
      </w:r>
      <w:r w:rsidR="005C576E" w:rsidRPr="000D1950">
        <w:t xml:space="preserve">platform </w:t>
      </w:r>
      <w:r w:rsidR="00D97713" w:rsidRPr="00CE1C07">
        <w:rPr>
          <w:b/>
          <w:bCs/>
        </w:rPr>
        <w:t>SHALL</w:t>
      </w:r>
      <w:r w:rsidR="005C576E" w:rsidRPr="000D1950">
        <w:t xml:space="preserve"> use External Reference Points to communicate to external systems.</w:t>
      </w:r>
    </w:p>
    <w:p w14:paraId="6834399D" w14:textId="3B1AAE17" w:rsidR="006A62CE" w:rsidRPr="000D1950" w:rsidRDefault="00823040" w:rsidP="000A2CE0">
      <w:pPr>
        <w:pStyle w:val="NO"/>
      </w:pPr>
      <w:bookmarkStart w:id="291" w:name="_Hlk80102100"/>
      <w:r w:rsidRPr="000D1950">
        <w:t>NOTE 3</w:t>
      </w:r>
      <w:r w:rsidR="006A62CE" w:rsidRPr="000D1950">
        <w:t>:</w:t>
      </w:r>
      <w:r w:rsidRPr="000D1950">
        <w:tab/>
      </w:r>
      <w:r w:rsidR="00E9762C" w:rsidRPr="000D1950">
        <w:t xml:space="preserve">Platform </w:t>
      </w:r>
      <w:r w:rsidR="006A62CE" w:rsidRPr="000D1950">
        <w:t>Services</w:t>
      </w:r>
      <w:r w:rsidR="00DE1971" w:rsidRPr="000D1950">
        <w:t xml:space="preserve"> </w:t>
      </w:r>
      <w:r w:rsidR="006A62CE" w:rsidRPr="000D1950">
        <w:t xml:space="preserve">can be either DLT-specific (availability of certain/all </w:t>
      </w:r>
      <w:proofErr w:type="gramStart"/>
      <w:r w:rsidR="006A62CE" w:rsidRPr="000D1950">
        <w:t>features</w:t>
      </w:r>
      <w:proofErr w:type="gramEnd"/>
      <w:r w:rsidR="006A62CE" w:rsidRPr="000D1950">
        <w:t xml:space="preserve"> mandates use of a specific DLT type) or DLT-independent (all features are available on all </w:t>
      </w:r>
      <w:r w:rsidR="00961E94" w:rsidRPr="000D1950">
        <w:t xml:space="preserve">DLTs compliant with the </w:t>
      </w:r>
      <w:r w:rsidR="006A62CE" w:rsidRPr="000D1950">
        <w:t xml:space="preserve">ETSI </w:t>
      </w:r>
      <w:r w:rsidR="00961E94" w:rsidRPr="000D1950">
        <w:t>Reference Architecture</w:t>
      </w:r>
      <w:r w:rsidR="006A62CE" w:rsidRPr="000D1950">
        <w:t>).</w:t>
      </w:r>
    </w:p>
    <w:p w14:paraId="78BFBEB0" w14:textId="1A647BF4" w:rsidR="006A62CE" w:rsidRPr="000D1950" w:rsidRDefault="00823040" w:rsidP="000A2CE0">
      <w:pPr>
        <w:pStyle w:val="EX"/>
      </w:pPr>
      <w:r w:rsidRPr="000D1950">
        <w:rPr>
          <w:b/>
          <w:bCs/>
        </w:rPr>
        <w:t>[D</w:t>
      </w:r>
      <w:r w:rsidR="0005511E" w:rsidRPr="000D1950">
        <w:rPr>
          <w:b/>
          <w:bCs/>
        </w:rPr>
        <w:fldChar w:fldCharType="begin"/>
      </w:r>
      <w:r w:rsidR="0005511E" w:rsidRPr="000D1950">
        <w:rPr>
          <w:b/>
          <w:bCs/>
        </w:rPr>
        <w:instrText xml:space="preserve"> SEQ D </w:instrText>
      </w:r>
      <w:r w:rsidR="0005511E" w:rsidRPr="000D1950">
        <w:rPr>
          <w:b/>
          <w:bCs/>
        </w:rPr>
        <w:fldChar w:fldCharType="separate"/>
      </w:r>
      <w:r w:rsidR="00F7328E">
        <w:rPr>
          <w:b/>
          <w:bCs/>
          <w:noProof/>
        </w:rPr>
        <w:t>1</w:t>
      </w:r>
      <w:r w:rsidR="0005511E" w:rsidRPr="000D1950">
        <w:rPr>
          <w:b/>
          <w:bCs/>
        </w:rPr>
        <w:fldChar w:fldCharType="end"/>
      </w:r>
      <w:r w:rsidRPr="000D1950">
        <w:rPr>
          <w:b/>
          <w:bCs/>
        </w:rPr>
        <w:t>]</w:t>
      </w:r>
      <w:r w:rsidRPr="000D1950">
        <w:tab/>
      </w:r>
      <w:r w:rsidR="00E8138F" w:rsidRPr="000D1950">
        <w:t xml:space="preserve">ETSI-ISG-PDL </w:t>
      </w:r>
      <w:r w:rsidR="00082C74">
        <w:t xml:space="preserve">Platform </w:t>
      </w:r>
      <w:r w:rsidR="00E8138F" w:rsidRPr="000D1950">
        <w:t xml:space="preserve">Services </w:t>
      </w:r>
      <w:bookmarkStart w:id="292" w:name="_Hlk88570752"/>
      <w:r w:rsidR="00E8138F" w:rsidRPr="009C698B">
        <w:rPr>
          <w:b/>
          <w:bCs/>
        </w:rPr>
        <w:t>SHOULD</w:t>
      </w:r>
      <w:r w:rsidR="00E8138F" w:rsidRPr="000D1950">
        <w:t xml:space="preserve"> </w:t>
      </w:r>
      <w:bookmarkEnd w:id="292"/>
      <w:r w:rsidR="00E8138F" w:rsidRPr="000D1950">
        <w:t>be DLT-Independent.</w:t>
      </w:r>
    </w:p>
    <w:p w14:paraId="21F0A438" w14:textId="619BEDE9" w:rsidR="00E8138F" w:rsidRPr="00A97362" w:rsidRDefault="00823040" w:rsidP="000A2CE0">
      <w:pPr>
        <w:pStyle w:val="EX"/>
      </w:pPr>
      <w:r w:rsidRPr="00A97362">
        <w:rPr>
          <w:b/>
          <w:bCs/>
        </w:rPr>
        <w:t>[O</w:t>
      </w:r>
      <w:r w:rsidR="0005511E" w:rsidRPr="00A97362">
        <w:rPr>
          <w:b/>
          <w:bCs/>
        </w:rPr>
        <w:fldChar w:fldCharType="begin"/>
      </w:r>
      <w:r w:rsidR="0005511E" w:rsidRPr="00A97362">
        <w:rPr>
          <w:b/>
          <w:bCs/>
        </w:rPr>
        <w:instrText xml:space="preserve"> SEQ O </w:instrText>
      </w:r>
      <w:r w:rsidR="0005511E" w:rsidRPr="00A97362">
        <w:rPr>
          <w:b/>
          <w:bCs/>
        </w:rPr>
        <w:fldChar w:fldCharType="separate"/>
      </w:r>
      <w:r w:rsidR="00F7328E" w:rsidRPr="00A97362">
        <w:rPr>
          <w:b/>
          <w:bCs/>
          <w:noProof/>
        </w:rPr>
        <w:t>2</w:t>
      </w:r>
      <w:r w:rsidR="0005511E" w:rsidRPr="00A97362">
        <w:rPr>
          <w:b/>
          <w:bCs/>
        </w:rPr>
        <w:fldChar w:fldCharType="end"/>
      </w:r>
      <w:r w:rsidRPr="00A97362">
        <w:rPr>
          <w:b/>
          <w:bCs/>
        </w:rPr>
        <w:t>]</w:t>
      </w:r>
      <w:r w:rsidRPr="00A97362">
        <w:tab/>
      </w:r>
      <w:r w:rsidR="00E8138F" w:rsidRPr="00A97362">
        <w:t xml:space="preserve">ETSI-ISG-PDL </w:t>
      </w:r>
      <w:r w:rsidR="00082C74" w:rsidRPr="00A97362">
        <w:t xml:space="preserve">Platform </w:t>
      </w:r>
      <w:r w:rsidR="00E8138F" w:rsidRPr="00A97362">
        <w:t xml:space="preserve">Services </w:t>
      </w:r>
      <w:r w:rsidR="00E8138F" w:rsidRPr="00A97362">
        <w:rPr>
          <w:b/>
          <w:bCs/>
        </w:rPr>
        <w:t>MAY</w:t>
      </w:r>
      <w:r w:rsidR="00E8138F" w:rsidRPr="00A97362">
        <w:t xml:space="preserve"> be DLT-Specific.</w:t>
      </w:r>
    </w:p>
    <w:p w14:paraId="49371BD6" w14:textId="6EA83D06" w:rsidR="00FE3C89" w:rsidRPr="000D1950" w:rsidRDefault="00FE3C89" w:rsidP="00FE3C89">
      <w:pPr>
        <w:pStyle w:val="Heading2"/>
      </w:pPr>
      <w:bookmarkStart w:id="293" w:name="_Toc88833612"/>
      <w:bookmarkStart w:id="294" w:name="_Toc89091985"/>
      <w:bookmarkStart w:id="295" w:name="_Toc85043413"/>
      <w:bookmarkStart w:id="296" w:name="_Toc88500604"/>
      <w:bookmarkStart w:id="297" w:name="_Toc93486088"/>
      <w:r w:rsidRPr="000D1950">
        <w:lastRenderedPageBreak/>
        <w:t>5.3</w:t>
      </w:r>
      <w:r w:rsidR="00823040" w:rsidRPr="000D1950">
        <w:tab/>
      </w:r>
      <w:r w:rsidR="00EE18BD" w:rsidRPr="000D1950">
        <w:t>Development</w:t>
      </w:r>
      <w:r w:rsidRPr="000D1950">
        <w:t xml:space="preserve"> Guiding Principles</w:t>
      </w:r>
      <w:bookmarkEnd w:id="293"/>
      <w:bookmarkEnd w:id="294"/>
      <w:bookmarkEnd w:id="295"/>
      <w:bookmarkEnd w:id="296"/>
      <w:bookmarkEnd w:id="297"/>
    </w:p>
    <w:p w14:paraId="776F81F1" w14:textId="2FEA52F8" w:rsidR="00FE3C89" w:rsidRPr="000A2CE0" w:rsidRDefault="00FE3C89" w:rsidP="00FE3C89">
      <w:pPr>
        <w:pStyle w:val="Heading3"/>
      </w:pPr>
      <w:bookmarkStart w:id="298" w:name="_Toc88833613"/>
      <w:bookmarkStart w:id="299" w:name="_Toc89091986"/>
      <w:bookmarkStart w:id="300" w:name="_Toc85043414"/>
      <w:bookmarkStart w:id="301" w:name="_Toc88500605"/>
      <w:bookmarkStart w:id="302" w:name="_Toc93486089"/>
      <w:r w:rsidRPr="000A2CE0">
        <w:t>5.3.1</w:t>
      </w:r>
      <w:r w:rsidR="00823040" w:rsidRPr="000A2CE0">
        <w:tab/>
      </w:r>
      <w:r w:rsidRPr="000A2CE0">
        <w:t>Platform development guiding principles</w:t>
      </w:r>
      <w:bookmarkEnd w:id="298"/>
      <w:bookmarkEnd w:id="299"/>
      <w:bookmarkEnd w:id="300"/>
      <w:bookmarkEnd w:id="301"/>
      <w:bookmarkEnd w:id="302"/>
    </w:p>
    <w:p w14:paraId="10A1C77A" w14:textId="19CDC82D" w:rsidR="00E72D10" w:rsidRPr="000A2CE0" w:rsidRDefault="00E72D10" w:rsidP="003E2A6F">
      <w:pPr>
        <w:pStyle w:val="Heading4"/>
      </w:pPr>
      <w:bookmarkStart w:id="303" w:name="_Toc93486090"/>
      <w:r w:rsidRPr="003E2A6F">
        <w:t>5.</w:t>
      </w:r>
      <w:r w:rsidRPr="00757F0E">
        <w:t>3.1</w:t>
      </w:r>
      <w:r w:rsidRPr="00AE1C3C">
        <w:t>.1</w:t>
      </w:r>
      <w:r w:rsidRPr="000A2CE0">
        <w:tab/>
        <w:t>Platform Categories</w:t>
      </w:r>
      <w:bookmarkEnd w:id="303"/>
    </w:p>
    <w:p w14:paraId="1D243AEE" w14:textId="3A857F23" w:rsidR="00FE3C89" w:rsidRPr="000A2CE0" w:rsidRDefault="00FE3C89" w:rsidP="00823040">
      <w:r w:rsidRPr="000A2CE0">
        <w:t>ETSI-ISG-PDL platforms fall into four major categories as defined herewith. Some of those major categories can then be broken down to sub-categories.</w:t>
      </w:r>
    </w:p>
    <w:p w14:paraId="129A1BEB" w14:textId="43A1B019" w:rsidR="00FE3C89" w:rsidRPr="000A2CE0" w:rsidRDefault="00FE3C89" w:rsidP="00B53F71">
      <w:pPr>
        <w:numPr>
          <w:ilvl w:val="0"/>
          <w:numId w:val="14"/>
        </w:numPr>
      </w:pPr>
      <w:bookmarkStart w:id="304" w:name="_Hlk88062387"/>
      <w:r w:rsidRPr="000A2CE0">
        <w:t xml:space="preserve">Platforms that are designed, developed, delivered, and integrated to all users of said platform by a single vendor </w:t>
      </w:r>
      <w:bookmarkStart w:id="305" w:name="_Hlk87964806"/>
      <w:r w:rsidRPr="000A2CE0">
        <w:t>using a single DLT technology</w:t>
      </w:r>
      <w:bookmarkEnd w:id="305"/>
      <w:r w:rsidRPr="000A2CE0">
        <w:t xml:space="preserve">. </w:t>
      </w:r>
      <w:bookmarkEnd w:id="304"/>
      <w:r w:rsidRPr="000A2CE0">
        <w:t xml:space="preserve">Such platforms will be </w:t>
      </w:r>
      <w:r w:rsidR="00365166" w:rsidRPr="000A2CE0">
        <w:t>labelled</w:t>
      </w:r>
      <w:r w:rsidRPr="000A2CE0">
        <w:t xml:space="preserve"> as </w:t>
      </w:r>
      <w:r w:rsidR="00D859D4" w:rsidRPr="000A2CE0">
        <w:rPr>
          <w:b/>
          <w:i/>
        </w:rPr>
        <w:t>"</w:t>
      </w:r>
      <w:r w:rsidRPr="000A2CE0">
        <w:rPr>
          <w:b/>
          <w:i/>
        </w:rPr>
        <w:t>Category Alpha Platforms</w:t>
      </w:r>
      <w:r w:rsidR="00D859D4" w:rsidRPr="000A2CE0">
        <w:rPr>
          <w:b/>
          <w:i/>
        </w:rPr>
        <w:t>"</w:t>
      </w:r>
      <w:r w:rsidRPr="000A2CE0">
        <w:rPr>
          <w:b/>
          <w:i/>
        </w:rPr>
        <w:t xml:space="preserve"> </w:t>
      </w:r>
      <w:r w:rsidRPr="000A2CE0">
        <w:t xml:space="preserve">for the remainder of </w:t>
      </w:r>
      <w:r w:rsidR="002F3C7B" w:rsidRPr="000A2CE0">
        <w:t>the present document</w:t>
      </w:r>
      <w:r w:rsidRPr="000A2CE0">
        <w:t>.</w:t>
      </w:r>
    </w:p>
    <w:p w14:paraId="3D2DCB4E" w14:textId="4E64269D" w:rsidR="00FE3C89" w:rsidRPr="000A2CE0" w:rsidRDefault="00FE3C89" w:rsidP="00B53F71">
      <w:pPr>
        <w:numPr>
          <w:ilvl w:val="0"/>
          <w:numId w:val="13"/>
        </w:numPr>
      </w:pPr>
      <w:bookmarkStart w:id="306" w:name="_Hlk88062511"/>
      <w:r w:rsidRPr="000A2CE0">
        <w:t xml:space="preserve">Platforms that are designed, developed, delivered, and integrated to all users of said platform by a single vendor, but </w:t>
      </w:r>
      <w:bookmarkStart w:id="307" w:name="_Hlk87964757"/>
      <w:r w:rsidRPr="000A2CE0">
        <w:t>can operate using two or more underlying DLT technologies</w:t>
      </w:r>
      <w:bookmarkEnd w:id="307"/>
      <w:r w:rsidRPr="000A2CE0">
        <w:t xml:space="preserve">. </w:t>
      </w:r>
      <w:bookmarkEnd w:id="306"/>
      <w:r w:rsidRPr="000A2CE0">
        <w:t xml:space="preserve">Such platforms will be </w:t>
      </w:r>
      <w:r w:rsidR="00365166" w:rsidRPr="000A2CE0">
        <w:t>labelled</w:t>
      </w:r>
      <w:r w:rsidRPr="000A2CE0">
        <w:t xml:space="preserve"> </w:t>
      </w:r>
      <w:r w:rsidR="00D859D4" w:rsidRPr="000A2CE0">
        <w:rPr>
          <w:b/>
          <w:i/>
        </w:rPr>
        <w:t>"</w:t>
      </w:r>
      <w:r w:rsidRPr="000A2CE0">
        <w:rPr>
          <w:b/>
          <w:i/>
        </w:rPr>
        <w:t>Category Bravo Platforms</w:t>
      </w:r>
      <w:r w:rsidR="00D859D4" w:rsidRPr="000A2CE0">
        <w:rPr>
          <w:b/>
          <w:i/>
        </w:rPr>
        <w:t>"</w:t>
      </w:r>
      <w:r w:rsidRPr="000A2CE0">
        <w:t xml:space="preserve"> for the remainder of </w:t>
      </w:r>
      <w:r w:rsidR="002F3C7B" w:rsidRPr="000A2CE0">
        <w:t>the present document</w:t>
      </w:r>
      <w:r w:rsidRPr="000A2CE0">
        <w:t>.</w:t>
      </w:r>
    </w:p>
    <w:p w14:paraId="20DD4D60" w14:textId="2AC40616" w:rsidR="00FE3C89" w:rsidRPr="000A2CE0" w:rsidRDefault="00FE3C89" w:rsidP="00B53F71">
      <w:pPr>
        <w:numPr>
          <w:ilvl w:val="0"/>
          <w:numId w:val="13"/>
        </w:numPr>
      </w:pPr>
      <w:bookmarkStart w:id="308" w:name="_Hlk88062600"/>
      <w:bookmarkStart w:id="309" w:name="_Hlk87964793"/>
      <w:r w:rsidRPr="000A2CE0">
        <w:t xml:space="preserve">Platforms that </w:t>
      </w:r>
      <w:r w:rsidR="00EE18BD" w:rsidRPr="000A2CE0">
        <w:t xml:space="preserve">can operate using two or more underlying DLT technologies and </w:t>
      </w:r>
      <w:r w:rsidRPr="000A2CE0">
        <w:t xml:space="preserve">are designed and developed towards a specification of an </w:t>
      </w:r>
      <w:proofErr w:type="gramStart"/>
      <w:r w:rsidRPr="000A2CE0">
        <w:t>Application</w:t>
      </w:r>
      <w:proofErr w:type="gramEnd"/>
      <w:r w:rsidRPr="000A2CE0">
        <w:t xml:space="preserve"> abstraction layer so that any Application that supports such an abstraction layer can interface with said platform. </w:t>
      </w:r>
      <w:bookmarkEnd w:id="308"/>
      <w:r w:rsidRPr="000A2CE0">
        <w:t xml:space="preserve">Such platforms are </w:t>
      </w:r>
      <w:r w:rsidR="00365166" w:rsidRPr="000A2CE0">
        <w:t>labelled</w:t>
      </w:r>
      <w:r w:rsidRPr="000A2CE0">
        <w:t xml:space="preserve"> as </w:t>
      </w:r>
      <w:r w:rsidR="00D859D4" w:rsidRPr="000A2CE0">
        <w:rPr>
          <w:b/>
          <w:i/>
        </w:rPr>
        <w:t>"</w:t>
      </w:r>
      <w:r w:rsidRPr="000A2CE0">
        <w:rPr>
          <w:b/>
          <w:i/>
        </w:rPr>
        <w:t>Category Charlie Platforms</w:t>
      </w:r>
      <w:r w:rsidR="00D859D4" w:rsidRPr="000A2CE0">
        <w:rPr>
          <w:b/>
          <w:i/>
        </w:rPr>
        <w:t>"</w:t>
      </w:r>
      <w:r w:rsidRPr="000A2CE0">
        <w:t xml:space="preserve"> for the remainder of </w:t>
      </w:r>
      <w:r w:rsidR="002F3C7B" w:rsidRPr="000A2CE0">
        <w:t>the present document</w:t>
      </w:r>
      <w:r w:rsidRPr="000A2CE0">
        <w:t>.</w:t>
      </w:r>
    </w:p>
    <w:p w14:paraId="3181F782" w14:textId="741C4B96" w:rsidR="00EE18BD" w:rsidRPr="000A2CE0" w:rsidRDefault="00EE18BD" w:rsidP="00B53F71">
      <w:pPr>
        <w:numPr>
          <w:ilvl w:val="0"/>
          <w:numId w:val="13"/>
        </w:numPr>
      </w:pPr>
      <w:bookmarkStart w:id="310" w:name="_Hlk87964955"/>
      <w:bookmarkEnd w:id="309"/>
      <w:r w:rsidRPr="000A2CE0">
        <w:t xml:space="preserve">Platforms using a single DLT technology that are designed and developed towards a specification of an </w:t>
      </w:r>
      <w:proofErr w:type="gramStart"/>
      <w:r w:rsidRPr="000A2CE0">
        <w:t>Application</w:t>
      </w:r>
      <w:proofErr w:type="gramEnd"/>
      <w:r w:rsidRPr="000A2CE0">
        <w:t xml:space="preserve"> abstraction layer so that any Application that supports such an abstraction layer can interface with said platform. Such platforms are </w:t>
      </w:r>
      <w:r w:rsidR="00365166" w:rsidRPr="000A2CE0">
        <w:t>labelled</w:t>
      </w:r>
      <w:r w:rsidRPr="000A2CE0">
        <w:t xml:space="preserve"> as </w:t>
      </w:r>
      <w:r w:rsidR="00D859D4" w:rsidRPr="000A2CE0">
        <w:rPr>
          <w:b/>
          <w:i/>
        </w:rPr>
        <w:t>"</w:t>
      </w:r>
      <w:r w:rsidRPr="000A2CE0">
        <w:rPr>
          <w:b/>
          <w:i/>
        </w:rPr>
        <w:t>Category Delta Platforms</w:t>
      </w:r>
      <w:r w:rsidR="00D859D4" w:rsidRPr="000A2CE0">
        <w:rPr>
          <w:b/>
          <w:i/>
        </w:rPr>
        <w:t>"</w:t>
      </w:r>
      <w:r w:rsidRPr="000A2CE0">
        <w:t xml:space="preserve"> for the remainder of </w:t>
      </w:r>
      <w:r w:rsidR="002F3C7B" w:rsidRPr="000A2CE0">
        <w:t>the present document</w:t>
      </w:r>
      <w:r w:rsidRPr="000A2CE0">
        <w:t>.</w:t>
      </w:r>
    </w:p>
    <w:p w14:paraId="64EE0DC6" w14:textId="65E1934B" w:rsidR="00FE3C89" w:rsidRPr="003E2A6F" w:rsidRDefault="00FE3C89" w:rsidP="003E2A6F">
      <w:pPr>
        <w:pStyle w:val="Heading4"/>
      </w:pPr>
      <w:bookmarkStart w:id="311" w:name="_Toc88833614"/>
      <w:bookmarkStart w:id="312" w:name="_Toc89091987"/>
      <w:bookmarkStart w:id="313" w:name="_Toc85043415"/>
      <w:bookmarkStart w:id="314" w:name="_Toc88500606"/>
      <w:bookmarkStart w:id="315" w:name="_Toc93486091"/>
      <w:bookmarkEnd w:id="310"/>
      <w:r w:rsidRPr="000A2CE0">
        <w:t>5.</w:t>
      </w:r>
      <w:r w:rsidR="00EE18BD" w:rsidRPr="000A2CE0">
        <w:t>3</w:t>
      </w:r>
      <w:r w:rsidRPr="000A2CE0">
        <w:t>.1.</w:t>
      </w:r>
      <w:r w:rsidR="00E72D10" w:rsidRPr="000A2CE0">
        <w:t>2</w:t>
      </w:r>
      <w:r w:rsidR="00FD5871" w:rsidRPr="000A2CE0">
        <w:tab/>
      </w:r>
      <w:r w:rsidRPr="000A2CE0">
        <w:t>Category Alpha Platform</w:t>
      </w:r>
      <w:bookmarkEnd w:id="311"/>
      <w:bookmarkEnd w:id="312"/>
      <w:bookmarkEnd w:id="313"/>
      <w:bookmarkEnd w:id="314"/>
      <w:bookmarkEnd w:id="315"/>
    </w:p>
    <w:p w14:paraId="1DF2E637" w14:textId="11517E04" w:rsidR="00E72D10" w:rsidRPr="000A2CE0" w:rsidRDefault="00E72D10" w:rsidP="000A2CE0">
      <w:pPr>
        <w:pStyle w:val="Heading5"/>
      </w:pPr>
      <w:bookmarkStart w:id="316" w:name="_Hlk89173993"/>
      <w:bookmarkStart w:id="317" w:name="_Toc93486092"/>
      <w:r w:rsidRPr="003E2A6F">
        <w:t>5</w:t>
      </w:r>
      <w:r w:rsidRPr="00757F0E">
        <w:t>.3.</w:t>
      </w:r>
      <w:r w:rsidRPr="00AE1C3C">
        <w:t xml:space="preserve">1.2.1 </w:t>
      </w:r>
      <w:r w:rsidR="00AE7D64">
        <w:tab/>
      </w:r>
      <w:r w:rsidRPr="00AF3747">
        <w:t>Intro</w:t>
      </w:r>
      <w:r w:rsidRPr="00D10DDD">
        <w:t>duction</w:t>
      </w:r>
      <w:bookmarkEnd w:id="316"/>
      <w:bookmarkEnd w:id="317"/>
    </w:p>
    <w:p w14:paraId="64BD4419" w14:textId="014D4886" w:rsidR="00FE3C89" w:rsidRPr="00757F0E" w:rsidRDefault="00FE3C89" w:rsidP="00FE3C89">
      <w:bookmarkStart w:id="318" w:name="_Hlk85036402"/>
      <w:r w:rsidRPr="000A2CE0">
        <w:t xml:space="preserve">A Category </w:t>
      </w:r>
      <w:r w:rsidR="00D859D4" w:rsidRPr="000A2CE0">
        <w:t>"</w:t>
      </w:r>
      <w:r w:rsidRPr="003E2A6F">
        <w:t>Alpha</w:t>
      </w:r>
      <w:r w:rsidR="00D859D4" w:rsidRPr="000A2CE0">
        <w:t>"</w:t>
      </w:r>
      <w:r w:rsidRPr="003E2A6F">
        <w:t xml:space="preserve"> platform </w:t>
      </w:r>
      <w:bookmarkEnd w:id="318"/>
      <w:r w:rsidRPr="003E2A6F">
        <w:t>is designed, developed, delivered, and integrated to all users of said platform by a single vendor</w:t>
      </w:r>
      <w:r w:rsidRPr="00757F0E">
        <w:t xml:space="preserve"> using a single DLT technology.</w:t>
      </w:r>
    </w:p>
    <w:p w14:paraId="4BEA626D" w14:textId="5AA4AD49" w:rsidR="00FE3C89" w:rsidRPr="003E2A6F" w:rsidRDefault="007D4FAA" w:rsidP="000A2CE0">
      <w:pPr>
        <w:pStyle w:val="FL"/>
      </w:pPr>
      <w:r w:rsidRPr="000A2CE0">
        <w:rPr>
          <w:noProof/>
        </w:rPr>
        <w:drawing>
          <wp:inline distT="0" distB="0" distL="0" distR="0" wp14:anchorId="60837C4F" wp14:editId="0D9B3697">
            <wp:extent cx="3544685" cy="3058160"/>
            <wp:effectExtent l="0" t="0" r="0" b="2540"/>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58757" cy="3070301"/>
                    </a:xfrm>
                    <a:prstGeom prst="rect">
                      <a:avLst/>
                    </a:prstGeom>
                  </pic:spPr>
                </pic:pic>
              </a:graphicData>
            </a:graphic>
          </wp:inline>
        </w:drawing>
      </w:r>
    </w:p>
    <w:p w14:paraId="79CED1C0" w14:textId="504349EF" w:rsidR="00FE3C89" w:rsidRPr="00757F0E" w:rsidRDefault="00FE3C89" w:rsidP="000A2CE0">
      <w:pPr>
        <w:pStyle w:val="TF"/>
      </w:pPr>
      <w:bookmarkStart w:id="319" w:name="_Toc93486206"/>
      <w:r w:rsidRPr="00757F0E">
        <w:t xml:space="preserve">Figure </w:t>
      </w:r>
      <w:r w:rsidR="0078235A">
        <w:fldChar w:fldCharType="begin"/>
      </w:r>
      <w:r w:rsidR="0078235A">
        <w:instrText xml:space="preserve"> SEQ Figure \* ARABIC </w:instrText>
      </w:r>
      <w:r w:rsidR="0078235A">
        <w:fldChar w:fldCharType="separate"/>
      </w:r>
      <w:r w:rsidR="00D44FBB" w:rsidRPr="000A2CE0">
        <w:t>2</w:t>
      </w:r>
      <w:r w:rsidR="0078235A">
        <w:fldChar w:fldCharType="end"/>
      </w:r>
      <w:r w:rsidR="00F67D27" w:rsidRPr="000A2CE0">
        <w:t>:</w:t>
      </w:r>
      <w:r w:rsidRPr="003E2A6F">
        <w:t xml:space="preserve"> </w:t>
      </w:r>
      <w:r w:rsidRPr="00757F0E">
        <w:t xml:space="preserve">A Category </w:t>
      </w:r>
      <w:r w:rsidR="00D859D4" w:rsidRPr="000A2CE0">
        <w:t>"</w:t>
      </w:r>
      <w:r w:rsidRPr="003E2A6F">
        <w:t>Alpha</w:t>
      </w:r>
      <w:r w:rsidR="00D859D4" w:rsidRPr="000A2CE0">
        <w:t>"</w:t>
      </w:r>
      <w:r w:rsidRPr="003E2A6F">
        <w:t xml:space="preserve"> platform</w:t>
      </w:r>
      <w:bookmarkEnd w:id="319"/>
    </w:p>
    <w:p w14:paraId="6F004FBF" w14:textId="3D755171" w:rsidR="00FE3C89" w:rsidRPr="000A2CE0" w:rsidRDefault="00FE3C89" w:rsidP="007D4FAA">
      <w:r w:rsidRPr="000A2CE0">
        <w:t xml:space="preserve">The </w:t>
      </w:r>
      <w:r w:rsidR="00D859D4" w:rsidRPr="000A2CE0">
        <w:t>"</w:t>
      </w:r>
      <w:r w:rsidRPr="003E2A6F">
        <w:t>Alpha</w:t>
      </w:r>
      <w:r w:rsidR="00D859D4" w:rsidRPr="000A2CE0">
        <w:t>"</w:t>
      </w:r>
      <w:r w:rsidRPr="003E2A6F">
        <w:t xml:space="preserve"> category is broken down into two options</w:t>
      </w:r>
      <w:r w:rsidR="00F67D27" w:rsidRPr="000A2CE0">
        <w:t>.</w:t>
      </w:r>
    </w:p>
    <w:p w14:paraId="79369EFB" w14:textId="2D833E89" w:rsidR="00FE3C89" w:rsidRPr="00AE1C3C" w:rsidRDefault="00EE18BD" w:rsidP="00F67D27">
      <w:pPr>
        <w:pStyle w:val="Heading5"/>
      </w:pPr>
      <w:bookmarkStart w:id="320" w:name="_Toc88833615"/>
      <w:bookmarkStart w:id="321" w:name="_Toc89091988"/>
      <w:bookmarkStart w:id="322" w:name="_Toc85043416"/>
      <w:bookmarkStart w:id="323" w:name="_Toc88500607"/>
      <w:bookmarkStart w:id="324" w:name="_Toc93486093"/>
      <w:r w:rsidRPr="000A2CE0">
        <w:lastRenderedPageBreak/>
        <w:t>5.3.1.</w:t>
      </w:r>
      <w:r w:rsidR="00E72D10" w:rsidRPr="000A2CE0">
        <w:t>2</w:t>
      </w:r>
      <w:r w:rsidRPr="003E2A6F">
        <w:t>.</w:t>
      </w:r>
      <w:r w:rsidR="00E72D10" w:rsidRPr="000A2CE0">
        <w:t>2</w:t>
      </w:r>
      <w:r w:rsidRPr="003E2A6F">
        <w:tab/>
      </w:r>
      <w:r w:rsidR="00FE3C89" w:rsidRPr="00757F0E">
        <w:t>Category Alpha-1 Platform</w:t>
      </w:r>
      <w:bookmarkEnd w:id="320"/>
      <w:bookmarkEnd w:id="321"/>
      <w:bookmarkEnd w:id="322"/>
      <w:bookmarkEnd w:id="323"/>
      <w:bookmarkEnd w:id="324"/>
    </w:p>
    <w:p w14:paraId="6082BCA4" w14:textId="4C9BE76E" w:rsidR="00FE3C89" w:rsidRPr="000A2CE0" w:rsidRDefault="00FE3C89" w:rsidP="00FE3C89">
      <w:r w:rsidRPr="000A2CE0">
        <w:t xml:space="preserve">The DLT and some or all the Platform </w:t>
      </w:r>
      <w:r w:rsidR="00716506" w:rsidRPr="000A2CE0">
        <w:t xml:space="preserve">Services </w:t>
      </w:r>
      <w:r w:rsidRPr="000A2CE0">
        <w:t>are proprietary to the vendor.</w:t>
      </w:r>
    </w:p>
    <w:p w14:paraId="17ED11AC" w14:textId="6A8131D4" w:rsidR="00FE3C89" w:rsidRPr="000A2CE0" w:rsidRDefault="00EE18BD" w:rsidP="00FE3C89">
      <w:pPr>
        <w:pStyle w:val="Heading5"/>
      </w:pPr>
      <w:bookmarkStart w:id="325" w:name="_Toc88833616"/>
      <w:bookmarkStart w:id="326" w:name="_Toc89091989"/>
      <w:bookmarkStart w:id="327" w:name="_Toc85043417"/>
      <w:bookmarkStart w:id="328" w:name="_Toc88500608"/>
      <w:bookmarkStart w:id="329" w:name="_Toc93486094"/>
      <w:r w:rsidRPr="000A2CE0">
        <w:t>5.3.1.</w:t>
      </w:r>
      <w:r w:rsidR="00E72D10" w:rsidRPr="000A2CE0">
        <w:t>2</w:t>
      </w:r>
      <w:r w:rsidRPr="000A2CE0">
        <w:t>.</w:t>
      </w:r>
      <w:r w:rsidR="00E72D10" w:rsidRPr="000A2CE0">
        <w:t>3</w:t>
      </w:r>
      <w:r w:rsidRPr="000A2CE0">
        <w:tab/>
      </w:r>
      <w:r w:rsidR="00FE3C89" w:rsidRPr="000A2CE0">
        <w:t>Category Alpha-2 Platform</w:t>
      </w:r>
      <w:bookmarkEnd w:id="325"/>
      <w:bookmarkEnd w:id="326"/>
      <w:bookmarkEnd w:id="327"/>
      <w:bookmarkEnd w:id="328"/>
      <w:bookmarkEnd w:id="329"/>
    </w:p>
    <w:p w14:paraId="2CD0D188" w14:textId="2E028DBA" w:rsidR="00FE3C89" w:rsidRPr="000A2CE0" w:rsidRDefault="00FE3C89" w:rsidP="00FE3C89">
      <w:r w:rsidRPr="000A2CE0">
        <w:t xml:space="preserve">The DLT and all the Platform </w:t>
      </w:r>
      <w:r w:rsidR="00716506" w:rsidRPr="000A2CE0">
        <w:t xml:space="preserve">Services </w:t>
      </w:r>
      <w:r w:rsidRPr="000A2CE0">
        <w:t>are open-sourced.</w:t>
      </w:r>
    </w:p>
    <w:p w14:paraId="4EBCB255" w14:textId="77777777" w:rsidR="00E72D10" w:rsidRPr="000A2CE0" w:rsidRDefault="00E72D10" w:rsidP="00E72D10">
      <w:pPr>
        <w:pStyle w:val="Heading4"/>
      </w:pPr>
      <w:bookmarkStart w:id="330" w:name="_Toc93486095"/>
      <w:r w:rsidRPr="000A2CE0">
        <w:t>5.3.1.3</w:t>
      </w:r>
      <w:r w:rsidRPr="000A2CE0">
        <w:tab/>
        <w:t>Category Bravo Platform</w:t>
      </w:r>
      <w:bookmarkEnd w:id="330"/>
    </w:p>
    <w:p w14:paraId="1C9F6E4C" w14:textId="025FEC44" w:rsidR="00E72D10" w:rsidRPr="000A2CE0" w:rsidRDefault="00E72D10" w:rsidP="000A2CE0">
      <w:pPr>
        <w:pStyle w:val="Heading5"/>
      </w:pPr>
      <w:bookmarkStart w:id="331" w:name="_Toc93486096"/>
      <w:r w:rsidRPr="003E2A6F">
        <w:t>5.3</w:t>
      </w:r>
      <w:r w:rsidRPr="00757F0E">
        <w:t>.1</w:t>
      </w:r>
      <w:r w:rsidRPr="00AE1C3C">
        <w:t xml:space="preserve">.3.1 </w:t>
      </w:r>
      <w:r w:rsidR="00AE7D64">
        <w:tab/>
      </w:r>
      <w:r w:rsidRPr="00AE1C3C">
        <w:t>I</w:t>
      </w:r>
      <w:r w:rsidRPr="00AF3747">
        <w:t>ntroduc</w:t>
      </w:r>
      <w:r w:rsidRPr="00D10DDD">
        <w:t>tion</w:t>
      </w:r>
      <w:bookmarkEnd w:id="331"/>
    </w:p>
    <w:p w14:paraId="38123674" w14:textId="41921794" w:rsidR="00E72D10" w:rsidRPr="000A2CE0" w:rsidRDefault="00E72D10" w:rsidP="00E72D10">
      <w:r w:rsidRPr="000A2CE0">
        <w:t>A Category "Bravo" platform is designed, developed, delivered, and integrated to all users of said platform by a single vendor, but can operate using two or more underlying DLT technologies.</w:t>
      </w:r>
    </w:p>
    <w:p w14:paraId="2DBFD63C" w14:textId="2F059BF8" w:rsidR="00E72D10" w:rsidRPr="000A2CE0" w:rsidRDefault="00E72D10" w:rsidP="00E72D10">
      <w:r w:rsidRPr="000A2CE0">
        <w:t xml:space="preserve">A Category "Bravo" platform includes an abstraction layer between the DLT layer and the </w:t>
      </w:r>
      <w:r w:rsidR="00716506" w:rsidRPr="000A2CE0">
        <w:t xml:space="preserve">Platform </w:t>
      </w:r>
      <w:r w:rsidRPr="000A2CE0">
        <w:t xml:space="preserve">Services layer that offers a unified northbound interface between the abstraction layer and the services layer, and a unique, per DLT type, interface between the abstraction layer and the specific DLT types. This abstraction layer is labelled as the </w:t>
      </w:r>
      <w:r w:rsidRPr="000A2CE0">
        <w:rPr>
          <w:b/>
          <w:i/>
        </w:rPr>
        <w:t>"DLT Abstraction Layer"</w:t>
      </w:r>
      <w:r w:rsidRPr="000A2CE0">
        <w:t xml:space="preserve"> for the remainder of the present document.</w:t>
      </w:r>
    </w:p>
    <w:p w14:paraId="338A8A53" w14:textId="77777777" w:rsidR="00E72D10" w:rsidRPr="000A2CE0" w:rsidRDefault="00E72D10" w:rsidP="00E72D10">
      <w:pPr>
        <w:pStyle w:val="FL"/>
      </w:pPr>
      <w:r w:rsidRPr="000A2CE0">
        <w:rPr>
          <w:noProof/>
        </w:rPr>
        <w:drawing>
          <wp:inline distT="0" distB="0" distL="0" distR="0" wp14:anchorId="5BAE050D" wp14:editId="3E04BA09">
            <wp:extent cx="3236376" cy="3440853"/>
            <wp:effectExtent l="0" t="0" r="2540" b="1270"/>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7530" cy="3452712"/>
                    </a:xfrm>
                    <a:prstGeom prst="rect">
                      <a:avLst/>
                    </a:prstGeom>
                  </pic:spPr>
                </pic:pic>
              </a:graphicData>
            </a:graphic>
          </wp:inline>
        </w:drawing>
      </w:r>
    </w:p>
    <w:p w14:paraId="64E9536A" w14:textId="77777777" w:rsidR="00E72D10" w:rsidRPr="000A2CE0" w:rsidRDefault="00E72D10" w:rsidP="00E72D10">
      <w:pPr>
        <w:pStyle w:val="TF"/>
      </w:pPr>
      <w:bookmarkStart w:id="332" w:name="_Toc93486207"/>
      <w:r w:rsidRPr="000A2CE0">
        <w:t xml:space="preserve">Figure </w:t>
      </w:r>
      <w:r w:rsidR="0078235A">
        <w:fldChar w:fldCharType="begin"/>
      </w:r>
      <w:r w:rsidR="0078235A">
        <w:instrText xml:space="preserve"> SEQ Figure \* ARABIC </w:instrText>
      </w:r>
      <w:r w:rsidR="0078235A">
        <w:fldChar w:fldCharType="separate"/>
      </w:r>
      <w:r w:rsidRPr="000A2CE0">
        <w:t>3</w:t>
      </w:r>
      <w:r w:rsidR="0078235A">
        <w:fldChar w:fldCharType="end"/>
      </w:r>
      <w:r w:rsidRPr="000A2CE0">
        <w:t>: Category "Bravo" platform</w:t>
      </w:r>
      <w:bookmarkEnd w:id="332"/>
    </w:p>
    <w:p w14:paraId="6631EB5D" w14:textId="77777777" w:rsidR="00E72D10" w:rsidRPr="000A2CE0" w:rsidRDefault="00E72D10" w:rsidP="00E72D10">
      <w:r w:rsidRPr="000A2CE0">
        <w:t>The "Bravo" category is broken down into two options.</w:t>
      </w:r>
    </w:p>
    <w:p w14:paraId="46FBF3C1" w14:textId="2B9E00D8" w:rsidR="00FE3C89" w:rsidRPr="000A2CE0" w:rsidRDefault="00E72D10" w:rsidP="00FE3C89">
      <w:pPr>
        <w:pStyle w:val="Heading5"/>
      </w:pPr>
      <w:bookmarkStart w:id="333" w:name="_Toc93486097"/>
      <w:r w:rsidRPr="000A2CE0">
        <w:t>5.3.1.3.2</w:t>
      </w:r>
      <w:r w:rsidRPr="000A2CE0">
        <w:tab/>
        <w:t>Category Bravo-1 Platform</w:t>
      </w:r>
      <w:bookmarkEnd w:id="333"/>
    </w:p>
    <w:p w14:paraId="378441EF" w14:textId="679320C7" w:rsidR="00FE3C89" w:rsidRPr="000A2CE0" w:rsidRDefault="00FE3C89" w:rsidP="00FE3C89">
      <w:r w:rsidRPr="000A2CE0">
        <w:t>One or more of the underlying DLT types and some or all the Platform services are proprietary to a vendor.</w:t>
      </w:r>
    </w:p>
    <w:p w14:paraId="67E24783" w14:textId="125D68FC" w:rsidR="00FE3C89" w:rsidRPr="000A2CE0" w:rsidRDefault="00EE18BD" w:rsidP="00FE3C89">
      <w:pPr>
        <w:pStyle w:val="Heading5"/>
      </w:pPr>
      <w:bookmarkStart w:id="334" w:name="_Toc88833619"/>
      <w:bookmarkStart w:id="335" w:name="_Toc89091992"/>
      <w:bookmarkStart w:id="336" w:name="_Toc85043420"/>
      <w:bookmarkStart w:id="337" w:name="_Toc88500611"/>
      <w:bookmarkStart w:id="338" w:name="_Toc93486098"/>
      <w:r w:rsidRPr="000A2CE0">
        <w:t>5.3.1.</w:t>
      </w:r>
      <w:r w:rsidR="00E72D10" w:rsidRPr="000A2CE0">
        <w:t>3.3</w:t>
      </w:r>
      <w:r w:rsidRPr="000A2CE0">
        <w:tab/>
      </w:r>
      <w:r w:rsidR="00FE3C89" w:rsidRPr="000A2CE0">
        <w:t>Category Bravo-2 Platform</w:t>
      </w:r>
      <w:bookmarkEnd w:id="334"/>
      <w:bookmarkEnd w:id="335"/>
      <w:bookmarkEnd w:id="336"/>
      <w:bookmarkEnd w:id="337"/>
      <w:bookmarkEnd w:id="338"/>
    </w:p>
    <w:p w14:paraId="62B07F91" w14:textId="2491343C" w:rsidR="00FE3C89" w:rsidRPr="000A2CE0" w:rsidRDefault="00FE3C89" w:rsidP="00FE3C89">
      <w:r w:rsidRPr="000A2CE0">
        <w:t>The DLTs and all the Platform services are open-sourced.</w:t>
      </w:r>
    </w:p>
    <w:p w14:paraId="27E7679F" w14:textId="65450998" w:rsidR="00FE3C89" w:rsidRPr="003E2A6F" w:rsidRDefault="00EE18BD" w:rsidP="00FE3C89">
      <w:pPr>
        <w:pStyle w:val="Heading4"/>
      </w:pPr>
      <w:bookmarkStart w:id="339" w:name="_Toc88833620"/>
      <w:bookmarkStart w:id="340" w:name="_Toc89091993"/>
      <w:bookmarkStart w:id="341" w:name="_Toc85043421"/>
      <w:bookmarkStart w:id="342" w:name="_Toc88500612"/>
      <w:bookmarkStart w:id="343" w:name="_Toc93486099"/>
      <w:r w:rsidRPr="000A2CE0">
        <w:lastRenderedPageBreak/>
        <w:t>5.3.1.</w:t>
      </w:r>
      <w:r w:rsidR="00E72D10" w:rsidRPr="000A2CE0">
        <w:t>4</w:t>
      </w:r>
      <w:r w:rsidRPr="003E2A6F">
        <w:tab/>
      </w:r>
      <w:r w:rsidR="00FE3C89" w:rsidRPr="003E2A6F">
        <w:t>Category</w:t>
      </w:r>
      <w:r w:rsidR="00FE3C89" w:rsidRPr="00757F0E">
        <w:t xml:space="preserve"> </w:t>
      </w:r>
      <w:r w:rsidR="00D859D4" w:rsidRPr="000A2CE0">
        <w:t>"</w:t>
      </w:r>
      <w:r w:rsidR="00FE3C89" w:rsidRPr="003E2A6F">
        <w:t>Charlie</w:t>
      </w:r>
      <w:r w:rsidR="00D859D4" w:rsidRPr="000A2CE0">
        <w:t>"</w:t>
      </w:r>
      <w:r w:rsidR="00FE3C89" w:rsidRPr="003E2A6F">
        <w:t xml:space="preserve"> Platform</w:t>
      </w:r>
      <w:bookmarkEnd w:id="339"/>
      <w:bookmarkEnd w:id="340"/>
      <w:bookmarkEnd w:id="341"/>
      <w:bookmarkEnd w:id="342"/>
      <w:bookmarkEnd w:id="343"/>
    </w:p>
    <w:p w14:paraId="48BFFD36" w14:textId="79FF8223" w:rsidR="00E72D10" w:rsidRPr="000A2CE0" w:rsidRDefault="00E72D10" w:rsidP="000A2CE0">
      <w:pPr>
        <w:pStyle w:val="Heading5"/>
      </w:pPr>
      <w:bookmarkStart w:id="344" w:name="_Toc93486100"/>
      <w:r w:rsidRPr="00757F0E">
        <w:t>5</w:t>
      </w:r>
      <w:r w:rsidRPr="00AE1C3C">
        <w:t>.3.1.4.</w:t>
      </w:r>
      <w:r w:rsidRPr="00AF3747">
        <w:t xml:space="preserve">1 </w:t>
      </w:r>
      <w:r w:rsidR="00AE7D64">
        <w:tab/>
      </w:r>
      <w:r w:rsidRPr="00AF3747">
        <w:t>I</w:t>
      </w:r>
      <w:r w:rsidRPr="00D10DDD">
        <w:t>ntro</w:t>
      </w:r>
      <w:r w:rsidRPr="00BA6C4E">
        <w:t>duc</w:t>
      </w:r>
      <w:r w:rsidRPr="000A2CE0">
        <w:t>tion</w:t>
      </w:r>
      <w:bookmarkEnd w:id="344"/>
    </w:p>
    <w:p w14:paraId="6B9AF7BD" w14:textId="090B9C6C" w:rsidR="00FE3C89" w:rsidRPr="000A2CE0" w:rsidRDefault="00FE3C89" w:rsidP="000A2CE0">
      <w:r w:rsidRPr="000A2CE0">
        <w:t xml:space="preserve">A </w:t>
      </w:r>
      <w:bookmarkStart w:id="345" w:name="_Hlk85036625"/>
      <w:r w:rsidRPr="000A2CE0">
        <w:t xml:space="preserve">Category </w:t>
      </w:r>
      <w:r w:rsidR="00D859D4" w:rsidRPr="000A2CE0">
        <w:t>"</w:t>
      </w:r>
      <w:r w:rsidRPr="003E2A6F">
        <w:t>Charlie</w:t>
      </w:r>
      <w:r w:rsidR="00D859D4" w:rsidRPr="000A2CE0">
        <w:t>"</w:t>
      </w:r>
      <w:r w:rsidRPr="003E2A6F">
        <w:t xml:space="preserve"> platform </w:t>
      </w:r>
      <w:bookmarkEnd w:id="345"/>
      <w:r w:rsidRPr="003E2A6F">
        <w:t xml:space="preserve">is designed and developed towards a specification of an Application </w:t>
      </w:r>
      <w:r w:rsidR="00C15856">
        <w:t>A</w:t>
      </w:r>
      <w:r w:rsidRPr="003E2A6F">
        <w:t xml:space="preserve">bstraction </w:t>
      </w:r>
      <w:r w:rsidR="00C15856">
        <w:t>L</w:t>
      </w:r>
      <w:r w:rsidRPr="003E2A6F">
        <w:t>ayer so that any Application that supports such an abstraction layer can interface with said platform.</w:t>
      </w:r>
    </w:p>
    <w:p w14:paraId="4797BDB9" w14:textId="77EBABD8" w:rsidR="00FE3C89" w:rsidRPr="003E2A6F" w:rsidRDefault="00FE3C89" w:rsidP="000A2CE0">
      <w:r w:rsidRPr="000A2CE0">
        <w:t xml:space="preserve">This abstraction layer is </w:t>
      </w:r>
      <w:r w:rsidR="00365166" w:rsidRPr="000A2CE0">
        <w:t>labelled</w:t>
      </w:r>
      <w:r w:rsidRPr="003E2A6F">
        <w:t xml:space="preserve"> as the </w:t>
      </w:r>
      <w:r w:rsidR="00D859D4" w:rsidRPr="000A2CE0">
        <w:rPr>
          <w:b/>
          <w:i/>
        </w:rPr>
        <w:t>"</w:t>
      </w:r>
      <w:r w:rsidRPr="003E2A6F">
        <w:rPr>
          <w:b/>
          <w:i/>
        </w:rPr>
        <w:t>Application Abstraction Layer</w:t>
      </w:r>
      <w:r w:rsidR="00D859D4" w:rsidRPr="000A2CE0">
        <w:rPr>
          <w:b/>
          <w:i/>
        </w:rPr>
        <w:t>"</w:t>
      </w:r>
      <w:r w:rsidRPr="003E2A6F">
        <w:t xml:space="preserve"> for the reminder of </w:t>
      </w:r>
      <w:r w:rsidR="002F3C7B" w:rsidRPr="000A2CE0">
        <w:t>the present</w:t>
      </w:r>
      <w:r w:rsidR="002F3C7B" w:rsidRPr="003E2A6F">
        <w:t xml:space="preserve"> document</w:t>
      </w:r>
      <w:r w:rsidRPr="003E2A6F">
        <w:t>. The Application Abstraction Layer implements a unified northbound interface between the abstraction layer and the applications using the platform, and a per-platform-spec</w:t>
      </w:r>
      <w:r w:rsidRPr="00757F0E">
        <w:t xml:space="preserve">ific-service interface between the abstraction layer and the underlying services implemented in the </w:t>
      </w:r>
      <w:r w:rsidR="00EE18BD" w:rsidRPr="000A2CE0">
        <w:t xml:space="preserve">Platform </w:t>
      </w:r>
      <w:r w:rsidRPr="003E2A6F">
        <w:t>Services layer.</w:t>
      </w:r>
    </w:p>
    <w:p w14:paraId="235649C3" w14:textId="34D92D0C" w:rsidR="00FE3C89" w:rsidRPr="003E2A6F" w:rsidRDefault="007D4FAA" w:rsidP="000A2CE0">
      <w:pPr>
        <w:pStyle w:val="FL"/>
      </w:pPr>
      <w:r w:rsidRPr="000A2CE0">
        <w:rPr>
          <w:noProof/>
        </w:rPr>
        <w:drawing>
          <wp:inline distT="0" distB="0" distL="0" distR="0" wp14:anchorId="2A08C674" wp14:editId="34044F43">
            <wp:extent cx="3409467" cy="4246880"/>
            <wp:effectExtent l="0" t="0" r="0" b="0"/>
            <wp:docPr id="21" name="Picture 21"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ell phon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31281" cy="4274052"/>
                    </a:xfrm>
                    <a:prstGeom prst="rect">
                      <a:avLst/>
                    </a:prstGeom>
                  </pic:spPr>
                </pic:pic>
              </a:graphicData>
            </a:graphic>
          </wp:inline>
        </w:drawing>
      </w:r>
    </w:p>
    <w:p w14:paraId="4058725D" w14:textId="1F73ACC1" w:rsidR="00FE3C89" w:rsidRPr="003E2A6F" w:rsidRDefault="00FE3C89" w:rsidP="000A2CE0">
      <w:pPr>
        <w:pStyle w:val="TF"/>
      </w:pPr>
      <w:bookmarkStart w:id="346" w:name="_Toc93486208"/>
      <w:r w:rsidRPr="003E2A6F">
        <w:t xml:space="preserve">Figure </w:t>
      </w:r>
      <w:r w:rsidR="0078235A">
        <w:fldChar w:fldCharType="begin"/>
      </w:r>
      <w:r w:rsidR="0078235A">
        <w:instrText xml:space="preserve"> SEQ Figure \* ARABIC </w:instrText>
      </w:r>
      <w:r w:rsidR="0078235A">
        <w:fldChar w:fldCharType="separate"/>
      </w:r>
      <w:r w:rsidR="00D44FBB" w:rsidRPr="000A2CE0">
        <w:t>4</w:t>
      </w:r>
      <w:r w:rsidR="0078235A">
        <w:fldChar w:fldCharType="end"/>
      </w:r>
      <w:r w:rsidR="00F67D27" w:rsidRPr="000A2CE0">
        <w:t>:</w:t>
      </w:r>
      <w:r w:rsidRPr="003E2A6F">
        <w:t xml:space="preserve"> Category </w:t>
      </w:r>
      <w:r w:rsidR="00D859D4" w:rsidRPr="000A2CE0">
        <w:t>"</w:t>
      </w:r>
      <w:r w:rsidRPr="003E2A6F">
        <w:t>Charlie</w:t>
      </w:r>
      <w:r w:rsidR="00D859D4" w:rsidRPr="000A2CE0">
        <w:t>"</w:t>
      </w:r>
      <w:r w:rsidRPr="003E2A6F">
        <w:t xml:space="preserve"> platform</w:t>
      </w:r>
      <w:bookmarkEnd w:id="346"/>
    </w:p>
    <w:p w14:paraId="4F371CF1" w14:textId="0E71BF53" w:rsidR="00FE3C89" w:rsidRPr="003E2A6F" w:rsidRDefault="00FE3C89" w:rsidP="00FE3C89">
      <w:bookmarkStart w:id="347" w:name="_Hlk85036830"/>
      <w:r w:rsidRPr="000A2CE0">
        <w:t xml:space="preserve">The </w:t>
      </w:r>
      <w:r w:rsidR="00D859D4" w:rsidRPr="000A2CE0">
        <w:t>"</w:t>
      </w:r>
      <w:r w:rsidRPr="003E2A6F">
        <w:t>Charlie</w:t>
      </w:r>
      <w:r w:rsidR="00D859D4" w:rsidRPr="000A2CE0">
        <w:t>"</w:t>
      </w:r>
      <w:r w:rsidRPr="003E2A6F">
        <w:t xml:space="preserve"> category is broken down into four options</w:t>
      </w:r>
      <w:bookmarkEnd w:id="347"/>
      <w:r w:rsidR="00F67D27" w:rsidRPr="000A2CE0">
        <w:t>.</w:t>
      </w:r>
    </w:p>
    <w:p w14:paraId="105E1D06" w14:textId="3CC57CD0" w:rsidR="00FE3C89" w:rsidRPr="00757F0E" w:rsidRDefault="00EE18BD" w:rsidP="00FE3C89">
      <w:pPr>
        <w:pStyle w:val="Heading5"/>
      </w:pPr>
      <w:bookmarkStart w:id="348" w:name="_Toc88833621"/>
      <w:bookmarkStart w:id="349" w:name="_Toc89091994"/>
      <w:bookmarkStart w:id="350" w:name="_Toc85043422"/>
      <w:bookmarkStart w:id="351" w:name="_Toc88500613"/>
      <w:bookmarkStart w:id="352" w:name="_Toc93486101"/>
      <w:r w:rsidRPr="003E2A6F">
        <w:t>5.3.1.</w:t>
      </w:r>
      <w:r w:rsidR="00E72D10" w:rsidRPr="000A2CE0">
        <w:t>4.2</w:t>
      </w:r>
      <w:r w:rsidRPr="003E2A6F">
        <w:tab/>
      </w:r>
      <w:r w:rsidR="00FE3C89" w:rsidRPr="003E2A6F">
        <w:t>Category Charlie-1 Platform</w:t>
      </w:r>
      <w:bookmarkEnd w:id="348"/>
      <w:bookmarkEnd w:id="349"/>
      <w:bookmarkEnd w:id="350"/>
      <w:bookmarkEnd w:id="351"/>
      <w:bookmarkEnd w:id="352"/>
    </w:p>
    <w:p w14:paraId="6E1A01AE" w14:textId="7F521119" w:rsidR="00FE3C89" w:rsidRPr="000A2CE0" w:rsidRDefault="00FE3C89" w:rsidP="000A2CE0">
      <w:r w:rsidRPr="000A2CE0">
        <w:t>The platform is being developed and integrated by a single vendor who may integrate third party elements into the platform and may include proprietary elements in the platform.</w:t>
      </w:r>
    </w:p>
    <w:p w14:paraId="76BF6B51" w14:textId="0A66EE9C" w:rsidR="00FE3C89" w:rsidRPr="000A2CE0" w:rsidRDefault="00EE18BD" w:rsidP="00FE3C89">
      <w:pPr>
        <w:pStyle w:val="Heading5"/>
      </w:pPr>
      <w:bookmarkStart w:id="353" w:name="_Toc88833622"/>
      <w:bookmarkStart w:id="354" w:name="_Toc89091995"/>
      <w:bookmarkStart w:id="355" w:name="_Toc85043423"/>
      <w:bookmarkStart w:id="356" w:name="_Toc88500614"/>
      <w:bookmarkStart w:id="357" w:name="_Toc93486102"/>
      <w:r w:rsidRPr="000A2CE0">
        <w:t>5.3.1.</w:t>
      </w:r>
      <w:r w:rsidR="00716506" w:rsidRPr="000A2CE0">
        <w:t>4.3</w:t>
      </w:r>
      <w:r w:rsidRPr="000A2CE0">
        <w:tab/>
      </w:r>
      <w:r w:rsidR="00FE3C89" w:rsidRPr="000A2CE0">
        <w:t>Category Charlie-2 Platform</w:t>
      </w:r>
      <w:bookmarkEnd w:id="353"/>
      <w:bookmarkEnd w:id="354"/>
      <w:bookmarkEnd w:id="355"/>
      <w:bookmarkEnd w:id="356"/>
      <w:bookmarkEnd w:id="357"/>
    </w:p>
    <w:p w14:paraId="0E86D17C" w14:textId="29DC9A55" w:rsidR="00FE3C89" w:rsidRPr="000A2CE0" w:rsidRDefault="00FE3C89" w:rsidP="000A2CE0">
      <w:r w:rsidRPr="000A2CE0">
        <w:t>The platform is being developed and integrated by a single vendor who may integrate third party elements into the platform and all elements, including the third-party elements, are open-sourced.</w:t>
      </w:r>
    </w:p>
    <w:p w14:paraId="651F39A4" w14:textId="0F19898C" w:rsidR="00FE3C89" w:rsidRPr="000A2CE0" w:rsidRDefault="00EE18BD" w:rsidP="00FE3C89">
      <w:pPr>
        <w:pStyle w:val="Heading5"/>
      </w:pPr>
      <w:bookmarkStart w:id="358" w:name="_Toc88833623"/>
      <w:bookmarkStart w:id="359" w:name="_Toc89091996"/>
      <w:bookmarkStart w:id="360" w:name="_Toc85043424"/>
      <w:bookmarkStart w:id="361" w:name="_Toc88500615"/>
      <w:bookmarkStart w:id="362" w:name="_Hlk89174848"/>
      <w:bookmarkStart w:id="363" w:name="_Toc93486103"/>
      <w:r w:rsidRPr="000A2CE0">
        <w:t>5.3.1.</w:t>
      </w:r>
      <w:r w:rsidR="00716506" w:rsidRPr="000A2CE0">
        <w:t>4.4</w:t>
      </w:r>
      <w:r w:rsidRPr="000A2CE0">
        <w:tab/>
      </w:r>
      <w:r w:rsidR="00FE3C89" w:rsidRPr="000A2CE0">
        <w:t>Category Charlie-3 Platform</w:t>
      </w:r>
      <w:bookmarkEnd w:id="358"/>
      <w:bookmarkEnd w:id="359"/>
      <w:bookmarkEnd w:id="360"/>
      <w:bookmarkEnd w:id="361"/>
      <w:bookmarkEnd w:id="363"/>
    </w:p>
    <w:bookmarkEnd w:id="362"/>
    <w:p w14:paraId="03F44113" w14:textId="6885507E" w:rsidR="00FE3C89" w:rsidRPr="000A2CE0" w:rsidRDefault="00FE3C89" w:rsidP="000A2CE0">
      <w:r w:rsidRPr="000A2CE0">
        <w:t xml:space="preserve">The platform consists of a collection of interoperable modules, each offering one or more of the platform services. Such modules may be developed by different vendors towards service specifications defined or endorsed by </w:t>
      </w:r>
      <w:bookmarkStart w:id="364" w:name="_Hlk87965371"/>
      <w:r w:rsidR="00EE18BD" w:rsidRPr="000A2CE0">
        <w:t>ETSI-ISG-PDL</w:t>
      </w:r>
      <w:bookmarkEnd w:id="364"/>
      <w:r w:rsidRPr="003E2A6F">
        <w:t xml:space="preserve">. Integration of such modules into an operational </w:t>
      </w:r>
      <w:r w:rsidRPr="00757F0E">
        <w:t xml:space="preserve">platform may be performed by any entity </w:t>
      </w:r>
      <w:proofErr w:type="gramStart"/>
      <w:r w:rsidRPr="00757F0E">
        <w:t>as long as</w:t>
      </w:r>
      <w:proofErr w:type="gramEnd"/>
      <w:r w:rsidRPr="00757F0E">
        <w:t xml:space="preserve"> the resulting </w:t>
      </w:r>
      <w:r w:rsidRPr="00757F0E">
        <w:lastRenderedPageBreak/>
        <w:t xml:space="preserve">platform complies with certification tests performed by </w:t>
      </w:r>
      <w:r w:rsidR="00EE18BD" w:rsidRPr="000A2CE0">
        <w:t>ETSI-ISG-PDL</w:t>
      </w:r>
      <w:r w:rsidRPr="003E2A6F">
        <w:t xml:space="preserve"> or a certification entity endorsed by </w:t>
      </w:r>
      <w:r w:rsidR="00EE18BD" w:rsidRPr="000A2CE0">
        <w:t>ETSI-ISG-PDL</w:t>
      </w:r>
      <w:r w:rsidRPr="003E2A6F">
        <w:t xml:space="preserve">. Some or </w:t>
      </w:r>
      <w:proofErr w:type="gramStart"/>
      <w:r w:rsidRPr="003E2A6F">
        <w:t xml:space="preserve">all </w:t>
      </w:r>
      <w:r w:rsidR="00FD0D07" w:rsidRPr="000A2CE0">
        <w:t>of</w:t>
      </w:r>
      <w:proofErr w:type="gramEnd"/>
      <w:r w:rsidR="00FD0D07" w:rsidRPr="000A2CE0">
        <w:t xml:space="preserve"> </w:t>
      </w:r>
      <w:r w:rsidRPr="003E2A6F">
        <w:t>the modules may be proprietary.</w:t>
      </w:r>
    </w:p>
    <w:p w14:paraId="4C71325E" w14:textId="61BE6B17" w:rsidR="00FE3C89" w:rsidRPr="000A2CE0" w:rsidRDefault="00EE18BD" w:rsidP="00FE3C89">
      <w:pPr>
        <w:pStyle w:val="Heading5"/>
      </w:pPr>
      <w:bookmarkStart w:id="365" w:name="_Toc88833624"/>
      <w:bookmarkStart w:id="366" w:name="_Toc89091997"/>
      <w:bookmarkStart w:id="367" w:name="_Toc85043425"/>
      <w:bookmarkStart w:id="368" w:name="_Toc88500616"/>
      <w:bookmarkStart w:id="369" w:name="_Toc93486104"/>
      <w:r w:rsidRPr="003E2A6F">
        <w:t>5.3.1.</w:t>
      </w:r>
      <w:r w:rsidR="00716506" w:rsidRPr="000A2CE0">
        <w:t>4.5</w:t>
      </w:r>
      <w:r w:rsidRPr="000A2CE0">
        <w:tab/>
      </w:r>
      <w:r w:rsidR="00FE3C89" w:rsidRPr="000A2CE0">
        <w:t>Category Charlie-4 Platform</w:t>
      </w:r>
      <w:bookmarkEnd w:id="365"/>
      <w:bookmarkEnd w:id="366"/>
      <w:bookmarkEnd w:id="367"/>
      <w:bookmarkEnd w:id="368"/>
      <w:bookmarkEnd w:id="369"/>
    </w:p>
    <w:p w14:paraId="5B9B49EA" w14:textId="00EDDD5A" w:rsidR="00FE3C89" w:rsidRPr="003E2A6F" w:rsidRDefault="00FE3C89" w:rsidP="00FE3C89">
      <w:r w:rsidRPr="000A2CE0">
        <w:t xml:space="preserve">Like Category Charlie-3 Platform but all modules </w:t>
      </w:r>
      <w:proofErr w:type="gramStart"/>
      <w:r w:rsidR="00FD0D07" w:rsidRPr="000A2CE0">
        <w:t>have to</w:t>
      </w:r>
      <w:proofErr w:type="gramEnd"/>
      <w:r w:rsidRPr="003E2A6F">
        <w:t xml:space="preserve"> be open-sourced.</w:t>
      </w:r>
    </w:p>
    <w:p w14:paraId="6F6F6AD3" w14:textId="611F4A23" w:rsidR="00FE3C89" w:rsidRPr="00AE1C3C" w:rsidRDefault="00EE18BD" w:rsidP="00FE3C89">
      <w:pPr>
        <w:pStyle w:val="Heading4"/>
      </w:pPr>
      <w:bookmarkStart w:id="370" w:name="_Toc88833625"/>
      <w:bookmarkStart w:id="371" w:name="_Toc89091998"/>
      <w:bookmarkStart w:id="372" w:name="_Toc85043426"/>
      <w:bookmarkStart w:id="373" w:name="_Toc88500617"/>
      <w:bookmarkStart w:id="374" w:name="_Toc93486105"/>
      <w:r w:rsidRPr="003E2A6F">
        <w:t>5.3.1.</w:t>
      </w:r>
      <w:r w:rsidR="00716506" w:rsidRPr="000A2CE0">
        <w:t>5</w:t>
      </w:r>
      <w:r w:rsidRPr="003E2A6F">
        <w:tab/>
      </w:r>
      <w:r w:rsidR="00FE3C89" w:rsidRPr="003E2A6F">
        <w:t>Category</w:t>
      </w:r>
      <w:r w:rsidR="00FE3C89" w:rsidRPr="00757F0E">
        <w:t xml:space="preserve"> Delta Platform</w:t>
      </w:r>
      <w:bookmarkEnd w:id="370"/>
      <w:bookmarkEnd w:id="371"/>
      <w:bookmarkEnd w:id="372"/>
      <w:bookmarkEnd w:id="373"/>
      <w:bookmarkEnd w:id="374"/>
    </w:p>
    <w:p w14:paraId="2B481D70" w14:textId="5D127629" w:rsidR="00716506" w:rsidRPr="000A2CE0" w:rsidRDefault="00716506" w:rsidP="000A2CE0">
      <w:pPr>
        <w:pStyle w:val="Heading5"/>
      </w:pPr>
      <w:bookmarkStart w:id="375" w:name="_Toc93486106"/>
      <w:r w:rsidRPr="000A2CE0">
        <w:t>5.3.1.5.1</w:t>
      </w:r>
      <w:r w:rsidRPr="000A2CE0">
        <w:tab/>
        <w:t>Introduction</w:t>
      </w:r>
      <w:bookmarkEnd w:id="375"/>
    </w:p>
    <w:p w14:paraId="6D5FDCA7" w14:textId="59DB8751" w:rsidR="00FE3C89" w:rsidRPr="000A2CE0" w:rsidRDefault="00FE3C89" w:rsidP="00FE3C89">
      <w:r w:rsidRPr="000A2CE0">
        <w:t xml:space="preserve">A </w:t>
      </w:r>
      <w:bookmarkStart w:id="376" w:name="_Hlk85036799"/>
      <w:r w:rsidRPr="000A2CE0">
        <w:t xml:space="preserve">Category </w:t>
      </w:r>
      <w:r w:rsidR="00D859D4" w:rsidRPr="000A2CE0">
        <w:t>"</w:t>
      </w:r>
      <w:r w:rsidRPr="003E2A6F">
        <w:t>Delta</w:t>
      </w:r>
      <w:r w:rsidR="00D859D4" w:rsidRPr="000A2CE0">
        <w:t>"</w:t>
      </w:r>
      <w:r w:rsidRPr="003E2A6F">
        <w:t xml:space="preserve"> platform </w:t>
      </w:r>
      <w:bookmarkEnd w:id="376"/>
      <w:r w:rsidRPr="003E2A6F">
        <w:t>is the same as Category Charlie with the exception that it uses a single DLT, thus eliminating the need for the DLT Abstraction layer.</w:t>
      </w:r>
    </w:p>
    <w:p w14:paraId="11A0D520" w14:textId="0AA1E5CD" w:rsidR="00FE3C89" w:rsidRPr="003E2A6F" w:rsidRDefault="00FE16A4" w:rsidP="000A2CE0">
      <w:pPr>
        <w:pStyle w:val="FL"/>
      </w:pPr>
      <w:r w:rsidRPr="000A2CE0">
        <w:rPr>
          <w:noProof/>
        </w:rPr>
        <w:drawing>
          <wp:inline distT="0" distB="0" distL="0" distR="0" wp14:anchorId="1D62306E" wp14:editId="4F875032">
            <wp:extent cx="3446232" cy="3892126"/>
            <wp:effectExtent l="0" t="0" r="0" b="0"/>
            <wp:docPr id="22" name="Picture 2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58739" cy="3906251"/>
                    </a:xfrm>
                    <a:prstGeom prst="rect">
                      <a:avLst/>
                    </a:prstGeom>
                  </pic:spPr>
                </pic:pic>
              </a:graphicData>
            </a:graphic>
          </wp:inline>
        </w:drawing>
      </w:r>
    </w:p>
    <w:p w14:paraId="621CFA2D" w14:textId="546ADFEB" w:rsidR="00FE3C89" w:rsidRPr="003E2A6F" w:rsidRDefault="00FE3C89" w:rsidP="000A2CE0">
      <w:pPr>
        <w:pStyle w:val="TF"/>
      </w:pPr>
      <w:bookmarkStart w:id="377" w:name="_Toc93486209"/>
      <w:r w:rsidRPr="003E2A6F">
        <w:t xml:space="preserve">Figure </w:t>
      </w:r>
      <w:r w:rsidR="0078235A">
        <w:fldChar w:fldCharType="begin"/>
      </w:r>
      <w:r w:rsidR="0078235A">
        <w:instrText xml:space="preserve"> SEQ Figure \* ARABIC </w:instrText>
      </w:r>
      <w:r w:rsidR="0078235A">
        <w:fldChar w:fldCharType="separate"/>
      </w:r>
      <w:r w:rsidR="00D44FBB" w:rsidRPr="000A2CE0">
        <w:t>5</w:t>
      </w:r>
      <w:r w:rsidR="0078235A">
        <w:fldChar w:fldCharType="end"/>
      </w:r>
      <w:r w:rsidR="00F67D27" w:rsidRPr="000A2CE0">
        <w:t>:</w:t>
      </w:r>
      <w:r w:rsidRPr="003E2A6F">
        <w:t xml:space="preserve"> Category </w:t>
      </w:r>
      <w:r w:rsidR="00D859D4" w:rsidRPr="000A2CE0">
        <w:t>"</w:t>
      </w:r>
      <w:r w:rsidRPr="003E2A6F">
        <w:t>Delta</w:t>
      </w:r>
      <w:r w:rsidR="00D859D4" w:rsidRPr="000A2CE0">
        <w:t>"</w:t>
      </w:r>
      <w:r w:rsidRPr="003E2A6F">
        <w:t xml:space="preserve"> platform</w:t>
      </w:r>
      <w:bookmarkEnd w:id="377"/>
    </w:p>
    <w:p w14:paraId="0CB66A1D" w14:textId="583AFC6F" w:rsidR="00FE3C89" w:rsidRPr="003E2A6F" w:rsidRDefault="00FE3C89" w:rsidP="00FE3C89">
      <w:r w:rsidRPr="00757F0E">
        <w:t xml:space="preserve">The </w:t>
      </w:r>
      <w:r w:rsidR="00D859D4" w:rsidRPr="000A2CE0">
        <w:t>"</w:t>
      </w:r>
      <w:r w:rsidRPr="003E2A6F">
        <w:t>Delta</w:t>
      </w:r>
      <w:r w:rsidR="00D859D4" w:rsidRPr="000A2CE0">
        <w:t>"</w:t>
      </w:r>
      <w:r w:rsidRPr="003E2A6F">
        <w:t xml:space="preserve"> category is broken down into four options</w:t>
      </w:r>
      <w:r w:rsidR="00F67D27" w:rsidRPr="000A2CE0">
        <w:t>.</w:t>
      </w:r>
    </w:p>
    <w:p w14:paraId="4D11A53D" w14:textId="69F30FE1" w:rsidR="00FE3C89" w:rsidRPr="00757F0E" w:rsidRDefault="00EE18BD" w:rsidP="00FE3C89">
      <w:pPr>
        <w:pStyle w:val="Heading5"/>
      </w:pPr>
      <w:bookmarkStart w:id="378" w:name="_Toc88833626"/>
      <w:bookmarkStart w:id="379" w:name="_Toc89091999"/>
      <w:bookmarkStart w:id="380" w:name="_Toc85043427"/>
      <w:bookmarkStart w:id="381" w:name="_Toc88500618"/>
      <w:bookmarkStart w:id="382" w:name="_Toc93486107"/>
      <w:r w:rsidRPr="003E2A6F">
        <w:t>5.3.1.</w:t>
      </w:r>
      <w:r w:rsidR="00716506" w:rsidRPr="000A2CE0">
        <w:t>5.2</w:t>
      </w:r>
      <w:r w:rsidRPr="003E2A6F">
        <w:tab/>
      </w:r>
      <w:r w:rsidR="00FE3C89" w:rsidRPr="003E2A6F">
        <w:t>Category Delta-1 Platform</w:t>
      </w:r>
      <w:bookmarkEnd w:id="378"/>
      <w:bookmarkEnd w:id="379"/>
      <w:bookmarkEnd w:id="380"/>
      <w:bookmarkEnd w:id="381"/>
      <w:bookmarkEnd w:id="382"/>
    </w:p>
    <w:p w14:paraId="5AF67E55" w14:textId="2CB5179C" w:rsidR="00FE3C89" w:rsidRPr="000D1950" w:rsidRDefault="00FE3C89" w:rsidP="00FE3C89">
      <w:r w:rsidRPr="000D1950">
        <w:t>The platform is being developed and integrated by a single vendor who may integrate third party elements into the platform and may include proprietary elements in the platform.</w:t>
      </w:r>
    </w:p>
    <w:p w14:paraId="2C71408A" w14:textId="3A579297" w:rsidR="00FE3C89" w:rsidRPr="000D1950" w:rsidRDefault="00EE18BD" w:rsidP="00FE3C89">
      <w:pPr>
        <w:pStyle w:val="Heading5"/>
      </w:pPr>
      <w:bookmarkStart w:id="383" w:name="_Toc88833627"/>
      <w:bookmarkStart w:id="384" w:name="_Toc89092000"/>
      <w:bookmarkStart w:id="385" w:name="_Toc85043428"/>
      <w:bookmarkStart w:id="386" w:name="_Toc88500619"/>
      <w:bookmarkStart w:id="387" w:name="_Toc93486108"/>
      <w:r w:rsidRPr="000D1950">
        <w:t>5.3.1.</w:t>
      </w:r>
      <w:r w:rsidR="00716506">
        <w:t>5.3</w:t>
      </w:r>
      <w:r w:rsidRPr="000D1950">
        <w:tab/>
      </w:r>
      <w:r w:rsidR="00FE3C89" w:rsidRPr="000D1950">
        <w:t>Category Delta-2 Platform</w:t>
      </w:r>
      <w:bookmarkEnd w:id="383"/>
      <w:bookmarkEnd w:id="384"/>
      <w:bookmarkEnd w:id="385"/>
      <w:bookmarkEnd w:id="386"/>
      <w:bookmarkEnd w:id="387"/>
    </w:p>
    <w:p w14:paraId="78AF26D0" w14:textId="4C9F794E" w:rsidR="00FE3C89" w:rsidRPr="000D1950" w:rsidRDefault="00FE3C89" w:rsidP="00FE3C89">
      <w:r w:rsidRPr="000D1950">
        <w:t>The platform is being developed and integrated by a single vendor who may integrate third party elements into the platform and all elements, including the third-party elements, are open-sourced.</w:t>
      </w:r>
    </w:p>
    <w:p w14:paraId="7270E1A3" w14:textId="1CFD85FF" w:rsidR="00FE3C89" w:rsidRPr="000D1950" w:rsidRDefault="00EE18BD" w:rsidP="00FE3C89">
      <w:pPr>
        <w:pStyle w:val="Heading5"/>
      </w:pPr>
      <w:bookmarkStart w:id="388" w:name="_Toc88833628"/>
      <w:bookmarkStart w:id="389" w:name="_Toc89092001"/>
      <w:bookmarkStart w:id="390" w:name="_Toc85043429"/>
      <w:bookmarkStart w:id="391" w:name="_Toc88500620"/>
      <w:bookmarkStart w:id="392" w:name="_Toc93486109"/>
      <w:r w:rsidRPr="000D1950">
        <w:t>5.3.1.</w:t>
      </w:r>
      <w:r w:rsidR="00716506">
        <w:t>5.4</w:t>
      </w:r>
      <w:r w:rsidRPr="000D1950">
        <w:tab/>
      </w:r>
      <w:r w:rsidR="00FE3C89" w:rsidRPr="000D1950">
        <w:t>Category Delta-3 Platform</w:t>
      </w:r>
      <w:bookmarkEnd w:id="388"/>
      <w:bookmarkEnd w:id="389"/>
      <w:bookmarkEnd w:id="390"/>
      <w:bookmarkEnd w:id="391"/>
      <w:bookmarkEnd w:id="392"/>
    </w:p>
    <w:p w14:paraId="119C0AEB" w14:textId="2E537C00" w:rsidR="00FE3C89" w:rsidRPr="000A2CE0" w:rsidRDefault="00FE3C89" w:rsidP="00FE3C89">
      <w:r w:rsidRPr="000D1950">
        <w:t xml:space="preserve">The platform consists of a collection of interoperable modules, each offering one or more of the platform services. Such modules may be developed by different vendors towards service specifications defined or endorsed by </w:t>
      </w:r>
      <w:r w:rsidR="00FD0D07" w:rsidRPr="000A2CE0">
        <w:t>ETSI-ISG-PDL</w:t>
      </w:r>
      <w:r w:rsidRPr="000D1950">
        <w:t xml:space="preserve">. Integration of such modules into an operational platform may be performed by any entity </w:t>
      </w:r>
      <w:proofErr w:type="gramStart"/>
      <w:r w:rsidRPr="000D1950">
        <w:t>as long as</w:t>
      </w:r>
      <w:proofErr w:type="gramEnd"/>
      <w:r w:rsidRPr="000D1950">
        <w:t xml:space="preserve"> the resulting </w:t>
      </w:r>
      <w:r w:rsidRPr="000D1950">
        <w:lastRenderedPageBreak/>
        <w:t xml:space="preserve">platform complies with certification tests performed by </w:t>
      </w:r>
      <w:bookmarkStart w:id="393" w:name="_Hlk87968507"/>
      <w:r w:rsidR="00FD0D07" w:rsidRPr="000A2CE0">
        <w:t>ETSI-ISG-PDL</w:t>
      </w:r>
      <w:r w:rsidRPr="000D1950">
        <w:t xml:space="preserve"> </w:t>
      </w:r>
      <w:bookmarkEnd w:id="393"/>
      <w:r w:rsidRPr="000D1950">
        <w:t xml:space="preserve">or a certification entity endorsed by </w:t>
      </w:r>
      <w:r w:rsidR="00FD0D07" w:rsidRPr="000A2CE0">
        <w:t>ETSI-ISG-PDL</w:t>
      </w:r>
      <w:r w:rsidRPr="000D1950">
        <w:t xml:space="preserve">. Some or </w:t>
      </w:r>
      <w:proofErr w:type="gramStart"/>
      <w:r w:rsidRPr="000D1950">
        <w:t>all of</w:t>
      </w:r>
      <w:proofErr w:type="gramEnd"/>
      <w:r w:rsidRPr="000D1950">
        <w:t xml:space="preserve"> the modules may be proprietary.</w:t>
      </w:r>
    </w:p>
    <w:p w14:paraId="2A5BA4FA" w14:textId="450A4740" w:rsidR="00FE3C89" w:rsidRPr="000D1950" w:rsidRDefault="00EE18BD" w:rsidP="00FE3C89">
      <w:pPr>
        <w:pStyle w:val="Heading5"/>
      </w:pPr>
      <w:bookmarkStart w:id="394" w:name="_Toc88833629"/>
      <w:bookmarkStart w:id="395" w:name="_Toc89092002"/>
      <w:bookmarkStart w:id="396" w:name="_Toc85043430"/>
      <w:bookmarkStart w:id="397" w:name="_Toc88500621"/>
      <w:bookmarkStart w:id="398" w:name="_Toc93486110"/>
      <w:r w:rsidRPr="000D1950">
        <w:t>5.3.1.</w:t>
      </w:r>
      <w:r w:rsidR="00716506">
        <w:t>5.5</w:t>
      </w:r>
      <w:r w:rsidRPr="000D1950">
        <w:tab/>
      </w:r>
      <w:r w:rsidR="00FE3C89" w:rsidRPr="000D1950">
        <w:t>Category Delta-4 Platform</w:t>
      </w:r>
      <w:bookmarkEnd w:id="394"/>
      <w:bookmarkEnd w:id="395"/>
      <w:bookmarkEnd w:id="396"/>
      <w:bookmarkEnd w:id="397"/>
      <w:bookmarkEnd w:id="398"/>
    </w:p>
    <w:p w14:paraId="362A890C" w14:textId="58CD9178" w:rsidR="00FE3C89" w:rsidRPr="000D1950" w:rsidRDefault="00FE3C89" w:rsidP="00FE3C89">
      <w:r w:rsidRPr="000D1950">
        <w:t xml:space="preserve">Like Category Delta-3 Platform but all modules </w:t>
      </w:r>
      <w:proofErr w:type="gramStart"/>
      <w:r w:rsidR="00FD0D07" w:rsidRPr="000A2CE0">
        <w:t>have to</w:t>
      </w:r>
      <w:proofErr w:type="gramEnd"/>
      <w:r w:rsidRPr="000D1950">
        <w:t xml:space="preserve"> be open-sourced.</w:t>
      </w:r>
    </w:p>
    <w:p w14:paraId="18D86522" w14:textId="15029035" w:rsidR="00FE3C89" w:rsidRPr="000D1950" w:rsidRDefault="00A90417" w:rsidP="00F67D27">
      <w:pPr>
        <w:pStyle w:val="Heading3"/>
      </w:pPr>
      <w:bookmarkStart w:id="399" w:name="_Toc88833630"/>
      <w:bookmarkStart w:id="400" w:name="_Toc89092003"/>
      <w:bookmarkStart w:id="401" w:name="_Toc85043431"/>
      <w:bookmarkStart w:id="402" w:name="_Toc88500622"/>
      <w:bookmarkStart w:id="403" w:name="_Toc93486111"/>
      <w:r w:rsidRPr="000D1950">
        <w:t>5.3.2</w:t>
      </w:r>
      <w:r w:rsidRPr="000D1950">
        <w:tab/>
      </w:r>
      <w:r w:rsidR="00FE3C89" w:rsidRPr="000D1950">
        <w:t>Application development guiding principles</w:t>
      </w:r>
      <w:bookmarkEnd w:id="399"/>
      <w:bookmarkEnd w:id="400"/>
      <w:bookmarkEnd w:id="401"/>
      <w:bookmarkEnd w:id="402"/>
      <w:bookmarkEnd w:id="403"/>
    </w:p>
    <w:p w14:paraId="34AADDC6" w14:textId="55678795" w:rsidR="00FE3C89" w:rsidRPr="000D1950" w:rsidRDefault="00FE3C89" w:rsidP="000A2CE0">
      <w:pPr>
        <w:keepNext/>
        <w:keepLines/>
      </w:pPr>
      <w:r w:rsidRPr="000D1950">
        <w:t>The guiding principles of Application development follow similar logic and categorization of platform development principles:</w:t>
      </w:r>
    </w:p>
    <w:p w14:paraId="2B213373" w14:textId="775F8626" w:rsidR="00FE3C89" w:rsidRPr="000D1950" w:rsidRDefault="00FE3C89" w:rsidP="000A2CE0">
      <w:pPr>
        <w:pStyle w:val="B1"/>
        <w:keepNext/>
        <w:keepLines/>
      </w:pPr>
      <w:bookmarkStart w:id="404" w:name="_Hlk88063334"/>
      <w:r w:rsidRPr="000D1950">
        <w:t>Applications that are developed and delivered to all users of said application by a single vendor using a Category Alpha Platform developed by that same vendor and thus can only use a prescribed DLT type.</w:t>
      </w:r>
      <w:bookmarkEnd w:id="404"/>
      <w:r w:rsidRPr="000D1950">
        <w:t xml:space="preserve"> Such applications will be </w:t>
      </w:r>
      <w:r w:rsidR="00365166" w:rsidRPr="000D1950">
        <w:t>labelled</w:t>
      </w:r>
      <w:r w:rsidRPr="000D1950">
        <w:t xml:space="preserve"> as </w:t>
      </w:r>
      <w:r w:rsidR="00D859D4" w:rsidRPr="000D1950">
        <w:rPr>
          <w:b/>
          <w:i/>
        </w:rPr>
        <w:t>"</w:t>
      </w:r>
      <w:r w:rsidRPr="000D1950">
        <w:rPr>
          <w:b/>
          <w:i/>
        </w:rPr>
        <w:t>Category Alpha Applications</w:t>
      </w:r>
      <w:r w:rsidR="00D859D4" w:rsidRPr="000D1950">
        <w:rPr>
          <w:b/>
          <w:i/>
        </w:rPr>
        <w:t>"</w:t>
      </w:r>
      <w:r w:rsidRPr="000D1950">
        <w:rPr>
          <w:b/>
          <w:i/>
        </w:rPr>
        <w:t xml:space="preserve"> </w:t>
      </w:r>
      <w:r w:rsidRPr="000D1950">
        <w:t xml:space="preserve">for the remainder of </w:t>
      </w:r>
      <w:r w:rsidR="002F3C7B" w:rsidRPr="000D1950">
        <w:t>the present document</w:t>
      </w:r>
      <w:r w:rsidRPr="000D1950">
        <w:t>.</w:t>
      </w:r>
    </w:p>
    <w:p w14:paraId="33BF7BCD" w14:textId="7638D50F" w:rsidR="00FE3C89" w:rsidRPr="000D1950" w:rsidRDefault="00FE3C89" w:rsidP="000A2CE0">
      <w:pPr>
        <w:pStyle w:val="B1"/>
      </w:pPr>
      <w:bookmarkStart w:id="405" w:name="_Hlk88063504"/>
      <w:r w:rsidRPr="000D1950">
        <w:t xml:space="preserve">Applications that are developed and delivered to all users of said application by a single vendor using a Category Bravo Platform developed by that same vendor. </w:t>
      </w:r>
      <w:bookmarkEnd w:id="405"/>
      <w:r w:rsidRPr="000D1950">
        <w:t xml:space="preserve">Such applications will be </w:t>
      </w:r>
      <w:r w:rsidR="00365166" w:rsidRPr="000D1950">
        <w:t>labelled</w:t>
      </w:r>
      <w:r w:rsidRPr="000D1950">
        <w:t xml:space="preserve"> as </w:t>
      </w:r>
      <w:r w:rsidR="00D859D4" w:rsidRPr="000D1950">
        <w:rPr>
          <w:b/>
          <w:i/>
        </w:rPr>
        <w:t>"</w:t>
      </w:r>
      <w:r w:rsidRPr="000D1950">
        <w:rPr>
          <w:b/>
          <w:i/>
        </w:rPr>
        <w:t>Category Bravo Applications</w:t>
      </w:r>
      <w:r w:rsidR="00D859D4" w:rsidRPr="000D1950">
        <w:rPr>
          <w:b/>
          <w:i/>
        </w:rPr>
        <w:t>"</w:t>
      </w:r>
      <w:r w:rsidRPr="000D1950">
        <w:rPr>
          <w:b/>
          <w:i/>
        </w:rPr>
        <w:t xml:space="preserve"> </w:t>
      </w:r>
      <w:r w:rsidRPr="000D1950">
        <w:t xml:space="preserve">for the remainder of </w:t>
      </w:r>
      <w:r w:rsidR="002F3C7B" w:rsidRPr="000D1950">
        <w:t>the present document</w:t>
      </w:r>
      <w:r w:rsidRPr="000D1950">
        <w:t>. Category Bravo Applications are not limited to a prescribed DLT type and can be implemented using any DLT type supported by the Category Bravo Platform.</w:t>
      </w:r>
    </w:p>
    <w:p w14:paraId="53FD23B7" w14:textId="55AA09A5" w:rsidR="00FE3C89" w:rsidRPr="000D1950" w:rsidRDefault="00FE3C89" w:rsidP="000A2CE0">
      <w:pPr>
        <w:pStyle w:val="B1"/>
      </w:pPr>
      <w:bookmarkStart w:id="406" w:name="_Hlk88063615"/>
      <w:r w:rsidRPr="000D1950">
        <w:t xml:space="preserve">Applications that are developed towards a specification of an </w:t>
      </w:r>
      <w:proofErr w:type="gramStart"/>
      <w:r w:rsidRPr="000D1950">
        <w:t>Application</w:t>
      </w:r>
      <w:proofErr w:type="gramEnd"/>
      <w:r w:rsidRPr="000D1950">
        <w:t xml:space="preserve"> so that any user of an application supporting such specifications can fully interoperate with other users of other applications built towards the same Application specifications.</w:t>
      </w:r>
      <w:bookmarkEnd w:id="406"/>
      <w:r w:rsidRPr="000D1950">
        <w:t xml:space="preserve"> Such applications are </w:t>
      </w:r>
      <w:r w:rsidR="00365166" w:rsidRPr="000D1950">
        <w:t>labelled</w:t>
      </w:r>
      <w:r w:rsidRPr="000D1950">
        <w:t xml:space="preserve"> as </w:t>
      </w:r>
      <w:r w:rsidR="00D859D4" w:rsidRPr="000D1950">
        <w:rPr>
          <w:b/>
          <w:i/>
        </w:rPr>
        <w:t>"</w:t>
      </w:r>
      <w:r w:rsidRPr="000D1950">
        <w:rPr>
          <w:b/>
          <w:i/>
        </w:rPr>
        <w:t>Category Charlie Applications</w:t>
      </w:r>
      <w:r w:rsidR="00D859D4" w:rsidRPr="000D1950">
        <w:rPr>
          <w:b/>
          <w:i/>
        </w:rPr>
        <w:t>"</w:t>
      </w:r>
      <w:r w:rsidRPr="000D1950">
        <w:t xml:space="preserve"> for the remainder of </w:t>
      </w:r>
      <w:r w:rsidR="002F3C7B" w:rsidRPr="000D1950">
        <w:t>the present document</w:t>
      </w:r>
      <w:r w:rsidRPr="000D1950">
        <w:t>.</w:t>
      </w:r>
    </w:p>
    <w:p w14:paraId="13042791" w14:textId="060683B0" w:rsidR="00FE3C89" w:rsidRPr="000D1950" w:rsidRDefault="00F67D27" w:rsidP="000A2CE0">
      <w:pPr>
        <w:pStyle w:val="NO"/>
      </w:pPr>
      <w:r w:rsidRPr="000D1950">
        <w:t>NOTE</w:t>
      </w:r>
      <w:r w:rsidR="00FE3C89" w:rsidRPr="000D1950">
        <w:t>:</w:t>
      </w:r>
      <w:r w:rsidRPr="000D1950">
        <w:tab/>
      </w:r>
      <w:r w:rsidR="00FE3C89" w:rsidRPr="000D1950">
        <w:rPr>
          <w:i/>
        </w:rPr>
        <w:t>Category Delta Applications</w:t>
      </w:r>
      <w:r w:rsidR="009736A5">
        <w:rPr>
          <w:i/>
        </w:rPr>
        <w:t xml:space="preserve"> </w:t>
      </w:r>
      <w:r w:rsidR="00A116BC">
        <w:t xml:space="preserve">is </w:t>
      </w:r>
      <w:r w:rsidR="00FE3C89" w:rsidRPr="000D1950">
        <w:t>redundant to</w:t>
      </w:r>
      <w:r w:rsidR="00FE3C89" w:rsidRPr="000D1950">
        <w:rPr>
          <w:i/>
        </w:rPr>
        <w:t xml:space="preserve"> Category Charlie Applications</w:t>
      </w:r>
      <w:r w:rsidR="00FE3C89" w:rsidRPr="000D1950">
        <w:t xml:space="preserve"> as the </w:t>
      </w:r>
      <w:r w:rsidR="008C71BD">
        <w:rPr>
          <w:lang w:val="en-US"/>
        </w:rPr>
        <w:t>Platform Services</w:t>
      </w:r>
      <w:r w:rsidR="00FE3C89" w:rsidRPr="000D1950">
        <w:t xml:space="preserve"> Layer hides the underlying DLT type.</w:t>
      </w:r>
    </w:p>
    <w:p w14:paraId="0DEF284E" w14:textId="3DE7E81F" w:rsidR="00847EA1" w:rsidRPr="000D1950" w:rsidRDefault="00847EA1" w:rsidP="00D95D3F">
      <w:pPr>
        <w:pStyle w:val="Heading3"/>
      </w:pPr>
      <w:bookmarkStart w:id="407" w:name="_Toc88833631"/>
      <w:bookmarkStart w:id="408" w:name="_Toc89092004"/>
      <w:bookmarkStart w:id="409" w:name="_Toc88500623"/>
      <w:bookmarkStart w:id="410" w:name="_Toc93486112"/>
      <w:r w:rsidRPr="000D1950">
        <w:t>5.3.3</w:t>
      </w:r>
      <w:r w:rsidRPr="000D1950">
        <w:tab/>
        <w:t>Platform Service</w:t>
      </w:r>
      <w:r w:rsidR="0073171F" w:rsidRPr="000D1950">
        <w:t>s</w:t>
      </w:r>
      <w:r w:rsidRPr="000D1950">
        <w:t xml:space="preserve"> Dependency</w:t>
      </w:r>
      <w:bookmarkEnd w:id="407"/>
      <w:bookmarkEnd w:id="408"/>
      <w:bookmarkEnd w:id="409"/>
      <w:bookmarkEnd w:id="410"/>
    </w:p>
    <w:p w14:paraId="4FF51296" w14:textId="3C0A5687" w:rsidR="00847EA1" w:rsidRPr="000A2CE0" w:rsidRDefault="00847EA1" w:rsidP="000A2CE0">
      <w:r w:rsidRPr="000D1950">
        <w:t xml:space="preserve">Due to the dependency of Composite Platform services on other Platform Services, when </w:t>
      </w:r>
      <w:r w:rsidRPr="000A2CE0">
        <w:t>a</w:t>
      </w:r>
      <w:r w:rsidRPr="000D1950">
        <w:t xml:space="preserve"> </w:t>
      </w:r>
      <w:r w:rsidRPr="000A2CE0">
        <w:t xml:space="preserve">Composite </w:t>
      </w:r>
      <w:r w:rsidRPr="000D1950">
        <w:t>Platform</w:t>
      </w:r>
      <w:r w:rsidRPr="000A2CE0">
        <w:t xml:space="preserve"> Service is implemented in a certain PDL Platform, and that Composite Platform Service is using an Optional Platform Service, that Optional Platform Service </w:t>
      </w:r>
      <w:proofErr w:type="gramStart"/>
      <w:r w:rsidR="0073171F" w:rsidRPr="000A2CE0">
        <w:t>has to</w:t>
      </w:r>
      <w:proofErr w:type="gramEnd"/>
      <w:r w:rsidR="0073171F" w:rsidRPr="000A2CE0">
        <w:t xml:space="preserve"> be implemented on </w:t>
      </w:r>
      <w:r w:rsidRPr="000A2CE0">
        <w:t>th</w:t>
      </w:r>
      <w:r w:rsidR="0073171F" w:rsidRPr="000A2CE0">
        <w:t>at</w:t>
      </w:r>
      <w:r w:rsidR="00365166" w:rsidRPr="000A2CE0">
        <w:t xml:space="preserve"> </w:t>
      </w:r>
      <w:r w:rsidRPr="000A2CE0">
        <w:t>specific PDL Platform.</w:t>
      </w:r>
    </w:p>
    <w:p w14:paraId="092A8275" w14:textId="7EFFC01A" w:rsidR="0073171F" w:rsidRPr="000D1950" w:rsidRDefault="008010A3"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F7328E">
        <w:rPr>
          <w:b/>
          <w:bCs/>
          <w:noProof/>
        </w:rPr>
        <w:t>4</w:t>
      </w:r>
      <w:r w:rsidR="0005511E" w:rsidRPr="000D1950">
        <w:rPr>
          <w:b/>
          <w:bCs/>
        </w:rPr>
        <w:fldChar w:fldCharType="end"/>
      </w:r>
      <w:r w:rsidRPr="000D1950">
        <w:rPr>
          <w:b/>
          <w:bCs/>
        </w:rPr>
        <w:t>]</w:t>
      </w:r>
      <w:r w:rsidRPr="000D1950">
        <w:tab/>
      </w:r>
      <w:r w:rsidR="00DD4A61" w:rsidRPr="00763EF4">
        <w:t>When a</w:t>
      </w:r>
      <w:r w:rsidR="0073171F" w:rsidRPr="00763EF4">
        <w:t xml:space="preserve"> Composite Platform Service </w:t>
      </w:r>
      <w:r w:rsidR="00F022D8" w:rsidRPr="00763EF4">
        <w:t xml:space="preserve">that is </w:t>
      </w:r>
      <w:r w:rsidR="0073171F" w:rsidRPr="00763EF4">
        <w:t xml:space="preserve">implemented in a PDL Platform </w:t>
      </w:r>
      <w:r w:rsidR="00DD4A61" w:rsidRPr="00763EF4">
        <w:t xml:space="preserve">is dependent on or made up of an Optional Platform Service, said </w:t>
      </w:r>
      <w:r w:rsidR="00A116BC" w:rsidRPr="00763EF4">
        <w:t xml:space="preserve">Optional Platform Service </w:t>
      </w:r>
      <w:r w:rsidR="0073171F" w:rsidRPr="00763EF4">
        <w:rPr>
          <w:b/>
          <w:bCs/>
        </w:rPr>
        <w:t>SHALL</w:t>
      </w:r>
      <w:r w:rsidR="0073171F" w:rsidRPr="00763EF4">
        <w:t xml:space="preserve"> be implemented in that PDL Platform.</w:t>
      </w:r>
    </w:p>
    <w:p w14:paraId="360FDA6A" w14:textId="77777777" w:rsidR="008C71BD" w:rsidRDefault="008C71BD" w:rsidP="008C71BD">
      <w:pPr>
        <w:pStyle w:val="Heading3"/>
      </w:pPr>
      <w:bookmarkStart w:id="411" w:name="_Toc88833632"/>
      <w:bookmarkStart w:id="412" w:name="_Toc89092005"/>
      <w:bookmarkStart w:id="413" w:name="_Toc93486113"/>
      <w:r w:rsidRPr="0013330A">
        <w:t>5.3.4</w:t>
      </w:r>
      <w:r w:rsidRPr="0013330A">
        <w:tab/>
        <w:t>Abstraction Layer</w:t>
      </w:r>
      <w:r>
        <w:t xml:space="preserve"> Implementation</w:t>
      </w:r>
      <w:bookmarkEnd w:id="413"/>
    </w:p>
    <w:p w14:paraId="193AEBF4" w14:textId="750F06A5" w:rsidR="008C71BD" w:rsidRDefault="008C71BD" w:rsidP="008C71BD">
      <w:r>
        <w:t xml:space="preserve">An Abstraction Layer is an abstract structure that serves as an intermediator between subsystems that may be using different vocabulary and methods that serves their respective purposes. As discussed earlier, an ETSI-ISG-PDL platform may include up to two abstraction layers: An </w:t>
      </w:r>
      <w:r w:rsidRPr="0013330A">
        <w:rPr>
          <w:i/>
          <w:iCs/>
        </w:rPr>
        <w:t xml:space="preserve">Application Abstraction Layer </w:t>
      </w:r>
      <w:r>
        <w:t xml:space="preserve">and a </w:t>
      </w:r>
      <w:r>
        <w:rPr>
          <w:i/>
          <w:iCs/>
        </w:rPr>
        <w:t>PDL</w:t>
      </w:r>
      <w:r w:rsidRPr="0013330A">
        <w:rPr>
          <w:i/>
          <w:iCs/>
        </w:rPr>
        <w:t xml:space="preserve"> Abstraction Layer</w:t>
      </w:r>
      <w:r>
        <w:t xml:space="preserve">. The functionality of an abstraction layer is implemented by routing all ingress and egress communications traversing through the external IRPs to the Data-Model Broker/Gateway Platform Service. A typical implementation is described in </w:t>
      </w:r>
      <w:r w:rsidR="00BB5350">
        <w:fldChar w:fldCharType="begin"/>
      </w:r>
      <w:r w:rsidR="00BB5350">
        <w:instrText xml:space="preserve"> REF _Ref89252316 \h </w:instrText>
      </w:r>
      <w:r w:rsidR="00BB5350">
        <w:fldChar w:fldCharType="separate"/>
      </w:r>
      <w:r w:rsidR="00BB5350">
        <w:t xml:space="preserve">Figure </w:t>
      </w:r>
      <w:r w:rsidR="00BB5350">
        <w:rPr>
          <w:noProof/>
        </w:rPr>
        <w:t>6</w:t>
      </w:r>
      <w:r w:rsidR="00BB5350">
        <w:fldChar w:fldCharType="end"/>
      </w:r>
      <w:r>
        <w:t xml:space="preserve"> herewith:</w:t>
      </w:r>
    </w:p>
    <w:p w14:paraId="52778C70" w14:textId="6E3E3A97" w:rsidR="00BB5350" w:rsidRDefault="00BB5350" w:rsidP="008C71BD">
      <w:r>
        <w:rPr>
          <w:noProof/>
        </w:rPr>
        <w:drawing>
          <wp:inline distT="0" distB="0" distL="0" distR="0" wp14:anchorId="645AB2E8" wp14:editId="64F9E32B">
            <wp:extent cx="6120765" cy="72961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729615"/>
                    </a:xfrm>
                    <a:prstGeom prst="rect">
                      <a:avLst/>
                    </a:prstGeom>
                  </pic:spPr>
                </pic:pic>
              </a:graphicData>
            </a:graphic>
          </wp:inline>
        </w:drawing>
      </w:r>
    </w:p>
    <w:p w14:paraId="145A64DA" w14:textId="0CC9E0DB" w:rsidR="008C71BD" w:rsidRPr="0013330A" w:rsidRDefault="008C71BD" w:rsidP="008C71BD">
      <w:pPr>
        <w:pStyle w:val="Caption"/>
        <w:jc w:val="center"/>
        <w:rPr>
          <w:lang w:val="en-US"/>
        </w:rPr>
      </w:pPr>
      <w:bookmarkStart w:id="414" w:name="_Ref89252316"/>
      <w:r>
        <w:t xml:space="preserve">Figure </w:t>
      </w:r>
      <w:r w:rsidR="0078235A">
        <w:fldChar w:fldCharType="begin"/>
      </w:r>
      <w:r w:rsidR="0078235A">
        <w:instrText xml:space="preserve"> SEQ Figure \* ARABIC </w:instrText>
      </w:r>
      <w:r w:rsidR="0078235A">
        <w:fldChar w:fldCharType="separate"/>
      </w:r>
      <w:r w:rsidR="00BB5350">
        <w:rPr>
          <w:noProof/>
        </w:rPr>
        <w:t>6</w:t>
      </w:r>
      <w:r w:rsidR="0078235A">
        <w:rPr>
          <w:noProof/>
        </w:rPr>
        <w:fldChar w:fldCharType="end"/>
      </w:r>
      <w:bookmarkEnd w:id="414"/>
      <w:r>
        <w:rPr>
          <w:lang w:val="en-US"/>
        </w:rPr>
        <w:t xml:space="preserve"> - Abstraction Layer Implementation</w:t>
      </w:r>
    </w:p>
    <w:p w14:paraId="6ADBC88C" w14:textId="0B78A23B" w:rsidR="008C71BD" w:rsidRPr="0013330A" w:rsidRDefault="008C71BD" w:rsidP="008C71BD">
      <w:r w:rsidRPr="0013330A">
        <w:t xml:space="preserve">The </w:t>
      </w:r>
      <w:r>
        <w:t>“External Objects” depicted above may be any object external to the Platform Services Layer</w:t>
      </w:r>
      <w:r w:rsidR="00421B01">
        <w:t xml:space="preserve"> (e</w:t>
      </w:r>
      <w:r>
        <w:t>.g.</w:t>
      </w:r>
      <w:r w:rsidR="00421B01">
        <w:t>,</w:t>
      </w:r>
      <w:r>
        <w:t xml:space="preserve"> </w:t>
      </w:r>
      <w:r w:rsidR="00421B01">
        <w:t>a</w:t>
      </w:r>
      <w:r>
        <w:t>n application, a PDL, external storage, an external service/platform</w:t>
      </w:r>
      <w:r w:rsidR="00421B01">
        <w:t>)</w:t>
      </w:r>
      <w:r>
        <w:t>.</w:t>
      </w:r>
    </w:p>
    <w:p w14:paraId="0F1AAC4F" w14:textId="29AFB42E" w:rsidR="005C576E" w:rsidRPr="000A2CE0" w:rsidRDefault="00D97713" w:rsidP="001226D3">
      <w:pPr>
        <w:pStyle w:val="Heading2"/>
      </w:pPr>
      <w:bookmarkStart w:id="415" w:name="_Toc93486114"/>
      <w:r w:rsidRPr="003E2A6F">
        <w:lastRenderedPageBreak/>
        <w:t>5.</w:t>
      </w:r>
      <w:r w:rsidR="00A90417" w:rsidRPr="000A2CE0">
        <w:t>4</w:t>
      </w:r>
      <w:r w:rsidR="00A90417" w:rsidRPr="000A2CE0">
        <w:tab/>
      </w:r>
      <w:r w:rsidRPr="000A2CE0">
        <w:t xml:space="preserve">ETSI-ISG-PDL </w:t>
      </w:r>
      <w:r w:rsidR="000D469A" w:rsidRPr="000A2CE0">
        <w:t xml:space="preserve">Platform </w:t>
      </w:r>
      <w:r w:rsidRPr="000A2CE0">
        <w:t>Services</w:t>
      </w:r>
      <w:bookmarkEnd w:id="411"/>
      <w:bookmarkEnd w:id="412"/>
      <w:bookmarkEnd w:id="415"/>
    </w:p>
    <w:p w14:paraId="65FAF5C0" w14:textId="6E76F765" w:rsidR="008C71BD" w:rsidRPr="003E2A6F" w:rsidRDefault="008C71BD" w:rsidP="001226D3">
      <w:pPr>
        <w:pStyle w:val="Heading3"/>
      </w:pPr>
      <w:bookmarkStart w:id="416" w:name="_Toc88500624"/>
      <w:bookmarkStart w:id="417" w:name="_Hlk79670454"/>
      <w:bookmarkStart w:id="418" w:name="_Toc93486115"/>
      <w:bookmarkEnd w:id="291"/>
      <w:r w:rsidRPr="000A2CE0">
        <w:t>5.4.1</w:t>
      </w:r>
      <w:r w:rsidRPr="000A2CE0">
        <w:tab/>
        <w:t>List of all Platform Services</w:t>
      </w:r>
      <w:bookmarkEnd w:id="416"/>
      <w:bookmarkEnd w:id="418"/>
    </w:p>
    <w:bookmarkEnd w:id="417"/>
    <w:p w14:paraId="23F73EF5" w14:textId="7F6BB018" w:rsidR="00D97713" w:rsidRPr="00D10DDD" w:rsidRDefault="000D469A" w:rsidP="001226D3">
      <w:pPr>
        <w:keepNext/>
        <w:keepLines/>
      </w:pPr>
      <w:r w:rsidRPr="003E2A6F">
        <w:t xml:space="preserve">As discussed in the previous </w:t>
      </w:r>
      <w:r w:rsidR="008010A3" w:rsidRPr="000A2CE0">
        <w:t>clause</w:t>
      </w:r>
      <w:r w:rsidRPr="003E2A6F">
        <w:t>, t</w:t>
      </w:r>
      <w:r w:rsidR="00D97713" w:rsidRPr="003E2A6F">
        <w:t xml:space="preserve">he </w:t>
      </w:r>
      <w:bookmarkStart w:id="419" w:name="_Hlk79504620"/>
      <w:r w:rsidR="00D97713" w:rsidRPr="003E2A6F">
        <w:t xml:space="preserve">ETSI-ISG-PDL </w:t>
      </w:r>
      <w:bookmarkEnd w:id="419"/>
      <w:r w:rsidRPr="00757F0E">
        <w:t xml:space="preserve">Platform </w:t>
      </w:r>
      <w:r w:rsidR="00D97713" w:rsidRPr="00AE1C3C">
        <w:t>Services is a set of modular Functional Blocks that are</w:t>
      </w:r>
      <w:r w:rsidRPr="00AE1C3C">
        <w:t xml:space="preserve"> either PDL Platform Services themselves (Atomic Services) or are</w:t>
      </w:r>
      <w:r w:rsidR="00D97713" w:rsidRPr="00AE1C3C">
        <w:t xml:space="preserve"> used to create PDL </w:t>
      </w:r>
      <w:r w:rsidR="000F5382" w:rsidRPr="00AE1C3C">
        <w:t>P</w:t>
      </w:r>
      <w:r w:rsidR="00D97713" w:rsidRPr="00AE1C3C">
        <w:t xml:space="preserve">latform </w:t>
      </w:r>
      <w:r w:rsidRPr="00AE1C3C">
        <w:t xml:space="preserve">Composite </w:t>
      </w:r>
      <w:r w:rsidR="00D97713" w:rsidRPr="00AF3747">
        <w:t xml:space="preserve">services. </w:t>
      </w:r>
      <w:proofErr w:type="gramStart"/>
      <w:r w:rsidR="00D97713" w:rsidRPr="00AF3747">
        <w:t>In order to</w:t>
      </w:r>
      <w:proofErr w:type="gramEnd"/>
      <w:r w:rsidR="00D97713" w:rsidRPr="00AF3747">
        <w:t xml:space="preserve"> maximize reusability, </w:t>
      </w:r>
      <w:r w:rsidRPr="00AF3747">
        <w:t xml:space="preserve">Composite </w:t>
      </w:r>
      <w:r w:rsidR="00D97713" w:rsidRPr="00D10DDD">
        <w:t>services are built using composition</w:t>
      </w:r>
      <w:r w:rsidR="0066467E">
        <w:t xml:space="preserve"> and appropriate software patterns</w:t>
      </w:r>
      <w:r w:rsidR="00072666">
        <w:t xml:space="preserve"> [i.</w:t>
      </w:r>
      <w:r w:rsidR="00220D15">
        <w:t>4</w:t>
      </w:r>
      <w:r w:rsidR="00072666">
        <w:t>, i.</w:t>
      </w:r>
      <w:r w:rsidR="00220D15">
        <w:t>5</w:t>
      </w:r>
      <w:r w:rsidR="00072666">
        <w:t>]</w:t>
      </w:r>
      <w:r w:rsidR="00D97713" w:rsidRPr="00D10DDD">
        <w:t>. This enables improved components of a composition to be used without affecting other services.</w:t>
      </w:r>
    </w:p>
    <w:p w14:paraId="4F7EACAF" w14:textId="621068EB" w:rsidR="000D469A" w:rsidRPr="000A2CE0" w:rsidRDefault="000D469A" w:rsidP="000A2CE0">
      <w:r w:rsidRPr="00BA6C4E">
        <w:t xml:space="preserve">Table </w:t>
      </w:r>
      <w:r w:rsidR="00C53E4B" w:rsidRPr="000A2CE0">
        <w:t>2</w:t>
      </w:r>
      <w:r w:rsidRPr="000A2CE0">
        <w:t xml:space="preserve"> herewith lists all the </w:t>
      </w:r>
      <w:bookmarkStart w:id="420" w:name="_Hlk87960348"/>
      <w:bookmarkStart w:id="421" w:name="_Hlk87960050"/>
      <w:r w:rsidRPr="000A2CE0">
        <w:t xml:space="preserve">ETSI-ISG-PDL </w:t>
      </w:r>
      <w:bookmarkEnd w:id="420"/>
      <w:r w:rsidRPr="000A2CE0">
        <w:t>Platform Services</w:t>
      </w:r>
      <w:bookmarkEnd w:id="421"/>
      <w:r w:rsidRPr="000A2CE0">
        <w:t>.</w:t>
      </w:r>
    </w:p>
    <w:p w14:paraId="37AB8B89" w14:textId="4E900B2A" w:rsidR="000D469A" w:rsidRPr="000A2CE0" w:rsidRDefault="008010A3" w:rsidP="008010A3">
      <w:pPr>
        <w:pStyle w:val="TH"/>
      </w:pPr>
      <w:bookmarkStart w:id="422" w:name="_Toc93486214"/>
      <w:r w:rsidRPr="000A2CE0">
        <w:t xml:space="preserve">Table </w:t>
      </w:r>
      <w:r w:rsidR="0078235A">
        <w:fldChar w:fldCharType="begin"/>
      </w:r>
      <w:r w:rsidR="0078235A">
        <w:instrText xml:space="preserve"> SEQ Table \* ARABIC </w:instrText>
      </w:r>
      <w:r w:rsidR="0078235A">
        <w:fldChar w:fldCharType="separate"/>
      </w:r>
      <w:r w:rsidRPr="000A2CE0">
        <w:t>2</w:t>
      </w:r>
      <w:r w:rsidR="0078235A">
        <w:fldChar w:fldCharType="end"/>
      </w:r>
      <w:r w:rsidRPr="000A2CE0">
        <w:t>: ETSI-ISG-PDL Platform Services</w:t>
      </w:r>
      <w:bookmarkEnd w:id="422"/>
    </w:p>
    <w:tbl>
      <w:tblPr>
        <w:tblStyle w:val="TableGrid"/>
        <w:tblW w:w="0" w:type="auto"/>
        <w:jc w:val="center"/>
        <w:tblLayout w:type="fixed"/>
        <w:tblCellMar>
          <w:left w:w="28" w:type="dxa"/>
        </w:tblCellMar>
        <w:tblLook w:val="04A0" w:firstRow="1" w:lastRow="0" w:firstColumn="1" w:lastColumn="0" w:noHBand="0" w:noVBand="1"/>
      </w:tblPr>
      <w:tblGrid>
        <w:gridCol w:w="1923"/>
        <w:gridCol w:w="1270"/>
        <w:gridCol w:w="1257"/>
        <w:gridCol w:w="1499"/>
        <w:gridCol w:w="3680"/>
      </w:tblGrid>
      <w:tr w:rsidR="00133C02" w:rsidRPr="000A2CE0" w14:paraId="6B94B794" w14:textId="77777777" w:rsidTr="000A2CE0">
        <w:trPr>
          <w:tblHeader/>
          <w:jc w:val="center"/>
        </w:trPr>
        <w:tc>
          <w:tcPr>
            <w:tcW w:w="1923" w:type="dxa"/>
          </w:tcPr>
          <w:p w14:paraId="33DF714C" w14:textId="71FBD25E" w:rsidR="000D469A" w:rsidRPr="00AE1C3C" w:rsidRDefault="000D469A" w:rsidP="000A2CE0">
            <w:pPr>
              <w:pStyle w:val="TAH"/>
              <w:keepNext w:val="0"/>
              <w:keepLines w:val="0"/>
            </w:pPr>
            <w:r w:rsidRPr="003E2A6F">
              <w:t>PDL</w:t>
            </w:r>
            <w:r w:rsidR="008010A3" w:rsidRPr="003E2A6F">
              <w:t xml:space="preserve"> </w:t>
            </w:r>
            <w:r w:rsidRPr="003E2A6F">
              <w:t>Platform</w:t>
            </w:r>
            <w:r w:rsidR="008010A3" w:rsidRPr="003E2A6F">
              <w:t xml:space="preserve"> </w:t>
            </w:r>
            <w:r w:rsidRPr="00757F0E">
              <w:t>Service</w:t>
            </w:r>
            <w:r w:rsidR="008010A3" w:rsidRPr="00757F0E">
              <w:t xml:space="preserve"> </w:t>
            </w:r>
            <w:r w:rsidRPr="00757F0E">
              <w:t>name</w:t>
            </w:r>
          </w:p>
        </w:tc>
        <w:tc>
          <w:tcPr>
            <w:tcW w:w="1270" w:type="dxa"/>
          </w:tcPr>
          <w:p w14:paraId="1E0A2E6D" w14:textId="4F6A0DD0" w:rsidR="000D469A" w:rsidRPr="00AE1C3C" w:rsidRDefault="000D469A" w:rsidP="000A2CE0">
            <w:pPr>
              <w:pStyle w:val="TAH"/>
              <w:keepNext w:val="0"/>
              <w:keepLines w:val="0"/>
            </w:pPr>
            <w:r w:rsidRPr="00AE1C3C">
              <w:t>Mandatory</w:t>
            </w:r>
            <w:r w:rsidR="008010A3" w:rsidRPr="00AE1C3C">
              <w:t xml:space="preserve"> </w:t>
            </w:r>
            <w:r w:rsidRPr="00AE1C3C">
              <w:t>(M)</w:t>
            </w:r>
            <w:r w:rsidR="008010A3" w:rsidRPr="00AE1C3C">
              <w:t xml:space="preserve"> </w:t>
            </w:r>
            <w:r w:rsidRPr="00AE1C3C">
              <w:t>or</w:t>
            </w:r>
            <w:r w:rsidR="008010A3" w:rsidRPr="00AE1C3C">
              <w:t xml:space="preserve"> </w:t>
            </w:r>
            <w:r w:rsidRPr="00AE1C3C">
              <w:t>Optional</w:t>
            </w:r>
            <w:r w:rsidR="008010A3" w:rsidRPr="00AE1C3C">
              <w:t xml:space="preserve"> </w:t>
            </w:r>
            <w:r w:rsidRPr="00AE1C3C">
              <w:t>(O)</w:t>
            </w:r>
          </w:p>
        </w:tc>
        <w:tc>
          <w:tcPr>
            <w:tcW w:w="1257" w:type="dxa"/>
          </w:tcPr>
          <w:p w14:paraId="07A3DFD2" w14:textId="7C42088B" w:rsidR="000D469A" w:rsidRPr="00AF3747" w:rsidRDefault="000D469A" w:rsidP="000A2CE0">
            <w:pPr>
              <w:pStyle w:val="TAH"/>
              <w:keepNext w:val="0"/>
              <w:keepLines w:val="0"/>
            </w:pPr>
            <w:r w:rsidRPr="00AE1C3C">
              <w:t>Atomic</w:t>
            </w:r>
            <w:r w:rsidR="008010A3" w:rsidRPr="00AE1C3C">
              <w:t xml:space="preserve"> </w:t>
            </w:r>
            <w:r w:rsidRPr="00AE1C3C">
              <w:t>(A)</w:t>
            </w:r>
            <w:r w:rsidR="008010A3" w:rsidRPr="00F412FB">
              <w:t xml:space="preserve"> </w:t>
            </w:r>
            <w:r w:rsidRPr="00AF3747">
              <w:t>or</w:t>
            </w:r>
            <w:r w:rsidR="008010A3" w:rsidRPr="00AF3747">
              <w:t xml:space="preserve"> </w:t>
            </w:r>
            <w:r w:rsidRPr="00AF3747">
              <w:t>Composite</w:t>
            </w:r>
            <w:r w:rsidR="008010A3" w:rsidRPr="00AF3747">
              <w:t xml:space="preserve"> </w:t>
            </w:r>
            <w:r w:rsidRPr="00AF3747">
              <w:t>(C)</w:t>
            </w:r>
          </w:p>
        </w:tc>
        <w:tc>
          <w:tcPr>
            <w:tcW w:w="1499" w:type="dxa"/>
          </w:tcPr>
          <w:p w14:paraId="34CE350F" w14:textId="4ECB6EBA" w:rsidR="000D469A" w:rsidRPr="003E2A6F" w:rsidRDefault="000D469A" w:rsidP="000A2CE0">
            <w:pPr>
              <w:pStyle w:val="TAH"/>
              <w:keepNext w:val="0"/>
              <w:keepLines w:val="0"/>
            </w:pPr>
            <w:r w:rsidRPr="00AF3747">
              <w:t>Location</w:t>
            </w:r>
            <w:r w:rsidR="008010A3" w:rsidRPr="00D10DDD">
              <w:t xml:space="preserve"> </w:t>
            </w:r>
            <w:proofErr w:type="gramStart"/>
            <w:r w:rsidRPr="00D10DDD">
              <w:t>in</w:t>
            </w:r>
            <w:r w:rsidR="008010A3" w:rsidRPr="00D10DDD">
              <w:t xml:space="preserve"> </w:t>
            </w:r>
            <w:r w:rsidR="008010A3" w:rsidRPr="000A2CE0">
              <w:t xml:space="preserve"> </w:t>
            </w:r>
            <w:r w:rsidR="002F3C7B" w:rsidRPr="000A2CE0">
              <w:t>the</w:t>
            </w:r>
            <w:proofErr w:type="gramEnd"/>
            <w:r w:rsidR="008010A3" w:rsidRPr="000A2CE0">
              <w:t xml:space="preserve"> </w:t>
            </w:r>
            <w:r w:rsidR="002F3C7B" w:rsidRPr="000A2CE0">
              <w:t>present</w:t>
            </w:r>
            <w:r w:rsidR="008010A3" w:rsidRPr="003E2A6F">
              <w:t xml:space="preserve"> </w:t>
            </w:r>
            <w:r w:rsidR="002F3C7B" w:rsidRPr="003E2A6F">
              <w:t>document</w:t>
            </w:r>
            <w:r w:rsidR="008010A3" w:rsidRPr="003E2A6F">
              <w:t xml:space="preserve"> </w:t>
            </w:r>
            <w:r w:rsidRPr="003E2A6F">
              <w:t>(</w:t>
            </w:r>
            <w:r w:rsidR="008010A3" w:rsidRPr="000A2CE0">
              <w:t xml:space="preserve"> clause</w:t>
            </w:r>
            <w:r w:rsidR="008010A3" w:rsidRPr="003E2A6F">
              <w:t xml:space="preserve"> </w:t>
            </w:r>
            <w:r w:rsidRPr="003E2A6F">
              <w:t>number)</w:t>
            </w:r>
          </w:p>
        </w:tc>
        <w:tc>
          <w:tcPr>
            <w:tcW w:w="3680" w:type="dxa"/>
          </w:tcPr>
          <w:p w14:paraId="65D65C02" w14:textId="3185D62F" w:rsidR="000D469A" w:rsidRPr="00AE1C3C" w:rsidRDefault="000D469A" w:rsidP="000A2CE0">
            <w:pPr>
              <w:pStyle w:val="TAH"/>
              <w:keepNext w:val="0"/>
              <w:keepLines w:val="0"/>
            </w:pPr>
            <w:r w:rsidRPr="00757F0E">
              <w:t>Short</w:t>
            </w:r>
            <w:r w:rsidR="008010A3" w:rsidRPr="00757F0E">
              <w:t xml:space="preserve"> </w:t>
            </w:r>
            <w:r w:rsidRPr="00757F0E">
              <w:t>description</w:t>
            </w:r>
          </w:p>
        </w:tc>
      </w:tr>
      <w:tr w:rsidR="00133C02" w:rsidRPr="000A2CE0" w14:paraId="745AA85B" w14:textId="77777777" w:rsidTr="000A2CE0">
        <w:trPr>
          <w:jc w:val="center"/>
        </w:trPr>
        <w:tc>
          <w:tcPr>
            <w:tcW w:w="1923" w:type="dxa"/>
          </w:tcPr>
          <w:p w14:paraId="43539676" w14:textId="6E25467E" w:rsidR="000D469A" w:rsidRPr="000A2CE0" w:rsidRDefault="000D469A" w:rsidP="000A2CE0">
            <w:pPr>
              <w:pStyle w:val="TAL"/>
              <w:keepNext w:val="0"/>
              <w:keepLines w:val="0"/>
            </w:pPr>
            <w:r w:rsidRPr="000A2CE0">
              <w:t>Namespace</w:t>
            </w:r>
          </w:p>
        </w:tc>
        <w:tc>
          <w:tcPr>
            <w:tcW w:w="1270" w:type="dxa"/>
          </w:tcPr>
          <w:p w14:paraId="78C003B5" w14:textId="24DEA363" w:rsidR="000D469A" w:rsidRPr="000A2CE0" w:rsidRDefault="000D469A" w:rsidP="000A2CE0">
            <w:pPr>
              <w:pStyle w:val="TAC"/>
              <w:keepNext w:val="0"/>
              <w:keepLines w:val="0"/>
            </w:pPr>
            <w:r w:rsidRPr="000A2CE0">
              <w:t>M</w:t>
            </w:r>
          </w:p>
        </w:tc>
        <w:tc>
          <w:tcPr>
            <w:tcW w:w="1257" w:type="dxa"/>
          </w:tcPr>
          <w:p w14:paraId="795B2498" w14:textId="7435A49D" w:rsidR="000D469A" w:rsidRPr="000A2CE0" w:rsidRDefault="000D469A" w:rsidP="000A2CE0">
            <w:pPr>
              <w:pStyle w:val="TAC"/>
              <w:keepNext w:val="0"/>
              <w:keepLines w:val="0"/>
            </w:pPr>
            <w:r w:rsidRPr="000A2CE0">
              <w:t>A</w:t>
            </w:r>
          </w:p>
        </w:tc>
        <w:tc>
          <w:tcPr>
            <w:tcW w:w="1499" w:type="dxa"/>
          </w:tcPr>
          <w:p w14:paraId="3897E683" w14:textId="63CFF686" w:rsidR="000D469A" w:rsidRPr="000A2CE0" w:rsidRDefault="000D469A" w:rsidP="000A2CE0">
            <w:pPr>
              <w:pStyle w:val="TAL"/>
              <w:keepNext w:val="0"/>
              <w:keepLines w:val="0"/>
            </w:pPr>
            <w:r w:rsidRPr="000A2CE0">
              <w:t>5.</w:t>
            </w:r>
            <w:r w:rsidR="00A90417" w:rsidRPr="000A2CE0">
              <w:t>4</w:t>
            </w:r>
            <w:r w:rsidRPr="000A2CE0">
              <w:t>.</w:t>
            </w:r>
            <w:r w:rsidR="00237AD2">
              <w:t>2.2</w:t>
            </w:r>
          </w:p>
        </w:tc>
        <w:tc>
          <w:tcPr>
            <w:tcW w:w="3680" w:type="dxa"/>
          </w:tcPr>
          <w:p w14:paraId="3672FCD8" w14:textId="779D3E63" w:rsidR="000D469A" w:rsidRPr="000A2CE0" w:rsidRDefault="000D469A" w:rsidP="000A2CE0">
            <w:pPr>
              <w:pStyle w:val="TAL"/>
              <w:keepNext w:val="0"/>
              <w:keepLines w:val="0"/>
            </w:pPr>
            <w:r w:rsidRPr="000A2CE0">
              <w:t>Ensures</w:t>
            </w:r>
            <w:r w:rsidR="008010A3" w:rsidRPr="000A2CE0">
              <w:t xml:space="preserve"> </w:t>
            </w:r>
            <w:r w:rsidRPr="000A2CE0">
              <w:t>that</w:t>
            </w:r>
            <w:r w:rsidR="008010A3" w:rsidRPr="000A2CE0">
              <w:t xml:space="preserve"> </w:t>
            </w:r>
            <w:r w:rsidRPr="000A2CE0">
              <w:t>all</w:t>
            </w:r>
            <w:r w:rsidR="008010A3" w:rsidRPr="000A2CE0">
              <w:t xml:space="preserve"> </w:t>
            </w:r>
            <w:r w:rsidRPr="000A2CE0">
              <w:t>of</w:t>
            </w:r>
            <w:r w:rsidR="008010A3" w:rsidRPr="000A2CE0">
              <w:t xml:space="preserve"> </w:t>
            </w:r>
            <w:r w:rsidRPr="000A2CE0">
              <w:t>a</w:t>
            </w:r>
            <w:r w:rsidR="008010A3" w:rsidRPr="000A2CE0">
              <w:t xml:space="preserve"> </w:t>
            </w:r>
            <w:r w:rsidRPr="000A2CE0">
              <w:t>given</w:t>
            </w:r>
            <w:r w:rsidR="008010A3" w:rsidRPr="000A2CE0">
              <w:t xml:space="preserve"> </w:t>
            </w:r>
            <w:r w:rsidRPr="000A2CE0">
              <w:t>set</w:t>
            </w:r>
            <w:r w:rsidR="008010A3" w:rsidRPr="000A2CE0">
              <w:t xml:space="preserve"> </w:t>
            </w:r>
            <w:r w:rsidRPr="000A2CE0">
              <w:t>of</w:t>
            </w:r>
            <w:r w:rsidR="008010A3" w:rsidRPr="000A2CE0">
              <w:t xml:space="preserve"> </w:t>
            </w:r>
            <w:r w:rsidRPr="000A2CE0">
              <w:t>objects</w:t>
            </w:r>
            <w:r w:rsidR="008010A3" w:rsidRPr="000A2CE0">
              <w:t xml:space="preserve"> </w:t>
            </w:r>
            <w:r w:rsidRPr="000A2CE0">
              <w:t>for</w:t>
            </w:r>
            <w:r w:rsidR="008010A3" w:rsidRPr="000A2CE0">
              <w:t xml:space="preserve"> </w:t>
            </w:r>
            <w:r w:rsidRPr="000A2CE0">
              <w:t>a</w:t>
            </w:r>
            <w:r w:rsidR="008010A3" w:rsidRPr="000A2CE0">
              <w:t xml:space="preserve"> </w:t>
            </w:r>
            <w:r w:rsidRPr="000A2CE0">
              <w:t>particular</w:t>
            </w:r>
            <w:r w:rsidR="008010A3" w:rsidRPr="000A2CE0">
              <w:t xml:space="preserve"> </w:t>
            </w:r>
            <w:r w:rsidRPr="000A2CE0">
              <w:t>function</w:t>
            </w:r>
            <w:r w:rsidR="008010A3" w:rsidRPr="000A2CE0">
              <w:t xml:space="preserve"> </w:t>
            </w:r>
            <w:r w:rsidRPr="000A2CE0">
              <w:t>have</w:t>
            </w:r>
            <w:r w:rsidR="008010A3" w:rsidRPr="000A2CE0">
              <w:t xml:space="preserve"> </w:t>
            </w:r>
            <w:r w:rsidRPr="000A2CE0">
              <w:t>unique</w:t>
            </w:r>
            <w:r w:rsidR="008010A3" w:rsidRPr="000A2CE0">
              <w:t xml:space="preserve"> </w:t>
            </w:r>
            <w:r w:rsidRPr="000A2CE0">
              <w:t>names.</w:t>
            </w:r>
          </w:p>
        </w:tc>
      </w:tr>
      <w:tr w:rsidR="00133C02" w:rsidRPr="000A2CE0" w14:paraId="6AA041B8" w14:textId="77777777" w:rsidTr="000A2CE0">
        <w:trPr>
          <w:jc w:val="center"/>
        </w:trPr>
        <w:tc>
          <w:tcPr>
            <w:tcW w:w="1923" w:type="dxa"/>
          </w:tcPr>
          <w:p w14:paraId="54F9AC9C" w14:textId="33C0DDD7" w:rsidR="000D469A" w:rsidRPr="000A2CE0" w:rsidRDefault="00425326" w:rsidP="000A2CE0">
            <w:pPr>
              <w:pStyle w:val="TAL"/>
              <w:keepNext w:val="0"/>
              <w:keepLines w:val="0"/>
            </w:pPr>
            <w:r w:rsidRPr="000A2CE0">
              <w:t>Identity</w:t>
            </w:r>
          </w:p>
        </w:tc>
        <w:tc>
          <w:tcPr>
            <w:tcW w:w="1270" w:type="dxa"/>
          </w:tcPr>
          <w:p w14:paraId="095FB8C3" w14:textId="75280B71" w:rsidR="000D469A" w:rsidRPr="000A2CE0" w:rsidRDefault="00425326" w:rsidP="000A2CE0">
            <w:pPr>
              <w:pStyle w:val="TAC"/>
              <w:keepNext w:val="0"/>
              <w:keepLines w:val="0"/>
            </w:pPr>
            <w:r w:rsidRPr="000A2CE0">
              <w:t>M</w:t>
            </w:r>
          </w:p>
        </w:tc>
        <w:tc>
          <w:tcPr>
            <w:tcW w:w="1257" w:type="dxa"/>
          </w:tcPr>
          <w:p w14:paraId="383FCD62" w14:textId="5F261786" w:rsidR="000D469A" w:rsidRPr="000A2CE0" w:rsidRDefault="00425326" w:rsidP="000A2CE0">
            <w:pPr>
              <w:pStyle w:val="TAC"/>
              <w:keepNext w:val="0"/>
              <w:keepLines w:val="0"/>
            </w:pPr>
            <w:r w:rsidRPr="000A2CE0">
              <w:t>A</w:t>
            </w:r>
          </w:p>
        </w:tc>
        <w:tc>
          <w:tcPr>
            <w:tcW w:w="1499" w:type="dxa"/>
          </w:tcPr>
          <w:p w14:paraId="02B6F974" w14:textId="3C315EE0" w:rsidR="000D469A" w:rsidRPr="000A2CE0" w:rsidRDefault="00425326" w:rsidP="000A2CE0">
            <w:pPr>
              <w:pStyle w:val="TAL"/>
              <w:keepNext w:val="0"/>
              <w:keepLines w:val="0"/>
            </w:pPr>
            <w:r w:rsidRPr="000A2CE0">
              <w:t>5.</w:t>
            </w:r>
            <w:r w:rsidR="00A90417" w:rsidRPr="000A2CE0">
              <w:t>4</w:t>
            </w:r>
            <w:r w:rsidRPr="000A2CE0">
              <w:t>.</w:t>
            </w:r>
            <w:r w:rsidR="00237AD2">
              <w:t>2.3</w:t>
            </w:r>
          </w:p>
        </w:tc>
        <w:tc>
          <w:tcPr>
            <w:tcW w:w="3680" w:type="dxa"/>
          </w:tcPr>
          <w:p w14:paraId="408C8A3E" w14:textId="16B27312" w:rsidR="000D469A" w:rsidRPr="000A2CE0" w:rsidRDefault="00425326" w:rsidP="000A2CE0">
            <w:pPr>
              <w:pStyle w:val="TAL"/>
              <w:keepNext w:val="0"/>
              <w:keepLines w:val="0"/>
            </w:pPr>
            <w:r w:rsidRPr="000A2CE0">
              <w:t>Unambiguously</w:t>
            </w:r>
            <w:r w:rsidR="008010A3" w:rsidRPr="000A2CE0">
              <w:t xml:space="preserve"> </w:t>
            </w:r>
            <w:r w:rsidRPr="000A2CE0">
              <w:t>identifies</w:t>
            </w:r>
            <w:r w:rsidR="008010A3" w:rsidRPr="000A2CE0">
              <w:t xml:space="preserve"> </w:t>
            </w:r>
            <w:r w:rsidRPr="000A2CE0">
              <w:t>an</w:t>
            </w:r>
            <w:r w:rsidR="008010A3" w:rsidRPr="000A2CE0">
              <w:t xml:space="preserve"> </w:t>
            </w:r>
            <w:r w:rsidRPr="000A2CE0">
              <w:t>instance</w:t>
            </w:r>
            <w:r w:rsidR="008010A3" w:rsidRPr="000A2CE0">
              <w:t xml:space="preserve"> </w:t>
            </w:r>
            <w:r w:rsidRPr="000A2CE0">
              <w:t>of</w:t>
            </w:r>
            <w:r w:rsidR="008010A3" w:rsidRPr="000A2CE0">
              <w:t xml:space="preserve"> </w:t>
            </w:r>
            <w:r w:rsidRPr="000A2CE0">
              <w:t>an</w:t>
            </w:r>
            <w:r w:rsidR="008010A3" w:rsidRPr="000A2CE0">
              <w:t xml:space="preserve"> </w:t>
            </w:r>
            <w:r w:rsidRPr="000A2CE0">
              <w:t>entity</w:t>
            </w:r>
            <w:r w:rsidR="008010A3" w:rsidRPr="000A2CE0">
              <w:t xml:space="preserve"> </w:t>
            </w:r>
            <w:r w:rsidRPr="000A2CE0">
              <w:t>from</w:t>
            </w:r>
            <w:r w:rsidR="008010A3" w:rsidRPr="000A2CE0">
              <w:t xml:space="preserve"> </w:t>
            </w:r>
            <w:r w:rsidRPr="000A2CE0">
              <w:t>all</w:t>
            </w:r>
            <w:r w:rsidR="008010A3" w:rsidRPr="000A2CE0">
              <w:t xml:space="preserve"> </w:t>
            </w:r>
            <w:r w:rsidRPr="000A2CE0">
              <w:t>other</w:t>
            </w:r>
            <w:r w:rsidR="008010A3" w:rsidRPr="000A2CE0">
              <w:t xml:space="preserve"> </w:t>
            </w:r>
            <w:r w:rsidRPr="000A2CE0">
              <w:t>instances</w:t>
            </w:r>
            <w:r w:rsidR="008010A3" w:rsidRPr="000A2CE0">
              <w:t xml:space="preserve"> </w:t>
            </w:r>
            <w:r w:rsidRPr="000A2CE0">
              <w:t>of</w:t>
            </w:r>
            <w:r w:rsidR="008010A3" w:rsidRPr="000A2CE0">
              <w:t xml:space="preserve"> </w:t>
            </w:r>
            <w:r w:rsidRPr="000A2CE0">
              <w:t>this</w:t>
            </w:r>
            <w:r w:rsidR="008010A3" w:rsidRPr="000A2CE0">
              <w:t xml:space="preserve"> </w:t>
            </w:r>
            <w:r w:rsidRPr="000A2CE0">
              <w:t>and</w:t>
            </w:r>
            <w:r w:rsidR="008010A3" w:rsidRPr="000A2CE0">
              <w:t xml:space="preserve"> </w:t>
            </w:r>
            <w:r w:rsidRPr="000A2CE0">
              <w:t>other</w:t>
            </w:r>
            <w:r w:rsidR="008010A3" w:rsidRPr="000A2CE0">
              <w:t xml:space="preserve"> </w:t>
            </w:r>
            <w:r w:rsidRPr="000A2CE0">
              <w:t>objects.</w:t>
            </w:r>
          </w:p>
        </w:tc>
      </w:tr>
      <w:tr w:rsidR="00133C02" w:rsidRPr="000A2CE0" w14:paraId="7EBA1132" w14:textId="77777777" w:rsidTr="000A2CE0">
        <w:trPr>
          <w:jc w:val="center"/>
        </w:trPr>
        <w:tc>
          <w:tcPr>
            <w:tcW w:w="1923" w:type="dxa"/>
          </w:tcPr>
          <w:p w14:paraId="21060E7B" w14:textId="08BADD2D" w:rsidR="000D469A" w:rsidRPr="000A2CE0" w:rsidRDefault="00425326" w:rsidP="000A2CE0">
            <w:pPr>
              <w:pStyle w:val="TAL"/>
              <w:keepNext w:val="0"/>
              <w:keepLines w:val="0"/>
            </w:pPr>
            <w:r w:rsidRPr="000A2CE0">
              <w:t>Location</w:t>
            </w:r>
          </w:p>
        </w:tc>
        <w:tc>
          <w:tcPr>
            <w:tcW w:w="1270" w:type="dxa"/>
          </w:tcPr>
          <w:p w14:paraId="006647F9" w14:textId="1396DC62" w:rsidR="000D469A" w:rsidRPr="000A2CE0" w:rsidRDefault="00425326" w:rsidP="000A2CE0">
            <w:pPr>
              <w:pStyle w:val="TAC"/>
              <w:keepNext w:val="0"/>
              <w:keepLines w:val="0"/>
            </w:pPr>
            <w:r w:rsidRPr="000A2CE0">
              <w:t>O</w:t>
            </w:r>
          </w:p>
        </w:tc>
        <w:tc>
          <w:tcPr>
            <w:tcW w:w="1257" w:type="dxa"/>
          </w:tcPr>
          <w:p w14:paraId="6EE3D347" w14:textId="3A437EA7" w:rsidR="000D469A" w:rsidRPr="000A2CE0" w:rsidRDefault="00425326" w:rsidP="000A2CE0">
            <w:pPr>
              <w:pStyle w:val="TAC"/>
              <w:keepNext w:val="0"/>
              <w:keepLines w:val="0"/>
            </w:pPr>
            <w:r w:rsidRPr="000A2CE0">
              <w:t>A</w:t>
            </w:r>
          </w:p>
        </w:tc>
        <w:tc>
          <w:tcPr>
            <w:tcW w:w="1499" w:type="dxa"/>
          </w:tcPr>
          <w:p w14:paraId="352D30FF" w14:textId="4D119C4E" w:rsidR="000D469A" w:rsidRPr="000A2CE0" w:rsidRDefault="00425326" w:rsidP="000A2CE0">
            <w:pPr>
              <w:pStyle w:val="TAL"/>
              <w:keepNext w:val="0"/>
              <w:keepLines w:val="0"/>
            </w:pPr>
            <w:r w:rsidRPr="000A2CE0">
              <w:t>5.</w:t>
            </w:r>
            <w:r w:rsidR="00A90417" w:rsidRPr="000A2CE0">
              <w:t>4</w:t>
            </w:r>
            <w:r w:rsidRPr="000A2CE0">
              <w:t>.</w:t>
            </w:r>
            <w:r w:rsidR="00237AD2">
              <w:t>2.4</w:t>
            </w:r>
          </w:p>
        </w:tc>
        <w:tc>
          <w:tcPr>
            <w:tcW w:w="3680" w:type="dxa"/>
          </w:tcPr>
          <w:p w14:paraId="21BD8593" w14:textId="583AA6B2" w:rsidR="000D469A" w:rsidRPr="000A2CE0" w:rsidRDefault="00425326" w:rsidP="000A2CE0">
            <w:pPr>
              <w:pStyle w:val="TAL"/>
              <w:keepNext w:val="0"/>
              <w:keepLines w:val="0"/>
            </w:pPr>
            <w:r w:rsidRPr="000A2CE0">
              <w:t>Associates</w:t>
            </w:r>
            <w:r w:rsidR="008010A3" w:rsidRPr="000A2CE0">
              <w:t xml:space="preserve"> </w:t>
            </w:r>
            <w:r w:rsidRPr="000A2CE0">
              <w:t>an</w:t>
            </w:r>
            <w:r w:rsidR="008010A3" w:rsidRPr="000A2CE0">
              <w:t xml:space="preserve"> </w:t>
            </w:r>
            <w:r w:rsidRPr="000A2CE0">
              <w:t>object</w:t>
            </w:r>
            <w:r w:rsidR="008010A3" w:rsidRPr="000A2CE0">
              <w:t xml:space="preserve"> </w:t>
            </w:r>
            <w:r w:rsidRPr="000A2CE0">
              <w:t>with</w:t>
            </w:r>
            <w:r w:rsidR="008010A3" w:rsidRPr="000A2CE0">
              <w:t xml:space="preserve"> </w:t>
            </w:r>
            <w:r w:rsidRPr="000A2CE0">
              <w:t>a</w:t>
            </w:r>
            <w:r w:rsidR="008010A3" w:rsidRPr="000A2CE0">
              <w:t xml:space="preserve"> </w:t>
            </w:r>
            <w:r w:rsidRPr="000A2CE0">
              <w:t>location.</w:t>
            </w:r>
          </w:p>
        </w:tc>
      </w:tr>
      <w:tr w:rsidR="00425326" w:rsidRPr="000A2CE0" w14:paraId="14B554F3" w14:textId="77777777" w:rsidTr="000A2CE0">
        <w:trPr>
          <w:jc w:val="center"/>
        </w:trPr>
        <w:tc>
          <w:tcPr>
            <w:tcW w:w="1923" w:type="dxa"/>
          </w:tcPr>
          <w:p w14:paraId="59A59359" w14:textId="30DBA7C1" w:rsidR="00425326" w:rsidRPr="000A2CE0" w:rsidRDefault="00425326" w:rsidP="000A2CE0">
            <w:pPr>
              <w:pStyle w:val="TAL"/>
              <w:keepNext w:val="0"/>
              <w:keepLines w:val="0"/>
            </w:pPr>
            <w:r w:rsidRPr="000A2CE0">
              <w:t>Registration</w:t>
            </w:r>
          </w:p>
        </w:tc>
        <w:tc>
          <w:tcPr>
            <w:tcW w:w="1270" w:type="dxa"/>
          </w:tcPr>
          <w:p w14:paraId="4012918D" w14:textId="0AAE2EC5" w:rsidR="00425326" w:rsidRPr="000A2CE0" w:rsidRDefault="00425326" w:rsidP="000A2CE0">
            <w:pPr>
              <w:pStyle w:val="TAC"/>
              <w:keepNext w:val="0"/>
              <w:keepLines w:val="0"/>
            </w:pPr>
            <w:r w:rsidRPr="000A2CE0">
              <w:t>O</w:t>
            </w:r>
          </w:p>
        </w:tc>
        <w:tc>
          <w:tcPr>
            <w:tcW w:w="1257" w:type="dxa"/>
          </w:tcPr>
          <w:p w14:paraId="2366AE5C" w14:textId="12641975" w:rsidR="00425326" w:rsidRPr="000A2CE0" w:rsidRDefault="00801558" w:rsidP="000A2CE0">
            <w:pPr>
              <w:pStyle w:val="TAC"/>
              <w:keepNext w:val="0"/>
              <w:keepLines w:val="0"/>
            </w:pPr>
            <w:r w:rsidRPr="000A2CE0">
              <w:t>A</w:t>
            </w:r>
          </w:p>
        </w:tc>
        <w:tc>
          <w:tcPr>
            <w:tcW w:w="1499" w:type="dxa"/>
          </w:tcPr>
          <w:p w14:paraId="353BB49F" w14:textId="37A62983" w:rsidR="00425326" w:rsidRPr="000A2CE0" w:rsidRDefault="00425326" w:rsidP="000A2CE0">
            <w:pPr>
              <w:pStyle w:val="TAL"/>
              <w:keepNext w:val="0"/>
              <w:keepLines w:val="0"/>
            </w:pPr>
            <w:r w:rsidRPr="000A2CE0">
              <w:t>5.</w:t>
            </w:r>
            <w:r w:rsidR="00A90417" w:rsidRPr="000A2CE0">
              <w:t>4</w:t>
            </w:r>
            <w:r w:rsidRPr="000A2CE0">
              <w:t>.</w:t>
            </w:r>
            <w:r w:rsidR="00237AD2">
              <w:t>2.5</w:t>
            </w:r>
          </w:p>
        </w:tc>
        <w:tc>
          <w:tcPr>
            <w:tcW w:w="3680" w:type="dxa"/>
          </w:tcPr>
          <w:p w14:paraId="4E8D1040" w14:textId="67EAB02D" w:rsidR="00425326" w:rsidRPr="000A2CE0" w:rsidRDefault="00425326" w:rsidP="000A2CE0">
            <w:pPr>
              <w:pStyle w:val="TAL"/>
              <w:keepNext w:val="0"/>
              <w:keepLines w:val="0"/>
            </w:pPr>
            <w:r w:rsidRPr="000A2CE0">
              <w:t>List</w:t>
            </w:r>
            <w:r w:rsidR="008010A3" w:rsidRPr="000A2CE0">
              <w:t xml:space="preserve"> </w:t>
            </w:r>
            <w:r w:rsidRPr="000A2CE0">
              <w:t>a</w:t>
            </w:r>
            <w:r w:rsidR="008010A3" w:rsidRPr="000A2CE0">
              <w:t xml:space="preserve"> </w:t>
            </w:r>
            <w:r w:rsidRPr="000A2CE0">
              <w:t>managed</w:t>
            </w:r>
            <w:r w:rsidR="008010A3" w:rsidRPr="000A2CE0">
              <w:t xml:space="preserve"> </w:t>
            </w:r>
            <w:r w:rsidRPr="000A2CE0">
              <w:t>object</w:t>
            </w:r>
            <w:r w:rsidR="008010A3" w:rsidRPr="000A2CE0">
              <w:t xml:space="preserve"> </w:t>
            </w:r>
            <w:r w:rsidRPr="000A2CE0">
              <w:t>with</w:t>
            </w:r>
            <w:r w:rsidR="008010A3" w:rsidRPr="000A2CE0">
              <w:t xml:space="preserve"> </w:t>
            </w:r>
            <w:r w:rsidRPr="000A2CE0">
              <w:t>authorities</w:t>
            </w:r>
            <w:r w:rsidR="008010A3" w:rsidRPr="000A2CE0">
              <w:t xml:space="preserve"> </w:t>
            </w:r>
            <w:r w:rsidRPr="000A2CE0">
              <w:t>or</w:t>
            </w:r>
            <w:r w:rsidR="008010A3" w:rsidRPr="000A2CE0">
              <w:t xml:space="preserve"> </w:t>
            </w:r>
            <w:r w:rsidRPr="000A2CE0">
              <w:t>registries.</w:t>
            </w:r>
          </w:p>
        </w:tc>
      </w:tr>
      <w:tr w:rsidR="00133C02" w:rsidRPr="000A2CE0" w14:paraId="56EC238D" w14:textId="77777777" w:rsidTr="000A2CE0">
        <w:trPr>
          <w:jc w:val="center"/>
        </w:trPr>
        <w:tc>
          <w:tcPr>
            <w:tcW w:w="1923" w:type="dxa"/>
          </w:tcPr>
          <w:p w14:paraId="43329F3A" w14:textId="03ACF89C" w:rsidR="000D469A" w:rsidRPr="000A2CE0" w:rsidRDefault="00425326" w:rsidP="000A2CE0">
            <w:pPr>
              <w:pStyle w:val="TAL"/>
              <w:keepNext w:val="0"/>
              <w:keepLines w:val="0"/>
            </w:pPr>
            <w:r w:rsidRPr="000A2CE0">
              <w:t>Discovery</w:t>
            </w:r>
          </w:p>
        </w:tc>
        <w:tc>
          <w:tcPr>
            <w:tcW w:w="1270" w:type="dxa"/>
          </w:tcPr>
          <w:p w14:paraId="08135BDA" w14:textId="37D72D09" w:rsidR="000D469A" w:rsidRPr="000A2CE0" w:rsidRDefault="00425326" w:rsidP="000A2CE0">
            <w:pPr>
              <w:pStyle w:val="TAC"/>
              <w:keepNext w:val="0"/>
              <w:keepLines w:val="0"/>
            </w:pPr>
            <w:r w:rsidRPr="000A2CE0">
              <w:t>O</w:t>
            </w:r>
          </w:p>
        </w:tc>
        <w:tc>
          <w:tcPr>
            <w:tcW w:w="1257" w:type="dxa"/>
          </w:tcPr>
          <w:p w14:paraId="69B75D42" w14:textId="2E99CFF1" w:rsidR="000D469A" w:rsidRPr="000A2CE0" w:rsidRDefault="00801558" w:rsidP="000A2CE0">
            <w:pPr>
              <w:pStyle w:val="TAC"/>
              <w:keepNext w:val="0"/>
              <w:keepLines w:val="0"/>
            </w:pPr>
            <w:r w:rsidRPr="000A2CE0">
              <w:t>A</w:t>
            </w:r>
          </w:p>
        </w:tc>
        <w:tc>
          <w:tcPr>
            <w:tcW w:w="1499" w:type="dxa"/>
          </w:tcPr>
          <w:p w14:paraId="3A81AD7B" w14:textId="7C9363DF" w:rsidR="000D469A" w:rsidRPr="000A2CE0" w:rsidRDefault="00425326" w:rsidP="000A2CE0">
            <w:pPr>
              <w:pStyle w:val="TAL"/>
              <w:keepNext w:val="0"/>
              <w:keepLines w:val="0"/>
            </w:pPr>
            <w:r w:rsidRPr="000A2CE0">
              <w:t>5.</w:t>
            </w:r>
            <w:r w:rsidR="00A90417" w:rsidRPr="000A2CE0">
              <w:t>4</w:t>
            </w:r>
            <w:r w:rsidRPr="000A2CE0">
              <w:t>.</w:t>
            </w:r>
            <w:r w:rsidR="007A4867">
              <w:t>2.6</w:t>
            </w:r>
          </w:p>
        </w:tc>
        <w:tc>
          <w:tcPr>
            <w:tcW w:w="3680" w:type="dxa"/>
          </w:tcPr>
          <w:p w14:paraId="1BE90EDE" w14:textId="6A603FEC" w:rsidR="000D469A" w:rsidRPr="000A2CE0" w:rsidRDefault="00425326" w:rsidP="000A2CE0">
            <w:pPr>
              <w:pStyle w:val="TAL"/>
              <w:keepNext w:val="0"/>
              <w:keepLines w:val="0"/>
            </w:pPr>
            <w:r w:rsidRPr="000A2CE0">
              <w:t>Discovery</w:t>
            </w:r>
            <w:r w:rsidR="008010A3" w:rsidRPr="000A2CE0">
              <w:t xml:space="preserve"> </w:t>
            </w:r>
            <w:r w:rsidRPr="000A2CE0">
              <w:t>of</w:t>
            </w:r>
            <w:r w:rsidR="008010A3" w:rsidRPr="000A2CE0">
              <w:t xml:space="preserve"> </w:t>
            </w:r>
            <w:r w:rsidRPr="000A2CE0">
              <w:t>services</w:t>
            </w:r>
            <w:r w:rsidR="008010A3" w:rsidRPr="000A2CE0">
              <w:t xml:space="preserve"> </w:t>
            </w:r>
            <w:r w:rsidRPr="000A2CE0">
              <w:t>offered</w:t>
            </w:r>
            <w:r w:rsidR="008010A3" w:rsidRPr="000A2CE0">
              <w:t xml:space="preserve"> </w:t>
            </w:r>
            <w:r w:rsidRPr="000A2CE0">
              <w:t>by</w:t>
            </w:r>
            <w:r w:rsidR="008010A3" w:rsidRPr="000A2CE0">
              <w:t xml:space="preserve"> </w:t>
            </w:r>
            <w:r w:rsidRPr="000A2CE0">
              <w:t>the</w:t>
            </w:r>
            <w:r w:rsidR="008010A3" w:rsidRPr="000A2CE0">
              <w:t xml:space="preserve"> </w:t>
            </w:r>
            <w:r w:rsidRPr="000A2CE0">
              <w:t>services</w:t>
            </w:r>
            <w:r w:rsidR="008010A3" w:rsidRPr="000A2CE0">
              <w:t xml:space="preserve"> </w:t>
            </w:r>
            <w:r w:rsidRPr="000A2CE0">
              <w:t>layer</w:t>
            </w:r>
            <w:r w:rsidR="008010A3" w:rsidRPr="000A2CE0">
              <w:t xml:space="preserve"> </w:t>
            </w:r>
            <w:r w:rsidRPr="000A2CE0">
              <w:t>and</w:t>
            </w:r>
            <w:r w:rsidR="008010A3" w:rsidRPr="000A2CE0">
              <w:t xml:space="preserve"> </w:t>
            </w:r>
            <w:r w:rsidRPr="000A2CE0">
              <w:t>discovery</w:t>
            </w:r>
            <w:r w:rsidR="008010A3" w:rsidRPr="000A2CE0">
              <w:t xml:space="preserve"> </w:t>
            </w:r>
            <w:r w:rsidRPr="000A2CE0">
              <w:t>of</w:t>
            </w:r>
            <w:r w:rsidR="008010A3" w:rsidRPr="000A2CE0">
              <w:t xml:space="preserve"> </w:t>
            </w:r>
            <w:r w:rsidRPr="000A2CE0">
              <w:t>PDL</w:t>
            </w:r>
            <w:r w:rsidR="008010A3" w:rsidRPr="000A2CE0">
              <w:t xml:space="preserve"> </w:t>
            </w:r>
            <w:r w:rsidRPr="000A2CE0">
              <w:t>networks.</w:t>
            </w:r>
          </w:p>
        </w:tc>
      </w:tr>
      <w:tr w:rsidR="00133C02" w:rsidRPr="000A2CE0" w14:paraId="4C29158B" w14:textId="77777777" w:rsidTr="000A2CE0">
        <w:trPr>
          <w:jc w:val="center"/>
        </w:trPr>
        <w:tc>
          <w:tcPr>
            <w:tcW w:w="1923" w:type="dxa"/>
          </w:tcPr>
          <w:p w14:paraId="3C1CCE4F" w14:textId="149AE091" w:rsidR="000D469A" w:rsidRPr="000A2CE0" w:rsidRDefault="00425326" w:rsidP="000A2CE0">
            <w:pPr>
              <w:pStyle w:val="TAL"/>
              <w:keepNext w:val="0"/>
              <w:keepLines w:val="0"/>
            </w:pPr>
            <w:r w:rsidRPr="000A2CE0">
              <w:t>Messaging</w:t>
            </w:r>
          </w:p>
        </w:tc>
        <w:tc>
          <w:tcPr>
            <w:tcW w:w="1270" w:type="dxa"/>
          </w:tcPr>
          <w:p w14:paraId="382390BB" w14:textId="176BEA3D" w:rsidR="000D469A" w:rsidRPr="000A2CE0" w:rsidRDefault="00801558" w:rsidP="000A2CE0">
            <w:pPr>
              <w:pStyle w:val="TAC"/>
              <w:keepNext w:val="0"/>
              <w:keepLines w:val="0"/>
            </w:pPr>
            <w:r w:rsidRPr="000A2CE0">
              <w:t>M</w:t>
            </w:r>
          </w:p>
        </w:tc>
        <w:tc>
          <w:tcPr>
            <w:tcW w:w="1257" w:type="dxa"/>
          </w:tcPr>
          <w:p w14:paraId="47741C37" w14:textId="78951D7A" w:rsidR="000D469A" w:rsidRPr="000A2CE0" w:rsidRDefault="00801558" w:rsidP="000A2CE0">
            <w:pPr>
              <w:pStyle w:val="TAC"/>
              <w:keepNext w:val="0"/>
              <w:keepLines w:val="0"/>
            </w:pPr>
            <w:r w:rsidRPr="000A2CE0">
              <w:t>C</w:t>
            </w:r>
          </w:p>
        </w:tc>
        <w:tc>
          <w:tcPr>
            <w:tcW w:w="1499" w:type="dxa"/>
          </w:tcPr>
          <w:p w14:paraId="4C6B525B" w14:textId="3D6B67AF" w:rsidR="000D469A" w:rsidRPr="000A2CE0" w:rsidRDefault="00801558" w:rsidP="000A2CE0">
            <w:pPr>
              <w:pStyle w:val="TAL"/>
              <w:keepNext w:val="0"/>
              <w:keepLines w:val="0"/>
            </w:pPr>
            <w:r w:rsidRPr="000A2CE0">
              <w:t>5.</w:t>
            </w:r>
            <w:r w:rsidR="00A90417" w:rsidRPr="000A2CE0">
              <w:t>4</w:t>
            </w:r>
            <w:r w:rsidRPr="000A2CE0">
              <w:t>.</w:t>
            </w:r>
            <w:r w:rsidR="007A4867">
              <w:t>3.2</w:t>
            </w:r>
          </w:p>
        </w:tc>
        <w:tc>
          <w:tcPr>
            <w:tcW w:w="3680" w:type="dxa"/>
          </w:tcPr>
          <w:p w14:paraId="4C4347DF" w14:textId="2EE57C3E" w:rsidR="000D469A" w:rsidRPr="000A2CE0" w:rsidRDefault="00801558" w:rsidP="000A2CE0">
            <w:pPr>
              <w:pStyle w:val="TAL"/>
              <w:keepNext w:val="0"/>
              <w:keepLines w:val="0"/>
            </w:pPr>
            <w:r w:rsidRPr="000A2CE0">
              <w:t>Enables</w:t>
            </w:r>
            <w:r w:rsidR="008010A3" w:rsidRPr="000A2CE0">
              <w:t xml:space="preserve"> </w:t>
            </w:r>
            <w:r w:rsidRPr="000A2CE0">
              <w:t>communication</w:t>
            </w:r>
            <w:r w:rsidR="008010A3" w:rsidRPr="000A2CE0">
              <w:t xml:space="preserve"> </w:t>
            </w:r>
            <w:r w:rsidRPr="000A2CE0">
              <w:t>between</w:t>
            </w:r>
            <w:r w:rsidR="008010A3" w:rsidRPr="000A2CE0">
              <w:t xml:space="preserve"> </w:t>
            </w:r>
            <w:r w:rsidRPr="000A2CE0">
              <w:t>a</w:t>
            </w:r>
            <w:r w:rsidR="008010A3" w:rsidRPr="000A2CE0">
              <w:t xml:space="preserve"> </w:t>
            </w:r>
            <w:r w:rsidRPr="000A2CE0">
              <w:t>group</w:t>
            </w:r>
            <w:r w:rsidR="008010A3" w:rsidRPr="000A2CE0">
              <w:t xml:space="preserve"> </w:t>
            </w:r>
            <w:r w:rsidRPr="000A2CE0">
              <w:t>of</w:t>
            </w:r>
            <w:r w:rsidR="008010A3" w:rsidRPr="000A2CE0">
              <w:t xml:space="preserve"> </w:t>
            </w:r>
            <w:r w:rsidRPr="000A2CE0">
              <w:t>entities.</w:t>
            </w:r>
          </w:p>
        </w:tc>
      </w:tr>
      <w:tr w:rsidR="00133C02" w:rsidRPr="000A2CE0" w14:paraId="7721C045" w14:textId="77777777" w:rsidTr="000A2CE0">
        <w:trPr>
          <w:jc w:val="center"/>
        </w:trPr>
        <w:tc>
          <w:tcPr>
            <w:tcW w:w="1923" w:type="dxa"/>
          </w:tcPr>
          <w:p w14:paraId="5F2C6609" w14:textId="2FA5A74E" w:rsidR="000D469A" w:rsidRPr="000A2CE0" w:rsidRDefault="00801558" w:rsidP="000A2CE0">
            <w:pPr>
              <w:pStyle w:val="TAL"/>
              <w:keepNext w:val="0"/>
              <w:keepLines w:val="0"/>
            </w:pPr>
            <w:r w:rsidRPr="000A2CE0">
              <w:t>Policy</w:t>
            </w:r>
          </w:p>
        </w:tc>
        <w:tc>
          <w:tcPr>
            <w:tcW w:w="1270" w:type="dxa"/>
          </w:tcPr>
          <w:p w14:paraId="455360BA" w14:textId="60DA549E" w:rsidR="000D469A" w:rsidRPr="000A2CE0" w:rsidRDefault="00801558" w:rsidP="000A2CE0">
            <w:pPr>
              <w:pStyle w:val="TAC"/>
              <w:keepNext w:val="0"/>
              <w:keepLines w:val="0"/>
            </w:pPr>
            <w:r w:rsidRPr="000A2CE0">
              <w:t>O</w:t>
            </w:r>
          </w:p>
        </w:tc>
        <w:tc>
          <w:tcPr>
            <w:tcW w:w="1257" w:type="dxa"/>
          </w:tcPr>
          <w:p w14:paraId="2AB2AA45" w14:textId="34F560B9" w:rsidR="000D469A" w:rsidRPr="000A2CE0" w:rsidRDefault="00801558" w:rsidP="000A2CE0">
            <w:pPr>
              <w:pStyle w:val="TAC"/>
              <w:keepNext w:val="0"/>
              <w:keepLines w:val="0"/>
            </w:pPr>
            <w:r w:rsidRPr="000A2CE0">
              <w:t>C</w:t>
            </w:r>
          </w:p>
        </w:tc>
        <w:tc>
          <w:tcPr>
            <w:tcW w:w="1499" w:type="dxa"/>
          </w:tcPr>
          <w:p w14:paraId="233AE5B8" w14:textId="5C758036" w:rsidR="000D469A" w:rsidRPr="000A2CE0" w:rsidRDefault="00801558" w:rsidP="000A2CE0">
            <w:pPr>
              <w:pStyle w:val="TAL"/>
              <w:keepNext w:val="0"/>
              <w:keepLines w:val="0"/>
            </w:pPr>
            <w:r w:rsidRPr="000A2CE0">
              <w:t>5.</w:t>
            </w:r>
            <w:r w:rsidR="00A90417" w:rsidRPr="000A2CE0">
              <w:t>4</w:t>
            </w:r>
            <w:r w:rsidRPr="000A2CE0">
              <w:t>.</w:t>
            </w:r>
            <w:r w:rsidR="007A4867">
              <w:t>3.3</w:t>
            </w:r>
          </w:p>
        </w:tc>
        <w:tc>
          <w:tcPr>
            <w:tcW w:w="3680" w:type="dxa"/>
          </w:tcPr>
          <w:p w14:paraId="258B96B7" w14:textId="2F3BD415" w:rsidR="000D469A" w:rsidRPr="000A2CE0" w:rsidRDefault="00801558" w:rsidP="000A2CE0">
            <w:pPr>
              <w:pStyle w:val="TAL"/>
              <w:keepNext w:val="0"/>
              <w:keepLines w:val="0"/>
            </w:pPr>
            <w:r w:rsidRPr="000A2CE0">
              <w:t>Manage</w:t>
            </w:r>
            <w:r w:rsidR="008010A3" w:rsidRPr="000A2CE0">
              <w:t xml:space="preserve"> </w:t>
            </w:r>
            <w:r w:rsidRPr="000A2CE0">
              <w:t>and</w:t>
            </w:r>
            <w:r w:rsidR="008010A3" w:rsidRPr="000A2CE0">
              <w:t xml:space="preserve"> </w:t>
            </w:r>
            <w:r w:rsidRPr="000A2CE0">
              <w:t>control</w:t>
            </w:r>
            <w:r w:rsidR="008010A3" w:rsidRPr="000A2CE0">
              <w:t xml:space="preserve"> </w:t>
            </w:r>
            <w:r w:rsidRPr="000A2CE0">
              <w:t>the</w:t>
            </w:r>
            <w:r w:rsidR="008010A3" w:rsidRPr="000A2CE0">
              <w:t xml:space="preserve"> </w:t>
            </w:r>
            <w:r w:rsidRPr="000A2CE0">
              <w:t>changing</w:t>
            </w:r>
            <w:r w:rsidR="008010A3" w:rsidRPr="000A2CE0">
              <w:t xml:space="preserve"> </w:t>
            </w:r>
            <w:r w:rsidRPr="000A2CE0">
              <w:t>and/or</w:t>
            </w:r>
            <w:r w:rsidR="008010A3" w:rsidRPr="000A2CE0">
              <w:t xml:space="preserve"> </w:t>
            </w:r>
            <w:r w:rsidRPr="000A2CE0">
              <w:t>maintaining</w:t>
            </w:r>
            <w:r w:rsidR="008010A3" w:rsidRPr="000A2CE0">
              <w:t xml:space="preserve"> </w:t>
            </w:r>
            <w:r w:rsidRPr="000A2CE0">
              <w:t>of</w:t>
            </w:r>
            <w:r w:rsidR="008010A3" w:rsidRPr="000A2CE0">
              <w:t xml:space="preserve"> </w:t>
            </w:r>
            <w:r w:rsidRPr="000A2CE0">
              <w:t>the</w:t>
            </w:r>
            <w:r w:rsidR="008010A3" w:rsidRPr="000A2CE0">
              <w:t xml:space="preserve"> </w:t>
            </w:r>
            <w:r w:rsidRPr="000A2CE0">
              <w:t>state</w:t>
            </w:r>
            <w:r w:rsidR="008010A3" w:rsidRPr="000A2CE0">
              <w:t xml:space="preserve"> </w:t>
            </w:r>
            <w:r w:rsidRPr="000A2CE0">
              <w:t>of</w:t>
            </w:r>
            <w:r w:rsidR="008010A3" w:rsidRPr="000A2CE0">
              <w:t xml:space="preserve"> </w:t>
            </w:r>
            <w:r w:rsidRPr="000A2CE0">
              <w:t>managed</w:t>
            </w:r>
            <w:r w:rsidR="008010A3" w:rsidRPr="000A2CE0">
              <w:t xml:space="preserve"> </w:t>
            </w:r>
            <w:r w:rsidRPr="000A2CE0">
              <w:t>objects.</w:t>
            </w:r>
          </w:p>
        </w:tc>
      </w:tr>
      <w:tr w:rsidR="00801558" w:rsidRPr="000A2CE0" w14:paraId="71AE20F4" w14:textId="77777777" w:rsidTr="000A2CE0">
        <w:trPr>
          <w:jc w:val="center"/>
        </w:trPr>
        <w:tc>
          <w:tcPr>
            <w:tcW w:w="1923" w:type="dxa"/>
          </w:tcPr>
          <w:p w14:paraId="6DBADCAD" w14:textId="5BCF387A" w:rsidR="00801558" w:rsidRPr="000A2CE0" w:rsidRDefault="00801558" w:rsidP="000A2CE0">
            <w:pPr>
              <w:pStyle w:val="TAL"/>
              <w:keepNext w:val="0"/>
              <w:keepLines w:val="0"/>
            </w:pPr>
            <w:r w:rsidRPr="000A2CE0">
              <w:t>Security</w:t>
            </w:r>
          </w:p>
        </w:tc>
        <w:tc>
          <w:tcPr>
            <w:tcW w:w="1270" w:type="dxa"/>
          </w:tcPr>
          <w:p w14:paraId="34B0CE30" w14:textId="39556D8F" w:rsidR="00801558" w:rsidRPr="000A2CE0" w:rsidRDefault="00801558" w:rsidP="000A2CE0">
            <w:pPr>
              <w:pStyle w:val="TAC"/>
              <w:keepNext w:val="0"/>
              <w:keepLines w:val="0"/>
            </w:pPr>
            <w:r w:rsidRPr="000A2CE0">
              <w:t>M</w:t>
            </w:r>
          </w:p>
        </w:tc>
        <w:tc>
          <w:tcPr>
            <w:tcW w:w="1257" w:type="dxa"/>
          </w:tcPr>
          <w:p w14:paraId="7DE2CC4B" w14:textId="260FC547" w:rsidR="00801558" w:rsidRPr="000A2CE0" w:rsidRDefault="00801558" w:rsidP="000A2CE0">
            <w:pPr>
              <w:pStyle w:val="TAC"/>
              <w:keepNext w:val="0"/>
              <w:keepLines w:val="0"/>
            </w:pPr>
            <w:r w:rsidRPr="000A2CE0">
              <w:t>C</w:t>
            </w:r>
          </w:p>
        </w:tc>
        <w:tc>
          <w:tcPr>
            <w:tcW w:w="1499" w:type="dxa"/>
          </w:tcPr>
          <w:p w14:paraId="00C456AE" w14:textId="22C47714" w:rsidR="00801558" w:rsidRPr="000A2CE0" w:rsidRDefault="00801558" w:rsidP="000A2CE0">
            <w:pPr>
              <w:pStyle w:val="TAL"/>
              <w:keepNext w:val="0"/>
              <w:keepLines w:val="0"/>
            </w:pPr>
            <w:r w:rsidRPr="000A2CE0">
              <w:t>5.</w:t>
            </w:r>
            <w:r w:rsidR="00A90417" w:rsidRPr="000A2CE0">
              <w:t>4</w:t>
            </w:r>
            <w:r w:rsidRPr="000A2CE0">
              <w:t>.</w:t>
            </w:r>
            <w:r w:rsidR="007A4867">
              <w:t>3.4</w:t>
            </w:r>
          </w:p>
        </w:tc>
        <w:tc>
          <w:tcPr>
            <w:tcW w:w="3680" w:type="dxa"/>
          </w:tcPr>
          <w:p w14:paraId="073E0763" w14:textId="68047607" w:rsidR="00801558" w:rsidRPr="000A2CE0" w:rsidRDefault="00801558" w:rsidP="000A2CE0">
            <w:pPr>
              <w:pStyle w:val="TAL"/>
              <w:keepNext w:val="0"/>
              <w:keepLines w:val="0"/>
            </w:pPr>
            <w:r w:rsidRPr="000A2CE0">
              <w:t>A</w:t>
            </w:r>
            <w:r w:rsidR="008010A3" w:rsidRPr="000A2CE0">
              <w:t xml:space="preserve"> </w:t>
            </w:r>
            <w:r w:rsidRPr="000A2CE0">
              <w:t>collection</w:t>
            </w:r>
            <w:r w:rsidR="008010A3" w:rsidRPr="000A2CE0">
              <w:t xml:space="preserve"> </w:t>
            </w:r>
            <w:r w:rsidRPr="000A2CE0">
              <w:t>of</w:t>
            </w:r>
            <w:r w:rsidR="008010A3" w:rsidRPr="000A2CE0">
              <w:t xml:space="preserve"> </w:t>
            </w:r>
            <w:r w:rsidRPr="000A2CE0">
              <w:t>services</w:t>
            </w:r>
            <w:r w:rsidR="008010A3" w:rsidRPr="000A2CE0">
              <w:t xml:space="preserve"> </w:t>
            </w:r>
            <w:r w:rsidRPr="000A2CE0">
              <w:t>that</w:t>
            </w:r>
            <w:r w:rsidR="008010A3" w:rsidRPr="000A2CE0">
              <w:t xml:space="preserve"> </w:t>
            </w:r>
            <w:r w:rsidRPr="000A2CE0">
              <w:t>assess,</w:t>
            </w:r>
            <w:r w:rsidR="008010A3" w:rsidRPr="000A2CE0">
              <w:t xml:space="preserve"> </w:t>
            </w:r>
            <w:r w:rsidRPr="000A2CE0">
              <w:t>reduce,</w:t>
            </w:r>
            <w:r w:rsidR="008010A3" w:rsidRPr="000A2CE0">
              <w:t xml:space="preserve"> </w:t>
            </w:r>
            <w:r w:rsidRPr="000A2CE0">
              <w:t>protect,</w:t>
            </w:r>
            <w:r w:rsidR="008010A3" w:rsidRPr="000A2CE0">
              <w:t xml:space="preserve"> </w:t>
            </w:r>
            <w:r w:rsidRPr="000A2CE0">
              <w:t>and</w:t>
            </w:r>
            <w:r w:rsidR="008010A3" w:rsidRPr="000A2CE0">
              <w:t xml:space="preserve"> </w:t>
            </w:r>
            <w:r w:rsidRPr="000A2CE0">
              <w:t>manage</w:t>
            </w:r>
            <w:r w:rsidR="008010A3" w:rsidRPr="000A2CE0">
              <w:t xml:space="preserve"> </w:t>
            </w:r>
            <w:r w:rsidRPr="000A2CE0">
              <w:t>security</w:t>
            </w:r>
            <w:r w:rsidR="008010A3" w:rsidRPr="000A2CE0">
              <w:t xml:space="preserve"> </w:t>
            </w:r>
            <w:r w:rsidRPr="000A2CE0">
              <w:t>risks.</w:t>
            </w:r>
          </w:p>
        </w:tc>
      </w:tr>
      <w:tr w:rsidR="00801558" w:rsidRPr="000A2CE0" w14:paraId="4636C635" w14:textId="77777777" w:rsidTr="000A2CE0">
        <w:trPr>
          <w:jc w:val="center"/>
        </w:trPr>
        <w:tc>
          <w:tcPr>
            <w:tcW w:w="1923" w:type="dxa"/>
          </w:tcPr>
          <w:p w14:paraId="2FE659F1" w14:textId="167B8AD8" w:rsidR="00801558" w:rsidRPr="000A2CE0" w:rsidRDefault="00801558" w:rsidP="000A2CE0">
            <w:pPr>
              <w:pStyle w:val="TAL"/>
              <w:keepNext w:val="0"/>
              <w:keepLines w:val="0"/>
            </w:pPr>
            <w:r w:rsidRPr="000A2CE0">
              <w:t>Authentication</w:t>
            </w:r>
          </w:p>
        </w:tc>
        <w:tc>
          <w:tcPr>
            <w:tcW w:w="1270" w:type="dxa"/>
          </w:tcPr>
          <w:p w14:paraId="33152D4C" w14:textId="42FCD8C2" w:rsidR="00801558" w:rsidRPr="000A2CE0" w:rsidRDefault="00801558" w:rsidP="000A2CE0">
            <w:pPr>
              <w:pStyle w:val="TAC"/>
              <w:keepNext w:val="0"/>
              <w:keepLines w:val="0"/>
            </w:pPr>
            <w:r w:rsidRPr="000A2CE0">
              <w:t>M</w:t>
            </w:r>
          </w:p>
        </w:tc>
        <w:tc>
          <w:tcPr>
            <w:tcW w:w="1257" w:type="dxa"/>
          </w:tcPr>
          <w:p w14:paraId="4E777FAB" w14:textId="6357765D" w:rsidR="00801558" w:rsidRPr="000A2CE0" w:rsidRDefault="00801558" w:rsidP="000A2CE0">
            <w:pPr>
              <w:pStyle w:val="TAC"/>
              <w:keepNext w:val="0"/>
              <w:keepLines w:val="0"/>
            </w:pPr>
            <w:r w:rsidRPr="000A2CE0">
              <w:t>C</w:t>
            </w:r>
          </w:p>
        </w:tc>
        <w:tc>
          <w:tcPr>
            <w:tcW w:w="1499" w:type="dxa"/>
          </w:tcPr>
          <w:p w14:paraId="5969B2C3" w14:textId="6618FD79" w:rsidR="00801558" w:rsidRPr="000A2CE0" w:rsidRDefault="00801558" w:rsidP="000A2CE0">
            <w:pPr>
              <w:pStyle w:val="TAL"/>
              <w:keepNext w:val="0"/>
              <w:keepLines w:val="0"/>
            </w:pPr>
            <w:r w:rsidRPr="000A2CE0">
              <w:t>5.</w:t>
            </w:r>
            <w:r w:rsidR="00A90417" w:rsidRPr="000A2CE0">
              <w:t>4</w:t>
            </w:r>
            <w:r w:rsidRPr="000A2CE0">
              <w:t>.</w:t>
            </w:r>
            <w:r w:rsidR="007A4867">
              <w:t>3.4.2</w:t>
            </w:r>
          </w:p>
        </w:tc>
        <w:tc>
          <w:tcPr>
            <w:tcW w:w="3680" w:type="dxa"/>
          </w:tcPr>
          <w:p w14:paraId="46FBD568" w14:textId="03118CEE" w:rsidR="00801558" w:rsidRPr="000A2CE0" w:rsidRDefault="00801558" w:rsidP="000A2CE0">
            <w:pPr>
              <w:pStyle w:val="TAL"/>
              <w:keepNext w:val="0"/>
              <w:keepLines w:val="0"/>
            </w:pPr>
            <w:r w:rsidRPr="000A2CE0">
              <w:t>Verifies</w:t>
            </w:r>
            <w:r w:rsidR="008010A3" w:rsidRPr="000A2CE0">
              <w:t xml:space="preserve"> </w:t>
            </w:r>
            <w:r w:rsidRPr="000A2CE0">
              <w:t>that</w:t>
            </w:r>
            <w:r w:rsidR="008010A3" w:rsidRPr="000A2CE0">
              <w:t xml:space="preserve"> </w:t>
            </w:r>
            <w:r w:rsidRPr="000A2CE0">
              <w:t>a</w:t>
            </w:r>
            <w:r w:rsidR="008010A3" w:rsidRPr="000A2CE0">
              <w:t xml:space="preserve"> </w:t>
            </w:r>
            <w:r w:rsidRPr="000A2CE0">
              <w:t>subject</w:t>
            </w:r>
            <w:r w:rsidR="008010A3" w:rsidRPr="000A2CE0">
              <w:t xml:space="preserve"> </w:t>
            </w:r>
            <w:r w:rsidRPr="000A2CE0">
              <w:t>requesting</w:t>
            </w:r>
            <w:r w:rsidR="008010A3" w:rsidRPr="000A2CE0">
              <w:t xml:space="preserve"> </w:t>
            </w:r>
            <w:r w:rsidRPr="000A2CE0">
              <w:t>to</w:t>
            </w:r>
            <w:r w:rsidR="008010A3" w:rsidRPr="000A2CE0">
              <w:t xml:space="preserve"> </w:t>
            </w:r>
            <w:r w:rsidRPr="000A2CE0">
              <w:t>perform</w:t>
            </w:r>
            <w:r w:rsidR="008010A3" w:rsidRPr="000A2CE0">
              <w:t xml:space="preserve"> </w:t>
            </w:r>
            <w:r w:rsidRPr="000A2CE0">
              <w:t>an</w:t>
            </w:r>
            <w:r w:rsidR="008010A3" w:rsidRPr="000A2CE0">
              <w:t xml:space="preserve"> </w:t>
            </w:r>
            <w:r w:rsidRPr="000A2CE0">
              <w:t>operation</w:t>
            </w:r>
            <w:r w:rsidR="008010A3" w:rsidRPr="000A2CE0">
              <w:t xml:space="preserve"> </w:t>
            </w:r>
            <w:r w:rsidRPr="000A2CE0">
              <w:t>on</w:t>
            </w:r>
            <w:r w:rsidR="008010A3" w:rsidRPr="000A2CE0">
              <w:t xml:space="preserve"> </w:t>
            </w:r>
            <w:r w:rsidRPr="000A2CE0">
              <w:t>a</w:t>
            </w:r>
            <w:r w:rsidR="008010A3" w:rsidRPr="000A2CE0">
              <w:t xml:space="preserve"> </w:t>
            </w:r>
            <w:r w:rsidRPr="000A2CE0">
              <w:t>target</w:t>
            </w:r>
            <w:r w:rsidR="008010A3" w:rsidRPr="000A2CE0">
              <w:t xml:space="preserve"> </w:t>
            </w:r>
            <w:r w:rsidRPr="000A2CE0">
              <w:t>is</w:t>
            </w:r>
            <w:r w:rsidR="008010A3" w:rsidRPr="000A2CE0">
              <w:t xml:space="preserve"> </w:t>
            </w:r>
            <w:r w:rsidRPr="000A2CE0">
              <w:t>who</w:t>
            </w:r>
            <w:r w:rsidR="008010A3" w:rsidRPr="000A2CE0">
              <w:t xml:space="preserve"> </w:t>
            </w:r>
            <w:r w:rsidRPr="000A2CE0">
              <w:t>they</w:t>
            </w:r>
            <w:r w:rsidR="008010A3" w:rsidRPr="000A2CE0">
              <w:t xml:space="preserve"> </w:t>
            </w:r>
            <w:r w:rsidRPr="000A2CE0">
              <w:t>say</w:t>
            </w:r>
            <w:r w:rsidR="008010A3" w:rsidRPr="000A2CE0">
              <w:t xml:space="preserve"> </w:t>
            </w:r>
            <w:r w:rsidRPr="000A2CE0">
              <w:t>they</w:t>
            </w:r>
            <w:r w:rsidR="008010A3" w:rsidRPr="000A2CE0">
              <w:t xml:space="preserve"> </w:t>
            </w:r>
            <w:r w:rsidRPr="000A2CE0">
              <w:t>are.</w:t>
            </w:r>
          </w:p>
        </w:tc>
      </w:tr>
      <w:tr w:rsidR="00801558" w:rsidRPr="000A2CE0" w14:paraId="5994765D" w14:textId="77777777" w:rsidTr="000A2CE0">
        <w:trPr>
          <w:jc w:val="center"/>
        </w:trPr>
        <w:tc>
          <w:tcPr>
            <w:tcW w:w="1923" w:type="dxa"/>
          </w:tcPr>
          <w:p w14:paraId="4F657938" w14:textId="491D4244" w:rsidR="00801558" w:rsidRPr="000A2CE0" w:rsidRDefault="00801558" w:rsidP="000A2CE0">
            <w:pPr>
              <w:pStyle w:val="TAL"/>
              <w:keepNext w:val="0"/>
              <w:keepLines w:val="0"/>
            </w:pPr>
            <w:r w:rsidRPr="000A2CE0">
              <w:t>Authorization</w:t>
            </w:r>
          </w:p>
        </w:tc>
        <w:tc>
          <w:tcPr>
            <w:tcW w:w="1270" w:type="dxa"/>
          </w:tcPr>
          <w:p w14:paraId="02E8477E" w14:textId="31E6CCE8" w:rsidR="00801558" w:rsidRPr="000A2CE0" w:rsidRDefault="00801558" w:rsidP="000A2CE0">
            <w:pPr>
              <w:pStyle w:val="TAC"/>
              <w:keepNext w:val="0"/>
              <w:keepLines w:val="0"/>
            </w:pPr>
            <w:r w:rsidRPr="000A2CE0">
              <w:t>O</w:t>
            </w:r>
          </w:p>
        </w:tc>
        <w:tc>
          <w:tcPr>
            <w:tcW w:w="1257" w:type="dxa"/>
          </w:tcPr>
          <w:p w14:paraId="240B60B3" w14:textId="1BA991D0" w:rsidR="00801558" w:rsidRPr="000A2CE0" w:rsidRDefault="00801558" w:rsidP="000A2CE0">
            <w:pPr>
              <w:pStyle w:val="TAC"/>
              <w:keepNext w:val="0"/>
              <w:keepLines w:val="0"/>
            </w:pPr>
            <w:r w:rsidRPr="000A2CE0">
              <w:t>C</w:t>
            </w:r>
          </w:p>
        </w:tc>
        <w:tc>
          <w:tcPr>
            <w:tcW w:w="1499" w:type="dxa"/>
          </w:tcPr>
          <w:p w14:paraId="63898825" w14:textId="67C10889" w:rsidR="00801558" w:rsidRPr="000A2CE0" w:rsidRDefault="00801558" w:rsidP="000A2CE0">
            <w:pPr>
              <w:pStyle w:val="TAL"/>
              <w:keepNext w:val="0"/>
              <w:keepLines w:val="0"/>
            </w:pPr>
            <w:r w:rsidRPr="000A2CE0">
              <w:t>5.</w:t>
            </w:r>
            <w:r w:rsidR="00A90417" w:rsidRPr="000A2CE0">
              <w:t>4</w:t>
            </w:r>
            <w:r w:rsidRPr="000A2CE0">
              <w:t>.</w:t>
            </w:r>
            <w:r w:rsidR="007A4867">
              <w:t>3.4.3</w:t>
            </w:r>
          </w:p>
        </w:tc>
        <w:tc>
          <w:tcPr>
            <w:tcW w:w="3680" w:type="dxa"/>
          </w:tcPr>
          <w:p w14:paraId="2E38F179" w14:textId="37958EAA" w:rsidR="00801558" w:rsidRPr="000A2CE0" w:rsidRDefault="00801558" w:rsidP="000A2CE0">
            <w:pPr>
              <w:pStyle w:val="TAL"/>
              <w:keepNext w:val="0"/>
              <w:keepLines w:val="0"/>
            </w:pPr>
            <w:r w:rsidRPr="000A2CE0">
              <w:t>Permitting</w:t>
            </w:r>
            <w:r w:rsidR="008010A3" w:rsidRPr="000A2CE0">
              <w:t xml:space="preserve"> </w:t>
            </w:r>
            <w:r w:rsidRPr="000A2CE0">
              <w:t>or</w:t>
            </w:r>
            <w:r w:rsidR="008010A3" w:rsidRPr="000A2CE0">
              <w:t xml:space="preserve"> </w:t>
            </w:r>
            <w:r w:rsidRPr="000A2CE0">
              <w:t>denying</w:t>
            </w:r>
            <w:r w:rsidR="008010A3" w:rsidRPr="000A2CE0">
              <w:t xml:space="preserve"> </w:t>
            </w:r>
            <w:r w:rsidRPr="000A2CE0">
              <w:t>access</w:t>
            </w:r>
            <w:r w:rsidR="008010A3" w:rsidRPr="000A2CE0">
              <w:t xml:space="preserve"> </w:t>
            </w:r>
            <w:r w:rsidRPr="000A2CE0">
              <w:t>to</w:t>
            </w:r>
            <w:r w:rsidR="008010A3" w:rsidRPr="000A2CE0">
              <w:t xml:space="preserve"> </w:t>
            </w:r>
            <w:r w:rsidRPr="000A2CE0">
              <w:t>a</w:t>
            </w:r>
            <w:r w:rsidR="008010A3" w:rsidRPr="000A2CE0">
              <w:t xml:space="preserve"> </w:t>
            </w:r>
            <w:r w:rsidRPr="000A2CE0">
              <w:t>target</w:t>
            </w:r>
            <w:r w:rsidR="008010A3" w:rsidRPr="000A2CE0">
              <w:t xml:space="preserve"> </w:t>
            </w:r>
            <w:r w:rsidRPr="000A2CE0">
              <w:t>by</w:t>
            </w:r>
            <w:r w:rsidR="008010A3" w:rsidRPr="000A2CE0">
              <w:t xml:space="preserve"> </w:t>
            </w:r>
            <w:r w:rsidRPr="000A2CE0">
              <w:t>a</w:t>
            </w:r>
            <w:r w:rsidR="008010A3" w:rsidRPr="000A2CE0">
              <w:t xml:space="preserve"> </w:t>
            </w:r>
            <w:r w:rsidRPr="000A2CE0">
              <w:t>subject.</w:t>
            </w:r>
          </w:p>
        </w:tc>
      </w:tr>
      <w:tr w:rsidR="00801558" w:rsidRPr="000A2CE0" w14:paraId="1797A37B" w14:textId="77777777" w:rsidTr="000A2CE0">
        <w:trPr>
          <w:jc w:val="center"/>
        </w:trPr>
        <w:tc>
          <w:tcPr>
            <w:tcW w:w="1923" w:type="dxa"/>
          </w:tcPr>
          <w:p w14:paraId="72E813A2" w14:textId="3BC8370E" w:rsidR="00801558" w:rsidRPr="000A2CE0" w:rsidRDefault="00801558" w:rsidP="000A2CE0">
            <w:pPr>
              <w:pStyle w:val="TAL"/>
              <w:keepNext w:val="0"/>
              <w:keepLines w:val="0"/>
            </w:pPr>
            <w:r w:rsidRPr="000A2CE0">
              <w:t>Cryptography</w:t>
            </w:r>
          </w:p>
        </w:tc>
        <w:tc>
          <w:tcPr>
            <w:tcW w:w="1270" w:type="dxa"/>
          </w:tcPr>
          <w:p w14:paraId="4C46151A" w14:textId="5AEB7242" w:rsidR="00801558" w:rsidRPr="000A2CE0" w:rsidRDefault="00801558" w:rsidP="000A2CE0">
            <w:pPr>
              <w:pStyle w:val="TAC"/>
              <w:keepNext w:val="0"/>
              <w:keepLines w:val="0"/>
            </w:pPr>
            <w:r w:rsidRPr="000A2CE0">
              <w:t>O</w:t>
            </w:r>
          </w:p>
        </w:tc>
        <w:tc>
          <w:tcPr>
            <w:tcW w:w="1257" w:type="dxa"/>
          </w:tcPr>
          <w:p w14:paraId="37A4775D" w14:textId="3E3272ED" w:rsidR="00801558" w:rsidRPr="000A2CE0" w:rsidRDefault="00AB1F6C" w:rsidP="000A2CE0">
            <w:pPr>
              <w:pStyle w:val="TAC"/>
              <w:keepNext w:val="0"/>
              <w:keepLines w:val="0"/>
            </w:pPr>
            <w:r w:rsidRPr="000A2CE0">
              <w:t>C</w:t>
            </w:r>
          </w:p>
        </w:tc>
        <w:tc>
          <w:tcPr>
            <w:tcW w:w="1499" w:type="dxa"/>
          </w:tcPr>
          <w:p w14:paraId="3B83FA5C" w14:textId="73715A17" w:rsidR="00801558" w:rsidRPr="000A2CE0" w:rsidRDefault="00801558" w:rsidP="000A2CE0">
            <w:pPr>
              <w:pStyle w:val="TAL"/>
              <w:keepNext w:val="0"/>
              <w:keepLines w:val="0"/>
            </w:pPr>
            <w:r w:rsidRPr="000A2CE0">
              <w:t>5.</w:t>
            </w:r>
            <w:r w:rsidR="00A90417" w:rsidRPr="000A2CE0">
              <w:t>4</w:t>
            </w:r>
            <w:r w:rsidRPr="000A2CE0">
              <w:t>.</w:t>
            </w:r>
            <w:r w:rsidR="007A4867">
              <w:t>3.4.4</w:t>
            </w:r>
          </w:p>
        </w:tc>
        <w:tc>
          <w:tcPr>
            <w:tcW w:w="3680" w:type="dxa"/>
          </w:tcPr>
          <w:p w14:paraId="51287184" w14:textId="6903E8D3" w:rsidR="00801558" w:rsidRPr="000A2CE0" w:rsidRDefault="00AB1F6C" w:rsidP="000A2CE0">
            <w:pPr>
              <w:pStyle w:val="TAL"/>
              <w:keepNext w:val="0"/>
              <w:keepLines w:val="0"/>
            </w:pPr>
            <w:r w:rsidRPr="000A2CE0">
              <w:t>Managing</w:t>
            </w:r>
            <w:r w:rsidR="008010A3" w:rsidRPr="000A2CE0">
              <w:t xml:space="preserve"> </w:t>
            </w:r>
            <w:r w:rsidRPr="000A2CE0">
              <w:t>p</w:t>
            </w:r>
            <w:r w:rsidR="00801558" w:rsidRPr="000A2CE0">
              <w:t>rotocols</w:t>
            </w:r>
            <w:r w:rsidR="008010A3" w:rsidRPr="000A2CE0">
              <w:t xml:space="preserve"> </w:t>
            </w:r>
            <w:r w:rsidR="00801558" w:rsidRPr="000A2CE0">
              <w:t>that</w:t>
            </w:r>
            <w:r w:rsidR="008010A3" w:rsidRPr="000A2CE0">
              <w:t xml:space="preserve"> </w:t>
            </w:r>
            <w:r w:rsidR="00801558" w:rsidRPr="000A2CE0">
              <w:t>prevent</w:t>
            </w:r>
            <w:r w:rsidR="008010A3" w:rsidRPr="000A2CE0">
              <w:t xml:space="preserve"> </w:t>
            </w:r>
            <w:r w:rsidR="00801558" w:rsidRPr="000A2CE0">
              <w:t>third</w:t>
            </w:r>
            <w:r w:rsidR="008010A3" w:rsidRPr="000A2CE0">
              <w:t xml:space="preserve"> </w:t>
            </w:r>
            <w:r w:rsidR="00801558" w:rsidRPr="000A2CE0">
              <w:t>parties</w:t>
            </w:r>
            <w:r w:rsidR="008010A3" w:rsidRPr="000A2CE0">
              <w:t xml:space="preserve"> </w:t>
            </w:r>
            <w:r w:rsidR="00801558" w:rsidRPr="000A2CE0">
              <w:t>from</w:t>
            </w:r>
            <w:r w:rsidR="008010A3" w:rsidRPr="000A2CE0">
              <w:t xml:space="preserve"> </w:t>
            </w:r>
            <w:r w:rsidR="00801558" w:rsidRPr="000A2CE0">
              <w:t>reading</w:t>
            </w:r>
            <w:r w:rsidR="008010A3" w:rsidRPr="000A2CE0">
              <w:t xml:space="preserve"> </w:t>
            </w:r>
            <w:r w:rsidR="00801558" w:rsidRPr="000A2CE0">
              <w:t>private</w:t>
            </w:r>
            <w:r w:rsidR="008010A3" w:rsidRPr="000A2CE0">
              <w:t xml:space="preserve"> </w:t>
            </w:r>
            <w:r w:rsidR="00801558" w:rsidRPr="000A2CE0">
              <w:t>communication</w:t>
            </w:r>
            <w:r w:rsidRPr="000A2CE0">
              <w:t>s</w:t>
            </w:r>
            <w:r w:rsidR="00801558" w:rsidRPr="000A2CE0">
              <w:t>.</w:t>
            </w:r>
          </w:p>
        </w:tc>
      </w:tr>
      <w:tr w:rsidR="00AB1F6C" w:rsidRPr="000A2CE0" w14:paraId="6F89DA43" w14:textId="77777777" w:rsidTr="000A2CE0">
        <w:trPr>
          <w:jc w:val="center"/>
        </w:trPr>
        <w:tc>
          <w:tcPr>
            <w:tcW w:w="1923" w:type="dxa"/>
          </w:tcPr>
          <w:p w14:paraId="70F8A38D" w14:textId="5CE57348" w:rsidR="00AB1F6C" w:rsidRPr="000A2CE0" w:rsidRDefault="00AB1F6C" w:rsidP="000A2CE0">
            <w:pPr>
              <w:pStyle w:val="TAL"/>
              <w:keepNext w:val="0"/>
              <w:keepLines w:val="0"/>
            </w:pPr>
            <w:r w:rsidRPr="000A2CE0">
              <w:t>Encryption</w:t>
            </w:r>
          </w:p>
        </w:tc>
        <w:tc>
          <w:tcPr>
            <w:tcW w:w="1270" w:type="dxa"/>
          </w:tcPr>
          <w:p w14:paraId="0DA73DE7" w14:textId="7E60E1FF" w:rsidR="00AB1F6C" w:rsidRPr="000A2CE0" w:rsidRDefault="00AB1F6C" w:rsidP="000A2CE0">
            <w:pPr>
              <w:pStyle w:val="TAC"/>
              <w:keepNext w:val="0"/>
              <w:keepLines w:val="0"/>
            </w:pPr>
            <w:r w:rsidRPr="000A2CE0">
              <w:t>O</w:t>
            </w:r>
          </w:p>
        </w:tc>
        <w:tc>
          <w:tcPr>
            <w:tcW w:w="1257" w:type="dxa"/>
          </w:tcPr>
          <w:p w14:paraId="63FE8D20" w14:textId="7D6472EE" w:rsidR="00AB1F6C" w:rsidRPr="000A2CE0" w:rsidRDefault="00AB1F6C" w:rsidP="000A2CE0">
            <w:pPr>
              <w:pStyle w:val="TAC"/>
              <w:keepNext w:val="0"/>
              <w:keepLines w:val="0"/>
            </w:pPr>
            <w:r w:rsidRPr="000A2CE0">
              <w:t>C</w:t>
            </w:r>
          </w:p>
        </w:tc>
        <w:tc>
          <w:tcPr>
            <w:tcW w:w="1499" w:type="dxa"/>
          </w:tcPr>
          <w:p w14:paraId="3778E608" w14:textId="5E9A1AE4" w:rsidR="00AB1F6C" w:rsidRPr="000A2CE0" w:rsidRDefault="00AB1F6C" w:rsidP="000A2CE0">
            <w:pPr>
              <w:pStyle w:val="TAL"/>
              <w:keepNext w:val="0"/>
              <w:keepLines w:val="0"/>
            </w:pPr>
            <w:r w:rsidRPr="000A2CE0">
              <w:t>5.</w:t>
            </w:r>
            <w:r w:rsidR="00A90417" w:rsidRPr="000A2CE0">
              <w:t>4</w:t>
            </w:r>
            <w:r w:rsidRPr="000A2CE0">
              <w:t>.</w:t>
            </w:r>
            <w:r w:rsidR="007A4867">
              <w:t>3.4.5</w:t>
            </w:r>
          </w:p>
        </w:tc>
        <w:tc>
          <w:tcPr>
            <w:tcW w:w="3680" w:type="dxa"/>
          </w:tcPr>
          <w:p w14:paraId="341D9FD7" w14:textId="4CC925A8" w:rsidR="00AB1F6C" w:rsidRPr="000A2CE0" w:rsidRDefault="00AB1F6C" w:rsidP="000A2CE0">
            <w:pPr>
              <w:pStyle w:val="TAL"/>
              <w:keepNext w:val="0"/>
              <w:keepLines w:val="0"/>
            </w:pPr>
            <w:r w:rsidRPr="000A2CE0">
              <w:t>Encoding</w:t>
            </w:r>
            <w:r w:rsidR="008010A3" w:rsidRPr="000A2CE0">
              <w:t xml:space="preserve"> </w:t>
            </w:r>
            <w:r w:rsidRPr="000A2CE0">
              <w:t>information</w:t>
            </w:r>
            <w:r w:rsidR="008010A3" w:rsidRPr="000A2CE0">
              <w:t xml:space="preserve"> </w:t>
            </w:r>
            <w:r w:rsidRPr="000A2CE0">
              <w:t>using</w:t>
            </w:r>
            <w:r w:rsidR="008010A3" w:rsidRPr="000A2CE0">
              <w:t xml:space="preserve"> </w:t>
            </w:r>
            <w:r w:rsidRPr="000A2CE0">
              <w:t>a</w:t>
            </w:r>
            <w:r w:rsidR="008010A3" w:rsidRPr="000A2CE0">
              <w:t xml:space="preserve"> </w:t>
            </w:r>
            <w:r w:rsidRPr="000A2CE0">
              <w:t>key</w:t>
            </w:r>
            <w:r w:rsidR="008010A3" w:rsidRPr="000A2CE0">
              <w:t xml:space="preserve"> </w:t>
            </w:r>
            <w:r w:rsidRPr="000A2CE0">
              <w:t>into</w:t>
            </w:r>
            <w:r w:rsidR="008010A3" w:rsidRPr="000A2CE0">
              <w:t xml:space="preserve"> </w:t>
            </w:r>
            <w:r w:rsidRPr="000A2CE0">
              <w:t>an</w:t>
            </w:r>
            <w:r w:rsidR="008010A3" w:rsidRPr="000A2CE0">
              <w:t xml:space="preserve"> </w:t>
            </w:r>
            <w:r w:rsidRPr="000A2CE0">
              <w:t>unintelligible</w:t>
            </w:r>
            <w:r w:rsidR="008010A3" w:rsidRPr="000A2CE0">
              <w:t xml:space="preserve"> </w:t>
            </w:r>
            <w:r w:rsidRPr="000A2CE0">
              <w:t>form.</w:t>
            </w:r>
          </w:p>
        </w:tc>
      </w:tr>
      <w:tr w:rsidR="00AB1F6C" w:rsidRPr="000A2CE0" w14:paraId="5EC262A1" w14:textId="77777777" w:rsidTr="000A2CE0">
        <w:trPr>
          <w:jc w:val="center"/>
        </w:trPr>
        <w:tc>
          <w:tcPr>
            <w:tcW w:w="1923" w:type="dxa"/>
          </w:tcPr>
          <w:p w14:paraId="1D562F86" w14:textId="010D841A" w:rsidR="00AB1F6C" w:rsidRPr="000A2CE0" w:rsidRDefault="00AB1F6C" w:rsidP="000A2CE0">
            <w:pPr>
              <w:pStyle w:val="TAL"/>
              <w:keepNext w:val="0"/>
              <w:keepLines w:val="0"/>
            </w:pPr>
            <w:r w:rsidRPr="000A2CE0">
              <w:t>Identity</w:t>
            </w:r>
            <w:r w:rsidR="008010A3" w:rsidRPr="000A2CE0">
              <w:t xml:space="preserve"> </w:t>
            </w:r>
            <w:r w:rsidRPr="000A2CE0">
              <w:t>Management</w:t>
            </w:r>
          </w:p>
        </w:tc>
        <w:tc>
          <w:tcPr>
            <w:tcW w:w="1270" w:type="dxa"/>
          </w:tcPr>
          <w:p w14:paraId="0E69DA2F" w14:textId="6E96DECA" w:rsidR="00AB1F6C" w:rsidRPr="000A2CE0" w:rsidRDefault="00AB1F6C" w:rsidP="000A2CE0">
            <w:pPr>
              <w:pStyle w:val="TAC"/>
              <w:keepNext w:val="0"/>
              <w:keepLines w:val="0"/>
            </w:pPr>
            <w:r w:rsidRPr="000A2CE0">
              <w:t>O</w:t>
            </w:r>
          </w:p>
        </w:tc>
        <w:tc>
          <w:tcPr>
            <w:tcW w:w="1257" w:type="dxa"/>
          </w:tcPr>
          <w:p w14:paraId="0DE400E3" w14:textId="1EA2AF50" w:rsidR="00AB1F6C" w:rsidRPr="000A2CE0" w:rsidRDefault="00AB1F6C" w:rsidP="000A2CE0">
            <w:pPr>
              <w:pStyle w:val="TAC"/>
              <w:keepNext w:val="0"/>
              <w:keepLines w:val="0"/>
            </w:pPr>
            <w:r w:rsidRPr="000A2CE0">
              <w:t>C</w:t>
            </w:r>
          </w:p>
        </w:tc>
        <w:tc>
          <w:tcPr>
            <w:tcW w:w="1499" w:type="dxa"/>
          </w:tcPr>
          <w:p w14:paraId="7F02C6B3" w14:textId="59068474" w:rsidR="00AB1F6C" w:rsidRPr="000A2CE0" w:rsidRDefault="00AB1F6C" w:rsidP="000A2CE0">
            <w:pPr>
              <w:pStyle w:val="TAL"/>
              <w:keepNext w:val="0"/>
              <w:keepLines w:val="0"/>
            </w:pPr>
            <w:r w:rsidRPr="000A2CE0">
              <w:t>5.</w:t>
            </w:r>
            <w:r w:rsidR="00A90417" w:rsidRPr="000A2CE0">
              <w:t>4</w:t>
            </w:r>
            <w:r w:rsidRPr="000A2CE0">
              <w:t>.</w:t>
            </w:r>
            <w:r w:rsidR="007A4867">
              <w:t>3.4.6</w:t>
            </w:r>
          </w:p>
        </w:tc>
        <w:tc>
          <w:tcPr>
            <w:tcW w:w="3680" w:type="dxa"/>
          </w:tcPr>
          <w:p w14:paraId="288DB0BF" w14:textId="254CC7E3" w:rsidR="00AB1F6C" w:rsidRPr="000A2CE0" w:rsidRDefault="00AB1F6C" w:rsidP="000A2CE0">
            <w:pPr>
              <w:pStyle w:val="TAL"/>
              <w:keepNext w:val="0"/>
              <w:keepLines w:val="0"/>
            </w:pPr>
            <w:r w:rsidRPr="000A2CE0">
              <w:t>Access</w:t>
            </w:r>
            <w:r w:rsidR="008010A3" w:rsidRPr="000A2CE0">
              <w:t xml:space="preserve"> </w:t>
            </w:r>
            <w:r w:rsidRPr="000A2CE0">
              <w:t>control</w:t>
            </w:r>
            <w:r w:rsidR="008010A3" w:rsidRPr="000A2CE0">
              <w:t xml:space="preserve"> </w:t>
            </w:r>
            <w:r w:rsidRPr="000A2CE0">
              <w:t>based</w:t>
            </w:r>
            <w:r w:rsidR="008010A3" w:rsidRPr="000A2CE0">
              <w:t xml:space="preserve"> </w:t>
            </w:r>
            <w:r w:rsidRPr="000A2CE0">
              <w:t>on</w:t>
            </w:r>
            <w:r w:rsidR="008010A3" w:rsidRPr="000A2CE0">
              <w:t xml:space="preserve"> </w:t>
            </w:r>
            <w:r w:rsidRPr="000A2CE0">
              <w:t>the</w:t>
            </w:r>
            <w:r w:rsidR="008010A3" w:rsidRPr="000A2CE0">
              <w:t xml:space="preserve"> </w:t>
            </w:r>
            <w:r w:rsidRPr="000A2CE0">
              <w:t>identity</w:t>
            </w:r>
            <w:r w:rsidR="008010A3" w:rsidRPr="000A2CE0">
              <w:t xml:space="preserve"> </w:t>
            </w:r>
            <w:r w:rsidRPr="000A2CE0">
              <w:t>of</w:t>
            </w:r>
            <w:r w:rsidR="008010A3" w:rsidRPr="000A2CE0">
              <w:t xml:space="preserve"> </w:t>
            </w:r>
            <w:r w:rsidRPr="000A2CE0">
              <w:t>an</w:t>
            </w:r>
            <w:r w:rsidR="008010A3" w:rsidRPr="000A2CE0">
              <w:t xml:space="preserve"> </w:t>
            </w:r>
            <w:r w:rsidRPr="000A2CE0">
              <w:t>entity.</w:t>
            </w:r>
          </w:p>
        </w:tc>
      </w:tr>
      <w:tr w:rsidR="00AB1F6C" w:rsidRPr="000A2CE0" w14:paraId="58ACDCA1" w14:textId="77777777" w:rsidTr="000A2CE0">
        <w:trPr>
          <w:jc w:val="center"/>
        </w:trPr>
        <w:tc>
          <w:tcPr>
            <w:tcW w:w="1923" w:type="dxa"/>
          </w:tcPr>
          <w:p w14:paraId="741665B4" w14:textId="60ED4B04" w:rsidR="00AB1F6C" w:rsidRPr="000A2CE0" w:rsidRDefault="00AB1F6C" w:rsidP="000A2CE0">
            <w:pPr>
              <w:pStyle w:val="TAL"/>
              <w:keepNext w:val="0"/>
              <w:keepLines w:val="0"/>
            </w:pPr>
            <w:r w:rsidRPr="000A2CE0">
              <w:t>Key</w:t>
            </w:r>
            <w:r w:rsidR="008010A3" w:rsidRPr="000A2CE0">
              <w:t xml:space="preserve"> </w:t>
            </w:r>
            <w:r w:rsidRPr="000A2CE0">
              <w:t>Management</w:t>
            </w:r>
          </w:p>
        </w:tc>
        <w:tc>
          <w:tcPr>
            <w:tcW w:w="1270" w:type="dxa"/>
          </w:tcPr>
          <w:p w14:paraId="1A48B23D" w14:textId="18EE2689" w:rsidR="00AB1F6C" w:rsidRPr="000A2CE0" w:rsidRDefault="00AB1F6C" w:rsidP="000A2CE0">
            <w:pPr>
              <w:pStyle w:val="TAC"/>
              <w:keepNext w:val="0"/>
              <w:keepLines w:val="0"/>
            </w:pPr>
            <w:r w:rsidRPr="000A2CE0">
              <w:t>O</w:t>
            </w:r>
          </w:p>
        </w:tc>
        <w:tc>
          <w:tcPr>
            <w:tcW w:w="1257" w:type="dxa"/>
          </w:tcPr>
          <w:p w14:paraId="71EA8DC6" w14:textId="73B019E2" w:rsidR="00AB1F6C" w:rsidRPr="000A2CE0" w:rsidRDefault="00AB1F6C" w:rsidP="000A2CE0">
            <w:pPr>
              <w:pStyle w:val="TAC"/>
              <w:keepNext w:val="0"/>
              <w:keepLines w:val="0"/>
            </w:pPr>
            <w:r w:rsidRPr="000A2CE0">
              <w:t>C</w:t>
            </w:r>
          </w:p>
        </w:tc>
        <w:tc>
          <w:tcPr>
            <w:tcW w:w="1499" w:type="dxa"/>
          </w:tcPr>
          <w:p w14:paraId="4E4DC6EF" w14:textId="6A1437FF" w:rsidR="00AB1F6C" w:rsidRPr="000A2CE0" w:rsidRDefault="00AB1F6C" w:rsidP="000A2CE0">
            <w:pPr>
              <w:pStyle w:val="TAL"/>
              <w:keepNext w:val="0"/>
              <w:keepLines w:val="0"/>
            </w:pPr>
            <w:r w:rsidRPr="000A2CE0">
              <w:t>5.</w:t>
            </w:r>
            <w:r w:rsidR="00A90417" w:rsidRPr="000A2CE0">
              <w:t>4</w:t>
            </w:r>
            <w:r w:rsidRPr="000A2CE0">
              <w:t>.</w:t>
            </w:r>
            <w:r w:rsidR="007A4867">
              <w:t>3.4.7</w:t>
            </w:r>
          </w:p>
        </w:tc>
        <w:tc>
          <w:tcPr>
            <w:tcW w:w="3680" w:type="dxa"/>
          </w:tcPr>
          <w:p w14:paraId="18D5AF25" w14:textId="05ADB258" w:rsidR="00AB1F6C" w:rsidRPr="000A2CE0" w:rsidRDefault="00AB1F6C" w:rsidP="000A2CE0">
            <w:pPr>
              <w:pStyle w:val="TAL"/>
              <w:keepNext w:val="0"/>
              <w:keepLines w:val="0"/>
            </w:pPr>
            <w:r w:rsidRPr="000A2CE0">
              <w:t>Management</w:t>
            </w:r>
            <w:r w:rsidR="008010A3" w:rsidRPr="000A2CE0">
              <w:t xml:space="preserve"> </w:t>
            </w:r>
            <w:r w:rsidRPr="000A2CE0">
              <w:t>of</w:t>
            </w:r>
            <w:r w:rsidR="008010A3" w:rsidRPr="000A2CE0">
              <w:t xml:space="preserve"> </w:t>
            </w:r>
            <w:r w:rsidRPr="000A2CE0">
              <w:t>cryptographic</w:t>
            </w:r>
            <w:r w:rsidR="008010A3" w:rsidRPr="000A2CE0">
              <w:t xml:space="preserve"> </w:t>
            </w:r>
            <w:r w:rsidRPr="000A2CE0">
              <w:t>keys.</w:t>
            </w:r>
          </w:p>
        </w:tc>
      </w:tr>
      <w:tr w:rsidR="00AB1F6C" w:rsidRPr="000A2CE0" w14:paraId="175C265A" w14:textId="77777777" w:rsidTr="000A2CE0">
        <w:trPr>
          <w:jc w:val="center"/>
        </w:trPr>
        <w:tc>
          <w:tcPr>
            <w:tcW w:w="1923" w:type="dxa"/>
          </w:tcPr>
          <w:p w14:paraId="17A812F2" w14:textId="39B6930C" w:rsidR="00AB1F6C" w:rsidRPr="000A2CE0" w:rsidRDefault="00AB1F6C" w:rsidP="000A2CE0">
            <w:pPr>
              <w:pStyle w:val="TAL"/>
              <w:keepNext w:val="0"/>
              <w:keepLines w:val="0"/>
            </w:pPr>
            <w:r w:rsidRPr="000A2CE0">
              <w:t>Logging</w:t>
            </w:r>
          </w:p>
        </w:tc>
        <w:tc>
          <w:tcPr>
            <w:tcW w:w="1270" w:type="dxa"/>
          </w:tcPr>
          <w:p w14:paraId="25EB971F" w14:textId="70C26BCA" w:rsidR="00AB1F6C" w:rsidRPr="000A2CE0" w:rsidRDefault="00AB1F6C" w:rsidP="000A2CE0">
            <w:pPr>
              <w:pStyle w:val="TAC"/>
              <w:keepNext w:val="0"/>
              <w:keepLines w:val="0"/>
            </w:pPr>
            <w:r w:rsidRPr="000A2CE0">
              <w:t>O</w:t>
            </w:r>
          </w:p>
        </w:tc>
        <w:tc>
          <w:tcPr>
            <w:tcW w:w="1257" w:type="dxa"/>
          </w:tcPr>
          <w:p w14:paraId="5A11457F" w14:textId="099B846F" w:rsidR="00AB1F6C" w:rsidRPr="000A2CE0" w:rsidRDefault="00AB1F6C" w:rsidP="000A2CE0">
            <w:pPr>
              <w:pStyle w:val="TAC"/>
              <w:keepNext w:val="0"/>
              <w:keepLines w:val="0"/>
            </w:pPr>
            <w:r w:rsidRPr="000A2CE0">
              <w:t>C</w:t>
            </w:r>
          </w:p>
        </w:tc>
        <w:tc>
          <w:tcPr>
            <w:tcW w:w="1499" w:type="dxa"/>
          </w:tcPr>
          <w:p w14:paraId="63A3ECAE" w14:textId="24B51405" w:rsidR="00AB1F6C" w:rsidRPr="000A2CE0" w:rsidRDefault="00AB1F6C" w:rsidP="000A2CE0">
            <w:pPr>
              <w:pStyle w:val="TAL"/>
              <w:keepNext w:val="0"/>
              <w:keepLines w:val="0"/>
            </w:pPr>
            <w:r w:rsidRPr="000A2CE0">
              <w:t>5.</w:t>
            </w:r>
            <w:r w:rsidR="00A90417" w:rsidRPr="000A2CE0">
              <w:t>4</w:t>
            </w:r>
            <w:r w:rsidRPr="000A2CE0">
              <w:t>.</w:t>
            </w:r>
            <w:r w:rsidR="007A4867">
              <w:t>3.5</w:t>
            </w:r>
          </w:p>
        </w:tc>
        <w:tc>
          <w:tcPr>
            <w:tcW w:w="3680" w:type="dxa"/>
          </w:tcPr>
          <w:p w14:paraId="22BBBD5C" w14:textId="453EADFC" w:rsidR="00AB1F6C" w:rsidRPr="000A2CE0" w:rsidRDefault="00AB1F6C" w:rsidP="000A2CE0">
            <w:pPr>
              <w:pStyle w:val="TAL"/>
              <w:keepNext w:val="0"/>
              <w:keepLines w:val="0"/>
            </w:pPr>
            <w:r w:rsidRPr="000A2CE0">
              <w:t>Dynamic</w:t>
            </w:r>
            <w:r w:rsidR="008010A3" w:rsidRPr="000A2CE0">
              <w:t xml:space="preserve"> </w:t>
            </w:r>
            <w:r w:rsidRPr="000A2CE0">
              <w:t>ingestion</w:t>
            </w:r>
            <w:r w:rsidR="008010A3" w:rsidRPr="000A2CE0">
              <w:t xml:space="preserve"> </w:t>
            </w:r>
            <w:r w:rsidRPr="000A2CE0">
              <w:t>and</w:t>
            </w:r>
            <w:r w:rsidR="008010A3" w:rsidRPr="000A2CE0">
              <w:t xml:space="preserve"> </w:t>
            </w:r>
            <w:r w:rsidRPr="000A2CE0">
              <w:t>collection</w:t>
            </w:r>
            <w:r w:rsidR="008010A3" w:rsidRPr="000A2CE0">
              <w:t xml:space="preserve"> </w:t>
            </w:r>
            <w:r w:rsidRPr="000A2CE0">
              <w:t>of</w:t>
            </w:r>
            <w:r w:rsidR="008010A3" w:rsidRPr="000A2CE0">
              <w:t xml:space="preserve"> </w:t>
            </w:r>
            <w:r w:rsidRPr="000A2CE0">
              <w:t>logs.</w:t>
            </w:r>
          </w:p>
        </w:tc>
      </w:tr>
      <w:tr w:rsidR="00AB1F6C" w:rsidRPr="000A2CE0" w14:paraId="300EBACE" w14:textId="77777777" w:rsidTr="000A2CE0">
        <w:trPr>
          <w:jc w:val="center"/>
        </w:trPr>
        <w:tc>
          <w:tcPr>
            <w:tcW w:w="1923" w:type="dxa"/>
          </w:tcPr>
          <w:p w14:paraId="6F8DA0A3" w14:textId="02AFF3F3" w:rsidR="00AB1F6C" w:rsidRPr="000A2CE0" w:rsidRDefault="00AB1F6C" w:rsidP="000A2CE0">
            <w:pPr>
              <w:pStyle w:val="TAL"/>
              <w:keepNext w:val="0"/>
              <w:keepLines w:val="0"/>
            </w:pPr>
            <w:r w:rsidRPr="000A2CE0">
              <w:t>Governance</w:t>
            </w:r>
          </w:p>
        </w:tc>
        <w:tc>
          <w:tcPr>
            <w:tcW w:w="1270" w:type="dxa"/>
          </w:tcPr>
          <w:p w14:paraId="27588FF7" w14:textId="316608A6" w:rsidR="00AB1F6C" w:rsidRPr="000A2CE0" w:rsidRDefault="00AB1F6C" w:rsidP="000A2CE0">
            <w:pPr>
              <w:pStyle w:val="TAC"/>
              <w:keepNext w:val="0"/>
              <w:keepLines w:val="0"/>
            </w:pPr>
            <w:r w:rsidRPr="000A2CE0">
              <w:t>M</w:t>
            </w:r>
          </w:p>
        </w:tc>
        <w:tc>
          <w:tcPr>
            <w:tcW w:w="1257" w:type="dxa"/>
          </w:tcPr>
          <w:p w14:paraId="0B97CF39" w14:textId="15078E67" w:rsidR="00AB1F6C" w:rsidRPr="000A2CE0" w:rsidRDefault="00AB1F6C" w:rsidP="000A2CE0">
            <w:pPr>
              <w:pStyle w:val="TAC"/>
              <w:keepNext w:val="0"/>
              <w:keepLines w:val="0"/>
            </w:pPr>
            <w:r w:rsidRPr="000A2CE0">
              <w:t>C</w:t>
            </w:r>
          </w:p>
        </w:tc>
        <w:tc>
          <w:tcPr>
            <w:tcW w:w="1499" w:type="dxa"/>
          </w:tcPr>
          <w:p w14:paraId="59F5850A" w14:textId="51CDCA40" w:rsidR="00AB1F6C" w:rsidRPr="000A2CE0" w:rsidRDefault="00AB1F6C" w:rsidP="000A2CE0">
            <w:pPr>
              <w:pStyle w:val="TAL"/>
              <w:keepNext w:val="0"/>
              <w:keepLines w:val="0"/>
            </w:pPr>
            <w:r w:rsidRPr="000A2CE0">
              <w:t>5.</w:t>
            </w:r>
            <w:r w:rsidR="00A90417" w:rsidRPr="000A2CE0">
              <w:t>4</w:t>
            </w:r>
            <w:r w:rsidRPr="000A2CE0">
              <w:t>.</w:t>
            </w:r>
            <w:r w:rsidR="007A4867">
              <w:t>3.6</w:t>
            </w:r>
          </w:p>
        </w:tc>
        <w:tc>
          <w:tcPr>
            <w:tcW w:w="3680" w:type="dxa"/>
          </w:tcPr>
          <w:p w14:paraId="3AFDA77A" w14:textId="6D63C62F" w:rsidR="00AB1F6C" w:rsidRPr="00AF3747" w:rsidRDefault="00AB1F6C" w:rsidP="000A2CE0">
            <w:pPr>
              <w:pStyle w:val="TAL"/>
              <w:keepNext w:val="0"/>
              <w:keepLines w:val="0"/>
            </w:pPr>
            <w:r w:rsidRPr="000A2CE0">
              <w:t>Rules</w:t>
            </w:r>
            <w:r w:rsidR="008010A3" w:rsidRPr="000A2CE0">
              <w:t xml:space="preserve"> </w:t>
            </w:r>
            <w:r w:rsidRPr="000A2CE0">
              <w:t>and</w:t>
            </w:r>
            <w:r w:rsidR="008010A3" w:rsidRPr="000A2CE0">
              <w:t xml:space="preserve"> </w:t>
            </w:r>
            <w:r w:rsidRPr="000A2CE0">
              <w:t>tools</w:t>
            </w:r>
            <w:r w:rsidR="008010A3" w:rsidRPr="000A2CE0">
              <w:t xml:space="preserve"> </w:t>
            </w:r>
            <w:r w:rsidRPr="000A2CE0">
              <w:t>that</w:t>
            </w:r>
            <w:r w:rsidR="008010A3" w:rsidRPr="000A2CE0">
              <w:t xml:space="preserve"> </w:t>
            </w:r>
            <w:r w:rsidRPr="000A2CE0">
              <w:t>control</w:t>
            </w:r>
            <w:r w:rsidR="008010A3" w:rsidRPr="000A2CE0">
              <w:t xml:space="preserve"> </w:t>
            </w:r>
            <w:r w:rsidRPr="000A2CE0">
              <w:t>the</w:t>
            </w:r>
            <w:r w:rsidR="008010A3" w:rsidRPr="000A2CE0">
              <w:t xml:space="preserve"> </w:t>
            </w:r>
            <w:r w:rsidR="00365166" w:rsidRPr="000A2CE0">
              <w:t>behaviour</w:t>
            </w:r>
            <w:r w:rsidR="008010A3" w:rsidRPr="003E2A6F">
              <w:t xml:space="preserve"> </w:t>
            </w:r>
            <w:r w:rsidRPr="00757F0E">
              <w:t>and</w:t>
            </w:r>
            <w:r w:rsidR="008010A3" w:rsidRPr="00AE1C3C">
              <w:t xml:space="preserve"> </w:t>
            </w:r>
            <w:r w:rsidRPr="00AE1C3C">
              <w:t>function</w:t>
            </w:r>
            <w:r w:rsidR="008010A3" w:rsidRPr="00AE1C3C">
              <w:t xml:space="preserve"> </w:t>
            </w:r>
            <w:r w:rsidRPr="00AE1C3C">
              <w:t>of</w:t>
            </w:r>
            <w:r w:rsidR="008010A3" w:rsidRPr="00AE1C3C">
              <w:t xml:space="preserve"> </w:t>
            </w:r>
            <w:r w:rsidRPr="00AE1C3C">
              <w:t>a</w:t>
            </w:r>
            <w:r w:rsidR="008010A3" w:rsidRPr="00AF3747">
              <w:t xml:space="preserve"> </w:t>
            </w:r>
            <w:r w:rsidRPr="00AF3747">
              <w:t>PDL.</w:t>
            </w:r>
          </w:p>
        </w:tc>
      </w:tr>
      <w:tr w:rsidR="00AB1F6C" w:rsidRPr="000A2CE0" w14:paraId="3878AFE7" w14:textId="77777777" w:rsidTr="000A2CE0">
        <w:trPr>
          <w:jc w:val="center"/>
        </w:trPr>
        <w:tc>
          <w:tcPr>
            <w:tcW w:w="1923" w:type="dxa"/>
          </w:tcPr>
          <w:p w14:paraId="60AFA636" w14:textId="18DC4FF1" w:rsidR="00AB1F6C" w:rsidRPr="000A2CE0" w:rsidRDefault="00AB1F6C" w:rsidP="000A2CE0">
            <w:pPr>
              <w:pStyle w:val="TAL"/>
              <w:keepNext w:val="0"/>
              <w:keepLines w:val="0"/>
            </w:pPr>
            <w:r w:rsidRPr="000A2CE0">
              <w:t>Implementation</w:t>
            </w:r>
            <w:r w:rsidR="008010A3" w:rsidRPr="000A2CE0">
              <w:t xml:space="preserve"> </w:t>
            </w:r>
            <w:r w:rsidRPr="000A2CE0">
              <w:t>Agreements</w:t>
            </w:r>
          </w:p>
        </w:tc>
        <w:tc>
          <w:tcPr>
            <w:tcW w:w="1270" w:type="dxa"/>
          </w:tcPr>
          <w:p w14:paraId="4D885EDA" w14:textId="7C51ACA4" w:rsidR="00AB1F6C" w:rsidRPr="000A2CE0" w:rsidRDefault="00AB1F6C" w:rsidP="000A2CE0">
            <w:pPr>
              <w:pStyle w:val="TAC"/>
              <w:keepNext w:val="0"/>
              <w:keepLines w:val="0"/>
            </w:pPr>
            <w:r w:rsidRPr="000A2CE0">
              <w:t>O</w:t>
            </w:r>
          </w:p>
        </w:tc>
        <w:tc>
          <w:tcPr>
            <w:tcW w:w="1257" w:type="dxa"/>
          </w:tcPr>
          <w:p w14:paraId="03ABA6FE" w14:textId="3D3958E8" w:rsidR="00AB1F6C" w:rsidRPr="000A2CE0" w:rsidRDefault="00AB1F6C" w:rsidP="000A2CE0">
            <w:pPr>
              <w:pStyle w:val="TAC"/>
              <w:keepNext w:val="0"/>
              <w:keepLines w:val="0"/>
            </w:pPr>
            <w:r w:rsidRPr="000A2CE0">
              <w:t>C</w:t>
            </w:r>
          </w:p>
        </w:tc>
        <w:tc>
          <w:tcPr>
            <w:tcW w:w="1499" w:type="dxa"/>
          </w:tcPr>
          <w:p w14:paraId="6B3210EC" w14:textId="5ED4C932" w:rsidR="00AB1F6C" w:rsidRPr="000A2CE0" w:rsidRDefault="00AB1F6C" w:rsidP="000A2CE0">
            <w:pPr>
              <w:pStyle w:val="TAL"/>
              <w:keepNext w:val="0"/>
              <w:keepLines w:val="0"/>
            </w:pPr>
            <w:r w:rsidRPr="000A2CE0">
              <w:t>5.</w:t>
            </w:r>
            <w:r w:rsidR="00A90417" w:rsidRPr="000A2CE0">
              <w:t>4</w:t>
            </w:r>
            <w:r w:rsidRPr="000A2CE0">
              <w:t>.</w:t>
            </w:r>
            <w:r w:rsidR="007A4867">
              <w:t>3.6.2</w:t>
            </w:r>
          </w:p>
        </w:tc>
        <w:tc>
          <w:tcPr>
            <w:tcW w:w="3680" w:type="dxa"/>
          </w:tcPr>
          <w:p w14:paraId="7AC025D7" w14:textId="4D12655D" w:rsidR="00AB1F6C" w:rsidRPr="00AE1C3C" w:rsidRDefault="00AB1F6C" w:rsidP="000A2CE0">
            <w:pPr>
              <w:pStyle w:val="TAL"/>
              <w:keepNext w:val="0"/>
              <w:keepLines w:val="0"/>
            </w:pPr>
            <w:r w:rsidRPr="000A2CE0">
              <w:t>Rules</w:t>
            </w:r>
            <w:r w:rsidR="008010A3" w:rsidRPr="000A2CE0">
              <w:t xml:space="preserve"> </w:t>
            </w:r>
            <w:r w:rsidRPr="000A2CE0">
              <w:t>and</w:t>
            </w:r>
            <w:r w:rsidR="008010A3" w:rsidRPr="000A2CE0">
              <w:t xml:space="preserve"> </w:t>
            </w:r>
            <w:r w:rsidRPr="000A2CE0">
              <w:t>agreements</w:t>
            </w:r>
            <w:r w:rsidR="008010A3" w:rsidRPr="000A2CE0">
              <w:t xml:space="preserve"> </w:t>
            </w:r>
            <w:r w:rsidRPr="000A2CE0">
              <w:t>that</w:t>
            </w:r>
            <w:r w:rsidR="008010A3" w:rsidRPr="000A2CE0">
              <w:t xml:space="preserve"> </w:t>
            </w:r>
            <w:r w:rsidRPr="000A2CE0">
              <w:t>describe</w:t>
            </w:r>
            <w:r w:rsidR="008010A3" w:rsidRPr="000A2CE0">
              <w:t xml:space="preserve"> </w:t>
            </w:r>
            <w:r w:rsidRPr="000A2CE0">
              <w:t>how</w:t>
            </w:r>
            <w:r w:rsidR="008010A3" w:rsidRPr="000A2CE0">
              <w:t xml:space="preserve"> </w:t>
            </w:r>
            <w:r w:rsidRPr="000A2CE0">
              <w:t>ETSI-ISG-PDL</w:t>
            </w:r>
            <w:r w:rsidR="008010A3" w:rsidRPr="000A2CE0">
              <w:t xml:space="preserve"> </w:t>
            </w:r>
            <w:r w:rsidRPr="000A2CE0">
              <w:t>Services</w:t>
            </w:r>
            <w:r w:rsidR="008010A3" w:rsidRPr="000A2CE0">
              <w:t xml:space="preserve"> </w:t>
            </w:r>
            <w:r w:rsidRPr="000A2CE0">
              <w:t>are</w:t>
            </w:r>
            <w:r w:rsidR="008010A3" w:rsidRPr="000A2CE0">
              <w:t xml:space="preserve"> </w:t>
            </w:r>
            <w:r w:rsidRPr="000A2CE0">
              <w:t>implemented</w:t>
            </w:r>
            <w:r w:rsidR="008010A3" w:rsidRPr="000A2CE0">
              <w:t xml:space="preserve"> </w:t>
            </w:r>
            <w:r w:rsidRPr="000A2CE0">
              <w:t>and</w:t>
            </w:r>
            <w:r w:rsidR="008010A3" w:rsidRPr="000A2CE0">
              <w:t xml:space="preserve"> </w:t>
            </w:r>
            <w:r w:rsidRPr="000A2CE0">
              <w:t>control</w:t>
            </w:r>
            <w:r w:rsidR="008010A3" w:rsidRPr="000A2CE0">
              <w:t xml:space="preserve"> </w:t>
            </w:r>
            <w:r w:rsidRPr="000A2CE0">
              <w:t>the</w:t>
            </w:r>
            <w:r w:rsidR="008010A3" w:rsidRPr="000A2CE0">
              <w:t xml:space="preserve"> </w:t>
            </w:r>
            <w:r w:rsidR="00365166" w:rsidRPr="000A2CE0">
              <w:t>behaviour</w:t>
            </w:r>
            <w:r w:rsidR="008010A3" w:rsidRPr="003E2A6F">
              <w:t xml:space="preserve"> </w:t>
            </w:r>
            <w:r w:rsidRPr="003E2A6F">
              <w:t>of</w:t>
            </w:r>
            <w:r w:rsidR="008010A3" w:rsidRPr="00757F0E">
              <w:t xml:space="preserve"> </w:t>
            </w:r>
            <w:r w:rsidRPr="00AE1C3C">
              <w:t>a</w:t>
            </w:r>
            <w:r w:rsidR="008010A3" w:rsidRPr="00AE1C3C">
              <w:t xml:space="preserve"> </w:t>
            </w:r>
            <w:r w:rsidRPr="00AE1C3C">
              <w:t>PDL</w:t>
            </w:r>
            <w:r w:rsidR="008010A3" w:rsidRPr="00AE1C3C">
              <w:t xml:space="preserve"> </w:t>
            </w:r>
            <w:r w:rsidRPr="00AE1C3C">
              <w:t>platform.</w:t>
            </w:r>
          </w:p>
        </w:tc>
      </w:tr>
      <w:tr w:rsidR="00AB1F6C" w:rsidRPr="000A2CE0" w14:paraId="634B6CDD" w14:textId="77777777" w:rsidTr="000A2CE0">
        <w:trPr>
          <w:jc w:val="center"/>
        </w:trPr>
        <w:tc>
          <w:tcPr>
            <w:tcW w:w="1923" w:type="dxa"/>
          </w:tcPr>
          <w:p w14:paraId="12251C24" w14:textId="501ADF36" w:rsidR="00AB1F6C" w:rsidRPr="000A2CE0" w:rsidRDefault="00AB1F6C" w:rsidP="000A2CE0">
            <w:pPr>
              <w:pStyle w:val="TAL"/>
              <w:keepNext w:val="0"/>
              <w:keepLines w:val="0"/>
            </w:pPr>
            <w:r w:rsidRPr="000A2CE0">
              <w:t>Governing</w:t>
            </w:r>
            <w:r w:rsidR="008010A3" w:rsidRPr="000A2CE0">
              <w:t xml:space="preserve"> </w:t>
            </w:r>
            <w:r w:rsidRPr="000A2CE0">
              <w:t>Entity</w:t>
            </w:r>
          </w:p>
        </w:tc>
        <w:tc>
          <w:tcPr>
            <w:tcW w:w="1270" w:type="dxa"/>
          </w:tcPr>
          <w:p w14:paraId="34B547DA" w14:textId="15DE78F1" w:rsidR="00AB1F6C" w:rsidRPr="000A2CE0" w:rsidRDefault="009A7425" w:rsidP="000A2CE0">
            <w:pPr>
              <w:pStyle w:val="TAC"/>
              <w:keepNext w:val="0"/>
              <w:keepLines w:val="0"/>
            </w:pPr>
            <w:r w:rsidRPr="000A2CE0">
              <w:t>M</w:t>
            </w:r>
          </w:p>
        </w:tc>
        <w:tc>
          <w:tcPr>
            <w:tcW w:w="1257" w:type="dxa"/>
          </w:tcPr>
          <w:p w14:paraId="29924792" w14:textId="77E1C68E" w:rsidR="00AB1F6C" w:rsidRPr="000A2CE0" w:rsidRDefault="009A7425" w:rsidP="000A2CE0">
            <w:pPr>
              <w:pStyle w:val="TAC"/>
              <w:keepNext w:val="0"/>
              <w:keepLines w:val="0"/>
            </w:pPr>
            <w:r w:rsidRPr="000A2CE0">
              <w:t>C</w:t>
            </w:r>
          </w:p>
        </w:tc>
        <w:tc>
          <w:tcPr>
            <w:tcW w:w="1499" w:type="dxa"/>
          </w:tcPr>
          <w:p w14:paraId="6BD0698E" w14:textId="24377C1A" w:rsidR="00AB1F6C" w:rsidRPr="000A2CE0" w:rsidRDefault="009A7425" w:rsidP="000A2CE0">
            <w:pPr>
              <w:pStyle w:val="TAL"/>
              <w:keepNext w:val="0"/>
              <w:keepLines w:val="0"/>
            </w:pPr>
            <w:r w:rsidRPr="000A2CE0">
              <w:t>5.</w:t>
            </w:r>
            <w:r w:rsidR="00A90417" w:rsidRPr="000A2CE0">
              <w:t>4</w:t>
            </w:r>
            <w:r w:rsidRPr="000A2CE0">
              <w:t>.</w:t>
            </w:r>
            <w:r w:rsidR="007A4867">
              <w:t>3.6.3</w:t>
            </w:r>
          </w:p>
        </w:tc>
        <w:tc>
          <w:tcPr>
            <w:tcW w:w="3680" w:type="dxa"/>
          </w:tcPr>
          <w:p w14:paraId="356E4B4C" w14:textId="0676373B" w:rsidR="00AB1F6C" w:rsidRPr="000A2CE0" w:rsidRDefault="009A7425" w:rsidP="000A2CE0">
            <w:pPr>
              <w:pStyle w:val="TAL"/>
              <w:keepNext w:val="0"/>
              <w:keepLines w:val="0"/>
            </w:pPr>
            <w:r w:rsidRPr="000A2CE0">
              <w:t>Defines</w:t>
            </w:r>
            <w:r w:rsidR="008010A3" w:rsidRPr="000A2CE0">
              <w:t xml:space="preserve"> </w:t>
            </w:r>
            <w:r w:rsidRPr="000A2CE0">
              <w:t>the</w:t>
            </w:r>
            <w:r w:rsidR="008010A3" w:rsidRPr="000A2CE0">
              <w:t xml:space="preserve"> </w:t>
            </w:r>
            <w:r w:rsidRPr="000A2CE0">
              <w:t>rules</w:t>
            </w:r>
            <w:r w:rsidR="008010A3" w:rsidRPr="000A2CE0">
              <w:t xml:space="preserve"> </w:t>
            </w:r>
            <w:r w:rsidRPr="000A2CE0">
              <w:t>and</w:t>
            </w:r>
            <w:r w:rsidR="008010A3" w:rsidRPr="000A2CE0">
              <w:t xml:space="preserve"> </w:t>
            </w:r>
            <w:r w:rsidRPr="000A2CE0">
              <w:t>implementation</w:t>
            </w:r>
            <w:r w:rsidR="008010A3" w:rsidRPr="000A2CE0">
              <w:t xml:space="preserve"> </w:t>
            </w:r>
            <w:r w:rsidRPr="000A2CE0">
              <w:t>agreements.</w:t>
            </w:r>
            <w:r w:rsidR="008010A3" w:rsidRPr="000A2CE0">
              <w:t xml:space="preserve"> </w:t>
            </w:r>
            <w:r w:rsidRPr="000A2CE0">
              <w:t>Ensures</w:t>
            </w:r>
            <w:r w:rsidR="008010A3" w:rsidRPr="000A2CE0">
              <w:t xml:space="preserve"> </w:t>
            </w:r>
            <w:r w:rsidRPr="000A2CE0">
              <w:t>compliance.</w:t>
            </w:r>
            <w:r w:rsidR="008010A3" w:rsidRPr="000A2CE0">
              <w:t xml:space="preserve"> </w:t>
            </w:r>
            <w:r w:rsidRPr="000A2CE0">
              <w:t>Resolves</w:t>
            </w:r>
            <w:r w:rsidR="008010A3" w:rsidRPr="000A2CE0">
              <w:t xml:space="preserve"> </w:t>
            </w:r>
            <w:r w:rsidRPr="000A2CE0">
              <w:t>conflicts</w:t>
            </w:r>
            <w:r w:rsidR="008010A3" w:rsidRPr="000A2CE0">
              <w:t xml:space="preserve"> </w:t>
            </w:r>
            <w:r w:rsidRPr="000A2CE0">
              <w:t>where</w:t>
            </w:r>
            <w:r w:rsidR="008010A3" w:rsidRPr="000A2CE0">
              <w:t xml:space="preserve"> </w:t>
            </w:r>
            <w:r w:rsidRPr="000A2CE0">
              <w:t>needed.</w:t>
            </w:r>
          </w:p>
        </w:tc>
      </w:tr>
      <w:tr w:rsidR="009A7425" w:rsidRPr="000A2CE0" w14:paraId="0C860A50" w14:textId="77777777" w:rsidTr="000A2CE0">
        <w:trPr>
          <w:jc w:val="center"/>
        </w:trPr>
        <w:tc>
          <w:tcPr>
            <w:tcW w:w="1923" w:type="dxa"/>
          </w:tcPr>
          <w:p w14:paraId="5771A606" w14:textId="0581243C" w:rsidR="009A7425" w:rsidRPr="000A2CE0" w:rsidRDefault="009A7425" w:rsidP="000A2CE0">
            <w:pPr>
              <w:pStyle w:val="TAL"/>
              <w:keepNext w:val="0"/>
              <w:keepLines w:val="0"/>
            </w:pPr>
            <w:r w:rsidRPr="000A2CE0">
              <w:t>Composition</w:t>
            </w:r>
          </w:p>
        </w:tc>
        <w:tc>
          <w:tcPr>
            <w:tcW w:w="1270" w:type="dxa"/>
          </w:tcPr>
          <w:p w14:paraId="3DFB29BE" w14:textId="48AE5499" w:rsidR="009A7425" w:rsidRPr="000A2CE0" w:rsidRDefault="009A7425" w:rsidP="000A2CE0">
            <w:pPr>
              <w:pStyle w:val="TAC"/>
              <w:keepNext w:val="0"/>
              <w:keepLines w:val="0"/>
            </w:pPr>
            <w:r w:rsidRPr="000A2CE0">
              <w:t>O</w:t>
            </w:r>
          </w:p>
        </w:tc>
        <w:tc>
          <w:tcPr>
            <w:tcW w:w="1257" w:type="dxa"/>
          </w:tcPr>
          <w:p w14:paraId="677D37A3" w14:textId="522CFC7C" w:rsidR="009A7425" w:rsidRPr="000A2CE0" w:rsidRDefault="009A7425" w:rsidP="000A2CE0">
            <w:pPr>
              <w:pStyle w:val="TAC"/>
              <w:keepNext w:val="0"/>
              <w:keepLines w:val="0"/>
            </w:pPr>
            <w:r w:rsidRPr="000A2CE0">
              <w:t>C</w:t>
            </w:r>
          </w:p>
        </w:tc>
        <w:tc>
          <w:tcPr>
            <w:tcW w:w="1499" w:type="dxa"/>
          </w:tcPr>
          <w:p w14:paraId="49CC4B58" w14:textId="7FA0AB5C" w:rsidR="009A7425" w:rsidRPr="000A2CE0" w:rsidRDefault="009A7425" w:rsidP="000A2CE0">
            <w:pPr>
              <w:pStyle w:val="TAL"/>
              <w:keepNext w:val="0"/>
              <w:keepLines w:val="0"/>
            </w:pPr>
            <w:r w:rsidRPr="000A2CE0">
              <w:t>5.</w:t>
            </w:r>
            <w:r w:rsidR="00A90417" w:rsidRPr="000A2CE0">
              <w:t>4</w:t>
            </w:r>
            <w:r w:rsidRPr="000A2CE0">
              <w:t>.</w:t>
            </w:r>
            <w:r w:rsidR="007A4867">
              <w:t>3.7</w:t>
            </w:r>
          </w:p>
        </w:tc>
        <w:tc>
          <w:tcPr>
            <w:tcW w:w="3680" w:type="dxa"/>
          </w:tcPr>
          <w:p w14:paraId="3D7354B9" w14:textId="370D5E2F" w:rsidR="009A7425" w:rsidRPr="000A2CE0" w:rsidRDefault="009A7425" w:rsidP="000A2CE0">
            <w:pPr>
              <w:pStyle w:val="TAL"/>
              <w:keepNext w:val="0"/>
              <w:keepLines w:val="0"/>
            </w:pPr>
            <w:r w:rsidRPr="000A2CE0">
              <w:t>Defines</w:t>
            </w:r>
            <w:r w:rsidR="008010A3" w:rsidRPr="000A2CE0">
              <w:t xml:space="preserve"> </w:t>
            </w:r>
            <w:r w:rsidRPr="000A2CE0">
              <w:t>who</w:t>
            </w:r>
            <w:r w:rsidR="008010A3" w:rsidRPr="000A2CE0">
              <w:t xml:space="preserve"> </w:t>
            </w:r>
            <w:r w:rsidRPr="000A2CE0">
              <w:t>can</w:t>
            </w:r>
            <w:r w:rsidR="008010A3" w:rsidRPr="000A2CE0">
              <w:t xml:space="preserve"> </w:t>
            </w:r>
            <w:r w:rsidRPr="000A2CE0">
              <w:t>compose</w:t>
            </w:r>
            <w:r w:rsidR="008010A3" w:rsidRPr="000A2CE0">
              <w:t xml:space="preserve"> </w:t>
            </w:r>
            <w:r w:rsidRPr="000A2CE0">
              <w:t>new</w:t>
            </w:r>
            <w:r w:rsidR="008010A3" w:rsidRPr="000A2CE0">
              <w:t xml:space="preserve"> </w:t>
            </w:r>
            <w:r w:rsidRPr="000A2CE0">
              <w:t>services</w:t>
            </w:r>
            <w:r w:rsidR="008010A3" w:rsidRPr="000A2CE0">
              <w:t xml:space="preserve"> </w:t>
            </w:r>
            <w:r w:rsidRPr="000A2CE0">
              <w:t>and</w:t>
            </w:r>
            <w:r w:rsidR="008010A3" w:rsidRPr="000A2CE0">
              <w:t xml:space="preserve"> </w:t>
            </w:r>
            <w:r w:rsidRPr="000A2CE0">
              <w:t>how</w:t>
            </w:r>
            <w:r w:rsidR="008010A3" w:rsidRPr="000A2CE0">
              <w:t xml:space="preserve"> </w:t>
            </w:r>
            <w:r w:rsidRPr="000A2CE0">
              <w:t>such</w:t>
            </w:r>
            <w:r w:rsidR="008010A3" w:rsidRPr="000A2CE0">
              <w:t xml:space="preserve"> </w:t>
            </w:r>
            <w:r w:rsidRPr="000A2CE0">
              <w:t>new</w:t>
            </w:r>
            <w:r w:rsidR="008010A3" w:rsidRPr="000A2CE0">
              <w:t xml:space="preserve"> </w:t>
            </w:r>
            <w:r w:rsidRPr="000A2CE0">
              <w:t>services</w:t>
            </w:r>
            <w:r w:rsidR="008010A3" w:rsidRPr="000A2CE0">
              <w:t xml:space="preserve"> </w:t>
            </w:r>
            <w:r w:rsidRPr="000A2CE0">
              <w:t>are</w:t>
            </w:r>
            <w:r w:rsidR="008010A3" w:rsidRPr="000A2CE0">
              <w:t xml:space="preserve"> </w:t>
            </w:r>
            <w:r w:rsidRPr="000A2CE0">
              <w:t>composed.</w:t>
            </w:r>
          </w:p>
        </w:tc>
      </w:tr>
      <w:tr w:rsidR="009A7425" w:rsidRPr="000A2CE0" w14:paraId="447029E9" w14:textId="77777777" w:rsidTr="000A2CE0">
        <w:trPr>
          <w:jc w:val="center"/>
        </w:trPr>
        <w:tc>
          <w:tcPr>
            <w:tcW w:w="1923" w:type="dxa"/>
          </w:tcPr>
          <w:p w14:paraId="0E62F5AC" w14:textId="1F7CC0CD" w:rsidR="009A7425" w:rsidRPr="000A2CE0" w:rsidRDefault="009A7425" w:rsidP="000A2CE0">
            <w:pPr>
              <w:pStyle w:val="TAL"/>
              <w:keepNext w:val="0"/>
              <w:keepLines w:val="0"/>
            </w:pPr>
            <w:r w:rsidRPr="000A2CE0">
              <w:t>Access</w:t>
            </w:r>
            <w:r w:rsidR="008010A3" w:rsidRPr="000A2CE0">
              <w:t xml:space="preserve"> </w:t>
            </w:r>
            <w:r w:rsidRPr="000A2CE0">
              <w:t>Control</w:t>
            </w:r>
          </w:p>
        </w:tc>
        <w:tc>
          <w:tcPr>
            <w:tcW w:w="1270" w:type="dxa"/>
          </w:tcPr>
          <w:p w14:paraId="057782C2" w14:textId="5B8BE6D9" w:rsidR="009A7425" w:rsidRPr="000A2CE0" w:rsidRDefault="009A7425" w:rsidP="000A2CE0">
            <w:pPr>
              <w:pStyle w:val="TAC"/>
              <w:keepNext w:val="0"/>
              <w:keepLines w:val="0"/>
            </w:pPr>
            <w:r w:rsidRPr="000A2CE0">
              <w:t>M</w:t>
            </w:r>
          </w:p>
        </w:tc>
        <w:tc>
          <w:tcPr>
            <w:tcW w:w="1257" w:type="dxa"/>
          </w:tcPr>
          <w:p w14:paraId="54DFF397" w14:textId="5F1E4B89" w:rsidR="009A7425" w:rsidRPr="000A2CE0" w:rsidRDefault="009A7425" w:rsidP="000A2CE0">
            <w:pPr>
              <w:pStyle w:val="TAC"/>
              <w:keepNext w:val="0"/>
              <w:keepLines w:val="0"/>
            </w:pPr>
            <w:r w:rsidRPr="000A2CE0">
              <w:t>C</w:t>
            </w:r>
          </w:p>
        </w:tc>
        <w:tc>
          <w:tcPr>
            <w:tcW w:w="1499" w:type="dxa"/>
          </w:tcPr>
          <w:p w14:paraId="2E90BAA7" w14:textId="51DAF849" w:rsidR="009A7425" w:rsidRPr="000A2CE0" w:rsidRDefault="009A7425" w:rsidP="000A2CE0">
            <w:pPr>
              <w:pStyle w:val="TAL"/>
              <w:keepNext w:val="0"/>
              <w:keepLines w:val="0"/>
            </w:pPr>
            <w:r w:rsidRPr="000A2CE0">
              <w:t>5.</w:t>
            </w:r>
            <w:r w:rsidR="00A90417" w:rsidRPr="000A2CE0">
              <w:t>4</w:t>
            </w:r>
            <w:r w:rsidRPr="000A2CE0">
              <w:t>.</w:t>
            </w:r>
            <w:r w:rsidR="007A4867">
              <w:t>3.8</w:t>
            </w:r>
          </w:p>
        </w:tc>
        <w:tc>
          <w:tcPr>
            <w:tcW w:w="3680" w:type="dxa"/>
          </w:tcPr>
          <w:p w14:paraId="0155677F" w14:textId="357D185D" w:rsidR="009A7425" w:rsidRPr="000A2CE0" w:rsidRDefault="009A7425" w:rsidP="000A2CE0">
            <w:pPr>
              <w:pStyle w:val="TAL"/>
              <w:keepNext w:val="0"/>
              <w:keepLines w:val="0"/>
            </w:pPr>
            <w:r w:rsidRPr="000A2CE0">
              <w:t>Defines</w:t>
            </w:r>
            <w:r w:rsidR="008010A3" w:rsidRPr="000A2CE0">
              <w:t xml:space="preserve"> </w:t>
            </w:r>
            <w:r w:rsidRPr="000A2CE0">
              <w:t>who</w:t>
            </w:r>
            <w:r w:rsidR="008010A3" w:rsidRPr="000A2CE0">
              <w:t xml:space="preserve"> </w:t>
            </w:r>
            <w:r w:rsidRPr="000A2CE0">
              <w:t>can</w:t>
            </w:r>
            <w:r w:rsidR="008010A3" w:rsidRPr="000A2CE0">
              <w:t xml:space="preserve"> </w:t>
            </w:r>
            <w:r w:rsidRPr="000A2CE0">
              <w:t>perform</w:t>
            </w:r>
            <w:r w:rsidR="008010A3" w:rsidRPr="000A2CE0">
              <w:t xml:space="preserve"> </w:t>
            </w:r>
            <w:r w:rsidRPr="000A2CE0">
              <w:t>which</w:t>
            </w:r>
            <w:r w:rsidR="008010A3" w:rsidRPr="000A2CE0">
              <w:t xml:space="preserve"> </w:t>
            </w:r>
            <w:r w:rsidRPr="000A2CE0">
              <w:t>operations</w:t>
            </w:r>
            <w:r w:rsidR="008010A3" w:rsidRPr="000A2CE0">
              <w:t xml:space="preserve"> </w:t>
            </w:r>
            <w:r w:rsidRPr="000A2CE0">
              <w:t>on</w:t>
            </w:r>
            <w:r w:rsidR="008010A3" w:rsidRPr="000A2CE0">
              <w:t xml:space="preserve"> </w:t>
            </w:r>
            <w:r w:rsidRPr="000A2CE0">
              <w:t>which</w:t>
            </w:r>
            <w:r w:rsidR="008010A3" w:rsidRPr="000A2CE0">
              <w:t xml:space="preserve"> </w:t>
            </w:r>
            <w:r w:rsidRPr="000A2CE0">
              <w:t>set</w:t>
            </w:r>
            <w:r w:rsidR="008010A3" w:rsidRPr="000A2CE0">
              <w:t xml:space="preserve"> </w:t>
            </w:r>
            <w:r w:rsidRPr="000A2CE0">
              <w:t>of</w:t>
            </w:r>
            <w:r w:rsidR="008010A3" w:rsidRPr="000A2CE0">
              <w:t xml:space="preserve"> </w:t>
            </w:r>
            <w:r w:rsidRPr="000A2CE0">
              <w:rPr>
                <w:i/>
              </w:rPr>
              <w:t>target</w:t>
            </w:r>
            <w:r w:rsidR="008010A3" w:rsidRPr="000A2CE0">
              <w:t xml:space="preserve"> </w:t>
            </w:r>
            <w:r w:rsidRPr="000A2CE0">
              <w:t>entities.</w:t>
            </w:r>
          </w:p>
        </w:tc>
      </w:tr>
      <w:tr w:rsidR="009A7425" w:rsidRPr="000A2CE0" w14:paraId="6CFA1A7D" w14:textId="77777777" w:rsidTr="000A2CE0">
        <w:trPr>
          <w:jc w:val="center"/>
        </w:trPr>
        <w:tc>
          <w:tcPr>
            <w:tcW w:w="1923" w:type="dxa"/>
          </w:tcPr>
          <w:p w14:paraId="418D5C7A" w14:textId="2E8075FD" w:rsidR="009A7425" w:rsidRPr="000A2CE0" w:rsidRDefault="009A7425" w:rsidP="000A2CE0">
            <w:pPr>
              <w:pStyle w:val="TAL"/>
              <w:keepNext w:val="0"/>
              <w:keepLines w:val="0"/>
            </w:pPr>
            <w:r w:rsidRPr="000A2CE0">
              <w:t>Fault</w:t>
            </w:r>
            <w:r w:rsidR="008010A3" w:rsidRPr="000A2CE0">
              <w:t xml:space="preserve"> </w:t>
            </w:r>
            <w:r w:rsidRPr="000A2CE0">
              <w:t>Tolerance</w:t>
            </w:r>
          </w:p>
        </w:tc>
        <w:tc>
          <w:tcPr>
            <w:tcW w:w="1270" w:type="dxa"/>
          </w:tcPr>
          <w:p w14:paraId="67219520" w14:textId="76E5550A" w:rsidR="009A7425" w:rsidRPr="000A2CE0" w:rsidRDefault="009A7425" w:rsidP="000A2CE0">
            <w:pPr>
              <w:pStyle w:val="TAC"/>
              <w:keepNext w:val="0"/>
              <w:keepLines w:val="0"/>
            </w:pPr>
            <w:r w:rsidRPr="000A2CE0">
              <w:t>O</w:t>
            </w:r>
          </w:p>
        </w:tc>
        <w:tc>
          <w:tcPr>
            <w:tcW w:w="1257" w:type="dxa"/>
          </w:tcPr>
          <w:p w14:paraId="0E62E08B" w14:textId="5D56F622" w:rsidR="009A7425" w:rsidRPr="000A2CE0" w:rsidRDefault="009A7425" w:rsidP="000A2CE0">
            <w:pPr>
              <w:pStyle w:val="TAC"/>
              <w:keepNext w:val="0"/>
              <w:keepLines w:val="0"/>
            </w:pPr>
            <w:r w:rsidRPr="000A2CE0">
              <w:t>C</w:t>
            </w:r>
          </w:p>
        </w:tc>
        <w:tc>
          <w:tcPr>
            <w:tcW w:w="1499" w:type="dxa"/>
          </w:tcPr>
          <w:p w14:paraId="024CE7E7" w14:textId="5873D8C4" w:rsidR="009A7425" w:rsidRPr="000A2CE0" w:rsidRDefault="009A7425" w:rsidP="000A2CE0">
            <w:pPr>
              <w:pStyle w:val="TAL"/>
              <w:keepNext w:val="0"/>
              <w:keepLines w:val="0"/>
            </w:pPr>
            <w:r w:rsidRPr="000A2CE0">
              <w:t>5.</w:t>
            </w:r>
            <w:r w:rsidR="00A90417" w:rsidRPr="000A2CE0">
              <w:t>4</w:t>
            </w:r>
            <w:r w:rsidRPr="000A2CE0">
              <w:t>.</w:t>
            </w:r>
            <w:r w:rsidR="007A4867">
              <w:t>3.9</w:t>
            </w:r>
          </w:p>
        </w:tc>
        <w:tc>
          <w:tcPr>
            <w:tcW w:w="3680" w:type="dxa"/>
          </w:tcPr>
          <w:p w14:paraId="5B692D42" w14:textId="21168931" w:rsidR="009A7425" w:rsidRPr="000A2CE0" w:rsidRDefault="009A7425" w:rsidP="000A2CE0">
            <w:pPr>
              <w:pStyle w:val="TAL"/>
              <w:keepNext w:val="0"/>
              <w:keepLines w:val="0"/>
            </w:pPr>
            <w:r w:rsidRPr="000A2CE0">
              <w:t>Defines</w:t>
            </w:r>
            <w:r w:rsidR="008010A3" w:rsidRPr="000A2CE0">
              <w:t xml:space="preserve"> </w:t>
            </w:r>
            <w:r w:rsidRPr="000A2CE0">
              <w:t>how</w:t>
            </w:r>
            <w:r w:rsidR="008010A3" w:rsidRPr="000A2CE0">
              <w:t xml:space="preserve"> </w:t>
            </w:r>
            <w:r w:rsidR="0011435D" w:rsidRPr="000A2CE0">
              <w:t>to</w:t>
            </w:r>
            <w:r w:rsidR="008010A3" w:rsidRPr="000A2CE0">
              <w:t xml:space="preserve"> </w:t>
            </w:r>
            <w:r w:rsidRPr="000A2CE0">
              <w:t>handle</w:t>
            </w:r>
            <w:r w:rsidR="008010A3" w:rsidRPr="000A2CE0">
              <w:t xml:space="preserve"> </w:t>
            </w:r>
            <w:r w:rsidRPr="000A2CE0">
              <w:t>faulty</w:t>
            </w:r>
            <w:r w:rsidR="008010A3" w:rsidRPr="000A2CE0">
              <w:t xml:space="preserve"> </w:t>
            </w:r>
            <w:r w:rsidRPr="000A2CE0">
              <w:t>instructions</w:t>
            </w:r>
            <w:r w:rsidR="0011435D" w:rsidRPr="000A2CE0">
              <w:t>.</w:t>
            </w:r>
          </w:p>
        </w:tc>
      </w:tr>
      <w:tr w:rsidR="0011435D" w:rsidRPr="000A2CE0" w14:paraId="2FBFB3F0" w14:textId="77777777" w:rsidTr="000A2CE0">
        <w:trPr>
          <w:jc w:val="center"/>
        </w:trPr>
        <w:tc>
          <w:tcPr>
            <w:tcW w:w="1923" w:type="dxa"/>
          </w:tcPr>
          <w:p w14:paraId="2BB68B9E" w14:textId="4264881C" w:rsidR="0011435D" w:rsidRPr="000A2CE0" w:rsidRDefault="0011435D" w:rsidP="000A2CE0">
            <w:pPr>
              <w:pStyle w:val="TAL"/>
              <w:keepNext w:val="0"/>
              <w:keepLines w:val="0"/>
            </w:pPr>
            <w:r w:rsidRPr="000A2CE0">
              <w:t>Distribution</w:t>
            </w:r>
            <w:r w:rsidR="008010A3" w:rsidRPr="000A2CE0">
              <w:t xml:space="preserve"> </w:t>
            </w:r>
            <w:r w:rsidRPr="000A2CE0">
              <w:t>Transparency</w:t>
            </w:r>
          </w:p>
        </w:tc>
        <w:tc>
          <w:tcPr>
            <w:tcW w:w="1270" w:type="dxa"/>
          </w:tcPr>
          <w:p w14:paraId="1516FA8D" w14:textId="1742B357" w:rsidR="0011435D" w:rsidRPr="000A2CE0" w:rsidRDefault="0011435D" w:rsidP="000A2CE0">
            <w:pPr>
              <w:pStyle w:val="TAC"/>
              <w:keepNext w:val="0"/>
              <w:keepLines w:val="0"/>
            </w:pPr>
            <w:r w:rsidRPr="000A2CE0">
              <w:t>O</w:t>
            </w:r>
          </w:p>
        </w:tc>
        <w:tc>
          <w:tcPr>
            <w:tcW w:w="1257" w:type="dxa"/>
          </w:tcPr>
          <w:p w14:paraId="2D96B802" w14:textId="2AF78FD2" w:rsidR="0011435D" w:rsidRPr="000A2CE0" w:rsidRDefault="0011435D" w:rsidP="000A2CE0">
            <w:pPr>
              <w:pStyle w:val="TAC"/>
              <w:keepNext w:val="0"/>
              <w:keepLines w:val="0"/>
            </w:pPr>
            <w:r w:rsidRPr="000A2CE0">
              <w:t>C</w:t>
            </w:r>
          </w:p>
        </w:tc>
        <w:tc>
          <w:tcPr>
            <w:tcW w:w="1499" w:type="dxa"/>
          </w:tcPr>
          <w:p w14:paraId="0A1DF4D4" w14:textId="6F4FC5A5" w:rsidR="0011435D" w:rsidRPr="000A2CE0" w:rsidRDefault="0011435D" w:rsidP="000A2CE0">
            <w:pPr>
              <w:pStyle w:val="TAL"/>
              <w:keepNext w:val="0"/>
              <w:keepLines w:val="0"/>
            </w:pPr>
            <w:r w:rsidRPr="000A2CE0">
              <w:t>5.</w:t>
            </w:r>
            <w:r w:rsidR="00A90417" w:rsidRPr="000A2CE0">
              <w:t>4</w:t>
            </w:r>
            <w:r w:rsidRPr="000A2CE0">
              <w:t>.</w:t>
            </w:r>
            <w:r w:rsidR="007A4867">
              <w:t>3.10</w:t>
            </w:r>
          </w:p>
        </w:tc>
        <w:tc>
          <w:tcPr>
            <w:tcW w:w="3680" w:type="dxa"/>
          </w:tcPr>
          <w:p w14:paraId="3A462329" w14:textId="73144675" w:rsidR="0011435D" w:rsidRPr="000A2CE0" w:rsidRDefault="0011435D" w:rsidP="000A2CE0">
            <w:pPr>
              <w:pStyle w:val="TAL"/>
              <w:keepNext w:val="0"/>
              <w:keepLines w:val="0"/>
            </w:pPr>
            <w:r w:rsidRPr="000A2CE0">
              <w:t>defines</w:t>
            </w:r>
            <w:r w:rsidR="008010A3" w:rsidRPr="000A2CE0">
              <w:t xml:space="preserve"> </w:t>
            </w:r>
            <w:r w:rsidRPr="000A2CE0">
              <w:t>how</w:t>
            </w:r>
            <w:r w:rsidR="008010A3" w:rsidRPr="000A2CE0">
              <w:t xml:space="preserve"> </w:t>
            </w:r>
            <w:r w:rsidRPr="000A2CE0">
              <w:t>to</w:t>
            </w:r>
            <w:r w:rsidR="008010A3" w:rsidRPr="000A2CE0">
              <w:t xml:space="preserve"> </w:t>
            </w:r>
            <w:r w:rsidRPr="000A2CE0">
              <w:t>maintain</w:t>
            </w:r>
            <w:r w:rsidR="008010A3" w:rsidRPr="000A2CE0">
              <w:t xml:space="preserve"> </w:t>
            </w:r>
            <w:r w:rsidRPr="000A2CE0">
              <w:t>transparency</w:t>
            </w:r>
            <w:r w:rsidR="008010A3" w:rsidRPr="000A2CE0">
              <w:t xml:space="preserve"> </w:t>
            </w:r>
            <w:r w:rsidRPr="000A2CE0">
              <w:t>when</w:t>
            </w:r>
            <w:r w:rsidR="008010A3" w:rsidRPr="000A2CE0">
              <w:t xml:space="preserve"> </w:t>
            </w:r>
            <w:r w:rsidRPr="000A2CE0">
              <w:t>distributing</w:t>
            </w:r>
            <w:r w:rsidR="008010A3" w:rsidRPr="000A2CE0">
              <w:t xml:space="preserve"> </w:t>
            </w:r>
            <w:r w:rsidRPr="000A2CE0">
              <w:t>information</w:t>
            </w:r>
            <w:r w:rsidR="008010A3" w:rsidRPr="000A2CE0">
              <w:t xml:space="preserve"> </w:t>
            </w:r>
            <w:r w:rsidRPr="000A2CE0">
              <w:t>to</w:t>
            </w:r>
            <w:r w:rsidR="008010A3" w:rsidRPr="000A2CE0">
              <w:t xml:space="preserve"> </w:t>
            </w:r>
            <w:r w:rsidRPr="000A2CE0">
              <w:t>target</w:t>
            </w:r>
            <w:r w:rsidR="008010A3" w:rsidRPr="000A2CE0">
              <w:t xml:space="preserve"> </w:t>
            </w:r>
            <w:r w:rsidRPr="000A2CE0">
              <w:t>entities.</w:t>
            </w:r>
          </w:p>
        </w:tc>
      </w:tr>
      <w:tr w:rsidR="0011435D" w:rsidRPr="000A2CE0" w14:paraId="0AE57D49" w14:textId="77777777" w:rsidTr="000A2CE0">
        <w:trPr>
          <w:jc w:val="center"/>
        </w:trPr>
        <w:tc>
          <w:tcPr>
            <w:tcW w:w="1923" w:type="dxa"/>
          </w:tcPr>
          <w:p w14:paraId="2181DF99" w14:textId="6E0F7447" w:rsidR="0011435D" w:rsidRPr="000A2CE0" w:rsidRDefault="0011435D" w:rsidP="000A2CE0">
            <w:pPr>
              <w:pStyle w:val="TAL"/>
              <w:keepNext w:val="0"/>
              <w:keepLines w:val="0"/>
            </w:pPr>
            <w:r w:rsidRPr="000A2CE0">
              <w:t>Publish</w:t>
            </w:r>
            <w:r w:rsidR="008010A3" w:rsidRPr="000A2CE0">
              <w:t xml:space="preserve"> </w:t>
            </w:r>
            <w:r w:rsidRPr="000A2CE0">
              <w:t>and</w:t>
            </w:r>
            <w:r w:rsidR="008010A3" w:rsidRPr="000A2CE0">
              <w:t xml:space="preserve"> </w:t>
            </w:r>
            <w:proofErr w:type="gramStart"/>
            <w:r w:rsidRPr="000A2CE0">
              <w:t>Subscribe</w:t>
            </w:r>
            <w:proofErr w:type="gramEnd"/>
          </w:p>
        </w:tc>
        <w:tc>
          <w:tcPr>
            <w:tcW w:w="1270" w:type="dxa"/>
          </w:tcPr>
          <w:p w14:paraId="0E6BADE0" w14:textId="320D98A4" w:rsidR="0011435D" w:rsidRPr="000A2CE0" w:rsidRDefault="0011435D" w:rsidP="000A2CE0">
            <w:pPr>
              <w:pStyle w:val="TAC"/>
              <w:keepNext w:val="0"/>
              <w:keepLines w:val="0"/>
            </w:pPr>
            <w:r w:rsidRPr="000A2CE0">
              <w:t>O</w:t>
            </w:r>
          </w:p>
        </w:tc>
        <w:tc>
          <w:tcPr>
            <w:tcW w:w="1257" w:type="dxa"/>
          </w:tcPr>
          <w:p w14:paraId="53FA342E" w14:textId="75336879" w:rsidR="0011435D" w:rsidRPr="000A2CE0" w:rsidRDefault="0011435D" w:rsidP="000A2CE0">
            <w:pPr>
              <w:pStyle w:val="TAC"/>
              <w:keepNext w:val="0"/>
              <w:keepLines w:val="0"/>
            </w:pPr>
            <w:r w:rsidRPr="000A2CE0">
              <w:t>C</w:t>
            </w:r>
          </w:p>
        </w:tc>
        <w:tc>
          <w:tcPr>
            <w:tcW w:w="1499" w:type="dxa"/>
          </w:tcPr>
          <w:p w14:paraId="40B09F54" w14:textId="625E411A" w:rsidR="0011435D" w:rsidRPr="000A2CE0" w:rsidRDefault="0011435D" w:rsidP="000A2CE0">
            <w:pPr>
              <w:pStyle w:val="TAL"/>
              <w:keepNext w:val="0"/>
              <w:keepLines w:val="0"/>
            </w:pPr>
            <w:r w:rsidRPr="000A2CE0">
              <w:t>5.</w:t>
            </w:r>
            <w:r w:rsidR="00A90417" w:rsidRPr="000A2CE0">
              <w:t>4</w:t>
            </w:r>
            <w:r w:rsidRPr="000A2CE0">
              <w:t>.</w:t>
            </w:r>
            <w:r w:rsidR="007A4867">
              <w:t>3.11</w:t>
            </w:r>
          </w:p>
        </w:tc>
        <w:tc>
          <w:tcPr>
            <w:tcW w:w="3680" w:type="dxa"/>
          </w:tcPr>
          <w:p w14:paraId="52DD3274" w14:textId="31A2AC80" w:rsidR="0011435D" w:rsidRPr="000A2CE0" w:rsidRDefault="0011435D" w:rsidP="000A2CE0">
            <w:pPr>
              <w:pStyle w:val="TAL"/>
              <w:keepNext w:val="0"/>
              <w:keepLines w:val="0"/>
            </w:pPr>
            <w:r w:rsidRPr="000A2CE0">
              <w:t>Defines</w:t>
            </w:r>
            <w:r w:rsidR="008010A3" w:rsidRPr="000A2CE0">
              <w:t xml:space="preserve"> </w:t>
            </w:r>
            <w:r w:rsidRPr="000A2CE0">
              <w:t>how</w:t>
            </w:r>
            <w:r w:rsidR="008010A3" w:rsidRPr="000A2CE0">
              <w:t xml:space="preserve"> </w:t>
            </w:r>
            <w:r w:rsidRPr="000A2CE0">
              <w:t>entities</w:t>
            </w:r>
            <w:r w:rsidR="008010A3" w:rsidRPr="000A2CE0">
              <w:t xml:space="preserve"> </w:t>
            </w:r>
            <w:r w:rsidRPr="000A2CE0">
              <w:t>publish</w:t>
            </w:r>
            <w:r w:rsidR="008010A3" w:rsidRPr="000A2CE0">
              <w:t xml:space="preserve"> </w:t>
            </w:r>
            <w:r w:rsidRPr="000A2CE0">
              <w:t>services</w:t>
            </w:r>
            <w:r w:rsidR="008010A3" w:rsidRPr="000A2CE0">
              <w:t xml:space="preserve"> </w:t>
            </w:r>
            <w:r w:rsidRPr="000A2CE0">
              <w:t>and</w:t>
            </w:r>
            <w:r w:rsidR="008010A3" w:rsidRPr="000A2CE0">
              <w:t xml:space="preserve"> </w:t>
            </w:r>
            <w:r w:rsidRPr="000A2CE0">
              <w:t>subscribe</w:t>
            </w:r>
            <w:r w:rsidR="008010A3" w:rsidRPr="000A2CE0">
              <w:t xml:space="preserve"> </w:t>
            </w:r>
            <w:r w:rsidRPr="000A2CE0">
              <w:t>to</w:t>
            </w:r>
            <w:r w:rsidR="008010A3" w:rsidRPr="000A2CE0">
              <w:t xml:space="preserve"> </w:t>
            </w:r>
            <w:r w:rsidRPr="000A2CE0">
              <w:t>services.</w:t>
            </w:r>
          </w:p>
        </w:tc>
      </w:tr>
      <w:tr w:rsidR="0011435D" w:rsidRPr="000A2CE0" w14:paraId="1AC6C9C8" w14:textId="77777777" w:rsidTr="000A2CE0">
        <w:trPr>
          <w:jc w:val="center"/>
        </w:trPr>
        <w:tc>
          <w:tcPr>
            <w:tcW w:w="1923" w:type="dxa"/>
          </w:tcPr>
          <w:p w14:paraId="2FC70D1A" w14:textId="0C459A3F" w:rsidR="0011435D" w:rsidRPr="000A2CE0" w:rsidRDefault="0011435D" w:rsidP="000A2CE0">
            <w:pPr>
              <w:pStyle w:val="TAL"/>
              <w:keepNext w:val="0"/>
              <w:keepLines w:val="0"/>
            </w:pPr>
            <w:r w:rsidRPr="000A2CE0">
              <w:lastRenderedPageBreak/>
              <w:t>Concurrency</w:t>
            </w:r>
          </w:p>
        </w:tc>
        <w:tc>
          <w:tcPr>
            <w:tcW w:w="1270" w:type="dxa"/>
          </w:tcPr>
          <w:p w14:paraId="024E59DE" w14:textId="34C8847A" w:rsidR="0011435D" w:rsidRPr="000A2CE0" w:rsidRDefault="0011435D" w:rsidP="000A2CE0">
            <w:pPr>
              <w:pStyle w:val="TAC"/>
              <w:keepNext w:val="0"/>
              <w:keepLines w:val="0"/>
            </w:pPr>
            <w:r w:rsidRPr="000A2CE0">
              <w:t>O</w:t>
            </w:r>
          </w:p>
        </w:tc>
        <w:tc>
          <w:tcPr>
            <w:tcW w:w="1257" w:type="dxa"/>
          </w:tcPr>
          <w:p w14:paraId="12DA4EB3" w14:textId="5ADCBAF4" w:rsidR="0011435D" w:rsidRPr="000A2CE0" w:rsidRDefault="0011435D" w:rsidP="000A2CE0">
            <w:pPr>
              <w:pStyle w:val="TAC"/>
              <w:keepNext w:val="0"/>
              <w:keepLines w:val="0"/>
            </w:pPr>
            <w:r w:rsidRPr="000A2CE0">
              <w:t>C</w:t>
            </w:r>
          </w:p>
        </w:tc>
        <w:tc>
          <w:tcPr>
            <w:tcW w:w="1499" w:type="dxa"/>
          </w:tcPr>
          <w:p w14:paraId="5C09F395" w14:textId="54F46D84" w:rsidR="0011435D" w:rsidRPr="000A2CE0" w:rsidRDefault="0011435D" w:rsidP="000A2CE0">
            <w:pPr>
              <w:pStyle w:val="TAL"/>
              <w:keepNext w:val="0"/>
              <w:keepLines w:val="0"/>
            </w:pPr>
            <w:r w:rsidRPr="000A2CE0">
              <w:t>5.</w:t>
            </w:r>
            <w:r w:rsidR="00A90417" w:rsidRPr="000A2CE0">
              <w:t>4</w:t>
            </w:r>
            <w:r w:rsidRPr="000A2CE0">
              <w:t>.</w:t>
            </w:r>
            <w:r w:rsidR="007A4867">
              <w:t>3.12</w:t>
            </w:r>
          </w:p>
        </w:tc>
        <w:tc>
          <w:tcPr>
            <w:tcW w:w="3680" w:type="dxa"/>
          </w:tcPr>
          <w:p w14:paraId="04D281B6" w14:textId="4AE7A713" w:rsidR="0011435D" w:rsidRPr="000A2CE0" w:rsidRDefault="0011435D" w:rsidP="000A2CE0">
            <w:pPr>
              <w:pStyle w:val="TAL"/>
              <w:keepNext w:val="0"/>
              <w:keepLines w:val="0"/>
            </w:pPr>
            <w:r w:rsidRPr="000A2CE0">
              <w:t>Defines</w:t>
            </w:r>
            <w:r w:rsidR="008010A3" w:rsidRPr="000A2CE0">
              <w:t xml:space="preserve"> </w:t>
            </w:r>
            <w:r w:rsidRPr="000A2CE0">
              <w:t>how</w:t>
            </w:r>
            <w:r w:rsidR="008010A3" w:rsidRPr="000A2CE0">
              <w:t xml:space="preserve"> </w:t>
            </w:r>
            <w:r w:rsidRPr="000A2CE0">
              <w:t>entities</w:t>
            </w:r>
            <w:r w:rsidR="008010A3" w:rsidRPr="000A2CE0">
              <w:t xml:space="preserve"> </w:t>
            </w:r>
            <w:r w:rsidRPr="000A2CE0">
              <w:t>handle</w:t>
            </w:r>
            <w:r w:rsidR="008010A3" w:rsidRPr="000A2CE0">
              <w:t xml:space="preserve"> </w:t>
            </w:r>
            <w:r w:rsidRPr="000A2CE0">
              <w:t>concurrency.</w:t>
            </w:r>
          </w:p>
        </w:tc>
      </w:tr>
      <w:tr w:rsidR="0011435D" w:rsidRPr="000A2CE0" w14:paraId="6FF2FED2" w14:textId="77777777" w:rsidTr="000A2CE0">
        <w:trPr>
          <w:jc w:val="center"/>
        </w:trPr>
        <w:tc>
          <w:tcPr>
            <w:tcW w:w="1923" w:type="dxa"/>
          </w:tcPr>
          <w:p w14:paraId="7EB25285" w14:textId="3516E0F2" w:rsidR="0011435D" w:rsidRPr="000A2CE0" w:rsidRDefault="0011435D" w:rsidP="000A2CE0">
            <w:pPr>
              <w:pStyle w:val="TAL"/>
              <w:keepNext w:val="0"/>
              <w:keepLines w:val="0"/>
            </w:pPr>
            <w:r w:rsidRPr="000A2CE0">
              <w:t>Storage</w:t>
            </w:r>
            <w:r w:rsidR="008010A3" w:rsidRPr="000A2CE0">
              <w:t xml:space="preserve"> </w:t>
            </w:r>
          </w:p>
        </w:tc>
        <w:tc>
          <w:tcPr>
            <w:tcW w:w="1270" w:type="dxa"/>
          </w:tcPr>
          <w:p w14:paraId="1A14AE08" w14:textId="14EE22B8" w:rsidR="0011435D" w:rsidRPr="000A2CE0" w:rsidRDefault="0011435D" w:rsidP="000A2CE0">
            <w:pPr>
              <w:pStyle w:val="TAC"/>
              <w:keepNext w:val="0"/>
              <w:keepLines w:val="0"/>
            </w:pPr>
            <w:r w:rsidRPr="000A2CE0">
              <w:t>M</w:t>
            </w:r>
          </w:p>
        </w:tc>
        <w:tc>
          <w:tcPr>
            <w:tcW w:w="1257" w:type="dxa"/>
          </w:tcPr>
          <w:p w14:paraId="26652A2C" w14:textId="563BC92B" w:rsidR="0011435D" w:rsidRPr="000A2CE0" w:rsidRDefault="0011435D" w:rsidP="000A2CE0">
            <w:pPr>
              <w:pStyle w:val="TAC"/>
              <w:keepNext w:val="0"/>
              <w:keepLines w:val="0"/>
            </w:pPr>
            <w:r w:rsidRPr="000A2CE0">
              <w:t>C</w:t>
            </w:r>
          </w:p>
        </w:tc>
        <w:tc>
          <w:tcPr>
            <w:tcW w:w="1499" w:type="dxa"/>
          </w:tcPr>
          <w:p w14:paraId="120F957B" w14:textId="401A5072" w:rsidR="0011435D" w:rsidRPr="000A2CE0" w:rsidRDefault="0011435D" w:rsidP="000A2CE0">
            <w:pPr>
              <w:pStyle w:val="TAL"/>
              <w:keepNext w:val="0"/>
              <w:keepLines w:val="0"/>
            </w:pPr>
            <w:r w:rsidRPr="000A2CE0">
              <w:t>5.</w:t>
            </w:r>
            <w:r w:rsidR="00A90417" w:rsidRPr="000A2CE0">
              <w:t>4</w:t>
            </w:r>
            <w:r w:rsidRPr="000A2CE0">
              <w:t>.</w:t>
            </w:r>
            <w:r w:rsidR="007A4867">
              <w:t>3.13</w:t>
            </w:r>
          </w:p>
        </w:tc>
        <w:tc>
          <w:tcPr>
            <w:tcW w:w="3680" w:type="dxa"/>
          </w:tcPr>
          <w:p w14:paraId="7AE64BB3" w14:textId="059DE70F" w:rsidR="0011435D" w:rsidRPr="000A2CE0" w:rsidRDefault="0011435D" w:rsidP="000A2CE0">
            <w:pPr>
              <w:pStyle w:val="TAL"/>
              <w:keepNext w:val="0"/>
              <w:keepLines w:val="0"/>
            </w:pPr>
            <w:bookmarkStart w:id="423" w:name="_Hlk87879891"/>
            <w:r w:rsidRPr="000A2CE0">
              <w:t>A</w:t>
            </w:r>
            <w:r w:rsidR="008010A3" w:rsidRPr="000A2CE0">
              <w:t xml:space="preserve"> </w:t>
            </w:r>
            <w:r w:rsidRPr="000A2CE0">
              <w:t>group</w:t>
            </w:r>
            <w:r w:rsidR="008010A3" w:rsidRPr="000A2CE0">
              <w:t xml:space="preserve"> </w:t>
            </w:r>
            <w:r w:rsidRPr="000A2CE0">
              <w:t>of</w:t>
            </w:r>
            <w:r w:rsidR="008010A3" w:rsidRPr="000A2CE0">
              <w:t xml:space="preserve"> </w:t>
            </w:r>
            <w:r w:rsidRPr="000A2CE0">
              <w:t>services</w:t>
            </w:r>
            <w:r w:rsidR="008010A3" w:rsidRPr="000A2CE0">
              <w:t xml:space="preserve"> </w:t>
            </w:r>
            <w:r w:rsidRPr="000A2CE0">
              <w:t>related</w:t>
            </w:r>
            <w:r w:rsidR="008010A3" w:rsidRPr="000A2CE0">
              <w:t xml:space="preserve"> </w:t>
            </w:r>
            <w:r w:rsidRPr="000A2CE0">
              <w:t>to</w:t>
            </w:r>
            <w:r w:rsidR="008010A3" w:rsidRPr="000A2CE0">
              <w:t xml:space="preserve"> </w:t>
            </w:r>
            <w:r w:rsidRPr="000A2CE0">
              <w:t>Storage.</w:t>
            </w:r>
            <w:bookmarkEnd w:id="423"/>
          </w:p>
        </w:tc>
      </w:tr>
      <w:tr w:rsidR="0011435D" w:rsidRPr="000A2CE0" w14:paraId="4E611226" w14:textId="77777777" w:rsidTr="000A2CE0">
        <w:trPr>
          <w:jc w:val="center"/>
        </w:trPr>
        <w:tc>
          <w:tcPr>
            <w:tcW w:w="1923" w:type="dxa"/>
          </w:tcPr>
          <w:p w14:paraId="63F92DC1" w14:textId="2D6F0582" w:rsidR="0011435D" w:rsidRPr="000A2CE0" w:rsidRDefault="0011435D" w:rsidP="000A2CE0">
            <w:pPr>
              <w:pStyle w:val="TAL"/>
              <w:keepNext w:val="0"/>
              <w:keepLines w:val="0"/>
            </w:pPr>
            <w:r w:rsidRPr="000A2CE0">
              <w:t>In</w:t>
            </w:r>
            <w:r w:rsidR="008010A3" w:rsidRPr="000A2CE0">
              <w:t xml:space="preserve"> </w:t>
            </w:r>
            <w:r w:rsidRPr="000A2CE0">
              <w:t>Memory</w:t>
            </w:r>
            <w:r w:rsidR="008010A3" w:rsidRPr="000A2CE0">
              <w:t xml:space="preserve"> </w:t>
            </w:r>
            <w:r w:rsidRPr="000A2CE0">
              <w:t>Storage</w:t>
            </w:r>
          </w:p>
        </w:tc>
        <w:tc>
          <w:tcPr>
            <w:tcW w:w="1270" w:type="dxa"/>
          </w:tcPr>
          <w:p w14:paraId="695D31AF" w14:textId="708406CB" w:rsidR="0011435D" w:rsidRPr="000A2CE0" w:rsidRDefault="0011435D" w:rsidP="000A2CE0">
            <w:pPr>
              <w:pStyle w:val="TAC"/>
              <w:keepNext w:val="0"/>
              <w:keepLines w:val="0"/>
            </w:pPr>
            <w:r w:rsidRPr="000A2CE0">
              <w:t>M</w:t>
            </w:r>
          </w:p>
        </w:tc>
        <w:tc>
          <w:tcPr>
            <w:tcW w:w="1257" w:type="dxa"/>
          </w:tcPr>
          <w:p w14:paraId="3747E7FB" w14:textId="52976F37" w:rsidR="0011435D" w:rsidRPr="000A2CE0" w:rsidRDefault="0011435D" w:rsidP="000A2CE0">
            <w:pPr>
              <w:pStyle w:val="TAC"/>
              <w:keepNext w:val="0"/>
              <w:keepLines w:val="0"/>
            </w:pPr>
            <w:r w:rsidRPr="000A2CE0">
              <w:t>C</w:t>
            </w:r>
          </w:p>
        </w:tc>
        <w:tc>
          <w:tcPr>
            <w:tcW w:w="1499" w:type="dxa"/>
          </w:tcPr>
          <w:p w14:paraId="5C9B671E" w14:textId="4C8D0A0B" w:rsidR="0011435D" w:rsidRPr="000A2CE0" w:rsidRDefault="0011435D" w:rsidP="000A2CE0">
            <w:pPr>
              <w:pStyle w:val="TAL"/>
              <w:keepNext w:val="0"/>
              <w:keepLines w:val="0"/>
            </w:pPr>
            <w:r w:rsidRPr="000A2CE0">
              <w:t>5.</w:t>
            </w:r>
            <w:r w:rsidR="00A90417" w:rsidRPr="000A2CE0">
              <w:t>4</w:t>
            </w:r>
            <w:r w:rsidRPr="000A2CE0">
              <w:t>.</w:t>
            </w:r>
            <w:r w:rsidR="007A4867">
              <w:t>3.13.2</w:t>
            </w:r>
          </w:p>
        </w:tc>
        <w:tc>
          <w:tcPr>
            <w:tcW w:w="3680" w:type="dxa"/>
          </w:tcPr>
          <w:p w14:paraId="50CFC90F" w14:textId="174B66DE" w:rsidR="0011435D" w:rsidRPr="00D10DDD" w:rsidRDefault="0011435D" w:rsidP="000A2CE0">
            <w:pPr>
              <w:pStyle w:val="TAL"/>
              <w:keepNext w:val="0"/>
              <w:keepLines w:val="0"/>
            </w:pPr>
            <w:r w:rsidRPr="000A2CE0">
              <w:rPr>
                <w:color w:val="000000"/>
              </w:rPr>
              <w:t>Data</w:t>
            </w:r>
            <w:r w:rsidR="008010A3" w:rsidRPr="000A2CE0">
              <w:rPr>
                <w:color w:val="000000"/>
              </w:rPr>
              <w:t xml:space="preserve"> </w:t>
            </w:r>
            <w:r w:rsidRPr="000A2CE0">
              <w:rPr>
                <w:color w:val="000000"/>
              </w:rPr>
              <w:t>that</w:t>
            </w:r>
            <w:r w:rsidR="008010A3" w:rsidRPr="000A2CE0">
              <w:rPr>
                <w:color w:val="000000"/>
              </w:rPr>
              <w:t xml:space="preserve"> </w:t>
            </w:r>
            <w:r w:rsidRPr="000A2CE0">
              <w:rPr>
                <w:color w:val="000000"/>
              </w:rPr>
              <w:t>is</w:t>
            </w:r>
            <w:r w:rsidR="008010A3" w:rsidRPr="000A2CE0">
              <w:rPr>
                <w:color w:val="000000"/>
              </w:rPr>
              <w:t xml:space="preserve"> </w:t>
            </w:r>
            <w:r w:rsidRPr="000A2CE0">
              <w:rPr>
                <w:color w:val="000000"/>
              </w:rPr>
              <w:t>stored</w:t>
            </w:r>
            <w:r w:rsidR="008010A3" w:rsidRPr="000A2CE0">
              <w:rPr>
                <w:color w:val="000000"/>
              </w:rPr>
              <w:t xml:space="preserve"> </w:t>
            </w:r>
            <w:r w:rsidRPr="000A2CE0">
              <w:rPr>
                <w:color w:val="000000"/>
              </w:rPr>
              <w:t>in</w:t>
            </w:r>
            <w:r w:rsidR="008010A3" w:rsidRPr="000A2CE0">
              <w:rPr>
                <w:color w:val="000000"/>
              </w:rPr>
              <w:t xml:space="preserve"> </w:t>
            </w:r>
            <w:r w:rsidRPr="000A2CE0">
              <w:rPr>
                <w:color w:val="000000"/>
              </w:rPr>
              <w:t>the</w:t>
            </w:r>
            <w:r w:rsidR="008010A3" w:rsidRPr="000A2CE0">
              <w:rPr>
                <w:color w:val="000000"/>
              </w:rPr>
              <w:t xml:space="preserve"> </w:t>
            </w:r>
            <w:r w:rsidRPr="000A2CE0">
              <w:t>RAM</w:t>
            </w:r>
            <w:r w:rsidR="008010A3" w:rsidRPr="003E2A6F">
              <w:rPr>
                <w:color w:val="000000"/>
              </w:rPr>
              <w:t xml:space="preserve"> </w:t>
            </w:r>
            <w:r w:rsidRPr="00757F0E">
              <w:rPr>
                <w:color w:val="000000"/>
              </w:rPr>
              <w:t>of</w:t>
            </w:r>
            <w:r w:rsidR="008010A3" w:rsidRPr="00AE1C3C">
              <w:rPr>
                <w:color w:val="000000"/>
              </w:rPr>
              <w:t xml:space="preserve"> </w:t>
            </w:r>
            <w:r w:rsidRPr="00AE1C3C">
              <w:rPr>
                <w:color w:val="000000"/>
              </w:rPr>
              <w:t>a</w:t>
            </w:r>
            <w:r w:rsidR="008010A3" w:rsidRPr="00AE1C3C">
              <w:rPr>
                <w:color w:val="000000"/>
              </w:rPr>
              <w:t xml:space="preserve"> </w:t>
            </w:r>
            <w:r w:rsidRPr="00AE1C3C">
              <w:rPr>
                <w:color w:val="000000"/>
              </w:rPr>
              <w:t>computer</w:t>
            </w:r>
            <w:r w:rsidR="008010A3" w:rsidRPr="00AE1C3C">
              <w:rPr>
                <w:color w:val="000000"/>
              </w:rPr>
              <w:t xml:space="preserve"> </w:t>
            </w:r>
            <w:r w:rsidRPr="00AE1C3C">
              <w:rPr>
                <w:color w:val="000000"/>
              </w:rPr>
              <w:t>running</w:t>
            </w:r>
            <w:r w:rsidR="008010A3" w:rsidRPr="00AF3747">
              <w:rPr>
                <w:color w:val="000000"/>
              </w:rPr>
              <w:t xml:space="preserve"> </w:t>
            </w:r>
            <w:r w:rsidRPr="00AF3747">
              <w:rPr>
                <w:color w:val="000000"/>
              </w:rPr>
              <w:t>an</w:t>
            </w:r>
            <w:r w:rsidR="008010A3" w:rsidRPr="00AF3747">
              <w:rPr>
                <w:color w:val="000000"/>
              </w:rPr>
              <w:t xml:space="preserve"> </w:t>
            </w:r>
            <w:r w:rsidRPr="00D10DDD">
              <w:rPr>
                <w:color w:val="000000"/>
              </w:rPr>
              <w:t>application.</w:t>
            </w:r>
          </w:p>
        </w:tc>
      </w:tr>
      <w:tr w:rsidR="00AD0C68" w:rsidRPr="000A2CE0" w14:paraId="55C9BBDF" w14:textId="77777777" w:rsidTr="000A2CE0">
        <w:trPr>
          <w:jc w:val="center"/>
        </w:trPr>
        <w:tc>
          <w:tcPr>
            <w:tcW w:w="1923" w:type="dxa"/>
          </w:tcPr>
          <w:p w14:paraId="6A22827C" w14:textId="4D02B83C" w:rsidR="00AD0C68" w:rsidRPr="000A2CE0" w:rsidRDefault="00AD0C68" w:rsidP="000A2CE0">
            <w:pPr>
              <w:pStyle w:val="TAL"/>
              <w:keepNext w:val="0"/>
              <w:keepLines w:val="0"/>
            </w:pPr>
            <w:r w:rsidRPr="000A2CE0">
              <w:t>File</w:t>
            </w:r>
            <w:r w:rsidR="008010A3" w:rsidRPr="000A2CE0">
              <w:t xml:space="preserve"> </w:t>
            </w:r>
            <w:r w:rsidRPr="000A2CE0">
              <w:t>System</w:t>
            </w:r>
            <w:r w:rsidR="008010A3" w:rsidRPr="000A2CE0">
              <w:t xml:space="preserve"> </w:t>
            </w:r>
            <w:r w:rsidRPr="000A2CE0">
              <w:t>Storage</w:t>
            </w:r>
          </w:p>
        </w:tc>
        <w:tc>
          <w:tcPr>
            <w:tcW w:w="1270" w:type="dxa"/>
          </w:tcPr>
          <w:p w14:paraId="48F4C85B" w14:textId="2FB4D20B" w:rsidR="00AD0C68" w:rsidRPr="000A2CE0" w:rsidRDefault="00AD0C68" w:rsidP="000A2CE0">
            <w:pPr>
              <w:pStyle w:val="TAC"/>
              <w:keepNext w:val="0"/>
              <w:keepLines w:val="0"/>
            </w:pPr>
            <w:r w:rsidRPr="000A2CE0">
              <w:t>M</w:t>
            </w:r>
          </w:p>
        </w:tc>
        <w:tc>
          <w:tcPr>
            <w:tcW w:w="1257" w:type="dxa"/>
          </w:tcPr>
          <w:p w14:paraId="71B727D1" w14:textId="44E87793" w:rsidR="00AD0C68" w:rsidRPr="000A2CE0" w:rsidRDefault="00AD0C68" w:rsidP="000A2CE0">
            <w:pPr>
              <w:pStyle w:val="TAC"/>
              <w:keepNext w:val="0"/>
              <w:keepLines w:val="0"/>
            </w:pPr>
            <w:r w:rsidRPr="000A2CE0">
              <w:t>C</w:t>
            </w:r>
          </w:p>
        </w:tc>
        <w:tc>
          <w:tcPr>
            <w:tcW w:w="1499" w:type="dxa"/>
          </w:tcPr>
          <w:p w14:paraId="1A7F782F" w14:textId="59C71FA9" w:rsidR="00AD0C68" w:rsidRPr="000A2CE0" w:rsidRDefault="00AD0C68" w:rsidP="000A2CE0">
            <w:pPr>
              <w:pStyle w:val="TAL"/>
              <w:keepNext w:val="0"/>
              <w:keepLines w:val="0"/>
            </w:pPr>
            <w:r w:rsidRPr="000A2CE0">
              <w:t>5.</w:t>
            </w:r>
            <w:r w:rsidR="00A90417" w:rsidRPr="000A2CE0">
              <w:t>4</w:t>
            </w:r>
            <w:r w:rsidRPr="000A2CE0">
              <w:t>.</w:t>
            </w:r>
            <w:r w:rsidR="007A4867">
              <w:t>3.13.3</w:t>
            </w:r>
          </w:p>
        </w:tc>
        <w:tc>
          <w:tcPr>
            <w:tcW w:w="3680" w:type="dxa"/>
          </w:tcPr>
          <w:p w14:paraId="27327546" w14:textId="2A7A4761" w:rsidR="00AD0C68" w:rsidRPr="000A2CE0" w:rsidRDefault="00474DEE" w:rsidP="000A2CE0">
            <w:pPr>
              <w:pStyle w:val="TAL"/>
              <w:keepNext w:val="0"/>
              <w:keepLines w:val="0"/>
              <w:rPr>
                <w:color w:val="000000"/>
              </w:rPr>
            </w:pPr>
            <w:r w:rsidRPr="000A2CE0">
              <w:rPr>
                <w:color w:val="000000"/>
              </w:rPr>
              <w:t>Storage</w:t>
            </w:r>
            <w:r w:rsidR="008010A3" w:rsidRPr="000A2CE0">
              <w:rPr>
                <w:color w:val="000000"/>
              </w:rPr>
              <w:t xml:space="preserve"> </w:t>
            </w:r>
            <w:r w:rsidR="00AD0C68" w:rsidRPr="000A2CE0">
              <w:rPr>
                <w:color w:val="000000"/>
              </w:rPr>
              <w:t>on</w:t>
            </w:r>
            <w:r w:rsidR="008010A3" w:rsidRPr="000A2CE0">
              <w:rPr>
                <w:color w:val="000000"/>
              </w:rPr>
              <w:t xml:space="preserve"> </w:t>
            </w:r>
            <w:r w:rsidR="00AD0C68" w:rsidRPr="000A2CE0">
              <w:rPr>
                <w:color w:val="000000"/>
              </w:rPr>
              <w:t>a</w:t>
            </w:r>
            <w:r w:rsidR="008010A3" w:rsidRPr="000A2CE0">
              <w:rPr>
                <w:color w:val="000000"/>
              </w:rPr>
              <w:t xml:space="preserve"> </w:t>
            </w:r>
            <w:r w:rsidR="00AD0C68" w:rsidRPr="000A2CE0">
              <w:rPr>
                <w:color w:val="000000"/>
              </w:rPr>
              <w:t>directly</w:t>
            </w:r>
            <w:r w:rsidR="008010A3" w:rsidRPr="000A2CE0">
              <w:rPr>
                <w:color w:val="000000"/>
              </w:rPr>
              <w:t xml:space="preserve"> </w:t>
            </w:r>
            <w:r w:rsidR="00AD0C68" w:rsidRPr="000A2CE0">
              <w:rPr>
                <w:color w:val="000000"/>
              </w:rPr>
              <w:t>connected</w:t>
            </w:r>
            <w:r w:rsidR="008010A3" w:rsidRPr="000A2CE0">
              <w:rPr>
                <w:color w:val="000000"/>
              </w:rPr>
              <w:t xml:space="preserve"> </w:t>
            </w:r>
            <w:r w:rsidR="00AD0C68" w:rsidRPr="000A2CE0">
              <w:rPr>
                <w:color w:val="000000"/>
              </w:rPr>
              <w:t>storage</w:t>
            </w:r>
            <w:r w:rsidR="008010A3" w:rsidRPr="000A2CE0">
              <w:rPr>
                <w:color w:val="000000"/>
              </w:rPr>
              <w:t xml:space="preserve"> </w:t>
            </w:r>
            <w:r w:rsidR="00AD0C68" w:rsidRPr="000A2CE0">
              <w:rPr>
                <w:color w:val="000000"/>
              </w:rPr>
              <w:t>device.</w:t>
            </w:r>
          </w:p>
        </w:tc>
      </w:tr>
      <w:tr w:rsidR="00AD0C68" w:rsidRPr="000A2CE0" w14:paraId="3921E581" w14:textId="77777777" w:rsidTr="000A2CE0">
        <w:trPr>
          <w:jc w:val="center"/>
        </w:trPr>
        <w:tc>
          <w:tcPr>
            <w:tcW w:w="1923" w:type="dxa"/>
          </w:tcPr>
          <w:p w14:paraId="6697FDEF" w14:textId="1BD44174" w:rsidR="00AD0C68" w:rsidRPr="000A2CE0" w:rsidRDefault="00AD0C68" w:rsidP="000A2CE0">
            <w:pPr>
              <w:pStyle w:val="TAL"/>
              <w:keepNext w:val="0"/>
              <w:keepLines w:val="0"/>
            </w:pPr>
            <w:r w:rsidRPr="000A2CE0">
              <w:t>On-Chain</w:t>
            </w:r>
            <w:r w:rsidR="008010A3" w:rsidRPr="000A2CE0">
              <w:t xml:space="preserve"> </w:t>
            </w:r>
            <w:r w:rsidRPr="000A2CE0">
              <w:t>Storage</w:t>
            </w:r>
          </w:p>
        </w:tc>
        <w:tc>
          <w:tcPr>
            <w:tcW w:w="1270" w:type="dxa"/>
          </w:tcPr>
          <w:p w14:paraId="6FF59CCD" w14:textId="204BC194" w:rsidR="00AD0C68" w:rsidRPr="000A2CE0" w:rsidRDefault="00AD0C68" w:rsidP="000A2CE0">
            <w:pPr>
              <w:pStyle w:val="TAC"/>
              <w:keepNext w:val="0"/>
              <w:keepLines w:val="0"/>
            </w:pPr>
            <w:r w:rsidRPr="000A2CE0">
              <w:t>M</w:t>
            </w:r>
          </w:p>
        </w:tc>
        <w:tc>
          <w:tcPr>
            <w:tcW w:w="1257" w:type="dxa"/>
          </w:tcPr>
          <w:p w14:paraId="3C8D62A7" w14:textId="3137250D" w:rsidR="00AD0C68" w:rsidRPr="000A2CE0" w:rsidRDefault="00AD0C68" w:rsidP="000A2CE0">
            <w:pPr>
              <w:pStyle w:val="TAC"/>
              <w:keepNext w:val="0"/>
              <w:keepLines w:val="0"/>
            </w:pPr>
            <w:r w:rsidRPr="000A2CE0">
              <w:t>C</w:t>
            </w:r>
          </w:p>
        </w:tc>
        <w:tc>
          <w:tcPr>
            <w:tcW w:w="1499" w:type="dxa"/>
          </w:tcPr>
          <w:p w14:paraId="170E7604" w14:textId="4716842A" w:rsidR="00AD0C68" w:rsidRPr="000A2CE0" w:rsidRDefault="00AD0C68" w:rsidP="000A2CE0">
            <w:pPr>
              <w:pStyle w:val="TAL"/>
              <w:keepNext w:val="0"/>
              <w:keepLines w:val="0"/>
            </w:pPr>
            <w:r w:rsidRPr="000A2CE0">
              <w:t>5.</w:t>
            </w:r>
            <w:r w:rsidR="00A90417" w:rsidRPr="000A2CE0">
              <w:t>4</w:t>
            </w:r>
            <w:r w:rsidRPr="000A2CE0">
              <w:t>.</w:t>
            </w:r>
            <w:r w:rsidR="007A4867">
              <w:t>3.13.4</w:t>
            </w:r>
          </w:p>
        </w:tc>
        <w:tc>
          <w:tcPr>
            <w:tcW w:w="3680" w:type="dxa"/>
          </w:tcPr>
          <w:p w14:paraId="20D226A9" w14:textId="734EB52A" w:rsidR="00AD0C68" w:rsidRPr="000A2CE0" w:rsidRDefault="00AD0C68" w:rsidP="000A2CE0">
            <w:pPr>
              <w:pStyle w:val="TAL"/>
              <w:keepNext w:val="0"/>
              <w:keepLines w:val="0"/>
              <w:rPr>
                <w:color w:val="000000"/>
              </w:rPr>
            </w:pPr>
            <w:r w:rsidRPr="000A2CE0">
              <w:t>Application</w:t>
            </w:r>
            <w:r w:rsidR="008010A3" w:rsidRPr="000A2CE0">
              <w:t xml:space="preserve"> </w:t>
            </w:r>
            <w:r w:rsidRPr="000A2CE0">
              <w:t>data</w:t>
            </w:r>
            <w:r w:rsidR="008010A3" w:rsidRPr="000A2CE0">
              <w:t xml:space="preserve"> </w:t>
            </w:r>
            <w:r w:rsidRPr="000A2CE0">
              <w:t>that</w:t>
            </w:r>
            <w:r w:rsidR="008010A3" w:rsidRPr="000A2CE0">
              <w:t xml:space="preserve"> </w:t>
            </w:r>
            <w:r w:rsidRPr="000A2CE0">
              <w:t>is</w:t>
            </w:r>
            <w:r w:rsidR="008010A3" w:rsidRPr="000A2CE0">
              <w:t xml:space="preserve"> </w:t>
            </w:r>
            <w:r w:rsidRPr="000A2CE0">
              <w:t>stored</w:t>
            </w:r>
            <w:r w:rsidR="008010A3" w:rsidRPr="000A2CE0">
              <w:t xml:space="preserve"> </w:t>
            </w:r>
            <w:r w:rsidRPr="000A2CE0">
              <w:t>in</w:t>
            </w:r>
            <w:r w:rsidR="008010A3" w:rsidRPr="000A2CE0">
              <w:t xml:space="preserve"> </w:t>
            </w:r>
            <w:r w:rsidRPr="000A2CE0">
              <w:t>blocks</w:t>
            </w:r>
            <w:r w:rsidR="008010A3" w:rsidRPr="000A2CE0">
              <w:t xml:space="preserve"> </w:t>
            </w:r>
            <w:r w:rsidRPr="000A2CE0">
              <w:t>on</w:t>
            </w:r>
            <w:r w:rsidR="008010A3" w:rsidRPr="000A2CE0">
              <w:t xml:space="preserve"> </w:t>
            </w:r>
            <w:r w:rsidRPr="000A2CE0">
              <w:t>all</w:t>
            </w:r>
            <w:r w:rsidR="008010A3" w:rsidRPr="000A2CE0">
              <w:t xml:space="preserve"> </w:t>
            </w:r>
            <w:r w:rsidRPr="000A2CE0">
              <w:t>nodes</w:t>
            </w:r>
            <w:r w:rsidR="008010A3" w:rsidRPr="000A2CE0">
              <w:t xml:space="preserve"> </w:t>
            </w:r>
            <w:r w:rsidRPr="000A2CE0">
              <w:t>using</w:t>
            </w:r>
            <w:r w:rsidR="008010A3" w:rsidRPr="000A2CE0">
              <w:t xml:space="preserve"> </w:t>
            </w:r>
            <w:r w:rsidRPr="000A2CE0">
              <w:t>the</w:t>
            </w:r>
            <w:r w:rsidR="008010A3" w:rsidRPr="000A2CE0">
              <w:t xml:space="preserve"> </w:t>
            </w:r>
            <w:r w:rsidRPr="000A2CE0">
              <w:t>chain.</w:t>
            </w:r>
          </w:p>
        </w:tc>
      </w:tr>
      <w:tr w:rsidR="00AD0C68" w:rsidRPr="000A2CE0" w14:paraId="1AD33A99" w14:textId="77777777" w:rsidTr="000A2CE0">
        <w:trPr>
          <w:jc w:val="center"/>
        </w:trPr>
        <w:tc>
          <w:tcPr>
            <w:tcW w:w="1923" w:type="dxa"/>
          </w:tcPr>
          <w:p w14:paraId="6D933271" w14:textId="794ECF0C" w:rsidR="00AD0C68" w:rsidRPr="000A2CE0" w:rsidRDefault="00AD0C68" w:rsidP="000A2CE0">
            <w:pPr>
              <w:pStyle w:val="TAL"/>
              <w:keepNext w:val="0"/>
              <w:keepLines w:val="0"/>
            </w:pPr>
            <w:r w:rsidRPr="000A2CE0">
              <w:t>Off-Chain</w:t>
            </w:r>
            <w:r w:rsidR="008010A3" w:rsidRPr="000A2CE0">
              <w:t xml:space="preserve"> </w:t>
            </w:r>
            <w:r w:rsidRPr="000A2CE0">
              <w:t>storge</w:t>
            </w:r>
          </w:p>
        </w:tc>
        <w:tc>
          <w:tcPr>
            <w:tcW w:w="1270" w:type="dxa"/>
          </w:tcPr>
          <w:p w14:paraId="43030B2B" w14:textId="790F5CA7" w:rsidR="00AD0C68" w:rsidRPr="000A2CE0" w:rsidRDefault="00AD0C68" w:rsidP="000A2CE0">
            <w:pPr>
              <w:pStyle w:val="TAC"/>
              <w:keepNext w:val="0"/>
              <w:keepLines w:val="0"/>
            </w:pPr>
            <w:r w:rsidRPr="000A2CE0">
              <w:t>O</w:t>
            </w:r>
          </w:p>
        </w:tc>
        <w:tc>
          <w:tcPr>
            <w:tcW w:w="1257" w:type="dxa"/>
          </w:tcPr>
          <w:p w14:paraId="66D03CAC" w14:textId="20F5576D" w:rsidR="00AD0C68" w:rsidRPr="000A2CE0" w:rsidRDefault="00AD0C68" w:rsidP="000A2CE0">
            <w:pPr>
              <w:pStyle w:val="TAC"/>
              <w:keepNext w:val="0"/>
              <w:keepLines w:val="0"/>
            </w:pPr>
            <w:r w:rsidRPr="000A2CE0">
              <w:t>C</w:t>
            </w:r>
          </w:p>
        </w:tc>
        <w:tc>
          <w:tcPr>
            <w:tcW w:w="1499" w:type="dxa"/>
          </w:tcPr>
          <w:p w14:paraId="5DB47A55" w14:textId="45D91D11" w:rsidR="00AD0C68" w:rsidRPr="000A2CE0" w:rsidRDefault="00AD0C68" w:rsidP="000A2CE0">
            <w:pPr>
              <w:pStyle w:val="TAL"/>
              <w:keepNext w:val="0"/>
              <w:keepLines w:val="0"/>
            </w:pPr>
            <w:r w:rsidRPr="000A2CE0">
              <w:t>5.</w:t>
            </w:r>
            <w:r w:rsidR="00A90417" w:rsidRPr="000A2CE0">
              <w:t>4</w:t>
            </w:r>
            <w:r w:rsidRPr="000A2CE0">
              <w:t>.</w:t>
            </w:r>
            <w:r w:rsidR="007A4867">
              <w:t>3.13.5</w:t>
            </w:r>
          </w:p>
        </w:tc>
        <w:tc>
          <w:tcPr>
            <w:tcW w:w="3680" w:type="dxa"/>
          </w:tcPr>
          <w:p w14:paraId="6FC605A3" w14:textId="7928DCDA" w:rsidR="00AD0C68" w:rsidRPr="000A2CE0" w:rsidRDefault="00AD0C68" w:rsidP="000A2CE0">
            <w:pPr>
              <w:pStyle w:val="TAL"/>
              <w:keepNext w:val="0"/>
              <w:keepLines w:val="0"/>
            </w:pPr>
            <w:r w:rsidRPr="000A2CE0">
              <w:t>Information</w:t>
            </w:r>
            <w:r w:rsidR="008010A3" w:rsidRPr="000A2CE0">
              <w:t xml:space="preserve"> </w:t>
            </w:r>
            <w:r w:rsidRPr="000A2CE0">
              <w:t>in</w:t>
            </w:r>
            <w:r w:rsidR="008010A3" w:rsidRPr="000A2CE0">
              <w:t xml:space="preserve"> </w:t>
            </w:r>
            <w:r w:rsidRPr="000A2CE0">
              <w:t>a</w:t>
            </w:r>
            <w:r w:rsidR="008010A3" w:rsidRPr="000A2CE0">
              <w:t xml:space="preserve"> </w:t>
            </w:r>
            <w:r w:rsidRPr="000A2CE0">
              <w:t>digital,</w:t>
            </w:r>
            <w:r w:rsidR="008010A3" w:rsidRPr="000A2CE0">
              <w:t xml:space="preserve"> </w:t>
            </w:r>
            <w:r w:rsidRPr="000A2CE0">
              <w:t>machine-readable</w:t>
            </w:r>
            <w:r w:rsidR="008010A3" w:rsidRPr="000A2CE0">
              <w:t xml:space="preserve"> </w:t>
            </w:r>
            <w:r w:rsidRPr="000A2CE0">
              <w:t>medium</w:t>
            </w:r>
            <w:r w:rsidR="008010A3" w:rsidRPr="000A2CE0">
              <w:t xml:space="preserve"> </w:t>
            </w:r>
            <w:r w:rsidRPr="000A2CE0">
              <w:t>that</w:t>
            </w:r>
            <w:r w:rsidR="008010A3" w:rsidRPr="000A2CE0">
              <w:t xml:space="preserve"> </w:t>
            </w:r>
            <w:r w:rsidRPr="000A2CE0">
              <w:t>is</w:t>
            </w:r>
            <w:r w:rsidR="008010A3" w:rsidRPr="000A2CE0">
              <w:t xml:space="preserve"> </w:t>
            </w:r>
            <w:r w:rsidRPr="000A2CE0">
              <w:t>not</w:t>
            </w:r>
            <w:r w:rsidR="008010A3" w:rsidRPr="000A2CE0">
              <w:t xml:space="preserve"> </w:t>
            </w:r>
            <w:r w:rsidRPr="000A2CE0">
              <w:t>stored</w:t>
            </w:r>
            <w:r w:rsidR="008010A3" w:rsidRPr="000A2CE0">
              <w:t xml:space="preserve"> </w:t>
            </w:r>
            <w:r w:rsidRPr="000A2CE0">
              <w:t>on</w:t>
            </w:r>
            <w:r w:rsidR="008010A3" w:rsidRPr="000A2CE0">
              <w:t xml:space="preserve"> </w:t>
            </w:r>
            <w:r w:rsidRPr="000A2CE0">
              <w:t>the</w:t>
            </w:r>
            <w:r w:rsidR="008010A3" w:rsidRPr="000A2CE0">
              <w:t xml:space="preserve"> </w:t>
            </w:r>
            <w:r w:rsidRPr="000A2CE0">
              <w:t>main</w:t>
            </w:r>
            <w:r w:rsidR="008010A3" w:rsidRPr="000A2CE0">
              <w:t xml:space="preserve"> </w:t>
            </w:r>
            <w:r w:rsidRPr="000A2CE0">
              <w:t>chain.</w:t>
            </w:r>
          </w:p>
        </w:tc>
      </w:tr>
      <w:tr w:rsidR="00474DEE" w:rsidRPr="000A2CE0" w14:paraId="0C1ABCB6" w14:textId="77777777" w:rsidTr="000A2CE0">
        <w:trPr>
          <w:jc w:val="center"/>
        </w:trPr>
        <w:tc>
          <w:tcPr>
            <w:tcW w:w="1923" w:type="dxa"/>
          </w:tcPr>
          <w:p w14:paraId="633C942E" w14:textId="258ECC4D" w:rsidR="00474DEE" w:rsidRPr="000A2CE0" w:rsidRDefault="00474DEE" w:rsidP="000A2CE0">
            <w:pPr>
              <w:pStyle w:val="TAL"/>
              <w:keepNext w:val="0"/>
              <w:keepLines w:val="0"/>
            </w:pPr>
            <w:r w:rsidRPr="000A2CE0">
              <w:t>Distributed</w:t>
            </w:r>
            <w:r w:rsidR="008010A3" w:rsidRPr="000A2CE0">
              <w:t xml:space="preserve"> </w:t>
            </w:r>
            <w:r w:rsidRPr="000A2CE0">
              <w:t>Blockchain</w:t>
            </w:r>
            <w:r w:rsidR="008010A3" w:rsidRPr="000A2CE0">
              <w:t xml:space="preserve"> </w:t>
            </w:r>
            <w:r w:rsidRPr="000A2CE0">
              <w:t>Storage</w:t>
            </w:r>
          </w:p>
        </w:tc>
        <w:tc>
          <w:tcPr>
            <w:tcW w:w="1270" w:type="dxa"/>
          </w:tcPr>
          <w:p w14:paraId="260D9E5A" w14:textId="4ED86188" w:rsidR="00474DEE" w:rsidRPr="000A2CE0" w:rsidRDefault="00474DEE" w:rsidP="000A2CE0">
            <w:pPr>
              <w:pStyle w:val="TAC"/>
              <w:keepNext w:val="0"/>
              <w:keepLines w:val="0"/>
            </w:pPr>
            <w:r w:rsidRPr="000A2CE0">
              <w:t>M</w:t>
            </w:r>
          </w:p>
        </w:tc>
        <w:tc>
          <w:tcPr>
            <w:tcW w:w="1257" w:type="dxa"/>
          </w:tcPr>
          <w:p w14:paraId="73809CE9" w14:textId="5911F731" w:rsidR="00474DEE" w:rsidRPr="000A2CE0" w:rsidRDefault="00474DEE" w:rsidP="000A2CE0">
            <w:pPr>
              <w:pStyle w:val="TAC"/>
              <w:keepNext w:val="0"/>
              <w:keepLines w:val="0"/>
            </w:pPr>
            <w:r w:rsidRPr="000A2CE0">
              <w:t>C</w:t>
            </w:r>
          </w:p>
        </w:tc>
        <w:tc>
          <w:tcPr>
            <w:tcW w:w="1499" w:type="dxa"/>
          </w:tcPr>
          <w:p w14:paraId="28109C05" w14:textId="353CFEE7" w:rsidR="00474DEE" w:rsidRPr="000A2CE0" w:rsidRDefault="00474DEE" w:rsidP="000A2CE0">
            <w:pPr>
              <w:pStyle w:val="TAL"/>
              <w:keepNext w:val="0"/>
              <w:keepLines w:val="0"/>
            </w:pPr>
            <w:r w:rsidRPr="000A2CE0">
              <w:t>5.</w:t>
            </w:r>
            <w:r w:rsidR="00A90417" w:rsidRPr="000A2CE0">
              <w:t>4</w:t>
            </w:r>
            <w:r w:rsidRPr="000A2CE0">
              <w:t>.</w:t>
            </w:r>
            <w:r w:rsidR="007A4867">
              <w:t>3.13.6</w:t>
            </w:r>
          </w:p>
        </w:tc>
        <w:tc>
          <w:tcPr>
            <w:tcW w:w="3680" w:type="dxa"/>
          </w:tcPr>
          <w:p w14:paraId="203E2B95" w14:textId="203C5271" w:rsidR="00474DEE" w:rsidRPr="000A2CE0" w:rsidRDefault="00474DEE" w:rsidP="000A2CE0">
            <w:pPr>
              <w:pStyle w:val="TAL"/>
              <w:keepNext w:val="0"/>
              <w:keepLines w:val="0"/>
            </w:pPr>
            <w:r w:rsidRPr="000A2CE0">
              <w:t>Storage</w:t>
            </w:r>
            <w:r w:rsidR="008010A3" w:rsidRPr="000A2CE0">
              <w:t xml:space="preserve"> </w:t>
            </w:r>
            <w:r w:rsidRPr="000A2CE0">
              <w:t>on</w:t>
            </w:r>
            <w:r w:rsidR="008010A3" w:rsidRPr="000A2CE0">
              <w:t xml:space="preserve"> </w:t>
            </w:r>
            <w:r w:rsidRPr="000A2CE0">
              <w:t>a</w:t>
            </w:r>
            <w:r w:rsidR="008010A3" w:rsidRPr="000A2CE0">
              <w:t xml:space="preserve"> </w:t>
            </w:r>
            <w:r w:rsidRPr="000A2CE0">
              <w:t>Distributed</w:t>
            </w:r>
            <w:r w:rsidR="008010A3" w:rsidRPr="000A2CE0">
              <w:t xml:space="preserve"> </w:t>
            </w:r>
            <w:r w:rsidRPr="000A2CE0">
              <w:t>Blockchain</w:t>
            </w:r>
            <w:r w:rsidR="008010A3" w:rsidRPr="000A2CE0">
              <w:t xml:space="preserve"> </w:t>
            </w:r>
            <w:r w:rsidRPr="000A2CE0">
              <w:t>ledger</w:t>
            </w:r>
            <w:r w:rsidR="00187341" w:rsidRPr="000A2CE0">
              <w:t>.</w:t>
            </w:r>
          </w:p>
        </w:tc>
      </w:tr>
      <w:tr w:rsidR="00AD0C68" w:rsidRPr="000A2CE0" w14:paraId="0F30CB15" w14:textId="77777777" w:rsidTr="000A2CE0">
        <w:trPr>
          <w:jc w:val="center"/>
        </w:trPr>
        <w:tc>
          <w:tcPr>
            <w:tcW w:w="1923" w:type="dxa"/>
          </w:tcPr>
          <w:p w14:paraId="48C67F36" w14:textId="565D11EE" w:rsidR="00AD0C68" w:rsidRPr="000A2CE0" w:rsidRDefault="00365166" w:rsidP="000A2CE0">
            <w:pPr>
              <w:pStyle w:val="TAL"/>
              <w:keepNext w:val="0"/>
              <w:keepLines w:val="0"/>
            </w:pPr>
            <w:r w:rsidRPr="000A2CE0">
              <w:t>Modelling</w:t>
            </w:r>
          </w:p>
        </w:tc>
        <w:tc>
          <w:tcPr>
            <w:tcW w:w="1270" w:type="dxa"/>
          </w:tcPr>
          <w:p w14:paraId="020B2026" w14:textId="2E196E75" w:rsidR="00AD0C68" w:rsidRPr="000A2CE0" w:rsidRDefault="00AD0C68" w:rsidP="000A2CE0">
            <w:pPr>
              <w:pStyle w:val="TAC"/>
              <w:keepNext w:val="0"/>
              <w:keepLines w:val="0"/>
            </w:pPr>
            <w:r w:rsidRPr="000A2CE0">
              <w:t>M</w:t>
            </w:r>
          </w:p>
        </w:tc>
        <w:tc>
          <w:tcPr>
            <w:tcW w:w="1257" w:type="dxa"/>
          </w:tcPr>
          <w:p w14:paraId="7FDD09FF" w14:textId="2EE013AA" w:rsidR="00AD0C68" w:rsidRPr="000A2CE0" w:rsidRDefault="00AD0C68" w:rsidP="000A2CE0">
            <w:pPr>
              <w:pStyle w:val="TAC"/>
              <w:keepNext w:val="0"/>
              <w:keepLines w:val="0"/>
            </w:pPr>
            <w:r w:rsidRPr="000A2CE0">
              <w:t>C</w:t>
            </w:r>
          </w:p>
        </w:tc>
        <w:tc>
          <w:tcPr>
            <w:tcW w:w="1499" w:type="dxa"/>
          </w:tcPr>
          <w:p w14:paraId="5DD584AE" w14:textId="000BA2B6" w:rsidR="00AD0C68" w:rsidRPr="000A2CE0" w:rsidRDefault="00AD0C68" w:rsidP="000A2CE0">
            <w:pPr>
              <w:pStyle w:val="TAL"/>
              <w:keepNext w:val="0"/>
              <w:keepLines w:val="0"/>
            </w:pPr>
            <w:r w:rsidRPr="000A2CE0">
              <w:t>5.</w:t>
            </w:r>
            <w:r w:rsidR="00A90417" w:rsidRPr="000A2CE0">
              <w:t>4</w:t>
            </w:r>
            <w:r w:rsidRPr="000A2CE0">
              <w:t>.</w:t>
            </w:r>
            <w:r w:rsidR="007A4867">
              <w:t>3.14</w:t>
            </w:r>
          </w:p>
        </w:tc>
        <w:tc>
          <w:tcPr>
            <w:tcW w:w="3680" w:type="dxa"/>
          </w:tcPr>
          <w:p w14:paraId="63500085" w14:textId="4B85C694" w:rsidR="00AD0C68" w:rsidRPr="00757F0E" w:rsidRDefault="00AD0C68" w:rsidP="000A2CE0">
            <w:pPr>
              <w:pStyle w:val="TAL"/>
              <w:keepNext w:val="0"/>
              <w:keepLines w:val="0"/>
            </w:pPr>
            <w:r w:rsidRPr="000A2CE0">
              <w:t>A</w:t>
            </w:r>
            <w:r w:rsidR="008010A3" w:rsidRPr="000A2CE0">
              <w:t xml:space="preserve"> </w:t>
            </w:r>
            <w:r w:rsidRPr="000A2CE0">
              <w:t>group</w:t>
            </w:r>
            <w:r w:rsidR="008010A3" w:rsidRPr="000A2CE0">
              <w:t xml:space="preserve"> </w:t>
            </w:r>
            <w:r w:rsidRPr="000A2CE0">
              <w:t>of</w:t>
            </w:r>
            <w:r w:rsidR="008010A3" w:rsidRPr="000A2CE0">
              <w:t xml:space="preserve"> </w:t>
            </w:r>
            <w:r w:rsidRPr="000A2CE0">
              <w:t>services</w:t>
            </w:r>
            <w:r w:rsidR="008010A3" w:rsidRPr="000A2CE0">
              <w:t xml:space="preserve"> </w:t>
            </w:r>
            <w:r w:rsidRPr="000A2CE0">
              <w:t>related</w:t>
            </w:r>
            <w:r w:rsidR="008010A3" w:rsidRPr="000A2CE0">
              <w:t xml:space="preserve"> </w:t>
            </w:r>
            <w:r w:rsidRPr="000A2CE0">
              <w:t>to</w:t>
            </w:r>
            <w:r w:rsidR="008010A3" w:rsidRPr="000A2CE0">
              <w:t xml:space="preserve"> </w:t>
            </w:r>
            <w:r w:rsidR="00365166" w:rsidRPr="000A2CE0">
              <w:t>Modelling</w:t>
            </w:r>
            <w:r w:rsidRPr="003E2A6F">
              <w:t>.</w:t>
            </w:r>
          </w:p>
        </w:tc>
      </w:tr>
      <w:tr w:rsidR="00AD0C68" w:rsidRPr="000A2CE0" w14:paraId="100624B3" w14:textId="77777777" w:rsidTr="000A2CE0">
        <w:trPr>
          <w:jc w:val="center"/>
        </w:trPr>
        <w:tc>
          <w:tcPr>
            <w:tcW w:w="1923" w:type="dxa"/>
          </w:tcPr>
          <w:p w14:paraId="6A4C82BD" w14:textId="48F021D8" w:rsidR="00AD0C68" w:rsidRPr="000A2CE0" w:rsidRDefault="00AD0C68" w:rsidP="000A2CE0">
            <w:pPr>
              <w:pStyle w:val="TAL"/>
              <w:keepNext w:val="0"/>
              <w:keepLines w:val="0"/>
            </w:pPr>
            <w:r w:rsidRPr="000A2CE0">
              <w:t>Information</w:t>
            </w:r>
            <w:r w:rsidR="008010A3" w:rsidRPr="000A2CE0">
              <w:t xml:space="preserve"> </w:t>
            </w:r>
            <w:r w:rsidRPr="000A2CE0">
              <w:t>Model</w:t>
            </w:r>
          </w:p>
        </w:tc>
        <w:tc>
          <w:tcPr>
            <w:tcW w:w="1270" w:type="dxa"/>
          </w:tcPr>
          <w:p w14:paraId="144077A9" w14:textId="17A50BF8" w:rsidR="00AD0C68" w:rsidRPr="000A2CE0" w:rsidRDefault="00AD0C68" w:rsidP="000A2CE0">
            <w:pPr>
              <w:pStyle w:val="TAC"/>
              <w:keepNext w:val="0"/>
              <w:keepLines w:val="0"/>
            </w:pPr>
            <w:r w:rsidRPr="000A2CE0">
              <w:t>M</w:t>
            </w:r>
          </w:p>
        </w:tc>
        <w:tc>
          <w:tcPr>
            <w:tcW w:w="1257" w:type="dxa"/>
          </w:tcPr>
          <w:p w14:paraId="083B508F" w14:textId="2D6FB0B2" w:rsidR="00AD0C68" w:rsidRPr="000A2CE0" w:rsidRDefault="00AD0C68" w:rsidP="000A2CE0">
            <w:pPr>
              <w:pStyle w:val="TAC"/>
              <w:keepNext w:val="0"/>
              <w:keepLines w:val="0"/>
            </w:pPr>
            <w:r w:rsidRPr="000A2CE0">
              <w:t>C</w:t>
            </w:r>
          </w:p>
        </w:tc>
        <w:tc>
          <w:tcPr>
            <w:tcW w:w="1499" w:type="dxa"/>
          </w:tcPr>
          <w:p w14:paraId="668E4055" w14:textId="596DDBD5" w:rsidR="00AD0C68" w:rsidRPr="000A2CE0" w:rsidRDefault="00AD0C68" w:rsidP="000A2CE0">
            <w:pPr>
              <w:pStyle w:val="TAL"/>
              <w:keepNext w:val="0"/>
              <w:keepLines w:val="0"/>
            </w:pPr>
            <w:r w:rsidRPr="000A2CE0">
              <w:t>5.</w:t>
            </w:r>
            <w:r w:rsidR="00A90417" w:rsidRPr="000A2CE0">
              <w:t>4</w:t>
            </w:r>
            <w:r w:rsidRPr="000A2CE0">
              <w:t>.</w:t>
            </w:r>
            <w:r w:rsidR="007A4867">
              <w:t>3.14.2</w:t>
            </w:r>
          </w:p>
        </w:tc>
        <w:tc>
          <w:tcPr>
            <w:tcW w:w="3680" w:type="dxa"/>
          </w:tcPr>
          <w:p w14:paraId="7A46FA88" w14:textId="53B8F6BE" w:rsidR="00AD0C68" w:rsidRPr="000A2CE0" w:rsidRDefault="00AD0C68" w:rsidP="000A2CE0">
            <w:pPr>
              <w:pStyle w:val="TAL"/>
              <w:keepNext w:val="0"/>
              <w:keepLines w:val="0"/>
            </w:pPr>
            <w:r w:rsidRPr="000A2CE0">
              <w:rPr>
                <w:color w:val="000000"/>
              </w:rPr>
              <w:t>Presentation</w:t>
            </w:r>
            <w:r w:rsidR="008010A3" w:rsidRPr="000A2CE0">
              <w:rPr>
                <w:color w:val="000000"/>
              </w:rPr>
              <w:t xml:space="preserve"> </w:t>
            </w:r>
            <w:r w:rsidRPr="000A2CE0">
              <w:rPr>
                <w:color w:val="000000"/>
              </w:rPr>
              <w:t>of</w:t>
            </w:r>
            <w:r w:rsidR="008010A3" w:rsidRPr="000A2CE0">
              <w:rPr>
                <w:color w:val="000000"/>
              </w:rPr>
              <w:t xml:space="preserve"> </w:t>
            </w:r>
            <w:r w:rsidRPr="000A2CE0">
              <w:rPr>
                <w:color w:val="000000"/>
              </w:rPr>
              <w:t>concepts</w:t>
            </w:r>
            <w:r w:rsidR="008010A3" w:rsidRPr="000A2CE0">
              <w:rPr>
                <w:color w:val="000000"/>
              </w:rPr>
              <w:t xml:space="preserve"> </w:t>
            </w:r>
            <w:r w:rsidRPr="000A2CE0">
              <w:rPr>
                <w:color w:val="000000"/>
              </w:rPr>
              <w:t>of</w:t>
            </w:r>
            <w:r w:rsidR="008010A3" w:rsidRPr="000A2CE0">
              <w:rPr>
                <w:color w:val="000000"/>
              </w:rPr>
              <w:t xml:space="preserve"> </w:t>
            </w:r>
            <w:r w:rsidRPr="000A2CE0">
              <w:rPr>
                <w:color w:val="000000"/>
              </w:rPr>
              <w:t>interest</w:t>
            </w:r>
            <w:r w:rsidR="008010A3" w:rsidRPr="000A2CE0">
              <w:rPr>
                <w:color w:val="000000"/>
              </w:rPr>
              <w:t xml:space="preserve"> </w:t>
            </w:r>
            <w:r w:rsidRPr="000A2CE0">
              <w:rPr>
                <w:color w:val="000000"/>
              </w:rPr>
              <w:t>to</w:t>
            </w:r>
            <w:r w:rsidR="008010A3" w:rsidRPr="000A2CE0">
              <w:rPr>
                <w:color w:val="000000"/>
              </w:rPr>
              <w:t xml:space="preserve"> </w:t>
            </w:r>
            <w:r w:rsidRPr="000A2CE0">
              <w:rPr>
                <w:color w:val="000000"/>
              </w:rPr>
              <w:t>platform</w:t>
            </w:r>
            <w:r w:rsidR="008010A3" w:rsidRPr="000A2CE0">
              <w:rPr>
                <w:color w:val="000000"/>
              </w:rPr>
              <w:t xml:space="preserve"> </w:t>
            </w:r>
            <w:r w:rsidRPr="000A2CE0">
              <w:rPr>
                <w:color w:val="000000"/>
              </w:rPr>
              <w:t>management</w:t>
            </w:r>
            <w:r w:rsidR="008010A3" w:rsidRPr="000A2CE0">
              <w:rPr>
                <w:color w:val="000000"/>
              </w:rPr>
              <w:t xml:space="preserve"> </w:t>
            </w:r>
            <w:r w:rsidRPr="000A2CE0">
              <w:rPr>
                <w:color w:val="000000"/>
              </w:rPr>
              <w:t>environment</w:t>
            </w:r>
            <w:r w:rsidR="008010A3" w:rsidRPr="000A2CE0">
              <w:rPr>
                <w:color w:val="000000"/>
              </w:rPr>
              <w:t xml:space="preserve"> </w:t>
            </w:r>
            <w:r w:rsidRPr="000A2CE0">
              <w:rPr>
                <w:color w:val="000000"/>
              </w:rPr>
              <w:t>in</w:t>
            </w:r>
            <w:r w:rsidR="008010A3" w:rsidRPr="000A2CE0">
              <w:rPr>
                <w:color w:val="000000"/>
              </w:rPr>
              <w:t xml:space="preserve"> </w:t>
            </w:r>
            <w:r w:rsidRPr="000A2CE0">
              <w:rPr>
                <w:color w:val="000000"/>
              </w:rPr>
              <w:t>a</w:t>
            </w:r>
            <w:r w:rsidR="008010A3" w:rsidRPr="000A2CE0">
              <w:rPr>
                <w:color w:val="000000"/>
              </w:rPr>
              <w:t xml:space="preserve"> </w:t>
            </w:r>
            <w:r w:rsidRPr="000A2CE0">
              <w:rPr>
                <w:i/>
                <w:color w:val="000000"/>
              </w:rPr>
              <w:t>technology-neutral</w:t>
            </w:r>
            <w:r w:rsidR="008010A3" w:rsidRPr="000A2CE0">
              <w:rPr>
                <w:color w:val="000000"/>
              </w:rPr>
              <w:t xml:space="preserve"> </w:t>
            </w:r>
            <w:r w:rsidRPr="000A2CE0">
              <w:rPr>
                <w:color w:val="000000"/>
              </w:rPr>
              <w:t>form</w:t>
            </w:r>
            <w:r w:rsidR="008010A3" w:rsidRPr="000A2CE0">
              <w:rPr>
                <w:color w:val="000000"/>
              </w:rPr>
              <w:t xml:space="preserve"> </w:t>
            </w:r>
            <w:r w:rsidRPr="000A2CE0">
              <w:rPr>
                <w:color w:val="000000"/>
              </w:rPr>
              <w:t>as</w:t>
            </w:r>
            <w:r w:rsidR="008010A3" w:rsidRPr="000A2CE0">
              <w:rPr>
                <w:color w:val="000000"/>
              </w:rPr>
              <w:t xml:space="preserve"> </w:t>
            </w:r>
            <w:r w:rsidRPr="000A2CE0">
              <w:rPr>
                <w:color w:val="000000"/>
              </w:rPr>
              <w:t>objects</w:t>
            </w:r>
            <w:r w:rsidR="008010A3" w:rsidRPr="000A2CE0">
              <w:rPr>
                <w:color w:val="000000"/>
              </w:rPr>
              <w:t xml:space="preserve"> </w:t>
            </w:r>
            <w:r w:rsidRPr="000A2CE0">
              <w:rPr>
                <w:color w:val="000000"/>
              </w:rPr>
              <w:t>and</w:t>
            </w:r>
            <w:r w:rsidR="008010A3" w:rsidRPr="000A2CE0">
              <w:rPr>
                <w:color w:val="000000"/>
              </w:rPr>
              <w:t xml:space="preserve"> </w:t>
            </w:r>
            <w:r w:rsidRPr="000A2CE0">
              <w:rPr>
                <w:color w:val="000000"/>
              </w:rPr>
              <w:t>relationships</w:t>
            </w:r>
            <w:r w:rsidR="008010A3" w:rsidRPr="000A2CE0">
              <w:rPr>
                <w:color w:val="000000"/>
              </w:rPr>
              <w:t xml:space="preserve"> </w:t>
            </w:r>
            <w:r w:rsidRPr="000A2CE0">
              <w:rPr>
                <w:color w:val="000000"/>
              </w:rPr>
              <w:t>between</w:t>
            </w:r>
            <w:r w:rsidR="008010A3" w:rsidRPr="000A2CE0">
              <w:rPr>
                <w:color w:val="000000"/>
              </w:rPr>
              <w:t xml:space="preserve"> </w:t>
            </w:r>
            <w:r w:rsidRPr="000A2CE0">
              <w:rPr>
                <w:color w:val="000000"/>
              </w:rPr>
              <w:t>objects.</w:t>
            </w:r>
          </w:p>
        </w:tc>
      </w:tr>
      <w:tr w:rsidR="00AD0C68" w:rsidRPr="000A2CE0" w14:paraId="0F6E784C" w14:textId="77777777" w:rsidTr="000A2CE0">
        <w:trPr>
          <w:jc w:val="center"/>
        </w:trPr>
        <w:tc>
          <w:tcPr>
            <w:tcW w:w="1923" w:type="dxa"/>
          </w:tcPr>
          <w:p w14:paraId="245C3EF3" w14:textId="25573F15" w:rsidR="00AD0C68" w:rsidRPr="000A2CE0" w:rsidRDefault="00AD0C68" w:rsidP="000A2CE0">
            <w:pPr>
              <w:pStyle w:val="TAL"/>
              <w:keepNext w:val="0"/>
              <w:keepLines w:val="0"/>
            </w:pPr>
            <w:r w:rsidRPr="000A2CE0">
              <w:t>Data</w:t>
            </w:r>
            <w:r w:rsidR="008010A3" w:rsidRPr="000A2CE0">
              <w:t xml:space="preserve"> </w:t>
            </w:r>
            <w:r w:rsidRPr="000A2CE0">
              <w:t>Model</w:t>
            </w:r>
          </w:p>
        </w:tc>
        <w:tc>
          <w:tcPr>
            <w:tcW w:w="1270" w:type="dxa"/>
          </w:tcPr>
          <w:p w14:paraId="01E7AA33" w14:textId="0B487B56" w:rsidR="00AD0C68" w:rsidRPr="000A2CE0" w:rsidRDefault="00AD0C68" w:rsidP="000A2CE0">
            <w:pPr>
              <w:pStyle w:val="TAC"/>
              <w:keepNext w:val="0"/>
              <w:keepLines w:val="0"/>
            </w:pPr>
            <w:r w:rsidRPr="000A2CE0">
              <w:t>M</w:t>
            </w:r>
          </w:p>
        </w:tc>
        <w:tc>
          <w:tcPr>
            <w:tcW w:w="1257" w:type="dxa"/>
          </w:tcPr>
          <w:p w14:paraId="2F7929AA" w14:textId="292E30DC" w:rsidR="00AD0C68" w:rsidRPr="000A2CE0" w:rsidRDefault="00AD0C68" w:rsidP="000A2CE0">
            <w:pPr>
              <w:pStyle w:val="TAC"/>
              <w:keepNext w:val="0"/>
              <w:keepLines w:val="0"/>
            </w:pPr>
            <w:r w:rsidRPr="000A2CE0">
              <w:t>C</w:t>
            </w:r>
          </w:p>
        </w:tc>
        <w:tc>
          <w:tcPr>
            <w:tcW w:w="1499" w:type="dxa"/>
          </w:tcPr>
          <w:p w14:paraId="56402F02" w14:textId="5AF074D3" w:rsidR="00AD0C68" w:rsidRPr="000A2CE0" w:rsidRDefault="00AD0C68" w:rsidP="000A2CE0">
            <w:pPr>
              <w:pStyle w:val="TAL"/>
              <w:keepNext w:val="0"/>
              <w:keepLines w:val="0"/>
            </w:pPr>
            <w:r w:rsidRPr="000A2CE0">
              <w:t>5.</w:t>
            </w:r>
            <w:r w:rsidR="00A90417" w:rsidRPr="000A2CE0">
              <w:t>4</w:t>
            </w:r>
            <w:r w:rsidRPr="000A2CE0">
              <w:t>.</w:t>
            </w:r>
            <w:r w:rsidR="007A4867">
              <w:t>3.14.3</w:t>
            </w:r>
          </w:p>
        </w:tc>
        <w:tc>
          <w:tcPr>
            <w:tcW w:w="3680" w:type="dxa"/>
          </w:tcPr>
          <w:p w14:paraId="77583ECF" w14:textId="5E4EB947" w:rsidR="00AD0C68" w:rsidRPr="000A2CE0" w:rsidRDefault="00474DEE" w:rsidP="000A2CE0">
            <w:pPr>
              <w:pStyle w:val="TAL"/>
              <w:keepNext w:val="0"/>
              <w:keepLines w:val="0"/>
              <w:rPr>
                <w:color w:val="000000"/>
              </w:rPr>
            </w:pPr>
            <w:r w:rsidRPr="000A2CE0">
              <w:rPr>
                <w:color w:val="000000"/>
              </w:rPr>
              <w:t>Representation</w:t>
            </w:r>
            <w:r w:rsidR="008010A3" w:rsidRPr="000A2CE0">
              <w:rPr>
                <w:color w:val="000000"/>
              </w:rPr>
              <w:t xml:space="preserve"> </w:t>
            </w:r>
            <w:r w:rsidRPr="000A2CE0">
              <w:rPr>
                <w:color w:val="000000"/>
              </w:rPr>
              <w:t>of</w:t>
            </w:r>
            <w:r w:rsidR="008010A3" w:rsidRPr="000A2CE0">
              <w:rPr>
                <w:color w:val="000000"/>
              </w:rPr>
              <w:t xml:space="preserve"> </w:t>
            </w:r>
            <w:r w:rsidRPr="000A2CE0">
              <w:rPr>
                <w:color w:val="000000"/>
              </w:rPr>
              <w:t>applicable</w:t>
            </w:r>
            <w:r w:rsidR="008010A3" w:rsidRPr="000A2CE0">
              <w:rPr>
                <w:color w:val="000000"/>
              </w:rPr>
              <w:t xml:space="preserve"> </w:t>
            </w:r>
            <w:r w:rsidRPr="000A2CE0">
              <w:rPr>
                <w:color w:val="000000"/>
              </w:rPr>
              <w:t>concepts</w:t>
            </w:r>
            <w:r w:rsidR="008010A3" w:rsidRPr="000A2CE0">
              <w:rPr>
                <w:color w:val="000000"/>
              </w:rPr>
              <w:t xml:space="preserve"> </w:t>
            </w:r>
            <w:r w:rsidRPr="000A2CE0">
              <w:rPr>
                <w:color w:val="000000"/>
              </w:rPr>
              <w:t>in</w:t>
            </w:r>
            <w:r w:rsidR="008010A3" w:rsidRPr="000A2CE0">
              <w:rPr>
                <w:color w:val="000000"/>
              </w:rPr>
              <w:t xml:space="preserve"> </w:t>
            </w:r>
            <w:r w:rsidRPr="000A2CE0">
              <w:rPr>
                <w:color w:val="000000"/>
              </w:rPr>
              <w:t>a</w:t>
            </w:r>
            <w:r w:rsidR="008010A3" w:rsidRPr="000A2CE0">
              <w:rPr>
                <w:color w:val="000000"/>
              </w:rPr>
              <w:t xml:space="preserve"> </w:t>
            </w:r>
            <w:r w:rsidRPr="000A2CE0">
              <w:rPr>
                <w:i/>
                <w:color w:val="000000"/>
              </w:rPr>
              <w:t>technology-specific</w:t>
            </w:r>
            <w:r w:rsidR="008010A3" w:rsidRPr="000A2CE0">
              <w:rPr>
                <w:i/>
                <w:color w:val="000000"/>
              </w:rPr>
              <w:t xml:space="preserve"> </w:t>
            </w:r>
            <w:r w:rsidRPr="000A2CE0">
              <w:rPr>
                <w:i/>
                <w:color w:val="000000"/>
              </w:rPr>
              <w:t>concrete</w:t>
            </w:r>
            <w:r w:rsidR="008010A3" w:rsidRPr="000A2CE0">
              <w:rPr>
                <w:color w:val="000000"/>
              </w:rPr>
              <w:t xml:space="preserve"> </w:t>
            </w:r>
            <w:r w:rsidRPr="000A2CE0">
              <w:rPr>
                <w:color w:val="000000"/>
              </w:rPr>
              <w:t>form.</w:t>
            </w:r>
          </w:p>
        </w:tc>
      </w:tr>
      <w:tr w:rsidR="00474DEE" w:rsidRPr="000A2CE0" w14:paraId="0E455464" w14:textId="77777777" w:rsidTr="000A2CE0">
        <w:trPr>
          <w:jc w:val="center"/>
        </w:trPr>
        <w:tc>
          <w:tcPr>
            <w:tcW w:w="1923" w:type="dxa"/>
          </w:tcPr>
          <w:p w14:paraId="1480B2FD" w14:textId="20A2A265" w:rsidR="00474DEE" w:rsidRPr="000A2CE0" w:rsidRDefault="00474DEE" w:rsidP="000A2CE0">
            <w:pPr>
              <w:pStyle w:val="TAL"/>
              <w:keepNext w:val="0"/>
              <w:keepLines w:val="0"/>
            </w:pPr>
            <w:r w:rsidRPr="000A2CE0">
              <w:t>Model</w:t>
            </w:r>
            <w:r w:rsidR="008010A3" w:rsidRPr="000A2CE0">
              <w:t xml:space="preserve"> </w:t>
            </w:r>
            <w:r w:rsidRPr="000A2CE0">
              <w:t>Search</w:t>
            </w:r>
          </w:p>
        </w:tc>
        <w:tc>
          <w:tcPr>
            <w:tcW w:w="1270" w:type="dxa"/>
          </w:tcPr>
          <w:p w14:paraId="285F50C1" w14:textId="62E722B5" w:rsidR="00474DEE" w:rsidRPr="000A2CE0" w:rsidRDefault="00474DEE" w:rsidP="000A2CE0">
            <w:pPr>
              <w:pStyle w:val="TAC"/>
              <w:keepNext w:val="0"/>
              <w:keepLines w:val="0"/>
            </w:pPr>
            <w:r w:rsidRPr="000A2CE0">
              <w:t>O</w:t>
            </w:r>
          </w:p>
        </w:tc>
        <w:tc>
          <w:tcPr>
            <w:tcW w:w="1257" w:type="dxa"/>
          </w:tcPr>
          <w:p w14:paraId="6BA9C278" w14:textId="64A3430C" w:rsidR="00474DEE" w:rsidRPr="000A2CE0" w:rsidRDefault="00474DEE" w:rsidP="000A2CE0">
            <w:pPr>
              <w:pStyle w:val="TAC"/>
              <w:keepNext w:val="0"/>
              <w:keepLines w:val="0"/>
            </w:pPr>
            <w:r w:rsidRPr="000A2CE0">
              <w:t>C</w:t>
            </w:r>
          </w:p>
        </w:tc>
        <w:tc>
          <w:tcPr>
            <w:tcW w:w="1499" w:type="dxa"/>
          </w:tcPr>
          <w:p w14:paraId="6A9664EF" w14:textId="55BEBC56" w:rsidR="00474DEE" w:rsidRPr="000A2CE0" w:rsidRDefault="00474DEE" w:rsidP="000A2CE0">
            <w:pPr>
              <w:pStyle w:val="TAL"/>
              <w:keepNext w:val="0"/>
              <w:keepLines w:val="0"/>
            </w:pPr>
            <w:r w:rsidRPr="000A2CE0">
              <w:t>5.</w:t>
            </w:r>
            <w:r w:rsidR="00A90417" w:rsidRPr="000A2CE0">
              <w:t>4</w:t>
            </w:r>
            <w:r w:rsidRPr="000A2CE0">
              <w:t>.</w:t>
            </w:r>
            <w:r w:rsidR="007A4867">
              <w:t>3.14.4</w:t>
            </w:r>
          </w:p>
        </w:tc>
        <w:tc>
          <w:tcPr>
            <w:tcW w:w="3680" w:type="dxa"/>
          </w:tcPr>
          <w:p w14:paraId="26AB2208" w14:textId="23F9A1D2" w:rsidR="00474DEE" w:rsidRPr="000A2CE0" w:rsidRDefault="00474DEE" w:rsidP="000A2CE0">
            <w:pPr>
              <w:pStyle w:val="TAL"/>
              <w:keepNext w:val="0"/>
              <w:keepLines w:val="0"/>
              <w:rPr>
                <w:color w:val="000000"/>
              </w:rPr>
            </w:pPr>
            <w:r w:rsidRPr="000A2CE0">
              <w:rPr>
                <w:color w:val="000000"/>
              </w:rPr>
              <w:t>Enables</w:t>
            </w:r>
            <w:r w:rsidR="008010A3" w:rsidRPr="000A2CE0">
              <w:rPr>
                <w:color w:val="000000"/>
              </w:rPr>
              <w:t xml:space="preserve"> </w:t>
            </w:r>
            <w:r w:rsidRPr="000A2CE0">
              <w:rPr>
                <w:color w:val="000000"/>
              </w:rPr>
              <w:t>search</w:t>
            </w:r>
            <w:r w:rsidR="008010A3" w:rsidRPr="000A2CE0">
              <w:rPr>
                <w:color w:val="000000"/>
              </w:rPr>
              <w:t xml:space="preserve"> </w:t>
            </w:r>
            <w:r w:rsidRPr="000A2CE0">
              <w:rPr>
                <w:color w:val="000000"/>
              </w:rPr>
              <w:t>for</w:t>
            </w:r>
            <w:r w:rsidR="008010A3" w:rsidRPr="000A2CE0">
              <w:rPr>
                <w:color w:val="000000"/>
              </w:rPr>
              <w:t xml:space="preserve"> </w:t>
            </w:r>
            <w:r w:rsidRPr="000A2CE0">
              <w:rPr>
                <w:color w:val="000000"/>
              </w:rPr>
              <w:t>specific</w:t>
            </w:r>
            <w:r w:rsidR="008010A3" w:rsidRPr="000A2CE0">
              <w:rPr>
                <w:color w:val="000000"/>
              </w:rPr>
              <w:t xml:space="preserve"> </w:t>
            </w:r>
            <w:r w:rsidRPr="000A2CE0">
              <w:rPr>
                <w:color w:val="000000"/>
              </w:rPr>
              <w:t>or</w:t>
            </w:r>
            <w:r w:rsidR="008010A3" w:rsidRPr="000A2CE0">
              <w:rPr>
                <w:color w:val="000000"/>
              </w:rPr>
              <w:t xml:space="preserve"> </w:t>
            </w:r>
            <w:r w:rsidRPr="000A2CE0">
              <w:rPr>
                <w:color w:val="000000"/>
              </w:rPr>
              <w:t>generic</w:t>
            </w:r>
            <w:r w:rsidR="008010A3" w:rsidRPr="000A2CE0">
              <w:rPr>
                <w:color w:val="000000"/>
              </w:rPr>
              <w:t xml:space="preserve"> </w:t>
            </w:r>
            <w:r w:rsidRPr="000A2CE0">
              <w:rPr>
                <w:color w:val="000000"/>
              </w:rPr>
              <w:t>models</w:t>
            </w:r>
            <w:r w:rsidR="008010A3" w:rsidRPr="000A2CE0">
              <w:rPr>
                <w:color w:val="000000"/>
              </w:rPr>
              <w:t xml:space="preserve"> </w:t>
            </w:r>
            <w:r w:rsidRPr="000A2CE0">
              <w:rPr>
                <w:color w:val="000000"/>
              </w:rPr>
              <w:t>within</w:t>
            </w:r>
            <w:r w:rsidR="008010A3" w:rsidRPr="000A2CE0">
              <w:rPr>
                <w:color w:val="000000"/>
              </w:rPr>
              <w:t xml:space="preserve"> </w:t>
            </w:r>
            <w:r w:rsidRPr="000A2CE0">
              <w:rPr>
                <w:color w:val="000000"/>
              </w:rPr>
              <w:t>existing</w:t>
            </w:r>
            <w:r w:rsidR="008010A3" w:rsidRPr="000A2CE0">
              <w:rPr>
                <w:color w:val="000000"/>
              </w:rPr>
              <w:t xml:space="preserve"> </w:t>
            </w:r>
            <w:r w:rsidRPr="000A2CE0">
              <w:rPr>
                <w:color w:val="000000"/>
              </w:rPr>
              <w:t>information</w:t>
            </w:r>
            <w:r w:rsidR="008010A3" w:rsidRPr="000A2CE0">
              <w:rPr>
                <w:color w:val="000000"/>
              </w:rPr>
              <w:t xml:space="preserve"> </w:t>
            </w:r>
            <w:r w:rsidRPr="000A2CE0">
              <w:rPr>
                <w:color w:val="000000"/>
              </w:rPr>
              <w:t>and</w:t>
            </w:r>
            <w:r w:rsidR="008010A3" w:rsidRPr="000A2CE0">
              <w:rPr>
                <w:color w:val="000000"/>
              </w:rPr>
              <w:t xml:space="preserve"> </w:t>
            </w:r>
            <w:r w:rsidRPr="000A2CE0">
              <w:rPr>
                <w:color w:val="000000"/>
              </w:rPr>
              <w:t>data</w:t>
            </w:r>
            <w:r w:rsidR="008010A3" w:rsidRPr="000A2CE0">
              <w:rPr>
                <w:color w:val="000000"/>
              </w:rPr>
              <w:t xml:space="preserve"> </w:t>
            </w:r>
            <w:r w:rsidRPr="000A2CE0">
              <w:rPr>
                <w:color w:val="000000"/>
              </w:rPr>
              <w:t>models.</w:t>
            </w:r>
          </w:p>
        </w:tc>
      </w:tr>
      <w:tr w:rsidR="00474DEE" w:rsidRPr="000A2CE0" w14:paraId="2975D1C1" w14:textId="77777777" w:rsidTr="000A2CE0">
        <w:trPr>
          <w:jc w:val="center"/>
        </w:trPr>
        <w:tc>
          <w:tcPr>
            <w:tcW w:w="1923" w:type="dxa"/>
          </w:tcPr>
          <w:p w14:paraId="0F08D5B6" w14:textId="32B935C6" w:rsidR="00474DEE" w:rsidRPr="000A2CE0" w:rsidRDefault="00474DEE" w:rsidP="000A2CE0">
            <w:pPr>
              <w:pStyle w:val="TAL"/>
              <w:keepNext w:val="0"/>
              <w:keepLines w:val="0"/>
            </w:pPr>
            <w:r w:rsidRPr="000A2CE0">
              <w:t>Model</w:t>
            </w:r>
            <w:r w:rsidR="008010A3" w:rsidRPr="000A2CE0">
              <w:t xml:space="preserve"> </w:t>
            </w:r>
            <w:r w:rsidRPr="000A2CE0">
              <w:t>Stitching</w:t>
            </w:r>
          </w:p>
        </w:tc>
        <w:tc>
          <w:tcPr>
            <w:tcW w:w="1270" w:type="dxa"/>
          </w:tcPr>
          <w:p w14:paraId="60FB4E9A" w14:textId="52EC3D6B" w:rsidR="00474DEE" w:rsidRPr="000A2CE0" w:rsidRDefault="00474DEE" w:rsidP="000A2CE0">
            <w:pPr>
              <w:pStyle w:val="TAC"/>
              <w:keepNext w:val="0"/>
              <w:keepLines w:val="0"/>
            </w:pPr>
            <w:r w:rsidRPr="000A2CE0">
              <w:t>O</w:t>
            </w:r>
          </w:p>
        </w:tc>
        <w:tc>
          <w:tcPr>
            <w:tcW w:w="1257" w:type="dxa"/>
          </w:tcPr>
          <w:p w14:paraId="24035F96" w14:textId="6E359774" w:rsidR="00474DEE" w:rsidRPr="000A2CE0" w:rsidRDefault="00474DEE" w:rsidP="000A2CE0">
            <w:pPr>
              <w:pStyle w:val="TAC"/>
              <w:keepNext w:val="0"/>
              <w:keepLines w:val="0"/>
            </w:pPr>
            <w:r w:rsidRPr="000A2CE0">
              <w:t>C</w:t>
            </w:r>
          </w:p>
        </w:tc>
        <w:tc>
          <w:tcPr>
            <w:tcW w:w="1499" w:type="dxa"/>
          </w:tcPr>
          <w:p w14:paraId="3076B7B6" w14:textId="114C087C" w:rsidR="00474DEE" w:rsidRPr="000A2CE0" w:rsidRDefault="00474DEE" w:rsidP="000A2CE0">
            <w:pPr>
              <w:pStyle w:val="TAL"/>
              <w:keepNext w:val="0"/>
              <w:keepLines w:val="0"/>
            </w:pPr>
            <w:r w:rsidRPr="000A2CE0">
              <w:t>5.</w:t>
            </w:r>
            <w:r w:rsidR="00A90417" w:rsidRPr="000A2CE0">
              <w:t>4</w:t>
            </w:r>
            <w:r w:rsidRPr="000A2CE0">
              <w:t>.</w:t>
            </w:r>
            <w:r w:rsidR="007A4867">
              <w:t>3.14.5</w:t>
            </w:r>
          </w:p>
        </w:tc>
        <w:tc>
          <w:tcPr>
            <w:tcW w:w="3680" w:type="dxa"/>
          </w:tcPr>
          <w:p w14:paraId="5572A020" w14:textId="32008D6B" w:rsidR="00474DEE" w:rsidRPr="000A2CE0" w:rsidRDefault="00474DEE" w:rsidP="000A2CE0">
            <w:pPr>
              <w:pStyle w:val="TAL"/>
              <w:keepNext w:val="0"/>
              <w:keepLines w:val="0"/>
              <w:rPr>
                <w:color w:val="000000"/>
              </w:rPr>
            </w:pPr>
            <w:r w:rsidRPr="000A2CE0">
              <w:t>Enables</w:t>
            </w:r>
            <w:r w:rsidR="008010A3" w:rsidRPr="000A2CE0">
              <w:t xml:space="preserve"> </w:t>
            </w:r>
            <w:r w:rsidRPr="000A2CE0">
              <w:t>integrating</w:t>
            </w:r>
            <w:r w:rsidR="008010A3" w:rsidRPr="000A2CE0">
              <w:t xml:space="preserve"> </w:t>
            </w:r>
            <w:r w:rsidRPr="000A2CE0">
              <w:t>multiple</w:t>
            </w:r>
            <w:r w:rsidR="008010A3" w:rsidRPr="000A2CE0">
              <w:t xml:space="preserve"> </w:t>
            </w:r>
            <w:r w:rsidRPr="000A2CE0">
              <w:t>models</w:t>
            </w:r>
            <w:r w:rsidR="008010A3" w:rsidRPr="000A2CE0">
              <w:t xml:space="preserve"> </w:t>
            </w:r>
            <w:r w:rsidRPr="000A2CE0">
              <w:t>or</w:t>
            </w:r>
            <w:r w:rsidR="008010A3" w:rsidRPr="000A2CE0">
              <w:t xml:space="preserve"> </w:t>
            </w:r>
            <w:r w:rsidRPr="000A2CE0">
              <w:t>parts</w:t>
            </w:r>
            <w:r w:rsidR="008010A3" w:rsidRPr="000A2CE0">
              <w:t xml:space="preserve"> </w:t>
            </w:r>
            <w:r w:rsidRPr="000A2CE0">
              <w:t>of</w:t>
            </w:r>
            <w:r w:rsidR="008010A3" w:rsidRPr="000A2CE0">
              <w:t xml:space="preserve"> </w:t>
            </w:r>
            <w:r w:rsidRPr="000A2CE0">
              <w:t>models</w:t>
            </w:r>
            <w:r w:rsidR="008010A3" w:rsidRPr="000A2CE0">
              <w:t xml:space="preserve"> </w:t>
            </w:r>
            <w:r w:rsidRPr="000A2CE0">
              <w:t>into</w:t>
            </w:r>
            <w:r w:rsidR="008010A3" w:rsidRPr="000A2CE0">
              <w:t xml:space="preserve"> </w:t>
            </w:r>
            <w:r w:rsidRPr="000A2CE0">
              <w:t>a</w:t>
            </w:r>
            <w:r w:rsidR="008010A3" w:rsidRPr="000A2CE0">
              <w:t xml:space="preserve"> </w:t>
            </w:r>
            <w:r w:rsidRPr="000A2CE0">
              <w:t>single</w:t>
            </w:r>
            <w:r w:rsidR="008010A3" w:rsidRPr="000A2CE0">
              <w:t xml:space="preserve"> </w:t>
            </w:r>
            <w:r w:rsidRPr="000A2CE0">
              <w:t>model.</w:t>
            </w:r>
          </w:p>
        </w:tc>
      </w:tr>
      <w:tr w:rsidR="00474DEE" w:rsidRPr="000A2CE0" w14:paraId="533015EA" w14:textId="77777777" w:rsidTr="000A2CE0">
        <w:trPr>
          <w:jc w:val="center"/>
        </w:trPr>
        <w:tc>
          <w:tcPr>
            <w:tcW w:w="1923" w:type="dxa"/>
          </w:tcPr>
          <w:p w14:paraId="61BEA290" w14:textId="320D59BA" w:rsidR="00474DEE" w:rsidRPr="000A2CE0" w:rsidRDefault="00187341" w:rsidP="000A2CE0">
            <w:pPr>
              <w:pStyle w:val="TAL"/>
              <w:keepNext w:val="0"/>
              <w:keepLines w:val="0"/>
            </w:pPr>
            <w:r w:rsidRPr="000A2CE0">
              <w:t>Topology</w:t>
            </w:r>
          </w:p>
        </w:tc>
        <w:tc>
          <w:tcPr>
            <w:tcW w:w="1270" w:type="dxa"/>
          </w:tcPr>
          <w:p w14:paraId="696F6107" w14:textId="1F5F2E34" w:rsidR="00474DEE" w:rsidRPr="000A2CE0" w:rsidRDefault="00187341" w:rsidP="000A2CE0">
            <w:pPr>
              <w:pStyle w:val="TAC"/>
              <w:keepNext w:val="0"/>
              <w:keepLines w:val="0"/>
            </w:pPr>
            <w:r w:rsidRPr="000A2CE0">
              <w:t>M</w:t>
            </w:r>
          </w:p>
        </w:tc>
        <w:tc>
          <w:tcPr>
            <w:tcW w:w="1257" w:type="dxa"/>
          </w:tcPr>
          <w:p w14:paraId="70EA26E7" w14:textId="0351AA63" w:rsidR="00474DEE" w:rsidRPr="000A2CE0" w:rsidRDefault="00187341" w:rsidP="000A2CE0">
            <w:pPr>
              <w:pStyle w:val="TAC"/>
              <w:keepNext w:val="0"/>
              <w:keepLines w:val="0"/>
            </w:pPr>
            <w:r w:rsidRPr="000A2CE0">
              <w:t>C</w:t>
            </w:r>
          </w:p>
        </w:tc>
        <w:tc>
          <w:tcPr>
            <w:tcW w:w="1499" w:type="dxa"/>
          </w:tcPr>
          <w:p w14:paraId="61E35231" w14:textId="2CEE3D56" w:rsidR="00474DEE" w:rsidRPr="000A2CE0" w:rsidRDefault="00187341" w:rsidP="000A2CE0">
            <w:pPr>
              <w:pStyle w:val="TAL"/>
              <w:keepNext w:val="0"/>
              <w:keepLines w:val="0"/>
            </w:pPr>
            <w:r w:rsidRPr="000A2CE0">
              <w:t>5.</w:t>
            </w:r>
            <w:r w:rsidR="00A90417" w:rsidRPr="000A2CE0">
              <w:t>4</w:t>
            </w:r>
            <w:r w:rsidRPr="000A2CE0">
              <w:t>.</w:t>
            </w:r>
            <w:r w:rsidR="007A4867">
              <w:t>3.15</w:t>
            </w:r>
          </w:p>
        </w:tc>
        <w:tc>
          <w:tcPr>
            <w:tcW w:w="3680" w:type="dxa"/>
          </w:tcPr>
          <w:p w14:paraId="68D51FC1" w14:textId="4E870A6A" w:rsidR="00474DEE" w:rsidRPr="000A2CE0" w:rsidRDefault="00187341" w:rsidP="000A2CE0">
            <w:pPr>
              <w:pStyle w:val="TAL"/>
              <w:keepNext w:val="0"/>
              <w:keepLines w:val="0"/>
            </w:pPr>
            <w:r w:rsidRPr="000A2CE0">
              <w:t>Allows</w:t>
            </w:r>
            <w:r w:rsidR="008010A3" w:rsidRPr="000A2CE0">
              <w:t xml:space="preserve"> </w:t>
            </w:r>
            <w:r w:rsidRPr="000A2CE0">
              <w:t>a</w:t>
            </w:r>
            <w:r w:rsidR="008010A3" w:rsidRPr="000A2CE0">
              <w:t xml:space="preserve"> </w:t>
            </w:r>
            <w:r w:rsidRPr="000A2CE0">
              <w:t>node</w:t>
            </w:r>
            <w:r w:rsidR="008010A3" w:rsidRPr="000A2CE0">
              <w:t xml:space="preserve"> </w:t>
            </w:r>
            <w:r w:rsidRPr="000A2CE0">
              <w:t>to</w:t>
            </w:r>
            <w:r w:rsidR="008010A3" w:rsidRPr="000A2CE0">
              <w:t xml:space="preserve"> </w:t>
            </w:r>
            <w:r w:rsidRPr="000A2CE0">
              <w:t>identify</w:t>
            </w:r>
            <w:r w:rsidR="008010A3" w:rsidRPr="000A2CE0">
              <w:t xml:space="preserve"> </w:t>
            </w:r>
            <w:r w:rsidRPr="000A2CE0">
              <w:t>other</w:t>
            </w:r>
            <w:r w:rsidR="008010A3" w:rsidRPr="000A2CE0">
              <w:t xml:space="preserve"> </w:t>
            </w:r>
            <w:r w:rsidRPr="000A2CE0">
              <w:t>nodes</w:t>
            </w:r>
            <w:r w:rsidR="008010A3" w:rsidRPr="000A2CE0">
              <w:t xml:space="preserve"> </w:t>
            </w:r>
            <w:r w:rsidRPr="000A2CE0">
              <w:t>on</w:t>
            </w:r>
            <w:r w:rsidR="008010A3" w:rsidRPr="000A2CE0">
              <w:t xml:space="preserve"> </w:t>
            </w:r>
            <w:r w:rsidRPr="000A2CE0">
              <w:t>the</w:t>
            </w:r>
            <w:r w:rsidR="008010A3" w:rsidRPr="000A2CE0">
              <w:t xml:space="preserve"> </w:t>
            </w:r>
            <w:r w:rsidRPr="000A2CE0">
              <w:t>PDL</w:t>
            </w:r>
            <w:r w:rsidR="008010A3" w:rsidRPr="000A2CE0">
              <w:t xml:space="preserve"> </w:t>
            </w:r>
            <w:r w:rsidRPr="000A2CE0">
              <w:t>and</w:t>
            </w:r>
            <w:r w:rsidR="008010A3" w:rsidRPr="000A2CE0">
              <w:t xml:space="preserve"> </w:t>
            </w:r>
            <w:r w:rsidRPr="000A2CE0">
              <w:t>identify</w:t>
            </w:r>
            <w:r w:rsidR="008010A3" w:rsidRPr="000A2CE0">
              <w:t xml:space="preserve"> </w:t>
            </w:r>
            <w:r w:rsidRPr="000A2CE0">
              <w:t>which</w:t>
            </w:r>
            <w:r w:rsidR="008010A3" w:rsidRPr="000A2CE0">
              <w:t xml:space="preserve"> </w:t>
            </w:r>
            <w:r w:rsidRPr="000A2CE0">
              <w:t>nodes</w:t>
            </w:r>
            <w:r w:rsidR="008010A3" w:rsidRPr="000A2CE0">
              <w:t xml:space="preserve"> </w:t>
            </w:r>
            <w:r w:rsidRPr="000A2CE0">
              <w:t>to</w:t>
            </w:r>
            <w:r w:rsidR="008010A3" w:rsidRPr="000A2CE0">
              <w:t xml:space="preserve"> </w:t>
            </w:r>
            <w:r w:rsidRPr="000A2CE0">
              <w:t>communicate</w:t>
            </w:r>
            <w:r w:rsidR="008010A3" w:rsidRPr="000A2CE0">
              <w:t xml:space="preserve"> </w:t>
            </w:r>
            <w:r w:rsidRPr="000A2CE0">
              <w:t>with</w:t>
            </w:r>
            <w:r w:rsidR="008010A3" w:rsidRPr="000A2CE0">
              <w:t xml:space="preserve"> </w:t>
            </w:r>
            <w:r w:rsidRPr="000A2CE0">
              <w:t>when</w:t>
            </w:r>
            <w:r w:rsidR="008010A3" w:rsidRPr="000A2CE0">
              <w:t xml:space="preserve"> </w:t>
            </w:r>
            <w:r w:rsidRPr="000A2CE0">
              <w:t>performing</w:t>
            </w:r>
            <w:r w:rsidR="008010A3" w:rsidRPr="000A2CE0">
              <w:t xml:space="preserve"> </w:t>
            </w:r>
            <w:r w:rsidRPr="000A2CE0">
              <w:t>PDL</w:t>
            </w:r>
            <w:r w:rsidR="008010A3" w:rsidRPr="000A2CE0">
              <w:t xml:space="preserve"> </w:t>
            </w:r>
            <w:r w:rsidRPr="000A2CE0">
              <w:t>related</w:t>
            </w:r>
            <w:r w:rsidR="008010A3" w:rsidRPr="000A2CE0">
              <w:t xml:space="preserve"> </w:t>
            </w:r>
            <w:r w:rsidRPr="000A2CE0">
              <w:t>tasks.</w:t>
            </w:r>
          </w:p>
        </w:tc>
      </w:tr>
      <w:tr w:rsidR="00187341" w:rsidRPr="000A2CE0" w14:paraId="0DA682B4" w14:textId="77777777" w:rsidTr="000A2CE0">
        <w:trPr>
          <w:jc w:val="center"/>
        </w:trPr>
        <w:tc>
          <w:tcPr>
            <w:tcW w:w="1923" w:type="dxa"/>
          </w:tcPr>
          <w:p w14:paraId="1585702C" w14:textId="09EF4198" w:rsidR="00187341" w:rsidRPr="000A2CE0" w:rsidRDefault="00187341" w:rsidP="000A2CE0">
            <w:pPr>
              <w:pStyle w:val="TAL"/>
              <w:keepNext w:val="0"/>
              <w:keepLines w:val="0"/>
            </w:pPr>
            <w:r w:rsidRPr="000A2CE0">
              <w:t>Event</w:t>
            </w:r>
            <w:r w:rsidR="008010A3" w:rsidRPr="000A2CE0">
              <w:t xml:space="preserve"> </w:t>
            </w:r>
            <w:r w:rsidRPr="000A2CE0">
              <w:t>Processing</w:t>
            </w:r>
          </w:p>
        </w:tc>
        <w:tc>
          <w:tcPr>
            <w:tcW w:w="1270" w:type="dxa"/>
          </w:tcPr>
          <w:p w14:paraId="3B2D0DAB" w14:textId="549AD846" w:rsidR="00187341" w:rsidRPr="000A2CE0" w:rsidRDefault="00187341" w:rsidP="000A2CE0">
            <w:pPr>
              <w:pStyle w:val="TAC"/>
              <w:keepNext w:val="0"/>
              <w:keepLines w:val="0"/>
            </w:pPr>
            <w:r w:rsidRPr="000A2CE0">
              <w:t>M</w:t>
            </w:r>
          </w:p>
        </w:tc>
        <w:tc>
          <w:tcPr>
            <w:tcW w:w="1257" w:type="dxa"/>
          </w:tcPr>
          <w:p w14:paraId="4A72301D" w14:textId="44A77A00" w:rsidR="00187341" w:rsidRPr="000A2CE0" w:rsidRDefault="00187341" w:rsidP="000A2CE0">
            <w:pPr>
              <w:pStyle w:val="TAC"/>
              <w:keepNext w:val="0"/>
              <w:keepLines w:val="0"/>
            </w:pPr>
            <w:r w:rsidRPr="000A2CE0">
              <w:t>C</w:t>
            </w:r>
          </w:p>
        </w:tc>
        <w:tc>
          <w:tcPr>
            <w:tcW w:w="1499" w:type="dxa"/>
          </w:tcPr>
          <w:p w14:paraId="19AC9DF5" w14:textId="4AB3E03D" w:rsidR="00187341" w:rsidRPr="000A2CE0" w:rsidRDefault="00187341" w:rsidP="000A2CE0">
            <w:pPr>
              <w:pStyle w:val="TAL"/>
              <w:keepNext w:val="0"/>
              <w:keepLines w:val="0"/>
            </w:pPr>
            <w:r w:rsidRPr="000A2CE0">
              <w:t>5.</w:t>
            </w:r>
            <w:r w:rsidR="00A90417" w:rsidRPr="000A2CE0">
              <w:t>4</w:t>
            </w:r>
            <w:r w:rsidRPr="000A2CE0">
              <w:t>.</w:t>
            </w:r>
            <w:r w:rsidR="007A4867">
              <w:t>3.16</w:t>
            </w:r>
          </w:p>
        </w:tc>
        <w:tc>
          <w:tcPr>
            <w:tcW w:w="3680" w:type="dxa"/>
          </w:tcPr>
          <w:p w14:paraId="0E34762E" w14:textId="6DC9F788" w:rsidR="00187341" w:rsidRPr="000A2CE0" w:rsidRDefault="00187341" w:rsidP="000A2CE0">
            <w:pPr>
              <w:pStyle w:val="TAL"/>
              <w:keepNext w:val="0"/>
              <w:keepLines w:val="0"/>
            </w:pPr>
            <w:r w:rsidRPr="000A2CE0">
              <w:rPr>
                <w:rFonts w:eastAsiaTheme="majorEastAsia"/>
              </w:rPr>
              <w:t>Processes</w:t>
            </w:r>
            <w:r w:rsidR="008010A3" w:rsidRPr="000A2CE0">
              <w:rPr>
                <w:rFonts w:eastAsiaTheme="majorEastAsia"/>
              </w:rPr>
              <w:t xml:space="preserve"> </w:t>
            </w:r>
            <w:r w:rsidRPr="000A2CE0">
              <w:rPr>
                <w:rFonts w:eastAsiaTheme="majorEastAsia"/>
              </w:rPr>
              <w:t>node-specific</w:t>
            </w:r>
            <w:r w:rsidR="008010A3" w:rsidRPr="000A2CE0">
              <w:rPr>
                <w:rFonts w:eastAsiaTheme="majorEastAsia"/>
              </w:rPr>
              <w:t xml:space="preserve"> </w:t>
            </w:r>
            <w:r w:rsidRPr="000A2CE0">
              <w:rPr>
                <w:rFonts w:eastAsiaTheme="majorEastAsia"/>
              </w:rPr>
              <w:t>and</w:t>
            </w:r>
            <w:r w:rsidR="008010A3" w:rsidRPr="000A2CE0">
              <w:rPr>
                <w:rFonts w:eastAsiaTheme="majorEastAsia"/>
              </w:rPr>
              <w:t xml:space="preserve"> </w:t>
            </w:r>
            <w:r w:rsidRPr="000A2CE0">
              <w:rPr>
                <w:rFonts w:eastAsiaTheme="majorEastAsia"/>
              </w:rPr>
              <w:t>platform-wide</w:t>
            </w:r>
            <w:r w:rsidR="008010A3" w:rsidRPr="000A2CE0">
              <w:rPr>
                <w:rFonts w:eastAsiaTheme="majorEastAsia"/>
              </w:rPr>
              <w:t xml:space="preserve"> </w:t>
            </w:r>
            <w:r w:rsidRPr="000A2CE0">
              <w:rPr>
                <w:rFonts w:eastAsiaTheme="majorEastAsia"/>
              </w:rPr>
              <w:t>events</w:t>
            </w:r>
            <w:r w:rsidR="008010A3" w:rsidRPr="000A2CE0">
              <w:rPr>
                <w:rFonts w:eastAsiaTheme="majorEastAsia"/>
              </w:rPr>
              <w:t xml:space="preserve"> </w:t>
            </w:r>
            <w:r w:rsidRPr="000A2CE0">
              <w:rPr>
                <w:rFonts w:eastAsiaTheme="majorEastAsia"/>
              </w:rPr>
              <w:t>as</w:t>
            </w:r>
            <w:r w:rsidR="008010A3" w:rsidRPr="000A2CE0">
              <w:rPr>
                <w:rFonts w:eastAsiaTheme="majorEastAsia"/>
              </w:rPr>
              <w:t xml:space="preserve"> </w:t>
            </w:r>
            <w:r w:rsidRPr="000A2CE0">
              <w:rPr>
                <w:rFonts w:eastAsiaTheme="majorEastAsia"/>
              </w:rPr>
              <w:t>they</w:t>
            </w:r>
            <w:r w:rsidR="008010A3" w:rsidRPr="000A2CE0">
              <w:rPr>
                <w:rFonts w:eastAsiaTheme="majorEastAsia"/>
              </w:rPr>
              <w:t xml:space="preserve"> </w:t>
            </w:r>
            <w:r w:rsidRPr="000A2CE0">
              <w:rPr>
                <w:rFonts w:eastAsiaTheme="majorEastAsia"/>
              </w:rPr>
              <w:t>occur.</w:t>
            </w:r>
          </w:p>
        </w:tc>
      </w:tr>
      <w:tr w:rsidR="00187341" w:rsidRPr="000A2CE0" w14:paraId="3F54D774" w14:textId="77777777" w:rsidTr="000A2CE0">
        <w:trPr>
          <w:jc w:val="center"/>
        </w:trPr>
        <w:tc>
          <w:tcPr>
            <w:tcW w:w="1923" w:type="dxa"/>
          </w:tcPr>
          <w:p w14:paraId="74E851DB" w14:textId="78144D83" w:rsidR="00187341" w:rsidRPr="000A2CE0" w:rsidRDefault="00187341" w:rsidP="000A2CE0">
            <w:pPr>
              <w:pStyle w:val="TAL"/>
              <w:keepNext w:val="0"/>
              <w:keepLines w:val="0"/>
            </w:pPr>
            <w:r w:rsidRPr="000A2CE0">
              <w:t>Distributed</w:t>
            </w:r>
            <w:r w:rsidR="008010A3" w:rsidRPr="000A2CE0">
              <w:t xml:space="preserve"> </w:t>
            </w:r>
            <w:r w:rsidRPr="000A2CE0">
              <w:t>Data</w:t>
            </w:r>
            <w:r w:rsidR="008010A3" w:rsidRPr="000A2CE0">
              <w:t xml:space="preserve"> </w:t>
            </w:r>
            <w:r w:rsidRPr="000A2CE0">
              <w:t>Collection</w:t>
            </w:r>
          </w:p>
        </w:tc>
        <w:tc>
          <w:tcPr>
            <w:tcW w:w="1270" w:type="dxa"/>
          </w:tcPr>
          <w:p w14:paraId="0F9943B6" w14:textId="6C34DC37" w:rsidR="00187341" w:rsidRPr="000A2CE0" w:rsidRDefault="00187341" w:rsidP="000A2CE0">
            <w:pPr>
              <w:pStyle w:val="TAC"/>
              <w:keepNext w:val="0"/>
              <w:keepLines w:val="0"/>
            </w:pPr>
            <w:r w:rsidRPr="000A2CE0">
              <w:t>O</w:t>
            </w:r>
          </w:p>
        </w:tc>
        <w:tc>
          <w:tcPr>
            <w:tcW w:w="1257" w:type="dxa"/>
          </w:tcPr>
          <w:p w14:paraId="05C7480E" w14:textId="5DF2E3A4" w:rsidR="00187341" w:rsidRPr="000A2CE0" w:rsidRDefault="00187341" w:rsidP="000A2CE0">
            <w:pPr>
              <w:pStyle w:val="TAC"/>
              <w:keepNext w:val="0"/>
              <w:keepLines w:val="0"/>
            </w:pPr>
            <w:r w:rsidRPr="000A2CE0">
              <w:t>C</w:t>
            </w:r>
          </w:p>
        </w:tc>
        <w:tc>
          <w:tcPr>
            <w:tcW w:w="1499" w:type="dxa"/>
          </w:tcPr>
          <w:p w14:paraId="4923F7A2" w14:textId="71AE4F63" w:rsidR="00187341" w:rsidRPr="000A2CE0" w:rsidRDefault="00187341" w:rsidP="000A2CE0">
            <w:pPr>
              <w:pStyle w:val="TAL"/>
              <w:keepNext w:val="0"/>
              <w:keepLines w:val="0"/>
            </w:pPr>
            <w:r w:rsidRPr="000A2CE0">
              <w:t>5.</w:t>
            </w:r>
            <w:r w:rsidR="00A90417" w:rsidRPr="000A2CE0">
              <w:t>4</w:t>
            </w:r>
            <w:r w:rsidRPr="000A2CE0">
              <w:t>.</w:t>
            </w:r>
            <w:r w:rsidR="007A4867">
              <w:t>3.17</w:t>
            </w:r>
          </w:p>
        </w:tc>
        <w:tc>
          <w:tcPr>
            <w:tcW w:w="3680" w:type="dxa"/>
          </w:tcPr>
          <w:p w14:paraId="03DFE4B0" w14:textId="6A6668B8" w:rsidR="00187341" w:rsidRPr="000A2CE0" w:rsidRDefault="00187341" w:rsidP="000A2CE0">
            <w:pPr>
              <w:pStyle w:val="TAL"/>
              <w:keepNext w:val="0"/>
              <w:keepLines w:val="0"/>
              <w:rPr>
                <w:rFonts w:eastAsiaTheme="majorEastAsia"/>
              </w:rPr>
            </w:pPr>
            <w:r w:rsidRPr="000A2CE0">
              <w:rPr>
                <w:rFonts w:eastAsiaTheme="majorEastAsia"/>
              </w:rPr>
              <w:t>Performs</w:t>
            </w:r>
            <w:r w:rsidR="008010A3" w:rsidRPr="000A2CE0">
              <w:rPr>
                <w:rFonts w:eastAsiaTheme="majorEastAsia"/>
              </w:rPr>
              <w:t xml:space="preserve"> </w:t>
            </w:r>
            <w:r w:rsidRPr="000A2CE0">
              <w:rPr>
                <w:rFonts w:eastAsiaTheme="majorEastAsia"/>
              </w:rPr>
              <w:t>tasks</w:t>
            </w:r>
            <w:r w:rsidR="008010A3" w:rsidRPr="000A2CE0">
              <w:rPr>
                <w:rFonts w:eastAsiaTheme="majorEastAsia"/>
              </w:rPr>
              <w:t xml:space="preserve"> </w:t>
            </w:r>
            <w:r w:rsidRPr="000A2CE0">
              <w:rPr>
                <w:rFonts w:eastAsiaTheme="majorEastAsia"/>
              </w:rPr>
              <w:t>related</w:t>
            </w:r>
            <w:r w:rsidR="008010A3" w:rsidRPr="000A2CE0">
              <w:rPr>
                <w:rFonts w:eastAsiaTheme="majorEastAsia"/>
              </w:rPr>
              <w:t xml:space="preserve"> </w:t>
            </w:r>
            <w:r w:rsidRPr="000A2CE0">
              <w:rPr>
                <w:rFonts w:eastAsiaTheme="majorEastAsia"/>
              </w:rPr>
              <w:t>to</w:t>
            </w:r>
            <w:r w:rsidR="008010A3" w:rsidRPr="000A2CE0">
              <w:rPr>
                <w:rFonts w:eastAsiaTheme="majorEastAsia"/>
              </w:rPr>
              <w:t xml:space="preserve"> </w:t>
            </w:r>
            <w:r w:rsidRPr="000A2CE0">
              <w:rPr>
                <w:rFonts w:eastAsiaTheme="majorEastAsia"/>
              </w:rPr>
              <w:t>collection</w:t>
            </w:r>
            <w:r w:rsidR="008010A3" w:rsidRPr="000A2CE0">
              <w:rPr>
                <w:rFonts w:eastAsiaTheme="majorEastAsia"/>
              </w:rPr>
              <w:t xml:space="preserve"> </w:t>
            </w:r>
            <w:r w:rsidRPr="000A2CE0">
              <w:rPr>
                <w:rFonts w:eastAsiaTheme="majorEastAsia"/>
              </w:rPr>
              <w:t>of</w:t>
            </w:r>
            <w:r w:rsidR="008010A3" w:rsidRPr="000A2CE0">
              <w:rPr>
                <w:rFonts w:eastAsiaTheme="majorEastAsia"/>
              </w:rPr>
              <w:t xml:space="preserve"> </w:t>
            </w:r>
            <w:r w:rsidRPr="000A2CE0">
              <w:rPr>
                <w:rFonts w:eastAsiaTheme="majorEastAsia"/>
              </w:rPr>
              <w:t>data</w:t>
            </w:r>
            <w:r w:rsidR="005635F8">
              <w:rPr>
                <w:rFonts w:eastAsiaTheme="majorEastAsia"/>
              </w:rPr>
              <w:t xml:space="preserve"> that are </w:t>
            </w:r>
            <w:proofErr w:type="gramStart"/>
            <w:r w:rsidR="005635F8">
              <w:rPr>
                <w:rFonts w:eastAsiaTheme="majorEastAsia"/>
              </w:rPr>
              <w:t>location-independent</w:t>
            </w:r>
            <w:proofErr w:type="gramEnd"/>
            <w:r w:rsidRPr="000A2CE0">
              <w:rPr>
                <w:rFonts w:eastAsiaTheme="majorEastAsia"/>
              </w:rPr>
              <w:t>.</w:t>
            </w:r>
          </w:p>
        </w:tc>
      </w:tr>
      <w:tr w:rsidR="00187341" w:rsidRPr="000A2CE0" w14:paraId="7C846BBF" w14:textId="77777777" w:rsidTr="000A2CE0">
        <w:trPr>
          <w:jc w:val="center"/>
        </w:trPr>
        <w:tc>
          <w:tcPr>
            <w:tcW w:w="1923" w:type="dxa"/>
          </w:tcPr>
          <w:p w14:paraId="7DF2D553" w14:textId="0F9E34E5" w:rsidR="00187341" w:rsidRPr="000A2CE0" w:rsidRDefault="00187341" w:rsidP="000A2CE0">
            <w:pPr>
              <w:pStyle w:val="TAL"/>
              <w:keepNext w:val="0"/>
              <w:keepLines w:val="0"/>
            </w:pPr>
            <w:r w:rsidRPr="000A2CE0">
              <w:t>Distributed</w:t>
            </w:r>
            <w:r w:rsidR="008010A3" w:rsidRPr="000A2CE0">
              <w:t xml:space="preserve"> </w:t>
            </w:r>
            <w:r w:rsidRPr="000A2CE0">
              <w:t>Secret</w:t>
            </w:r>
            <w:r w:rsidR="008010A3" w:rsidRPr="000A2CE0">
              <w:t xml:space="preserve"> </w:t>
            </w:r>
            <w:r w:rsidRPr="000A2CE0">
              <w:t>Sharing</w:t>
            </w:r>
          </w:p>
        </w:tc>
        <w:tc>
          <w:tcPr>
            <w:tcW w:w="1270" w:type="dxa"/>
          </w:tcPr>
          <w:p w14:paraId="67EEC750" w14:textId="3592BB3D" w:rsidR="00187341" w:rsidRPr="000A2CE0" w:rsidRDefault="00187341" w:rsidP="000A2CE0">
            <w:pPr>
              <w:pStyle w:val="TAC"/>
              <w:keepNext w:val="0"/>
              <w:keepLines w:val="0"/>
            </w:pPr>
            <w:r w:rsidRPr="000A2CE0">
              <w:t>O</w:t>
            </w:r>
          </w:p>
        </w:tc>
        <w:tc>
          <w:tcPr>
            <w:tcW w:w="1257" w:type="dxa"/>
          </w:tcPr>
          <w:p w14:paraId="4E613322" w14:textId="1EB144A1" w:rsidR="00187341" w:rsidRPr="000A2CE0" w:rsidRDefault="00187341" w:rsidP="000A2CE0">
            <w:pPr>
              <w:pStyle w:val="TAC"/>
              <w:keepNext w:val="0"/>
              <w:keepLines w:val="0"/>
            </w:pPr>
            <w:r w:rsidRPr="000A2CE0">
              <w:t>C</w:t>
            </w:r>
          </w:p>
        </w:tc>
        <w:tc>
          <w:tcPr>
            <w:tcW w:w="1499" w:type="dxa"/>
          </w:tcPr>
          <w:p w14:paraId="01F38ED9" w14:textId="472870E4" w:rsidR="00187341" w:rsidRPr="000A2CE0" w:rsidRDefault="00187341" w:rsidP="000A2CE0">
            <w:pPr>
              <w:pStyle w:val="TAL"/>
              <w:keepNext w:val="0"/>
              <w:keepLines w:val="0"/>
            </w:pPr>
            <w:r w:rsidRPr="000A2CE0">
              <w:t>5.</w:t>
            </w:r>
            <w:r w:rsidR="00A90417" w:rsidRPr="000A2CE0">
              <w:t>4</w:t>
            </w:r>
            <w:r w:rsidRPr="000A2CE0">
              <w:t>.</w:t>
            </w:r>
            <w:r w:rsidR="007A4867">
              <w:t>3.18</w:t>
            </w:r>
          </w:p>
        </w:tc>
        <w:tc>
          <w:tcPr>
            <w:tcW w:w="3680" w:type="dxa"/>
          </w:tcPr>
          <w:p w14:paraId="77BBD918" w14:textId="66E9820A" w:rsidR="00187341" w:rsidRPr="000A2CE0" w:rsidRDefault="00187341" w:rsidP="000A2CE0">
            <w:pPr>
              <w:pStyle w:val="TAL"/>
              <w:keepNext w:val="0"/>
              <w:keepLines w:val="0"/>
              <w:rPr>
                <w:rFonts w:eastAsiaTheme="majorEastAsia"/>
              </w:rPr>
            </w:pPr>
            <w:r w:rsidRPr="000A2CE0">
              <w:t>Sharing</w:t>
            </w:r>
            <w:r w:rsidR="008010A3" w:rsidRPr="000A2CE0">
              <w:t xml:space="preserve"> </w:t>
            </w:r>
            <w:r w:rsidRPr="000A2CE0">
              <w:t>of</w:t>
            </w:r>
            <w:r w:rsidR="008010A3" w:rsidRPr="000A2CE0">
              <w:t xml:space="preserve"> </w:t>
            </w:r>
            <w:r w:rsidRPr="000A2CE0">
              <w:t>confidential</w:t>
            </w:r>
            <w:r w:rsidR="008010A3" w:rsidRPr="000A2CE0">
              <w:t xml:space="preserve"> </w:t>
            </w:r>
            <w:r w:rsidRPr="000A2CE0">
              <w:t>data</w:t>
            </w:r>
            <w:r w:rsidR="008010A3" w:rsidRPr="000A2CE0">
              <w:t xml:space="preserve"> </w:t>
            </w:r>
            <w:r w:rsidRPr="000A2CE0">
              <w:t>between</w:t>
            </w:r>
            <w:r w:rsidR="008010A3" w:rsidRPr="000A2CE0">
              <w:t xml:space="preserve"> </w:t>
            </w:r>
            <w:r w:rsidRPr="000A2CE0">
              <w:t>nodes</w:t>
            </w:r>
            <w:r w:rsidR="008010A3" w:rsidRPr="000A2CE0">
              <w:t xml:space="preserve"> </w:t>
            </w:r>
            <w:r w:rsidRPr="000A2CE0">
              <w:t>in</w:t>
            </w:r>
            <w:r w:rsidR="008010A3" w:rsidRPr="000A2CE0">
              <w:t xml:space="preserve"> </w:t>
            </w:r>
            <w:r w:rsidRPr="000A2CE0">
              <w:t>a</w:t>
            </w:r>
            <w:r w:rsidR="008010A3" w:rsidRPr="000A2CE0">
              <w:t xml:space="preserve"> </w:t>
            </w:r>
            <w:r w:rsidRPr="000A2CE0">
              <w:t>manner</w:t>
            </w:r>
            <w:r w:rsidR="008010A3" w:rsidRPr="000A2CE0">
              <w:t xml:space="preserve"> </w:t>
            </w:r>
            <w:r w:rsidRPr="000A2CE0">
              <w:t>that</w:t>
            </w:r>
            <w:r w:rsidR="008010A3" w:rsidRPr="000A2CE0">
              <w:t xml:space="preserve"> </w:t>
            </w:r>
            <w:r w:rsidRPr="000A2CE0">
              <w:t>maintains</w:t>
            </w:r>
            <w:r w:rsidR="008010A3" w:rsidRPr="000A2CE0">
              <w:t xml:space="preserve"> </w:t>
            </w:r>
            <w:r w:rsidRPr="000A2CE0">
              <w:t>confidentiality</w:t>
            </w:r>
            <w:r w:rsidR="008010A3" w:rsidRPr="000A2CE0">
              <w:t xml:space="preserve"> </w:t>
            </w:r>
            <w:r w:rsidRPr="000A2CE0">
              <w:t>of</w:t>
            </w:r>
            <w:r w:rsidR="008010A3" w:rsidRPr="000A2CE0">
              <w:t xml:space="preserve"> </w:t>
            </w:r>
            <w:r w:rsidRPr="000A2CE0">
              <w:t>the</w:t>
            </w:r>
            <w:r w:rsidR="008010A3" w:rsidRPr="000A2CE0">
              <w:t xml:space="preserve"> </w:t>
            </w:r>
            <w:r w:rsidRPr="000A2CE0">
              <w:t>data.</w:t>
            </w:r>
          </w:p>
        </w:tc>
      </w:tr>
      <w:tr w:rsidR="00187341" w:rsidRPr="000A2CE0" w14:paraId="2B258C77" w14:textId="77777777" w:rsidTr="000A2CE0">
        <w:trPr>
          <w:jc w:val="center"/>
        </w:trPr>
        <w:tc>
          <w:tcPr>
            <w:tcW w:w="1923" w:type="dxa"/>
          </w:tcPr>
          <w:p w14:paraId="1FF43E27" w14:textId="44B08E87" w:rsidR="00187341" w:rsidRPr="000A2CE0" w:rsidRDefault="00187341" w:rsidP="000A2CE0">
            <w:pPr>
              <w:pStyle w:val="TAL"/>
              <w:keepNext w:val="0"/>
              <w:keepLines w:val="0"/>
            </w:pPr>
            <w:r w:rsidRPr="000A2CE0">
              <w:t>Resource</w:t>
            </w:r>
            <w:r w:rsidR="008010A3" w:rsidRPr="000A2CE0">
              <w:t xml:space="preserve"> </w:t>
            </w:r>
            <w:r w:rsidR="00227EEA" w:rsidRPr="000A2CE0">
              <w:t>Management</w:t>
            </w:r>
          </w:p>
        </w:tc>
        <w:tc>
          <w:tcPr>
            <w:tcW w:w="1270" w:type="dxa"/>
          </w:tcPr>
          <w:p w14:paraId="780120ED" w14:textId="0631DBDF" w:rsidR="00187341" w:rsidRPr="000A2CE0" w:rsidRDefault="00187341" w:rsidP="000A2CE0">
            <w:pPr>
              <w:pStyle w:val="TAC"/>
              <w:keepNext w:val="0"/>
              <w:keepLines w:val="0"/>
            </w:pPr>
            <w:r w:rsidRPr="000A2CE0">
              <w:t>M</w:t>
            </w:r>
          </w:p>
        </w:tc>
        <w:tc>
          <w:tcPr>
            <w:tcW w:w="1257" w:type="dxa"/>
          </w:tcPr>
          <w:p w14:paraId="5E591E3B" w14:textId="43E747FB" w:rsidR="00187341" w:rsidRPr="000A2CE0" w:rsidRDefault="00187341" w:rsidP="000A2CE0">
            <w:pPr>
              <w:pStyle w:val="TAC"/>
              <w:keepNext w:val="0"/>
              <w:keepLines w:val="0"/>
            </w:pPr>
            <w:r w:rsidRPr="000A2CE0">
              <w:t>C</w:t>
            </w:r>
          </w:p>
        </w:tc>
        <w:tc>
          <w:tcPr>
            <w:tcW w:w="1499" w:type="dxa"/>
          </w:tcPr>
          <w:p w14:paraId="1BE99A46" w14:textId="757FB244" w:rsidR="00187341" w:rsidRPr="000A2CE0" w:rsidRDefault="00187341" w:rsidP="000A2CE0">
            <w:pPr>
              <w:pStyle w:val="TAL"/>
              <w:keepNext w:val="0"/>
              <w:keepLines w:val="0"/>
            </w:pPr>
            <w:r w:rsidRPr="000A2CE0">
              <w:t>5.</w:t>
            </w:r>
            <w:r w:rsidR="00A90417" w:rsidRPr="000A2CE0">
              <w:t>4</w:t>
            </w:r>
            <w:r w:rsidRPr="000A2CE0">
              <w:t>.</w:t>
            </w:r>
            <w:r w:rsidR="007A4867">
              <w:t>3.19</w:t>
            </w:r>
          </w:p>
        </w:tc>
        <w:tc>
          <w:tcPr>
            <w:tcW w:w="3680" w:type="dxa"/>
          </w:tcPr>
          <w:p w14:paraId="6BD024ED" w14:textId="29D5ECF2" w:rsidR="00187341" w:rsidRPr="000A2CE0" w:rsidRDefault="00187341" w:rsidP="000A2CE0">
            <w:pPr>
              <w:pStyle w:val="TAL"/>
              <w:keepNext w:val="0"/>
              <w:keepLines w:val="0"/>
            </w:pPr>
            <w:bookmarkStart w:id="424" w:name="_Hlk87882174"/>
            <w:r w:rsidRPr="000A2CE0">
              <w:t>Defines</w:t>
            </w:r>
            <w:r w:rsidR="008010A3" w:rsidRPr="000A2CE0">
              <w:t xml:space="preserve"> </w:t>
            </w:r>
            <w:r w:rsidRPr="000A2CE0">
              <w:t>how</w:t>
            </w:r>
            <w:r w:rsidR="008010A3" w:rsidRPr="000A2CE0">
              <w:t xml:space="preserve"> </w:t>
            </w:r>
            <w:r w:rsidRPr="000A2CE0">
              <w:t>to</w:t>
            </w:r>
            <w:r w:rsidR="008010A3" w:rsidRPr="000A2CE0">
              <w:t xml:space="preserve"> </w:t>
            </w:r>
            <w:r w:rsidRPr="000A2CE0">
              <w:t>administer</w:t>
            </w:r>
            <w:r w:rsidR="008010A3" w:rsidRPr="000A2CE0">
              <w:t xml:space="preserve"> </w:t>
            </w:r>
            <w:r w:rsidRPr="000A2CE0">
              <w:t>and</w:t>
            </w:r>
            <w:r w:rsidR="008010A3" w:rsidRPr="000A2CE0">
              <w:t xml:space="preserve"> </w:t>
            </w:r>
            <w:r w:rsidRPr="000A2CE0">
              <w:t>manage</w:t>
            </w:r>
            <w:r w:rsidR="008010A3" w:rsidRPr="000A2CE0">
              <w:t xml:space="preserve"> </w:t>
            </w:r>
            <w:r w:rsidRPr="000A2CE0">
              <w:t>Resources.</w:t>
            </w:r>
            <w:bookmarkEnd w:id="424"/>
          </w:p>
        </w:tc>
      </w:tr>
      <w:tr w:rsidR="00187341" w:rsidRPr="000A2CE0" w14:paraId="4B9230D3" w14:textId="77777777" w:rsidTr="000A2CE0">
        <w:trPr>
          <w:jc w:val="center"/>
        </w:trPr>
        <w:tc>
          <w:tcPr>
            <w:tcW w:w="1923" w:type="dxa"/>
          </w:tcPr>
          <w:p w14:paraId="356BB2BC" w14:textId="22D20F2B" w:rsidR="00187341" w:rsidRPr="000A2CE0" w:rsidRDefault="00187341" w:rsidP="000A2CE0">
            <w:pPr>
              <w:pStyle w:val="TAL"/>
              <w:keepNext w:val="0"/>
              <w:keepLines w:val="0"/>
            </w:pPr>
            <w:r w:rsidRPr="000A2CE0">
              <w:t>Resource</w:t>
            </w:r>
            <w:r w:rsidR="008010A3" w:rsidRPr="000A2CE0">
              <w:t xml:space="preserve"> </w:t>
            </w:r>
            <w:r w:rsidRPr="000A2CE0">
              <w:t>Discovery</w:t>
            </w:r>
          </w:p>
        </w:tc>
        <w:tc>
          <w:tcPr>
            <w:tcW w:w="1270" w:type="dxa"/>
          </w:tcPr>
          <w:p w14:paraId="7FB4AEA2" w14:textId="3CFE06AB" w:rsidR="00187341" w:rsidRPr="000A2CE0" w:rsidRDefault="00187341" w:rsidP="000A2CE0">
            <w:pPr>
              <w:pStyle w:val="TAC"/>
              <w:keepNext w:val="0"/>
              <w:keepLines w:val="0"/>
            </w:pPr>
            <w:r w:rsidRPr="000A2CE0">
              <w:t>O</w:t>
            </w:r>
          </w:p>
        </w:tc>
        <w:tc>
          <w:tcPr>
            <w:tcW w:w="1257" w:type="dxa"/>
          </w:tcPr>
          <w:p w14:paraId="519C82F9" w14:textId="75938FFF" w:rsidR="00187341" w:rsidRPr="000A2CE0" w:rsidRDefault="00187341" w:rsidP="000A2CE0">
            <w:pPr>
              <w:pStyle w:val="TAC"/>
              <w:keepNext w:val="0"/>
              <w:keepLines w:val="0"/>
            </w:pPr>
            <w:r w:rsidRPr="000A2CE0">
              <w:t>C</w:t>
            </w:r>
          </w:p>
        </w:tc>
        <w:tc>
          <w:tcPr>
            <w:tcW w:w="1499" w:type="dxa"/>
          </w:tcPr>
          <w:p w14:paraId="7C5969B0" w14:textId="3EE6D9EF" w:rsidR="00187341" w:rsidRPr="000A2CE0" w:rsidRDefault="00187341" w:rsidP="000A2CE0">
            <w:pPr>
              <w:pStyle w:val="TAL"/>
              <w:keepNext w:val="0"/>
              <w:keepLines w:val="0"/>
            </w:pPr>
            <w:r w:rsidRPr="000A2CE0">
              <w:t>5.</w:t>
            </w:r>
            <w:r w:rsidR="00A90417" w:rsidRPr="000A2CE0">
              <w:t>4</w:t>
            </w:r>
            <w:r w:rsidRPr="000A2CE0">
              <w:t>.</w:t>
            </w:r>
            <w:r w:rsidR="007A4867">
              <w:t>3.19.2</w:t>
            </w:r>
          </w:p>
        </w:tc>
        <w:tc>
          <w:tcPr>
            <w:tcW w:w="3680" w:type="dxa"/>
          </w:tcPr>
          <w:p w14:paraId="0D387FF9" w14:textId="185AA78E" w:rsidR="00187341" w:rsidRPr="000A2CE0" w:rsidRDefault="00187341" w:rsidP="000A2CE0">
            <w:pPr>
              <w:pStyle w:val="TAL"/>
              <w:keepNext w:val="0"/>
              <w:keepLines w:val="0"/>
            </w:pPr>
            <w:r w:rsidRPr="000A2CE0">
              <w:t>Enables</w:t>
            </w:r>
            <w:r w:rsidR="008010A3" w:rsidRPr="000A2CE0">
              <w:t xml:space="preserve"> </w:t>
            </w:r>
            <w:r w:rsidRPr="000A2CE0">
              <w:t>discovery</w:t>
            </w:r>
            <w:r w:rsidR="008010A3" w:rsidRPr="000A2CE0">
              <w:t xml:space="preserve"> </w:t>
            </w:r>
            <w:r w:rsidRPr="000A2CE0">
              <w:t>of</w:t>
            </w:r>
            <w:r w:rsidR="008010A3" w:rsidRPr="000A2CE0">
              <w:t xml:space="preserve"> </w:t>
            </w:r>
            <w:r w:rsidRPr="000A2CE0">
              <w:t>resources</w:t>
            </w:r>
            <w:r w:rsidR="008010A3" w:rsidRPr="000A2CE0">
              <w:t xml:space="preserve"> </w:t>
            </w:r>
            <w:r w:rsidRPr="000A2CE0">
              <w:t>available</w:t>
            </w:r>
            <w:r w:rsidR="008010A3" w:rsidRPr="000A2CE0">
              <w:t xml:space="preserve"> </w:t>
            </w:r>
            <w:r w:rsidR="00905C9A" w:rsidRPr="000A2CE0">
              <w:t>to</w:t>
            </w:r>
            <w:r w:rsidR="008010A3" w:rsidRPr="000A2CE0">
              <w:t xml:space="preserve"> </w:t>
            </w:r>
            <w:r w:rsidRPr="000A2CE0">
              <w:t>applications</w:t>
            </w:r>
            <w:r w:rsidR="008010A3" w:rsidRPr="000A2CE0">
              <w:t xml:space="preserve"> </w:t>
            </w:r>
            <w:r w:rsidRPr="000A2CE0">
              <w:t>and</w:t>
            </w:r>
            <w:r w:rsidR="008010A3" w:rsidRPr="000A2CE0">
              <w:t xml:space="preserve"> </w:t>
            </w:r>
            <w:r w:rsidRPr="000A2CE0">
              <w:t>nodes.</w:t>
            </w:r>
          </w:p>
        </w:tc>
      </w:tr>
      <w:tr w:rsidR="00E1180E" w:rsidRPr="000A2CE0" w14:paraId="5DE2062D" w14:textId="77777777" w:rsidTr="000A2CE0">
        <w:trPr>
          <w:jc w:val="center"/>
        </w:trPr>
        <w:tc>
          <w:tcPr>
            <w:tcW w:w="1923" w:type="dxa"/>
          </w:tcPr>
          <w:p w14:paraId="0C8FD0EF" w14:textId="27E4FCB1" w:rsidR="00E1180E" w:rsidRPr="000A2CE0" w:rsidRDefault="00E1180E" w:rsidP="000A2CE0">
            <w:pPr>
              <w:pStyle w:val="TAL"/>
              <w:keepNext w:val="0"/>
              <w:keepLines w:val="0"/>
            </w:pPr>
            <w:r w:rsidRPr="000A2CE0">
              <w:t>Resource</w:t>
            </w:r>
            <w:r w:rsidR="008010A3" w:rsidRPr="000A2CE0">
              <w:t xml:space="preserve"> </w:t>
            </w:r>
            <w:r w:rsidRPr="000A2CE0">
              <w:t>Virtualization</w:t>
            </w:r>
          </w:p>
        </w:tc>
        <w:tc>
          <w:tcPr>
            <w:tcW w:w="1270" w:type="dxa"/>
          </w:tcPr>
          <w:p w14:paraId="044F271C" w14:textId="351CF745" w:rsidR="00E1180E" w:rsidRPr="000A2CE0" w:rsidRDefault="00E1180E" w:rsidP="000A2CE0">
            <w:pPr>
              <w:pStyle w:val="TAC"/>
              <w:keepNext w:val="0"/>
              <w:keepLines w:val="0"/>
            </w:pPr>
            <w:r w:rsidRPr="000A2CE0">
              <w:t>O</w:t>
            </w:r>
          </w:p>
        </w:tc>
        <w:tc>
          <w:tcPr>
            <w:tcW w:w="1257" w:type="dxa"/>
          </w:tcPr>
          <w:p w14:paraId="6B9C1F2E" w14:textId="15BABE16" w:rsidR="00E1180E" w:rsidRPr="000A2CE0" w:rsidRDefault="00E1180E" w:rsidP="000A2CE0">
            <w:pPr>
              <w:pStyle w:val="TAC"/>
              <w:keepNext w:val="0"/>
              <w:keepLines w:val="0"/>
            </w:pPr>
            <w:r w:rsidRPr="000A2CE0">
              <w:t>C</w:t>
            </w:r>
          </w:p>
        </w:tc>
        <w:tc>
          <w:tcPr>
            <w:tcW w:w="1499" w:type="dxa"/>
          </w:tcPr>
          <w:p w14:paraId="5F6528E3" w14:textId="394369C9" w:rsidR="00E1180E" w:rsidRPr="000A2CE0" w:rsidRDefault="00E1180E" w:rsidP="000A2CE0">
            <w:pPr>
              <w:pStyle w:val="TAL"/>
              <w:keepNext w:val="0"/>
              <w:keepLines w:val="0"/>
            </w:pPr>
            <w:r w:rsidRPr="000A2CE0">
              <w:t>5.</w:t>
            </w:r>
            <w:r w:rsidR="00A90417" w:rsidRPr="000A2CE0">
              <w:t>4</w:t>
            </w:r>
            <w:r w:rsidRPr="000A2CE0">
              <w:t>.</w:t>
            </w:r>
            <w:r w:rsidR="007A4867">
              <w:t>3.19.3</w:t>
            </w:r>
          </w:p>
        </w:tc>
        <w:tc>
          <w:tcPr>
            <w:tcW w:w="3680" w:type="dxa"/>
          </w:tcPr>
          <w:p w14:paraId="46DE6C00" w14:textId="0E8811A1" w:rsidR="00E1180E" w:rsidRPr="00AF3747" w:rsidRDefault="00E1180E" w:rsidP="000A2CE0">
            <w:pPr>
              <w:pStyle w:val="TAL"/>
              <w:keepNext w:val="0"/>
              <w:keepLines w:val="0"/>
            </w:pPr>
            <w:r w:rsidRPr="000A2CE0">
              <w:t>Creating</w:t>
            </w:r>
            <w:r w:rsidR="008010A3" w:rsidRPr="000A2CE0">
              <w:t xml:space="preserve"> </w:t>
            </w:r>
            <w:r w:rsidRPr="000A2CE0">
              <w:t>a</w:t>
            </w:r>
            <w:r w:rsidR="008010A3" w:rsidRPr="000A2CE0">
              <w:t xml:space="preserve"> </w:t>
            </w:r>
            <w:r w:rsidRPr="000A2CE0">
              <w:t>virtual</w:t>
            </w:r>
            <w:r w:rsidR="008010A3" w:rsidRPr="000A2CE0">
              <w:t xml:space="preserve"> </w:t>
            </w:r>
            <w:r w:rsidRPr="000A2CE0">
              <w:t>resource</w:t>
            </w:r>
            <w:r w:rsidR="008010A3" w:rsidRPr="000A2CE0">
              <w:t xml:space="preserve"> </w:t>
            </w:r>
            <w:r w:rsidRPr="000A2CE0">
              <w:t>that</w:t>
            </w:r>
            <w:r w:rsidR="008010A3" w:rsidRPr="000A2CE0">
              <w:t xml:space="preserve"> </w:t>
            </w:r>
            <w:r w:rsidRPr="000A2CE0">
              <w:t>mimics</w:t>
            </w:r>
            <w:r w:rsidR="008010A3" w:rsidRPr="000A2CE0">
              <w:t xml:space="preserve"> </w:t>
            </w:r>
            <w:r w:rsidRPr="000A2CE0">
              <w:t>the</w:t>
            </w:r>
            <w:r w:rsidR="008010A3" w:rsidRPr="000A2CE0">
              <w:t xml:space="preserve"> </w:t>
            </w:r>
            <w:r w:rsidR="00365166" w:rsidRPr="000A2CE0">
              <w:t>behaviour</w:t>
            </w:r>
            <w:r w:rsidR="008010A3" w:rsidRPr="003E2A6F">
              <w:t xml:space="preserve"> </w:t>
            </w:r>
            <w:r w:rsidRPr="00757F0E">
              <w:t>of</w:t>
            </w:r>
            <w:r w:rsidR="008010A3" w:rsidRPr="00AE1C3C">
              <w:t xml:space="preserve"> </w:t>
            </w:r>
            <w:r w:rsidRPr="00AE1C3C">
              <w:t>a</w:t>
            </w:r>
            <w:r w:rsidR="008010A3" w:rsidRPr="00AE1C3C">
              <w:t xml:space="preserve"> </w:t>
            </w:r>
            <w:r w:rsidRPr="00AE1C3C">
              <w:t>physical</w:t>
            </w:r>
            <w:r w:rsidR="008010A3" w:rsidRPr="00AE1C3C">
              <w:t xml:space="preserve"> </w:t>
            </w:r>
            <w:r w:rsidRPr="00AE1C3C">
              <w:t>resource.</w:t>
            </w:r>
          </w:p>
        </w:tc>
      </w:tr>
      <w:tr w:rsidR="00E1180E" w:rsidRPr="000A2CE0" w14:paraId="13BCB20E" w14:textId="77777777" w:rsidTr="000A2CE0">
        <w:trPr>
          <w:jc w:val="center"/>
        </w:trPr>
        <w:tc>
          <w:tcPr>
            <w:tcW w:w="1923" w:type="dxa"/>
          </w:tcPr>
          <w:p w14:paraId="2E0B2C4D" w14:textId="469EAF5D" w:rsidR="00E1180E" w:rsidRPr="000A2CE0" w:rsidRDefault="00E1180E" w:rsidP="000A2CE0">
            <w:pPr>
              <w:pStyle w:val="TAL"/>
              <w:keepNext w:val="0"/>
              <w:keepLines w:val="0"/>
            </w:pPr>
            <w:r w:rsidRPr="000A2CE0">
              <w:t>Resource</w:t>
            </w:r>
            <w:r w:rsidR="008010A3" w:rsidRPr="000A2CE0">
              <w:t xml:space="preserve"> </w:t>
            </w:r>
            <w:r w:rsidRPr="000A2CE0">
              <w:t>Inventory</w:t>
            </w:r>
            <w:r w:rsidR="008010A3" w:rsidRPr="000A2CE0">
              <w:t xml:space="preserve"> </w:t>
            </w:r>
            <w:r w:rsidRPr="000A2CE0">
              <w:t>Management</w:t>
            </w:r>
          </w:p>
        </w:tc>
        <w:tc>
          <w:tcPr>
            <w:tcW w:w="1270" w:type="dxa"/>
          </w:tcPr>
          <w:p w14:paraId="7DAF62CE" w14:textId="7F0B7B3B" w:rsidR="00E1180E" w:rsidRPr="000A2CE0" w:rsidRDefault="00E1180E" w:rsidP="000A2CE0">
            <w:pPr>
              <w:pStyle w:val="TAC"/>
              <w:keepNext w:val="0"/>
              <w:keepLines w:val="0"/>
            </w:pPr>
            <w:r w:rsidRPr="000A2CE0">
              <w:t>O</w:t>
            </w:r>
          </w:p>
        </w:tc>
        <w:tc>
          <w:tcPr>
            <w:tcW w:w="1257" w:type="dxa"/>
          </w:tcPr>
          <w:p w14:paraId="4C6E7B10" w14:textId="723CFAFB" w:rsidR="00E1180E" w:rsidRPr="000A2CE0" w:rsidRDefault="00E1180E" w:rsidP="000A2CE0">
            <w:pPr>
              <w:pStyle w:val="TAC"/>
              <w:keepNext w:val="0"/>
              <w:keepLines w:val="0"/>
            </w:pPr>
            <w:r w:rsidRPr="000A2CE0">
              <w:t>C</w:t>
            </w:r>
          </w:p>
        </w:tc>
        <w:tc>
          <w:tcPr>
            <w:tcW w:w="1499" w:type="dxa"/>
          </w:tcPr>
          <w:p w14:paraId="4573E2F6" w14:textId="6A3E1431" w:rsidR="00E1180E" w:rsidRPr="000A2CE0" w:rsidRDefault="00E1180E" w:rsidP="000A2CE0">
            <w:pPr>
              <w:pStyle w:val="TAL"/>
              <w:keepNext w:val="0"/>
              <w:keepLines w:val="0"/>
            </w:pPr>
            <w:r w:rsidRPr="000A2CE0">
              <w:t>5.</w:t>
            </w:r>
            <w:r w:rsidR="00A90417" w:rsidRPr="000A2CE0">
              <w:t>4</w:t>
            </w:r>
            <w:r w:rsidRPr="000A2CE0">
              <w:t>.</w:t>
            </w:r>
            <w:r w:rsidR="007A4867">
              <w:t>3.19.4</w:t>
            </w:r>
          </w:p>
        </w:tc>
        <w:tc>
          <w:tcPr>
            <w:tcW w:w="3680" w:type="dxa"/>
          </w:tcPr>
          <w:p w14:paraId="09D6E285" w14:textId="2B8D2F90" w:rsidR="00E1180E" w:rsidRPr="000A2CE0" w:rsidRDefault="00E1180E" w:rsidP="000A2CE0">
            <w:pPr>
              <w:pStyle w:val="TAL"/>
              <w:keepNext w:val="0"/>
              <w:keepLines w:val="0"/>
            </w:pPr>
            <w:r w:rsidRPr="000A2CE0">
              <w:t>Management</w:t>
            </w:r>
            <w:r w:rsidR="008010A3" w:rsidRPr="000A2CE0">
              <w:t xml:space="preserve"> </w:t>
            </w:r>
            <w:r w:rsidRPr="000A2CE0">
              <w:t>of</w:t>
            </w:r>
            <w:r w:rsidR="008010A3" w:rsidRPr="000A2CE0">
              <w:t xml:space="preserve"> </w:t>
            </w:r>
            <w:r w:rsidRPr="000A2CE0">
              <w:t>node-specific</w:t>
            </w:r>
            <w:r w:rsidR="008010A3" w:rsidRPr="000A2CE0">
              <w:t xml:space="preserve"> </w:t>
            </w:r>
            <w:r w:rsidRPr="000A2CE0">
              <w:t>and</w:t>
            </w:r>
            <w:r w:rsidR="008010A3" w:rsidRPr="000A2CE0">
              <w:t xml:space="preserve"> </w:t>
            </w:r>
            <w:r w:rsidRPr="000A2CE0">
              <w:t>platform-wide</w:t>
            </w:r>
            <w:r w:rsidR="008010A3" w:rsidRPr="000A2CE0">
              <w:t xml:space="preserve"> </w:t>
            </w:r>
            <w:r w:rsidRPr="000A2CE0">
              <w:t>resource</w:t>
            </w:r>
            <w:r w:rsidR="008010A3" w:rsidRPr="000A2CE0">
              <w:t xml:space="preserve"> </w:t>
            </w:r>
            <w:r w:rsidRPr="000A2CE0">
              <w:t>inventory.</w:t>
            </w:r>
          </w:p>
        </w:tc>
      </w:tr>
      <w:tr w:rsidR="00E1180E" w:rsidRPr="000A2CE0" w14:paraId="7F45ED3B" w14:textId="77777777" w:rsidTr="000A2CE0">
        <w:trPr>
          <w:jc w:val="center"/>
        </w:trPr>
        <w:tc>
          <w:tcPr>
            <w:tcW w:w="1923" w:type="dxa"/>
          </w:tcPr>
          <w:p w14:paraId="57186D41" w14:textId="16B1A79D" w:rsidR="00E1180E" w:rsidRPr="000A2CE0" w:rsidRDefault="00E1180E" w:rsidP="000A2CE0">
            <w:pPr>
              <w:pStyle w:val="TAL"/>
              <w:keepNext w:val="0"/>
              <w:keepLines w:val="0"/>
            </w:pPr>
            <w:r w:rsidRPr="000A2CE0">
              <w:t>Resource</w:t>
            </w:r>
            <w:r w:rsidR="008010A3" w:rsidRPr="000A2CE0">
              <w:t xml:space="preserve"> </w:t>
            </w:r>
            <w:r w:rsidRPr="000A2CE0">
              <w:t>Admin</w:t>
            </w:r>
            <w:r w:rsidR="008010A3" w:rsidRPr="000A2CE0">
              <w:t xml:space="preserve"> </w:t>
            </w:r>
            <w:r w:rsidRPr="000A2CE0">
              <w:t>and</w:t>
            </w:r>
            <w:r w:rsidR="008010A3" w:rsidRPr="000A2CE0">
              <w:t xml:space="preserve"> </w:t>
            </w:r>
            <w:r w:rsidRPr="000A2CE0">
              <w:t>Management</w:t>
            </w:r>
          </w:p>
        </w:tc>
        <w:tc>
          <w:tcPr>
            <w:tcW w:w="1270" w:type="dxa"/>
          </w:tcPr>
          <w:p w14:paraId="5F243EFD" w14:textId="4A3409B6" w:rsidR="00E1180E" w:rsidRPr="000A2CE0" w:rsidRDefault="00E1180E" w:rsidP="000A2CE0">
            <w:pPr>
              <w:pStyle w:val="TAC"/>
              <w:keepNext w:val="0"/>
              <w:keepLines w:val="0"/>
            </w:pPr>
            <w:r w:rsidRPr="000A2CE0">
              <w:t>M</w:t>
            </w:r>
          </w:p>
        </w:tc>
        <w:tc>
          <w:tcPr>
            <w:tcW w:w="1257" w:type="dxa"/>
          </w:tcPr>
          <w:p w14:paraId="0C9161BB" w14:textId="0ACB7C85" w:rsidR="00E1180E" w:rsidRPr="000A2CE0" w:rsidRDefault="00E1180E" w:rsidP="000A2CE0">
            <w:pPr>
              <w:pStyle w:val="TAC"/>
              <w:keepNext w:val="0"/>
              <w:keepLines w:val="0"/>
            </w:pPr>
            <w:r w:rsidRPr="000A2CE0">
              <w:t>C</w:t>
            </w:r>
          </w:p>
        </w:tc>
        <w:tc>
          <w:tcPr>
            <w:tcW w:w="1499" w:type="dxa"/>
          </w:tcPr>
          <w:p w14:paraId="405EF30A" w14:textId="6A998346" w:rsidR="00E1180E" w:rsidRPr="000A2CE0" w:rsidRDefault="00E1180E" w:rsidP="000A2CE0">
            <w:pPr>
              <w:pStyle w:val="TAL"/>
              <w:keepNext w:val="0"/>
              <w:keepLines w:val="0"/>
            </w:pPr>
            <w:r w:rsidRPr="000A2CE0">
              <w:t>5.</w:t>
            </w:r>
            <w:r w:rsidR="00A90417" w:rsidRPr="000A2CE0">
              <w:t>4</w:t>
            </w:r>
            <w:r w:rsidRPr="000A2CE0">
              <w:t>.</w:t>
            </w:r>
            <w:r w:rsidR="007A4867">
              <w:t>3.19.5</w:t>
            </w:r>
          </w:p>
        </w:tc>
        <w:tc>
          <w:tcPr>
            <w:tcW w:w="3680" w:type="dxa"/>
          </w:tcPr>
          <w:p w14:paraId="159E91A4" w14:textId="3CD94799" w:rsidR="00E1180E" w:rsidRPr="000A2CE0" w:rsidRDefault="00E1180E" w:rsidP="000A2CE0">
            <w:pPr>
              <w:pStyle w:val="TAL"/>
              <w:keepNext w:val="0"/>
              <w:keepLines w:val="0"/>
            </w:pPr>
            <w:bookmarkStart w:id="425" w:name="_Hlk87882709"/>
            <w:r w:rsidRPr="000A2CE0">
              <w:t>Administration</w:t>
            </w:r>
            <w:r w:rsidR="008010A3" w:rsidRPr="000A2CE0">
              <w:t xml:space="preserve"> </w:t>
            </w:r>
            <w:r w:rsidRPr="000A2CE0">
              <w:t>and</w:t>
            </w:r>
            <w:r w:rsidR="008010A3" w:rsidRPr="000A2CE0">
              <w:t xml:space="preserve"> </w:t>
            </w:r>
            <w:r w:rsidRPr="000A2CE0">
              <w:t>management</w:t>
            </w:r>
            <w:r w:rsidR="008010A3" w:rsidRPr="000A2CE0">
              <w:t xml:space="preserve"> </w:t>
            </w:r>
            <w:r w:rsidRPr="000A2CE0">
              <w:t>of</w:t>
            </w:r>
            <w:r w:rsidR="008010A3" w:rsidRPr="000A2CE0">
              <w:t xml:space="preserve"> </w:t>
            </w:r>
            <w:r w:rsidRPr="000A2CE0">
              <w:t>node-specific</w:t>
            </w:r>
            <w:r w:rsidR="008010A3" w:rsidRPr="000A2CE0">
              <w:t xml:space="preserve"> </w:t>
            </w:r>
            <w:r w:rsidRPr="000A2CE0">
              <w:t>and</w:t>
            </w:r>
            <w:r w:rsidR="008010A3" w:rsidRPr="000A2CE0">
              <w:t xml:space="preserve"> </w:t>
            </w:r>
            <w:r w:rsidRPr="000A2CE0">
              <w:t>platform-wide</w:t>
            </w:r>
            <w:r w:rsidR="008010A3" w:rsidRPr="000A2CE0">
              <w:t xml:space="preserve"> </w:t>
            </w:r>
            <w:r w:rsidRPr="000A2CE0">
              <w:t>resources.</w:t>
            </w:r>
            <w:bookmarkEnd w:id="425"/>
          </w:p>
        </w:tc>
      </w:tr>
      <w:tr w:rsidR="00E1180E" w:rsidRPr="000A2CE0" w14:paraId="3CAD4B59" w14:textId="77777777" w:rsidTr="000A2CE0">
        <w:trPr>
          <w:jc w:val="center"/>
        </w:trPr>
        <w:tc>
          <w:tcPr>
            <w:tcW w:w="1923" w:type="dxa"/>
          </w:tcPr>
          <w:p w14:paraId="6E29F0D7" w14:textId="712299F6" w:rsidR="00E1180E" w:rsidRPr="000A2CE0" w:rsidRDefault="00E1180E" w:rsidP="000A2CE0">
            <w:pPr>
              <w:pStyle w:val="TAL"/>
              <w:keepNext w:val="0"/>
              <w:keepLines w:val="0"/>
            </w:pPr>
            <w:r w:rsidRPr="000A2CE0">
              <w:t>Resource</w:t>
            </w:r>
            <w:r w:rsidR="008010A3" w:rsidRPr="000A2CE0">
              <w:t xml:space="preserve"> </w:t>
            </w:r>
            <w:r w:rsidRPr="000A2CE0">
              <w:t>FCAPS</w:t>
            </w:r>
          </w:p>
        </w:tc>
        <w:tc>
          <w:tcPr>
            <w:tcW w:w="1270" w:type="dxa"/>
          </w:tcPr>
          <w:p w14:paraId="5A0968E8" w14:textId="0A6F04C8" w:rsidR="00E1180E" w:rsidRPr="000A2CE0" w:rsidRDefault="00E1180E" w:rsidP="000A2CE0">
            <w:pPr>
              <w:pStyle w:val="TAC"/>
              <w:keepNext w:val="0"/>
              <w:keepLines w:val="0"/>
            </w:pPr>
            <w:r w:rsidRPr="000A2CE0">
              <w:t>O</w:t>
            </w:r>
          </w:p>
        </w:tc>
        <w:tc>
          <w:tcPr>
            <w:tcW w:w="1257" w:type="dxa"/>
          </w:tcPr>
          <w:p w14:paraId="360A6F6A" w14:textId="5316E576" w:rsidR="00E1180E" w:rsidRPr="000A2CE0" w:rsidRDefault="00E1180E" w:rsidP="000A2CE0">
            <w:pPr>
              <w:pStyle w:val="TAC"/>
              <w:keepNext w:val="0"/>
              <w:keepLines w:val="0"/>
            </w:pPr>
            <w:r w:rsidRPr="000A2CE0">
              <w:t>C</w:t>
            </w:r>
          </w:p>
        </w:tc>
        <w:tc>
          <w:tcPr>
            <w:tcW w:w="1499" w:type="dxa"/>
          </w:tcPr>
          <w:p w14:paraId="4960F4E6" w14:textId="1E4E0EB7" w:rsidR="00E1180E" w:rsidRPr="000A2CE0" w:rsidRDefault="00E1180E" w:rsidP="000A2CE0">
            <w:pPr>
              <w:pStyle w:val="TAL"/>
              <w:keepNext w:val="0"/>
              <w:keepLines w:val="0"/>
            </w:pPr>
            <w:r w:rsidRPr="000A2CE0">
              <w:t>5.</w:t>
            </w:r>
            <w:r w:rsidR="00A90417" w:rsidRPr="000A2CE0">
              <w:t>4</w:t>
            </w:r>
            <w:r w:rsidRPr="000A2CE0">
              <w:t>.</w:t>
            </w:r>
            <w:r w:rsidR="007A4867">
              <w:t>3.19.6</w:t>
            </w:r>
          </w:p>
        </w:tc>
        <w:tc>
          <w:tcPr>
            <w:tcW w:w="3680" w:type="dxa"/>
          </w:tcPr>
          <w:p w14:paraId="279FE8A8" w14:textId="0460E4E9" w:rsidR="00E1180E" w:rsidRPr="000A2CE0" w:rsidRDefault="00E1180E" w:rsidP="000A2CE0">
            <w:pPr>
              <w:pStyle w:val="TAL"/>
              <w:keepNext w:val="0"/>
              <w:keepLines w:val="0"/>
            </w:pPr>
            <w:bookmarkStart w:id="426" w:name="_Hlk87882814"/>
            <w:r w:rsidRPr="000A2CE0">
              <w:t>Resource</w:t>
            </w:r>
            <w:r w:rsidR="008010A3" w:rsidRPr="000A2CE0">
              <w:t xml:space="preserve"> </w:t>
            </w:r>
            <w:r w:rsidRPr="000A2CE0">
              <w:t>management</w:t>
            </w:r>
            <w:r w:rsidR="008010A3" w:rsidRPr="000A2CE0">
              <w:t xml:space="preserve"> </w:t>
            </w:r>
            <w:r w:rsidRPr="000A2CE0">
              <w:t>tasks</w:t>
            </w:r>
            <w:r w:rsidR="008010A3" w:rsidRPr="000A2CE0">
              <w:t xml:space="preserve"> </w:t>
            </w:r>
            <w:r w:rsidRPr="000A2CE0">
              <w:t>defined</w:t>
            </w:r>
            <w:r w:rsidR="008010A3" w:rsidRPr="000A2CE0">
              <w:t xml:space="preserve"> </w:t>
            </w:r>
            <w:r w:rsidRPr="000A2CE0">
              <w:t>by</w:t>
            </w:r>
            <w:r w:rsidR="008010A3" w:rsidRPr="000A2CE0">
              <w:t xml:space="preserve"> </w:t>
            </w:r>
            <w:r w:rsidRPr="000A2CE0">
              <w:t>the</w:t>
            </w:r>
            <w:r w:rsidR="008010A3" w:rsidRPr="000A2CE0">
              <w:t xml:space="preserve"> </w:t>
            </w:r>
            <w:r w:rsidRPr="000A2CE0">
              <w:t>ISO</w:t>
            </w:r>
            <w:r w:rsidR="008010A3" w:rsidRPr="000A2CE0">
              <w:t xml:space="preserve"> </w:t>
            </w:r>
            <w:r w:rsidRPr="000A2CE0">
              <w:t>model.</w:t>
            </w:r>
            <w:bookmarkEnd w:id="426"/>
          </w:p>
        </w:tc>
      </w:tr>
      <w:tr w:rsidR="00E1180E" w:rsidRPr="000A2CE0" w14:paraId="024AA337" w14:textId="77777777" w:rsidTr="000A2CE0">
        <w:trPr>
          <w:jc w:val="center"/>
        </w:trPr>
        <w:tc>
          <w:tcPr>
            <w:tcW w:w="1923" w:type="dxa"/>
          </w:tcPr>
          <w:p w14:paraId="736A94DA" w14:textId="1E5EC1C9" w:rsidR="00E1180E" w:rsidRPr="000A2CE0" w:rsidRDefault="00E1180E" w:rsidP="000A2CE0">
            <w:pPr>
              <w:pStyle w:val="TAL"/>
              <w:keepNext w:val="0"/>
              <w:keepLines w:val="0"/>
            </w:pPr>
            <w:r w:rsidRPr="000A2CE0">
              <w:t>Resource</w:t>
            </w:r>
            <w:r w:rsidR="008010A3" w:rsidRPr="000A2CE0">
              <w:t xml:space="preserve"> </w:t>
            </w:r>
            <w:r w:rsidRPr="000A2CE0">
              <w:t>Composition</w:t>
            </w:r>
          </w:p>
        </w:tc>
        <w:tc>
          <w:tcPr>
            <w:tcW w:w="1270" w:type="dxa"/>
          </w:tcPr>
          <w:p w14:paraId="5ADD5F36" w14:textId="1FFBA803" w:rsidR="00E1180E" w:rsidRPr="000A2CE0" w:rsidRDefault="00E1180E" w:rsidP="000A2CE0">
            <w:pPr>
              <w:pStyle w:val="TAC"/>
              <w:keepNext w:val="0"/>
              <w:keepLines w:val="0"/>
            </w:pPr>
            <w:r w:rsidRPr="000A2CE0">
              <w:t>O</w:t>
            </w:r>
          </w:p>
        </w:tc>
        <w:tc>
          <w:tcPr>
            <w:tcW w:w="1257" w:type="dxa"/>
          </w:tcPr>
          <w:p w14:paraId="799A89BC" w14:textId="1015C494" w:rsidR="00E1180E" w:rsidRPr="000A2CE0" w:rsidRDefault="00E1180E" w:rsidP="000A2CE0">
            <w:pPr>
              <w:pStyle w:val="TAC"/>
              <w:keepNext w:val="0"/>
              <w:keepLines w:val="0"/>
            </w:pPr>
            <w:r w:rsidRPr="000A2CE0">
              <w:t>C</w:t>
            </w:r>
          </w:p>
        </w:tc>
        <w:tc>
          <w:tcPr>
            <w:tcW w:w="1499" w:type="dxa"/>
          </w:tcPr>
          <w:p w14:paraId="38A2D973" w14:textId="339746BE" w:rsidR="00E1180E" w:rsidRPr="000A2CE0" w:rsidRDefault="00E1180E" w:rsidP="000A2CE0">
            <w:pPr>
              <w:pStyle w:val="TAL"/>
              <w:keepNext w:val="0"/>
              <w:keepLines w:val="0"/>
            </w:pPr>
            <w:r w:rsidRPr="000A2CE0">
              <w:t>5.</w:t>
            </w:r>
            <w:r w:rsidR="00A90417" w:rsidRPr="000A2CE0">
              <w:t>4</w:t>
            </w:r>
            <w:r w:rsidRPr="000A2CE0">
              <w:t>.</w:t>
            </w:r>
            <w:r w:rsidR="007A4867">
              <w:t>3.19.7</w:t>
            </w:r>
          </w:p>
        </w:tc>
        <w:tc>
          <w:tcPr>
            <w:tcW w:w="3680" w:type="dxa"/>
          </w:tcPr>
          <w:p w14:paraId="5A7CD6D6" w14:textId="2E744237" w:rsidR="00E1180E" w:rsidRPr="000A2CE0" w:rsidRDefault="005635F8" w:rsidP="000A2CE0">
            <w:pPr>
              <w:pStyle w:val="TAL"/>
              <w:keepNext w:val="0"/>
              <w:keepLines w:val="0"/>
            </w:pPr>
            <w:r>
              <w:t>Creation and m</w:t>
            </w:r>
            <w:r w:rsidR="00227EEA" w:rsidRPr="000A2CE0">
              <w:t>anagement</w:t>
            </w:r>
            <w:r w:rsidR="008010A3" w:rsidRPr="000A2CE0">
              <w:t xml:space="preserve"> </w:t>
            </w:r>
            <w:r w:rsidR="00227EEA" w:rsidRPr="000A2CE0">
              <w:t>of</w:t>
            </w:r>
            <w:r w:rsidR="008010A3" w:rsidRPr="000A2CE0">
              <w:t xml:space="preserve"> </w:t>
            </w:r>
            <w:r w:rsidR="00227EEA" w:rsidRPr="000A2CE0">
              <w:t>composite</w:t>
            </w:r>
            <w:r w:rsidR="008010A3" w:rsidRPr="000A2CE0">
              <w:t xml:space="preserve"> </w:t>
            </w:r>
            <w:r w:rsidR="00227EEA" w:rsidRPr="000A2CE0">
              <w:t>resources.</w:t>
            </w:r>
          </w:p>
        </w:tc>
      </w:tr>
      <w:tr w:rsidR="00227EEA" w:rsidRPr="000A2CE0" w14:paraId="510F1E55" w14:textId="77777777" w:rsidTr="000A2CE0">
        <w:trPr>
          <w:jc w:val="center"/>
        </w:trPr>
        <w:tc>
          <w:tcPr>
            <w:tcW w:w="1923" w:type="dxa"/>
          </w:tcPr>
          <w:p w14:paraId="740E4D97" w14:textId="696C7CAD" w:rsidR="00227EEA" w:rsidRPr="000A2CE0" w:rsidRDefault="00227EEA" w:rsidP="000A2CE0">
            <w:pPr>
              <w:pStyle w:val="TAL"/>
              <w:keepNext w:val="0"/>
              <w:keepLines w:val="0"/>
            </w:pPr>
            <w:r w:rsidRPr="000A2CE0">
              <w:t>Platform</w:t>
            </w:r>
            <w:r w:rsidR="008010A3" w:rsidRPr="000A2CE0">
              <w:t xml:space="preserve"> </w:t>
            </w:r>
            <w:r w:rsidRPr="000A2CE0">
              <w:t>Services</w:t>
            </w:r>
            <w:r w:rsidR="008010A3" w:rsidRPr="000A2CE0">
              <w:t xml:space="preserve"> </w:t>
            </w:r>
            <w:r w:rsidRPr="000A2CE0">
              <w:t>Management</w:t>
            </w:r>
          </w:p>
        </w:tc>
        <w:tc>
          <w:tcPr>
            <w:tcW w:w="1270" w:type="dxa"/>
          </w:tcPr>
          <w:p w14:paraId="63C37C9C" w14:textId="5807C67E" w:rsidR="00227EEA" w:rsidRPr="000A2CE0" w:rsidRDefault="00227EEA" w:rsidP="000A2CE0">
            <w:pPr>
              <w:pStyle w:val="TAC"/>
              <w:keepNext w:val="0"/>
              <w:keepLines w:val="0"/>
            </w:pPr>
            <w:r w:rsidRPr="000A2CE0">
              <w:t>M</w:t>
            </w:r>
          </w:p>
        </w:tc>
        <w:tc>
          <w:tcPr>
            <w:tcW w:w="1257" w:type="dxa"/>
          </w:tcPr>
          <w:p w14:paraId="5D905618" w14:textId="01B821AE" w:rsidR="00227EEA" w:rsidRPr="000A2CE0" w:rsidRDefault="00227EEA" w:rsidP="000A2CE0">
            <w:pPr>
              <w:pStyle w:val="TAC"/>
              <w:keepNext w:val="0"/>
              <w:keepLines w:val="0"/>
            </w:pPr>
            <w:r w:rsidRPr="000A2CE0">
              <w:t>C</w:t>
            </w:r>
          </w:p>
        </w:tc>
        <w:tc>
          <w:tcPr>
            <w:tcW w:w="1499" w:type="dxa"/>
          </w:tcPr>
          <w:p w14:paraId="0543C65E" w14:textId="4D81ACB5" w:rsidR="00227EEA" w:rsidRPr="000A2CE0" w:rsidRDefault="00227EEA" w:rsidP="000A2CE0">
            <w:pPr>
              <w:pStyle w:val="TAL"/>
              <w:keepNext w:val="0"/>
              <w:keepLines w:val="0"/>
            </w:pPr>
            <w:r w:rsidRPr="000A2CE0">
              <w:t>5.</w:t>
            </w:r>
            <w:r w:rsidR="00A90417" w:rsidRPr="000A2CE0">
              <w:t>4</w:t>
            </w:r>
            <w:r w:rsidRPr="000A2CE0">
              <w:t>.</w:t>
            </w:r>
            <w:r w:rsidR="007A4867">
              <w:t>3.20</w:t>
            </w:r>
          </w:p>
        </w:tc>
        <w:tc>
          <w:tcPr>
            <w:tcW w:w="3680" w:type="dxa"/>
          </w:tcPr>
          <w:p w14:paraId="141DA9FE" w14:textId="2EC22DBC" w:rsidR="00227EEA" w:rsidRPr="000A2CE0" w:rsidRDefault="00227EEA" w:rsidP="000A2CE0">
            <w:pPr>
              <w:pStyle w:val="TAL"/>
              <w:keepNext w:val="0"/>
              <w:keepLines w:val="0"/>
            </w:pPr>
            <w:r w:rsidRPr="000A2CE0">
              <w:t>Defines</w:t>
            </w:r>
            <w:r w:rsidR="008010A3" w:rsidRPr="000A2CE0">
              <w:t xml:space="preserve"> </w:t>
            </w:r>
            <w:r w:rsidRPr="000A2CE0">
              <w:t>how</w:t>
            </w:r>
            <w:r w:rsidR="008010A3" w:rsidRPr="000A2CE0">
              <w:t xml:space="preserve"> </w:t>
            </w:r>
            <w:r w:rsidRPr="000A2CE0">
              <w:t>to</w:t>
            </w:r>
            <w:r w:rsidR="008010A3" w:rsidRPr="000A2CE0">
              <w:t xml:space="preserve"> </w:t>
            </w:r>
            <w:r w:rsidRPr="000A2CE0">
              <w:t>administer</w:t>
            </w:r>
            <w:r w:rsidR="008010A3" w:rsidRPr="000A2CE0">
              <w:t xml:space="preserve"> </w:t>
            </w:r>
            <w:r w:rsidRPr="000A2CE0">
              <w:t>and</w:t>
            </w:r>
            <w:r w:rsidR="008010A3" w:rsidRPr="000A2CE0">
              <w:t xml:space="preserve"> </w:t>
            </w:r>
            <w:r w:rsidRPr="000A2CE0">
              <w:t>manage</w:t>
            </w:r>
            <w:r w:rsidR="008010A3" w:rsidRPr="000A2CE0">
              <w:t xml:space="preserve"> </w:t>
            </w:r>
            <w:r w:rsidRPr="000A2CE0">
              <w:t>Platform</w:t>
            </w:r>
            <w:r w:rsidR="008010A3" w:rsidRPr="000A2CE0">
              <w:t xml:space="preserve"> </w:t>
            </w:r>
            <w:r w:rsidRPr="000A2CE0">
              <w:t>Services.</w:t>
            </w:r>
          </w:p>
        </w:tc>
      </w:tr>
      <w:tr w:rsidR="00227EEA" w:rsidRPr="000A2CE0" w14:paraId="774F759B" w14:textId="77777777" w:rsidTr="000A2CE0">
        <w:trPr>
          <w:jc w:val="center"/>
        </w:trPr>
        <w:tc>
          <w:tcPr>
            <w:tcW w:w="1923" w:type="dxa"/>
          </w:tcPr>
          <w:p w14:paraId="2C194CA0" w14:textId="6C919D75" w:rsidR="00227EEA" w:rsidRPr="000A2CE0" w:rsidRDefault="00227EEA"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Discovery</w:t>
            </w:r>
          </w:p>
        </w:tc>
        <w:tc>
          <w:tcPr>
            <w:tcW w:w="1270" w:type="dxa"/>
          </w:tcPr>
          <w:p w14:paraId="619D64DF" w14:textId="1BE18A6B" w:rsidR="00227EEA" w:rsidRPr="000A2CE0" w:rsidRDefault="00227EEA" w:rsidP="000A2CE0">
            <w:pPr>
              <w:pStyle w:val="TAC"/>
              <w:keepNext w:val="0"/>
              <w:keepLines w:val="0"/>
            </w:pPr>
            <w:r w:rsidRPr="000A2CE0">
              <w:t>M</w:t>
            </w:r>
          </w:p>
        </w:tc>
        <w:tc>
          <w:tcPr>
            <w:tcW w:w="1257" w:type="dxa"/>
          </w:tcPr>
          <w:p w14:paraId="6E33BB8A" w14:textId="175996C5" w:rsidR="00227EEA" w:rsidRPr="000A2CE0" w:rsidRDefault="00227EEA" w:rsidP="000A2CE0">
            <w:pPr>
              <w:pStyle w:val="TAC"/>
              <w:keepNext w:val="0"/>
              <w:keepLines w:val="0"/>
            </w:pPr>
            <w:r w:rsidRPr="000A2CE0">
              <w:t>C</w:t>
            </w:r>
          </w:p>
        </w:tc>
        <w:tc>
          <w:tcPr>
            <w:tcW w:w="1499" w:type="dxa"/>
          </w:tcPr>
          <w:p w14:paraId="51AE98FD" w14:textId="02CB72C0" w:rsidR="00227EEA" w:rsidRPr="000A2CE0" w:rsidRDefault="00227EEA" w:rsidP="000A2CE0">
            <w:pPr>
              <w:pStyle w:val="TAL"/>
              <w:keepNext w:val="0"/>
              <w:keepLines w:val="0"/>
            </w:pPr>
            <w:r w:rsidRPr="000A2CE0">
              <w:t>5.</w:t>
            </w:r>
            <w:r w:rsidR="00A90417" w:rsidRPr="000A2CE0">
              <w:t>4</w:t>
            </w:r>
            <w:r w:rsidRPr="000A2CE0">
              <w:t>.</w:t>
            </w:r>
            <w:r w:rsidR="007A4867">
              <w:t>3.20.2</w:t>
            </w:r>
          </w:p>
        </w:tc>
        <w:tc>
          <w:tcPr>
            <w:tcW w:w="3680" w:type="dxa"/>
          </w:tcPr>
          <w:p w14:paraId="3230057E" w14:textId="1991A665" w:rsidR="00227EEA" w:rsidRPr="000A2CE0" w:rsidRDefault="00227EEA" w:rsidP="000A2CE0">
            <w:pPr>
              <w:pStyle w:val="TAL"/>
              <w:keepNext w:val="0"/>
              <w:keepLines w:val="0"/>
            </w:pPr>
            <w:r w:rsidRPr="000A2CE0">
              <w:t>Provides</w:t>
            </w:r>
            <w:r w:rsidR="008010A3" w:rsidRPr="000A2CE0">
              <w:t xml:space="preserve"> </w:t>
            </w:r>
            <w:r w:rsidRPr="000A2CE0">
              <w:t>means</w:t>
            </w:r>
            <w:r w:rsidR="008010A3" w:rsidRPr="000A2CE0">
              <w:t xml:space="preserve"> </w:t>
            </w:r>
            <w:r w:rsidRPr="000A2CE0">
              <w:t>to</w:t>
            </w:r>
            <w:r w:rsidR="008010A3" w:rsidRPr="000A2CE0">
              <w:t xml:space="preserve"> </w:t>
            </w:r>
            <w:r w:rsidRPr="000A2CE0">
              <w:t>discover</w:t>
            </w:r>
            <w:r w:rsidR="008010A3" w:rsidRPr="000A2CE0">
              <w:t xml:space="preserve"> </w:t>
            </w:r>
            <w:r w:rsidRPr="000A2CE0">
              <w:t>services</w:t>
            </w:r>
            <w:r w:rsidR="008010A3" w:rsidRPr="000A2CE0">
              <w:t xml:space="preserve"> </w:t>
            </w:r>
            <w:r w:rsidRPr="000A2CE0">
              <w:t>available</w:t>
            </w:r>
            <w:r w:rsidR="008010A3" w:rsidRPr="000A2CE0">
              <w:t xml:space="preserve"> </w:t>
            </w:r>
            <w:r w:rsidRPr="000A2CE0">
              <w:t>to</w:t>
            </w:r>
            <w:r w:rsidR="008010A3" w:rsidRPr="000A2CE0">
              <w:t xml:space="preserve"> </w:t>
            </w:r>
            <w:r w:rsidRPr="000A2CE0">
              <w:t>applications</w:t>
            </w:r>
            <w:r w:rsidR="008010A3" w:rsidRPr="000A2CE0">
              <w:t xml:space="preserve"> </w:t>
            </w:r>
            <w:r w:rsidRPr="000A2CE0">
              <w:t>and</w:t>
            </w:r>
            <w:r w:rsidR="008010A3" w:rsidRPr="000A2CE0">
              <w:t xml:space="preserve"> </w:t>
            </w:r>
            <w:r w:rsidRPr="000A2CE0">
              <w:t>nodes.</w:t>
            </w:r>
          </w:p>
        </w:tc>
      </w:tr>
      <w:tr w:rsidR="00227EEA" w:rsidRPr="000A2CE0" w14:paraId="49B4E5EE" w14:textId="77777777" w:rsidTr="000A2CE0">
        <w:trPr>
          <w:jc w:val="center"/>
        </w:trPr>
        <w:tc>
          <w:tcPr>
            <w:tcW w:w="1923" w:type="dxa"/>
          </w:tcPr>
          <w:p w14:paraId="4D838802" w14:textId="48C0E5B2" w:rsidR="00227EEA" w:rsidRPr="000A2CE0" w:rsidRDefault="00227EEA"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Virtualization</w:t>
            </w:r>
          </w:p>
        </w:tc>
        <w:tc>
          <w:tcPr>
            <w:tcW w:w="1270" w:type="dxa"/>
          </w:tcPr>
          <w:p w14:paraId="4A0596A8" w14:textId="63415B3D" w:rsidR="00227EEA" w:rsidRPr="000A2CE0" w:rsidRDefault="00227EEA" w:rsidP="000A2CE0">
            <w:pPr>
              <w:pStyle w:val="TAC"/>
              <w:keepNext w:val="0"/>
              <w:keepLines w:val="0"/>
            </w:pPr>
            <w:r w:rsidRPr="000A2CE0">
              <w:t>O</w:t>
            </w:r>
          </w:p>
        </w:tc>
        <w:tc>
          <w:tcPr>
            <w:tcW w:w="1257" w:type="dxa"/>
          </w:tcPr>
          <w:p w14:paraId="53719461" w14:textId="54E11E6F" w:rsidR="00227EEA" w:rsidRPr="000A2CE0" w:rsidRDefault="00227EEA" w:rsidP="000A2CE0">
            <w:pPr>
              <w:pStyle w:val="TAC"/>
              <w:keepNext w:val="0"/>
              <w:keepLines w:val="0"/>
            </w:pPr>
            <w:r w:rsidRPr="000A2CE0">
              <w:t>C</w:t>
            </w:r>
          </w:p>
        </w:tc>
        <w:tc>
          <w:tcPr>
            <w:tcW w:w="1499" w:type="dxa"/>
          </w:tcPr>
          <w:p w14:paraId="475635EA" w14:textId="51FDDECE" w:rsidR="00227EEA" w:rsidRPr="000A2CE0" w:rsidRDefault="00227EEA" w:rsidP="000A2CE0">
            <w:pPr>
              <w:pStyle w:val="TAL"/>
              <w:keepNext w:val="0"/>
              <w:keepLines w:val="0"/>
            </w:pPr>
            <w:r w:rsidRPr="000A2CE0">
              <w:t>5.</w:t>
            </w:r>
            <w:r w:rsidR="00A90417" w:rsidRPr="000A2CE0">
              <w:t>4</w:t>
            </w:r>
            <w:r w:rsidRPr="000A2CE0">
              <w:t>.</w:t>
            </w:r>
            <w:r w:rsidR="007A4867">
              <w:t>3.20.3</w:t>
            </w:r>
          </w:p>
        </w:tc>
        <w:tc>
          <w:tcPr>
            <w:tcW w:w="3680" w:type="dxa"/>
          </w:tcPr>
          <w:p w14:paraId="515F2255" w14:textId="3220CF6A" w:rsidR="00227EEA" w:rsidRPr="000A2CE0" w:rsidRDefault="00227EEA" w:rsidP="000A2CE0">
            <w:pPr>
              <w:pStyle w:val="TAL"/>
              <w:keepNext w:val="0"/>
              <w:keepLines w:val="0"/>
            </w:pPr>
            <w:r w:rsidRPr="000A2CE0">
              <w:t>Creating</w:t>
            </w:r>
            <w:r w:rsidR="008010A3" w:rsidRPr="000A2CE0">
              <w:t xml:space="preserve"> </w:t>
            </w:r>
            <w:r w:rsidRPr="000A2CE0">
              <w:t>a</w:t>
            </w:r>
            <w:r w:rsidR="008010A3" w:rsidRPr="000A2CE0">
              <w:t xml:space="preserve"> </w:t>
            </w:r>
            <w:r w:rsidRPr="000A2CE0">
              <w:t>service</w:t>
            </w:r>
            <w:r w:rsidR="008010A3" w:rsidRPr="000A2CE0">
              <w:t xml:space="preserve"> </w:t>
            </w:r>
            <w:r w:rsidRPr="000A2CE0">
              <w:t>using</w:t>
            </w:r>
            <w:r w:rsidR="008010A3" w:rsidRPr="000A2CE0">
              <w:t xml:space="preserve"> </w:t>
            </w:r>
            <w:r w:rsidRPr="000A2CE0">
              <w:t>virtual</w:t>
            </w:r>
            <w:r w:rsidR="008010A3" w:rsidRPr="000A2CE0">
              <w:t xml:space="preserve"> </w:t>
            </w:r>
            <w:r w:rsidRPr="000A2CE0">
              <w:t>resources.</w:t>
            </w:r>
          </w:p>
        </w:tc>
      </w:tr>
      <w:tr w:rsidR="00227EEA" w:rsidRPr="000A2CE0" w14:paraId="5EDAF706" w14:textId="77777777" w:rsidTr="000A2CE0">
        <w:trPr>
          <w:jc w:val="center"/>
        </w:trPr>
        <w:tc>
          <w:tcPr>
            <w:tcW w:w="1923" w:type="dxa"/>
          </w:tcPr>
          <w:p w14:paraId="0055F022" w14:textId="205164D0" w:rsidR="00227EEA" w:rsidRPr="000A2CE0" w:rsidRDefault="00227EEA"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Inventory</w:t>
            </w:r>
            <w:r w:rsidR="008010A3" w:rsidRPr="000A2CE0">
              <w:t xml:space="preserve"> </w:t>
            </w:r>
            <w:r w:rsidRPr="000A2CE0">
              <w:t>Management</w:t>
            </w:r>
          </w:p>
        </w:tc>
        <w:tc>
          <w:tcPr>
            <w:tcW w:w="1270" w:type="dxa"/>
          </w:tcPr>
          <w:p w14:paraId="7BE9F8D4" w14:textId="48F2B833" w:rsidR="00227EEA" w:rsidRPr="000A2CE0" w:rsidRDefault="00227EEA" w:rsidP="000A2CE0">
            <w:pPr>
              <w:pStyle w:val="TAC"/>
              <w:keepNext w:val="0"/>
              <w:keepLines w:val="0"/>
            </w:pPr>
            <w:r w:rsidRPr="000A2CE0">
              <w:t>O</w:t>
            </w:r>
          </w:p>
        </w:tc>
        <w:tc>
          <w:tcPr>
            <w:tcW w:w="1257" w:type="dxa"/>
          </w:tcPr>
          <w:p w14:paraId="59FBCADC" w14:textId="7F47184E" w:rsidR="00227EEA" w:rsidRPr="000A2CE0" w:rsidRDefault="00227EEA" w:rsidP="000A2CE0">
            <w:pPr>
              <w:pStyle w:val="TAC"/>
              <w:keepNext w:val="0"/>
              <w:keepLines w:val="0"/>
            </w:pPr>
            <w:r w:rsidRPr="000A2CE0">
              <w:t>C</w:t>
            </w:r>
          </w:p>
        </w:tc>
        <w:tc>
          <w:tcPr>
            <w:tcW w:w="1499" w:type="dxa"/>
          </w:tcPr>
          <w:p w14:paraId="2BA24D17" w14:textId="13596161" w:rsidR="00227EEA" w:rsidRPr="000A2CE0" w:rsidRDefault="00227EEA" w:rsidP="000A2CE0">
            <w:pPr>
              <w:pStyle w:val="TAL"/>
              <w:keepNext w:val="0"/>
              <w:keepLines w:val="0"/>
            </w:pPr>
            <w:r w:rsidRPr="000A2CE0">
              <w:t>5.</w:t>
            </w:r>
            <w:r w:rsidR="00A90417" w:rsidRPr="000A2CE0">
              <w:t>4</w:t>
            </w:r>
            <w:r w:rsidRPr="000A2CE0">
              <w:t>.</w:t>
            </w:r>
            <w:r w:rsidR="007A4867">
              <w:t>3.20.4</w:t>
            </w:r>
          </w:p>
        </w:tc>
        <w:tc>
          <w:tcPr>
            <w:tcW w:w="3680" w:type="dxa"/>
          </w:tcPr>
          <w:p w14:paraId="0C7425CE" w14:textId="11055A29" w:rsidR="00227EEA" w:rsidRPr="000A2CE0" w:rsidRDefault="00227EEA" w:rsidP="000A2CE0">
            <w:pPr>
              <w:pStyle w:val="TAL"/>
              <w:keepNext w:val="0"/>
              <w:keepLines w:val="0"/>
            </w:pPr>
            <w:r w:rsidRPr="000A2CE0">
              <w:t>Keeping</w:t>
            </w:r>
            <w:r w:rsidR="008010A3" w:rsidRPr="000A2CE0">
              <w:t xml:space="preserve"> </w:t>
            </w:r>
            <w:r w:rsidRPr="000A2CE0">
              <w:t>track</w:t>
            </w:r>
            <w:r w:rsidR="008010A3" w:rsidRPr="000A2CE0">
              <w:t xml:space="preserve"> </w:t>
            </w:r>
            <w:r w:rsidRPr="000A2CE0">
              <w:t>of</w:t>
            </w:r>
            <w:r w:rsidR="008010A3" w:rsidRPr="000A2CE0">
              <w:t xml:space="preserve"> </w:t>
            </w:r>
            <w:r w:rsidRPr="000A2CE0">
              <w:t>inventory</w:t>
            </w:r>
            <w:r w:rsidR="008010A3" w:rsidRPr="000A2CE0">
              <w:t xml:space="preserve"> </w:t>
            </w:r>
            <w:r w:rsidRPr="000A2CE0">
              <w:t>and</w:t>
            </w:r>
            <w:r w:rsidR="008010A3" w:rsidRPr="000A2CE0">
              <w:t xml:space="preserve"> </w:t>
            </w:r>
            <w:r w:rsidRPr="000A2CE0">
              <w:t>serviceability</w:t>
            </w:r>
            <w:r w:rsidR="008010A3" w:rsidRPr="000A2CE0">
              <w:t xml:space="preserve"> </w:t>
            </w:r>
            <w:r w:rsidRPr="000A2CE0">
              <w:t>of</w:t>
            </w:r>
            <w:r w:rsidR="008010A3" w:rsidRPr="000A2CE0">
              <w:t xml:space="preserve"> </w:t>
            </w:r>
            <w:r w:rsidRPr="000A2CE0">
              <w:t>Platform</w:t>
            </w:r>
            <w:r w:rsidR="008010A3" w:rsidRPr="000A2CE0">
              <w:t xml:space="preserve"> </w:t>
            </w:r>
            <w:r w:rsidRPr="000A2CE0">
              <w:t>services.</w:t>
            </w:r>
          </w:p>
        </w:tc>
      </w:tr>
      <w:tr w:rsidR="00406BD7" w:rsidRPr="000A2CE0" w14:paraId="0FD86FD9" w14:textId="77777777" w:rsidTr="000A2CE0">
        <w:trPr>
          <w:jc w:val="center"/>
        </w:trPr>
        <w:tc>
          <w:tcPr>
            <w:tcW w:w="1923" w:type="dxa"/>
          </w:tcPr>
          <w:p w14:paraId="0FCA471D" w14:textId="0BEFFC84" w:rsidR="00406BD7" w:rsidRPr="000A2CE0" w:rsidRDefault="00406BD7"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Admin</w:t>
            </w:r>
            <w:r w:rsidR="008010A3" w:rsidRPr="000A2CE0">
              <w:t xml:space="preserve"> </w:t>
            </w:r>
            <w:r w:rsidRPr="000A2CE0">
              <w:t>and</w:t>
            </w:r>
            <w:r w:rsidR="008010A3" w:rsidRPr="000A2CE0">
              <w:t xml:space="preserve"> </w:t>
            </w:r>
            <w:r w:rsidRPr="000A2CE0">
              <w:t>Management</w:t>
            </w:r>
          </w:p>
        </w:tc>
        <w:tc>
          <w:tcPr>
            <w:tcW w:w="1270" w:type="dxa"/>
          </w:tcPr>
          <w:p w14:paraId="5E16ED7D" w14:textId="57A86755" w:rsidR="00406BD7" w:rsidRPr="000A2CE0" w:rsidRDefault="00406BD7" w:rsidP="000A2CE0">
            <w:pPr>
              <w:pStyle w:val="TAC"/>
              <w:keepNext w:val="0"/>
              <w:keepLines w:val="0"/>
            </w:pPr>
            <w:r w:rsidRPr="000A2CE0">
              <w:t>M</w:t>
            </w:r>
          </w:p>
        </w:tc>
        <w:tc>
          <w:tcPr>
            <w:tcW w:w="1257" w:type="dxa"/>
          </w:tcPr>
          <w:p w14:paraId="30A1B8F7" w14:textId="0CC28651" w:rsidR="00406BD7" w:rsidRPr="000A2CE0" w:rsidRDefault="00406BD7" w:rsidP="000A2CE0">
            <w:pPr>
              <w:pStyle w:val="TAC"/>
              <w:keepNext w:val="0"/>
              <w:keepLines w:val="0"/>
            </w:pPr>
            <w:r w:rsidRPr="000A2CE0">
              <w:t>C</w:t>
            </w:r>
          </w:p>
        </w:tc>
        <w:tc>
          <w:tcPr>
            <w:tcW w:w="1499" w:type="dxa"/>
          </w:tcPr>
          <w:p w14:paraId="4741AC6E" w14:textId="66F976DD" w:rsidR="00406BD7" w:rsidRPr="000A2CE0" w:rsidRDefault="00406BD7" w:rsidP="000A2CE0">
            <w:pPr>
              <w:pStyle w:val="TAL"/>
              <w:keepNext w:val="0"/>
              <w:keepLines w:val="0"/>
            </w:pPr>
            <w:r w:rsidRPr="000A2CE0">
              <w:t>5.</w:t>
            </w:r>
            <w:r w:rsidR="00A90417" w:rsidRPr="000A2CE0">
              <w:t>4</w:t>
            </w:r>
            <w:r w:rsidRPr="000A2CE0">
              <w:t>.</w:t>
            </w:r>
            <w:r w:rsidR="007A4867">
              <w:t>3.20.5</w:t>
            </w:r>
          </w:p>
        </w:tc>
        <w:tc>
          <w:tcPr>
            <w:tcW w:w="3680" w:type="dxa"/>
          </w:tcPr>
          <w:p w14:paraId="3D80C37D" w14:textId="39D8261F" w:rsidR="00406BD7" w:rsidRPr="000A2CE0" w:rsidRDefault="00406BD7" w:rsidP="000A2CE0">
            <w:pPr>
              <w:pStyle w:val="TAL"/>
              <w:keepNext w:val="0"/>
              <w:keepLines w:val="0"/>
            </w:pPr>
            <w:r w:rsidRPr="000A2CE0">
              <w:t>Administration</w:t>
            </w:r>
            <w:r w:rsidR="008010A3" w:rsidRPr="000A2CE0">
              <w:t xml:space="preserve"> </w:t>
            </w:r>
            <w:r w:rsidRPr="000A2CE0">
              <w:t>and</w:t>
            </w:r>
            <w:r w:rsidR="008010A3" w:rsidRPr="000A2CE0">
              <w:t xml:space="preserve"> </w:t>
            </w:r>
            <w:r w:rsidRPr="000A2CE0">
              <w:t>management</w:t>
            </w:r>
            <w:r w:rsidR="008010A3" w:rsidRPr="000A2CE0">
              <w:t xml:space="preserve"> </w:t>
            </w:r>
            <w:r w:rsidRPr="000A2CE0">
              <w:t>of</w:t>
            </w:r>
            <w:r w:rsidR="008010A3" w:rsidRPr="000A2CE0">
              <w:t xml:space="preserve"> </w:t>
            </w:r>
            <w:r w:rsidRPr="000A2CE0">
              <w:t>Platform</w:t>
            </w:r>
            <w:r w:rsidR="008010A3" w:rsidRPr="000A2CE0">
              <w:t xml:space="preserve"> </w:t>
            </w:r>
            <w:r w:rsidRPr="000A2CE0">
              <w:t>Services</w:t>
            </w:r>
            <w:r w:rsidR="008010A3" w:rsidRPr="000A2CE0">
              <w:t xml:space="preserve"> </w:t>
            </w:r>
            <w:r w:rsidRPr="000A2CE0">
              <w:t>through</w:t>
            </w:r>
            <w:r w:rsidR="008010A3" w:rsidRPr="000A2CE0">
              <w:t xml:space="preserve"> </w:t>
            </w:r>
            <w:r w:rsidRPr="000A2CE0">
              <w:t>governance.</w:t>
            </w:r>
          </w:p>
        </w:tc>
      </w:tr>
      <w:tr w:rsidR="00406BD7" w:rsidRPr="000A2CE0" w14:paraId="525FF3C6" w14:textId="77777777" w:rsidTr="000A2CE0">
        <w:trPr>
          <w:jc w:val="center"/>
        </w:trPr>
        <w:tc>
          <w:tcPr>
            <w:tcW w:w="1923" w:type="dxa"/>
          </w:tcPr>
          <w:p w14:paraId="10F99425" w14:textId="480AC352" w:rsidR="00406BD7" w:rsidRPr="000A2CE0" w:rsidRDefault="00406BD7"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FCAPS</w:t>
            </w:r>
          </w:p>
        </w:tc>
        <w:tc>
          <w:tcPr>
            <w:tcW w:w="1270" w:type="dxa"/>
          </w:tcPr>
          <w:p w14:paraId="51B4F6C7" w14:textId="2AD059B9" w:rsidR="00406BD7" w:rsidRPr="000A2CE0" w:rsidRDefault="00406BD7" w:rsidP="000A2CE0">
            <w:pPr>
              <w:pStyle w:val="TAC"/>
              <w:keepNext w:val="0"/>
              <w:keepLines w:val="0"/>
            </w:pPr>
            <w:r w:rsidRPr="000A2CE0">
              <w:t>O</w:t>
            </w:r>
          </w:p>
        </w:tc>
        <w:tc>
          <w:tcPr>
            <w:tcW w:w="1257" w:type="dxa"/>
          </w:tcPr>
          <w:p w14:paraId="266C17FF" w14:textId="3EB71D6D" w:rsidR="00406BD7" w:rsidRPr="000A2CE0" w:rsidRDefault="00406BD7" w:rsidP="000A2CE0">
            <w:pPr>
              <w:pStyle w:val="TAC"/>
              <w:keepNext w:val="0"/>
              <w:keepLines w:val="0"/>
            </w:pPr>
            <w:r w:rsidRPr="000A2CE0">
              <w:t>C</w:t>
            </w:r>
          </w:p>
        </w:tc>
        <w:tc>
          <w:tcPr>
            <w:tcW w:w="1499" w:type="dxa"/>
          </w:tcPr>
          <w:p w14:paraId="1BE1541A" w14:textId="0B51F812" w:rsidR="00406BD7" w:rsidRPr="000A2CE0" w:rsidRDefault="00406BD7" w:rsidP="000A2CE0">
            <w:pPr>
              <w:pStyle w:val="TAL"/>
              <w:keepNext w:val="0"/>
              <w:keepLines w:val="0"/>
            </w:pPr>
            <w:r w:rsidRPr="000A2CE0">
              <w:t>5.</w:t>
            </w:r>
            <w:r w:rsidR="00A90417" w:rsidRPr="000A2CE0">
              <w:t>4</w:t>
            </w:r>
            <w:r w:rsidRPr="000A2CE0">
              <w:t>.</w:t>
            </w:r>
            <w:r w:rsidR="007A4867">
              <w:t>3.20.6</w:t>
            </w:r>
          </w:p>
        </w:tc>
        <w:tc>
          <w:tcPr>
            <w:tcW w:w="3680" w:type="dxa"/>
          </w:tcPr>
          <w:p w14:paraId="2E642158" w14:textId="009DA9BC" w:rsidR="00406BD7" w:rsidRPr="000A2CE0" w:rsidRDefault="00406BD7"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management</w:t>
            </w:r>
            <w:r w:rsidR="008010A3" w:rsidRPr="000A2CE0">
              <w:t xml:space="preserve"> </w:t>
            </w:r>
            <w:r w:rsidRPr="000A2CE0">
              <w:t>tasks</w:t>
            </w:r>
            <w:r w:rsidR="008010A3" w:rsidRPr="000A2CE0">
              <w:t xml:space="preserve"> </w:t>
            </w:r>
            <w:r w:rsidRPr="000A2CE0">
              <w:t>defined</w:t>
            </w:r>
            <w:r w:rsidR="008010A3" w:rsidRPr="000A2CE0">
              <w:t xml:space="preserve"> </w:t>
            </w:r>
            <w:r w:rsidRPr="000A2CE0">
              <w:t>by</w:t>
            </w:r>
            <w:r w:rsidR="008010A3" w:rsidRPr="000A2CE0">
              <w:t xml:space="preserve"> </w:t>
            </w:r>
            <w:r w:rsidRPr="000A2CE0">
              <w:t>the</w:t>
            </w:r>
            <w:r w:rsidR="008010A3" w:rsidRPr="000A2CE0">
              <w:t xml:space="preserve"> </w:t>
            </w:r>
            <w:r w:rsidRPr="000A2CE0">
              <w:t>ISO</w:t>
            </w:r>
            <w:r w:rsidR="008010A3" w:rsidRPr="000A2CE0">
              <w:t xml:space="preserve"> </w:t>
            </w:r>
            <w:r w:rsidRPr="000A2CE0">
              <w:t>model.</w:t>
            </w:r>
          </w:p>
        </w:tc>
      </w:tr>
      <w:tr w:rsidR="00406BD7" w:rsidRPr="000A2CE0" w14:paraId="11F60999" w14:textId="77777777" w:rsidTr="000A2CE0">
        <w:trPr>
          <w:jc w:val="center"/>
        </w:trPr>
        <w:tc>
          <w:tcPr>
            <w:tcW w:w="1923" w:type="dxa"/>
          </w:tcPr>
          <w:p w14:paraId="50605165" w14:textId="77A806C6" w:rsidR="00406BD7" w:rsidRPr="000A2CE0" w:rsidRDefault="00406BD7" w:rsidP="000A2CE0">
            <w:pPr>
              <w:pStyle w:val="TAL"/>
              <w:keepNext w:val="0"/>
              <w:keepLines w:val="0"/>
            </w:pPr>
            <w:r w:rsidRPr="000A2CE0">
              <w:lastRenderedPageBreak/>
              <w:t>Platform</w:t>
            </w:r>
            <w:r w:rsidR="008010A3" w:rsidRPr="000A2CE0">
              <w:t xml:space="preserve"> </w:t>
            </w:r>
            <w:r w:rsidRPr="000A2CE0">
              <w:t>Service</w:t>
            </w:r>
            <w:r w:rsidR="008010A3" w:rsidRPr="000A2CE0">
              <w:t xml:space="preserve"> </w:t>
            </w:r>
            <w:r w:rsidRPr="000A2CE0">
              <w:t>Composition</w:t>
            </w:r>
          </w:p>
        </w:tc>
        <w:tc>
          <w:tcPr>
            <w:tcW w:w="1270" w:type="dxa"/>
          </w:tcPr>
          <w:p w14:paraId="1A1F5EBE" w14:textId="53D59FAD" w:rsidR="00406BD7" w:rsidRPr="000A2CE0" w:rsidRDefault="00406BD7" w:rsidP="000A2CE0">
            <w:pPr>
              <w:pStyle w:val="TAC"/>
              <w:keepNext w:val="0"/>
              <w:keepLines w:val="0"/>
            </w:pPr>
            <w:r w:rsidRPr="000A2CE0">
              <w:t>O</w:t>
            </w:r>
          </w:p>
        </w:tc>
        <w:tc>
          <w:tcPr>
            <w:tcW w:w="1257" w:type="dxa"/>
          </w:tcPr>
          <w:p w14:paraId="40826AB4" w14:textId="5B8A3626" w:rsidR="00406BD7" w:rsidRPr="000A2CE0" w:rsidRDefault="00406BD7" w:rsidP="000A2CE0">
            <w:pPr>
              <w:pStyle w:val="TAC"/>
              <w:keepNext w:val="0"/>
              <w:keepLines w:val="0"/>
            </w:pPr>
            <w:r w:rsidRPr="000A2CE0">
              <w:t>C</w:t>
            </w:r>
          </w:p>
        </w:tc>
        <w:tc>
          <w:tcPr>
            <w:tcW w:w="1499" w:type="dxa"/>
          </w:tcPr>
          <w:p w14:paraId="66444066" w14:textId="62A680B6" w:rsidR="00406BD7" w:rsidRPr="000A2CE0" w:rsidRDefault="00406BD7" w:rsidP="000A2CE0">
            <w:pPr>
              <w:pStyle w:val="TAL"/>
              <w:keepNext w:val="0"/>
              <w:keepLines w:val="0"/>
            </w:pPr>
            <w:r w:rsidRPr="000A2CE0">
              <w:t>5.</w:t>
            </w:r>
            <w:r w:rsidR="00A90417" w:rsidRPr="000A2CE0">
              <w:t>4</w:t>
            </w:r>
            <w:r w:rsidRPr="000A2CE0">
              <w:t>.</w:t>
            </w:r>
            <w:r w:rsidR="007A4867">
              <w:t>3.20.7</w:t>
            </w:r>
          </w:p>
        </w:tc>
        <w:tc>
          <w:tcPr>
            <w:tcW w:w="3680" w:type="dxa"/>
          </w:tcPr>
          <w:p w14:paraId="63676E0E" w14:textId="3A03D423" w:rsidR="00406BD7" w:rsidRPr="000A2CE0" w:rsidRDefault="001B5F12" w:rsidP="000A2CE0">
            <w:pPr>
              <w:pStyle w:val="TAL"/>
              <w:keepNext w:val="0"/>
              <w:keepLines w:val="0"/>
            </w:pPr>
            <w:r>
              <w:t>Creation and m</w:t>
            </w:r>
            <w:r w:rsidR="00406BD7" w:rsidRPr="000A2CE0">
              <w:t>anagement</w:t>
            </w:r>
            <w:r w:rsidR="008010A3" w:rsidRPr="000A2CE0">
              <w:t xml:space="preserve"> </w:t>
            </w:r>
            <w:r w:rsidR="00406BD7" w:rsidRPr="000A2CE0">
              <w:t>of</w:t>
            </w:r>
            <w:r w:rsidR="008010A3" w:rsidRPr="000A2CE0">
              <w:t xml:space="preserve"> </w:t>
            </w:r>
            <w:r w:rsidR="00406BD7" w:rsidRPr="000A2CE0">
              <w:t>the</w:t>
            </w:r>
            <w:r w:rsidR="008010A3" w:rsidRPr="000A2CE0">
              <w:t xml:space="preserve"> </w:t>
            </w:r>
            <w:r w:rsidR="00406BD7" w:rsidRPr="000A2CE0">
              <w:t>composition</w:t>
            </w:r>
            <w:r w:rsidR="008010A3" w:rsidRPr="000A2CE0">
              <w:t xml:space="preserve"> </w:t>
            </w:r>
            <w:r w:rsidR="00406BD7" w:rsidRPr="000A2CE0">
              <w:t>of</w:t>
            </w:r>
            <w:r w:rsidR="008010A3" w:rsidRPr="000A2CE0">
              <w:t xml:space="preserve"> </w:t>
            </w:r>
            <w:r w:rsidR="00406BD7" w:rsidRPr="000A2CE0">
              <w:t>Composite</w:t>
            </w:r>
            <w:r w:rsidR="008010A3" w:rsidRPr="000A2CE0">
              <w:t xml:space="preserve"> </w:t>
            </w:r>
            <w:r w:rsidR="00406BD7" w:rsidRPr="000A2CE0">
              <w:t>Platform</w:t>
            </w:r>
            <w:r w:rsidR="008010A3" w:rsidRPr="000A2CE0">
              <w:t xml:space="preserve"> </w:t>
            </w:r>
            <w:r w:rsidR="00406BD7" w:rsidRPr="000A2CE0">
              <w:t>Services.</w:t>
            </w:r>
          </w:p>
        </w:tc>
      </w:tr>
      <w:tr w:rsidR="00406BD7" w:rsidRPr="000A2CE0" w14:paraId="3B313289" w14:textId="77777777" w:rsidTr="000A2CE0">
        <w:trPr>
          <w:jc w:val="center"/>
        </w:trPr>
        <w:tc>
          <w:tcPr>
            <w:tcW w:w="1923" w:type="dxa"/>
          </w:tcPr>
          <w:p w14:paraId="2BA6E320" w14:textId="1D6AA650" w:rsidR="00406BD7" w:rsidRPr="000A2CE0" w:rsidRDefault="00406BD7" w:rsidP="000A2CE0">
            <w:pPr>
              <w:pStyle w:val="TAL"/>
              <w:keepNext w:val="0"/>
              <w:keepLines w:val="0"/>
            </w:pPr>
            <w:r w:rsidRPr="000A2CE0">
              <w:t>Application</w:t>
            </w:r>
            <w:r w:rsidR="008010A3" w:rsidRPr="000A2CE0">
              <w:t xml:space="preserve"> </w:t>
            </w:r>
            <w:r w:rsidRPr="000A2CE0">
              <w:t>Management</w:t>
            </w:r>
          </w:p>
        </w:tc>
        <w:tc>
          <w:tcPr>
            <w:tcW w:w="1270" w:type="dxa"/>
          </w:tcPr>
          <w:p w14:paraId="3C640131" w14:textId="752FED35" w:rsidR="00406BD7" w:rsidRPr="000A2CE0" w:rsidRDefault="00406BD7" w:rsidP="000A2CE0">
            <w:pPr>
              <w:pStyle w:val="TAC"/>
              <w:keepNext w:val="0"/>
              <w:keepLines w:val="0"/>
            </w:pPr>
            <w:r w:rsidRPr="000A2CE0">
              <w:t>M</w:t>
            </w:r>
          </w:p>
        </w:tc>
        <w:tc>
          <w:tcPr>
            <w:tcW w:w="1257" w:type="dxa"/>
          </w:tcPr>
          <w:p w14:paraId="638E81FA" w14:textId="23DA37D3" w:rsidR="00406BD7" w:rsidRPr="000A2CE0" w:rsidRDefault="00406BD7" w:rsidP="000A2CE0">
            <w:pPr>
              <w:pStyle w:val="TAC"/>
              <w:keepNext w:val="0"/>
              <w:keepLines w:val="0"/>
            </w:pPr>
            <w:r w:rsidRPr="000A2CE0">
              <w:t>C</w:t>
            </w:r>
          </w:p>
        </w:tc>
        <w:tc>
          <w:tcPr>
            <w:tcW w:w="1499" w:type="dxa"/>
          </w:tcPr>
          <w:p w14:paraId="6D1D311B" w14:textId="28A4AC79" w:rsidR="00406BD7" w:rsidRPr="000A2CE0" w:rsidRDefault="00406BD7" w:rsidP="000A2CE0">
            <w:pPr>
              <w:pStyle w:val="TAL"/>
              <w:keepNext w:val="0"/>
              <w:keepLines w:val="0"/>
            </w:pPr>
            <w:r w:rsidRPr="000A2CE0">
              <w:t>5.</w:t>
            </w:r>
            <w:r w:rsidR="00A90417" w:rsidRPr="000A2CE0">
              <w:t>4</w:t>
            </w:r>
            <w:r w:rsidRPr="000A2CE0">
              <w:t>.</w:t>
            </w:r>
            <w:r w:rsidR="00BB5350">
              <w:t>3.21</w:t>
            </w:r>
          </w:p>
        </w:tc>
        <w:tc>
          <w:tcPr>
            <w:tcW w:w="3680" w:type="dxa"/>
          </w:tcPr>
          <w:p w14:paraId="13F1B81F" w14:textId="3AAAA969" w:rsidR="00406BD7" w:rsidRPr="000A2CE0" w:rsidRDefault="001B5F12" w:rsidP="000A2CE0">
            <w:pPr>
              <w:pStyle w:val="TAL"/>
              <w:keepNext w:val="0"/>
              <w:keepLines w:val="0"/>
            </w:pPr>
            <w:bookmarkStart w:id="427" w:name="_Hlk87883527"/>
            <w:r>
              <w:t>Creation and management</w:t>
            </w:r>
            <w:r w:rsidR="008010A3" w:rsidRPr="000A2CE0">
              <w:t xml:space="preserve"> </w:t>
            </w:r>
            <w:r w:rsidR="005E2FAB" w:rsidRPr="000A2CE0">
              <w:t>of</w:t>
            </w:r>
            <w:r w:rsidR="008010A3" w:rsidRPr="000A2CE0">
              <w:t xml:space="preserve"> </w:t>
            </w:r>
            <w:r w:rsidR="005E2FAB" w:rsidRPr="000A2CE0">
              <w:t>Applications</w:t>
            </w:r>
            <w:bookmarkEnd w:id="427"/>
            <w:r w:rsidR="005E2FAB" w:rsidRPr="000A2CE0">
              <w:t>.</w:t>
            </w:r>
          </w:p>
        </w:tc>
      </w:tr>
      <w:tr w:rsidR="005E2FAB" w:rsidRPr="000A2CE0" w14:paraId="529F6355" w14:textId="77777777" w:rsidTr="000A2CE0">
        <w:trPr>
          <w:jc w:val="center"/>
        </w:trPr>
        <w:tc>
          <w:tcPr>
            <w:tcW w:w="1923" w:type="dxa"/>
          </w:tcPr>
          <w:p w14:paraId="5FBC2EC2" w14:textId="1C267E77" w:rsidR="005E2FAB" w:rsidRPr="000A2CE0" w:rsidRDefault="005E2FAB" w:rsidP="000A2CE0">
            <w:pPr>
              <w:pStyle w:val="TAL"/>
              <w:keepNext w:val="0"/>
              <w:keepLines w:val="0"/>
            </w:pPr>
            <w:r w:rsidRPr="000A2CE0">
              <w:t>Application</w:t>
            </w:r>
            <w:r w:rsidR="008010A3" w:rsidRPr="000A2CE0">
              <w:t xml:space="preserve"> </w:t>
            </w:r>
            <w:r w:rsidRPr="000A2CE0">
              <w:t>Composition</w:t>
            </w:r>
          </w:p>
        </w:tc>
        <w:tc>
          <w:tcPr>
            <w:tcW w:w="1270" w:type="dxa"/>
          </w:tcPr>
          <w:p w14:paraId="515AC17C" w14:textId="6B804B89" w:rsidR="005E2FAB" w:rsidRPr="000A2CE0" w:rsidRDefault="00DD1C69" w:rsidP="000A2CE0">
            <w:pPr>
              <w:pStyle w:val="TAC"/>
              <w:keepNext w:val="0"/>
              <w:keepLines w:val="0"/>
            </w:pPr>
            <w:r w:rsidRPr="000A2CE0">
              <w:t>M</w:t>
            </w:r>
          </w:p>
        </w:tc>
        <w:tc>
          <w:tcPr>
            <w:tcW w:w="1257" w:type="dxa"/>
          </w:tcPr>
          <w:p w14:paraId="21BD994D" w14:textId="43EAB320" w:rsidR="005E2FAB" w:rsidRPr="000A2CE0" w:rsidRDefault="00DD1C69" w:rsidP="000A2CE0">
            <w:pPr>
              <w:pStyle w:val="TAC"/>
              <w:keepNext w:val="0"/>
              <w:keepLines w:val="0"/>
            </w:pPr>
            <w:r w:rsidRPr="000A2CE0">
              <w:t>C</w:t>
            </w:r>
          </w:p>
        </w:tc>
        <w:tc>
          <w:tcPr>
            <w:tcW w:w="1499" w:type="dxa"/>
          </w:tcPr>
          <w:p w14:paraId="01AEDDFE" w14:textId="50795614" w:rsidR="005E2FAB" w:rsidRPr="000A2CE0" w:rsidRDefault="00DD1C69" w:rsidP="000A2CE0">
            <w:pPr>
              <w:pStyle w:val="TAL"/>
              <w:keepNext w:val="0"/>
              <w:keepLines w:val="0"/>
            </w:pPr>
            <w:r w:rsidRPr="000A2CE0">
              <w:t>5.</w:t>
            </w:r>
            <w:r w:rsidR="00A90417" w:rsidRPr="000A2CE0">
              <w:t>4</w:t>
            </w:r>
            <w:r w:rsidRPr="000A2CE0">
              <w:t>.</w:t>
            </w:r>
            <w:r w:rsidR="00BB5350">
              <w:t>3.21.2</w:t>
            </w:r>
          </w:p>
        </w:tc>
        <w:tc>
          <w:tcPr>
            <w:tcW w:w="3680" w:type="dxa"/>
          </w:tcPr>
          <w:p w14:paraId="2C870389" w14:textId="069B44CE" w:rsidR="005E2FAB" w:rsidRPr="000A2CE0" w:rsidRDefault="00DD1C69" w:rsidP="000A2CE0">
            <w:pPr>
              <w:pStyle w:val="TAL"/>
              <w:keepNext w:val="0"/>
              <w:keepLines w:val="0"/>
            </w:pPr>
            <w:r w:rsidRPr="000A2CE0">
              <w:t>Composing</w:t>
            </w:r>
            <w:r w:rsidR="008010A3" w:rsidRPr="000A2CE0">
              <w:t xml:space="preserve"> </w:t>
            </w:r>
            <w:r w:rsidRPr="000A2CE0">
              <w:t>an</w:t>
            </w:r>
            <w:r w:rsidR="008010A3" w:rsidRPr="000A2CE0">
              <w:t xml:space="preserve"> </w:t>
            </w:r>
            <w:proofErr w:type="gramStart"/>
            <w:r w:rsidRPr="000A2CE0">
              <w:t>Application</w:t>
            </w:r>
            <w:proofErr w:type="gramEnd"/>
            <w:r w:rsidR="008010A3" w:rsidRPr="000A2CE0">
              <w:t xml:space="preserve"> </w:t>
            </w:r>
            <w:r w:rsidRPr="000A2CE0">
              <w:t>from</w:t>
            </w:r>
            <w:r w:rsidR="008010A3" w:rsidRPr="000A2CE0">
              <w:t xml:space="preserve"> </w:t>
            </w:r>
            <w:r w:rsidRPr="000A2CE0">
              <w:t>two</w:t>
            </w:r>
            <w:r w:rsidR="008010A3" w:rsidRPr="000A2CE0">
              <w:t xml:space="preserve"> </w:t>
            </w:r>
            <w:r w:rsidRPr="000A2CE0">
              <w:t>or</w:t>
            </w:r>
            <w:r w:rsidR="008010A3" w:rsidRPr="000A2CE0">
              <w:t xml:space="preserve"> </w:t>
            </w:r>
            <w:r w:rsidRPr="000A2CE0">
              <w:t>more</w:t>
            </w:r>
            <w:r w:rsidR="008010A3" w:rsidRPr="000A2CE0">
              <w:t xml:space="preserve"> </w:t>
            </w:r>
            <w:r w:rsidRPr="000A2CE0">
              <w:t>managed</w:t>
            </w:r>
            <w:r w:rsidR="008010A3" w:rsidRPr="000A2CE0">
              <w:t xml:space="preserve"> </w:t>
            </w:r>
            <w:r w:rsidRPr="000A2CE0">
              <w:t>objects.</w:t>
            </w:r>
          </w:p>
        </w:tc>
      </w:tr>
      <w:tr w:rsidR="00DD1C69" w:rsidRPr="000A2CE0" w14:paraId="3FC20045" w14:textId="77777777" w:rsidTr="000A2CE0">
        <w:trPr>
          <w:jc w:val="center"/>
        </w:trPr>
        <w:tc>
          <w:tcPr>
            <w:tcW w:w="1923" w:type="dxa"/>
          </w:tcPr>
          <w:p w14:paraId="7609064A" w14:textId="667AACCE" w:rsidR="00DD1C69" w:rsidRPr="000A2CE0" w:rsidRDefault="00DD1C69" w:rsidP="000A2CE0">
            <w:pPr>
              <w:pStyle w:val="TAL"/>
              <w:keepNext w:val="0"/>
              <w:keepLines w:val="0"/>
            </w:pPr>
            <w:r w:rsidRPr="000A2CE0">
              <w:t>Application</w:t>
            </w:r>
            <w:r w:rsidR="008010A3" w:rsidRPr="000A2CE0">
              <w:t xml:space="preserve"> </w:t>
            </w:r>
            <w:r w:rsidRPr="000A2CE0">
              <w:t>and</w:t>
            </w:r>
            <w:r w:rsidR="008010A3" w:rsidRPr="000A2CE0">
              <w:t xml:space="preserve"> </w:t>
            </w:r>
            <w:r w:rsidRPr="000A2CE0">
              <w:t>Service</w:t>
            </w:r>
            <w:r w:rsidR="008010A3" w:rsidRPr="000A2CE0">
              <w:t xml:space="preserve"> </w:t>
            </w:r>
            <w:r w:rsidRPr="000A2CE0">
              <w:t>Orchestration</w:t>
            </w:r>
          </w:p>
        </w:tc>
        <w:tc>
          <w:tcPr>
            <w:tcW w:w="1270" w:type="dxa"/>
          </w:tcPr>
          <w:p w14:paraId="53434323" w14:textId="616907EC" w:rsidR="00DD1C69" w:rsidRPr="000A2CE0" w:rsidRDefault="00DD1C69" w:rsidP="000A2CE0">
            <w:pPr>
              <w:pStyle w:val="TAC"/>
              <w:keepNext w:val="0"/>
              <w:keepLines w:val="0"/>
            </w:pPr>
            <w:r w:rsidRPr="000A2CE0">
              <w:t>O</w:t>
            </w:r>
          </w:p>
        </w:tc>
        <w:tc>
          <w:tcPr>
            <w:tcW w:w="1257" w:type="dxa"/>
          </w:tcPr>
          <w:p w14:paraId="5673721A" w14:textId="46B13627" w:rsidR="00DD1C69" w:rsidRPr="000A2CE0" w:rsidRDefault="00DD1C69" w:rsidP="000A2CE0">
            <w:pPr>
              <w:pStyle w:val="TAC"/>
              <w:keepNext w:val="0"/>
              <w:keepLines w:val="0"/>
            </w:pPr>
            <w:r w:rsidRPr="000A2CE0">
              <w:t>C</w:t>
            </w:r>
          </w:p>
        </w:tc>
        <w:tc>
          <w:tcPr>
            <w:tcW w:w="1499" w:type="dxa"/>
          </w:tcPr>
          <w:p w14:paraId="25ED27DD" w14:textId="59E818FA" w:rsidR="00DD1C69" w:rsidRPr="000A2CE0" w:rsidRDefault="00DD1C69" w:rsidP="000A2CE0">
            <w:pPr>
              <w:pStyle w:val="TAL"/>
              <w:keepNext w:val="0"/>
              <w:keepLines w:val="0"/>
            </w:pPr>
            <w:r w:rsidRPr="000A2CE0">
              <w:t>5.</w:t>
            </w:r>
            <w:r w:rsidR="00A90417" w:rsidRPr="000A2CE0">
              <w:t>4</w:t>
            </w:r>
            <w:r w:rsidRPr="000A2CE0">
              <w:t>.</w:t>
            </w:r>
            <w:r w:rsidR="00BB5350">
              <w:t>3.21.3</w:t>
            </w:r>
          </w:p>
        </w:tc>
        <w:tc>
          <w:tcPr>
            <w:tcW w:w="3680" w:type="dxa"/>
          </w:tcPr>
          <w:p w14:paraId="161F09A7" w14:textId="1F7AB707" w:rsidR="00DD1C69" w:rsidRPr="000A2CE0" w:rsidRDefault="00DD1C69" w:rsidP="000A2CE0">
            <w:pPr>
              <w:pStyle w:val="TAL"/>
              <w:keepNext w:val="0"/>
              <w:keepLines w:val="0"/>
            </w:pPr>
            <w:r w:rsidRPr="000A2CE0">
              <w:t>Orchestrating</w:t>
            </w:r>
            <w:r w:rsidR="008010A3" w:rsidRPr="000A2CE0">
              <w:t xml:space="preserve"> </w:t>
            </w:r>
            <w:r w:rsidRPr="000A2CE0">
              <w:t>multiple</w:t>
            </w:r>
            <w:r w:rsidR="008010A3" w:rsidRPr="000A2CE0">
              <w:t xml:space="preserve"> </w:t>
            </w:r>
            <w:r w:rsidRPr="000A2CE0">
              <w:t>managed</w:t>
            </w:r>
            <w:r w:rsidR="008010A3" w:rsidRPr="000A2CE0">
              <w:t xml:space="preserve"> </w:t>
            </w:r>
            <w:r w:rsidRPr="000A2CE0">
              <w:t>objects</w:t>
            </w:r>
            <w:r w:rsidR="008010A3" w:rsidRPr="000A2CE0">
              <w:t xml:space="preserve"> </w:t>
            </w:r>
            <w:bookmarkStart w:id="428" w:name="_Hlk87884170"/>
            <w:r w:rsidRPr="000A2CE0">
              <w:t>so</w:t>
            </w:r>
            <w:r w:rsidR="008010A3" w:rsidRPr="000A2CE0">
              <w:t xml:space="preserve"> </w:t>
            </w:r>
            <w:r w:rsidRPr="000A2CE0">
              <w:t>they</w:t>
            </w:r>
            <w:r w:rsidR="008010A3" w:rsidRPr="000A2CE0">
              <w:t xml:space="preserve"> </w:t>
            </w:r>
            <w:r w:rsidR="001B5F12">
              <w:t>provide a desired set of behaviours</w:t>
            </w:r>
            <w:r w:rsidRPr="000A2CE0">
              <w:t>.</w:t>
            </w:r>
            <w:bookmarkEnd w:id="428"/>
          </w:p>
        </w:tc>
      </w:tr>
      <w:tr w:rsidR="00DD1C69" w:rsidRPr="000A2CE0" w14:paraId="724CD4D8" w14:textId="77777777" w:rsidTr="000A2CE0">
        <w:trPr>
          <w:jc w:val="center"/>
        </w:trPr>
        <w:tc>
          <w:tcPr>
            <w:tcW w:w="1923" w:type="dxa"/>
          </w:tcPr>
          <w:p w14:paraId="679ACB72" w14:textId="77B1DB01" w:rsidR="00DD1C69" w:rsidRPr="000A2CE0" w:rsidRDefault="00DD1C69" w:rsidP="000A2CE0">
            <w:pPr>
              <w:pStyle w:val="TAL"/>
              <w:keepNext w:val="0"/>
              <w:keepLines w:val="0"/>
            </w:pPr>
            <w:r w:rsidRPr="000A2CE0">
              <w:t>Orchestration</w:t>
            </w:r>
          </w:p>
        </w:tc>
        <w:tc>
          <w:tcPr>
            <w:tcW w:w="1270" w:type="dxa"/>
          </w:tcPr>
          <w:p w14:paraId="387BCB07" w14:textId="22A77A0A" w:rsidR="00DD1C69" w:rsidRPr="000A2CE0" w:rsidRDefault="00DD1C69" w:rsidP="000A2CE0">
            <w:pPr>
              <w:pStyle w:val="TAC"/>
              <w:keepNext w:val="0"/>
              <w:keepLines w:val="0"/>
            </w:pPr>
            <w:r w:rsidRPr="000A2CE0">
              <w:t>O</w:t>
            </w:r>
          </w:p>
        </w:tc>
        <w:tc>
          <w:tcPr>
            <w:tcW w:w="1257" w:type="dxa"/>
          </w:tcPr>
          <w:p w14:paraId="002893A1" w14:textId="4A35B56F" w:rsidR="00DD1C69" w:rsidRPr="000A2CE0" w:rsidRDefault="00DD1C69" w:rsidP="000A2CE0">
            <w:pPr>
              <w:pStyle w:val="TAC"/>
              <w:keepNext w:val="0"/>
              <w:keepLines w:val="0"/>
            </w:pPr>
            <w:r w:rsidRPr="000A2CE0">
              <w:t>C</w:t>
            </w:r>
          </w:p>
        </w:tc>
        <w:tc>
          <w:tcPr>
            <w:tcW w:w="1499" w:type="dxa"/>
          </w:tcPr>
          <w:p w14:paraId="2FB430ED" w14:textId="38131540" w:rsidR="00DD1C69" w:rsidRPr="000A2CE0" w:rsidRDefault="00DD1C69" w:rsidP="000A2CE0">
            <w:pPr>
              <w:pStyle w:val="TAL"/>
              <w:keepNext w:val="0"/>
              <w:keepLines w:val="0"/>
            </w:pPr>
            <w:bookmarkStart w:id="429" w:name="_Hlk87970210"/>
            <w:r w:rsidRPr="000A2CE0">
              <w:t>5.</w:t>
            </w:r>
            <w:r w:rsidR="00A90417" w:rsidRPr="000A2CE0">
              <w:t>4</w:t>
            </w:r>
            <w:r w:rsidRPr="000A2CE0">
              <w:t>.</w:t>
            </w:r>
            <w:bookmarkEnd w:id="429"/>
            <w:r w:rsidR="00BB5350">
              <w:t>3.21.4</w:t>
            </w:r>
          </w:p>
        </w:tc>
        <w:tc>
          <w:tcPr>
            <w:tcW w:w="3680" w:type="dxa"/>
          </w:tcPr>
          <w:p w14:paraId="2EC5B8BC" w14:textId="3755DDD6" w:rsidR="00DD1C69" w:rsidRPr="000A2CE0" w:rsidRDefault="00DD1C69" w:rsidP="000A2CE0">
            <w:pPr>
              <w:pStyle w:val="TAL"/>
              <w:keepNext w:val="0"/>
              <w:keepLines w:val="0"/>
            </w:pPr>
            <w:r w:rsidRPr="000A2CE0">
              <w:t>Orchestration</w:t>
            </w:r>
            <w:r w:rsidR="008010A3" w:rsidRPr="000A2CE0">
              <w:t xml:space="preserve"> </w:t>
            </w:r>
            <w:r w:rsidRPr="000A2CE0">
              <w:t>of</w:t>
            </w:r>
            <w:r w:rsidR="008010A3" w:rsidRPr="000A2CE0">
              <w:t xml:space="preserve"> </w:t>
            </w:r>
            <w:r w:rsidR="0085049A" w:rsidRPr="000A2CE0">
              <w:t>objects</w:t>
            </w:r>
            <w:r w:rsidR="001B5F12">
              <w:t>, resources, services, and/or applications</w:t>
            </w:r>
            <w:r w:rsidR="008010A3" w:rsidRPr="000A2CE0">
              <w:t xml:space="preserve"> </w:t>
            </w:r>
            <w:r w:rsidRPr="000A2CE0">
              <w:t>so</w:t>
            </w:r>
            <w:r w:rsidR="008010A3" w:rsidRPr="000A2CE0">
              <w:t xml:space="preserve"> </w:t>
            </w:r>
            <w:r w:rsidR="001B5F12">
              <w:t xml:space="preserve">that </w:t>
            </w:r>
            <w:r w:rsidRPr="000A2CE0">
              <w:t>they</w:t>
            </w:r>
            <w:r w:rsidR="008010A3" w:rsidRPr="000A2CE0">
              <w:t xml:space="preserve"> </w:t>
            </w:r>
            <w:r w:rsidR="001B5F12">
              <w:t>collectively provide the desired functionality and behaviour</w:t>
            </w:r>
            <w:r w:rsidRPr="000A2CE0">
              <w:t>.</w:t>
            </w:r>
          </w:p>
        </w:tc>
      </w:tr>
      <w:tr w:rsidR="00D6036F" w:rsidRPr="000A2CE0" w14:paraId="01976D8D" w14:textId="77777777" w:rsidTr="000A2CE0">
        <w:trPr>
          <w:jc w:val="center"/>
        </w:trPr>
        <w:tc>
          <w:tcPr>
            <w:tcW w:w="1923" w:type="dxa"/>
          </w:tcPr>
          <w:p w14:paraId="3381FFB4" w14:textId="35507C12" w:rsidR="00D6036F" w:rsidRPr="000A2CE0" w:rsidRDefault="00D6036F" w:rsidP="000A2CE0">
            <w:pPr>
              <w:pStyle w:val="TAL"/>
              <w:keepNext w:val="0"/>
              <w:keepLines w:val="0"/>
            </w:pPr>
            <w:r w:rsidRPr="000A2CE0">
              <w:t>Platform</w:t>
            </w:r>
            <w:r w:rsidR="008010A3" w:rsidRPr="000A2CE0">
              <w:t xml:space="preserve"> </w:t>
            </w:r>
            <w:r w:rsidRPr="000A2CE0">
              <w:t>Exploration</w:t>
            </w:r>
          </w:p>
        </w:tc>
        <w:tc>
          <w:tcPr>
            <w:tcW w:w="1270" w:type="dxa"/>
          </w:tcPr>
          <w:p w14:paraId="1D3B799B" w14:textId="18A15017" w:rsidR="00D6036F" w:rsidRPr="000A2CE0" w:rsidRDefault="00B375D6" w:rsidP="000A2CE0">
            <w:pPr>
              <w:pStyle w:val="TAC"/>
              <w:keepNext w:val="0"/>
              <w:keepLines w:val="0"/>
            </w:pPr>
            <w:r w:rsidRPr="000A2CE0">
              <w:t>O</w:t>
            </w:r>
            <w:r w:rsidR="003652F2" w:rsidRPr="000A2CE0">
              <w:t>123</w:t>
            </w:r>
          </w:p>
        </w:tc>
        <w:tc>
          <w:tcPr>
            <w:tcW w:w="1257" w:type="dxa"/>
          </w:tcPr>
          <w:p w14:paraId="0DB4E14A" w14:textId="21E88B25" w:rsidR="00D6036F" w:rsidRPr="000A2CE0" w:rsidRDefault="00D6036F" w:rsidP="000A2CE0">
            <w:pPr>
              <w:pStyle w:val="TAC"/>
              <w:keepNext w:val="0"/>
              <w:keepLines w:val="0"/>
            </w:pPr>
            <w:r w:rsidRPr="000A2CE0">
              <w:t>C</w:t>
            </w:r>
          </w:p>
        </w:tc>
        <w:tc>
          <w:tcPr>
            <w:tcW w:w="1499" w:type="dxa"/>
          </w:tcPr>
          <w:p w14:paraId="6F338D46" w14:textId="7AF58559" w:rsidR="00D6036F" w:rsidRPr="000A2CE0" w:rsidRDefault="00D6036F" w:rsidP="000A2CE0">
            <w:pPr>
              <w:pStyle w:val="TAL"/>
              <w:keepNext w:val="0"/>
              <w:keepLines w:val="0"/>
            </w:pPr>
            <w:r w:rsidRPr="000A2CE0">
              <w:t>5.4.</w:t>
            </w:r>
            <w:r w:rsidR="00BB5350">
              <w:t>3.21.5</w:t>
            </w:r>
          </w:p>
        </w:tc>
        <w:tc>
          <w:tcPr>
            <w:tcW w:w="3680" w:type="dxa"/>
          </w:tcPr>
          <w:p w14:paraId="27BFBBE1" w14:textId="01F1D2E2" w:rsidR="00D6036F" w:rsidRPr="000A2CE0" w:rsidRDefault="00D6036F" w:rsidP="000A2CE0">
            <w:pPr>
              <w:pStyle w:val="TAL"/>
              <w:keepNext w:val="0"/>
              <w:keepLines w:val="0"/>
            </w:pPr>
            <w:r w:rsidRPr="000A2CE0">
              <w:t>Allows</w:t>
            </w:r>
            <w:r w:rsidR="008010A3" w:rsidRPr="000A2CE0">
              <w:t xml:space="preserve"> </w:t>
            </w:r>
            <w:r w:rsidRPr="000A2CE0">
              <w:t>an</w:t>
            </w:r>
            <w:r w:rsidR="008010A3" w:rsidRPr="000A2CE0">
              <w:t xml:space="preserve"> </w:t>
            </w:r>
            <w:r w:rsidRPr="000A2CE0">
              <w:t>application</w:t>
            </w:r>
            <w:r w:rsidR="008010A3" w:rsidRPr="000A2CE0">
              <w:t xml:space="preserve"> </w:t>
            </w:r>
            <w:r w:rsidRPr="000A2CE0">
              <w:t>to</w:t>
            </w:r>
            <w:r w:rsidR="008010A3" w:rsidRPr="000A2CE0">
              <w:t xml:space="preserve"> </w:t>
            </w:r>
            <w:r w:rsidRPr="000A2CE0">
              <w:t>indicate</w:t>
            </w:r>
            <w:r w:rsidR="008010A3" w:rsidRPr="000A2CE0">
              <w:t xml:space="preserve"> </w:t>
            </w:r>
            <w:r w:rsidRPr="000A2CE0">
              <w:t>its</w:t>
            </w:r>
            <w:r w:rsidR="008010A3" w:rsidRPr="000A2CE0">
              <w:t xml:space="preserve"> </w:t>
            </w:r>
            <w:r w:rsidRPr="000A2CE0">
              <w:t>requirements</w:t>
            </w:r>
            <w:r w:rsidR="008010A3" w:rsidRPr="000A2CE0">
              <w:t xml:space="preserve"> </w:t>
            </w:r>
            <w:r w:rsidRPr="000A2CE0">
              <w:t>and</w:t>
            </w:r>
            <w:r w:rsidR="008010A3" w:rsidRPr="000A2CE0">
              <w:t xml:space="preserve"> </w:t>
            </w:r>
            <w:r w:rsidRPr="000A2CE0">
              <w:t>explore</w:t>
            </w:r>
            <w:r w:rsidR="008010A3" w:rsidRPr="000A2CE0">
              <w:t xml:space="preserve"> </w:t>
            </w:r>
            <w:r w:rsidRPr="000A2CE0">
              <w:t>whether</w:t>
            </w:r>
            <w:r w:rsidR="008010A3" w:rsidRPr="000A2CE0">
              <w:t xml:space="preserve"> </w:t>
            </w:r>
            <w:r w:rsidRPr="000A2CE0">
              <w:t>the</w:t>
            </w:r>
            <w:r w:rsidR="008010A3" w:rsidRPr="000A2CE0">
              <w:t xml:space="preserve"> </w:t>
            </w:r>
            <w:r w:rsidRPr="000A2CE0">
              <w:t>platform</w:t>
            </w:r>
            <w:r w:rsidR="008010A3" w:rsidRPr="000A2CE0">
              <w:t xml:space="preserve"> </w:t>
            </w:r>
            <w:r w:rsidRPr="000A2CE0">
              <w:t>offers</w:t>
            </w:r>
            <w:r w:rsidR="008010A3" w:rsidRPr="000A2CE0">
              <w:t xml:space="preserve"> </w:t>
            </w:r>
            <w:r w:rsidRPr="000A2CE0">
              <w:t>such</w:t>
            </w:r>
            <w:r w:rsidR="008010A3" w:rsidRPr="000A2CE0">
              <w:t xml:space="preserve"> </w:t>
            </w:r>
            <w:r w:rsidRPr="000A2CE0">
              <w:t>service</w:t>
            </w:r>
            <w:r w:rsidR="008010A3" w:rsidRPr="000A2CE0">
              <w:t xml:space="preserve"> </w:t>
            </w:r>
            <w:r w:rsidRPr="000A2CE0">
              <w:t>capabilities</w:t>
            </w:r>
          </w:p>
        </w:tc>
      </w:tr>
      <w:tr w:rsidR="00D6036F" w:rsidRPr="000A2CE0" w14:paraId="3650C279" w14:textId="77777777" w:rsidTr="000A2CE0">
        <w:trPr>
          <w:jc w:val="center"/>
        </w:trPr>
        <w:tc>
          <w:tcPr>
            <w:tcW w:w="1923" w:type="dxa"/>
          </w:tcPr>
          <w:p w14:paraId="66BE8C1E" w14:textId="231F3B8F" w:rsidR="00D6036F" w:rsidRPr="000A2CE0" w:rsidRDefault="00D6036F" w:rsidP="000A2CE0">
            <w:pPr>
              <w:pStyle w:val="TAL"/>
              <w:keepNext w:val="0"/>
              <w:keepLines w:val="0"/>
            </w:pPr>
            <w:r w:rsidRPr="000A2CE0">
              <w:t>Application</w:t>
            </w:r>
            <w:r w:rsidR="008010A3" w:rsidRPr="000A2CE0">
              <w:t xml:space="preserve"> </w:t>
            </w:r>
            <w:r w:rsidRPr="000A2CE0">
              <w:t>Registration</w:t>
            </w:r>
          </w:p>
        </w:tc>
        <w:tc>
          <w:tcPr>
            <w:tcW w:w="1270" w:type="dxa"/>
          </w:tcPr>
          <w:p w14:paraId="37124958" w14:textId="51D6F2BD" w:rsidR="00D6036F" w:rsidRPr="000A2CE0" w:rsidRDefault="00715535" w:rsidP="000A2CE0">
            <w:pPr>
              <w:pStyle w:val="TAC"/>
              <w:keepNext w:val="0"/>
              <w:keepLines w:val="0"/>
            </w:pPr>
            <w:r w:rsidRPr="000A2CE0">
              <w:t>O</w:t>
            </w:r>
          </w:p>
        </w:tc>
        <w:tc>
          <w:tcPr>
            <w:tcW w:w="1257" w:type="dxa"/>
          </w:tcPr>
          <w:p w14:paraId="539484C4" w14:textId="607E4CB0" w:rsidR="00D6036F" w:rsidRPr="000A2CE0" w:rsidRDefault="00D6036F" w:rsidP="000A2CE0">
            <w:pPr>
              <w:pStyle w:val="TAC"/>
              <w:keepNext w:val="0"/>
              <w:keepLines w:val="0"/>
            </w:pPr>
            <w:r w:rsidRPr="000A2CE0">
              <w:t>C</w:t>
            </w:r>
          </w:p>
        </w:tc>
        <w:tc>
          <w:tcPr>
            <w:tcW w:w="1499" w:type="dxa"/>
          </w:tcPr>
          <w:p w14:paraId="03B63E34" w14:textId="38099CBF" w:rsidR="00D6036F" w:rsidRPr="000A2CE0" w:rsidRDefault="00D6036F" w:rsidP="000A2CE0">
            <w:pPr>
              <w:pStyle w:val="TAL"/>
              <w:keepNext w:val="0"/>
              <w:keepLines w:val="0"/>
            </w:pPr>
            <w:r w:rsidRPr="000A2CE0">
              <w:t>5.4.</w:t>
            </w:r>
            <w:r w:rsidR="00BB5350">
              <w:t>3.21.6</w:t>
            </w:r>
          </w:p>
        </w:tc>
        <w:tc>
          <w:tcPr>
            <w:tcW w:w="3680" w:type="dxa"/>
          </w:tcPr>
          <w:p w14:paraId="017D130E" w14:textId="172CDB27" w:rsidR="00D6036F" w:rsidRPr="000A2CE0" w:rsidRDefault="00D6036F" w:rsidP="000A2CE0">
            <w:pPr>
              <w:pStyle w:val="TAL"/>
              <w:keepNext w:val="0"/>
              <w:keepLines w:val="0"/>
            </w:pPr>
            <w:r w:rsidRPr="000A2CE0">
              <w:t>Registers</w:t>
            </w:r>
            <w:r w:rsidR="008010A3" w:rsidRPr="000A2CE0">
              <w:t xml:space="preserve"> </w:t>
            </w:r>
            <w:r w:rsidRPr="000A2CE0">
              <w:t>and</w:t>
            </w:r>
            <w:r w:rsidR="008010A3" w:rsidRPr="000A2CE0">
              <w:t xml:space="preserve"> </w:t>
            </w:r>
            <w:r w:rsidRPr="000A2CE0">
              <w:t>lists</w:t>
            </w:r>
            <w:r w:rsidR="008010A3" w:rsidRPr="000A2CE0">
              <w:t xml:space="preserve"> </w:t>
            </w:r>
            <w:r w:rsidRPr="000A2CE0">
              <w:t>all</w:t>
            </w:r>
            <w:r w:rsidR="008010A3" w:rsidRPr="000A2CE0">
              <w:t xml:space="preserve"> </w:t>
            </w:r>
            <w:r w:rsidRPr="000A2CE0">
              <w:t>applications</w:t>
            </w:r>
            <w:r w:rsidR="008010A3" w:rsidRPr="000A2CE0">
              <w:t xml:space="preserve"> </w:t>
            </w:r>
            <w:r w:rsidRPr="000A2CE0">
              <w:t>operated</w:t>
            </w:r>
            <w:r w:rsidR="008010A3" w:rsidRPr="000A2CE0">
              <w:t xml:space="preserve"> </w:t>
            </w:r>
            <w:r w:rsidRPr="000A2CE0">
              <w:t>on</w:t>
            </w:r>
            <w:r w:rsidR="008010A3" w:rsidRPr="000A2CE0">
              <w:t xml:space="preserve"> </w:t>
            </w:r>
            <w:r w:rsidRPr="000A2CE0">
              <w:t>a</w:t>
            </w:r>
            <w:r w:rsidR="008010A3" w:rsidRPr="000A2CE0">
              <w:t xml:space="preserve"> </w:t>
            </w:r>
            <w:r w:rsidRPr="000A2CE0">
              <w:t>platform.</w:t>
            </w:r>
          </w:p>
        </w:tc>
      </w:tr>
      <w:tr w:rsidR="00EE753F" w:rsidRPr="000A2CE0" w14:paraId="6FA5C9B6" w14:textId="77777777" w:rsidTr="000A2CE0">
        <w:trPr>
          <w:jc w:val="center"/>
        </w:trPr>
        <w:tc>
          <w:tcPr>
            <w:tcW w:w="1923" w:type="dxa"/>
          </w:tcPr>
          <w:p w14:paraId="1DE6CB42" w14:textId="69B257D9" w:rsidR="00EE753F" w:rsidRPr="000A2CE0" w:rsidRDefault="00EE753F" w:rsidP="000A2CE0">
            <w:pPr>
              <w:pStyle w:val="TAL"/>
              <w:keepNext w:val="0"/>
              <w:keepLines w:val="0"/>
            </w:pPr>
            <w:r w:rsidRPr="000A2CE0">
              <w:t>Transaction</w:t>
            </w:r>
            <w:r w:rsidR="008010A3" w:rsidRPr="000A2CE0">
              <w:t xml:space="preserve"> </w:t>
            </w:r>
            <w:r w:rsidRPr="000A2CE0">
              <w:t>Management</w:t>
            </w:r>
          </w:p>
        </w:tc>
        <w:tc>
          <w:tcPr>
            <w:tcW w:w="1270" w:type="dxa"/>
          </w:tcPr>
          <w:p w14:paraId="3A1071BA" w14:textId="1683B8BE" w:rsidR="00EE753F" w:rsidRPr="000A2CE0" w:rsidRDefault="00715535" w:rsidP="000A2CE0">
            <w:pPr>
              <w:pStyle w:val="TAC"/>
              <w:keepNext w:val="0"/>
              <w:keepLines w:val="0"/>
            </w:pPr>
            <w:r w:rsidRPr="000A2CE0">
              <w:t>O</w:t>
            </w:r>
          </w:p>
        </w:tc>
        <w:tc>
          <w:tcPr>
            <w:tcW w:w="1257" w:type="dxa"/>
          </w:tcPr>
          <w:p w14:paraId="23E7C2BD" w14:textId="0F5D2D3F" w:rsidR="00EE753F" w:rsidRPr="000A2CE0" w:rsidRDefault="00EE753F" w:rsidP="000A2CE0">
            <w:pPr>
              <w:pStyle w:val="TAC"/>
              <w:keepNext w:val="0"/>
              <w:keepLines w:val="0"/>
            </w:pPr>
            <w:r w:rsidRPr="000A2CE0">
              <w:t>C</w:t>
            </w:r>
          </w:p>
        </w:tc>
        <w:tc>
          <w:tcPr>
            <w:tcW w:w="1499" w:type="dxa"/>
          </w:tcPr>
          <w:p w14:paraId="0D26A228" w14:textId="63CF1723" w:rsidR="00EE753F" w:rsidRPr="000A2CE0" w:rsidRDefault="00EE753F" w:rsidP="000A2CE0">
            <w:pPr>
              <w:pStyle w:val="TAL"/>
              <w:keepNext w:val="0"/>
              <w:keepLines w:val="0"/>
            </w:pPr>
            <w:r w:rsidRPr="000A2CE0">
              <w:t>5.</w:t>
            </w:r>
            <w:r w:rsidR="00A90417" w:rsidRPr="000A2CE0">
              <w:t>4</w:t>
            </w:r>
            <w:r w:rsidRPr="000A2CE0">
              <w:t>.</w:t>
            </w:r>
            <w:r w:rsidR="00BB5350">
              <w:t>3.22</w:t>
            </w:r>
          </w:p>
        </w:tc>
        <w:tc>
          <w:tcPr>
            <w:tcW w:w="3680" w:type="dxa"/>
          </w:tcPr>
          <w:p w14:paraId="1E2795AD" w14:textId="05D3B08B" w:rsidR="00EE753F" w:rsidRPr="000A2CE0" w:rsidRDefault="00EE753F" w:rsidP="000A2CE0">
            <w:pPr>
              <w:pStyle w:val="TAL"/>
              <w:keepNext w:val="0"/>
              <w:keepLines w:val="0"/>
            </w:pPr>
            <w:r w:rsidRPr="000A2CE0">
              <w:t>Facilitates</w:t>
            </w:r>
            <w:r w:rsidR="008010A3" w:rsidRPr="000A2CE0">
              <w:t xml:space="preserve"> </w:t>
            </w:r>
            <w:r w:rsidRPr="000A2CE0">
              <w:t>transaction</w:t>
            </w:r>
            <w:r w:rsidR="008010A3" w:rsidRPr="000A2CE0">
              <w:t xml:space="preserve"> </w:t>
            </w:r>
            <w:r w:rsidRPr="000A2CE0">
              <w:t>related</w:t>
            </w:r>
            <w:r w:rsidR="008010A3" w:rsidRPr="000A2CE0">
              <w:t xml:space="preserve"> </w:t>
            </w:r>
            <w:r w:rsidRPr="000A2CE0">
              <w:t>interactions</w:t>
            </w:r>
            <w:r w:rsidR="008010A3" w:rsidRPr="000A2CE0">
              <w:t xml:space="preserve"> </w:t>
            </w:r>
            <w:r w:rsidRPr="000A2CE0">
              <w:t>between</w:t>
            </w:r>
            <w:r w:rsidR="008010A3" w:rsidRPr="000A2CE0">
              <w:t xml:space="preserve"> </w:t>
            </w:r>
            <w:r w:rsidRPr="000A2CE0">
              <w:t>applications/services</w:t>
            </w:r>
            <w:r w:rsidR="008010A3" w:rsidRPr="000A2CE0">
              <w:t xml:space="preserve"> </w:t>
            </w:r>
            <w:r w:rsidRPr="000A2CE0">
              <w:t>and</w:t>
            </w:r>
            <w:r w:rsidR="008010A3" w:rsidRPr="000A2CE0">
              <w:t xml:space="preserve"> </w:t>
            </w:r>
            <w:r w:rsidRPr="000A2CE0">
              <w:t>underlying</w:t>
            </w:r>
            <w:r w:rsidR="008010A3" w:rsidRPr="000A2CE0">
              <w:t xml:space="preserve"> </w:t>
            </w:r>
            <w:r w:rsidRPr="000A2CE0">
              <w:t>PDL</w:t>
            </w:r>
            <w:r w:rsidR="008010A3" w:rsidRPr="000A2CE0">
              <w:t xml:space="preserve"> </w:t>
            </w:r>
            <w:r w:rsidRPr="000A2CE0">
              <w:t>networks.</w:t>
            </w:r>
          </w:p>
        </w:tc>
      </w:tr>
      <w:tr w:rsidR="00CF546F" w:rsidRPr="000A2CE0" w14:paraId="25ED8790" w14:textId="77777777" w:rsidTr="000A2CE0">
        <w:trPr>
          <w:jc w:val="center"/>
        </w:trPr>
        <w:tc>
          <w:tcPr>
            <w:tcW w:w="1923" w:type="dxa"/>
          </w:tcPr>
          <w:p w14:paraId="69F26B02" w14:textId="532E858C" w:rsidR="00CF546F" w:rsidRPr="000A2CE0" w:rsidRDefault="00CF546F" w:rsidP="000A2CE0">
            <w:pPr>
              <w:pStyle w:val="TAL"/>
              <w:keepNext w:val="0"/>
              <w:keepLines w:val="0"/>
            </w:pPr>
            <w:r w:rsidRPr="000A2CE0">
              <w:t>Data</w:t>
            </w:r>
            <w:r w:rsidR="008010A3" w:rsidRPr="000A2CE0">
              <w:t xml:space="preserve"> </w:t>
            </w:r>
            <w:r w:rsidRPr="000A2CE0">
              <w:t>Model</w:t>
            </w:r>
            <w:r w:rsidR="008010A3" w:rsidRPr="000A2CE0">
              <w:t xml:space="preserve"> </w:t>
            </w:r>
            <w:r w:rsidRPr="000A2CE0">
              <w:t>Gateway/Broker</w:t>
            </w:r>
          </w:p>
        </w:tc>
        <w:tc>
          <w:tcPr>
            <w:tcW w:w="1270" w:type="dxa"/>
          </w:tcPr>
          <w:p w14:paraId="14001B99" w14:textId="565316C8" w:rsidR="00CF546F" w:rsidRPr="000A2CE0" w:rsidRDefault="00715535" w:rsidP="000A2CE0">
            <w:pPr>
              <w:pStyle w:val="TAC"/>
              <w:keepNext w:val="0"/>
              <w:keepLines w:val="0"/>
            </w:pPr>
            <w:r w:rsidRPr="000A2CE0">
              <w:t>O</w:t>
            </w:r>
          </w:p>
        </w:tc>
        <w:tc>
          <w:tcPr>
            <w:tcW w:w="1257" w:type="dxa"/>
          </w:tcPr>
          <w:p w14:paraId="632F7753" w14:textId="0BE416E6" w:rsidR="00CF546F" w:rsidRPr="000A2CE0" w:rsidRDefault="00CF546F" w:rsidP="000A2CE0">
            <w:pPr>
              <w:pStyle w:val="TAC"/>
              <w:keepNext w:val="0"/>
              <w:keepLines w:val="0"/>
            </w:pPr>
            <w:r w:rsidRPr="000A2CE0">
              <w:t>C</w:t>
            </w:r>
          </w:p>
        </w:tc>
        <w:tc>
          <w:tcPr>
            <w:tcW w:w="1499" w:type="dxa"/>
          </w:tcPr>
          <w:p w14:paraId="2F019494" w14:textId="1AB78C0F" w:rsidR="00CF546F" w:rsidRPr="000A2CE0" w:rsidRDefault="00CF546F" w:rsidP="000A2CE0">
            <w:pPr>
              <w:pStyle w:val="TAL"/>
              <w:keepNext w:val="0"/>
              <w:keepLines w:val="0"/>
            </w:pPr>
            <w:r w:rsidRPr="000A2CE0">
              <w:t>5.</w:t>
            </w:r>
            <w:r w:rsidR="00A90417" w:rsidRPr="000A2CE0">
              <w:t>4</w:t>
            </w:r>
            <w:r w:rsidRPr="000A2CE0">
              <w:t>.</w:t>
            </w:r>
            <w:r w:rsidR="00BB5350">
              <w:t>3.23</w:t>
            </w:r>
          </w:p>
        </w:tc>
        <w:tc>
          <w:tcPr>
            <w:tcW w:w="3680" w:type="dxa"/>
          </w:tcPr>
          <w:p w14:paraId="6AADBB0B" w14:textId="1E6C8971" w:rsidR="00CF546F" w:rsidRPr="000A2CE0" w:rsidRDefault="00CF546F" w:rsidP="000A2CE0">
            <w:pPr>
              <w:pStyle w:val="TAL"/>
              <w:keepNext w:val="0"/>
              <w:keepLines w:val="0"/>
            </w:pPr>
            <w:r w:rsidRPr="000A2CE0">
              <w:t>Defines</w:t>
            </w:r>
            <w:r w:rsidR="008010A3" w:rsidRPr="000A2CE0">
              <w:t xml:space="preserve"> </w:t>
            </w:r>
            <w:r w:rsidRPr="000A2CE0">
              <w:t>tools</w:t>
            </w:r>
            <w:r w:rsidR="008010A3" w:rsidRPr="000A2CE0">
              <w:t xml:space="preserve"> </w:t>
            </w:r>
            <w:r w:rsidRPr="000A2CE0">
              <w:t>that</w:t>
            </w:r>
            <w:r w:rsidR="008010A3" w:rsidRPr="000A2CE0">
              <w:t xml:space="preserve"> </w:t>
            </w:r>
            <w:r w:rsidRPr="000A2CE0">
              <w:t>enable</w:t>
            </w:r>
            <w:r w:rsidR="008010A3" w:rsidRPr="000A2CE0">
              <w:t xml:space="preserve"> </w:t>
            </w:r>
            <w:r w:rsidRPr="000A2CE0">
              <w:rPr>
                <w:color w:val="000000"/>
              </w:rPr>
              <w:t>two</w:t>
            </w:r>
            <w:r w:rsidR="008010A3" w:rsidRPr="000A2CE0">
              <w:rPr>
                <w:color w:val="000000"/>
              </w:rPr>
              <w:t xml:space="preserve"> </w:t>
            </w:r>
            <w:r w:rsidRPr="000A2CE0">
              <w:rPr>
                <w:color w:val="000000"/>
              </w:rPr>
              <w:t>systems</w:t>
            </w:r>
            <w:r w:rsidR="008010A3" w:rsidRPr="000A2CE0">
              <w:rPr>
                <w:color w:val="000000"/>
              </w:rPr>
              <w:t xml:space="preserve"> </w:t>
            </w:r>
            <w:r w:rsidRPr="000A2CE0">
              <w:rPr>
                <w:color w:val="000000"/>
              </w:rPr>
              <w:t>with</w:t>
            </w:r>
            <w:r w:rsidR="008010A3" w:rsidRPr="000A2CE0">
              <w:rPr>
                <w:color w:val="000000"/>
              </w:rPr>
              <w:t xml:space="preserve"> </w:t>
            </w:r>
            <w:r w:rsidRPr="000A2CE0">
              <w:rPr>
                <w:color w:val="000000"/>
              </w:rPr>
              <w:t>different</w:t>
            </w:r>
            <w:r w:rsidR="008010A3" w:rsidRPr="000A2CE0">
              <w:rPr>
                <w:color w:val="000000"/>
              </w:rPr>
              <w:t xml:space="preserve"> </w:t>
            </w:r>
            <w:r w:rsidRPr="000A2CE0">
              <w:rPr>
                <w:color w:val="000000"/>
              </w:rPr>
              <w:t>data</w:t>
            </w:r>
            <w:r w:rsidR="008010A3" w:rsidRPr="000A2CE0">
              <w:rPr>
                <w:color w:val="000000"/>
              </w:rPr>
              <w:t xml:space="preserve"> </w:t>
            </w:r>
            <w:r w:rsidRPr="000A2CE0">
              <w:rPr>
                <w:color w:val="000000"/>
              </w:rPr>
              <w:t>models</w:t>
            </w:r>
            <w:r w:rsidR="008010A3" w:rsidRPr="000A2CE0">
              <w:t xml:space="preserve"> </w:t>
            </w:r>
            <w:r w:rsidRPr="000A2CE0">
              <w:t>to</w:t>
            </w:r>
            <w:r w:rsidR="008010A3" w:rsidRPr="000A2CE0">
              <w:t xml:space="preserve"> </w:t>
            </w:r>
            <w:r w:rsidRPr="000A2CE0">
              <w:t>interact.</w:t>
            </w:r>
          </w:p>
        </w:tc>
      </w:tr>
      <w:tr w:rsidR="00CF546F" w:rsidRPr="000A2CE0" w14:paraId="70868080" w14:textId="77777777" w:rsidTr="000A2CE0">
        <w:trPr>
          <w:jc w:val="center"/>
        </w:trPr>
        <w:tc>
          <w:tcPr>
            <w:tcW w:w="1923" w:type="dxa"/>
          </w:tcPr>
          <w:p w14:paraId="09A1BDAD" w14:textId="15D1DD47" w:rsidR="00CF546F" w:rsidRPr="000A2CE0" w:rsidRDefault="00CF546F" w:rsidP="000A2CE0">
            <w:pPr>
              <w:pStyle w:val="TAL"/>
              <w:keepNext w:val="0"/>
              <w:keepLines w:val="0"/>
            </w:pPr>
            <w:r w:rsidRPr="000A2CE0">
              <w:t>API</w:t>
            </w:r>
            <w:r w:rsidR="008010A3" w:rsidRPr="000A2CE0">
              <w:t xml:space="preserve"> </w:t>
            </w:r>
            <w:r w:rsidRPr="000A2CE0">
              <w:t>Presentation</w:t>
            </w:r>
          </w:p>
        </w:tc>
        <w:tc>
          <w:tcPr>
            <w:tcW w:w="1270" w:type="dxa"/>
          </w:tcPr>
          <w:p w14:paraId="1CF64F05" w14:textId="4C9DD49E" w:rsidR="00CF546F" w:rsidRPr="000A2CE0" w:rsidRDefault="00715535" w:rsidP="000A2CE0">
            <w:pPr>
              <w:pStyle w:val="TAC"/>
              <w:keepNext w:val="0"/>
              <w:keepLines w:val="0"/>
            </w:pPr>
            <w:r w:rsidRPr="000A2CE0">
              <w:t>O</w:t>
            </w:r>
          </w:p>
        </w:tc>
        <w:tc>
          <w:tcPr>
            <w:tcW w:w="1257" w:type="dxa"/>
          </w:tcPr>
          <w:p w14:paraId="30423CFF" w14:textId="6D5A55F6" w:rsidR="00CF546F" w:rsidRPr="000A2CE0" w:rsidRDefault="00CF546F" w:rsidP="000A2CE0">
            <w:pPr>
              <w:pStyle w:val="TAC"/>
              <w:keepNext w:val="0"/>
              <w:keepLines w:val="0"/>
            </w:pPr>
            <w:r w:rsidRPr="000A2CE0">
              <w:t>C</w:t>
            </w:r>
          </w:p>
        </w:tc>
        <w:tc>
          <w:tcPr>
            <w:tcW w:w="1499" w:type="dxa"/>
          </w:tcPr>
          <w:p w14:paraId="782AD5BB" w14:textId="0E84D5F9" w:rsidR="00CF546F" w:rsidRPr="000A2CE0" w:rsidRDefault="00CF546F" w:rsidP="000A2CE0">
            <w:pPr>
              <w:pStyle w:val="TAL"/>
              <w:keepNext w:val="0"/>
              <w:keepLines w:val="0"/>
            </w:pPr>
            <w:r w:rsidRPr="000A2CE0">
              <w:t>5.</w:t>
            </w:r>
            <w:r w:rsidR="00A90417" w:rsidRPr="000A2CE0">
              <w:t>4</w:t>
            </w:r>
            <w:r w:rsidRPr="000A2CE0">
              <w:t>.</w:t>
            </w:r>
            <w:r w:rsidR="00BB5350">
              <w:t>3.23.2</w:t>
            </w:r>
          </w:p>
        </w:tc>
        <w:tc>
          <w:tcPr>
            <w:tcW w:w="3680" w:type="dxa"/>
          </w:tcPr>
          <w:p w14:paraId="1E5651A2" w14:textId="789E6D0B" w:rsidR="00CF546F" w:rsidRPr="000A2CE0" w:rsidRDefault="009D6A25" w:rsidP="000A2CE0">
            <w:pPr>
              <w:pStyle w:val="TAL"/>
              <w:keepNext w:val="0"/>
              <w:keepLines w:val="0"/>
            </w:pPr>
            <w:bookmarkStart w:id="430" w:name="_Hlk87888211"/>
            <w:r w:rsidRPr="000A2CE0">
              <w:t>A</w:t>
            </w:r>
            <w:r w:rsidR="008010A3" w:rsidRPr="000A2CE0">
              <w:t xml:space="preserve"> </w:t>
            </w:r>
            <w:r w:rsidRPr="000A2CE0">
              <w:t>specific</w:t>
            </w:r>
            <w:r w:rsidR="008010A3" w:rsidRPr="000A2CE0">
              <w:t xml:space="preserve"> </w:t>
            </w:r>
            <w:r w:rsidRPr="000A2CE0">
              <w:t>Data</w:t>
            </w:r>
            <w:r w:rsidR="008010A3" w:rsidRPr="000A2CE0">
              <w:t xml:space="preserve"> </w:t>
            </w:r>
            <w:r w:rsidRPr="000A2CE0">
              <w:t>Model</w:t>
            </w:r>
            <w:r w:rsidR="008010A3" w:rsidRPr="000A2CE0">
              <w:t xml:space="preserve"> </w:t>
            </w:r>
            <w:r w:rsidRPr="000A2CE0">
              <w:t>Gateway/Broker</w:t>
            </w:r>
            <w:r w:rsidR="008010A3" w:rsidRPr="000A2CE0">
              <w:t xml:space="preserve"> </w:t>
            </w:r>
            <w:r w:rsidRPr="000A2CE0">
              <w:t>implementation</w:t>
            </w:r>
            <w:r w:rsidR="008010A3" w:rsidRPr="000A2CE0">
              <w:t xml:space="preserve"> </w:t>
            </w:r>
            <w:r w:rsidRPr="000A2CE0">
              <w:t>for</w:t>
            </w:r>
            <w:r w:rsidR="008010A3" w:rsidRPr="000A2CE0">
              <w:t xml:space="preserve"> </w:t>
            </w:r>
            <w:r w:rsidRPr="000A2CE0">
              <w:t>environments</w:t>
            </w:r>
            <w:r w:rsidR="008010A3" w:rsidRPr="000A2CE0">
              <w:t xml:space="preserve"> </w:t>
            </w:r>
            <w:r w:rsidRPr="000A2CE0">
              <w:t>that</w:t>
            </w:r>
            <w:r w:rsidR="008010A3" w:rsidRPr="000A2CE0">
              <w:t xml:space="preserve"> </w:t>
            </w:r>
            <w:r w:rsidRPr="000A2CE0">
              <w:t>use</w:t>
            </w:r>
            <w:r w:rsidR="008010A3" w:rsidRPr="000A2CE0">
              <w:t xml:space="preserve"> </w:t>
            </w:r>
            <w:r w:rsidRPr="000A2CE0">
              <w:t>APIs</w:t>
            </w:r>
            <w:r w:rsidR="008010A3" w:rsidRPr="000A2CE0">
              <w:t xml:space="preserve"> </w:t>
            </w:r>
            <w:r w:rsidRPr="000A2CE0">
              <w:t>to</w:t>
            </w:r>
            <w:r w:rsidR="008010A3" w:rsidRPr="000A2CE0">
              <w:t xml:space="preserve"> </w:t>
            </w:r>
            <w:r w:rsidRPr="000A2CE0">
              <w:t>exchange</w:t>
            </w:r>
            <w:r w:rsidR="008010A3" w:rsidRPr="000A2CE0">
              <w:t xml:space="preserve"> </w:t>
            </w:r>
            <w:r w:rsidRPr="000A2CE0">
              <w:t>data</w:t>
            </w:r>
            <w:r w:rsidR="008010A3" w:rsidRPr="000A2CE0">
              <w:t xml:space="preserve"> </w:t>
            </w:r>
            <w:r w:rsidRPr="000A2CE0">
              <w:t>between</w:t>
            </w:r>
            <w:r w:rsidR="008010A3" w:rsidRPr="000A2CE0">
              <w:t xml:space="preserve"> </w:t>
            </w:r>
            <w:r w:rsidRPr="000A2CE0">
              <w:t>objects</w:t>
            </w:r>
            <w:r w:rsidR="00CF546F" w:rsidRPr="000A2CE0">
              <w:t>.</w:t>
            </w:r>
            <w:bookmarkEnd w:id="430"/>
          </w:p>
        </w:tc>
      </w:tr>
      <w:tr w:rsidR="00CF546F" w:rsidRPr="000A2CE0" w14:paraId="23B285EC" w14:textId="77777777" w:rsidTr="000A2CE0">
        <w:trPr>
          <w:jc w:val="center"/>
        </w:trPr>
        <w:tc>
          <w:tcPr>
            <w:tcW w:w="1923" w:type="dxa"/>
          </w:tcPr>
          <w:p w14:paraId="15031ECD" w14:textId="49AD2ADC" w:rsidR="00CF546F" w:rsidRPr="000A2CE0" w:rsidRDefault="009D6A25" w:rsidP="000A2CE0">
            <w:pPr>
              <w:pStyle w:val="TAL"/>
              <w:keepNext w:val="0"/>
              <w:keepLines w:val="0"/>
            </w:pPr>
            <w:bookmarkStart w:id="431" w:name="_Hlk87888060"/>
            <w:r w:rsidRPr="000A2CE0">
              <w:t>Application</w:t>
            </w:r>
            <w:r w:rsidR="008010A3" w:rsidRPr="000A2CE0">
              <w:t xml:space="preserve"> </w:t>
            </w:r>
            <w:r w:rsidRPr="000A2CE0">
              <w:t>Specific</w:t>
            </w:r>
            <w:r w:rsidR="008010A3" w:rsidRPr="000A2CE0">
              <w:t xml:space="preserve"> </w:t>
            </w:r>
            <w:r w:rsidRPr="000A2CE0">
              <w:t>Services</w:t>
            </w:r>
          </w:p>
        </w:tc>
        <w:tc>
          <w:tcPr>
            <w:tcW w:w="1270" w:type="dxa"/>
          </w:tcPr>
          <w:p w14:paraId="33C15EE9" w14:textId="06C3727E" w:rsidR="00CF546F" w:rsidRPr="000A2CE0" w:rsidRDefault="009D6A25" w:rsidP="000A2CE0">
            <w:pPr>
              <w:pStyle w:val="TAC"/>
              <w:keepNext w:val="0"/>
              <w:keepLines w:val="0"/>
            </w:pPr>
            <w:r w:rsidRPr="000A2CE0">
              <w:t>O</w:t>
            </w:r>
          </w:p>
        </w:tc>
        <w:tc>
          <w:tcPr>
            <w:tcW w:w="1257" w:type="dxa"/>
          </w:tcPr>
          <w:p w14:paraId="1C62F294" w14:textId="79B7AAEF" w:rsidR="00CF546F" w:rsidRPr="000A2CE0" w:rsidRDefault="00CF546F" w:rsidP="000A2CE0">
            <w:pPr>
              <w:pStyle w:val="TAC"/>
              <w:keepNext w:val="0"/>
              <w:keepLines w:val="0"/>
            </w:pPr>
            <w:r w:rsidRPr="000A2CE0">
              <w:t>C</w:t>
            </w:r>
          </w:p>
        </w:tc>
        <w:tc>
          <w:tcPr>
            <w:tcW w:w="1499" w:type="dxa"/>
          </w:tcPr>
          <w:p w14:paraId="1B00DAC1" w14:textId="19115F9E" w:rsidR="00CF546F" w:rsidRPr="000A2CE0" w:rsidRDefault="00CF546F" w:rsidP="000A2CE0">
            <w:pPr>
              <w:pStyle w:val="TAL"/>
              <w:keepNext w:val="0"/>
              <w:keepLines w:val="0"/>
            </w:pPr>
            <w:r w:rsidRPr="000A2CE0">
              <w:t>5.</w:t>
            </w:r>
            <w:r w:rsidR="00A90417" w:rsidRPr="000A2CE0">
              <w:t>4</w:t>
            </w:r>
            <w:r w:rsidRPr="000A2CE0">
              <w:t>.</w:t>
            </w:r>
            <w:r w:rsidR="00BB5350">
              <w:t>3.24</w:t>
            </w:r>
          </w:p>
        </w:tc>
        <w:tc>
          <w:tcPr>
            <w:tcW w:w="3680" w:type="dxa"/>
          </w:tcPr>
          <w:p w14:paraId="0AD4E06E" w14:textId="326FB0DC" w:rsidR="00CF546F" w:rsidRPr="000A2CE0" w:rsidRDefault="009D6A25" w:rsidP="000A2CE0">
            <w:pPr>
              <w:pStyle w:val="TAL"/>
              <w:keepNext w:val="0"/>
              <w:keepLines w:val="0"/>
            </w:pPr>
            <w:r w:rsidRPr="000A2CE0">
              <w:t>Serve</w:t>
            </w:r>
            <w:r w:rsidR="008010A3" w:rsidRPr="000A2CE0">
              <w:t xml:space="preserve"> </w:t>
            </w:r>
            <w:r w:rsidRPr="000A2CE0">
              <w:t>a</w:t>
            </w:r>
            <w:r w:rsidR="008010A3" w:rsidRPr="000A2CE0">
              <w:t xml:space="preserve"> </w:t>
            </w:r>
            <w:r w:rsidRPr="000A2CE0">
              <w:t>specific</w:t>
            </w:r>
            <w:r w:rsidR="008010A3" w:rsidRPr="000A2CE0">
              <w:t xml:space="preserve"> </w:t>
            </w:r>
            <w:r w:rsidRPr="000A2CE0">
              <w:t>application</w:t>
            </w:r>
            <w:r w:rsidR="008010A3" w:rsidRPr="000A2CE0">
              <w:t xml:space="preserve"> </w:t>
            </w:r>
            <w:r w:rsidRPr="000A2CE0">
              <w:t>or</w:t>
            </w:r>
            <w:r w:rsidR="008010A3" w:rsidRPr="000A2CE0">
              <w:t xml:space="preserve"> </w:t>
            </w:r>
            <w:r w:rsidRPr="000A2CE0">
              <w:t>a</w:t>
            </w:r>
            <w:r w:rsidR="008010A3" w:rsidRPr="000A2CE0">
              <w:t xml:space="preserve"> </w:t>
            </w:r>
            <w:r w:rsidRPr="000A2CE0">
              <w:t>group</w:t>
            </w:r>
            <w:r w:rsidR="008010A3" w:rsidRPr="000A2CE0">
              <w:t xml:space="preserve"> </w:t>
            </w:r>
            <w:r w:rsidRPr="000A2CE0">
              <w:t>of</w:t>
            </w:r>
            <w:r w:rsidR="008010A3" w:rsidRPr="000A2CE0">
              <w:t xml:space="preserve"> </w:t>
            </w:r>
            <w:r w:rsidRPr="000A2CE0">
              <w:t>applications</w:t>
            </w:r>
            <w:r w:rsidR="008010A3" w:rsidRPr="000A2CE0">
              <w:t xml:space="preserve"> </w:t>
            </w:r>
            <w:r w:rsidRPr="000A2CE0">
              <w:t>but</w:t>
            </w:r>
            <w:r w:rsidR="008010A3" w:rsidRPr="000A2CE0">
              <w:t xml:space="preserve"> </w:t>
            </w:r>
            <w:r w:rsidRPr="000A2CE0">
              <w:t>not</w:t>
            </w:r>
            <w:r w:rsidR="008010A3" w:rsidRPr="000A2CE0">
              <w:t xml:space="preserve"> </w:t>
            </w:r>
            <w:r w:rsidRPr="000A2CE0">
              <w:t>required</w:t>
            </w:r>
            <w:r w:rsidR="008010A3" w:rsidRPr="000A2CE0">
              <w:t xml:space="preserve"> </w:t>
            </w:r>
            <w:r w:rsidRPr="000A2CE0">
              <w:t>or</w:t>
            </w:r>
            <w:r w:rsidR="008010A3" w:rsidRPr="000A2CE0">
              <w:t xml:space="preserve"> </w:t>
            </w:r>
            <w:r w:rsidRPr="000A2CE0">
              <w:t>used</w:t>
            </w:r>
            <w:r w:rsidR="008010A3" w:rsidRPr="000A2CE0">
              <w:t xml:space="preserve"> </w:t>
            </w:r>
            <w:r w:rsidRPr="000A2CE0">
              <w:t>by</w:t>
            </w:r>
            <w:r w:rsidR="008010A3" w:rsidRPr="000A2CE0">
              <w:t xml:space="preserve"> </w:t>
            </w:r>
            <w:r w:rsidRPr="000A2CE0">
              <w:t>other</w:t>
            </w:r>
            <w:r w:rsidR="008010A3" w:rsidRPr="000A2CE0">
              <w:t xml:space="preserve"> </w:t>
            </w:r>
            <w:r w:rsidRPr="000A2CE0">
              <w:t>applications</w:t>
            </w:r>
            <w:r w:rsidR="008010A3" w:rsidRPr="000A2CE0">
              <w:t xml:space="preserve"> </w:t>
            </w:r>
            <w:r w:rsidRPr="000A2CE0">
              <w:t>using</w:t>
            </w:r>
            <w:r w:rsidR="008010A3" w:rsidRPr="000A2CE0">
              <w:t xml:space="preserve"> </w:t>
            </w:r>
            <w:r w:rsidRPr="000A2CE0">
              <w:t>the</w:t>
            </w:r>
            <w:r w:rsidR="008010A3" w:rsidRPr="000A2CE0">
              <w:t xml:space="preserve"> </w:t>
            </w:r>
            <w:r w:rsidRPr="000A2CE0">
              <w:t>platform.</w:t>
            </w:r>
          </w:p>
        </w:tc>
      </w:tr>
      <w:bookmarkEnd w:id="431"/>
    </w:tbl>
    <w:p w14:paraId="1D9BC9A7" w14:textId="77777777" w:rsidR="000D469A" w:rsidRPr="000A2CE0" w:rsidRDefault="000D469A" w:rsidP="000A2CE0"/>
    <w:p w14:paraId="7D45B50A" w14:textId="1833D831" w:rsidR="00D97713" w:rsidRPr="000A2CE0" w:rsidRDefault="00D97713" w:rsidP="00572A34">
      <w:pPr>
        <w:pStyle w:val="Heading3"/>
      </w:pPr>
      <w:bookmarkStart w:id="432" w:name="_Toc88833633"/>
      <w:bookmarkStart w:id="433" w:name="_Toc89092006"/>
      <w:bookmarkStart w:id="434" w:name="_Toc88500625"/>
      <w:bookmarkStart w:id="435" w:name="_Toc93486116"/>
      <w:r w:rsidRPr="000A2CE0">
        <w:t>5.</w:t>
      </w:r>
      <w:r w:rsidR="00A90417" w:rsidRPr="000A2CE0">
        <w:t>4</w:t>
      </w:r>
      <w:r w:rsidRPr="000A2CE0">
        <w:t>.</w:t>
      </w:r>
      <w:r w:rsidR="008C71BD" w:rsidRPr="000A2CE0">
        <w:t>2</w:t>
      </w:r>
      <w:r w:rsidR="00A90417" w:rsidRPr="000A2CE0">
        <w:tab/>
      </w:r>
      <w:r w:rsidRPr="000A2CE0">
        <w:t xml:space="preserve">ETSI-ISG-PDL </w:t>
      </w:r>
      <w:r w:rsidR="000D469A" w:rsidRPr="000A2CE0">
        <w:t xml:space="preserve">Atomic </w:t>
      </w:r>
      <w:r w:rsidR="008C71BD" w:rsidRPr="000A2CE0">
        <w:t xml:space="preserve">Platform </w:t>
      </w:r>
      <w:r w:rsidRPr="000A2CE0">
        <w:t>Services</w:t>
      </w:r>
      <w:bookmarkEnd w:id="432"/>
      <w:bookmarkEnd w:id="433"/>
      <w:bookmarkEnd w:id="434"/>
      <w:bookmarkEnd w:id="435"/>
    </w:p>
    <w:p w14:paraId="7B3A9402" w14:textId="491E8C45" w:rsidR="008C71BD" w:rsidRPr="003E2A6F" w:rsidRDefault="008C71BD" w:rsidP="000A2CE0">
      <w:bookmarkStart w:id="436" w:name="_Toc93486117"/>
      <w:r w:rsidRPr="000A2CE0">
        <w:rPr>
          <w:rStyle w:val="Heading4Char"/>
        </w:rPr>
        <w:t xml:space="preserve">5.4.2.1 </w:t>
      </w:r>
      <w:r w:rsidR="00AE7D64">
        <w:rPr>
          <w:rStyle w:val="Heading4Char"/>
        </w:rPr>
        <w:tab/>
      </w:r>
      <w:r w:rsidRPr="000A2CE0">
        <w:rPr>
          <w:rStyle w:val="Heading4Char"/>
        </w:rPr>
        <w:t>Introduction to Atomic Platform Services</w:t>
      </w:r>
      <w:bookmarkEnd w:id="436"/>
    </w:p>
    <w:p w14:paraId="4E0710FC" w14:textId="63ADA426" w:rsidR="00013C53" w:rsidRPr="000A2CE0" w:rsidRDefault="00D97713" w:rsidP="000A2CE0">
      <w:r w:rsidRPr="003E2A6F">
        <w:t xml:space="preserve">The ETSI-ISG-PDL </w:t>
      </w:r>
      <w:r w:rsidR="00715535" w:rsidRPr="00757F0E">
        <w:t xml:space="preserve">Atomic </w:t>
      </w:r>
      <w:r w:rsidRPr="00AE1C3C">
        <w:t xml:space="preserve">Services are a set of </w:t>
      </w:r>
      <w:r w:rsidR="00715535" w:rsidRPr="00AE1C3C">
        <w:t xml:space="preserve">PDL Platform </w:t>
      </w:r>
      <w:r w:rsidRPr="00AE1C3C">
        <w:t xml:space="preserve">Services that other ETSI-ISG-PDL </w:t>
      </w:r>
      <w:r w:rsidR="00281F28" w:rsidRPr="000A2CE0">
        <w:t xml:space="preserve">Platform </w:t>
      </w:r>
      <w:r w:rsidRPr="003E2A6F">
        <w:t xml:space="preserve">Services </w:t>
      </w:r>
      <w:r w:rsidR="00715535" w:rsidRPr="003E2A6F">
        <w:t xml:space="preserve">may </w:t>
      </w:r>
      <w:r w:rsidRPr="00757F0E">
        <w:t xml:space="preserve">use, either directly or indirectly. </w:t>
      </w:r>
      <w:r w:rsidR="00715535" w:rsidRPr="00AE1C3C">
        <w:t xml:space="preserve">Atomic </w:t>
      </w:r>
      <w:r w:rsidR="008C71BD" w:rsidRPr="000A2CE0">
        <w:t>Platform S</w:t>
      </w:r>
      <w:r w:rsidR="00715535" w:rsidRPr="000A2CE0">
        <w:t>ervices</w:t>
      </w:r>
      <w:r w:rsidR="00715535" w:rsidRPr="003E2A6F">
        <w:t xml:space="preserve"> do not use any other PDL Platform Service but may use services external to the PDL platform</w:t>
      </w:r>
      <w:r w:rsidR="0005511E" w:rsidRPr="003E2A6F">
        <w:t>.</w:t>
      </w:r>
    </w:p>
    <w:p w14:paraId="04440764" w14:textId="177F2065" w:rsidR="00013C53" w:rsidRPr="00757F0E" w:rsidRDefault="00572A34" w:rsidP="000A2CE0">
      <w:pPr>
        <w:pStyle w:val="EX"/>
      </w:pPr>
      <w:r w:rsidRPr="000A2CE0">
        <w:rPr>
          <w:b/>
          <w:bCs/>
        </w:rPr>
        <w:t>[R</w:t>
      </w:r>
      <w:r w:rsidR="0005511E" w:rsidRPr="000A2CE0">
        <w:rPr>
          <w:b/>
          <w:bCs/>
        </w:rPr>
        <w:fldChar w:fldCharType="begin"/>
      </w:r>
      <w:r w:rsidR="0005511E" w:rsidRPr="000A2CE0">
        <w:rPr>
          <w:b/>
          <w:bCs/>
        </w:rPr>
        <w:instrText xml:space="preserve"> SEQ R </w:instrText>
      </w:r>
      <w:r w:rsidR="0005511E" w:rsidRPr="000A2CE0">
        <w:rPr>
          <w:b/>
          <w:bCs/>
        </w:rPr>
        <w:fldChar w:fldCharType="separate"/>
      </w:r>
      <w:r w:rsidR="0005511E" w:rsidRPr="000A2CE0">
        <w:rPr>
          <w:b/>
          <w:bCs/>
        </w:rPr>
        <w:t>5</w:t>
      </w:r>
      <w:r w:rsidR="0005511E" w:rsidRPr="000A2CE0">
        <w:rPr>
          <w:b/>
          <w:bCs/>
        </w:rPr>
        <w:fldChar w:fldCharType="end"/>
      </w:r>
      <w:r w:rsidRPr="000A2CE0">
        <w:rPr>
          <w:b/>
          <w:bCs/>
        </w:rPr>
        <w:t>]</w:t>
      </w:r>
      <w:r w:rsidRPr="000A2CE0">
        <w:tab/>
      </w:r>
      <w:r w:rsidR="00013C53" w:rsidRPr="003E2A6F">
        <w:t xml:space="preserve">Atomic Platform Services </w:t>
      </w:r>
      <w:r w:rsidR="00013C53" w:rsidRPr="009C698B">
        <w:rPr>
          <w:b/>
          <w:bCs/>
        </w:rPr>
        <w:t>SHALL</w:t>
      </w:r>
      <w:r w:rsidR="00013C53" w:rsidRPr="003E2A6F">
        <w:t xml:space="preserve"> </w:t>
      </w:r>
      <w:r w:rsidR="00013C53" w:rsidRPr="009C698B">
        <w:rPr>
          <w:b/>
          <w:bCs/>
        </w:rPr>
        <w:t>NOT</w:t>
      </w:r>
      <w:r w:rsidR="00013C53" w:rsidRPr="003E2A6F">
        <w:t xml:space="preserve"> use any other Platform Service to </w:t>
      </w:r>
      <w:r w:rsidR="00365166" w:rsidRPr="000A2CE0">
        <w:t>fulfil</w:t>
      </w:r>
      <w:r w:rsidR="00013C53" w:rsidRPr="003E2A6F">
        <w:t xml:space="preserve"> their functionality.</w:t>
      </w:r>
    </w:p>
    <w:p w14:paraId="4EA34190" w14:textId="2BEBDFAD" w:rsidR="00013C53" w:rsidRPr="003E2A6F" w:rsidRDefault="00572A34" w:rsidP="000A2CE0">
      <w:pPr>
        <w:pStyle w:val="EX"/>
      </w:pPr>
      <w:r w:rsidRPr="000A2CE0">
        <w:rPr>
          <w:b/>
          <w:bCs/>
        </w:rPr>
        <w:t>[O</w:t>
      </w:r>
      <w:r w:rsidR="0005511E" w:rsidRPr="000A2CE0">
        <w:rPr>
          <w:b/>
          <w:bCs/>
        </w:rPr>
        <w:fldChar w:fldCharType="begin"/>
      </w:r>
      <w:r w:rsidR="0005511E" w:rsidRPr="000A2CE0">
        <w:rPr>
          <w:b/>
          <w:bCs/>
        </w:rPr>
        <w:instrText xml:space="preserve"> SEQ O </w:instrText>
      </w:r>
      <w:r w:rsidR="0005511E" w:rsidRPr="000A2CE0">
        <w:rPr>
          <w:b/>
          <w:bCs/>
        </w:rPr>
        <w:fldChar w:fldCharType="separate"/>
      </w:r>
      <w:r w:rsidR="0005511E" w:rsidRPr="000A2CE0">
        <w:rPr>
          <w:b/>
          <w:bCs/>
        </w:rPr>
        <w:t>3</w:t>
      </w:r>
      <w:r w:rsidR="0005511E" w:rsidRPr="000A2CE0">
        <w:rPr>
          <w:b/>
          <w:bCs/>
        </w:rPr>
        <w:fldChar w:fldCharType="end"/>
      </w:r>
      <w:r w:rsidRPr="000A2CE0">
        <w:rPr>
          <w:b/>
          <w:bCs/>
        </w:rPr>
        <w:t>]</w:t>
      </w:r>
      <w:r w:rsidRPr="000A2CE0">
        <w:tab/>
      </w:r>
      <w:r w:rsidR="00013C53" w:rsidRPr="003E2A6F">
        <w:t xml:space="preserve">Atomic Platform Services </w:t>
      </w:r>
      <w:r w:rsidR="00013C53" w:rsidRPr="009C698B">
        <w:rPr>
          <w:b/>
          <w:bCs/>
        </w:rPr>
        <w:t>MAY</w:t>
      </w:r>
      <w:r w:rsidR="00013C53" w:rsidRPr="003E2A6F">
        <w:t xml:space="preserve"> use services external to the PDL Platform.</w:t>
      </w:r>
    </w:p>
    <w:p w14:paraId="5028F8BC" w14:textId="030A8D53" w:rsidR="00D97713" w:rsidRPr="000A2CE0" w:rsidRDefault="00715535" w:rsidP="000A2CE0">
      <w:r w:rsidRPr="00757F0E">
        <w:t xml:space="preserve">There are five (5) </w:t>
      </w:r>
      <w:r w:rsidR="00CB6C9E" w:rsidRPr="00AE1C3C">
        <w:t>PDL Atomic Platform Services, four (4) of which are also Mandatory Platform Services. They are shown in</w:t>
      </w:r>
      <w:r w:rsidRPr="00AE1C3C">
        <w:t xml:space="preserve"> </w:t>
      </w:r>
      <w:r w:rsidR="00CB6C9E" w:rsidRPr="000A2CE0">
        <w:fldChar w:fldCharType="begin"/>
      </w:r>
      <w:r w:rsidR="00CB6C9E" w:rsidRPr="000A2CE0">
        <w:instrText xml:space="preserve"> REF _Ref88065284 \h </w:instrText>
      </w:r>
      <w:r w:rsidR="003E2A6F">
        <w:instrText xml:space="preserve"> \* MERGEFORMAT </w:instrText>
      </w:r>
      <w:r w:rsidR="00CB6C9E" w:rsidRPr="000A2CE0">
        <w:fldChar w:fldCharType="separate"/>
      </w:r>
      <w:r w:rsidR="00572A34" w:rsidRPr="000A2CE0">
        <w:t xml:space="preserve">Figure </w:t>
      </w:r>
      <w:r w:rsidR="00A441E9" w:rsidRPr="000A2CE0">
        <w:rPr>
          <w:noProof/>
        </w:rPr>
        <w:t>7</w:t>
      </w:r>
      <w:r w:rsidR="00CB6C9E" w:rsidRPr="000A2CE0">
        <w:fldChar w:fldCharType="end"/>
      </w:r>
      <w:r w:rsidR="00CB6C9E" w:rsidRPr="000A2CE0">
        <w:t xml:space="preserve"> herewith</w:t>
      </w:r>
      <w:r w:rsidR="00572A34" w:rsidRPr="000A2CE0">
        <w:t>.</w:t>
      </w:r>
    </w:p>
    <w:p w14:paraId="230B9382" w14:textId="1AE678D6" w:rsidR="00103807" w:rsidRPr="000A2CE0" w:rsidRDefault="00CB6C9E" w:rsidP="000A2CE0">
      <w:pPr>
        <w:pStyle w:val="FL"/>
      </w:pPr>
      <w:bookmarkStart w:id="437" w:name="_Hlk79504820"/>
      <w:r w:rsidRPr="000A2CE0">
        <w:rPr>
          <w:noProof/>
        </w:rPr>
        <w:lastRenderedPageBreak/>
        <w:drawing>
          <wp:inline distT="0" distB="0" distL="0" distR="0" wp14:anchorId="4A671E04" wp14:editId="569DCA1B">
            <wp:extent cx="2496139" cy="3016461"/>
            <wp:effectExtent l="0" t="0" r="635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2011" cy="3047726"/>
                    </a:xfrm>
                    <a:prstGeom prst="rect">
                      <a:avLst/>
                    </a:prstGeom>
                  </pic:spPr>
                </pic:pic>
              </a:graphicData>
            </a:graphic>
          </wp:inline>
        </w:drawing>
      </w:r>
    </w:p>
    <w:p w14:paraId="00B42ECA" w14:textId="104DA55D" w:rsidR="00CB6C9E" w:rsidRPr="003E2A6F" w:rsidRDefault="00CB6C9E" w:rsidP="00281F28">
      <w:pPr>
        <w:pStyle w:val="TF"/>
      </w:pPr>
      <w:bookmarkStart w:id="438" w:name="_Ref88065284"/>
      <w:bookmarkStart w:id="439" w:name="_Toc93486210"/>
      <w:r w:rsidRPr="000A2CE0">
        <w:t xml:space="preserve">Figure </w:t>
      </w:r>
      <w:r w:rsidR="0078235A">
        <w:fldChar w:fldCharType="begin"/>
      </w:r>
      <w:r w:rsidR="0078235A">
        <w:instrText xml:space="preserve"> SEQ Figure \* ARABIC </w:instrText>
      </w:r>
      <w:r w:rsidR="0078235A">
        <w:fldChar w:fldCharType="separate"/>
      </w:r>
      <w:r w:rsidR="00A441E9" w:rsidRPr="000A2CE0">
        <w:rPr>
          <w:noProof/>
        </w:rPr>
        <w:t>7</w:t>
      </w:r>
      <w:r w:rsidR="0078235A">
        <w:rPr>
          <w:noProof/>
        </w:rPr>
        <w:fldChar w:fldCharType="end"/>
      </w:r>
      <w:bookmarkEnd w:id="438"/>
      <w:r w:rsidR="00572A34" w:rsidRPr="000A2CE0">
        <w:t>:</w:t>
      </w:r>
      <w:r w:rsidRPr="000A2CE0">
        <w:t xml:space="preserve"> ETSI-ISG-PDL Atomic </w:t>
      </w:r>
      <w:r w:rsidR="00281F28" w:rsidRPr="003E2A6F">
        <w:t>Pl</w:t>
      </w:r>
      <w:r w:rsidR="00281F28" w:rsidRPr="00757F0E">
        <w:t>atf</w:t>
      </w:r>
      <w:r w:rsidR="00281F28" w:rsidRPr="00AE1C3C">
        <w:t xml:space="preserve">orm </w:t>
      </w:r>
      <w:r w:rsidRPr="000A2CE0">
        <w:t>Services</w:t>
      </w:r>
      <w:bookmarkEnd w:id="439"/>
    </w:p>
    <w:p w14:paraId="0E4393CE" w14:textId="1F6B9768" w:rsidR="00D97713" w:rsidRPr="000A2CE0" w:rsidRDefault="00D97713" w:rsidP="00572A34">
      <w:pPr>
        <w:pStyle w:val="Heading4"/>
      </w:pPr>
      <w:bookmarkStart w:id="440" w:name="_Toc88833634"/>
      <w:bookmarkStart w:id="441" w:name="_Toc89092007"/>
      <w:bookmarkStart w:id="442" w:name="_Ref87876195"/>
      <w:bookmarkStart w:id="443" w:name="_Ref87876205"/>
      <w:bookmarkStart w:id="444" w:name="_Ref87876220"/>
      <w:bookmarkStart w:id="445" w:name="_Ref87876255"/>
      <w:bookmarkStart w:id="446" w:name="_Ref87876297"/>
      <w:bookmarkStart w:id="447" w:name="_Ref87876343"/>
      <w:bookmarkStart w:id="448" w:name="_Toc88500626"/>
      <w:bookmarkStart w:id="449" w:name="_Toc93486118"/>
      <w:bookmarkEnd w:id="437"/>
      <w:r w:rsidRPr="000A2CE0">
        <w:t>5.</w:t>
      </w:r>
      <w:r w:rsidR="00A90417" w:rsidRPr="000A2CE0">
        <w:t>4</w:t>
      </w:r>
      <w:r w:rsidRPr="000A2CE0">
        <w:t>.</w:t>
      </w:r>
      <w:r w:rsidR="003E2A6F" w:rsidRPr="000A2CE0">
        <w:t>2.2</w:t>
      </w:r>
      <w:r w:rsidR="00A90417" w:rsidRPr="000A2CE0">
        <w:tab/>
      </w:r>
      <w:r w:rsidRPr="000A2CE0">
        <w:t xml:space="preserve">ETSI-ISG-PDL Namespace </w:t>
      </w:r>
      <w:r w:rsidR="003E2A6F" w:rsidRPr="000A2CE0">
        <w:t xml:space="preserve">Platform </w:t>
      </w:r>
      <w:r w:rsidRPr="000A2CE0">
        <w:t>Service</w:t>
      </w:r>
      <w:bookmarkEnd w:id="440"/>
      <w:bookmarkEnd w:id="441"/>
      <w:bookmarkEnd w:id="442"/>
      <w:bookmarkEnd w:id="443"/>
      <w:bookmarkEnd w:id="444"/>
      <w:bookmarkEnd w:id="445"/>
      <w:bookmarkEnd w:id="446"/>
      <w:bookmarkEnd w:id="447"/>
      <w:bookmarkEnd w:id="448"/>
      <w:bookmarkEnd w:id="449"/>
    </w:p>
    <w:p w14:paraId="76C8298D" w14:textId="31942177" w:rsidR="00D97713" w:rsidRPr="000D1950" w:rsidRDefault="00D97713" w:rsidP="000A2CE0">
      <w:r w:rsidRPr="000D1950">
        <w:t xml:space="preserve">The ETSI-ISG-PDL </w:t>
      </w:r>
      <w:bookmarkStart w:id="450" w:name="_Hlk87876370"/>
      <w:r w:rsidR="003E2A6F">
        <w:t>Namespace</w:t>
      </w:r>
      <w:r w:rsidRPr="000D1950">
        <w:t xml:space="preserve"> </w:t>
      </w:r>
      <w:r w:rsidR="00281F28">
        <w:t xml:space="preserve">Platform Service </w:t>
      </w:r>
      <w:r w:rsidRPr="000D1950">
        <w:t xml:space="preserve">ensures that all of a given set of objects for a particular function have unique names </w:t>
      </w:r>
      <w:bookmarkEnd w:id="450"/>
      <w:r w:rsidRPr="000D1950">
        <w:t>so that they can be easily identified. This enables multiple internal and external domains to communicate and interact with each other while avoiding name collisions between multiple identifiers that share the same name for a given object. Examples of internal domains are different administrative domains within an organization (</w:t>
      </w:r>
      <w:r w:rsidR="00823040" w:rsidRPr="000D1950">
        <w:t>e.g.</w:t>
      </w:r>
      <w:r w:rsidR="00A460CA">
        <w:t>,</w:t>
      </w:r>
      <w:r w:rsidRPr="000D1950">
        <w:t xml:space="preserve"> engineering and sales), while examples of external domains include different partners (</w:t>
      </w:r>
      <w:r w:rsidR="00823040" w:rsidRPr="000D1950">
        <w:t>e.g.</w:t>
      </w:r>
      <w:r w:rsidR="00A460CA">
        <w:t>,</w:t>
      </w:r>
      <w:r w:rsidRPr="000D1950">
        <w:t xml:space="preserve"> service and content providers) of an organization</w:t>
      </w:r>
      <w:r w:rsidR="0005511E" w:rsidRPr="000D1950">
        <w:t>.</w:t>
      </w:r>
    </w:p>
    <w:p w14:paraId="77EEFE41" w14:textId="380BE772" w:rsidR="00D97713"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05511E" w:rsidRPr="000D1950">
        <w:rPr>
          <w:b/>
          <w:bCs/>
        </w:rPr>
        <w:t>6</w:t>
      </w:r>
      <w:r w:rsidR="0005511E" w:rsidRPr="000D1950">
        <w:rPr>
          <w:b/>
          <w:bCs/>
        </w:rPr>
        <w:fldChar w:fldCharType="end"/>
      </w:r>
      <w:r w:rsidRPr="000D1950">
        <w:rPr>
          <w:b/>
          <w:bCs/>
        </w:rPr>
        <w:t>]</w:t>
      </w:r>
      <w:r w:rsidRPr="000D1950">
        <w:rPr>
          <w:b/>
          <w:bCs/>
        </w:rPr>
        <w:tab/>
      </w:r>
      <w:r w:rsidR="00D97713" w:rsidRPr="000D1950">
        <w:t>A</w:t>
      </w:r>
      <w:r w:rsidR="00CD4D31" w:rsidRPr="000D1950">
        <w:t>n</w:t>
      </w:r>
      <w:r w:rsidR="00D97713" w:rsidRPr="000D1950">
        <w:t xml:space="preserve"> </w:t>
      </w:r>
      <w:bookmarkStart w:id="451" w:name="_Hlk79504921"/>
      <w:r w:rsidR="00CD4D31" w:rsidRPr="000D1950">
        <w:t>ETSI-ISG-PDL</w:t>
      </w:r>
      <w:r w:rsidR="00D97713" w:rsidRPr="000D1950">
        <w:t xml:space="preserve"> </w:t>
      </w:r>
      <w:bookmarkEnd w:id="451"/>
      <w:r w:rsidR="00D97713" w:rsidRPr="000D1950">
        <w:t>Namespace</w:t>
      </w:r>
      <w:r w:rsidR="00D97713" w:rsidRPr="00802D71">
        <w:t xml:space="preserve"> </w:t>
      </w:r>
      <w:r w:rsidR="00D95235">
        <w:t>Platform Service</w:t>
      </w:r>
      <w:r w:rsidR="00D97713" w:rsidRPr="000D1950">
        <w:t xml:space="preserve"> </w:t>
      </w:r>
      <w:r w:rsidR="00CD4D31" w:rsidRPr="009C698B">
        <w:rPr>
          <w:b/>
          <w:bCs/>
        </w:rPr>
        <w:t>SHALL</w:t>
      </w:r>
      <w:r w:rsidR="00D97713" w:rsidRPr="000D1950">
        <w:t xml:space="preserve"> provide a unique name </w:t>
      </w:r>
      <w:r w:rsidR="00582498">
        <w:t xml:space="preserve">for each </w:t>
      </w:r>
      <w:r w:rsidR="00D05B2B">
        <w:t xml:space="preserve">managed object in its models </w:t>
      </w:r>
      <w:r w:rsidR="00D97713" w:rsidRPr="000D1950">
        <w:t>that distinguishes each object instance from all other object instances (including multiple instances of the same object) that it contains.</w:t>
      </w:r>
    </w:p>
    <w:p w14:paraId="269D0385" w14:textId="049C0F31" w:rsidR="00D97713" w:rsidRPr="000D1950" w:rsidRDefault="00D97713" w:rsidP="000A2CE0">
      <w:r w:rsidRPr="000D1950">
        <w:t xml:space="preserve">Namespaces provide a scope for </w:t>
      </w:r>
      <w:r w:rsidR="00D05B2B">
        <w:t xml:space="preserve">object </w:t>
      </w:r>
      <w:r w:rsidRPr="000D1950">
        <w:t xml:space="preserve">names. Namespaces are typically structured as hierarchies to allow reuse of names in different contexts. Examples include file systems and DNS. A namespace is a </w:t>
      </w:r>
      <w:r w:rsidRPr="000D1950">
        <w:rPr>
          <w:i/>
          <w:iCs/>
        </w:rPr>
        <w:t>scoping container</w:t>
      </w:r>
      <w:r w:rsidRPr="000D1950">
        <w:t>. Examples include application container and messaging container services</w:t>
      </w:r>
      <w:r w:rsidR="0005511E" w:rsidRPr="000D1950">
        <w:t>.</w:t>
      </w:r>
    </w:p>
    <w:p w14:paraId="709CBB30" w14:textId="7C992605" w:rsidR="00D97713" w:rsidRPr="000D1950" w:rsidRDefault="00572A34" w:rsidP="000A2CE0">
      <w:pPr>
        <w:pStyle w:val="EX"/>
      </w:pPr>
      <w:r w:rsidRPr="000D1950">
        <w:rPr>
          <w:b/>
          <w:bCs/>
        </w:rPr>
        <w:t>[D</w:t>
      </w:r>
      <w:r w:rsidR="0005511E" w:rsidRPr="000D1950">
        <w:rPr>
          <w:b/>
          <w:bCs/>
        </w:rPr>
        <w:fldChar w:fldCharType="begin"/>
      </w:r>
      <w:r w:rsidR="0005511E" w:rsidRPr="000D1950">
        <w:rPr>
          <w:b/>
          <w:bCs/>
        </w:rPr>
        <w:instrText xml:space="preserve"> SEQ D </w:instrText>
      </w:r>
      <w:r w:rsidR="0005511E" w:rsidRPr="000D1950">
        <w:rPr>
          <w:b/>
          <w:bCs/>
        </w:rPr>
        <w:fldChar w:fldCharType="separate"/>
      </w:r>
      <w:r w:rsidR="0005511E" w:rsidRPr="000D1950">
        <w:rPr>
          <w:b/>
          <w:bCs/>
        </w:rPr>
        <w:t>2</w:t>
      </w:r>
      <w:r w:rsidR="0005511E" w:rsidRPr="000D1950">
        <w:rPr>
          <w:b/>
          <w:bCs/>
        </w:rPr>
        <w:fldChar w:fldCharType="end"/>
      </w:r>
      <w:r w:rsidRPr="000D1950">
        <w:rPr>
          <w:b/>
          <w:bCs/>
        </w:rPr>
        <w:t>]</w:t>
      </w:r>
      <w:r w:rsidRPr="000D1950">
        <w:rPr>
          <w:b/>
          <w:bCs/>
        </w:rPr>
        <w:tab/>
      </w:r>
      <w:bookmarkStart w:id="452" w:name="_Hlk79504996"/>
      <w:r w:rsidR="00D97713" w:rsidRPr="000D1950">
        <w:t>A</w:t>
      </w:r>
      <w:r w:rsidR="00CD4D31" w:rsidRPr="000D1950">
        <w:t>n</w:t>
      </w:r>
      <w:r w:rsidR="00D97713" w:rsidRPr="000D1950">
        <w:t xml:space="preserve"> </w:t>
      </w:r>
      <w:r w:rsidR="00CD4D31" w:rsidRPr="000D1950">
        <w:t>ETSI-ISG-PDL</w:t>
      </w:r>
      <w:r w:rsidR="00D97713" w:rsidRPr="000D1950">
        <w:t xml:space="preserve"> </w:t>
      </w:r>
      <w:bookmarkEnd w:id="452"/>
      <w:r w:rsidR="00D95235">
        <w:t>N</w:t>
      </w:r>
      <w:r w:rsidR="00D97713" w:rsidRPr="00802D71">
        <w:t>amespace</w:t>
      </w:r>
      <w:r w:rsidR="00D95235">
        <w:t xml:space="preserve"> Platform Service</w:t>
      </w:r>
      <w:r w:rsidR="00D97713" w:rsidRPr="000D1950">
        <w:t xml:space="preserve"> </w:t>
      </w:r>
      <w:r w:rsidR="00D97713" w:rsidRPr="009C698B">
        <w:rPr>
          <w:b/>
          <w:bCs/>
        </w:rPr>
        <w:t>SHOULD</w:t>
      </w:r>
      <w:r w:rsidR="00D97713" w:rsidRPr="000D1950">
        <w:t xml:space="preserve"> support hierarchical names.</w:t>
      </w:r>
    </w:p>
    <w:p w14:paraId="47C61148" w14:textId="46213E68" w:rsidR="00D97713" w:rsidRPr="000D1950" w:rsidRDefault="00D97713" w:rsidP="000A2CE0">
      <w:r w:rsidRPr="000D1950">
        <w:t>Namespaces may be simplified by using consistent prefixes for each namespace</w:t>
      </w:r>
      <w:r w:rsidR="0005511E" w:rsidRPr="000D1950">
        <w:t>.</w:t>
      </w:r>
    </w:p>
    <w:p w14:paraId="1491BFEA" w14:textId="5EDA6B95" w:rsidR="00D97713" w:rsidRPr="000D1950" w:rsidRDefault="00572A34" w:rsidP="000A2CE0">
      <w:pPr>
        <w:pStyle w:val="EX"/>
      </w:pPr>
      <w:r w:rsidRPr="000D1950">
        <w:rPr>
          <w:b/>
          <w:bCs/>
        </w:rPr>
        <w:t>[D</w:t>
      </w:r>
      <w:r w:rsidR="0005511E" w:rsidRPr="000D1950">
        <w:rPr>
          <w:b/>
          <w:bCs/>
        </w:rPr>
        <w:fldChar w:fldCharType="begin"/>
      </w:r>
      <w:r w:rsidR="0005511E" w:rsidRPr="000D1950">
        <w:rPr>
          <w:b/>
          <w:bCs/>
        </w:rPr>
        <w:instrText xml:space="preserve"> SEQ D </w:instrText>
      </w:r>
      <w:r w:rsidR="0005511E" w:rsidRPr="000D1950">
        <w:rPr>
          <w:b/>
          <w:bCs/>
        </w:rPr>
        <w:fldChar w:fldCharType="separate"/>
      </w:r>
      <w:r w:rsidR="0005511E" w:rsidRPr="000D1950">
        <w:rPr>
          <w:b/>
          <w:bCs/>
        </w:rPr>
        <w:t>3</w:t>
      </w:r>
      <w:r w:rsidR="0005511E" w:rsidRPr="000D1950">
        <w:rPr>
          <w:b/>
          <w:bCs/>
        </w:rPr>
        <w:fldChar w:fldCharType="end"/>
      </w:r>
      <w:r w:rsidRPr="000D1950">
        <w:rPr>
          <w:b/>
          <w:bCs/>
        </w:rPr>
        <w:t>]</w:t>
      </w:r>
      <w:r w:rsidRPr="000D1950">
        <w:rPr>
          <w:b/>
          <w:bCs/>
        </w:rPr>
        <w:tab/>
      </w:r>
      <w:r w:rsidR="00D97713" w:rsidRPr="000D1950">
        <w:t>A name in a</w:t>
      </w:r>
      <w:r w:rsidR="00CD4D31" w:rsidRPr="000D1950">
        <w:t>n</w:t>
      </w:r>
      <w:r w:rsidR="00D97713" w:rsidRPr="000D1950">
        <w:t xml:space="preserve"> </w:t>
      </w:r>
      <w:r w:rsidR="00CD4D31" w:rsidRPr="000D1950">
        <w:t>ETSI-ISG-PDL</w:t>
      </w:r>
      <w:r w:rsidR="00D97713" w:rsidRPr="000D1950">
        <w:t xml:space="preserve"> Namespace </w:t>
      </w:r>
      <w:r w:rsidR="00D97713" w:rsidRPr="009C698B">
        <w:rPr>
          <w:b/>
          <w:bCs/>
        </w:rPr>
        <w:t>SHOULD</w:t>
      </w:r>
      <w:r w:rsidR="00D97713" w:rsidRPr="000D1950">
        <w:t xml:space="preserve"> consist of a namespace identifier and a local (to that namespace) unique name.</w:t>
      </w:r>
    </w:p>
    <w:p w14:paraId="655C7640" w14:textId="397FE010" w:rsidR="00D97713" w:rsidRPr="000D1950" w:rsidRDefault="00D97713" w:rsidP="00DA2B70">
      <w:pPr>
        <w:pStyle w:val="Heading4"/>
      </w:pPr>
      <w:bookmarkStart w:id="453" w:name="_Toc88833635"/>
      <w:bookmarkStart w:id="454" w:name="_Toc89092008"/>
      <w:bookmarkStart w:id="455" w:name="_Hlk79504739"/>
      <w:bookmarkStart w:id="456" w:name="_Toc88500627"/>
      <w:bookmarkStart w:id="457" w:name="_Toc93486119"/>
      <w:r w:rsidRPr="000D1950">
        <w:t>5.</w:t>
      </w:r>
      <w:r w:rsidR="00A90417" w:rsidRPr="000D1950">
        <w:t>4</w:t>
      </w:r>
      <w:r w:rsidRPr="000D1950">
        <w:t>.</w:t>
      </w:r>
      <w:r w:rsidR="003E2A6F">
        <w:t>2.3</w:t>
      </w:r>
      <w:r w:rsidR="00A90417" w:rsidRPr="000D1950">
        <w:tab/>
      </w:r>
      <w:r w:rsidRPr="000D1950">
        <w:t xml:space="preserve">ETSI-ISG-PDL Identity </w:t>
      </w:r>
      <w:r w:rsidR="003E2A6F">
        <w:t xml:space="preserve">Platform </w:t>
      </w:r>
      <w:r w:rsidRPr="000D1950">
        <w:t>Service</w:t>
      </w:r>
      <w:bookmarkEnd w:id="453"/>
      <w:bookmarkEnd w:id="454"/>
      <w:bookmarkEnd w:id="455"/>
      <w:bookmarkEnd w:id="456"/>
      <w:bookmarkEnd w:id="457"/>
    </w:p>
    <w:p w14:paraId="0666DC6E" w14:textId="378C4E9D" w:rsidR="00CD4D31" w:rsidRPr="000D1950" w:rsidRDefault="00CD4D31" w:rsidP="000A2CE0">
      <w:r w:rsidRPr="000D1950">
        <w:t xml:space="preserve">The Identity of an entity is a set of context-dependent digital identifiers that </w:t>
      </w:r>
      <w:bookmarkStart w:id="458" w:name="_Hlk87876470"/>
      <w:r w:rsidRPr="000D1950">
        <w:t>unambiguously identify an instance of that entity from all other instances of this and other objects</w:t>
      </w:r>
      <w:bookmarkEnd w:id="458"/>
      <w:r w:rsidRPr="000D1950">
        <w:t>. An identity may require multiple attributes to uniquely identify it (</w:t>
      </w:r>
      <w:r w:rsidR="00823040" w:rsidRPr="000D1950">
        <w:t>e.g.</w:t>
      </w:r>
      <w:r w:rsidR="00A460CA">
        <w:t>,</w:t>
      </w:r>
      <w:r w:rsidRPr="000D1950">
        <w:t xml:space="preserve"> two products with the same name have other different attributes, such as different serial numbers)</w:t>
      </w:r>
      <w:r w:rsidR="0005511E" w:rsidRPr="000D1950">
        <w:t>.</w:t>
      </w:r>
    </w:p>
    <w:p w14:paraId="33232268" w14:textId="3E07A62C" w:rsidR="00CD4D31"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F7328E">
        <w:rPr>
          <w:b/>
          <w:bCs/>
          <w:noProof/>
        </w:rPr>
        <w:t>7</w:t>
      </w:r>
      <w:r w:rsidR="0005511E" w:rsidRPr="000D1950">
        <w:rPr>
          <w:b/>
          <w:bCs/>
        </w:rPr>
        <w:fldChar w:fldCharType="end"/>
      </w:r>
      <w:r w:rsidRPr="000D1950">
        <w:rPr>
          <w:b/>
          <w:bCs/>
        </w:rPr>
        <w:t>]</w:t>
      </w:r>
      <w:r w:rsidRPr="000D1950">
        <w:rPr>
          <w:b/>
          <w:bCs/>
        </w:rPr>
        <w:tab/>
      </w:r>
      <w:r w:rsidR="00CD4D31" w:rsidRPr="000D1950">
        <w:t xml:space="preserve">An ETSI-ISG-PDL Identity </w:t>
      </w:r>
      <w:r w:rsidR="00CD4D31" w:rsidRPr="003B2DD8">
        <w:rPr>
          <w:b/>
          <w:bCs/>
        </w:rPr>
        <w:t>SHALL</w:t>
      </w:r>
      <w:r w:rsidR="00CD4D31" w:rsidRPr="000D1950">
        <w:t xml:space="preserve"> be constructed using one or more context-dependent digital identifiers that enable an object instance to be unambiguously identified.</w:t>
      </w:r>
    </w:p>
    <w:p w14:paraId="65EBBD54" w14:textId="4A227110" w:rsidR="00CD4D31" w:rsidRPr="000D1950" w:rsidRDefault="00CD4D31" w:rsidP="000A2CE0">
      <w:r w:rsidRPr="000D1950">
        <w:t>A digital identifier is a secure object that is unique within a particular namespace. It is recommended that every digital identifier is assigned a namespace</w:t>
      </w:r>
      <w:r w:rsidR="0005511E" w:rsidRPr="000D1950">
        <w:t>.</w:t>
      </w:r>
    </w:p>
    <w:p w14:paraId="1FCB3FA5" w14:textId="589FD29D" w:rsidR="00CD4D31" w:rsidRPr="000D1950" w:rsidRDefault="00572A34" w:rsidP="000A2CE0">
      <w:pPr>
        <w:pStyle w:val="EX"/>
      </w:pPr>
      <w:r w:rsidRPr="000D1950">
        <w:rPr>
          <w:b/>
          <w:bCs/>
        </w:rPr>
        <w:t>[D</w:t>
      </w:r>
      <w:r w:rsidR="0005511E" w:rsidRPr="000D1950">
        <w:rPr>
          <w:b/>
          <w:bCs/>
        </w:rPr>
        <w:fldChar w:fldCharType="begin"/>
      </w:r>
      <w:r w:rsidR="0005511E" w:rsidRPr="000D1950">
        <w:rPr>
          <w:b/>
          <w:bCs/>
        </w:rPr>
        <w:instrText xml:space="preserve"> SEQ D </w:instrText>
      </w:r>
      <w:r w:rsidR="0005511E" w:rsidRPr="000D1950">
        <w:rPr>
          <w:b/>
          <w:bCs/>
        </w:rPr>
        <w:fldChar w:fldCharType="separate"/>
      </w:r>
      <w:r w:rsidR="00F7328E">
        <w:rPr>
          <w:b/>
          <w:bCs/>
          <w:noProof/>
        </w:rPr>
        <w:t>4</w:t>
      </w:r>
      <w:r w:rsidR="0005511E" w:rsidRPr="000D1950">
        <w:rPr>
          <w:b/>
          <w:bCs/>
        </w:rPr>
        <w:fldChar w:fldCharType="end"/>
      </w:r>
      <w:r w:rsidRPr="000D1950">
        <w:rPr>
          <w:b/>
          <w:bCs/>
        </w:rPr>
        <w:t>]</w:t>
      </w:r>
      <w:r w:rsidRPr="000D1950">
        <w:rPr>
          <w:b/>
          <w:bCs/>
        </w:rPr>
        <w:tab/>
      </w:r>
      <w:r w:rsidR="00CD4D31" w:rsidRPr="000D1950">
        <w:t xml:space="preserve">An ETSI-ISG-PDL digital identifier </w:t>
      </w:r>
      <w:r w:rsidR="00CD4D31" w:rsidRPr="009C698B">
        <w:rPr>
          <w:b/>
          <w:bCs/>
        </w:rPr>
        <w:t>SHOULD</w:t>
      </w:r>
      <w:r w:rsidR="00CD4D31" w:rsidRPr="000D1950">
        <w:t xml:space="preserve"> be defined within a namespace to guarantee its uniqueness.</w:t>
      </w:r>
    </w:p>
    <w:p w14:paraId="535567A5" w14:textId="040D03A6" w:rsidR="00CD4D31" w:rsidRPr="000D1950" w:rsidRDefault="00CD4D31" w:rsidP="000A2CE0">
      <w:r w:rsidRPr="000D1950">
        <w:lastRenderedPageBreak/>
        <w:t xml:space="preserve">An entity may be used in different situations. Therefore, the same entity may be identified using a different set of digital identifiers for each situation. This enables the semantics of the use of an entity in each situation to be </w:t>
      </w:r>
      <w:proofErr w:type="gramStart"/>
      <w:r w:rsidRPr="000D1950">
        <w:t>taken into account</w:t>
      </w:r>
      <w:proofErr w:type="gramEnd"/>
      <w:r w:rsidR="0005511E" w:rsidRPr="000D1950">
        <w:t>.</w:t>
      </w:r>
    </w:p>
    <w:p w14:paraId="0E760275" w14:textId="1BCDC795" w:rsidR="00CD4D31" w:rsidRPr="000D1950" w:rsidRDefault="00572A34" w:rsidP="000A2CE0">
      <w:pPr>
        <w:pStyle w:val="EX"/>
      </w:pPr>
      <w:r w:rsidRPr="000D1950">
        <w:rPr>
          <w:b/>
          <w:bCs/>
        </w:rPr>
        <w:t>[O</w:t>
      </w:r>
      <w:r w:rsidR="0005511E" w:rsidRPr="000D1950">
        <w:rPr>
          <w:b/>
          <w:bCs/>
        </w:rPr>
        <w:fldChar w:fldCharType="begin"/>
      </w:r>
      <w:r w:rsidR="0005511E" w:rsidRPr="000D1950">
        <w:rPr>
          <w:b/>
          <w:bCs/>
        </w:rPr>
        <w:instrText xml:space="preserve"> SEQ O </w:instrText>
      </w:r>
      <w:r w:rsidR="0005511E" w:rsidRPr="000D1950">
        <w:rPr>
          <w:b/>
          <w:bCs/>
        </w:rPr>
        <w:fldChar w:fldCharType="separate"/>
      </w:r>
      <w:r w:rsidR="00F7328E">
        <w:rPr>
          <w:b/>
          <w:bCs/>
          <w:noProof/>
        </w:rPr>
        <w:t>4</w:t>
      </w:r>
      <w:r w:rsidR="0005511E" w:rsidRPr="000D1950">
        <w:rPr>
          <w:b/>
          <w:bCs/>
        </w:rPr>
        <w:fldChar w:fldCharType="end"/>
      </w:r>
      <w:r w:rsidRPr="000D1950">
        <w:rPr>
          <w:b/>
          <w:bCs/>
        </w:rPr>
        <w:t>]</w:t>
      </w:r>
      <w:r w:rsidRPr="000D1950">
        <w:tab/>
      </w:r>
      <w:bookmarkStart w:id="459" w:name="_Hlk79505378"/>
      <w:r w:rsidR="00CD4D31" w:rsidRPr="000D1950">
        <w:t xml:space="preserve">An ETSI-ISG-PDL Managed Object </w:t>
      </w:r>
      <w:r w:rsidR="00CD4D31" w:rsidRPr="000D1950">
        <w:rPr>
          <w:b/>
          <w:bCs/>
        </w:rPr>
        <w:t xml:space="preserve">MAY </w:t>
      </w:r>
      <w:r w:rsidR="00CD4D31" w:rsidRPr="000D1950">
        <w:t>have multiple context-dependent digital identifiers for establishing the Identity of that Managed Object in different situations in which it is used.</w:t>
      </w:r>
    </w:p>
    <w:bookmarkEnd w:id="459"/>
    <w:p w14:paraId="6048E9FD" w14:textId="2A2E8118" w:rsidR="00CD4D31" w:rsidRPr="000D1950" w:rsidRDefault="00CD4D31" w:rsidP="000A2CE0">
      <w:r w:rsidRPr="000D1950">
        <w:t xml:space="preserve">An ETSI-ISG-PDL Identity Service provides a single identity token </w:t>
      </w:r>
      <w:r w:rsidR="00013C53" w:rsidRPr="000D1950">
        <w:t xml:space="preserve">per instance of an entity </w:t>
      </w:r>
      <w:r w:rsidRPr="000D1950">
        <w:t>for all services</w:t>
      </w:r>
      <w:r w:rsidR="00013C53" w:rsidRPr="000D1950">
        <w:t xml:space="preserve"> so that this instance is identified unambiguously and in the same manner by all services</w:t>
      </w:r>
      <w:r w:rsidR="0005511E" w:rsidRPr="000D1950">
        <w:t>.</w:t>
      </w:r>
    </w:p>
    <w:p w14:paraId="6845848C" w14:textId="56CCB210" w:rsidR="00CD4D31"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05511E" w:rsidRPr="000D1950">
        <w:rPr>
          <w:b/>
          <w:bCs/>
        </w:rPr>
        <w:t>8</w:t>
      </w:r>
      <w:r w:rsidR="0005511E" w:rsidRPr="000D1950">
        <w:rPr>
          <w:b/>
          <w:bCs/>
        </w:rPr>
        <w:fldChar w:fldCharType="end"/>
      </w:r>
      <w:r w:rsidRPr="000D1950">
        <w:rPr>
          <w:b/>
          <w:bCs/>
        </w:rPr>
        <w:t>]</w:t>
      </w:r>
      <w:r w:rsidRPr="000D1950">
        <w:rPr>
          <w:b/>
          <w:bCs/>
        </w:rPr>
        <w:tab/>
      </w:r>
      <w:bookmarkStart w:id="460" w:name="_Hlk79505501"/>
      <w:r w:rsidR="00CD4D31" w:rsidRPr="000D1950">
        <w:t xml:space="preserve">An ETSI-ISG-PDL Identity Service </w:t>
      </w:r>
      <w:r w:rsidR="00CD4D31" w:rsidRPr="009C698B">
        <w:rPr>
          <w:b/>
          <w:bCs/>
        </w:rPr>
        <w:t>SHALL</w:t>
      </w:r>
      <w:r w:rsidR="00CD4D31" w:rsidRPr="000D1950">
        <w:t xml:space="preserve"> provide a single digital identity token</w:t>
      </w:r>
      <w:r w:rsidR="00013C53" w:rsidRPr="000D1950">
        <w:t xml:space="preserve"> per instance of an entity</w:t>
      </w:r>
      <w:r w:rsidR="00CD4D31" w:rsidRPr="000D1950">
        <w:t>.</w:t>
      </w:r>
    </w:p>
    <w:p w14:paraId="181F3699" w14:textId="57B2761B" w:rsidR="00D97713" w:rsidRPr="000D1950" w:rsidRDefault="00D97713" w:rsidP="00D97713">
      <w:pPr>
        <w:pStyle w:val="Heading4"/>
      </w:pPr>
      <w:bookmarkStart w:id="461" w:name="_Toc88833636"/>
      <w:bookmarkStart w:id="462" w:name="_Toc89092009"/>
      <w:bookmarkStart w:id="463" w:name="_Toc88500628"/>
      <w:bookmarkStart w:id="464" w:name="_Hlk79504765"/>
      <w:bookmarkStart w:id="465" w:name="_Toc93486120"/>
      <w:bookmarkEnd w:id="460"/>
      <w:r w:rsidRPr="000D1950">
        <w:t>5.</w:t>
      </w:r>
      <w:r w:rsidR="00A90417" w:rsidRPr="000D1950">
        <w:t>4</w:t>
      </w:r>
      <w:r w:rsidRPr="000D1950">
        <w:t>.</w:t>
      </w:r>
      <w:r w:rsidR="003E2A6F">
        <w:t>2.4</w:t>
      </w:r>
      <w:r w:rsidR="00136876" w:rsidRPr="000D1950">
        <w:tab/>
      </w:r>
      <w:r w:rsidRPr="000D1950">
        <w:t xml:space="preserve">ETSI-ISG-PDL Location </w:t>
      </w:r>
      <w:r w:rsidR="003E2A6F">
        <w:t xml:space="preserve">Platform </w:t>
      </w:r>
      <w:r w:rsidRPr="000D1950">
        <w:t>Service</w:t>
      </w:r>
      <w:bookmarkEnd w:id="461"/>
      <w:bookmarkEnd w:id="462"/>
      <w:bookmarkEnd w:id="463"/>
      <w:bookmarkEnd w:id="465"/>
    </w:p>
    <w:bookmarkEnd w:id="464"/>
    <w:p w14:paraId="5ED36E01" w14:textId="0678049D" w:rsidR="00D97713" w:rsidRPr="000D1950" w:rsidRDefault="00CD4D31" w:rsidP="000A2CE0">
      <w:r w:rsidRPr="000D1950">
        <w:t>The location of an entity may or may not be relevant to the function of a PDL or a service</w:t>
      </w:r>
      <w:r w:rsidR="00013C53" w:rsidRPr="000D1950">
        <w:t>, thus this Atomic Platform Service is optional</w:t>
      </w:r>
      <w:r w:rsidRPr="000D1950">
        <w:t xml:space="preserve">. </w:t>
      </w:r>
      <w:r w:rsidR="00013C53" w:rsidRPr="000D1950">
        <w:t xml:space="preserve">In applications and scenarios where location is of essence, </w:t>
      </w:r>
      <w:r w:rsidR="00AF6CF7" w:rsidRPr="000D1950">
        <w:t xml:space="preserve">it </w:t>
      </w:r>
      <w:r w:rsidRPr="000D1950">
        <w:t xml:space="preserve">may affect </w:t>
      </w:r>
      <w:r w:rsidR="00013C53" w:rsidRPr="000D1950">
        <w:t xml:space="preserve">factors such as </w:t>
      </w:r>
      <w:r w:rsidRPr="000D1950">
        <w:t>network latency (and the resulting transaction speeds), governing laws and regulations, costs, access restrictions and more.</w:t>
      </w:r>
      <w:r w:rsidR="00512AB7" w:rsidRPr="000D1950">
        <w:t xml:space="preserve"> There are multiple methods of defining locations. There are physical addresses (e.g.</w:t>
      </w:r>
      <w:r w:rsidR="00A460CA">
        <w:t>,</w:t>
      </w:r>
      <w:r w:rsidR="00512AB7" w:rsidRPr="000D1950">
        <w:t xml:space="preserve"> GPS longitude/latitude coordinates, street addresses, postal codes, building names)</w:t>
      </w:r>
      <w:r w:rsidR="00136876" w:rsidRPr="000D1950">
        <w:t xml:space="preserve">, </w:t>
      </w:r>
      <w:r w:rsidR="00512AB7" w:rsidRPr="000D1950">
        <w:t>relative addresses (e.g.</w:t>
      </w:r>
      <w:r w:rsidR="00A460CA">
        <w:t>,</w:t>
      </w:r>
      <w:r w:rsidR="00512AB7" w:rsidRPr="000D1950">
        <w:t xml:space="preserve"> 50 meters east of the main gate</w:t>
      </w:r>
      <w:r w:rsidR="00AF6CF7" w:rsidRPr="000D1950">
        <w:t>,</w:t>
      </w:r>
      <w:r w:rsidR="00136876" w:rsidRPr="000D1950">
        <w:t xml:space="preserve"> and</w:t>
      </w:r>
      <w:r w:rsidR="00774897" w:rsidRPr="000D1950">
        <w:t xml:space="preserve"> Virtual locations (e.g.</w:t>
      </w:r>
      <w:r w:rsidR="00A460CA">
        <w:t>,</w:t>
      </w:r>
      <w:r w:rsidR="00774897" w:rsidRPr="000D1950">
        <w:t xml:space="preserve"> IP address, Telephone number, MAC address</w:t>
      </w:r>
      <w:r w:rsidR="00AF6CF7" w:rsidRPr="000D1950">
        <w:t>)</w:t>
      </w:r>
      <w:r w:rsidR="00774897" w:rsidRPr="000D1950">
        <w:t xml:space="preserve">. </w:t>
      </w:r>
      <w:r w:rsidR="00512AB7" w:rsidRPr="000D1950">
        <w:t>Certain location descriptors are more accurate than others</w:t>
      </w:r>
      <w:r w:rsidR="00844D42" w:rsidRPr="000D1950">
        <w:t xml:space="preserve"> (e.g.</w:t>
      </w:r>
      <w:r w:rsidR="00A460CA">
        <w:t>,</w:t>
      </w:r>
      <w:r w:rsidR="00844D42" w:rsidRPr="000D1950">
        <w:t xml:space="preserve"> a postal code may relate to a whole street while GPS coordinates may define a location with an accuracy of a few meters)</w:t>
      </w:r>
      <w:r w:rsidR="0005511E" w:rsidRPr="000D1950">
        <w:t>.</w:t>
      </w:r>
    </w:p>
    <w:p w14:paraId="60DF4CBC" w14:textId="0201C134" w:rsidR="00CD4D31" w:rsidRPr="000D1950" w:rsidRDefault="00572A34" w:rsidP="000A2CE0">
      <w:pPr>
        <w:pStyle w:val="EX"/>
      </w:pPr>
      <w:r w:rsidRPr="000D1950">
        <w:rPr>
          <w:b/>
          <w:bCs/>
        </w:rPr>
        <w:t>[O</w:t>
      </w:r>
      <w:r w:rsidR="0005511E" w:rsidRPr="000D1950">
        <w:rPr>
          <w:b/>
          <w:bCs/>
        </w:rPr>
        <w:fldChar w:fldCharType="begin"/>
      </w:r>
      <w:r w:rsidR="0005511E" w:rsidRPr="000D1950">
        <w:rPr>
          <w:b/>
          <w:bCs/>
        </w:rPr>
        <w:instrText xml:space="preserve"> SEQ O </w:instrText>
      </w:r>
      <w:r w:rsidR="0005511E" w:rsidRPr="000D1950">
        <w:rPr>
          <w:b/>
          <w:bCs/>
        </w:rPr>
        <w:fldChar w:fldCharType="separate"/>
      </w:r>
      <w:r w:rsidR="0005511E" w:rsidRPr="000D1950">
        <w:rPr>
          <w:b/>
          <w:bCs/>
        </w:rPr>
        <w:t>5</w:t>
      </w:r>
      <w:r w:rsidR="0005511E" w:rsidRPr="000D1950">
        <w:rPr>
          <w:b/>
          <w:bCs/>
        </w:rPr>
        <w:fldChar w:fldCharType="end"/>
      </w:r>
      <w:r w:rsidRPr="000D1950">
        <w:rPr>
          <w:b/>
          <w:bCs/>
        </w:rPr>
        <w:t>]</w:t>
      </w:r>
      <w:r w:rsidRPr="000D1950">
        <w:tab/>
      </w:r>
      <w:bookmarkStart w:id="466" w:name="_Hlk79505947"/>
      <w:bookmarkStart w:id="467" w:name="_Hlk79506829"/>
      <w:r w:rsidR="00CD4D31" w:rsidRPr="000D1950">
        <w:t xml:space="preserve">An ETSI-ISG-PDL Managed Object </w:t>
      </w:r>
      <w:r w:rsidR="00CD4D31" w:rsidRPr="000D1950">
        <w:rPr>
          <w:b/>
          <w:bCs/>
        </w:rPr>
        <w:t xml:space="preserve">MAY </w:t>
      </w:r>
      <w:r w:rsidR="00CD4D31" w:rsidRPr="000D1950">
        <w:t xml:space="preserve">be associated with a </w:t>
      </w:r>
      <w:r w:rsidR="00A70E01">
        <w:t xml:space="preserve">set of </w:t>
      </w:r>
      <w:r w:rsidR="00CD4D31" w:rsidRPr="000D1950">
        <w:t>location</w:t>
      </w:r>
      <w:r w:rsidR="00A70E01">
        <w:t>s</w:t>
      </w:r>
      <w:r w:rsidR="00CD4D31" w:rsidRPr="000D1950">
        <w:t>.</w:t>
      </w:r>
    </w:p>
    <w:bookmarkEnd w:id="466"/>
    <w:p w14:paraId="0548CC9B" w14:textId="47A680FE" w:rsidR="00512AB7"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05511E" w:rsidRPr="000D1950">
        <w:rPr>
          <w:b/>
          <w:bCs/>
        </w:rPr>
        <w:t>9</w:t>
      </w:r>
      <w:r w:rsidR="0005511E" w:rsidRPr="000D1950">
        <w:rPr>
          <w:b/>
          <w:bCs/>
        </w:rPr>
        <w:fldChar w:fldCharType="end"/>
      </w:r>
      <w:r w:rsidRPr="000D1950">
        <w:rPr>
          <w:b/>
          <w:bCs/>
        </w:rPr>
        <w:t>]</w:t>
      </w:r>
      <w:r w:rsidRPr="000D1950">
        <w:tab/>
      </w:r>
      <w:bookmarkStart w:id="468" w:name="_Hlk79506214"/>
      <w:r w:rsidR="00AF6CF7" w:rsidRPr="000D1950">
        <w:t xml:space="preserve">The location of an </w:t>
      </w:r>
      <w:r w:rsidR="00512AB7" w:rsidRPr="000D1950">
        <w:t xml:space="preserve">ETSI-ISG-PDL Managed Object associated with a location </w:t>
      </w:r>
      <w:r w:rsidR="00512AB7" w:rsidRPr="00951C9A">
        <w:rPr>
          <w:b/>
          <w:bCs/>
        </w:rPr>
        <w:t>SHALL</w:t>
      </w:r>
      <w:r w:rsidR="00512AB7" w:rsidRPr="000D1950">
        <w:t xml:space="preserve"> </w:t>
      </w:r>
      <w:bookmarkEnd w:id="468"/>
      <w:r w:rsidR="00AF6CF7" w:rsidRPr="000D1950">
        <w:t>be</w:t>
      </w:r>
      <w:r w:rsidR="00512AB7" w:rsidRPr="000D1950">
        <w:t xml:space="preserve"> represented in a method understood in the respective geography</w:t>
      </w:r>
      <w:r w:rsidR="00AF6CF7" w:rsidRPr="000D1950">
        <w:t xml:space="preserve"> where it is located</w:t>
      </w:r>
      <w:r w:rsidR="00512AB7" w:rsidRPr="000D1950">
        <w:t>.</w:t>
      </w:r>
    </w:p>
    <w:bookmarkEnd w:id="467"/>
    <w:p w14:paraId="3F179A07" w14:textId="623B9ED2" w:rsidR="00512AB7"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05511E" w:rsidRPr="000D1950">
        <w:rPr>
          <w:b/>
          <w:bCs/>
        </w:rPr>
        <w:t>10</w:t>
      </w:r>
      <w:r w:rsidR="0005511E" w:rsidRPr="000D1950">
        <w:rPr>
          <w:b/>
          <w:bCs/>
        </w:rPr>
        <w:fldChar w:fldCharType="end"/>
      </w:r>
      <w:r w:rsidRPr="000D1950">
        <w:rPr>
          <w:b/>
          <w:bCs/>
        </w:rPr>
        <w:t>]</w:t>
      </w:r>
      <w:r w:rsidRPr="000D1950">
        <w:tab/>
      </w:r>
      <w:bookmarkStart w:id="469" w:name="_Hlk79506549"/>
      <w:r w:rsidR="00AF6CF7" w:rsidRPr="000D1950">
        <w:t xml:space="preserve">The location of an </w:t>
      </w:r>
      <w:r w:rsidR="00844D42" w:rsidRPr="000D1950">
        <w:t xml:space="preserve">ETSI-ISG-PDL Managed Object </w:t>
      </w:r>
      <w:bookmarkEnd w:id="469"/>
      <w:r w:rsidR="00844D42" w:rsidRPr="000D1950">
        <w:t xml:space="preserve">associated with a location </w:t>
      </w:r>
      <w:r w:rsidR="00844D42" w:rsidRPr="00951C9A">
        <w:rPr>
          <w:b/>
          <w:bCs/>
        </w:rPr>
        <w:t>SHALL</w:t>
      </w:r>
      <w:r w:rsidR="00844D42" w:rsidRPr="000D1950">
        <w:t xml:space="preserve"> be defined using a location method compliant with the level of accuracy required by the respective application</w:t>
      </w:r>
      <w:r w:rsidR="00512AB7" w:rsidRPr="000D1950">
        <w:t>.</w:t>
      </w:r>
    </w:p>
    <w:p w14:paraId="3184D9F7" w14:textId="578F7282" w:rsidR="00D97713" w:rsidRPr="000D1950" w:rsidRDefault="00D97713" w:rsidP="00D97713">
      <w:pPr>
        <w:pStyle w:val="Heading4"/>
      </w:pPr>
      <w:bookmarkStart w:id="470" w:name="_Toc88833637"/>
      <w:bookmarkStart w:id="471" w:name="_Toc89092010"/>
      <w:bookmarkStart w:id="472" w:name="_Toc88500629"/>
      <w:bookmarkStart w:id="473" w:name="_Hlk79670846"/>
      <w:bookmarkStart w:id="474" w:name="_Toc93486121"/>
      <w:r w:rsidRPr="000D1950">
        <w:t>5.</w:t>
      </w:r>
      <w:r w:rsidR="00A90417" w:rsidRPr="000D1950">
        <w:t>4</w:t>
      </w:r>
      <w:r w:rsidRPr="000D1950">
        <w:t>.</w:t>
      </w:r>
      <w:r w:rsidR="003E2A6F">
        <w:t>2.5</w:t>
      </w:r>
      <w:r w:rsidR="00A90417" w:rsidRPr="000D1950">
        <w:tab/>
      </w:r>
      <w:r w:rsidRPr="000D1950">
        <w:t xml:space="preserve">ETSI-ISG-PDL Registration </w:t>
      </w:r>
      <w:r w:rsidR="003E2A6F">
        <w:t xml:space="preserve">Platform </w:t>
      </w:r>
      <w:r w:rsidRPr="000D1950">
        <w:t>Service</w:t>
      </w:r>
      <w:bookmarkEnd w:id="470"/>
      <w:bookmarkEnd w:id="471"/>
      <w:bookmarkEnd w:id="472"/>
      <w:bookmarkEnd w:id="474"/>
    </w:p>
    <w:bookmarkEnd w:id="473"/>
    <w:p w14:paraId="36DA4D23" w14:textId="422FCAC6" w:rsidR="00D97713" w:rsidRPr="000D1950" w:rsidRDefault="00844D42" w:rsidP="000A2CE0">
      <w:r w:rsidRPr="000D1950">
        <w:t>Registration services provide means to list an ETSI-ISG-PDL Managed Object with local or international authorities or registries. Such registries allow reference to such Managed Objects for legal</w:t>
      </w:r>
      <w:r w:rsidR="007861B5" w:rsidRPr="000D1950">
        <w:t xml:space="preserve">, </w:t>
      </w:r>
      <w:proofErr w:type="gramStart"/>
      <w:r w:rsidR="007861B5" w:rsidRPr="000D1950">
        <w:t>commercial</w:t>
      </w:r>
      <w:proofErr w:type="gramEnd"/>
      <w:r w:rsidR="007861B5" w:rsidRPr="000D1950">
        <w:t xml:space="preserve"> and Operational purposes. Registration requirements vary with geography</w:t>
      </w:r>
      <w:r w:rsidR="00F47265">
        <w:t>, though not all registries are linked to the geography in which they are used</w:t>
      </w:r>
      <w:r w:rsidR="007861B5" w:rsidRPr="000D1950">
        <w:t>. Certain Managed Objects (e.g.</w:t>
      </w:r>
      <w:r w:rsidR="00A70E01">
        <w:t>,</w:t>
      </w:r>
      <w:r w:rsidR="007861B5" w:rsidRPr="000D1950">
        <w:t xml:space="preserve"> a PDL serving a geographically diverse application) operate in multiple geographies and may require multiple registrations</w:t>
      </w:r>
      <w:r w:rsidR="0005511E" w:rsidRPr="000D1950">
        <w:t>.</w:t>
      </w:r>
    </w:p>
    <w:p w14:paraId="6EC0E2B8" w14:textId="5AAD1AEA" w:rsidR="007861B5" w:rsidRPr="000D1950" w:rsidRDefault="00572A34" w:rsidP="000A2CE0">
      <w:pPr>
        <w:pStyle w:val="EX"/>
      </w:pPr>
      <w:r w:rsidRPr="000D1950">
        <w:rPr>
          <w:b/>
          <w:bCs/>
        </w:rPr>
        <w:t>[O</w:t>
      </w:r>
      <w:r w:rsidR="0005511E" w:rsidRPr="000D1950">
        <w:rPr>
          <w:b/>
          <w:bCs/>
        </w:rPr>
        <w:fldChar w:fldCharType="begin"/>
      </w:r>
      <w:r w:rsidR="0005511E" w:rsidRPr="000D1950">
        <w:rPr>
          <w:b/>
          <w:bCs/>
        </w:rPr>
        <w:instrText xml:space="preserve"> SEQ O </w:instrText>
      </w:r>
      <w:r w:rsidR="0005511E" w:rsidRPr="000D1950">
        <w:rPr>
          <w:b/>
          <w:bCs/>
        </w:rPr>
        <w:fldChar w:fldCharType="separate"/>
      </w:r>
      <w:r w:rsidR="0005511E" w:rsidRPr="000D1950">
        <w:rPr>
          <w:b/>
          <w:bCs/>
        </w:rPr>
        <w:t>6</w:t>
      </w:r>
      <w:r w:rsidR="0005511E" w:rsidRPr="000D1950">
        <w:rPr>
          <w:b/>
          <w:bCs/>
        </w:rPr>
        <w:fldChar w:fldCharType="end"/>
      </w:r>
      <w:r w:rsidRPr="000D1950">
        <w:rPr>
          <w:b/>
          <w:bCs/>
        </w:rPr>
        <w:t>]</w:t>
      </w:r>
      <w:r w:rsidRPr="000D1950">
        <w:tab/>
      </w:r>
      <w:r w:rsidR="007861B5" w:rsidRPr="000D1950">
        <w:t xml:space="preserve">An ETSI-ISG-PDL Managed Object </w:t>
      </w:r>
      <w:r w:rsidR="007861B5" w:rsidRPr="000D1950">
        <w:rPr>
          <w:b/>
          <w:bCs/>
        </w:rPr>
        <w:t xml:space="preserve">MAY </w:t>
      </w:r>
      <w:r w:rsidR="007861B5" w:rsidRPr="000D1950">
        <w:t>be registered in one or more registries.</w:t>
      </w:r>
    </w:p>
    <w:p w14:paraId="6FC5D723" w14:textId="5A7C823F" w:rsidR="00D97713"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05511E" w:rsidRPr="000D1950">
        <w:rPr>
          <w:b/>
          <w:bCs/>
        </w:rPr>
        <w:t>11</w:t>
      </w:r>
      <w:r w:rsidR="0005511E" w:rsidRPr="000D1950">
        <w:rPr>
          <w:b/>
          <w:bCs/>
        </w:rPr>
        <w:fldChar w:fldCharType="end"/>
      </w:r>
      <w:r w:rsidRPr="000D1950">
        <w:rPr>
          <w:b/>
          <w:bCs/>
        </w:rPr>
        <w:t>]</w:t>
      </w:r>
      <w:r w:rsidRPr="000D1950">
        <w:tab/>
      </w:r>
      <w:r w:rsidR="007861B5" w:rsidRPr="000D1950">
        <w:t xml:space="preserve">A registered ETSI-ISG-PDL Managed Object </w:t>
      </w:r>
      <w:r w:rsidR="007861B5" w:rsidRPr="009C698B">
        <w:rPr>
          <w:b/>
          <w:bCs/>
        </w:rPr>
        <w:t>SHALL</w:t>
      </w:r>
      <w:r w:rsidR="007861B5" w:rsidRPr="000D1950">
        <w:t xml:space="preserve"> be registered in accordance with the regulations and rules applicable in the geographies in which it operates.</w:t>
      </w:r>
    </w:p>
    <w:p w14:paraId="275A1D4F" w14:textId="41EAB6EC" w:rsidR="00401E3F" w:rsidRPr="000D1950" w:rsidRDefault="00401E3F" w:rsidP="00DA2B70">
      <w:pPr>
        <w:pStyle w:val="Heading4"/>
      </w:pPr>
      <w:bookmarkStart w:id="475" w:name="_Toc88833638"/>
      <w:bookmarkStart w:id="476" w:name="_Toc89092011"/>
      <w:bookmarkStart w:id="477" w:name="_Toc88500630"/>
      <w:bookmarkStart w:id="478" w:name="_Hlk79670535"/>
      <w:bookmarkStart w:id="479" w:name="_Toc93486122"/>
      <w:r w:rsidRPr="000D1950">
        <w:t>5.</w:t>
      </w:r>
      <w:r w:rsidR="00A90417" w:rsidRPr="000D1950">
        <w:t>4</w:t>
      </w:r>
      <w:r w:rsidRPr="000D1950">
        <w:t>.</w:t>
      </w:r>
      <w:r w:rsidR="00757F0E">
        <w:t>2.6</w:t>
      </w:r>
      <w:r w:rsidR="00A90417" w:rsidRPr="000D1950">
        <w:tab/>
      </w:r>
      <w:r w:rsidR="00096542" w:rsidRPr="000D1950">
        <w:t xml:space="preserve">ETSI-ISG-PDL </w:t>
      </w:r>
      <w:r w:rsidRPr="000D1950">
        <w:t xml:space="preserve">Discovery </w:t>
      </w:r>
      <w:r w:rsidR="003E2A6F">
        <w:t xml:space="preserve">Platform </w:t>
      </w:r>
      <w:r w:rsidRPr="000D1950">
        <w:t>Service</w:t>
      </w:r>
      <w:bookmarkEnd w:id="475"/>
      <w:bookmarkEnd w:id="476"/>
      <w:bookmarkEnd w:id="477"/>
      <w:bookmarkEnd w:id="479"/>
    </w:p>
    <w:p w14:paraId="4C6B8DB6" w14:textId="64784AB5" w:rsidR="00401E3F" w:rsidRPr="000D1950" w:rsidRDefault="00401E3F" w:rsidP="000A2CE0">
      <w:bookmarkStart w:id="480" w:name="_Hlk86243758"/>
      <w:r w:rsidRPr="000D1950">
        <w:t>Discovery services provide means to:</w:t>
      </w:r>
    </w:p>
    <w:p w14:paraId="6DC1A2B2" w14:textId="5D515212" w:rsidR="00401E3F" w:rsidRPr="000D1950" w:rsidRDefault="003E2A6F" w:rsidP="00B53F71">
      <w:pPr>
        <w:pStyle w:val="BN"/>
        <w:numPr>
          <w:ilvl w:val="0"/>
          <w:numId w:val="16"/>
        </w:numPr>
      </w:pPr>
      <w:r>
        <w:t>D</w:t>
      </w:r>
      <w:r w:rsidR="00401E3F" w:rsidRPr="000D1950">
        <w:t xml:space="preserve">iscover ETSI-ISG-PDL </w:t>
      </w:r>
      <w:r w:rsidR="00AF6CF7" w:rsidRPr="000D1950">
        <w:t xml:space="preserve">Platform Services </w:t>
      </w:r>
      <w:r w:rsidR="00401E3F" w:rsidRPr="000D1950">
        <w:t xml:space="preserve">offered by an ETSI-ISG-PDL </w:t>
      </w:r>
      <w:r w:rsidR="00AF6CF7" w:rsidRPr="000D1950">
        <w:t xml:space="preserve">Platform Services </w:t>
      </w:r>
      <w:r w:rsidR="00401E3F" w:rsidRPr="000D1950">
        <w:t>layer; and/or</w:t>
      </w:r>
    </w:p>
    <w:p w14:paraId="27C9524C" w14:textId="7846C928" w:rsidR="00401E3F" w:rsidRPr="000D1950" w:rsidRDefault="003E2A6F" w:rsidP="000A2CE0">
      <w:pPr>
        <w:pStyle w:val="BN"/>
      </w:pPr>
      <w:r>
        <w:t>Di</w:t>
      </w:r>
      <w:r w:rsidR="00401E3F" w:rsidRPr="000D1950">
        <w:t xml:space="preserve">scover a registered PDL </w:t>
      </w:r>
      <w:r w:rsidR="00F47265">
        <w:t>entity</w:t>
      </w:r>
      <w:r w:rsidR="00401E3F" w:rsidRPr="000D1950">
        <w:t>.</w:t>
      </w:r>
    </w:p>
    <w:p w14:paraId="472322FC" w14:textId="66697530" w:rsidR="00401E3F" w:rsidRPr="000D1950" w:rsidRDefault="00401E3F" w:rsidP="000A2CE0">
      <w:r w:rsidRPr="000D1950">
        <w:t xml:space="preserve">For example, an application can discover the ETSI-ISG-PDL </w:t>
      </w:r>
      <w:r w:rsidR="00AF6CF7" w:rsidRPr="000D1950">
        <w:t>Platform Services available on a PDL Platform</w:t>
      </w:r>
      <w:r w:rsidRPr="000D1950">
        <w:t xml:space="preserve">. In another example, an ETSI-ISG-PDL </w:t>
      </w:r>
      <w:r w:rsidR="00AF6CF7" w:rsidRPr="000D1950">
        <w:t>Platform S</w:t>
      </w:r>
      <w:r w:rsidRPr="000D1950">
        <w:t xml:space="preserve">ervice can discover an underlying PDL network, which has been registered to </w:t>
      </w:r>
      <w:r w:rsidR="00AF6CF7" w:rsidRPr="000D1950">
        <w:t xml:space="preserve">an </w:t>
      </w:r>
      <w:r w:rsidRPr="000D1950">
        <w:t xml:space="preserve">ETSI-ISG-PDL </w:t>
      </w:r>
      <w:r w:rsidR="00AF6CF7" w:rsidRPr="000D1950">
        <w:t>Platform S</w:t>
      </w:r>
      <w:r w:rsidRPr="000D1950">
        <w:t>ervice</w:t>
      </w:r>
      <w:r w:rsidR="00AF6CF7" w:rsidRPr="000D1950">
        <w:t>s</w:t>
      </w:r>
      <w:r w:rsidRPr="000D1950">
        <w:t xml:space="preserve"> layer.</w:t>
      </w:r>
    </w:p>
    <w:p w14:paraId="2A01FBBC" w14:textId="682133A4" w:rsidR="00401E3F" w:rsidRPr="000D1950" w:rsidRDefault="0005511E"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Pr="000D1950">
        <w:rPr>
          <w:b/>
          <w:bCs/>
        </w:rPr>
        <w:t>12</w:t>
      </w:r>
      <w:r w:rsidRPr="000D1950">
        <w:rPr>
          <w:b/>
          <w:bCs/>
        </w:rPr>
        <w:fldChar w:fldCharType="end"/>
      </w:r>
      <w:r w:rsidRPr="000D1950">
        <w:rPr>
          <w:b/>
          <w:bCs/>
        </w:rPr>
        <w:t>]</w:t>
      </w:r>
      <w:r w:rsidRPr="000D1950">
        <w:tab/>
      </w:r>
      <w:r w:rsidR="00401E3F" w:rsidRPr="000D1950">
        <w:t xml:space="preserve">An ETSI-ISG-PDL </w:t>
      </w:r>
      <w:r w:rsidR="00757F0E">
        <w:t xml:space="preserve">Platform </w:t>
      </w:r>
      <w:r w:rsidR="00401E3F" w:rsidRPr="000D1950">
        <w:t>Service</w:t>
      </w:r>
      <w:r w:rsidR="00757F0E">
        <w:t>s</w:t>
      </w:r>
      <w:r w:rsidR="00401E3F" w:rsidRPr="000D1950">
        <w:t xml:space="preserve"> Layer </w:t>
      </w:r>
      <w:r w:rsidR="00401E3F" w:rsidRPr="009C698B">
        <w:rPr>
          <w:b/>
          <w:bCs/>
        </w:rPr>
        <w:t>SHALL</w:t>
      </w:r>
      <w:r w:rsidR="00401E3F" w:rsidRPr="000D1950">
        <w:t xml:space="preserve"> have an ETSI-ISG-PDL Discovery Service.</w:t>
      </w:r>
    </w:p>
    <w:p w14:paraId="29231B23" w14:textId="445D8926" w:rsidR="00401E3F" w:rsidRPr="000D1950" w:rsidRDefault="0005511E"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Pr="000D1950">
        <w:rPr>
          <w:b/>
          <w:bCs/>
        </w:rPr>
        <w:t>13</w:t>
      </w:r>
      <w:r w:rsidRPr="000D1950">
        <w:rPr>
          <w:b/>
          <w:bCs/>
        </w:rPr>
        <w:fldChar w:fldCharType="end"/>
      </w:r>
      <w:r w:rsidRPr="000D1950">
        <w:rPr>
          <w:b/>
          <w:bCs/>
        </w:rPr>
        <w:t>]</w:t>
      </w:r>
      <w:r w:rsidRPr="000D1950">
        <w:tab/>
      </w:r>
      <w:r w:rsidR="00401E3F" w:rsidRPr="000D1950">
        <w:t xml:space="preserve">An ETSI-ISG-PDL Discovery Service </w:t>
      </w:r>
      <w:r w:rsidR="00401E3F" w:rsidRPr="009C698B">
        <w:rPr>
          <w:b/>
          <w:bCs/>
        </w:rPr>
        <w:t>SHALL</w:t>
      </w:r>
      <w:r w:rsidR="00401E3F" w:rsidRPr="000D1950">
        <w:t xml:space="preserve"> support discovery of ETSI-ISG-PDL </w:t>
      </w:r>
      <w:r w:rsidR="00757F0E">
        <w:t xml:space="preserve">Platform </w:t>
      </w:r>
      <w:r w:rsidR="00401E3F" w:rsidRPr="000D1950">
        <w:t xml:space="preserve">Services of an ETSI-ISG-PDL </w:t>
      </w:r>
      <w:r w:rsidR="00757F0E">
        <w:t xml:space="preserve">Platform </w:t>
      </w:r>
      <w:r w:rsidR="00401E3F" w:rsidRPr="000D1950">
        <w:t>Service</w:t>
      </w:r>
      <w:r w:rsidR="00757F0E">
        <w:t>s</w:t>
      </w:r>
      <w:r w:rsidR="00401E3F" w:rsidRPr="000D1950">
        <w:t xml:space="preserve"> Layer.</w:t>
      </w:r>
    </w:p>
    <w:p w14:paraId="42D4DE43" w14:textId="31874E6C" w:rsidR="00401E3F" w:rsidRDefault="0005511E"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3D2502">
        <w:rPr>
          <w:b/>
          <w:bCs/>
          <w:noProof/>
        </w:rPr>
        <w:t>14</w:t>
      </w:r>
      <w:r w:rsidRPr="000D1950">
        <w:rPr>
          <w:b/>
          <w:bCs/>
        </w:rPr>
        <w:fldChar w:fldCharType="end"/>
      </w:r>
      <w:r w:rsidRPr="000D1950">
        <w:rPr>
          <w:b/>
          <w:bCs/>
        </w:rPr>
        <w:t>]</w:t>
      </w:r>
      <w:r w:rsidRPr="000D1950">
        <w:tab/>
      </w:r>
      <w:r w:rsidR="00401E3F" w:rsidRPr="000D1950">
        <w:t xml:space="preserve">An ETSI-ISG-PDL Discovery Service </w:t>
      </w:r>
      <w:r w:rsidR="00401E3F" w:rsidRPr="009C698B">
        <w:rPr>
          <w:b/>
          <w:bCs/>
        </w:rPr>
        <w:t>SHALL</w:t>
      </w:r>
      <w:r w:rsidR="00401E3F" w:rsidRPr="000D1950">
        <w:t xml:space="preserve"> support discovery of PDL networks that have been registered to an ETSI-ISG-PDL Service Layer.</w:t>
      </w:r>
      <w:bookmarkEnd w:id="480"/>
    </w:p>
    <w:p w14:paraId="536C2026" w14:textId="4041C984" w:rsidR="001C5BA7" w:rsidRDefault="001C5BA7" w:rsidP="001C5BA7">
      <w:pPr>
        <w:pStyle w:val="EX"/>
      </w:pPr>
      <w:r w:rsidRPr="000D1950">
        <w:rPr>
          <w:b/>
          <w:bCs/>
        </w:rPr>
        <w:lastRenderedPageBreak/>
        <w:t>[R</w:t>
      </w:r>
      <w:r w:rsidRPr="000D1950">
        <w:rPr>
          <w:b/>
          <w:bCs/>
        </w:rPr>
        <w:fldChar w:fldCharType="begin"/>
      </w:r>
      <w:r w:rsidRPr="000D1950">
        <w:rPr>
          <w:b/>
          <w:bCs/>
        </w:rPr>
        <w:instrText xml:space="preserve"> SEQ R </w:instrText>
      </w:r>
      <w:r w:rsidRPr="000D1950">
        <w:rPr>
          <w:b/>
          <w:bCs/>
        </w:rPr>
        <w:fldChar w:fldCharType="separate"/>
      </w:r>
      <w:r w:rsidR="003D2502">
        <w:rPr>
          <w:b/>
          <w:bCs/>
          <w:noProof/>
        </w:rPr>
        <w:t>15</w:t>
      </w:r>
      <w:r w:rsidRPr="000D1950">
        <w:rPr>
          <w:b/>
          <w:bCs/>
        </w:rPr>
        <w:fldChar w:fldCharType="end"/>
      </w:r>
      <w:r w:rsidRPr="000D1950">
        <w:rPr>
          <w:b/>
          <w:bCs/>
        </w:rPr>
        <w:t>]</w:t>
      </w:r>
      <w:r w:rsidRPr="000D1950">
        <w:tab/>
      </w:r>
      <w:r w:rsidRPr="00763EF4">
        <w:t xml:space="preserve">An ETSI-ISG-PDL Discovery Service </w:t>
      </w:r>
      <w:r w:rsidRPr="00763EF4">
        <w:rPr>
          <w:b/>
          <w:bCs/>
        </w:rPr>
        <w:t>SHALL</w:t>
      </w:r>
      <w:r w:rsidRPr="00763EF4">
        <w:t xml:space="preserve"> support discovery of PDL </w:t>
      </w:r>
      <w:r w:rsidR="0030099E" w:rsidRPr="00763EF4">
        <w:t>managed objects</w:t>
      </w:r>
      <w:r w:rsidRPr="00763EF4">
        <w:t xml:space="preserve"> that have been registered to an ETSI-ISG-PDL Service Layer.</w:t>
      </w:r>
    </w:p>
    <w:p w14:paraId="6F33AA37" w14:textId="77777777" w:rsidR="001C5BA7" w:rsidRPr="000D1950" w:rsidRDefault="001C5BA7" w:rsidP="000A2CE0">
      <w:pPr>
        <w:pStyle w:val="EX"/>
      </w:pPr>
    </w:p>
    <w:p w14:paraId="30FFCDCB" w14:textId="222B31DC" w:rsidR="00D97713" w:rsidRPr="000A2CE0" w:rsidRDefault="00D97713" w:rsidP="00DA2B70">
      <w:pPr>
        <w:pStyle w:val="Heading3"/>
      </w:pPr>
      <w:bookmarkStart w:id="481" w:name="_Toc88833639"/>
      <w:bookmarkStart w:id="482" w:name="_Toc89092012"/>
      <w:bookmarkStart w:id="483" w:name="_Toc88500631"/>
      <w:bookmarkStart w:id="484" w:name="_Toc93486123"/>
      <w:r w:rsidRPr="00757F0E">
        <w:t>5</w:t>
      </w:r>
      <w:bookmarkStart w:id="485" w:name="_Hlk79671498"/>
      <w:r w:rsidRPr="00757F0E">
        <w:t>.</w:t>
      </w:r>
      <w:r w:rsidR="00A90417" w:rsidRPr="00757F0E">
        <w:t>4</w:t>
      </w:r>
      <w:r w:rsidRPr="00757F0E">
        <w:t>.</w:t>
      </w:r>
      <w:r w:rsidR="00757F0E" w:rsidRPr="000A2CE0">
        <w:t>3</w:t>
      </w:r>
      <w:r w:rsidR="00A90417" w:rsidRPr="000A2CE0">
        <w:tab/>
      </w:r>
      <w:r w:rsidRPr="000A2CE0">
        <w:t xml:space="preserve">ETSI-ISG-PDL </w:t>
      </w:r>
      <w:r w:rsidR="00801558" w:rsidRPr="000A2CE0">
        <w:t xml:space="preserve">Composite </w:t>
      </w:r>
      <w:r w:rsidRPr="000A2CE0">
        <w:t>Services</w:t>
      </w:r>
      <w:bookmarkEnd w:id="481"/>
      <w:bookmarkEnd w:id="482"/>
      <w:bookmarkEnd w:id="483"/>
      <w:bookmarkEnd w:id="484"/>
    </w:p>
    <w:p w14:paraId="089404BB" w14:textId="356D0B4A" w:rsidR="00757F0E" w:rsidRPr="00757F0E" w:rsidRDefault="00757F0E" w:rsidP="000A2CE0">
      <w:pPr>
        <w:pStyle w:val="Heading4"/>
      </w:pPr>
      <w:bookmarkStart w:id="486" w:name="_Toc93486124"/>
      <w:r w:rsidRPr="000A2CE0">
        <w:t>5.4.3.1</w:t>
      </w:r>
      <w:r w:rsidRPr="000A2CE0">
        <w:tab/>
        <w:t>List of all Composite platform Services</w:t>
      </w:r>
      <w:bookmarkEnd w:id="486"/>
    </w:p>
    <w:p w14:paraId="5E9EF68F" w14:textId="35ECD511" w:rsidR="0040733D" w:rsidRPr="000A2CE0" w:rsidRDefault="00DB1D77" w:rsidP="000A2CE0">
      <w:r w:rsidRPr="00757F0E">
        <w:t>The ETSI-ISG-PDL Composite Platform Services are a set of Functional Blocks that provide services that other Platform Services use, either directly or indirectly. They use one or more other Platform Service</w:t>
      </w:r>
      <w:r w:rsidR="00962E74">
        <w:t>s</w:t>
      </w:r>
      <w:r w:rsidRPr="00757F0E">
        <w:t xml:space="preserve"> </w:t>
      </w:r>
      <w:proofErr w:type="gramStart"/>
      <w:r w:rsidRPr="00757F0E">
        <w:t>in order to</w:t>
      </w:r>
      <w:proofErr w:type="gramEnd"/>
      <w:r w:rsidRPr="00757F0E">
        <w:t xml:space="preserve"> fulfil their functionality. Composition allows building more complex architectural concepts and functions.</w:t>
      </w:r>
      <w:r w:rsidRPr="00AE1C3C">
        <w:t xml:space="preserve"> There is a total of </w:t>
      </w:r>
      <w:r w:rsidR="007D4FAA" w:rsidRPr="00AE1C3C">
        <w:t>53</w:t>
      </w:r>
      <w:r w:rsidRPr="00AE1C3C">
        <w:t xml:space="preserve"> Composite Platform Services</w:t>
      </w:r>
      <w:r w:rsidR="007D4FAA" w:rsidRPr="00AE1C3C">
        <w:t>, 16 of which are Mandatory</w:t>
      </w:r>
      <w:r w:rsidRPr="00AE1C3C">
        <w:t xml:space="preserve">. </w:t>
      </w:r>
      <w:r w:rsidR="007D4FAA" w:rsidRPr="00AE1C3C">
        <w:t>S</w:t>
      </w:r>
      <w:r w:rsidRPr="00AE1C3C">
        <w:t>ervices are grouped into sub-groups by their function for reference purposes but are non-hierarchical</w:t>
      </w:r>
      <w:r w:rsidR="00962E74">
        <w:t>.</w:t>
      </w:r>
      <w:r w:rsidRPr="000A2CE0">
        <w:t xml:space="preserve"> </w:t>
      </w:r>
      <w:r w:rsidR="007D4FAA" w:rsidRPr="000A2CE0">
        <w:t>Any</w:t>
      </w:r>
      <w:r w:rsidRPr="000A2CE0">
        <w:t xml:space="preserve"> Platform Service or application may use any other Platform service. They are shown in </w:t>
      </w:r>
      <w:r w:rsidRPr="000A2CE0">
        <w:fldChar w:fldCharType="begin"/>
      </w:r>
      <w:r w:rsidRPr="000A2CE0">
        <w:instrText xml:space="preserve"> REF _Ref88122680 \h </w:instrText>
      </w:r>
      <w:r w:rsidR="00757F0E" w:rsidRPr="000A2CE0">
        <w:instrText xml:space="preserve"> \* MERGEFORMAT </w:instrText>
      </w:r>
      <w:r w:rsidRPr="000A2CE0">
        <w:fldChar w:fldCharType="separate"/>
      </w:r>
      <w:r w:rsidR="0005511E" w:rsidRPr="000A2CE0">
        <w:t>Figure</w:t>
      </w:r>
      <w:r w:rsidRPr="000A2CE0">
        <w:fldChar w:fldCharType="end"/>
      </w:r>
      <w:r w:rsidR="00757F0E" w:rsidRPr="000A2CE0">
        <w:t xml:space="preserve"> 8</w:t>
      </w:r>
      <w:r w:rsidRPr="000A2CE0">
        <w:t>.</w:t>
      </w:r>
    </w:p>
    <w:p w14:paraId="56B31273" w14:textId="64E77786" w:rsidR="0037641E" w:rsidRPr="000A2CE0" w:rsidRDefault="007D4FAA" w:rsidP="000A2CE0">
      <w:pPr>
        <w:pStyle w:val="FL"/>
      </w:pPr>
      <w:r w:rsidRPr="000A2CE0">
        <w:rPr>
          <w:noProof/>
        </w:rPr>
        <w:lastRenderedPageBreak/>
        <w:drawing>
          <wp:inline distT="0" distB="0" distL="0" distR="0" wp14:anchorId="62EA6919" wp14:editId="74D791EA">
            <wp:extent cx="4459860" cy="6420273"/>
            <wp:effectExtent l="0" t="0" r="0" b="6350"/>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75774" cy="6443183"/>
                    </a:xfrm>
                    <a:prstGeom prst="rect">
                      <a:avLst/>
                    </a:prstGeom>
                  </pic:spPr>
                </pic:pic>
              </a:graphicData>
            </a:graphic>
          </wp:inline>
        </w:drawing>
      </w:r>
      <w:bookmarkEnd w:id="478"/>
      <w:bookmarkEnd w:id="485"/>
    </w:p>
    <w:p w14:paraId="42E722F5" w14:textId="59D3D279" w:rsidR="00101628" w:rsidRPr="00757F0E" w:rsidRDefault="0037641E" w:rsidP="000A2CE0">
      <w:pPr>
        <w:pStyle w:val="TF"/>
      </w:pPr>
      <w:bookmarkStart w:id="487" w:name="_Ref88122680"/>
      <w:bookmarkStart w:id="488" w:name="_Toc93486211"/>
      <w:r w:rsidRPr="000A2CE0">
        <w:t>Figure</w:t>
      </w:r>
      <w:r w:rsidR="0005511E" w:rsidRPr="000A2CE0">
        <w:t> </w:t>
      </w:r>
      <w:r w:rsidR="0078235A">
        <w:fldChar w:fldCharType="begin"/>
      </w:r>
      <w:r w:rsidR="0078235A">
        <w:instrText xml:space="preserve"> SEQ F</w:instrText>
      </w:r>
      <w:r w:rsidR="0078235A">
        <w:instrText xml:space="preserve">igure \* ARABIC </w:instrText>
      </w:r>
      <w:r w:rsidR="0078235A">
        <w:fldChar w:fldCharType="separate"/>
      </w:r>
      <w:r w:rsidR="00A441E9" w:rsidRPr="000A2CE0">
        <w:rPr>
          <w:noProof/>
        </w:rPr>
        <w:t>8</w:t>
      </w:r>
      <w:r w:rsidR="0078235A">
        <w:rPr>
          <w:noProof/>
        </w:rPr>
        <w:fldChar w:fldCharType="end"/>
      </w:r>
      <w:bookmarkEnd w:id="487"/>
      <w:r w:rsidR="0005511E" w:rsidRPr="000A2CE0">
        <w:t>:</w:t>
      </w:r>
      <w:r w:rsidRPr="000A2CE0">
        <w:t xml:space="preserve"> ETSI-ISG-PDL </w:t>
      </w:r>
      <w:r w:rsidR="00DB1D77" w:rsidRPr="000A2CE0">
        <w:t>Composite</w:t>
      </w:r>
      <w:r w:rsidRPr="000A2CE0">
        <w:t xml:space="preserve"> </w:t>
      </w:r>
      <w:r w:rsidR="00757F0E" w:rsidRPr="000A2CE0">
        <w:t xml:space="preserve">Platform </w:t>
      </w:r>
      <w:r w:rsidRPr="000A2CE0">
        <w:t>Services</w:t>
      </w:r>
      <w:bookmarkEnd w:id="488"/>
    </w:p>
    <w:p w14:paraId="26736F25" w14:textId="2994CBEA" w:rsidR="00101628" w:rsidRPr="000A2CE0" w:rsidRDefault="00101628" w:rsidP="00101628">
      <w:pPr>
        <w:pStyle w:val="Heading4"/>
      </w:pPr>
      <w:bookmarkStart w:id="489" w:name="_Toc88833640"/>
      <w:bookmarkStart w:id="490" w:name="_Toc89092013"/>
      <w:bookmarkStart w:id="491" w:name="_Toc88500632"/>
      <w:bookmarkStart w:id="492" w:name="_Toc93486125"/>
      <w:r w:rsidRPr="00757F0E">
        <w:t>5.</w:t>
      </w:r>
      <w:r w:rsidR="00A90417" w:rsidRPr="00757F0E">
        <w:t>4</w:t>
      </w:r>
      <w:r w:rsidRPr="00757F0E">
        <w:t>.</w:t>
      </w:r>
      <w:r w:rsidR="00757F0E">
        <w:t>3.2</w:t>
      </w:r>
      <w:r w:rsidR="00A90417" w:rsidRPr="000A2CE0">
        <w:tab/>
      </w:r>
      <w:r w:rsidRPr="000A2CE0">
        <w:t>ETSI-ISG-PDL Messaging Service</w:t>
      </w:r>
      <w:bookmarkEnd w:id="489"/>
      <w:bookmarkEnd w:id="490"/>
      <w:bookmarkEnd w:id="491"/>
      <w:bookmarkEnd w:id="492"/>
    </w:p>
    <w:p w14:paraId="7BF27D30" w14:textId="6E875F10" w:rsidR="00172551" w:rsidRPr="000A2CE0" w:rsidRDefault="00172551" w:rsidP="000A2CE0">
      <w:r w:rsidRPr="000A2CE0">
        <w:t xml:space="preserve">An ETSI-ISG-PDL Messaging Service </w:t>
      </w:r>
      <w:bookmarkStart w:id="493" w:name="_Hlk87877152"/>
      <w:r w:rsidRPr="000A2CE0">
        <w:t>enables communication between a group of entities</w:t>
      </w:r>
      <w:r w:rsidR="004063A2" w:rsidRPr="000A2CE0">
        <w:t xml:space="preserve"> </w:t>
      </w:r>
      <w:bookmarkEnd w:id="493"/>
      <w:r w:rsidR="004063A2" w:rsidRPr="000A2CE0">
        <w:t>(</w:t>
      </w:r>
      <w:proofErr w:type="gramStart"/>
      <w:r w:rsidR="004063A2" w:rsidRPr="000A2CE0">
        <w:t>e.g.</w:t>
      </w:r>
      <w:proofErr w:type="gramEnd"/>
      <w:r w:rsidR="004063A2" w:rsidRPr="000A2CE0">
        <w:t xml:space="preserve"> PDL nodes, Application users, </w:t>
      </w:r>
      <w:r w:rsidR="00FE16A4" w:rsidRPr="000A2CE0">
        <w:t xml:space="preserve">Platform </w:t>
      </w:r>
      <w:r w:rsidR="004063A2" w:rsidRPr="000A2CE0">
        <w:t>Services)</w:t>
      </w:r>
      <w:r w:rsidRPr="000A2CE0">
        <w:t xml:space="preserve">. A message is a discrete unit of communication, sent by a </w:t>
      </w:r>
      <w:r w:rsidRPr="000A2CE0">
        <w:rPr>
          <w:i/>
          <w:iCs/>
        </w:rPr>
        <w:t>producer</w:t>
      </w:r>
      <w:r w:rsidRPr="000A2CE0">
        <w:t xml:space="preserve"> and received by a </w:t>
      </w:r>
      <w:r w:rsidRPr="000A2CE0">
        <w:rPr>
          <w:i/>
          <w:iCs/>
        </w:rPr>
        <w:t>consumer</w:t>
      </w:r>
      <w:r w:rsidRPr="000A2CE0">
        <w:t>. There are two fundamentally different types of messaging:</w:t>
      </w:r>
    </w:p>
    <w:p w14:paraId="20B98CEE" w14:textId="4C5FAB7F" w:rsidR="00172551" w:rsidRPr="000A2CE0" w:rsidRDefault="00172551" w:rsidP="000A2CE0">
      <w:pPr>
        <w:pStyle w:val="B1"/>
      </w:pPr>
      <w:r w:rsidRPr="000A2CE0">
        <w:t xml:space="preserve">Synchronous communication, which is a </w:t>
      </w:r>
      <w:r w:rsidRPr="000A2CE0">
        <w:rPr>
          <w:i/>
          <w:iCs/>
        </w:rPr>
        <w:t xml:space="preserve">tightly coupled </w:t>
      </w:r>
      <w:r w:rsidRPr="000A2CE0">
        <w:t>solution to exchange information (</w:t>
      </w:r>
      <w:proofErr w:type="gramStart"/>
      <w:r w:rsidR="00823040" w:rsidRPr="000A2CE0">
        <w:t>e.g.</w:t>
      </w:r>
      <w:proofErr w:type="gramEnd"/>
      <w:r w:rsidRPr="000A2CE0">
        <w:t xml:space="preserve"> opening a socket over a connection-oriented protocol such as TCP/IP and transmitting data through it).</w:t>
      </w:r>
    </w:p>
    <w:p w14:paraId="09604EEC" w14:textId="77777777" w:rsidR="00172551" w:rsidRPr="000A2CE0" w:rsidRDefault="00172551" w:rsidP="000A2CE0">
      <w:pPr>
        <w:pStyle w:val="B1"/>
      </w:pPr>
      <w:r w:rsidRPr="000A2CE0">
        <w:t xml:space="preserve">Asynchronous communication, which is a </w:t>
      </w:r>
      <w:r w:rsidRPr="000A2CE0">
        <w:rPr>
          <w:i/>
          <w:iCs/>
        </w:rPr>
        <w:t xml:space="preserve">loosely coupled </w:t>
      </w:r>
      <w:r w:rsidRPr="000A2CE0">
        <w:t>solution that minimizes producer and consumer dependencies.</w:t>
      </w:r>
    </w:p>
    <w:p w14:paraId="4EC059A6" w14:textId="0B808E19" w:rsidR="00172551" w:rsidRPr="000D1950" w:rsidRDefault="00172551" w:rsidP="000A2CE0">
      <w:pPr>
        <w:keepNext/>
        <w:keepLines/>
      </w:pPr>
      <w:r w:rsidRPr="000D1950">
        <w:lastRenderedPageBreak/>
        <w:t xml:space="preserve">Synchronous messaging is tightly coupled because of its main three dependencies:  temporal (all components </w:t>
      </w:r>
      <w:proofErr w:type="gramStart"/>
      <w:r w:rsidRPr="000D1950">
        <w:t>have to</w:t>
      </w:r>
      <w:proofErr w:type="gramEnd"/>
      <w:r w:rsidRPr="000D1950">
        <w:t xml:space="preserve"> be available at the same time), location (each component </w:t>
      </w:r>
      <w:r w:rsidR="00516422" w:rsidRPr="000D1950">
        <w:t>has to</w:t>
      </w:r>
      <w:r w:rsidRPr="000D1950">
        <w:t xml:space="preserve"> know the address of each other component), and data structure (all components have to agree on the data format and on the binary representation). Asynchronous messaging acts as an indirection layer among entities that want to communicate, removing the above three dependencies.</w:t>
      </w:r>
    </w:p>
    <w:p w14:paraId="443C0BB2" w14:textId="4D074237" w:rsidR="00172551" w:rsidRPr="000D1950" w:rsidRDefault="0005511E"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3D2502">
        <w:rPr>
          <w:b/>
          <w:bCs/>
          <w:noProof/>
        </w:rPr>
        <w:t>16</w:t>
      </w:r>
      <w:r w:rsidRPr="000D1950">
        <w:rPr>
          <w:b/>
          <w:bCs/>
        </w:rPr>
        <w:fldChar w:fldCharType="end"/>
      </w:r>
      <w:r w:rsidRPr="000D1950">
        <w:rPr>
          <w:b/>
          <w:bCs/>
        </w:rPr>
        <w:t>]</w:t>
      </w:r>
      <w:r w:rsidRPr="000D1950">
        <w:rPr>
          <w:b/>
          <w:bCs/>
        </w:rPr>
        <w:tab/>
      </w:r>
      <w:r w:rsidR="00172551" w:rsidRPr="000D1950">
        <w:t xml:space="preserve">The ETSI-ISG-PDL Messaging Framework Service </w:t>
      </w:r>
      <w:r w:rsidR="00172551" w:rsidRPr="009C698B">
        <w:rPr>
          <w:b/>
          <w:bCs/>
        </w:rPr>
        <w:t>SHALL</w:t>
      </w:r>
      <w:r w:rsidR="00172551" w:rsidRPr="000D1950">
        <w:t xml:space="preserve"> support asynchronous communications.</w:t>
      </w:r>
    </w:p>
    <w:p w14:paraId="4E999610" w14:textId="7EFE95F3" w:rsidR="00172551" w:rsidRPr="000D1950" w:rsidRDefault="0005511E"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Pr="000D1950">
        <w:rPr>
          <w:b/>
          <w:bCs/>
        </w:rPr>
        <w:t>7</w:t>
      </w:r>
      <w:r w:rsidRPr="000D1950">
        <w:rPr>
          <w:b/>
          <w:bCs/>
        </w:rPr>
        <w:fldChar w:fldCharType="end"/>
      </w:r>
      <w:r w:rsidRPr="000D1950">
        <w:rPr>
          <w:b/>
          <w:bCs/>
        </w:rPr>
        <w:t>]</w:t>
      </w:r>
      <w:r w:rsidRPr="000D1950">
        <w:rPr>
          <w:b/>
          <w:bCs/>
        </w:rPr>
        <w:tab/>
      </w:r>
      <w:r w:rsidR="00172551" w:rsidRPr="000D1950">
        <w:t xml:space="preserve">The ETSI-ISG-PDL Messaging Framework Service </w:t>
      </w:r>
      <w:r w:rsidR="00172551" w:rsidRPr="009C698B">
        <w:rPr>
          <w:b/>
          <w:bCs/>
        </w:rPr>
        <w:t>MAY</w:t>
      </w:r>
      <w:r w:rsidR="00172551" w:rsidRPr="000D1950">
        <w:t xml:space="preserve"> support synchronous communications.</w:t>
      </w:r>
    </w:p>
    <w:p w14:paraId="751EBAF4" w14:textId="77777777" w:rsidR="00172551" w:rsidRPr="000D1950" w:rsidRDefault="00172551" w:rsidP="000A2CE0">
      <w:r w:rsidRPr="000D1950">
        <w:t>There are two types of asynchronous communication models. A Message Broker is a centralized system that receives messages, determines the correct destination for each message, and sends the message to that destination. A Message Bus enables interacting entities to communicate using a set of shared interfaces.</w:t>
      </w:r>
    </w:p>
    <w:p w14:paraId="36F705FF" w14:textId="36FEAF08" w:rsidR="00172551" w:rsidRPr="000D1950" w:rsidRDefault="0005511E"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3D2502">
        <w:rPr>
          <w:b/>
          <w:bCs/>
          <w:noProof/>
        </w:rPr>
        <w:t>17</w:t>
      </w:r>
      <w:r w:rsidRPr="000D1950">
        <w:rPr>
          <w:b/>
          <w:bCs/>
        </w:rPr>
        <w:fldChar w:fldCharType="end"/>
      </w:r>
      <w:r w:rsidRPr="000D1950">
        <w:rPr>
          <w:b/>
          <w:bCs/>
        </w:rPr>
        <w:t>]</w:t>
      </w:r>
      <w:r w:rsidRPr="000D1950">
        <w:tab/>
      </w:r>
      <w:r w:rsidR="00172551" w:rsidRPr="000D1950">
        <w:t xml:space="preserve">The ETSI-ISG-PDL Messaging Framework Service </w:t>
      </w:r>
      <w:r w:rsidR="00172551" w:rsidRPr="009C698B">
        <w:rPr>
          <w:b/>
          <w:bCs/>
        </w:rPr>
        <w:t>SHALL</w:t>
      </w:r>
      <w:r w:rsidR="00172551" w:rsidRPr="000D1950">
        <w:t xml:space="preserve"> support a Message Bus.</w:t>
      </w:r>
    </w:p>
    <w:p w14:paraId="3DADDC15" w14:textId="475A7636" w:rsidR="00172551" w:rsidRPr="000D1950" w:rsidRDefault="0005511E" w:rsidP="000A2CE0">
      <w:pPr>
        <w:pStyle w:val="EX"/>
      </w:pPr>
      <w:bookmarkStart w:id="494" w:name="_Hlk89177341"/>
      <w:bookmarkStart w:id="495" w:name="_Hlk89249774"/>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Pr="000D1950">
        <w:rPr>
          <w:b/>
          <w:bCs/>
        </w:rPr>
        <w:t>8</w:t>
      </w:r>
      <w:r w:rsidRPr="000D1950">
        <w:rPr>
          <w:b/>
          <w:bCs/>
        </w:rPr>
        <w:fldChar w:fldCharType="end"/>
      </w:r>
      <w:r w:rsidRPr="000D1950">
        <w:rPr>
          <w:b/>
          <w:bCs/>
        </w:rPr>
        <w:t>]</w:t>
      </w:r>
      <w:r w:rsidRPr="000D1950">
        <w:tab/>
      </w:r>
      <w:bookmarkEnd w:id="494"/>
      <w:r w:rsidR="00172551" w:rsidRPr="000D1950">
        <w:t xml:space="preserve">The ETSI-ISG-PDL Messaging Framework Service </w:t>
      </w:r>
      <w:r w:rsidR="00172551" w:rsidRPr="009C698B">
        <w:rPr>
          <w:b/>
          <w:bCs/>
        </w:rPr>
        <w:t>MAY</w:t>
      </w:r>
      <w:r w:rsidR="00172551" w:rsidRPr="000D1950">
        <w:t xml:space="preserve"> support a Message Broker.</w:t>
      </w:r>
    </w:p>
    <w:p w14:paraId="1A29F389" w14:textId="5D4A36D9" w:rsidR="00101628" w:rsidRPr="000D1950" w:rsidRDefault="00101628" w:rsidP="00101628">
      <w:pPr>
        <w:pStyle w:val="Heading4"/>
      </w:pPr>
      <w:bookmarkStart w:id="496" w:name="_Toc88833641"/>
      <w:bookmarkStart w:id="497" w:name="_Toc89092014"/>
      <w:bookmarkStart w:id="498" w:name="_Toc88500633"/>
      <w:bookmarkStart w:id="499" w:name="_Toc93486126"/>
      <w:bookmarkEnd w:id="495"/>
      <w:r w:rsidRPr="000D1950">
        <w:t>5.</w:t>
      </w:r>
      <w:r w:rsidR="00A90417" w:rsidRPr="000D1950">
        <w:t>4</w:t>
      </w:r>
      <w:r w:rsidRPr="000D1950">
        <w:t>.</w:t>
      </w:r>
      <w:r w:rsidR="00757F0E">
        <w:t>3.3</w:t>
      </w:r>
      <w:r w:rsidR="00A90417" w:rsidRPr="000D1950">
        <w:tab/>
      </w:r>
      <w:r w:rsidRPr="000D1950">
        <w:t>ETSI-ISG-PDL Policy Service</w:t>
      </w:r>
      <w:bookmarkEnd w:id="496"/>
      <w:bookmarkEnd w:id="497"/>
      <w:bookmarkEnd w:id="498"/>
      <w:bookmarkEnd w:id="499"/>
    </w:p>
    <w:p w14:paraId="41EEC1EA" w14:textId="74B28347" w:rsidR="00DD3385" w:rsidRPr="000D1950" w:rsidRDefault="00DD3385" w:rsidP="000A2CE0">
      <w:r w:rsidRPr="000D1950">
        <w:t xml:space="preserve">A Policy is a set of rules that is used to </w:t>
      </w:r>
      <w:bookmarkStart w:id="500" w:name="_Hlk87877225"/>
      <w:r w:rsidRPr="000D1950">
        <w:t>manage and control the changing and/or maintaining of the state of one or more managed objects</w:t>
      </w:r>
      <w:bookmarkEnd w:id="500"/>
      <w:r w:rsidRPr="000D1950">
        <w:t xml:space="preserve">. An ETSI-ISG-PDL Policy Service is a collection of technologies that enable policies to be created, validated, read, updated, deleted, and managed. ETSI clients shall use policies to interact with the </w:t>
      </w:r>
      <w:bookmarkStart w:id="501" w:name="_Hlk81317659"/>
      <w:r w:rsidRPr="000D1950">
        <w:t xml:space="preserve">ETSI-ISG-PDL </w:t>
      </w:r>
      <w:bookmarkEnd w:id="501"/>
      <w:r w:rsidRPr="000D1950">
        <w:t>platform.</w:t>
      </w:r>
    </w:p>
    <w:p w14:paraId="1D6122BE" w14:textId="392D8C39" w:rsidR="00DD3385" w:rsidRPr="000D1950" w:rsidRDefault="00D04771" w:rsidP="000A2CE0">
      <w:pPr>
        <w:pStyle w:val="EX"/>
      </w:pPr>
      <w:bookmarkStart w:id="502" w:name="_Hlk89176778"/>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3D2502">
        <w:rPr>
          <w:b/>
          <w:bCs/>
          <w:noProof/>
        </w:rPr>
        <w:t>18</w:t>
      </w:r>
      <w:r w:rsidRPr="000D1950">
        <w:rPr>
          <w:b/>
          <w:bCs/>
        </w:rPr>
        <w:fldChar w:fldCharType="end"/>
      </w:r>
      <w:bookmarkEnd w:id="502"/>
      <w:r w:rsidRPr="000D1950">
        <w:rPr>
          <w:b/>
          <w:bCs/>
        </w:rPr>
        <w:t>]</w:t>
      </w:r>
      <w:r w:rsidRPr="000D1950">
        <w:tab/>
      </w:r>
      <w:r w:rsidR="00DD3385" w:rsidRPr="000D1950">
        <w:t xml:space="preserve">ETSI-ISG-PDL-compliant client implementations </w:t>
      </w:r>
      <w:r w:rsidR="00DD3385" w:rsidRPr="009C698B">
        <w:rPr>
          <w:b/>
          <w:bCs/>
        </w:rPr>
        <w:t>SHALL</w:t>
      </w:r>
      <w:r w:rsidR="00DD3385" w:rsidRPr="000D1950">
        <w:t xml:space="preserve"> use policies to communicate and interact with the </w:t>
      </w:r>
      <w:bookmarkStart w:id="503" w:name="_Hlk81317234"/>
      <w:r w:rsidR="00DD3385" w:rsidRPr="000D1950">
        <w:t>ETSI-ISG-PDL platform</w:t>
      </w:r>
      <w:bookmarkEnd w:id="503"/>
      <w:r w:rsidR="00DD3385" w:rsidRPr="000D1950">
        <w:t>.</w:t>
      </w:r>
    </w:p>
    <w:p w14:paraId="327E9D6E" w14:textId="6B97CC7C" w:rsidR="00DD3385" w:rsidRPr="000D1950" w:rsidRDefault="00DD3385" w:rsidP="000A2CE0">
      <w:r w:rsidRPr="000D1950">
        <w:t>Policies are used in two important ways. First, they enable a consistent and auditable delivery mechanism for requesting and receiving data, and performing commands, to be implemented. Second, policies provide a common communications mechanism for exchanging information and commands.</w:t>
      </w:r>
    </w:p>
    <w:p w14:paraId="3E6A4699" w14:textId="6AE810F4" w:rsidR="00DD3385" w:rsidRPr="000D1950" w:rsidRDefault="00D04771" w:rsidP="000A2CE0">
      <w:pPr>
        <w:pStyle w:val="EX"/>
      </w:pPr>
      <w:bookmarkStart w:id="504" w:name="_Hlk89176791"/>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3D2502">
        <w:rPr>
          <w:b/>
          <w:bCs/>
          <w:noProof/>
        </w:rPr>
        <w:t>19</w:t>
      </w:r>
      <w:r w:rsidRPr="000D1950">
        <w:rPr>
          <w:b/>
          <w:bCs/>
        </w:rPr>
        <w:fldChar w:fldCharType="end"/>
      </w:r>
      <w:r w:rsidRPr="000D1950">
        <w:rPr>
          <w:b/>
          <w:bCs/>
        </w:rPr>
        <w:t>]</w:t>
      </w:r>
      <w:r w:rsidRPr="000D1950">
        <w:tab/>
      </w:r>
      <w:r w:rsidR="00DD3385" w:rsidRPr="000D1950">
        <w:t xml:space="preserve">Components of a distributed implementation of the ETSI-ISG-PDL platform </w:t>
      </w:r>
      <w:r w:rsidR="00DD3385" w:rsidRPr="009C698B">
        <w:rPr>
          <w:b/>
          <w:bCs/>
        </w:rPr>
        <w:t>SHALL</w:t>
      </w:r>
      <w:r w:rsidR="00DD3385" w:rsidRPr="000D1950">
        <w:t xml:space="preserve"> use policies to exchange information and commands.</w:t>
      </w:r>
    </w:p>
    <w:bookmarkEnd w:id="504"/>
    <w:p w14:paraId="0E2339EC" w14:textId="7E82558F" w:rsidR="00DD3385" w:rsidRDefault="00D04771" w:rsidP="00D04771">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3D2502">
        <w:rPr>
          <w:b/>
          <w:bCs/>
          <w:noProof/>
        </w:rPr>
        <w:t>5</w:t>
      </w:r>
      <w:r w:rsidRPr="000D1950">
        <w:rPr>
          <w:b/>
          <w:bCs/>
        </w:rPr>
        <w:fldChar w:fldCharType="end"/>
      </w:r>
      <w:r w:rsidRPr="000D1950">
        <w:rPr>
          <w:b/>
          <w:bCs/>
        </w:rPr>
        <w:t>]</w:t>
      </w:r>
      <w:r w:rsidRPr="000D1950">
        <w:rPr>
          <w:b/>
          <w:bCs/>
        </w:rPr>
        <w:tab/>
      </w:r>
      <w:r w:rsidR="00DD3385" w:rsidRPr="000D1950">
        <w:t xml:space="preserve">ETSI-ISG-PDL-compliant client implementations </w:t>
      </w:r>
      <w:r w:rsidR="00DD3385" w:rsidRPr="009C698B">
        <w:rPr>
          <w:b/>
          <w:bCs/>
        </w:rPr>
        <w:t>SHOULD</w:t>
      </w:r>
      <w:r w:rsidR="00DD3385" w:rsidRPr="000D1950">
        <w:t xml:space="preserve"> use policies for requesting services of, and exchanging information with, the </w:t>
      </w:r>
      <w:bookmarkStart w:id="505" w:name="_Hlk81317346"/>
      <w:r w:rsidR="00DD3385" w:rsidRPr="000D1950">
        <w:t>ETSI-ISG-PDL platform.</w:t>
      </w:r>
    </w:p>
    <w:p w14:paraId="6EDBE863" w14:textId="4A46B7B5" w:rsidR="00757F0E" w:rsidRPr="000D1950" w:rsidRDefault="00757F0E" w:rsidP="00757F0E">
      <w:pPr>
        <w:pStyle w:val="EX"/>
      </w:pPr>
      <w:bookmarkStart w:id="506" w:name="_Hlk89177306"/>
      <w:bookmarkStart w:id="507" w:name="_Hlk89249736"/>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3D2502">
        <w:rPr>
          <w:b/>
          <w:bCs/>
          <w:noProof/>
        </w:rPr>
        <w:t>20</w:t>
      </w:r>
      <w:r w:rsidRPr="000D1950">
        <w:rPr>
          <w:b/>
          <w:bCs/>
        </w:rPr>
        <w:fldChar w:fldCharType="end"/>
      </w:r>
      <w:r w:rsidRPr="000D1950">
        <w:rPr>
          <w:b/>
          <w:bCs/>
        </w:rPr>
        <w:t>]</w:t>
      </w:r>
      <w:r w:rsidRPr="000D1950">
        <w:tab/>
      </w:r>
      <w:bookmarkEnd w:id="506"/>
      <w:r w:rsidRPr="0013330A">
        <w:t xml:space="preserve">Policies </w:t>
      </w:r>
      <w:r w:rsidRPr="009C698B">
        <w:rPr>
          <w:b/>
          <w:bCs/>
        </w:rPr>
        <w:t>SHALL</w:t>
      </w:r>
      <w:r w:rsidRPr="0013330A">
        <w:t xml:space="preserve"> be defined, maintained, and enforced by the Governanc</w:t>
      </w:r>
      <w:r>
        <w:t>e</w:t>
      </w:r>
      <w:r w:rsidRPr="000D1950">
        <w:t>.</w:t>
      </w:r>
    </w:p>
    <w:p w14:paraId="0E294AA6" w14:textId="33D0350A" w:rsidR="00101628" w:rsidRPr="00757F0E" w:rsidRDefault="00101628" w:rsidP="00101628">
      <w:pPr>
        <w:pStyle w:val="Heading4"/>
      </w:pPr>
      <w:bookmarkStart w:id="508" w:name="_Toc88833642"/>
      <w:bookmarkStart w:id="509" w:name="_Toc89092015"/>
      <w:bookmarkStart w:id="510" w:name="_Toc88500634"/>
      <w:bookmarkStart w:id="511" w:name="_Hlk89176934"/>
      <w:bookmarkStart w:id="512" w:name="_Toc93486127"/>
      <w:bookmarkEnd w:id="505"/>
      <w:bookmarkEnd w:id="507"/>
      <w:r w:rsidRPr="000A2CE0">
        <w:t>5.</w:t>
      </w:r>
      <w:r w:rsidR="00A90417" w:rsidRPr="000A2CE0">
        <w:t>4</w:t>
      </w:r>
      <w:r w:rsidRPr="000A2CE0">
        <w:t>.</w:t>
      </w:r>
      <w:r w:rsidR="00757F0E" w:rsidRPr="000A2CE0">
        <w:t>3.4</w:t>
      </w:r>
      <w:r w:rsidR="00A90417" w:rsidRPr="000A2CE0">
        <w:tab/>
      </w:r>
      <w:r w:rsidRPr="000A2CE0">
        <w:t xml:space="preserve">ETSI-ISG-PDL Security </w:t>
      </w:r>
      <w:r w:rsidR="00757F0E" w:rsidRPr="000A2CE0">
        <w:t xml:space="preserve">Platform </w:t>
      </w:r>
      <w:r w:rsidRPr="00757F0E">
        <w:t>Service</w:t>
      </w:r>
      <w:bookmarkEnd w:id="508"/>
      <w:bookmarkEnd w:id="509"/>
      <w:bookmarkEnd w:id="510"/>
      <w:r w:rsidR="00757F0E" w:rsidRPr="000A2CE0">
        <w:t>s</w:t>
      </w:r>
      <w:bookmarkEnd w:id="512"/>
    </w:p>
    <w:p w14:paraId="079B9643" w14:textId="3092F8F5" w:rsidR="00757F0E" w:rsidRPr="000A2CE0" w:rsidRDefault="00757F0E" w:rsidP="000A2CE0">
      <w:pPr>
        <w:pStyle w:val="Heading5"/>
      </w:pPr>
      <w:bookmarkStart w:id="513" w:name="_Toc93486128"/>
      <w:bookmarkEnd w:id="511"/>
      <w:r w:rsidRPr="000A2CE0">
        <w:t>5.4.</w:t>
      </w:r>
      <w:r w:rsidRPr="00757F0E">
        <w:t>3.4.1</w:t>
      </w:r>
      <w:r w:rsidRPr="000A2CE0">
        <w:tab/>
        <w:t>Introduction to Security Platform Services</w:t>
      </w:r>
      <w:bookmarkEnd w:id="513"/>
    </w:p>
    <w:p w14:paraId="73C78768" w14:textId="18F600C3" w:rsidR="00172551" w:rsidRPr="00757F0E" w:rsidRDefault="00172551" w:rsidP="00757F0E">
      <w:pPr>
        <w:pStyle w:val="Body"/>
      </w:pPr>
      <w:r w:rsidRPr="00AE1C3C">
        <w:t xml:space="preserve">An </w:t>
      </w:r>
      <w:bookmarkStart w:id="514" w:name="_Hlk81317828"/>
      <w:r w:rsidRPr="00AE1C3C">
        <w:t xml:space="preserve">ETSI-ISG-PDL </w:t>
      </w:r>
      <w:bookmarkEnd w:id="514"/>
      <w:r w:rsidRPr="00AE1C3C">
        <w:t xml:space="preserve">Security Service is </w:t>
      </w:r>
      <w:bookmarkStart w:id="515" w:name="_Hlk87877343"/>
      <w:r w:rsidRPr="00AE1C3C">
        <w:t>a collection of security technologies that assess, reduce, protect, and manage security risks.</w:t>
      </w:r>
      <w:bookmarkEnd w:id="515"/>
      <w:r w:rsidRPr="00AE1C3C">
        <w:t xml:space="preserve"> These technologies are atomic in nature. This means that a category such as access management </w:t>
      </w:r>
      <w:r w:rsidRPr="000A2CE0">
        <w:t>is</w:t>
      </w:r>
      <w:r w:rsidRPr="00757F0E">
        <w:t xml:space="preserve"> included, since different types of access management solutions (</w:t>
      </w:r>
      <w:r w:rsidR="00823040" w:rsidRPr="00757F0E">
        <w:t>e.g</w:t>
      </w:r>
      <w:r w:rsidR="00823040" w:rsidRPr="000A2CE0">
        <w:t>.</w:t>
      </w:r>
      <w:r w:rsidR="00D362BD">
        <w:t>,</w:t>
      </w:r>
      <w:r w:rsidRPr="00757F0E">
        <w:t xml:space="preserve"> MAC, DAC, ABAC</w:t>
      </w:r>
      <w:r w:rsidRPr="000A2CE0">
        <w:t xml:space="preserve"> and RBAC) use different technologies, but all serve the same fundamental service. In contrast, solutions such as Zero Trust or SASE are NOT included as an ETSI-ISG-PDL </w:t>
      </w:r>
      <w:r w:rsidR="006F2AF0" w:rsidRPr="00AE1C3C">
        <w:t>Platform</w:t>
      </w:r>
      <w:r w:rsidRPr="00757F0E">
        <w:t xml:space="preserve"> Service because both are constructed from </w:t>
      </w:r>
      <w:r w:rsidR="006F2AF0" w:rsidRPr="00AE1C3C">
        <w:t>other security related Platform</w:t>
      </w:r>
      <w:r w:rsidRPr="00AE1C3C">
        <w:t xml:space="preserve"> </w:t>
      </w:r>
      <w:r w:rsidR="006F2AF0" w:rsidRPr="00AE1C3C">
        <w:t>S</w:t>
      </w:r>
      <w:r w:rsidRPr="00AE1C3C">
        <w:t>ervices</w:t>
      </w:r>
      <w:r w:rsidRPr="00757F0E">
        <w:t>.</w:t>
      </w:r>
    </w:p>
    <w:p w14:paraId="48A28B54" w14:textId="68E1EE77" w:rsidR="00172551" w:rsidRPr="00757F0E" w:rsidRDefault="00172551" w:rsidP="00757F0E">
      <w:pPr>
        <w:pStyle w:val="Body"/>
      </w:pPr>
      <w:r w:rsidRPr="00757F0E">
        <w:t xml:space="preserve">The basic ETSI-ISG-PDL Security </w:t>
      </w:r>
      <w:r w:rsidR="00AE1C3C">
        <w:t xml:space="preserve">Platform </w:t>
      </w:r>
      <w:r w:rsidRPr="00757F0E">
        <w:t xml:space="preserve">Services are shown in </w:t>
      </w:r>
      <w:r w:rsidR="0040733D" w:rsidRPr="00757F0E">
        <w:fldChar w:fldCharType="begin"/>
      </w:r>
      <w:r w:rsidR="0040733D" w:rsidRPr="000A2CE0">
        <w:instrText xml:space="preserve"> REF _Ref88123408 \h </w:instrText>
      </w:r>
      <w:r w:rsidR="00757F0E">
        <w:instrText xml:space="preserve"> \* MERGEFORMAT </w:instrText>
      </w:r>
      <w:r w:rsidR="0040733D" w:rsidRPr="00757F0E">
        <w:fldChar w:fldCharType="separate"/>
      </w:r>
      <w:r w:rsidR="00757F0E" w:rsidRPr="00757F0E">
        <w:t xml:space="preserve">Figure </w:t>
      </w:r>
      <w:r w:rsidR="00757F0E">
        <w:rPr>
          <w:noProof/>
        </w:rPr>
        <w:t>9</w:t>
      </w:r>
      <w:r w:rsidR="0040733D" w:rsidRPr="00757F0E">
        <w:fldChar w:fldCharType="end"/>
      </w:r>
      <w:r w:rsidRPr="00757F0E">
        <w:t>.</w:t>
      </w:r>
    </w:p>
    <w:p w14:paraId="7600D9C2" w14:textId="2E36030E" w:rsidR="0037641E" w:rsidRPr="00757F0E" w:rsidRDefault="00B5030D" w:rsidP="00757F0E">
      <w:pPr>
        <w:pStyle w:val="Body"/>
        <w:jc w:val="center"/>
      </w:pPr>
      <w:r w:rsidRPr="00757F0E">
        <w:rPr>
          <w:noProof/>
        </w:rPr>
        <w:lastRenderedPageBreak/>
        <w:drawing>
          <wp:inline distT="0" distB="0" distL="0" distR="0" wp14:anchorId="4A4DD394" wp14:editId="7F35C271">
            <wp:extent cx="2614214" cy="2117513"/>
            <wp:effectExtent l="0" t="0" r="2540" b="3810"/>
            <wp:docPr id="23" name="Picture 2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3816" cy="2125291"/>
                    </a:xfrm>
                    <a:prstGeom prst="rect">
                      <a:avLst/>
                    </a:prstGeom>
                  </pic:spPr>
                </pic:pic>
              </a:graphicData>
            </a:graphic>
          </wp:inline>
        </w:drawing>
      </w:r>
    </w:p>
    <w:p w14:paraId="71834C44" w14:textId="3C57290E" w:rsidR="00101628" w:rsidRPr="000A2CE0" w:rsidRDefault="0040733D" w:rsidP="00757F0E">
      <w:pPr>
        <w:pStyle w:val="Caption"/>
        <w:jc w:val="center"/>
      </w:pPr>
      <w:bookmarkStart w:id="516" w:name="_Ref88123408"/>
      <w:r w:rsidRPr="00757F0E">
        <w:t xml:space="preserve">Figure </w:t>
      </w:r>
      <w:r w:rsidR="008010A3" w:rsidRPr="00757F0E">
        <w:fldChar w:fldCharType="begin"/>
      </w:r>
      <w:r w:rsidR="008010A3" w:rsidRPr="000A2CE0">
        <w:instrText xml:space="preserve"> SEQ Figure \* ARABIC </w:instrText>
      </w:r>
      <w:r w:rsidR="008010A3" w:rsidRPr="00757F0E">
        <w:fldChar w:fldCharType="separate"/>
      </w:r>
      <w:r w:rsidR="00757F0E">
        <w:rPr>
          <w:noProof/>
        </w:rPr>
        <w:t>9</w:t>
      </w:r>
      <w:r w:rsidR="008010A3" w:rsidRPr="00757F0E">
        <w:fldChar w:fldCharType="end"/>
      </w:r>
      <w:bookmarkEnd w:id="516"/>
      <w:r w:rsidR="00D04771" w:rsidRPr="000A2CE0">
        <w:t>:</w:t>
      </w:r>
      <w:r w:rsidRPr="000A2CE0">
        <w:t xml:space="preserve"> Security Platform Services</w:t>
      </w:r>
    </w:p>
    <w:p w14:paraId="253FBEEA" w14:textId="6F11E53A" w:rsidR="00101628" w:rsidRPr="00AE1C3C" w:rsidRDefault="00101628" w:rsidP="00101628">
      <w:pPr>
        <w:pStyle w:val="Heading5"/>
      </w:pPr>
      <w:bookmarkStart w:id="517" w:name="_Toc88833643"/>
      <w:bookmarkStart w:id="518" w:name="_Toc89092016"/>
      <w:bookmarkStart w:id="519" w:name="_Toc88500635"/>
      <w:bookmarkStart w:id="520" w:name="_Hlk79671081"/>
      <w:bookmarkStart w:id="521" w:name="_Toc93486129"/>
      <w:r w:rsidRPr="00757F0E">
        <w:t>5.</w:t>
      </w:r>
      <w:r w:rsidR="00A90417" w:rsidRPr="00757F0E">
        <w:t>4</w:t>
      </w:r>
      <w:r w:rsidRPr="00757F0E">
        <w:t>.</w:t>
      </w:r>
      <w:r w:rsidR="00F412FB">
        <w:t>3</w:t>
      </w:r>
      <w:r w:rsidRPr="00757F0E">
        <w:t>.</w:t>
      </w:r>
      <w:r w:rsidR="00AE1C3C">
        <w:t>4.2</w:t>
      </w:r>
      <w:r w:rsidR="00A90417" w:rsidRPr="000A2CE0">
        <w:tab/>
      </w:r>
      <w:r w:rsidRPr="000A2CE0">
        <w:t>ETSI-ISG-PDL Authentication</w:t>
      </w:r>
      <w:r w:rsidR="00AE1C3C">
        <w:t xml:space="preserve"> Platform</w:t>
      </w:r>
      <w:r w:rsidRPr="00AE1C3C">
        <w:t xml:space="preserve"> Service</w:t>
      </w:r>
      <w:bookmarkEnd w:id="517"/>
      <w:bookmarkEnd w:id="518"/>
      <w:bookmarkEnd w:id="519"/>
      <w:bookmarkEnd w:id="521"/>
    </w:p>
    <w:p w14:paraId="4DF39ABA" w14:textId="6ECDCBBA" w:rsidR="00172551" w:rsidRDefault="00172551" w:rsidP="00D04771">
      <w:r w:rsidRPr="00AE1C3C">
        <w:t xml:space="preserve">Authentication is the process of </w:t>
      </w:r>
      <w:bookmarkStart w:id="522" w:name="_Hlk87877444"/>
      <w:r w:rsidRPr="00AE1C3C">
        <w:t xml:space="preserve">verifying that a subject requesting to perform an operation on a target is who they </w:t>
      </w:r>
      <w:r w:rsidR="00357DDC" w:rsidRPr="00F412FB">
        <w:t>claim to be</w:t>
      </w:r>
      <w:r w:rsidRPr="00AF3747">
        <w:t>.</w:t>
      </w:r>
      <w:bookmarkEnd w:id="522"/>
      <w:r w:rsidRPr="00AF3747">
        <w:t xml:space="preserve"> Policies may be used to dictate the set of verification criteria used. The ETSI-ISG-PDL Authentication </w:t>
      </w:r>
      <w:r w:rsidR="00357DDC" w:rsidRPr="00AF3747">
        <w:t xml:space="preserve">Platform </w:t>
      </w:r>
      <w:r w:rsidRPr="00AF3747">
        <w:t xml:space="preserve">Service depends on the ETSI-ISG-PDL Namespace </w:t>
      </w:r>
      <w:r w:rsidR="00B5030D" w:rsidRPr="00D10DDD">
        <w:t xml:space="preserve">Platform </w:t>
      </w:r>
      <w:r w:rsidRPr="00D10DDD">
        <w:t>Service and the ETSI-ISG-PDL</w:t>
      </w:r>
      <w:r w:rsidRPr="000D1950">
        <w:t xml:space="preserve"> Identity </w:t>
      </w:r>
      <w:r w:rsidR="00B5030D" w:rsidRPr="000D1950">
        <w:t xml:space="preserve">Platform </w:t>
      </w:r>
      <w:r w:rsidRPr="000D1950">
        <w:t>Service.</w:t>
      </w:r>
    </w:p>
    <w:p w14:paraId="25E57A03" w14:textId="266840F1" w:rsidR="00C16E60" w:rsidRPr="000D1950" w:rsidRDefault="00C16E60" w:rsidP="00C16E60">
      <w:pPr>
        <w:pStyle w:val="EX"/>
      </w:pPr>
      <w:bookmarkStart w:id="523" w:name="_Hlk89249823"/>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3D2502">
        <w:rPr>
          <w:b/>
          <w:bCs/>
          <w:noProof/>
        </w:rPr>
        <w:t>21</w:t>
      </w:r>
      <w:r w:rsidRPr="000D1950">
        <w:rPr>
          <w:b/>
          <w:bCs/>
        </w:rPr>
        <w:fldChar w:fldCharType="end"/>
      </w:r>
      <w:r w:rsidRPr="000D1950">
        <w:rPr>
          <w:b/>
          <w:bCs/>
        </w:rPr>
        <w:t>]</w:t>
      </w:r>
      <w:r w:rsidRPr="000D1950">
        <w:tab/>
      </w:r>
      <w:r>
        <w:t xml:space="preserve">An </w:t>
      </w:r>
      <w:r w:rsidRPr="007C5F4D">
        <w:t xml:space="preserve">Authentication Platform Service </w:t>
      </w:r>
      <w:r w:rsidRPr="009C698B">
        <w:rPr>
          <w:b/>
          <w:bCs/>
        </w:rPr>
        <w:t>SHALL</w:t>
      </w:r>
      <w:r w:rsidRPr="007C5F4D">
        <w:t xml:space="preserve"> be implemented in </w:t>
      </w:r>
      <w:r>
        <w:t>all ETSI-ISG-PDL compliant</w:t>
      </w:r>
      <w:r w:rsidRPr="007C5F4D">
        <w:t xml:space="preserve"> </w:t>
      </w:r>
      <w:r>
        <w:t>p</w:t>
      </w:r>
      <w:r w:rsidRPr="007C5F4D">
        <w:t>latform</w:t>
      </w:r>
      <w:r>
        <w:t>s</w:t>
      </w:r>
      <w:r w:rsidRPr="000D1950">
        <w:t>.</w:t>
      </w:r>
    </w:p>
    <w:p w14:paraId="6EB8FD45" w14:textId="58CD6F99" w:rsidR="00C16E60" w:rsidRPr="000D1950" w:rsidRDefault="00C16E60" w:rsidP="00C16E60">
      <w:pPr>
        <w:pStyle w:val="EX"/>
      </w:pPr>
      <w:bookmarkStart w:id="524" w:name="_Hlk89249858"/>
      <w:bookmarkEnd w:id="523"/>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3D2502">
        <w:rPr>
          <w:b/>
          <w:bCs/>
          <w:noProof/>
        </w:rPr>
        <w:t>9</w:t>
      </w:r>
      <w:r w:rsidRPr="000D1950">
        <w:rPr>
          <w:b/>
          <w:bCs/>
        </w:rPr>
        <w:fldChar w:fldCharType="end"/>
      </w:r>
      <w:r w:rsidRPr="000D1950">
        <w:rPr>
          <w:b/>
          <w:bCs/>
        </w:rPr>
        <w:t>]</w:t>
      </w:r>
      <w:r w:rsidRPr="000D1950">
        <w:tab/>
      </w:r>
      <w:r w:rsidRPr="002D020F">
        <w:t xml:space="preserve">Policies </w:t>
      </w:r>
      <w:r w:rsidRPr="009C698B">
        <w:rPr>
          <w:b/>
          <w:bCs/>
        </w:rPr>
        <w:t>MAY</w:t>
      </w:r>
      <w:r w:rsidRPr="002D020F">
        <w:t xml:space="preserve"> be used to dictate the set of verification criteria used</w:t>
      </w:r>
      <w:r>
        <w:t xml:space="preserve"> for authentication</w:t>
      </w:r>
      <w:bookmarkEnd w:id="524"/>
      <w:r w:rsidRPr="000D1950">
        <w:t>.</w:t>
      </w:r>
    </w:p>
    <w:p w14:paraId="3D0B08A1" w14:textId="4FB6C4D4" w:rsidR="00101628" w:rsidRPr="000D1950" w:rsidRDefault="00101628" w:rsidP="00101628">
      <w:pPr>
        <w:pStyle w:val="Heading5"/>
      </w:pPr>
      <w:bookmarkStart w:id="525" w:name="_Toc88833644"/>
      <w:bookmarkStart w:id="526" w:name="_Toc89092017"/>
      <w:bookmarkStart w:id="527" w:name="_Toc88500636"/>
      <w:bookmarkStart w:id="528" w:name="_Toc93486130"/>
      <w:r w:rsidRPr="000D1950">
        <w:t>5.</w:t>
      </w:r>
      <w:r w:rsidR="00A90417" w:rsidRPr="000D1950">
        <w:t>4</w:t>
      </w:r>
      <w:r w:rsidRPr="000D1950">
        <w:t>.</w:t>
      </w:r>
      <w:r w:rsidR="00F412FB">
        <w:t>3</w:t>
      </w:r>
      <w:r w:rsidRPr="000D1950">
        <w:t>.</w:t>
      </w:r>
      <w:r w:rsidR="00AE1C3C">
        <w:t>4.3</w:t>
      </w:r>
      <w:r w:rsidR="00A90417" w:rsidRPr="000D1950">
        <w:tab/>
      </w:r>
      <w:r w:rsidRPr="000D1950">
        <w:t xml:space="preserve">ETSI-ISG-PDL Authorization </w:t>
      </w:r>
      <w:r w:rsidR="00AE1C3C">
        <w:t xml:space="preserve">Platform </w:t>
      </w:r>
      <w:r w:rsidRPr="000D1950">
        <w:t>Service</w:t>
      </w:r>
      <w:bookmarkEnd w:id="525"/>
      <w:bookmarkEnd w:id="526"/>
      <w:bookmarkEnd w:id="527"/>
      <w:bookmarkEnd w:id="528"/>
    </w:p>
    <w:p w14:paraId="04177F3C" w14:textId="45B8C3D5" w:rsidR="00172551" w:rsidRDefault="00172551" w:rsidP="00D04771">
      <w:r w:rsidRPr="000D1950">
        <w:t xml:space="preserve">Authorization is </w:t>
      </w:r>
      <w:bookmarkStart w:id="529" w:name="_Hlk87877524"/>
      <w:r w:rsidRPr="000D1950">
        <w:t>the process that results in permitting or denying access to a target by a subject</w:t>
      </w:r>
      <w:bookmarkEnd w:id="529"/>
      <w:r w:rsidRPr="000D1950">
        <w:t xml:space="preserve">. Policies may be used to prescribe the criteria for the authorization decision. The ETSI-ISG-PDL Authorization </w:t>
      </w:r>
      <w:r w:rsidR="00357DDC" w:rsidRPr="000D1950">
        <w:t xml:space="preserve">Platform </w:t>
      </w:r>
      <w:r w:rsidRPr="000D1950">
        <w:t xml:space="preserve">Service depends on the ETSI-ISG-PDL Namespace </w:t>
      </w:r>
      <w:r w:rsidR="00B5030D" w:rsidRPr="000D1950">
        <w:t xml:space="preserve">Platform </w:t>
      </w:r>
      <w:r w:rsidRPr="000D1950">
        <w:t xml:space="preserve">Service and the ETSI-ISG-PDL Identity </w:t>
      </w:r>
      <w:r w:rsidR="00B5030D" w:rsidRPr="000D1950">
        <w:t xml:space="preserve">Platform </w:t>
      </w:r>
      <w:r w:rsidRPr="000D1950">
        <w:t>Service.</w:t>
      </w:r>
    </w:p>
    <w:p w14:paraId="76F4C1BD" w14:textId="0046EC3B" w:rsidR="00C16E60" w:rsidRPr="000D1950" w:rsidRDefault="00C16E60" w:rsidP="00C16E60">
      <w:pPr>
        <w:pStyle w:val="EX"/>
      </w:pPr>
      <w:bookmarkStart w:id="530" w:name="_Hlk89249908"/>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3D2502">
        <w:rPr>
          <w:b/>
          <w:bCs/>
          <w:noProof/>
        </w:rPr>
        <w:t>22</w:t>
      </w:r>
      <w:r w:rsidRPr="000D1950">
        <w:rPr>
          <w:b/>
          <w:bCs/>
        </w:rPr>
        <w:fldChar w:fldCharType="end"/>
      </w:r>
      <w:r w:rsidRPr="000D1950">
        <w:rPr>
          <w:b/>
          <w:bCs/>
        </w:rPr>
        <w:t>]</w:t>
      </w:r>
      <w:r w:rsidRPr="000D1950">
        <w:tab/>
      </w:r>
      <w:r>
        <w:t xml:space="preserve">An Authorization Platform Service </w:t>
      </w:r>
      <w:r w:rsidRPr="009C698B">
        <w:rPr>
          <w:b/>
          <w:bCs/>
        </w:rPr>
        <w:t>SHALL</w:t>
      </w:r>
      <w:r>
        <w:t xml:space="preserve"> be implemented in all ETSI-ISG-PDL compliant</w:t>
      </w:r>
      <w:r w:rsidRPr="007C5F4D">
        <w:t xml:space="preserve"> </w:t>
      </w:r>
      <w:r>
        <w:t>p</w:t>
      </w:r>
      <w:r w:rsidRPr="007C5F4D">
        <w:t>latform</w:t>
      </w:r>
      <w:r>
        <w:t>s</w:t>
      </w:r>
      <w:r w:rsidRPr="000D1950">
        <w:t>.</w:t>
      </w:r>
    </w:p>
    <w:bookmarkEnd w:id="530"/>
    <w:p w14:paraId="5C3D9E04" w14:textId="506E4379" w:rsidR="00C16E60" w:rsidRDefault="00C16E60" w:rsidP="00C16E60">
      <w:pPr>
        <w:ind w:firstLine="283"/>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Pr>
          <w:b/>
          <w:bCs/>
          <w:noProof/>
        </w:rPr>
        <w:t>10</w:t>
      </w:r>
      <w:r w:rsidRPr="000D1950">
        <w:rPr>
          <w:b/>
          <w:bCs/>
        </w:rPr>
        <w:fldChar w:fldCharType="end"/>
      </w:r>
      <w:r w:rsidRPr="000D1950">
        <w:rPr>
          <w:b/>
          <w:bCs/>
        </w:rPr>
        <w:t>]</w:t>
      </w:r>
      <w:r w:rsidRPr="000D1950">
        <w:tab/>
      </w:r>
      <w:r>
        <w:tab/>
      </w:r>
      <w:r>
        <w:tab/>
      </w:r>
      <w:r>
        <w:tab/>
      </w:r>
      <w:r w:rsidRPr="002D020F">
        <w:t xml:space="preserve">Policies </w:t>
      </w:r>
      <w:r w:rsidRPr="009C698B">
        <w:rPr>
          <w:b/>
          <w:bCs/>
        </w:rPr>
        <w:t>MAY</w:t>
      </w:r>
      <w:r w:rsidRPr="002D020F">
        <w:t xml:space="preserve"> be used to prescribe the criteria for the authorization decision</w:t>
      </w:r>
      <w:r>
        <w:t>.</w:t>
      </w:r>
    </w:p>
    <w:p w14:paraId="7DCEE2F1" w14:textId="6D2F64D7" w:rsidR="00101628" w:rsidRPr="000D1950" w:rsidRDefault="00101628" w:rsidP="00101628">
      <w:pPr>
        <w:pStyle w:val="Heading5"/>
      </w:pPr>
      <w:bookmarkStart w:id="531" w:name="_Toc88833645"/>
      <w:bookmarkStart w:id="532" w:name="_Toc89092018"/>
      <w:bookmarkStart w:id="533" w:name="_Toc88500637"/>
      <w:bookmarkStart w:id="534" w:name="_Toc93486131"/>
      <w:bookmarkEnd w:id="520"/>
      <w:r w:rsidRPr="000D1950">
        <w:t>5.</w:t>
      </w:r>
      <w:r w:rsidR="00A90417" w:rsidRPr="000D1950">
        <w:t>4</w:t>
      </w:r>
      <w:r w:rsidRPr="000D1950">
        <w:t>.</w:t>
      </w:r>
      <w:r w:rsidR="00F412FB">
        <w:t>3</w:t>
      </w:r>
      <w:r w:rsidRPr="000D1950">
        <w:t>.</w:t>
      </w:r>
      <w:r w:rsidR="00AE1C3C">
        <w:t>4.4</w:t>
      </w:r>
      <w:r w:rsidR="00A90417" w:rsidRPr="000D1950">
        <w:tab/>
      </w:r>
      <w:r w:rsidRPr="000D1950">
        <w:t xml:space="preserve">ETSI-ISG-PDL Cryptography </w:t>
      </w:r>
      <w:r w:rsidR="00AE1C3C">
        <w:t xml:space="preserve">Platform </w:t>
      </w:r>
      <w:r w:rsidRPr="000D1950">
        <w:t>Service</w:t>
      </w:r>
      <w:bookmarkEnd w:id="531"/>
      <w:bookmarkEnd w:id="532"/>
      <w:bookmarkEnd w:id="533"/>
      <w:bookmarkEnd w:id="534"/>
    </w:p>
    <w:p w14:paraId="660A3D8B" w14:textId="5FB85A1D" w:rsidR="00172551" w:rsidRDefault="00172551" w:rsidP="00D04771">
      <w:r w:rsidRPr="000D1950">
        <w:t xml:space="preserve">Cryptography is the process of constructing and verifying </w:t>
      </w:r>
      <w:bookmarkStart w:id="535" w:name="_Hlk87877584"/>
      <w:r w:rsidRPr="000D1950">
        <w:t>protocols that prevent third parties from reading private communication</w:t>
      </w:r>
      <w:r w:rsidR="00AB1F6C" w:rsidRPr="000D1950">
        <w:t>s</w:t>
      </w:r>
      <w:r w:rsidRPr="000D1950">
        <w:t>.</w:t>
      </w:r>
      <w:bookmarkEnd w:id="535"/>
      <w:r w:rsidRPr="000D1950">
        <w:t xml:space="preserve"> The ETSI-ISG-PDL Cryptography </w:t>
      </w:r>
      <w:r w:rsidR="00B5030D" w:rsidRPr="000D1950">
        <w:t xml:space="preserve">Platform </w:t>
      </w:r>
      <w:r w:rsidRPr="000D1950">
        <w:t xml:space="preserve">Service depends on the ETSI-ISG-PDL Namespace </w:t>
      </w:r>
      <w:r w:rsidR="00B5030D" w:rsidRPr="000D1950">
        <w:t xml:space="preserve">Platform </w:t>
      </w:r>
      <w:r w:rsidRPr="000D1950">
        <w:t xml:space="preserve">Service and the ETSI-ISG-PDL Identity </w:t>
      </w:r>
      <w:r w:rsidR="00B5030D" w:rsidRPr="000D1950">
        <w:t xml:space="preserve">Platform </w:t>
      </w:r>
      <w:r w:rsidRPr="000D1950">
        <w:t>Service.</w:t>
      </w:r>
    </w:p>
    <w:p w14:paraId="3C7A5299" w14:textId="6BC174FB" w:rsidR="00C16E60" w:rsidRPr="000D1950" w:rsidRDefault="00C16E60" w:rsidP="00C16E60">
      <w:pPr>
        <w:pStyle w:val="EX"/>
      </w:pPr>
      <w:bookmarkStart w:id="536" w:name="_Hlk89249965"/>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3D2502">
        <w:rPr>
          <w:b/>
          <w:bCs/>
          <w:noProof/>
        </w:rPr>
        <w:t>23</w:t>
      </w:r>
      <w:r w:rsidRPr="000D1950">
        <w:rPr>
          <w:b/>
          <w:bCs/>
        </w:rPr>
        <w:fldChar w:fldCharType="end"/>
      </w:r>
      <w:r w:rsidRPr="000D1950">
        <w:rPr>
          <w:b/>
          <w:bCs/>
        </w:rPr>
        <w:t>]</w:t>
      </w:r>
      <w:r w:rsidRPr="000D1950">
        <w:tab/>
      </w:r>
      <w:r>
        <w:t xml:space="preserve">A Cryptography Platform Service </w:t>
      </w:r>
      <w:r w:rsidRPr="009C698B">
        <w:rPr>
          <w:b/>
          <w:bCs/>
        </w:rPr>
        <w:t>SHALL</w:t>
      </w:r>
      <w:r>
        <w:t xml:space="preserve"> be implemented in all ETSI-ISG-PDL compliant</w:t>
      </w:r>
      <w:r w:rsidRPr="007C5F4D">
        <w:t xml:space="preserve"> </w:t>
      </w:r>
      <w:r>
        <w:t>p</w:t>
      </w:r>
      <w:r w:rsidRPr="007C5F4D">
        <w:t>latform</w:t>
      </w:r>
      <w:r>
        <w:t>s</w:t>
      </w:r>
      <w:r w:rsidRPr="000D1950">
        <w:t>.</w:t>
      </w:r>
    </w:p>
    <w:p w14:paraId="47F79F38" w14:textId="50B75508" w:rsidR="00101628" w:rsidRPr="000D1950" w:rsidRDefault="00101628" w:rsidP="00101628">
      <w:pPr>
        <w:pStyle w:val="Heading5"/>
      </w:pPr>
      <w:bookmarkStart w:id="537" w:name="_Toc88833646"/>
      <w:bookmarkStart w:id="538" w:name="_Toc89092019"/>
      <w:bookmarkStart w:id="539" w:name="_Toc88500638"/>
      <w:bookmarkStart w:id="540" w:name="_Toc93486132"/>
      <w:bookmarkEnd w:id="536"/>
      <w:r w:rsidRPr="000D1950">
        <w:t>5.</w:t>
      </w:r>
      <w:r w:rsidR="00A90417" w:rsidRPr="000D1950">
        <w:t>4</w:t>
      </w:r>
      <w:r w:rsidRPr="000D1950">
        <w:t>.</w:t>
      </w:r>
      <w:r w:rsidR="00F412FB">
        <w:t>3</w:t>
      </w:r>
      <w:r w:rsidRPr="000D1950">
        <w:t>.</w:t>
      </w:r>
      <w:r w:rsidR="00AE1C3C">
        <w:t>4.5</w:t>
      </w:r>
      <w:r w:rsidR="00A90417" w:rsidRPr="000D1950">
        <w:tab/>
      </w:r>
      <w:r w:rsidRPr="000D1950">
        <w:t xml:space="preserve">ETSI-ISG-PDL Encryption </w:t>
      </w:r>
      <w:r w:rsidR="00AE1C3C">
        <w:t xml:space="preserve">Platform </w:t>
      </w:r>
      <w:r w:rsidRPr="000D1950">
        <w:t>Service</w:t>
      </w:r>
      <w:bookmarkEnd w:id="537"/>
      <w:bookmarkEnd w:id="538"/>
      <w:bookmarkEnd w:id="539"/>
      <w:bookmarkEnd w:id="540"/>
    </w:p>
    <w:p w14:paraId="492CDEEA" w14:textId="2DFCFDC6" w:rsidR="00172551" w:rsidRDefault="00172551" w:rsidP="00D04771">
      <w:r w:rsidRPr="000D1950">
        <w:t xml:space="preserve">Encryption is the process of </w:t>
      </w:r>
      <w:bookmarkStart w:id="541" w:name="_Hlk87877732"/>
      <w:r w:rsidRPr="000D1950">
        <w:t>encoding information using a key into an unintelligible form</w:t>
      </w:r>
      <w:bookmarkEnd w:id="541"/>
      <w:r w:rsidRPr="000D1950">
        <w:t xml:space="preserve"> to protect sensitive information. The unintelligible form of the information </w:t>
      </w:r>
      <w:proofErr w:type="gramStart"/>
      <w:r w:rsidR="00B5030D" w:rsidRPr="000D1950">
        <w:t>has to</w:t>
      </w:r>
      <w:proofErr w:type="gramEnd"/>
      <w:r w:rsidR="00B5030D" w:rsidRPr="000D1950">
        <w:t xml:space="preserve"> </w:t>
      </w:r>
      <w:r w:rsidRPr="000D1950">
        <w:t xml:space="preserve">be decrypted using the key to recover the original information. The ETSI-ISG-PDL Authentication </w:t>
      </w:r>
      <w:r w:rsidR="00B5030D" w:rsidRPr="000D1950">
        <w:t xml:space="preserve">Platform </w:t>
      </w:r>
      <w:r w:rsidRPr="000D1950">
        <w:t xml:space="preserve">Service depends on the ETSI-ISG-PDL Namespace </w:t>
      </w:r>
      <w:r w:rsidR="00B5030D" w:rsidRPr="000D1950">
        <w:t xml:space="preserve">Platform </w:t>
      </w:r>
      <w:r w:rsidRPr="000D1950">
        <w:t xml:space="preserve">Service and the ETSI-ISG-PDL Identity </w:t>
      </w:r>
      <w:r w:rsidR="00B5030D" w:rsidRPr="000D1950">
        <w:t xml:space="preserve">Platform </w:t>
      </w:r>
      <w:r w:rsidRPr="000D1950">
        <w:t>Service.</w:t>
      </w:r>
    </w:p>
    <w:p w14:paraId="50B7F099" w14:textId="19D88132" w:rsidR="00C16E60" w:rsidRPr="000D1950" w:rsidRDefault="00C16E60" w:rsidP="00C16E60">
      <w:pPr>
        <w:pStyle w:val="EX"/>
      </w:pPr>
      <w:bookmarkStart w:id="542" w:name="_Hlk89250006"/>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3D2502">
        <w:rPr>
          <w:b/>
          <w:bCs/>
          <w:noProof/>
        </w:rPr>
        <w:t>24</w:t>
      </w:r>
      <w:r w:rsidRPr="000D1950">
        <w:rPr>
          <w:b/>
          <w:bCs/>
        </w:rPr>
        <w:fldChar w:fldCharType="end"/>
      </w:r>
      <w:r w:rsidRPr="000D1950">
        <w:rPr>
          <w:b/>
          <w:bCs/>
        </w:rPr>
        <w:t>]</w:t>
      </w:r>
      <w:r w:rsidRPr="000D1950">
        <w:tab/>
      </w:r>
      <w:r w:rsidRPr="00AE1C3C">
        <w:rPr>
          <w:rStyle w:val="Strong"/>
          <w:b w:val="0"/>
          <w:bCs w:val="0"/>
        </w:rPr>
        <w:t xml:space="preserve">An Encryption Platform Service </w:t>
      </w:r>
      <w:r w:rsidRPr="009C698B">
        <w:rPr>
          <w:rStyle w:val="Strong"/>
        </w:rPr>
        <w:t>SHALL</w:t>
      </w:r>
      <w:r w:rsidRPr="00AE1C3C">
        <w:rPr>
          <w:rStyle w:val="Strong"/>
          <w:b w:val="0"/>
          <w:bCs w:val="0"/>
        </w:rPr>
        <w:t xml:space="preserve"> be implemented in </w:t>
      </w:r>
      <w:r>
        <w:t>all ETSI-ISG-PDL compliant</w:t>
      </w:r>
      <w:r w:rsidRPr="007C5F4D">
        <w:t xml:space="preserve"> </w:t>
      </w:r>
      <w:r>
        <w:t>p</w:t>
      </w:r>
      <w:r w:rsidRPr="007C5F4D">
        <w:t>latform</w:t>
      </w:r>
      <w:r>
        <w:t>s</w:t>
      </w:r>
      <w:r w:rsidRPr="000D1950">
        <w:t>.</w:t>
      </w:r>
    </w:p>
    <w:p w14:paraId="2D2A8721" w14:textId="37F27D1C" w:rsidR="00101628" w:rsidRPr="000D1950" w:rsidRDefault="00101628" w:rsidP="00101628">
      <w:pPr>
        <w:pStyle w:val="Heading5"/>
      </w:pPr>
      <w:bookmarkStart w:id="543" w:name="_Toc88833647"/>
      <w:bookmarkStart w:id="544" w:name="_Toc89092020"/>
      <w:bookmarkStart w:id="545" w:name="_Toc88500639"/>
      <w:bookmarkStart w:id="546" w:name="_Toc93486133"/>
      <w:bookmarkEnd w:id="542"/>
      <w:r w:rsidRPr="000D1950">
        <w:lastRenderedPageBreak/>
        <w:t>5.</w:t>
      </w:r>
      <w:r w:rsidR="00A90417" w:rsidRPr="000D1950">
        <w:t>4</w:t>
      </w:r>
      <w:r w:rsidRPr="000D1950">
        <w:t>.</w:t>
      </w:r>
      <w:r w:rsidR="00F412FB">
        <w:t>3</w:t>
      </w:r>
      <w:r w:rsidRPr="000D1950">
        <w:t>.</w:t>
      </w:r>
      <w:r w:rsidR="00AE1C3C">
        <w:t>4.6</w:t>
      </w:r>
      <w:r w:rsidR="00A90417" w:rsidRPr="000D1950">
        <w:tab/>
      </w:r>
      <w:r w:rsidRPr="000D1950">
        <w:t xml:space="preserve">ETSI-ISG-PDL Identity Management </w:t>
      </w:r>
      <w:r w:rsidR="00AE1C3C">
        <w:t xml:space="preserve">Platform </w:t>
      </w:r>
      <w:r w:rsidRPr="000D1950">
        <w:t>Service</w:t>
      </w:r>
      <w:bookmarkEnd w:id="543"/>
      <w:bookmarkEnd w:id="544"/>
      <w:bookmarkEnd w:id="545"/>
      <w:bookmarkEnd w:id="546"/>
    </w:p>
    <w:p w14:paraId="30340572" w14:textId="46FE4F46" w:rsidR="00172551" w:rsidRDefault="00172551" w:rsidP="00D04771">
      <w:r w:rsidRPr="000D1950">
        <w:t xml:space="preserve">Identity Management defines </w:t>
      </w:r>
      <w:bookmarkStart w:id="547" w:name="_Hlk87877808"/>
      <w:r w:rsidRPr="000D1950">
        <w:t xml:space="preserve">access control based on the identity of an entity </w:t>
      </w:r>
      <w:bookmarkEnd w:id="547"/>
      <w:r w:rsidRPr="000D1950">
        <w:t xml:space="preserve">that initiates a particular set of operations on a target according to a set of criteria. The ETSI-ISG-PDL </w:t>
      </w:r>
      <w:r w:rsidR="00AB1F6C" w:rsidRPr="000D1950">
        <w:t xml:space="preserve">Identity Management </w:t>
      </w:r>
      <w:r w:rsidR="00B5030D" w:rsidRPr="000D1950">
        <w:t xml:space="preserve">Platform </w:t>
      </w:r>
      <w:r w:rsidRPr="000D1950">
        <w:t xml:space="preserve">Service depends on the ETSI-ISG-PDL Namespace </w:t>
      </w:r>
      <w:r w:rsidR="00B5030D" w:rsidRPr="000D1950">
        <w:t xml:space="preserve">Platform </w:t>
      </w:r>
      <w:r w:rsidRPr="000D1950">
        <w:t xml:space="preserve">Service and the ETSI-ISG-PDL Identity </w:t>
      </w:r>
      <w:r w:rsidR="00B5030D" w:rsidRPr="000D1950">
        <w:t xml:space="preserve">Platform </w:t>
      </w:r>
      <w:r w:rsidRPr="000D1950">
        <w:t>Service.</w:t>
      </w:r>
    </w:p>
    <w:p w14:paraId="387991AA" w14:textId="37E18806" w:rsidR="00F7328E" w:rsidRDefault="00C16E60" w:rsidP="009C698B">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3D2502">
        <w:rPr>
          <w:b/>
          <w:bCs/>
          <w:noProof/>
        </w:rPr>
        <w:t>25</w:t>
      </w:r>
      <w:r w:rsidRPr="000D1950">
        <w:rPr>
          <w:b/>
          <w:bCs/>
        </w:rPr>
        <w:fldChar w:fldCharType="end"/>
      </w:r>
      <w:r w:rsidRPr="000D1950">
        <w:rPr>
          <w:b/>
          <w:bCs/>
        </w:rPr>
        <w:t>]</w:t>
      </w:r>
      <w:r w:rsidRPr="000D1950">
        <w:tab/>
      </w:r>
      <w:r w:rsidRPr="00AE1C3C">
        <w:rPr>
          <w:rStyle w:val="Strong"/>
          <w:b w:val="0"/>
          <w:bCs w:val="0"/>
        </w:rPr>
        <w:t xml:space="preserve">An Identity-Management Platform Service </w:t>
      </w:r>
      <w:r w:rsidR="00AE7D64">
        <w:rPr>
          <w:rStyle w:val="Strong"/>
        </w:rPr>
        <w:t>SHALL</w:t>
      </w:r>
      <w:r w:rsidR="00AE7D64" w:rsidRPr="00AE1C3C">
        <w:rPr>
          <w:rStyle w:val="Strong"/>
          <w:b w:val="0"/>
          <w:bCs w:val="0"/>
        </w:rPr>
        <w:t xml:space="preserve"> </w:t>
      </w:r>
      <w:r w:rsidRPr="00AE1C3C">
        <w:rPr>
          <w:rStyle w:val="Strong"/>
          <w:b w:val="0"/>
          <w:bCs w:val="0"/>
        </w:rPr>
        <w:t xml:space="preserve">be implemented in </w:t>
      </w:r>
      <w:r>
        <w:t>all ETSI-ISG-PDL compliant</w:t>
      </w:r>
      <w:r w:rsidRPr="007C5F4D">
        <w:t xml:space="preserve"> </w:t>
      </w:r>
      <w:r>
        <w:t>p</w:t>
      </w:r>
      <w:r w:rsidRPr="007C5F4D">
        <w:t>latform</w:t>
      </w:r>
      <w:r>
        <w:t>s</w:t>
      </w:r>
      <w:r w:rsidRPr="000D1950">
        <w:t>.</w:t>
      </w:r>
    </w:p>
    <w:p w14:paraId="60A58AE4" w14:textId="4D0213C8" w:rsidR="00AE1C3C" w:rsidRPr="000D1950" w:rsidRDefault="00AE1C3C" w:rsidP="009C698B">
      <w:pPr>
        <w:pStyle w:val="Body"/>
        <w:ind w:left="840" w:hanging="560"/>
      </w:pPr>
      <w:bookmarkStart w:id="548" w:name="_Hlk79671035"/>
      <w:bookmarkStart w:id="549" w:name="_Hlk79670877"/>
      <w:r>
        <w:t xml:space="preserve">Note: </w:t>
      </w:r>
      <w:r w:rsidR="007A4867">
        <w:tab/>
      </w:r>
      <w:r>
        <w:t xml:space="preserve">The </w:t>
      </w:r>
      <w:r w:rsidRPr="0013330A">
        <w:rPr>
          <w:i/>
          <w:iCs/>
        </w:rPr>
        <w:t>Identity Management Platform Service</w:t>
      </w:r>
      <w:r>
        <w:t xml:space="preserve"> and the </w:t>
      </w:r>
      <w:r w:rsidRPr="0013330A">
        <w:rPr>
          <w:i/>
          <w:iCs/>
        </w:rPr>
        <w:t>Identity Platform Service</w:t>
      </w:r>
      <w:r>
        <w:t xml:space="preserve"> are two distinct and different services. The Identity Platform service defines how identities are assigned, while the Identity Management Platform Service defines how access is managed based on an </w:t>
      </w:r>
      <w:r w:rsidR="00D362BD">
        <w:t xml:space="preserve">assigned </w:t>
      </w:r>
      <w:r>
        <w:t>identity.</w:t>
      </w:r>
    </w:p>
    <w:p w14:paraId="6DE6070F" w14:textId="7031FAC3" w:rsidR="00101628" w:rsidRPr="000D1950" w:rsidRDefault="00101628" w:rsidP="00101628">
      <w:pPr>
        <w:pStyle w:val="Heading5"/>
      </w:pPr>
      <w:bookmarkStart w:id="550" w:name="_Toc88500640"/>
      <w:bookmarkStart w:id="551" w:name="_Toc88833648"/>
      <w:bookmarkStart w:id="552" w:name="_Toc89092021"/>
      <w:bookmarkStart w:id="553" w:name="_Toc93486134"/>
      <w:r w:rsidRPr="000D1950">
        <w:t>5.</w:t>
      </w:r>
      <w:r w:rsidR="00A90417" w:rsidRPr="000D1950">
        <w:t>4</w:t>
      </w:r>
      <w:r w:rsidRPr="000D1950">
        <w:t>.</w:t>
      </w:r>
      <w:r w:rsidR="00F412FB">
        <w:t>3</w:t>
      </w:r>
      <w:r w:rsidRPr="000D1950">
        <w:t>.</w:t>
      </w:r>
      <w:r w:rsidR="00AE1C3C">
        <w:t>4.7</w:t>
      </w:r>
      <w:r w:rsidR="00A90417" w:rsidRPr="000D1950">
        <w:tab/>
      </w:r>
      <w:r w:rsidRPr="000D1950">
        <w:t xml:space="preserve">ETSI-ISG-PDL Key Management </w:t>
      </w:r>
      <w:r w:rsidR="00AE1C3C">
        <w:t xml:space="preserve">Platform </w:t>
      </w:r>
      <w:r w:rsidRPr="000D1950">
        <w:t>Service</w:t>
      </w:r>
      <w:bookmarkEnd w:id="550"/>
      <w:bookmarkEnd w:id="551"/>
      <w:bookmarkEnd w:id="552"/>
      <w:bookmarkEnd w:id="553"/>
    </w:p>
    <w:p w14:paraId="3E205BB3" w14:textId="2913EA1D" w:rsidR="00172551" w:rsidRPr="000D1950" w:rsidRDefault="00172551" w:rsidP="000A2CE0">
      <w:r w:rsidRPr="000D1950">
        <w:t xml:space="preserve">Key management refers to </w:t>
      </w:r>
      <w:bookmarkStart w:id="554" w:name="_Hlk87877925"/>
      <w:r w:rsidRPr="000D1950">
        <w:t xml:space="preserve">management of cryptographic keys </w:t>
      </w:r>
      <w:bookmarkEnd w:id="554"/>
      <w:r w:rsidRPr="000D1950">
        <w:t xml:space="preserve">in a cryptosystem. This includes dealing with the generation, exchange, storage, use, destruction, and replacement of keys. It also includes cryptographic algorithm and protocol design. The ETSI-ISG-PDL Authentication </w:t>
      </w:r>
      <w:r w:rsidR="00B5030D" w:rsidRPr="000D1950">
        <w:t xml:space="preserve">Platform </w:t>
      </w:r>
      <w:r w:rsidRPr="000D1950">
        <w:t xml:space="preserve">Service depends on the ETSI-ISG-PDL Namespace </w:t>
      </w:r>
      <w:r w:rsidR="00B5030D" w:rsidRPr="000D1950">
        <w:t xml:space="preserve">Platform </w:t>
      </w:r>
      <w:r w:rsidRPr="000D1950">
        <w:t xml:space="preserve">Service and the ETSI-ISG-PDL Identity </w:t>
      </w:r>
      <w:r w:rsidR="00B5030D" w:rsidRPr="000D1950">
        <w:t xml:space="preserve">Platform </w:t>
      </w:r>
      <w:r w:rsidRPr="000D1950">
        <w:t>Service.</w:t>
      </w:r>
    </w:p>
    <w:p w14:paraId="3C9774E6" w14:textId="3E676F3E" w:rsidR="00172551" w:rsidRPr="000D1950" w:rsidRDefault="00D04771" w:rsidP="000A2CE0">
      <w:pPr>
        <w:pStyle w:val="EX"/>
      </w:pPr>
      <w:bookmarkStart w:id="555" w:name="_Hlk93420718"/>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3D2502">
        <w:rPr>
          <w:b/>
          <w:bCs/>
          <w:noProof/>
        </w:rPr>
        <w:t>26</w:t>
      </w:r>
      <w:r w:rsidRPr="000D1950">
        <w:rPr>
          <w:b/>
          <w:bCs/>
        </w:rPr>
        <w:fldChar w:fldCharType="end"/>
      </w:r>
      <w:r w:rsidRPr="000D1950">
        <w:rPr>
          <w:b/>
          <w:bCs/>
        </w:rPr>
        <w:t>]</w:t>
      </w:r>
      <w:r w:rsidRPr="000D1950">
        <w:tab/>
      </w:r>
      <w:r w:rsidR="00AE1C3C">
        <w:t xml:space="preserve">A Key Management Platform Service </w:t>
      </w:r>
      <w:r w:rsidR="00172551" w:rsidRPr="009C698B">
        <w:rPr>
          <w:b/>
          <w:bCs/>
        </w:rPr>
        <w:t>SHALL</w:t>
      </w:r>
      <w:r w:rsidR="00172551" w:rsidRPr="000D1950">
        <w:t xml:space="preserve"> be implemented in </w:t>
      </w:r>
      <w:r w:rsidR="00AE1C3C">
        <w:t>all</w:t>
      </w:r>
      <w:r w:rsidR="00172551" w:rsidRPr="000D1950">
        <w:t xml:space="preserve"> ETSI-</w:t>
      </w:r>
      <w:r w:rsidR="00B5030D" w:rsidRPr="000D1950">
        <w:t>ISG</w:t>
      </w:r>
      <w:r w:rsidR="00172551" w:rsidRPr="000D1950">
        <w:t xml:space="preserve">-PDL </w:t>
      </w:r>
      <w:r w:rsidR="00B5030D" w:rsidRPr="000D1950">
        <w:t xml:space="preserve">compliant PDL </w:t>
      </w:r>
      <w:r w:rsidR="00172551" w:rsidRPr="000D1950">
        <w:t>platform.</w:t>
      </w:r>
    </w:p>
    <w:p w14:paraId="159C65A3" w14:textId="20938D85" w:rsidR="00101628" w:rsidRPr="000D1950" w:rsidRDefault="00101628" w:rsidP="000A2CE0">
      <w:pPr>
        <w:pStyle w:val="Heading4"/>
      </w:pPr>
      <w:bookmarkStart w:id="556" w:name="_Toc88833649"/>
      <w:bookmarkStart w:id="557" w:name="_Toc89092022"/>
      <w:bookmarkStart w:id="558" w:name="_Toc88500641"/>
      <w:bookmarkStart w:id="559" w:name="_Hlk79671531"/>
      <w:bookmarkStart w:id="560" w:name="_Toc93486135"/>
      <w:bookmarkEnd w:id="548"/>
      <w:bookmarkEnd w:id="555"/>
      <w:r w:rsidRPr="000D1950">
        <w:t>5.</w:t>
      </w:r>
      <w:r w:rsidR="00A90417" w:rsidRPr="000D1950">
        <w:t>4</w:t>
      </w:r>
      <w:r w:rsidRPr="000D1950">
        <w:t>.</w:t>
      </w:r>
      <w:r w:rsidR="00F412FB">
        <w:t>3</w:t>
      </w:r>
      <w:r w:rsidRPr="000D1950">
        <w:t>.</w:t>
      </w:r>
      <w:r w:rsidR="00AE1C3C">
        <w:t>5</w:t>
      </w:r>
      <w:r w:rsidR="00A90417" w:rsidRPr="000D1950">
        <w:tab/>
      </w:r>
      <w:r w:rsidRPr="000D1950">
        <w:t xml:space="preserve">ETSI-ISG-PDL Logging </w:t>
      </w:r>
      <w:r w:rsidR="00AE1C3C">
        <w:t xml:space="preserve">Platform </w:t>
      </w:r>
      <w:r w:rsidRPr="000D1950">
        <w:t>Service</w:t>
      </w:r>
      <w:bookmarkEnd w:id="556"/>
      <w:bookmarkEnd w:id="557"/>
      <w:bookmarkEnd w:id="558"/>
      <w:bookmarkEnd w:id="560"/>
    </w:p>
    <w:bookmarkEnd w:id="559"/>
    <w:p w14:paraId="2922F324" w14:textId="673481CF" w:rsidR="00DD3385" w:rsidRPr="000D1950" w:rsidRDefault="00DD3385" w:rsidP="000A2CE0">
      <w:r w:rsidRPr="000D1950">
        <w:t xml:space="preserve">An ETSI-ISG-PDL Logging Service is a collection of technologies that enable different types of logs to be ingested and collected dynamically. The ETSI-ISG-PDL Logging Service may provide an optional normalization service, which enables related logs generated by different sources using different technologies to be </w:t>
      </w:r>
      <w:r w:rsidR="00E170FD" w:rsidRPr="000D1950">
        <w:t>normalized</w:t>
      </w:r>
      <w:r w:rsidRPr="000D1950">
        <w:t xml:space="preserve"> </w:t>
      </w:r>
      <w:r w:rsidR="00B5030D" w:rsidRPr="000D1950">
        <w:t>in</w:t>
      </w:r>
      <w:r w:rsidRPr="000D1950">
        <w:t>to a single data model</w:t>
      </w:r>
      <w:r w:rsidR="00E170FD" w:rsidRPr="000D1950">
        <w:t>.</w:t>
      </w:r>
    </w:p>
    <w:p w14:paraId="109DAC72" w14:textId="5BCA51AE" w:rsidR="00E170FD" w:rsidRPr="007D5023" w:rsidRDefault="003D2502" w:rsidP="003D2502">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220D15">
        <w:rPr>
          <w:b/>
          <w:bCs/>
          <w:noProof/>
        </w:rPr>
        <w:t>27</w:t>
      </w:r>
      <w:r w:rsidRPr="000D1950">
        <w:rPr>
          <w:b/>
          <w:bCs/>
        </w:rPr>
        <w:fldChar w:fldCharType="end"/>
      </w:r>
      <w:r w:rsidRPr="000D1950">
        <w:rPr>
          <w:b/>
          <w:bCs/>
        </w:rPr>
        <w:t>]</w:t>
      </w:r>
      <w:r w:rsidRPr="000D1950">
        <w:tab/>
      </w:r>
      <w:r w:rsidR="005965EC" w:rsidRPr="007D5023">
        <w:t>A Logging</w:t>
      </w:r>
      <w:r w:rsidR="00E170FD" w:rsidRPr="007D5023">
        <w:t xml:space="preserve"> </w:t>
      </w:r>
      <w:r w:rsidR="00136F7A" w:rsidRPr="007D5023">
        <w:t xml:space="preserve">Platform </w:t>
      </w:r>
      <w:r w:rsidR="00E170FD" w:rsidRPr="007D5023">
        <w:t xml:space="preserve">Service </w:t>
      </w:r>
      <w:r w:rsidR="00814734" w:rsidRPr="00220D15">
        <w:rPr>
          <w:b/>
          <w:bCs/>
        </w:rPr>
        <w:t>SH</w:t>
      </w:r>
      <w:r w:rsidR="00814734" w:rsidRPr="00220D15">
        <w:rPr>
          <w:b/>
          <w:bCs/>
        </w:rPr>
        <w:t>ALL</w:t>
      </w:r>
      <w:r w:rsidR="00814734" w:rsidRPr="007D5023">
        <w:t xml:space="preserve"> </w:t>
      </w:r>
      <w:r w:rsidR="00E170FD" w:rsidRPr="007D5023">
        <w:t xml:space="preserve">be </w:t>
      </w:r>
      <w:r w:rsidR="007A7BF4" w:rsidRPr="007D5023">
        <w:t>implemented</w:t>
      </w:r>
      <w:r w:rsidR="00E170FD" w:rsidRPr="007D5023">
        <w:t xml:space="preserve"> in </w:t>
      </w:r>
      <w:r w:rsidR="00136F7A" w:rsidRPr="007D5023">
        <w:t xml:space="preserve">all </w:t>
      </w:r>
      <w:r w:rsidR="00E170FD" w:rsidRPr="007D5023">
        <w:t>ETSI-ISG-PDL compliant platform</w:t>
      </w:r>
      <w:r w:rsidR="00136F7A" w:rsidRPr="007D5023">
        <w:t>s</w:t>
      </w:r>
      <w:r w:rsidR="00E170FD" w:rsidRPr="007D5023">
        <w:t>.</w:t>
      </w:r>
    </w:p>
    <w:p w14:paraId="2E2D215F" w14:textId="6927D19E" w:rsidR="00C16E60" w:rsidRPr="000D1950" w:rsidRDefault="00C16E60" w:rsidP="00C16E6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Pr>
          <w:b/>
          <w:bCs/>
          <w:noProof/>
        </w:rPr>
        <w:t>11</w:t>
      </w:r>
      <w:r w:rsidRPr="000D1950">
        <w:rPr>
          <w:b/>
          <w:bCs/>
        </w:rPr>
        <w:fldChar w:fldCharType="end"/>
      </w:r>
      <w:r w:rsidRPr="000D1950">
        <w:rPr>
          <w:b/>
          <w:bCs/>
        </w:rPr>
        <w:t>]</w:t>
      </w:r>
      <w:r w:rsidRPr="000D1950">
        <w:tab/>
      </w:r>
      <w:r>
        <w:t>When a Logging Platform Service is implemented i</w:t>
      </w:r>
      <w:r w:rsidR="00D362BD">
        <w:t>t</w:t>
      </w:r>
      <w:r>
        <w:t xml:space="preserve"> </w:t>
      </w:r>
      <w:r w:rsidRPr="009C698B">
        <w:rPr>
          <w:b/>
          <w:bCs/>
        </w:rPr>
        <w:t>MAY</w:t>
      </w:r>
      <w:r>
        <w:t xml:space="preserve"> also provide a normalization service</w:t>
      </w:r>
      <w:r w:rsidRPr="000D1950">
        <w:t>.</w:t>
      </w:r>
    </w:p>
    <w:p w14:paraId="54C555E7" w14:textId="4D52292A" w:rsidR="00BA5095" w:rsidRDefault="00BA5095" w:rsidP="00D04771">
      <w:pPr>
        <w:pStyle w:val="Heading4"/>
      </w:pPr>
      <w:bookmarkStart w:id="561" w:name="_Toc88500642"/>
      <w:bookmarkStart w:id="562" w:name="_Toc88833650"/>
      <w:bookmarkStart w:id="563" w:name="_Toc89092023"/>
      <w:bookmarkStart w:id="564" w:name="_Toc93486136"/>
      <w:r w:rsidRPr="000A2CE0">
        <w:t>5.</w:t>
      </w:r>
      <w:r w:rsidR="00A90417" w:rsidRPr="000A2CE0">
        <w:t>4</w:t>
      </w:r>
      <w:r w:rsidRPr="000A2CE0">
        <w:t>.</w:t>
      </w:r>
      <w:r w:rsidR="00F412FB">
        <w:t>3</w:t>
      </w:r>
      <w:r w:rsidRPr="00F412FB">
        <w:t>.</w:t>
      </w:r>
      <w:r w:rsidR="00136F7A" w:rsidRPr="000A2CE0">
        <w:t>6</w:t>
      </w:r>
      <w:r w:rsidR="00A90417" w:rsidRPr="000A2CE0">
        <w:tab/>
      </w:r>
      <w:r w:rsidRPr="000A2CE0">
        <w:t>ETSI-ISG-PDL Governance</w:t>
      </w:r>
      <w:r w:rsidR="00136F7A" w:rsidRPr="000A2CE0">
        <w:t xml:space="preserve"> Platform</w:t>
      </w:r>
      <w:r w:rsidRPr="00136F7A">
        <w:t xml:space="preserve"> </w:t>
      </w:r>
      <w:bookmarkEnd w:id="561"/>
      <w:r w:rsidRPr="000A2CE0">
        <w:t>Service</w:t>
      </w:r>
      <w:bookmarkEnd w:id="562"/>
      <w:bookmarkEnd w:id="563"/>
      <w:r w:rsidR="00136F7A" w:rsidRPr="000A2CE0">
        <w:t>s</w:t>
      </w:r>
      <w:bookmarkEnd w:id="564"/>
    </w:p>
    <w:p w14:paraId="7D64967D" w14:textId="3E6FDA96" w:rsidR="00136F7A" w:rsidRPr="00136F7A" w:rsidRDefault="00136F7A" w:rsidP="00136F7A">
      <w:pPr>
        <w:pStyle w:val="Heading5"/>
      </w:pPr>
      <w:bookmarkStart w:id="565" w:name="_Toc93486137"/>
      <w:r>
        <w:rPr>
          <w:sz w:val="24"/>
        </w:rPr>
        <w:t>5.</w:t>
      </w:r>
      <w:r>
        <w:t>4.</w:t>
      </w:r>
      <w:r w:rsidR="00F412FB">
        <w:t>3</w:t>
      </w:r>
      <w:r>
        <w:t>.6.1</w:t>
      </w:r>
      <w:r>
        <w:tab/>
        <w:t>Introduction to Governance Platform Services</w:t>
      </w:r>
      <w:bookmarkEnd w:id="565"/>
    </w:p>
    <w:p w14:paraId="6ADA18FA" w14:textId="0F7779CD" w:rsidR="00BA5095" w:rsidRPr="00136F7A" w:rsidRDefault="00C376EE" w:rsidP="00136F7A">
      <w:r w:rsidRPr="00136F7A">
        <w:t xml:space="preserve">Governance </w:t>
      </w:r>
      <w:r w:rsidR="00B5030D" w:rsidRPr="00136F7A">
        <w:t xml:space="preserve">Platform </w:t>
      </w:r>
      <w:r w:rsidRPr="000A2CE0">
        <w:t>Service</w:t>
      </w:r>
      <w:r w:rsidR="00136F7A">
        <w:t>s</w:t>
      </w:r>
      <w:r w:rsidRPr="000A2CE0">
        <w:t xml:space="preserve"> </w:t>
      </w:r>
      <w:r w:rsidR="00136F7A">
        <w:t>are</w:t>
      </w:r>
      <w:r w:rsidRPr="00136F7A">
        <w:t xml:space="preserve"> a collection of </w:t>
      </w:r>
      <w:bookmarkStart w:id="566" w:name="_Hlk87878002"/>
      <w:r w:rsidRPr="00136F7A">
        <w:t xml:space="preserve">rules and tools that </w:t>
      </w:r>
      <w:r w:rsidR="00F05D39" w:rsidRPr="00136F7A">
        <w:t xml:space="preserve">control </w:t>
      </w:r>
      <w:r w:rsidRPr="00136F7A">
        <w:t xml:space="preserve">the </w:t>
      </w:r>
      <w:r w:rsidR="00365166" w:rsidRPr="000A2CE0">
        <w:t>behaviour</w:t>
      </w:r>
      <w:r w:rsidRPr="00136F7A">
        <w:t xml:space="preserve"> and function of a PDL</w:t>
      </w:r>
      <w:r w:rsidR="00E17EEF" w:rsidRPr="00136F7A">
        <w:t xml:space="preserve"> Platform</w:t>
      </w:r>
      <w:r w:rsidRPr="00136F7A">
        <w:t xml:space="preserve">. </w:t>
      </w:r>
      <w:bookmarkEnd w:id="566"/>
      <w:r w:rsidRPr="00136F7A">
        <w:t xml:space="preserve">The implementation </w:t>
      </w:r>
      <w:r w:rsidR="00F05D39" w:rsidRPr="00136F7A">
        <w:t xml:space="preserve">and enforcement </w:t>
      </w:r>
      <w:r w:rsidRPr="00136F7A">
        <w:t xml:space="preserve">of the rules is carried out using other </w:t>
      </w:r>
      <w:r w:rsidR="00B5030D" w:rsidRPr="00136F7A">
        <w:t xml:space="preserve">Platform </w:t>
      </w:r>
      <w:r w:rsidRPr="00136F7A">
        <w:t>Services.</w:t>
      </w:r>
      <w:r w:rsidR="0040733D" w:rsidRPr="00136F7A">
        <w:t xml:space="preserve"> The Governance Platform Services are depicted in </w:t>
      </w:r>
      <w:r w:rsidR="0040733D" w:rsidRPr="00136F7A">
        <w:fldChar w:fldCharType="begin"/>
      </w:r>
      <w:r w:rsidR="0040733D" w:rsidRPr="000A2CE0">
        <w:instrText xml:space="preserve"> REF _Ref88123550 \h </w:instrText>
      </w:r>
      <w:r w:rsidR="00136F7A">
        <w:instrText xml:space="preserve"> \* MERGEFORMAT </w:instrText>
      </w:r>
      <w:r w:rsidR="0040733D" w:rsidRPr="00136F7A">
        <w:fldChar w:fldCharType="separate"/>
      </w:r>
      <w:r w:rsidR="00136F7A" w:rsidRPr="00136F7A">
        <w:t xml:space="preserve">Figure </w:t>
      </w:r>
      <w:r w:rsidR="00136F7A">
        <w:t>10</w:t>
      </w:r>
      <w:r w:rsidR="0040733D" w:rsidRPr="00136F7A">
        <w:fldChar w:fldCharType="end"/>
      </w:r>
      <w:r w:rsidR="0040733D" w:rsidRPr="00136F7A">
        <w:t xml:space="preserve"> herewith</w:t>
      </w:r>
      <w:r w:rsidR="00D04771" w:rsidRPr="000A2CE0">
        <w:t>.</w:t>
      </w:r>
    </w:p>
    <w:p w14:paraId="540FF255" w14:textId="24EF17E6" w:rsidR="007A7BF4" w:rsidRPr="00136F7A" w:rsidRDefault="00B5030D" w:rsidP="00136F7A">
      <w:pPr>
        <w:pStyle w:val="FL"/>
      </w:pPr>
      <w:r w:rsidRPr="000A2CE0">
        <w:rPr>
          <w:noProof/>
          <w:rtl/>
        </w:rPr>
        <w:lastRenderedPageBreak/>
        <w:drawing>
          <wp:inline distT="0" distB="0" distL="0" distR="0" wp14:anchorId="66A8110C" wp14:editId="08DE1535">
            <wp:extent cx="2383565" cy="2656840"/>
            <wp:effectExtent l="0" t="0" r="4445" b="0"/>
            <wp:docPr id="24" name="Picture 2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2356" cy="2666638"/>
                    </a:xfrm>
                    <a:prstGeom prst="rect">
                      <a:avLst/>
                    </a:prstGeom>
                  </pic:spPr>
                </pic:pic>
              </a:graphicData>
            </a:graphic>
          </wp:inline>
        </w:drawing>
      </w:r>
    </w:p>
    <w:p w14:paraId="557B0154" w14:textId="0A558EF7" w:rsidR="0040733D" w:rsidRPr="00136F7A" w:rsidRDefault="0040733D" w:rsidP="00136F7A">
      <w:pPr>
        <w:pStyle w:val="TF"/>
        <w:rPr>
          <w:rtl/>
        </w:rPr>
      </w:pPr>
      <w:bookmarkStart w:id="567" w:name="_Ref88123550"/>
      <w:bookmarkStart w:id="568" w:name="_Toc93486212"/>
      <w:r w:rsidRPr="00136F7A">
        <w:t xml:space="preserve">Figure </w:t>
      </w:r>
      <w:r w:rsidR="008010A3" w:rsidRPr="00136F7A">
        <w:fldChar w:fldCharType="begin"/>
      </w:r>
      <w:r w:rsidR="008010A3" w:rsidRPr="000A2CE0">
        <w:instrText xml:space="preserve"> SEQ Figure \* ARABIC </w:instrText>
      </w:r>
      <w:r w:rsidR="008010A3" w:rsidRPr="00136F7A">
        <w:fldChar w:fldCharType="separate"/>
      </w:r>
      <w:r w:rsidR="00136F7A">
        <w:rPr>
          <w:noProof/>
        </w:rPr>
        <w:t>10</w:t>
      </w:r>
      <w:r w:rsidR="008010A3" w:rsidRPr="00136F7A">
        <w:fldChar w:fldCharType="end"/>
      </w:r>
      <w:bookmarkEnd w:id="567"/>
      <w:r w:rsidR="00D04771" w:rsidRPr="000A2CE0">
        <w:t>:</w:t>
      </w:r>
      <w:r w:rsidRPr="000A2CE0">
        <w:t xml:space="preserve"> Governance Platform Services</w:t>
      </w:r>
      <w:bookmarkEnd w:id="568"/>
    </w:p>
    <w:p w14:paraId="1CF93726" w14:textId="689916E3" w:rsidR="00DA2B70" w:rsidRPr="00136F7A" w:rsidRDefault="00DA2B70" w:rsidP="000A2CE0">
      <w:r w:rsidRPr="00136F7A">
        <w:t>Governance is divided to two functions:</w:t>
      </w:r>
    </w:p>
    <w:p w14:paraId="665D589A" w14:textId="09D49120" w:rsidR="00DA2B70" w:rsidRPr="00AF3747" w:rsidRDefault="00D573BE" w:rsidP="000A2CE0">
      <w:pPr>
        <w:pStyle w:val="B1"/>
      </w:pPr>
      <w:r w:rsidRPr="00136F7A">
        <w:rPr>
          <w:b/>
        </w:rPr>
        <w:t>Implementation Agreements</w:t>
      </w:r>
      <w:r w:rsidR="002F2A46" w:rsidRPr="00136F7A">
        <w:rPr>
          <w:b/>
        </w:rPr>
        <w:t xml:space="preserve"> </w:t>
      </w:r>
      <w:r w:rsidR="002F2A46" w:rsidRPr="000A2CE0">
        <w:rPr>
          <w:b/>
          <w:bCs/>
        </w:rPr>
        <w:t>(</w:t>
      </w:r>
      <w:r w:rsidR="00D859D4" w:rsidRPr="000A2CE0">
        <w:rPr>
          <w:b/>
          <w:bCs/>
        </w:rPr>
        <w:t>"</w:t>
      </w:r>
      <w:r w:rsidR="002F2A46" w:rsidRPr="00136F7A">
        <w:rPr>
          <w:b/>
        </w:rPr>
        <w:t>IAs</w:t>
      </w:r>
      <w:r w:rsidR="00D859D4" w:rsidRPr="000A2CE0">
        <w:rPr>
          <w:b/>
          <w:bCs/>
        </w:rPr>
        <w:t>"</w:t>
      </w:r>
      <w:r w:rsidR="002F2A46" w:rsidRPr="000A2CE0">
        <w:rPr>
          <w:b/>
          <w:bCs/>
        </w:rPr>
        <w:t>)</w:t>
      </w:r>
      <w:r w:rsidRPr="000A2CE0">
        <w:rPr>
          <w:b/>
          <w:bCs/>
        </w:rPr>
        <w:t>:</w:t>
      </w:r>
      <w:r w:rsidRPr="00136F7A">
        <w:t xml:space="preserve"> </w:t>
      </w:r>
      <w:r w:rsidR="00DA2B70" w:rsidRPr="00136F7A">
        <w:t xml:space="preserve">A collection of </w:t>
      </w:r>
      <w:bookmarkStart w:id="569" w:name="_Hlk87878212"/>
      <w:r w:rsidR="00DA2B70" w:rsidRPr="00136F7A">
        <w:t xml:space="preserve">rules and agreements that describe how </w:t>
      </w:r>
      <w:bookmarkStart w:id="570" w:name="_Hlk83804661"/>
      <w:r w:rsidR="00DA2B70" w:rsidRPr="00136F7A">
        <w:t xml:space="preserve">ETSI-ISG-PDL Services </w:t>
      </w:r>
      <w:bookmarkEnd w:id="570"/>
      <w:r w:rsidR="00DA2B70" w:rsidRPr="00136F7A">
        <w:t xml:space="preserve">are implemented and control the </w:t>
      </w:r>
      <w:r w:rsidR="00365166" w:rsidRPr="000A2CE0">
        <w:t>behaviour</w:t>
      </w:r>
      <w:r w:rsidR="00DA2B70" w:rsidRPr="00136F7A">
        <w:t xml:space="preserve"> of the PDL platform</w:t>
      </w:r>
      <w:bookmarkEnd w:id="569"/>
      <w:r w:rsidR="00DA2B70" w:rsidRPr="00136F7A">
        <w:t>.</w:t>
      </w:r>
      <w:r w:rsidR="005977EC" w:rsidRPr="00136F7A">
        <w:t xml:space="preserve"> In a Category </w:t>
      </w:r>
      <w:r w:rsidR="005977EC" w:rsidRPr="000A2CE0">
        <w:t>C</w:t>
      </w:r>
      <w:r w:rsidR="00136F7A">
        <w:t>h</w:t>
      </w:r>
      <w:r w:rsidR="005977EC" w:rsidRPr="000A2CE0">
        <w:t>arlie</w:t>
      </w:r>
      <w:r w:rsidR="005977EC" w:rsidRPr="00136F7A">
        <w:t>/Delta platform such agreements and rules are typically developed in a collaborative man</w:t>
      </w:r>
      <w:r w:rsidR="005977EC" w:rsidRPr="00AF3747">
        <w:t>ner by the participants of the PDL platform. They would typically be prescribed by the developer in a Category Alpha and Category Bravo type platforms.</w:t>
      </w:r>
    </w:p>
    <w:p w14:paraId="4E4976B3" w14:textId="5C0EE379" w:rsidR="00DA2B70" w:rsidRPr="00AF3747" w:rsidRDefault="00D573BE" w:rsidP="000A2CE0">
      <w:pPr>
        <w:pStyle w:val="B1"/>
      </w:pPr>
      <w:r w:rsidRPr="00AF3747">
        <w:rPr>
          <w:b/>
        </w:rPr>
        <w:t>Govern</w:t>
      </w:r>
      <w:r w:rsidRPr="00D10DDD">
        <w:rPr>
          <w:b/>
        </w:rPr>
        <w:t>ing Entity</w:t>
      </w:r>
      <w:r w:rsidRPr="000A2CE0">
        <w:rPr>
          <w:b/>
        </w:rPr>
        <w:t>:</w:t>
      </w:r>
      <w:r w:rsidRPr="00136F7A">
        <w:t xml:space="preserve"> </w:t>
      </w:r>
      <w:bookmarkStart w:id="571" w:name="_Hlk83806780"/>
      <w:r w:rsidR="00DA2B70" w:rsidRPr="00136F7A">
        <w:t xml:space="preserve">An entity that </w:t>
      </w:r>
      <w:bookmarkStart w:id="572" w:name="_Hlk87878303"/>
      <w:r w:rsidR="00DA2B70" w:rsidRPr="00136F7A">
        <w:t xml:space="preserve">performs governance tasks by defining the rules and </w:t>
      </w:r>
      <w:r w:rsidR="006459F1" w:rsidRPr="00136F7A">
        <w:t>IA</w:t>
      </w:r>
      <w:r w:rsidR="002F2A46" w:rsidRPr="00136F7A">
        <w:t>s</w:t>
      </w:r>
      <w:r w:rsidR="00DA2B70" w:rsidRPr="00136F7A">
        <w:t>, as well as ensuring compliance and resolving conflicts where needed.</w:t>
      </w:r>
      <w:bookmarkEnd w:id="572"/>
      <w:r w:rsidR="002F2A46" w:rsidRPr="00F412FB">
        <w:t xml:space="preserve"> </w:t>
      </w:r>
      <w:bookmarkStart w:id="573" w:name="_Hlk83806930"/>
      <w:r w:rsidR="002F2A46" w:rsidRPr="00F412FB">
        <w:t xml:space="preserve">Governance also defines the methods by which the Governing Entity </w:t>
      </w:r>
      <w:r w:rsidR="00E75D00" w:rsidRPr="00AF3747">
        <w:t xml:space="preserve">is established, its composition and the methods by which it </w:t>
      </w:r>
      <w:r w:rsidR="002F2A46" w:rsidRPr="00AF3747">
        <w:t>defines/accepts rules/IAs and enforces compliance</w:t>
      </w:r>
      <w:bookmarkEnd w:id="573"/>
      <w:r w:rsidR="002F2A46" w:rsidRPr="00AF3747">
        <w:t>.</w:t>
      </w:r>
    </w:p>
    <w:p w14:paraId="59217B22" w14:textId="60C28166" w:rsidR="003A3287" w:rsidRPr="00136F7A" w:rsidRDefault="003A3287" w:rsidP="003C4665">
      <w:pPr>
        <w:pStyle w:val="Heading5"/>
      </w:pPr>
      <w:bookmarkStart w:id="574" w:name="_Toc88833651"/>
      <w:bookmarkStart w:id="575" w:name="_Toc89092024"/>
      <w:bookmarkStart w:id="576" w:name="_Toc88500643"/>
      <w:bookmarkStart w:id="577" w:name="_Hlk83806748"/>
      <w:bookmarkStart w:id="578" w:name="_Toc93486138"/>
      <w:bookmarkEnd w:id="571"/>
      <w:r w:rsidRPr="00D10DDD">
        <w:t>5.</w:t>
      </w:r>
      <w:r w:rsidR="00A90417" w:rsidRPr="00D10DDD">
        <w:t>4</w:t>
      </w:r>
      <w:r w:rsidRPr="00BA6C4E">
        <w:t>.</w:t>
      </w:r>
      <w:r w:rsidR="00F412FB">
        <w:t>3</w:t>
      </w:r>
      <w:r w:rsidRPr="00F412FB">
        <w:t>.</w:t>
      </w:r>
      <w:r w:rsidR="00136F7A">
        <w:t>6.2</w:t>
      </w:r>
      <w:r w:rsidRPr="00136F7A">
        <w:tab/>
      </w:r>
      <w:r w:rsidR="00096542" w:rsidRPr="00136F7A">
        <w:t xml:space="preserve">ETSI-ISG-PDL </w:t>
      </w:r>
      <w:r w:rsidRPr="00136F7A">
        <w:t>Implementation Agreements</w:t>
      </w:r>
      <w:bookmarkEnd w:id="574"/>
      <w:bookmarkEnd w:id="575"/>
      <w:bookmarkEnd w:id="576"/>
      <w:bookmarkEnd w:id="578"/>
    </w:p>
    <w:p w14:paraId="0296F4C8" w14:textId="15D915F1" w:rsidR="00136F7A" w:rsidRDefault="00136F7A" w:rsidP="000A2CE0">
      <w:pPr>
        <w:pStyle w:val="Heading6"/>
      </w:pPr>
      <w:bookmarkStart w:id="579" w:name="_Toc93486139"/>
      <w:bookmarkEnd w:id="577"/>
      <w:r>
        <w:t>5.4.</w:t>
      </w:r>
      <w:r w:rsidR="00F412FB">
        <w:t>3</w:t>
      </w:r>
      <w:r>
        <w:t>.6.2.1</w:t>
      </w:r>
      <w:r>
        <w:tab/>
        <w:t>Definition of Implementation Agreements</w:t>
      </w:r>
      <w:bookmarkEnd w:id="579"/>
    </w:p>
    <w:p w14:paraId="78AB7D54" w14:textId="20EB0A50" w:rsidR="003A3287" w:rsidRPr="000A2CE0" w:rsidRDefault="003A3287" w:rsidP="000A2CE0">
      <w:r w:rsidRPr="00136F7A">
        <w:t xml:space="preserve">Rules and </w:t>
      </w:r>
      <w:r w:rsidR="005977EC" w:rsidRPr="00136F7A">
        <w:t xml:space="preserve">agreements </w:t>
      </w:r>
      <w:r w:rsidRPr="00136F7A">
        <w:t xml:space="preserve">that describe how the ETSI-ISG-PDL Services defined in </w:t>
      </w:r>
      <w:r w:rsidR="002F3C7B" w:rsidRPr="000A2CE0">
        <w:t>the present document</w:t>
      </w:r>
      <w:r w:rsidRPr="000A2CE0">
        <w:t xml:space="preserve"> are implemented. Such rules and </w:t>
      </w:r>
      <w:r w:rsidR="005977EC" w:rsidRPr="000A2CE0">
        <w:t xml:space="preserve">agreements </w:t>
      </w:r>
      <w:r w:rsidRPr="000A2CE0">
        <w:t xml:space="preserve">define the specific details and methods used to implement the services. </w:t>
      </w:r>
      <w:proofErr w:type="gramStart"/>
      <w:r w:rsidRPr="000A2CE0">
        <w:t>E.g.</w:t>
      </w:r>
      <w:proofErr w:type="gramEnd"/>
      <w:r w:rsidRPr="000A2CE0">
        <w:t xml:space="preserve"> the choice of a specific PDL chain type or the acceptance criteria of entities to the PDL platform.</w:t>
      </w:r>
    </w:p>
    <w:p w14:paraId="6E3385E8" w14:textId="73F753E2" w:rsidR="003A3287" w:rsidRPr="000D1950" w:rsidRDefault="003A3287" w:rsidP="000A2CE0">
      <w:r w:rsidRPr="000A2CE0">
        <w:t xml:space="preserve">Implementation </w:t>
      </w:r>
      <w:r w:rsidR="005977EC" w:rsidRPr="000A2CE0">
        <w:t xml:space="preserve">Agreements </w:t>
      </w:r>
      <w:r w:rsidRPr="000A2CE0">
        <w:t>are divided to t</w:t>
      </w:r>
      <w:r w:rsidR="00A66357" w:rsidRPr="000A2CE0">
        <w:t>hree</w:t>
      </w:r>
      <w:r w:rsidRPr="000A2CE0">
        <w:t xml:space="preserve"> groups</w:t>
      </w:r>
      <w:r w:rsidR="00D04771" w:rsidRPr="000A2CE0">
        <w:t>.</w:t>
      </w:r>
    </w:p>
    <w:p w14:paraId="6CC91D70" w14:textId="0D994C06" w:rsidR="003A3287" w:rsidRPr="000D1950" w:rsidRDefault="003A3287" w:rsidP="000A2CE0">
      <w:pPr>
        <w:pStyle w:val="H6"/>
      </w:pPr>
      <w:bookmarkStart w:id="580" w:name="_Toc88833652"/>
      <w:bookmarkStart w:id="581" w:name="_Hlk83805233"/>
      <w:r w:rsidRPr="000D1950">
        <w:t>5.</w:t>
      </w:r>
      <w:r w:rsidR="00A90417" w:rsidRPr="000D1950">
        <w:t>4</w:t>
      </w:r>
      <w:r w:rsidRPr="000D1950">
        <w:t>.</w:t>
      </w:r>
      <w:r w:rsidR="00F412FB">
        <w:t>3</w:t>
      </w:r>
      <w:r w:rsidRPr="000D1950">
        <w:t>.</w:t>
      </w:r>
      <w:r w:rsidR="00136F7A">
        <w:t>6.2.2</w:t>
      </w:r>
      <w:r w:rsidR="002F2A46" w:rsidRPr="000D1950">
        <w:tab/>
      </w:r>
      <w:bookmarkStart w:id="582" w:name="_Hlk83805857"/>
      <w:r w:rsidRPr="000D1950">
        <w:t>Common Implementation Agreements</w:t>
      </w:r>
      <w:r w:rsidR="00A66357" w:rsidRPr="000D1950">
        <w:t xml:space="preserve"> </w:t>
      </w:r>
      <w:r w:rsidR="00823040" w:rsidRPr="000D1950">
        <w:t>-</w:t>
      </w:r>
      <w:r w:rsidR="00A66357" w:rsidRPr="000D1950">
        <w:t xml:space="preserve"> Common Rules</w:t>
      </w:r>
      <w:bookmarkEnd w:id="580"/>
      <w:bookmarkEnd w:id="582"/>
    </w:p>
    <w:p w14:paraId="0CB390DA" w14:textId="09ECC138" w:rsidR="003A3287" w:rsidRPr="000D1950" w:rsidRDefault="005521AA" w:rsidP="000A2CE0">
      <w:pPr>
        <w:keepNext/>
        <w:keepLines/>
      </w:pPr>
      <w:r>
        <w:t>Common</w:t>
      </w:r>
      <w:r w:rsidR="003A3287" w:rsidRPr="000D1950">
        <w:t xml:space="preserve"> </w:t>
      </w:r>
      <w:r w:rsidR="006459F1" w:rsidRPr="000D1950">
        <w:t>IA</w:t>
      </w:r>
      <w:r w:rsidR="00E75D00" w:rsidRPr="000D1950">
        <w:t>s</w:t>
      </w:r>
      <w:r w:rsidR="003A3287" w:rsidRPr="000D1950">
        <w:t xml:space="preserve"> are </w:t>
      </w:r>
      <w:r>
        <w:t>those that are used by</w:t>
      </w:r>
      <w:r w:rsidR="003A3287" w:rsidRPr="000D1950">
        <w:t xml:space="preserve"> all </w:t>
      </w:r>
      <w:bookmarkStart w:id="583" w:name="_Hlk83805823"/>
      <w:r w:rsidR="003A3287" w:rsidRPr="000D1950">
        <w:t>applications, users and entities involved with a PDL platform</w:t>
      </w:r>
      <w:bookmarkEnd w:id="583"/>
      <w:r w:rsidR="003A3287" w:rsidRPr="000D1950">
        <w:t xml:space="preserve"> and </w:t>
      </w:r>
      <w:r w:rsidR="00A66357" w:rsidRPr="000D1950">
        <w:t xml:space="preserve">the same rules </w:t>
      </w:r>
      <w:r w:rsidR="003A3287" w:rsidRPr="000D1950">
        <w:t xml:space="preserve">are applicable to </w:t>
      </w:r>
      <w:r w:rsidR="00A66357" w:rsidRPr="000D1950">
        <w:t>all</w:t>
      </w:r>
      <w:r w:rsidR="003A3287" w:rsidRPr="000D1950">
        <w:t>.</w:t>
      </w:r>
      <w:r w:rsidR="00C01D6D">
        <w:t xml:space="preserve"> </w:t>
      </w:r>
      <w:r>
        <w:t>For example,</w:t>
      </w:r>
      <w:r w:rsidR="003A3287" w:rsidRPr="000D1950">
        <w:t xml:space="preserve"> a PDL platform may require that all entities and applications use a specific </w:t>
      </w:r>
      <w:r w:rsidR="00A66357" w:rsidRPr="000D1950">
        <w:t>I</w:t>
      </w:r>
      <w:r w:rsidR="003A3287" w:rsidRPr="000D1950">
        <w:t xml:space="preserve">dentity </w:t>
      </w:r>
      <w:r w:rsidR="00A66357" w:rsidRPr="000D1950">
        <w:t>S</w:t>
      </w:r>
      <w:r w:rsidR="003A3287" w:rsidRPr="000D1950">
        <w:t xml:space="preserve">ervice and specific </w:t>
      </w:r>
      <w:r w:rsidR="00A66357" w:rsidRPr="000D1950">
        <w:t>s</w:t>
      </w:r>
      <w:r w:rsidR="003A3287" w:rsidRPr="000D1950">
        <w:t>ecurity methods.</w:t>
      </w:r>
    </w:p>
    <w:p w14:paraId="3D048487" w14:textId="241E7475" w:rsidR="002F2A46" w:rsidRPr="009C698B" w:rsidRDefault="00D04771" w:rsidP="000A2CE0">
      <w:pPr>
        <w:pStyle w:val="EX"/>
        <w:keepNext/>
      </w:pPr>
      <w:r w:rsidRPr="003D2502">
        <w:rPr>
          <w:b/>
          <w:bCs/>
        </w:rPr>
        <w:t>[R</w:t>
      </w:r>
      <w:r w:rsidR="0078235A" w:rsidRPr="003D2502">
        <w:rPr>
          <w:b/>
          <w:bCs/>
        </w:rPr>
        <w:fldChar w:fldCharType="begin"/>
      </w:r>
      <w:r w:rsidR="0078235A" w:rsidRPr="003D2502">
        <w:rPr>
          <w:b/>
          <w:bCs/>
        </w:rPr>
        <w:instrText xml:space="preserve"> SEQ R </w:instrText>
      </w:r>
      <w:r w:rsidR="0078235A" w:rsidRPr="003D2502">
        <w:rPr>
          <w:b/>
          <w:bCs/>
        </w:rPr>
        <w:fldChar w:fldCharType="separate"/>
      </w:r>
      <w:r w:rsidR="003D2502" w:rsidRPr="003D2502">
        <w:rPr>
          <w:b/>
          <w:bCs/>
          <w:noProof/>
        </w:rPr>
        <w:t>28</w:t>
      </w:r>
      <w:r w:rsidR="0078235A" w:rsidRPr="003D2502">
        <w:rPr>
          <w:b/>
          <w:bCs/>
          <w:noProof/>
        </w:rPr>
        <w:fldChar w:fldCharType="end"/>
      </w:r>
      <w:r w:rsidRPr="003D2502">
        <w:rPr>
          <w:b/>
          <w:bCs/>
        </w:rPr>
        <w:t>]</w:t>
      </w:r>
      <w:r w:rsidRPr="00AE7D64">
        <w:tab/>
      </w:r>
      <w:bookmarkStart w:id="584" w:name="_Hlk83805970"/>
      <w:r w:rsidR="002F2A46" w:rsidRPr="00AE7D64">
        <w:t xml:space="preserve">All applications, users and entities </w:t>
      </w:r>
      <w:r w:rsidR="005521AA">
        <w:t>using</w:t>
      </w:r>
      <w:r w:rsidR="002F2A46" w:rsidRPr="00AE7D64">
        <w:t xml:space="preserve"> a PDL platform </w:t>
      </w:r>
      <w:r w:rsidR="002F2A46" w:rsidRPr="009C698B">
        <w:rPr>
          <w:b/>
          <w:bCs/>
        </w:rPr>
        <w:t>SHALL</w:t>
      </w:r>
      <w:r w:rsidR="002F2A46" w:rsidRPr="00AE7D64">
        <w:t xml:space="preserve"> comply with all Common Implementation Agreements </w:t>
      </w:r>
      <w:r w:rsidR="00823040" w:rsidRPr="009C698B">
        <w:t>-</w:t>
      </w:r>
      <w:r w:rsidR="002F2A46" w:rsidRPr="009C698B">
        <w:t xml:space="preserve"> Common Rules.</w:t>
      </w:r>
    </w:p>
    <w:p w14:paraId="3648ACFE" w14:textId="1ADE8526" w:rsidR="00A66357" w:rsidRPr="000D1950" w:rsidRDefault="00A66357" w:rsidP="000A2CE0">
      <w:pPr>
        <w:pStyle w:val="H6"/>
      </w:pPr>
      <w:bookmarkStart w:id="585" w:name="_Toc88833653"/>
      <w:bookmarkEnd w:id="584"/>
      <w:r w:rsidRPr="000D1950">
        <w:t>5.</w:t>
      </w:r>
      <w:r w:rsidR="00A90417" w:rsidRPr="000D1950">
        <w:t>4</w:t>
      </w:r>
      <w:r w:rsidRPr="000D1950">
        <w:t>.</w:t>
      </w:r>
      <w:r w:rsidR="00F412FB">
        <w:t>3</w:t>
      </w:r>
      <w:r w:rsidRPr="000D1950">
        <w:t>.</w:t>
      </w:r>
      <w:r w:rsidR="00136F7A">
        <w:t>6.2.3</w:t>
      </w:r>
      <w:r w:rsidRPr="000D1950">
        <w:tab/>
        <w:t xml:space="preserve">Common Implementation Agreements </w:t>
      </w:r>
      <w:r w:rsidR="00823040" w:rsidRPr="000D1950">
        <w:t>-</w:t>
      </w:r>
      <w:r w:rsidRPr="000D1950">
        <w:t xml:space="preserve"> Specific Rules</w:t>
      </w:r>
      <w:bookmarkEnd w:id="585"/>
    </w:p>
    <w:p w14:paraId="188AB28A" w14:textId="72F5B6AB" w:rsidR="00A66357" w:rsidRPr="000D1950" w:rsidRDefault="005521AA" w:rsidP="000A2CE0">
      <w:r>
        <w:t>These types of</w:t>
      </w:r>
      <w:r w:rsidR="00A66357" w:rsidRPr="000D1950">
        <w:t xml:space="preserve"> </w:t>
      </w:r>
      <w:r w:rsidR="00E75D00" w:rsidRPr="000D1950">
        <w:t>IAs</w:t>
      </w:r>
      <w:r w:rsidR="00A66357" w:rsidRPr="000D1950">
        <w:t xml:space="preserve"> are common to all applications, users and entities involved with a PDL </w:t>
      </w:r>
      <w:r w:rsidR="00433DAF" w:rsidRPr="000D1950">
        <w:t>platform,</w:t>
      </w:r>
      <w:r w:rsidR="00A66357" w:rsidRPr="000D1950">
        <w:t xml:space="preserve"> but the specific rules are application</w:t>
      </w:r>
      <w:r>
        <w:t>-</w:t>
      </w:r>
      <w:r w:rsidR="00A66357" w:rsidRPr="000D1950">
        <w:t xml:space="preserve"> or jurisdiction</w:t>
      </w:r>
      <w:r>
        <w:t>-</w:t>
      </w:r>
      <w:r w:rsidR="00A66357" w:rsidRPr="000D1950">
        <w:t>dependent.</w:t>
      </w:r>
      <w:r w:rsidR="00C01D6D">
        <w:t xml:space="preserve"> </w:t>
      </w:r>
      <w:r>
        <w:t>For example,</w:t>
      </w:r>
      <w:r w:rsidR="00A66357" w:rsidRPr="000D1950">
        <w:t xml:space="preserve"> a PDL platform may require that all entities and applications use a specific Location </w:t>
      </w:r>
      <w:proofErr w:type="gramStart"/>
      <w:r w:rsidR="00A66357" w:rsidRPr="000D1950">
        <w:t>Service</w:t>
      </w:r>
      <w:proofErr w:type="gramEnd"/>
      <w:r w:rsidR="00A66357" w:rsidRPr="000D1950">
        <w:t xml:space="preserve"> but different geographies may use different methods to define a location and different applications may require different granularity/accuracy location information.</w:t>
      </w:r>
    </w:p>
    <w:p w14:paraId="385BC934" w14:textId="4367A3D8" w:rsidR="002F2A46"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3D2502">
        <w:rPr>
          <w:b/>
          <w:bCs/>
          <w:noProof/>
        </w:rPr>
        <w:t>29</w:t>
      </w:r>
      <w:r w:rsidRPr="000D1950">
        <w:rPr>
          <w:b/>
          <w:bCs/>
        </w:rPr>
        <w:fldChar w:fldCharType="end"/>
      </w:r>
      <w:r w:rsidRPr="000D1950">
        <w:rPr>
          <w:b/>
          <w:bCs/>
        </w:rPr>
        <w:t>]</w:t>
      </w:r>
      <w:r w:rsidRPr="000D1950">
        <w:tab/>
      </w:r>
      <w:bookmarkStart w:id="586" w:name="_Hlk83806037"/>
      <w:r w:rsidR="002F2A46" w:rsidRPr="000D1950">
        <w:t xml:space="preserve">All applications, users and entities </w:t>
      </w:r>
      <w:r w:rsidR="00721F46">
        <w:t>using</w:t>
      </w:r>
      <w:r w:rsidR="002F2A46" w:rsidRPr="000D1950">
        <w:t xml:space="preserve"> a PDL platform </w:t>
      </w:r>
      <w:r w:rsidR="002F2A46" w:rsidRPr="009C698B">
        <w:rPr>
          <w:b/>
          <w:bCs/>
        </w:rPr>
        <w:t>SHALL</w:t>
      </w:r>
      <w:r w:rsidR="002F2A46" w:rsidRPr="000D1950">
        <w:t xml:space="preserve"> comply with all Common Implementation Agreements</w:t>
      </w:r>
      <w:bookmarkEnd w:id="586"/>
      <w:r w:rsidR="002F2A46" w:rsidRPr="000D1950">
        <w:t xml:space="preserve"> </w:t>
      </w:r>
      <w:r w:rsidR="00823040" w:rsidRPr="000D1950">
        <w:t>-</w:t>
      </w:r>
      <w:r w:rsidR="002F2A46" w:rsidRPr="000D1950">
        <w:t xml:space="preserve"> Specific Rules.</w:t>
      </w:r>
    </w:p>
    <w:p w14:paraId="5F4D1D6D" w14:textId="6D2C9CF1" w:rsidR="00E75D00" w:rsidRPr="000D1950" w:rsidRDefault="00D04771" w:rsidP="000A2CE0">
      <w:pPr>
        <w:pStyle w:val="EX"/>
      </w:pPr>
      <w:r w:rsidRPr="000D1950">
        <w:rPr>
          <w:b/>
          <w:bCs/>
        </w:rPr>
        <w:lastRenderedPageBreak/>
        <w:t>[O</w:t>
      </w:r>
      <w:r w:rsidRPr="000D1950">
        <w:rPr>
          <w:b/>
          <w:bCs/>
        </w:rPr>
        <w:fldChar w:fldCharType="begin"/>
      </w:r>
      <w:r w:rsidRPr="000D1950">
        <w:rPr>
          <w:b/>
          <w:bCs/>
        </w:rPr>
        <w:instrText xml:space="preserve"> SEQ O </w:instrText>
      </w:r>
      <w:r w:rsidRPr="000D1950">
        <w:rPr>
          <w:b/>
          <w:bCs/>
        </w:rPr>
        <w:fldChar w:fldCharType="separate"/>
      </w:r>
      <w:r w:rsidR="003D2502">
        <w:rPr>
          <w:b/>
          <w:bCs/>
          <w:noProof/>
        </w:rPr>
        <w:t>12</w:t>
      </w:r>
      <w:r w:rsidRPr="000D1950">
        <w:rPr>
          <w:b/>
          <w:bCs/>
        </w:rPr>
        <w:fldChar w:fldCharType="end"/>
      </w:r>
      <w:r w:rsidRPr="000D1950">
        <w:rPr>
          <w:b/>
          <w:bCs/>
        </w:rPr>
        <w:t>]</w:t>
      </w:r>
      <w:r w:rsidRPr="000D1950">
        <w:tab/>
      </w:r>
      <w:r w:rsidR="00E75D00" w:rsidRPr="000D1950">
        <w:t xml:space="preserve">The specific rules </w:t>
      </w:r>
      <w:r w:rsidR="00E75D00" w:rsidRPr="0006350A">
        <w:rPr>
          <w:b/>
          <w:bCs/>
        </w:rPr>
        <w:t>MAY</w:t>
      </w:r>
      <w:r w:rsidR="00E75D00" w:rsidRPr="000D1950">
        <w:t xml:space="preserve"> vary depending on the specific user, application</w:t>
      </w:r>
      <w:r w:rsidR="00721F46">
        <w:t>,</w:t>
      </w:r>
      <w:r w:rsidR="00E75D00" w:rsidRPr="000D1950">
        <w:t xml:space="preserve"> </w:t>
      </w:r>
      <w:r w:rsidR="00721F46">
        <w:t>and/</w:t>
      </w:r>
      <w:r w:rsidR="00E75D00" w:rsidRPr="000D1950">
        <w:t>or jurisdiction.</w:t>
      </w:r>
    </w:p>
    <w:p w14:paraId="2FFBE122" w14:textId="39C96AAD" w:rsidR="00A66357" w:rsidRPr="000D1950" w:rsidRDefault="00A66357" w:rsidP="000A2CE0">
      <w:pPr>
        <w:pStyle w:val="H6"/>
      </w:pPr>
      <w:bookmarkStart w:id="587" w:name="_Toc88833654"/>
      <w:bookmarkEnd w:id="581"/>
      <w:r w:rsidRPr="000D1950">
        <w:t>5.</w:t>
      </w:r>
      <w:r w:rsidR="00A90417" w:rsidRPr="000D1950">
        <w:t>4</w:t>
      </w:r>
      <w:r w:rsidRPr="000D1950">
        <w:t>.</w:t>
      </w:r>
      <w:r w:rsidR="00F412FB">
        <w:t>3</w:t>
      </w:r>
      <w:r w:rsidRPr="000D1950">
        <w:t>.</w:t>
      </w:r>
      <w:r w:rsidR="00136F7A">
        <w:t>6.2.4</w:t>
      </w:r>
      <w:r w:rsidRPr="000D1950">
        <w:tab/>
        <w:t>Specific Implementation Agreements</w:t>
      </w:r>
      <w:bookmarkEnd w:id="587"/>
    </w:p>
    <w:p w14:paraId="639B1896" w14:textId="24BCACE2" w:rsidR="002F2A46" w:rsidRPr="000D1950" w:rsidRDefault="00A66357" w:rsidP="000A2CE0">
      <w:r w:rsidRPr="000D1950">
        <w:t xml:space="preserve">Those are </w:t>
      </w:r>
      <w:r w:rsidR="00E75D00" w:rsidRPr="000D1950">
        <w:t>IAs</w:t>
      </w:r>
      <w:r w:rsidRPr="000D1950">
        <w:t xml:space="preserve"> that are specific to one or more application or jurisdiction and only apply to entities subject to such jurisdiction and</w:t>
      </w:r>
      <w:r w:rsidR="00E75D00" w:rsidRPr="000D1950">
        <w:t>/or</w:t>
      </w:r>
      <w:r w:rsidRPr="000D1950">
        <w:t xml:space="preserve"> using such applications. </w:t>
      </w:r>
      <w:r w:rsidR="00721F46">
        <w:t>For example,</w:t>
      </w:r>
      <w:r w:rsidRPr="000D1950">
        <w:t xml:space="preserve"> all European entities are subject to GDPR</w:t>
      </w:r>
      <w:r w:rsidR="00721F46">
        <w:t>;</w:t>
      </w:r>
      <w:r w:rsidRPr="000D1950">
        <w:t xml:space="preserve"> thus</w:t>
      </w:r>
      <w:r w:rsidR="00721F46">
        <w:t>,</w:t>
      </w:r>
      <w:r w:rsidRPr="000D1950">
        <w:t xml:space="preserve"> any application operated by an entity subject to European jurisdiction will have to use an Implementation Agreement that complies with GDPR.</w:t>
      </w:r>
      <w:r w:rsidR="00E75D00" w:rsidRPr="000D1950">
        <w:t xml:space="preserve"> Another example </w:t>
      </w:r>
      <w:r w:rsidR="00721F46">
        <w:t>is</w:t>
      </w:r>
      <w:r w:rsidR="00E75D00" w:rsidRPr="000D1950">
        <w:t xml:space="preserve"> a requirement that all applications involved with monetary transactions use a specific encryption method</w:t>
      </w:r>
      <w:r w:rsidR="00DF285C" w:rsidRPr="000D1950">
        <w:t xml:space="preserve"> prescribed by the governance</w:t>
      </w:r>
      <w:r w:rsidR="00E75D00" w:rsidRPr="000D1950">
        <w:t>.</w:t>
      </w:r>
    </w:p>
    <w:p w14:paraId="131E0042" w14:textId="060E7597" w:rsidR="00A66357" w:rsidRPr="000D1950" w:rsidRDefault="00D04771"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3D2502">
        <w:rPr>
          <w:b/>
          <w:bCs/>
          <w:noProof/>
        </w:rPr>
        <w:t>6</w:t>
      </w:r>
      <w:r w:rsidRPr="000D1950">
        <w:rPr>
          <w:b/>
          <w:bCs/>
        </w:rPr>
        <w:fldChar w:fldCharType="end"/>
      </w:r>
      <w:r w:rsidRPr="000D1950">
        <w:rPr>
          <w:b/>
          <w:bCs/>
        </w:rPr>
        <w:t>]</w:t>
      </w:r>
      <w:r w:rsidRPr="000D1950">
        <w:tab/>
      </w:r>
      <w:r w:rsidR="002F2A46" w:rsidRPr="000D1950">
        <w:t xml:space="preserve">All applications, users and entities involved with a PDL platform </w:t>
      </w:r>
      <w:r w:rsidR="002F2A46" w:rsidRPr="009C698B">
        <w:rPr>
          <w:b/>
          <w:bCs/>
        </w:rPr>
        <w:t>SHOULD</w:t>
      </w:r>
      <w:r w:rsidR="002F2A46" w:rsidRPr="000D1950">
        <w:t xml:space="preserve"> comply with all Specific Implementation Agreements.</w:t>
      </w:r>
    </w:p>
    <w:p w14:paraId="729C527C" w14:textId="596C8BB3" w:rsidR="002F2A46" w:rsidRPr="000D1950" w:rsidRDefault="00D04771"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3D2502">
        <w:rPr>
          <w:b/>
          <w:bCs/>
          <w:noProof/>
        </w:rPr>
        <w:t>13</w:t>
      </w:r>
      <w:r w:rsidRPr="000D1950">
        <w:rPr>
          <w:b/>
          <w:bCs/>
        </w:rPr>
        <w:fldChar w:fldCharType="end"/>
      </w:r>
      <w:r w:rsidRPr="000D1950">
        <w:rPr>
          <w:b/>
          <w:bCs/>
        </w:rPr>
        <w:t>]</w:t>
      </w:r>
      <w:r w:rsidRPr="000D1950">
        <w:tab/>
      </w:r>
      <w:r w:rsidR="002F2A46" w:rsidRPr="000D1950">
        <w:t xml:space="preserve">Specific Applications and Entities </w:t>
      </w:r>
      <w:r w:rsidR="002F2A46" w:rsidRPr="009C698B">
        <w:rPr>
          <w:b/>
          <w:bCs/>
        </w:rPr>
        <w:t>MAY</w:t>
      </w:r>
      <w:r w:rsidR="002F2A46" w:rsidRPr="000D1950">
        <w:t xml:space="preserve"> be exempt from compliance with Specific Implementation Agreements.</w:t>
      </w:r>
    </w:p>
    <w:p w14:paraId="044BFC8B" w14:textId="60EDA648" w:rsidR="00E75D00" w:rsidRDefault="00E75D00" w:rsidP="00E75D00">
      <w:pPr>
        <w:pStyle w:val="Heading5"/>
      </w:pPr>
      <w:bookmarkStart w:id="588" w:name="_Toc88833655"/>
      <w:bookmarkStart w:id="589" w:name="_Toc89092025"/>
      <w:bookmarkStart w:id="590" w:name="_Toc88500647"/>
      <w:bookmarkStart w:id="591" w:name="_Toc93486140"/>
      <w:r w:rsidRPr="000D1950">
        <w:t>5.</w:t>
      </w:r>
      <w:r w:rsidR="00A90417" w:rsidRPr="000D1950">
        <w:t>4</w:t>
      </w:r>
      <w:r w:rsidRPr="000D1950">
        <w:t>.</w:t>
      </w:r>
      <w:r w:rsidR="00F412FB">
        <w:t>3</w:t>
      </w:r>
      <w:r w:rsidRPr="000D1950">
        <w:t>.</w:t>
      </w:r>
      <w:r w:rsidR="00136F7A">
        <w:t>6.3</w:t>
      </w:r>
      <w:r w:rsidRPr="000D1950">
        <w:tab/>
      </w:r>
      <w:r w:rsidR="00096542" w:rsidRPr="000D1950">
        <w:t xml:space="preserve">ETSI-ISG-PDL </w:t>
      </w:r>
      <w:r w:rsidRPr="000D1950">
        <w:t>Governing Entity</w:t>
      </w:r>
      <w:bookmarkEnd w:id="588"/>
      <w:bookmarkEnd w:id="589"/>
      <w:bookmarkEnd w:id="590"/>
      <w:bookmarkEnd w:id="591"/>
    </w:p>
    <w:p w14:paraId="41B0DB15" w14:textId="5F25C3D4" w:rsidR="00136F7A" w:rsidRPr="00136F7A" w:rsidRDefault="00136F7A" w:rsidP="000A2CE0">
      <w:pPr>
        <w:pStyle w:val="Heading6"/>
      </w:pPr>
      <w:bookmarkStart w:id="592" w:name="_Toc93486141"/>
      <w:r>
        <w:t>5.4.</w:t>
      </w:r>
      <w:r w:rsidR="00F412FB">
        <w:t>3</w:t>
      </w:r>
      <w:r>
        <w:t>.6.3.1</w:t>
      </w:r>
      <w:r>
        <w:tab/>
        <w:t>Governing Entity types</w:t>
      </w:r>
      <w:bookmarkEnd w:id="592"/>
    </w:p>
    <w:p w14:paraId="70629160" w14:textId="67B161C5" w:rsidR="00E75D00" w:rsidRPr="000D1950" w:rsidRDefault="00E75D00" w:rsidP="000A2CE0">
      <w:r w:rsidRPr="000D1950">
        <w:t>The Governing Entity performs governance tasks by defining the rules and AIs, as well as ensuring compliance and resolving conflicts where needed. Governance also defines the methods by which the Governing Entity is established,</w:t>
      </w:r>
      <w:r w:rsidR="00BF1DA7">
        <w:t xml:space="preserve"> </w:t>
      </w:r>
      <w:r w:rsidRPr="000D1950">
        <w:t>its composition</w:t>
      </w:r>
      <w:r w:rsidR="00BF1DA7">
        <w:t xml:space="preserve">, </w:t>
      </w:r>
      <w:r w:rsidRPr="000D1950">
        <w:t>the methods by which it defines/accepts rules/IAs and enforces compliance</w:t>
      </w:r>
      <w:r w:rsidR="00BF1DA7">
        <w:t xml:space="preserve"> and the </w:t>
      </w:r>
      <w:r w:rsidR="005A3D5B">
        <w:t>legally</w:t>
      </w:r>
      <w:r w:rsidR="00BF1DA7">
        <w:t xml:space="preserve"> binding agreements that need to be signed by entities and individuals.</w:t>
      </w:r>
    </w:p>
    <w:p w14:paraId="7728C94A" w14:textId="181105C7" w:rsidR="00C376EE" w:rsidRPr="000D1950" w:rsidRDefault="00BA5095" w:rsidP="0006350A">
      <w:pPr>
        <w:pStyle w:val="NO"/>
        <w:ind w:left="0" w:firstLine="0"/>
      </w:pPr>
      <w:r w:rsidRPr="000D1950">
        <w:t xml:space="preserve">There are </w:t>
      </w:r>
      <w:r w:rsidR="00C00C56" w:rsidRPr="000D1950">
        <w:t xml:space="preserve">several </w:t>
      </w:r>
      <w:r w:rsidRPr="000D1950">
        <w:t xml:space="preserve">types of </w:t>
      </w:r>
      <w:r w:rsidR="00BD2ADE" w:rsidRPr="000D1950">
        <w:t>Governing Entities</w:t>
      </w:r>
      <w:r w:rsidR="00D04771" w:rsidRPr="000D1950">
        <w:t>.</w:t>
      </w:r>
    </w:p>
    <w:p w14:paraId="31528B0F" w14:textId="14C5924D" w:rsidR="00C376EE" w:rsidRPr="000D1950" w:rsidRDefault="00A90417" w:rsidP="000A2CE0">
      <w:pPr>
        <w:pStyle w:val="H6"/>
      </w:pPr>
      <w:bookmarkStart w:id="593" w:name="_Toc88833656"/>
      <w:r w:rsidRPr="000D1950">
        <w:t>5.4.</w:t>
      </w:r>
      <w:r w:rsidR="00F412FB">
        <w:t>3</w:t>
      </w:r>
      <w:r w:rsidR="00C376EE" w:rsidRPr="000D1950">
        <w:t>.</w:t>
      </w:r>
      <w:r w:rsidR="00136F7A">
        <w:t>6.3.2</w:t>
      </w:r>
      <w:r w:rsidRPr="000D1950">
        <w:tab/>
      </w:r>
      <w:r w:rsidR="00BA5095" w:rsidRPr="000D1950">
        <w:t>Centrali</w:t>
      </w:r>
      <w:r w:rsidR="00C376EE" w:rsidRPr="000D1950">
        <w:t>z</w:t>
      </w:r>
      <w:r w:rsidR="00BA5095" w:rsidRPr="000D1950">
        <w:t>ed governance</w:t>
      </w:r>
      <w:bookmarkEnd w:id="593"/>
    </w:p>
    <w:p w14:paraId="4ADC6CAF" w14:textId="1C6D132C" w:rsidR="00BA5095" w:rsidRPr="000D1950" w:rsidRDefault="00C376EE" w:rsidP="000A2CE0">
      <w:r w:rsidRPr="000D1950">
        <w:t xml:space="preserve">Centralized Governance is a scenario where the </w:t>
      </w:r>
      <w:r w:rsidR="00BD2ADE" w:rsidRPr="000D1950">
        <w:t>Governing Entity is chosen or agreed upon</w:t>
      </w:r>
      <w:r w:rsidR="00BA5095" w:rsidRPr="000D1950">
        <w:t xml:space="preserve"> by the PDL participants. </w:t>
      </w:r>
    </w:p>
    <w:p w14:paraId="10984566" w14:textId="6287D9EF" w:rsidR="00F05D39"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3D2502">
        <w:rPr>
          <w:b/>
          <w:bCs/>
          <w:noProof/>
        </w:rPr>
        <w:t>30</w:t>
      </w:r>
      <w:r w:rsidRPr="000D1950">
        <w:rPr>
          <w:b/>
          <w:bCs/>
        </w:rPr>
        <w:fldChar w:fldCharType="end"/>
      </w:r>
      <w:r w:rsidRPr="000D1950">
        <w:rPr>
          <w:b/>
          <w:bCs/>
        </w:rPr>
        <w:t>]</w:t>
      </w:r>
      <w:r w:rsidRPr="000D1950">
        <w:tab/>
      </w:r>
      <w:bookmarkStart w:id="594" w:name="_Hlk83807463"/>
      <w:r w:rsidR="00F05D39" w:rsidRPr="000D1950">
        <w:t xml:space="preserve">The </w:t>
      </w:r>
      <w:r w:rsidR="00BD2ADE" w:rsidRPr="000D1950">
        <w:t>Governing Entity</w:t>
      </w:r>
      <w:r w:rsidR="00F05D39" w:rsidRPr="000D1950">
        <w:t xml:space="preserve"> in a </w:t>
      </w:r>
      <w:bookmarkStart w:id="595" w:name="_Hlk83807208"/>
      <w:r w:rsidR="00F05D39" w:rsidRPr="000D1950">
        <w:t xml:space="preserve">Centralized Governance scenario </w:t>
      </w:r>
      <w:bookmarkEnd w:id="595"/>
      <w:r w:rsidR="00BD2ADE" w:rsidRPr="009C698B">
        <w:rPr>
          <w:b/>
          <w:bCs/>
        </w:rPr>
        <w:t>SHALL</w:t>
      </w:r>
      <w:r w:rsidR="00BD2ADE" w:rsidRPr="000D1950">
        <w:t xml:space="preserve"> </w:t>
      </w:r>
      <w:r w:rsidR="00F05D39" w:rsidRPr="000D1950">
        <w:t>be elected through consensus.</w:t>
      </w:r>
    </w:p>
    <w:bookmarkEnd w:id="594"/>
    <w:p w14:paraId="564A0C14" w14:textId="58D8A873" w:rsidR="00BD2ADE" w:rsidRPr="000D1950" w:rsidRDefault="00D04771"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3D2502">
        <w:rPr>
          <w:b/>
          <w:bCs/>
          <w:noProof/>
        </w:rPr>
        <w:t>7</w:t>
      </w:r>
      <w:r w:rsidRPr="000D1950">
        <w:rPr>
          <w:b/>
          <w:bCs/>
        </w:rPr>
        <w:fldChar w:fldCharType="end"/>
      </w:r>
      <w:r w:rsidRPr="000D1950">
        <w:rPr>
          <w:b/>
          <w:bCs/>
        </w:rPr>
        <w:t>]</w:t>
      </w:r>
      <w:r w:rsidRPr="000D1950">
        <w:tab/>
      </w:r>
      <w:bookmarkStart w:id="596" w:name="_Hlk83807309"/>
      <w:r w:rsidR="00BD2ADE" w:rsidRPr="000D1950">
        <w:t xml:space="preserve">The Governing Entity in a Centralized Governance scenario </w:t>
      </w:r>
      <w:r w:rsidR="00BD2ADE" w:rsidRPr="009C698B">
        <w:rPr>
          <w:b/>
          <w:bCs/>
        </w:rPr>
        <w:t>SHOULD</w:t>
      </w:r>
      <w:r w:rsidR="00BD2ADE" w:rsidRPr="000D1950">
        <w:t xml:space="preserve"> be an entity participating in the PDL Platform.</w:t>
      </w:r>
    </w:p>
    <w:bookmarkEnd w:id="596"/>
    <w:p w14:paraId="6C25D60B" w14:textId="1B00B117" w:rsidR="0011016A" w:rsidRPr="000D1950" w:rsidRDefault="00D04771"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14</w:t>
      </w:r>
      <w:r w:rsidRPr="000D1950">
        <w:rPr>
          <w:b/>
          <w:bCs/>
        </w:rPr>
        <w:fldChar w:fldCharType="end"/>
      </w:r>
      <w:r w:rsidRPr="000D1950">
        <w:rPr>
          <w:b/>
          <w:bCs/>
        </w:rPr>
        <w:t>]</w:t>
      </w:r>
      <w:r w:rsidRPr="000D1950">
        <w:tab/>
      </w:r>
      <w:bookmarkStart w:id="597" w:name="_Hlk83807349"/>
      <w:r w:rsidR="00BD2ADE" w:rsidRPr="000D1950">
        <w:t xml:space="preserve">The Governing Entity in a Centralized Governance scenario </w:t>
      </w:r>
      <w:r w:rsidR="00BD2ADE" w:rsidRPr="009C698B">
        <w:rPr>
          <w:b/>
          <w:bCs/>
        </w:rPr>
        <w:t>MAY</w:t>
      </w:r>
      <w:r w:rsidR="00BD2ADE" w:rsidRPr="000D1950">
        <w:t xml:space="preserve"> be an external entity not participating in the PDL Platform.</w:t>
      </w:r>
    </w:p>
    <w:p w14:paraId="384B12FA" w14:textId="6EFD7310" w:rsidR="00BD2ADE" w:rsidRPr="000D1950" w:rsidRDefault="00D04771"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3D2502">
        <w:rPr>
          <w:b/>
          <w:bCs/>
          <w:noProof/>
        </w:rPr>
        <w:t>15</w:t>
      </w:r>
      <w:r w:rsidRPr="000D1950">
        <w:rPr>
          <w:b/>
          <w:bCs/>
        </w:rPr>
        <w:fldChar w:fldCharType="end"/>
      </w:r>
      <w:r w:rsidRPr="000D1950">
        <w:rPr>
          <w:b/>
          <w:bCs/>
        </w:rPr>
        <w:t>]</w:t>
      </w:r>
      <w:r w:rsidRPr="000D1950">
        <w:tab/>
      </w:r>
      <w:r w:rsidR="00BD2ADE" w:rsidRPr="000D1950">
        <w:t xml:space="preserve">The Governing Entity in a Centralized Governance scenario </w:t>
      </w:r>
      <w:r w:rsidR="00BD2ADE" w:rsidRPr="009C698B">
        <w:rPr>
          <w:b/>
          <w:bCs/>
        </w:rPr>
        <w:t>MAY</w:t>
      </w:r>
      <w:r w:rsidR="00BD2ADE" w:rsidRPr="000D1950">
        <w:t xml:space="preserve"> </w:t>
      </w:r>
      <w:bookmarkStart w:id="598" w:name="_Hlk83807492"/>
      <w:r w:rsidR="00BD2ADE" w:rsidRPr="000D1950">
        <w:t>consist of more than a single entity</w:t>
      </w:r>
      <w:bookmarkEnd w:id="598"/>
      <w:r w:rsidR="00BD2ADE" w:rsidRPr="000D1950">
        <w:t>.</w:t>
      </w:r>
    </w:p>
    <w:p w14:paraId="0524EC14" w14:textId="0DBCF9B5" w:rsidR="00BD2ADE"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71BE0">
        <w:rPr>
          <w:b/>
          <w:bCs/>
          <w:noProof/>
        </w:rPr>
        <w:t>31</w:t>
      </w:r>
      <w:r w:rsidRPr="000D1950">
        <w:rPr>
          <w:b/>
          <w:bCs/>
        </w:rPr>
        <w:fldChar w:fldCharType="end"/>
      </w:r>
      <w:r w:rsidRPr="000D1950">
        <w:rPr>
          <w:b/>
          <w:bCs/>
        </w:rPr>
        <w:t>]</w:t>
      </w:r>
      <w:r w:rsidRPr="000D1950">
        <w:tab/>
      </w:r>
      <w:r w:rsidR="00BD2ADE" w:rsidRPr="000D1950">
        <w:t>When the Governing Entity in a Centralized Governance scenario consist</w:t>
      </w:r>
      <w:r w:rsidR="00DF285C" w:rsidRPr="000D1950">
        <w:t>s</w:t>
      </w:r>
      <w:r w:rsidR="00BD2ADE" w:rsidRPr="000D1950">
        <w:t xml:space="preserve"> of more than a single entity all its decisions </w:t>
      </w:r>
      <w:r w:rsidR="00BD2ADE" w:rsidRPr="006C6603">
        <w:rPr>
          <w:b/>
          <w:bCs/>
        </w:rPr>
        <w:t>SHALL</w:t>
      </w:r>
      <w:r w:rsidR="00BD2ADE" w:rsidRPr="000D1950">
        <w:t xml:space="preserve"> be reached through consensus</w:t>
      </w:r>
      <w:r w:rsidR="009930BD" w:rsidRPr="000D1950">
        <w:t xml:space="preserve"> between the entities the Governing Entity consists</w:t>
      </w:r>
      <w:r w:rsidR="00F412FB">
        <w:t xml:space="preserve"> of</w:t>
      </w:r>
      <w:r w:rsidR="00BD2ADE" w:rsidRPr="000D1950">
        <w:t>.</w:t>
      </w:r>
      <w:bookmarkEnd w:id="597"/>
    </w:p>
    <w:p w14:paraId="6A1334AB" w14:textId="39F3B353" w:rsidR="00C376EE" w:rsidRPr="000D1950" w:rsidRDefault="00A90417" w:rsidP="000A2CE0">
      <w:pPr>
        <w:pStyle w:val="H6"/>
      </w:pPr>
      <w:bookmarkStart w:id="599" w:name="_Toc88833657"/>
      <w:r w:rsidRPr="000D1950">
        <w:t>5.4.</w:t>
      </w:r>
      <w:r w:rsidR="00F412FB">
        <w:t>3</w:t>
      </w:r>
      <w:r w:rsidR="00C376EE" w:rsidRPr="000D1950">
        <w:t>.</w:t>
      </w:r>
      <w:r w:rsidR="00136F7A">
        <w:t>6.3.3</w:t>
      </w:r>
      <w:r w:rsidR="00C376EE" w:rsidRPr="000D1950">
        <w:tab/>
      </w:r>
      <w:r w:rsidR="00BA5095" w:rsidRPr="000D1950">
        <w:t>Decentralised governance</w:t>
      </w:r>
      <w:bookmarkEnd w:id="599"/>
      <w:r w:rsidR="00BA5095" w:rsidRPr="000D1950">
        <w:t> </w:t>
      </w:r>
    </w:p>
    <w:p w14:paraId="743271C4" w14:textId="2864E5B3" w:rsidR="006C6603" w:rsidRPr="00C71BE0" w:rsidRDefault="00C376EE" w:rsidP="00C71BE0">
      <w:r w:rsidRPr="000D1950">
        <w:t xml:space="preserve">Decentralized Governance is a scenario where </w:t>
      </w:r>
      <w:r w:rsidR="009930BD" w:rsidRPr="000D1950">
        <w:t xml:space="preserve">the Governing Entity consists of all PDL participants or </w:t>
      </w:r>
      <w:r w:rsidR="00BA5095" w:rsidRPr="000D1950">
        <w:t xml:space="preserve">a group of representatives </w:t>
      </w:r>
      <w:r w:rsidR="00971C58" w:rsidRPr="000D1950">
        <w:t>thereof</w:t>
      </w:r>
      <w:r w:rsidR="009930BD" w:rsidRPr="000D1950">
        <w:t>.</w:t>
      </w:r>
      <w:r w:rsidR="00BA5095" w:rsidRPr="000D1950">
        <w:t xml:space="preserve"> </w:t>
      </w:r>
      <w:r w:rsidR="009930BD" w:rsidRPr="000D1950">
        <w:t>G</w:t>
      </w:r>
      <w:r w:rsidR="00BA5095" w:rsidRPr="000D1950">
        <w:t xml:space="preserve">overnance tasks </w:t>
      </w:r>
      <w:r w:rsidR="009930BD" w:rsidRPr="000D1950">
        <w:t xml:space="preserve">are performed </w:t>
      </w:r>
      <w:r w:rsidR="00BA5095" w:rsidRPr="000D1950">
        <w:t>using PDL consensus and policies.</w:t>
      </w:r>
    </w:p>
    <w:p w14:paraId="5589B99A" w14:textId="65E0C30B" w:rsidR="003F3FF5" w:rsidRPr="000D1950" w:rsidRDefault="003F3FF5" w:rsidP="003F3FF5">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32</w:t>
      </w:r>
      <w:r w:rsidRPr="000D1950">
        <w:rPr>
          <w:b/>
          <w:bCs/>
        </w:rPr>
        <w:fldChar w:fldCharType="end"/>
      </w:r>
      <w:r w:rsidRPr="000D1950">
        <w:rPr>
          <w:b/>
          <w:bCs/>
        </w:rPr>
        <w:t>]</w:t>
      </w:r>
      <w:r w:rsidRPr="000D1950">
        <w:tab/>
        <w:t xml:space="preserve">The representatives participating in a Governing Entity in a Decentralized Governance scenario </w:t>
      </w:r>
      <w:r w:rsidRPr="009C698B">
        <w:rPr>
          <w:b/>
          <w:bCs/>
        </w:rPr>
        <w:t>SHALL</w:t>
      </w:r>
      <w:r w:rsidRPr="000D1950">
        <w:t xml:space="preserve"> be elected through consensus.</w:t>
      </w:r>
    </w:p>
    <w:p w14:paraId="1AF5143B" w14:textId="40DA9030" w:rsidR="003F3FF5" w:rsidRDefault="003F3FF5" w:rsidP="003F3FF5">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33</w:t>
      </w:r>
      <w:r w:rsidRPr="000D1950">
        <w:rPr>
          <w:b/>
          <w:bCs/>
        </w:rPr>
        <w:fldChar w:fldCharType="end"/>
      </w:r>
      <w:r w:rsidRPr="000D1950">
        <w:rPr>
          <w:b/>
          <w:bCs/>
        </w:rPr>
        <w:t>]</w:t>
      </w:r>
      <w:r w:rsidRPr="000D1950">
        <w:tab/>
        <w:t xml:space="preserve">The Governing Entity in a Decentralized Governance scenario </w:t>
      </w:r>
      <w:r w:rsidRPr="009C698B">
        <w:rPr>
          <w:b/>
          <w:bCs/>
        </w:rPr>
        <w:t>SHALL</w:t>
      </w:r>
      <w:r w:rsidRPr="000D1950">
        <w:t xml:space="preserve"> use PDL consensus and Implementation Agreements to perform governance tasks.</w:t>
      </w:r>
    </w:p>
    <w:p w14:paraId="54346B13" w14:textId="48644D23" w:rsidR="00F0552B" w:rsidRPr="000D1950" w:rsidRDefault="003F3FF5" w:rsidP="003F3FF5">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Pr>
          <w:b/>
          <w:bCs/>
          <w:noProof/>
        </w:rPr>
        <w:t>8</w:t>
      </w:r>
      <w:r w:rsidRPr="000D1950">
        <w:rPr>
          <w:b/>
          <w:bCs/>
        </w:rPr>
        <w:fldChar w:fldCharType="end"/>
      </w:r>
      <w:r w:rsidRPr="000D1950">
        <w:rPr>
          <w:b/>
          <w:bCs/>
        </w:rPr>
        <w:t>]</w:t>
      </w:r>
      <w:r w:rsidRPr="000D1950">
        <w:tab/>
        <w:t>The Governing Entit</w:t>
      </w:r>
      <w:r>
        <w:t>ies</w:t>
      </w:r>
      <w:r w:rsidRPr="000D1950">
        <w:t xml:space="preserve"> in a </w:t>
      </w:r>
      <w:r>
        <w:t>Decentralised</w:t>
      </w:r>
      <w:r w:rsidRPr="000D1950">
        <w:t xml:space="preserve"> Governance scenario </w:t>
      </w:r>
      <w:r w:rsidRPr="009C698B">
        <w:rPr>
          <w:b/>
          <w:bCs/>
        </w:rPr>
        <w:t>SHOULD</w:t>
      </w:r>
      <w:r w:rsidRPr="000D1950">
        <w:t xml:space="preserve"> </w:t>
      </w:r>
      <w:r>
        <w:t xml:space="preserve">each be </w:t>
      </w:r>
      <w:r w:rsidRPr="000D1950">
        <w:t>enti</w:t>
      </w:r>
      <w:r>
        <w:t xml:space="preserve">ties that are </w:t>
      </w:r>
      <w:r w:rsidRPr="000D1950">
        <w:t>participating in the PDL Platform.</w:t>
      </w:r>
    </w:p>
    <w:p w14:paraId="36D98146" w14:textId="77777777" w:rsidR="00F0552B" w:rsidRPr="000D1950" w:rsidRDefault="00F0552B" w:rsidP="000A2CE0">
      <w:pPr>
        <w:pStyle w:val="EX"/>
      </w:pPr>
    </w:p>
    <w:p w14:paraId="5059A4B2" w14:textId="5A65519C" w:rsidR="00C00C56" w:rsidRPr="000D1950" w:rsidRDefault="00A90417" w:rsidP="000A2CE0">
      <w:pPr>
        <w:pStyle w:val="H6"/>
      </w:pPr>
      <w:bookmarkStart w:id="600" w:name="_Toc88833658"/>
      <w:r w:rsidRPr="000D1950">
        <w:lastRenderedPageBreak/>
        <w:t>5.4.</w:t>
      </w:r>
      <w:r w:rsidR="00F412FB">
        <w:t>3</w:t>
      </w:r>
      <w:r w:rsidR="00C00C56" w:rsidRPr="000D1950">
        <w:t>.</w:t>
      </w:r>
      <w:r w:rsidR="00136F7A">
        <w:t>6.3.4</w:t>
      </w:r>
      <w:r w:rsidR="00C00C56" w:rsidRPr="000D1950">
        <w:tab/>
        <w:t>Automated governance</w:t>
      </w:r>
      <w:bookmarkEnd w:id="600"/>
      <w:r w:rsidR="00C00C56" w:rsidRPr="000D1950">
        <w:t> </w:t>
      </w:r>
    </w:p>
    <w:p w14:paraId="2C20CD35" w14:textId="7C320EAA" w:rsidR="00BA5095" w:rsidRPr="000D1950" w:rsidRDefault="00BA5095" w:rsidP="000A2CE0">
      <w:bookmarkStart w:id="601" w:name="_Hlk83739119"/>
      <w:r w:rsidRPr="000D1950">
        <w:t>Automated governance </w:t>
      </w:r>
      <w:bookmarkEnd w:id="601"/>
      <w:r w:rsidR="00C00C56" w:rsidRPr="000D1950">
        <w:t xml:space="preserve">is a scenario where </w:t>
      </w:r>
      <w:r w:rsidRPr="000D1950">
        <w:t xml:space="preserve">decisions, consensus and policy enforcement </w:t>
      </w:r>
      <w:r w:rsidR="00C00C56" w:rsidRPr="000D1950">
        <w:t xml:space="preserve">are </w:t>
      </w:r>
      <w:r w:rsidRPr="000D1950">
        <w:t xml:space="preserve">taken by software (pre-programmed or </w:t>
      </w:r>
      <w:bookmarkStart w:id="602" w:name="_Hlk93484031"/>
      <w:r w:rsidRPr="000D1950">
        <w:t>Artificial Intelligence) on behalf of the PDL participants.</w:t>
      </w:r>
    </w:p>
    <w:p w14:paraId="2FE52ACD" w14:textId="479818D2" w:rsidR="00C00C56" w:rsidRDefault="00D04771" w:rsidP="00D04771">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3F3FF5">
        <w:rPr>
          <w:b/>
          <w:bCs/>
          <w:noProof/>
        </w:rPr>
        <w:t>34</w:t>
      </w:r>
      <w:r w:rsidRPr="000D1950">
        <w:rPr>
          <w:b/>
          <w:bCs/>
        </w:rPr>
        <w:fldChar w:fldCharType="end"/>
      </w:r>
      <w:r w:rsidRPr="000D1950">
        <w:rPr>
          <w:b/>
          <w:bCs/>
        </w:rPr>
        <w:t>]</w:t>
      </w:r>
      <w:r w:rsidRPr="000D1950">
        <w:tab/>
      </w:r>
      <w:bookmarkStart w:id="603" w:name="_Hlk83739436"/>
      <w:r w:rsidR="00C00C56" w:rsidRPr="000D1950">
        <w:t xml:space="preserve">Changes to the governing software in an Automated governance scenario </w:t>
      </w:r>
      <w:r w:rsidR="00DF285C" w:rsidRPr="009C698B">
        <w:rPr>
          <w:b/>
          <w:bCs/>
        </w:rPr>
        <w:t>SHALL</w:t>
      </w:r>
      <w:r w:rsidR="00DF285C" w:rsidRPr="000D1950">
        <w:t xml:space="preserve"> </w:t>
      </w:r>
      <w:r w:rsidR="00C00C56" w:rsidRPr="000D1950">
        <w:t>be accepted through consensus</w:t>
      </w:r>
      <w:r w:rsidR="00273C81">
        <w:t xml:space="preserve"> of the PDL participants</w:t>
      </w:r>
      <w:r w:rsidR="00C00C56" w:rsidRPr="000D1950">
        <w:t>.</w:t>
      </w:r>
    </w:p>
    <w:p w14:paraId="2EB8AF99" w14:textId="59AD4C5D" w:rsidR="00F412FB" w:rsidRPr="000D1950" w:rsidRDefault="00F412FB" w:rsidP="000A2CE0">
      <w:pPr>
        <w:pStyle w:val="Heading6"/>
      </w:pPr>
      <w:bookmarkStart w:id="604" w:name="_Toc93486142"/>
      <w:bookmarkEnd w:id="602"/>
      <w:r>
        <w:t>5.4.3.6.3.5</w:t>
      </w:r>
      <w:r>
        <w:tab/>
        <w:t>Other types of</w:t>
      </w:r>
      <w:r w:rsidRPr="007D3CD4">
        <w:t xml:space="preserve"> governance</w:t>
      </w:r>
      <w:bookmarkEnd w:id="604"/>
      <w:r w:rsidRPr="007D3CD4">
        <w:t> </w:t>
      </w:r>
    </w:p>
    <w:p w14:paraId="016D2E85" w14:textId="379751F3" w:rsidR="00BA5095" w:rsidRPr="000D1950" w:rsidRDefault="00C00C56" w:rsidP="007D5023">
      <w:bookmarkStart w:id="605" w:name="_Hlk93332867"/>
      <w:bookmarkEnd w:id="603"/>
      <w:r w:rsidRPr="000D1950">
        <w:t xml:space="preserve">Additional </w:t>
      </w:r>
      <w:r w:rsidR="00BA5095" w:rsidRPr="000D1950">
        <w:t xml:space="preserve">governance </w:t>
      </w:r>
      <w:r w:rsidR="00BA5095" w:rsidRPr="00AA3AB4">
        <w:t>structures</w:t>
      </w:r>
      <w:r w:rsidRPr="00AA3AB4">
        <w:t xml:space="preserve"> </w:t>
      </w:r>
      <w:r w:rsidR="00AA3AB4" w:rsidRPr="007D5023">
        <w:t xml:space="preserve">may </w:t>
      </w:r>
      <w:r w:rsidR="00BF0F6F" w:rsidRPr="00AA3AB4">
        <w:t>be</w:t>
      </w:r>
      <w:r w:rsidR="00BF0F6F">
        <w:t xml:space="preserve"> formed in the </w:t>
      </w:r>
      <w:proofErr w:type="gramStart"/>
      <w:r w:rsidR="00BF0F6F">
        <w:t>future, and</w:t>
      </w:r>
      <w:proofErr w:type="gramEnd"/>
      <w:r w:rsidR="00BF0F6F">
        <w:t xml:space="preserve"> documented in a future version of the present document</w:t>
      </w:r>
      <w:r w:rsidRPr="000D1950">
        <w:t>.</w:t>
      </w:r>
      <w:bookmarkEnd w:id="605"/>
    </w:p>
    <w:p w14:paraId="50F33411" w14:textId="2C65C547" w:rsidR="00101628" w:rsidRPr="000D1950" w:rsidRDefault="00A90417" w:rsidP="00971C58">
      <w:pPr>
        <w:pStyle w:val="Heading5"/>
      </w:pPr>
      <w:bookmarkStart w:id="606" w:name="_Toc88833659"/>
      <w:bookmarkStart w:id="607" w:name="_Toc89092026"/>
      <w:bookmarkStart w:id="608" w:name="_Toc88500651"/>
      <w:bookmarkStart w:id="609" w:name="_Toc93486143"/>
      <w:r w:rsidRPr="000D1950">
        <w:t>5.4.</w:t>
      </w:r>
      <w:r w:rsidR="00F412FB">
        <w:t>3</w:t>
      </w:r>
      <w:r w:rsidR="00971C58" w:rsidRPr="000D1950">
        <w:t>.</w:t>
      </w:r>
      <w:r w:rsidR="00136F7A">
        <w:t>6.4</w:t>
      </w:r>
      <w:r w:rsidRPr="000D1950">
        <w:tab/>
      </w:r>
      <w:r w:rsidR="00971C58" w:rsidRPr="000D1950">
        <w:t>Cr</w:t>
      </w:r>
      <w:r w:rsidR="00BF0F6F">
        <w:t>e</w:t>
      </w:r>
      <w:r w:rsidR="00971C58" w:rsidRPr="000D1950">
        <w:t xml:space="preserve">ating, Changing and Enforcing </w:t>
      </w:r>
      <w:bookmarkStart w:id="610" w:name="_Hlk83808387"/>
      <w:r w:rsidR="00971C58" w:rsidRPr="000D1950">
        <w:t>Governance IAs and rules</w:t>
      </w:r>
      <w:bookmarkEnd w:id="606"/>
      <w:bookmarkEnd w:id="607"/>
      <w:bookmarkEnd w:id="608"/>
      <w:bookmarkEnd w:id="609"/>
      <w:bookmarkEnd w:id="610"/>
    </w:p>
    <w:p w14:paraId="15075B5B" w14:textId="42FA8766" w:rsidR="00971C58" w:rsidRPr="000A2CE0" w:rsidRDefault="00971C58" w:rsidP="00971C58">
      <w:r w:rsidRPr="000D1950">
        <w:t>Governance IAs and rules</w:t>
      </w:r>
      <w:r w:rsidRPr="000A2CE0">
        <w:t xml:space="preserve"> are created, maintained, </w:t>
      </w:r>
      <w:proofErr w:type="gramStart"/>
      <w:r w:rsidRPr="000A2CE0">
        <w:t>changed</w:t>
      </w:r>
      <w:proofErr w:type="gramEnd"/>
      <w:r w:rsidRPr="000A2CE0">
        <w:t xml:space="preserve"> and enforced by the Governing Entity using consensus. It is recommended that as many of the governance tasks as possible be handled automatically, but some tasks may require </w:t>
      </w:r>
      <w:bookmarkStart w:id="611" w:name="_Hlk93484183"/>
      <w:r w:rsidRPr="000A2CE0">
        <w:t>manual/human intervention.</w:t>
      </w:r>
    </w:p>
    <w:p w14:paraId="20293CF5" w14:textId="4CAA86E6" w:rsidR="00971C58" w:rsidRPr="000D1950" w:rsidRDefault="00D04771"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3F3FF5">
        <w:rPr>
          <w:b/>
          <w:bCs/>
          <w:noProof/>
        </w:rPr>
        <w:t>9</w:t>
      </w:r>
      <w:r w:rsidRPr="000D1950">
        <w:rPr>
          <w:b/>
          <w:bCs/>
        </w:rPr>
        <w:fldChar w:fldCharType="end"/>
      </w:r>
      <w:r w:rsidRPr="000D1950">
        <w:rPr>
          <w:b/>
          <w:bCs/>
        </w:rPr>
        <w:t>]</w:t>
      </w:r>
      <w:r w:rsidRPr="000D1950">
        <w:tab/>
      </w:r>
      <w:r w:rsidR="00971C58" w:rsidRPr="000D1950">
        <w:t xml:space="preserve">Governance tasks </w:t>
      </w:r>
      <w:r w:rsidR="00971C58" w:rsidRPr="009C698B">
        <w:rPr>
          <w:b/>
          <w:bCs/>
        </w:rPr>
        <w:t>SHOULD</w:t>
      </w:r>
      <w:r w:rsidR="00971C58" w:rsidRPr="000D1950">
        <w:t xml:space="preserve"> be performed automatically.</w:t>
      </w:r>
    </w:p>
    <w:p w14:paraId="2BDA0A4B" w14:textId="6B53C61A" w:rsidR="00971C58" w:rsidRPr="000D1950" w:rsidRDefault="00D04771"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3F3FF5">
        <w:rPr>
          <w:b/>
          <w:bCs/>
          <w:noProof/>
        </w:rPr>
        <w:t>16</w:t>
      </w:r>
      <w:r w:rsidRPr="000D1950">
        <w:rPr>
          <w:b/>
          <w:bCs/>
        </w:rPr>
        <w:fldChar w:fldCharType="end"/>
      </w:r>
      <w:r w:rsidRPr="000D1950">
        <w:rPr>
          <w:b/>
          <w:bCs/>
        </w:rPr>
        <w:t>]</w:t>
      </w:r>
      <w:r w:rsidRPr="000D1950">
        <w:tab/>
      </w:r>
      <w:r w:rsidR="00971C58" w:rsidRPr="000D1950">
        <w:t xml:space="preserve">Governance tasks </w:t>
      </w:r>
      <w:r w:rsidR="00971C58" w:rsidRPr="009C698B">
        <w:rPr>
          <w:b/>
          <w:bCs/>
        </w:rPr>
        <w:t>MAY</w:t>
      </w:r>
      <w:r w:rsidR="00971C58" w:rsidRPr="000D1950">
        <w:t xml:space="preserve"> be performed manually.</w:t>
      </w:r>
    </w:p>
    <w:bookmarkEnd w:id="611"/>
    <w:p w14:paraId="5C8F1B9E" w14:textId="333D749F" w:rsidR="00A3773D"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3F3FF5">
        <w:rPr>
          <w:b/>
          <w:bCs/>
          <w:noProof/>
        </w:rPr>
        <w:t>35</w:t>
      </w:r>
      <w:r w:rsidRPr="000D1950">
        <w:rPr>
          <w:b/>
          <w:bCs/>
        </w:rPr>
        <w:fldChar w:fldCharType="end"/>
      </w:r>
      <w:r w:rsidRPr="000D1950">
        <w:rPr>
          <w:b/>
          <w:bCs/>
        </w:rPr>
        <w:t>]</w:t>
      </w:r>
      <w:r w:rsidRPr="000D1950">
        <w:tab/>
      </w:r>
      <w:r w:rsidR="00A3773D" w:rsidRPr="000D1950">
        <w:t xml:space="preserve">Any formal or official communication between PDL participants </w:t>
      </w:r>
      <w:r w:rsidR="00A3773D" w:rsidRPr="009C698B">
        <w:rPr>
          <w:b/>
          <w:bCs/>
        </w:rPr>
        <w:t>SHALL</w:t>
      </w:r>
      <w:r w:rsidR="00A3773D" w:rsidRPr="000D1950">
        <w:t xml:space="preserve"> be routed through, </w:t>
      </w:r>
      <w:proofErr w:type="gramStart"/>
      <w:r w:rsidR="00A3773D" w:rsidRPr="000D1950">
        <w:t>monitored</w:t>
      </w:r>
      <w:proofErr w:type="gramEnd"/>
      <w:r w:rsidR="00A3773D" w:rsidRPr="000D1950">
        <w:t xml:space="preserve"> and recorded by the governance.</w:t>
      </w:r>
    </w:p>
    <w:p w14:paraId="54F753E0" w14:textId="4C8C3AFF" w:rsidR="00DF285C" w:rsidRPr="000D1950" w:rsidRDefault="00DF285C" w:rsidP="000A2CE0">
      <w:r w:rsidRPr="000D1950">
        <w:t>The above requirement can be fulfilled by storing all such communications on-chain in a manner readable by the governance.</w:t>
      </w:r>
    </w:p>
    <w:p w14:paraId="037C56C6" w14:textId="222F92CB" w:rsidR="00101628" w:rsidRPr="000D1950" w:rsidRDefault="00A90417" w:rsidP="000A2CE0">
      <w:pPr>
        <w:pStyle w:val="Heading4"/>
      </w:pPr>
      <w:bookmarkStart w:id="612" w:name="_Toc88833660"/>
      <w:bookmarkStart w:id="613" w:name="_Toc89092027"/>
      <w:bookmarkStart w:id="614" w:name="_Toc88500652"/>
      <w:bookmarkStart w:id="615" w:name="_Hlk79671565"/>
      <w:bookmarkStart w:id="616" w:name="_Toc93486144"/>
      <w:r w:rsidRPr="000D1950">
        <w:t>5.4.</w:t>
      </w:r>
      <w:r w:rsidR="00F412FB">
        <w:t>3</w:t>
      </w:r>
      <w:r w:rsidR="009A7425" w:rsidRPr="000D1950">
        <w:t>.</w:t>
      </w:r>
      <w:r w:rsidR="00F412FB">
        <w:t>7</w:t>
      </w:r>
      <w:r w:rsidRPr="000D1950">
        <w:tab/>
      </w:r>
      <w:r w:rsidR="00101628" w:rsidRPr="000D1950">
        <w:t xml:space="preserve">ETSI-ISG-PDL Composition </w:t>
      </w:r>
      <w:r w:rsidR="00F412FB">
        <w:t xml:space="preserve">Platform </w:t>
      </w:r>
      <w:r w:rsidR="00101628" w:rsidRPr="000D1950">
        <w:t>Service</w:t>
      </w:r>
      <w:bookmarkEnd w:id="612"/>
      <w:bookmarkEnd w:id="613"/>
      <w:bookmarkEnd w:id="614"/>
      <w:bookmarkEnd w:id="616"/>
    </w:p>
    <w:p w14:paraId="5DC311CF" w14:textId="3437FCE4" w:rsidR="00623B25" w:rsidRPr="000D1950" w:rsidRDefault="00623B25" w:rsidP="000A2CE0">
      <w:r w:rsidRPr="000D1950">
        <w:t xml:space="preserve">ETSI-ISG-PDL Composition </w:t>
      </w:r>
      <w:r w:rsidR="00C31F9B">
        <w:t xml:space="preserve">Platform </w:t>
      </w:r>
      <w:r w:rsidRPr="000D1950">
        <w:t xml:space="preserve">Service </w:t>
      </w:r>
      <w:bookmarkStart w:id="617" w:name="_Hlk87878549"/>
      <w:r w:rsidRPr="000D1950">
        <w:t xml:space="preserve">defines which </w:t>
      </w:r>
      <w:r w:rsidRPr="000D1950">
        <w:rPr>
          <w:i/>
          <w:iCs/>
        </w:rPr>
        <w:t>subject</w:t>
      </w:r>
      <w:r w:rsidRPr="000D1950">
        <w:t xml:space="preserve"> entities can compose new </w:t>
      </w:r>
      <w:r w:rsidR="00C31F9B">
        <w:t>objects</w:t>
      </w:r>
      <w:r w:rsidR="00DF285C" w:rsidRPr="000D1950">
        <w:t xml:space="preserve"> </w:t>
      </w:r>
      <w:r w:rsidRPr="000D1950">
        <w:t xml:space="preserve">and how such new </w:t>
      </w:r>
      <w:r w:rsidR="00C31F9B">
        <w:t>objects</w:t>
      </w:r>
      <w:r w:rsidRPr="000D1950">
        <w:t xml:space="preserve"> are composed from other </w:t>
      </w:r>
      <w:r w:rsidR="00C31F9B">
        <w:t>objects</w:t>
      </w:r>
      <w:r w:rsidRPr="000D1950">
        <w:t>.</w:t>
      </w:r>
      <w:bookmarkEnd w:id="617"/>
    </w:p>
    <w:p w14:paraId="427E1699" w14:textId="161F4B04" w:rsidR="00623B25" w:rsidRPr="00AE7D64" w:rsidRDefault="00BC4FE7" w:rsidP="000A2CE0">
      <w:r w:rsidRPr="000D1950">
        <w:t xml:space="preserve">The </w:t>
      </w:r>
      <w:r w:rsidRPr="00BB5350">
        <w:t xml:space="preserve">requirements related to composition of different object types are listed in the below </w:t>
      </w:r>
      <w:r w:rsidR="00D04771" w:rsidRPr="00BB5350">
        <w:t>clauses</w:t>
      </w:r>
      <w:r w:rsidRPr="00EF11D9">
        <w:t>:</w:t>
      </w:r>
    </w:p>
    <w:p w14:paraId="1F93457F" w14:textId="39457EE8" w:rsidR="00BB5350" w:rsidRPr="009C698B" w:rsidRDefault="00BB5350" w:rsidP="000A2CE0">
      <w:pPr>
        <w:pStyle w:val="B1"/>
      </w:pPr>
      <w:r w:rsidRPr="009C698B">
        <w:fldChar w:fldCharType="begin"/>
      </w:r>
      <w:r w:rsidRPr="009C698B">
        <w:instrText xml:space="preserve"> REF _Ref89251878 \h </w:instrText>
      </w:r>
      <w:r>
        <w:instrText xml:space="preserve"> \* MERGEFORMAT </w:instrText>
      </w:r>
      <w:r w:rsidRPr="009C698B">
        <w:fldChar w:fldCharType="separate"/>
      </w:r>
      <w:r w:rsidRPr="009C698B">
        <w:t>5.4.3.19.7</w:t>
      </w:r>
      <w:r w:rsidRPr="009C698B">
        <w:tab/>
        <w:t>Resource Composition</w:t>
      </w:r>
      <w:r w:rsidRPr="009C698B">
        <w:fldChar w:fldCharType="end"/>
      </w:r>
    </w:p>
    <w:p w14:paraId="560EA938" w14:textId="51EF6762" w:rsidR="00BB5350" w:rsidRPr="00BB5350" w:rsidRDefault="00BB5350" w:rsidP="00BB5350">
      <w:pPr>
        <w:pStyle w:val="B1"/>
      </w:pPr>
      <w:r w:rsidRPr="009C698B">
        <w:fldChar w:fldCharType="begin"/>
      </w:r>
      <w:r w:rsidRPr="009C698B">
        <w:instrText xml:space="preserve"> REF _Ref89251917 \h  \* MERGEFORMAT </w:instrText>
      </w:r>
      <w:r w:rsidRPr="009C698B">
        <w:fldChar w:fldCharType="separate"/>
      </w:r>
      <w:r w:rsidRPr="009C698B">
        <w:t>5.4.3.20.7</w:t>
      </w:r>
      <w:r w:rsidRPr="009C698B">
        <w:tab/>
        <w:t>Platform Service Composition</w:t>
      </w:r>
      <w:r w:rsidRPr="009C698B">
        <w:fldChar w:fldCharType="end"/>
      </w:r>
    </w:p>
    <w:p w14:paraId="11C334CF" w14:textId="7B097B98" w:rsidR="00BB5350" w:rsidRPr="009C698B" w:rsidRDefault="00BB5350" w:rsidP="00BB5350">
      <w:pPr>
        <w:pStyle w:val="B1"/>
      </w:pPr>
      <w:r w:rsidRPr="009C698B">
        <w:fldChar w:fldCharType="begin"/>
      </w:r>
      <w:r w:rsidRPr="009C698B">
        <w:instrText xml:space="preserve"> REF _Ref89251945 \h  \* MERGEFORMAT </w:instrText>
      </w:r>
      <w:r w:rsidRPr="009C698B">
        <w:fldChar w:fldCharType="separate"/>
      </w:r>
      <w:r w:rsidRPr="009C698B">
        <w:t>5.4.3.21.2</w:t>
      </w:r>
      <w:r w:rsidRPr="009C698B">
        <w:tab/>
        <w:t>Application Composition</w:t>
      </w:r>
      <w:r w:rsidRPr="009C698B">
        <w:fldChar w:fldCharType="end"/>
      </w:r>
    </w:p>
    <w:p w14:paraId="6E19C638" w14:textId="5287E479" w:rsidR="00101628" w:rsidRPr="000D1950" w:rsidRDefault="00A90417" w:rsidP="000A2CE0">
      <w:pPr>
        <w:pStyle w:val="Heading4"/>
      </w:pPr>
      <w:bookmarkStart w:id="618" w:name="_Toc88833661"/>
      <w:bookmarkStart w:id="619" w:name="_Toc89092028"/>
      <w:bookmarkStart w:id="620" w:name="_Toc88500653"/>
      <w:bookmarkStart w:id="621" w:name="_Hlk81923296"/>
      <w:bookmarkStart w:id="622" w:name="_Toc93486145"/>
      <w:r w:rsidRPr="000D1950">
        <w:t>5.4.</w:t>
      </w:r>
      <w:r w:rsidR="00F412FB">
        <w:t>3</w:t>
      </w:r>
      <w:r w:rsidR="009A7425" w:rsidRPr="000D1950">
        <w:t>.</w:t>
      </w:r>
      <w:r w:rsidR="00F412FB">
        <w:t>8</w:t>
      </w:r>
      <w:r w:rsidRPr="000D1950">
        <w:tab/>
      </w:r>
      <w:r w:rsidR="00101628" w:rsidRPr="000D1950">
        <w:t xml:space="preserve">ETSI-ISG-PDL Access Control </w:t>
      </w:r>
      <w:r w:rsidR="00F412FB">
        <w:t xml:space="preserve">Platform </w:t>
      </w:r>
      <w:r w:rsidR="00101628" w:rsidRPr="000D1950">
        <w:t>Service</w:t>
      </w:r>
      <w:bookmarkEnd w:id="618"/>
      <w:bookmarkEnd w:id="619"/>
      <w:bookmarkEnd w:id="620"/>
      <w:bookmarkEnd w:id="622"/>
    </w:p>
    <w:p w14:paraId="5BAE4D0B" w14:textId="32D9778A" w:rsidR="00E170FD" w:rsidRPr="000D1950" w:rsidRDefault="00E170FD" w:rsidP="000A2CE0">
      <w:r w:rsidRPr="000D1950">
        <w:t xml:space="preserve">ETSI-ISG-PDL Access Control Service </w:t>
      </w:r>
      <w:bookmarkStart w:id="623" w:name="_Hlk87878692"/>
      <w:r w:rsidRPr="000D1950">
        <w:t xml:space="preserve">defines which </w:t>
      </w:r>
      <w:r w:rsidRPr="000D1950">
        <w:rPr>
          <w:i/>
          <w:iCs/>
        </w:rPr>
        <w:t>subject</w:t>
      </w:r>
      <w:r w:rsidRPr="000D1950">
        <w:t xml:space="preserve"> entities can perform which operations on which set of </w:t>
      </w:r>
      <w:r w:rsidRPr="000D1950">
        <w:rPr>
          <w:i/>
          <w:iCs/>
        </w:rPr>
        <w:t>target</w:t>
      </w:r>
      <w:r w:rsidRPr="000D1950">
        <w:t xml:space="preserve"> entities</w:t>
      </w:r>
      <w:bookmarkEnd w:id="623"/>
      <w:r w:rsidRPr="000D1950">
        <w:t xml:space="preserve"> according to a set of criteria.</w:t>
      </w:r>
    </w:p>
    <w:bookmarkEnd w:id="621"/>
    <w:p w14:paraId="7498F0C1" w14:textId="081E47CB" w:rsidR="00BC4FE7" w:rsidRPr="000D1950" w:rsidRDefault="00E170FD" w:rsidP="000A2CE0">
      <w:r w:rsidRPr="000D1950">
        <w:t xml:space="preserve">There are four established </w:t>
      </w:r>
      <w:r w:rsidR="0014642D" w:rsidRPr="000D1950">
        <w:t>Access Control Policies</w:t>
      </w:r>
      <w:r w:rsidRPr="000D1950">
        <w:t xml:space="preserve"> in use today</w:t>
      </w:r>
      <w:r w:rsidR="00623B25" w:rsidRPr="000D1950">
        <w:t xml:space="preserve"> </w:t>
      </w:r>
      <w:r w:rsidR="00F3581D" w:rsidRPr="000D1950">
        <w:t>[</w:t>
      </w:r>
      <w:r w:rsidR="00AE1873">
        <w:t>i.3</w:t>
      </w:r>
      <w:r w:rsidR="00F3581D" w:rsidRPr="000D1950">
        <w:t>]</w:t>
      </w:r>
      <w:r w:rsidR="00D04771" w:rsidRPr="000D1950">
        <w:t>:</w:t>
      </w:r>
    </w:p>
    <w:p w14:paraId="20045A58" w14:textId="3A8198C8" w:rsidR="00BC4FE7" w:rsidRPr="000D1950" w:rsidRDefault="00BC4FE7" w:rsidP="000A2CE0">
      <w:pPr>
        <w:pStyle w:val="B1"/>
      </w:pPr>
      <w:r w:rsidRPr="000D1950">
        <w:t>MAC (</w:t>
      </w:r>
      <w:bookmarkStart w:id="624" w:name="_Hlk88402752"/>
      <w:r w:rsidRPr="000D1950">
        <w:t>Mandatory Access Control</w:t>
      </w:r>
      <w:bookmarkEnd w:id="624"/>
      <w:r w:rsidRPr="000D1950">
        <w:t>)</w:t>
      </w:r>
    </w:p>
    <w:p w14:paraId="24EB1B2A" w14:textId="77777777" w:rsidR="00BC4FE7" w:rsidRPr="000D1950" w:rsidRDefault="00BC4FE7" w:rsidP="000A2CE0">
      <w:pPr>
        <w:pStyle w:val="B1"/>
      </w:pPr>
      <w:r w:rsidRPr="000D1950">
        <w:t>DAC (</w:t>
      </w:r>
      <w:bookmarkStart w:id="625" w:name="_Hlk88402235"/>
      <w:r w:rsidRPr="000D1950">
        <w:t>Discretionary Access Control</w:t>
      </w:r>
      <w:bookmarkEnd w:id="625"/>
      <w:r w:rsidRPr="000D1950">
        <w:t>)</w:t>
      </w:r>
    </w:p>
    <w:p w14:paraId="04B33588" w14:textId="77777777" w:rsidR="00BC4FE7" w:rsidRPr="000D1950" w:rsidRDefault="00BC4FE7" w:rsidP="000A2CE0">
      <w:pPr>
        <w:pStyle w:val="B1"/>
      </w:pPr>
      <w:r w:rsidRPr="000D1950">
        <w:t>RBAC (Role Based Access Control)</w:t>
      </w:r>
    </w:p>
    <w:p w14:paraId="18CF0B52" w14:textId="65495540" w:rsidR="00BC4FE7" w:rsidRPr="000D1950" w:rsidRDefault="00BC4FE7" w:rsidP="000A2CE0">
      <w:pPr>
        <w:pStyle w:val="B1"/>
      </w:pPr>
      <w:r w:rsidRPr="000D1950">
        <w:t>ABAC (</w:t>
      </w:r>
      <w:bookmarkStart w:id="626" w:name="_Hlk88402572"/>
      <w:r w:rsidRPr="000D1950">
        <w:t>Attribute Based Access Control</w:t>
      </w:r>
      <w:bookmarkEnd w:id="626"/>
      <w:r w:rsidRPr="000D1950">
        <w:t>)</w:t>
      </w:r>
    </w:p>
    <w:p w14:paraId="49585D2E" w14:textId="66C11C2F" w:rsidR="00BC4FE7" w:rsidRPr="000D1950" w:rsidRDefault="00BC4FE7" w:rsidP="00504464">
      <w:r w:rsidRPr="000D1950">
        <w:t xml:space="preserve">It is beyond the scope of </w:t>
      </w:r>
      <w:r w:rsidR="002F3C7B" w:rsidRPr="000D1950">
        <w:t>the present document</w:t>
      </w:r>
      <w:r w:rsidRPr="000D1950">
        <w:t xml:space="preserve"> to go into discussion of the differences between </w:t>
      </w:r>
      <w:r w:rsidR="00F3581D" w:rsidRPr="000D1950">
        <w:t xml:space="preserve">those </w:t>
      </w:r>
      <w:r w:rsidR="0014642D" w:rsidRPr="000D1950">
        <w:t>policies</w:t>
      </w:r>
      <w:r w:rsidR="00504464">
        <w:t>.</w:t>
      </w:r>
    </w:p>
    <w:p w14:paraId="3700D8C1" w14:textId="1057CDFA" w:rsidR="00E170FD" w:rsidRPr="000D1950" w:rsidRDefault="00E170FD" w:rsidP="000A2CE0">
      <w:r w:rsidRPr="000D1950">
        <w:t xml:space="preserve">A Policy is a set of rules that is used to manage and control the changing and/or maintaining of the state of one or more managed objects. An </w:t>
      </w:r>
      <w:bookmarkStart w:id="627" w:name="_Hlk88404443"/>
      <w:r w:rsidRPr="000D1950">
        <w:t xml:space="preserve">Access Control Policy </w:t>
      </w:r>
      <w:bookmarkStart w:id="628" w:name="_Hlk88404463"/>
      <w:bookmarkEnd w:id="627"/>
      <w:r w:rsidRPr="000D1950">
        <w:t xml:space="preserve">defines the privileges and permissions of a subject entity to perform </w:t>
      </w:r>
      <w:r w:rsidR="0013733C">
        <w:t xml:space="preserve">a set of requested </w:t>
      </w:r>
      <w:r w:rsidRPr="000D1950">
        <w:t xml:space="preserve">operations on a set of target entities. </w:t>
      </w:r>
      <w:bookmarkStart w:id="629" w:name="_Hlk88404046"/>
      <w:bookmarkEnd w:id="628"/>
      <w:r w:rsidRPr="000D1950">
        <w:t xml:space="preserve">Policy Based Access Control </w:t>
      </w:r>
      <w:bookmarkEnd w:id="629"/>
      <w:r w:rsidRPr="000D1950">
        <w:t>(</w:t>
      </w:r>
      <w:bookmarkStart w:id="630" w:name="_Hlk88404035"/>
      <w:r w:rsidRPr="000D1950">
        <w:t>PBAC</w:t>
      </w:r>
      <w:bookmarkEnd w:id="630"/>
      <w:r w:rsidR="00623B25" w:rsidRPr="000D1950">
        <w:t>)</w:t>
      </w:r>
      <w:r w:rsidRPr="000D1950">
        <w:t xml:space="preserve"> </w:t>
      </w:r>
      <w:bookmarkStart w:id="631" w:name="_Hlk88404097"/>
      <w:r w:rsidRPr="000D1950">
        <w:t xml:space="preserve">defines the type of Policies required to implement the appropriate type of access control methodology </w:t>
      </w:r>
      <w:bookmarkEnd w:id="631"/>
      <w:r w:rsidR="00540212">
        <w:t xml:space="preserve">according to the needs of </w:t>
      </w:r>
      <w:r w:rsidR="00541AF3">
        <w:t>the PDL Platform</w:t>
      </w:r>
      <w:r w:rsidR="003F3FF5">
        <w:t>.</w:t>
      </w:r>
    </w:p>
    <w:p w14:paraId="36884599" w14:textId="46323E4B" w:rsidR="00E170FD" w:rsidRDefault="003F3FF5" w:rsidP="00F21BCA">
      <w:pPr>
        <w:pStyle w:val="EX"/>
      </w:pPr>
      <w:r w:rsidRPr="000D1950">
        <w:rPr>
          <w:b/>
          <w:bCs/>
        </w:rPr>
        <w:lastRenderedPageBreak/>
        <w:t>[R</w:t>
      </w:r>
      <w:r w:rsidRPr="000D1950">
        <w:rPr>
          <w:b/>
          <w:bCs/>
        </w:rPr>
        <w:fldChar w:fldCharType="begin"/>
      </w:r>
      <w:r w:rsidRPr="000D1950">
        <w:rPr>
          <w:b/>
          <w:bCs/>
        </w:rPr>
        <w:instrText xml:space="preserve"> SEQ R </w:instrText>
      </w:r>
      <w:r w:rsidRPr="000D1950">
        <w:rPr>
          <w:b/>
          <w:bCs/>
        </w:rPr>
        <w:fldChar w:fldCharType="separate"/>
      </w:r>
      <w:r>
        <w:rPr>
          <w:b/>
          <w:bCs/>
          <w:noProof/>
        </w:rPr>
        <w:t>36</w:t>
      </w:r>
      <w:r w:rsidRPr="000D1950">
        <w:rPr>
          <w:b/>
          <w:bCs/>
        </w:rPr>
        <w:fldChar w:fldCharType="end"/>
      </w:r>
      <w:r w:rsidRPr="000D1950">
        <w:rPr>
          <w:b/>
          <w:bCs/>
        </w:rPr>
        <w:t>]</w:t>
      </w:r>
      <w:r w:rsidRPr="000D1950">
        <w:tab/>
        <w:t xml:space="preserve">ETSI-ISG-PDL Access Control Services </w:t>
      </w:r>
      <w:r>
        <w:rPr>
          <w:b/>
          <w:bCs/>
        </w:rPr>
        <w:t>SHALL</w:t>
      </w:r>
      <w:r w:rsidRPr="000D1950">
        <w:t xml:space="preserve"> use Access Control Policies to manage access control for the entities that it protects.</w:t>
      </w:r>
    </w:p>
    <w:p w14:paraId="1A4C91FB" w14:textId="50160488" w:rsidR="00F21BCA" w:rsidRPr="000D1950" w:rsidRDefault="00F21BCA" w:rsidP="00F21BCA">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Pr>
          <w:b/>
          <w:bCs/>
          <w:noProof/>
        </w:rPr>
        <w:t>17</w:t>
      </w:r>
      <w:r w:rsidRPr="000D1950">
        <w:rPr>
          <w:b/>
          <w:bCs/>
        </w:rPr>
        <w:fldChar w:fldCharType="end"/>
      </w:r>
      <w:r w:rsidRPr="000D1950">
        <w:rPr>
          <w:b/>
          <w:bCs/>
        </w:rPr>
        <w:t>]</w:t>
      </w:r>
      <w:r w:rsidRPr="000D1950">
        <w:tab/>
      </w:r>
      <w:r w:rsidRPr="003F3FF5">
        <w:rPr>
          <w:rStyle w:val="RequirementOptionalChar"/>
        </w:rPr>
        <w:t xml:space="preserve">ETSI-ISG-PDL Access Control Services MAY use Policies to extend the functionality of </w:t>
      </w:r>
      <w:proofErr w:type="spellStart"/>
      <w:r w:rsidRPr="003F3FF5">
        <w:rPr>
          <w:rStyle w:val="RequirementOptionalChar"/>
        </w:rPr>
        <w:t>standardised</w:t>
      </w:r>
      <w:proofErr w:type="spellEnd"/>
      <w:r w:rsidRPr="003F3FF5">
        <w:rPr>
          <w:rStyle w:val="RequirementOptionalChar"/>
        </w:rPr>
        <w:t xml:space="preserve"> Access Control approaches</w:t>
      </w:r>
      <w:r w:rsidRPr="000D1950">
        <w:t>.</w:t>
      </w:r>
    </w:p>
    <w:p w14:paraId="3C182B10" w14:textId="0DBDEF4A" w:rsidR="00623B25" w:rsidRPr="000D1950" w:rsidRDefault="00A90417" w:rsidP="000A2CE0">
      <w:pPr>
        <w:pStyle w:val="Heading4"/>
      </w:pPr>
      <w:bookmarkStart w:id="632" w:name="_Toc88833662"/>
      <w:bookmarkStart w:id="633" w:name="_Toc89092029"/>
      <w:bookmarkStart w:id="634" w:name="_Toc88500654"/>
      <w:bookmarkStart w:id="635" w:name="_Hlk81924018"/>
      <w:bookmarkStart w:id="636" w:name="_Toc93486146"/>
      <w:bookmarkEnd w:id="615"/>
      <w:r w:rsidRPr="000D1950">
        <w:t>5.4.</w:t>
      </w:r>
      <w:r w:rsidR="00F412FB">
        <w:t>3</w:t>
      </w:r>
      <w:r w:rsidR="009A7425" w:rsidRPr="000D1950">
        <w:t>.</w:t>
      </w:r>
      <w:r w:rsidR="00F412FB">
        <w:t>9</w:t>
      </w:r>
      <w:r w:rsidRPr="000D1950">
        <w:tab/>
      </w:r>
      <w:r w:rsidR="00623B25" w:rsidRPr="000D1950">
        <w:t xml:space="preserve">ETSI-ISG-PDL Fault Tolerance </w:t>
      </w:r>
      <w:r w:rsidR="00F412FB">
        <w:t xml:space="preserve">Platform </w:t>
      </w:r>
      <w:r w:rsidR="00623B25" w:rsidRPr="000D1950">
        <w:t>Service</w:t>
      </w:r>
      <w:bookmarkEnd w:id="632"/>
      <w:bookmarkEnd w:id="633"/>
      <w:bookmarkEnd w:id="634"/>
      <w:bookmarkEnd w:id="636"/>
    </w:p>
    <w:p w14:paraId="02E1D45E" w14:textId="77777777" w:rsidR="00816282" w:rsidRDefault="00623B25" w:rsidP="000A2CE0">
      <w:r w:rsidRPr="000D1950">
        <w:t xml:space="preserve">ETSI-ISG-PDL Fault Tolerance Service </w:t>
      </w:r>
      <w:bookmarkStart w:id="637" w:name="_Hlk87878859"/>
      <w:r w:rsidRPr="000D1950">
        <w:t xml:space="preserve">defines </w:t>
      </w:r>
      <w:r w:rsidR="00603B36" w:rsidRPr="000D1950">
        <w:t>how</w:t>
      </w:r>
      <w:r w:rsidR="00816282">
        <w:t xml:space="preserve"> a PDL Platform behaves in two scenarios:</w:t>
      </w:r>
    </w:p>
    <w:p w14:paraId="0638DFB4" w14:textId="73FC37CB" w:rsidR="00623B25" w:rsidRDefault="00816282" w:rsidP="007D5023">
      <w:pPr>
        <w:pStyle w:val="ListParagraph"/>
        <w:numPr>
          <w:ilvl w:val="0"/>
          <w:numId w:val="50"/>
        </w:numPr>
      </w:pPr>
      <w:r w:rsidRPr="007D5023">
        <w:rPr>
          <w:b/>
          <w:bCs/>
          <w:i/>
          <w:iCs/>
        </w:rPr>
        <w:t>Faulty Instructions</w:t>
      </w:r>
      <w:r>
        <w:t>: How</w:t>
      </w:r>
      <w:r w:rsidR="00623B25" w:rsidRPr="000D1950">
        <w:t xml:space="preserve"> </w:t>
      </w:r>
      <w:r w:rsidR="00603B36" w:rsidRPr="00816282">
        <w:rPr>
          <w:i/>
          <w:iCs/>
        </w:rPr>
        <w:t>target</w:t>
      </w:r>
      <w:r w:rsidR="00623B25" w:rsidRPr="000D1950">
        <w:t xml:space="preserve"> entities </w:t>
      </w:r>
      <w:r w:rsidR="00603B36" w:rsidRPr="000D1950">
        <w:t>handle situations where faulty instructions are being given by</w:t>
      </w:r>
      <w:r w:rsidR="00623B25" w:rsidRPr="000D1950">
        <w:t xml:space="preserve"> </w:t>
      </w:r>
      <w:r w:rsidR="00603B36" w:rsidRPr="00816282">
        <w:rPr>
          <w:i/>
          <w:iCs/>
        </w:rPr>
        <w:t>subject</w:t>
      </w:r>
      <w:r w:rsidR="00623B25" w:rsidRPr="000D1950">
        <w:t xml:space="preserve"> entities</w:t>
      </w:r>
      <w:bookmarkEnd w:id="637"/>
      <w:r w:rsidR="00623B25" w:rsidRPr="000D1950">
        <w:t xml:space="preserve"> according to a set of criteria.</w:t>
      </w:r>
      <w:r w:rsidR="00603B36" w:rsidRPr="000D1950">
        <w:t xml:space="preserve"> Faulty instructions may include, but are not limited to, violation of consensus, violation of security protocol</w:t>
      </w:r>
      <w:bookmarkEnd w:id="635"/>
      <w:r w:rsidR="00603B36" w:rsidRPr="000D1950">
        <w:t>, violation of policy. Faulty instructions may also result from incorrect or inaccurate data ingestion (e.g.</w:t>
      </w:r>
      <w:r w:rsidR="003925CE">
        <w:t>,</w:t>
      </w:r>
      <w:r w:rsidR="00603B36" w:rsidRPr="000D1950">
        <w:t xml:space="preserve"> a thermometer giving inaccurate readings</w:t>
      </w:r>
      <w:r w:rsidR="00C31F9B">
        <w:t xml:space="preserve">, </w:t>
      </w:r>
      <w:r w:rsidR="003925CE">
        <w:t xml:space="preserve">or </w:t>
      </w:r>
      <w:r w:rsidR="00C31F9B">
        <w:t>a communications error due to congestion</w:t>
      </w:r>
      <w:r w:rsidR="00603B36" w:rsidRPr="000D1950">
        <w:t xml:space="preserve">). </w:t>
      </w:r>
      <w:r w:rsidR="0014642D" w:rsidRPr="000D1950">
        <w:t xml:space="preserve">It is highly recommended, though not mandated, that an ETSI-ISG-PDL platform </w:t>
      </w:r>
      <w:r w:rsidR="00396C5C" w:rsidRPr="000D1950">
        <w:t>establishes processes, automated or manual, to overcome such faults while retaining the platform</w:t>
      </w:r>
      <w:r w:rsidR="00D859D4" w:rsidRPr="000D1950">
        <w:t>'</w:t>
      </w:r>
      <w:r w:rsidR="00396C5C" w:rsidRPr="000D1950">
        <w:t>s integrity.</w:t>
      </w:r>
    </w:p>
    <w:p w14:paraId="59EA7763" w14:textId="041EA65C" w:rsidR="00816282" w:rsidRPr="000D1950" w:rsidRDefault="002F71E5" w:rsidP="007D5023">
      <w:pPr>
        <w:pStyle w:val="ListParagraph"/>
        <w:numPr>
          <w:ilvl w:val="0"/>
          <w:numId w:val="50"/>
        </w:numPr>
      </w:pPr>
      <w:r w:rsidRPr="007D5023">
        <w:rPr>
          <w:b/>
          <w:bCs/>
          <w:i/>
          <w:iCs/>
        </w:rPr>
        <w:t>Faulty Components</w:t>
      </w:r>
      <w:r>
        <w:t xml:space="preserve">: </w:t>
      </w:r>
      <w:r w:rsidR="00816282">
        <w:t>The ability of a PDL Platform to continue operating correctly when one or more of its components fails.</w:t>
      </w:r>
    </w:p>
    <w:p w14:paraId="6D6D7A63" w14:textId="6A214F55" w:rsidR="00603B36" w:rsidRPr="000D1950" w:rsidRDefault="00D04771"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F21BCA">
        <w:rPr>
          <w:b/>
          <w:bCs/>
          <w:noProof/>
        </w:rPr>
        <w:t>10</w:t>
      </w:r>
      <w:r w:rsidRPr="000D1950">
        <w:rPr>
          <w:b/>
          <w:bCs/>
        </w:rPr>
        <w:fldChar w:fldCharType="end"/>
      </w:r>
      <w:r w:rsidRPr="000D1950">
        <w:rPr>
          <w:b/>
          <w:bCs/>
        </w:rPr>
        <w:t>]</w:t>
      </w:r>
      <w:r w:rsidRPr="000D1950">
        <w:tab/>
      </w:r>
      <w:r w:rsidR="00603B36" w:rsidRPr="000D1950">
        <w:t>Reasonable measure</w:t>
      </w:r>
      <w:r w:rsidR="0014642D" w:rsidRPr="000D1950">
        <w:t>s</w:t>
      </w:r>
      <w:r w:rsidR="00603B36" w:rsidRPr="000D1950">
        <w:t xml:space="preserve"> </w:t>
      </w:r>
      <w:r w:rsidR="00603B36" w:rsidRPr="009C698B">
        <w:rPr>
          <w:b/>
          <w:bCs/>
        </w:rPr>
        <w:t>SHOULD</w:t>
      </w:r>
      <w:r w:rsidR="00603B36" w:rsidRPr="000D1950">
        <w:t xml:space="preserve"> be taken to allow a platform to continue operations in presence of a level of faults that is below a pre-defined threshold.</w:t>
      </w:r>
    </w:p>
    <w:p w14:paraId="175DBD5D" w14:textId="7038B096" w:rsidR="00603B36"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F21BCA">
        <w:rPr>
          <w:b/>
          <w:bCs/>
          <w:noProof/>
        </w:rPr>
        <w:t>37</w:t>
      </w:r>
      <w:r w:rsidRPr="000D1950">
        <w:rPr>
          <w:b/>
          <w:bCs/>
        </w:rPr>
        <w:fldChar w:fldCharType="end"/>
      </w:r>
      <w:r w:rsidRPr="000D1950">
        <w:rPr>
          <w:b/>
          <w:bCs/>
        </w:rPr>
        <w:t>]</w:t>
      </w:r>
      <w:r w:rsidRPr="000D1950">
        <w:tab/>
      </w:r>
      <w:r w:rsidR="00603B36" w:rsidRPr="000D1950">
        <w:t xml:space="preserve">Measures </w:t>
      </w:r>
      <w:r w:rsidR="00603B36" w:rsidRPr="009C698B">
        <w:rPr>
          <w:b/>
          <w:bCs/>
        </w:rPr>
        <w:t>SHALL</w:t>
      </w:r>
      <w:r w:rsidR="00603B36" w:rsidRPr="000D1950">
        <w:t xml:space="preserve"> be taken to notify entities using a platform when faults exceed a pre-defined threshold.</w:t>
      </w:r>
    </w:p>
    <w:p w14:paraId="27F23C00" w14:textId="2C975880" w:rsidR="00013C60" w:rsidRPr="000D1950" w:rsidRDefault="00A90417" w:rsidP="000A2CE0">
      <w:pPr>
        <w:pStyle w:val="Heading4"/>
      </w:pPr>
      <w:bookmarkStart w:id="638" w:name="_Toc88833663"/>
      <w:bookmarkStart w:id="639" w:name="_Toc89092030"/>
      <w:bookmarkStart w:id="640" w:name="_Toc88500655"/>
      <w:bookmarkStart w:id="641" w:name="_Hlk81924423"/>
      <w:bookmarkStart w:id="642" w:name="_Toc93486147"/>
      <w:r w:rsidRPr="000D1950">
        <w:t>5.4.</w:t>
      </w:r>
      <w:r w:rsidR="00F412FB">
        <w:t>3</w:t>
      </w:r>
      <w:r w:rsidR="0011435D" w:rsidRPr="000D1950">
        <w:t>.</w:t>
      </w:r>
      <w:r w:rsidR="00F412FB">
        <w:t>10</w:t>
      </w:r>
      <w:r w:rsidRPr="000D1950">
        <w:tab/>
      </w:r>
      <w:r w:rsidR="00013C60" w:rsidRPr="000D1950">
        <w:t xml:space="preserve">ETSI-ISG-PDL Distribution Transparency </w:t>
      </w:r>
      <w:r w:rsidR="00F412FB">
        <w:t xml:space="preserve">Platform </w:t>
      </w:r>
      <w:r w:rsidR="00013C60" w:rsidRPr="000D1950">
        <w:t>Service</w:t>
      </w:r>
      <w:bookmarkEnd w:id="638"/>
      <w:bookmarkEnd w:id="639"/>
      <w:bookmarkEnd w:id="640"/>
      <w:bookmarkEnd w:id="642"/>
    </w:p>
    <w:p w14:paraId="2C653041" w14:textId="53A95C0F" w:rsidR="00101628" w:rsidRPr="000D1950" w:rsidRDefault="00013C60" w:rsidP="000A2CE0">
      <w:r w:rsidRPr="000D1950">
        <w:t xml:space="preserve">ETSI-ISG-PDL Distribution Transparency Service </w:t>
      </w:r>
      <w:bookmarkStart w:id="643" w:name="_Hlk87878984"/>
      <w:r w:rsidRPr="000D1950">
        <w:t xml:space="preserve">defines how </w:t>
      </w:r>
      <w:r w:rsidRPr="000D1950">
        <w:rPr>
          <w:i/>
          <w:iCs/>
        </w:rPr>
        <w:t>subject</w:t>
      </w:r>
      <w:r w:rsidRPr="000D1950">
        <w:t xml:space="preserve"> entities maintain transparency when distributing information to </w:t>
      </w:r>
      <w:r w:rsidRPr="000D1950">
        <w:rPr>
          <w:i/>
          <w:iCs/>
        </w:rPr>
        <w:t>target</w:t>
      </w:r>
      <w:r w:rsidRPr="000D1950">
        <w:t xml:space="preserve"> entities. </w:t>
      </w:r>
      <w:bookmarkEnd w:id="643"/>
      <w:r w:rsidRPr="000D1950">
        <w:t>Transparency is defined by Policy and may vary depending on location, regulation</w:t>
      </w:r>
      <w:bookmarkEnd w:id="641"/>
      <w:r w:rsidRPr="000D1950">
        <w:t>, and application.</w:t>
      </w:r>
      <w:r w:rsidR="00396C5C" w:rsidRPr="000D1950">
        <w:t xml:space="preserve"> </w:t>
      </w:r>
      <w:r w:rsidR="003925CE">
        <w:t>For example,</w:t>
      </w:r>
      <w:r w:rsidR="00396C5C" w:rsidRPr="000D1950">
        <w:t xml:space="preserve"> </w:t>
      </w:r>
      <w:r w:rsidR="003925CE">
        <w:t xml:space="preserve">a </w:t>
      </w:r>
      <w:r w:rsidR="00396C5C" w:rsidRPr="000D1950">
        <w:t>commercial agreement between two entities may include confidential commercial information that should not be visible to other parties; yet those other parties may need to be aware that a commercial agreement exists between said entities. Under such scenario the Distribution Transparency service will have to ensure the details of the involved parties are visible to other parties, while the confidential part</w:t>
      </w:r>
      <w:r w:rsidR="00B46076" w:rsidRPr="000D1950">
        <w:t>s</w:t>
      </w:r>
      <w:r w:rsidR="00396C5C" w:rsidRPr="000D1950">
        <w:t xml:space="preserve"> of the agreement are encrypted and cannot be read.</w:t>
      </w:r>
    </w:p>
    <w:p w14:paraId="3ED656FE" w14:textId="44A5C888" w:rsidR="00013C60"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F21BCA">
        <w:rPr>
          <w:b/>
          <w:bCs/>
          <w:noProof/>
        </w:rPr>
        <w:t>38</w:t>
      </w:r>
      <w:r w:rsidRPr="000D1950">
        <w:rPr>
          <w:b/>
          <w:bCs/>
        </w:rPr>
        <w:fldChar w:fldCharType="end"/>
      </w:r>
      <w:r w:rsidRPr="000D1950">
        <w:rPr>
          <w:b/>
          <w:bCs/>
        </w:rPr>
        <w:t>]</w:t>
      </w:r>
      <w:r w:rsidRPr="000D1950">
        <w:tab/>
      </w:r>
      <w:r w:rsidR="00013C60" w:rsidRPr="000D1950">
        <w:t>A</w:t>
      </w:r>
      <w:r w:rsidR="00F412FB">
        <w:t xml:space="preserve">n ETSI-ISG-PDL compliant </w:t>
      </w:r>
      <w:r w:rsidR="00013C60" w:rsidRPr="000D1950">
        <w:t xml:space="preserve">platform </w:t>
      </w:r>
      <w:r w:rsidR="00013C60" w:rsidRPr="009C698B">
        <w:rPr>
          <w:b/>
          <w:bCs/>
        </w:rPr>
        <w:t>SHALL</w:t>
      </w:r>
      <w:r w:rsidR="00013C60" w:rsidRPr="000D1950">
        <w:t xml:space="preserve"> maintain Distribution Transparency in accordance with all applicable Policies.</w:t>
      </w:r>
    </w:p>
    <w:p w14:paraId="08A326F0" w14:textId="26D48642" w:rsidR="00013C60" w:rsidRPr="000D1950" w:rsidRDefault="00A90417" w:rsidP="000A2CE0">
      <w:pPr>
        <w:pStyle w:val="Heading4"/>
      </w:pPr>
      <w:bookmarkStart w:id="644" w:name="_Toc89092031"/>
      <w:bookmarkStart w:id="645" w:name="_Hlk81924469"/>
      <w:bookmarkStart w:id="646" w:name="_Toc93486148"/>
      <w:bookmarkEnd w:id="549"/>
      <w:r w:rsidRPr="00D36A00">
        <w:t>5.4.</w:t>
      </w:r>
      <w:r w:rsidR="00F412FB">
        <w:t>3</w:t>
      </w:r>
      <w:r w:rsidR="0011435D" w:rsidRPr="00D36A00">
        <w:t>.</w:t>
      </w:r>
      <w:r w:rsidR="00F412FB" w:rsidRPr="00D36A00">
        <w:t>1</w:t>
      </w:r>
      <w:r w:rsidR="00F412FB">
        <w:t>1</w:t>
      </w:r>
      <w:r w:rsidRPr="00D36A00">
        <w:tab/>
      </w:r>
      <w:r w:rsidR="00013C60" w:rsidRPr="00D36A00">
        <w:t xml:space="preserve">ETSI-ISG-PDL Publish and Subscribe </w:t>
      </w:r>
      <w:r w:rsidR="00AF3747">
        <w:t xml:space="preserve">Platform </w:t>
      </w:r>
      <w:r w:rsidR="00013C60" w:rsidRPr="00D36A00">
        <w:t>Service</w:t>
      </w:r>
      <w:bookmarkEnd w:id="644"/>
      <w:bookmarkEnd w:id="646"/>
    </w:p>
    <w:p w14:paraId="329019C1" w14:textId="4E927423" w:rsidR="00101628" w:rsidRPr="000D1950" w:rsidRDefault="00013C60" w:rsidP="000A2CE0">
      <w:r w:rsidRPr="000D1950">
        <w:t xml:space="preserve">ETSI-ISG-PDL </w:t>
      </w:r>
      <w:proofErr w:type="gramStart"/>
      <w:r w:rsidR="00236EEE" w:rsidRPr="000D1950">
        <w:t>Publish</w:t>
      </w:r>
      <w:proofErr w:type="gramEnd"/>
      <w:r w:rsidR="00236EEE" w:rsidRPr="000D1950">
        <w:t xml:space="preserve"> and Subscribe</w:t>
      </w:r>
      <w:r w:rsidRPr="000D1950">
        <w:t xml:space="preserve"> Service </w:t>
      </w:r>
      <w:bookmarkStart w:id="647" w:name="_Hlk87879048"/>
      <w:r w:rsidRPr="000D1950">
        <w:t xml:space="preserve">defines how entities </w:t>
      </w:r>
      <w:r w:rsidR="00842933" w:rsidRPr="000D1950">
        <w:t xml:space="preserve">publish and subscribe to </w:t>
      </w:r>
      <w:r w:rsidR="000E2AFF" w:rsidRPr="000D1950">
        <w:t>Platform S</w:t>
      </w:r>
      <w:r w:rsidR="00842933" w:rsidRPr="000D1950">
        <w:t>ervices</w:t>
      </w:r>
      <w:bookmarkEnd w:id="647"/>
      <w:r w:rsidR="00842933" w:rsidRPr="000D1950">
        <w:t xml:space="preserve">. The Discovery service </w:t>
      </w:r>
      <w:r w:rsidR="00236EEE" w:rsidRPr="000D1950">
        <w:t>can be</w:t>
      </w:r>
      <w:r w:rsidR="00842933" w:rsidRPr="000D1950">
        <w:t xml:space="preserve"> used to identify published services</w:t>
      </w:r>
      <w:r w:rsidR="007A6B7F" w:rsidRPr="000D1950">
        <w:t>.</w:t>
      </w:r>
      <w:r w:rsidR="000E2AFF" w:rsidRPr="000D1950">
        <w:t xml:space="preserve"> This service is </w:t>
      </w:r>
      <w:proofErr w:type="gramStart"/>
      <w:r w:rsidR="000E2AFF" w:rsidRPr="000D1950">
        <w:t>optional</w:t>
      </w:r>
      <w:proofErr w:type="gramEnd"/>
      <w:r w:rsidR="000E2AFF" w:rsidRPr="000D1950">
        <w:t xml:space="preserve"> but it becomes a mandatory service in scenarios where entities need to publish services and/or subscribe to Platform services.</w:t>
      </w:r>
    </w:p>
    <w:p w14:paraId="5D7DEDD0" w14:textId="7C7328CA" w:rsidR="000E2AFF" w:rsidRPr="000D1950" w:rsidRDefault="00D04771"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F21BCA">
        <w:rPr>
          <w:b/>
          <w:bCs/>
          <w:noProof/>
        </w:rPr>
        <w:t>11</w:t>
      </w:r>
      <w:r w:rsidRPr="000D1950">
        <w:rPr>
          <w:b/>
          <w:bCs/>
        </w:rPr>
        <w:fldChar w:fldCharType="end"/>
      </w:r>
      <w:r w:rsidRPr="000D1950">
        <w:rPr>
          <w:b/>
          <w:bCs/>
        </w:rPr>
        <w:t>]</w:t>
      </w:r>
      <w:r w:rsidRPr="000D1950">
        <w:tab/>
      </w:r>
      <w:r w:rsidR="000E2AFF" w:rsidRPr="000D1950">
        <w:t xml:space="preserve">Entities publishing services and subscribing to Platform Services </w:t>
      </w:r>
      <w:r w:rsidR="000E2AFF" w:rsidRPr="009C698B">
        <w:rPr>
          <w:b/>
          <w:bCs/>
        </w:rPr>
        <w:t>SHOULD</w:t>
      </w:r>
      <w:r w:rsidR="000E2AFF" w:rsidRPr="000D1950">
        <w:t xml:space="preserve"> use the Publish and Subscribe Platform Service.</w:t>
      </w:r>
    </w:p>
    <w:p w14:paraId="16B394D1" w14:textId="6D17DDC2" w:rsidR="000E2AFF"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F21BCA">
        <w:rPr>
          <w:b/>
          <w:bCs/>
          <w:noProof/>
        </w:rPr>
        <w:t>39</w:t>
      </w:r>
      <w:r w:rsidRPr="000D1950">
        <w:rPr>
          <w:b/>
          <w:bCs/>
        </w:rPr>
        <w:fldChar w:fldCharType="end"/>
      </w:r>
      <w:r w:rsidRPr="000D1950">
        <w:rPr>
          <w:b/>
          <w:bCs/>
        </w:rPr>
        <w:t>]</w:t>
      </w:r>
      <w:r w:rsidRPr="000D1950">
        <w:tab/>
      </w:r>
      <w:r w:rsidR="000E2AFF" w:rsidRPr="000D1950">
        <w:t xml:space="preserve">When entities need to publish services and/or subscribe to Platform Services an ETSI-ISG-PDL compliant platform </w:t>
      </w:r>
      <w:r w:rsidR="000E2AFF" w:rsidRPr="009C698B">
        <w:rPr>
          <w:b/>
          <w:bCs/>
        </w:rPr>
        <w:t>SHALL</w:t>
      </w:r>
      <w:r w:rsidR="000E2AFF" w:rsidRPr="000D1950">
        <w:t xml:space="preserve"> make such service available.</w:t>
      </w:r>
    </w:p>
    <w:p w14:paraId="061433FF" w14:textId="2FE08741" w:rsidR="00013C60" w:rsidRPr="000D1950" w:rsidRDefault="00A90417" w:rsidP="000A2CE0">
      <w:pPr>
        <w:pStyle w:val="Heading4"/>
      </w:pPr>
      <w:bookmarkStart w:id="648" w:name="_Toc88833664"/>
      <w:bookmarkStart w:id="649" w:name="_Toc89092032"/>
      <w:bookmarkStart w:id="650" w:name="_Toc88500656"/>
      <w:bookmarkStart w:id="651" w:name="_Toc93486149"/>
      <w:r w:rsidRPr="000D1950">
        <w:t>5.4.</w:t>
      </w:r>
      <w:r w:rsidR="00F412FB">
        <w:t>3.12</w:t>
      </w:r>
      <w:r w:rsidRPr="000D1950">
        <w:tab/>
      </w:r>
      <w:r w:rsidR="00013C60" w:rsidRPr="000D1950">
        <w:t xml:space="preserve">ETSI-ISG-PDL Concurrency </w:t>
      </w:r>
      <w:r w:rsidR="00AF3747">
        <w:t xml:space="preserve">Platform </w:t>
      </w:r>
      <w:r w:rsidR="00013C60" w:rsidRPr="000D1950">
        <w:t>Service</w:t>
      </w:r>
      <w:bookmarkEnd w:id="648"/>
      <w:bookmarkEnd w:id="649"/>
      <w:bookmarkEnd w:id="650"/>
      <w:bookmarkEnd w:id="651"/>
    </w:p>
    <w:p w14:paraId="501B783B" w14:textId="53B19CE8" w:rsidR="00013C60" w:rsidRPr="000D1950" w:rsidRDefault="00013C60" w:rsidP="000A2CE0">
      <w:r w:rsidRPr="000D1950">
        <w:t xml:space="preserve">ETSI-ISG-PDL </w:t>
      </w:r>
      <w:r w:rsidR="00236EEE" w:rsidRPr="000D1950">
        <w:t>Concurrency</w:t>
      </w:r>
      <w:r w:rsidRPr="000D1950">
        <w:t xml:space="preserve"> Service </w:t>
      </w:r>
      <w:bookmarkStart w:id="652" w:name="_Hlk87879141"/>
      <w:r w:rsidRPr="000D1950">
        <w:t xml:space="preserve">defines how entities </w:t>
      </w:r>
      <w:r w:rsidR="00236EEE" w:rsidRPr="000D1950">
        <w:t>handle concurrency</w:t>
      </w:r>
      <w:bookmarkEnd w:id="652"/>
      <w:r w:rsidR="00236EEE" w:rsidRPr="000D1950">
        <w:t xml:space="preserve">. </w:t>
      </w:r>
      <w:bookmarkStart w:id="653" w:name="_Hlk88407688"/>
      <w:r w:rsidR="00A7118C" w:rsidRPr="000D1950">
        <w:t xml:space="preserve">Concurrency is the occurrence of different instances of events at the same time. </w:t>
      </w:r>
      <w:bookmarkEnd w:id="653"/>
      <w:r w:rsidR="00A7118C" w:rsidRPr="000D1950">
        <w:t xml:space="preserve">Such events may or may not be dependent on each other. </w:t>
      </w:r>
      <w:r w:rsidR="00236EEE" w:rsidRPr="000D1950">
        <w:t xml:space="preserve">Concurrency may be allowed, banned or subject to certain restrictions </w:t>
      </w:r>
      <w:r w:rsidR="00A7118C" w:rsidRPr="000D1950">
        <w:t xml:space="preserve">depending on Policy and use case. An example for a banned concurrency would be for two entities adding a block to a PDL at the same time (which will create a fork). An example of an allowed concurrency may be collection of information from multiple sensors at the same time and writing </w:t>
      </w:r>
      <w:r w:rsidR="00BC6CF9" w:rsidRPr="000D1950">
        <w:t>such information to a table</w:t>
      </w:r>
      <w:r w:rsidR="000E2AFF" w:rsidRPr="000D1950">
        <w:t xml:space="preserve"> in a certain order</w:t>
      </w:r>
      <w:r w:rsidR="009D3B82" w:rsidRPr="000D1950">
        <w:t xml:space="preserve"> (</w:t>
      </w:r>
      <w:proofErr w:type="gramStart"/>
      <w:r w:rsidR="009D3B82" w:rsidRPr="000D1950">
        <w:t>e.g.</w:t>
      </w:r>
      <w:proofErr w:type="gramEnd"/>
      <w:r w:rsidR="009D3B82" w:rsidRPr="000D1950">
        <w:t xml:space="preserve"> alphabetical, ascending) as prescribed by Policy</w:t>
      </w:r>
      <w:r w:rsidR="00BC6CF9" w:rsidRPr="000D1950">
        <w:t>.</w:t>
      </w:r>
    </w:p>
    <w:p w14:paraId="280DBC08" w14:textId="566CBFEA" w:rsidR="00101628"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F21BCA">
        <w:rPr>
          <w:b/>
          <w:bCs/>
          <w:noProof/>
        </w:rPr>
        <w:t>40</w:t>
      </w:r>
      <w:r w:rsidRPr="000D1950">
        <w:rPr>
          <w:b/>
          <w:bCs/>
        </w:rPr>
        <w:fldChar w:fldCharType="end"/>
      </w:r>
      <w:r w:rsidRPr="000D1950">
        <w:rPr>
          <w:b/>
          <w:bCs/>
        </w:rPr>
        <w:t>]</w:t>
      </w:r>
      <w:r w:rsidRPr="000D1950">
        <w:tab/>
      </w:r>
      <w:r w:rsidR="00A7118C" w:rsidRPr="000D1950">
        <w:t xml:space="preserve">An ETSI-ISG-PDL platform </w:t>
      </w:r>
      <w:r w:rsidR="00A7118C" w:rsidRPr="009C698B">
        <w:rPr>
          <w:b/>
          <w:bCs/>
        </w:rPr>
        <w:t>SHALL</w:t>
      </w:r>
      <w:r w:rsidR="00A7118C" w:rsidRPr="000D1950">
        <w:t xml:space="preserve"> implement a Concurrency Service based on Policy.</w:t>
      </w:r>
      <w:bookmarkStart w:id="654" w:name="_Hlk79670579"/>
      <w:bookmarkEnd w:id="645"/>
    </w:p>
    <w:p w14:paraId="7B337599" w14:textId="496E220B" w:rsidR="00E952D7" w:rsidRPr="000A2CE0" w:rsidRDefault="00A90417" w:rsidP="00D04771">
      <w:pPr>
        <w:pStyle w:val="Heading4"/>
      </w:pPr>
      <w:bookmarkStart w:id="655" w:name="_Toc88833665"/>
      <w:bookmarkStart w:id="656" w:name="_Toc89092033"/>
      <w:bookmarkStart w:id="657" w:name="_Toc88500657"/>
      <w:bookmarkStart w:id="658" w:name="_Toc93486150"/>
      <w:r w:rsidRPr="00AF3747">
        <w:lastRenderedPageBreak/>
        <w:t>5.4.</w:t>
      </w:r>
      <w:r w:rsidR="00F412FB" w:rsidRPr="000A2CE0">
        <w:t>3.13</w:t>
      </w:r>
      <w:r w:rsidRPr="000A2CE0">
        <w:tab/>
      </w:r>
      <w:r w:rsidR="00E952D7" w:rsidRPr="000A2CE0">
        <w:t xml:space="preserve">ETSI-ISG-PDL Storage </w:t>
      </w:r>
      <w:r w:rsidR="0011435D" w:rsidRPr="000A2CE0">
        <w:t>related services</w:t>
      </w:r>
      <w:bookmarkEnd w:id="655"/>
      <w:bookmarkEnd w:id="656"/>
      <w:bookmarkEnd w:id="657"/>
      <w:bookmarkEnd w:id="658"/>
    </w:p>
    <w:p w14:paraId="2CF7436F" w14:textId="130755AE" w:rsidR="00AF3747" w:rsidRPr="000A2CE0" w:rsidRDefault="00AF3747" w:rsidP="000A2CE0">
      <w:pPr>
        <w:pStyle w:val="Heading5"/>
      </w:pPr>
      <w:bookmarkStart w:id="659" w:name="_Toc93486151"/>
      <w:r w:rsidRPr="000A2CE0">
        <w:t>5.4.3.13.1</w:t>
      </w:r>
      <w:r w:rsidRPr="000A2CE0">
        <w:tab/>
        <w:t xml:space="preserve">Types of </w:t>
      </w:r>
      <w:r w:rsidR="003925CE">
        <w:t>Storage</w:t>
      </w:r>
      <w:r w:rsidR="003925CE" w:rsidRPr="000A2CE0">
        <w:t xml:space="preserve"> </w:t>
      </w:r>
      <w:r w:rsidR="009B2A88">
        <w:t>Platform</w:t>
      </w:r>
      <w:r w:rsidRPr="000A2CE0">
        <w:t xml:space="preserve"> Services</w:t>
      </w:r>
      <w:bookmarkEnd w:id="659"/>
    </w:p>
    <w:p w14:paraId="6DC5AA8B" w14:textId="10AF98B6" w:rsidR="00740E7B" w:rsidRPr="000A2CE0" w:rsidRDefault="00740E7B" w:rsidP="000A2CE0">
      <w:r w:rsidRPr="00AF3747">
        <w:t xml:space="preserve">The </w:t>
      </w:r>
      <w:r w:rsidR="001314CF" w:rsidRPr="00AF3747">
        <w:t>ETSI-ISG-PDL</w:t>
      </w:r>
      <w:r w:rsidRPr="00AF3747">
        <w:t xml:space="preserve"> Platform </w:t>
      </w:r>
      <w:r w:rsidR="0011435D" w:rsidRPr="00AF3747">
        <w:t xml:space="preserve">Storage related </w:t>
      </w:r>
      <w:r w:rsidR="009B2A88">
        <w:t>Platform</w:t>
      </w:r>
      <w:r w:rsidR="00AF3747">
        <w:t xml:space="preserve"> S</w:t>
      </w:r>
      <w:r w:rsidR="00AF3747" w:rsidRPr="00AF3747">
        <w:t xml:space="preserve">ervices </w:t>
      </w:r>
      <w:r w:rsidRPr="00AF3747">
        <w:t xml:space="preserve">provide different types of storage services for </w:t>
      </w:r>
      <w:r w:rsidR="001314CF" w:rsidRPr="00AF3747">
        <w:t>ETSI-ISG-PDL</w:t>
      </w:r>
      <w:r w:rsidRPr="00AF3747">
        <w:t xml:space="preserve"> </w:t>
      </w:r>
      <w:r w:rsidR="009D3B82" w:rsidRPr="00AF3747">
        <w:t xml:space="preserve">compliant </w:t>
      </w:r>
      <w:r w:rsidRPr="00AF3747">
        <w:t>platform</w:t>
      </w:r>
      <w:r w:rsidR="009D3B82" w:rsidRPr="00AF3747">
        <w:t>s</w:t>
      </w:r>
      <w:r w:rsidRPr="00AF3747">
        <w:t>.</w:t>
      </w:r>
    </w:p>
    <w:p w14:paraId="718932C2" w14:textId="6D4D627C" w:rsidR="006459F1" w:rsidRPr="000A2CE0" w:rsidRDefault="00D04771" w:rsidP="000A2CE0">
      <w:pPr>
        <w:pStyle w:val="NO"/>
      </w:pPr>
      <w:r w:rsidRPr="000A2CE0">
        <w:t>NOTE</w:t>
      </w:r>
      <w:r w:rsidR="006459F1" w:rsidRPr="000A2CE0">
        <w:t>:</w:t>
      </w:r>
      <w:r w:rsidRPr="000A2CE0">
        <w:tab/>
      </w:r>
      <w:r w:rsidR="006459F1" w:rsidRPr="000A2CE0">
        <w:t xml:space="preserve">The definition of </w:t>
      </w:r>
      <w:r w:rsidR="00D859D4" w:rsidRPr="000A2CE0">
        <w:t>"</w:t>
      </w:r>
      <w:bookmarkStart w:id="660" w:name="_Hlk88465901"/>
      <w:r w:rsidR="006459F1" w:rsidRPr="000A2CE0">
        <w:t xml:space="preserve">Directly </w:t>
      </w:r>
      <w:r w:rsidR="00C37646" w:rsidRPr="000A2CE0">
        <w:t>Connected Storage</w:t>
      </w:r>
      <w:bookmarkEnd w:id="660"/>
      <w:r w:rsidR="00D859D4" w:rsidRPr="000A2CE0">
        <w:t>"</w:t>
      </w:r>
      <w:r w:rsidR="006459F1" w:rsidRPr="000A2CE0">
        <w:t xml:space="preserve"> in the context of this </w:t>
      </w:r>
      <w:r w:rsidRPr="000A2CE0">
        <w:t xml:space="preserve">clause </w:t>
      </w:r>
      <w:r w:rsidR="006459F1" w:rsidRPr="000A2CE0">
        <w:t xml:space="preserve">is that the </w:t>
      </w:r>
      <w:bookmarkStart w:id="661" w:name="_Hlk88465923"/>
      <w:r w:rsidR="006459F1" w:rsidRPr="000A2CE0">
        <w:t xml:space="preserve">storage is local to the node or is external storage that is managed by the owner of that node. </w:t>
      </w:r>
      <w:bookmarkEnd w:id="661"/>
      <w:r w:rsidR="006459F1" w:rsidRPr="000A2CE0">
        <w:t xml:space="preserve">It includes internal RAM, internal file system, external drive, </w:t>
      </w:r>
      <w:proofErr w:type="gramStart"/>
      <w:r w:rsidR="006459F1" w:rsidRPr="000A2CE0">
        <w:t>NAS</w:t>
      </w:r>
      <w:proofErr w:type="gramEnd"/>
      <w:r w:rsidR="006459F1" w:rsidRPr="000A2CE0">
        <w:t xml:space="preserve"> and Cloud storage services.</w:t>
      </w:r>
      <w:r w:rsidR="009D3B82" w:rsidRPr="000A2CE0">
        <w:t xml:space="preserve"> It </w:t>
      </w:r>
      <w:r w:rsidR="00264BA8" w:rsidRPr="000A2CE0">
        <w:t>is not limited to storage that is physically connected to a node.</w:t>
      </w:r>
    </w:p>
    <w:p w14:paraId="1589487A" w14:textId="6AAF641F" w:rsidR="00740E7B" w:rsidRPr="00AF3747" w:rsidRDefault="00A90417" w:rsidP="003C4665">
      <w:pPr>
        <w:pStyle w:val="Heading5"/>
      </w:pPr>
      <w:bookmarkStart w:id="662" w:name="_Toc88833666"/>
      <w:bookmarkStart w:id="663" w:name="_Toc89092034"/>
      <w:bookmarkStart w:id="664" w:name="_Toc88500658"/>
      <w:bookmarkStart w:id="665" w:name="_Toc93486152"/>
      <w:r w:rsidRPr="000A2CE0">
        <w:t>5.4.</w:t>
      </w:r>
      <w:r w:rsidR="00AF3747">
        <w:t>3.13.2</w:t>
      </w:r>
      <w:r w:rsidR="00740E7B" w:rsidRPr="00AF3747">
        <w:tab/>
      </w:r>
      <w:r w:rsidR="001314CF" w:rsidRPr="00AF3747">
        <w:t>ETSI-ISG-PDL</w:t>
      </w:r>
      <w:r w:rsidR="00740E7B" w:rsidRPr="00AF3747">
        <w:t xml:space="preserve"> In Memory Storage </w:t>
      </w:r>
      <w:r w:rsidR="009B2A88">
        <w:t>Platform</w:t>
      </w:r>
      <w:r w:rsidR="00740E7B" w:rsidRPr="00AF3747">
        <w:t xml:space="preserve"> Service</w:t>
      </w:r>
      <w:bookmarkEnd w:id="662"/>
      <w:bookmarkEnd w:id="663"/>
      <w:bookmarkEnd w:id="664"/>
      <w:bookmarkEnd w:id="665"/>
    </w:p>
    <w:p w14:paraId="129586CC" w14:textId="43AF1C42" w:rsidR="006459F1" w:rsidRPr="000D1950" w:rsidRDefault="006459F1" w:rsidP="000A2CE0">
      <w:r w:rsidRPr="000A2CE0">
        <w:t xml:space="preserve">In Memory Storage is any </w:t>
      </w:r>
      <w:bookmarkStart w:id="666" w:name="_Hlk87879447"/>
      <w:r w:rsidRPr="000A2CE0">
        <w:t>data that is stored in the RAM (or RAM swap space on a local disc) of the computer running an application.</w:t>
      </w:r>
      <w:bookmarkEnd w:id="666"/>
    </w:p>
    <w:p w14:paraId="0D60F610" w14:textId="77777777" w:rsidR="006459F1" w:rsidRPr="000D1950" w:rsidRDefault="006459F1" w:rsidP="000A2CE0">
      <w:r w:rsidRPr="000A2CE0">
        <w:t>There are two types of In-Memory Storage options:</w:t>
      </w:r>
    </w:p>
    <w:p w14:paraId="5BCC85E6" w14:textId="5FA988FF" w:rsidR="006459F1" w:rsidRPr="000A2CE0" w:rsidRDefault="006459F1" w:rsidP="000A2CE0">
      <w:pPr>
        <w:pStyle w:val="B1"/>
      </w:pPr>
      <w:r w:rsidRPr="000A2CE0">
        <w:t xml:space="preserve">Volatile - the contents of such storage </w:t>
      </w:r>
      <w:r w:rsidR="0003248A">
        <w:t>are</w:t>
      </w:r>
      <w:r w:rsidR="0003248A" w:rsidRPr="000A2CE0">
        <w:t xml:space="preserve"> </w:t>
      </w:r>
      <w:r w:rsidRPr="000A2CE0">
        <w:t xml:space="preserve">not </w:t>
      </w:r>
      <w:r w:rsidR="006767BC">
        <w:t xml:space="preserve">to </w:t>
      </w:r>
      <w:r w:rsidRPr="000A2CE0">
        <w:t xml:space="preserve">be recorded anywhere and </w:t>
      </w:r>
      <w:r w:rsidR="0003248A">
        <w:t>will</w:t>
      </w:r>
      <w:r w:rsidR="0003248A" w:rsidRPr="000A2CE0">
        <w:t xml:space="preserve"> </w:t>
      </w:r>
      <w:r w:rsidRPr="000A2CE0">
        <w:t>not survive a restart of the computer or application.</w:t>
      </w:r>
    </w:p>
    <w:p w14:paraId="5039AA56" w14:textId="4A775899" w:rsidR="006459F1"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F21BCA">
        <w:rPr>
          <w:b/>
          <w:bCs/>
          <w:noProof/>
        </w:rPr>
        <w:t>41</w:t>
      </w:r>
      <w:r w:rsidRPr="000D1950">
        <w:rPr>
          <w:b/>
          <w:bCs/>
        </w:rPr>
        <w:fldChar w:fldCharType="end"/>
      </w:r>
      <w:r w:rsidRPr="000D1950">
        <w:rPr>
          <w:b/>
          <w:bCs/>
        </w:rPr>
        <w:t>]</w:t>
      </w:r>
      <w:r w:rsidRPr="000D1950">
        <w:tab/>
      </w:r>
      <w:r w:rsidR="006459F1" w:rsidRPr="000D1950">
        <w:t xml:space="preserve">Volatile </w:t>
      </w:r>
      <w:proofErr w:type="gramStart"/>
      <w:r w:rsidR="006459F1" w:rsidRPr="000D1950">
        <w:t>In</w:t>
      </w:r>
      <w:proofErr w:type="gramEnd"/>
      <w:r w:rsidR="006459F1" w:rsidRPr="000D1950">
        <w:t xml:space="preserve"> Memory Storage </w:t>
      </w:r>
      <w:r w:rsidR="006459F1" w:rsidRPr="009C698B">
        <w:rPr>
          <w:b/>
          <w:bCs/>
        </w:rPr>
        <w:t>SHALL</w:t>
      </w:r>
      <w:r w:rsidR="006459F1" w:rsidRPr="000D1950">
        <w:t xml:space="preserve"> </w:t>
      </w:r>
      <w:r w:rsidR="006459F1" w:rsidRPr="009C698B">
        <w:rPr>
          <w:b/>
          <w:bCs/>
        </w:rPr>
        <w:t>NOT</w:t>
      </w:r>
      <w:r w:rsidR="006459F1" w:rsidRPr="000D1950">
        <w:t xml:space="preserve"> keep a copy of the RAM contents on a disc or any other sort of non-volatile memory.</w:t>
      </w:r>
    </w:p>
    <w:p w14:paraId="4ED1C480" w14:textId="3BFB68E8" w:rsidR="002329DB"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F21BCA">
        <w:rPr>
          <w:b/>
          <w:bCs/>
          <w:noProof/>
        </w:rPr>
        <w:t>42</w:t>
      </w:r>
      <w:r w:rsidRPr="000D1950">
        <w:rPr>
          <w:b/>
          <w:bCs/>
        </w:rPr>
        <w:fldChar w:fldCharType="end"/>
      </w:r>
      <w:r w:rsidRPr="000D1950">
        <w:rPr>
          <w:b/>
          <w:bCs/>
        </w:rPr>
        <w:t>]</w:t>
      </w:r>
      <w:r w:rsidRPr="000D1950">
        <w:tab/>
      </w:r>
      <w:r w:rsidR="002329DB" w:rsidRPr="000D1950">
        <w:t xml:space="preserve">If a node uses RAM Swap Space for Volatile Storage the contents of such storage </w:t>
      </w:r>
      <w:r w:rsidR="002329DB" w:rsidRPr="009C698B">
        <w:rPr>
          <w:b/>
          <w:bCs/>
        </w:rPr>
        <w:t>SHALL</w:t>
      </w:r>
      <w:r w:rsidR="002329DB" w:rsidRPr="000D1950">
        <w:t xml:space="preserve"> be erased when the node or application restarts.</w:t>
      </w:r>
    </w:p>
    <w:p w14:paraId="4F4880A7" w14:textId="64A76329" w:rsidR="006459F1" w:rsidRPr="000A2CE0" w:rsidRDefault="006459F1" w:rsidP="000A2CE0">
      <w:pPr>
        <w:pStyle w:val="B1"/>
      </w:pPr>
      <w:r w:rsidRPr="000A2CE0">
        <w:t xml:space="preserve">Non-Volatile - the contents of such storage may be recorded on a local disc or non-volatile memory and may survive a restart of </w:t>
      </w:r>
      <w:bookmarkStart w:id="667" w:name="_Hlk93484520"/>
      <w:r w:rsidRPr="000A2CE0">
        <w:t>the application or computer.</w:t>
      </w:r>
    </w:p>
    <w:p w14:paraId="049405EC" w14:textId="3142AAD1" w:rsidR="002329DB" w:rsidRPr="000D1950" w:rsidRDefault="0099647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F21BCA">
        <w:rPr>
          <w:b/>
          <w:bCs/>
          <w:noProof/>
        </w:rPr>
        <w:t>18</w:t>
      </w:r>
      <w:r w:rsidRPr="000D1950">
        <w:rPr>
          <w:b/>
          <w:bCs/>
        </w:rPr>
        <w:fldChar w:fldCharType="end"/>
      </w:r>
      <w:r w:rsidRPr="000D1950">
        <w:rPr>
          <w:b/>
          <w:bCs/>
        </w:rPr>
        <w:t>]</w:t>
      </w:r>
      <w:r w:rsidRPr="000D1950">
        <w:rPr>
          <w:b/>
          <w:bCs/>
        </w:rPr>
        <w:tab/>
      </w:r>
      <w:r w:rsidR="00AF3747" w:rsidRPr="000D1950">
        <w:t>Non</w:t>
      </w:r>
      <w:r w:rsidR="00AF3747">
        <w:t>-</w:t>
      </w:r>
      <w:r w:rsidR="002329DB" w:rsidRPr="000D1950">
        <w:t xml:space="preserve">Volatile Storage </w:t>
      </w:r>
      <w:r w:rsidR="002329DB" w:rsidRPr="009C698B">
        <w:rPr>
          <w:b/>
          <w:bCs/>
        </w:rPr>
        <w:t>MAY</w:t>
      </w:r>
      <w:r w:rsidR="002329DB" w:rsidRPr="000D1950">
        <w:t xml:space="preserve"> survive a node/application restart.</w:t>
      </w:r>
    </w:p>
    <w:p w14:paraId="085B4966" w14:textId="64DB740B" w:rsidR="00740E7B" w:rsidRPr="000D1950" w:rsidRDefault="00A90417" w:rsidP="00996478">
      <w:pPr>
        <w:pStyle w:val="Heading5"/>
      </w:pPr>
      <w:bookmarkStart w:id="668" w:name="_Toc88833667"/>
      <w:bookmarkStart w:id="669" w:name="_Toc89092035"/>
      <w:bookmarkStart w:id="670" w:name="_Toc88500659"/>
      <w:bookmarkStart w:id="671" w:name="_Toc93486153"/>
      <w:bookmarkEnd w:id="667"/>
      <w:r w:rsidRPr="000D1950">
        <w:t>5.4.</w:t>
      </w:r>
      <w:r w:rsidR="00AF3747">
        <w:t>3.13.3</w:t>
      </w:r>
      <w:r w:rsidR="00740E7B" w:rsidRPr="000D1950">
        <w:tab/>
      </w:r>
      <w:r w:rsidR="001314CF" w:rsidRPr="000D1950">
        <w:t>ETSI-ISG-PDL</w:t>
      </w:r>
      <w:r w:rsidR="00740E7B" w:rsidRPr="000D1950">
        <w:t xml:space="preserve"> File System Storage </w:t>
      </w:r>
      <w:r w:rsidR="00AF3747">
        <w:t>Platform</w:t>
      </w:r>
      <w:r w:rsidR="00740E7B" w:rsidRPr="000D1950">
        <w:t xml:space="preserve"> Service</w:t>
      </w:r>
      <w:bookmarkEnd w:id="668"/>
      <w:bookmarkEnd w:id="669"/>
      <w:bookmarkEnd w:id="670"/>
      <w:bookmarkEnd w:id="671"/>
    </w:p>
    <w:p w14:paraId="50492395" w14:textId="158D3094" w:rsidR="006459F1" w:rsidRPr="000D1950" w:rsidRDefault="006459F1" w:rsidP="006459F1">
      <w:pPr>
        <w:rPr>
          <w:color w:val="000000"/>
        </w:rPr>
      </w:pPr>
      <w:r w:rsidRPr="000D1950">
        <w:rPr>
          <w:color w:val="000000"/>
        </w:rPr>
        <w:t xml:space="preserve">Any </w:t>
      </w:r>
      <w:bookmarkStart w:id="672" w:name="_Hlk87879560"/>
      <w:r w:rsidRPr="000D1950">
        <w:rPr>
          <w:color w:val="000000"/>
        </w:rPr>
        <w:t xml:space="preserve">storage on a directly connected storage </w:t>
      </w:r>
      <w:bookmarkEnd w:id="672"/>
      <w:r w:rsidRPr="000D1950">
        <w:rPr>
          <w:color w:val="000000"/>
        </w:rPr>
        <w:t xml:space="preserve">such as a local disc, an external drive, a </w:t>
      </w:r>
      <w:proofErr w:type="gramStart"/>
      <w:r w:rsidRPr="000A2CE0">
        <w:t>NAS</w:t>
      </w:r>
      <w:proofErr w:type="gramEnd"/>
      <w:r w:rsidRPr="000D1950">
        <w:rPr>
          <w:color w:val="000000"/>
        </w:rPr>
        <w:t xml:space="preserve"> or cloud storage.</w:t>
      </w:r>
    </w:p>
    <w:p w14:paraId="03104BE9" w14:textId="79D4B523" w:rsidR="002329DB"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F21BCA">
        <w:rPr>
          <w:b/>
          <w:bCs/>
          <w:noProof/>
        </w:rPr>
        <w:t>43</w:t>
      </w:r>
      <w:r w:rsidRPr="000D1950">
        <w:rPr>
          <w:b/>
          <w:bCs/>
        </w:rPr>
        <w:fldChar w:fldCharType="end"/>
      </w:r>
      <w:r w:rsidRPr="000D1950">
        <w:rPr>
          <w:b/>
          <w:bCs/>
        </w:rPr>
        <w:t>]</w:t>
      </w:r>
      <w:r w:rsidRPr="000D1950">
        <w:tab/>
      </w:r>
      <w:r w:rsidR="002329DB" w:rsidRPr="000D1950">
        <w:t xml:space="preserve">ETSI-ISG-PDL compliant nodes </w:t>
      </w:r>
      <w:r w:rsidR="002329DB" w:rsidRPr="009C698B">
        <w:rPr>
          <w:b/>
          <w:bCs/>
        </w:rPr>
        <w:t>SHALL</w:t>
      </w:r>
      <w:r w:rsidR="002329DB" w:rsidRPr="000D1950">
        <w:t xml:space="preserve"> support directly connected storage.</w:t>
      </w:r>
    </w:p>
    <w:p w14:paraId="786DCA0F" w14:textId="7A7B36C3" w:rsidR="001314CF" w:rsidRDefault="00996478" w:rsidP="00996478">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F21BCA">
        <w:rPr>
          <w:b/>
          <w:bCs/>
          <w:noProof/>
        </w:rPr>
        <w:t>19</w:t>
      </w:r>
      <w:r w:rsidRPr="000D1950">
        <w:rPr>
          <w:b/>
          <w:bCs/>
        </w:rPr>
        <w:fldChar w:fldCharType="end"/>
      </w:r>
      <w:r w:rsidRPr="000D1950">
        <w:rPr>
          <w:b/>
          <w:bCs/>
        </w:rPr>
        <w:t>]</w:t>
      </w:r>
      <w:r w:rsidRPr="000D1950">
        <w:rPr>
          <w:b/>
          <w:bCs/>
        </w:rPr>
        <w:tab/>
      </w:r>
      <w:r w:rsidR="002329DB" w:rsidRPr="000D1950">
        <w:t xml:space="preserve">Devices used to access or run an ETSI-ISG-PDL compliant application </w:t>
      </w:r>
      <w:r w:rsidR="002329DB" w:rsidRPr="009C698B">
        <w:rPr>
          <w:b/>
          <w:bCs/>
        </w:rPr>
        <w:t>MAY</w:t>
      </w:r>
      <w:r w:rsidR="002329DB" w:rsidRPr="000D1950">
        <w:t xml:space="preserve"> support directly connected storage.</w:t>
      </w:r>
    </w:p>
    <w:p w14:paraId="3356C73C" w14:textId="77777777" w:rsidR="00AF3747" w:rsidRPr="00C3032D" w:rsidRDefault="00AF3747" w:rsidP="006C6603">
      <w:pPr>
        <w:pStyle w:val="BN"/>
      </w:pPr>
      <w:r>
        <w:t xml:space="preserve">Access to NAS and Cloud storage </w:t>
      </w:r>
      <w:r w:rsidRPr="009C698B">
        <w:rPr>
          <w:b/>
          <w:bCs/>
        </w:rPr>
        <w:t>SHALL</w:t>
      </w:r>
      <w:r>
        <w:t xml:space="preserve"> follow all security and access policies prescribed by the governance.</w:t>
      </w:r>
    </w:p>
    <w:p w14:paraId="37E18D43" w14:textId="77777777" w:rsidR="00AF3747" w:rsidRPr="000D1950" w:rsidRDefault="00AF3747" w:rsidP="000A2CE0">
      <w:pPr>
        <w:pStyle w:val="EX"/>
      </w:pPr>
    </w:p>
    <w:p w14:paraId="76AF902F" w14:textId="54038AF2" w:rsidR="001314CF" w:rsidRPr="000D1950" w:rsidRDefault="00A90417" w:rsidP="003C4665">
      <w:pPr>
        <w:pStyle w:val="Heading5"/>
      </w:pPr>
      <w:bookmarkStart w:id="673" w:name="_Toc88833668"/>
      <w:bookmarkStart w:id="674" w:name="_Toc89092036"/>
      <w:bookmarkStart w:id="675" w:name="_Toc88500660"/>
      <w:bookmarkStart w:id="676" w:name="_Toc93486154"/>
      <w:r w:rsidRPr="000D1950">
        <w:t>5.4.</w:t>
      </w:r>
      <w:r w:rsidR="00AF3747">
        <w:t>3.13.4</w:t>
      </w:r>
      <w:r w:rsidR="001314CF" w:rsidRPr="000D1950">
        <w:tab/>
      </w:r>
      <w:r w:rsidR="00096542" w:rsidRPr="000D1950">
        <w:t xml:space="preserve">ETSI-ISG-PDL </w:t>
      </w:r>
      <w:r w:rsidR="001314CF" w:rsidRPr="000D1950">
        <w:t xml:space="preserve">On-Chain Storage </w:t>
      </w:r>
      <w:r w:rsidR="00AF3747">
        <w:t xml:space="preserve">Platform </w:t>
      </w:r>
      <w:r w:rsidR="001314CF" w:rsidRPr="000D1950">
        <w:t>Service</w:t>
      </w:r>
      <w:bookmarkEnd w:id="673"/>
      <w:bookmarkEnd w:id="674"/>
      <w:bookmarkEnd w:id="675"/>
      <w:bookmarkEnd w:id="676"/>
    </w:p>
    <w:p w14:paraId="03FACF2E" w14:textId="65267BAF" w:rsidR="001314CF" w:rsidRPr="000D1950" w:rsidRDefault="00AF2D4D" w:rsidP="001314CF">
      <w:r w:rsidRPr="000D1950">
        <w:t xml:space="preserve">On-Chain storage is any </w:t>
      </w:r>
      <w:bookmarkStart w:id="677" w:name="_Hlk87879643"/>
      <w:r w:rsidRPr="000D1950">
        <w:t xml:space="preserve">application data that is stored </w:t>
      </w:r>
      <w:r w:rsidR="00ED26A7" w:rsidRPr="000D1950">
        <w:t xml:space="preserve">in blocks on </w:t>
      </w:r>
      <w:r w:rsidRPr="000D1950">
        <w:t xml:space="preserve">all nodes using the chain. </w:t>
      </w:r>
      <w:bookmarkEnd w:id="677"/>
      <w:r w:rsidR="00ED26A7" w:rsidRPr="000D1950">
        <w:t>Each block in a chain is numbered and is identical to the respective blocks on all nodes using the chain. Data is</w:t>
      </w:r>
      <w:r w:rsidRPr="000D1950">
        <w:t xml:space="preserve"> stored locally</w:t>
      </w:r>
      <w:r w:rsidR="00ED26A7" w:rsidRPr="000D1950">
        <w:t xml:space="preserve"> on the node</w:t>
      </w:r>
      <w:r w:rsidRPr="000D1950">
        <w:t xml:space="preserve"> or on an external storage managed by the owner of the node.</w:t>
      </w:r>
    </w:p>
    <w:p w14:paraId="6C31A0C7" w14:textId="32AF7E13" w:rsidR="00ED26A7"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F21BCA">
        <w:rPr>
          <w:b/>
          <w:bCs/>
          <w:noProof/>
        </w:rPr>
        <w:t>44</w:t>
      </w:r>
      <w:r w:rsidRPr="000D1950">
        <w:rPr>
          <w:b/>
          <w:bCs/>
        </w:rPr>
        <w:fldChar w:fldCharType="end"/>
      </w:r>
      <w:r w:rsidRPr="000D1950">
        <w:rPr>
          <w:b/>
          <w:bCs/>
        </w:rPr>
        <w:t>]</w:t>
      </w:r>
      <w:r w:rsidRPr="000D1950">
        <w:tab/>
      </w:r>
      <w:r w:rsidR="00ED26A7" w:rsidRPr="000D1950">
        <w:t xml:space="preserve">Each </w:t>
      </w:r>
      <w:r w:rsidR="00AF2D4D" w:rsidRPr="000D1950">
        <w:t xml:space="preserve">On-Chain </w:t>
      </w:r>
      <w:r w:rsidR="00ED26A7" w:rsidRPr="000D1950">
        <w:t xml:space="preserve">block </w:t>
      </w:r>
      <w:r w:rsidR="00C37646" w:rsidRPr="009C698B">
        <w:rPr>
          <w:b/>
          <w:bCs/>
        </w:rPr>
        <w:t>SHALL</w:t>
      </w:r>
      <w:r w:rsidR="00C37646" w:rsidRPr="000D1950">
        <w:t xml:space="preserve"> </w:t>
      </w:r>
      <w:r w:rsidR="00ED26A7" w:rsidRPr="000D1950">
        <w:t>have a unique number.</w:t>
      </w:r>
    </w:p>
    <w:p w14:paraId="126289F9" w14:textId="026018D5" w:rsidR="00ED26A7"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F21BCA">
        <w:rPr>
          <w:b/>
          <w:bCs/>
          <w:noProof/>
        </w:rPr>
        <w:t>45</w:t>
      </w:r>
      <w:r w:rsidRPr="000D1950">
        <w:rPr>
          <w:b/>
          <w:bCs/>
        </w:rPr>
        <w:fldChar w:fldCharType="end"/>
      </w:r>
      <w:r w:rsidRPr="000D1950">
        <w:rPr>
          <w:b/>
          <w:bCs/>
        </w:rPr>
        <w:t>]</w:t>
      </w:r>
      <w:r w:rsidRPr="000D1950">
        <w:tab/>
      </w:r>
      <w:r w:rsidR="00ED26A7" w:rsidRPr="000D1950">
        <w:t xml:space="preserve">Each On-Chain block </w:t>
      </w:r>
      <w:r w:rsidR="00C37646" w:rsidRPr="009C698B">
        <w:rPr>
          <w:b/>
          <w:bCs/>
        </w:rPr>
        <w:t>SHALL</w:t>
      </w:r>
      <w:r w:rsidR="00C37646" w:rsidRPr="000D1950">
        <w:t xml:space="preserve"> </w:t>
      </w:r>
      <w:r w:rsidR="00ED26A7" w:rsidRPr="000D1950">
        <w:t>be identical to all other blocks</w:t>
      </w:r>
      <w:r w:rsidR="00AC218C" w:rsidRPr="000D1950">
        <w:t xml:space="preserve"> carrying that unique number</w:t>
      </w:r>
      <w:r w:rsidR="00ED26A7" w:rsidRPr="000D1950">
        <w:t xml:space="preserve"> </w:t>
      </w:r>
      <w:r w:rsidR="00AC218C" w:rsidRPr="000D1950">
        <w:t>on other nodes participating in the chain</w:t>
      </w:r>
      <w:r w:rsidR="00ED26A7" w:rsidRPr="000D1950">
        <w:t xml:space="preserve">. </w:t>
      </w:r>
    </w:p>
    <w:p w14:paraId="1FF746AE" w14:textId="044CE157" w:rsidR="00AF2D4D" w:rsidRPr="000D1950"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F21BCA">
        <w:rPr>
          <w:b/>
          <w:bCs/>
          <w:noProof/>
        </w:rPr>
        <w:t>12</w:t>
      </w:r>
      <w:r w:rsidRPr="000D1950">
        <w:rPr>
          <w:b/>
          <w:bCs/>
        </w:rPr>
        <w:fldChar w:fldCharType="end"/>
      </w:r>
      <w:r w:rsidRPr="000D1950">
        <w:rPr>
          <w:b/>
          <w:bCs/>
        </w:rPr>
        <w:t>]</w:t>
      </w:r>
      <w:r w:rsidRPr="000D1950">
        <w:tab/>
      </w:r>
      <w:r w:rsidR="00ED26A7" w:rsidRPr="000D1950">
        <w:t xml:space="preserve">A node </w:t>
      </w:r>
      <w:r w:rsidR="00C37646" w:rsidRPr="009C698B">
        <w:rPr>
          <w:b/>
          <w:bCs/>
        </w:rPr>
        <w:t>SHOULD</w:t>
      </w:r>
      <w:r w:rsidR="00C37646" w:rsidRPr="000D1950">
        <w:t xml:space="preserve"> </w:t>
      </w:r>
      <w:r w:rsidR="00ED26A7" w:rsidRPr="000D1950">
        <w:t xml:space="preserve">store the On-Chain blocks on </w:t>
      </w:r>
      <w:r w:rsidR="00C37646" w:rsidRPr="000D1950">
        <w:t xml:space="preserve">directly connected </w:t>
      </w:r>
      <w:r w:rsidR="00AF2D4D" w:rsidRPr="000D1950">
        <w:t>storage</w:t>
      </w:r>
      <w:r w:rsidR="00C37646" w:rsidRPr="000D1950">
        <w:t xml:space="preserve"> that is physically connected to the node</w:t>
      </w:r>
      <w:r w:rsidR="00ED26A7" w:rsidRPr="000D1950">
        <w:t>.</w:t>
      </w:r>
    </w:p>
    <w:p w14:paraId="02DA04E5" w14:textId="6B10063C" w:rsidR="00ED26A7" w:rsidRPr="000D1950" w:rsidRDefault="0099647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F21BCA">
        <w:rPr>
          <w:b/>
          <w:bCs/>
          <w:noProof/>
        </w:rPr>
        <w:t>20</w:t>
      </w:r>
      <w:r w:rsidRPr="000D1950">
        <w:rPr>
          <w:b/>
          <w:bCs/>
        </w:rPr>
        <w:fldChar w:fldCharType="end"/>
      </w:r>
      <w:r w:rsidRPr="000D1950">
        <w:rPr>
          <w:b/>
          <w:bCs/>
        </w:rPr>
        <w:t>]</w:t>
      </w:r>
      <w:r w:rsidRPr="000D1950">
        <w:rPr>
          <w:b/>
          <w:bCs/>
        </w:rPr>
        <w:tab/>
      </w:r>
      <w:r w:rsidR="00ED26A7" w:rsidRPr="000D1950">
        <w:t xml:space="preserve">A node </w:t>
      </w:r>
      <w:r w:rsidR="00C37646" w:rsidRPr="009C698B">
        <w:rPr>
          <w:b/>
          <w:bCs/>
        </w:rPr>
        <w:t>MAY</w:t>
      </w:r>
      <w:r w:rsidR="00C37646" w:rsidRPr="000D1950">
        <w:t xml:space="preserve"> </w:t>
      </w:r>
      <w:r w:rsidR="00ED26A7" w:rsidRPr="000D1950">
        <w:t xml:space="preserve">store </w:t>
      </w:r>
      <w:r w:rsidR="00AC218C" w:rsidRPr="000D1950">
        <w:t>On-</w:t>
      </w:r>
      <w:r w:rsidR="00C37646" w:rsidRPr="000D1950">
        <w:t xml:space="preserve">Chain </w:t>
      </w:r>
      <w:r w:rsidR="00AC218C" w:rsidRPr="000D1950">
        <w:t xml:space="preserve">blocks on </w:t>
      </w:r>
      <w:r w:rsidR="00C37646" w:rsidRPr="000D1950">
        <w:t xml:space="preserve">directly connected </w:t>
      </w:r>
      <w:r w:rsidR="00AC218C" w:rsidRPr="000D1950">
        <w:t>storage</w:t>
      </w:r>
      <w:r w:rsidR="00C37646" w:rsidRPr="000D1950">
        <w:t xml:space="preserve"> that is not physically connected to the node</w:t>
      </w:r>
      <w:r w:rsidR="00AC218C" w:rsidRPr="000D1950">
        <w:t xml:space="preserve"> </w:t>
      </w:r>
      <w:proofErr w:type="gramStart"/>
      <w:r w:rsidR="00AC218C" w:rsidRPr="000D1950">
        <w:t>as long as</w:t>
      </w:r>
      <w:proofErr w:type="gramEnd"/>
      <w:r w:rsidR="00AC218C" w:rsidRPr="000D1950">
        <w:t xml:space="preserve"> it is managed by the owner of the node</w:t>
      </w:r>
      <w:r w:rsidR="00AF3747">
        <w:t xml:space="preserve"> and follows all security and access policies prescribed by the governance</w:t>
      </w:r>
      <w:r w:rsidR="00AC218C" w:rsidRPr="000D1950">
        <w:t>.</w:t>
      </w:r>
    </w:p>
    <w:p w14:paraId="080E52FA" w14:textId="3A1D1105" w:rsidR="00AC218C" w:rsidRPr="000D1950" w:rsidRDefault="00996478" w:rsidP="000A2CE0">
      <w:pPr>
        <w:pStyle w:val="EX"/>
      </w:pPr>
      <w:r w:rsidRPr="000D1950">
        <w:rPr>
          <w:b/>
          <w:bCs/>
        </w:rPr>
        <w:lastRenderedPageBreak/>
        <w:t>[R</w:t>
      </w:r>
      <w:r w:rsidRPr="000D1950">
        <w:rPr>
          <w:b/>
          <w:bCs/>
        </w:rPr>
        <w:fldChar w:fldCharType="begin"/>
      </w:r>
      <w:r w:rsidRPr="000D1950">
        <w:rPr>
          <w:b/>
          <w:bCs/>
        </w:rPr>
        <w:instrText xml:space="preserve"> SEQ R </w:instrText>
      </w:r>
      <w:r w:rsidRPr="000D1950">
        <w:rPr>
          <w:b/>
          <w:bCs/>
        </w:rPr>
        <w:fldChar w:fldCharType="separate"/>
      </w:r>
      <w:r w:rsidR="00F21BCA">
        <w:rPr>
          <w:b/>
          <w:bCs/>
          <w:noProof/>
        </w:rPr>
        <w:t>46</w:t>
      </w:r>
      <w:r w:rsidRPr="000D1950">
        <w:rPr>
          <w:b/>
          <w:bCs/>
        </w:rPr>
        <w:fldChar w:fldCharType="end"/>
      </w:r>
      <w:r w:rsidRPr="000D1950">
        <w:rPr>
          <w:b/>
          <w:bCs/>
        </w:rPr>
        <w:t>]</w:t>
      </w:r>
      <w:r w:rsidRPr="000D1950">
        <w:tab/>
      </w:r>
      <w:r w:rsidR="00AC218C" w:rsidRPr="000D1950">
        <w:t xml:space="preserve">On-Chain storage </w:t>
      </w:r>
      <w:r w:rsidR="00C37646" w:rsidRPr="009C698B">
        <w:rPr>
          <w:b/>
          <w:bCs/>
        </w:rPr>
        <w:t>SHALL</w:t>
      </w:r>
      <w:r w:rsidR="00C37646" w:rsidRPr="000D1950">
        <w:t xml:space="preserve"> </w:t>
      </w:r>
      <w:r w:rsidR="00AC218C" w:rsidRPr="000D1950">
        <w:t>be secured according to the security policy defined by the governance.</w:t>
      </w:r>
    </w:p>
    <w:p w14:paraId="542FF515" w14:textId="434D1E35" w:rsidR="001314CF" w:rsidRPr="000D1950" w:rsidRDefault="00A90417" w:rsidP="003C4665">
      <w:pPr>
        <w:pStyle w:val="Heading5"/>
      </w:pPr>
      <w:bookmarkStart w:id="678" w:name="_Toc88833669"/>
      <w:bookmarkStart w:id="679" w:name="_Toc89092037"/>
      <w:bookmarkStart w:id="680" w:name="_Toc88500661"/>
      <w:bookmarkStart w:id="681" w:name="_Toc93486155"/>
      <w:r w:rsidRPr="000D1950">
        <w:t>5.4.</w:t>
      </w:r>
      <w:r w:rsidR="00AF3747">
        <w:t>3.13.5</w:t>
      </w:r>
      <w:r w:rsidR="001314CF" w:rsidRPr="000D1950">
        <w:tab/>
      </w:r>
      <w:r w:rsidR="00096542" w:rsidRPr="000D1950">
        <w:t xml:space="preserve">ETSI-ISG-PDL </w:t>
      </w:r>
      <w:r w:rsidR="001314CF" w:rsidRPr="000D1950">
        <w:t>Off-Chain Storage Service</w:t>
      </w:r>
      <w:bookmarkEnd w:id="678"/>
      <w:bookmarkEnd w:id="679"/>
      <w:bookmarkEnd w:id="680"/>
      <w:bookmarkEnd w:id="681"/>
    </w:p>
    <w:p w14:paraId="5072DC2F" w14:textId="3D0108FE" w:rsidR="006459F1" w:rsidRPr="000D1950" w:rsidRDefault="006459F1" w:rsidP="000A2CE0">
      <w:r w:rsidRPr="000D1950">
        <w:t xml:space="preserve">Off-chain data storage is the </w:t>
      </w:r>
      <w:bookmarkStart w:id="682" w:name="_Hlk87879734"/>
      <w:r w:rsidRPr="000D1950">
        <w:t>storing of information in a digital, machine-readable medium that is not stored on the main chain.</w:t>
      </w:r>
      <w:bookmarkEnd w:id="682"/>
      <w:r w:rsidRPr="000D1950">
        <w:t xml:space="preserve"> The main differentiator between On-Chain and Off-Chain storage is that Off-Chain storage is not loaded as a block to the main chain used by all nodes.</w:t>
      </w:r>
    </w:p>
    <w:p w14:paraId="33FDFFA2" w14:textId="41E0951F" w:rsidR="001314CF" w:rsidRPr="000D1950" w:rsidRDefault="001314CF" w:rsidP="000A2CE0">
      <w:r w:rsidRPr="000D1950">
        <w:t>Off-chain storage is a key enabler to scale blockchain-based applications that are data-intensive and/or data sensitive.</w:t>
      </w:r>
      <w:r w:rsidR="007E185C" w:rsidRPr="000D1950">
        <w:t xml:space="preserve"> It is often used to store non-transactional data that is too large to be stored in the blockchain </w:t>
      </w:r>
      <w:proofErr w:type="gramStart"/>
      <w:r w:rsidR="007E185C" w:rsidRPr="000D1950">
        <w:t xml:space="preserve">efficiently, </w:t>
      </w:r>
      <w:r w:rsidR="009C2BA6" w:rsidRPr="000D1950">
        <w:t>or</w:t>
      </w:r>
      <w:proofErr w:type="gramEnd"/>
      <w:r w:rsidR="007E185C" w:rsidRPr="000D1950">
        <w:t xml:space="preserve"> requires the ability to be changed or deleted. Off-Chain data is </w:t>
      </w:r>
      <w:r w:rsidR="000E3931">
        <w:t>typically</w:t>
      </w:r>
      <w:r w:rsidR="007E185C" w:rsidRPr="000D1950">
        <w:t xml:space="preserve"> only accessible by a subset of the nodes participating in a chain.</w:t>
      </w:r>
    </w:p>
    <w:p w14:paraId="527E252B" w14:textId="77777777" w:rsidR="006459F1" w:rsidRPr="000D1950" w:rsidRDefault="006459F1" w:rsidP="000A2CE0">
      <w:r w:rsidRPr="000D1950">
        <w:rPr>
          <w:color w:val="000000"/>
        </w:rPr>
        <w:t>There are two types of off-chain storage:</w:t>
      </w:r>
    </w:p>
    <w:p w14:paraId="4C64D1AA" w14:textId="008CBCC9" w:rsidR="006459F1" w:rsidRPr="000A2CE0" w:rsidRDefault="006459F1" w:rsidP="00B53F71">
      <w:pPr>
        <w:pStyle w:val="BN"/>
        <w:numPr>
          <w:ilvl w:val="0"/>
          <w:numId w:val="17"/>
        </w:numPr>
      </w:pPr>
      <w:r w:rsidRPr="000D1950">
        <w:t xml:space="preserve">Distributed </w:t>
      </w:r>
      <w:r w:rsidR="0098439C" w:rsidRPr="000A2CE0">
        <w:t>Addressable Storage (</w:t>
      </w:r>
      <w:proofErr w:type="gramStart"/>
      <w:r w:rsidR="0098439C" w:rsidRPr="000A2CE0">
        <w:t>e.g.</w:t>
      </w:r>
      <w:proofErr w:type="gramEnd"/>
      <w:r w:rsidR="0098439C" w:rsidRPr="000A2CE0">
        <w:t xml:space="preserve"> IFPS)</w:t>
      </w:r>
      <w:r w:rsidRPr="000A2CE0">
        <w:t xml:space="preserve">, which is </w:t>
      </w:r>
      <w:bookmarkStart w:id="683" w:name="_Hlk88472852"/>
      <w:r w:rsidRPr="000A2CE0">
        <w:t xml:space="preserve">content that can be accessed through a link (URL). </w:t>
      </w:r>
      <w:bookmarkEnd w:id="683"/>
      <w:r w:rsidRPr="000A2CE0">
        <w:t>Such URL may be loaded into the main chain thus such off-chain storage is accessible by all nodes even though it is not loaded to the main chain.</w:t>
      </w:r>
      <w:r w:rsidR="00A270CC">
        <w:rPr>
          <w:color w:val="000000"/>
          <w:lang w:val="en-US"/>
        </w:rPr>
        <w:t xml:space="preserve"> Addressable storage may be distributed (</w:t>
      </w:r>
      <w:proofErr w:type="gramStart"/>
      <w:r w:rsidR="00A270CC">
        <w:rPr>
          <w:color w:val="000000"/>
          <w:lang w:val="en-US"/>
        </w:rPr>
        <w:t>e.g.</w:t>
      </w:r>
      <w:proofErr w:type="gramEnd"/>
      <w:r w:rsidR="00A270CC">
        <w:rPr>
          <w:color w:val="000000"/>
          <w:lang w:val="en-US"/>
        </w:rPr>
        <w:t xml:space="preserve"> stored on a distributed ledger, with or without blockchain) which is then called “</w:t>
      </w:r>
      <w:r w:rsidR="00A270CC" w:rsidRPr="006459F1">
        <w:rPr>
          <w:color w:val="000000"/>
        </w:rPr>
        <w:t xml:space="preserve">Distributed </w:t>
      </w:r>
      <w:r w:rsidR="00A270CC">
        <w:rPr>
          <w:color w:val="000000"/>
          <w:lang w:val="en-US"/>
        </w:rPr>
        <w:t>A</w:t>
      </w:r>
      <w:proofErr w:type="spellStart"/>
      <w:r w:rsidR="00A270CC" w:rsidRPr="006459F1">
        <w:rPr>
          <w:color w:val="000000"/>
        </w:rPr>
        <w:t>ddressable</w:t>
      </w:r>
      <w:proofErr w:type="spellEnd"/>
      <w:r w:rsidR="00A270CC" w:rsidRPr="006459F1">
        <w:rPr>
          <w:color w:val="000000"/>
        </w:rPr>
        <w:t xml:space="preserve"> </w:t>
      </w:r>
      <w:r w:rsidR="00A270CC">
        <w:rPr>
          <w:color w:val="000000"/>
          <w:lang w:val="en-US"/>
        </w:rPr>
        <w:t>S</w:t>
      </w:r>
      <w:proofErr w:type="spellStart"/>
      <w:r w:rsidR="00A270CC" w:rsidRPr="006459F1">
        <w:rPr>
          <w:color w:val="000000"/>
        </w:rPr>
        <w:t>torage</w:t>
      </w:r>
      <w:proofErr w:type="spellEnd"/>
      <w:r w:rsidR="00A270CC">
        <w:rPr>
          <w:color w:val="000000"/>
          <w:lang w:val="en-US"/>
        </w:rPr>
        <w:t>”.</w:t>
      </w:r>
    </w:p>
    <w:p w14:paraId="0DA6632F" w14:textId="32332338" w:rsidR="007E185C" w:rsidRPr="000D1950" w:rsidRDefault="0098439C" w:rsidP="000A2CE0">
      <w:pPr>
        <w:pStyle w:val="BN"/>
      </w:pPr>
      <w:r w:rsidRPr="000A2CE0">
        <w:t>Non-Addressable Storage</w:t>
      </w:r>
      <w:r w:rsidR="006459F1" w:rsidRPr="000A2CE0">
        <w:t xml:space="preserve">, which is </w:t>
      </w:r>
      <w:bookmarkStart w:id="684" w:name="_Hlk88473082"/>
      <w:r w:rsidR="006459F1" w:rsidRPr="000A2CE0">
        <w:t xml:space="preserve">content that </w:t>
      </w:r>
      <w:r w:rsidR="00365166" w:rsidRPr="000D1950">
        <w:t>cannot</w:t>
      </w:r>
      <w:r w:rsidR="006459F1" w:rsidRPr="000A2CE0">
        <w:t xml:space="preserve"> be addressed and accessed by any other entity except for the entity that directly manages this data.</w:t>
      </w:r>
      <w:bookmarkEnd w:id="684"/>
    </w:p>
    <w:p w14:paraId="3ACB678A" w14:textId="19765327" w:rsidR="00996478" w:rsidRPr="000A2CE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F21BCA">
        <w:rPr>
          <w:b/>
          <w:bCs/>
          <w:noProof/>
        </w:rPr>
        <w:t>47</w:t>
      </w:r>
      <w:r w:rsidRPr="000D1950">
        <w:rPr>
          <w:b/>
          <w:bCs/>
        </w:rPr>
        <w:fldChar w:fldCharType="end"/>
      </w:r>
      <w:r w:rsidRPr="000D1950">
        <w:rPr>
          <w:b/>
          <w:bCs/>
        </w:rPr>
        <w:t>]</w:t>
      </w:r>
      <w:r w:rsidRPr="000D1950">
        <w:tab/>
      </w:r>
      <w:r w:rsidRPr="000A2CE0">
        <w:t xml:space="preserve">Off-Chain data </w:t>
      </w:r>
      <w:r w:rsidRPr="009C698B">
        <w:rPr>
          <w:b/>
          <w:bCs/>
        </w:rPr>
        <w:t>SHALL</w:t>
      </w:r>
      <w:r w:rsidRPr="000A2CE0">
        <w:t xml:space="preserve"> be accessible to the node to which it is directly connected.</w:t>
      </w:r>
    </w:p>
    <w:p w14:paraId="5C6D97E6" w14:textId="4F9A26DE" w:rsidR="00996478" w:rsidRPr="000A2CE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F21BCA">
        <w:rPr>
          <w:b/>
          <w:bCs/>
          <w:noProof/>
        </w:rPr>
        <w:t>48</w:t>
      </w:r>
      <w:r w:rsidRPr="000D1950">
        <w:rPr>
          <w:b/>
          <w:bCs/>
        </w:rPr>
        <w:fldChar w:fldCharType="end"/>
      </w:r>
      <w:r w:rsidRPr="000D1950">
        <w:rPr>
          <w:b/>
          <w:bCs/>
        </w:rPr>
        <w:t>]</w:t>
      </w:r>
      <w:r w:rsidRPr="000D1950">
        <w:tab/>
      </w:r>
      <w:bookmarkStart w:id="685" w:name="_Hlk83737066"/>
      <w:r w:rsidR="00D10DDD">
        <w:t xml:space="preserve">Addressable Storage </w:t>
      </w:r>
      <w:r w:rsidRPr="000A2CE0">
        <w:t xml:space="preserve">Off-Chain data </w:t>
      </w:r>
      <w:r w:rsidRPr="009C698B">
        <w:rPr>
          <w:b/>
          <w:bCs/>
        </w:rPr>
        <w:t>SHALL</w:t>
      </w:r>
      <w:r w:rsidRPr="000A2CE0">
        <w:t xml:space="preserve"> be accessible by any other node meeting the access control policies defined by the owner of the node to which it is directly connected.</w:t>
      </w:r>
    </w:p>
    <w:p w14:paraId="52A16E84" w14:textId="416DB52F" w:rsidR="00C96DE4" w:rsidRPr="000D1950" w:rsidRDefault="00996478" w:rsidP="000A2CE0">
      <w:pPr>
        <w:pStyle w:val="EX"/>
        <w:rPr>
          <w:shd w:val="clear" w:color="auto" w:fill="F0F2F5"/>
        </w:rPr>
      </w:pPr>
      <w:bookmarkStart w:id="686" w:name="_Hlk83737168"/>
      <w:bookmarkEnd w:id="685"/>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F21BCA">
        <w:rPr>
          <w:b/>
          <w:bCs/>
          <w:noProof/>
        </w:rPr>
        <w:t>21</w:t>
      </w:r>
      <w:r w:rsidRPr="000D1950">
        <w:rPr>
          <w:b/>
          <w:bCs/>
        </w:rPr>
        <w:fldChar w:fldCharType="end"/>
      </w:r>
      <w:r w:rsidRPr="000D1950">
        <w:rPr>
          <w:b/>
          <w:bCs/>
        </w:rPr>
        <w:t>]</w:t>
      </w:r>
      <w:r w:rsidRPr="000D1950">
        <w:rPr>
          <w:b/>
          <w:bCs/>
        </w:rPr>
        <w:tab/>
      </w:r>
      <w:r w:rsidR="00D10DDD" w:rsidRPr="000A2CE0">
        <w:t>Addressable Storage</w:t>
      </w:r>
      <w:r w:rsidR="00D10DDD">
        <w:rPr>
          <w:b/>
          <w:bCs/>
        </w:rPr>
        <w:t xml:space="preserve"> </w:t>
      </w:r>
      <w:r w:rsidR="00C96DE4" w:rsidRPr="000D1950">
        <w:t xml:space="preserve">Off-Chain data </w:t>
      </w:r>
      <w:r w:rsidR="0098439C" w:rsidRPr="009C698B">
        <w:rPr>
          <w:b/>
          <w:bCs/>
        </w:rPr>
        <w:t>MAY</w:t>
      </w:r>
      <w:r w:rsidR="0098439C" w:rsidRPr="000D1950">
        <w:t xml:space="preserve"> </w:t>
      </w:r>
      <w:r w:rsidR="00C96DE4" w:rsidRPr="000D1950">
        <w:t>be accessible by any other node meeting the access control policies defined by the governance</w:t>
      </w:r>
      <w:r w:rsidR="00C96DE4" w:rsidRPr="000D1950">
        <w:rPr>
          <w:shd w:val="clear" w:color="auto" w:fill="F0F2F5"/>
        </w:rPr>
        <w:t>.</w:t>
      </w:r>
    </w:p>
    <w:bookmarkEnd w:id="686"/>
    <w:p w14:paraId="11F0F254" w14:textId="55F2D156" w:rsidR="00474DEE" w:rsidRPr="000D1950" w:rsidRDefault="0099647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F21BCA">
        <w:rPr>
          <w:b/>
          <w:bCs/>
          <w:noProof/>
        </w:rPr>
        <w:t>22</w:t>
      </w:r>
      <w:r w:rsidRPr="000D1950">
        <w:rPr>
          <w:b/>
          <w:bCs/>
        </w:rPr>
        <w:fldChar w:fldCharType="end"/>
      </w:r>
      <w:r w:rsidRPr="000D1950">
        <w:rPr>
          <w:b/>
          <w:bCs/>
        </w:rPr>
        <w:t>]</w:t>
      </w:r>
      <w:r w:rsidRPr="000D1950">
        <w:rPr>
          <w:b/>
          <w:bCs/>
        </w:rPr>
        <w:tab/>
      </w:r>
      <w:r w:rsidR="00C96DE4" w:rsidRPr="000D1950">
        <w:t xml:space="preserve">Off-Chain data </w:t>
      </w:r>
      <w:r w:rsidR="00DB4BE0" w:rsidRPr="009C698B">
        <w:rPr>
          <w:b/>
          <w:bCs/>
        </w:rPr>
        <w:t>MAY</w:t>
      </w:r>
      <w:r w:rsidR="00DB4BE0" w:rsidRPr="000D1950">
        <w:t xml:space="preserve"> </w:t>
      </w:r>
      <w:r w:rsidR="00C96DE4" w:rsidRPr="000D1950">
        <w:t xml:space="preserve">be stored on a </w:t>
      </w:r>
      <w:r w:rsidR="00A270CC" w:rsidRPr="003C4665">
        <w:t>sidechain</w:t>
      </w:r>
      <w:r w:rsidR="00C96DE4" w:rsidRPr="000D1950">
        <w:t>.</w:t>
      </w:r>
    </w:p>
    <w:p w14:paraId="637DEC67" w14:textId="6D47FA66" w:rsidR="00474DEE" w:rsidRPr="000D1950" w:rsidRDefault="00A90417" w:rsidP="003C4665">
      <w:pPr>
        <w:pStyle w:val="Heading5"/>
      </w:pPr>
      <w:bookmarkStart w:id="687" w:name="_Toc88833670"/>
      <w:bookmarkStart w:id="688" w:name="_Toc89092038"/>
      <w:bookmarkStart w:id="689" w:name="_Toc88500662"/>
      <w:bookmarkStart w:id="690" w:name="_Toc93486156"/>
      <w:r w:rsidRPr="000D1950">
        <w:t>5.4.</w:t>
      </w:r>
      <w:r w:rsidR="00D10DDD">
        <w:t>3.13.6</w:t>
      </w:r>
      <w:r w:rsidR="00474DEE" w:rsidRPr="000D1950">
        <w:tab/>
        <w:t>ETSI-ISG-PDL Distributed Blockchain Storage Platform Service</w:t>
      </w:r>
      <w:bookmarkEnd w:id="687"/>
      <w:bookmarkEnd w:id="688"/>
      <w:bookmarkEnd w:id="689"/>
      <w:bookmarkEnd w:id="690"/>
    </w:p>
    <w:p w14:paraId="70E31763" w14:textId="30486AED" w:rsidR="00474DEE" w:rsidRPr="000D1950" w:rsidRDefault="00474DEE" w:rsidP="000A2CE0">
      <w:r w:rsidRPr="000D1950">
        <w:t xml:space="preserve">Preface: The concepts of Distribution, blocks and a chain are not necessarily interdependent. Data may be stored on a single location or may be distributed, regardless of the type of data (blockchain or other). On the other </w:t>
      </w:r>
      <w:r w:rsidR="00DB4BE0" w:rsidRPr="000D1950">
        <w:t>hand,</w:t>
      </w:r>
      <w:r w:rsidRPr="000D1950">
        <w:t xml:space="preserve"> blocks can be chained (using hashes or other methods) and stored locally on a non-distributed ledger. </w:t>
      </w:r>
    </w:p>
    <w:p w14:paraId="5305275A" w14:textId="7D5E0D64" w:rsidR="00474DEE" w:rsidRPr="000D1950" w:rsidRDefault="00474DEE" w:rsidP="000A2CE0">
      <w:r w:rsidRPr="000D1950">
        <w:t xml:space="preserve">The definitions in this </w:t>
      </w:r>
      <w:r w:rsidR="00996478" w:rsidRPr="000D1950">
        <w:t xml:space="preserve">clause </w:t>
      </w:r>
      <w:r w:rsidRPr="000D1950">
        <w:t>apply to the specific case of a distributed blockchain ledger, that is - scenarios where the blockchain is stored in a distributed ledger. Such scenarios also include provisions to ensure integrity of the data across the distributed nodes.</w:t>
      </w:r>
    </w:p>
    <w:p w14:paraId="07C3813D" w14:textId="331E7B2E" w:rsidR="00474DEE" w:rsidRPr="000D1950" w:rsidRDefault="00D10DDD" w:rsidP="000A2CE0">
      <w:r>
        <w:t xml:space="preserve">The Distributed Blockchain Storage Platform Service is inherent to the PDL. Each PDL node stores the exact same copy of the chain as all other nodes in a PDL. However – situations may arise where certain nodes add invalid blocks thus invalidating the entire chain. Those are considered temporary events and the governance and consensus mechanisms offer ways to identify such invalid blocks/chains and to take actions to eliminate the problem. The methods by which such events are treated, and such situations are resolved vary by PDL type, consensus mechanism and governance and are beyond the scope of the present </w:t>
      </w:r>
      <w:proofErr w:type="gramStart"/>
      <w:r>
        <w:t>document.</w:t>
      </w:r>
      <w:r w:rsidR="00DB4BE0" w:rsidRPr="000D1950">
        <w:t>.</w:t>
      </w:r>
      <w:proofErr w:type="gramEnd"/>
    </w:p>
    <w:p w14:paraId="7241B6F5" w14:textId="411C91C6" w:rsidR="00474DEE"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F21BCA">
        <w:rPr>
          <w:b/>
          <w:bCs/>
          <w:noProof/>
        </w:rPr>
        <w:t>49</w:t>
      </w:r>
      <w:r w:rsidRPr="000D1950">
        <w:rPr>
          <w:b/>
          <w:bCs/>
        </w:rPr>
        <w:fldChar w:fldCharType="end"/>
      </w:r>
      <w:r w:rsidRPr="000D1950">
        <w:rPr>
          <w:b/>
          <w:bCs/>
        </w:rPr>
        <w:t>]</w:t>
      </w:r>
      <w:r w:rsidRPr="000D1950">
        <w:tab/>
      </w:r>
      <w:r w:rsidR="00474DEE" w:rsidRPr="000D1950">
        <w:t xml:space="preserve">Each node </w:t>
      </w:r>
      <w:r w:rsidR="00474DEE" w:rsidRPr="009C698B">
        <w:rPr>
          <w:b/>
          <w:bCs/>
        </w:rPr>
        <w:t>SHALL</w:t>
      </w:r>
      <w:r w:rsidR="00474DEE" w:rsidRPr="000D1950">
        <w:t xml:space="preserve"> store the exact same chain as all other nodes on a PDL.</w:t>
      </w:r>
    </w:p>
    <w:p w14:paraId="5E14BEE0" w14:textId="35DFE95B" w:rsidR="00474DEE"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F21BCA">
        <w:rPr>
          <w:b/>
          <w:bCs/>
          <w:noProof/>
        </w:rPr>
        <w:t>50</w:t>
      </w:r>
      <w:r w:rsidRPr="000D1950">
        <w:rPr>
          <w:b/>
          <w:bCs/>
        </w:rPr>
        <w:fldChar w:fldCharType="end"/>
      </w:r>
      <w:r w:rsidRPr="000D1950">
        <w:rPr>
          <w:b/>
          <w:bCs/>
        </w:rPr>
        <w:t>]</w:t>
      </w:r>
      <w:r w:rsidRPr="000D1950">
        <w:tab/>
      </w:r>
      <w:r w:rsidR="00474DEE" w:rsidRPr="000D1950">
        <w:t xml:space="preserve">When a node detects an anomaly or a discrepancy between the chain stored on it and the consensus-driven chain stored on other nodes it </w:t>
      </w:r>
      <w:r w:rsidR="00474DEE" w:rsidRPr="009C698B">
        <w:rPr>
          <w:b/>
          <w:bCs/>
        </w:rPr>
        <w:t>SHALL</w:t>
      </w:r>
      <w:r w:rsidR="00474DEE" w:rsidRPr="000D1950">
        <w:t xml:space="preserve"> flag its chain as </w:t>
      </w:r>
      <w:r w:rsidR="00D859D4" w:rsidRPr="000D1950">
        <w:t>"</w:t>
      </w:r>
      <w:r w:rsidR="00474DEE" w:rsidRPr="000D1950">
        <w:t>invalid</w:t>
      </w:r>
      <w:r w:rsidR="00D859D4" w:rsidRPr="000D1950">
        <w:t>"</w:t>
      </w:r>
      <w:r w:rsidR="00474DEE" w:rsidRPr="000D1950">
        <w:t xml:space="preserve"> and replicate the </w:t>
      </w:r>
      <w:r w:rsidR="00DB4BE0" w:rsidRPr="000D1950">
        <w:t xml:space="preserve">entire </w:t>
      </w:r>
      <w:r w:rsidR="00474DEE" w:rsidRPr="000D1950">
        <w:t xml:space="preserve">chain, or </w:t>
      </w:r>
      <w:r w:rsidR="00DB4BE0" w:rsidRPr="000D1950">
        <w:t xml:space="preserve">the invalid </w:t>
      </w:r>
      <w:r w:rsidR="00474DEE" w:rsidRPr="000D1950">
        <w:t>parts of the chain, from a valid node holding a valid chain.</w:t>
      </w:r>
    </w:p>
    <w:p w14:paraId="5CEB8A8A" w14:textId="36148C8A" w:rsidR="00474DEE"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F21BCA">
        <w:rPr>
          <w:b/>
          <w:bCs/>
          <w:noProof/>
        </w:rPr>
        <w:t>51</w:t>
      </w:r>
      <w:r w:rsidRPr="000D1950">
        <w:rPr>
          <w:b/>
          <w:bCs/>
        </w:rPr>
        <w:fldChar w:fldCharType="end"/>
      </w:r>
      <w:r w:rsidRPr="000D1950">
        <w:rPr>
          <w:b/>
          <w:bCs/>
        </w:rPr>
        <w:t>]</w:t>
      </w:r>
      <w:r w:rsidRPr="000D1950">
        <w:tab/>
      </w:r>
      <w:r w:rsidR="00474DEE" w:rsidRPr="000D1950">
        <w:t xml:space="preserve">Upon replication of a valid chain from a valid node the node </w:t>
      </w:r>
      <w:r w:rsidR="00474DEE" w:rsidRPr="009C698B">
        <w:rPr>
          <w:b/>
          <w:bCs/>
        </w:rPr>
        <w:t>SHALL</w:t>
      </w:r>
      <w:r w:rsidR="00474DEE" w:rsidRPr="000D1950">
        <w:t xml:space="preserve"> recalculate the hashes to ensure validity of the new blocks and upon successful recalculation it may remove the </w:t>
      </w:r>
      <w:r w:rsidR="00D859D4" w:rsidRPr="000D1950">
        <w:t>"</w:t>
      </w:r>
      <w:r w:rsidR="00474DEE" w:rsidRPr="000D1950">
        <w:t>invalid</w:t>
      </w:r>
      <w:r w:rsidR="00D859D4" w:rsidRPr="000D1950">
        <w:t>"</w:t>
      </w:r>
      <w:r w:rsidR="00474DEE" w:rsidRPr="000D1950">
        <w:t xml:space="preserve"> flag.</w:t>
      </w:r>
    </w:p>
    <w:p w14:paraId="01F4D011" w14:textId="4EC3A656" w:rsidR="007E185C" w:rsidRPr="000A2CE0" w:rsidRDefault="00474DEE" w:rsidP="000A2CE0">
      <w:r w:rsidRPr="000D1950">
        <w:t>Due to the structure of the chain as linked blocks, the validation of an invalid chain can be achieved by only replacing the blocks that include and follow the invalid block and any subsequent block or blocks added to the chain afterwards. Thus, it is not required that the entire chain is replaced.</w:t>
      </w:r>
    </w:p>
    <w:p w14:paraId="19804008" w14:textId="6963CA97" w:rsidR="00E952D7" w:rsidRPr="000A2CE0" w:rsidRDefault="00E952D7" w:rsidP="000A2CE0">
      <w:pPr>
        <w:pStyle w:val="Heading4"/>
      </w:pPr>
      <w:bookmarkStart w:id="691" w:name="_Toc88833671"/>
      <w:bookmarkStart w:id="692" w:name="_Toc89092039"/>
      <w:bookmarkStart w:id="693" w:name="_Toc88500663"/>
      <w:bookmarkStart w:id="694" w:name="_Toc93486157"/>
      <w:r w:rsidRPr="00D10DDD">
        <w:lastRenderedPageBreak/>
        <w:t>5.4.</w:t>
      </w:r>
      <w:r w:rsidR="00D10DDD" w:rsidRPr="000A2CE0">
        <w:t>3.14</w:t>
      </w:r>
      <w:bookmarkStart w:id="695" w:name="_Hlk84942906"/>
      <w:r w:rsidR="00A90417" w:rsidRPr="000A2CE0">
        <w:tab/>
      </w:r>
      <w:r w:rsidRPr="000A2CE0">
        <w:t xml:space="preserve">ETSI-ISG-PDL </w:t>
      </w:r>
      <w:bookmarkEnd w:id="695"/>
      <w:proofErr w:type="gramStart"/>
      <w:r w:rsidR="00DB4BE0" w:rsidRPr="000A2CE0">
        <w:t>Modelling</w:t>
      </w:r>
      <w:r w:rsidRPr="000A2CE0">
        <w:t xml:space="preserve"> </w:t>
      </w:r>
      <w:bookmarkEnd w:id="691"/>
      <w:bookmarkEnd w:id="692"/>
      <w:bookmarkEnd w:id="693"/>
      <w:r w:rsidR="00D10DDD" w:rsidRPr="000A2CE0">
        <w:t xml:space="preserve"> Related</w:t>
      </w:r>
      <w:proofErr w:type="gramEnd"/>
      <w:r w:rsidR="00D10DDD" w:rsidRPr="000A2CE0">
        <w:t xml:space="preserve"> Platform Services</w:t>
      </w:r>
      <w:bookmarkEnd w:id="694"/>
    </w:p>
    <w:p w14:paraId="1B30B7BE" w14:textId="20F3ACB6" w:rsidR="00D10DDD" w:rsidRPr="000A2CE0" w:rsidRDefault="00D10DDD" w:rsidP="000A2CE0">
      <w:pPr>
        <w:pStyle w:val="Heading5"/>
        <w:ind w:left="0" w:firstLine="0"/>
      </w:pPr>
      <w:bookmarkStart w:id="696" w:name="_Toc93486158"/>
      <w:r w:rsidRPr="000A2CE0">
        <w:t>5.4.3.14.1</w:t>
      </w:r>
      <w:r w:rsidRPr="000A2CE0">
        <w:rPr>
          <w:rStyle w:val="apple-tab-span"/>
          <w:b/>
          <w:bCs/>
          <w:color w:val="000000"/>
          <w:szCs w:val="22"/>
        </w:rPr>
        <w:tab/>
      </w:r>
      <w:r w:rsidRPr="000A2CE0">
        <w:t>Introduction to Modelling</w:t>
      </w:r>
      <w:bookmarkEnd w:id="696"/>
      <w:r w:rsidRPr="000A2CE0">
        <w:t xml:space="preserve"> </w:t>
      </w:r>
    </w:p>
    <w:p w14:paraId="63134FA3" w14:textId="5DC4265B" w:rsidR="004A400B" w:rsidRPr="000A2CE0" w:rsidRDefault="00740E7B" w:rsidP="000A2CE0">
      <w:pPr>
        <w:rPr>
          <w:color w:val="000000"/>
        </w:rPr>
      </w:pPr>
      <w:r w:rsidRPr="000A2CE0">
        <w:t xml:space="preserve">The </w:t>
      </w:r>
      <w:r w:rsidR="001314CF" w:rsidRPr="000A2CE0">
        <w:t>ETSI-ISG-PDL</w:t>
      </w:r>
      <w:r w:rsidRPr="000A2CE0">
        <w:t xml:space="preserve"> Model</w:t>
      </w:r>
      <w:r w:rsidR="00D10DDD" w:rsidRPr="000A2CE0">
        <w:t>l</w:t>
      </w:r>
      <w:r w:rsidRPr="000A2CE0">
        <w:t xml:space="preserve">ing Platform Services define part of the common vocabulary and concepts for the </w:t>
      </w:r>
      <w:r w:rsidR="001314CF" w:rsidRPr="000A2CE0">
        <w:t>ETSI-ISG-PDL</w:t>
      </w:r>
      <w:r w:rsidRPr="000A2CE0">
        <w:t xml:space="preserve"> platform. </w:t>
      </w:r>
      <w:r w:rsidR="004A400B" w:rsidRPr="000A2CE0">
        <w:rPr>
          <w:color w:val="000000"/>
        </w:rPr>
        <w:t>Those are:</w:t>
      </w:r>
    </w:p>
    <w:p w14:paraId="76E3073D" w14:textId="75797D3A" w:rsidR="004A400B" w:rsidRPr="000A2CE0" w:rsidRDefault="004A400B" w:rsidP="000A2CE0">
      <w:pPr>
        <w:pStyle w:val="B1"/>
      </w:pPr>
      <w:r w:rsidRPr="000A2CE0">
        <w:t>Information Model</w:t>
      </w:r>
      <w:r w:rsidR="00996478" w:rsidRPr="000A2CE0">
        <w:t>.</w:t>
      </w:r>
    </w:p>
    <w:p w14:paraId="7E99A5FE" w14:textId="15E398C5" w:rsidR="004A400B" w:rsidRDefault="004A400B" w:rsidP="000A2CE0">
      <w:pPr>
        <w:pStyle w:val="B1"/>
      </w:pPr>
      <w:r w:rsidRPr="000A2CE0">
        <w:t>Data Models</w:t>
      </w:r>
      <w:r w:rsidR="00996478" w:rsidRPr="000A2CE0">
        <w:t>.</w:t>
      </w:r>
    </w:p>
    <w:p w14:paraId="576887BF" w14:textId="3A8E5952" w:rsidR="00672B2E" w:rsidRPr="000A2CE0" w:rsidRDefault="00672B2E" w:rsidP="009A3B33">
      <w:pPr>
        <w:pStyle w:val="B1"/>
        <w:numPr>
          <w:ilvl w:val="0"/>
          <w:numId w:val="0"/>
        </w:numPr>
        <w:ind w:left="284"/>
      </w:pPr>
      <w:r>
        <w:t>Modelling Platform Services also define services that are required for using a model as a common vocabulary:</w:t>
      </w:r>
    </w:p>
    <w:p w14:paraId="01FDF161" w14:textId="3F358E2B" w:rsidR="004A400B" w:rsidRPr="000A2CE0" w:rsidRDefault="004A400B" w:rsidP="000A2CE0">
      <w:pPr>
        <w:pStyle w:val="B1"/>
      </w:pPr>
      <w:bookmarkStart w:id="697" w:name="_Hlk84946483"/>
      <w:r w:rsidRPr="000A2CE0">
        <w:t>Model Search</w:t>
      </w:r>
      <w:r w:rsidR="00996478" w:rsidRPr="000A2CE0">
        <w:t>.</w:t>
      </w:r>
    </w:p>
    <w:p w14:paraId="0621DABA" w14:textId="049BEF7A" w:rsidR="004A400B" w:rsidRPr="000A2CE0" w:rsidRDefault="004A400B" w:rsidP="000A2CE0">
      <w:pPr>
        <w:pStyle w:val="B1"/>
      </w:pPr>
      <w:r w:rsidRPr="000A2CE0">
        <w:t>Model Stitching</w:t>
      </w:r>
      <w:r w:rsidR="00996478" w:rsidRPr="000A2CE0">
        <w:t>.</w:t>
      </w:r>
    </w:p>
    <w:bookmarkEnd w:id="697"/>
    <w:p w14:paraId="5BD0C5CC" w14:textId="6D3EC55A" w:rsidR="004A400B" w:rsidRPr="00D10DDD" w:rsidRDefault="004A400B" w:rsidP="000A2CE0">
      <w:r w:rsidRPr="000A2CE0">
        <w:t xml:space="preserve">The </w:t>
      </w:r>
      <w:r w:rsidRPr="00D10DDD">
        <w:t xml:space="preserve">ETSI-ISG-PDL </w:t>
      </w:r>
      <w:r w:rsidR="00365166" w:rsidRPr="000A2CE0">
        <w:t>Modelling</w:t>
      </w:r>
      <w:r w:rsidRPr="000A2CE0">
        <w:t xml:space="preserve"> Tier Platform Services consist of services that are fundamental for building more powerful </w:t>
      </w:r>
      <w:r w:rsidRPr="00D10DDD">
        <w:t xml:space="preserve">ETSI-ISG-PDL </w:t>
      </w:r>
      <w:r w:rsidRPr="000A2CE0">
        <w:t xml:space="preserve">compliant PDL Services as well as distributing an </w:t>
      </w:r>
      <w:r w:rsidRPr="00D10DDD">
        <w:t xml:space="preserve">ETSI-ISG-PDL </w:t>
      </w:r>
      <w:r w:rsidRPr="000A2CE0">
        <w:t>compliant platform. For any</w:t>
      </w:r>
      <w:r w:rsidR="00306A95" w:rsidRPr="000A2CE0">
        <w:t xml:space="preserve"> </w:t>
      </w:r>
      <w:r w:rsidR="00306A95" w:rsidRPr="00D10DDD">
        <w:t>ETSI-ISG-PDL</w:t>
      </w:r>
      <w:r w:rsidR="00306A95" w:rsidRPr="000A2CE0">
        <w:t xml:space="preserve"> compliant PDL platform</w:t>
      </w:r>
      <w:r w:rsidRPr="000A2CE0">
        <w:t xml:space="preserve"> the </w:t>
      </w:r>
      <w:r w:rsidRPr="00D10DDD">
        <w:t xml:space="preserve">ETSI-ISG-PDL </w:t>
      </w:r>
      <w:r w:rsidRPr="000A2CE0">
        <w:t xml:space="preserve">Information Model and the </w:t>
      </w:r>
      <w:r w:rsidRPr="00D10DDD">
        <w:t xml:space="preserve">ETSI-ISG-PDL </w:t>
      </w:r>
      <w:r w:rsidRPr="000A2CE0">
        <w:t xml:space="preserve">Data Model Platform Services are </w:t>
      </w:r>
      <w:bookmarkStart w:id="698" w:name="_Hlk93484587"/>
      <w:r w:rsidR="00DB4BE0" w:rsidRPr="000A2CE0">
        <w:t>mandatory</w:t>
      </w:r>
      <w:r w:rsidRPr="000A2CE0">
        <w:t>.</w:t>
      </w:r>
    </w:p>
    <w:p w14:paraId="5F2E05AB" w14:textId="27F4DC6C" w:rsidR="002F71E5" w:rsidRDefault="00996478" w:rsidP="000A2CE0">
      <w:pPr>
        <w:pStyle w:val="EX"/>
      </w:pPr>
      <w:r w:rsidRPr="000A2CE0">
        <w:rPr>
          <w:b/>
          <w:bCs/>
        </w:rPr>
        <w:t>[R</w:t>
      </w:r>
      <w:r w:rsidRPr="000A2CE0">
        <w:rPr>
          <w:b/>
          <w:bCs/>
        </w:rPr>
        <w:fldChar w:fldCharType="begin"/>
      </w:r>
      <w:r w:rsidRPr="000A2CE0">
        <w:rPr>
          <w:b/>
          <w:bCs/>
        </w:rPr>
        <w:instrText xml:space="preserve"> SEQ R </w:instrText>
      </w:r>
      <w:r w:rsidRPr="000A2CE0">
        <w:rPr>
          <w:b/>
          <w:bCs/>
        </w:rPr>
        <w:fldChar w:fldCharType="separate"/>
      </w:r>
      <w:r w:rsidR="00F21BCA">
        <w:rPr>
          <w:b/>
          <w:bCs/>
          <w:noProof/>
        </w:rPr>
        <w:t>52</w:t>
      </w:r>
      <w:r w:rsidRPr="000A2CE0">
        <w:rPr>
          <w:b/>
          <w:bCs/>
        </w:rPr>
        <w:fldChar w:fldCharType="end"/>
      </w:r>
      <w:r w:rsidRPr="000A2CE0">
        <w:rPr>
          <w:b/>
          <w:bCs/>
        </w:rPr>
        <w:t>]</w:t>
      </w:r>
      <w:r w:rsidRPr="000A2CE0">
        <w:tab/>
      </w:r>
      <w:r w:rsidR="004A400B" w:rsidRPr="00D10DDD">
        <w:t>T</w:t>
      </w:r>
      <w:bookmarkStart w:id="699" w:name="_Hlk93320760"/>
      <w:r w:rsidR="004A400B" w:rsidRPr="00D10DDD">
        <w:t xml:space="preserve">he ETSI-ISG-PDL Information Model Platform Service </w:t>
      </w:r>
      <w:r w:rsidR="004A400B" w:rsidRPr="00D10DDD">
        <w:rPr>
          <w:b/>
        </w:rPr>
        <w:t>SHALL</w:t>
      </w:r>
      <w:r w:rsidR="004A400B" w:rsidRPr="00D10DDD">
        <w:t xml:space="preserve"> be implemented on all ETSI-ISG-PDL compliant PDLs.</w:t>
      </w:r>
      <w:r w:rsidR="002F71E5">
        <w:t xml:space="preserve"> </w:t>
      </w:r>
    </w:p>
    <w:bookmarkEnd w:id="698"/>
    <w:p w14:paraId="16A5D2C6" w14:textId="4B80C0AC" w:rsidR="00F21BCA" w:rsidRDefault="00F21BCA" w:rsidP="00F21BCA">
      <w:pPr>
        <w:pStyle w:val="EX"/>
      </w:pPr>
      <w:r w:rsidRPr="000A2CE0">
        <w:rPr>
          <w:b/>
          <w:bCs/>
        </w:rPr>
        <w:t>[R</w:t>
      </w:r>
      <w:r w:rsidRPr="000A2CE0">
        <w:rPr>
          <w:b/>
          <w:bCs/>
        </w:rPr>
        <w:fldChar w:fldCharType="begin"/>
      </w:r>
      <w:r w:rsidRPr="000A2CE0">
        <w:rPr>
          <w:b/>
          <w:bCs/>
        </w:rPr>
        <w:instrText xml:space="preserve"> SEQ R </w:instrText>
      </w:r>
      <w:r w:rsidRPr="000A2CE0">
        <w:rPr>
          <w:b/>
          <w:bCs/>
        </w:rPr>
        <w:fldChar w:fldCharType="separate"/>
      </w:r>
      <w:r w:rsidR="001567EC">
        <w:rPr>
          <w:b/>
          <w:bCs/>
          <w:noProof/>
        </w:rPr>
        <w:t>53</w:t>
      </w:r>
      <w:r w:rsidRPr="000A2CE0">
        <w:rPr>
          <w:b/>
          <w:bCs/>
        </w:rPr>
        <w:fldChar w:fldCharType="end"/>
      </w:r>
      <w:r w:rsidRPr="000A2CE0">
        <w:rPr>
          <w:b/>
          <w:bCs/>
        </w:rPr>
        <w:t>]</w:t>
      </w:r>
      <w:r w:rsidRPr="000A2CE0">
        <w:tab/>
      </w:r>
      <w:r w:rsidR="001567EC">
        <w:t>T</w:t>
      </w:r>
      <w:r w:rsidR="001567EC" w:rsidRPr="00D10DDD">
        <w:t xml:space="preserve">he ETSI-ISG-PDL Data Model Platform Service </w:t>
      </w:r>
      <w:r w:rsidR="001567EC" w:rsidRPr="00D10DDD">
        <w:rPr>
          <w:b/>
        </w:rPr>
        <w:t>SHALL</w:t>
      </w:r>
      <w:r w:rsidR="001567EC" w:rsidRPr="00D10DDD">
        <w:t xml:space="preserve"> be implemented on all ETSI-ISG-PDL compliant PDL</w:t>
      </w:r>
      <w:r w:rsidR="001567EC">
        <w:t>s</w:t>
      </w:r>
      <w:r w:rsidRPr="00D10DDD">
        <w:t>.</w:t>
      </w:r>
      <w:r>
        <w:t xml:space="preserve"> </w:t>
      </w:r>
    </w:p>
    <w:p w14:paraId="205F5E7D" w14:textId="7A5D68D2" w:rsidR="004A400B" w:rsidRPr="000A2CE0" w:rsidRDefault="00A90417" w:rsidP="00996478">
      <w:pPr>
        <w:pStyle w:val="Heading5"/>
      </w:pPr>
      <w:bookmarkStart w:id="700" w:name="_Toc88833672"/>
      <w:bookmarkStart w:id="701" w:name="_Toc89092040"/>
      <w:bookmarkStart w:id="702" w:name="_Toc88500664"/>
      <w:bookmarkStart w:id="703" w:name="_Hlk88573258"/>
      <w:bookmarkStart w:id="704" w:name="_Toc93486159"/>
      <w:bookmarkEnd w:id="699"/>
      <w:r w:rsidRPr="005B45B1">
        <w:t>5.4.</w:t>
      </w:r>
      <w:r w:rsidR="00D10DDD">
        <w:t>3.14.2</w:t>
      </w:r>
      <w:r w:rsidR="004A400B" w:rsidRPr="000A2CE0">
        <w:rPr>
          <w:rStyle w:val="apple-tab-span"/>
          <w:b/>
        </w:rPr>
        <w:tab/>
      </w:r>
      <w:r w:rsidR="004A400B" w:rsidRPr="00D10DDD">
        <w:t>ETSI-ISG-PDL Information Model</w:t>
      </w:r>
      <w:bookmarkEnd w:id="700"/>
      <w:bookmarkEnd w:id="701"/>
      <w:bookmarkEnd w:id="702"/>
      <w:bookmarkEnd w:id="704"/>
    </w:p>
    <w:bookmarkEnd w:id="703"/>
    <w:p w14:paraId="05B8B243" w14:textId="09022653" w:rsidR="004A400B" w:rsidRPr="000D1950" w:rsidRDefault="004A400B" w:rsidP="000A2CE0">
      <w:r w:rsidRPr="000A2CE0">
        <w:t xml:space="preserve">An information model represents </w:t>
      </w:r>
      <w:bookmarkStart w:id="705" w:name="_Hlk87879954"/>
      <w:r w:rsidRPr="000A2CE0">
        <w:t xml:space="preserve">concepts of interest to the </w:t>
      </w:r>
      <w:r w:rsidRPr="00D10DDD">
        <w:t>ETSI-ISG-PDL</w:t>
      </w:r>
      <w:r w:rsidRPr="000A2CE0">
        <w:t xml:space="preserve"> management environment </w:t>
      </w:r>
      <w:bookmarkStart w:id="706" w:name="_Hlk88474562"/>
      <w:r w:rsidRPr="000A2CE0">
        <w:t xml:space="preserve">in a </w:t>
      </w:r>
      <w:r w:rsidRPr="000A2CE0">
        <w:rPr>
          <w:i/>
        </w:rPr>
        <w:t>technology-neutral</w:t>
      </w:r>
      <w:r w:rsidRPr="000A2CE0">
        <w:t xml:space="preserve"> form</w:t>
      </w:r>
      <w:bookmarkEnd w:id="706"/>
      <w:r w:rsidRPr="000A2CE0">
        <w:t xml:space="preserve">. An information model </w:t>
      </w:r>
      <w:r w:rsidR="00C63590">
        <w:t xml:space="preserve">is a </w:t>
      </w:r>
      <w:proofErr w:type="gramStart"/>
      <w:r w:rsidR="00C63590">
        <w:t>template, and</w:t>
      </w:r>
      <w:proofErr w:type="gramEnd"/>
      <w:r w:rsidR="00C63590">
        <w:t xml:space="preserve"> is not meant to be instantiated. Rather, data models derived from it are instantiated</w:t>
      </w:r>
      <w:r w:rsidRPr="000A2CE0">
        <w:t>.</w:t>
      </w:r>
      <w:bookmarkEnd w:id="705"/>
    </w:p>
    <w:p w14:paraId="199B6772" w14:textId="2A04EA39" w:rsidR="004A400B"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1567EC">
        <w:rPr>
          <w:b/>
          <w:bCs/>
          <w:noProof/>
        </w:rPr>
        <w:t>54</w:t>
      </w:r>
      <w:r w:rsidRPr="000D1950">
        <w:rPr>
          <w:b/>
          <w:bCs/>
        </w:rPr>
        <w:fldChar w:fldCharType="end"/>
      </w:r>
      <w:r w:rsidRPr="000D1950">
        <w:rPr>
          <w:b/>
          <w:bCs/>
        </w:rPr>
        <w:t>]</w:t>
      </w:r>
      <w:r w:rsidRPr="000D1950">
        <w:tab/>
      </w:r>
      <w:r w:rsidR="004A400B" w:rsidRPr="000D1950">
        <w:t xml:space="preserve">ETSI-ISG-PDL compliant implementations </w:t>
      </w:r>
      <w:r w:rsidR="00DA7365" w:rsidRPr="000D1950">
        <w:rPr>
          <w:b/>
          <w:bCs/>
        </w:rPr>
        <w:t>SHALL</w:t>
      </w:r>
      <w:r w:rsidR="004A400B" w:rsidRPr="000D1950">
        <w:t xml:space="preserve"> use a single information model to represent managed objects.</w:t>
      </w:r>
    </w:p>
    <w:p w14:paraId="07F7FBC8" w14:textId="5BDB5ABC" w:rsidR="00DA7365" w:rsidRPr="000D1950" w:rsidRDefault="00DA7365" w:rsidP="000A2CE0">
      <w:proofErr w:type="gramStart"/>
      <w:r w:rsidRPr="000D1950">
        <w:t>In order to</w:t>
      </w:r>
      <w:proofErr w:type="gramEnd"/>
      <w:r w:rsidRPr="000D1950">
        <w:t xml:space="preserve"> accommodate future changes and applications an ETSI-ISG-PDL should be designed in an extensible manner so additional modules could be added to it to facilitate such applications.</w:t>
      </w:r>
    </w:p>
    <w:p w14:paraId="53145F76" w14:textId="4F34B79D" w:rsidR="00DA7365" w:rsidRPr="000D1950"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F21BCA">
        <w:rPr>
          <w:b/>
          <w:bCs/>
          <w:noProof/>
        </w:rPr>
        <w:t>13</w:t>
      </w:r>
      <w:r w:rsidRPr="000D1950">
        <w:rPr>
          <w:b/>
          <w:bCs/>
        </w:rPr>
        <w:fldChar w:fldCharType="end"/>
      </w:r>
      <w:r w:rsidRPr="000D1950">
        <w:rPr>
          <w:b/>
          <w:bCs/>
        </w:rPr>
        <w:t>]</w:t>
      </w:r>
      <w:r w:rsidRPr="000D1950">
        <w:tab/>
      </w:r>
      <w:r w:rsidR="00DA7365" w:rsidRPr="000D1950">
        <w:t xml:space="preserve">ETSI-ISG-PDL compliant implementations </w:t>
      </w:r>
      <w:r w:rsidR="00DA7365" w:rsidRPr="000D1950">
        <w:rPr>
          <w:b/>
          <w:bCs/>
        </w:rPr>
        <w:t>SHOULD</w:t>
      </w:r>
      <w:r w:rsidR="00DA7365" w:rsidRPr="000D1950">
        <w:t xml:space="preserve"> use a modular and extensible information model.</w:t>
      </w:r>
    </w:p>
    <w:p w14:paraId="78DFD8E4" w14:textId="22FCCC90" w:rsidR="00C6050E" w:rsidRPr="000D1950" w:rsidRDefault="00002941" w:rsidP="000A2CE0">
      <w:r>
        <w:t>For</w:t>
      </w:r>
      <w:r w:rsidRPr="000D1950">
        <w:t xml:space="preserve"> </w:t>
      </w:r>
      <w:r w:rsidR="00C6050E" w:rsidRPr="000D1950">
        <w:t>example</w:t>
      </w:r>
      <w:r>
        <w:t>,</w:t>
      </w:r>
      <w:r w:rsidR="00C6050E" w:rsidRPr="000D1950">
        <w:t xml:space="preserve"> an information model would define generic objects such as location, entities, ownership, device types, functionalities and other </w:t>
      </w:r>
      <w:proofErr w:type="gramStart"/>
      <w:r w:rsidR="00C6050E" w:rsidRPr="000D1950">
        <w:t>high level</w:t>
      </w:r>
      <w:proofErr w:type="gramEnd"/>
      <w:r w:rsidR="00C6050E" w:rsidRPr="000D1950">
        <w:t xml:space="preserve"> concepts. </w:t>
      </w:r>
      <w:r>
        <w:t>This</w:t>
      </w:r>
      <w:r w:rsidRPr="000D1950">
        <w:t xml:space="preserve"> </w:t>
      </w:r>
      <w:r w:rsidR="00C6050E" w:rsidRPr="000D1950">
        <w:t xml:space="preserve">information model </w:t>
      </w:r>
      <w:r>
        <w:t>could</w:t>
      </w:r>
      <w:r w:rsidRPr="000D1950">
        <w:t xml:space="preserve"> </w:t>
      </w:r>
      <w:r w:rsidR="00C6050E" w:rsidRPr="000D1950">
        <w:t xml:space="preserve">then be used for an abstract description of applications from different disciplines: </w:t>
      </w:r>
      <w:bookmarkStart w:id="707" w:name="_Hlk93484441"/>
      <w:r w:rsidR="00C6050E" w:rsidRPr="000D1950">
        <w:t>Agriculture, Health, Telecoms, Weather, Financial services</w:t>
      </w:r>
      <w:r w:rsidR="00365166">
        <w:t>,</w:t>
      </w:r>
      <w:r w:rsidR="00C6050E" w:rsidRPr="000D1950">
        <w:t xml:space="preserve"> etc.</w:t>
      </w:r>
    </w:p>
    <w:p w14:paraId="2441F7AD" w14:textId="535B662F" w:rsidR="0006203E" w:rsidRPr="000D1950"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F21BCA">
        <w:rPr>
          <w:b/>
          <w:bCs/>
          <w:noProof/>
        </w:rPr>
        <w:t>14</w:t>
      </w:r>
      <w:r w:rsidRPr="000D1950">
        <w:rPr>
          <w:b/>
          <w:bCs/>
        </w:rPr>
        <w:fldChar w:fldCharType="end"/>
      </w:r>
      <w:r w:rsidRPr="000D1950">
        <w:rPr>
          <w:b/>
          <w:bCs/>
        </w:rPr>
        <w:t>]</w:t>
      </w:r>
      <w:r w:rsidRPr="000D1950">
        <w:tab/>
      </w:r>
      <w:r w:rsidR="0006203E" w:rsidRPr="000D1950">
        <w:t xml:space="preserve">Information models </w:t>
      </w:r>
      <w:r w:rsidR="0006203E" w:rsidRPr="000D1950">
        <w:rPr>
          <w:b/>
          <w:bCs/>
        </w:rPr>
        <w:t xml:space="preserve">SHOULD </w:t>
      </w:r>
      <w:r w:rsidR="0006203E" w:rsidRPr="000D1950">
        <w:t>be specified as a standard in a formal document issued by an SDO.</w:t>
      </w:r>
    </w:p>
    <w:p w14:paraId="79DC2F3E" w14:textId="322536E7" w:rsidR="004A400B" w:rsidRPr="000D1950" w:rsidRDefault="00A90417" w:rsidP="00996478">
      <w:pPr>
        <w:pStyle w:val="Heading5"/>
      </w:pPr>
      <w:bookmarkStart w:id="708" w:name="_Toc88833673"/>
      <w:bookmarkStart w:id="709" w:name="_Toc89092041"/>
      <w:bookmarkStart w:id="710" w:name="_Toc88500665"/>
      <w:bookmarkStart w:id="711" w:name="_Toc93486160"/>
      <w:bookmarkEnd w:id="707"/>
      <w:r w:rsidRPr="000D1950">
        <w:t>5.4.</w:t>
      </w:r>
      <w:r w:rsidR="00D10DDD">
        <w:t>3.14.3</w:t>
      </w:r>
      <w:r w:rsidR="004A400B" w:rsidRPr="000D1950">
        <w:tab/>
        <w:t xml:space="preserve">ETSI-ISG-PDL </w:t>
      </w:r>
      <w:r w:rsidR="004A400B" w:rsidRPr="000A2CE0">
        <w:t>Data Model</w:t>
      </w:r>
      <w:bookmarkEnd w:id="708"/>
      <w:bookmarkEnd w:id="709"/>
      <w:bookmarkEnd w:id="710"/>
      <w:bookmarkEnd w:id="711"/>
    </w:p>
    <w:p w14:paraId="0F0D4B85" w14:textId="48520D46" w:rsidR="004A400B" w:rsidRDefault="004A400B" w:rsidP="000A2CE0">
      <w:r w:rsidRPr="000A2CE0">
        <w:t xml:space="preserve">An </w:t>
      </w:r>
      <w:r w:rsidRPr="000D1950">
        <w:t xml:space="preserve">ETSI-ISG-PDL </w:t>
      </w:r>
      <w:r w:rsidRPr="000A2CE0">
        <w:t xml:space="preserve">data model </w:t>
      </w:r>
      <w:bookmarkStart w:id="712" w:name="_Hlk87880160"/>
      <w:r w:rsidRPr="000A2CE0">
        <w:t xml:space="preserve">represents applicable concepts in an </w:t>
      </w:r>
      <w:r w:rsidRPr="000D1950">
        <w:t xml:space="preserve">ETSI-ISG-PDL </w:t>
      </w:r>
      <w:r w:rsidRPr="000A2CE0">
        <w:t xml:space="preserve">compliant implementation in a </w:t>
      </w:r>
      <w:r w:rsidRPr="000A2CE0">
        <w:rPr>
          <w:i/>
        </w:rPr>
        <w:t>technology-specific concrete</w:t>
      </w:r>
      <w:r w:rsidRPr="000A2CE0">
        <w:t xml:space="preserve"> form. </w:t>
      </w:r>
      <w:bookmarkEnd w:id="712"/>
      <w:r w:rsidRPr="000A2CE0">
        <w:t xml:space="preserve">An </w:t>
      </w:r>
      <w:r w:rsidRPr="000D1950">
        <w:t xml:space="preserve">ETSI-ISG-PDL </w:t>
      </w:r>
      <w:r w:rsidRPr="000A2CE0">
        <w:t xml:space="preserve">compliant implementation may require multiple data models that represent objects using different repositories, protocols, and data formats. Data Models </w:t>
      </w:r>
      <w:bookmarkStart w:id="713" w:name="_Hlk88474687"/>
      <w:r w:rsidRPr="000A2CE0">
        <w:t xml:space="preserve">represent Application specific, Lifecycle-step specific and Product </w:t>
      </w:r>
      <w:proofErr w:type="gramStart"/>
      <w:r w:rsidRPr="000A2CE0">
        <w:t>specific  implementations</w:t>
      </w:r>
      <w:proofErr w:type="gramEnd"/>
      <w:r w:rsidRPr="000A2CE0">
        <w:t xml:space="preserve"> and are derived from the respective parts of the Information Model</w:t>
      </w:r>
      <w:bookmarkEnd w:id="713"/>
      <w:r w:rsidRPr="000A2CE0">
        <w:t>.</w:t>
      </w:r>
      <w:r w:rsidR="006306DC" w:rsidRPr="000A2CE0">
        <w:t xml:space="preserve"> Since all Managed Objects </w:t>
      </w:r>
      <w:r w:rsidR="00E7518D" w:rsidRPr="000A2CE0">
        <w:t xml:space="preserve">require at least one </w:t>
      </w:r>
      <w:r w:rsidR="004D0D26">
        <w:t xml:space="preserve">PDL Software </w:t>
      </w:r>
      <w:r w:rsidR="00E7518D" w:rsidRPr="000A2CE0">
        <w:t xml:space="preserve">interface through which </w:t>
      </w:r>
      <w:r w:rsidR="00D34318">
        <w:t>they</w:t>
      </w:r>
      <w:r w:rsidR="00D34318" w:rsidRPr="000A2CE0">
        <w:t xml:space="preserve"> </w:t>
      </w:r>
      <w:r w:rsidR="00E7518D" w:rsidRPr="000A2CE0">
        <w:t>can be managed, and all Software Interface communications require a Data Model that defines the representation of data exchanged through such interface, each Managed object needs to have at least one Software Interface and at least one Data Model implemented through that interface.</w:t>
      </w:r>
    </w:p>
    <w:p w14:paraId="2C1C3EBB" w14:textId="77777777" w:rsidR="00F21BCA" w:rsidRPr="000D1950" w:rsidRDefault="00F21BCA" w:rsidP="00F21BCA">
      <w:r w:rsidRPr="000D1950">
        <w:t>Agriculture, Health, Telecoms, Weather, Financial services</w:t>
      </w:r>
      <w:r>
        <w:t>,</w:t>
      </w:r>
      <w:r w:rsidRPr="000D1950">
        <w:t xml:space="preserve"> etc.</w:t>
      </w:r>
    </w:p>
    <w:p w14:paraId="529F61F3" w14:textId="255FC316" w:rsidR="00F21BCA" w:rsidRPr="000D1950" w:rsidRDefault="00F21BCA" w:rsidP="00F21BCA">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1567EC">
        <w:rPr>
          <w:b/>
          <w:bCs/>
          <w:noProof/>
        </w:rPr>
        <w:t>15</w:t>
      </w:r>
      <w:r w:rsidRPr="000D1950">
        <w:rPr>
          <w:b/>
          <w:bCs/>
        </w:rPr>
        <w:fldChar w:fldCharType="end"/>
      </w:r>
      <w:r w:rsidRPr="000D1950">
        <w:rPr>
          <w:b/>
          <w:bCs/>
        </w:rPr>
        <w:t>]</w:t>
      </w:r>
      <w:r w:rsidRPr="000D1950">
        <w:tab/>
      </w:r>
      <w:r>
        <w:t>Every</w:t>
      </w:r>
      <w:r w:rsidRPr="000D1950">
        <w:t xml:space="preserve"> Managed Object </w:t>
      </w:r>
      <w:r>
        <w:rPr>
          <w:b/>
          <w:bCs/>
        </w:rPr>
        <w:t>SHOULD</w:t>
      </w:r>
      <w:r w:rsidRPr="000D1950">
        <w:t xml:space="preserve"> </w:t>
      </w:r>
      <w:r>
        <w:t>be represented in</w:t>
      </w:r>
      <w:r w:rsidRPr="000D1950">
        <w:t xml:space="preserve"> at least one Data Model.</w:t>
      </w:r>
    </w:p>
    <w:p w14:paraId="0ED41990" w14:textId="7FF4D1A8" w:rsidR="00F21BCA" w:rsidRPr="000A2CE0" w:rsidRDefault="00F21BCA" w:rsidP="00F21BCA">
      <w:pPr>
        <w:pStyle w:val="EX"/>
      </w:pPr>
      <w:r w:rsidRPr="000D1950">
        <w:rPr>
          <w:b/>
          <w:bCs/>
        </w:rPr>
        <w:lastRenderedPageBreak/>
        <w:t>[O</w:t>
      </w:r>
      <w:r w:rsidRPr="000D1950">
        <w:rPr>
          <w:b/>
          <w:bCs/>
        </w:rPr>
        <w:fldChar w:fldCharType="begin"/>
      </w:r>
      <w:r w:rsidRPr="000D1950">
        <w:rPr>
          <w:b/>
          <w:bCs/>
        </w:rPr>
        <w:instrText xml:space="preserve"> SEQ O </w:instrText>
      </w:r>
      <w:r w:rsidRPr="000D1950">
        <w:rPr>
          <w:b/>
          <w:bCs/>
        </w:rPr>
        <w:fldChar w:fldCharType="separate"/>
      </w:r>
      <w:r>
        <w:rPr>
          <w:b/>
          <w:bCs/>
          <w:noProof/>
        </w:rPr>
        <w:t>23</w:t>
      </w:r>
      <w:r w:rsidRPr="000D1950">
        <w:rPr>
          <w:b/>
          <w:bCs/>
        </w:rPr>
        <w:fldChar w:fldCharType="end"/>
      </w:r>
      <w:r w:rsidRPr="000D1950">
        <w:rPr>
          <w:b/>
          <w:bCs/>
        </w:rPr>
        <w:t>]</w:t>
      </w:r>
      <w:r w:rsidRPr="000D1950">
        <w:rPr>
          <w:b/>
          <w:bCs/>
        </w:rPr>
        <w:tab/>
      </w:r>
      <w:r w:rsidRPr="009A3B33">
        <w:t>Every Managed Object</w:t>
      </w:r>
      <w:r>
        <w:rPr>
          <w:b/>
          <w:bCs/>
        </w:rPr>
        <w:t xml:space="preserve"> MAY </w:t>
      </w:r>
      <w:r w:rsidRPr="009A3B33">
        <w:t>be represented in two or more Data Models</w:t>
      </w:r>
      <w:r w:rsidRPr="000D1950">
        <w:t>.</w:t>
      </w:r>
    </w:p>
    <w:p w14:paraId="0C16F9AC" w14:textId="08831F49" w:rsidR="004A400B"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F21BCA">
        <w:rPr>
          <w:b/>
          <w:bCs/>
          <w:noProof/>
        </w:rPr>
        <w:t>16</w:t>
      </w:r>
      <w:r w:rsidRPr="000D1950">
        <w:rPr>
          <w:b/>
          <w:bCs/>
        </w:rPr>
        <w:fldChar w:fldCharType="end"/>
      </w:r>
      <w:r w:rsidRPr="000D1950">
        <w:rPr>
          <w:b/>
          <w:bCs/>
        </w:rPr>
        <w:t>]</w:t>
      </w:r>
      <w:r w:rsidRPr="000D1950">
        <w:tab/>
      </w:r>
      <w:r w:rsidR="00306A95" w:rsidRPr="000D1950">
        <w:t xml:space="preserve">ETSI-ISG-PDL </w:t>
      </w:r>
      <w:r w:rsidR="004A400B" w:rsidRPr="000D1950">
        <w:t xml:space="preserve">implementations </w:t>
      </w:r>
      <w:r w:rsidR="004A400B" w:rsidRPr="009C698B">
        <w:rPr>
          <w:b/>
          <w:bCs/>
        </w:rPr>
        <w:t>SHOULD</w:t>
      </w:r>
      <w:r w:rsidR="004A400B" w:rsidRPr="000D1950">
        <w:t xml:space="preserve"> </w:t>
      </w:r>
      <w:r w:rsidR="00D34318">
        <w:t>associate the software interfaces provided by a particular IRP with a set of class methods of a Data Model</w:t>
      </w:r>
      <w:r w:rsidR="004A400B" w:rsidRPr="000D1950">
        <w:t>.</w:t>
      </w:r>
    </w:p>
    <w:p w14:paraId="1AF97FED" w14:textId="5CB86724" w:rsidR="00D34318" w:rsidRPr="000D1950" w:rsidRDefault="00D34318" w:rsidP="00D34318">
      <w:pPr>
        <w:pStyle w:val="EX"/>
      </w:pPr>
      <w:r w:rsidRPr="000D1950">
        <w:t>NOTE:</w:t>
      </w:r>
      <w:r w:rsidRPr="000D1950">
        <w:tab/>
      </w:r>
      <w:r>
        <w:t>Class methods may be invoked directly (e.g., using code) or indirectly (e.g., using APIs or DSLs)</w:t>
      </w:r>
      <w:r w:rsidRPr="000D1950">
        <w:t>.</w:t>
      </w:r>
    </w:p>
    <w:p w14:paraId="0A22C189" w14:textId="2A4AE61C" w:rsidR="00DA7365" w:rsidRPr="000D1950" w:rsidRDefault="0099647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1567EC">
        <w:rPr>
          <w:b/>
          <w:bCs/>
          <w:noProof/>
        </w:rPr>
        <w:t>24</w:t>
      </w:r>
      <w:r w:rsidRPr="000D1950">
        <w:rPr>
          <w:b/>
          <w:bCs/>
        </w:rPr>
        <w:fldChar w:fldCharType="end"/>
      </w:r>
      <w:r w:rsidRPr="000D1950">
        <w:rPr>
          <w:b/>
          <w:bCs/>
        </w:rPr>
        <w:t>]</w:t>
      </w:r>
      <w:r w:rsidRPr="000D1950">
        <w:tab/>
      </w:r>
      <w:r w:rsidR="00DA7365" w:rsidRPr="000D1950">
        <w:t xml:space="preserve">ETSI-ISG-PDL </w:t>
      </w:r>
      <w:r w:rsidR="006306DC" w:rsidRPr="000D1950">
        <w:t xml:space="preserve">Data Models </w:t>
      </w:r>
      <w:r w:rsidR="00DA7365" w:rsidRPr="009C698B">
        <w:rPr>
          <w:b/>
          <w:bCs/>
        </w:rPr>
        <w:t>MAY</w:t>
      </w:r>
      <w:r w:rsidR="00DA7365" w:rsidRPr="000D1950">
        <w:t xml:space="preserve"> be Application Specific.</w:t>
      </w:r>
    </w:p>
    <w:p w14:paraId="275B413B" w14:textId="7EBDBCEC" w:rsidR="006C020F" w:rsidRPr="000A2CE0" w:rsidRDefault="004A400B" w:rsidP="000A2CE0">
      <w:pPr>
        <w:keepNext/>
        <w:keepLines/>
      </w:pPr>
      <w:r w:rsidRPr="000A2CE0">
        <w:t xml:space="preserve">Each </w:t>
      </w:r>
      <w:r w:rsidR="00E7518D" w:rsidRPr="000A2CE0">
        <w:t xml:space="preserve">Data Model </w:t>
      </w:r>
      <w:r w:rsidRPr="000A2CE0">
        <w:t xml:space="preserve">is derived from a single </w:t>
      </w:r>
      <w:r w:rsidR="00E7518D" w:rsidRPr="000A2CE0">
        <w:t>Information Model</w:t>
      </w:r>
      <w:r w:rsidRPr="000A2CE0">
        <w:t>, which facilitates reconciling these different representations of the same concept into a single object.</w:t>
      </w:r>
      <w:r w:rsidR="00C6050E" w:rsidRPr="000A2CE0">
        <w:t xml:space="preserve"> </w:t>
      </w:r>
      <w:r w:rsidR="006C020F" w:rsidRPr="000A2CE0">
        <w:t>There are c</w:t>
      </w:r>
      <w:r w:rsidR="00C6050E" w:rsidRPr="000A2CE0">
        <w:t>urrent</w:t>
      </w:r>
      <w:r w:rsidR="006C020F" w:rsidRPr="000A2CE0">
        <w:t xml:space="preserve">ly </w:t>
      </w:r>
      <w:r w:rsidR="00D6697F">
        <w:t>three</w:t>
      </w:r>
      <w:r w:rsidR="00D6697F" w:rsidRPr="000A2CE0">
        <w:t xml:space="preserve"> </w:t>
      </w:r>
      <w:r w:rsidR="006C020F" w:rsidRPr="000A2CE0">
        <w:t>common</w:t>
      </w:r>
      <w:r w:rsidR="00C6050E" w:rsidRPr="000A2CE0">
        <w:t xml:space="preserve"> practice</w:t>
      </w:r>
      <w:r w:rsidR="006C020F" w:rsidRPr="000A2CE0">
        <w:t>s to structuring an Information Model:</w:t>
      </w:r>
    </w:p>
    <w:p w14:paraId="6584FC9B" w14:textId="74A8119C" w:rsidR="006C020F" w:rsidRPr="000A2CE0" w:rsidRDefault="006C020F" w:rsidP="000A2CE0">
      <w:pPr>
        <w:pStyle w:val="B1"/>
      </w:pPr>
      <w:r w:rsidRPr="000A2CE0">
        <w:rPr>
          <w:b/>
        </w:rPr>
        <w:t>Bottom-Up:</w:t>
      </w:r>
      <w:r w:rsidRPr="000A2CE0">
        <w:t xml:space="preserve"> Construction of an Information Model from</w:t>
      </w:r>
      <w:r w:rsidR="00C6050E" w:rsidRPr="000A2CE0">
        <w:t xml:space="preserve"> </w:t>
      </w:r>
      <w:r w:rsidRPr="000A2CE0">
        <w:t>multiple</w:t>
      </w:r>
      <w:r w:rsidR="0029507F" w:rsidRPr="000A2CE0">
        <w:t xml:space="preserve"> </w:t>
      </w:r>
      <w:r w:rsidR="00E7518D" w:rsidRPr="000A2CE0">
        <w:t>Data M</w:t>
      </w:r>
      <w:r w:rsidR="0029507F" w:rsidRPr="000A2CE0">
        <w:t>odels</w:t>
      </w:r>
      <w:r w:rsidR="00C6050E" w:rsidRPr="000A2CE0">
        <w:t xml:space="preserve"> through iterative, consensus based, manual processes</w:t>
      </w:r>
      <w:r w:rsidRPr="000A2CE0">
        <w:t>.</w:t>
      </w:r>
    </w:p>
    <w:p w14:paraId="0BF52586" w14:textId="34D7611E" w:rsidR="006C020F" w:rsidRDefault="006C020F" w:rsidP="000A2CE0">
      <w:pPr>
        <w:pStyle w:val="B1"/>
      </w:pPr>
      <w:r w:rsidRPr="000A2CE0">
        <w:rPr>
          <w:b/>
        </w:rPr>
        <w:t>Top-Down:</w:t>
      </w:r>
      <w:r w:rsidRPr="000A2CE0">
        <w:t xml:space="preserve"> Design of a high-level, </w:t>
      </w:r>
      <w:proofErr w:type="gramStart"/>
      <w:r w:rsidRPr="000A2CE0">
        <w:t>abstract</w:t>
      </w:r>
      <w:proofErr w:type="gramEnd"/>
      <w:r w:rsidRPr="000A2CE0">
        <w:t xml:space="preserve"> and modular, Information Model in a manner that allows adding up content and capabilities as required.</w:t>
      </w:r>
    </w:p>
    <w:p w14:paraId="45B58315" w14:textId="0239CF10" w:rsidR="00D6697F" w:rsidRPr="000A2CE0" w:rsidRDefault="00D6697F" w:rsidP="000A2CE0">
      <w:pPr>
        <w:pStyle w:val="B1"/>
      </w:pPr>
      <w:r>
        <w:rPr>
          <w:b/>
        </w:rPr>
        <w:t>Iterative Development:</w:t>
      </w:r>
      <w:r>
        <w:rPr>
          <w:b/>
          <w:bCs/>
        </w:rPr>
        <w:t xml:space="preserve"> </w:t>
      </w:r>
      <w:r w:rsidRPr="00D6697F">
        <w:t>use of bottom-up and top-down methods iteratively to produce the information model</w:t>
      </w:r>
    </w:p>
    <w:p w14:paraId="6874F27B" w14:textId="146B6F2C" w:rsidR="004A400B" w:rsidRPr="000A2CE0" w:rsidRDefault="00D6697F" w:rsidP="000A2CE0">
      <w:r>
        <w:t>These</w:t>
      </w:r>
      <w:r w:rsidRPr="000A2CE0">
        <w:t xml:space="preserve"> </w:t>
      </w:r>
      <w:r w:rsidR="006C020F" w:rsidRPr="000A2CE0">
        <w:t>processes are typically performed through</w:t>
      </w:r>
      <w:r w:rsidR="00C6050E" w:rsidRPr="000A2CE0">
        <w:t xml:space="preserve"> industry standard bod</w:t>
      </w:r>
      <w:r w:rsidR="0006203E" w:rsidRPr="000A2CE0">
        <w:t>y meetings</w:t>
      </w:r>
      <w:r w:rsidR="00E7518D" w:rsidRPr="000A2CE0">
        <w:t xml:space="preserve"> </w:t>
      </w:r>
      <w:r>
        <w:t>to construct</w:t>
      </w:r>
      <w:r w:rsidRPr="000A2CE0">
        <w:t xml:space="preserve"> </w:t>
      </w:r>
      <w:r w:rsidR="00E7518D" w:rsidRPr="000A2CE0">
        <w:t>an</w:t>
      </w:r>
      <w:r w:rsidR="006C020F" w:rsidRPr="000A2CE0">
        <w:t xml:space="preserve"> accepted</w:t>
      </w:r>
      <w:r w:rsidR="00E7518D" w:rsidRPr="000A2CE0">
        <w:t xml:space="preserve"> Information Model</w:t>
      </w:r>
      <w:r w:rsidR="00C6050E" w:rsidRPr="000A2CE0">
        <w:t xml:space="preserve">. </w:t>
      </w:r>
      <w:r w:rsidR="0029507F" w:rsidRPr="000A2CE0">
        <w:t xml:space="preserve">This process may be automated in the future </w:t>
      </w:r>
      <w:r w:rsidR="005138A7">
        <w:t xml:space="preserve">through Model-Driven Engineering </w:t>
      </w:r>
      <w:r w:rsidR="0029507F" w:rsidRPr="000A2CE0">
        <w:t>where an application (possibly embedded into the PDL) derives data models from the information model by crossing it with the specific object and functionality.</w:t>
      </w:r>
    </w:p>
    <w:p w14:paraId="69873EF5" w14:textId="3D6287EB" w:rsidR="004A400B" w:rsidRPr="000D1950" w:rsidRDefault="00996478" w:rsidP="000A2CE0">
      <w:pPr>
        <w:pStyle w:val="EX"/>
      </w:pPr>
      <w:bookmarkStart w:id="714" w:name="_Hlk89250467"/>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1567EC">
        <w:rPr>
          <w:b/>
          <w:bCs/>
          <w:noProof/>
        </w:rPr>
        <w:t>55</w:t>
      </w:r>
      <w:r w:rsidRPr="000D1950">
        <w:rPr>
          <w:b/>
          <w:bCs/>
        </w:rPr>
        <w:fldChar w:fldCharType="end"/>
      </w:r>
      <w:r w:rsidRPr="000D1950">
        <w:rPr>
          <w:b/>
          <w:bCs/>
        </w:rPr>
        <w:t>]</w:t>
      </w:r>
      <w:r w:rsidRPr="000D1950">
        <w:tab/>
      </w:r>
      <w:r w:rsidR="0029507F" w:rsidRPr="000D1950">
        <w:t xml:space="preserve">Data </w:t>
      </w:r>
      <w:r w:rsidR="006C020F" w:rsidRPr="000D1950">
        <w:t xml:space="preserve">Models </w:t>
      </w:r>
      <w:r w:rsidR="0029507F" w:rsidRPr="000D1950">
        <w:t xml:space="preserve">used in </w:t>
      </w:r>
      <w:r w:rsidR="00C6050E" w:rsidRPr="000D1950">
        <w:t>ETSI-ISG-PDL</w:t>
      </w:r>
      <w:r w:rsidR="004A400B" w:rsidRPr="000D1950">
        <w:t xml:space="preserve"> implementations </w:t>
      </w:r>
      <w:r w:rsidR="00C6050E" w:rsidRPr="009C698B">
        <w:rPr>
          <w:b/>
          <w:bCs/>
        </w:rPr>
        <w:t>SHALL</w:t>
      </w:r>
      <w:r w:rsidR="004A400B" w:rsidRPr="000D1950">
        <w:t xml:space="preserve"> </w:t>
      </w:r>
      <w:r w:rsidR="0029507F" w:rsidRPr="000D1950">
        <w:t xml:space="preserve">be </w:t>
      </w:r>
      <w:r w:rsidR="004A400B" w:rsidRPr="000D1950">
        <w:t>derive</w:t>
      </w:r>
      <w:r w:rsidR="0029507F" w:rsidRPr="000D1950">
        <w:t>d</w:t>
      </w:r>
      <w:r w:rsidR="004A400B" w:rsidRPr="000D1950">
        <w:t xml:space="preserve"> from the </w:t>
      </w:r>
      <w:bookmarkStart w:id="715" w:name="_Hlk84947225"/>
      <w:r w:rsidR="00C6050E" w:rsidRPr="000D1950">
        <w:t xml:space="preserve">ETSI-ISG-PDL </w:t>
      </w:r>
      <w:bookmarkEnd w:id="715"/>
      <w:r w:rsidR="004A400B" w:rsidRPr="000D1950">
        <w:t>information model</w:t>
      </w:r>
      <w:bookmarkEnd w:id="714"/>
      <w:r w:rsidR="0029507F" w:rsidRPr="000D1950">
        <w:t>.</w:t>
      </w:r>
    </w:p>
    <w:p w14:paraId="4C306410" w14:textId="6DDCE046" w:rsidR="0029507F" w:rsidRPr="000D1950" w:rsidRDefault="00996478" w:rsidP="000A2CE0">
      <w:pPr>
        <w:pStyle w:val="EX"/>
      </w:pPr>
      <w:bookmarkStart w:id="716" w:name="_Hlk89250429"/>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1567EC">
        <w:rPr>
          <w:b/>
          <w:bCs/>
          <w:noProof/>
        </w:rPr>
        <w:t>25</w:t>
      </w:r>
      <w:r w:rsidRPr="000D1950">
        <w:rPr>
          <w:b/>
          <w:bCs/>
        </w:rPr>
        <w:fldChar w:fldCharType="end"/>
      </w:r>
      <w:r w:rsidRPr="000D1950">
        <w:rPr>
          <w:b/>
          <w:bCs/>
        </w:rPr>
        <w:t>]</w:t>
      </w:r>
      <w:r w:rsidRPr="000D1950">
        <w:tab/>
      </w:r>
      <w:r w:rsidR="0029507F" w:rsidRPr="000D1950">
        <w:t xml:space="preserve">Data models used in ETSI-ISG-PDL implementations </w:t>
      </w:r>
      <w:r w:rsidR="0029507F" w:rsidRPr="009C698B">
        <w:rPr>
          <w:b/>
          <w:bCs/>
        </w:rPr>
        <w:t>MAY</w:t>
      </w:r>
      <w:r w:rsidR="0029507F" w:rsidRPr="000D1950">
        <w:t xml:space="preserve"> be derived automatically by the PDL platform</w:t>
      </w:r>
      <w:bookmarkEnd w:id="716"/>
      <w:r w:rsidR="0029507F" w:rsidRPr="000D1950">
        <w:t>.</w:t>
      </w:r>
    </w:p>
    <w:p w14:paraId="177E8590" w14:textId="44EE0AB4" w:rsidR="0006203E" w:rsidRDefault="00996478" w:rsidP="00996478">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1567EC">
        <w:rPr>
          <w:b/>
          <w:bCs/>
          <w:noProof/>
        </w:rPr>
        <w:t>17</w:t>
      </w:r>
      <w:r w:rsidRPr="000D1950">
        <w:rPr>
          <w:b/>
          <w:bCs/>
        </w:rPr>
        <w:fldChar w:fldCharType="end"/>
      </w:r>
      <w:r w:rsidRPr="000D1950">
        <w:rPr>
          <w:b/>
          <w:bCs/>
        </w:rPr>
        <w:t>]</w:t>
      </w:r>
      <w:r w:rsidRPr="000D1950">
        <w:tab/>
      </w:r>
      <w:bookmarkStart w:id="717" w:name="_Hlk84946122"/>
      <w:r w:rsidR="0006203E" w:rsidRPr="000D1950">
        <w:t xml:space="preserve">Data models </w:t>
      </w:r>
      <w:r w:rsidR="0006203E" w:rsidRPr="009C698B">
        <w:rPr>
          <w:b/>
          <w:bCs/>
        </w:rPr>
        <w:t>SHOULD</w:t>
      </w:r>
      <w:r w:rsidR="0006203E" w:rsidRPr="000D1950">
        <w:t xml:space="preserve"> be specified as a standard in a formal document issued by an SDO.</w:t>
      </w:r>
    </w:p>
    <w:p w14:paraId="43904CD1" w14:textId="559348B9" w:rsidR="00C16E60" w:rsidRDefault="00C16E60" w:rsidP="00996478">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1567EC">
        <w:rPr>
          <w:b/>
          <w:bCs/>
          <w:noProof/>
        </w:rPr>
        <w:t>26</w:t>
      </w:r>
      <w:r w:rsidRPr="000D1950">
        <w:rPr>
          <w:b/>
          <w:bCs/>
        </w:rPr>
        <w:fldChar w:fldCharType="end"/>
      </w:r>
      <w:r w:rsidRPr="000D1950">
        <w:rPr>
          <w:b/>
          <w:bCs/>
        </w:rPr>
        <w:t>]</w:t>
      </w:r>
      <w:r w:rsidRPr="000D1950">
        <w:tab/>
      </w:r>
      <w:r>
        <w:t xml:space="preserve">ETSI-ISG-PDL compliant platforms </w:t>
      </w:r>
      <w:r w:rsidRPr="009C698B">
        <w:rPr>
          <w:b/>
          <w:bCs/>
        </w:rPr>
        <w:t>MAY</w:t>
      </w:r>
      <w:r>
        <w:t xml:space="preserve"> adopt Data Models developed by other fora or SDOs.</w:t>
      </w:r>
    </w:p>
    <w:p w14:paraId="4C5F8A2C" w14:textId="0DF069F0" w:rsidR="00C16E60" w:rsidRPr="00C16E60" w:rsidRDefault="00C16E60" w:rsidP="00996478">
      <w:pPr>
        <w:pStyle w:val="EX"/>
        <w:rPr>
          <w:lang w:val="en-US"/>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1567EC">
        <w:rPr>
          <w:b/>
          <w:bCs/>
          <w:noProof/>
        </w:rPr>
        <w:t>56</w:t>
      </w:r>
      <w:r w:rsidRPr="000D1950">
        <w:rPr>
          <w:b/>
          <w:bCs/>
        </w:rPr>
        <w:fldChar w:fldCharType="end"/>
      </w:r>
      <w:r w:rsidRPr="000D1950">
        <w:rPr>
          <w:b/>
          <w:bCs/>
        </w:rPr>
        <w:t>]</w:t>
      </w:r>
      <w:r w:rsidRPr="000D1950">
        <w:tab/>
      </w:r>
      <w:r>
        <w:t xml:space="preserve">Data Models Adopted from other fora or SDOs </w:t>
      </w:r>
      <w:r w:rsidRPr="009C698B">
        <w:rPr>
          <w:b/>
          <w:bCs/>
        </w:rPr>
        <w:t>SHALL</w:t>
      </w:r>
      <w:r>
        <w:t xml:space="preserve"> be compliant with the ETSI-ISP-PDL Information Model.</w:t>
      </w:r>
    </w:p>
    <w:p w14:paraId="2DD4DFC6" w14:textId="6D07B4E5" w:rsidR="00C16E60" w:rsidRPr="00C16E60" w:rsidRDefault="00C16E60" w:rsidP="00996478">
      <w:pPr>
        <w:pStyle w:val="EX"/>
        <w:rPr>
          <w:lang w:val="en-US"/>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1567EC">
        <w:rPr>
          <w:b/>
          <w:bCs/>
          <w:noProof/>
        </w:rPr>
        <w:t>57</w:t>
      </w:r>
      <w:r w:rsidRPr="000D1950">
        <w:rPr>
          <w:b/>
          <w:bCs/>
        </w:rPr>
        <w:fldChar w:fldCharType="end"/>
      </w:r>
      <w:r w:rsidRPr="000D1950">
        <w:rPr>
          <w:b/>
          <w:bCs/>
        </w:rPr>
        <w:t>]</w:t>
      </w:r>
      <w:r w:rsidRPr="000D1950">
        <w:tab/>
      </w:r>
      <w:r>
        <w:t xml:space="preserve">Data Models Adopted from other fora or SDOs </w:t>
      </w:r>
      <w:r w:rsidRPr="009C698B">
        <w:rPr>
          <w:b/>
          <w:bCs/>
        </w:rPr>
        <w:t>SHALL</w:t>
      </w:r>
      <w:r>
        <w:t xml:space="preserve"> be formally approved by ETSI-ISG-PDL.</w:t>
      </w:r>
    </w:p>
    <w:p w14:paraId="51E89D77" w14:textId="25A130A2" w:rsidR="0006203E" w:rsidRPr="000D1950" w:rsidRDefault="0006203E" w:rsidP="000A2CE0">
      <w:r w:rsidRPr="000D1950">
        <w:t>An example of a data model</w:t>
      </w:r>
      <w:r w:rsidR="00D6697F">
        <w:t>, the concept</w:t>
      </w:r>
      <w:r w:rsidRPr="000D1950">
        <w:t xml:space="preserve"> of a </w:t>
      </w:r>
      <w:r w:rsidR="00D859D4" w:rsidRPr="000D1950">
        <w:t>"</w:t>
      </w:r>
      <w:r w:rsidRPr="000D1950">
        <w:t>Tractor</w:t>
      </w:r>
      <w:r w:rsidR="00D859D4" w:rsidRPr="000D1950">
        <w:t>"</w:t>
      </w:r>
      <w:r w:rsidR="00D6697F">
        <w:t>, refined from a higher-level concept of</w:t>
      </w:r>
      <w:r w:rsidRPr="000D1950">
        <w:t xml:space="preserve"> an </w:t>
      </w:r>
      <w:r w:rsidR="00D859D4" w:rsidRPr="000D1950">
        <w:t>"</w:t>
      </w:r>
      <w:r w:rsidRPr="000D1950">
        <w:t>Agricultural Machine</w:t>
      </w:r>
      <w:r w:rsidR="00D859D4" w:rsidRPr="000D1950">
        <w:t>"</w:t>
      </w:r>
      <w:r w:rsidR="00D6697F">
        <w:t>, would contain</w:t>
      </w:r>
      <w:r w:rsidRPr="000D1950">
        <w:t xml:space="preserve"> specifics about the engine, wheels, power ratings, transmission</w:t>
      </w:r>
      <w:r w:rsidR="006C020F" w:rsidRPr="000D1950">
        <w:t xml:space="preserve">, </w:t>
      </w:r>
      <w:proofErr w:type="gramStart"/>
      <w:r w:rsidR="006C020F" w:rsidRPr="000D1950">
        <w:t>manufacturer</w:t>
      </w:r>
      <w:proofErr w:type="gramEnd"/>
      <w:r w:rsidRPr="000D1950">
        <w:t xml:space="preserve"> and other factors. It is obvious that certain attributes of a Tractor are shared with other machine (e.g.</w:t>
      </w:r>
      <w:r w:rsidR="00D6697F">
        <w:t>,</w:t>
      </w:r>
      <w:r w:rsidRPr="000D1950">
        <w:t xml:space="preserve"> cars and tractors both have an engine and transmission) and some attributes may be specific to a tractor (e.g.</w:t>
      </w:r>
      <w:r w:rsidR="00462706">
        <w:t>,</w:t>
      </w:r>
      <w:r w:rsidRPr="000D1950">
        <w:t xml:space="preserve"> the power-take-off mechanism that activates attached devices).</w:t>
      </w:r>
      <w:r w:rsidR="00462706">
        <w:t xml:space="preserve"> These and other attributes are represented using inheritance and various software patterns.</w:t>
      </w:r>
    </w:p>
    <w:p w14:paraId="2C43145A" w14:textId="61716CE5" w:rsidR="0006203E" w:rsidRPr="000D1950" w:rsidRDefault="00A90417" w:rsidP="00996478">
      <w:pPr>
        <w:pStyle w:val="Heading5"/>
      </w:pPr>
      <w:bookmarkStart w:id="718" w:name="_Toc88833674"/>
      <w:bookmarkStart w:id="719" w:name="_Toc89092042"/>
      <w:bookmarkStart w:id="720" w:name="_Toc88500666"/>
      <w:bookmarkStart w:id="721" w:name="_Toc93486161"/>
      <w:r w:rsidRPr="000A2CE0">
        <w:t>5.4.</w:t>
      </w:r>
      <w:r w:rsidR="00D10DDD">
        <w:t>3.14.4</w:t>
      </w:r>
      <w:r w:rsidR="0006203E" w:rsidRPr="000A2CE0">
        <w:tab/>
      </w:r>
      <w:r w:rsidR="00096542" w:rsidRPr="000D1950">
        <w:t xml:space="preserve">ETSI-ISG-PDL </w:t>
      </w:r>
      <w:r w:rsidR="0006203E" w:rsidRPr="000D1950">
        <w:t>Model Search</w:t>
      </w:r>
      <w:bookmarkEnd w:id="718"/>
      <w:bookmarkEnd w:id="719"/>
      <w:bookmarkEnd w:id="720"/>
      <w:bookmarkEnd w:id="721"/>
    </w:p>
    <w:p w14:paraId="2B326A52" w14:textId="49AE1564" w:rsidR="00B26D79" w:rsidRPr="000A2CE0" w:rsidRDefault="00AA02FA" w:rsidP="000A2CE0">
      <w:r w:rsidRPr="000A2CE0">
        <w:t xml:space="preserve">Model search is the </w:t>
      </w:r>
      <w:bookmarkStart w:id="722" w:name="_Hlk87880266"/>
      <w:r w:rsidRPr="000A2CE0">
        <w:t xml:space="preserve">functionality that allows a developer or an application to search for specific or generic models within existing </w:t>
      </w:r>
      <w:r w:rsidR="00357505" w:rsidRPr="000A2CE0">
        <w:t>i</w:t>
      </w:r>
      <w:r w:rsidRPr="000A2CE0">
        <w:t xml:space="preserve">nformation and data models. </w:t>
      </w:r>
      <w:bookmarkEnd w:id="722"/>
      <w:r w:rsidRPr="000A2CE0">
        <w:t xml:space="preserve">Such search functionality may assist a developer or an application in deciding </w:t>
      </w:r>
      <w:r w:rsidR="00357505" w:rsidRPr="000A2CE0">
        <w:t>wh</w:t>
      </w:r>
      <w:r w:rsidRPr="000A2CE0">
        <w:t xml:space="preserve">at needs to be added to a model </w:t>
      </w:r>
      <w:proofErr w:type="gramStart"/>
      <w:r w:rsidR="00357505" w:rsidRPr="000A2CE0">
        <w:t>in order to</w:t>
      </w:r>
      <w:proofErr w:type="gramEnd"/>
      <w:r w:rsidR="00357505" w:rsidRPr="000A2CE0">
        <w:t xml:space="preserve"> support certain applications </w:t>
      </w:r>
      <w:r w:rsidR="00871283" w:rsidRPr="000A2CE0">
        <w:t>or application</w:t>
      </w:r>
      <w:r w:rsidR="00357505" w:rsidRPr="000A2CE0">
        <w:t xml:space="preserve"> functionalities.</w:t>
      </w:r>
    </w:p>
    <w:p w14:paraId="0ABFA38F" w14:textId="5FF2DAEF" w:rsidR="00B26D79"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1567EC">
        <w:rPr>
          <w:b/>
          <w:bCs/>
          <w:noProof/>
        </w:rPr>
        <w:t>58</w:t>
      </w:r>
      <w:r w:rsidRPr="000D1950">
        <w:rPr>
          <w:b/>
          <w:bCs/>
        </w:rPr>
        <w:fldChar w:fldCharType="end"/>
      </w:r>
      <w:r w:rsidRPr="000D1950">
        <w:rPr>
          <w:b/>
          <w:bCs/>
        </w:rPr>
        <w:t>]</w:t>
      </w:r>
      <w:r w:rsidRPr="000D1950">
        <w:tab/>
      </w:r>
      <w:bookmarkStart w:id="723" w:name="_Hlk84947326"/>
      <w:r w:rsidR="00B26D79" w:rsidRPr="000D1950">
        <w:t xml:space="preserve">The ETSI-ISG-PDL model search functionality </w:t>
      </w:r>
      <w:bookmarkEnd w:id="723"/>
      <w:r w:rsidR="00B26D79" w:rsidRPr="009C698B">
        <w:rPr>
          <w:b/>
          <w:bCs/>
        </w:rPr>
        <w:t>SHALL</w:t>
      </w:r>
      <w:r w:rsidR="00B26D79" w:rsidRPr="000D1950">
        <w:t xml:space="preserve"> have full visibility to the Information Model and all Data Models in use by an ETSI-ISG-PDL platform.  </w:t>
      </w:r>
    </w:p>
    <w:p w14:paraId="69BB67B4" w14:textId="6A3B99DA" w:rsidR="00B26D79" w:rsidRPr="000D1950" w:rsidRDefault="00996478" w:rsidP="000A2CE0">
      <w:pPr>
        <w:pStyle w:val="EX"/>
        <w:rPr>
          <w:color w:val="000000"/>
        </w:rPr>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1567EC">
        <w:rPr>
          <w:b/>
          <w:bCs/>
          <w:noProof/>
        </w:rPr>
        <w:t>18</w:t>
      </w:r>
      <w:r w:rsidRPr="000D1950">
        <w:rPr>
          <w:b/>
          <w:bCs/>
        </w:rPr>
        <w:fldChar w:fldCharType="end"/>
      </w:r>
      <w:r w:rsidRPr="000D1950">
        <w:rPr>
          <w:b/>
          <w:bCs/>
        </w:rPr>
        <w:t>]</w:t>
      </w:r>
      <w:r w:rsidRPr="000D1950">
        <w:tab/>
      </w:r>
      <w:bookmarkStart w:id="724" w:name="_Hlk84948320"/>
      <w:bookmarkStart w:id="725" w:name="_Hlk84947393"/>
      <w:r w:rsidR="00B26D79" w:rsidRPr="000D1950">
        <w:t xml:space="preserve">The ETSI-ISG-PDL model search functionality </w:t>
      </w:r>
      <w:r w:rsidR="00B26D79" w:rsidRPr="009C698B">
        <w:rPr>
          <w:b/>
          <w:bCs/>
        </w:rPr>
        <w:t>SHOULD</w:t>
      </w:r>
      <w:r w:rsidR="00B26D79" w:rsidRPr="000D1950">
        <w:t xml:space="preserve"> provide a </w:t>
      </w:r>
      <w:r w:rsidR="009D442E">
        <w:t>human-</w:t>
      </w:r>
      <w:r w:rsidR="00B26D79" w:rsidRPr="000D1950">
        <w:t>readable response to queries based on keywords</w:t>
      </w:r>
      <w:r w:rsidR="009D442E">
        <w:t xml:space="preserve"> and text snippets (e.g., “tractor” or “machine</w:t>
      </w:r>
      <w:r w:rsidR="00080B24">
        <w:t>”</w:t>
      </w:r>
      <w:r w:rsidR="009D442E">
        <w:t xml:space="preserve"> in the above example)</w:t>
      </w:r>
      <w:r w:rsidR="00B26D79" w:rsidRPr="000D1950">
        <w:t>.</w:t>
      </w:r>
      <w:bookmarkEnd w:id="724"/>
    </w:p>
    <w:p w14:paraId="0CE0E88B" w14:textId="083E373A" w:rsidR="003D6E2E" w:rsidRPr="000D1950" w:rsidRDefault="00996478" w:rsidP="000A2CE0">
      <w:pPr>
        <w:pStyle w:val="EX"/>
        <w:rPr>
          <w:color w:val="000000"/>
        </w:rPr>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1567EC">
        <w:rPr>
          <w:b/>
          <w:bCs/>
          <w:noProof/>
        </w:rPr>
        <w:t>27</w:t>
      </w:r>
      <w:r w:rsidRPr="000D1950">
        <w:rPr>
          <w:b/>
          <w:bCs/>
        </w:rPr>
        <w:fldChar w:fldCharType="end"/>
      </w:r>
      <w:r w:rsidRPr="000D1950">
        <w:rPr>
          <w:b/>
          <w:bCs/>
        </w:rPr>
        <w:t>]</w:t>
      </w:r>
      <w:r w:rsidRPr="000D1950">
        <w:tab/>
      </w:r>
      <w:r w:rsidR="00B26D79" w:rsidRPr="000D1950">
        <w:t xml:space="preserve">The ETSI-ISG-PDL model search functionality </w:t>
      </w:r>
      <w:r w:rsidR="00B26D79" w:rsidRPr="009C698B">
        <w:rPr>
          <w:b/>
          <w:bCs/>
        </w:rPr>
        <w:t>MAY</w:t>
      </w:r>
      <w:r w:rsidR="00B26D79" w:rsidRPr="000D1950">
        <w:t xml:space="preserve"> offer a GUI based search in a model tree</w:t>
      </w:r>
      <w:r w:rsidR="003D6E2E" w:rsidRPr="000D1950">
        <w:t xml:space="preserve"> representation</w:t>
      </w:r>
      <w:r w:rsidR="00B26D79" w:rsidRPr="000D1950">
        <w:t>.</w:t>
      </w:r>
    </w:p>
    <w:p w14:paraId="0C33047D" w14:textId="5F4BED01" w:rsidR="003D6E2E" w:rsidRPr="000D1950"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1567EC">
        <w:rPr>
          <w:b/>
          <w:bCs/>
          <w:noProof/>
        </w:rPr>
        <w:t>19</w:t>
      </w:r>
      <w:r w:rsidRPr="000D1950">
        <w:rPr>
          <w:b/>
          <w:bCs/>
        </w:rPr>
        <w:fldChar w:fldCharType="end"/>
      </w:r>
      <w:r w:rsidRPr="000D1950">
        <w:rPr>
          <w:b/>
          <w:bCs/>
        </w:rPr>
        <w:t>]</w:t>
      </w:r>
      <w:r w:rsidRPr="000D1950">
        <w:tab/>
      </w:r>
      <w:r w:rsidR="003D6E2E" w:rsidRPr="000D1950">
        <w:rPr>
          <w:color w:val="000000"/>
        </w:rPr>
        <w:t xml:space="preserve">The </w:t>
      </w:r>
      <w:r w:rsidR="003D6E2E" w:rsidRPr="000D1950">
        <w:t xml:space="preserve">ETSI-ISG-PDL model search functionality </w:t>
      </w:r>
      <w:r w:rsidR="003D6E2E" w:rsidRPr="000D1950">
        <w:rPr>
          <w:b/>
          <w:bCs/>
        </w:rPr>
        <w:t>SHOULD</w:t>
      </w:r>
      <w:r w:rsidR="003D6E2E" w:rsidRPr="000D1950">
        <w:t xml:space="preserve"> provide API access to queries made through external search engines.</w:t>
      </w:r>
    </w:p>
    <w:p w14:paraId="0D2A42D5" w14:textId="64E28281" w:rsidR="0006203E" w:rsidRPr="000D1950" w:rsidRDefault="00996478" w:rsidP="000A2CE0">
      <w:pPr>
        <w:pStyle w:val="EX"/>
        <w:rPr>
          <w:color w:val="000000"/>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1567EC">
        <w:rPr>
          <w:b/>
          <w:bCs/>
          <w:noProof/>
        </w:rPr>
        <w:t>59</w:t>
      </w:r>
      <w:r w:rsidRPr="000D1950">
        <w:rPr>
          <w:b/>
          <w:bCs/>
        </w:rPr>
        <w:fldChar w:fldCharType="end"/>
      </w:r>
      <w:r w:rsidRPr="000D1950">
        <w:rPr>
          <w:b/>
          <w:bCs/>
        </w:rPr>
        <w:t>]</w:t>
      </w:r>
      <w:r w:rsidRPr="000D1950">
        <w:tab/>
      </w:r>
      <w:r w:rsidR="003D6E2E" w:rsidRPr="000D1950">
        <w:t xml:space="preserve">API access by external search engines </w:t>
      </w:r>
      <w:r w:rsidR="003D6E2E" w:rsidRPr="000D1950">
        <w:rPr>
          <w:b/>
          <w:bCs/>
        </w:rPr>
        <w:t>SHALL</w:t>
      </w:r>
      <w:r w:rsidR="003D6E2E" w:rsidRPr="000D1950">
        <w:t xml:space="preserve"> be controlled by the governance.</w:t>
      </w:r>
      <w:bookmarkEnd w:id="725"/>
    </w:p>
    <w:p w14:paraId="24707A51" w14:textId="4309D6B7" w:rsidR="0006203E" w:rsidRPr="000D1950" w:rsidRDefault="00A90417" w:rsidP="00996478">
      <w:pPr>
        <w:pStyle w:val="Heading5"/>
      </w:pPr>
      <w:bookmarkStart w:id="726" w:name="_Toc88833675"/>
      <w:bookmarkStart w:id="727" w:name="_Toc89092043"/>
      <w:bookmarkStart w:id="728" w:name="_Toc88500667"/>
      <w:bookmarkStart w:id="729" w:name="_Toc93486162"/>
      <w:r w:rsidRPr="000A2CE0">
        <w:lastRenderedPageBreak/>
        <w:t>5.4.</w:t>
      </w:r>
      <w:r w:rsidR="00BA6C4E">
        <w:t>3.14.5</w:t>
      </w:r>
      <w:r w:rsidR="00AA02FA" w:rsidRPr="000A2CE0">
        <w:tab/>
      </w:r>
      <w:r w:rsidR="00096542" w:rsidRPr="000D1950">
        <w:t xml:space="preserve">ETSI-ISG-PDL </w:t>
      </w:r>
      <w:r w:rsidR="0006203E" w:rsidRPr="000D1950">
        <w:t>Model Stitching</w:t>
      </w:r>
      <w:bookmarkEnd w:id="726"/>
      <w:bookmarkEnd w:id="727"/>
      <w:bookmarkEnd w:id="728"/>
      <w:bookmarkEnd w:id="729"/>
    </w:p>
    <w:p w14:paraId="1C7B9FC9" w14:textId="035409C6" w:rsidR="0006203E" w:rsidRPr="000D1950" w:rsidRDefault="003D6E2E" w:rsidP="000A2CE0">
      <w:r w:rsidRPr="000D1950">
        <w:t>Model stitching is the functionality that</w:t>
      </w:r>
      <w:bookmarkStart w:id="730" w:name="_Hlk87880351"/>
      <w:r w:rsidRPr="000D1950">
        <w:t xml:space="preserve"> enables integrating multiple models or parts of models into a single model. </w:t>
      </w:r>
      <w:bookmarkEnd w:id="730"/>
      <w:r w:rsidRPr="000D1950">
        <w:t xml:space="preserve">The resulting model shall be duplicate-free so </w:t>
      </w:r>
      <w:proofErr w:type="gramStart"/>
      <w:r w:rsidRPr="000D1950">
        <w:t>in the event that</w:t>
      </w:r>
      <w:proofErr w:type="gramEnd"/>
      <w:r w:rsidRPr="000D1950">
        <w:t xml:space="preserve"> two models or parts of models each include the same objects or relations between objects </w:t>
      </w:r>
      <w:r w:rsidR="00823040" w:rsidRPr="000D1950">
        <w:t>-</w:t>
      </w:r>
      <w:r w:rsidRPr="000D1950">
        <w:t xml:space="preserve"> such duplicates are removed. </w:t>
      </w:r>
      <w:proofErr w:type="gramStart"/>
      <w:r w:rsidRPr="000D1950">
        <w:t>In the event that</w:t>
      </w:r>
      <w:proofErr w:type="gramEnd"/>
      <w:r w:rsidRPr="000D1950">
        <w:t xml:space="preserve"> the models or parts thereof include objects of the same name that offer different </w:t>
      </w:r>
      <w:r w:rsidR="00E11AF2" w:rsidRPr="000D1950">
        <w:t>purposes</w:t>
      </w:r>
      <w:r w:rsidRPr="000D1950">
        <w:t xml:space="preserve"> or relations, the resulting model shall separate those to unique objects with unique names and relations.</w:t>
      </w:r>
    </w:p>
    <w:p w14:paraId="1E592DA1" w14:textId="188970C8" w:rsidR="00E11AF2"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1567EC">
        <w:rPr>
          <w:b/>
          <w:bCs/>
          <w:noProof/>
        </w:rPr>
        <w:t>60</w:t>
      </w:r>
      <w:r w:rsidRPr="000D1950">
        <w:rPr>
          <w:b/>
          <w:bCs/>
        </w:rPr>
        <w:fldChar w:fldCharType="end"/>
      </w:r>
      <w:r w:rsidRPr="000D1950">
        <w:rPr>
          <w:b/>
          <w:bCs/>
        </w:rPr>
        <w:t>]</w:t>
      </w:r>
      <w:r w:rsidRPr="000D1950">
        <w:tab/>
      </w:r>
      <w:r w:rsidR="00E11AF2" w:rsidRPr="000D1950">
        <w:t xml:space="preserve">Stitched models </w:t>
      </w:r>
      <w:r w:rsidR="00E11AF2" w:rsidRPr="000D1950">
        <w:rPr>
          <w:b/>
          <w:bCs/>
        </w:rPr>
        <w:t>SHALL NOT</w:t>
      </w:r>
      <w:r w:rsidR="00E11AF2" w:rsidRPr="000D1950">
        <w:t xml:space="preserve"> include duplicate attributes.</w:t>
      </w:r>
    </w:p>
    <w:p w14:paraId="30A27D8B" w14:textId="523CF0EC" w:rsidR="00E11AF2"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1567EC">
        <w:rPr>
          <w:b/>
          <w:bCs/>
          <w:noProof/>
        </w:rPr>
        <w:t>61</w:t>
      </w:r>
      <w:r w:rsidRPr="000D1950">
        <w:rPr>
          <w:b/>
          <w:bCs/>
        </w:rPr>
        <w:fldChar w:fldCharType="end"/>
      </w:r>
      <w:r w:rsidRPr="000D1950">
        <w:rPr>
          <w:b/>
          <w:bCs/>
        </w:rPr>
        <w:t>]</w:t>
      </w:r>
      <w:r w:rsidRPr="000D1950">
        <w:tab/>
      </w:r>
      <w:r w:rsidR="009D442E">
        <w:t>Each attribute</w:t>
      </w:r>
      <w:r w:rsidR="009D442E" w:rsidRPr="000D1950">
        <w:t xml:space="preserve"> </w:t>
      </w:r>
      <w:r w:rsidR="00E11AF2" w:rsidRPr="000D1950">
        <w:rPr>
          <w:b/>
          <w:bCs/>
        </w:rPr>
        <w:t>SHALL</w:t>
      </w:r>
      <w:r w:rsidR="00E11AF2" w:rsidRPr="000D1950">
        <w:t xml:space="preserve"> be </w:t>
      </w:r>
      <w:r w:rsidR="009D442E">
        <w:t>unique</w:t>
      </w:r>
      <w:r w:rsidR="00E11AF2" w:rsidRPr="000D1950">
        <w:t xml:space="preserve"> in a Stitched model.</w:t>
      </w:r>
    </w:p>
    <w:p w14:paraId="70D2F29B" w14:textId="23C1E9DF" w:rsidR="00E16F03" w:rsidRPr="000D1950" w:rsidRDefault="00A90417" w:rsidP="00996478">
      <w:pPr>
        <w:pStyle w:val="Heading4"/>
      </w:pPr>
      <w:bookmarkStart w:id="731" w:name="_Toc88833676"/>
      <w:bookmarkStart w:id="732" w:name="_Toc89092044"/>
      <w:bookmarkStart w:id="733" w:name="_Toc88500668"/>
      <w:bookmarkStart w:id="734" w:name="_Toc93486163"/>
      <w:bookmarkEnd w:id="717"/>
      <w:r w:rsidRPr="000A2CE0">
        <w:t>5.4</w:t>
      </w:r>
      <w:r w:rsidR="00BA6C4E">
        <w:t>.3.15</w:t>
      </w:r>
      <w:r w:rsidR="00E16F03" w:rsidRPr="000A2CE0">
        <w:tab/>
      </w:r>
      <w:r w:rsidR="001314CF" w:rsidRPr="000D1950">
        <w:t>ETSI-ISG-PDL</w:t>
      </w:r>
      <w:r w:rsidR="00E16F03" w:rsidRPr="000D1950">
        <w:t xml:space="preserve"> Topology Platform Service</w:t>
      </w:r>
      <w:bookmarkEnd w:id="731"/>
      <w:bookmarkEnd w:id="732"/>
      <w:bookmarkEnd w:id="733"/>
      <w:bookmarkEnd w:id="734"/>
    </w:p>
    <w:p w14:paraId="67B21021" w14:textId="1A7BE428" w:rsidR="00E16F03" w:rsidRPr="000D1950" w:rsidRDefault="00AD1CAA" w:rsidP="000A2CE0">
      <w:pPr>
        <w:keepNext/>
        <w:keepLines/>
      </w:pPr>
      <w:r w:rsidRPr="000D1950">
        <w:t xml:space="preserve">The Topology Platform Service </w:t>
      </w:r>
      <w:bookmarkStart w:id="735" w:name="_Hlk87880838"/>
      <w:r w:rsidRPr="000D1950">
        <w:t>allows a node to identify other nodes on the PDL and, depending on consensus mechanism, identify which nodes to communicate with when performing PDL related tasks</w:t>
      </w:r>
      <w:bookmarkEnd w:id="735"/>
      <w:r w:rsidRPr="000D1950">
        <w:t xml:space="preserve"> such as consensus and block replication. The number of nodes with which a node should communicate depends on the consensus mechanism, total number of nodes, number of valid nodes and governance.</w:t>
      </w:r>
    </w:p>
    <w:p w14:paraId="1DEC8BB4" w14:textId="03BAA369" w:rsidR="00AD1CAA"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1567EC">
        <w:rPr>
          <w:b/>
          <w:bCs/>
          <w:noProof/>
        </w:rPr>
        <w:t>62</w:t>
      </w:r>
      <w:r w:rsidRPr="000D1950">
        <w:rPr>
          <w:b/>
          <w:bCs/>
        </w:rPr>
        <w:fldChar w:fldCharType="end"/>
      </w:r>
      <w:r w:rsidRPr="000D1950">
        <w:rPr>
          <w:b/>
          <w:bCs/>
        </w:rPr>
        <w:t>]</w:t>
      </w:r>
      <w:r w:rsidRPr="000D1950">
        <w:tab/>
      </w:r>
      <w:r w:rsidR="00AD1CAA" w:rsidRPr="000D1950">
        <w:t xml:space="preserve">The Topology Service </w:t>
      </w:r>
      <w:r w:rsidR="00AD1CAA" w:rsidRPr="009C698B">
        <w:rPr>
          <w:b/>
          <w:bCs/>
        </w:rPr>
        <w:t>SHALL</w:t>
      </w:r>
      <w:r w:rsidR="00AD1CAA" w:rsidRPr="000D1950">
        <w:t xml:space="preserve"> publish the status of the node and the chain to all other nodes in a PDL.</w:t>
      </w:r>
    </w:p>
    <w:p w14:paraId="3F4F55D9" w14:textId="5F957543" w:rsidR="00AD1CAA" w:rsidRPr="000D1950"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1567EC">
        <w:rPr>
          <w:b/>
          <w:bCs/>
          <w:noProof/>
        </w:rPr>
        <w:t>20</w:t>
      </w:r>
      <w:r w:rsidRPr="000D1950">
        <w:rPr>
          <w:b/>
          <w:bCs/>
        </w:rPr>
        <w:fldChar w:fldCharType="end"/>
      </w:r>
      <w:r w:rsidRPr="000D1950">
        <w:rPr>
          <w:b/>
          <w:bCs/>
        </w:rPr>
        <w:t>]</w:t>
      </w:r>
      <w:r w:rsidRPr="000D1950">
        <w:tab/>
      </w:r>
      <w:r w:rsidR="00AD1CAA" w:rsidRPr="000D1950">
        <w:t xml:space="preserve">The Topology Service </w:t>
      </w:r>
      <w:r w:rsidR="00AD1CAA" w:rsidRPr="009C698B">
        <w:rPr>
          <w:b/>
          <w:bCs/>
        </w:rPr>
        <w:t>SHOULD</w:t>
      </w:r>
      <w:r w:rsidR="00AD1CAA" w:rsidRPr="000D1950">
        <w:t xml:space="preserve"> </w:t>
      </w:r>
      <w:r w:rsidR="008F2995" w:rsidRPr="000D1950">
        <w:t>maintain the status of a sufficient number of nodes as required by the governance.</w:t>
      </w:r>
    </w:p>
    <w:p w14:paraId="12204C0F" w14:textId="673CF5AA" w:rsidR="00AD1CAA" w:rsidRPr="000D1950" w:rsidRDefault="0099647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28</w:t>
      </w:r>
      <w:r w:rsidRPr="000D1950">
        <w:rPr>
          <w:b/>
          <w:bCs/>
        </w:rPr>
        <w:fldChar w:fldCharType="end"/>
      </w:r>
      <w:r w:rsidRPr="000D1950">
        <w:rPr>
          <w:b/>
          <w:bCs/>
        </w:rPr>
        <w:t>]</w:t>
      </w:r>
      <w:r w:rsidRPr="000D1950">
        <w:tab/>
      </w:r>
      <w:r w:rsidR="008F2995" w:rsidRPr="000D1950">
        <w:t xml:space="preserve">The number of nodes required to perform distributed PDL tasks </w:t>
      </w:r>
      <w:r w:rsidR="008F2995" w:rsidRPr="009C698B">
        <w:rPr>
          <w:b/>
          <w:bCs/>
        </w:rPr>
        <w:t>MAY</w:t>
      </w:r>
      <w:r w:rsidR="008F2995" w:rsidRPr="000D1950">
        <w:t xml:space="preserve"> vary with time depending on number of valid nodes at any given moment.</w:t>
      </w:r>
    </w:p>
    <w:p w14:paraId="53B23D71" w14:textId="6135C2A9" w:rsidR="008E76F0" w:rsidRPr="000D1950" w:rsidRDefault="008E76F0" w:rsidP="000A2CE0">
      <w:r w:rsidRPr="000D1950">
        <w:t xml:space="preserve">The discovery process through which the Topology Service identifies other nodes depends on the specific governance and PDL type and is out of scope of this </w:t>
      </w:r>
      <w:r w:rsidR="00996478" w:rsidRPr="000D1950">
        <w:t>clause</w:t>
      </w:r>
      <w:r w:rsidRPr="000D1950">
        <w:t>.</w:t>
      </w:r>
    </w:p>
    <w:p w14:paraId="3521AA84" w14:textId="6679C581" w:rsidR="00E16F03" w:rsidRPr="000D1950" w:rsidRDefault="00A90417" w:rsidP="00E16F03">
      <w:pPr>
        <w:pStyle w:val="Heading4"/>
      </w:pPr>
      <w:bookmarkStart w:id="736" w:name="_Toc88833677"/>
      <w:bookmarkStart w:id="737" w:name="_Toc89092045"/>
      <w:bookmarkStart w:id="738" w:name="_Toc88500669"/>
      <w:bookmarkStart w:id="739" w:name="_Toc93486164"/>
      <w:r w:rsidRPr="000D1950">
        <w:t>5.4.</w:t>
      </w:r>
      <w:r w:rsidR="00BA6C4E">
        <w:t>3.16</w:t>
      </w:r>
      <w:r w:rsidR="00E16F03" w:rsidRPr="000D1950">
        <w:tab/>
      </w:r>
      <w:r w:rsidR="001314CF" w:rsidRPr="000D1950">
        <w:t>ETSI-ISG-PDL</w:t>
      </w:r>
      <w:r w:rsidR="00E16F03" w:rsidRPr="000D1950">
        <w:t xml:space="preserve"> Event Processing Platform Service</w:t>
      </w:r>
      <w:bookmarkEnd w:id="736"/>
      <w:bookmarkEnd w:id="737"/>
      <w:bookmarkEnd w:id="738"/>
      <w:bookmarkEnd w:id="739"/>
    </w:p>
    <w:p w14:paraId="67974C56" w14:textId="689AC638" w:rsidR="00E16F03" w:rsidRPr="000D1950" w:rsidRDefault="008F2995" w:rsidP="000A2CE0">
      <w:pPr>
        <w:rPr>
          <w:rFonts w:eastAsiaTheme="majorEastAsia"/>
        </w:rPr>
      </w:pPr>
      <w:r w:rsidRPr="000D1950">
        <w:rPr>
          <w:rFonts w:eastAsiaTheme="majorEastAsia"/>
        </w:rPr>
        <w:t xml:space="preserve">The Event Processing Platform Service </w:t>
      </w:r>
      <w:bookmarkStart w:id="740" w:name="_Hlk87880939"/>
      <w:r w:rsidRPr="000D1950">
        <w:rPr>
          <w:rFonts w:eastAsiaTheme="majorEastAsia"/>
        </w:rPr>
        <w:t>processes events as they occur</w:t>
      </w:r>
      <w:bookmarkEnd w:id="740"/>
      <w:r w:rsidRPr="000D1950">
        <w:rPr>
          <w:rFonts w:eastAsiaTheme="majorEastAsia"/>
        </w:rPr>
        <w:t>.</w:t>
      </w:r>
    </w:p>
    <w:p w14:paraId="49237957" w14:textId="6C2AA3A3" w:rsidR="008F2995" w:rsidRPr="000D1950" w:rsidRDefault="008F2995" w:rsidP="000A2CE0">
      <w:pPr>
        <w:rPr>
          <w:rFonts w:eastAsiaTheme="majorEastAsia"/>
        </w:rPr>
      </w:pPr>
      <w:r w:rsidRPr="000D1950">
        <w:rPr>
          <w:rFonts w:eastAsiaTheme="majorEastAsia"/>
        </w:rPr>
        <w:t xml:space="preserve">Such events are broken to different categories, and are presented here </w:t>
      </w:r>
      <w:r w:rsidR="00EF3316" w:rsidRPr="000D1950">
        <w:rPr>
          <w:rFonts w:eastAsiaTheme="majorEastAsia"/>
        </w:rPr>
        <w:t>from the perspective of a specific node in a PDL</w:t>
      </w:r>
      <w:r w:rsidRPr="000D1950">
        <w:rPr>
          <w:rFonts w:eastAsiaTheme="majorEastAsia"/>
        </w:rPr>
        <w:t>:</w:t>
      </w:r>
    </w:p>
    <w:p w14:paraId="06A7BBE5" w14:textId="05E272A3" w:rsidR="008F2995" w:rsidRPr="000D1950" w:rsidRDefault="008F2995" w:rsidP="00B53F71">
      <w:pPr>
        <w:pStyle w:val="BN"/>
        <w:numPr>
          <w:ilvl w:val="0"/>
          <w:numId w:val="18"/>
        </w:numPr>
        <w:rPr>
          <w:rFonts w:eastAsiaTheme="majorEastAsia"/>
        </w:rPr>
      </w:pPr>
      <w:r w:rsidRPr="000D1950">
        <w:rPr>
          <w:rFonts w:eastAsiaTheme="majorEastAsia"/>
        </w:rPr>
        <w:t xml:space="preserve">Events that occurred locally on a specific node and do not affect other nodes nor do they affect the chain or consensus mechanism. </w:t>
      </w:r>
      <w:proofErr w:type="gramStart"/>
      <w:r w:rsidR="00EF3316" w:rsidRPr="000D1950">
        <w:rPr>
          <w:rFonts w:eastAsiaTheme="majorEastAsia"/>
        </w:rPr>
        <w:t>E.g.</w:t>
      </w:r>
      <w:proofErr w:type="gramEnd"/>
      <w:r w:rsidR="00EF3316" w:rsidRPr="000D1950">
        <w:rPr>
          <w:rFonts w:eastAsiaTheme="majorEastAsia"/>
        </w:rPr>
        <w:t xml:space="preserve"> a user had logged in to the node or a backup of data was initiated. </w:t>
      </w:r>
      <w:bookmarkStart w:id="741" w:name="_Hlk86151189"/>
      <w:r w:rsidR="00EF3316" w:rsidRPr="000D1950">
        <w:rPr>
          <w:rFonts w:eastAsiaTheme="majorEastAsia"/>
        </w:rPr>
        <w:t xml:space="preserve">Such events are defined as </w:t>
      </w:r>
      <w:r w:rsidR="00EF3316" w:rsidRPr="000D1950">
        <w:rPr>
          <w:rFonts w:eastAsiaTheme="majorEastAsia"/>
          <w:i/>
          <w:iCs/>
        </w:rPr>
        <w:t>insignificant</w:t>
      </w:r>
      <w:r w:rsidR="00EF3316" w:rsidRPr="000D1950">
        <w:rPr>
          <w:rFonts w:eastAsiaTheme="majorEastAsia"/>
        </w:rPr>
        <w:t xml:space="preserve"> for the proper function of the PDL.</w:t>
      </w:r>
    </w:p>
    <w:bookmarkEnd w:id="741"/>
    <w:p w14:paraId="56A9A901" w14:textId="5742DBC1" w:rsidR="008F2995" w:rsidRPr="000D1950" w:rsidRDefault="008F2995" w:rsidP="000A2CE0">
      <w:pPr>
        <w:pStyle w:val="BN"/>
        <w:rPr>
          <w:rFonts w:eastAsiaTheme="majorEastAsia"/>
        </w:rPr>
      </w:pPr>
      <w:r w:rsidRPr="000D1950">
        <w:rPr>
          <w:rFonts w:eastAsiaTheme="majorEastAsia"/>
        </w:rPr>
        <w:t xml:space="preserve">Events that occurred locally on a specific node and may affect other nodes or the </w:t>
      </w:r>
      <w:r w:rsidR="00365166" w:rsidRPr="000D1950">
        <w:rPr>
          <w:rFonts w:eastAsiaTheme="majorEastAsia"/>
        </w:rPr>
        <w:t>behaviour</w:t>
      </w:r>
      <w:r w:rsidRPr="000D1950">
        <w:rPr>
          <w:rFonts w:eastAsiaTheme="majorEastAsia"/>
        </w:rPr>
        <w:t xml:space="preserve"> of the chain, including the consensus mechanism.</w:t>
      </w:r>
      <w:r w:rsidR="00EF3316" w:rsidRPr="000D1950">
        <w:rPr>
          <w:rFonts w:eastAsiaTheme="majorEastAsia"/>
        </w:rPr>
        <w:t xml:space="preserve"> </w:t>
      </w:r>
      <w:proofErr w:type="gramStart"/>
      <w:r w:rsidR="00EF3316" w:rsidRPr="000D1950">
        <w:rPr>
          <w:rFonts w:eastAsiaTheme="majorEastAsia"/>
        </w:rPr>
        <w:t>E.g.</w:t>
      </w:r>
      <w:proofErr w:type="gramEnd"/>
      <w:r w:rsidR="00EF3316" w:rsidRPr="000D1950">
        <w:rPr>
          <w:rFonts w:eastAsiaTheme="majorEastAsia"/>
        </w:rPr>
        <w:t xml:space="preserve"> the storage device is reporting errors, CPU usage had reached a threshold, CPU is overheating, a block is validated, a block is invalid thus the node is flagged </w:t>
      </w:r>
      <w:r w:rsidR="00D859D4" w:rsidRPr="000D1950">
        <w:rPr>
          <w:rFonts w:eastAsiaTheme="majorEastAsia"/>
        </w:rPr>
        <w:t>"</w:t>
      </w:r>
      <w:r w:rsidR="00EF3316" w:rsidRPr="000D1950">
        <w:rPr>
          <w:rFonts w:eastAsiaTheme="majorEastAsia"/>
        </w:rPr>
        <w:t>invalid</w:t>
      </w:r>
      <w:r w:rsidR="00D859D4" w:rsidRPr="000D1950">
        <w:rPr>
          <w:rFonts w:eastAsiaTheme="majorEastAsia"/>
        </w:rPr>
        <w:t>"</w:t>
      </w:r>
      <w:r w:rsidR="00EF3316" w:rsidRPr="000D1950">
        <w:rPr>
          <w:rFonts w:eastAsiaTheme="majorEastAsia"/>
        </w:rPr>
        <w:t xml:space="preserve">. </w:t>
      </w:r>
      <w:bookmarkStart w:id="742" w:name="_Hlk86151203"/>
      <w:r w:rsidR="00EF3316" w:rsidRPr="000D1950">
        <w:rPr>
          <w:rFonts w:eastAsiaTheme="majorEastAsia"/>
        </w:rPr>
        <w:t xml:space="preserve">Such events are defined as </w:t>
      </w:r>
      <w:r w:rsidR="00EF3316" w:rsidRPr="000D1950">
        <w:rPr>
          <w:rFonts w:eastAsiaTheme="majorEastAsia"/>
          <w:i/>
          <w:iCs/>
        </w:rPr>
        <w:t>significant</w:t>
      </w:r>
      <w:r w:rsidR="00EF3316" w:rsidRPr="000D1950">
        <w:rPr>
          <w:rFonts w:eastAsiaTheme="majorEastAsia"/>
        </w:rPr>
        <w:t xml:space="preserve"> for the proper function of the PDL.</w:t>
      </w:r>
      <w:bookmarkEnd w:id="742"/>
    </w:p>
    <w:p w14:paraId="6B90A32A" w14:textId="74805B81" w:rsidR="00EF3316" w:rsidRPr="000D1950" w:rsidRDefault="008F2995" w:rsidP="000A2CE0">
      <w:pPr>
        <w:pStyle w:val="BN"/>
        <w:rPr>
          <w:rFonts w:eastAsiaTheme="majorEastAsia"/>
        </w:rPr>
      </w:pPr>
      <w:r w:rsidRPr="000D1950">
        <w:rPr>
          <w:rFonts w:eastAsiaTheme="majorEastAsia"/>
        </w:rPr>
        <w:t>Events that occurred on other nodes and may affect the chain or the consensus mechanism.</w:t>
      </w:r>
      <w:r w:rsidR="00EF3316" w:rsidRPr="000D1950">
        <w:rPr>
          <w:rFonts w:eastAsiaTheme="majorEastAsia"/>
        </w:rPr>
        <w:t xml:space="preserve"> </w:t>
      </w:r>
      <w:proofErr w:type="gramStart"/>
      <w:r w:rsidR="00EF3316" w:rsidRPr="000D1950">
        <w:rPr>
          <w:rFonts w:eastAsiaTheme="majorEastAsia"/>
        </w:rPr>
        <w:t>E.g.</w:t>
      </w:r>
      <w:proofErr w:type="gramEnd"/>
      <w:r w:rsidR="00EF3316" w:rsidRPr="000D1950">
        <w:rPr>
          <w:rFonts w:eastAsiaTheme="majorEastAsia"/>
        </w:rPr>
        <w:t xml:space="preserve"> a block is validated, a block is invalid, a specific node is flagged as </w:t>
      </w:r>
      <w:r w:rsidR="00D859D4" w:rsidRPr="000D1950">
        <w:rPr>
          <w:rFonts w:eastAsiaTheme="majorEastAsia"/>
        </w:rPr>
        <w:t>"</w:t>
      </w:r>
      <w:r w:rsidR="00EF3316" w:rsidRPr="000D1950">
        <w:rPr>
          <w:rFonts w:eastAsiaTheme="majorEastAsia"/>
        </w:rPr>
        <w:t>invalid</w:t>
      </w:r>
      <w:r w:rsidR="00D859D4" w:rsidRPr="000D1950">
        <w:rPr>
          <w:rFonts w:eastAsiaTheme="majorEastAsia"/>
        </w:rPr>
        <w:t>"</w:t>
      </w:r>
      <w:r w:rsidR="00EF3316" w:rsidRPr="000D1950">
        <w:rPr>
          <w:rFonts w:eastAsiaTheme="majorEastAsia"/>
        </w:rPr>
        <w:t>, a specific node is in jeopardy (storage errors, CPU overheat</w:t>
      </w:r>
      <w:r w:rsidR="00365166">
        <w:rPr>
          <w:rFonts w:eastAsiaTheme="majorEastAsia"/>
        </w:rPr>
        <w:t>,</w:t>
      </w:r>
      <w:r w:rsidR="00EF3316" w:rsidRPr="000D1950">
        <w:rPr>
          <w:rFonts w:eastAsiaTheme="majorEastAsia"/>
        </w:rPr>
        <w:t xml:space="preserve"> etc.). Such events are also defined as </w:t>
      </w:r>
      <w:r w:rsidR="00EF3316" w:rsidRPr="000D1950">
        <w:rPr>
          <w:rFonts w:eastAsiaTheme="majorEastAsia"/>
          <w:i/>
          <w:iCs/>
        </w:rPr>
        <w:t>significant</w:t>
      </w:r>
      <w:r w:rsidR="00EF3316" w:rsidRPr="000D1950">
        <w:rPr>
          <w:rFonts w:eastAsiaTheme="majorEastAsia"/>
        </w:rPr>
        <w:t xml:space="preserve"> for the proper function of the PDL.</w:t>
      </w:r>
    </w:p>
    <w:p w14:paraId="291A7080" w14:textId="41895AB0" w:rsidR="008848EA" w:rsidRPr="000D1950" w:rsidRDefault="001259F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087D26">
        <w:rPr>
          <w:b/>
          <w:bCs/>
          <w:noProof/>
        </w:rPr>
        <w:t>21</w:t>
      </w:r>
      <w:r w:rsidRPr="000D1950">
        <w:rPr>
          <w:b/>
          <w:bCs/>
        </w:rPr>
        <w:fldChar w:fldCharType="end"/>
      </w:r>
      <w:r w:rsidRPr="000D1950">
        <w:rPr>
          <w:b/>
          <w:bCs/>
        </w:rPr>
        <w:t>]</w:t>
      </w:r>
      <w:r w:rsidRPr="000D1950">
        <w:rPr>
          <w:b/>
          <w:bCs/>
        </w:rPr>
        <w:tab/>
      </w:r>
      <w:bookmarkStart w:id="743" w:name="_Toc85043527"/>
      <w:bookmarkStart w:id="744" w:name="_Hlk86151335"/>
      <w:r w:rsidR="008848EA" w:rsidRPr="000D1950">
        <w:t xml:space="preserve">The Event Processing Platform Service </w:t>
      </w:r>
      <w:r w:rsidR="008848EA" w:rsidRPr="009C698B">
        <w:rPr>
          <w:b/>
          <w:bCs/>
        </w:rPr>
        <w:t>SHOULD</w:t>
      </w:r>
      <w:r w:rsidR="008848EA" w:rsidRPr="000D1950">
        <w:t xml:space="preserve"> collect platform wide events.</w:t>
      </w:r>
    </w:p>
    <w:p w14:paraId="7A8AD48F" w14:textId="78F235A1" w:rsidR="008848EA" w:rsidRPr="000D1950" w:rsidRDefault="001259F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63</w:t>
      </w:r>
      <w:r w:rsidRPr="000D1950">
        <w:rPr>
          <w:b/>
          <w:bCs/>
        </w:rPr>
        <w:fldChar w:fldCharType="end"/>
      </w:r>
      <w:r w:rsidRPr="000D1950">
        <w:rPr>
          <w:b/>
          <w:bCs/>
        </w:rPr>
        <w:t>]</w:t>
      </w:r>
      <w:r w:rsidRPr="000D1950">
        <w:rPr>
          <w:b/>
          <w:bCs/>
        </w:rPr>
        <w:tab/>
      </w:r>
      <w:r w:rsidR="008848EA" w:rsidRPr="000D1950">
        <w:t xml:space="preserve">The Event Processing Platform Service </w:t>
      </w:r>
      <w:r w:rsidR="008848EA" w:rsidRPr="009C698B">
        <w:rPr>
          <w:b/>
          <w:bCs/>
        </w:rPr>
        <w:t>SHALL</w:t>
      </w:r>
      <w:r w:rsidR="008848EA" w:rsidRPr="000D1950">
        <w:t xml:space="preserve"> store the events </w:t>
      </w:r>
      <w:r w:rsidR="00F05AED" w:rsidRPr="000D1950">
        <w:t>On</w:t>
      </w:r>
      <w:r w:rsidR="008848EA" w:rsidRPr="000D1950">
        <w:t>-</w:t>
      </w:r>
      <w:r w:rsidR="00F05AED" w:rsidRPr="000D1950">
        <w:t>Chain</w:t>
      </w:r>
      <w:r w:rsidR="008848EA" w:rsidRPr="000D1950">
        <w:t>.</w:t>
      </w:r>
      <w:bookmarkEnd w:id="743"/>
    </w:p>
    <w:p w14:paraId="59A581D5" w14:textId="47ED57CC" w:rsidR="00FC6DCD" w:rsidRPr="000D1950" w:rsidRDefault="001259F8" w:rsidP="000A2CE0">
      <w:pPr>
        <w:pStyle w:val="EX"/>
        <w:rPr>
          <w:rFonts w:eastAsiaTheme="majorEastAsia"/>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64</w:t>
      </w:r>
      <w:r w:rsidRPr="000D1950">
        <w:rPr>
          <w:b/>
          <w:bCs/>
        </w:rPr>
        <w:fldChar w:fldCharType="end"/>
      </w:r>
      <w:r w:rsidRPr="000D1950">
        <w:rPr>
          <w:b/>
          <w:bCs/>
        </w:rPr>
        <w:t>]</w:t>
      </w:r>
      <w:r w:rsidRPr="000D1950">
        <w:rPr>
          <w:b/>
          <w:bCs/>
        </w:rPr>
        <w:tab/>
      </w:r>
      <w:r w:rsidR="00FC6DCD" w:rsidRPr="000D1950">
        <w:rPr>
          <w:rFonts w:eastAsiaTheme="majorEastAsia"/>
        </w:rPr>
        <w:t xml:space="preserve">The Event Processing Platform Service </w:t>
      </w:r>
      <w:r w:rsidR="00FC6DCD" w:rsidRPr="009C698B">
        <w:rPr>
          <w:rFonts w:eastAsiaTheme="majorEastAsia"/>
          <w:b/>
          <w:bCs/>
        </w:rPr>
        <w:t>SHALL</w:t>
      </w:r>
      <w:r w:rsidR="00FC6DCD" w:rsidRPr="000D1950">
        <w:rPr>
          <w:rFonts w:eastAsiaTheme="majorEastAsia"/>
        </w:rPr>
        <w:t xml:space="preserve"> process all </w:t>
      </w:r>
      <w:r w:rsidR="00FA3AAD" w:rsidRPr="000D1950">
        <w:rPr>
          <w:rFonts w:eastAsiaTheme="majorEastAsia"/>
        </w:rPr>
        <w:t>Significant Events</w:t>
      </w:r>
      <w:r w:rsidR="00FC6DCD" w:rsidRPr="000D1950">
        <w:rPr>
          <w:rFonts w:eastAsiaTheme="majorEastAsia"/>
        </w:rPr>
        <w:t>.</w:t>
      </w:r>
      <w:bookmarkEnd w:id="744"/>
    </w:p>
    <w:p w14:paraId="4605A285" w14:textId="3E230800" w:rsidR="00FC6DCD" w:rsidRPr="000D1950" w:rsidRDefault="001259F8" w:rsidP="000A2CE0">
      <w:pPr>
        <w:pStyle w:val="EX"/>
        <w:rPr>
          <w:rFonts w:eastAsiaTheme="majorEastAsia"/>
        </w:rPr>
      </w:pPr>
      <w:r w:rsidRPr="000D1950">
        <w:rPr>
          <w:rFonts w:eastAsiaTheme="majorEastAsia"/>
          <w:b/>
          <w:bCs/>
        </w:rPr>
        <w:t>[O</w:t>
      </w:r>
      <w:r w:rsidRPr="000D1950">
        <w:rPr>
          <w:rFonts w:eastAsiaTheme="majorEastAsia"/>
          <w:b/>
          <w:bCs/>
        </w:rPr>
        <w:fldChar w:fldCharType="begin"/>
      </w:r>
      <w:r w:rsidRPr="000D1950">
        <w:rPr>
          <w:rFonts w:eastAsiaTheme="majorEastAsia"/>
          <w:b/>
          <w:bCs/>
        </w:rPr>
        <w:instrText xml:space="preserve"> SEQ O </w:instrText>
      </w:r>
      <w:r w:rsidRPr="000D1950">
        <w:rPr>
          <w:rFonts w:eastAsiaTheme="majorEastAsia"/>
          <w:b/>
          <w:bCs/>
        </w:rPr>
        <w:fldChar w:fldCharType="separate"/>
      </w:r>
      <w:r w:rsidR="00087D26">
        <w:rPr>
          <w:rFonts w:eastAsiaTheme="majorEastAsia"/>
          <w:b/>
          <w:bCs/>
          <w:noProof/>
        </w:rPr>
        <w:t>29</w:t>
      </w:r>
      <w:r w:rsidRPr="000D1950">
        <w:rPr>
          <w:rFonts w:eastAsiaTheme="majorEastAsia"/>
          <w:b/>
          <w:bCs/>
        </w:rPr>
        <w:fldChar w:fldCharType="end"/>
      </w:r>
      <w:r w:rsidRPr="000D1950">
        <w:rPr>
          <w:rFonts w:eastAsiaTheme="majorEastAsia"/>
          <w:b/>
          <w:bCs/>
        </w:rPr>
        <w:t>]</w:t>
      </w:r>
      <w:r w:rsidRPr="000D1950">
        <w:rPr>
          <w:rFonts w:eastAsiaTheme="majorEastAsia"/>
          <w:b/>
          <w:bCs/>
        </w:rPr>
        <w:tab/>
      </w:r>
      <w:r w:rsidR="00FC6DCD" w:rsidRPr="000D1950">
        <w:rPr>
          <w:rFonts w:eastAsiaTheme="majorEastAsia"/>
        </w:rPr>
        <w:t xml:space="preserve">The Event Processing Platform Service </w:t>
      </w:r>
      <w:r w:rsidR="00FC6DCD" w:rsidRPr="009C698B">
        <w:rPr>
          <w:rFonts w:eastAsiaTheme="majorEastAsia"/>
          <w:b/>
          <w:bCs/>
        </w:rPr>
        <w:t>MAY</w:t>
      </w:r>
      <w:r w:rsidR="00FC6DCD" w:rsidRPr="000D1950">
        <w:rPr>
          <w:rFonts w:eastAsiaTheme="majorEastAsia"/>
        </w:rPr>
        <w:t xml:space="preserve"> process </w:t>
      </w:r>
      <w:r w:rsidR="00FA3AAD" w:rsidRPr="000D1950">
        <w:rPr>
          <w:rFonts w:eastAsiaTheme="majorEastAsia"/>
        </w:rPr>
        <w:t>Insignificant Events</w:t>
      </w:r>
      <w:r w:rsidR="00FC6DCD" w:rsidRPr="000D1950">
        <w:rPr>
          <w:rFonts w:eastAsiaTheme="majorEastAsia"/>
        </w:rPr>
        <w:t>.</w:t>
      </w:r>
    </w:p>
    <w:p w14:paraId="6691B440" w14:textId="799941D6" w:rsidR="00FC6DCD" w:rsidRPr="000D1950" w:rsidRDefault="001259F8" w:rsidP="000A2CE0">
      <w:pPr>
        <w:pStyle w:val="EX"/>
        <w:rPr>
          <w:rFonts w:eastAsiaTheme="majorEastAsia"/>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65</w:t>
      </w:r>
      <w:r w:rsidRPr="000D1950">
        <w:rPr>
          <w:b/>
          <w:bCs/>
        </w:rPr>
        <w:fldChar w:fldCharType="end"/>
      </w:r>
      <w:r w:rsidRPr="000D1950">
        <w:rPr>
          <w:b/>
          <w:bCs/>
        </w:rPr>
        <w:t>]</w:t>
      </w:r>
      <w:r w:rsidRPr="000D1950">
        <w:rPr>
          <w:b/>
          <w:bCs/>
        </w:rPr>
        <w:tab/>
      </w:r>
      <w:r w:rsidR="00FC6DCD" w:rsidRPr="000D1950">
        <w:rPr>
          <w:rFonts w:eastAsiaTheme="majorEastAsia"/>
        </w:rPr>
        <w:t xml:space="preserve">The Event Processing Platform Service </w:t>
      </w:r>
      <w:r w:rsidR="00FC6DCD" w:rsidRPr="009C698B">
        <w:rPr>
          <w:rFonts w:eastAsiaTheme="majorEastAsia"/>
          <w:b/>
          <w:bCs/>
        </w:rPr>
        <w:t>SHALL</w:t>
      </w:r>
      <w:r w:rsidR="00FC6DCD" w:rsidRPr="000D1950">
        <w:rPr>
          <w:rFonts w:eastAsiaTheme="majorEastAsia"/>
        </w:rPr>
        <w:t xml:space="preserve"> notify the governance when </w:t>
      </w:r>
      <w:r w:rsidR="00FA3AAD" w:rsidRPr="000D1950">
        <w:rPr>
          <w:rFonts w:eastAsiaTheme="majorEastAsia"/>
        </w:rPr>
        <w:t xml:space="preserve">Significant Events </w:t>
      </w:r>
      <w:r w:rsidR="00FC6DCD" w:rsidRPr="000D1950">
        <w:rPr>
          <w:rFonts w:eastAsiaTheme="majorEastAsia"/>
        </w:rPr>
        <w:t>have caused a change to consensus operations.</w:t>
      </w:r>
    </w:p>
    <w:p w14:paraId="144096DE" w14:textId="750C1089" w:rsidR="00FC6DCD" w:rsidRPr="000D1950" w:rsidRDefault="001259F8" w:rsidP="000A2CE0">
      <w:pPr>
        <w:pStyle w:val="EX"/>
        <w:rPr>
          <w:rFonts w:eastAsiaTheme="majorEastAsia"/>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66</w:t>
      </w:r>
      <w:r w:rsidRPr="000D1950">
        <w:rPr>
          <w:b/>
          <w:bCs/>
        </w:rPr>
        <w:fldChar w:fldCharType="end"/>
      </w:r>
      <w:r w:rsidRPr="000D1950">
        <w:rPr>
          <w:b/>
          <w:bCs/>
        </w:rPr>
        <w:t>]</w:t>
      </w:r>
      <w:r w:rsidRPr="000D1950">
        <w:rPr>
          <w:b/>
          <w:bCs/>
        </w:rPr>
        <w:tab/>
      </w:r>
      <w:r w:rsidR="00FC6DCD" w:rsidRPr="000D1950">
        <w:rPr>
          <w:rFonts w:eastAsiaTheme="majorEastAsia"/>
        </w:rPr>
        <w:t xml:space="preserve">PDL nodes </w:t>
      </w:r>
      <w:r w:rsidR="00FC6DCD" w:rsidRPr="009C698B">
        <w:rPr>
          <w:rFonts w:eastAsiaTheme="majorEastAsia"/>
          <w:b/>
          <w:bCs/>
        </w:rPr>
        <w:t>SHALL</w:t>
      </w:r>
      <w:r w:rsidR="00FC6DCD" w:rsidRPr="000D1950">
        <w:rPr>
          <w:rFonts w:eastAsiaTheme="majorEastAsia"/>
        </w:rPr>
        <w:t xml:space="preserve"> follow governance on </w:t>
      </w:r>
      <w:r w:rsidR="00365166" w:rsidRPr="000D1950">
        <w:rPr>
          <w:rFonts w:eastAsiaTheme="majorEastAsia"/>
        </w:rPr>
        <w:t>behaviour</w:t>
      </w:r>
      <w:r w:rsidR="00FC6DCD" w:rsidRPr="000D1950">
        <w:rPr>
          <w:rFonts w:eastAsiaTheme="majorEastAsia"/>
        </w:rPr>
        <w:t xml:space="preserve"> upon occurrence of </w:t>
      </w:r>
      <w:r w:rsidR="00FA3AAD" w:rsidRPr="000D1950">
        <w:rPr>
          <w:rFonts w:eastAsiaTheme="majorEastAsia"/>
        </w:rPr>
        <w:t>Significant Events</w:t>
      </w:r>
      <w:r w:rsidR="00FC6DCD" w:rsidRPr="000D1950">
        <w:rPr>
          <w:rFonts w:eastAsiaTheme="majorEastAsia"/>
        </w:rPr>
        <w:t>.</w:t>
      </w:r>
    </w:p>
    <w:p w14:paraId="31633126" w14:textId="530695E9" w:rsidR="00FC6DCD" w:rsidRPr="000D1950" w:rsidRDefault="001259F8" w:rsidP="000A2CE0">
      <w:pPr>
        <w:pStyle w:val="EX"/>
        <w:rPr>
          <w:rFonts w:eastAsiaTheme="majorEastAsia"/>
        </w:rPr>
      </w:pPr>
      <w:r w:rsidRPr="000D1950">
        <w:rPr>
          <w:rFonts w:eastAsiaTheme="majorEastAsia"/>
          <w:b/>
          <w:bCs/>
        </w:rPr>
        <w:t>[O</w:t>
      </w:r>
      <w:r w:rsidRPr="000D1950">
        <w:rPr>
          <w:rFonts w:eastAsiaTheme="majorEastAsia"/>
          <w:b/>
          <w:bCs/>
        </w:rPr>
        <w:fldChar w:fldCharType="begin"/>
      </w:r>
      <w:r w:rsidRPr="000D1950">
        <w:rPr>
          <w:rFonts w:eastAsiaTheme="majorEastAsia"/>
          <w:b/>
          <w:bCs/>
        </w:rPr>
        <w:instrText xml:space="preserve"> SEQ O </w:instrText>
      </w:r>
      <w:r w:rsidRPr="000D1950">
        <w:rPr>
          <w:rFonts w:eastAsiaTheme="majorEastAsia"/>
          <w:b/>
          <w:bCs/>
        </w:rPr>
        <w:fldChar w:fldCharType="separate"/>
      </w:r>
      <w:r w:rsidR="00087D26">
        <w:rPr>
          <w:rFonts w:eastAsiaTheme="majorEastAsia"/>
          <w:b/>
          <w:bCs/>
          <w:noProof/>
        </w:rPr>
        <w:t>30</w:t>
      </w:r>
      <w:r w:rsidRPr="000D1950">
        <w:rPr>
          <w:rFonts w:eastAsiaTheme="majorEastAsia"/>
          <w:b/>
          <w:bCs/>
        </w:rPr>
        <w:fldChar w:fldCharType="end"/>
      </w:r>
      <w:r w:rsidRPr="000D1950">
        <w:rPr>
          <w:rFonts w:eastAsiaTheme="majorEastAsia"/>
          <w:b/>
          <w:bCs/>
        </w:rPr>
        <w:t>]</w:t>
      </w:r>
      <w:r w:rsidRPr="000D1950">
        <w:rPr>
          <w:rFonts w:eastAsiaTheme="majorEastAsia"/>
          <w:b/>
          <w:bCs/>
        </w:rPr>
        <w:tab/>
      </w:r>
      <w:r w:rsidR="00FC6DCD" w:rsidRPr="000D1950">
        <w:rPr>
          <w:rFonts w:eastAsiaTheme="majorEastAsia"/>
        </w:rPr>
        <w:t xml:space="preserve">The Event Processing Platform </w:t>
      </w:r>
      <w:r w:rsidR="00FC6DCD" w:rsidRPr="009C698B">
        <w:rPr>
          <w:rFonts w:eastAsiaTheme="majorEastAsia"/>
          <w:b/>
          <w:bCs/>
        </w:rPr>
        <w:t>MAY</w:t>
      </w:r>
      <w:r w:rsidR="00FC6DCD" w:rsidRPr="000D1950">
        <w:rPr>
          <w:rFonts w:eastAsiaTheme="majorEastAsia"/>
        </w:rPr>
        <w:t xml:space="preserve"> trigger actions independent of the governance, upon occurrence of </w:t>
      </w:r>
      <w:r w:rsidR="00FA3AAD" w:rsidRPr="000D1950">
        <w:rPr>
          <w:rFonts w:eastAsiaTheme="majorEastAsia"/>
        </w:rPr>
        <w:t>certain Significant Events</w:t>
      </w:r>
      <w:r w:rsidR="00FC6DCD" w:rsidRPr="000D1950">
        <w:rPr>
          <w:rFonts w:eastAsiaTheme="majorEastAsia"/>
        </w:rPr>
        <w:t>, based on smart contracts or pre</w:t>
      </w:r>
      <w:r w:rsidR="00FA3AAD" w:rsidRPr="000D1950">
        <w:rPr>
          <w:rFonts w:eastAsiaTheme="majorEastAsia"/>
        </w:rPr>
        <w:t>scribed</w:t>
      </w:r>
      <w:r w:rsidR="00FC6DCD" w:rsidRPr="000D1950">
        <w:rPr>
          <w:rFonts w:eastAsiaTheme="majorEastAsia"/>
        </w:rPr>
        <w:t xml:space="preserve"> lists of actions.</w:t>
      </w:r>
    </w:p>
    <w:p w14:paraId="75F8AE46" w14:textId="311472EC" w:rsidR="008848EA" w:rsidRPr="000D1950" w:rsidRDefault="001259F8" w:rsidP="000A2CE0">
      <w:pPr>
        <w:pStyle w:val="EX"/>
      </w:pPr>
      <w:r w:rsidRPr="000D1950">
        <w:rPr>
          <w:b/>
          <w:bCs/>
        </w:rPr>
        <w:lastRenderedPageBreak/>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67</w:t>
      </w:r>
      <w:r w:rsidRPr="000D1950">
        <w:rPr>
          <w:b/>
          <w:bCs/>
        </w:rPr>
        <w:fldChar w:fldCharType="end"/>
      </w:r>
      <w:r w:rsidRPr="000D1950">
        <w:rPr>
          <w:b/>
          <w:bCs/>
        </w:rPr>
        <w:t>]</w:t>
      </w:r>
      <w:r w:rsidRPr="000D1950">
        <w:rPr>
          <w:b/>
          <w:bCs/>
        </w:rPr>
        <w:tab/>
      </w:r>
      <w:bookmarkStart w:id="745" w:name="_Toc85043528"/>
      <w:r w:rsidR="008848EA" w:rsidRPr="000D1950">
        <w:t xml:space="preserve">The Event Processing Platform Service </w:t>
      </w:r>
      <w:r w:rsidR="008848EA" w:rsidRPr="009C698B">
        <w:rPr>
          <w:b/>
          <w:bCs/>
        </w:rPr>
        <w:t>SHALL</w:t>
      </w:r>
      <w:r w:rsidR="008848EA" w:rsidRPr="000D1950">
        <w:t xml:space="preserve"> trigger actions when </w:t>
      </w:r>
      <w:r w:rsidR="00FA3AAD" w:rsidRPr="000D1950">
        <w:t xml:space="preserve">specific </w:t>
      </w:r>
      <w:r w:rsidR="008848EA" w:rsidRPr="000D1950">
        <w:t>events occur based on a prescribed list of actions.</w:t>
      </w:r>
      <w:bookmarkEnd w:id="745"/>
    </w:p>
    <w:p w14:paraId="60429B81" w14:textId="3370FB70" w:rsidR="008848EA" w:rsidRPr="000D1950" w:rsidRDefault="001259F8" w:rsidP="000A2CE0">
      <w:pPr>
        <w:pStyle w:val="EX"/>
        <w:rPr>
          <w:rFonts w:eastAsia="Roboto"/>
        </w:rPr>
      </w:pPr>
      <w:r w:rsidRPr="000D1950">
        <w:rPr>
          <w:rFonts w:eastAsiaTheme="majorEastAsia"/>
          <w:b/>
          <w:bCs/>
        </w:rPr>
        <w:t>[O</w:t>
      </w:r>
      <w:r w:rsidRPr="000D1950">
        <w:rPr>
          <w:rFonts w:eastAsiaTheme="majorEastAsia"/>
          <w:b/>
          <w:bCs/>
        </w:rPr>
        <w:fldChar w:fldCharType="begin"/>
      </w:r>
      <w:r w:rsidRPr="000D1950">
        <w:rPr>
          <w:rFonts w:eastAsiaTheme="majorEastAsia"/>
          <w:b/>
          <w:bCs/>
        </w:rPr>
        <w:instrText xml:space="preserve"> SEQ O </w:instrText>
      </w:r>
      <w:r w:rsidRPr="000D1950">
        <w:rPr>
          <w:rFonts w:eastAsiaTheme="majorEastAsia"/>
          <w:b/>
          <w:bCs/>
        </w:rPr>
        <w:fldChar w:fldCharType="separate"/>
      </w:r>
      <w:r w:rsidR="00087D26">
        <w:rPr>
          <w:rFonts w:eastAsiaTheme="majorEastAsia"/>
          <w:b/>
          <w:bCs/>
          <w:noProof/>
        </w:rPr>
        <w:t>31</w:t>
      </w:r>
      <w:r w:rsidRPr="000D1950">
        <w:rPr>
          <w:rFonts w:eastAsiaTheme="majorEastAsia"/>
          <w:b/>
          <w:bCs/>
        </w:rPr>
        <w:fldChar w:fldCharType="end"/>
      </w:r>
      <w:r w:rsidRPr="000D1950">
        <w:rPr>
          <w:rFonts w:eastAsiaTheme="majorEastAsia"/>
          <w:b/>
          <w:bCs/>
        </w:rPr>
        <w:t>]</w:t>
      </w:r>
      <w:r w:rsidRPr="000D1950">
        <w:rPr>
          <w:rFonts w:eastAsiaTheme="majorEastAsia"/>
          <w:b/>
          <w:bCs/>
        </w:rPr>
        <w:tab/>
      </w:r>
      <w:r w:rsidR="008848EA" w:rsidRPr="000D1950">
        <w:t xml:space="preserve">The Event Processing Platform Service </w:t>
      </w:r>
      <w:r w:rsidR="008848EA" w:rsidRPr="009C698B">
        <w:rPr>
          <w:b/>
          <w:bCs/>
        </w:rPr>
        <w:t>MAY</w:t>
      </w:r>
      <w:r w:rsidR="008848EA" w:rsidRPr="000D1950">
        <w:t xml:space="preserve"> use Artificial Intelligence when triggering actions based on events.</w:t>
      </w:r>
    </w:p>
    <w:p w14:paraId="72FF32AB" w14:textId="67AD7117" w:rsidR="00794FE1" w:rsidRPr="000D1950" w:rsidRDefault="00A90417" w:rsidP="001259F8">
      <w:pPr>
        <w:pStyle w:val="Heading4"/>
        <w:rPr>
          <w:rFonts w:eastAsiaTheme="majorEastAsia"/>
        </w:rPr>
      </w:pPr>
      <w:bookmarkStart w:id="746" w:name="_Toc88833678"/>
      <w:bookmarkStart w:id="747" w:name="_Toc89092046"/>
      <w:bookmarkStart w:id="748" w:name="_Toc88500670"/>
      <w:bookmarkStart w:id="749" w:name="_Hlk86155831"/>
      <w:bookmarkStart w:id="750" w:name="_Hlk86235163"/>
      <w:bookmarkStart w:id="751" w:name="_Toc93486165"/>
      <w:r w:rsidRPr="000D1950">
        <w:rPr>
          <w:rFonts w:eastAsiaTheme="majorEastAsia"/>
        </w:rPr>
        <w:t>5.4.</w:t>
      </w:r>
      <w:r w:rsidR="00BA6C4E">
        <w:rPr>
          <w:rFonts w:eastAsiaTheme="majorEastAsia"/>
        </w:rPr>
        <w:t>3.17</w:t>
      </w:r>
      <w:bookmarkStart w:id="752" w:name="_Hlk86152169"/>
      <w:r w:rsidRPr="000D1950">
        <w:rPr>
          <w:rFonts w:eastAsiaTheme="majorEastAsia"/>
        </w:rPr>
        <w:tab/>
      </w:r>
      <w:r w:rsidR="00794FE1" w:rsidRPr="000D1950">
        <w:rPr>
          <w:rFonts w:eastAsiaTheme="majorEastAsia"/>
        </w:rPr>
        <w:t>ETSI-ISG-PDL Distributed Data Collection Platform Service</w:t>
      </w:r>
      <w:bookmarkEnd w:id="746"/>
      <w:bookmarkEnd w:id="747"/>
      <w:bookmarkEnd w:id="748"/>
      <w:bookmarkEnd w:id="751"/>
      <w:bookmarkEnd w:id="752"/>
    </w:p>
    <w:bookmarkEnd w:id="749"/>
    <w:p w14:paraId="66B0AC9A" w14:textId="6CBFA5B5" w:rsidR="00794FE1" w:rsidRPr="000D1950" w:rsidRDefault="00794FE1" w:rsidP="000A2CE0">
      <w:pPr>
        <w:keepNext/>
        <w:keepLines/>
        <w:rPr>
          <w:rFonts w:eastAsiaTheme="majorEastAsia"/>
        </w:rPr>
      </w:pPr>
      <w:r w:rsidRPr="000D1950">
        <w:t xml:space="preserve">The </w:t>
      </w:r>
      <w:r w:rsidRPr="000D1950">
        <w:rPr>
          <w:rFonts w:eastAsiaTheme="majorEastAsia"/>
        </w:rPr>
        <w:t xml:space="preserve">ETSI-ISG-PDL Distributed Data Collection Platform Service </w:t>
      </w:r>
      <w:bookmarkStart w:id="753" w:name="_Hlk87881069"/>
      <w:r w:rsidRPr="000D1950">
        <w:rPr>
          <w:rFonts w:eastAsiaTheme="majorEastAsia"/>
        </w:rPr>
        <w:t>performs tasks related to collection of data.</w:t>
      </w:r>
      <w:bookmarkEnd w:id="753"/>
      <w:r w:rsidRPr="000D1950">
        <w:rPr>
          <w:rFonts w:eastAsiaTheme="majorEastAsia"/>
        </w:rPr>
        <w:t xml:space="preserve"> Data collection is defined in the following matrix:</w:t>
      </w:r>
    </w:p>
    <w:p w14:paraId="355278D3" w14:textId="03D86E2E" w:rsidR="00E952D7" w:rsidRPr="000D1950" w:rsidRDefault="00794FE1" w:rsidP="00B53F71">
      <w:pPr>
        <w:pStyle w:val="BN"/>
        <w:keepNext/>
        <w:keepLines/>
        <w:numPr>
          <w:ilvl w:val="0"/>
          <w:numId w:val="19"/>
        </w:numPr>
        <w:rPr>
          <w:rFonts w:eastAsiaTheme="majorEastAsia"/>
        </w:rPr>
      </w:pPr>
      <w:r w:rsidRPr="000D1950">
        <w:rPr>
          <w:rFonts w:eastAsiaTheme="majorEastAsia"/>
        </w:rPr>
        <w:t>Internal/External data.</w:t>
      </w:r>
    </w:p>
    <w:p w14:paraId="290E14A6" w14:textId="210780A0" w:rsidR="00794FE1" w:rsidRPr="000D1950" w:rsidRDefault="00794FE1" w:rsidP="00B53F71">
      <w:pPr>
        <w:pStyle w:val="BN"/>
        <w:numPr>
          <w:ilvl w:val="0"/>
          <w:numId w:val="19"/>
        </w:numPr>
      </w:pPr>
      <w:r w:rsidRPr="000D1950">
        <w:t>Synchronized/Asynchronized data.</w:t>
      </w:r>
    </w:p>
    <w:p w14:paraId="149BFE09" w14:textId="2786D90B" w:rsidR="00794FE1" w:rsidRPr="000A2CE0" w:rsidRDefault="00794FE1" w:rsidP="001259F8">
      <w:r w:rsidRPr="000A2CE0">
        <w:t xml:space="preserve">Internal data is </w:t>
      </w:r>
      <w:bookmarkStart w:id="754" w:name="_Hlk88480878"/>
      <w:r w:rsidRPr="000A2CE0">
        <w:t>data that is generated by a node either through calculation or through a directly connected sensor (</w:t>
      </w:r>
      <w:proofErr w:type="gramStart"/>
      <w:r w:rsidRPr="000A2CE0">
        <w:t>e.g.</w:t>
      </w:r>
      <w:proofErr w:type="gramEnd"/>
      <w:r w:rsidRPr="000A2CE0">
        <w:t xml:space="preserve"> a thermometer) that feeds data to a specific node.</w:t>
      </w:r>
      <w:bookmarkEnd w:id="754"/>
    </w:p>
    <w:p w14:paraId="0294897A" w14:textId="5FC5D29A" w:rsidR="00FE3A15" w:rsidRPr="000A2CE0" w:rsidRDefault="00FE3A15" w:rsidP="001259F8">
      <w:r w:rsidRPr="000A2CE0">
        <w:t xml:space="preserve">External data is </w:t>
      </w:r>
      <w:bookmarkStart w:id="755" w:name="_Hlk88480969"/>
      <w:r w:rsidRPr="000A2CE0">
        <w:t xml:space="preserve">data obtained from external resources or systems. </w:t>
      </w:r>
      <w:bookmarkEnd w:id="755"/>
      <w:proofErr w:type="gramStart"/>
      <w:r w:rsidRPr="000A2CE0">
        <w:t>E.g.</w:t>
      </w:r>
      <w:proofErr w:type="gramEnd"/>
      <w:r w:rsidRPr="000A2CE0">
        <w:t xml:space="preserve"> stock value or </w:t>
      </w:r>
      <w:proofErr w:type="spellStart"/>
      <w:r w:rsidRPr="000A2CE0">
        <w:t>ForEx</w:t>
      </w:r>
      <w:proofErr w:type="spellEnd"/>
      <w:r w:rsidRPr="000A2CE0">
        <w:t xml:space="preserve"> rates obtained from the stock exchange or bank.</w:t>
      </w:r>
    </w:p>
    <w:p w14:paraId="0CCAD2B6" w14:textId="37DE5085" w:rsidR="00FE3A15" w:rsidRPr="000A2CE0" w:rsidRDefault="00FE3A15" w:rsidP="001259F8">
      <w:bookmarkStart w:id="756" w:name="_Hlk88481195"/>
      <w:r w:rsidRPr="000A2CE0">
        <w:t xml:space="preserve">Synchronized data </w:t>
      </w:r>
      <w:bookmarkEnd w:id="756"/>
      <w:r w:rsidRPr="000A2CE0">
        <w:t xml:space="preserve">is </w:t>
      </w:r>
      <w:bookmarkStart w:id="757" w:name="_Hlk88481217"/>
      <w:r w:rsidRPr="000A2CE0">
        <w:t>data that needs to be stored in synch</w:t>
      </w:r>
      <w:r w:rsidR="00425801" w:rsidRPr="000A2CE0">
        <w:t>ronization</w:t>
      </w:r>
      <w:r w:rsidRPr="000A2CE0">
        <w:t xml:space="preserve"> with other data and thus requires sequencing and </w:t>
      </w:r>
      <w:r w:rsidR="00425801" w:rsidRPr="000A2CE0">
        <w:t>has dependency on timing or content of other data being collected.</w:t>
      </w:r>
      <w:r w:rsidR="008E6C81" w:rsidRPr="000A2CE0">
        <w:t xml:space="preserve"> </w:t>
      </w:r>
      <w:bookmarkEnd w:id="757"/>
      <w:r w:rsidR="008E6C81" w:rsidRPr="000A2CE0">
        <w:t>The methods used to ratify the integrity of synchronized data may vary depending on PDL and governance.</w:t>
      </w:r>
    </w:p>
    <w:p w14:paraId="09DF64C2" w14:textId="0FF228EF" w:rsidR="00FE3A15" w:rsidRPr="000A2CE0" w:rsidRDefault="00FE3A15" w:rsidP="001259F8">
      <w:bookmarkStart w:id="758" w:name="_Hlk88481079"/>
      <w:r w:rsidRPr="000A2CE0">
        <w:t xml:space="preserve">Asynchronized data </w:t>
      </w:r>
      <w:bookmarkEnd w:id="758"/>
      <w:r w:rsidRPr="000A2CE0">
        <w:t xml:space="preserve">is </w:t>
      </w:r>
      <w:bookmarkStart w:id="759" w:name="_Hlk88481096"/>
      <w:r w:rsidRPr="000A2CE0">
        <w:t xml:space="preserve">data that does not </w:t>
      </w:r>
      <w:r w:rsidR="00425801" w:rsidRPr="000A2CE0">
        <w:t>require synchronization and does not have dependency on other data and other data does not depend on it.</w:t>
      </w:r>
      <w:bookmarkEnd w:id="759"/>
    </w:p>
    <w:p w14:paraId="2AE70015" w14:textId="0584B772" w:rsidR="008E6C81" w:rsidRPr="000D1950" w:rsidRDefault="001259F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68</w:t>
      </w:r>
      <w:r w:rsidRPr="000D1950">
        <w:rPr>
          <w:b/>
          <w:bCs/>
        </w:rPr>
        <w:fldChar w:fldCharType="end"/>
      </w:r>
      <w:r w:rsidRPr="000D1950">
        <w:rPr>
          <w:b/>
          <w:bCs/>
        </w:rPr>
        <w:t>]</w:t>
      </w:r>
      <w:r w:rsidRPr="000D1950">
        <w:rPr>
          <w:b/>
          <w:bCs/>
        </w:rPr>
        <w:tab/>
      </w:r>
      <w:r w:rsidR="008E6C81" w:rsidRPr="000D1950">
        <w:t xml:space="preserve">The governance </w:t>
      </w:r>
      <w:r w:rsidR="008E6C81" w:rsidRPr="009C698B">
        <w:rPr>
          <w:b/>
          <w:bCs/>
        </w:rPr>
        <w:t>SHALL</w:t>
      </w:r>
      <w:r w:rsidR="008E6C81" w:rsidRPr="000D1950">
        <w:t xml:space="preserve"> define the level of synchronization required for data.</w:t>
      </w:r>
    </w:p>
    <w:p w14:paraId="668A129B" w14:textId="70D69B2B" w:rsidR="008E6C81" w:rsidRPr="000D1950" w:rsidRDefault="001259F8" w:rsidP="000A2CE0">
      <w:pPr>
        <w:pStyle w:val="EX"/>
      </w:pPr>
      <w:r w:rsidRPr="000D1950">
        <w:rPr>
          <w:rFonts w:eastAsiaTheme="majorEastAsia"/>
          <w:b/>
          <w:bCs/>
        </w:rPr>
        <w:t>[O</w:t>
      </w:r>
      <w:r w:rsidRPr="000D1950">
        <w:rPr>
          <w:rFonts w:eastAsiaTheme="majorEastAsia"/>
          <w:b/>
          <w:bCs/>
        </w:rPr>
        <w:fldChar w:fldCharType="begin"/>
      </w:r>
      <w:r w:rsidRPr="000D1950">
        <w:rPr>
          <w:rFonts w:eastAsiaTheme="majorEastAsia"/>
          <w:b/>
          <w:bCs/>
        </w:rPr>
        <w:instrText xml:space="preserve"> SEQ O </w:instrText>
      </w:r>
      <w:r w:rsidRPr="000D1950">
        <w:rPr>
          <w:rFonts w:eastAsiaTheme="majorEastAsia"/>
          <w:b/>
          <w:bCs/>
        </w:rPr>
        <w:fldChar w:fldCharType="separate"/>
      </w:r>
      <w:r w:rsidR="00087D26">
        <w:rPr>
          <w:rFonts w:eastAsiaTheme="majorEastAsia"/>
          <w:b/>
          <w:bCs/>
          <w:noProof/>
        </w:rPr>
        <w:t>32</w:t>
      </w:r>
      <w:r w:rsidRPr="000D1950">
        <w:rPr>
          <w:rFonts w:eastAsiaTheme="majorEastAsia"/>
          <w:b/>
          <w:bCs/>
        </w:rPr>
        <w:fldChar w:fldCharType="end"/>
      </w:r>
      <w:r w:rsidRPr="000D1950">
        <w:rPr>
          <w:rFonts w:eastAsiaTheme="majorEastAsia"/>
          <w:b/>
          <w:bCs/>
        </w:rPr>
        <w:t>]</w:t>
      </w:r>
      <w:r w:rsidRPr="000D1950">
        <w:rPr>
          <w:rFonts w:eastAsiaTheme="majorEastAsia"/>
          <w:b/>
          <w:bCs/>
        </w:rPr>
        <w:tab/>
      </w:r>
      <w:r w:rsidR="008E6C81" w:rsidRPr="000D1950">
        <w:t xml:space="preserve">The level of synchronization </w:t>
      </w:r>
      <w:r w:rsidR="008E6C81" w:rsidRPr="009C698B">
        <w:rPr>
          <w:b/>
          <w:bCs/>
        </w:rPr>
        <w:t>MAY</w:t>
      </w:r>
      <w:r w:rsidR="008E6C81" w:rsidRPr="000D1950">
        <w:t xml:space="preserve"> </w:t>
      </w:r>
      <w:proofErr w:type="gramStart"/>
      <w:r w:rsidR="008E6C81" w:rsidRPr="000D1950">
        <w:t>vary</w:t>
      </w:r>
      <w:proofErr w:type="gramEnd"/>
      <w:r w:rsidR="008E6C81" w:rsidRPr="000D1950">
        <w:t xml:space="preserve"> depending on application and type of data.</w:t>
      </w:r>
    </w:p>
    <w:p w14:paraId="19FE33A7" w14:textId="663DFFC3" w:rsidR="008E6C81" w:rsidRPr="000D1950" w:rsidRDefault="001259F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69</w:t>
      </w:r>
      <w:r w:rsidRPr="000D1950">
        <w:rPr>
          <w:b/>
          <w:bCs/>
        </w:rPr>
        <w:fldChar w:fldCharType="end"/>
      </w:r>
      <w:r w:rsidRPr="000D1950">
        <w:rPr>
          <w:b/>
          <w:bCs/>
        </w:rPr>
        <w:t>]</w:t>
      </w:r>
      <w:r w:rsidRPr="000D1950">
        <w:rPr>
          <w:b/>
          <w:bCs/>
        </w:rPr>
        <w:tab/>
      </w:r>
      <w:r w:rsidR="008E6C81" w:rsidRPr="000D1950">
        <w:t xml:space="preserve">The governance </w:t>
      </w:r>
      <w:r w:rsidR="008E6C81" w:rsidRPr="009C698B">
        <w:rPr>
          <w:b/>
          <w:bCs/>
        </w:rPr>
        <w:t>SHALL</w:t>
      </w:r>
      <w:r w:rsidR="008E6C81" w:rsidRPr="000D1950">
        <w:t xml:space="preserve"> define the method by which data is synchronized and the method of assuring synchronization meets such criteria.</w:t>
      </w:r>
    </w:p>
    <w:p w14:paraId="6E47C80E" w14:textId="7DB018E7" w:rsidR="00794FE1" w:rsidRPr="000D1950" w:rsidRDefault="001259F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087D26">
        <w:rPr>
          <w:b/>
          <w:bCs/>
          <w:noProof/>
        </w:rPr>
        <w:t>22</w:t>
      </w:r>
      <w:r w:rsidRPr="000D1950">
        <w:rPr>
          <w:b/>
          <w:bCs/>
        </w:rPr>
        <w:fldChar w:fldCharType="end"/>
      </w:r>
      <w:r w:rsidRPr="000D1950">
        <w:rPr>
          <w:b/>
          <w:bCs/>
        </w:rPr>
        <w:t>]</w:t>
      </w:r>
      <w:r w:rsidRPr="000D1950">
        <w:rPr>
          <w:b/>
          <w:bCs/>
        </w:rPr>
        <w:tab/>
      </w:r>
      <w:r w:rsidR="008E6C81" w:rsidRPr="000D1950">
        <w:t xml:space="preserve">The application and governance </w:t>
      </w:r>
      <w:r w:rsidR="008E6C81" w:rsidRPr="009C698B">
        <w:rPr>
          <w:b/>
          <w:bCs/>
        </w:rPr>
        <w:t>SHOULD</w:t>
      </w:r>
      <w:r w:rsidR="008E6C81" w:rsidRPr="000D1950">
        <w:t xml:space="preserve"> define the type of data that needs to be collected and the duration it should be stored.</w:t>
      </w:r>
    </w:p>
    <w:p w14:paraId="4D83CED8" w14:textId="4FFC6E19" w:rsidR="008E6C81" w:rsidRPr="000D1950" w:rsidRDefault="00A90417" w:rsidP="008E6C81">
      <w:pPr>
        <w:pStyle w:val="Heading4"/>
        <w:rPr>
          <w:rFonts w:eastAsiaTheme="majorEastAsia"/>
        </w:rPr>
      </w:pPr>
      <w:bookmarkStart w:id="760" w:name="_Toc88833679"/>
      <w:bookmarkStart w:id="761" w:name="_Toc89092047"/>
      <w:bookmarkStart w:id="762" w:name="_Toc88500671"/>
      <w:bookmarkStart w:id="763" w:name="_Toc93486166"/>
      <w:r w:rsidRPr="000D1950">
        <w:rPr>
          <w:rFonts w:eastAsiaTheme="majorEastAsia"/>
        </w:rPr>
        <w:t>5.4.</w:t>
      </w:r>
      <w:r w:rsidR="00BA6C4E">
        <w:rPr>
          <w:rFonts w:eastAsiaTheme="majorEastAsia"/>
        </w:rPr>
        <w:t>3.18</w:t>
      </w:r>
      <w:r w:rsidRPr="000D1950">
        <w:rPr>
          <w:rFonts w:eastAsiaTheme="majorEastAsia"/>
        </w:rPr>
        <w:tab/>
      </w:r>
      <w:r w:rsidR="008E6C81" w:rsidRPr="000D1950">
        <w:rPr>
          <w:rFonts w:eastAsiaTheme="majorEastAsia"/>
        </w:rPr>
        <w:t>ETSI-ISG-PDL Distributed Secret Sharing Platform Service</w:t>
      </w:r>
      <w:bookmarkEnd w:id="760"/>
      <w:bookmarkEnd w:id="761"/>
      <w:bookmarkEnd w:id="762"/>
      <w:bookmarkEnd w:id="763"/>
    </w:p>
    <w:p w14:paraId="47C9BAEC" w14:textId="22188987" w:rsidR="00790542" w:rsidRPr="00681D34" w:rsidRDefault="008E6C81" w:rsidP="001259F8">
      <w:r w:rsidRPr="00D36A00">
        <w:t xml:space="preserve">Preface: Secret Sharing is </w:t>
      </w:r>
      <w:bookmarkStart w:id="764" w:name="_Hlk87881159"/>
      <w:r w:rsidRPr="00D36A00">
        <w:t>sharing of confidential data between nodes in a manner that maintains confidentiality of the data.</w:t>
      </w:r>
      <w:r w:rsidR="00790542" w:rsidRPr="00D36A00">
        <w:t xml:space="preserve"> </w:t>
      </w:r>
      <w:bookmarkEnd w:id="764"/>
      <w:r w:rsidR="00790542" w:rsidRPr="00D36A00">
        <w:t>The method by which data remains confidential (</w:t>
      </w:r>
      <w:proofErr w:type="gramStart"/>
      <w:r w:rsidR="00790542" w:rsidRPr="00D36A00">
        <w:t>e.g.</w:t>
      </w:r>
      <w:proofErr w:type="gramEnd"/>
      <w:r w:rsidR="00790542" w:rsidRPr="00D36A00">
        <w:t xml:space="preserve"> encryption) is out of scope of </w:t>
      </w:r>
      <w:r w:rsidR="002F3C7B" w:rsidRPr="000D1950">
        <w:t>the present</w:t>
      </w:r>
      <w:r w:rsidR="002F3C7B" w:rsidRPr="00D36A00">
        <w:t xml:space="preserve"> document</w:t>
      </w:r>
      <w:r w:rsidR="00790542" w:rsidRPr="00D36A00">
        <w:t>.</w:t>
      </w:r>
    </w:p>
    <w:p w14:paraId="71F2EA5B" w14:textId="1CBE7195" w:rsidR="00790542" w:rsidRPr="000D1950" w:rsidRDefault="001259F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33</w:t>
      </w:r>
      <w:r w:rsidRPr="000D1950">
        <w:rPr>
          <w:b/>
          <w:bCs/>
        </w:rPr>
        <w:fldChar w:fldCharType="end"/>
      </w:r>
      <w:r w:rsidRPr="000D1950">
        <w:rPr>
          <w:b/>
          <w:bCs/>
        </w:rPr>
        <w:t>]</w:t>
      </w:r>
      <w:r w:rsidRPr="000D1950">
        <w:rPr>
          <w:b/>
          <w:bCs/>
        </w:rPr>
        <w:tab/>
      </w:r>
      <w:r w:rsidR="00790542" w:rsidRPr="000D1950">
        <w:t xml:space="preserve">A PDL </w:t>
      </w:r>
      <w:r w:rsidR="00790542" w:rsidRPr="009C698B">
        <w:rPr>
          <w:b/>
          <w:bCs/>
        </w:rPr>
        <w:t>MAY</w:t>
      </w:r>
      <w:r w:rsidR="00790542" w:rsidRPr="000D1950">
        <w:t xml:space="preserve"> offer a </w:t>
      </w:r>
      <w:bookmarkStart w:id="765" w:name="_Hlk86156109"/>
      <w:r w:rsidR="00790542" w:rsidRPr="000D1950">
        <w:t>Distributed Secret Sharing service</w:t>
      </w:r>
      <w:bookmarkEnd w:id="765"/>
      <w:r w:rsidR="00790542" w:rsidRPr="000D1950">
        <w:t>.</w:t>
      </w:r>
    </w:p>
    <w:p w14:paraId="299D584A" w14:textId="659B2302" w:rsidR="00790542" w:rsidRPr="000D1950" w:rsidRDefault="001259F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70</w:t>
      </w:r>
      <w:r w:rsidRPr="000D1950">
        <w:rPr>
          <w:b/>
          <w:bCs/>
        </w:rPr>
        <w:fldChar w:fldCharType="end"/>
      </w:r>
      <w:r w:rsidRPr="000D1950">
        <w:rPr>
          <w:b/>
          <w:bCs/>
        </w:rPr>
        <w:t>]</w:t>
      </w:r>
      <w:r w:rsidRPr="000D1950">
        <w:rPr>
          <w:b/>
          <w:bCs/>
        </w:rPr>
        <w:tab/>
      </w:r>
      <w:r w:rsidR="00790542" w:rsidRPr="000D1950">
        <w:t xml:space="preserve">When a Distributed Secret Sharing service is available it </w:t>
      </w:r>
      <w:r w:rsidR="00790542" w:rsidRPr="009C698B">
        <w:rPr>
          <w:b/>
          <w:bCs/>
        </w:rPr>
        <w:t>SHALL</w:t>
      </w:r>
      <w:r w:rsidR="00790542" w:rsidRPr="000D1950">
        <w:t xml:space="preserve"> meet the confidentiality requirements defined by the governance.</w:t>
      </w:r>
    </w:p>
    <w:p w14:paraId="339DE7BB" w14:textId="3ABC93F5" w:rsidR="00E16F03" w:rsidRPr="000D1950" w:rsidRDefault="001259F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087D26">
        <w:rPr>
          <w:b/>
          <w:bCs/>
          <w:noProof/>
        </w:rPr>
        <w:t>23</w:t>
      </w:r>
      <w:r w:rsidRPr="000D1950">
        <w:rPr>
          <w:b/>
          <w:bCs/>
        </w:rPr>
        <w:fldChar w:fldCharType="end"/>
      </w:r>
      <w:r w:rsidRPr="000D1950">
        <w:rPr>
          <w:b/>
          <w:bCs/>
        </w:rPr>
        <w:t>]</w:t>
      </w:r>
      <w:r w:rsidRPr="000D1950">
        <w:rPr>
          <w:b/>
          <w:bCs/>
        </w:rPr>
        <w:tab/>
      </w:r>
      <w:r w:rsidR="00790542" w:rsidRPr="000D1950">
        <w:t xml:space="preserve">The data shared through Secret Sharing does NOT </w:t>
      </w:r>
      <w:r w:rsidR="00790542" w:rsidRPr="009C698B">
        <w:rPr>
          <w:b/>
          <w:bCs/>
        </w:rPr>
        <w:t>HAVE</w:t>
      </w:r>
      <w:r w:rsidR="00790542" w:rsidRPr="000D1950">
        <w:t xml:space="preserve"> to be stored on the chain.</w:t>
      </w:r>
      <w:bookmarkEnd w:id="750"/>
    </w:p>
    <w:p w14:paraId="4BCFB6C4" w14:textId="2260CEB8" w:rsidR="00E16F03" w:rsidRPr="00BA6C4E" w:rsidRDefault="009E434F" w:rsidP="00D95D3F">
      <w:pPr>
        <w:pStyle w:val="Heading4"/>
      </w:pPr>
      <w:bookmarkStart w:id="766" w:name="_Toc88833680"/>
      <w:bookmarkStart w:id="767" w:name="_Toc89092048"/>
      <w:bookmarkStart w:id="768" w:name="_Toc88500672"/>
      <w:bookmarkStart w:id="769" w:name="_Toc93486167"/>
      <w:r w:rsidRPr="00BA6C4E">
        <w:t>5.4.</w:t>
      </w:r>
      <w:r w:rsidR="00BA6C4E" w:rsidRPr="000A2CE0">
        <w:t>3.19</w:t>
      </w:r>
      <w:r w:rsidRPr="00BA6C4E">
        <w:tab/>
        <w:t>Resource Management Platform Services</w:t>
      </w:r>
      <w:bookmarkEnd w:id="766"/>
      <w:bookmarkEnd w:id="767"/>
      <w:bookmarkEnd w:id="768"/>
      <w:bookmarkEnd w:id="769"/>
    </w:p>
    <w:p w14:paraId="10815546" w14:textId="248B04DD" w:rsidR="00BA6C4E" w:rsidRPr="000A2CE0" w:rsidRDefault="00BA6C4E" w:rsidP="000A2CE0">
      <w:pPr>
        <w:pStyle w:val="Heading5"/>
      </w:pPr>
      <w:bookmarkStart w:id="770" w:name="_Toc93486168"/>
      <w:r w:rsidRPr="000A2CE0">
        <w:t xml:space="preserve">5.4.3.19.1 </w:t>
      </w:r>
      <w:r w:rsidRPr="000A2CE0">
        <w:tab/>
        <w:t>Introduction to Resource Management</w:t>
      </w:r>
      <w:bookmarkEnd w:id="770"/>
    </w:p>
    <w:p w14:paraId="36803DC3" w14:textId="1F5DD79D" w:rsidR="0039350C" w:rsidRPr="00BA6C4E" w:rsidRDefault="00E16F03" w:rsidP="000A2CE0">
      <w:r w:rsidRPr="00BA6C4E">
        <w:t xml:space="preserve">The </w:t>
      </w:r>
      <w:r w:rsidR="001314CF" w:rsidRPr="00BA6C4E">
        <w:t>ETSI-ISG-PDL</w:t>
      </w:r>
      <w:r w:rsidRPr="00BA6C4E">
        <w:t xml:space="preserve"> Resource Management Platform Services consist</w:t>
      </w:r>
      <w:r w:rsidRPr="000A2CE0">
        <w:t xml:space="preserve"> of a set of platform services that enable resources to be discovered, administered, managed, inventoried, </w:t>
      </w:r>
      <w:proofErr w:type="gramStart"/>
      <w:r w:rsidR="009E434F" w:rsidRPr="000A2CE0">
        <w:t>composed</w:t>
      </w:r>
      <w:proofErr w:type="gramEnd"/>
      <w:r w:rsidR="009E434F" w:rsidRPr="000A2CE0">
        <w:t xml:space="preserve"> </w:t>
      </w:r>
      <w:r w:rsidRPr="000A2CE0">
        <w:t xml:space="preserve">and </w:t>
      </w:r>
      <w:r w:rsidR="006015B3" w:rsidRPr="000A2CE0">
        <w:t>virtualiz</w:t>
      </w:r>
      <w:r w:rsidRPr="000A2CE0">
        <w:t>ed.</w:t>
      </w:r>
    </w:p>
    <w:p w14:paraId="1246EF31" w14:textId="271EB253" w:rsidR="0039350C" w:rsidRPr="000A2CE0" w:rsidRDefault="00A90417" w:rsidP="003C4665">
      <w:pPr>
        <w:pStyle w:val="Heading5"/>
      </w:pPr>
      <w:bookmarkStart w:id="771" w:name="_Toc88833681"/>
      <w:bookmarkStart w:id="772" w:name="_Toc89092049"/>
      <w:bookmarkStart w:id="773" w:name="_Toc88500673"/>
      <w:bookmarkStart w:id="774" w:name="_Hlk88481456"/>
      <w:bookmarkStart w:id="775" w:name="_Toc93486169"/>
      <w:r w:rsidRPr="00BA6C4E">
        <w:t>5.4.</w:t>
      </w:r>
      <w:r w:rsidR="00BA6C4E">
        <w:t>3.19.2</w:t>
      </w:r>
      <w:bookmarkStart w:id="776" w:name="_Hlk86755292"/>
      <w:r w:rsidRPr="000A2CE0">
        <w:tab/>
      </w:r>
      <w:r w:rsidR="0039350C" w:rsidRPr="000A2CE0">
        <w:t>Resource Discovery</w:t>
      </w:r>
      <w:bookmarkEnd w:id="771"/>
      <w:bookmarkEnd w:id="772"/>
      <w:bookmarkEnd w:id="773"/>
      <w:bookmarkEnd w:id="775"/>
    </w:p>
    <w:bookmarkEnd w:id="774"/>
    <w:p w14:paraId="333FE4BF" w14:textId="35AF2670" w:rsidR="009E434F" w:rsidRPr="000A2CE0" w:rsidRDefault="0039350C" w:rsidP="000A2CE0">
      <w:r w:rsidRPr="000A2CE0">
        <w:t xml:space="preserve">The Resource Discovery </w:t>
      </w:r>
      <w:bookmarkStart w:id="777" w:name="_Hlk87881335"/>
      <w:r w:rsidR="009E434F" w:rsidRPr="000A2CE0">
        <w:t xml:space="preserve">Platform Service </w:t>
      </w:r>
      <w:r w:rsidRPr="000A2CE0">
        <w:t>provide means to discover resources available to ETSI-ISG-PDL Platform applications and nodes.</w:t>
      </w:r>
      <w:bookmarkEnd w:id="777"/>
    </w:p>
    <w:p w14:paraId="731227E1" w14:textId="5FABD80B" w:rsidR="0039350C" w:rsidRPr="000D1950" w:rsidRDefault="0039350C" w:rsidP="000A2CE0">
      <w:r w:rsidRPr="000A2CE0">
        <w:lastRenderedPageBreak/>
        <w:t>For example, an application can discover resources</w:t>
      </w:r>
      <w:r w:rsidRPr="000D1950">
        <w:t xml:space="preserve"> available </w:t>
      </w:r>
      <w:r w:rsidR="009E434F" w:rsidRPr="000D1950">
        <w:t xml:space="preserve">through </w:t>
      </w:r>
      <w:r w:rsidRPr="000D1950">
        <w:t xml:space="preserve">platform services. Such resources can be computation power, storage space, connectivity between certain locations, </w:t>
      </w:r>
      <w:proofErr w:type="gramStart"/>
      <w:r w:rsidRPr="000D1950">
        <w:t>sensor</w:t>
      </w:r>
      <w:proofErr w:type="gramEnd"/>
      <w:r w:rsidRPr="000D1950">
        <w:t xml:space="preserve"> or other equipment availability at certain locations.</w:t>
      </w:r>
    </w:p>
    <w:p w14:paraId="1A90C81E" w14:textId="1B4896A3"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71</w:t>
      </w:r>
      <w:r w:rsidRPr="000D1950">
        <w:rPr>
          <w:b/>
          <w:bCs/>
        </w:rPr>
        <w:fldChar w:fldCharType="end"/>
      </w:r>
      <w:r w:rsidRPr="000D1950">
        <w:rPr>
          <w:b/>
          <w:bCs/>
        </w:rPr>
        <w:t>]</w:t>
      </w:r>
      <w:r w:rsidRPr="000D1950">
        <w:rPr>
          <w:b/>
          <w:bCs/>
        </w:rPr>
        <w:tab/>
      </w:r>
      <w:r w:rsidR="0039350C" w:rsidRPr="000D1950">
        <w:t>A</w:t>
      </w:r>
      <w:bookmarkStart w:id="778" w:name="_Hlk86244240"/>
      <w:r w:rsidR="0039350C" w:rsidRPr="000D1950">
        <w:t xml:space="preserve">n </w:t>
      </w:r>
      <w:bookmarkStart w:id="779" w:name="_Hlk86754365"/>
      <w:r w:rsidR="0039350C" w:rsidRPr="000D1950">
        <w:t xml:space="preserve">ETSI-ISG-PDL </w:t>
      </w:r>
      <w:bookmarkEnd w:id="779"/>
      <w:r w:rsidR="0039350C" w:rsidRPr="000D1950">
        <w:t xml:space="preserve">Platform resource </w:t>
      </w:r>
      <w:bookmarkEnd w:id="778"/>
      <w:r w:rsidR="0039350C" w:rsidRPr="009C698B">
        <w:rPr>
          <w:b/>
          <w:bCs/>
        </w:rPr>
        <w:t>SHOULD</w:t>
      </w:r>
      <w:r w:rsidR="0039350C" w:rsidRPr="000D1950">
        <w:t xml:space="preserve"> be discoverable.</w:t>
      </w:r>
    </w:p>
    <w:p w14:paraId="3F59F799" w14:textId="4FF3FECF"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72</w:t>
      </w:r>
      <w:r w:rsidRPr="000D1950">
        <w:rPr>
          <w:b/>
          <w:bCs/>
        </w:rPr>
        <w:fldChar w:fldCharType="end"/>
      </w:r>
      <w:r w:rsidRPr="000D1950">
        <w:rPr>
          <w:b/>
          <w:bCs/>
        </w:rPr>
        <w:t>]</w:t>
      </w:r>
      <w:r w:rsidRPr="000D1950">
        <w:rPr>
          <w:b/>
          <w:bCs/>
        </w:rPr>
        <w:tab/>
      </w:r>
      <w:r w:rsidR="0039350C" w:rsidRPr="000D1950">
        <w:t xml:space="preserve">The ETSI-ISG-PDL Resource Discovery Service </w:t>
      </w:r>
      <w:r w:rsidR="0039350C" w:rsidRPr="009C698B">
        <w:rPr>
          <w:b/>
          <w:bCs/>
        </w:rPr>
        <w:t>SHALL</w:t>
      </w:r>
      <w:r w:rsidR="0039350C" w:rsidRPr="000D1950">
        <w:t xml:space="preserve"> support discovery of ETSI-ISG-PDL Platform resources.</w:t>
      </w:r>
    </w:p>
    <w:p w14:paraId="797C741B" w14:textId="3F5093EE" w:rsidR="0039350C" w:rsidRPr="000D1950" w:rsidRDefault="00A90417" w:rsidP="003C4665">
      <w:pPr>
        <w:pStyle w:val="Heading5"/>
      </w:pPr>
      <w:bookmarkStart w:id="780" w:name="_Toc88833682"/>
      <w:bookmarkStart w:id="781" w:name="_Toc89092050"/>
      <w:bookmarkStart w:id="782" w:name="_Toc88500674"/>
      <w:bookmarkStart w:id="783" w:name="_Toc93486170"/>
      <w:r w:rsidRPr="000A2CE0">
        <w:t>5.4.</w:t>
      </w:r>
      <w:r w:rsidR="00BA6C4E">
        <w:t>3.19.3</w:t>
      </w:r>
      <w:r w:rsidRPr="000A2CE0">
        <w:tab/>
      </w:r>
      <w:r w:rsidR="0039350C" w:rsidRPr="000D1950">
        <w:t>Resource Virtualization</w:t>
      </w:r>
      <w:bookmarkEnd w:id="780"/>
      <w:bookmarkEnd w:id="781"/>
      <w:bookmarkEnd w:id="782"/>
      <w:bookmarkEnd w:id="783"/>
    </w:p>
    <w:p w14:paraId="367F339C" w14:textId="1147E66F" w:rsidR="0039350C" w:rsidRPr="000D1950" w:rsidRDefault="0039350C" w:rsidP="000A2CE0">
      <w:r w:rsidRPr="000D1950">
        <w:t xml:space="preserve">Resource Virtualization is the act of </w:t>
      </w:r>
      <w:bookmarkStart w:id="784" w:name="_Hlk87881447"/>
      <w:r w:rsidRPr="000D1950">
        <w:t xml:space="preserve">creating a virtual resource that mimics the </w:t>
      </w:r>
      <w:r w:rsidR="00365166" w:rsidRPr="000D1950">
        <w:t>behaviour</w:t>
      </w:r>
      <w:r w:rsidRPr="000D1950">
        <w:t xml:space="preserve"> of a physical resource.</w:t>
      </w:r>
      <w:bookmarkEnd w:id="784"/>
      <w:r w:rsidRPr="000D1950">
        <w:t xml:space="preserve"> A virtual resource is constructed through software based on one or more physical devices. Such device(s) can be used to create one or more virtual resources that can be used by services and applications.</w:t>
      </w:r>
    </w:p>
    <w:p w14:paraId="48EBAEA1" w14:textId="2DA6F1A3"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73</w:t>
      </w:r>
      <w:r w:rsidRPr="000D1950">
        <w:rPr>
          <w:b/>
          <w:bCs/>
        </w:rPr>
        <w:fldChar w:fldCharType="end"/>
      </w:r>
      <w:r w:rsidRPr="000D1950">
        <w:rPr>
          <w:b/>
          <w:bCs/>
        </w:rPr>
        <w:t>]</w:t>
      </w:r>
      <w:r w:rsidRPr="000D1950">
        <w:rPr>
          <w:b/>
          <w:bCs/>
        </w:rPr>
        <w:tab/>
      </w:r>
      <w:r w:rsidR="0039350C" w:rsidRPr="000D1950">
        <w:t>The ETSI-ISG-PDL Platform SHALL allow use of virtual resources.</w:t>
      </w:r>
    </w:p>
    <w:p w14:paraId="149730DB" w14:textId="79F14506" w:rsidR="0039350C"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34</w:t>
      </w:r>
      <w:r w:rsidRPr="000D1950">
        <w:rPr>
          <w:b/>
          <w:bCs/>
        </w:rPr>
        <w:fldChar w:fldCharType="end"/>
      </w:r>
      <w:r w:rsidRPr="000D1950">
        <w:rPr>
          <w:b/>
          <w:bCs/>
        </w:rPr>
        <w:t>]</w:t>
      </w:r>
      <w:r w:rsidRPr="000D1950">
        <w:rPr>
          <w:b/>
          <w:bCs/>
        </w:rPr>
        <w:tab/>
      </w:r>
      <w:r w:rsidR="0039350C" w:rsidRPr="000D1950">
        <w:t xml:space="preserve">An ETSI-ISG-PDL Platform Virtual Resource </w:t>
      </w:r>
      <w:r w:rsidR="0039350C" w:rsidRPr="009C698B">
        <w:rPr>
          <w:b/>
          <w:bCs/>
        </w:rPr>
        <w:t>MAY</w:t>
      </w:r>
      <w:r w:rsidR="0039350C" w:rsidRPr="000D1950">
        <w:t xml:space="preserve"> be constructed using more than one physical resource.</w:t>
      </w:r>
    </w:p>
    <w:p w14:paraId="0739F749" w14:textId="3BD72154" w:rsidR="0039350C" w:rsidRPr="000D1950" w:rsidRDefault="00143C12" w:rsidP="000A2CE0">
      <w:pPr>
        <w:pStyle w:val="EX"/>
      </w:pPr>
      <w:bookmarkStart w:id="785" w:name="_Hlk89250641"/>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74</w:t>
      </w:r>
      <w:r w:rsidRPr="000D1950">
        <w:rPr>
          <w:b/>
          <w:bCs/>
        </w:rPr>
        <w:fldChar w:fldCharType="end"/>
      </w:r>
      <w:r w:rsidRPr="000D1950">
        <w:rPr>
          <w:b/>
          <w:bCs/>
        </w:rPr>
        <w:t>]</w:t>
      </w:r>
      <w:r w:rsidRPr="000D1950">
        <w:rPr>
          <w:b/>
          <w:bCs/>
        </w:rPr>
        <w:tab/>
      </w:r>
      <w:r w:rsidR="0039350C" w:rsidRPr="000D1950">
        <w:t xml:space="preserve">An ETSI-ISG-PDL Platform Virtual Resource </w:t>
      </w:r>
      <w:r w:rsidR="00A60741" w:rsidRPr="009C698B">
        <w:rPr>
          <w:b/>
          <w:bCs/>
        </w:rPr>
        <w:t>SHALL</w:t>
      </w:r>
      <w:r w:rsidR="0039350C" w:rsidRPr="000D1950">
        <w:t xml:space="preserve"> offer functionality that complies with the specifications of such resource</w:t>
      </w:r>
      <w:bookmarkEnd w:id="785"/>
      <w:r w:rsidR="0039350C" w:rsidRPr="000D1950">
        <w:t>.</w:t>
      </w:r>
    </w:p>
    <w:p w14:paraId="55D06810" w14:textId="127F9EED" w:rsidR="0039350C" w:rsidRPr="000D1950" w:rsidRDefault="00A90417" w:rsidP="003C4665">
      <w:pPr>
        <w:pStyle w:val="Heading5"/>
      </w:pPr>
      <w:bookmarkStart w:id="786" w:name="_Toc88833683"/>
      <w:bookmarkStart w:id="787" w:name="_Toc89092051"/>
      <w:bookmarkStart w:id="788" w:name="_Toc88500675"/>
      <w:bookmarkStart w:id="789" w:name="_Toc93486171"/>
      <w:r w:rsidRPr="000A2CE0">
        <w:t>5.4.</w:t>
      </w:r>
      <w:r w:rsidR="00BA6C4E">
        <w:t>3.19.4</w:t>
      </w:r>
      <w:r w:rsidRPr="000A2CE0">
        <w:tab/>
      </w:r>
      <w:r w:rsidR="0039350C" w:rsidRPr="000D1950">
        <w:t>Resource Inventory Management</w:t>
      </w:r>
      <w:bookmarkEnd w:id="786"/>
      <w:bookmarkEnd w:id="787"/>
      <w:bookmarkEnd w:id="788"/>
      <w:bookmarkEnd w:id="789"/>
    </w:p>
    <w:p w14:paraId="35AAB1CE" w14:textId="0B8C882B" w:rsidR="00BA6C4E" w:rsidRDefault="00BA6C4E" w:rsidP="000A2CE0">
      <w:pPr>
        <w:pStyle w:val="H6"/>
      </w:pPr>
      <w:r w:rsidRPr="000D1950">
        <w:t>5.4.</w:t>
      </w:r>
      <w:r>
        <w:t>3.19.4</w:t>
      </w:r>
      <w:r w:rsidRPr="000D1950">
        <w:t>.1</w:t>
      </w:r>
      <w:r w:rsidRPr="000D1950">
        <w:tab/>
      </w:r>
      <w:r>
        <w:t>Categories of Resource Inventory management</w:t>
      </w:r>
    </w:p>
    <w:p w14:paraId="3734FEA9" w14:textId="148A4AE3" w:rsidR="0039350C" w:rsidRDefault="0039350C" w:rsidP="00143C12">
      <w:r w:rsidRPr="000D1950">
        <w:t>Resource Inventory Management is divided to two categories:</w:t>
      </w:r>
    </w:p>
    <w:p w14:paraId="2168D037" w14:textId="77777777" w:rsidR="00BA6C4E" w:rsidRDefault="00BA6C4E" w:rsidP="00B53F71">
      <w:pPr>
        <w:pStyle w:val="Body"/>
        <w:numPr>
          <w:ilvl w:val="0"/>
          <w:numId w:val="23"/>
        </w:numPr>
        <w:overflowPunct/>
        <w:autoSpaceDE/>
        <w:autoSpaceDN/>
        <w:adjustRightInd/>
        <w:textAlignment w:val="auto"/>
      </w:pPr>
      <w:r>
        <w:t>Node Specific Resources</w:t>
      </w:r>
    </w:p>
    <w:p w14:paraId="4D089610" w14:textId="2449A1DD" w:rsidR="00BA6C4E" w:rsidRDefault="00BA6C4E" w:rsidP="00B53F71">
      <w:pPr>
        <w:pStyle w:val="Body"/>
        <w:numPr>
          <w:ilvl w:val="0"/>
          <w:numId w:val="23"/>
        </w:numPr>
        <w:overflowPunct/>
        <w:autoSpaceDE/>
        <w:autoSpaceDN/>
        <w:adjustRightInd/>
        <w:textAlignment w:val="auto"/>
      </w:pPr>
      <w:r>
        <w:t>Platform resources</w:t>
      </w:r>
    </w:p>
    <w:p w14:paraId="37D35D73" w14:textId="50E9A7A1" w:rsidR="00C16E60" w:rsidRDefault="00C16E60" w:rsidP="00C16E60">
      <w:pPr>
        <w:pStyle w:val="Body"/>
        <w:overflowPunct/>
        <w:autoSpaceDE/>
        <w:autoSpaceDN/>
        <w:adjustRightInd/>
        <w:ind w:left="1698" w:hanging="1415"/>
        <w:textAlignment w:val="auto"/>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75</w:t>
      </w:r>
      <w:r w:rsidRPr="000D1950">
        <w:rPr>
          <w:b/>
          <w:bCs/>
        </w:rPr>
        <w:fldChar w:fldCharType="end"/>
      </w:r>
      <w:r w:rsidRPr="000D1950">
        <w:rPr>
          <w:b/>
          <w:bCs/>
        </w:rPr>
        <w:t>]</w:t>
      </w:r>
      <w:r w:rsidRPr="000D1950">
        <w:rPr>
          <w:b/>
          <w:bCs/>
        </w:rPr>
        <w:tab/>
      </w:r>
      <w:r w:rsidRPr="000D1950">
        <w:t xml:space="preserve">The node management </w:t>
      </w:r>
      <w:r w:rsidRPr="009C698B">
        <w:rPr>
          <w:b/>
          <w:bCs/>
        </w:rPr>
        <w:t>SHALL</w:t>
      </w:r>
      <w:r w:rsidRPr="000D1950">
        <w:t xml:space="preserve"> keep track of all resources available on that node, both those available to all platform users and those that are </w:t>
      </w:r>
      <w:proofErr w:type="gramStart"/>
      <w:r w:rsidRPr="000D1950">
        <w:t>node-specific</w:t>
      </w:r>
      <w:proofErr w:type="gramEnd"/>
      <w:r>
        <w:t>.</w:t>
      </w:r>
    </w:p>
    <w:p w14:paraId="071A72DD" w14:textId="6BFD5EFD" w:rsidR="0039350C" w:rsidRPr="000D1950" w:rsidRDefault="00A90417" w:rsidP="000A2CE0">
      <w:pPr>
        <w:pStyle w:val="H6"/>
      </w:pPr>
      <w:bookmarkStart w:id="790" w:name="_Toc88833684"/>
      <w:bookmarkStart w:id="791" w:name="_Hlk89185518"/>
      <w:r w:rsidRPr="000D1950">
        <w:t>5.4.</w:t>
      </w:r>
      <w:r w:rsidR="00BA6C4E">
        <w:t>3.19.4.2</w:t>
      </w:r>
      <w:r w:rsidRPr="000D1950">
        <w:tab/>
      </w:r>
      <w:r w:rsidR="0039350C" w:rsidRPr="000D1950">
        <w:t>Node-specific resources</w:t>
      </w:r>
      <w:bookmarkEnd w:id="790"/>
    </w:p>
    <w:bookmarkEnd w:id="791"/>
    <w:p w14:paraId="19C5C19D" w14:textId="042B4B19" w:rsidR="008012DB" w:rsidRPr="000D1950" w:rsidRDefault="0039350C" w:rsidP="000A2CE0">
      <w:r w:rsidRPr="000D1950">
        <w:t xml:space="preserve">Node specific resources are only available for use of the node on which such resource is installed. </w:t>
      </w:r>
      <w:proofErr w:type="gramStart"/>
      <w:r w:rsidRPr="000D1950">
        <w:t>E.g.</w:t>
      </w:r>
      <w:proofErr w:type="gramEnd"/>
      <w:r w:rsidRPr="000D1950">
        <w:t xml:space="preserve"> directly connected storage that is not addressable</w:t>
      </w:r>
      <w:r w:rsidR="00BA6C4E">
        <w:t>.</w:t>
      </w:r>
    </w:p>
    <w:p w14:paraId="6F104187" w14:textId="38E40796"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76</w:t>
      </w:r>
      <w:r w:rsidRPr="000D1950">
        <w:rPr>
          <w:b/>
          <w:bCs/>
        </w:rPr>
        <w:fldChar w:fldCharType="end"/>
      </w:r>
      <w:r w:rsidRPr="000D1950">
        <w:rPr>
          <w:b/>
          <w:bCs/>
        </w:rPr>
        <w:t>]</w:t>
      </w:r>
      <w:r w:rsidRPr="000D1950">
        <w:rPr>
          <w:b/>
          <w:bCs/>
        </w:rPr>
        <w:tab/>
      </w:r>
      <w:r w:rsidR="0039350C" w:rsidRPr="000D1950">
        <w:t xml:space="preserve">Node-specific resources </w:t>
      </w:r>
      <w:r w:rsidR="0039350C" w:rsidRPr="009C698B">
        <w:rPr>
          <w:b/>
          <w:bCs/>
        </w:rPr>
        <w:t>SHALL</w:t>
      </w:r>
      <w:r w:rsidR="0039350C" w:rsidRPr="000D1950">
        <w:t xml:space="preserve"> be discoverable and usable only by applications, </w:t>
      </w:r>
      <w:proofErr w:type="gramStart"/>
      <w:r w:rsidR="0039350C" w:rsidRPr="000D1950">
        <w:t>services</w:t>
      </w:r>
      <w:proofErr w:type="gramEnd"/>
      <w:r w:rsidR="0039350C" w:rsidRPr="000D1950">
        <w:t xml:space="preserve"> and users of the specific node </w:t>
      </w:r>
      <w:r w:rsidR="005B45B1">
        <w:t>on</w:t>
      </w:r>
      <w:r w:rsidR="0039350C" w:rsidRPr="000D1950">
        <w:t xml:space="preserve"> which the resource is </w:t>
      </w:r>
      <w:r w:rsidR="005B45B1">
        <w:t>installe</w:t>
      </w:r>
      <w:r w:rsidR="0039350C" w:rsidRPr="000D1950">
        <w:t>d.</w:t>
      </w:r>
    </w:p>
    <w:p w14:paraId="5DAECAC2" w14:textId="78EFFB59" w:rsidR="0039350C" w:rsidRPr="000D1950" w:rsidRDefault="00A90417" w:rsidP="000A2CE0">
      <w:pPr>
        <w:pStyle w:val="H6"/>
      </w:pPr>
      <w:bookmarkStart w:id="792" w:name="_Toc88833685"/>
      <w:r w:rsidRPr="000D1950">
        <w:t>5.4.</w:t>
      </w:r>
      <w:r w:rsidR="005B45B1">
        <w:t>3.19.4.3</w:t>
      </w:r>
      <w:r w:rsidRPr="000D1950">
        <w:tab/>
      </w:r>
      <w:r w:rsidR="0039350C" w:rsidRPr="000D1950">
        <w:t>Platform resources</w:t>
      </w:r>
      <w:bookmarkEnd w:id="792"/>
    </w:p>
    <w:p w14:paraId="15A551EA" w14:textId="436AFC58" w:rsidR="0039350C" w:rsidRPr="000D1950" w:rsidRDefault="0039350C" w:rsidP="000A2CE0">
      <w:r w:rsidRPr="000D1950">
        <w:t xml:space="preserve">Platform resources are available to all nodes, services, </w:t>
      </w:r>
      <w:proofErr w:type="gramStart"/>
      <w:r w:rsidRPr="000D1950">
        <w:t>applications</w:t>
      </w:r>
      <w:proofErr w:type="gramEnd"/>
      <w:r w:rsidRPr="000D1950">
        <w:t xml:space="preserve"> and users regardless </w:t>
      </w:r>
      <w:r w:rsidR="005A4363" w:rsidRPr="000D1950">
        <w:t xml:space="preserve">of </w:t>
      </w:r>
      <w:r w:rsidRPr="000D1950">
        <w:t>the node(s) on which it is implemented</w:t>
      </w:r>
      <w:r w:rsidR="00A60741" w:rsidRPr="000D1950">
        <w:t xml:space="preserve"> or installed</w:t>
      </w:r>
      <w:r w:rsidRPr="000D1950">
        <w:t xml:space="preserve">. </w:t>
      </w:r>
      <w:proofErr w:type="gramStart"/>
      <w:r w:rsidRPr="000D1950">
        <w:t>E.g.</w:t>
      </w:r>
      <w:proofErr w:type="gramEnd"/>
      <w:r w:rsidRPr="000D1950">
        <w:t xml:space="preserve"> an addressable IFPS storage or a network printer</w:t>
      </w:r>
      <w:r w:rsidR="00A60741" w:rsidRPr="000D1950">
        <w:t xml:space="preserve"> or a sensor</w:t>
      </w:r>
      <w:r w:rsidRPr="000D1950">
        <w:t>.</w:t>
      </w:r>
    </w:p>
    <w:p w14:paraId="132A9030" w14:textId="3B90720D" w:rsidR="008012DB"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77</w:t>
      </w:r>
      <w:r w:rsidRPr="000D1950">
        <w:rPr>
          <w:b/>
          <w:bCs/>
        </w:rPr>
        <w:fldChar w:fldCharType="end"/>
      </w:r>
      <w:r w:rsidRPr="000D1950">
        <w:rPr>
          <w:b/>
          <w:bCs/>
        </w:rPr>
        <w:t>]</w:t>
      </w:r>
      <w:r w:rsidRPr="000D1950">
        <w:rPr>
          <w:b/>
          <w:bCs/>
        </w:rPr>
        <w:tab/>
      </w:r>
      <w:bookmarkStart w:id="793" w:name="_Hlk86756286"/>
      <w:r w:rsidR="008012DB" w:rsidRPr="000D1950">
        <w:t xml:space="preserve">The governance </w:t>
      </w:r>
      <w:r w:rsidR="008012DB" w:rsidRPr="009C698B">
        <w:rPr>
          <w:b/>
          <w:bCs/>
        </w:rPr>
        <w:t>SHALL</w:t>
      </w:r>
      <w:r w:rsidR="008012DB" w:rsidRPr="000D1950">
        <w:t xml:space="preserve"> keep track of inventory and serviceability of all Platform resources.</w:t>
      </w:r>
    </w:p>
    <w:bookmarkEnd w:id="793"/>
    <w:p w14:paraId="024444E5" w14:textId="0F71C82B" w:rsidR="0039350C"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087D26">
        <w:rPr>
          <w:b/>
          <w:bCs/>
          <w:noProof/>
        </w:rPr>
        <w:t>24</w:t>
      </w:r>
      <w:r w:rsidRPr="000D1950">
        <w:rPr>
          <w:b/>
          <w:bCs/>
        </w:rPr>
        <w:fldChar w:fldCharType="end"/>
      </w:r>
      <w:r w:rsidRPr="000D1950">
        <w:rPr>
          <w:b/>
          <w:bCs/>
        </w:rPr>
        <w:t>]</w:t>
      </w:r>
      <w:r w:rsidRPr="000D1950">
        <w:rPr>
          <w:b/>
          <w:bCs/>
        </w:rPr>
        <w:tab/>
      </w:r>
      <w:r w:rsidR="0039350C" w:rsidRPr="000D1950">
        <w:t xml:space="preserve">Platform resources </w:t>
      </w:r>
      <w:r w:rsidR="0039350C" w:rsidRPr="009C698B">
        <w:rPr>
          <w:b/>
          <w:bCs/>
        </w:rPr>
        <w:t>SHOULD</w:t>
      </w:r>
      <w:r w:rsidR="0039350C" w:rsidRPr="000D1950">
        <w:t xml:space="preserve"> be </w:t>
      </w:r>
      <w:bookmarkStart w:id="794" w:name="_Hlk86245707"/>
      <w:r w:rsidR="0039350C" w:rsidRPr="000D1950">
        <w:t xml:space="preserve">available to all Services, </w:t>
      </w:r>
      <w:proofErr w:type="gramStart"/>
      <w:r w:rsidR="0039350C" w:rsidRPr="000D1950">
        <w:t>Applications</w:t>
      </w:r>
      <w:proofErr w:type="gramEnd"/>
      <w:r w:rsidR="0039350C" w:rsidRPr="000D1950">
        <w:t xml:space="preserve"> and users on any node.</w:t>
      </w:r>
      <w:bookmarkEnd w:id="794"/>
    </w:p>
    <w:p w14:paraId="1013B23A" w14:textId="31130A71" w:rsidR="0039350C"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35</w:t>
      </w:r>
      <w:r w:rsidRPr="000D1950">
        <w:rPr>
          <w:b/>
          <w:bCs/>
        </w:rPr>
        <w:fldChar w:fldCharType="end"/>
      </w:r>
      <w:r w:rsidRPr="000D1950">
        <w:rPr>
          <w:b/>
          <w:bCs/>
        </w:rPr>
        <w:t>]</w:t>
      </w:r>
      <w:r w:rsidRPr="000D1950">
        <w:rPr>
          <w:b/>
          <w:bCs/>
        </w:rPr>
        <w:tab/>
      </w:r>
      <w:r w:rsidR="0039350C" w:rsidRPr="000D1950">
        <w:t xml:space="preserve">Platform resources </w:t>
      </w:r>
      <w:r w:rsidR="0039350C" w:rsidRPr="009C698B">
        <w:rPr>
          <w:b/>
          <w:bCs/>
        </w:rPr>
        <w:t>MAY</w:t>
      </w:r>
      <w:r w:rsidR="0039350C" w:rsidRPr="000D1950">
        <w:t xml:space="preserve"> be only available to select Services, </w:t>
      </w:r>
      <w:proofErr w:type="gramStart"/>
      <w:r w:rsidR="0039350C" w:rsidRPr="000D1950">
        <w:t>Applications</w:t>
      </w:r>
      <w:proofErr w:type="gramEnd"/>
      <w:r w:rsidR="0039350C" w:rsidRPr="000D1950">
        <w:t xml:space="preserve"> and users on specific node</w:t>
      </w:r>
      <w:r w:rsidR="0075305C" w:rsidRPr="000D1950">
        <w:t>s</w:t>
      </w:r>
      <w:r w:rsidR="0039350C" w:rsidRPr="000D1950">
        <w:t>.</w:t>
      </w:r>
    </w:p>
    <w:p w14:paraId="5EA914EA" w14:textId="6C558D82" w:rsidR="0039350C" w:rsidRPr="000D1950" w:rsidRDefault="00A90417" w:rsidP="003C4665">
      <w:pPr>
        <w:pStyle w:val="Heading5"/>
      </w:pPr>
      <w:bookmarkStart w:id="795" w:name="_Toc88833686"/>
      <w:bookmarkStart w:id="796" w:name="_Toc89092052"/>
      <w:bookmarkStart w:id="797" w:name="_Toc88500678"/>
      <w:bookmarkStart w:id="798" w:name="_Hlk86246361"/>
      <w:bookmarkStart w:id="799" w:name="_Toc93486172"/>
      <w:r w:rsidRPr="000D1950">
        <w:lastRenderedPageBreak/>
        <w:t>5.4.</w:t>
      </w:r>
      <w:r w:rsidR="005B45B1">
        <w:t>3.19.5</w:t>
      </w:r>
      <w:r w:rsidRPr="000D1950">
        <w:tab/>
      </w:r>
      <w:r w:rsidR="0039350C" w:rsidRPr="000D1950">
        <w:t>Resource Admin</w:t>
      </w:r>
      <w:r w:rsidR="005A4363" w:rsidRPr="000D1950">
        <w:t>istration</w:t>
      </w:r>
      <w:r w:rsidR="0039350C" w:rsidRPr="000D1950">
        <w:t xml:space="preserve"> and Management</w:t>
      </w:r>
      <w:bookmarkEnd w:id="795"/>
      <w:bookmarkEnd w:id="796"/>
      <w:bookmarkEnd w:id="797"/>
      <w:bookmarkEnd w:id="799"/>
    </w:p>
    <w:bookmarkEnd w:id="798"/>
    <w:p w14:paraId="17944E8B" w14:textId="2D7B8B4D" w:rsidR="0039350C" w:rsidRPr="000D1950" w:rsidRDefault="0039350C" w:rsidP="000A2CE0">
      <w:r w:rsidRPr="000D1950">
        <w:t>Resource administration and management is an integral part of any platform. As described in previous sections, in a distributed platform resources may be associated with specific nodes, be accessible by specific nodes or be available and accessible by multiple, possibly all, nodes participating in the platform.</w:t>
      </w:r>
    </w:p>
    <w:p w14:paraId="2F95F5CD" w14:textId="2AA1A92B"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78</w:t>
      </w:r>
      <w:r w:rsidRPr="000D1950">
        <w:rPr>
          <w:b/>
          <w:bCs/>
        </w:rPr>
        <w:fldChar w:fldCharType="end"/>
      </w:r>
      <w:r w:rsidRPr="000D1950">
        <w:rPr>
          <w:b/>
          <w:bCs/>
        </w:rPr>
        <w:t>]</w:t>
      </w:r>
      <w:r w:rsidRPr="000D1950">
        <w:rPr>
          <w:b/>
          <w:bCs/>
        </w:rPr>
        <w:tab/>
      </w:r>
      <w:r w:rsidR="0039350C" w:rsidRPr="000D1950">
        <w:t xml:space="preserve">The ETSI-ISG-PDL Platform </w:t>
      </w:r>
      <w:bookmarkStart w:id="800" w:name="_Hlk86246423"/>
      <w:r w:rsidR="0039350C" w:rsidRPr="009C698B">
        <w:rPr>
          <w:b/>
          <w:bCs/>
        </w:rPr>
        <w:t>SHALL</w:t>
      </w:r>
      <w:r w:rsidR="0039350C" w:rsidRPr="000D1950">
        <w:t xml:space="preserve"> provide means to manage and administer Platform Resources.</w:t>
      </w:r>
      <w:bookmarkEnd w:id="800"/>
    </w:p>
    <w:p w14:paraId="27038201" w14:textId="5964BC5D" w:rsidR="0039350C"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36</w:t>
      </w:r>
      <w:r w:rsidRPr="000D1950">
        <w:rPr>
          <w:b/>
          <w:bCs/>
        </w:rPr>
        <w:fldChar w:fldCharType="end"/>
      </w:r>
      <w:r w:rsidRPr="000D1950">
        <w:rPr>
          <w:b/>
          <w:bCs/>
        </w:rPr>
        <w:t>]</w:t>
      </w:r>
      <w:r w:rsidRPr="000D1950">
        <w:rPr>
          <w:b/>
          <w:bCs/>
        </w:rPr>
        <w:tab/>
      </w:r>
      <w:bookmarkStart w:id="801" w:name="_Hlk86246344"/>
      <w:r w:rsidR="0039350C" w:rsidRPr="000D1950">
        <w:t xml:space="preserve">The ETSI-ISG-PDL Platform </w:t>
      </w:r>
      <w:bookmarkEnd w:id="801"/>
      <w:r w:rsidR="0039350C" w:rsidRPr="009C698B">
        <w:rPr>
          <w:b/>
          <w:bCs/>
        </w:rPr>
        <w:t>MAY</w:t>
      </w:r>
      <w:r w:rsidR="0039350C" w:rsidRPr="000D1950">
        <w:t xml:space="preserve"> provide means to manage and administer </w:t>
      </w:r>
      <w:bookmarkStart w:id="802" w:name="_Hlk86246294"/>
      <w:r w:rsidR="0039350C" w:rsidRPr="000D1950">
        <w:t>Node-specific resources</w:t>
      </w:r>
      <w:bookmarkEnd w:id="802"/>
      <w:r w:rsidR="0039350C" w:rsidRPr="000D1950">
        <w:t>.</w:t>
      </w:r>
    </w:p>
    <w:p w14:paraId="4C9F339C" w14:textId="7DE62B6A"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79</w:t>
      </w:r>
      <w:r w:rsidRPr="000D1950">
        <w:rPr>
          <w:b/>
          <w:bCs/>
        </w:rPr>
        <w:fldChar w:fldCharType="end"/>
      </w:r>
      <w:r w:rsidRPr="000D1950">
        <w:rPr>
          <w:b/>
          <w:bCs/>
        </w:rPr>
        <w:t>]</w:t>
      </w:r>
      <w:r w:rsidRPr="000D1950">
        <w:rPr>
          <w:b/>
          <w:bCs/>
        </w:rPr>
        <w:tab/>
      </w:r>
      <w:r w:rsidR="0039350C" w:rsidRPr="000D1950">
        <w:t xml:space="preserve">The ETSI-ISG-PDL Platform Resource </w:t>
      </w:r>
      <w:r w:rsidR="0039350C" w:rsidRPr="00A458DD">
        <w:t>admin</w:t>
      </w:r>
      <w:r w:rsidR="000C3B13">
        <w:t>istration</w:t>
      </w:r>
      <w:r w:rsidR="0039350C" w:rsidRPr="000D1950">
        <w:t xml:space="preserve"> and management service </w:t>
      </w:r>
      <w:r w:rsidR="0039350C" w:rsidRPr="009C698B">
        <w:rPr>
          <w:b/>
          <w:bCs/>
        </w:rPr>
        <w:t>SHALL</w:t>
      </w:r>
      <w:r w:rsidR="0039350C" w:rsidRPr="000D1950">
        <w:t xml:space="preserve"> retain the exclusivity of Node-specific resources.</w:t>
      </w:r>
    </w:p>
    <w:p w14:paraId="128BB9F2" w14:textId="617C7DD3"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80</w:t>
      </w:r>
      <w:r w:rsidRPr="000D1950">
        <w:rPr>
          <w:b/>
          <w:bCs/>
        </w:rPr>
        <w:fldChar w:fldCharType="end"/>
      </w:r>
      <w:r w:rsidRPr="000D1950">
        <w:rPr>
          <w:b/>
          <w:bCs/>
        </w:rPr>
        <w:t>]</w:t>
      </w:r>
      <w:r w:rsidRPr="000D1950">
        <w:rPr>
          <w:b/>
          <w:bCs/>
        </w:rPr>
        <w:tab/>
      </w:r>
      <w:r w:rsidR="0039350C" w:rsidRPr="000D1950">
        <w:t xml:space="preserve">An ETSI-ISG-PDL node </w:t>
      </w:r>
      <w:r w:rsidR="0039350C" w:rsidRPr="009C698B">
        <w:rPr>
          <w:b/>
          <w:bCs/>
        </w:rPr>
        <w:t>SHALL</w:t>
      </w:r>
      <w:r w:rsidR="0039350C" w:rsidRPr="000D1950">
        <w:t xml:space="preserve"> provide means to manage and administer Node-specific Resources.</w:t>
      </w:r>
    </w:p>
    <w:p w14:paraId="15693D54" w14:textId="15F09D31" w:rsidR="0039350C" w:rsidRPr="000D1950" w:rsidRDefault="00A90417" w:rsidP="00143C12">
      <w:pPr>
        <w:pStyle w:val="Heading5"/>
      </w:pPr>
      <w:bookmarkStart w:id="803" w:name="_Toc88833687"/>
      <w:bookmarkStart w:id="804" w:name="_Toc89092053"/>
      <w:bookmarkStart w:id="805" w:name="_Toc88500679"/>
      <w:bookmarkStart w:id="806" w:name="_Toc93486173"/>
      <w:r w:rsidRPr="000D1950">
        <w:t>5.4.</w:t>
      </w:r>
      <w:r w:rsidR="005B45B1">
        <w:t>3.19.6</w:t>
      </w:r>
      <w:r w:rsidRPr="000D1950">
        <w:tab/>
      </w:r>
      <w:r w:rsidR="0039350C" w:rsidRPr="000D1950">
        <w:t>Resource FCAPS</w:t>
      </w:r>
      <w:bookmarkEnd w:id="803"/>
      <w:bookmarkEnd w:id="804"/>
      <w:bookmarkEnd w:id="805"/>
      <w:bookmarkEnd w:id="806"/>
    </w:p>
    <w:p w14:paraId="01626CC7" w14:textId="4ACB110E" w:rsidR="0039350C" w:rsidRPr="000D1950" w:rsidRDefault="0039350C" w:rsidP="000A2CE0">
      <w:pPr>
        <w:keepNext/>
        <w:keepLines/>
      </w:pPr>
      <w:r w:rsidRPr="000D1950">
        <w:t>FCAPS is an acronym for </w:t>
      </w:r>
      <w:r w:rsidRPr="000D1950">
        <w:rPr>
          <w:i/>
          <w:iCs/>
        </w:rPr>
        <w:t>fault, configuration, accounting, performance, security,</w:t>
      </w:r>
      <w:r w:rsidRPr="000D1950">
        <w:t xml:space="preserve"> which are the management tasks defined by the ISO model.</w:t>
      </w:r>
    </w:p>
    <w:p w14:paraId="37F3B6AE" w14:textId="58D61280" w:rsidR="0039350C" w:rsidRPr="000D1950" w:rsidRDefault="00143C12" w:rsidP="000A2CE0">
      <w:pPr>
        <w:pStyle w:val="EX"/>
        <w:keepNext/>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087D26">
        <w:rPr>
          <w:b/>
          <w:bCs/>
          <w:noProof/>
        </w:rPr>
        <w:t>25</w:t>
      </w:r>
      <w:r w:rsidRPr="000D1950">
        <w:rPr>
          <w:b/>
          <w:bCs/>
        </w:rPr>
        <w:fldChar w:fldCharType="end"/>
      </w:r>
      <w:r w:rsidRPr="000D1950">
        <w:rPr>
          <w:b/>
          <w:bCs/>
        </w:rPr>
        <w:t>]</w:t>
      </w:r>
      <w:r w:rsidRPr="000D1950">
        <w:rPr>
          <w:b/>
          <w:bCs/>
        </w:rPr>
        <w:tab/>
      </w:r>
      <w:r w:rsidR="0039350C" w:rsidRPr="000D1950">
        <w:t xml:space="preserve">The ETSI-ISG-PDL Platform SHOULD offer FCAPS in accordance with </w:t>
      </w:r>
      <w:r w:rsidR="002F3C7B" w:rsidRPr="000D1950">
        <w:t>the present document</w:t>
      </w:r>
      <w:r w:rsidR="0039350C" w:rsidRPr="000D1950">
        <w:t>.</w:t>
      </w:r>
    </w:p>
    <w:p w14:paraId="0E228BCE" w14:textId="5E75E139"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81</w:t>
      </w:r>
      <w:r w:rsidRPr="000D1950">
        <w:rPr>
          <w:b/>
          <w:bCs/>
        </w:rPr>
        <w:fldChar w:fldCharType="end"/>
      </w:r>
      <w:r w:rsidRPr="000D1950">
        <w:rPr>
          <w:b/>
          <w:bCs/>
        </w:rPr>
        <w:t>]</w:t>
      </w:r>
      <w:r w:rsidRPr="000D1950">
        <w:rPr>
          <w:b/>
          <w:bCs/>
        </w:rPr>
        <w:tab/>
      </w:r>
      <w:r w:rsidR="00A458DD" w:rsidRPr="000D1950">
        <w:t>ETSI-ISG-PDL Platform resources SHALL support FCAPS functionality.</w:t>
      </w:r>
    </w:p>
    <w:p w14:paraId="1BB40762" w14:textId="70AFA06A" w:rsidR="0039350C" w:rsidRPr="000D1950" w:rsidRDefault="00A90417" w:rsidP="003C4665">
      <w:pPr>
        <w:pStyle w:val="Heading5"/>
      </w:pPr>
      <w:bookmarkStart w:id="807" w:name="_Ref88401664"/>
      <w:bookmarkStart w:id="808" w:name="_Toc88833688"/>
      <w:bookmarkStart w:id="809" w:name="_Toc89092054"/>
      <w:bookmarkStart w:id="810" w:name="_Ref88401649"/>
      <w:bookmarkStart w:id="811" w:name="_Toc88500680"/>
      <w:bookmarkStart w:id="812" w:name="_Ref89251878"/>
      <w:bookmarkStart w:id="813" w:name="_Toc93486174"/>
      <w:r w:rsidRPr="000D1950">
        <w:t>5.4.</w:t>
      </w:r>
      <w:bookmarkEnd w:id="807"/>
      <w:r w:rsidR="005B45B1">
        <w:t>3.19.7</w:t>
      </w:r>
      <w:r w:rsidRPr="000D1950">
        <w:tab/>
      </w:r>
      <w:r w:rsidR="0039350C" w:rsidRPr="000D1950">
        <w:t>Resource Composition</w:t>
      </w:r>
      <w:bookmarkEnd w:id="808"/>
      <w:bookmarkEnd w:id="809"/>
      <w:bookmarkEnd w:id="810"/>
      <w:bookmarkEnd w:id="811"/>
      <w:bookmarkEnd w:id="812"/>
      <w:bookmarkEnd w:id="813"/>
    </w:p>
    <w:p w14:paraId="648BF532" w14:textId="1920FF7B" w:rsidR="0039350C" w:rsidRPr="000D1950" w:rsidRDefault="0039350C" w:rsidP="000A2CE0">
      <w:r w:rsidRPr="000D1950">
        <w:t xml:space="preserve">Resources may be composed from other resources. </w:t>
      </w:r>
      <w:r w:rsidR="00A458DD" w:rsidRPr="000D1950">
        <w:t>Such resources</w:t>
      </w:r>
      <w:r w:rsidRPr="000D1950">
        <w:t xml:space="preserve"> are referred to as Composite Resources. As such their management and administration should follow the hierarchy of resources so that usage of a composite resource will mark the resources it is composed of as being in use. The same applies to all FCAPS functions.</w:t>
      </w:r>
    </w:p>
    <w:p w14:paraId="684A5AA6" w14:textId="707F1D3D" w:rsidR="0039350C"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37</w:t>
      </w:r>
      <w:r w:rsidRPr="000D1950">
        <w:rPr>
          <w:b/>
          <w:bCs/>
        </w:rPr>
        <w:fldChar w:fldCharType="end"/>
      </w:r>
      <w:r w:rsidRPr="000D1950">
        <w:rPr>
          <w:b/>
          <w:bCs/>
        </w:rPr>
        <w:t>]</w:t>
      </w:r>
      <w:r w:rsidRPr="000D1950">
        <w:rPr>
          <w:b/>
          <w:bCs/>
        </w:rPr>
        <w:tab/>
      </w:r>
      <w:r w:rsidR="00A458DD" w:rsidRPr="000D1950">
        <w:t>ETSI-ISG-PDL</w:t>
      </w:r>
      <w:r w:rsidR="0039350C" w:rsidRPr="000D1950">
        <w:t xml:space="preserve"> Platform resources </w:t>
      </w:r>
      <w:r w:rsidR="0039350C" w:rsidRPr="009C698B">
        <w:rPr>
          <w:b/>
          <w:bCs/>
        </w:rPr>
        <w:t>MAY</w:t>
      </w:r>
      <w:r w:rsidR="0039350C" w:rsidRPr="000D1950">
        <w:t xml:space="preserve"> be composed from other resources.</w:t>
      </w:r>
    </w:p>
    <w:p w14:paraId="36BB6BAE" w14:textId="68D3C717" w:rsidR="00E952D7"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82</w:t>
      </w:r>
      <w:r w:rsidRPr="000D1950">
        <w:rPr>
          <w:b/>
          <w:bCs/>
        </w:rPr>
        <w:fldChar w:fldCharType="end"/>
      </w:r>
      <w:r w:rsidRPr="000D1950">
        <w:rPr>
          <w:b/>
          <w:bCs/>
        </w:rPr>
        <w:t>]</w:t>
      </w:r>
      <w:r w:rsidRPr="000D1950">
        <w:rPr>
          <w:b/>
          <w:bCs/>
        </w:rPr>
        <w:tab/>
      </w:r>
      <w:r w:rsidR="0039350C" w:rsidRPr="000D1950">
        <w:t xml:space="preserve">Composite </w:t>
      </w:r>
      <w:bookmarkStart w:id="814" w:name="_Hlk86754928"/>
      <w:r w:rsidR="00A458DD" w:rsidRPr="000D1950">
        <w:t xml:space="preserve">ETSI-ISG-PDL </w:t>
      </w:r>
      <w:r w:rsidR="0039350C" w:rsidRPr="000D1950">
        <w:t xml:space="preserve">Platform resources </w:t>
      </w:r>
      <w:r w:rsidR="00A458DD" w:rsidRPr="009C698B">
        <w:rPr>
          <w:b/>
          <w:bCs/>
        </w:rPr>
        <w:t>SHALL</w:t>
      </w:r>
      <w:r w:rsidR="0039350C" w:rsidRPr="000D1950">
        <w:t xml:space="preserve"> support FCAPS functionality.</w:t>
      </w:r>
      <w:bookmarkEnd w:id="776"/>
      <w:bookmarkEnd w:id="814"/>
    </w:p>
    <w:p w14:paraId="567F5DAF" w14:textId="15E2F11B" w:rsidR="00E952D7" w:rsidRPr="000A2CE0" w:rsidRDefault="00A90417" w:rsidP="003C4665">
      <w:pPr>
        <w:pStyle w:val="Heading4"/>
      </w:pPr>
      <w:bookmarkStart w:id="815" w:name="_Toc88833689"/>
      <w:bookmarkStart w:id="816" w:name="_Toc89092055"/>
      <w:bookmarkStart w:id="817" w:name="_Toc88500681"/>
      <w:bookmarkStart w:id="818" w:name="_Toc93486175"/>
      <w:r w:rsidRPr="005B45B1">
        <w:t>5.4.</w:t>
      </w:r>
      <w:r w:rsidR="005B45B1" w:rsidRPr="000A2CE0">
        <w:t>3.20</w:t>
      </w:r>
      <w:r w:rsidRPr="000A2CE0">
        <w:tab/>
      </w:r>
      <w:r w:rsidR="00E952D7" w:rsidRPr="000A2CE0">
        <w:t xml:space="preserve">ETSI-ISG-PDL </w:t>
      </w:r>
      <w:r w:rsidR="00227EEA" w:rsidRPr="000A2CE0">
        <w:t xml:space="preserve">Platform </w:t>
      </w:r>
      <w:r w:rsidR="00E952D7" w:rsidRPr="000A2CE0">
        <w:t>Service Management</w:t>
      </w:r>
      <w:bookmarkEnd w:id="815"/>
      <w:bookmarkEnd w:id="816"/>
      <w:bookmarkEnd w:id="817"/>
      <w:r w:rsidR="005B45B1" w:rsidRPr="000A2CE0">
        <w:t xml:space="preserve"> Platform Services</w:t>
      </w:r>
      <w:bookmarkEnd w:id="818"/>
    </w:p>
    <w:p w14:paraId="33D0ABDB" w14:textId="46722036" w:rsidR="005B45B1" w:rsidRPr="005B45B1" w:rsidRDefault="005B45B1" w:rsidP="000A2CE0">
      <w:pPr>
        <w:pStyle w:val="Heading5"/>
      </w:pPr>
      <w:bookmarkStart w:id="819" w:name="_Toc93486176"/>
      <w:r w:rsidRPr="000A2CE0">
        <w:rPr>
          <w:sz w:val="24"/>
        </w:rPr>
        <w:t>5.</w:t>
      </w:r>
      <w:r w:rsidRPr="000A2CE0">
        <w:t>4.3.20.1</w:t>
      </w:r>
      <w:r w:rsidRPr="000A2CE0">
        <w:tab/>
        <w:t xml:space="preserve">Introduction to </w:t>
      </w:r>
      <w:r w:rsidR="009B2A88">
        <w:t>Platform</w:t>
      </w:r>
      <w:r w:rsidRPr="000A2CE0">
        <w:t xml:space="preserve"> Service Management</w:t>
      </w:r>
      <w:bookmarkEnd w:id="819"/>
    </w:p>
    <w:p w14:paraId="79737A63" w14:textId="78C5859E" w:rsidR="00A458DD" w:rsidRPr="000A2CE0" w:rsidRDefault="00E16F03" w:rsidP="000A2CE0">
      <w:r w:rsidRPr="005B45B1">
        <w:t xml:space="preserve">The </w:t>
      </w:r>
      <w:r w:rsidR="001314CF" w:rsidRPr="005B45B1">
        <w:t>ETSI-ISG-PDL</w:t>
      </w:r>
      <w:r w:rsidRPr="005B45B1">
        <w:t xml:space="preserve"> </w:t>
      </w:r>
      <w:r w:rsidR="00227EEA" w:rsidRPr="00C65823">
        <w:t xml:space="preserve">Platform </w:t>
      </w:r>
      <w:r w:rsidRPr="00C65823">
        <w:t xml:space="preserve">Service Management </w:t>
      </w:r>
      <w:r w:rsidR="0064581A" w:rsidRPr="00C65823">
        <w:t>s</w:t>
      </w:r>
      <w:r w:rsidR="0064581A" w:rsidRPr="000A2CE0">
        <w:t xml:space="preserve">ervices </w:t>
      </w:r>
      <w:r w:rsidRPr="000A2CE0">
        <w:t xml:space="preserve">define how to discover, administer, and manage Services for </w:t>
      </w:r>
      <w:r w:rsidR="00A458DD" w:rsidRPr="000A2CE0">
        <w:t xml:space="preserve">an </w:t>
      </w:r>
      <w:r w:rsidR="001314CF" w:rsidRPr="000A2CE0">
        <w:t>ETSI-ISG-PDL</w:t>
      </w:r>
      <w:r w:rsidRPr="000A2CE0">
        <w:t xml:space="preserve"> platform. </w:t>
      </w:r>
      <w:r w:rsidR="0064581A" w:rsidRPr="005B45B1">
        <w:t>They</w:t>
      </w:r>
      <w:r w:rsidR="005B45B1">
        <w:t xml:space="preserve"> </w:t>
      </w:r>
      <w:r w:rsidRPr="005B45B1">
        <w:t xml:space="preserve">consist of a set of platform services that enable services to be discovered, administered, managed, inventoried, and </w:t>
      </w:r>
      <w:r w:rsidR="006015B3" w:rsidRPr="005B45B1">
        <w:t>virtualiz</w:t>
      </w:r>
      <w:r w:rsidRPr="005B45B1">
        <w:t xml:space="preserve">ed. FCAPS operations, as well as the ability to compose new Services from existing </w:t>
      </w:r>
      <w:r w:rsidR="001314CF" w:rsidRPr="005B45B1">
        <w:t>ETSI-ISG-PDL</w:t>
      </w:r>
      <w:r w:rsidRPr="005B45B1">
        <w:t xml:space="preserve"> Platform Services, are also included.</w:t>
      </w:r>
    </w:p>
    <w:p w14:paraId="40A19CEC" w14:textId="0E7F0B1C" w:rsidR="00A458DD" w:rsidRPr="000A2CE0" w:rsidRDefault="00A90417" w:rsidP="003C4665">
      <w:pPr>
        <w:pStyle w:val="Heading5"/>
      </w:pPr>
      <w:bookmarkStart w:id="820" w:name="_Toc88833690"/>
      <w:bookmarkStart w:id="821" w:name="_Toc88500682"/>
      <w:bookmarkStart w:id="822" w:name="_Toc89092056"/>
      <w:bookmarkStart w:id="823" w:name="_Toc93486177"/>
      <w:r w:rsidRPr="000A2CE0">
        <w:t>5.4.</w:t>
      </w:r>
      <w:r w:rsidR="005B45B1">
        <w:t>3.20.2</w:t>
      </w:r>
      <w:r w:rsidRPr="000A2CE0">
        <w:tab/>
      </w:r>
      <w:r w:rsidR="00227EEA" w:rsidRPr="000A2CE0">
        <w:t xml:space="preserve">Platform </w:t>
      </w:r>
      <w:r w:rsidR="00A458DD" w:rsidRPr="000A2CE0">
        <w:t>Service Discovery</w:t>
      </w:r>
      <w:bookmarkEnd w:id="820"/>
      <w:bookmarkEnd w:id="821"/>
      <w:r w:rsidR="005B45B1">
        <w:t xml:space="preserve"> Platform Service</w:t>
      </w:r>
      <w:bookmarkEnd w:id="822"/>
      <w:bookmarkEnd w:id="823"/>
    </w:p>
    <w:p w14:paraId="130DD8F0" w14:textId="655BDC56" w:rsidR="00A458DD" w:rsidRPr="000D1950" w:rsidRDefault="00A458DD" w:rsidP="000A2CE0">
      <w:r w:rsidRPr="000A2CE0">
        <w:t xml:space="preserve">The </w:t>
      </w:r>
      <w:r w:rsidR="005B45B1">
        <w:t xml:space="preserve">Platform </w:t>
      </w:r>
      <w:proofErr w:type="spellStart"/>
      <w:r w:rsidR="0064581A" w:rsidRPr="005B45B1">
        <w:t>Platform</w:t>
      </w:r>
      <w:proofErr w:type="spellEnd"/>
      <w:r w:rsidR="0064581A" w:rsidRPr="005B45B1">
        <w:t xml:space="preserve"> </w:t>
      </w:r>
      <w:r w:rsidRPr="005B45B1">
        <w:t xml:space="preserve">Service Discovery </w:t>
      </w:r>
      <w:r w:rsidR="0064581A" w:rsidRPr="005B45B1">
        <w:t>Platform S</w:t>
      </w:r>
      <w:r w:rsidRPr="005B45B1">
        <w:t xml:space="preserve">ervice </w:t>
      </w:r>
      <w:bookmarkStart w:id="824" w:name="_Hlk87882230"/>
      <w:r w:rsidRPr="005B45B1">
        <w:t>provide</w:t>
      </w:r>
      <w:r w:rsidR="0064581A" w:rsidRPr="005B45B1">
        <w:t>s</w:t>
      </w:r>
      <w:r w:rsidRPr="005B45B1">
        <w:t xml:space="preserve"> means</w:t>
      </w:r>
      <w:r w:rsidRPr="000D1950">
        <w:t xml:space="preserve"> to discover </w:t>
      </w:r>
      <w:r w:rsidR="0064581A">
        <w:t>Platform S</w:t>
      </w:r>
      <w:r>
        <w:t>ervices</w:t>
      </w:r>
      <w:r w:rsidRPr="000D1950">
        <w:t xml:space="preserve"> available to ETSI-ISG-PDL Platform applications and nodes.</w:t>
      </w:r>
      <w:bookmarkEnd w:id="824"/>
    </w:p>
    <w:p w14:paraId="15482271" w14:textId="32E4B29D" w:rsidR="00A458DD" w:rsidRPr="000D1950" w:rsidRDefault="005B45B1" w:rsidP="000A2CE0">
      <w:r w:rsidRPr="00DA2B70">
        <w:t xml:space="preserve">For example, an application can discover </w:t>
      </w:r>
      <w:r>
        <w:t>Platform Services available on a platform</w:t>
      </w:r>
      <w:r w:rsidRPr="00DA2B70">
        <w:t xml:space="preserve">. </w:t>
      </w:r>
      <w:r>
        <w:t>Such Platform Services can be any of the Platform Services described in the present document as well as additional services that may be implemented on a platform by any party authorized to do so</w:t>
      </w:r>
      <w:r w:rsidR="00A458DD" w:rsidRPr="000D1950">
        <w:t>.</w:t>
      </w:r>
    </w:p>
    <w:p w14:paraId="0B5E05D2" w14:textId="1DC9E4E2"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83</w:t>
      </w:r>
      <w:r w:rsidRPr="000D1950">
        <w:rPr>
          <w:b/>
          <w:bCs/>
        </w:rPr>
        <w:fldChar w:fldCharType="end"/>
      </w:r>
      <w:r w:rsidRPr="000D1950">
        <w:rPr>
          <w:b/>
          <w:bCs/>
        </w:rPr>
        <w:t>]</w:t>
      </w:r>
      <w:r w:rsidRPr="000D1950">
        <w:rPr>
          <w:b/>
          <w:bCs/>
        </w:rPr>
        <w:tab/>
      </w:r>
      <w:r w:rsidR="00A458DD" w:rsidRPr="000D1950">
        <w:t xml:space="preserve">An ETSI-ISG-PDL Platform </w:t>
      </w:r>
      <w:r w:rsidR="0075305C" w:rsidRPr="000D1950">
        <w:t>service</w:t>
      </w:r>
      <w:r w:rsidR="00A458DD" w:rsidRPr="000D1950">
        <w:t xml:space="preserve"> </w:t>
      </w:r>
      <w:r w:rsidR="00A458DD" w:rsidRPr="009C698B">
        <w:rPr>
          <w:b/>
          <w:bCs/>
        </w:rPr>
        <w:t>SHOULD</w:t>
      </w:r>
      <w:r w:rsidR="00A458DD" w:rsidRPr="000D1950">
        <w:t xml:space="preserve"> be discoverable.</w:t>
      </w:r>
    </w:p>
    <w:p w14:paraId="311208AE" w14:textId="5427DFF4"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84</w:t>
      </w:r>
      <w:r w:rsidRPr="000D1950">
        <w:rPr>
          <w:b/>
          <w:bCs/>
        </w:rPr>
        <w:fldChar w:fldCharType="end"/>
      </w:r>
      <w:r w:rsidRPr="000D1950">
        <w:rPr>
          <w:b/>
          <w:bCs/>
        </w:rPr>
        <w:t>]</w:t>
      </w:r>
      <w:r w:rsidRPr="000D1950">
        <w:rPr>
          <w:b/>
          <w:bCs/>
        </w:rPr>
        <w:tab/>
      </w:r>
      <w:r w:rsidR="00A458DD" w:rsidRPr="000D1950">
        <w:t xml:space="preserve">The ETSI-ISG-PDL </w:t>
      </w:r>
      <w:r w:rsidR="0075305C" w:rsidRPr="000D1950">
        <w:t>Service</w:t>
      </w:r>
      <w:r w:rsidR="00A458DD" w:rsidRPr="000D1950">
        <w:t xml:space="preserve"> Discovery </w:t>
      </w:r>
      <w:r w:rsidR="004B77C1" w:rsidRPr="000D1950">
        <w:t xml:space="preserve">Platform </w:t>
      </w:r>
      <w:r w:rsidR="00A458DD" w:rsidRPr="000D1950">
        <w:t xml:space="preserve">Service </w:t>
      </w:r>
      <w:r w:rsidR="00A458DD" w:rsidRPr="009C698B">
        <w:rPr>
          <w:b/>
          <w:bCs/>
        </w:rPr>
        <w:t>SHALL</w:t>
      </w:r>
      <w:r w:rsidR="00A458DD" w:rsidRPr="000D1950">
        <w:t xml:space="preserve"> support discovery of ETSI-ISG-PDL Platform </w:t>
      </w:r>
      <w:r w:rsidR="004B77C1" w:rsidRPr="000D1950">
        <w:t>Services</w:t>
      </w:r>
      <w:r w:rsidR="00A458DD" w:rsidRPr="000D1950">
        <w:t>.</w:t>
      </w:r>
    </w:p>
    <w:p w14:paraId="1BE3C851" w14:textId="06462439" w:rsidR="00A458DD" w:rsidRPr="000D1950" w:rsidRDefault="00A90417" w:rsidP="003C4665">
      <w:pPr>
        <w:pStyle w:val="Heading5"/>
      </w:pPr>
      <w:bookmarkStart w:id="825" w:name="_Toc88833691"/>
      <w:bookmarkStart w:id="826" w:name="_Toc89092057"/>
      <w:bookmarkStart w:id="827" w:name="_Toc88500683"/>
      <w:bookmarkStart w:id="828" w:name="_Toc93486178"/>
      <w:r w:rsidRPr="000A2CE0">
        <w:lastRenderedPageBreak/>
        <w:t>5.4.</w:t>
      </w:r>
      <w:r w:rsidR="005B45B1">
        <w:t>3.20.3</w:t>
      </w:r>
      <w:r w:rsidRPr="000A2CE0">
        <w:tab/>
      </w:r>
      <w:r w:rsidR="00227EEA" w:rsidRPr="000A2CE0">
        <w:t xml:space="preserve">Platform </w:t>
      </w:r>
      <w:r w:rsidR="0075305C" w:rsidRPr="000D1950">
        <w:t>Service</w:t>
      </w:r>
      <w:r w:rsidR="00A458DD" w:rsidRPr="000D1950">
        <w:t xml:space="preserve"> Virtualization</w:t>
      </w:r>
      <w:bookmarkEnd w:id="825"/>
      <w:bookmarkEnd w:id="826"/>
      <w:bookmarkEnd w:id="827"/>
      <w:bookmarkEnd w:id="828"/>
    </w:p>
    <w:p w14:paraId="50FD26EC" w14:textId="1C4AD9DF" w:rsidR="0075305C" w:rsidRPr="000D1950" w:rsidRDefault="00C35CC7" w:rsidP="000A2CE0">
      <w:r w:rsidRPr="000D1950">
        <w:t xml:space="preserve">In essence all services implemented through software can be considered as being virtual as there is no dedicated machine performing a service and it is done through code running on a processor and using resources of the node it is running on. </w:t>
      </w:r>
      <w:proofErr w:type="gramStart"/>
      <w:r w:rsidRPr="000D1950">
        <w:t>For the purpose of</w:t>
      </w:r>
      <w:proofErr w:type="gramEnd"/>
      <w:r w:rsidRPr="000D1950">
        <w:t xml:space="preserve"> </w:t>
      </w:r>
      <w:r w:rsidR="002F3C7B" w:rsidRPr="000D1950">
        <w:t>the present document</w:t>
      </w:r>
      <w:r w:rsidRPr="000D1950">
        <w:t xml:space="preserve"> </w:t>
      </w:r>
      <w:r w:rsidR="005B45B1">
        <w:t>Platform Service Virtualization is the act of creating a Platform Service using virtual resources. A Virtual Platform Service is constructed through software based on one or more virtual resources</w:t>
      </w:r>
      <w:r w:rsidR="00A458DD" w:rsidRPr="000D1950">
        <w:t>.</w:t>
      </w:r>
    </w:p>
    <w:p w14:paraId="6AF21BAA" w14:textId="4D578FFE"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85</w:t>
      </w:r>
      <w:r w:rsidRPr="000D1950">
        <w:rPr>
          <w:b/>
          <w:bCs/>
        </w:rPr>
        <w:fldChar w:fldCharType="end"/>
      </w:r>
      <w:r w:rsidRPr="000D1950">
        <w:rPr>
          <w:b/>
          <w:bCs/>
        </w:rPr>
        <w:t>]</w:t>
      </w:r>
      <w:r w:rsidRPr="000D1950">
        <w:rPr>
          <w:b/>
          <w:bCs/>
        </w:rPr>
        <w:tab/>
      </w:r>
      <w:r w:rsidR="00A458DD" w:rsidRPr="000D1950">
        <w:t xml:space="preserve">The ETSI-ISG-PDL Platform </w:t>
      </w:r>
      <w:r w:rsidR="00A458DD" w:rsidRPr="009C698B">
        <w:rPr>
          <w:b/>
          <w:bCs/>
        </w:rPr>
        <w:t>SHALL</w:t>
      </w:r>
      <w:r w:rsidR="00A458DD" w:rsidRPr="000D1950">
        <w:t xml:space="preserve"> allow use of </w:t>
      </w:r>
      <w:r w:rsidR="0064581A">
        <w:t>V</w:t>
      </w:r>
      <w:r w:rsidR="0064581A" w:rsidRPr="00B513C8">
        <w:t xml:space="preserve">irtual </w:t>
      </w:r>
      <w:r w:rsidR="0064581A">
        <w:t>Platform S</w:t>
      </w:r>
      <w:r w:rsidR="0075305C">
        <w:t>ervices</w:t>
      </w:r>
      <w:r w:rsidR="00A458DD" w:rsidRPr="000D1950">
        <w:t>.</w:t>
      </w:r>
    </w:p>
    <w:p w14:paraId="651C4A62" w14:textId="3E970F3B" w:rsidR="00A458DD"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38</w:t>
      </w:r>
      <w:r w:rsidRPr="000D1950">
        <w:rPr>
          <w:b/>
          <w:bCs/>
        </w:rPr>
        <w:fldChar w:fldCharType="end"/>
      </w:r>
      <w:r w:rsidRPr="000D1950">
        <w:rPr>
          <w:b/>
          <w:bCs/>
        </w:rPr>
        <w:t>]</w:t>
      </w:r>
      <w:r w:rsidRPr="000D1950">
        <w:rPr>
          <w:b/>
          <w:bCs/>
        </w:rPr>
        <w:tab/>
      </w:r>
      <w:bookmarkStart w:id="829" w:name="_Hlk86755612"/>
      <w:r w:rsidR="00A458DD" w:rsidRPr="000D1950">
        <w:t xml:space="preserve">An ETSI-ISG-PDL Platform Virtual </w:t>
      </w:r>
      <w:r w:rsidR="0064581A">
        <w:t>Platform Service</w:t>
      </w:r>
      <w:r w:rsidR="00A458DD" w:rsidRPr="000D1950">
        <w:t xml:space="preserve"> </w:t>
      </w:r>
      <w:r w:rsidR="00A458DD" w:rsidRPr="009C698B">
        <w:rPr>
          <w:b/>
          <w:bCs/>
        </w:rPr>
        <w:t>MAY</w:t>
      </w:r>
      <w:r w:rsidR="00A458DD" w:rsidRPr="000D1950">
        <w:t xml:space="preserve"> be constructed using </w:t>
      </w:r>
      <w:r w:rsidR="0075305C" w:rsidRPr="000D1950">
        <w:t>one or more</w:t>
      </w:r>
      <w:r w:rsidR="00A458DD" w:rsidRPr="000D1950">
        <w:t xml:space="preserve"> </w:t>
      </w:r>
      <w:r w:rsidR="0075305C" w:rsidRPr="000D1950">
        <w:t>virtual</w:t>
      </w:r>
      <w:r w:rsidR="00A458DD" w:rsidRPr="000D1950">
        <w:t xml:space="preserve"> resource.</w:t>
      </w:r>
    </w:p>
    <w:p w14:paraId="75323CCD" w14:textId="4DD77066" w:rsidR="0075305C"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39</w:t>
      </w:r>
      <w:r w:rsidRPr="000D1950">
        <w:rPr>
          <w:b/>
          <w:bCs/>
        </w:rPr>
        <w:fldChar w:fldCharType="end"/>
      </w:r>
      <w:r w:rsidRPr="000D1950">
        <w:rPr>
          <w:b/>
          <w:bCs/>
        </w:rPr>
        <w:t>]</w:t>
      </w:r>
      <w:r w:rsidRPr="000D1950">
        <w:rPr>
          <w:b/>
          <w:bCs/>
        </w:rPr>
        <w:tab/>
      </w:r>
      <w:r w:rsidR="0075305C" w:rsidRPr="000D1950">
        <w:t xml:space="preserve">An ETSI-ISG-PDL Platform Virtual </w:t>
      </w:r>
      <w:r w:rsidR="0064581A">
        <w:t>Platform Service</w:t>
      </w:r>
      <w:r w:rsidR="0075305C" w:rsidRPr="000D1950">
        <w:t xml:space="preserve"> </w:t>
      </w:r>
      <w:r w:rsidR="0075305C" w:rsidRPr="009C698B">
        <w:rPr>
          <w:b/>
          <w:bCs/>
        </w:rPr>
        <w:t>MAY</w:t>
      </w:r>
      <w:r w:rsidR="0075305C" w:rsidRPr="000D1950">
        <w:t xml:space="preserve"> be constructed using two or more other services</w:t>
      </w:r>
      <w:r w:rsidR="00C35CC7" w:rsidRPr="000D1950">
        <w:t xml:space="preserve"> where at least one of which is virtual</w:t>
      </w:r>
      <w:r w:rsidR="0075305C" w:rsidRPr="000D1950">
        <w:t>.</w:t>
      </w:r>
    </w:p>
    <w:p w14:paraId="61A8578B" w14:textId="60510777" w:rsidR="00C35CC7" w:rsidRPr="000D1950" w:rsidRDefault="00143C12" w:rsidP="000A2CE0">
      <w:pPr>
        <w:pStyle w:val="EX"/>
      </w:pPr>
      <w:r w:rsidRPr="000D1950">
        <w:t>NOTE</w:t>
      </w:r>
      <w:r w:rsidR="00C35CC7" w:rsidRPr="000D1950">
        <w:t>:</w:t>
      </w:r>
      <w:r w:rsidRPr="000D1950">
        <w:tab/>
      </w:r>
      <w:r w:rsidR="00C35CC7" w:rsidRPr="000D1950">
        <w:t xml:space="preserve">When </w:t>
      </w:r>
      <w:r w:rsidR="00C65823">
        <w:t>a composite service is constructed of multiple objects (</w:t>
      </w:r>
      <w:proofErr w:type="gramStart"/>
      <w:r w:rsidR="00C65823">
        <w:t>e.g.</w:t>
      </w:r>
      <w:proofErr w:type="gramEnd"/>
      <w:r w:rsidR="00C65823">
        <w:t xml:space="preserve"> Resources, Services), none of which being virtual, it is considered a regular Composite Platform Service, not a Virtual Platform Service</w:t>
      </w:r>
      <w:r w:rsidR="00C35CC7" w:rsidRPr="000D1950">
        <w:t>.</w:t>
      </w:r>
    </w:p>
    <w:bookmarkEnd w:id="829"/>
    <w:p w14:paraId="095E74BC" w14:textId="55914C60"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86</w:t>
      </w:r>
      <w:r w:rsidRPr="000D1950">
        <w:rPr>
          <w:b/>
          <w:bCs/>
        </w:rPr>
        <w:fldChar w:fldCharType="end"/>
      </w:r>
      <w:r w:rsidRPr="000D1950">
        <w:rPr>
          <w:b/>
          <w:bCs/>
        </w:rPr>
        <w:t>]</w:t>
      </w:r>
      <w:r w:rsidRPr="000D1950">
        <w:rPr>
          <w:b/>
          <w:bCs/>
        </w:rPr>
        <w:tab/>
      </w:r>
      <w:r w:rsidR="00A458DD" w:rsidRPr="000D1950">
        <w:t xml:space="preserve">An ETSI-ISG-PDL Platform Virtual </w:t>
      </w:r>
      <w:r w:rsidR="0075305C" w:rsidRPr="000D1950">
        <w:t>service</w:t>
      </w:r>
      <w:r w:rsidR="00A458DD" w:rsidRPr="000D1950">
        <w:t xml:space="preserve"> </w:t>
      </w:r>
      <w:r w:rsidR="0075305C" w:rsidRPr="009C698B">
        <w:rPr>
          <w:b/>
          <w:bCs/>
        </w:rPr>
        <w:t>SHALL</w:t>
      </w:r>
      <w:r w:rsidR="00A458DD" w:rsidRPr="000D1950">
        <w:t xml:space="preserve"> offer functionality that complies with the specifications of such </w:t>
      </w:r>
      <w:r w:rsidR="00C35CC7" w:rsidRPr="000D1950">
        <w:t>service</w:t>
      </w:r>
      <w:r w:rsidR="00A458DD" w:rsidRPr="000D1950">
        <w:t>.</w:t>
      </w:r>
    </w:p>
    <w:p w14:paraId="07B10FB1" w14:textId="249682C0" w:rsidR="00A458DD" w:rsidRPr="000D1950" w:rsidRDefault="00A90417" w:rsidP="003C4665">
      <w:pPr>
        <w:pStyle w:val="Heading5"/>
      </w:pPr>
      <w:bookmarkStart w:id="830" w:name="_Toc88833692"/>
      <w:bookmarkStart w:id="831" w:name="_Toc89092058"/>
      <w:bookmarkStart w:id="832" w:name="_Toc88500684"/>
      <w:bookmarkStart w:id="833" w:name="_Toc93486179"/>
      <w:r w:rsidRPr="000A2CE0">
        <w:t>5.4.</w:t>
      </w:r>
      <w:r w:rsidR="00C65823">
        <w:t>3.20.4</w:t>
      </w:r>
      <w:r w:rsidRPr="000A2CE0">
        <w:tab/>
      </w:r>
      <w:r w:rsidR="00227EEA" w:rsidRPr="000A2CE0">
        <w:t xml:space="preserve">Platform </w:t>
      </w:r>
      <w:r w:rsidR="0075305C" w:rsidRPr="000D1950">
        <w:t>Service</w:t>
      </w:r>
      <w:r w:rsidR="00A458DD" w:rsidRPr="000D1950">
        <w:t xml:space="preserve"> Inventory Management</w:t>
      </w:r>
      <w:bookmarkEnd w:id="830"/>
      <w:bookmarkEnd w:id="831"/>
      <w:bookmarkEnd w:id="832"/>
      <w:bookmarkEnd w:id="833"/>
    </w:p>
    <w:p w14:paraId="6EEE9F23" w14:textId="316CC9BC" w:rsidR="00A458DD" w:rsidRPr="000D1950" w:rsidRDefault="00C65823" w:rsidP="000A2CE0">
      <w:r>
        <w:t>An ETSI-ISG-PDL platform manages inventory of Platform Services through the governance that keeps track of inventory and serviceability of all Platform Services and manages availability of such Platform Services to applications and users</w:t>
      </w:r>
      <w:bookmarkStart w:id="834" w:name="_Hlk87882560"/>
      <w:r w:rsidR="00A458DD" w:rsidRPr="000D1950">
        <w:t>.</w:t>
      </w:r>
      <w:bookmarkEnd w:id="834"/>
    </w:p>
    <w:p w14:paraId="63B5507D" w14:textId="274370F5" w:rsidR="008012DB"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087D26">
        <w:rPr>
          <w:b/>
          <w:bCs/>
          <w:noProof/>
        </w:rPr>
        <w:t>26</w:t>
      </w:r>
      <w:r w:rsidRPr="000D1950">
        <w:rPr>
          <w:b/>
          <w:bCs/>
        </w:rPr>
        <w:fldChar w:fldCharType="end"/>
      </w:r>
      <w:r w:rsidRPr="000D1950">
        <w:rPr>
          <w:b/>
          <w:bCs/>
        </w:rPr>
        <w:t>]</w:t>
      </w:r>
      <w:r w:rsidRPr="000D1950">
        <w:rPr>
          <w:b/>
          <w:bCs/>
        </w:rPr>
        <w:tab/>
      </w:r>
      <w:bookmarkStart w:id="835" w:name="_Hlk86756091"/>
      <w:r w:rsidR="008012DB" w:rsidRPr="000D1950">
        <w:t xml:space="preserve">The governance </w:t>
      </w:r>
      <w:r w:rsidR="008012DB" w:rsidRPr="009C698B">
        <w:rPr>
          <w:b/>
          <w:bCs/>
        </w:rPr>
        <w:t>SHALL</w:t>
      </w:r>
      <w:r w:rsidR="008012DB" w:rsidRPr="000D1950">
        <w:t xml:space="preserve"> keep track of inventory and serviceability of all Platform services.</w:t>
      </w:r>
    </w:p>
    <w:bookmarkEnd w:id="835"/>
    <w:p w14:paraId="535BFD6C" w14:textId="40133351" w:rsidR="00A458DD"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087D26">
        <w:rPr>
          <w:b/>
          <w:bCs/>
          <w:noProof/>
        </w:rPr>
        <w:t>27</w:t>
      </w:r>
      <w:r w:rsidRPr="000D1950">
        <w:rPr>
          <w:b/>
          <w:bCs/>
        </w:rPr>
        <w:fldChar w:fldCharType="end"/>
      </w:r>
      <w:r w:rsidRPr="000D1950">
        <w:rPr>
          <w:b/>
          <w:bCs/>
        </w:rPr>
        <w:t>]</w:t>
      </w:r>
      <w:r w:rsidRPr="000D1950">
        <w:rPr>
          <w:b/>
          <w:bCs/>
        </w:rPr>
        <w:tab/>
      </w:r>
      <w:r w:rsidR="00A458DD" w:rsidRPr="000D1950">
        <w:t xml:space="preserve">Platform </w:t>
      </w:r>
      <w:r w:rsidR="0075305C" w:rsidRPr="000D1950">
        <w:t>services</w:t>
      </w:r>
      <w:r w:rsidR="00A458DD" w:rsidRPr="000D1950">
        <w:t xml:space="preserve"> </w:t>
      </w:r>
      <w:r w:rsidR="00A458DD" w:rsidRPr="009C698B">
        <w:rPr>
          <w:b/>
          <w:bCs/>
        </w:rPr>
        <w:t>SHOULD</w:t>
      </w:r>
      <w:r w:rsidR="00A458DD" w:rsidRPr="000D1950">
        <w:t xml:space="preserve"> be available to all Applications and users on any node.</w:t>
      </w:r>
    </w:p>
    <w:p w14:paraId="0B15EDE2" w14:textId="30B297F1" w:rsidR="00A458DD"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40</w:t>
      </w:r>
      <w:r w:rsidRPr="000D1950">
        <w:rPr>
          <w:b/>
          <w:bCs/>
        </w:rPr>
        <w:fldChar w:fldCharType="end"/>
      </w:r>
      <w:r w:rsidRPr="000D1950">
        <w:rPr>
          <w:b/>
          <w:bCs/>
        </w:rPr>
        <w:t>]</w:t>
      </w:r>
      <w:r w:rsidRPr="000D1950">
        <w:rPr>
          <w:b/>
          <w:bCs/>
        </w:rPr>
        <w:tab/>
      </w:r>
      <w:r w:rsidR="00A458DD" w:rsidRPr="000D1950">
        <w:t xml:space="preserve">Platform </w:t>
      </w:r>
      <w:r w:rsidR="0075305C" w:rsidRPr="000D1950">
        <w:t>services</w:t>
      </w:r>
      <w:r w:rsidR="00A458DD" w:rsidRPr="000D1950">
        <w:t xml:space="preserve"> </w:t>
      </w:r>
      <w:r w:rsidR="00A458DD" w:rsidRPr="009C698B">
        <w:rPr>
          <w:b/>
          <w:bCs/>
        </w:rPr>
        <w:t>MAY</w:t>
      </w:r>
      <w:r w:rsidR="00A458DD" w:rsidRPr="000D1950">
        <w:t xml:space="preserve"> be only available to select Applications and users on specific node</w:t>
      </w:r>
      <w:r w:rsidR="0075305C" w:rsidRPr="000D1950">
        <w:t>s</w:t>
      </w:r>
      <w:r w:rsidR="00A458DD" w:rsidRPr="000D1950">
        <w:t>.</w:t>
      </w:r>
    </w:p>
    <w:p w14:paraId="63539BD1" w14:textId="675EEB36" w:rsidR="00A458DD" w:rsidRPr="000D1950" w:rsidRDefault="00A90417" w:rsidP="003C4665">
      <w:pPr>
        <w:pStyle w:val="Heading5"/>
      </w:pPr>
      <w:bookmarkStart w:id="836" w:name="_Toc88833693"/>
      <w:bookmarkStart w:id="837" w:name="_Toc89092059"/>
      <w:bookmarkStart w:id="838" w:name="_Toc88500685"/>
      <w:bookmarkStart w:id="839" w:name="_Toc93486180"/>
      <w:r w:rsidRPr="000D1950">
        <w:t>5.4.</w:t>
      </w:r>
      <w:r w:rsidR="00C65823">
        <w:t>3.20.5</w:t>
      </w:r>
      <w:r w:rsidRPr="000D1950">
        <w:tab/>
      </w:r>
      <w:r w:rsidR="00406BD7" w:rsidRPr="000D1950">
        <w:t xml:space="preserve">Platform </w:t>
      </w:r>
      <w:r w:rsidR="008012DB" w:rsidRPr="000D1950">
        <w:t>Service</w:t>
      </w:r>
      <w:r w:rsidR="00A458DD" w:rsidRPr="000D1950">
        <w:t xml:space="preserve"> Admin</w:t>
      </w:r>
      <w:r w:rsidR="00C65823">
        <w:t>istration</w:t>
      </w:r>
      <w:r w:rsidR="00A458DD" w:rsidRPr="000D1950">
        <w:t xml:space="preserve"> and Management</w:t>
      </w:r>
      <w:bookmarkEnd w:id="836"/>
      <w:bookmarkEnd w:id="837"/>
      <w:bookmarkEnd w:id="838"/>
      <w:bookmarkEnd w:id="839"/>
    </w:p>
    <w:p w14:paraId="198D7AEB" w14:textId="7BDB19EC" w:rsidR="00A458DD" w:rsidRPr="000D1950" w:rsidRDefault="008012DB" w:rsidP="000A2CE0">
      <w:r w:rsidRPr="000D1950">
        <w:t>Service</w:t>
      </w:r>
      <w:r w:rsidR="00A458DD" w:rsidRPr="000D1950">
        <w:t xml:space="preserve"> administration and management is an integral part of any platform. </w:t>
      </w:r>
      <w:r w:rsidRPr="000D1950">
        <w:t>In a PDL</w:t>
      </w:r>
      <w:r w:rsidR="00C35CC7" w:rsidRPr="000D1950">
        <w:t>,</w:t>
      </w:r>
      <w:r w:rsidRPr="000D1950">
        <w:t xml:space="preserve"> management tasks are handled through governance.</w:t>
      </w:r>
    </w:p>
    <w:p w14:paraId="63B1429D" w14:textId="7DF6A414"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87</w:t>
      </w:r>
      <w:r w:rsidRPr="000D1950">
        <w:rPr>
          <w:b/>
          <w:bCs/>
        </w:rPr>
        <w:fldChar w:fldCharType="end"/>
      </w:r>
      <w:r w:rsidRPr="000D1950">
        <w:rPr>
          <w:b/>
          <w:bCs/>
        </w:rPr>
        <w:t>]</w:t>
      </w:r>
      <w:r w:rsidRPr="000D1950">
        <w:rPr>
          <w:b/>
          <w:bCs/>
        </w:rPr>
        <w:tab/>
      </w:r>
      <w:r w:rsidR="00A458DD" w:rsidRPr="000D1950">
        <w:t xml:space="preserve">The ETSI-ISG-PDL Platform </w:t>
      </w:r>
      <w:r w:rsidR="00A458DD" w:rsidRPr="009C698B">
        <w:rPr>
          <w:b/>
          <w:bCs/>
        </w:rPr>
        <w:t>SHALL</w:t>
      </w:r>
      <w:r w:rsidR="00A458DD" w:rsidRPr="000D1950">
        <w:t xml:space="preserve"> provide means to manage and administer Platform </w:t>
      </w:r>
      <w:r w:rsidR="007D6545">
        <w:t>Services</w:t>
      </w:r>
      <w:r w:rsidR="00A458DD" w:rsidRPr="000D1950">
        <w:t>.</w:t>
      </w:r>
    </w:p>
    <w:p w14:paraId="18FEF409" w14:textId="48352280" w:rsidR="00C35CC7"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88</w:t>
      </w:r>
      <w:r w:rsidRPr="000D1950">
        <w:rPr>
          <w:b/>
          <w:bCs/>
        </w:rPr>
        <w:fldChar w:fldCharType="end"/>
      </w:r>
      <w:r w:rsidRPr="000D1950">
        <w:rPr>
          <w:b/>
          <w:bCs/>
        </w:rPr>
        <w:t>]</w:t>
      </w:r>
      <w:r w:rsidRPr="000D1950">
        <w:rPr>
          <w:b/>
          <w:bCs/>
        </w:rPr>
        <w:tab/>
      </w:r>
      <w:r w:rsidR="00C35CC7" w:rsidRPr="000D1950">
        <w:t xml:space="preserve">All </w:t>
      </w:r>
      <w:r w:rsidR="007D6545">
        <w:t>Platform Services</w:t>
      </w:r>
      <w:r w:rsidR="00C35CC7" w:rsidRPr="000D1950">
        <w:t xml:space="preserve"> implemented on an ETSI-ISG-PDL platform </w:t>
      </w:r>
      <w:r w:rsidR="00C35CC7" w:rsidRPr="009C698B">
        <w:rPr>
          <w:b/>
          <w:bCs/>
        </w:rPr>
        <w:t>SHALL</w:t>
      </w:r>
      <w:r w:rsidR="00C35CC7" w:rsidRPr="000D1950">
        <w:t xml:space="preserve"> be authorized by the governance.</w:t>
      </w:r>
    </w:p>
    <w:p w14:paraId="4D3DEC31" w14:textId="040ADEA1" w:rsidR="00C35CC7"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89</w:t>
      </w:r>
      <w:r w:rsidRPr="000D1950">
        <w:rPr>
          <w:b/>
          <w:bCs/>
        </w:rPr>
        <w:fldChar w:fldCharType="end"/>
      </w:r>
      <w:r w:rsidRPr="000D1950">
        <w:rPr>
          <w:b/>
          <w:bCs/>
        </w:rPr>
        <w:t>]</w:t>
      </w:r>
      <w:r w:rsidRPr="000D1950">
        <w:rPr>
          <w:b/>
          <w:bCs/>
        </w:rPr>
        <w:tab/>
      </w:r>
      <w:r w:rsidR="00C35CC7" w:rsidRPr="000D1950">
        <w:t xml:space="preserve">Users </w:t>
      </w:r>
      <w:r w:rsidR="00C35CC7" w:rsidRPr="009C698B">
        <w:rPr>
          <w:b/>
          <w:bCs/>
        </w:rPr>
        <w:t>SHALL</w:t>
      </w:r>
      <w:r w:rsidR="00C35CC7" w:rsidRPr="000D1950">
        <w:t xml:space="preserve"> </w:t>
      </w:r>
      <w:r w:rsidR="00C35CC7" w:rsidRPr="009C698B">
        <w:rPr>
          <w:b/>
          <w:bCs/>
        </w:rPr>
        <w:t>NOT</w:t>
      </w:r>
      <w:r w:rsidR="00C35CC7" w:rsidRPr="000D1950">
        <w:t xml:space="preserve"> implement </w:t>
      </w:r>
      <w:r w:rsidR="00C65823">
        <w:t>P</w:t>
      </w:r>
      <w:r w:rsidR="00C35CC7" w:rsidRPr="000D1950">
        <w:t xml:space="preserve">latform </w:t>
      </w:r>
      <w:r w:rsidR="00C65823">
        <w:t>S</w:t>
      </w:r>
      <w:r w:rsidR="00C35CC7" w:rsidRPr="000D1950">
        <w:t>ervices without permission</w:t>
      </w:r>
      <w:r w:rsidR="00A3773D" w:rsidRPr="000D1950">
        <w:t xml:space="preserve"> </w:t>
      </w:r>
      <w:r w:rsidR="00C35CC7" w:rsidRPr="000D1950">
        <w:t>from the governance.</w:t>
      </w:r>
    </w:p>
    <w:p w14:paraId="31831246" w14:textId="35A98056" w:rsidR="00A458DD" w:rsidRPr="000D1950" w:rsidRDefault="00A90417" w:rsidP="003C4665">
      <w:pPr>
        <w:pStyle w:val="Heading5"/>
      </w:pPr>
      <w:bookmarkStart w:id="840" w:name="_Toc88833694"/>
      <w:bookmarkStart w:id="841" w:name="_Toc89092060"/>
      <w:bookmarkStart w:id="842" w:name="_Toc88500686"/>
      <w:bookmarkStart w:id="843" w:name="_Toc93486181"/>
      <w:r w:rsidRPr="000D1950">
        <w:t>5.4.</w:t>
      </w:r>
      <w:r w:rsidR="00C65823">
        <w:t>3.20.6</w:t>
      </w:r>
      <w:r w:rsidRPr="000D1950">
        <w:tab/>
      </w:r>
      <w:r w:rsidR="00406BD7" w:rsidRPr="000D1950">
        <w:t xml:space="preserve">Platform </w:t>
      </w:r>
      <w:r w:rsidR="008012DB" w:rsidRPr="000D1950">
        <w:t>Service</w:t>
      </w:r>
      <w:r w:rsidR="00A458DD" w:rsidRPr="000D1950">
        <w:t xml:space="preserve"> FCAPS</w:t>
      </w:r>
      <w:bookmarkEnd w:id="840"/>
      <w:bookmarkEnd w:id="841"/>
      <w:bookmarkEnd w:id="842"/>
      <w:bookmarkEnd w:id="843"/>
    </w:p>
    <w:p w14:paraId="0C60C5B3" w14:textId="42AD2F98" w:rsidR="00A458DD" w:rsidRPr="000D1950" w:rsidRDefault="00A458DD" w:rsidP="000A2CE0">
      <w:r w:rsidRPr="000D1950">
        <w:t>FCAPS is an acronym for </w:t>
      </w:r>
      <w:r w:rsidRPr="000D1950">
        <w:rPr>
          <w:i/>
          <w:iCs/>
        </w:rPr>
        <w:t>fault, configuration, accounting, performance, security,</w:t>
      </w:r>
      <w:r w:rsidRPr="000D1950">
        <w:t xml:space="preserve"> which are the management tasks defined by the ISO model.</w:t>
      </w:r>
    </w:p>
    <w:p w14:paraId="6E3B3F67" w14:textId="4A9D338C" w:rsidR="00A458DD" w:rsidRPr="00D36A0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90</w:t>
      </w:r>
      <w:r w:rsidRPr="000D1950">
        <w:rPr>
          <w:b/>
          <w:bCs/>
        </w:rPr>
        <w:fldChar w:fldCharType="end"/>
      </w:r>
      <w:r w:rsidRPr="000D1950">
        <w:rPr>
          <w:b/>
          <w:bCs/>
        </w:rPr>
        <w:t>]</w:t>
      </w:r>
      <w:r w:rsidRPr="000D1950">
        <w:rPr>
          <w:b/>
          <w:bCs/>
        </w:rPr>
        <w:tab/>
      </w:r>
      <w:r w:rsidR="00A458DD" w:rsidRPr="000D1950">
        <w:t xml:space="preserve">ETSI-ISG-PDL Platform </w:t>
      </w:r>
      <w:r w:rsidR="00C65823">
        <w:t>S</w:t>
      </w:r>
      <w:r w:rsidR="008012DB" w:rsidRPr="000D1950">
        <w:t>ervices</w:t>
      </w:r>
      <w:r w:rsidR="00A458DD" w:rsidRPr="000D1950">
        <w:t xml:space="preserve"> </w:t>
      </w:r>
      <w:r w:rsidR="00A458DD" w:rsidRPr="009C698B">
        <w:rPr>
          <w:b/>
          <w:bCs/>
        </w:rPr>
        <w:t>SHALL</w:t>
      </w:r>
      <w:r w:rsidR="00A458DD" w:rsidRPr="000D1950">
        <w:t xml:space="preserve"> support FCAPS functionality.</w:t>
      </w:r>
    </w:p>
    <w:p w14:paraId="71FC432F" w14:textId="78AB26A2" w:rsidR="00A458DD" w:rsidRPr="000D1950" w:rsidRDefault="00A90417" w:rsidP="003C4665">
      <w:pPr>
        <w:pStyle w:val="Heading5"/>
      </w:pPr>
      <w:bookmarkStart w:id="844" w:name="_Ref88401685"/>
      <w:bookmarkStart w:id="845" w:name="_Toc88833695"/>
      <w:bookmarkStart w:id="846" w:name="_Toc89092061"/>
      <w:bookmarkStart w:id="847" w:name="_Toc88500687"/>
      <w:bookmarkStart w:id="848" w:name="_Ref89251917"/>
      <w:bookmarkStart w:id="849" w:name="_Toc93486182"/>
      <w:r w:rsidRPr="000D1950">
        <w:t>5.4.</w:t>
      </w:r>
      <w:bookmarkEnd w:id="844"/>
      <w:r w:rsidR="00C65823">
        <w:t>3.20.7</w:t>
      </w:r>
      <w:r w:rsidRPr="000D1950">
        <w:tab/>
      </w:r>
      <w:r w:rsidR="00C65823">
        <w:t xml:space="preserve">Platform </w:t>
      </w:r>
      <w:r w:rsidR="008012DB" w:rsidRPr="000D1950">
        <w:t>Service</w:t>
      </w:r>
      <w:r w:rsidR="00A458DD" w:rsidRPr="000D1950">
        <w:t xml:space="preserve"> Composition</w:t>
      </w:r>
      <w:bookmarkEnd w:id="845"/>
      <w:bookmarkEnd w:id="846"/>
      <w:bookmarkEnd w:id="847"/>
      <w:bookmarkEnd w:id="848"/>
      <w:bookmarkEnd w:id="849"/>
    </w:p>
    <w:p w14:paraId="75AA4A26" w14:textId="4D8A2013" w:rsidR="00A458DD" w:rsidRPr="000D1950" w:rsidRDefault="00C65823" w:rsidP="000A2CE0">
      <w:r>
        <w:t>Platform Services may be composed from other Platform Services. Such Platform Services are referred to as Composite Platform Services. As such their management and administration should follow the hierarchy of Platform Services so that usage of a Composite Platform Service will mark the resources used by the Platform Services it is composed of as being in use. The same applies to all FCAPS functions</w:t>
      </w:r>
      <w:r w:rsidR="00A458DD" w:rsidRPr="000D1950">
        <w:t>.</w:t>
      </w:r>
    </w:p>
    <w:p w14:paraId="20EB792F" w14:textId="3316DAE8" w:rsidR="00A458DD"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41</w:t>
      </w:r>
      <w:r w:rsidRPr="000D1950">
        <w:rPr>
          <w:b/>
          <w:bCs/>
        </w:rPr>
        <w:fldChar w:fldCharType="end"/>
      </w:r>
      <w:r w:rsidRPr="000D1950">
        <w:rPr>
          <w:b/>
          <w:bCs/>
        </w:rPr>
        <w:t>]</w:t>
      </w:r>
      <w:r w:rsidRPr="000D1950">
        <w:rPr>
          <w:b/>
          <w:bCs/>
        </w:rPr>
        <w:tab/>
      </w:r>
      <w:r w:rsidR="00A458DD" w:rsidRPr="000D1950">
        <w:t xml:space="preserve">ETSI-ISG-PDL Platform </w:t>
      </w:r>
      <w:r w:rsidR="008012DB" w:rsidRPr="000D1950">
        <w:t>services</w:t>
      </w:r>
      <w:r w:rsidR="00A458DD" w:rsidRPr="000D1950">
        <w:t xml:space="preserve"> </w:t>
      </w:r>
      <w:r w:rsidR="00A458DD" w:rsidRPr="009C698B">
        <w:rPr>
          <w:b/>
          <w:bCs/>
        </w:rPr>
        <w:t>MAY</w:t>
      </w:r>
      <w:r w:rsidR="00A458DD" w:rsidRPr="000D1950">
        <w:t xml:space="preserve"> be composed from other </w:t>
      </w:r>
      <w:r w:rsidR="008012DB" w:rsidRPr="000D1950">
        <w:t>services</w:t>
      </w:r>
      <w:r w:rsidR="00A458DD" w:rsidRPr="000D1950">
        <w:t>.</w:t>
      </w:r>
    </w:p>
    <w:p w14:paraId="2DBE5287" w14:textId="5EFFCA40" w:rsidR="00E952D7" w:rsidRPr="000D1950" w:rsidRDefault="00143C12" w:rsidP="000A2CE0">
      <w:pPr>
        <w:pStyle w:val="EX"/>
      </w:pPr>
      <w:r w:rsidRPr="000D1950">
        <w:rPr>
          <w:b/>
          <w:bCs/>
        </w:rPr>
        <w:lastRenderedPageBreak/>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91</w:t>
      </w:r>
      <w:r w:rsidRPr="000D1950">
        <w:rPr>
          <w:b/>
          <w:bCs/>
        </w:rPr>
        <w:fldChar w:fldCharType="end"/>
      </w:r>
      <w:r w:rsidRPr="000D1950">
        <w:rPr>
          <w:b/>
          <w:bCs/>
        </w:rPr>
        <w:t>]</w:t>
      </w:r>
      <w:r w:rsidRPr="000D1950">
        <w:rPr>
          <w:b/>
          <w:bCs/>
        </w:rPr>
        <w:tab/>
      </w:r>
      <w:r w:rsidR="00A458DD" w:rsidRPr="000D1950">
        <w:t xml:space="preserve">Composite ETSI-ISG-PDL Platform </w:t>
      </w:r>
      <w:r w:rsidR="008012DB" w:rsidRPr="000D1950">
        <w:t>services</w:t>
      </w:r>
      <w:r w:rsidR="00A458DD" w:rsidRPr="000D1950">
        <w:t xml:space="preserve"> </w:t>
      </w:r>
      <w:r w:rsidR="00A458DD" w:rsidRPr="009C698B">
        <w:rPr>
          <w:b/>
          <w:bCs/>
        </w:rPr>
        <w:t>SHALL</w:t>
      </w:r>
      <w:r w:rsidR="00A458DD" w:rsidRPr="000D1950">
        <w:t xml:space="preserve"> support FCAPS functionality.</w:t>
      </w:r>
    </w:p>
    <w:p w14:paraId="225EF112" w14:textId="7F0E782F" w:rsidR="00E952D7" w:rsidRPr="000A2CE0" w:rsidRDefault="00A90417" w:rsidP="003C4665">
      <w:pPr>
        <w:pStyle w:val="Heading4"/>
      </w:pPr>
      <w:bookmarkStart w:id="850" w:name="_Toc88833696"/>
      <w:bookmarkStart w:id="851" w:name="_Toc89092062"/>
      <w:bookmarkStart w:id="852" w:name="_Toc88500688"/>
      <w:bookmarkStart w:id="853" w:name="_Toc93486183"/>
      <w:r w:rsidRPr="00C65823">
        <w:t>5.4.</w:t>
      </w:r>
      <w:r w:rsidR="00C65823" w:rsidRPr="000A2CE0">
        <w:t>3.21</w:t>
      </w:r>
      <w:r w:rsidRPr="000A2CE0">
        <w:tab/>
      </w:r>
      <w:r w:rsidR="00E952D7" w:rsidRPr="000A2CE0">
        <w:t xml:space="preserve">ETSI-ISG-PDL Application </w:t>
      </w:r>
      <w:r w:rsidR="00406BD7" w:rsidRPr="000A2CE0">
        <w:t>Management Services</w:t>
      </w:r>
      <w:bookmarkEnd w:id="850"/>
      <w:bookmarkEnd w:id="851"/>
      <w:bookmarkEnd w:id="852"/>
      <w:bookmarkEnd w:id="853"/>
    </w:p>
    <w:p w14:paraId="751B04CC" w14:textId="271C0E14" w:rsidR="00C65823" w:rsidRPr="00C65823" w:rsidRDefault="00C65823" w:rsidP="000A2CE0">
      <w:pPr>
        <w:pStyle w:val="Heading5"/>
      </w:pPr>
      <w:bookmarkStart w:id="854" w:name="_Toc93486184"/>
      <w:r w:rsidRPr="000A2CE0">
        <w:t>5.4.</w:t>
      </w:r>
      <w:r>
        <w:t>3</w:t>
      </w:r>
      <w:r w:rsidRPr="000A2CE0">
        <w:t>.21.1</w:t>
      </w:r>
      <w:r w:rsidRPr="000A2CE0">
        <w:tab/>
        <w:t>Introduction to Application Management</w:t>
      </w:r>
      <w:bookmarkEnd w:id="854"/>
    </w:p>
    <w:p w14:paraId="27044C19" w14:textId="658BFA73" w:rsidR="004804E9" w:rsidRPr="000A2CE0" w:rsidRDefault="00C65823" w:rsidP="000A2CE0">
      <w:r w:rsidRPr="000A2CE0">
        <w:t>The ETSI-ISG-PDL Application Management Services are a set of Platform Services that enable Platform Services to be composed and orchestrated into an application. In addition, resources that are used to support such Platform Services can also be orchestrated</w:t>
      </w:r>
      <w:r w:rsidR="00E16F03" w:rsidRPr="000A2CE0">
        <w:t>.</w:t>
      </w:r>
    </w:p>
    <w:p w14:paraId="570D3399" w14:textId="2171CCBF" w:rsidR="00570017" w:rsidRPr="000A2CE0" w:rsidRDefault="00A90417" w:rsidP="003C4665">
      <w:pPr>
        <w:pStyle w:val="Heading5"/>
      </w:pPr>
      <w:bookmarkStart w:id="855" w:name="_Ref88401710"/>
      <w:bookmarkStart w:id="856" w:name="_Toc88833697"/>
      <w:bookmarkStart w:id="857" w:name="_Toc89092063"/>
      <w:bookmarkStart w:id="858" w:name="_Toc88500689"/>
      <w:bookmarkStart w:id="859" w:name="_Ref89251945"/>
      <w:bookmarkStart w:id="860" w:name="_Toc93486185"/>
      <w:r w:rsidRPr="000A2CE0">
        <w:t>5.4.</w:t>
      </w:r>
      <w:bookmarkEnd w:id="855"/>
      <w:r w:rsidR="00C65823">
        <w:t>3.21.2</w:t>
      </w:r>
      <w:r w:rsidR="004C6F39" w:rsidRPr="000A2CE0">
        <w:tab/>
      </w:r>
      <w:r w:rsidR="00570017" w:rsidRPr="000A2CE0">
        <w:t>Application Composition</w:t>
      </w:r>
      <w:bookmarkEnd w:id="856"/>
      <w:bookmarkEnd w:id="857"/>
      <w:bookmarkEnd w:id="858"/>
      <w:bookmarkEnd w:id="859"/>
      <w:bookmarkEnd w:id="860"/>
    </w:p>
    <w:p w14:paraId="10AC3C4A" w14:textId="184BA3B0" w:rsidR="002D34E6" w:rsidRPr="00681D34" w:rsidRDefault="002D34E6" w:rsidP="00143C12">
      <w:r w:rsidRPr="000A2CE0">
        <w:t xml:space="preserve">As described earlier in </w:t>
      </w:r>
      <w:r w:rsidR="002F3C7B" w:rsidRPr="000A2CE0">
        <w:t>the present document</w:t>
      </w:r>
      <w:r w:rsidRPr="000A2CE0">
        <w:t xml:space="preserve">, service composition is the act of composing a service from two or more other services. When Applications are concerned </w:t>
      </w:r>
      <w:r w:rsidR="00823040" w:rsidRPr="000A2CE0">
        <w:t>-</w:t>
      </w:r>
      <w:r w:rsidRPr="000A2CE0">
        <w:t xml:space="preserve"> they too can be composed of other applications or re-use other applications. </w:t>
      </w:r>
      <w:proofErr w:type="gramStart"/>
      <w:r w:rsidRPr="000A2CE0">
        <w:t>E.g.</w:t>
      </w:r>
      <w:proofErr w:type="gramEnd"/>
      <w:r w:rsidRPr="000A2CE0">
        <w:t xml:space="preserve"> A Weather broadcasting application can be composed</w:t>
      </w:r>
      <w:r w:rsidRPr="00D36A00">
        <w:t xml:space="preserve"> of a weather forecasting application and data distribution application combined such that the application user can tailor the weather forecast and timing of distribution. An application may also be composed </w:t>
      </w:r>
      <w:r w:rsidR="000065FA" w:rsidRPr="00681D34">
        <w:t>of a mix of applications and services.</w:t>
      </w:r>
    </w:p>
    <w:p w14:paraId="6BC1A49F" w14:textId="62E26E01" w:rsidR="002D34E6"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92</w:t>
      </w:r>
      <w:r w:rsidRPr="000D1950">
        <w:rPr>
          <w:b/>
          <w:bCs/>
        </w:rPr>
        <w:fldChar w:fldCharType="end"/>
      </w:r>
      <w:r w:rsidRPr="000D1950">
        <w:rPr>
          <w:b/>
          <w:bCs/>
        </w:rPr>
        <w:t>]</w:t>
      </w:r>
      <w:r w:rsidRPr="000D1950">
        <w:rPr>
          <w:b/>
          <w:bCs/>
        </w:rPr>
        <w:tab/>
      </w:r>
      <w:r w:rsidR="002D34E6" w:rsidRPr="000D1950">
        <w:t xml:space="preserve">The ETSI-ISG-PDL </w:t>
      </w:r>
      <w:r w:rsidR="000065FA" w:rsidRPr="000D1950">
        <w:t xml:space="preserve">platform </w:t>
      </w:r>
      <w:r w:rsidR="000065FA" w:rsidRPr="009C698B">
        <w:rPr>
          <w:b/>
          <w:bCs/>
        </w:rPr>
        <w:t>SHALL</w:t>
      </w:r>
      <w:r w:rsidR="000065FA" w:rsidRPr="000D1950">
        <w:t xml:space="preserve"> support Application and Service composition.</w:t>
      </w:r>
    </w:p>
    <w:p w14:paraId="5EF07748" w14:textId="77AB65A0" w:rsidR="000065FA"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93</w:t>
      </w:r>
      <w:r w:rsidRPr="000D1950">
        <w:rPr>
          <w:b/>
          <w:bCs/>
        </w:rPr>
        <w:fldChar w:fldCharType="end"/>
      </w:r>
      <w:r w:rsidRPr="000D1950">
        <w:rPr>
          <w:b/>
          <w:bCs/>
        </w:rPr>
        <w:t>]</w:t>
      </w:r>
      <w:r w:rsidRPr="000D1950">
        <w:rPr>
          <w:b/>
          <w:bCs/>
        </w:rPr>
        <w:tab/>
      </w:r>
      <w:r w:rsidR="000065FA" w:rsidRPr="000D1950">
        <w:t xml:space="preserve">The Governance </w:t>
      </w:r>
      <w:r w:rsidR="000065FA" w:rsidRPr="009C698B">
        <w:rPr>
          <w:b/>
          <w:bCs/>
        </w:rPr>
        <w:t>SHALL</w:t>
      </w:r>
      <w:r w:rsidR="000065FA" w:rsidRPr="000D1950">
        <w:t xml:space="preserve"> provide Application, Service and Resource management services to composite applications.</w:t>
      </w:r>
    </w:p>
    <w:p w14:paraId="30815817" w14:textId="7AD2CF75" w:rsidR="00570017" w:rsidRPr="000D1950" w:rsidRDefault="00A90417" w:rsidP="00143C12">
      <w:pPr>
        <w:pStyle w:val="Heading5"/>
      </w:pPr>
      <w:bookmarkStart w:id="861" w:name="_Toc88833698"/>
      <w:bookmarkStart w:id="862" w:name="_Toc89092064"/>
      <w:bookmarkStart w:id="863" w:name="_Toc88500690"/>
      <w:bookmarkStart w:id="864" w:name="_Toc93486186"/>
      <w:r w:rsidRPr="000D1950">
        <w:t>5.4.</w:t>
      </w:r>
      <w:r w:rsidR="00C65823">
        <w:t>3.21.3</w:t>
      </w:r>
      <w:r w:rsidR="004C6F39" w:rsidRPr="000D1950">
        <w:tab/>
      </w:r>
      <w:r w:rsidR="000065FA" w:rsidRPr="000D1950">
        <w:t xml:space="preserve">Application and </w:t>
      </w:r>
      <w:r w:rsidR="00C65823">
        <w:t xml:space="preserve">Platform </w:t>
      </w:r>
      <w:r w:rsidR="00570017" w:rsidRPr="000D1950">
        <w:t>Service Orchestration</w:t>
      </w:r>
      <w:bookmarkEnd w:id="861"/>
      <w:bookmarkEnd w:id="862"/>
      <w:bookmarkEnd w:id="863"/>
      <w:bookmarkEnd w:id="864"/>
    </w:p>
    <w:p w14:paraId="6F6BC07E" w14:textId="5A734F28" w:rsidR="000065FA" w:rsidRPr="00681D34" w:rsidRDefault="00C65823" w:rsidP="000A2CE0">
      <w:pPr>
        <w:keepNext/>
        <w:keepLines/>
      </w:pPr>
      <w:r>
        <w:t>When objects (Applications and Platform Services) are combined into a composite object there may be a need to orchestrate the construction and behaviour of the composite object. E.g., When an application of which a composite object is constructed is using the output of another application as its input, the applications should be orchestrated such that the data traverses the applications in the right sequence</w:t>
      </w:r>
      <w:r w:rsidR="000065FA" w:rsidRPr="00D36A00">
        <w:t>.</w:t>
      </w:r>
    </w:p>
    <w:p w14:paraId="12ED102A" w14:textId="0E0532D4" w:rsidR="000065FA"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94</w:t>
      </w:r>
      <w:r w:rsidRPr="000D1950">
        <w:rPr>
          <w:b/>
          <w:bCs/>
        </w:rPr>
        <w:fldChar w:fldCharType="end"/>
      </w:r>
      <w:r w:rsidRPr="000D1950">
        <w:rPr>
          <w:b/>
          <w:bCs/>
        </w:rPr>
        <w:t>]</w:t>
      </w:r>
      <w:r w:rsidRPr="000D1950">
        <w:rPr>
          <w:b/>
          <w:bCs/>
        </w:rPr>
        <w:tab/>
      </w:r>
      <w:r w:rsidR="000065FA" w:rsidRPr="000D1950">
        <w:t xml:space="preserve">The governance </w:t>
      </w:r>
      <w:r w:rsidR="000065FA" w:rsidRPr="009C698B">
        <w:rPr>
          <w:b/>
          <w:bCs/>
        </w:rPr>
        <w:t>SHALL</w:t>
      </w:r>
      <w:r w:rsidR="000065FA" w:rsidRPr="000D1950">
        <w:t xml:space="preserve"> </w:t>
      </w:r>
      <w:r w:rsidR="00C65823">
        <w:t>ensure data traverses the applications and services of which a composite object is constructed in the appropriate sequence as designed by the developer of the composite object</w:t>
      </w:r>
      <w:r w:rsidR="000065FA" w:rsidRPr="000D1950">
        <w:t>.</w:t>
      </w:r>
    </w:p>
    <w:p w14:paraId="6D1D2639" w14:textId="76F7EAE8" w:rsidR="00570017" w:rsidRPr="000D1950" w:rsidRDefault="00A90417" w:rsidP="003C4665">
      <w:pPr>
        <w:pStyle w:val="Heading5"/>
      </w:pPr>
      <w:bookmarkStart w:id="865" w:name="_Toc88833699"/>
      <w:bookmarkStart w:id="866" w:name="_Toc89092065"/>
      <w:bookmarkStart w:id="867" w:name="_Toc88500691"/>
      <w:bookmarkStart w:id="868" w:name="_Hlk87969398"/>
      <w:bookmarkStart w:id="869" w:name="_Toc93486187"/>
      <w:r w:rsidRPr="000D1950">
        <w:t>5.4.</w:t>
      </w:r>
      <w:r w:rsidR="00D34E23">
        <w:t>3.21.4</w:t>
      </w:r>
      <w:r w:rsidR="004C6F39" w:rsidRPr="000D1950">
        <w:tab/>
      </w:r>
      <w:r w:rsidR="00570017" w:rsidRPr="000D1950">
        <w:t>Orchestration</w:t>
      </w:r>
      <w:bookmarkEnd w:id="865"/>
      <w:bookmarkEnd w:id="866"/>
      <w:bookmarkEnd w:id="867"/>
      <w:r w:rsidR="00C65823">
        <w:t xml:space="preserve"> Platform Service</w:t>
      </w:r>
      <w:bookmarkEnd w:id="869"/>
    </w:p>
    <w:p w14:paraId="4C9D6E3C" w14:textId="6256FE5B" w:rsidR="000065FA" w:rsidRPr="003E2A6F" w:rsidRDefault="002C3B6F" w:rsidP="000065FA">
      <w:bookmarkStart w:id="870" w:name="_Hlk86842141"/>
      <w:bookmarkEnd w:id="868"/>
      <w:r w:rsidRPr="00D36A00">
        <w:t>Composite objects</w:t>
      </w:r>
      <w:r w:rsidR="00C334AF" w:rsidRPr="00D36A00">
        <w:t xml:space="preserve"> </w:t>
      </w:r>
      <w:r w:rsidRPr="00681D34">
        <w:t>require Orchestration</w:t>
      </w:r>
      <w:r w:rsidR="00C334AF" w:rsidRPr="00681D34">
        <w:t xml:space="preserve"> </w:t>
      </w:r>
      <w:proofErr w:type="gramStart"/>
      <w:r w:rsidR="00C334AF" w:rsidRPr="00681D34">
        <w:t>in order to</w:t>
      </w:r>
      <w:proofErr w:type="gramEnd"/>
      <w:r w:rsidR="00C334AF" w:rsidRPr="00681D34">
        <w:t xml:space="preserve"> become </w:t>
      </w:r>
      <w:r w:rsidRPr="00E72D10">
        <w:t xml:space="preserve">such. Orchestration is </w:t>
      </w:r>
      <w:bookmarkStart w:id="871" w:name="_Hlk88484535"/>
      <w:r w:rsidRPr="00E72D10">
        <w:t>the act of chaining the objects in a manner that connects the respective</w:t>
      </w:r>
      <w:r w:rsidRPr="00716506">
        <w:t xml:space="preserve"> ingress and egress interfaces of such objects in a topology and sequence that yields the required functionality. </w:t>
      </w:r>
      <w:bookmarkEnd w:id="871"/>
      <w:r w:rsidR="008F18F9" w:rsidRPr="008C71BD">
        <w:t xml:space="preserve">The </w:t>
      </w:r>
      <w:r w:rsidRPr="00281F28">
        <w:t>O</w:t>
      </w:r>
      <w:r w:rsidR="008F18F9" w:rsidRPr="003E2A6F">
        <w:t xml:space="preserve">rchestration service provides the necessary management tools to chain the </w:t>
      </w:r>
      <w:r w:rsidR="0085049A" w:rsidRPr="003E2A6F">
        <w:t>objects</w:t>
      </w:r>
      <w:r w:rsidR="008F18F9" w:rsidRPr="003E2A6F">
        <w:t>, publish them and manage their composite operation.</w:t>
      </w:r>
    </w:p>
    <w:p w14:paraId="357A8013" w14:textId="581C1992" w:rsidR="008F18F9"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95</w:t>
      </w:r>
      <w:r w:rsidRPr="000D1950">
        <w:rPr>
          <w:b/>
          <w:bCs/>
        </w:rPr>
        <w:fldChar w:fldCharType="end"/>
      </w:r>
      <w:r w:rsidRPr="000D1950">
        <w:rPr>
          <w:b/>
          <w:bCs/>
        </w:rPr>
        <w:t>]</w:t>
      </w:r>
      <w:r w:rsidRPr="000D1950">
        <w:rPr>
          <w:b/>
          <w:bCs/>
        </w:rPr>
        <w:tab/>
      </w:r>
      <w:bookmarkStart w:id="872" w:name="_Hlk87969843"/>
      <w:bookmarkStart w:id="873" w:name="_Hlk86842021"/>
      <w:r w:rsidR="008F18F9" w:rsidRPr="000D1950">
        <w:t xml:space="preserve">The Orchestration </w:t>
      </w:r>
      <w:r w:rsidR="0085049A" w:rsidRPr="000D1950">
        <w:t xml:space="preserve">Platform </w:t>
      </w:r>
      <w:r w:rsidR="008F18F9" w:rsidRPr="000D1950">
        <w:t xml:space="preserve">Service </w:t>
      </w:r>
      <w:r w:rsidR="008F18F9" w:rsidRPr="009C698B">
        <w:rPr>
          <w:b/>
          <w:bCs/>
        </w:rPr>
        <w:t>SHALL</w:t>
      </w:r>
      <w:r w:rsidR="008F18F9" w:rsidRPr="000D1950">
        <w:t xml:space="preserve"> chain </w:t>
      </w:r>
      <w:r w:rsidR="0085049A" w:rsidRPr="000D1950">
        <w:t xml:space="preserve">objects </w:t>
      </w:r>
      <w:r w:rsidR="008F18F9" w:rsidRPr="000D1950">
        <w:t>as defined and designed by the governance.</w:t>
      </w:r>
    </w:p>
    <w:bookmarkEnd w:id="872"/>
    <w:p w14:paraId="505908B2" w14:textId="0524EBB5" w:rsidR="008F18F9"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96</w:t>
      </w:r>
      <w:r w:rsidRPr="000D1950">
        <w:rPr>
          <w:b/>
          <w:bCs/>
        </w:rPr>
        <w:fldChar w:fldCharType="end"/>
      </w:r>
      <w:r w:rsidRPr="000D1950">
        <w:rPr>
          <w:b/>
          <w:bCs/>
        </w:rPr>
        <w:t>]</w:t>
      </w:r>
      <w:r w:rsidRPr="000D1950">
        <w:rPr>
          <w:b/>
          <w:bCs/>
        </w:rPr>
        <w:tab/>
      </w:r>
      <w:r w:rsidR="008F18F9" w:rsidRPr="000D1950">
        <w:t xml:space="preserve">The Orchestration Service </w:t>
      </w:r>
      <w:r w:rsidR="008F18F9" w:rsidRPr="009C698B">
        <w:rPr>
          <w:b/>
          <w:bCs/>
        </w:rPr>
        <w:t>SHALL</w:t>
      </w:r>
      <w:r w:rsidR="008F18F9" w:rsidRPr="000D1950">
        <w:t xml:space="preserve"> apply all Resource</w:t>
      </w:r>
      <w:r w:rsidR="0085049A" w:rsidRPr="000D1950">
        <w:t>, Service</w:t>
      </w:r>
      <w:r w:rsidR="008F18F9" w:rsidRPr="000D1950">
        <w:t xml:space="preserve"> and </w:t>
      </w:r>
      <w:r w:rsidR="0085049A" w:rsidRPr="000D1950">
        <w:t xml:space="preserve">Application </w:t>
      </w:r>
      <w:r w:rsidR="008F18F9" w:rsidRPr="000D1950">
        <w:t>management requirements as defined in the previous sections</w:t>
      </w:r>
      <w:r w:rsidR="0085049A" w:rsidRPr="000D1950">
        <w:t xml:space="preserve"> on the resulting composite </w:t>
      </w:r>
      <w:r w:rsidR="002852C6">
        <w:t>object</w:t>
      </w:r>
      <w:r w:rsidR="008F18F9" w:rsidRPr="000D1950">
        <w:t>.</w:t>
      </w:r>
    </w:p>
    <w:p w14:paraId="1380F80C" w14:textId="1936B201" w:rsidR="00B25984" w:rsidRPr="000D1950" w:rsidRDefault="00B25984" w:rsidP="00B25984">
      <w:pPr>
        <w:pStyle w:val="Heading5"/>
      </w:pPr>
      <w:bookmarkStart w:id="874" w:name="_Toc88833700"/>
      <w:bookmarkStart w:id="875" w:name="_Toc89092066"/>
      <w:bookmarkStart w:id="876" w:name="_Toc88500692"/>
      <w:bookmarkStart w:id="877" w:name="_Hlk87969700"/>
      <w:bookmarkStart w:id="878" w:name="_Toc93486188"/>
      <w:bookmarkEnd w:id="870"/>
      <w:r w:rsidRPr="000D1950">
        <w:t>5.4.</w:t>
      </w:r>
      <w:r w:rsidR="00D34E23">
        <w:t>3.21.5</w:t>
      </w:r>
      <w:r w:rsidRPr="000D1950">
        <w:tab/>
        <w:t>Platform exploration</w:t>
      </w:r>
      <w:bookmarkEnd w:id="874"/>
      <w:bookmarkEnd w:id="875"/>
      <w:bookmarkEnd w:id="876"/>
      <w:bookmarkEnd w:id="878"/>
    </w:p>
    <w:p w14:paraId="0116D476" w14:textId="77777777" w:rsidR="00D6036F" w:rsidRPr="00D36A00" w:rsidRDefault="00B25984" w:rsidP="00143C12">
      <w:r w:rsidRPr="00D36A00">
        <w:t xml:space="preserve">Platform exploration is a functionality that </w:t>
      </w:r>
      <w:bookmarkStart w:id="879" w:name="_Hlk87970231"/>
      <w:r w:rsidRPr="00D36A00">
        <w:t>allows an application to indicate its requirements and explore whether the platform offers such service capabilities</w:t>
      </w:r>
      <w:bookmarkEnd w:id="879"/>
      <w:r w:rsidRPr="00D36A00">
        <w:t>.</w:t>
      </w:r>
    </w:p>
    <w:p w14:paraId="7FF492C7" w14:textId="729DD749" w:rsidR="00B25984"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97</w:t>
      </w:r>
      <w:r w:rsidRPr="000D1950">
        <w:rPr>
          <w:b/>
          <w:bCs/>
        </w:rPr>
        <w:fldChar w:fldCharType="end"/>
      </w:r>
      <w:r w:rsidRPr="000D1950">
        <w:rPr>
          <w:b/>
          <w:bCs/>
        </w:rPr>
        <w:t>]</w:t>
      </w:r>
      <w:r w:rsidRPr="000D1950">
        <w:rPr>
          <w:b/>
          <w:bCs/>
        </w:rPr>
        <w:tab/>
      </w:r>
      <w:r w:rsidR="00D6036F" w:rsidRPr="000D1950">
        <w:t xml:space="preserve">An ETSI-ISG-PDL platform </w:t>
      </w:r>
      <w:r w:rsidR="00D6036F" w:rsidRPr="009C698B">
        <w:rPr>
          <w:b/>
          <w:bCs/>
        </w:rPr>
        <w:t>SHALL</w:t>
      </w:r>
      <w:r w:rsidR="00D6036F" w:rsidRPr="000D1950">
        <w:t xml:space="preserve"> allow applications to explore its capabilities by indicating requirements and identifying </w:t>
      </w:r>
      <w:r w:rsidR="0085049A" w:rsidRPr="000D1950">
        <w:t xml:space="preserve">Platform Services </w:t>
      </w:r>
      <w:r w:rsidR="00D6036F" w:rsidRPr="000D1950">
        <w:t>that may address such requirements.</w:t>
      </w:r>
    </w:p>
    <w:p w14:paraId="3D6B16D4" w14:textId="569F9047" w:rsidR="00B25984" w:rsidRPr="000D1950" w:rsidRDefault="00B25984" w:rsidP="00B25984">
      <w:pPr>
        <w:pStyle w:val="Heading5"/>
      </w:pPr>
      <w:bookmarkStart w:id="880" w:name="_Toc88833701"/>
      <w:bookmarkStart w:id="881" w:name="_Toc89092067"/>
      <w:bookmarkStart w:id="882" w:name="_Toc88500693"/>
      <w:bookmarkStart w:id="883" w:name="_Toc93486189"/>
      <w:bookmarkEnd w:id="877"/>
      <w:r w:rsidRPr="000D1950">
        <w:t>5.4.</w:t>
      </w:r>
      <w:r w:rsidR="00D34E23">
        <w:t>3.21.6</w:t>
      </w:r>
      <w:r w:rsidRPr="000D1950">
        <w:tab/>
        <w:t>Application Registration</w:t>
      </w:r>
      <w:bookmarkEnd w:id="880"/>
      <w:bookmarkEnd w:id="881"/>
      <w:bookmarkEnd w:id="882"/>
      <w:bookmarkEnd w:id="883"/>
    </w:p>
    <w:p w14:paraId="5A8ADDDE" w14:textId="3EE6017C" w:rsidR="0085049A" w:rsidRPr="00681D34" w:rsidRDefault="00B25984" w:rsidP="0085049A">
      <w:r w:rsidRPr="00D36A00">
        <w:t xml:space="preserve">Application registration is a functionality </w:t>
      </w:r>
      <w:bookmarkStart w:id="884" w:name="_Hlk87970250"/>
      <w:r w:rsidRPr="00D36A00">
        <w:t>that registers and lists all applications operated on a platform.</w:t>
      </w:r>
      <w:bookmarkEnd w:id="884"/>
    </w:p>
    <w:p w14:paraId="4857730B" w14:textId="29B2EA24" w:rsidR="0085049A"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98</w:t>
      </w:r>
      <w:r w:rsidRPr="000D1950">
        <w:rPr>
          <w:b/>
          <w:bCs/>
        </w:rPr>
        <w:fldChar w:fldCharType="end"/>
      </w:r>
      <w:r w:rsidRPr="000D1950">
        <w:rPr>
          <w:b/>
          <w:bCs/>
        </w:rPr>
        <w:t>]</w:t>
      </w:r>
      <w:r w:rsidRPr="000D1950">
        <w:rPr>
          <w:b/>
          <w:bCs/>
        </w:rPr>
        <w:tab/>
      </w:r>
      <w:r w:rsidR="0085049A" w:rsidRPr="000D1950">
        <w:t xml:space="preserve">An ETSI-ISG-PDL platform </w:t>
      </w:r>
      <w:r w:rsidR="0085049A" w:rsidRPr="009C698B">
        <w:rPr>
          <w:b/>
          <w:bCs/>
        </w:rPr>
        <w:t>SHALL</w:t>
      </w:r>
      <w:r w:rsidR="0085049A" w:rsidRPr="000D1950">
        <w:t xml:space="preserve"> maintain a list of all applications registered and operated on it.</w:t>
      </w:r>
    </w:p>
    <w:p w14:paraId="5C84C41D" w14:textId="33E142D6" w:rsidR="004804E9" w:rsidRPr="000D1950" w:rsidRDefault="00A90417" w:rsidP="00D95D3F">
      <w:pPr>
        <w:pStyle w:val="Heading4"/>
      </w:pPr>
      <w:bookmarkStart w:id="885" w:name="_Toc88833702"/>
      <w:bookmarkStart w:id="886" w:name="_Toc89092068"/>
      <w:bookmarkStart w:id="887" w:name="_Toc88500694"/>
      <w:bookmarkStart w:id="888" w:name="_Toc93486190"/>
      <w:bookmarkEnd w:id="873"/>
      <w:r w:rsidRPr="000D1950">
        <w:lastRenderedPageBreak/>
        <w:t>5.4.</w:t>
      </w:r>
      <w:r w:rsidR="000F7185">
        <w:t>3.22</w:t>
      </w:r>
      <w:r w:rsidR="004804E9" w:rsidRPr="000D1950">
        <w:tab/>
        <w:t>ETSI-ISG-PDL Transaction Management Service</w:t>
      </w:r>
      <w:bookmarkEnd w:id="885"/>
      <w:bookmarkEnd w:id="886"/>
      <w:bookmarkEnd w:id="887"/>
      <w:bookmarkEnd w:id="888"/>
    </w:p>
    <w:p w14:paraId="6E2B6B3D" w14:textId="216EB56C" w:rsidR="004804E9" w:rsidRPr="000D1950" w:rsidRDefault="004804E9" w:rsidP="000A2CE0">
      <w:r w:rsidRPr="000D1950">
        <w:t xml:space="preserve">Transaction Management Service (TMS) </w:t>
      </w:r>
      <w:bookmarkStart w:id="889" w:name="_Hlk87887179"/>
      <w:r w:rsidRPr="000D1950">
        <w:t>facilitates transaction related interactions between applications</w:t>
      </w:r>
      <w:r w:rsidR="00C43D08" w:rsidRPr="000D1950">
        <w:t>/services</w:t>
      </w:r>
      <w:r w:rsidRPr="000D1950">
        <w:t xml:space="preserve"> and underlying PDL networks </w:t>
      </w:r>
      <w:bookmarkEnd w:id="889"/>
      <w:r w:rsidRPr="000D1950">
        <w:t>by providing the following functionalities:</w:t>
      </w:r>
    </w:p>
    <w:p w14:paraId="12BE0384" w14:textId="76FDB031" w:rsidR="004804E9" w:rsidRPr="000D1950" w:rsidRDefault="004804E9" w:rsidP="00B53F71">
      <w:pPr>
        <w:pStyle w:val="BN"/>
        <w:numPr>
          <w:ilvl w:val="0"/>
          <w:numId w:val="20"/>
        </w:numPr>
      </w:pPr>
      <w:r w:rsidRPr="000D1950">
        <w:t>Configure transaction-related policy rules for and/or to applications</w:t>
      </w:r>
      <w:r w:rsidR="00C43D08" w:rsidRPr="000D1950">
        <w:t>/</w:t>
      </w:r>
      <w:proofErr w:type="gramStart"/>
      <w:r w:rsidR="00C43D08" w:rsidRPr="000D1950">
        <w:t>services</w:t>
      </w:r>
      <w:r w:rsidRPr="000D1950">
        <w:t>;</w:t>
      </w:r>
      <w:proofErr w:type="gramEnd"/>
    </w:p>
    <w:p w14:paraId="1EF4B911" w14:textId="63CDED99" w:rsidR="00C43D08" w:rsidRPr="000D1950" w:rsidRDefault="004804E9" w:rsidP="00B53F71">
      <w:pPr>
        <w:pStyle w:val="BN"/>
        <w:numPr>
          <w:ilvl w:val="0"/>
          <w:numId w:val="20"/>
        </w:numPr>
      </w:pPr>
      <w:r w:rsidRPr="000D1950">
        <w:t>Receive and authenticate transaction-related requests (</w:t>
      </w:r>
      <w:proofErr w:type="gramStart"/>
      <w:r w:rsidR="00823040" w:rsidRPr="000D1950">
        <w:t>e.g.</w:t>
      </w:r>
      <w:proofErr w:type="gramEnd"/>
      <w:r w:rsidRPr="000D1950">
        <w:t xml:space="preserve"> a request for creating a transaction) from applications</w:t>
      </w:r>
      <w:r w:rsidR="00C43D08" w:rsidRPr="000D1950">
        <w:t>/services</w:t>
      </w:r>
      <w:r w:rsidRPr="000D1950">
        <w:t>;</w:t>
      </w:r>
    </w:p>
    <w:p w14:paraId="5793E101" w14:textId="77777777" w:rsidR="00C43D08" w:rsidRPr="000D1950" w:rsidRDefault="00C43D08" w:rsidP="00B53F71">
      <w:pPr>
        <w:pStyle w:val="BN"/>
        <w:numPr>
          <w:ilvl w:val="0"/>
          <w:numId w:val="20"/>
        </w:numPr>
      </w:pPr>
      <w:r w:rsidRPr="000D1950">
        <w:t>Select an appropriate</w:t>
      </w:r>
      <w:r w:rsidR="004804E9" w:rsidRPr="000D1950">
        <w:t xml:space="preserve"> underlying PDL network for applications</w:t>
      </w:r>
      <w:r w:rsidRPr="000D1950">
        <w:t>/services in scenarios where such a selection exists (</w:t>
      </w:r>
      <w:proofErr w:type="gramStart"/>
      <w:r w:rsidRPr="000D1950">
        <w:t>e.g.</w:t>
      </w:r>
      <w:proofErr w:type="gramEnd"/>
      <w:r w:rsidRPr="000D1950">
        <w:t xml:space="preserve"> a platform that handles multiple PDL networks)</w:t>
      </w:r>
      <w:r w:rsidR="004804E9" w:rsidRPr="000D1950">
        <w:t>;</w:t>
      </w:r>
    </w:p>
    <w:p w14:paraId="437D7791" w14:textId="77C83B32" w:rsidR="004804E9" w:rsidRPr="000D1950" w:rsidRDefault="004804E9" w:rsidP="00B53F71">
      <w:pPr>
        <w:pStyle w:val="BN"/>
        <w:numPr>
          <w:ilvl w:val="0"/>
          <w:numId w:val="20"/>
        </w:numPr>
      </w:pPr>
      <w:r w:rsidRPr="000D1950">
        <w:t>Interact with underlying PDL networks and/or external storage on behalf of application</w:t>
      </w:r>
      <w:r w:rsidR="00C43D08" w:rsidRPr="000D1950">
        <w:t xml:space="preserve"> and services</w:t>
      </w:r>
      <w:r w:rsidRPr="000D1950">
        <w:t xml:space="preserve">, </w:t>
      </w:r>
      <w:r w:rsidR="00C43D08" w:rsidRPr="000D1950">
        <w:t>to retrieve and send</w:t>
      </w:r>
      <w:r w:rsidRPr="000D1950">
        <w:t xml:space="preserve"> transaction-related requests </w:t>
      </w:r>
      <w:r w:rsidR="00C43D08" w:rsidRPr="000D1950">
        <w:t xml:space="preserve">and data to and </w:t>
      </w:r>
      <w:r w:rsidRPr="000D1950">
        <w:t>from applications</w:t>
      </w:r>
      <w:r w:rsidR="00C43D08" w:rsidRPr="000D1950">
        <w:t xml:space="preserve"> and services</w:t>
      </w:r>
      <w:r w:rsidRPr="000D1950">
        <w:t>;</w:t>
      </w:r>
      <w:r w:rsidR="00C43D08" w:rsidRPr="000D1950">
        <w:t xml:space="preserve"> This may include:</w:t>
      </w:r>
    </w:p>
    <w:p w14:paraId="53BEE9C5" w14:textId="6E20E8F6" w:rsidR="00C43D08" w:rsidRPr="000D1950" w:rsidRDefault="00143C12" w:rsidP="000A2CE0">
      <w:pPr>
        <w:pStyle w:val="B2"/>
      </w:pPr>
      <w:r w:rsidRPr="000D1950">
        <w:t>r</w:t>
      </w:r>
      <w:r w:rsidR="00C43D08" w:rsidRPr="000D1950">
        <w:t>etrieve transaction-related data from external data sources for applications/</w:t>
      </w:r>
      <w:proofErr w:type="gramStart"/>
      <w:r w:rsidR="00C43D08" w:rsidRPr="000D1950">
        <w:t>services;</w:t>
      </w:r>
      <w:proofErr w:type="gramEnd"/>
    </w:p>
    <w:p w14:paraId="3F60BB49" w14:textId="7F961229" w:rsidR="004804E9" w:rsidRPr="000D1950" w:rsidRDefault="00143C12" w:rsidP="000A2CE0">
      <w:pPr>
        <w:pStyle w:val="B2"/>
      </w:pPr>
      <w:r w:rsidRPr="000D1950">
        <w:t>r</w:t>
      </w:r>
      <w:r w:rsidR="004804E9" w:rsidRPr="000D1950">
        <w:t>eceive responses from underlying PDL networks and/or external storage; and</w:t>
      </w:r>
    </w:p>
    <w:p w14:paraId="7CFDAF8A" w14:textId="3B43A535" w:rsidR="004804E9" w:rsidRPr="000D1950" w:rsidRDefault="00143C12" w:rsidP="000A2CE0">
      <w:pPr>
        <w:pStyle w:val="B2"/>
      </w:pPr>
      <w:r w:rsidRPr="000D1950">
        <w:t>p</w:t>
      </w:r>
      <w:r w:rsidR="004804E9" w:rsidRPr="000D1950">
        <w:t>rocess and forward the responses to applications</w:t>
      </w:r>
      <w:r w:rsidR="00C43D08" w:rsidRPr="000D1950">
        <w:t xml:space="preserve"> and services.</w:t>
      </w:r>
    </w:p>
    <w:p w14:paraId="2B444109" w14:textId="6223A6B8" w:rsidR="004804E9"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99</w:t>
      </w:r>
      <w:r w:rsidRPr="000D1950">
        <w:rPr>
          <w:b/>
          <w:bCs/>
        </w:rPr>
        <w:fldChar w:fldCharType="end"/>
      </w:r>
      <w:r w:rsidRPr="000D1950">
        <w:rPr>
          <w:b/>
          <w:bCs/>
        </w:rPr>
        <w:t>]</w:t>
      </w:r>
      <w:r w:rsidRPr="000D1950">
        <w:rPr>
          <w:b/>
          <w:bCs/>
        </w:rPr>
        <w:tab/>
      </w:r>
      <w:r w:rsidR="004804E9" w:rsidRPr="000D1950">
        <w:t xml:space="preserve">An ETSI-ISG-PDL Transaction Management Service </w:t>
      </w:r>
      <w:r w:rsidR="004804E9" w:rsidRPr="009C698B">
        <w:rPr>
          <w:b/>
          <w:bCs/>
        </w:rPr>
        <w:t>SHALL</w:t>
      </w:r>
      <w:r w:rsidR="004804E9" w:rsidRPr="000D1950">
        <w:t xml:space="preserve"> authenticate, </w:t>
      </w:r>
      <w:proofErr w:type="gramStart"/>
      <w:r w:rsidR="004804E9" w:rsidRPr="000D1950">
        <w:t>process</w:t>
      </w:r>
      <w:proofErr w:type="gramEnd"/>
      <w:r w:rsidR="004804E9" w:rsidRPr="000D1950">
        <w:t xml:space="preserve"> and manage incoming transaction operations from applications</w:t>
      </w:r>
      <w:r w:rsidR="003318C5" w:rsidRPr="000D1950">
        <w:t xml:space="preserve"> and services</w:t>
      </w:r>
      <w:r w:rsidR="004804E9" w:rsidRPr="000D1950">
        <w:t>.</w:t>
      </w:r>
    </w:p>
    <w:p w14:paraId="747FD281" w14:textId="29948D14" w:rsidR="004804E9"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100</w:t>
      </w:r>
      <w:r w:rsidRPr="000D1950">
        <w:rPr>
          <w:b/>
          <w:bCs/>
        </w:rPr>
        <w:fldChar w:fldCharType="end"/>
      </w:r>
      <w:r w:rsidRPr="000D1950">
        <w:rPr>
          <w:b/>
          <w:bCs/>
        </w:rPr>
        <w:t>]</w:t>
      </w:r>
      <w:r w:rsidRPr="000D1950">
        <w:rPr>
          <w:b/>
          <w:bCs/>
        </w:rPr>
        <w:tab/>
      </w:r>
      <w:r w:rsidR="004804E9" w:rsidRPr="000D1950">
        <w:t xml:space="preserve">An ETSI-ISG-PDL Transaction Management Service </w:t>
      </w:r>
      <w:r w:rsidR="004804E9" w:rsidRPr="009C698B">
        <w:rPr>
          <w:b/>
          <w:bCs/>
        </w:rPr>
        <w:t>SHALL</w:t>
      </w:r>
      <w:r w:rsidR="004804E9" w:rsidRPr="000D1950">
        <w:t xml:space="preserve"> interact with designated underlying PDL networks and/or external storage to </w:t>
      </w:r>
      <w:r w:rsidR="00365166" w:rsidRPr="000D1950">
        <w:t>fulfil</w:t>
      </w:r>
      <w:r w:rsidR="004804E9" w:rsidRPr="000D1950">
        <w:t xml:space="preserve"> transaction operations on behalf of applications</w:t>
      </w:r>
      <w:r w:rsidR="003318C5" w:rsidRPr="000D1950">
        <w:t xml:space="preserve"> and services</w:t>
      </w:r>
      <w:r w:rsidR="004804E9" w:rsidRPr="000D1950">
        <w:t>.</w:t>
      </w:r>
    </w:p>
    <w:p w14:paraId="66BB8FB4" w14:textId="13AFC9C6" w:rsidR="004804E9"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101</w:t>
      </w:r>
      <w:r w:rsidRPr="000D1950">
        <w:rPr>
          <w:b/>
          <w:bCs/>
        </w:rPr>
        <w:fldChar w:fldCharType="end"/>
      </w:r>
      <w:r w:rsidRPr="000D1950">
        <w:rPr>
          <w:b/>
          <w:bCs/>
        </w:rPr>
        <w:t>]</w:t>
      </w:r>
      <w:r w:rsidRPr="000D1950">
        <w:rPr>
          <w:b/>
          <w:bCs/>
        </w:rPr>
        <w:tab/>
      </w:r>
      <w:r w:rsidR="004804E9" w:rsidRPr="000D1950">
        <w:t xml:space="preserve">An ETSI-ISG-PDL Transaction Management Service </w:t>
      </w:r>
      <w:r w:rsidR="004804E9" w:rsidRPr="009C698B">
        <w:rPr>
          <w:b/>
          <w:bCs/>
        </w:rPr>
        <w:t>SHALL</w:t>
      </w:r>
      <w:r w:rsidR="004804E9" w:rsidRPr="000D1950">
        <w:t xml:space="preserve"> process responses for transaction operations as received from designated underlying PDL networks and/or external storage and forward them to applications</w:t>
      </w:r>
      <w:r w:rsidR="003318C5" w:rsidRPr="000D1950">
        <w:t xml:space="preserve"> and services</w:t>
      </w:r>
      <w:r w:rsidR="004804E9" w:rsidRPr="000D1950">
        <w:t>.</w:t>
      </w:r>
    </w:p>
    <w:p w14:paraId="2B9AEF32" w14:textId="2C1793BC" w:rsidR="00C43D08"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42</w:t>
      </w:r>
      <w:r w:rsidRPr="000D1950">
        <w:rPr>
          <w:b/>
          <w:bCs/>
        </w:rPr>
        <w:fldChar w:fldCharType="end"/>
      </w:r>
      <w:r w:rsidRPr="000D1950">
        <w:rPr>
          <w:b/>
          <w:bCs/>
        </w:rPr>
        <w:t>]</w:t>
      </w:r>
      <w:r w:rsidRPr="000D1950">
        <w:rPr>
          <w:b/>
          <w:bCs/>
        </w:rPr>
        <w:tab/>
      </w:r>
      <w:r w:rsidR="004804E9" w:rsidRPr="000D1950">
        <w:t xml:space="preserve">An ETSI-ISG-PDL Transaction Management Service </w:t>
      </w:r>
      <w:r w:rsidR="004804E9" w:rsidRPr="009C698B">
        <w:rPr>
          <w:b/>
          <w:bCs/>
        </w:rPr>
        <w:t>MAY</w:t>
      </w:r>
      <w:r w:rsidR="004804E9" w:rsidRPr="000D1950">
        <w:t xml:space="preserve"> configure transaction-related policy rules for applications</w:t>
      </w:r>
      <w:r w:rsidR="003318C5" w:rsidRPr="000D1950">
        <w:t xml:space="preserve"> and services</w:t>
      </w:r>
      <w:r w:rsidR="004804E9" w:rsidRPr="000D1950">
        <w:t>.</w:t>
      </w:r>
    </w:p>
    <w:p w14:paraId="37E5F261" w14:textId="2379D61D" w:rsidR="004804E9"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43</w:t>
      </w:r>
      <w:r w:rsidRPr="000D1950">
        <w:rPr>
          <w:b/>
          <w:bCs/>
        </w:rPr>
        <w:fldChar w:fldCharType="end"/>
      </w:r>
      <w:r w:rsidRPr="000D1950">
        <w:rPr>
          <w:b/>
          <w:bCs/>
        </w:rPr>
        <w:t>]</w:t>
      </w:r>
      <w:r w:rsidRPr="000D1950">
        <w:rPr>
          <w:b/>
          <w:bCs/>
        </w:rPr>
        <w:tab/>
      </w:r>
      <w:bookmarkStart w:id="890" w:name="_Hlk84340570"/>
      <w:r w:rsidR="003318C5" w:rsidRPr="000D1950">
        <w:t>In a platform that handles more than one PDL network, a</w:t>
      </w:r>
      <w:r w:rsidR="004804E9" w:rsidRPr="000D1950">
        <w:t xml:space="preserve">n ETSI-ISG-PDL Transaction Management Service </w:t>
      </w:r>
      <w:r w:rsidR="004804E9" w:rsidRPr="009C698B">
        <w:rPr>
          <w:b/>
          <w:bCs/>
        </w:rPr>
        <w:t>MAY</w:t>
      </w:r>
      <w:r w:rsidR="004804E9" w:rsidRPr="000D1950">
        <w:t xml:space="preserve"> </w:t>
      </w:r>
      <w:r w:rsidR="003318C5" w:rsidRPr="000D1950">
        <w:t>select an</w:t>
      </w:r>
      <w:r w:rsidR="004804E9" w:rsidRPr="000D1950">
        <w:t xml:space="preserve"> underlying PDL network </w:t>
      </w:r>
      <w:r w:rsidR="003318C5" w:rsidRPr="000D1950">
        <w:t>to be used for transactional purposes by</w:t>
      </w:r>
      <w:r w:rsidR="004804E9" w:rsidRPr="000D1950">
        <w:t xml:space="preserve"> applications</w:t>
      </w:r>
      <w:r w:rsidR="003318C5" w:rsidRPr="000D1950">
        <w:t xml:space="preserve"> and services</w:t>
      </w:r>
      <w:r w:rsidR="004804E9" w:rsidRPr="000D1950">
        <w:t>.</w:t>
      </w:r>
    </w:p>
    <w:p w14:paraId="04D5DBF5" w14:textId="0964B8FF" w:rsidR="00CF546F"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44</w:t>
      </w:r>
      <w:r w:rsidRPr="000D1950">
        <w:rPr>
          <w:b/>
          <w:bCs/>
        </w:rPr>
        <w:fldChar w:fldCharType="end"/>
      </w:r>
      <w:r w:rsidRPr="000D1950">
        <w:rPr>
          <w:b/>
          <w:bCs/>
        </w:rPr>
        <w:t>]</w:t>
      </w:r>
      <w:r w:rsidRPr="000D1950">
        <w:rPr>
          <w:b/>
          <w:bCs/>
        </w:rPr>
        <w:tab/>
      </w:r>
      <w:r w:rsidR="003318C5" w:rsidRPr="000D1950">
        <w:t xml:space="preserve">In a platform that handles or has access to external storage, an ETSI-ISG-PDL Transaction Management Service </w:t>
      </w:r>
      <w:r w:rsidR="003318C5" w:rsidRPr="009C698B">
        <w:rPr>
          <w:b/>
          <w:bCs/>
        </w:rPr>
        <w:t>MAY</w:t>
      </w:r>
      <w:r w:rsidR="003318C5" w:rsidRPr="000D1950">
        <w:t xml:space="preserve"> handle transaction related activities using such external storage for applications and services.</w:t>
      </w:r>
      <w:bookmarkEnd w:id="890"/>
    </w:p>
    <w:p w14:paraId="03DA44A0" w14:textId="17D33E37" w:rsidR="000F7185" w:rsidRPr="000A2CE0" w:rsidRDefault="00A90417" w:rsidP="000F7185">
      <w:pPr>
        <w:pStyle w:val="Heading4"/>
      </w:pPr>
      <w:bookmarkStart w:id="891" w:name="_Ref89252092"/>
      <w:bookmarkStart w:id="892" w:name="_Toc88833703"/>
      <w:bookmarkStart w:id="893" w:name="_Toc89092069"/>
      <w:bookmarkStart w:id="894" w:name="_Toc88500695"/>
      <w:bookmarkStart w:id="895" w:name="_Toc93486191"/>
      <w:r w:rsidRPr="000F7185">
        <w:t>5.4.</w:t>
      </w:r>
      <w:r w:rsidR="000F7185" w:rsidRPr="000A2CE0">
        <w:t>3.23</w:t>
      </w:r>
      <w:bookmarkEnd w:id="891"/>
      <w:r w:rsidR="00CF546F" w:rsidRPr="000F7185">
        <w:tab/>
        <w:t>ETSI-ISG-PDL Data Model Gateway/Broker</w:t>
      </w:r>
      <w:bookmarkEnd w:id="892"/>
      <w:bookmarkEnd w:id="893"/>
      <w:bookmarkEnd w:id="894"/>
      <w:bookmarkEnd w:id="895"/>
    </w:p>
    <w:p w14:paraId="706A4AC7" w14:textId="1E06949B" w:rsidR="000F7185" w:rsidRPr="000A2CE0" w:rsidRDefault="000F7185" w:rsidP="000A2CE0">
      <w:pPr>
        <w:pStyle w:val="Heading5"/>
      </w:pPr>
      <w:bookmarkStart w:id="896" w:name="_Toc93486192"/>
      <w:r w:rsidRPr="000A2CE0">
        <w:t>5.4.3.23.1</w:t>
      </w:r>
      <w:r w:rsidRPr="000A2CE0">
        <w:tab/>
        <w:t>Introduction to presentation services</w:t>
      </w:r>
      <w:bookmarkEnd w:id="896"/>
    </w:p>
    <w:p w14:paraId="38F79BDE" w14:textId="7D7FC2DD" w:rsidR="00CF546F" w:rsidRPr="000A2CE0" w:rsidRDefault="00CF546F" w:rsidP="000A2CE0">
      <w:r w:rsidRPr="000A2CE0">
        <w:t xml:space="preserve">In general, each product or functional block has its own Data Model, and possibly one or more </w:t>
      </w:r>
      <w:r w:rsidR="00B3580A" w:rsidRPr="000A2CE0">
        <w:t xml:space="preserve">interfaces </w:t>
      </w:r>
      <w:r w:rsidRPr="000A2CE0">
        <w:t xml:space="preserve">through which it exchanges data with other entities. When different entities that use different </w:t>
      </w:r>
      <w:r w:rsidR="00B3580A" w:rsidRPr="000A2CE0">
        <w:t>Data M</w:t>
      </w:r>
      <w:r w:rsidRPr="000A2CE0">
        <w:t xml:space="preserve">odels need to exchange information a Data Model Broker, also called a Data Model Gateway, is required </w:t>
      </w:r>
      <w:proofErr w:type="gramStart"/>
      <w:r w:rsidRPr="000A2CE0">
        <w:t>in order to</w:t>
      </w:r>
      <w:proofErr w:type="gramEnd"/>
      <w:r w:rsidRPr="000A2CE0">
        <w:t xml:space="preserve"> ensure information is exchanged correctly. Such Broker/Gateway is </w:t>
      </w:r>
      <w:bookmarkStart w:id="897" w:name="_Hlk87888229"/>
      <w:r w:rsidRPr="000A2CE0">
        <w:t xml:space="preserve">software that mediates between two systems with different data </w:t>
      </w:r>
      <w:proofErr w:type="gramStart"/>
      <w:r w:rsidRPr="000A2CE0">
        <w:t>models</w:t>
      </w:r>
      <w:bookmarkEnd w:id="897"/>
      <w:r w:rsidRPr="000A2CE0">
        <w:t>, yet</w:t>
      </w:r>
      <w:proofErr w:type="gramEnd"/>
      <w:r w:rsidRPr="000A2CE0">
        <w:t xml:space="preserve"> enabling the two different systems to communicate transparently with each other. There are many benefits of using Data Model Brokers, including error reduction via software transmitting data instead of humans and business process automation through automated transfer of data between applications. Data Model Brokers also enable custom applications that integrate different application data.</w:t>
      </w:r>
    </w:p>
    <w:p w14:paraId="0E2353A4" w14:textId="2963A035" w:rsidR="00CF546F" w:rsidRPr="000A2CE0" w:rsidRDefault="00CF546F" w:rsidP="000A2CE0">
      <w:r w:rsidRPr="000A2CE0">
        <w:t>The purpose of the Data Model Broker/Gateway is to:</w:t>
      </w:r>
    </w:p>
    <w:p w14:paraId="7C4C72B2" w14:textId="2F88F6DC" w:rsidR="00CF546F" w:rsidRPr="000A2CE0" w:rsidRDefault="00143C12" w:rsidP="000A2CE0">
      <w:pPr>
        <w:pStyle w:val="B1"/>
      </w:pPr>
      <w:r w:rsidRPr="000A2CE0">
        <w:t>t</w:t>
      </w:r>
      <w:r w:rsidR="00CF546F" w:rsidRPr="000A2CE0">
        <w:t xml:space="preserve">ranslate data communicated from an external system/entity into a normalized form that all ETSI-ISG-PDL platform Functional Blocks </w:t>
      </w:r>
      <w:r w:rsidR="00B3580A" w:rsidRPr="000A2CE0">
        <w:t>can</w:t>
      </w:r>
      <w:r w:rsidR="00CF546F" w:rsidRPr="000A2CE0">
        <w:t xml:space="preserve"> understand</w:t>
      </w:r>
      <w:r w:rsidRPr="000A2CE0">
        <w:t>;</w:t>
      </w:r>
      <w:r w:rsidR="00CF546F" w:rsidRPr="000A2CE0">
        <w:t xml:space="preserve"> and</w:t>
      </w:r>
    </w:p>
    <w:p w14:paraId="1BD918BE" w14:textId="02685C7A" w:rsidR="00CF546F" w:rsidRPr="000A2CE0" w:rsidRDefault="00143C12" w:rsidP="000A2CE0">
      <w:pPr>
        <w:pStyle w:val="B1"/>
      </w:pPr>
      <w:r w:rsidRPr="000A2CE0">
        <w:lastRenderedPageBreak/>
        <w:t>t</w:t>
      </w:r>
      <w:r w:rsidR="00CF546F" w:rsidRPr="000A2CE0">
        <w:t>ranslate recommendations and commands from the normalized form of an ETSI-ISG-PDL platform to a form that the external system/</w:t>
      </w:r>
      <w:r w:rsidR="00B3580A" w:rsidRPr="000A2CE0">
        <w:t>entity can</w:t>
      </w:r>
      <w:r w:rsidR="00CF546F" w:rsidRPr="000A2CE0">
        <w:t xml:space="preserve"> understand</w:t>
      </w:r>
      <w:r w:rsidRPr="000A2CE0">
        <w:t>;</w:t>
      </w:r>
      <w:r w:rsidR="00CF546F" w:rsidRPr="000A2CE0">
        <w:t xml:space="preserve"> and</w:t>
      </w:r>
    </w:p>
    <w:p w14:paraId="7296F116" w14:textId="2321EC7F" w:rsidR="00CF546F" w:rsidRPr="000A2CE0" w:rsidRDefault="00143C12" w:rsidP="000A2CE0">
      <w:pPr>
        <w:pStyle w:val="B1"/>
      </w:pPr>
      <w:r w:rsidRPr="000A2CE0">
        <w:t>m</w:t>
      </w:r>
      <w:r w:rsidR="00B3580A" w:rsidRPr="000A2CE0">
        <w:t xml:space="preserve">anage </w:t>
      </w:r>
      <w:r w:rsidR="00CF546F" w:rsidRPr="000A2CE0">
        <w:t>authentication and authorization of the entities that want to communicate with an ETSI-ISG-PDL platform.</w:t>
      </w:r>
    </w:p>
    <w:p w14:paraId="23ABBE72" w14:textId="677A77FC" w:rsidR="00CF546F" w:rsidRPr="000A2CE0" w:rsidRDefault="00CF546F" w:rsidP="000A2CE0">
      <w:r w:rsidRPr="000A2CE0">
        <w:t xml:space="preserve">As discussed earlier in </w:t>
      </w:r>
      <w:r w:rsidR="002F3C7B" w:rsidRPr="000A2CE0">
        <w:t>the present document</w:t>
      </w:r>
      <w:r w:rsidRPr="000A2CE0">
        <w:t xml:space="preserve">, APIs are the most common method of data exchange between entities and functional blocks, hence an implementation of a Data Model Broker/Gateway in an environment where APIs are in use will be </w:t>
      </w:r>
      <w:r w:rsidR="00B3580A" w:rsidRPr="000A2CE0">
        <w:t>in the form of</w:t>
      </w:r>
      <w:r w:rsidRPr="000A2CE0">
        <w:t xml:space="preserve"> an API Broker/Gateway.</w:t>
      </w:r>
    </w:p>
    <w:p w14:paraId="0EB5F329" w14:textId="5CB89E4E" w:rsidR="00CF546F" w:rsidRPr="000A2CE0" w:rsidRDefault="00CF546F" w:rsidP="000A2CE0">
      <w:r w:rsidRPr="000A2CE0">
        <w:t xml:space="preserve">An ETSI-ISG-PDL API Broker ingests APIs through an appropriate Reference Point, analyses the API, and then routes the functionality of the ingested API to an appropriate ETSI-ISG-PDL Platform Functional Block. Similarly, APIs sent to external clients are sent to the API Broker, which routes the </w:t>
      </w:r>
      <w:r w:rsidR="00E95F11" w:rsidRPr="000A2CE0">
        <w:t xml:space="preserve">functionality of the </w:t>
      </w:r>
      <w:r w:rsidRPr="000A2CE0">
        <w:t>API to the appropriate client.</w:t>
      </w:r>
    </w:p>
    <w:p w14:paraId="753E13E7" w14:textId="1000211B" w:rsidR="00CF546F" w:rsidRPr="000A2CE0" w:rsidRDefault="00CF546F" w:rsidP="000A2CE0">
      <w:r w:rsidRPr="000F7185">
        <w:t xml:space="preserve">Alternative information exchange methods exist and may be used between an ETSI-ISG-PDL platform and external entities. One such example is the use of </w:t>
      </w:r>
      <w:r w:rsidR="00D859D4" w:rsidRPr="000A2CE0">
        <w:t>"</w:t>
      </w:r>
      <w:r w:rsidRPr="000F7185">
        <w:t>hot-folders</w:t>
      </w:r>
      <w:r w:rsidR="00D859D4" w:rsidRPr="000A2CE0">
        <w:t>"</w:t>
      </w:r>
      <w:r w:rsidRPr="000F7185">
        <w:t xml:space="preserve"> which are IFPS where data can be exchanged by uploading/downloading data files by multiple entities using a file transfer method such as SFTP. The use of such alternative data transfer methods may still require brokering between data models/formats.</w:t>
      </w:r>
      <w:r w:rsidRPr="000A2CE0">
        <w:t xml:space="preserve"> While </w:t>
      </w:r>
      <w:r w:rsidR="00D859D4" w:rsidRPr="000A2CE0">
        <w:t>"</w:t>
      </w:r>
      <w:r w:rsidRPr="000F7185">
        <w:t>hot folders</w:t>
      </w:r>
      <w:r w:rsidR="00D859D4" w:rsidRPr="000A2CE0">
        <w:t>"</w:t>
      </w:r>
      <w:r w:rsidRPr="000F7185">
        <w:t xml:space="preserve"> may be easier</w:t>
      </w:r>
      <w:r w:rsidRPr="000A2CE0">
        <w:t xml:space="preserve"> and faster to implement than APIs they are typically less secure than APIs and brokering data models using such </w:t>
      </w:r>
      <w:r w:rsidR="00D859D4" w:rsidRPr="000A2CE0">
        <w:t>"</w:t>
      </w:r>
      <w:r w:rsidRPr="000F7185">
        <w:t>hot folders</w:t>
      </w:r>
      <w:r w:rsidR="00D859D4" w:rsidRPr="000A2CE0">
        <w:t>"</w:t>
      </w:r>
      <w:r w:rsidR="00143C12" w:rsidRPr="000A2CE0">
        <w:t xml:space="preserve"> </w:t>
      </w:r>
      <w:r w:rsidRPr="000F7185">
        <w:t>is more complex to implement than an API Broker/Gateway. The respective ETSI-ISG-PDL</w:t>
      </w:r>
      <w:r w:rsidRPr="000A2CE0">
        <w:t xml:space="preserve"> platform parties may choose an implementation that meets their requirements.</w:t>
      </w:r>
    </w:p>
    <w:p w14:paraId="17E624D0" w14:textId="032C8B3D" w:rsidR="009D6A25" w:rsidRPr="000A2CE0" w:rsidRDefault="00143C12" w:rsidP="000A2CE0">
      <w:pPr>
        <w:pStyle w:val="EX"/>
      </w:pPr>
      <w:r w:rsidRPr="000A2CE0">
        <w:rPr>
          <w:b/>
          <w:bCs/>
        </w:rPr>
        <w:t>[R</w:t>
      </w:r>
      <w:r w:rsidRPr="000A2CE0">
        <w:rPr>
          <w:b/>
          <w:bCs/>
        </w:rPr>
        <w:fldChar w:fldCharType="begin"/>
      </w:r>
      <w:r w:rsidRPr="000A2CE0">
        <w:rPr>
          <w:b/>
          <w:bCs/>
        </w:rPr>
        <w:instrText xml:space="preserve"> SEQ R </w:instrText>
      </w:r>
      <w:r w:rsidRPr="000A2CE0">
        <w:rPr>
          <w:b/>
          <w:bCs/>
        </w:rPr>
        <w:fldChar w:fldCharType="separate"/>
      </w:r>
      <w:r w:rsidR="00087D26">
        <w:rPr>
          <w:b/>
          <w:bCs/>
          <w:noProof/>
        </w:rPr>
        <w:t>102</w:t>
      </w:r>
      <w:r w:rsidRPr="000A2CE0">
        <w:rPr>
          <w:b/>
          <w:bCs/>
        </w:rPr>
        <w:fldChar w:fldCharType="end"/>
      </w:r>
      <w:r w:rsidRPr="000A2CE0">
        <w:rPr>
          <w:b/>
          <w:bCs/>
        </w:rPr>
        <w:t>]</w:t>
      </w:r>
      <w:r w:rsidRPr="000A2CE0">
        <w:rPr>
          <w:b/>
          <w:bCs/>
        </w:rPr>
        <w:tab/>
      </w:r>
      <w:r w:rsidR="00CF546F" w:rsidRPr="000F7185">
        <w:t xml:space="preserve">An ETSI-ISG-PDL platform </w:t>
      </w:r>
      <w:r w:rsidR="00CF546F" w:rsidRPr="009C698B">
        <w:rPr>
          <w:b/>
          <w:bCs/>
        </w:rPr>
        <w:t>SHALL</w:t>
      </w:r>
      <w:r w:rsidR="00CF546F" w:rsidRPr="000F7185">
        <w:t xml:space="preserve"> exchange data with external entities and users through a Data Model Broker/Gateway.</w:t>
      </w:r>
    </w:p>
    <w:p w14:paraId="4AA7C17F" w14:textId="3620359F" w:rsidR="00CF546F" w:rsidRPr="000F7185" w:rsidRDefault="00A90417" w:rsidP="003C4665">
      <w:pPr>
        <w:pStyle w:val="Heading5"/>
      </w:pPr>
      <w:bookmarkStart w:id="898" w:name="_Toc88833704"/>
      <w:bookmarkStart w:id="899" w:name="_Toc89092070"/>
      <w:bookmarkStart w:id="900" w:name="_Toc88500696"/>
      <w:bookmarkStart w:id="901" w:name="_Toc93486193"/>
      <w:r w:rsidRPr="000A2CE0">
        <w:t>5.4.</w:t>
      </w:r>
      <w:r w:rsidR="000F7185">
        <w:t>3.23.2</w:t>
      </w:r>
      <w:r w:rsidR="00CF546F" w:rsidRPr="000F7185">
        <w:tab/>
      </w:r>
      <w:r w:rsidR="00096542" w:rsidRPr="000F7185">
        <w:t xml:space="preserve">ETSI-ISG-PDL </w:t>
      </w:r>
      <w:r w:rsidR="00CF546F" w:rsidRPr="000F7185">
        <w:t>API Presentation Platform Service</w:t>
      </w:r>
      <w:bookmarkEnd w:id="898"/>
      <w:bookmarkEnd w:id="899"/>
      <w:bookmarkEnd w:id="900"/>
      <w:bookmarkEnd w:id="901"/>
    </w:p>
    <w:p w14:paraId="511741E2" w14:textId="2DC41F41" w:rsidR="000F7185" w:rsidRDefault="000F7185" w:rsidP="000A2CE0">
      <w:pPr>
        <w:pStyle w:val="Heading6"/>
      </w:pPr>
      <w:bookmarkStart w:id="902" w:name="_Toc93486194"/>
      <w:r>
        <w:t>5.4.3.23.2.1</w:t>
      </w:r>
      <w:r>
        <w:tab/>
        <w:t>Introduction to APIs</w:t>
      </w:r>
      <w:bookmarkEnd w:id="902"/>
    </w:p>
    <w:p w14:paraId="20B704E6" w14:textId="1A2679B1" w:rsidR="00CF546F" w:rsidRPr="000D1950" w:rsidRDefault="00CF546F" w:rsidP="000A2CE0">
      <w:r w:rsidRPr="000F7185">
        <w:t>An API is a set of communication protocols, code, and tools that enable one set of software components to interact with either a human or a different set of software</w:t>
      </w:r>
      <w:r w:rsidRPr="000D1950">
        <w:t xml:space="preserve"> components. APIs are critical for platform and ecosystem development. Effective API programs lay the foundations for digital transformation by enabling organizations to build a platform and develop an ecosystem.</w:t>
      </w:r>
    </w:p>
    <w:p w14:paraId="2843A447" w14:textId="3822778D" w:rsidR="00CF546F" w:rsidRPr="000D1950" w:rsidRDefault="00A90417" w:rsidP="000A2CE0">
      <w:pPr>
        <w:pStyle w:val="H6"/>
      </w:pPr>
      <w:bookmarkStart w:id="903" w:name="_Toc88833705"/>
      <w:r w:rsidRPr="000D1950">
        <w:t>5.4.</w:t>
      </w:r>
      <w:r w:rsidR="000F7185">
        <w:t>3.23.2.2</w:t>
      </w:r>
      <w:r w:rsidR="004C6F39" w:rsidRPr="000D1950">
        <w:rPr>
          <w:lang w:bidi="he-IL"/>
        </w:rPr>
        <w:tab/>
      </w:r>
      <w:r w:rsidR="00CF546F" w:rsidRPr="000D1950">
        <w:t>RESTful-APIs</w:t>
      </w:r>
      <w:bookmarkEnd w:id="903"/>
    </w:p>
    <w:p w14:paraId="4601FE86" w14:textId="1D513D68" w:rsidR="00CF546F" w:rsidRPr="000D1950" w:rsidRDefault="00CF546F" w:rsidP="000A2CE0">
      <w:bookmarkStart w:id="904" w:name="_Hlk87362417"/>
      <w:r w:rsidRPr="000D1950">
        <w:t xml:space="preserve">A REST API (also known as RESTful API) is an API that conforms to the constraints of REST architectural style and allows for interaction with RESTful web services. REST stands for representational </w:t>
      </w:r>
      <w:bookmarkEnd w:id="904"/>
      <w:r w:rsidRPr="000D1950">
        <w:t>state transfer.</w:t>
      </w:r>
      <w:r w:rsidRPr="000D1950">
        <w:rPr>
          <w:rFonts w:hint="cs"/>
          <w:rtl/>
        </w:rPr>
        <w:t xml:space="preserve"> </w:t>
      </w:r>
      <w:r w:rsidRPr="000D1950">
        <w:t xml:space="preserve">The definition of REST and REST compliance is beyond the scope of </w:t>
      </w:r>
      <w:r w:rsidR="002F3C7B" w:rsidRPr="000D1950">
        <w:t>the present document</w:t>
      </w:r>
      <w:r w:rsidRPr="000D1950">
        <w:t>.</w:t>
      </w:r>
    </w:p>
    <w:p w14:paraId="558E4680" w14:textId="2C6658B9" w:rsidR="00CF546F" w:rsidRPr="000D1950" w:rsidRDefault="00A90417" w:rsidP="000A2CE0">
      <w:pPr>
        <w:pStyle w:val="H6"/>
      </w:pPr>
      <w:bookmarkStart w:id="905" w:name="_Toc88833706"/>
      <w:r w:rsidRPr="000D1950">
        <w:t>5.4.</w:t>
      </w:r>
      <w:r w:rsidR="000F7185">
        <w:t>3.23.2.3</w:t>
      </w:r>
      <w:r w:rsidR="004C6F39" w:rsidRPr="000D1950">
        <w:tab/>
      </w:r>
      <w:r w:rsidR="00CF546F" w:rsidRPr="000D1950">
        <w:t>Non-RESTful-APIs</w:t>
      </w:r>
      <w:bookmarkEnd w:id="905"/>
    </w:p>
    <w:p w14:paraId="4E3384F3" w14:textId="77777777" w:rsidR="00CF546F" w:rsidRPr="000D1950" w:rsidRDefault="00CF546F" w:rsidP="000A2CE0">
      <w:r w:rsidRPr="000D1950">
        <w:t xml:space="preserve">APIs that do not conform to the REST architecture style are considered </w:t>
      </w:r>
      <w:proofErr w:type="gramStart"/>
      <w:r w:rsidRPr="000D1950">
        <w:t>Non-RESTful</w:t>
      </w:r>
      <w:proofErr w:type="gramEnd"/>
      <w:r w:rsidRPr="000D1950">
        <w:t>.</w:t>
      </w:r>
    </w:p>
    <w:p w14:paraId="2980400F" w14:textId="19C60FCB" w:rsidR="00CF546F"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087D26">
        <w:rPr>
          <w:b/>
          <w:bCs/>
          <w:noProof/>
        </w:rPr>
        <w:t>28</w:t>
      </w:r>
      <w:r w:rsidRPr="000D1950">
        <w:rPr>
          <w:b/>
          <w:bCs/>
        </w:rPr>
        <w:fldChar w:fldCharType="end"/>
      </w:r>
      <w:r w:rsidRPr="000D1950">
        <w:rPr>
          <w:b/>
          <w:bCs/>
        </w:rPr>
        <w:t>]</w:t>
      </w:r>
      <w:r w:rsidRPr="000D1950">
        <w:rPr>
          <w:b/>
          <w:bCs/>
        </w:rPr>
        <w:tab/>
      </w:r>
      <w:r w:rsidR="00CF546F" w:rsidRPr="000D1950">
        <w:t xml:space="preserve">All ETSI-ISG-PDL platforms and services </w:t>
      </w:r>
      <w:r w:rsidR="00CF546F" w:rsidRPr="009C698B">
        <w:rPr>
          <w:b/>
          <w:bCs/>
        </w:rPr>
        <w:t>SHOULD</w:t>
      </w:r>
      <w:r w:rsidR="00CF546F" w:rsidRPr="000D1950">
        <w:t xml:space="preserve"> use RESTful-APIs.</w:t>
      </w:r>
    </w:p>
    <w:p w14:paraId="2537ABEB" w14:textId="5E5A0819" w:rsidR="00CF546F"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45</w:t>
      </w:r>
      <w:r w:rsidRPr="000D1950">
        <w:rPr>
          <w:b/>
          <w:bCs/>
        </w:rPr>
        <w:fldChar w:fldCharType="end"/>
      </w:r>
      <w:r w:rsidRPr="000D1950">
        <w:rPr>
          <w:b/>
          <w:bCs/>
        </w:rPr>
        <w:t>]</w:t>
      </w:r>
      <w:r w:rsidRPr="000D1950">
        <w:rPr>
          <w:b/>
          <w:bCs/>
        </w:rPr>
        <w:tab/>
      </w:r>
      <w:r w:rsidR="00CF546F" w:rsidRPr="000D1950">
        <w:t xml:space="preserve">ETSI-ISG-PDL APIs </w:t>
      </w:r>
      <w:r w:rsidR="00CF546F" w:rsidRPr="009C698B">
        <w:rPr>
          <w:b/>
          <w:bCs/>
        </w:rPr>
        <w:t>MAY</w:t>
      </w:r>
      <w:r w:rsidR="00CF546F" w:rsidRPr="000D1950">
        <w:t xml:space="preserve"> be non-RESTful.</w:t>
      </w:r>
    </w:p>
    <w:p w14:paraId="1B900845" w14:textId="6D667DC8" w:rsidR="00CF546F" w:rsidRPr="000D1950" w:rsidRDefault="00A90417" w:rsidP="003C4665">
      <w:pPr>
        <w:pStyle w:val="Heading4"/>
      </w:pPr>
      <w:bookmarkStart w:id="906" w:name="_Toc88833707"/>
      <w:bookmarkStart w:id="907" w:name="_Toc89092071"/>
      <w:bookmarkStart w:id="908" w:name="_Toc88500699"/>
      <w:bookmarkStart w:id="909" w:name="_Toc93486195"/>
      <w:r w:rsidRPr="000D1950">
        <w:t>5.4.</w:t>
      </w:r>
      <w:r w:rsidR="000F7185">
        <w:t>3.24</w:t>
      </w:r>
      <w:r w:rsidR="00CF546F" w:rsidRPr="000D1950">
        <w:tab/>
      </w:r>
      <w:r w:rsidR="00096542" w:rsidRPr="000D1950">
        <w:t xml:space="preserve">ETSI-ISG-PDL </w:t>
      </w:r>
      <w:r w:rsidR="00CF546F" w:rsidRPr="000D1950">
        <w:t>Application Specific Services</w:t>
      </w:r>
      <w:bookmarkEnd w:id="906"/>
      <w:bookmarkEnd w:id="907"/>
      <w:bookmarkEnd w:id="908"/>
      <w:bookmarkEnd w:id="909"/>
    </w:p>
    <w:p w14:paraId="7F9A014D" w14:textId="77777777" w:rsidR="00CF546F" w:rsidRPr="000D1950" w:rsidRDefault="00CF546F" w:rsidP="000A2CE0">
      <w:r w:rsidRPr="000D1950">
        <w:t xml:space="preserve">As their name implies, </w:t>
      </w:r>
      <w:r w:rsidRPr="000D1950">
        <w:tab/>
        <w:t>Application-Specific Services serve a specific application or a group of applications that require this specific service but is not required by all applications operated using the platform. The characteristics of an Application-Specific service are that:</w:t>
      </w:r>
    </w:p>
    <w:p w14:paraId="5230D6B1" w14:textId="2B445EBA" w:rsidR="00CF546F" w:rsidRPr="000D1950" w:rsidRDefault="00CF546F" w:rsidP="00B53F71">
      <w:pPr>
        <w:pStyle w:val="BN"/>
        <w:numPr>
          <w:ilvl w:val="0"/>
          <w:numId w:val="21"/>
        </w:numPr>
      </w:pPr>
      <w:r w:rsidRPr="000D1950">
        <w:t xml:space="preserve">It is only used by </w:t>
      </w:r>
      <w:r w:rsidR="000F7185">
        <w:t>A</w:t>
      </w:r>
      <w:r w:rsidR="000F7185" w:rsidRPr="000D1950">
        <w:t xml:space="preserve">pplications </w:t>
      </w:r>
      <w:r w:rsidRPr="000D1950">
        <w:t xml:space="preserve">and cannot be used by other </w:t>
      </w:r>
      <w:r w:rsidR="000F7185">
        <w:t>Platform S</w:t>
      </w:r>
      <w:r w:rsidR="000F7185" w:rsidRPr="000D1950">
        <w:t>ervices</w:t>
      </w:r>
      <w:r w:rsidRPr="000D1950">
        <w:t>.</w:t>
      </w:r>
    </w:p>
    <w:p w14:paraId="36A9178C" w14:textId="7574A12C" w:rsidR="00CF546F" w:rsidRPr="000D1950" w:rsidRDefault="00CF546F" w:rsidP="000A2CE0">
      <w:pPr>
        <w:pStyle w:val="BN"/>
      </w:pPr>
      <w:r w:rsidRPr="000D1950">
        <w:t xml:space="preserve">It can be implemented as part of </w:t>
      </w:r>
      <w:r w:rsidR="000F7185">
        <w:t>an</w:t>
      </w:r>
      <w:r w:rsidR="000F7185" w:rsidRPr="000D1950">
        <w:t xml:space="preserve"> </w:t>
      </w:r>
      <w:proofErr w:type="gramStart"/>
      <w:r w:rsidR="000F7185">
        <w:t>A</w:t>
      </w:r>
      <w:r w:rsidR="000F7185" w:rsidRPr="000D1950">
        <w:t>pplication</w:t>
      </w:r>
      <w:proofErr w:type="gramEnd"/>
      <w:r w:rsidR="000F7185">
        <w:t xml:space="preserve"> rather than as a </w:t>
      </w:r>
      <w:r w:rsidR="009B2A88">
        <w:t>Platform</w:t>
      </w:r>
      <w:r w:rsidR="000F7185">
        <w:t xml:space="preserve"> Service</w:t>
      </w:r>
      <w:r w:rsidRPr="000D1950">
        <w:t>.</w:t>
      </w:r>
    </w:p>
    <w:p w14:paraId="0FF92822" w14:textId="37BF6890" w:rsidR="00CF546F"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103</w:t>
      </w:r>
      <w:r w:rsidRPr="000D1950">
        <w:rPr>
          <w:b/>
          <w:bCs/>
        </w:rPr>
        <w:fldChar w:fldCharType="end"/>
      </w:r>
      <w:r w:rsidRPr="000D1950">
        <w:rPr>
          <w:b/>
          <w:bCs/>
        </w:rPr>
        <w:t>]</w:t>
      </w:r>
      <w:r w:rsidRPr="000D1950">
        <w:rPr>
          <w:b/>
          <w:bCs/>
        </w:rPr>
        <w:tab/>
      </w:r>
      <w:r w:rsidR="00CF546F" w:rsidRPr="000D1950">
        <w:t xml:space="preserve">An Application Specific Service </w:t>
      </w:r>
      <w:r w:rsidR="00CF546F" w:rsidRPr="009C698B">
        <w:rPr>
          <w:b/>
          <w:bCs/>
        </w:rPr>
        <w:t>SHALL</w:t>
      </w:r>
      <w:r w:rsidR="00CF546F" w:rsidRPr="000D1950">
        <w:t xml:space="preserve"> </w:t>
      </w:r>
      <w:r w:rsidR="00CF546F" w:rsidRPr="009C698B">
        <w:rPr>
          <w:b/>
          <w:bCs/>
        </w:rPr>
        <w:t>NOT</w:t>
      </w:r>
      <w:r w:rsidR="00CF546F" w:rsidRPr="000D1950">
        <w:t xml:space="preserve"> be used by other </w:t>
      </w:r>
      <w:r w:rsidR="00E95F11" w:rsidRPr="000D1950">
        <w:t>Platform Services</w:t>
      </w:r>
      <w:r w:rsidR="00CF546F" w:rsidRPr="000D1950">
        <w:t>.</w:t>
      </w:r>
    </w:p>
    <w:p w14:paraId="648564C2" w14:textId="0F75CBD4" w:rsidR="00CF546F"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46</w:t>
      </w:r>
      <w:r w:rsidRPr="000D1950">
        <w:rPr>
          <w:b/>
          <w:bCs/>
        </w:rPr>
        <w:fldChar w:fldCharType="end"/>
      </w:r>
      <w:r w:rsidRPr="000D1950">
        <w:rPr>
          <w:b/>
          <w:bCs/>
        </w:rPr>
        <w:t>]</w:t>
      </w:r>
      <w:r w:rsidRPr="000D1950">
        <w:rPr>
          <w:b/>
          <w:bCs/>
        </w:rPr>
        <w:tab/>
      </w:r>
      <w:r w:rsidR="00CF546F" w:rsidRPr="000D1950">
        <w:t xml:space="preserve">An Application Specific Service </w:t>
      </w:r>
      <w:r w:rsidR="00CF546F" w:rsidRPr="009C698B">
        <w:rPr>
          <w:b/>
          <w:bCs/>
        </w:rPr>
        <w:t>MAY</w:t>
      </w:r>
      <w:r w:rsidR="00CF546F" w:rsidRPr="000D1950">
        <w:t xml:space="preserve"> use other </w:t>
      </w:r>
      <w:r w:rsidR="000F7185">
        <w:t>Platform S</w:t>
      </w:r>
      <w:r w:rsidR="000F7185" w:rsidRPr="000D1950">
        <w:t>ervices</w:t>
      </w:r>
      <w:r w:rsidR="00CF546F" w:rsidRPr="000D1950">
        <w:t>.</w:t>
      </w:r>
    </w:p>
    <w:p w14:paraId="6C776075" w14:textId="5352B73B" w:rsidR="00CF546F"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47</w:t>
      </w:r>
      <w:r w:rsidRPr="000D1950">
        <w:rPr>
          <w:b/>
          <w:bCs/>
        </w:rPr>
        <w:fldChar w:fldCharType="end"/>
      </w:r>
      <w:r w:rsidRPr="000D1950">
        <w:rPr>
          <w:b/>
          <w:bCs/>
        </w:rPr>
        <w:t>]</w:t>
      </w:r>
      <w:r w:rsidRPr="000D1950">
        <w:rPr>
          <w:b/>
          <w:bCs/>
        </w:rPr>
        <w:tab/>
      </w:r>
      <w:r w:rsidR="00CF546F" w:rsidRPr="000D1950">
        <w:t xml:space="preserve">An Application Specific Service </w:t>
      </w:r>
      <w:r w:rsidR="00CF546F" w:rsidRPr="009C698B">
        <w:rPr>
          <w:b/>
          <w:bCs/>
        </w:rPr>
        <w:t>MAY</w:t>
      </w:r>
      <w:r w:rsidR="00CF546F" w:rsidRPr="000D1950">
        <w:t xml:space="preserve"> be implemented as part of an </w:t>
      </w:r>
      <w:proofErr w:type="gramStart"/>
      <w:r w:rsidR="000F7185">
        <w:t>A</w:t>
      </w:r>
      <w:r w:rsidR="000F7185" w:rsidRPr="000D1950">
        <w:t>pplication</w:t>
      </w:r>
      <w:proofErr w:type="gramEnd"/>
      <w:r w:rsidR="00CF546F" w:rsidRPr="000D1950">
        <w:t>.</w:t>
      </w:r>
    </w:p>
    <w:p w14:paraId="3ABC5D9E" w14:textId="01A9F5C9" w:rsidR="00CF546F" w:rsidRPr="000D1950" w:rsidRDefault="00CF546F" w:rsidP="000A2CE0">
      <w:r w:rsidRPr="000D1950">
        <w:lastRenderedPageBreak/>
        <w:t xml:space="preserve">Due to their circumstantial nature </w:t>
      </w:r>
      <w:r w:rsidR="002F3C7B" w:rsidRPr="000D1950">
        <w:t>the present document</w:t>
      </w:r>
      <w:r w:rsidRPr="000D1950">
        <w:t xml:space="preserve"> does not list such specific services. During the evolution of a platform </w:t>
      </w:r>
      <w:r w:rsidR="00823040" w:rsidRPr="000D1950">
        <w:t>-</w:t>
      </w:r>
      <w:r w:rsidRPr="000D1950">
        <w:t xml:space="preserve"> some application developers may consider moving certain functionalities from the applications they are developing to the platform thus making them available to other applications to use.</w:t>
      </w:r>
    </w:p>
    <w:p w14:paraId="76CD202A" w14:textId="1B762F10" w:rsidR="00E16F03" w:rsidRPr="000A2CE0" w:rsidRDefault="00E16F03" w:rsidP="003C4665">
      <w:pPr>
        <w:pStyle w:val="Heading2"/>
      </w:pPr>
      <w:bookmarkStart w:id="910" w:name="_Toc88833708"/>
      <w:bookmarkStart w:id="911" w:name="_Toc89092072"/>
      <w:bookmarkStart w:id="912" w:name="_Toc88500700"/>
      <w:bookmarkStart w:id="913" w:name="_Toc93486196"/>
      <w:r w:rsidRPr="000F7185">
        <w:t>5.</w:t>
      </w:r>
      <w:r w:rsidR="00A90417" w:rsidRPr="000F7185">
        <w:t>5</w:t>
      </w:r>
      <w:r w:rsidRPr="000A2CE0">
        <w:tab/>
      </w:r>
      <w:r w:rsidR="00096542" w:rsidRPr="000A2CE0">
        <w:t xml:space="preserve">ETSI-ISG-PDL </w:t>
      </w:r>
      <w:r w:rsidRPr="000A2CE0">
        <w:t>Application Clients</w:t>
      </w:r>
      <w:bookmarkEnd w:id="910"/>
      <w:bookmarkEnd w:id="911"/>
      <w:bookmarkEnd w:id="912"/>
      <w:bookmarkEnd w:id="913"/>
    </w:p>
    <w:p w14:paraId="14493304" w14:textId="3F55A885" w:rsidR="000F7185" w:rsidRPr="000A2CE0" w:rsidRDefault="000F7185" w:rsidP="000A2CE0">
      <w:pPr>
        <w:pStyle w:val="Heading3"/>
        <w:ind w:left="0" w:firstLine="0"/>
      </w:pPr>
      <w:bookmarkStart w:id="914" w:name="_Toc93486197"/>
      <w:r w:rsidRPr="000A2CE0">
        <w:t xml:space="preserve">5.5.1 </w:t>
      </w:r>
      <w:r w:rsidR="00AE7D64">
        <w:tab/>
      </w:r>
      <w:r w:rsidRPr="000A2CE0">
        <w:t>Introduction to Application Clients</w:t>
      </w:r>
      <w:bookmarkEnd w:id="914"/>
    </w:p>
    <w:p w14:paraId="72EE7DAA" w14:textId="51018CBA" w:rsidR="00606FCF" w:rsidRPr="000A2CE0" w:rsidRDefault="00606FCF" w:rsidP="00143C12">
      <w:r w:rsidRPr="000A2CE0">
        <w:t xml:space="preserve">Application clients are the user front end that allows the user to interface with an application and perform application tasks such as </w:t>
      </w:r>
      <w:r w:rsidR="00E95F11" w:rsidRPr="000A2CE0">
        <w:t xml:space="preserve">initiating </w:t>
      </w:r>
      <w:r w:rsidRPr="000A2CE0">
        <w:t xml:space="preserve">a transaction, </w:t>
      </w:r>
      <w:r w:rsidR="00E95F11" w:rsidRPr="000A2CE0">
        <w:t xml:space="preserve">performing </w:t>
      </w:r>
      <w:r w:rsidRPr="000A2CE0">
        <w:t xml:space="preserve">a query, </w:t>
      </w:r>
      <w:r w:rsidR="00E95F11" w:rsidRPr="000A2CE0">
        <w:t xml:space="preserve">participating </w:t>
      </w:r>
      <w:r w:rsidRPr="000A2CE0">
        <w:t>in a consensus vote</w:t>
      </w:r>
      <w:r w:rsidR="00143C12" w:rsidRPr="000A2CE0">
        <w:t>,</w:t>
      </w:r>
      <w:r w:rsidRPr="000F7185">
        <w:t xml:space="preserve"> etc.</w:t>
      </w:r>
    </w:p>
    <w:p w14:paraId="0F95236A" w14:textId="21F33897" w:rsidR="00606FCF" w:rsidRPr="000A2CE0" w:rsidRDefault="00606FCF" w:rsidP="00143C12">
      <w:r w:rsidRPr="000A2CE0">
        <w:t xml:space="preserve">There may be multiple application clients to the same application, which differ in terms of the hardware and software implementation of the underlying device being </w:t>
      </w:r>
      <w:r w:rsidR="00E95F11" w:rsidRPr="000A2CE0">
        <w:t xml:space="preserve">used </w:t>
      </w:r>
      <w:r w:rsidRPr="000A2CE0">
        <w:t>for the application client.</w:t>
      </w:r>
    </w:p>
    <w:p w14:paraId="1B17E190" w14:textId="377CAC4F" w:rsidR="00606FCF" w:rsidRPr="000F7185" w:rsidRDefault="00606FCF" w:rsidP="00143C12">
      <w:r w:rsidRPr="000A2CE0">
        <w:t>Some of the more common types of application clients are listed herewith</w:t>
      </w:r>
      <w:r w:rsidR="00143C12" w:rsidRPr="000A2CE0">
        <w:t>.</w:t>
      </w:r>
    </w:p>
    <w:p w14:paraId="14387110" w14:textId="096F65F8" w:rsidR="00A767D2" w:rsidRPr="000A2CE0" w:rsidRDefault="00606FCF" w:rsidP="00143C12">
      <w:pPr>
        <w:pStyle w:val="Heading3"/>
      </w:pPr>
      <w:bookmarkStart w:id="915" w:name="_Toc88833709"/>
      <w:bookmarkStart w:id="916" w:name="_Toc89092073"/>
      <w:bookmarkStart w:id="917" w:name="_Toc88500701"/>
      <w:bookmarkStart w:id="918" w:name="_Toc93486198"/>
      <w:r w:rsidRPr="000A2CE0">
        <w:t>5.</w:t>
      </w:r>
      <w:r w:rsidR="00A90417" w:rsidRPr="000A2CE0">
        <w:t>5</w:t>
      </w:r>
      <w:r w:rsidRPr="000A2CE0">
        <w:t>.</w:t>
      </w:r>
      <w:r w:rsidR="000F7185">
        <w:t>2</w:t>
      </w:r>
      <w:r w:rsidR="004C6F39" w:rsidRPr="000A2CE0">
        <w:tab/>
      </w:r>
      <w:r w:rsidR="00096542" w:rsidRPr="000A2CE0">
        <w:t xml:space="preserve">ETSI-ISG-PDL </w:t>
      </w:r>
      <w:r w:rsidRPr="000A2CE0">
        <w:t>Computer Applications</w:t>
      </w:r>
      <w:bookmarkEnd w:id="915"/>
      <w:bookmarkEnd w:id="916"/>
      <w:bookmarkEnd w:id="917"/>
      <w:bookmarkEnd w:id="918"/>
    </w:p>
    <w:p w14:paraId="1A96EB40" w14:textId="256A879F" w:rsidR="00606FCF" w:rsidRPr="00681D34" w:rsidRDefault="00606FCF" w:rsidP="00143C12">
      <w:r w:rsidRPr="000A2CE0">
        <w:t>Computer applications are running on a personal computer. There are multiple types of personal computers in common use today, notably the Microsoft Windows enabled PC (typically using an</w:t>
      </w:r>
      <w:r w:rsidRPr="00D36A00">
        <w:t xml:space="preserve"> Intel or </w:t>
      </w:r>
      <w:r w:rsidR="00681D34">
        <w:t xml:space="preserve">similar </w:t>
      </w:r>
      <w:r w:rsidRPr="00D36A00">
        <w:t xml:space="preserve">processor), the Apple Mac (which runs on both Intel and Apple processors), </w:t>
      </w:r>
      <w:r w:rsidR="0004499B" w:rsidRPr="00681D34">
        <w:t xml:space="preserve">Linux, </w:t>
      </w:r>
      <w:r w:rsidRPr="00681D34">
        <w:t xml:space="preserve">the Chrome </w:t>
      </w:r>
      <w:proofErr w:type="gramStart"/>
      <w:r w:rsidRPr="00681D34">
        <w:t>devices</w:t>
      </w:r>
      <w:proofErr w:type="gramEnd"/>
      <w:r w:rsidRPr="00681D34">
        <w:t xml:space="preserve"> and numerous others.</w:t>
      </w:r>
    </w:p>
    <w:p w14:paraId="427B06D4" w14:textId="363D1BDE" w:rsidR="0004499B" w:rsidRPr="00716506" w:rsidRDefault="00606FCF" w:rsidP="00143C12">
      <w:r w:rsidRPr="00681D34">
        <w:t xml:space="preserve">An application </w:t>
      </w:r>
      <w:proofErr w:type="gramStart"/>
      <w:r w:rsidRPr="00681D34">
        <w:t>has to</w:t>
      </w:r>
      <w:proofErr w:type="gramEnd"/>
      <w:r w:rsidRPr="00681D34">
        <w:t xml:space="preserve"> be tailored to the specific hardware and operating system that </w:t>
      </w:r>
      <w:r w:rsidR="0004499B" w:rsidRPr="00E72D10">
        <w:t>personal computer is using and offer a uniform interface to t</w:t>
      </w:r>
      <w:r w:rsidR="0004499B" w:rsidRPr="00716506">
        <w:t>he user regardless of that operating system.</w:t>
      </w:r>
    </w:p>
    <w:p w14:paraId="0714C762" w14:textId="408CF204" w:rsidR="0004499B"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087D26">
        <w:rPr>
          <w:b/>
          <w:bCs/>
          <w:noProof/>
        </w:rPr>
        <w:t>29</w:t>
      </w:r>
      <w:r w:rsidRPr="000D1950">
        <w:rPr>
          <w:b/>
          <w:bCs/>
        </w:rPr>
        <w:fldChar w:fldCharType="end"/>
      </w:r>
      <w:r w:rsidRPr="000D1950">
        <w:rPr>
          <w:b/>
          <w:bCs/>
        </w:rPr>
        <w:t>]</w:t>
      </w:r>
      <w:r w:rsidRPr="000D1950">
        <w:rPr>
          <w:b/>
          <w:bCs/>
        </w:rPr>
        <w:tab/>
      </w:r>
      <w:r w:rsidR="0004499B" w:rsidRPr="000D1950">
        <w:t xml:space="preserve">An ETSI-ISG-PDL Computer Application </w:t>
      </w:r>
      <w:r w:rsidR="00E95F11" w:rsidRPr="009C698B">
        <w:rPr>
          <w:b/>
          <w:bCs/>
        </w:rPr>
        <w:t>SHOULD</w:t>
      </w:r>
      <w:r w:rsidR="00E95F11" w:rsidRPr="000D1950">
        <w:t xml:space="preserve"> offer functionality in a manner </w:t>
      </w:r>
      <w:r w:rsidR="0004499B" w:rsidRPr="000D1950">
        <w:t xml:space="preserve">agnostic </w:t>
      </w:r>
      <w:r w:rsidR="00E95F11" w:rsidRPr="000D1950">
        <w:t xml:space="preserve">to </w:t>
      </w:r>
      <w:r w:rsidR="0004499B" w:rsidRPr="000D1950">
        <w:t>the underlying hardware and operating system of the computer it is implemented on.</w:t>
      </w:r>
    </w:p>
    <w:p w14:paraId="16B189DA" w14:textId="4FE2B8AE" w:rsidR="0004499B"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48</w:t>
      </w:r>
      <w:r w:rsidRPr="000D1950">
        <w:rPr>
          <w:b/>
          <w:bCs/>
        </w:rPr>
        <w:fldChar w:fldCharType="end"/>
      </w:r>
      <w:r w:rsidRPr="000D1950">
        <w:rPr>
          <w:b/>
          <w:bCs/>
        </w:rPr>
        <w:t>]</w:t>
      </w:r>
      <w:r w:rsidRPr="000D1950">
        <w:rPr>
          <w:b/>
          <w:bCs/>
        </w:rPr>
        <w:tab/>
      </w:r>
      <w:r w:rsidR="0004499B" w:rsidRPr="000D1950">
        <w:t xml:space="preserve">An ETSI-ISG-PDL Computer Application </w:t>
      </w:r>
      <w:r w:rsidR="0004499B" w:rsidRPr="009C698B">
        <w:rPr>
          <w:b/>
          <w:bCs/>
        </w:rPr>
        <w:t>MAY</w:t>
      </w:r>
      <w:r w:rsidR="0004499B" w:rsidRPr="000D1950">
        <w:t xml:space="preserve"> require specific minimum hardware and software configurations </w:t>
      </w:r>
      <w:r w:rsidR="00E95F11" w:rsidRPr="000D1950">
        <w:t>to</w:t>
      </w:r>
      <w:r w:rsidR="0004499B" w:rsidRPr="000D1950">
        <w:t xml:space="preserve"> function properly.</w:t>
      </w:r>
    </w:p>
    <w:p w14:paraId="237422AF" w14:textId="1CB337CB" w:rsidR="0004499B"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49</w:t>
      </w:r>
      <w:r w:rsidRPr="000D1950">
        <w:rPr>
          <w:b/>
          <w:bCs/>
        </w:rPr>
        <w:fldChar w:fldCharType="end"/>
      </w:r>
      <w:r w:rsidRPr="000D1950">
        <w:rPr>
          <w:b/>
          <w:bCs/>
        </w:rPr>
        <w:t>]</w:t>
      </w:r>
      <w:r w:rsidRPr="000D1950">
        <w:rPr>
          <w:b/>
          <w:bCs/>
        </w:rPr>
        <w:tab/>
      </w:r>
      <w:r w:rsidR="00CD38D8" w:rsidRPr="000D1950">
        <w:t xml:space="preserve">A computer running an ETSI-ISG-PDL Application </w:t>
      </w:r>
      <w:r w:rsidR="00CD38D8" w:rsidRPr="009C698B">
        <w:rPr>
          <w:b/>
          <w:bCs/>
        </w:rPr>
        <w:t>MAY</w:t>
      </w:r>
      <w:r w:rsidR="00CD38D8" w:rsidRPr="000D1950">
        <w:t xml:space="preserve"> also be used as a network node.</w:t>
      </w:r>
    </w:p>
    <w:p w14:paraId="2239CF45" w14:textId="6420C831" w:rsidR="00606FCF" w:rsidRPr="000D1950" w:rsidRDefault="0004499B" w:rsidP="003C4665">
      <w:pPr>
        <w:pStyle w:val="Heading3"/>
      </w:pPr>
      <w:bookmarkStart w:id="919" w:name="_Toc88833710"/>
      <w:bookmarkStart w:id="920" w:name="_Toc89092074"/>
      <w:bookmarkStart w:id="921" w:name="_Toc88500702"/>
      <w:bookmarkStart w:id="922" w:name="_Toc93486199"/>
      <w:r w:rsidRPr="000D1950">
        <w:t>5.</w:t>
      </w:r>
      <w:r w:rsidR="00A90417" w:rsidRPr="000D1950">
        <w:t>5</w:t>
      </w:r>
      <w:r w:rsidRPr="000D1950">
        <w:t>.</w:t>
      </w:r>
      <w:r w:rsidR="000F7185">
        <w:t>3</w:t>
      </w:r>
      <w:r w:rsidR="004C6F39" w:rsidRPr="000D1950">
        <w:tab/>
      </w:r>
      <w:r w:rsidR="00096542" w:rsidRPr="000D1950">
        <w:t xml:space="preserve">ETSI-ISG-PDL </w:t>
      </w:r>
      <w:r w:rsidR="00606FCF" w:rsidRPr="000D1950">
        <w:t>Mobile Device Application</w:t>
      </w:r>
      <w:bookmarkEnd w:id="919"/>
      <w:bookmarkEnd w:id="920"/>
      <w:bookmarkEnd w:id="921"/>
      <w:bookmarkEnd w:id="922"/>
    </w:p>
    <w:p w14:paraId="6A2F591C" w14:textId="2189B4FA" w:rsidR="00606FCF" w:rsidRPr="003E2A6F" w:rsidRDefault="0004499B" w:rsidP="00143C12">
      <w:r w:rsidRPr="00D36A00">
        <w:t>Mobile Applications run on mobile devices such as smartphones and tablets. Such mobile devices may run on various hardware types and vary in terms of operating system, screen size, computation power and internal architecture. While there is a challenge to maintain software compatibility with multiple mobile environments the benefit is the wide-spread adoption and availability of such devices which makes the application available to larger audience</w:t>
      </w:r>
      <w:r w:rsidR="00CD38D8" w:rsidRPr="00681D34">
        <w:t>s. An additional benefit is the portabilit</w:t>
      </w:r>
      <w:r w:rsidR="00CD38D8" w:rsidRPr="00E72D10">
        <w:t xml:space="preserve">y of mobile devices that makes a mobile device application available in locations where a personal computer </w:t>
      </w:r>
      <w:r w:rsidR="003A7E77" w:rsidRPr="00716506">
        <w:t>cannot</w:t>
      </w:r>
      <w:r w:rsidR="00CD38D8" w:rsidRPr="008C71BD">
        <w:t xml:space="preserve"> be operated or </w:t>
      </w:r>
      <w:r w:rsidR="003A7E77" w:rsidRPr="00281F28">
        <w:t>cannot</w:t>
      </w:r>
      <w:r w:rsidR="00CD38D8" w:rsidRPr="003E2A6F">
        <w:t xml:space="preserve"> be connected to the network.</w:t>
      </w:r>
    </w:p>
    <w:p w14:paraId="710D1CDD" w14:textId="42BDE3FB" w:rsidR="00CD38D8" w:rsidRPr="00AE1C3C" w:rsidRDefault="00CD38D8" w:rsidP="00143C12">
      <w:r w:rsidRPr="003E2A6F">
        <w:t xml:space="preserve">Since mobile devices may be limited in resources, computation power and storage space, and would typically not have </w:t>
      </w:r>
      <w:r w:rsidR="003A7E77" w:rsidRPr="003E2A6F">
        <w:t>directly connected</w:t>
      </w:r>
      <w:r w:rsidRPr="00757F0E">
        <w:t xml:space="preserve"> storage, they would not typically be used as network nodes. </w:t>
      </w:r>
      <w:r w:rsidR="003A7E77" w:rsidRPr="00AE1C3C">
        <w:t>Furthermore,</w:t>
      </w:r>
      <w:r w:rsidRPr="00AE1C3C">
        <w:t xml:space="preserve"> the application interface may lack some functionality that may only be available on other application types.</w:t>
      </w:r>
    </w:p>
    <w:p w14:paraId="5B3BED78" w14:textId="74C54CEF" w:rsidR="00CD38D8"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104</w:t>
      </w:r>
      <w:r w:rsidRPr="000D1950">
        <w:rPr>
          <w:b/>
          <w:bCs/>
        </w:rPr>
        <w:fldChar w:fldCharType="end"/>
      </w:r>
      <w:r w:rsidRPr="000D1950">
        <w:rPr>
          <w:b/>
          <w:bCs/>
        </w:rPr>
        <w:t>]</w:t>
      </w:r>
      <w:r w:rsidRPr="000D1950">
        <w:rPr>
          <w:b/>
          <w:bCs/>
        </w:rPr>
        <w:tab/>
      </w:r>
      <w:r w:rsidR="00CD38D8" w:rsidRPr="000D1950">
        <w:t xml:space="preserve">An ETSI-ISG-PDL Mobile Device Application </w:t>
      </w:r>
      <w:r w:rsidR="00CD38D8" w:rsidRPr="009C698B">
        <w:rPr>
          <w:b/>
          <w:bCs/>
        </w:rPr>
        <w:t>SHALL</w:t>
      </w:r>
      <w:r w:rsidR="00CD38D8" w:rsidRPr="000D1950">
        <w:t xml:space="preserve"> offer sufficient functionality as required by the PDL application to perform tasks required by its user.</w:t>
      </w:r>
    </w:p>
    <w:p w14:paraId="0ECB9F1A" w14:textId="08DD52FD" w:rsidR="0004499B"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087D26">
        <w:rPr>
          <w:b/>
          <w:bCs/>
          <w:noProof/>
        </w:rPr>
        <w:t>50</w:t>
      </w:r>
      <w:r w:rsidRPr="000D1950">
        <w:rPr>
          <w:b/>
          <w:bCs/>
        </w:rPr>
        <w:fldChar w:fldCharType="end"/>
      </w:r>
      <w:r w:rsidRPr="000D1950">
        <w:rPr>
          <w:b/>
          <w:bCs/>
        </w:rPr>
        <w:t>]</w:t>
      </w:r>
      <w:r w:rsidRPr="000D1950">
        <w:rPr>
          <w:b/>
          <w:bCs/>
        </w:rPr>
        <w:tab/>
      </w:r>
      <w:r w:rsidR="00CD38D8" w:rsidRPr="000D1950">
        <w:t xml:space="preserve">An ETSI-ISG-PDL Mobile Device Application </w:t>
      </w:r>
      <w:r w:rsidR="00CD38D8" w:rsidRPr="009C698B">
        <w:rPr>
          <w:b/>
          <w:bCs/>
        </w:rPr>
        <w:t>MAY</w:t>
      </w:r>
      <w:r w:rsidR="00CD38D8" w:rsidRPr="000D1950">
        <w:t xml:space="preserve"> offer reduced functionality compared to other </w:t>
      </w:r>
      <w:r w:rsidR="003A7E77" w:rsidRPr="000D1950">
        <w:t>Device application types.</w:t>
      </w:r>
    </w:p>
    <w:p w14:paraId="38FC0049" w14:textId="7D5C5542" w:rsidR="00606FCF" w:rsidRPr="000D1950" w:rsidRDefault="003A7E77" w:rsidP="003C4665">
      <w:pPr>
        <w:pStyle w:val="Heading3"/>
      </w:pPr>
      <w:bookmarkStart w:id="923" w:name="_Toc88833711"/>
      <w:bookmarkStart w:id="924" w:name="_Toc89092075"/>
      <w:bookmarkStart w:id="925" w:name="_Toc88500703"/>
      <w:bookmarkStart w:id="926" w:name="_Toc93486200"/>
      <w:r w:rsidRPr="000D1950">
        <w:t>5.</w:t>
      </w:r>
      <w:r w:rsidR="00A90417" w:rsidRPr="000D1950">
        <w:t>5</w:t>
      </w:r>
      <w:r w:rsidRPr="000D1950">
        <w:t>.</w:t>
      </w:r>
      <w:r w:rsidR="000F7185">
        <w:t>4</w:t>
      </w:r>
      <w:r w:rsidR="004C6F39" w:rsidRPr="000D1950">
        <w:tab/>
      </w:r>
      <w:r w:rsidR="00096542" w:rsidRPr="000D1950">
        <w:t xml:space="preserve">ETSI-ISG-PDL </w:t>
      </w:r>
      <w:r w:rsidR="00606FCF" w:rsidRPr="000D1950">
        <w:t>Cloud Applications</w:t>
      </w:r>
      <w:bookmarkEnd w:id="923"/>
      <w:bookmarkEnd w:id="924"/>
      <w:bookmarkEnd w:id="925"/>
      <w:bookmarkEnd w:id="926"/>
    </w:p>
    <w:p w14:paraId="63BAFC18" w14:textId="5D0335DE" w:rsidR="00A767D2" w:rsidRPr="00E72D10" w:rsidRDefault="003A7E77" w:rsidP="00143C12">
      <w:r w:rsidRPr="00D36A00">
        <w:t xml:space="preserve">Cloud Applications run on a </w:t>
      </w:r>
      <w:r w:rsidR="009D6A25" w:rsidRPr="00D36A00">
        <w:t>network-based</w:t>
      </w:r>
      <w:r w:rsidRPr="00681D34">
        <w:t xml:space="preserve"> machine (typically a virtual machine) and are accessible through the Public Internet, through private networks or through Intranets, depending on the network environment implementation. Such applications would typically be accessed through an HTML GUI </w:t>
      </w:r>
      <w:r w:rsidR="007E45A7" w:rsidRPr="00E72D10">
        <w:t>(</w:t>
      </w:r>
      <w:proofErr w:type="gramStart"/>
      <w:r w:rsidR="00365166" w:rsidRPr="00716506">
        <w:t>e.g</w:t>
      </w:r>
      <w:r w:rsidR="00365166">
        <w:t>.</w:t>
      </w:r>
      <w:proofErr w:type="gramEnd"/>
      <w:r w:rsidR="007E45A7" w:rsidRPr="00D36A00">
        <w:t xml:space="preserve"> Web browser) </w:t>
      </w:r>
      <w:r w:rsidRPr="00D36A00">
        <w:t>using HTTP or HTTPS or other mark-up languages as used by the respective developers. The GUI would typically offer access to most, or all, appl</w:t>
      </w:r>
      <w:r w:rsidRPr="00681D34">
        <w:t>ication features.</w:t>
      </w:r>
    </w:p>
    <w:p w14:paraId="08081A3D" w14:textId="730F0321" w:rsidR="003A7E77" w:rsidRPr="008C71BD" w:rsidRDefault="003A7E77" w:rsidP="00143C12">
      <w:r w:rsidRPr="00716506">
        <w:lastRenderedPageBreak/>
        <w:t>The GUI implementation may vary depending on the Web browser used and the operating system of the device used to run such web browser.</w:t>
      </w:r>
    </w:p>
    <w:p w14:paraId="21F80BF7" w14:textId="0196008C" w:rsidR="003A7E77"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087D26">
        <w:rPr>
          <w:b/>
          <w:bCs/>
          <w:noProof/>
        </w:rPr>
        <w:t>30</w:t>
      </w:r>
      <w:r w:rsidRPr="000D1950">
        <w:rPr>
          <w:b/>
          <w:bCs/>
        </w:rPr>
        <w:fldChar w:fldCharType="end"/>
      </w:r>
      <w:r w:rsidRPr="000D1950">
        <w:rPr>
          <w:b/>
          <w:bCs/>
        </w:rPr>
        <w:t>]</w:t>
      </w:r>
      <w:r w:rsidRPr="000D1950">
        <w:rPr>
          <w:b/>
          <w:bCs/>
        </w:rPr>
        <w:tab/>
      </w:r>
      <w:r w:rsidR="003A7E77" w:rsidRPr="000D1950">
        <w:t xml:space="preserve">An ETSI-ISG-PDL Cloud application </w:t>
      </w:r>
      <w:r w:rsidR="003A7E77" w:rsidRPr="009C698B">
        <w:rPr>
          <w:b/>
          <w:bCs/>
        </w:rPr>
        <w:t>SHOULD</w:t>
      </w:r>
      <w:r w:rsidR="003A7E77" w:rsidRPr="000D1950">
        <w:t xml:space="preserve"> </w:t>
      </w:r>
      <w:r w:rsidR="007E45A7" w:rsidRPr="000D1950">
        <w:t>be compatible with</w:t>
      </w:r>
      <w:r w:rsidR="003A7E77" w:rsidRPr="000D1950">
        <w:t xml:space="preserve"> a</w:t>
      </w:r>
      <w:r w:rsidR="007E45A7" w:rsidRPr="000D1950">
        <w:t>ll commonly used Web Browsers on all commonly used operating systems</w:t>
      </w:r>
      <w:r w:rsidR="00DB69C8" w:rsidRPr="000D1950">
        <w:t xml:space="preserve"> as prescribed by the governance</w:t>
      </w:r>
      <w:r w:rsidR="007E45A7" w:rsidRPr="000D1950">
        <w:t>.</w:t>
      </w:r>
    </w:p>
    <w:p w14:paraId="71AD0E8D" w14:textId="6F6BAB3C" w:rsidR="007E45A7" w:rsidRPr="000D1950" w:rsidRDefault="007E45A7" w:rsidP="000A2CE0">
      <w:r w:rsidRPr="000D1950">
        <w:t xml:space="preserve">The definition of </w:t>
      </w:r>
      <w:r w:rsidR="00D859D4" w:rsidRPr="000D1950">
        <w:t>"</w:t>
      </w:r>
      <w:r w:rsidRPr="000D1950">
        <w:t>commonly used</w:t>
      </w:r>
      <w:r w:rsidR="00D859D4" w:rsidRPr="000D1950">
        <w:t>"</w:t>
      </w:r>
      <w:r w:rsidRPr="000D1950">
        <w:t xml:space="preserve"> in the context of this requirement </w:t>
      </w:r>
      <w:r w:rsidR="000E495E" w:rsidRPr="000D1950">
        <w:t xml:space="preserve">may vary with time, and is beyond the scope of </w:t>
      </w:r>
      <w:r w:rsidR="002F3C7B" w:rsidRPr="000D1950">
        <w:t>the present document</w:t>
      </w:r>
      <w:r w:rsidR="000E495E" w:rsidRPr="000D1950">
        <w:t xml:space="preserve">, thus </w:t>
      </w:r>
      <w:r w:rsidR="002F3C7B" w:rsidRPr="000D1950">
        <w:t>the present document</w:t>
      </w:r>
      <w:r w:rsidR="000E495E" w:rsidRPr="000D1950">
        <w:t xml:space="preserve"> does not list the specifics and leaves such decision to the governance and developers of each specific application or platform.</w:t>
      </w:r>
    </w:p>
    <w:p w14:paraId="20090572" w14:textId="7D06CAB7" w:rsidR="007E45A7"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105</w:t>
      </w:r>
      <w:r w:rsidRPr="000D1950">
        <w:rPr>
          <w:b/>
          <w:bCs/>
        </w:rPr>
        <w:fldChar w:fldCharType="end"/>
      </w:r>
      <w:r w:rsidRPr="000D1950">
        <w:rPr>
          <w:b/>
          <w:bCs/>
        </w:rPr>
        <w:t>]</w:t>
      </w:r>
      <w:r w:rsidRPr="000D1950">
        <w:rPr>
          <w:b/>
          <w:bCs/>
        </w:rPr>
        <w:tab/>
      </w:r>
      <w:bookmarkStart w:id="927" w:name="_Hlk89164232"/>
      <w:r w:rsidR="007E45A7" w:rsidRPr="000D1950">
        <w:t xml:space="preserve">An ETSI-ISG-PDL Cloud Application </w:t>
      </w:r>
      <w:bookmarkEnd w:id="927"/>
      <w:r w:rsidR="007E45A7" w:rsidRPr="009C698B">
        <w:rPr>
          <w:b/>
          <w:bCs/>
        </w:rPr>
        <w:t>SHALL</w:t>
      </w:r>
      <w:r w:rsidR="007E45A7" w:rsidRPr="000D1950">
        <w:t xml:space="preserve"> use a secure connection (</w:t>
      </w:r>
      <w:proofErr w:type="gramStart"/>
      <w:r w:rsidR="007E45A7" w:rsidRPr="000D1950">
        <w:t>e.g.</w:t>
      </w:r>
      <w:proofErr w:type="gramEnd"/>
      <w:r w:rsidR="007E45A7" w:rsidRPr="000D1950">
        <w:t xml:space="preserve"> HTTPS) to the web client.</w:t>
      </w:r>
    </w:p>
    <w:p w14:paraId="1D74BDAA" w14:textId="13003308" w:rsidR="007774B7"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087D26">
        <w:rPr>
          <w:b/>
          <w:bCs/>
          <w:noProof/>
        </w:rPr>
        <w:t>106</w:t>
      </w:r>
      <w:r w:rsidRPr="000D1950">
        <w:rPr>
          <w:b/>
          <w:bCs/>
        </w:rPr>
        <w:fldChar w:fldCharType="end"/>
      </w:r>
      <w:r w:rsidRPr="000D1950">
        <w:rPr>
          <w:b/>
          <w:bCs/>
        </w:rPr>
        <w:t>]</w:t>
      </w:r>
      <w:r w:rsidRPr="000D1950">
        <w:rPr>
          <w:b/>
          <w:bCs/>
        </w:rPr>
        <w:tab/>
      </w:r>
      <w:r w:rsidR="000F7185">
        <w:t xml:space="preserve">An ETSI-ISG-PDL Cloud Application </w:t>
      </w:r>
      <w:r w:rsidR="007E45A7" w:rsidRPr="009C698B">
        <w:rPr>
          <w:b/>
          <w:bCs/>
        </w:rPr>
        <w:t>SHALL</w:t>
      </w:r>
      <w:r w:rsidR="007E45A7" w:rsidRPr="000D1950">
        <w:t xml:space="preserve"> be compatible with a list of web browsers and operating system environments defined by the governance for each such application.</w:t>
      </w:r>
    </w:p>
    <w:p w14:paraId="0765899B" w14:textId="228DC20A" w:rsidR="00E16F03" w:rsidRPr="000D1950" w:rsidRDefault="008B48B6" w:rsidP="00D95D3F">
      <w:pPr>
        <w:pStyle w:val="Heading2"/>
      </w:pPr>
      <w:bookmarkStart w:id="928" w:name="_Toc88833712"/>
      <w:bookmarkStart w:id="929" w:name="_Toc89092076"/>
      <w:bookmarkStart w:id="930" w:name="_Toc88500704"/>
      <w:bookmarkStart w:id="931" w:name="_Toc93486201"/>
      <w:r w:rsidRPr="000D1950">
        <w:t>5.</w:t>
      </w:r>
      <w:r w:rsidR="00A90417" w:rsidRPr="000D1950">
        <w:t>6</w:t>
      </w:r>
      <w:r w:rsidRPr="000D1950">
        <w:tab/>
      </w:r>
      <w:r w:rsidR="00DB69C8" w:rsidRPr="000D1950">
        <w:t>Summary</w:t>
      </w:r>
      <w:bookmarkEnd w:id="928"/>
      <w:bookmarkEnd w:id="929"/>
      <w:bookmarkEnd w:id="930"/>
      <w:bookmarkEnd w:id="931"/>
    </w:p>
    <w:p w14:paraId="5D5CC4FE" w14:textId="14D62E87" w:rsidR="00E16F03" w:rsidRPr="000D1950" w:rsidRDefault="00DB69C8" w:rsidP="000A2CE0">
      <w:r w:rsidRPr="000D1950">
        <w:t xml:space="preserve">The ETSI-ISG-PDL Reference Architecture defined in </w:t>
      </w:r>
      <w:r w:rsidR="002F3C7B" w:rsidRPr="000D1950">
        <w:t>the present document</w:t>
      </w:r>
      <w:r w:rsidRPr="000D1950">
        <w:t xml:space="preserve"> offers an abstract architecture and an extensive list of Platform Services. </w:t>
      </w:r>
      <w:r w:rsidR="00FD5871" w:rsidRPr="000D1950">
        <w:t>To</w:t>
      </w:r>
      <w:r w:rsidRPr="000D1950">
        <w:t xml:space="preserve"> realize an ETSI-ISG-PDL compliant platform the specifics </w:t>
      </w:r>
      <w:proofErr w:type="gramStart"/>
      <w:r w:rsidRPr="000D1950">
        <w:t>have to</w:t>
      </w:r>
      <w:proofErr w:type="gramEnd"/>
      <w:r w:rsidRPr="000D1950">
        <w:t xml:space="preserve"> be designed and defined through implementation agreements and through adoption of existing implementations of services that can be made compliant with the requirements set forth in </w:t>
      </w:r>
      <w:r w:rsidR="002F3C7B" w:rsidRPr="000D1950">
        <w:t>the present document</w:t>
      </w:r>
      <w:r w:rsidRPr="000D1950">
        <w:t>.</w:t>
      </w:r>
      <w:r w:rsidR="00FD5871" w:rsidRPr="000D1950">
        <w:t xml:space="preserve"> While being high level and abstract, </w:t>
      </w:r>
      <w:r w:rsidR="002F3C7B" w:rsidRPr="000D1950">
        <w:t>the present document</w:t>
      </w:r>
      <w:r w:rsidR="00FD5871" w:rsidRPr="000D1950">
        <w:t xml:space="preserve"> is all encompassing in the sense that it includes services that may be required in a very large list of use cases and environments. It is designed as general guidelines to be followed when defining the specifics, yet keeps the door open for future expansion, without prescribing the specifics for one use-case or another.</w:t>
      </w:r>
    </w:p>
    <w:p w14:paraId="77070678" w14:textId="77777777" w:rsidR="00143C12" w:rsidRPr="000D1950" w:rsidRDefault="00143C12">
      <w:pPr>
        <w:overflowPunct/>
        <w:autoSpaceDE/>
        <w:autoSpaceDN/>
        <w:adjustRightInd/>
        <w:spacing w:after="0"/>
        <w:textAlignment w:val="auto"/>
        <w:rPr>
          <w:rFonts w:ascii="Arial" w:hAnsi="Arial"/>
          <w:strike/>
          <w:sz w:val="36"/>
        </w:rPr>
      </w:pPr>
      <w:bookmarkStart w:id="932" w:name="_Toc88833713"/>
      <w:bookmarkEnd w:id="654"/>
      <w:r w:rsidRPr="000D1950">
        <w:rPr>
          <w:strike/>
        </w:rPr>
        <w:br w:type="page"/>
      </w:r>
    </w:p>
    <w:p w14:paraId="671C8BFE" w14:textId="53016E75" w:rsidR="009539D3" w:rsidRPr="000D1950" w:rsidRDefault="002B748D">
      <w:pPr>
        <w:pStyle w:val="Heading8"/>
      </w:pPr>
      <w:bookmarkStart w:id="933" w:name="_Toc455504149"/>
      <w:bookmarkStart w:id="934" w:name="_Toc481503687"/>
      <w:bookmarkStart w:id="935" w:name="_Toc482690136"/>
      <w:bookmarkStart w:id="936" w:name="_Toc482690613"/>
      <w:bookmarkStart w:id="937" w:name="_Toc482693309"/>
      <w:bookmarkStart w:id="938" w:name="_Toc484176737"/>
      <w:bookmarkStart w:id="939" w:name="_Toc484176760"/>
      <w:bookmarkStart w:id="940" w:name="_Toc484176783"/>
      <w:bookmarkStart w:id="941" w:name="_Toc487530219"/>
      <w:bookmarkStart w:id="942" w:name="_Toc527986004"/>
      <w:bookmarkStart w:id="943" w:name="_Toc19025633"/>
      <w:bookmarkStart w:id="944" w:name="_Toc88833718"/>
      <w:bookmarkStart w:id="945" w:name="_Toc89092077"/>
      <w:bookmarkStart w:id="946" w:name="_Toc93486202"/>
      <w:bookmarkEnd w:id="932"/>
      <w:r w:rsidRPr="000A2CE0">
        <w:lastRenderedPageBreak/>
        <w:t>Annex</w:t>
      </w:r>
      <w:r w:rsidR="00143C12" w:rsidRPr="000A2CE0">
        <w:t xml:space="preserve"> A</w:t>
      </w:r>
      <w:bookmarkStart w:id="947" w:name="_Toc455504155"/>
      <w:bookmarkStart w:id="948" w:name="_Toc481503693"/>
      <w:bookmarkStart w:id="949" w:name="_Toc482690142"/>
      <w:bookmarkStart w:id="950" w:name="_Toc482690619"/>
      <w:bookmarkStart w:id="951" w:name="_Toc482693315"/>
      <w:bookmarkStart w:id="952" w:name="_Toc484176743"/>
      <w:bookmarkStart w:id="953" w:name="_Toc484176766"/>
      <w:bookmarkStart w:id="954" w:name="_Toc484176789"/>
      <w:bookmarkStart w:id="955" w:name="_Toc487530225"/>
      <w:bookmarkStart w:id="956" w:name="_Toc527986010"/>
      <w:bookmarkStart w:id="957" w:name="_Toc19025638"/>
      <w:bookmarkStart w:id="958" w:name="_Toc88500710"/>
      <w:bookmarkEnd w:id="933"/>
      <w:bookmarkEnd w:id="934"/>
      <w:bookmarkEnd w:id="935"/>
      <w:bookmarkEnd w:id="936"/>
      <w:bookmarkEnd w:id="937"/>
      <w:bookmarkEnd w:id="938"/>
      <w:bookmarkEnd w:id="939"/>
      <w:bookmarkEnd w:id="940"/>
      <w:bookmarkEnd w:id="941"/>
      <w:bookmarkEnd w:id="942"/>
      <w:bookmarkEnd w:id="943"/>
      <w:r w:rsidRPr="000D1950">
        <w:t xml:space="preserve"> (informative</w:t>
      </w:r>
      <w:r w:rsidR="00D64B6B" w:rsidRPr="000D1950">
        <w:t>):</w:t>
      </w:r>
      <w:r w:rsidR="00D64B6B" w:rsidRPr="000D1950">
        <w:br/>
      </w:r>
      <w:r w:rsidRPr="000D1950">
        <w:t>Change History</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9539D3" w:rsidRPr="000D1950" w14:paraId="7B105001" w14:textId="77777777" w:rsidTr="000D1950">
        <w:trPr>
          <w:tblHeader/>
          <w:jc w:val="center"/>
        </w:trPr>
        <w:tc>
          <w:tcPr>
            <w:tcW w:w="1566" w:type="dxa"/>
            <w:shd w:val="pct10" w:color="auto" w:fill="auto"/>
            <w:vAlign w:val="center"/>
          </w:tcPr>
          <w:p w14:paraId="4D337A6C" w14:textId="77777777" w:rsidR="009539D3" w:rsidRPr="000D1950" w:rsidRDefault="002B748D" w:rsidP="000D1950">
            <w:pPr>
              <w:pStyle w:val="TAH"/>
            </w:pPr>
            <w:r w:rsidRPr="000D1950">
              <w:t>Date</w:t>
            </w:r>
          </w:p>
        </w:tc>
        <w:tc>
          <w:tcPr>
            <w:tcW w:w="810" w:type="dxa"/>
            <w:shd w:val="pct10" w:color="auto" w:fill="auto"/>
            <w:vAlign w:val="center"/>
          </w:tcPr>
          <w:p w14:paraId="4AEC5155" w14:textId="77777777" w:rsidR="009539D3" w:rsidRPr="000D1950" w:rsidRDefault="002B748D" w:rsidP="000D1950">
            <w:pPr>
              <w:pStyle w:val="TAH"/>
            </w:pPr>
            <w:r w:rsidRPr="000D1950">
              <w:t>Version</w:t>
            </w:r>
          </w:p>
        </w:tc>
        <w:tc>
          <w:tcPr>
            <w:tcW w:w="7194" w:type="dxa"/>
            <w:shd w:val="pct10" w:color="auto" w:fill="auto"/>
            <w:vAlign w:val="center"/>
          </w:tcPr>
          <w:p w14:paraId="66F90A62" w14:textId="6EF174C1" w:rsidR="009539D3" w:rsidRPr="000D1950" w:rsidRDefault="002B748D" w:rsidP="000D1950">
            <w:pPr>
              <w:pStyle w:val="TAH"/>
            </w:pPr>
            <w:r w:rsidRPr="000D1950">
              <w:t>Information</w:t>
            </w:r>
            <w:r w:rsidR="000D1950">
              <w:t xml:space="preserve"> </w:t>
            </w:r>
            <w:r w:rsidRPr="000D1950">
              <w:t>about</w:t>
            </w:r>
            <w:r w:rsidR="000D1950">
              <w:t xml:space="preserve"> </w:t>
            </w:r>
            <w:r w:rsidRPr="000D1950">
              <w:t>changes</w:t>
            </w:r>
          </w:p>
        </w:tc>
      </w:tr>
      <w:tr w:rsidR="009539D3" w:rsidRPr="000D1950" w14:paraId="57C99CCD" w14:textId="77777777" w:rsidTr="000D1950">
        <w:trPr>
          <w:jc w:val="center"/>
        </w:trPr>
        <w:tc>
          <w:tcPr>
            <w:tcW w:w="1566" w:type="dxa"/>
            <w:vAlign w:val="center"/>
          </w:tcPr>
          <w:p w14:paraId="3BDA209D" w14:textId="1D17FF3A" w:rsidR="009539D3" w:rsidRPr="000D1950" w:rsidRDefault="002B748D">
            <w:pPr>
              <w:pStyle w:val="TAL"/>
            </w:pPr>
            <w:r w:rsidRPr="000D1950">
              <w:t>&lt;Month</w:t>
            </w:r>
            <w:r w:rsidR="000D1950">
              <w:t xml:space="preserve"> </w:t>
            </w:r>
            <w:r w:rsidRPr="000D1950">
              <w:t>year&gt;</w:t>
            </w:r>
          </w:p>
        </w:tc>
        <w:tc>
          <w:tcPr>
            <w:tcW w:w="810" w:type="dxa"/>
            <w:vAlign w:val="center"/>
          </w:tcPr>
          <w:p w14:paraId="3A21F064" w14:textId="77777777" w:rsidR="009539D3" w:rsidRPr="000D1950" w:rsidRDefault="002B748D">
            <w:pPr>
              <w:pStyle w:val="TAC"/>
            </w:pPr>
            <w:r w:rsidRPr="000D1950">
              <w:t>&lt;#&gt;</w:t>
            </w:r>
          </w:p>
        </w:tc>
        <w:tc>
          <w:tcPr>
            <w:tcW w:w="7194" w:type="dxa"/>
            <w:vAlign w:val="center"/>
          </w:tcPr>
          <w:p w14:paraId="430FFF80" w14:textId="3E97983C" w:rsidR="009539D3" w:rsidRPr="000D1950" w:rsidRDefault="002B748D">
            <w:pPr>
              <w:pStyle w:val="TAL"/>
            </w:pPr>
            <w:r w:rsidRPr="000D1950">
              <w:t>&lt;Changes</w:t>
            </w:r>
            <w:r w:rsidR="000D1950">
              <w:t xml:space="preserve"> </w:t>
            </w:r>
            <w:r w:rsidRPr="000D1950">
              <w:t>made</w:t>
            </w:r>
            <w:r w:rsidR="000D1950">
              <w:t xml:space="preserve"> </w:t>
            </w:r>
            <w:r w:rsidRPr="000D1950">
              <w:t>are</w:t>
            </w:r>
            <w:r w:rsidR="000D1950">
              <w:t xml:space="preserve"> </w:t>
            </w:r>
            <w:r w:rsidRPr="000D1950">
              <w:t>listed</w:t>
            </w:r>
            <w:r w:rsidR="000D1950">
              <w:t xml:space="preserve"> </w:t>
            </w:r>
            <w:r w:rsidRPr="000D1950">
              <w:t>in</w:t>
            </w:r>
            <w:r w:rsidR="000D1950">
              <w:t xml:space="preserve"> </w:t>
            </w:r>
            <w:r w:rsidRPr="000D1950">
              <w:t>this</w:t>
            </w:r>
            <w:r w:rsidR="000D1950">
              <w:t xml:space="preserve"> </w:t>
            </w:r>
            <w:r w:rsidRPr="000D1950">
              <w:t>cell&gt;</w:t>
            </w:r>
          </w:p>
        </w:tc>
      </w:tr>
      <w:tr w:rsidR="009539D3" w:rsidRPr="000D1950" w14:paraId="2868DC03" w14:textId="77777777" w:rsidTr="000D1950">
        <w:trPr>
          <w:jc w:val="center"/>
        </w:trPr>
        <w:tc>
          <w:tcPr>
            <w:tcW w:w="1566" w:type="dxa"/>
            <w:vAlign w:val="center"/>
          </w:tcPr>
          <w:p w14:paraId="6C91535D" w14:textId="77777777" w:rsidR="009539D3" w:rsidRPr="000D1950" w:rsidRDefault="009539D3">
            <w:pPr>
              <w:pStyle w:val="TAL"/>
            </w:pPr>
          </w:p>
        </w:tc>
        <w:tc>
          <w:tcPr>
            <w:tcW w:w="810" w:type="dxa"/>
            <w:vAlign w:val="center"/>
          </w:tcPr>
          <w:p w14:paraId="1E381065" w14:textId="77777777" w:rsidR="009539D3" w:rsidRPr="000D1950" w:rsidRDefault="009539D3">
            <w:pPr>
              <w:pStyle w:val="TAC"/>
            </w:pPr>
          </w:p>
        </w:tc>
        <w:tc>
          <w:tcPr>
            <w:tcW w:w="7194" w:type="dxa"/>
            <w:vAlign w:val="center"/>
          </w:tcPr>
          <w:p w14:paraId="67D9C509" w14:textId="77777777" w:rsidR="009539D3" w:rsidRPr="000D1950" w:rsidRDefault="009539D3">
            <w:pPr>
              <w:pStyle w:val="TAL"/>
            </w:pPr>
          </w:p>
        </w:tc>
      </w:tr>
      <w:tr w:rsidR="009539D3" w:rsidRPr="000D1950" w14:paraId="38B00C45" w14:textId="77777777" w:rsidTr="000D1950">
        <w:trPr>
          <w:jc w:val="center"/>
        </w:trPr>
        <w:tc>
          <w:tcPr>
            <w:tcW w:w="1566" w:type="dxa"/>
            <w:vAlign w:val="center"/>
          </w:tcPr>
          <w:p w14:paraId="59CD2E96" w14:textId="77777777" w:rsidR="009539D3" w:rsidRPr="000D1950" w:rsidRDefault="009539D3">
            <w:pPr>
              <w:pStyle w:val="TAL"/>
            </w:pPr>
          </w:p>
        </w:tc>
        <w:tc>
          <w:tcPr>
            <w:tcW w:w="810" w:type="dxa"/>
            <w:vAlign w:val="center"/>
          </w:tcPr>
          <w:p w14:paraId="2F8125FB" w14:textId="77777777" w:rsidR="009539D3" w:rsidRPr="000D1950" w:rsidRDefault="009539D3">
            <w:pPr>
              <w:pStyle w:val="TAC"/>
            </w:pPr>
          </w:p>
        </w:tc>
        <w:tc>
          <w:tcPr>
            <w:tcW w:w="7194" w:type="dxa"/>
            <w:vAlign w:val="center"/>
          </w:tcPr>
          <w:p w14:paraId="089AE0D5" w14:textId="77777777" w:rsidR="009539D3" w:rsidRPr="000D1950" w:rsidRDefault="009539D3">
            <w:pPr>
              <w:pStyle w:val="TAL"/>
            </w:pPr>
          </w:p>
        </w:tc>
      </w:tr>
      <w:tr w:rsidR="009539D3" w:rsidRPr="000D1950" w14:paraId="2AE4138B" w14:textId="77777777" w:rsidTr="000D1950">
        <w:trPr>
          <w:jc w:val="center"/>
        </w:trPr>
        <w:tc>
          <w:tcPr>
            <w:tcW w:w="1566" w:type="dxa"/>
            <w:vAlign w:val="center"/>
          </w:tcPr>
          <w:p w14:paraId="54D37215" w14:textId="77777777" w:rsidR="009539D3" w:rsidRPr="000D1950" w:rsidRDefault="009539D3">
            <w:pPr>
              <w:pStyle w:val="TAL"/>
            </w:pPr>
          </w:p>
        </w:tc>
        <w:tc>
          <w:tcPr>
            <w:tcW w:w="810" w:type="dxa"/>
            <w:vAlign w:val="center"/>
          </w:tcPr>
          <w:p w14:paraId="4ECC6040" w14:textId="77777777" w:rsidR="009539D3" w:rsidRPr="000D1950" w:rsidRDefault="009539D3">
            <w:pPr>
              <w:pStyle w:val="TAC"/>
            </w:pPr>
          </w:p>
        </w:tc>
        <w:tc>
          <w:tcPr>
            <w:tcW w:w="7194" w:type="dxa"/>
            <w:vAlign w:val="center"/>
          </w:tcPr>
          <w:p w14:paraId="1195622D" w14:textId="77777777" w:rsidR="009539D3" w:rsidRPr="000D1950" w:rsidRDefault="009539D3">
            <w:pPr>
              <w:pStyle w:val="TAL"/>
            </w:pPr>
          </w:p>
        </w:tc>
      </w:tr>
    </w:tbl>
    <w:p w14:paraId="0ACE8202" w14:textId="77777777" w:rsidR="009539D3" w:rsidRPr="000A2CE0" w:rsidRDefault="009539D3">
      <w:pPr>
        <w:spacing w:before="120"/>
        <w:rPr>
          <w:i/>
        </w:rPr>
      </w:pPr>
    </w:p>
    <w:p w14:paraId="2F5E3748" w14:textId="77777777" w:rsidR="009539D3" w:rsidRPr="000D1950" w:rsidRDefault="002B748D">
      <w:pPr>
        <w:rPr>
          <w:rFonts w:ascii="Arial" w:hAnsi="Arial"/>
          <w:sz w:val="36"/>
        </w:rPr>
      </w:pPr>
      <w:r w:rsidRPr="000D1950">
        <w:br w:type="page"/>
      </w:r>
    </w:p>
    <w:p w14:paraId="4C7B939B" w14:textId="77777777" w:rsidR="009539D3" w:rsidRPr="000A2CE0" w:rsidRDefault="002B748D">
      <w:pPr>
        <w:pStyle w:val="Heading1"/>
        <w:rPr>
          <w:i/>
        </w:rPr>
      </w:pPr>
      <w:bookmarkStart w:id="959" w:name="_Toc88833719"/>
      <w:bookmarkStart w:id="960" w:name="_Toc89092078"/>
      <w:bookmarkStart w:id="961" w:name="_Toc455504156"/>
      <w:bookmarkStart w:id="962" w:name="_Toc481503694"/>
      <w:bookmarkStart w:id="963" w:name="_Toc482690143"/>
      <w:bookmarkStart w:id="964" w:name="_Toc482690620"/>
      <w:bookmarkStart w:id="965" w:name="_Toc482693316"/>
      <w:bookmarkStart w:id="966" w:name="_Toc484176744"/>
      <w:bookmarkStart w:id="967" w:name="_Toc484176767"/>
      <w:bookmarkStart w:id="968" w:name="_Toc484176790"/>
      <w:bookmarkStart w:id="969" w:name="_Toc487530226"/>
      <w:bookmarkStart w:id="970" w:name="_Toc527986011"/>
      <w:bookmarkStart w:id="971" w:name="_Toc19025639"/>
      <w:bookmarkStart w:id="972" w:name="_Toc93486203"/>
      <w:r w:rsidRPr="000D1950">
        <w:lastRenderedPageBreak/>
        <w:t>History</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1588"/>
        <w:gridCol w:w="6804"/>
      </w:tblGrid>
      <w:tr w:rsidR="009539D3" w:rsidRPr="000D1950" w14:paraId="48B8C6B5" w14:textId="77777777" w:rsidTr="000A2CE0">
        <w:trPr>
          <w:cantSplit/>
          <w:jc w:val="center"/>
        </w:trPr>
        <w:tc>
          <w:tcPr>
            <w:tcW w:w="9639" w:type="dxa"/>
            <w:gridSpan w:val="3"/>
          </w:tcPr>
          <w:p w14:paraId="3BDA81F7" w14:textId="77777777" w:rsidR="009539D3" w:rsidRPr="000D1950" w:rsidRDefault="002B748D">
            <w:pPr>
              <w:spacing w:before="60" w:after="60"/>
              <w:jc w:val="center"/>
              <w:rPr>
                <w:b/>
              </w:rPr>
            </w:pPr>
            <w:r w:rsidRPr="000D1950">
              <w:rPr>
                <w:b/>
              </w:rPr>
              <w:t>Document history</w:t>
            </w:r>
          </w:p>
        </w:tc>
      </w:tr>
      <w:tr w:rsidR="009539D3" w:rsidRPr="000D1950" w14:paraId="4F40878A" w14:textId="77777777" w:rsidTr="000A2CE0">
        <w:trPr>
          <w:cantSplit/>
          <w:jc w:val="center"/>
        </w:trPr>
        <w:tc>
          <w:tcPr>
            <w:tcW w:w="1247" w:type="dxa"/>
          </w:tcPr>
          <w:p w14:paraId="73ABEFC2" w14:textId="53B589AA" w:rsidR="009539D3" w:rsidRPr="000A2CE0" w:rsidRDefault="00D95D3F">
            <w:pPr>
              <w:pStyle w:val="FP"/>
              <w:spacing w:before="80" w:after="80"/>
              <w:ind w:left="57"/>
            </w:pPr>
            <w:r w:rsidRPr="000A2CE0">
              <w:t>0.0.1</w:t>
            </w:r>
          </w:p>
        </w:tc>
        <w:tc>
          <w:tcPr>
            <w:tcW w:w="1588" w:type="dxa"/>
          </w:tcPr>
          <w:p w14:paraId="2619D5CC" w14:textId="3D05CA27" w:rsidR="009539D3" w:rsidRPr="000A2CE0" w:rsidRDefault="00567F50">
            <w:pPr>
              <w:pStyle w:val="FP"/>
              <w:spacing w:before="80" w:after="80"/>
              <w:ind w:left="57"/>
            </w:pPr>
            <w:r w:rsidRPr="000A2CE0">
              <w:t>22/11/2021</w:t>
            </w:r>
          </w:p>
        </w:tc>
        <w:tc>
          <w:tcPr>
            <w:tcW w:w="6804" w:type="dxa"/>
          </w:tcPr>
          <w:p w14:paraId="482BB160" w14:textId="25535CA0" w:rsidR="009539D3" w:rsidRPr="000A2CE0" w:rsidRDefault="00D95D3F" w:rsidP="000A2CE0">
            <w:pPr>
              <w:pStyle w:val="FP"/>
              <w:tabs>
                <w:tab w:val="left" w:pos="3118"/>
              </w:tabs>
              <w:spacing w:before="80" w:after="80"/>
              <w:ind w:left="57"/>
            </w:pPr>
            <w:r w:rsidRPr="000A2CE0">
              <w:t xml:space="preserve">First stable draft submitted to </w:t>
            </w:r>
            <w:proofErr w:type="spellStart"/>
            <w:r w:rsidRPr="000A2CE0">
              <w:t>EditHelp</w:t>
            </w:r>
            <w:proofErr w:type="spellEnd"/>
          </w:p>
        </w:tc>
      </w:tr>
      <w:tr w:rsidR="009539D3" w:rsidRPr="000D1950" w14:paraId="4594F866" w14:textId="77777777" w:rsidTr="000A2CE0">
        <w:trPr>
          <w:cantSplit/>
          <w:jc w:val="center"/>
        </w:trPr>
        <w:tc>
          <w:tcPr>
            <w:tcW w:w="1247" w:type="dxa"/>
          </w:tcPr>
          <w:p w14:paraId="799CA6E6" w14:textId="5CFF043A" w:rsidR="009539D3" w:rsidRPr="000D1950" w:rsidRDefault="00D64B6B">
            <w:pPr>
              <w:pStyle w:val="FP"/>
              <w:spacing w:before="80" w:after="80"/>
              <w:ind w:left="57"/>
            </w:pPr>
            <w:bookmarkStart w:id="973" w:name="H_Pub" w:colFirst="2" w:colLast="2"/>
            <w:r w:rsidRPr="000D1950">
              <w:t>V0.0.1</w:t>
            </w:r>
          </w:p>
        </w:tc>
        <w:tc>
          <w:tcPr>
            <w:tcW w:w="1588" w:type="dxa"/>
          </w:tcPr>
          <w:p w14:paraId="09BBC9BB" w14:textId="3E5206B4" w:rsidR="009539D3" w:rsidRPr="000D1950" w:rsidRDefault="00D64B6B">
            <w:pPr>
              <w:pStyle w:val="FP"/>
              <w:spacing w:before="80" w:after="80"/>
              <w:ind w:left="57"/>
            </w:pPr>
            <w:r w:rsidRPr="000D1950">
              <w:t>November 2021</w:t>
            </w:r>
          </w:p>
        </w:tc>
        <w:tc>
          <w:tcPr>
            <w:tcW w:w="6804" w:type="dxa"/>
          </w:tcPr>
          <w:p w14:paraId="0436CE4C" w14:textId="7B322C33" w:rsidR="009539D3" w:rsidRPr="000D1950" w:rsidRDefault="00D64B6B">
            <w:pPr>
              <w:pStyle w:val="FP"/>
              <w:tabs>
                <w:tab w:val="left" w:pos="3261"/>
                <w:tab w:val="left" w:pos="4395"/>
              </w:tabs>
              <w:spacing w:before="80" w:after="80"/>
              <w:ind w:left="57"/>
            </w:pPr>
            <w:r w:rsidRPr="000D1950">
              <w:t xml:space="preserve">Clean-up done by </w:t>
            </w:r>
            <w:bookmarkStart w:id="974" w:name="_Hlk89252615"/>
            <w:proofErr w:type="spellStart"/>
            <w:r w:rsidRPr="000D1950">
              <w:rPr>
                <w:b/>
                <w:i/>
              </w:rPr>
              <w:t>editHelp</w:t>
            </w:r>
            <w:proofErr w:type="spellEnd"/>
            <w:r w:rsidRPr="000D1950">
              <w:rPr>
                <w:b/>
                <w:i/>
              </w:rPr>
              <w:t>!</w:t>
            </w:r>
            <w:bookmarkEnd w:id="974"/>
            <w:r w:rsidRPr="000D1950">
              <w:rPr>
                <w:b/>
                <w:i/>
              </w:rPr>
              <w:br/>
            </w:r>
            <w:r w:rsidRPr="000D1950">
              <w:t xml:space="preserve">E-mail: </w:t>
            </w:r>
            <w:hyperlink r:id="rId37" w:history="1">
              <w:r w:rsidRPr="000D1950">
                <w:rPr>
                  <w:rStyle w:val="Hyperlink"/>
                </w:rPr>
                <w:t>mailto:edithelp@etsi.org</w:t>
              </w:r>
            </w:hyperlink>
          </w:p>
        </w:tc>
      </w:tr>
      <w:tr w:rsidR="009539D3" w:rsidRPr="000D1950" w14:paraId="00ECC062" w14:textId="77777777" w:rsidTr="000A2CE0">
        <w:trPr>
          <w:cantSplit/>
          <w:jc w:val="center"/>
        </w:trPr>
        <w:tc>
          <w:tcPr>
            <w:tcW w:w="1247" w:type="dxa"/>
          </w:tcPr>
          <w:p w14:paraId="7F0A4322" w14:textId="3F81C1A4" w:rsidR="009539D3" w:rsidRPr="000D1950" w:rsidRDefault="00AE7D64">
            <w:pPr>
              <w:pStyle w:val="FP"/>
              <w:spacing w:before="80" w:after="80"/>
              <w:ind w:left="57"/>
            </w:pPr>
            <w:bookmarkStart w:id="975" w:name="H_MAP" w:colFirst="2" w:colLast="2"/>
            <w:bookmarkStart w:id="976" w:name="_Hlk89256913"/>
            <w:bookmarkEnd w:id="973"/>
            <w:r>
              <w:t>V.0.0.</w:t>
            </w:r>
            <w:r w:rsidR="00EC244C">
              <w:t>2</w:t>
            </w:r>
          </w:p>
        </w:tc>
        <w:tc>
          <w:tcPr>
            <w:tcW w:w="1588" w:type="dxa"/>
          </w:tcPr>
          <w:p w14:paraId="47BE66A3" w14:textId="3E6C1DEB" w:rsidR="009539D3" w:rsidRPr="000D1950" w:rsidRDefault="00AE7D64">
            <w:pPr>
              <w:pStyle w:val="FP"/>
              <w:spacing w:before="80" w:after="80"/>
              <w:ind w:left="57"/>
            </w:pPr>
            <w:r>
              <w:t>01/12/2021</w:t>
            </w:r>
          </w:p>
        </w:tc>
        <w:tc>
          <w:tcPr>
            <w:tcW w:w="6804" w:type="dxa"/>
          </w:tcPr>
          <w:p w14:paraId="6E745BA5" w14:textId="2A1C92A3" w:rsidR="009539D3" w:rsidRPr="000D1950" w:rsidRDefault="00AE7D64">
            <w:pPr>
              <w:pStyle w:val="FP"/>
              <w:tabs>
                <w:tab w:val="left" w:pos="3261"/>
                <w:tab w:val="left" w:pos="4395"/>
              </w:tabs>
              <w:spacing w:before="80" w:after="80"/>
              <w:ind w:left="57"/>
            </w:pPr>
            <w:r>
              <w:t xml:space="preserve">Second stable draft after </w:t>
            </w:r>
            <w:proofErr w:type="spellStart"/>
            <w:r>
              <w:t>implemnting</w:t>
            </w:r>
            <w:proofErr w:type="spellEnd"/>
            <w:r>
              <w:t xml:space="preserve"> comments from </w:t>
            </w:r>
            <w:proofErr w:type="spellStart"/>
            <w:r w:rsidRPr="000D1950">
              <w:rPr>
                <w:b/>
                <w:i/>
              </w:rPr>
              <w:t>editHelp</w:t>
            </w:r>
            <w:proofErr w:type="spellEnd"/>
            <w:r w:rsidRPr="000D1950">
              <w:rPr>
                <w:b/>
                <w:i/>
              </w:rPr>
              <w:t>!</w:t>
            </w:r>
          </w:p>
        </w:tc>
      </w:tr>
      <w:tr w:rsidR="009539D3" w:rsidRPr="000D1950" w14:paraId="5681D753" w14:textId="77777777" w:rsidTr="000A2CE0">
        <w:trPr>
          <w:cantSplit/>
          <w:jc w:val="center"/>
        </w:trPr>
        <w:tc>
          <w:tcPr>
            <w:tcW w:w="1247" w:type="dxa"/>
          </w:tcPr>
          <w:p w14:paraId="159D1166" w14:textId="5E5B68ED" w:rsidR="009539D3" w:rsidRPr="000D1950" w:rsidRDefault="00587B18">
            <w:pPr>
              <w:pStyle w:val="FP"/>
              <w:spacing w:before="80" w:after="80"/>
              <w:ind w:left="57"/>
            </w:pPr>
            <w:bookmarkStart w:id="977" w:name="H_UAP" w:colFirst="2" w:colLast="2"/>
            <w:bookmarkEnd w:id="975"/>
            <w:bookmarkEnd w:id="976"/>
            <w:r>
              <w:t>V.0.0.3</w:t>
            </w:r>
          </w:p>
        </w:tc>
        <w:tc>
          <w:tcPr>
            <w:tcW w:w="1588" w:type="dxa"/>
          </w:tcPr>
          <w:p w14:paraId="45B12676" w14:textId="4AF01763" w:rsidR="009539D3" w:rsidRPr="000D1950" w:rsidRDefault="00587B18">
            <w:pPr>
              <w:pStyle w:val="FP"/>
              <w:spacing w:before="80" w:after="80"/>
              <w:ind w:left="57"/>
            </w:pPr>
            <w:r>
              <w:t>9/12/2021</w:t>
            </w:r>
          </w:p>
        </w:tc>
        <w:tc>
          <w:tcPr>
            <w:tcW w:w="6804" w:type="dxa"/>
          </w:tcPr>
          <w:p w14:paraId="381D48E2" w14:textId="31A27A68" w:rsidR="009539D3" w:rsidRPr="000D1950" w:rsidRDefault="00587B18">
            <w:pPr>
              <w:pStyle w:val="FP"/>
              <w:tabs>
                <w:tab w:val="left" w:pos="3261"/>
                <w:tab w:val="left" w:pos="4395"/>
              </w:tabs>
              <w:spacing w:before="80" w:after="80"/>
              <w:ind w:left="57"/>
            </w:pPr>
            <w:r>
              <w:t xml:space="preserve">Third stable draft with change of title from </w:t>
            </w:r>
            <w:r w:rsidRPr="000B49A7">
              <w:rPr>
                <w:i/>
                <w:iCs/>
              </w:rPr>
              <w:t xml:space="preserve">Normative Reference </w:t>
            </w:r>
            <w:r>
              <w:rPr>
                <w:i/>
                <w:iCs/>
              </w:rPr>
              <w:t>A</w:t>
            </w:r>
            <w:r w:rsidRPr="000B49A7">
              <w:rPr>
                <w:i/>
                <w:iCs/>
              </w:rPr>
              <w:t>rchitecture</w:t>
            </w:r>
            <w:r>
              <w:t xml:space="preserve"> to </w:t>
            </w:r>
            <w:r w:rsidRPr="000B49A7">
              <w:rPr>
                <w:i/>
                <w:iCs/>
              </w:rPr>
              <w:t>Reference Architecture</w:t>
            </w:r>
            <w:r>
              <w:t xml:space="preserve"> (removal of the word </w:t>
            </w:r>
            <w:r w:rsidRPr="000B49A7">
              <w:rPr>
                <w:i/>
                <w:iCs/>
              </w:rPr>
              <w:t>Normative</w:t>
            </w:r>
            <w:r>
              <w:t>).</w:t>
            </w:r>
          </w:p>
        </w:tc>
      </w:tr>
      <w:tr w:rsidR="009539D3" w:rsidRPr="000D1950" w14:paraId="15D55A05" w14:textId="77777777" w:rsidTr="000A2CE0">
        <w:trPr>
          <w:cantSplit/>
          <w:jc w:val="center"/>
        </w:trPr>
        <w:tc>
          <w:tcPr>
            <w:tcW w:w="1247" w:type="dxa"/>
          </w:tcPr>
          <w:p w14:paraId="4E2E6118" w14:textId="1DA79E76" w:rsidR="009539D3" w:rsidRPr="000D1950" w:rsidRDefault="00220D15">
            <w:pPr>
              <w:pStyle w:val="FP"/>
              <w:spacing w:before="80" w:after="80"/>
              <w:ind w:left="57"/>
            </w:pPr>
            <w:bookmarkStart w:id="978" w:name="H_PE" w:colFirst="2" w:colLast="2"/>
            <w:bookmarkEnd w:id="977"/>
            <w:r>
              <w:t>V.0.0.4</w:t>
            </w:r>
          </w:p>
        </w:tc>
        <w:tc>
          <w:tcPr>
            <w:tcW w:w="1588" w:type="dxa"/>
          </w:tcPr>
          <w:p w14:paraId="644FBCAB" w14:textId="38A60CA5" w:rsidR="009539D3" w:rsidRPr="000D1950" w:rsidRDefault="00220D15">
            <w:pPr>
              <w:pStyle w:val="FP"/>
              <w:spacing w:before="80" w:after="80"/>
              <w:ind w:left="57"/>
            </w:pPr>
            <w:r>
              <w:t>19/1/2022</w:t>
            </w:r>
          </w:p>
        </w:tc>
        <w:tc>
          <w:tcPr>
            <w:tcW w:w="6804" w:type="dxa"/>
          </w:tcPr>
          <w:p w14:paraId="6205DBFD" w14:textId="1A11C477" w:rsidR="009539D3" w:rsidRPr="000D1950" w:rsidRDefault="00220D15">
            <w:pPr>
              <w:pStyle w:val="FP"/>
              <w:tabs>
                <w:tab w:val="left" w:pos="3261"/>
                <w:tab w:val="left" w:pos="4395"/>
              </w:tabs>
              <w:spacing w:before="80" w:after="80"/>
              <w:ind w:left="57"/>
            </w:pPr>
            <w:r>
              <w:t>Fourth stable draft and a release candidate</w:t>
            </w:r>
          </w:p>
        </w:tc>
      </w:tr>
      <w:bookmarkEnd w:id="978"/>
    </w:tbl>
    <w:p w14:paraId="3E586505" w14:textId="213793EB" w:rsidR="009539D3" w:rsidRPr="000A2CE0" w:rsidRDefault="009539D3" w:rsidP="00143C12"/>
    <w:sectPr w:rsidR="009539D3" w:rsidRPr="000A2CE0" w:rsidSect="00281F28">
      <w:headerReference w:type="default" r:id="rId38"/>
      <w:footerReference w:type="default" r:id="rId39"/>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4422A" w14:textId="77777777" w:rsidR="0078235A" w:rsidRDefault="0078235A">
      <w:r>
        <w:separator/>
      </w:r>
    </w:p>
  </w:endnote>
  <w:endnote w:type="continuationSeparator" w:id="0">
    <w:p w14:paraId="1110172D" w14:textId="77777777" w:rsidR="0078235A" w:rsidRDefault="0078235A">
      <w:r>
        <w:continuationSeparator/>
      </w:r>
    </w:p>
  </w:endnote>
  <w:endnote w:type="continuationNotice" w:id="1">
    <w:p w14:paraId="450C9BE6" w14:textId="77777777" w:rsidR="0078235A" w:rsidRDefault="0078235A" w:rsidP="00D36A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ld">
    <w:altName w:val="Times New Roman"/>
    <w:panose1 w:val="020B0604020202020204"/>
    <w:charset w:val="00"/>
    <w:family w:val="auto"/>
    <w:pitch w:val="variable"/>
    <w:sig w:usb0="E0002AFF" w:usb1="C0007841" w:usb2="00000009" w:usb3="00000000" w:csb0="000001FF" w:csb1="00000000"/>
  </w:font>
  <w:font w:name="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8734" w14:textId="77777777" w:rsidR="00D64B6B" w:rsidRDefault="00D64B6B">
    <w:pPr>
      <w:pStyle w:val="Footer"/>
    </w:pPr>
  </w:p>
  <w:p w14:paraId="0D788699" w14:textId="77777777" w:rsidR="00D64B6B" w:rsidRDefault="00D64B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BD8F" w14:textId="17C8A469" w:rsidR="009539D3" w:rsidRPr="00D64B6B" w:rsidRDefault="00D64B6B" w:rsidP="00D64B6B">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BEFDE" w14:textId="77777777" w:rsidR="0078235A" w:rsidRDefault="0078235A">
      <w:r>
        <w:separator/>
      </w:r>
    </w:p>
  </w:footnote>
  <w:footnote w:type="continuationSeparator" w:id="0">
    <w:p w14:paraId="7B95004A" w14:textId="77777777" w:rsidR="0078235A" w:rsidRDefault="0078235A">
      <w:r>
        <w:continuationSeparator/>
      </w:r>
    </w:p>
  </w:footnote>
  <w:footnote w:type="continuationNotice" w:id="1">
    <w:p w14:paraId="0D68ADA4" w14:textId="77777777" w:rsidR="0078235A" w:rsidRDefault="0078235A" w:rsidP="00D36A0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09BA" w14:textId="76F8CCBD" w:rsidR="00D64B6B" w:rsidRDefault="00D64B6B">
    <w:pPr>
      <w:pStyle w:val="Header"/>
    </w:pPr>
    <w:r>
      <w:rPr>
        <w:lang w:eastAsia="en-GB"/>
      </w:rPr>
      <w:drawing>
        <wp:anchor distT="0" distB="0" distL="114300" distR="114300" simplePos="0" relativeHeight="251659264" behindDoc="1" locked="0" layoutInCell="1" allowOverlap="1" wp14:anchorId="49D796BA" wp14:editId="6EBE3B3A">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2C4E" w14:textId="575DA4DE" w:rsidR="00D64B6B" w:rsidRDefault="00D64B6B" w:rsidP="000A2CE0">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AE1873">
      <w:t>Draft ETSI GS PDL 012 V0.0.4 (2022-01)</w:t>
    </w:r>
    <w:r>
      <w:rPr>
        <w:noProof w:val="0"/>
      </w:rPr>
      <w:fldChar w:fldCharType="end"/>
    </w:r>
  </w:p>
  <w:p w14:paraId="2BC09DEE" w14:textId="77777777" w:rsidR="00D64B6B" w:rsidRDefault="00D64B6B" w:rsidP="000A2CE0">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17777507" w14:textId="6D2731F7" w:rsidR="00D64B6B" w:rsidRDefault="00D64B6B" w:rsidP="00D64B6B">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2E61EA1F" w14:textId="5FDC288A" w:rsidR="009539D3" w:rsidRPr="00D64B6B" w:rsidRDefault="009539D3" w:rsidP="000A2C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461E1"/>
    <w:multiLevelType w:val="hybridMultilevel"/>
    <w:tmpl w:val="3E2E0014"/>
    <w:lvl w:ilvl="0" w:tplc="4FFE5780">
      <w:start w:val="1"/>
      <w:numFmt w:val="decimal"/>
      <w:pStyle w:val="RequirementOptional"/>
      <w:lvlText w:val="[O%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3992"/>
        </w:tabs>
        <w:ind w:left="3992" w:hanging="360"/>
      </w:pPr>
      <w:rPr>
        <w:rFonts w:ascii="Symbol" w:hAnsi="Symbol" w:hint="default"/>
        <w:b/>
        <w:i w:val="0"/>
        <w:em w:val="none"/>
      </w:rPr>
    </w:lvl>
    <w:lvl w:ilvl="2" w:tplc="0409001B">
      <w:start w:val="1"/>
      <w:numFmt w:val="lowerRoman"/>
      <w:lvlText w:val="%3."/>
      <w:lvlJc w:val="right"/>
      <w:pPr>
        <w:tabs>
          <w:tab w:val="num" w:pos="4712"/>
        </w:tabs>
        <w:ind w:left="4712" w:hanging="180"/>
      </w:pPr>
    </w:lvl>
    <w:lvl w:ilvl="3" w:tplc="0409000F" w:tentative="1">
      <w:start w:val="1"/>
      <w:numFmt w:val="decimal"/>
      <w:lvlText w:val="%4."/>
      <w:lvlJc w:val="left"/>
      <w:pPr>
        <w:tabs>
          <w:tab w:val="num" w:pos="5432"/>
        </w:tabs>
        <w:ind w:left="5432" w:hanging="360"/>
      </w:pPr>
    </w:lvl>
    <w:lvl w:ilvl="4" w:tplc="04090019" w:tentative="1">
      <w:start w:val="1"/>
      <w:numFmt w:val="lowerLetter"/>
      <w:lvlText w:val="%5."/>
      <w:lvlJc w:val="left"/>
      <w:pPr>
        <w:tabs>
          <w:tab w:val="num" w:pos="6152"/>
        </w:tabs>
        <w:ind w:left="6152" w:hanging="360"/>
      </w:pPr>
    </w:lvl>
    <w:lvl w:ilvl="5" w:tplc="0409001B" w:tentative="1">
      <w:start w:val="1"/>
      <w:numFmt w:val="lowerRoman"/>
      <w:lvlText w:val="%6."/>
      <w:lvlJc w:val="right"/>
      <w:pPr>
        <w:tabs>
          <w:tab w:val="num" w:pos="6872"/>
        </w:tabs>
        <w:ind w:left="6872" w:hanging="180"/>
      </w:pPr>
    </w:lvl>
    <w:lvl w:ilvl="6" w:tplc="0409000F" w:tentative="1">
      <w:start w:val="1"/>
      <w:numFmt w:val="decimal"/>
      <w:lvlText w:val="%7."/>
      <w:lvlJc w:val="left"/>
      <w:pPr>
        <w:tabs>
          <w:tab w:val="num" w:pos="7592"/>
        </w:tabs>
        <w:ind w:left="7592" w:hanging="360"/>
      </w:pPr>
    </w:lvl>
    <w:lvl w:ilvl="7" w:tplc="04090019" w:tentative="1">
      <w:start w:val="1"/>
      <w:numFmt w:val="lowerLetter"/>
      <w:lvlText w:val="%8."/>
      <w:lvlJc w:val="left"/>
      <w:pPr>
        <w:tabs>
          <w:tab w:val="num" w:pos="8312"/>
        </w:tabs>
        <w:ind w:left="8312" w:hanging="360"/>
      </w:pPr>
    </w:lvl>
    <w:lvl w:ilvl="8" w:tplc="0409001B" w:tentative="1">
      <w:start w:val="1"/>
      <w:numFmt w:val="lowerRoman"/>
      <w:lvlText w:val="%9."/>
      <w:lvlJc w:val="right"/>
      <w:pPr>
        <w:tabs>
          <w:tab w:val="num" w:pos="9032"/>
        </w:tabs>
        <w:ind w:left="9032" w:hanging="180"/>
      </w:pPr>
    </w:lvl>
  </w:abstractNum>
  <w:abstractNum w:abstractNumId="11"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E5C1E3E"/>
    <w:multiLevelType w:val="hybridMultilevel"/>
    <w:tmpl w:val="42201CC0"/>
    <w:lvl w:ilvl="0" w:tplc="A2FC1FDE">
      <w:start w:val="1"/>
      <w:numFmt w:val="decimal"/>
      <w:pStyle w:val="RequirementMandatory"/>
      <w:lvlText w:val="[R%1]"/>
      <w:lvlJc w:val="left"/>
      <w:pPr>
        <w:tabs>
          <w:tab w:val="num" w:pos="2493"/>
        </w:tabs>
        <w:ind w:left="2493" w:hanging="936"/>
      </w:pPr>
      <w:rPr>
        <w:rFonts w:hint="default"/>
        <w:b/>
        <w:i w:val="0"/>
        <w:strike w:val="0"/>
        <w:em w:val="none"/>
      </w:rPr>
    </w:lvl>
    <w:lvl w:ilvl="1" w:tplc="0409000F">
      <w:start w:val="1"/>
      <w:numFmt w:val="decimal"/>
      <w:lvlText w:val="%2."/>
      <w:lvlJc w:val="left"/>
      <w:pPr>
        <w:tabs>
          <w:tab w:val="num" w:pos="1955"/>
        </w:tabs>
        <w:ind w:left="1955" w:hanging="360"/>
      </w:pPr>
      <w:rPr>
        <w:rFonts w:hint="default"/>
        <w:b/>
        <w:i w:val="0"/>
        <w:strike w:val="0"/>
        <w:em w:val="none"/>
      </w:rPr>
    </w:lvl>
    <w:lvl w:ilvl="2" w:tplc="F57E8FC6">
      <w:start w:val="1"/>
      <w:numFmt w:val="bullet"/>
      <w:lvlText w:val=""/>
      <w:lvlJc w:val="left"/>
      <w:pPr>
        <w:tabs>
          <w:tab w:val="num" w:pos="2855"/>
        </w:tabs>
        <w:ind w:left="2855" w:hanging="360"/>
      </w:pPr>
      <w:rPr>
        <w:rFonts w:ascii="Symbol" w:hAnsi="Symbol" w:hint="default"/>
        <w:b/>
        <w:i w:val="0"/>
        <w:strike w:val="0"/>
        <w:color w:val="auto"/>
        <w:em w:val="none"/>
      </w:rPr>
    </w:lvl>
    <w:lvl w:ilvl="3" w:tplc="0409000F" w:tentative="1">
      <w:start w:val="1"/>
      <w:numFmt w:val="decimal"/>
      <w:lvlText w:val="%4."/>
      <w:lvlJc w:val="left"/>
      <w:pPr>
        <w:tabs>
          <w:tab w:val="num" w:pos="3395"/>
        </w:tabs>
        <w:ind w:left="3395" w:hanging="360"/>
      </w:pPr>
    </w:lvl>
    <w:lvl w:ilvl="4" w:tplc="04090019" w:tentative="1">
      <w:start w:val="1"/>
      <w:numFmt w:val="lowerLetter"/>
      <w:lvlText w:val="%5."/>
      <w:lvlJc w:val="left"/>
      <w:pPr>
        <w:tabs>
          <w:tab w:val="num" w:pos="4115"/>
        </w:tabs>
        <w:ind w:left="4115" w:hanging="360"/>
      </w:pPr>
    </w:lvl>
    <w:lvl w:ilvl="5" w:tplc="0409001B" w:tentative="1">
      <w:start w:val="1"/>
      <w:numFmt w:val="lowerRoman"/>
      <w:lvlText w:val="%6."/>
      <w:lvlJc w:val="right"/>
      <w:pPr>
        <w:tabs>
          <w:tab w:val="num" w:pos="4835"/>
        </w:tabs>
        <w:ind w:left="4835" w:hanging="180"/>
      </w:pPr>
    </w:lvl>
    <w:lvl w:ilvl="6" w:tplc="0409000F" w:tentative="1">
      <w:start w:val="1"/>
      <w:numFmt w:val="decimal"/>
      <w:lvlText w:val="%7."/>
      <w:lvlJc w:val="left"/>
      <w:pPr>
        <w:tabs>
          <w:tab w:val="num" w:pos="5555"/>
        </w:tabs>
        <w:ind w:left="5555" w:hanging="360"/>
      </w:pPr>
    </w:lvl>
    <w:lvl w:ilvl="7" w:tplc="04090019" w:tentative="1">
      <w:start w:val="1"/>
      <w:numFmt w:val="lowerLetter"/>
      <w:lvlText w:val="%8."/>
      <w:lvlJc w:val="left"/>
      <w:pPr>
        <w:tabs>
          <w:tab w:val="num" w:pos="6275"/>
        </w:tabs>
        <w:ind w:left="6275" w:hanging="360"/>
      </w:pPr>
    </w:lvl>
    <w:lvl w:ilvl="8" w:tplc="0409001B" w:tentative="1">
      <w:start w:val="1"/>
      <w:numFmt w:val="lowerRoman"/>
      <w:lvlText w:val="%9."/>
      <w:lvlJc w:val="right"/>
      <w:pPr>
        <w:tabs>
          <w:tab w:val="num" w:pos="6995"/>
        </w:tabs>
        <w:ind w:left="6995" w:hanging="180"/>
      </w:pPr>
    </w:lvl>
  </w:abstractNum>
  <w:abstractNum w:abstractNumId="1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B77578"/>
    <w:multiLevelType w:val="multilevel"/>
    <w:tmpl w:val="A0706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04E4D1E"/>
    <w:multiLevelType w:val="hybridMultilevel"/>
    <w:tmpl w:val="D2AEF5A8"/>
    <w:lvl w:ilvl="0" w:tplc="D17AD0FE">
      <w:start w:val="1"/>
      <w:numFmt w:val="decimal"/>
      <w:pStyle w:val="EditorNote"/>
      <w:lvlText w:val="Editor Note %1:"/>
      <w:lvlJc w:val="left"/>
      <w:pPr>
        <w:tabs>
          <w:tab w:val="num" w:pos="1728"/>
        </w:tabs>
        <w:ind w:left="1728" w:hanging="1728"/>
      </w:pPr>
      <w:rPr>
        <w:rFonts w:hint="default"/>
      </w:rPr>
    </w:lvl>
    <w:lvl w:ilvl="1" w:tplc="F57E8FC6">
      <w:start w:val="1"/>
      <w:numFmt w:val="bullet"/>
      <w:lvlText w:val=""/>
      <w:lvlJc w:val="left"/>
      <w:pPr>
        <w:tabs>
          <w:tab w:val="num" w:pos="1440"/>
        </w:tabs>
        <w:ind w:left="1440" w:hanging="360"/>
      </w:pPr>
      <w:rPr>
        <w:rFonts w:ascii="Symbol" w:hAnsi="Symbol" w:hint="default"/>
        <w:color w:val="auto"/>
      </w:rPr>
    </w:lvl>
    <w:lvl w:ilvl="2" w:tplc="03902474">
      <w:start w:val="1"/>
      <w:numFmt w:val="decimal"/>
      <w:lvlText w:val="%3."/>
      <w:lvlJc w:val="left"/>
      <w:pPr>
        <w:ind w:left="2340" w:hanging="360"/>
      </w:pPr>
      <w:rPr>
        <w:rFonts w:hint="default"/>
      </w:rPr>
    </w:lvl>
    <w:lvl w:ilvl="3" w:tplc="69648B60">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5C80964"/>
    <w:multiLevelType w:val="hybridMultilevel"/>
    <w:tmpl w:val="D346D44A"/>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7B13144"/>
    <w:multiLevelType w:val="hybridMultilevel"/>
    <w:tmpl w:val="89E0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3E7453"/>
    <w:multiLevelType w:val="multilevel"/>
    <w:tmpl w:val="A8BCC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D6B7B08"/>
    <w:multiLevelType w:val="hybridMultilevel"/>
    <w:tmpl w:val="54F4AE7A"/>
    <w:lvl w:ilvl="0" w:tplc="1812E8BE">
      <w:start w:val="1"/>
      <w:numFmt w:val="decimal"/>
      <w:pStyle w:val="RequirementDesirable"/>
      <w:lvlText w:val="[D%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2090D50"/>
    <w:multiLevelType w:val="hybridMultilevel"/>
    <w:tmpl w:val="A394FA28"/>
    <w:lvl w:ilvl="0" w:tplc="2676FECC">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2" w15:restartNumberingAfterBreak="0">
    <w:nsid w:val="420D26A8"/>
    <w:multiLevelType w:val="hybridMultilevel"/>
    <w:tmpl w:val="09CE97C6"/>
    <w:lvl w:ilvl="0" w:tplc="096CE520">
      <w:start w:val="1"/>
      <w:numFmt w:val="decimal"/>
      <w:pStyle w:val="referencelist"/>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127123E"/>
    <w:multiLevelType w:val="hybridMultilevel"/>
    <w:tmpl w:val="EE4A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373706"/>
    <w:multiLevelType w:val="hybridMultilevel"/>
    <w:tmpl w:val="0AE2D4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9"/>
  </w:num>
  <w:num w:numId="2">
    <w:abstractNumId w:val="41"/>
  </w:num>
  <w:num w:numId="3">
    <w:abstractNumId w:val="14"/>
  </w:num>
  <w:num w:numId="4">
    <w:abstractNumId w:val="23"/>
  </w:num>
  <w:num w:numId="5">
    <w:abstractNumId w:val="33"/>
  </w:num>
  <w:num w:numId="6">
    <w:abstractNumId w:val="2"/>
  </w:num>
  <w:num w:numId="7">
    <w:abstractNumId w:val="1"/>
  </w:num>
  <w:num w:numId="8">
    <w:abstractNumId w:val="0"/>
  </w:num>
  <w:num w:numId="9">
    <w:abstractNumId w:val="39"/>
  </w:num>
  <w:num w:numId="10">
    <w:abstractNumId w:val="42"/>
  </w:num>
  <w:num w:numId="11">
    <w:abstractNumId w:val="28"/>
  </w:num>
  <w:num w:numId="12">
    <w:abstractNumId w:val="10"/>
  </w:num>
  <w:num w:numId="13">
    <w:abstractNumId w:val="20"/>
  </w:num>
  <w:num w:numId="14">
    <w:abstractNumId w:val="26"/>
  </w:num>
  <w:num w:numId="15">
    <w:abstractNumId w:val="23"/>
    <w:lvlOverride w:ilvl="0">
      <w:startOverride w:val="1"/>
    </w:lvlOverride>
  </w:num>
  <w:num w:numId="16">
    <w:abstractNumId w:val="23"/>
    <w:lvlOverride w:ilvl="0">
      <w:startOverride w:val="1"/>
    </w:lvlOverride>
  </w:num>
  <w:num w:numId="17">
    <w:abstractNumId w:val="23"/>
    <w:lvlOverride w:ilvl="0">
      <w:startOverride w:val="1"/>
    </w:lvlOverride>
  </w:num>
  <w:num w:numId="18">
    <w:abstractNumId w:val="23"/>
    <w:lvlOverride w:ilvl="0">
      <w:startOverride w:val="1"/>
    </w:lvlOverride>
  </w:num>
  <w:num w:numId="19">
    <w:abstractNumId w:val="23"/>
    <w:lvlOverride w:ilvl="0">
      <w:startOverride w:val="1"/>
    </w:lvlOverride>
  </w:num>
  <w:num w:numId="20">
    <w:abstractNumId w:val="23"/>
    <w:lvlOverride w:ilvl="0">
      <w:startOverride w:val="1"/>
    </w:lvlOverride>
  </w:num>
  <w:num w:numId="21">
    <w:abstractNumId w:val="23"/>
    <w:lvlOverride w:ilvl="0">
      <w:startOverride w:val="1"/>
    </w:lvlOverride>
  </w:num>
  <w:num w:numId="22">
    <w:abstractNumId w:val="21"/>
  </w:num>
  <w:num w:numId="23">
    <w:abstractNumId w:val="25"/>
  </w:num>
  <w:num w:numId="24">
    <w:abstractNumId w:val="13"/>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18"/>
  </w:num>
  <w:num w:numId="33">
    <w:abstractNumId w:val="36"/>
  </w:num>
  <w:num w:numId="34">
    <w:abstractNumId w:val="29"/>
  </w:num>
  <w:num w:numId="35">
    <w:abstractNumId w:val="35"/>
  </w:num>
  <w:num w:numId="36">
    <w:abstractNumId w:val="17"/>
  </w:num>
  <w:num w:numId="37">
    <w:abstractNumId w:val="12"/>
  </w:num>
  <w:num w:numId="38">
    <w:abstractNumId w:val="15"/>
  </w:num>
  <w:num w:numId="39">
    <w:abstractNumId w:val="30"/>
  </w:num>
  <w:num w:numId="40">
    <w:abstractNumId w:val="38"/>
  </w:num>
  <w:num w:numId="41">
    <w:abstractNumId w:val="24"/>
  </w:num>
  <w:num w:numId="42">
    <w:abstractNumId w:val="11"/>
  </w:num>
  <w:num w:numId="43">
    <w:abstractNumId w:val="27"/>
  </w:num>
  <w:num w:numId="44">
    <w:abstractNumId w:val="16"/>
  </w:num>
  <w:num w:numId="45">
    <w:abstractNumId w:val="22"/>
  </w:num>
  <w:num w:numId="46">
    <w:abstractNumId w:val="37"/>
  </w:num>
  <w:num w:numId="47">
    <w:abstractNumId w:val="40"/>
  </w:num>
  <w:num w:numId="48">
    <w:abstractNumId w:val="32"/>
  </w:num>
  <w:num w:numId="49">
    <w:abstractNumId w:val="31"/>
  </w:num>
  <w:num w:numId="50">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9D3"/>
    <w:rsid w:val="00002941"/>
    <w:rsid w:val="000065FA"/>
    <w:rsid w:val="00007A47"/>
    <w:rsid w:val="00013C53"/>
    <w:rsid w:val="00013C60"/>
    <w:rsid w:val="0003248A"/>
    <w:rsid w:val="0004499B"/>
    <w:rsid w:val="000478C9"/>
    <w:rsid w:val="00051B10"/>
    <w:rsid w:val="0005511E"/>
    <w:rsid w:val="0006203E"/>
    <w:rsid w:val="0006350A"/>
    <w:rsid w:val="0007264D"/>
    <w:rsid w:val="00072666"/>
    <w:rsid w:val="000731E5"/>
    <w:rsid w:val="00080B24"/>
    <w:rsid w:val="00082C74"/>
    <w:rsid w:val="00084921"/>
    <w:rsid w:val="00087D26"/>
    <w:rsid w:val="00093E87"/>
    <w:rsid w:val="00096542"/>
    <w:rsid w:val="000A2CE0"/>
    <w:rsid w:val="000A62BD"/>
    <w:rsid w:val="000B1623"/>
    <w:rsid w:val="000B2B27"/>
    <w:rsid w:val="000B49A7"/>
    <w:rsid w:val="000B4DAA"/>
    <w:rsid w:val="000C3B13"/>
    <w:rsid w:val="000D0CB0"/>
    <w:rsid w:val="000D1950"/>
    <w:rsid w:val="000D469A"/>
    <w:rsid w:val="000E2AFF"/>
    <w:rsid w:val="000E3931"/>
    <w:rsid w:val="000E495E"/>
    <w:rsid w:val="000F5382"/>
    <w:rsid w:val="000F7185"/>
    <w:rsid w:val="00101628"/>
    <w:rsid w:val="00103807"/>
    <w:rsid w:val="0011016A"/>
    <w:rsid w:val="0011222A"/>
    <w:rsid w:val="001125AE"/>
    <w:rsid w:val="001132DE"/>
    <w:rsid w:val="0011435D"/>
    <w:rsid w:val="00114C96"/>
    <w:rsid w:val="001226D3"/>
    <w:rsid w:val="001259F8"/>
    <w:rsid w:val="001314CF"/>
    <w:rsid w:val="00133A94"/>
    <w:rsid w:val="00133C02"/>
    <w:rsid w:val="00135893"/>
    <w:rsid w:val="00136876"/>
    <w:rsid w:val="00136F7A"/>
    <w:rsid w:val="0013733C"/>
    <w:rsid w:val="00143C12"/>
    <w:rsid w:val="0014642D"/>
    <w:rsid w:val="00150807"/>
    <w:rsid w:val="001567EC"/>
    <w:rsid w:val="00160EE9"/>
    <w:rsid w:val="001655E3"/>
    <w:rsid w:val="00165D99"/>
    <w:rsid w:val="00172551"/>
    <w:rsid w:val="00187341"/>
    <w:rsid w:val="00193BD5"/>
    <w:rsid w:val="001B25C0"/>
    <w:rsid w:val="001B3A66"/>
    <w:rsid w:val="001B5F12"/>
    <w:rsid w:val="001C05E7"/>
    <w:rsid w:val="001C3933"/>
    <w:rsid w:val="001C58A5"/>
    <w:rsid w:val="001C5BA7"/>
    <w:rsid w:val="001E6FAA"/>
    <w:rsid w:val="001F247F"/>
    <w:rsid w:val="00204E93"/>
    <w:rsid w:val="00205CD7"/>
    <w:rsid w:val="002101E7"/>
    <w:rsid w:val="00220D15"/>
    <w:rsid w:val="002239F5"/>
    <w:rsid w:val="00224E6D"/>
    <w:rsid w:val="0022695B"/>
    <w:rsid w:val="00227EEA"/>
    <w:rsid w:val="002329DB"/>
    <w:rsid w:val="00236EEE"/>
    <w:rsid w:val="002370FA"/>
    <w:rsid w:val="0023761F"/>
    <w:rsid w:val="00237AD2"/>
    <w:rsid w:val="00252359"/>
    <w:rsid w:val="00254419"/>
    <w:rsid w:val="00264BA8"/>
    <w:rsid w:val="00273C81"/>
    <w:rsid w:val="0027555D"/>
    <w:rsid w:val="00281F28"/>
    <w:rsid w:val="0028202D"/>
    <w:rsid w:val="002852C6"/>
    <w:rsid w:val="00293F26"/>
    <w:rsid w:val="0029507F"/>
    <w:rsid w:val="002B6493"/>
    <w:rsid w:val="002B748D"/>
    <w:rsid w:val="002C3B6F"/>
    <w:rsid w:val="002D34E6"/>
    <w:rsid w:val="002D4D57"/>
    <w:rsid w:val="002E108E"/>
    <w:rsid w:val="002E3C0A"/>
    <w:rsid w:val="002F278B"/>
    <w:rsid w:val="002F2A46"/>
    <w:rsid w:val="002F3C7B"/>
    <w:rsid w:val="002F71E5"/>
    <w:rsid w:val="0030099E"/>
    <w:rsid w:val="003014DC"/>
    <w:rsid w:val="00306A95"/>
    <w:rsid w:val="00320D24"/>
    <w:rsid w:val="003318C5"/>
    <w:rsid w:val="00351A38"/>
    <w:rsid w:val="00351F75"/>
    <w:rsid w:val="0035311C"/>
    <w:rsid w:val="003540B1"/>
    <w:rsid w:val="00356F35"/>
    <w:rsid w:val="00357505"/>
    <w:rsid w:val="00357DDC"/>
    <w:rsid w:val="00365166"/>
    <w:rsid w:val="003652F2"/>
    <w:rsid w:val="00366183"/>
    <w:rsid w:val="00366F96"/>
    <w:rsid w:val="00367FF4"/>
    <w:rsid w:val="0037641E"/>
    <w:rsid w:val="00376CE7"/>
    <w:rsid w:val="003820B4"/>
    <w:rsid w:val="003925CE"/>
    <w:rsid w:val="0039350C"/>
    <w:rsid w:val="00396C5C"/>
    <w:rsid w:val="003A3287"/>
    <w:rsid w:val="003A7E77"/>
    <w:rsid w:val="003B207F"/>
    <w:rsid w:val="003B2DD8"/>
    <w:rsid w:val="003C2E3E"/>
    <w:rsid w:val="003C4665"/>
    <w:rsid w:val="003D1009"/>
    <w:rsid w:val="003D2502"/>
    <w:rsid w:val="003D3582"/>
    <w:rsid w:val="003D6E2E"/>
    <w:rsid w:val="003D7C6B"/>
    <w:rsid w:val="003E1900"/>
    <w:rsid w:val="003E2A6F"/>
    <w:rsid w:val="003F22A2"/>
    <w:rsid w:val="003F3FF5"/>
    <w:rsid w:val="00401E3F"/>
    <w:rsid w:val="004063A2"/>
    <w:rsid w:val="00406BD7"/>
    <w:rsid w:val="0040733D"/>
    <w:rsid w:val="004167FF"/>
    <w:rsid w:val="00421B01"/>
    <w:rsid w:val="00425326"/>
    <w:rsid w:val="00425801"/>
    <w:rsid w:val="004300EE"/>
    <w:rsid w:val="00433DAF"/>
    <w:rsid w:val="00462706"/>
    <w:rsid w:val="00471986"/>
    <w:rsid w:val="00474DEE"/>
    <w:rsid w:val="004804E9"/>
    <w:rsid w:val="00480F25"/>
    <w:rsid w:val="00487F87"/>
    <w:rsid w:val="004A3B31"/>
    <w:rsid w:val="004A400B"/>
    <w:rsid w:val="004A59A2"/>
    <w:rsid w:val="004B0F4B"/>
    <w:rsid w:val="004B183A"/>
    <w:rsid w:val="004B459A"/>
    <w:rsid w:val="004B77C1"/>
    <w:rsid w:val="004C3DF9"/>
    <w:rsid w:val="004C6F39"/>
    <w:rsid w:val="004D0D26"/>
    <w:rsid w:val="004E727E"/>
    <w:rsid w:val="004F62A9"/>
    <w:rsid w:val="00500249"/>
    <w:rsid w:val="00504464"/>
    <w:rsid w:val="00512AB7"/>
    <w:rsid w:val="005138A7"/>
    <w:rsid w:val="00515E18"/>
    <w:rsid w:val="00516422"/>
    <w:rsid w:val="005211D1"/>
    <w:rsid w:val="005226F5"/>
    <w:rsid w:val="0052505D"/>
    <w:rsid w:val="00536964"/>
    <w:rsid w:val="00540212"/>
    <w:rsid w:val="00541AF3"/>
    <w:rsid w:val="00543CB5"/>
    <w:rsid w:val="005521AA"/>
    <w:rsid w:val="00554813"/>
    <w:rsid w:val="00556AF6"/>
    <w:rsid w:val="005635F8"/>
    <w:rsid w:val="00567F50"/>
    <w:rsid w:val="00570017"/>
    <w:rsid w:val="00572A34"/>
    <w:rsid w:val="00582498"/>
    <w:rsid w:val="00587B18"/>
    <w:rsid w:val="00593404"/>
    <w:rsid w:val="00593DBE"/>
    <w:rsid w:val="00596398"/>
    <w:rsid w:val="005965EC"/>
    <w:rsid w:val="005977EC"/>
    <w:rsid w:val="005A14E8"/>
    <w:rsid w:val="005A3D5B"/>
    <w:rsid w:val="005A4363"/>
    <w:rsid w:val="005B45B1"/>
    <w:rsid w:val="005C576E"/>
    <w:rsid w:val="005C6AD6"/>
    <w:rsid w:val="005D5D6B"/>
    <w:rsid w:val="005E2FAB"/>
    <w:rsid w:val="006015B3"/>
    <w:rsid w:val="00603B36"/>
    <w:rsid w:val="00606FCF"/>
    <w:rsid w:val="00611D6D"/>
    <w:rsid w:val="006203CF"/>
    <w:rsid w:val="00620CC2"/>
    <w:rsid w:val="00623B25"/>
    <w:rsid w:val="006244F0"/>
    <w:rsid w:val="006306DC"/>
    <w:rsid w:val="006326FC"/>
    <w:rsid w:val="0064581A"/>
    <w:rsid w:val="006459F1"/>
    <w:rsid w:val="0066467E"/>
    <w:rsid w:val="0067117D"/>
    <w:rsid w:val="00672B2E"/>
    <w:rsid w:val="006767BC"/>
    <w:rsid w:val="00681D34"/>
    <w:rsid w:val="006906D5"/>
    <w:rsid w:val="006A03D2"/>
    <w:rsid w:val="006A62CE"/>
    <w:rsid w:val="006B1EBB"/>
    <w:rsid w:val="006B39F4"/>
    <w:rsid w:val="006B64DF"/>
    <w:rsid w:val="006C020F"/>
    <w:rsid w:val="006C6603"/>
    <w:rsid w:val="006E1006"/>
    <w:rsid w:val="006E13C7"/>
    <w:rsid w:val="006E1CF5"/>
    <w:rsid w:val="006E2199"/>
    <w:rsid w:val="006F232E"/>
    <w:rsid w:val="006F2AF0"/>
    <w:rsid w:val="006F5A7E"/>
    <w:rsid w:val="00710D98"/>
    <w:rsid w:val="00715535"/>
    <w:rsid w:val="0071646C"/>
    <w:rsid w:val="00716506"/>
    <w:rsid w:val="00721F46"/>
    <w:rsid w:val="007276E8"/>
    <w:rsid w:val="007304DD"/>
    <w:rsid w:val="0073171F"/>
    <w:rsid w:val="00740E7B"/>
    <w:rsid w:val="00742099"/>
    <w:rsid w:val="007459EF"/>
    <w:rsid w:val="0074687D"/>
    <w:rsid w:val="0075305C"/>
    <w:rsid w:val="00757F0E"/>
    <w:rsid w:val="007601F3"/>
    <w:rsid w:val="00761F08"/>
    <w:rsid w:val="007629E1"/>
    <w:rsid w:val="00763EF4"/>
    <w:rsid w:val="00774897"/>
    <w:rsid w:val="00776FA5"/>
    <w:rsid w:val="007774B7"/>
    <w:rsid w:val="0078235A"/>
    <w:rsid w:val="0078562D"/>
    <w:rsid w:val="007861B5"/>
    <w:rsid w:val="00786D38"/>
    <w:rsid w:val="00790542"/>
    <w:rsid w:val="00794FE1"/>
    <w:rsid w:val="00796228"/>
    <w:rsid w:val="007A4867"/>
    <w:rsid w:val="007A6B7F"/>
    <w:rsid w:val="007A7BF4"/>
    <w:rsid w:val="007C0963"/>
    <w:rsid w:val="007C5F4D"/>
    <w:rsid w:val="007D4FAA"/>
    <w:rsid w:val="007D5023"/>
    <w:rsid w:val="007D62E5"/>
    <w:rsid w:val="007D6545"/>
    <w:rsid w:val="007D7C15"/>
    <w:rsid w:val="007E185C"/>
    <w:rsid w:val="007E2232"/>
    <w:rsid w:val="007E45A7"/>
    <w:rsid w:val="008010A3"/>
    <w:rsid w:val="008012DB"/>
    <w:rsid w:val="00801558"/>
    <w:rsid w:val="00802D71"/>
    <w:rsid w:val="00807311"/>
    <w:rsid w:val="00814734"/>
    <w:rsid w:val="00816282"/>
    <w:rsid w:val="00823040"/>
    <w:rsid w:val="00827898"/>
    <w:rsid w:val="00835EE5"/>
    <w:rsid w:val="00841AC7"/>
    <w:rsid w:val="00842933"/>
    <w:rsid w:val="0084438B"/>
    <w:rsid w:val="00844D42"/>
    <w:rsid w:val="00847EA1"/>
    <w:rsid w:val="0085049A"/>
    <w:rsid w:val="00871283"/>
    <w:rsid w:val="00877543"/>
    <w:rsid w:val="008848EA"/>
    <w:rsid w:val="00886A90"/>
    <w:rsid w:val="00887FDE"/>
    <w:rsid w:val="00897FD5"/>
    <w:rsid w:val="008A2CA0"/>
    <w:rsid w:val="008A44B2"/>
    <w:rsid w:val="008A74CA"/>
    <w:rsid w:val="008B48B6"/>
    <w:rsid w:val="008B6E47"/>
    <w:rsid w:val="008C47A4"/>
    <w:rsid w:val="008C71BD"/>
    <w:rsid w:val="008D24DB"/>
    <w:rsid w:val="008D6767"/>
    <w:rsid w:val="008D6BE2"/>
    <w:rsid w:val="008D772F"/>
    <w:rsid w:val="008E6C81"/>
    <w:rsid w:val="008E76F0"/>
    <w:rsid w:val="008F18F9"/>
    <w:rsid w:val="008F1DC7"/>
    <w:rsid w:val="008F2995"/>
    <w:rsid w:val="008F7341"/>
    <w:rsid w:val="008F78C6"/>
    <w:rsid w:val="009010DB"/>
    <w:rsid w:val="00905C9A"/>
    <w:rsid w:val="00940541"/>
    <w:rsid w:val="009406B8"/>
    <w:rsid w:val="0094187A"/>
    <w:rsid w:val="009505FA"/>
    <w:rsid w:val="00951C9A"/>
    <w:rsid w:val="009539D3"/>
    <w:rsid w:val="00954B2E"/>
    <w:rsid w:val="00955320"/>
    <w:rsid w:val="00961B0B"/>
    <w:rsid w:val="00961E94"/>
    <w:rsid w:val="00962E74"/>
    <w:rsid w:val="009678F7"/>
    <w:rsid w:val="00971C58"/>
    <w:rsid w:val="0097265D"/>
    <w:rsid w:val="009736A5"/>
    <w:rsid w:val="00975F59"/>
    <w:rsid w:val="00976D6E"/>
    <w:rsid w:val="00983170"/>
    <w:rsid w:val="009838B1"/>
    <w:rsid w:val="0098439C"/>
    <w:rsid w:val="009930BD"/>
    <w:rsid w:val="00996478"/>
    <w:rsid w:val="009A3B33"/>
    <w:rsid w:val="009A7425"/>
    <w:rsid w:val="009B2A88"/>
    <w:rsid w:val="009B6741"/>
    <w:rsid w:val="009C1B1A"/>
    <w:rsid w:val="009C2BA6"/>
    <w:rsid w:val="009C488D"/>
    <w:rsid w:val="009C698B"/>
    <w:rsid w:val="009D3B82"/>
    <w:rsid w:val="009D442E"/>
    <w:rsid w:val="009D6A25"/>
    <w:rsid w:val="009E0D55"/>
    <w:rsid w:val="009E434F"/>
    <w:rsid w:val="00A01780"/>
    <w:rsid w:val="00A116BC"/>
    <w:rsid w:val="00A11706"/>
    <w:rsid w:val="00A11A6D"/>
    <w:rsid w:val="00A22391"/>
    <w:rsid w:val="00A24B90"/>
    <w:rsid w:val="00A270CC"/>
    <w:rsid w:val="00A27B1E"/>
    <w:rsid w:val="00A37046"/>
    <w:rsid w:val="00A3773D"/>
    <w:rsid w:val="00A441E9"/>
    <w:rsid w:val="00A458DD"/>
    <w:rsid w:val="00A460CA"/>
    <w:rsid w:val="00A52D02"/>
    <w:rsid w:val="00A60741"/>
    <w:rsid w:val="00A637FF"/>
    <w:rsid w:val="00A66357"/>
    <w:rsid w:val="00A70E01"/>
    <w:rsid w:val="00A7118C"/>
    <w:rsid w:val="00A767D2"/>
    <w:rsid w:val="00A90343"/>
    <w:rsid w:val="00A90417"/>
    <w:rsid w:val="00A94BCD"/>
    <w:rsid w:val="00A969D2"/>
    <w:rsid w:val="00A97362"/>
    <w:rsid w:val="00AA02FA"/>
    <w:rsid w:val="00AA3AB4"/>
    <w:rsid w:val="00AB1F6C"/>
    <w:rsid w:val="00AB7D3A"/>
    <w:rsid w:val="00AC218C"/>
    <w:rsid w:val="00AD0C68"/>
    <w:rsid w:val="00AD1CAA"/>
    <w:rsid w:val="00AD37A3"/>
    <w:rsid w:val="00AE1873"/>
    <w:rsid w:val="00AE1C3C"/>
    <w:rsid w:val="00AE4A03"/>
    <w:rsid w:val="00AE5ECC"/>
    <w:rsid w:val="00AE7D64"/>
    <w:rsid w:val="00AF2D4D"/>
    <w:rsid w:val="00AF3747"/>
    <w:rsid w:val="00AF6194"/>
    <w:rsid w:val="00AF6CF7"/>
    <w:rsid w:val="00AF7A9F"/>
    <w:rsid w:val="00B13179"/>
    <w:rsid w:val="00B25984"/>
    <w:rsid w:val="00B26D79"/>
    <w:rsid w:val="00B3580A"/>
    <w:rsid w:val="00B375D6"/>
    <w:rsid w:val="00B411D0"/>
    <w:rsid w:val="00B415E9"/>
    <w:rsid w:val="00B425FD"/>
    <w:rsid w:val="00B450D6"/>
    <w:rsid w:val="00B46076"/>
    <w:rsid w:val="00B5030D"/>
    <w:rsid w:val="00B53076"/>
    <w:rsid w:val="00B53F71"/>
    <w:rsid w:val="00B5791F"/>
    <w:rsid w:val="00B918E6"/>
    <w:rsid w:val="00B971D5"/>
    <w:rsid w:val="00BA0832"/>
    <w:rsid w:val="00BA4228"/>
    <w:rsid w:val="00BA5095"/>
    <w:rsid w:val="00BA6C4E"/>
    <w:rsid w:val="00BB2C39"/>
    <w:rsid w:val="00BB5350"/>
    <w:rsid w:val="00BB5541"/>
    <w:rsid w:val="00BB6734"/>
    <w:rsid w:val="00BC04A8"/>
    <w:rsid w:val="00BC28C8"/>
    <w:rsid w:val="00BC4FE7"/>
    <w:rsid w:val="00BC5284"/>
    <w:rsid w:val="00BC6CF9"/>
    <w:rsid w:val="00BD2ADE"/>
    <w:rsid w:val="00BD7B03"/>
    <w:rsid w:val="00BE5AB8"/>
    <w:rsid w:val="00BF0F6F"/>
    <w:rsid w:val="00BF1DA7"/>
    <w:rsid w:val="00C000FB"/>
    <w:rsid w:val="00C00C56"/>
    <w:rsid w:val="00C01D6D"/>
    <w:rsid w:val="00C118A1"/>
    <w:rsid w:val="00C12EF9"/>
    <w:rsid w:val="00C13D41"/>
    <w:rsid w:val="00C15856"/>
    <w:rsid w:val="00C16E60"/>
    <w:rsid w:val="00C221D7"/>
    <w:rsid w:val="00C2245D"/>
    <w:rsid w:val="00C3032D"/>
    <w:rsid w:val="00C31F9B"/>
    <w:rsid w:val="00C334AF"/>
    <w:rsid w:val="00C35CC7"/>
    <w:rsid w:val="00C37646"/>
    <w:rsid w:val="00C376EE"/>
    <w:rsid w:val="00C40634"/>
    <w:rsid w:val="00C43D08"/>
    <w:rsid w:val="00C53E4B"/>
    <w:rsid w:val="00C6050E"/>
    <w:rsid w:val="00C62946"/>
    <w:rsid w:val="00C63590"/>
    <w:rsid w:val="00C656D2"/>
    <w:rsid w:val="00C65823"/>
    <w:rsid w:val="00C71BE0"/>
    <w:rsid w:val="00C83FD5"/>
    <w:rsid w:val="00C964F0"/>
    <w:rsid w:val="00C96D76"/>
    <w:rsid w:val="00C96DE4"/>
    <w:rsid w:val="00CA35F4"/>
    <w:rsid w:val="00CA4D2F"/>
    <w:rsid w:val="00CB6C9E"/>
    <w:rsid w:val="00CC522F"/>
    <w:rsid w:val="00CD38D8"/>
    <w:rsid w:val="00CD4D31"/>
    <w:rsid w:val="00CE1C07"/>
    <w:rsid w:val="00CE42C0"/>
    <w:rsid w:val="00CE5D08"/>
    <w:rsid w:val="00CF546F"/>
    <w:rsid w:val="00CF5AE7"/>
    <w:rsid w:val="00CF768B"/>
    <w:rsid w:val="00D000FC"/>
    <w:rsid w:val="00D01617"/>
    <w:rsid w:val="00D04771"/>
    <w:rsid w:val="00D05B2B"/>
    <w:rsid w:val="00D10DDD"/>
    <w:rsid w:val="00D12167"/>
    <w:rsid w:val="00D14F21"/>
    <w:rsid w:val="00D2283D"/>
    <w:rsid w:val="00D22F15"/>
    <w:rsid w:val="00D23C5B"/>
    <w:rsid w:val="00D34318"/>
    <w:rsid w:val="00D34E23"/>
    <w:rsid w:val="00D362BD"/>
    <w:rsid w:val="00D36A00"/>
    <w:rsid w:val="00D44FBB"/>
    <w:rsid w:val="00D467FB"/>
    <w:rsid w:val="00D55AF8"/>
    <w:rsid w:val="00D573BE"/>
    <w:rsid w:val="00D6036F"/>
    <w:rsid w:val="00D64B6B"/>
    <w:rsid w:val="00D6697F"/>
    <w:rsid w:val="00D70BFF"/>
    <w:rsid w:val="00D768EA"/>
    <w:rsid w:val="00D84111"/>
    <w:rsid w:val="00D859D4"/>
    <w:rsid w:val="00D91E5B"/>
    <w:rsid w:val="00D9303A"/>
    <w:rsid w:val="00D95235"/>
    <w:rsid w:val="00D95D3F"/>
    <w:rsid w:val="00D97713"/>
    <w:rsid w:val="00DA2B70"/>
    <w:rsid w:val="00DA377A"/>
    <w:rsid w:val="00DA7365"/>
    <w:rsid w:val="00DB1414"/>
    <w:rsid w:val="00DB156A"/>
    <w:rsid w:val="00DB1D77"/>
    <w:rsid w:val="00DB4BE0"/>
    <w:rsid w:val="00DB69C8"/>
    <w:rsid w:val="00DC2C75"/>
    <w:rsid w:val="00DD1C69"/>
    <w:rsid w:val="00DD3385"/>
    <w:rsid w:val="00DD4A61"/>
    <w:rsid w:val="00DD63D1"/>
    <w:rsid w:val="00DE0396"/>
    <w:rsid w:val="00DE1971"/>
    <w:rsid w:val="00DE2CE1"/>
    <w:rsid w:val="00DF285C"/>
    <w:rsid w:val="00DF4036"/>
    <w:rsid w:val="00E0127A"/>
    <w:rsid w:val="00E0355C"/>
    <w:rsid w:val="00E06C97"/>
    <w:rsid w:val="00E104B7"/>
    <w:rsid w:val="00E1180E"/>
    <w:rsid w:val="00E11AF2"/>
    <w:rsid w:val="00E16F03"/>
    <w:rsid w:val="00E170FD"/>
    <w:rsid w:val="00E17EEF"/>
    <w:rsid w:val="00E216E1"/>
    <w:rsid w:val="00E25CC8"/>
    <w:rsid w:val="00E25EB4"/>
    <w:rsid w:val="00E34FAD"/>
    <w:rsid w:val="00E56587"/>
    <w:rsid w:val="00E655A5"/>
    <w:rsid w:val="00E717D1"/>
    <w:rsid w:val="00E72D10"/>
    <w:rsid w:val="00E7518D"/>
    <w:rsid w:val="00E75301"/>
    <w:rsid w:val="00E75D00"/>
    <w:rsid w:val="00E8138F"/>
    <w:rsid w:val="00E94917"/>
    <w:rsid w:val="00E952D7"/>
    <w:rsid w:val="00E95F11"/>
    <w:rsid w:val="00E96D55"/>
    <w:rsid w:val="00E9762C"/>
    <w:rsid w:val="00EB1A28"/>
    <w:rsid w:val="00EC244C"/>
    <w:rsid w:val="00ED26A7"/>
    <w:rsid w:val="00EE18BD"/>
    <w:rsid w:val="00EE1A47"/>
    <w:rsid w:val="00EE4833"/>
    <w:rsid w:val="00EE753F"/>
    <w:rsid w:val="00EF11D9"/>
    <w:rsid w:val="00EF3316"/>
    <w:rsid w:val="00EF5023"/>
    <w:rsid w:val="00F022D8"/>
    <w:rsid w:val="00F04917"/>
    <w:rsid w:val="00F0552B"/>
    <w:rsid w:val="00F05AED"/>
    <w:rsid w:val="00F05D39"/>
    <w:rsid w:val="00F1425E"/>
    <w:rsid w:val="00F21BCA"/>
    <w:rsid w:val="00F230AA"/>
    <w:rsid w:val="00F237DC"/>
    <w:rsid w:val="00F237EA"/>
    <w:rsid w:val="00F3047F"/>
    <w:rsid w:val="00F3436B"/>
    <w:rsid w:val="00F3581D"/>
    <w:rsid w:val="00F37BEB"/>
    <w:rsid w:val="00F412FB"/>
    <w:rsid w:val="00F42A6A"/>
    <w:rsid w:val="00F44535"/>
    <w:rsid w:val="00F47265"/>
    <w:rsid w:val="00F47AF0"/>
    <w:rsid w:val="00F554AD"/>
    <w:rsid w:val="00F67D27"/>
    <w:rsid w:val="00F70A99"/>
    <w:rsid w:val="00F70E7F"/>
    <w:rsid w:val="00F72AA9"/>
    <w:rsid w:val="00F7328E"/>
    <w:rsid w:val="00F924A2"/>
    <w:rsid w:val="00F924D8"/>
    <w:rsid w:val="00FA3AAD"/>
    <w:rsid w:val="00FB4F1B"/>
    <w:rsid w:val="00FC2C48"/>
    <w:rsid w:val="00FC6DCD"/>
    <w:rsid w:val="00FD0D07"/>
    <w:rsid w:val="00FD2058"/>
    <w:rsid w:val="00FD5871"/>
    <w:rsid w:val="00FE16A4"/>
    <w:rsid w:val="00FE3A15"/>
    <w:rsid w:val="00FE3C89"/>
    <w:rsid w:val="00FE4CED"/>
    <w:rsid w:val="00FE6DE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ABE0F"/>
  <w15:docId w15:val="{7C105342-61D0-6D46-BD14-5A6FB0E9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BCA"/>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1226D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1226D3"/>
    <w:pPr>
      <w:pBdr>
        <w:top w:val="none" w:sz="0" w:space="0" w:color="auto"/>
      </w:pBdr>
      <w:spacing w:before="180"/>
      <w:outlineLvl w:val="1"/>
    </w:pPr>
    <w:rPr>
      <w:sz w:val="32"/>
    </w:rPr>
  </w:style>
  <w:style w:type="paragraph" w:styleId="Heading3">
    <w:name w:val="heading 3"/>
    <w:basedOn w:val="Heading2"/>
    <w:next w:val="Normal"/>
    <w:link w:val="Heading3Char"/>
    <w:qFormat/>
    <w:rsid w:val="001226D3"/>
    <w:pPr>
      <w:spacing w:before="120"/>
      <w:outlineLvl w:val="2"/>
    </w:pPr>
    <w:rPr>
      <w:sz w:val="28"/>
    </w:rPr>
  </w:style>
  <w:style w:type="paragraph" w:styleId="Heading4">
    <w:name w:val="heading 4"/>
    <w:basedOn w:val="Heading3"/>
    <w:next w:val="Normal"/>
    <w:link w:val="Heading4Char"/>
    <w:qFormat/>
    <w:rsid w:val="001226D3"/>
    <w:pPr>
      <w:ind w:left="1418" w:hanging="1418"/>
      <w:outlineLvl w:val="3"/>
    </w:pPr>
    <w:rPr>
      <w:sz w:val="24"/>
    </w:rPr>
  </w:style>
  <w:style w:type="paragraph" w:styleId="Heading5">
    <w:name w:val="heading 5"/>
    <w:basedOn w:val="Heading4"/>
    <w:next w:val="Normal"/>
    <w:link w:val="Heading5Char"/>
    <w:qFormat/>
    <w:rsid w:val="001226D3"/>
    <w:pPr>
      <w:ind w:left="1701" w:hanging="1701"/>
      <w:outlineLvl w:val="4"/>
    </w:pPr>
    <w:rPr>
      <w:sz w:val="22"/>
    </w:rPr>
  </w:style>
  <w:style w:type="paragraph" w:styleId="Heading6">
    <w:name w:val="heading 6"/>
    <w:basedOn w:val="H6"/>
    <w:next w:val="Normal"/>
    <w:link w:val="Heading6Char"/>
    <w:qFormat/>
    <w:rsid w:val="001226D3"/>
    <w:pPr>
      <w:outlineLvl w:val="5"/>
    </w:pPr>
  </w:style>
  <w:style w:type="paragraph" w:styleId="Heading7">
    <w:name w:val="heading 7"/>
    <w:basedOn w:val="H6"/>
    <w:next w:val="Normal"/>
    <w:qFormat/>
    <w:rsid w:val="001226D3"/>
    <w:pPr>
      <w:outlineLvl w:val="6"/>
    </w:pPr>
  </w:style>
  <w:style w:type="paragraph" w:styleId="Heading8">
    <w:name w:val="heading 8"/>
    <w:basedOn w:val="Heading1"/>
    <w:next w:val="Normal"/>
    <w:link w:val="Heading8Char"/>
    <w:qFormat/>
    <w:rsid w:val="001226D3"/>
    <w:pPr>
      <w:ind w:left="0" w:firstLine="0"/>
      <w:outlineLvl w:val="7"/>
    </w:pPr>
  </w:style>
  <w:style w:type="paragraph" w:styleId="Heading9">
    <w:name w:val="heading 9"/>
    <w:basedOn w:val="Heading8"/>
    <w:next w:val="Normal"/>
    <w:qFormat/>
    <w:rsid w:val="001226D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226D3"/>
    <w:pPr>
      <w:ind w:left="1985" w:hanging="1985"/>
      <w:outlineLvl w:val="9"/>
    </w:pPr>
    <w:rPr>
      <w:sz w:val="20"/>
    </w:rPr>
  </w:style>
  <w:style w:type="paragraph" w:styleId="TOC9">
    <w:name w:val="toc 9"/>
    <w:basedOn w:val="TOC8"/>
    <w:rsid w:val="001226D3"/>
    <w:pPr>
      <w:ind w:left="1418" w:hanging="1418"/>
    </w:pPr>
  </w:style>
  <w:style w:type="paragraph" w:styleId="TOC8">
    <w:name w:val="toc 8"/>
    <w:basedOn w:val="TOC1"/>
    <w:uiPriority w:val="39"/>
    <w:rsid w:val="001226D3"/>
    <w:pPr>
      <w:spacing w:before="180"/>
      <w:ind w:left="2693" w:hanging="2693"/>
    </w:pPr>
    <w:rPr>
      <w:b/>
    </w:rPr>
  </w:style>
  <w:style w:type="paragraph" w:styleId="TOC1">
    <w:name w:val="toc 1"/>
    <w:uiPriority w:val="39"/>
    <w:rsid w:val="001226D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1226D3"/>
    <w:pPr>
      <w:keepLines/>
      <w:tabs>
        <w:tab w:val="center" w:pos="4536"/>
        <w:tab w:val="right" w:pos="9072"/>
      </w:tabs>
    </w:pPr>
    <w:rPr>
      <w:noProof/>
    </w:rPr>
  </w:style>
  <w:style w:type="character" w:customStyle="1" w:styleId="ZGSM">
    <w:name w:val="ZGSM"/>
    <w:rsid w:val="001226D3"/>
  </w:style>
  <w:style w:type="paragraph" w:styleId="Header">
    <w:name w:val="header"/>
    <w:link w:val="HeaderChar"/>
    <w:rsid w:val="001226D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1226D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1226D3"/>
    <w:pPr>
      <w:ind w:left="1701" w:hanging="1701"/>
    </w:pPr>
  </w:style>
  <w:style w:type="paragraph" w:styleId="TOC4">
    <w:name w:val="toc 4"/>
    <w:basedOn w:val="TOC3"/>
    <w:uiPriority w:val="39"/>
    <w:rsid w:val="001226D3"/>
    <w:pPr>
      <w:ind w:left="1418" w:hanging="1418"/>
    </w:pPr>
  </w:style>
  <w:style w:type="paragraph" w:styleId="TOC3">
    <w:name w:val="toc 3"/>
    <w:basedOn w:val="TOC2"/>
    <w:uiPriority w:val="39"/>
    <w:rsid w:val="001226D3"/>
    <w:pPr>
      <w:ind w:left="1134" w:hanging="1134"/>
    </w:pPr>
  </w:style>
  <w:style w:type="paragraph" w:styleId="TOC2">
    <w:name w:val="toc 2"/>
    <w:basedOn w:val="TOC1"/>
    <w:uiPriority w:val="39"/>
    <w:rsid w:val="001226D3"/>
    <w:pPr>
      <w:spacing w:before="0"/>
      <w:ind w:left="851" w:hanging="851"/>
    </w:pPr>
    <w:rPr>
      <w:sz w:val="20"/>
    </w:rPr>
  </w:style>
  <w:style w:type="paragraph" w:styleId="Index1">
    <w:name w:val="index 1"/>
    <w:basedOn w:val="Normal"/>
    <w:semiHidden/>
    <w:rsid w:val="001226D3"/>
    <w:pPr>
      <w:keepLines/>
    </w:pPr>
  </w:style>
  <w:style w:type="paragraph" w:styleId="Index2">
    <w:name w:val="index 2"/>
    <w:basedOn w:val="Index1"/>
    <w:semiHidden/>
    <w:rsid w:val="001226D3"/>
    <w:pPr>
      <w:ind w:left="284"/>
    </w:pPr>
  </w:style>
  <w:style w:type="paragraph" w:customStyle="1" w:styleId="TT">
    <w:name w:val="TT"/>
    <w:basedOn w:val="Heading1"/>
    <w:next w:val="Normal"/>
    <w:rsid w:val="001226D3"/>
    <w:pPr>
      <w:outlineLvl w:val="9"/>
    </w:pPr>
  </w:style>
  <w:style w:type="paragraph" w:styleId="Footer">
    <w:name w:val="footer"/>
    <w:basedOn w:val="Header"/>
    <w:link w:val="FooterChar"/>
    <w:rsid w:val="001226D3"/>
    <w:pPr>
      <w:jc w:val="center"/>
    </w:pPr>
    <w:rPr>
      <w:i/>
    </w:rPr>
  </w:style>
  <w:style w:type="character" w:styleId="FootnoteReference">
    <w:name w:val="footnote reference"/>
    <w:basedOn w:val="DefaultParagraphFont"/>
    <w:semiHidden/>
    <w:rsid w:val="001226D3"/>
    <w:rPr>
      <w:b/>
      <w:position w:val="6"/>
      <w:sz w:val="16"/>
    </w:rPr>
  </w:style>
  <w:style w:type="paragraph" w:styleId="FootnoteText">
    <w:name w:val="footnote text"/>
    <w:basedOn w:val="Normal"/>
    <w:semiHidden/>
    <w:rsid w:val="001226D3"/>
    <w:pPr>
      <w:keepLines/>
      <w:ind w:left="454" w:hanging="454"/>
    </w:pPr>
    <w:rPr>
      <w:sz w:val="16"/>
    </w:rPr>
  </w:style>
  <w:style w:type="paragraph" w:customStyle="1" w:styleId="NF">
    <w:name w:val="NF"/>
    <w:basedOn w:val="NO"/>
    <w:rsid w:val="001226D3"/>
    <w:pPr>
      <w:keepNext/>
      <w:spacing w:after="0"/>
    </w:pPr>
    <w:rPr>
      <w:rFonts w:ascii="Arial" w:hAnsi="Arial"/>
      <w:sz w:val="18"/>
    </w:rPr>
  </w:style>
  <w:style w:type="paragraph" w:customStyle="1" w:styleId="NO">
    <w:name w:val="NO"/>
    <w:basedOn w:val="Normal"/>
    <w:link w:val="NOChar"/>
    <w:rsid w:val="001226D3"/>
    <w:pPr>
      <w:keepLines/>
      <w:ind w:left="1135" w:hanging="851"/>
    </w:pPr>
  </w:style>
  <w:style w:type="paragraph" w:customStyle="1" w:styleId="PL">
    <w:name w:val="PL"/>
    <w:rsid w:val="001226D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1226D3"/>
    <w:pPr>
      <w:jc w:val="right"/>
    </w:pPr>
  </w:style>
  <w:style w:type="paragraph" w:customStyle="1" w:styleId="TAL">
    <w:name w:val="TAL"/>
    <w:basedOn w:val="Normal"/>
    <w:rsid w:val="001226D3"/>
    <w:pPr>
      <w:keepNext/>
      <w:keepLines/>
      <w:spacing w:after="0"/>
    </w:pPr>
    <w:rPr>
      <w:rFonts w:ascii="Arial" w:hAnsi="Arial"/>
      <w:sz w:val="18"/>
    </w:rPr>
  </w:style>
  <w:style w:type="paragraph" w:styleId="ListNumber2">
    <w:name w:val="List Number 2"/>
    <w:basedOn w:val="ListNumber"/>
    <w:rsid w:val="001226D3"/>
    <w:pPr>
      <w:ind w:left="851"/>
    </w:pPr>
  </w:style>
  <w:style w:type="paragraph" w:styleId="ListNumber">
    <w:name w:val="List Number"/>
    <w:basedOn w:val="List"/>
    <w:rsid w:val="001226D3"/>
  </w:style>
  <w:style w:type="paragraph" w:styleId="List">
    <w:name w:val="List"/>
    <w:basedOn w:val="Normal"/>
    <w:rsid w:val="001226D3"/>
    <w:pPr>
      <w:ind w:left="568" w:hanging="284"/>
    </w:pPr>
  </w:style>
  <w:style w:type="paragraph" w:customStyle="1" w:styleId="TAH">
    <w:name w:val="TAH"/>
    <w:basedOn w:val="TAC"/>
    <w:rsid w:val="001226D3"/>
    <w:rPr>
      <w:b/>
    </w:rPr>
  </w:style>
  <w:style w:type="paragraph" w:customStyle="1" w:styleId="TAC">
    <w:name w:val="TAC"/>
    <w:basedOn w:val="TAL"/>
    <w:rsid w:val="001226D3"/>
    <w:pPr>
      <w:jc w:val="center"/>
    </w:pPr>
  </w:style>
  <w:style w:type="paragraph" w:customStyle="1" w:styleId="LD">
    <w:name w:val="LD"/>
    <w:rsid w:val="001226D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1226D3"/>
    <w:pPr>
      <w:keepLines/>
      <w:ind w:left="1702" w:hanging="1418"/>
    </w:pPr>
  </w:style>
  <w:style w:type="paragraph" w:customStyle="1" w:styleId="FP">
    <w:name w:val="FP"/>
    <w:basedOn w:val="Normal"/>
    <w:rsid w:val="001226D3"/>
    <w:pPr>
      <w:spacing w:after="0"/>
    </w:pPr>
  </w:style>
  <w:style w:type="paragraph" w:customStyle="1" w:styleId="NW">
    <w:name w:val="NW"/>
    <w:basedOn w:val="NO"/>
    <w:rsid w:val="001226D3"/>
    <w:pPr>
      <w:spacing w:after="0"/>
    </w:pPr>
  </w:style>
  <w:style w:type="paragraph" w:customStyle="1" w:styleId="EW">
    <w:name w:val="EW"/>
    <w:basedOn w:val="EX"/>
    <w:rsid w:val="001226D3"/>
    <w:pPr>
      <w:spacing w:after="0"/>
    </w:pPr>
  </w:style>
  <w:style w:type="paragraph" w:customStyle="1" w:styleId="B10">
    <w:name w:val="B1"/>
    <w:basedOn w:val="List"/>
    <w:rsid w:val="001226D3"/>
    <w:pPr>
      <w:ind w:left="738" w:hanging="454"/>
    </w:pPr>
  </w:style>
  <w:style w:type="paragraph" w:styleId="TOC6">
    <w:name w:val="toc 6"/>
    <w:basedOn w:val="TOC5"/>
    <w:next w:val="Normal"/>
    <w:uiPriority w:val="39"/>
    <w:rsid w:val="001226D3"/>
    <w:pPr>
      <w:ind w:left="1985" w:hanging="1985"/>
    </w:pPr>
  </w:style>
  <w:style w:type="paragraph" w:styleId="TOC7">
    <w:name w:val="toc 7"/>
    <w:basedOn w:val="TOC6"/>
    <w:next w:val="Normal"/>
    <w:semiHidden/>
    <w:rsid w:val="001226D3"/>
    <w:pPr>
      <w:ind w:left="2268" w:hanging="2268"/>
    </w:pPr>
  </w:style>
  <w:style w:type="paragraph" w:styleId="ListBullet2">
    <w:name w:val="List Bullet 2"/>
    <w:basedOn w:val="ListBullet"/>
    <w:rsid w:val="001226D3"/>
    <w:pPr>
      <w:ind w:left="851"/>
    </w:pPr>
  </w:style>
  <w:style w:type="paragraph" w:styleId="ListBullet">
    <w:name w:val="List Bullet"/>
    <w:basedOn w:val="List"/>
    <w:rsid w:val="001226D3"/>
  </w:style>
  <w:style w:type="paragraph" w:customStyle="1" w:styleId="EditorsNote">
    <w:name w:val="Editor's Note"/>
    <w:basedOn w:val="NO"/>
    <w:rsid w:val="001226D3"/>
    <w:rPr>
      <w:color w:val="FF0000"/>
    </w:rPr>
  </w:style>
  <w:style w:type="paragraph" w:customStyle="1" w:styleId="TH">
    <w:name w:val="TH"/>
    <w:basedOn w:val="FL"/>
    <w:next w:val="FL"/>
    <w:rsid w:val="001226D3"/>
  </w:style>
  <w:style w:type="paragraph" w:customStyle="1" w:styleId="ZA">
    <w:name w:val="ZA"/>
    <w:rsid w:val="001226D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1226D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1226D3"/>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1226D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1226D3"/>
    <w:pPr>
      <w:ind w:left="851" w:hanging="851"/>
    </w:pPr>
  </w:style>
  <w:style w:type="paragraph" w:customStyle="1" w:styleId="ZH">
    <w:name w:val="ZH"/>
    <w:rsid w:val="001226D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1226D3"/>
    <w:pPr>
      <w:keepNext w:val="0"/>
      <w:spacing w:before="0" w:after="240"/>
    </w:pPr>
  </w:style>
  <w:style w:type="paragraph" w:customStyle="1" w:styleId="ZG">
    <w:name w:val="ZG"/>
    <w:rsid w:val="001226D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1226D3"/>
    <w:pPr>
      <w:ind w:left="1135"/>
    </w:pPr>
  </w:style>
  <w:style w:type="paragraph" w:styleId="List2">
    <w:name w:val="List 2"/>
    <w:basedOn w:val="List"/>
    <w:rsid w:val="001226D3"/>
    <w:pPr>
      <w:ind w:left="851"/>
    </w:pPr>
  </w:style>
  <w:style w:type="paragraph" w:styleId="List3">
    <w:name w:val="List 3"/>
    <w:basedOn w:val="List2"/>
    <w:rsid w:val="001226D3"/>
    <w:pPr>
      <w:ind w:left="1135"/>
    </w:pPr>
  </w:style>
  <w:style w:type="paragraph" w:styleId="List4">
    <w:name w:val="List 4"/>
    <w:basedOn w:val="List3"/>
    <w:rsid w:val="001226D3"/>
    <w:pPr>
      <w:ind w:left="1418"/>
    </w:pPr>
  </w:style>
  <w:style w:type="paragraph" w:styleId="List5">
    <w:name w:val="List 5"/>
    <w:basedOn w:val="List4"/>
    <w:rsid w:val="001226D3"/>
    <w:pPr>
      <w:ind w:left="1702"/>
    </w:pPr>
  </w:style>
  <w:style w:type="paragraph" w:styleId="ListBullet4">
    <w:name w:val="List Bullet 4"/>
    <w:basedOn w:val="ListBullet3"/>
    <w:rsid w:val="001226D3"/>
    <w:pPr>
      <w:ind w:left="1418"/>
    </w:pPr>
  </w:style>
  <w:style w:type="paragraph" w:styleId="ListBullet5">
    <w:name w:val="List Bullet 5"/>
    <w:basedOn w:val="ListBullet4"/>
    <w:rsid w:val="001226D3"/>
    <w:pPr>
      <w:ind w:left="1702"/>
    </w:pPr>
  </w:style>
  <w:style w:type="paragraph" w:customStyle="1" w:styleId="B20">
    <w:name w:val="B2"/>
    <w:basedOn w:val="List2"/>
    <w:rsid w:val="001226D3"/>
    <w:pPr>
      <w:ind w:left="1191" w:hanging="454"/>
    </w:pPr>
  </w:style>
  <w:style w:type="paragraph" w:customStyle="1" w:styleId="B30">
    <w:name w:val="B3"/>
    <w:basedOn w:val="List3"/>
    <w:rsid w:val="001226D3"/>
    <w:pPr>
      <w:ind w:left="1645" w:hanging="454"/>
    </w:pPr>
  </w:style>
  <w:style w:type="paragraph" w:customStyle="1" w:styleId="B4">
    <w:name w:val="B4"/>
    <w:basedOn w:val="List4"/>
    <w:rsid w:val="001226D3"/>
    <w:pPr>
      <w:ind w:left="2098" w:hanging="454"/>
    </w:pPr>
  </w:style>
  <w:style w:type="paragraph" w:customStyle="1" w:styleId="B5">
    <w:name w:val="B5"/>
    <w:basedOn w:val="List5"/>
    <w:rsid w:val="001226D3"/>
    <w:pPr>
      <w:ind w:left="2552" w:hanging="454"/>
    </w:pPr>
  </w:style>
  <w:style w:type="paragraph" w:customStyle="1" w:styleId="ZTD">
    <w:name w:val="ZTD"/>
    <w:basedOn w:val="ZB"/>
    <w:rsid w:val="001226D3"/>
    <w:pPr>
      <w:framePr w:hRule="auto" w:wrap="notBeside" w:y="852"/>
    </w:pPr>
    <w:rPr>
      <w:i w:val="0"/>
      <w:sz w:val="40"/>
    </w:rPr>
  </w:style>
  <w:style w:type="paragraph" w:customStyle="1" w:styleId="ZV">
    <w:name w:val="ZV"/>
    <w:basedOn w:val="ZU"/>
    <w:rsid w:val="001226D3"/>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UnresolvedMention">
    <w:name w:val="Unresolved Mention"/>
    <w:basedOn w:val="DefaultParagraphFont"/>
    <w:uiPriority w:val="99"/>
    <w:semiHidden/>
    <w:unhideWhenUsed/>
    <w:rsid w:val="00D64B6B"/>
    <w:rPr>
      <w:color w:val="605E5C"/>
      <w:shd w:val="clear" w:color="auto" w:fill="E1DFDD"/>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1226D3"/>
    <w:pPr>
      <w:numPr>
        <w:numId w:val="3"/>
      </w:numPr>
      <w:tabs>
        <w:tab w:val="left" w:pos="1134"/>
      </w:tabs>
    </w:pPr>
  </w:style>
  <w:style w:type="paragraph" w:customStyle="1" w:styleId="B1">
    <w:name w:val="B1+"/>
    <w:basedOn w:val="B10"/>
    <w:rsid w:val="001226D3"/>
    <w:pPr>
      <w:numPr>
        <w:numId w:val="1"/>
      </w:numPr>
    </w:pPr>
  </w:style>
  <w:style w:type="paragraph" w:customStyle="1" w:styleId="B2">
    <w:name w:val="B2+"/>
    <w:basedOn w:val="B20"/>
    <w:rsid w:val="001226D3"/>
    <w:pPr>
      <w:numPr>
        <w:numId w:val="2"/>
      </w:numPr>
    </w:pPr>
  </w:style>
  <w:style w:type="paragraph" w:customStyle="1" w:styleId="BL">
    <w:name w:val="BL"/>
    <w:basedOn w:val="Normal"/>
    <w:rsid w:val="001226D3"/>
    <w:pPr>
      <w:numPr>
        <w:numId w:val="5"/>
      </w:numPr>
    </w:pPr>
  </w:style>
  <w:style w:type="paragraph" w:customStyle="1" w:styleId="BN">
    <w:name w:val="BN"/>
    <w:basedOn w:val="Normal"/>
    <w:rsid w:val="001226D3"/>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link w:val="CaptionChar"/>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customStyle="1" w:styleId="TAJ">
    <w:name w:val="TAJ"/>
    <w:basedOn w:val="Normal"/>
    <w:rsid w:val="001226D3"/>
    <w:pPr>
      <w:keepNext/>
      <w:keepLines/>
      <w:spacing w:after="0"/>
      <w:jc w:val="both"/>
    </w:pPr>
    <w:rPr>
      <w:rFonts w:ascii="Arial" w:hAnsi="Arial"/>
      <w:sz w:val="18"/>
    </w:rPr>
  </w:style>
  <w:style w:type="paragraph" w:customStyle="1" w:styleId="FL">
    <w:name w:val="FL"/>
    <w:basedOn w:val="Normal"/>
    <w:rsid w:val="001226D3"/>
    <w:pPr>
      <w:keepNext/>
      <w:keepLines/>
      <w:spacing w:before="60"/>
      <w:jc w:val="center"/>
    </w:pPr>
    <w:rPr>
      <w:rFonts w:ascii="Arial" w:hAnsi="Arial"/>
      <w:b/>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rPr>
      <w:rFonts w:ascii="Arial" w:hAnsi="Arial"/>
      <w:b/>
      <w:i/>
      <w:noProof/>
      <w:sz w:val="18"/>
      <w:lang w:eastAsia="en-US"/>
    </w:rPr>
  </w:style>
  <w:style w:type="character" w:customStyle="1" w:styleId="Heading2Char">
    <w:name w:val="Heading 2 Char"/>
    <w:link w:val="Heading2"/>
    <w:rPr>
      <w:rFonts w:ascii="Arial" w:hAnsi="Arial"/>
      <w:sz w:val="32"/>
      <w:lang w:eastAsia="en-US"/>
    </w:rPr>
  </w:style>
  <w:style w:type="character" w:customStyle="1" w:styleId="Heading8Char">
    <w:name w:val="Heading 8 Char"/>
    <w:link w:val="Heading8"/>
    <w:rPr>
      <w:rFonts w:ascii="Arial" w:hAnsi="Arial"/>
      <w:sz w:val="36"/>
      <w:lang w:eastAsia="en-US"/>
    </w:rPr>
  </w:style>
  <w:style w:type="character" w:customStyle="1" w:styleId="Heading1Char">
    <w:name w:val="Heading 1 Char"/>
    <w:link w:val="Heading1"/>
    <w:rPr>
      <w:rFonts w:ascii="Arial" w:hAnsi="Arial"/>
      <w:sz w:val="36"/>
      <w:lang w:eastAsia="en-US"/>
    </w:rPr>
  </w:style>
  <w:style w:type="character" w:customStyle="1" w:styleId="HeaderChar">
    <w:name w:val="Header Char"/>
    <w:link w:val="Header"/>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qFormat/>
    <w:rsid w:val="001226D3"/>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1226D3"/>
    <w:pPr>
      <w:keepNext/>
      <w:keepLines/>
      <w:numPr>
        <w:numId w:val="10"/>
      </w:numPr>
      <w:tabs>
        <w:tab w:val="left" w:pos="1109"/>
      </w:tabs>
      <w:spacing w:after="0"/>
      <w:ind w:left="1100" w:hanging="380"/>
    </w:pPr>
    <w:rPr>
      <w:rFonts w:ascii="Arial" w:hAnsi="Arial"/>
      <w:sz w:val="18"/>
    </w:rPr>
  </w:style>
  <w:style w:type="paragraph" w:customStyle="1" w:styleId="Body">
    <w:name w:val="Body"/>
    <w:basedOn w:val="Normal"/>
    <w:link w:val="BodyChar"/>
    <w:qFormat/>
    <w:rsid w:val="00F05AED"/>
    <w:pPr>
      <w:spacing w:before="240" w:after="240"/>
      <w:jc w:val="both"/>
    </w:pPr>
    <w:rPr>
      <w:lang w:val="en-US"/>
    </w:rPr>
  </w:style>
  <w:style w:type="character" w:customStyle="1" w:styleId="BodyChar">
    <w:name w:val="Body Char"/>
    <w:basedOn w:val="DefaultParagraphFont"/>
    <w:link w:val="Body"/>
    <w:rsid w:val="00F05AED"/>
    <w:rPr>
      <w:sz w:val="24"/>
      <w:szCs w:val="24"/>
      <w:lang w:val="en-US" w:eastAsia="en-US" w:bidi="he-IL"/>
    </w:rPr>
  </w:style>
  <w:style w:type="character" w:customStyle="1" w:styleId="CommentTextChar">
    <w:name w:val="Comment Text Char"/>
    <w:basedOn w:val="DefaultParagraphFont"/>
    <w:link w:val="CommentText"/>
    <w:semiHidden/>
    <w:rsid w:val="00356F35"/>
    <w:rPr>
      <w:lang w:eastAsia="en-US"/>
    </w:rPr>
  </w:style>
  <w:style w:type="character" w:customStyle="1" w:styleId="CaptionChar">
    <w:name w:val="Caption Char"/>
    <w:link w:val="Caption"/>
    <w:uiPriority w:val="35"/>
    <w:locked/>
    <w:rsid w:val="00356F35"/>
    <w:rPr>
      <w:b/>
      <w:bCs/>
      <w:lang w:eastAsia="en-US"/>
    </w:rPr>
  </w:style>
  <w:style w:type="paragraph" w:customStyle="1" w:styleId="RequirementMandatory">
    <w:name w:val="Requirement Mandatory"/>
    <w:basedOn w:val="Body"/>
    <w:next w:val="Body"/>
    <w:qFormat/>
    <w:rsid w:val="005C576E"/>
    <w:pPr>
      <w:numPr>
        <w:numId w:val="24"/>
      </w:numPr>
      <w:tabs>
        <w:tab w:val="clear" w:pos="2493"/>
        <w:tab w:val="num" w:pos="2495"/>
      </w:tabs>
      <w:ind w:left="2495"/>
    </w:pPr>
  </w:style>
  <w:style w:type="character" w:customStyle="1" w:styleId="Heading4Char">
    <w:name w:val="Heading 4 Char"/>
    <w:basedOn w:val="DefaultParagraphFont"/>
    <w:link w:val="Heading4"/>
    <w:rsid w:val="00D97713"/>
    <w:rPr>
      <w:rFonts w:ascii="Arial" w:hAnsi="Arial"/>
      <w:sz w:val="24"/>
      <w:lang w:eastAsia="en-US"/>
    </w:rPr>
  </w:style>
  <w:style w:type="paragraph" w:customStyle="1" w:styleId="RequirementDesirable">
    <w:name w:val="Requirement Desirable"/>
    <w:basedOn w:val="Body"/>
    <w:next w:val="Body"/>
    <w:qFormat/>
    <w:rsid w:val="00D97713"/>
    <w:pPr>
      <w:numPr>
        <w:numId w:val="11"/>
      </w:numPr>
      <w:tabs>
        <w:tab w:val="num" w:pos="360"/>
        <w:tab w:val="left" w:pos="1800"/>
      </w:tabs>
      <w:ind w:left="1800" w:hanging="900"/>
    </w:pPr>
  </w:style>
  <w:style w:type="paragraph" w:customStyle="1" w:styleId="RequirementOptional">
    <w:name w:val="Requirement Optional"/>
    <w:basedOn w:val="Body"/>
    <w:next w:val="Body"/>
    <w:link w:val="RequirementOptionalChar"/>
    <w:qFormat/>
    <w:rsid w:val="00802D71"/>
    <w:pPr>
      <w:numPr>
        <w:numId w:val="12"/>
      </w:numPr>
      <w:ind w:left="1814" w:hanging="907"/>
    </w:pPr>
  </w:style>
  <w:style w:type="character" w:customStyle="1" w:styleId="Heading3Char">
    <w:name w:val="Heading 3 Char"/>
    <w:basedOn w:val="DefaultParagraphFont"/>
    <w:link w:val="Heading3"/>
    <w:rsid w:val="00E952D7"/>
    <w:rPr>
      <w:rFonts w:ascii="Arial" w:hAnsi="Arial"/>
      <w:sz w:val="28"/>
      <w:lang w:eastAsia="en-US"/>
    </w:rPr>
  </w:style>
  <w:style w:type="character" w:customStyle="1" w:styleId="Heading5Char">
    <w:name w:val="Heading 5 Char"/>
    <w:basedOn w:val="DefaultParagraphFont"/>
    <w:link w:val="Heading5"/>
    <w:rsid w:val="00101628"/>
    <w:rPr>
      <w:rFonts w:ascii="Arial" w:hAnsi="Arial"/>
      <w:sz w:val="22"/>
      <w:lang w:eastAsia="en-US"/>
    </w:rPr>
  </w:style>
  <w:style w:type="paragraph" w:styleId="ListParagraph">
    <w:name w:val="List Paragraph"/>
    <w:basedOn w:val="Normal"/>
    <w:uiPriority w:val="34"/>
    <w:qFormat/>
    <w:rsid w:val="00172551"/>
    <w:pPr>
      <w:spacing w:before="240"/>
      <w:contextualSpacing/>
    </w:pPr>
    <w:rPr>
      <w:lang w:val="en-US"/>
    </w:rPr>
  </w:style>
  <w:style w:type="character" w:customStyle="1" w:styleId="apple-converted-space">
    <w:name w:val="apple-converted-space"/>
    <w:basedOn w:val="DefaultParagraphFont"/>
    <w:rsid w:val="00401E3F"/>
  </w:style>
  <w:style w:type="character" w:customStyle="1" w:styleId="apple-tab-span">
    <w:name w:val="apple-tab-span"/>
    <w:basedOn w:val="DefaultParagraphFont"/>
    <w:rsid w:val="004A400B"/>
  </w:style>
  <w:style w:type="character" w:customStyle="1" w:styleId="RequirementOptionalChar">
    <w:name w:val="Requirement Optional Char"/>
    <w:basedOn w:val="DefaultParagraphFont"/>
    <w:link w:val="RequirementOptional"/>
    <w:rsid w:val="008848EA"/>
    <w:rPr>
      <w:lang w:val="en-US" w:eastAsia="en-US"/>
    </w:rPr>
  </w:style>
  <w:style w:type="table" w:styleId="TableGrid">
    <w:name w:val="Table Grid"/>
    <w:basedOn w:val="TableNormal"/>
    <w:rsid w:val="00D14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uidance">
    <w:name w:val="Guidance"/>
    <w:rsid w:val="00D36A00"/>
    <w:rPr>
      <w:rFonts w:ascii="Arial" w:hAnsi="Arial" w:cs="Arial"/>
      <w:i/>
      <w:color w:val="76923C"/>
      <w:sz w:val="18"/>
      <w:szCs w:val="18"/>
      <w:lang w:eastAsia="en-GB"/>
    </w:rPr>
  </w:style>
  <w:style w:type="paragraph" w:customStyle="1" w:styleId="Default">
    <w:name w:val="Default"/>
    <w:rsid w:val="00D36A00"/>
    <w:pPr>
      <w:autoSpaceDE w:val="0"/>
      <w:autoSpaceDN w:val="0"/>
      <w:adjustRightInd w:val="0"/>
    </w:pPr>
    <w:rPr>
      <w:rFonts w:ascii="Arial" w:hAnsi="Arial" w:cs="Arial"/>
      <w:color w:val="000000"/>
      <w:sz w:val="24"/>
      <w:szCs w:val="24"/>
    </w:rPr>
  </w:style>
  <w:style w:type="paragraph" w:customStyle="1" w:styleId="EditorNote">
    <w:name w:val="Editor Note"/>
    <w:basedOn w:val="Body"/>
    <w:qFormat/>
    <w:rsid w:val="00D36A00"/>
    <w:pPr>
      <w:numPr>
        <w:numId w:val="22"/>
      </w:numPr>
      <w:tabs>
        <w:tab w:val="clear" w:pos="1728"/>
        <w:tab w:val="num" w:pos="360"/>
      </w:tabs>
      <w:overflowPunct/>
      <w:autoSpaceDE/>
      <w:autoSpaceDN/>
      <w:adjustRightInd/>
      <w:textAlignment w:val="auto"/>
    </w:pPr>
    <w:rPr>
      <w:i/>
      <w:sz w:val="24"/>
      <w:szCs w:val="24"/>
      <w:lang w:bidi="he-IL"/>
    </w:rPr>
  </w:style>
  <w:style w:type="paragraph" w:customStyle="1" w:styleId="Figure">
    <w:name w:val="Figure"/>
    <w:basedOn w:val="Normal"/>
    <w:next w:val="Caption"/>
    <w:qFormat/>
    <w:rsid w:val="00D36A00"/>
    <w:pPr>
      <w:keepNext/>
      <w:overflowPunct/>
      <w:autoSpaceDE/>
      <w:autoSpaceDN/>
      <w:adjustRightInd/>
      <w:spacing w:before="240" w:after="0"/>
      <w:jc w:val="center"/>
      <w:textAlignment w:val="auto"/>
    </w:pPr>
    <w:rPr>
      <w:sz w:val="24"/>
      <w:szCs w:val="24"/>
      <w:lang w:val="en-US" w:bidi="he-IL"/>
    </w:rPr>
  </w:style>
  <w:style w:type="character" w:customStyle="1" w:styleId="Heading6Char">
    <w:name w:val="Heading 6 Char"/>
    <w:basedOn w:val="DefaultParagraphFont"/>
    <w:link w:val="Heading6"/>
    <w:rsid w:val="00D36A00"/>
    <w:rPr>
      <w:rFonts w:ascii="Arial" w:hAnsi="Arial"/>
      <w:lang w:eastAsia="en-US"/>
    </w:rPr>
  </w:style>
  <w:style w:type="paragraph" w:customStyle="1" w:styleId="Tablecell">
    <w:name w:val="Table cell"/>
    <w:link w:val="TablecellChar"/>
    <w:autoRedefine/>
    <w:qFormat/>
    <w:rsid w:val="00D55AF8"/>
    <w:pPr>
      <w:suppressAutoHyphens/>
    </w:pPr>
    <w:rPr>
      <w:rFonts w:asciiTheme="minorHAnsi" w:hAnsiTheme="minorHAnsi"/>
      <w:lang w:val="en-US" w:eastAsia="en-US"/>
    </w:rPr>
  </w:style>
  <w:style w:type="table" w:customStyle="1" w:styleId="TableGridMEF">
    <w:name w:val="Table Grid MEF"/>
    <w:basedOn w:val="TableNormal"/>
    <w:uiPriority w:val="99"/>
    <w:rsid w:val="00D55AF8"/>
    <w:rPr>
      <w:lang w:val="en-US" w:eastAsia="en-US"/>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cantSplit/>
      <w:jc w:val="center"/>
    </w:trPr>
    <w:tblStylePr w:type="firstRow">
      <w:tblPr/>
      <w:tcPr>
        <w:tcBorders>
          <w:top w:val="single" w:sz="12" w:space="0" w:color="auto"/>
          <w:left w:val="single" w:sz="12" w:space="0" w:color="auto"/>
          <w:bottom w:val="single" w:sz="12" w:space="0" w:color="auto"/>
          <w:right w:val="single" w:sz="12" w:space="0" w:color="auto"/>
          <w:insideH w:val="nil"/>
          <w:insideV w:val="single" w:sz="4" w:space="0" w:color="auto"/>
          <w:tl2br w:val="nil"/>
          <w:tr2bl w:val="nil"/>
        </w:tcBorders>
      </w:tcPr>
    </w:tblStylePr>
  </w:style>
  <w:style w:type="character" w:customStyle="1" w:styleId="TablecellChar">
    <w:name w:val="Table cell Char"/>
    <w:basedOn w:val="DefaultParagraphFont"/>
    <w:link w:val="Tablecell"/>
    <w:rsid w:val="00D55AF8"/>
    <w:rPr>
      <w:rFonts w:asciiTheme="minorHAnsi" w:hAnsiTheme="minorHAnsi"/>
      <w:lang w:val="en-US" w:eastAsia="en-US"/>
    </w:rPr>
  </w:style>
  <w:style w:type="paragraph" w:customStyle="1" w:styleId="referencelist">
    <w:name w:val="reference list"/>
    <w:basedOn w:val="Body"/>
    <w:qFormat/>
    <w:rsid w:val="0066467E"/>
    <w:pPr>
      <w:numPr>
        <w:numId w:val="48"/>
      </w:numPr>
      <w:overflowPunct/>
      <w:autoSpaceDE/>
      <w:autoSpaceDN/>
      <w:adjustRightInd/>
      <w:spacing w:after="0"/>
      <w:jc w:val="left"/>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260992158">
      <w:bodyDiv w:val="1"/>
      <w:marLeft w:val="0"/>
      <w:marRight w:val="0"/>
      <w:marTop w:val="0"/>
      <w:marBottom w:val="0"/>
      <w:divBdr>
        <w:top w:val="none" w:sz="0" w:space="0" w:color="auto"/>
        <w:left w:val="none" w:sz="0" w:space="0" w:color="auto"/>
        <w:bottom w:val="none" w:sz="0" w:space="0" w:color="auto"/>
        <w:right w:val="none" w:sz="0" w:space="0" w:color="auto"/>
      </w:divBdr>
    </w:div>
    <w:div w:id="274797003">
      <w:bodyDiv w:val="1"/>
      <w:marLeft w:val="0"/>
      <w:marRight w:val="0"/>
      <w:marTop w:val="0"/>
      <w:marBottom w:val="0"/>
      <w:divBdr>
        <w:top w:val="none" w:sz="0" w:space="0" w:color="auto"/>
        <w:left w:val="none" w:sz="0" w:space="0" w:color="auto"/>
        <w:bottom w:val="none" w:sz="0" w:space="0" w:color="auto"/>
        <w:right w:val="none" w:sz="0" w:space="0" w:color="auto"/>
      </w:divBdr>
    </w:div>
    <w:div w:id="409425702">
      <w:bodyDiv w:val="1"/>
      <w:marLeft w:val="0"/>
      <w:marRight w:val="0"/>
      <w:marTop w:val="0"/>
      <w:marBottom w:val="0"/>
      <w:divBdr>
        <w:top w:val="none" w:sz="0" w:space="0" w:color="auto"/>
        <w:left w:val="none" w:sz="0" w:space="0" w:color="auto"/>
        <w:bottom w:val="none" w:sz="0" w:space="0" w:color="auto"/>
        <w:right w:val="none" w:sz="0" w:space="0" w:color="auto"/>
      </w:divBdr>
    </w:div>
    <w:div w:id="437412663">
      <w:bodyDiv w:val="1"/>
      <w:marLeft w:val="0"/>
      <w:marRight w:val="0"/>
      <w:marTop w:val="0"/>
      <w:marBottom w:val="0"/>
      <w:divBdr>
        <w:top w:val="none" w:sz="0" w:space="0" w:color="auto"/>
        <w:left w:val="none" w:sz="0" w:space="0" w:color="auto"/>
        <w:bottom w:val="none" w:sz="0" w:space="0" w:color="auto"/>
        <w:right w:val="none" w:sz="0" w:space="0" w:color="auto"/>
      </w:divBdr>
    </w:div>
    <w:div w:id="559485865">
      <w:bodyDiv w:val="1"/>
      <w:marLeft w:val="0"/>
      <w:marRight w:val="0"/>
      <w:marTop w:val="0"/>
      <w:marBottom w:val="0"/>
      <w:divBdr>
        <w:top w:val="none" w:sz="0" w:space="0" w:color="auto"/>
        <w:left w:val="none" w:sz="0" w:space="0" w:color="auto"/>
        <w:bottom w:val="none" w:sz="0" w:space="0" w:color="auto"/>
        <w:right w:val="none" w:sz="0" w:space="0" w:color="auto"/>
      </w:divBdr>
    </w:div>
    <w:div w:id="658190679">
      <w:bodyDiv w:val="1"/>
      <w:marLeft w:val="0"/>
      <w:marRight w:val="0"/>
      <w:marTop w:val="0"/>
      <w:marBottom w:val="0"/>
      <w:divBdr>
        <w:top w:val="none" w:sz="0" w:space="0" w:color="auto"/>
        <w:left w:val="none" w:sz="0" w:space="0" w:color="auto"/>
        <w:bottom w:val="none" w:sz="0" w:space="0" w:color="auto"/>
        <w:right w:val="none" w:sz="0" w:space="0" w:color="auto"/>
      </w:divBdr>
    </w:div>
    <w:div w:id="755134191">
      <w:bodyDiv w:val="1"/>
      <w:marLeft w:val="0"/>
      <w:marRight w:val="0"/>
      <w:marTop w:val="0"/>
      <w:marBottom w:val="0"/>
      <w:divBdr>
        <w:top w:val="none" w:sz="0" w:space="0" w:color="auto"/>
        <w:left w:val="none" w:sz="0" w:space="0" w:color="auto"/>
        <w:bottom w:val="none" w:sz="0" w:space="0" w:color="auto"/>
        <w:right w:val="none" w:sz="0" w:space="0" w:color="auto"/>
      </w:divBdr>
    </w:div>
    <w:div w:id="825050314">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843471420">
      <w:bodyDiv w:val="1"/>
      <w:marLeft w:val="0"/>
      <w:marRight w:val="0"/>
      <w:marTop w:val="0"/>
      <w:marBottom w:val="0"/>
      <w:divBdr>
        <w:top w:val="none" w:sz="0" w:space="0" w:color="auto"/>
        <w:left w:val="none" w:sz="0" w:space="0" w:color="auto"/>
        <w:bottom w:val="none" w:sz="0" w:space="0" w:color="auto"/>
        <w:right w:val="none" w:sz="0" w:space="0" w:color="auto"/>
      </w:divBdr>
    </w:div>
    <w:div w:id="846790722">
      <w:bodyDiv w:val="1"/>
      <w:marLeft w:val="0"/>
      <w:marRight w:val="0"/>
      <w:marTop w:val="0"/>
      <w:marBottom w:val="0"/>
      <w:divBdr>
        <w:top w:val="none" w:sz="0" w:space="0" w:color="auto"/>
        <w:left w:val="none" w:sz="0" w:space="0" w:color="auto"/>
        <w:bottom w:val="none" w:sz="0" w:space="0" w:color="auto"/>
        <w:right w:val="none" w:sz="0" w:space="0" w:color="auto"/>
      </w:divBdr>
    </w:div>
    <w:div w:id="1003898753">
      <w:bodyDiv w:val="1"/>
      <w:marLeft w:val="0"/>
      <w:marRight w:val="0"/>
      <w:marTop w:val="0"/>
      <w:marBottom w:val="0"/>
      <w:divBdr>
        <w:top w:val="none" w:sz="0" w:space="0" w:color="auto"/>
        <w:left w:val="none" w:sz="0" w:space="0" w:color="auto"/>
        <w:bottom w:val="none" w:sz="0" w:space="0" w:color="auto"/>
        <w:right w:val="none" w:sz="0" w:space="0" w:color="auto"/>
      </w:divBdr>
      <w:divsChild>
        <w:div w:id="1891768450">
          <w:marLeft w:val="0"/>
          <w:marRight w:val="0"/>
          <w:marTop w:val="0"/>
          <w:marBottom w:val="0"/>
          <w:divBdr>
            <w:top w:val="none" w:sz="0" w:space="0" w:color="auto"/>
            <w:left w:val="none" w:sz="0" w:space="0" w:color="auto"/>
            <w:bottom w:val="none" w:sz="0" w:space="0" w:color="auto"/>
            <w:right w:val="none" w:sz="0" w:space="0" w:color="auto"/>
          </w:divBdr>
          <w:divsChild>
            <w:div w:id="1945992891">
              <w:marLeft w:val="0"/>
              <w:marRight w:val="0"/>
              <w:marTop w:val="0"/>
              <w:marBottom w:val="0"/>
              <w:divBdr>
                <w:top w:val="none" w:sz="0" w:space="0" w:color="auto"/>
                <w:left w:val="none" w:sz="0" w:space="0" w:color="auto"/>
                <w:bottom w:val="none" w:sz="0" w:space="0" w:color="auto"/>
                <w:right w:val="none" w:sz="0" w:space="0" w:color="auto"/>
              </w:divBdr>
              <w:divsChild>
                <w:div w:id="20327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68549">
      <w:bodyDiv w:val="1"/>
      <w:marLeft w:val="0"/>
      <w:marRight w:val="0"/>
      <w:marTop w:val="0"/>
      <w:marBottom w:val="0"/>
      <w:divBdr>
        <w:top w:val="none" w:sz="0" w:space="0" w:color="auto"/>
        <w:left w:val="none" w:sz="0" w:space="0" w:color="auto"/>
        <w:bottom w:val="none" w:sz="0" w:space="0" w:color="auto"/>
        <w:right w:val="none" w:sz="0" w:space="0" w:color="auto"/>
      </w:divBdr>
    </w:div>
    <w:div w:id="1011296453">
      <w:bodyDiv w:val="1"/>
      <w:marLeft w:val="0"/>
      <w:marRight w:val="0"/>
      <w:marTop w:val="0"/>
      <w:marBottom w:val="0"/>
      <w:divBdr>
        <w:top w:val="none" w:sz="0" w:space="0" w:color="auto"/>
        <w:left w:val="none" w:sz="0" w:space="0" w:color="auto"/>
        <w:bottom w:val="none" w:sz="0" w:space="0" w:color="auto"/>
        <w:right w:val="none" w:sz="0" w:space="0" w:color="auto"/>
      </w:divBdr>
    </w:div>
    <w:div w:id="1030257920">
      <w:bodyDiv w:val="1"/>
      <w:marLeft w:val="0"/>
      <w:marRight w:val="0"/>
      <w:marTop w:val="0"/>
      <w:marBottom w:val="0"/>
      <w:divBdr>
        <w:top w:val="none" w:sz="0" w:space="0" w:color="auto"/>
        <w:left w:val="none" w:sz="0" w:space="0" w:color="auto"/>
        <w:bottom w:val="none" w:sz="0" w:space="0" w:color="auto"/>
        <w:right w:val="none" w:sz="0" w:space="0" w:color="auto"/>
      </w:divBdr>
    </w:div>
    <w:div w:id="1070616392">
      <w:bodyDiv w:val="1"/>
      <w:marLeft w:val="0"/>
      <w:marRight w:val="0"/>
      <w:marTop w:val="0"/>
      <w:marBottom w:val="0"/>
      <w:divBdr>
        <w:top w:val="none" w:sz="0" w:space="0" w:color="auto"/>
        <w:left w:val="none" w:sz="0" w:space="0" w:color="auto"/>
        <w:bottom w:val="none" w:sz="0" w:space="0" w:color="auto"/>
        <w:right w:val="none" w:sz="0" w:space="0" w:color="auto"/>
      </w:divBdr>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
    <w:div w:id="1174490704">
      <w:bodyDiv w:val="1"/>
      <w:marLeft w:val="0"/>
      <w:marRight w:val="0"/>
      <w:marTop w:val="0"/>
      <w:marBottom w:val="0"/>
      <w:divBdr>
        <w:top w:val="none" w:sz="0" w:space="0" w:color="auto"/>
        <w:left w:val="none" w:sz="0" w:space="0" w:color="auto"/>
        <w:bottom w:val="none" w:sz="0" w:space="0" w:color="auto"/>
        <w:right w:val="none" w:sz="0" w:space="0" w:color="auto"/>
      </w:divBdr>
    </w:div>
    <w:div w:id="1183861317">
      <w:bodyDiv w:val="1"/>
      <w:marLeft w:val="0"/>
      <w:marRight w:val="0"/>
      <w:marTop w:val="0"/>
      <w:marBottom w:val="0"/>
      <w:divBdr>
        <w:top w:val="none" w:sz="0" w:space="0" w:color="auto"/>
        <w:left w:val="none" w:sz="0" w:space="0" w:color="auto"/>
        <w:bottom w:val="none" w:sz="0" w:space="0" w:color="auto"/>
        <w:right w:val="none" w:sz="0" w:space="0" w:color="auto"/>
      </w:divBdr>
    </w:div>
    <w:div w:id="1210919472">
      <w:bodyDiv w:val="1"/>
      <w:marLeft w:val="0"/>
      <w:marRight w:val="0"/>
      <w:marTop w:val="0"/>
      <w:marBottom w:val="0"/>
      <w:divBdr>
        <w:top w:val="none" w:sz="0" w:space="0" w:color="auto"/>
        <w:left w:val="none" w:sz="0" w:space="0" w:color="auto"/>
        <w:bottom w:val="none" w:sz="0" w:space="0" w:color="auto"/>
        <w:right w:val="none" w:sz="0" w:space="0" w:color="auto"/>
      </w:divBdr>
    </w:div>
    <w:div w:id="1224675688">
      <w:bodyDiv w:val="1"/>
      <w:marLeft w:val="0"/>
      <w:marRight w:val="0"/>
      <w:marTop w:val="0"/>
      <w:marBottom w:val="0"/>
      <w:divBdr>
        <w:top w:val="none" w:sz="0" w:space="0" w:color="auto"/>
        <w:left w:val="none" w:sz="0" w:space="0" w:color="auto"/>
        <w:bottom w:val="none" w:sz="0" w:space="0" w:color="auto"/>
        <w:right w:val="none" w:sz="0" w:space="0" w:color="auto"/>
      </w:divBdr>
    </w:div>
    <w:div w:id="1305813969">
      <w:bodyDiv w:val="1"/>
      <w:marLeft w:val="0"/>
      <w:marRight w:val="0"/>
      <w:marTop w:val="0"/>
      <w:marBottom w:val="0"/>
      <w:divBdr>
        <w:top w:val="none" w:sz="0" w:space="0" w:color="auto"/>
        <w:left w:val="none" w:sz="0" w:space="0" w:color="auto"/>
        <w:bottom w:val="none" w:sz="0" w:space="0" w:color="auto"/>
        <w:right w:val="none" w:sz="0" w:space="0" w:color="auto"/>
      </w:divBdr>
    </w:div>
    <w:div w:id="1360476009">
      <w:bodyDiv w:val="1"/>
      <w:marLeft w:val="0"/>
      <w:marRight w:val="0"/>
      <w:marTop w:val="0"/>
      <w:marBottom w:val="0"/>
      <w:divBdr>
        <w:top w:val="none" w:sz="0" w:space="0" w:color="auto"/>
        <w:left w:val="none" w:sz="0" w:space="0" w:color="auto"/>
        <w:bottom w:val="none" w:sz="0" w:space="0" w:color="auto"/>
        <w:right w:val="none" w:sz="0" w:space="0" w:color="auto"/>
      </w:divBdr>
    </w:div>
    <w:div w:id="1384527117">
      <w:bodyDiv w:val="1"/>
      <w:marLeft w:val="0"/>
      <w:marRight w:val="0"/>
      <w:marTop w:val="0"/>
      <w:marBottom w:val="0"/>
      <w:divBdr>
        <w:top w:val="none" w:sz="0" w:space="0" w:color="auto"/>
        <w:left w:val="none" w:sz="0" w:space="0" w:color="auto"/>
        <w:bottom w:val="none" w:sz="0" w:space="0" w:color="auto"/>
        <w:right w:val="none" w:sz="0" w:space="0" w:color="auto"/>
      </w:divBdr>
    </w:div>
    <w:div w:id="1465926506">
      <w:bodyDiv w:val="1"/>
      <w:marLeft w:val="0"/>
      <w:marRight w:val="0"/>
      <w:marTop w:val="0"/>
      <w:marBottom w:val="0"/>
      <w:divBdr>
        <w:top w:val="none" w:sz="0" w:space="0" w:color="auto"/>
        <w:left w:val="none" w:sz="0" w:space="0" w:color="auto"/>
        <w:bottom w:val="none" w:sz="0" w:space="0" w:color="auto"/>
        <w:right w:val="none" w:sz="0" w:space="0" w:color="auto"/>
      </w:divBdr>
      <w:divsChild>
        <w:div w:id="1268655159">
          <w:marLeft w:val="0"/>
          <w:marRight w:val="0"/>
          <w:marTop w:val="0"/>
          <w:marBottom w:val="0"/>
          <w:divBdr>
            <w:top w:val="none" w:sz="0" w:space="0" w:color="auto"/>
            <w:left w:val="none" w:sz="0" w:space="0" w:color="auto"/>
            <w:bottom w:val="none" w:sz="0" w:space="0" w:color="auto"/>
            <w:right w:val="none" w:sz="0" w:space="0" w:color="auto"/>
          </w:divBdr>
          <w:divsChild>
            <w:div w:id="475025199">
              <w:marLeft w:val="0"/>
              <w:marRight w:val="0"/>
              <w:marTop w:val="0"/>
              <w:marBottom w:val="0"/>
              <w:divBdr>
                <w:top w:val="none" w:sz="0" w:space="0" w:color="auto"/>
                <w:left w:val="none" w:sz="0" w:space="0" w:color="auto"/>
                <w:bottom w:val="none" w:sz="0" w:space="0" w:color="auto"/>
                <w:right w:val="none" w:sz="0" w:space="0" w:color="auto"/>
              </w:divBdr>
              <w:divsChild>
                <w:div w:id="14634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11771">
      <w:bodyDiv w:val="1"/>
      <w:marLeft w:val="0"/>
      <w:marRight w:val="0"/>
      <w:marTop w:val="0"/>
      <w:marBottom w:val="0"/>
      <w:divBdr>
        <w:top w:val="none" w:sz="0" w:space="0" w:color="auto"/>
        <w:left w:val="none" w:sz="0" w:space="0" w:color="auto"/>
        <w:bottom w:val="none" w:sz="0" w:space="0" w:color="auto"/>
        <w:right w:val="none" w:sz="0" w:space="0" w:color="auto"/>
      </w:divBdr>
    </w:div>
    <w:div w:id="1577471481">
      <w:bodyDiv w:val="1"/>
      <w:marLeft w:val="0"/>
      <w:marRight w:val="0"/>
      <w:marTop w:val="0"/>
      <w:marBottom w:val="0"/>
      <w:divBdr>
        <w:top w:val="none" w:sz="0" w:space="0" w:color="auto"/>
        <w:left w:val="none" w:sz="0" w:space="0" w:color="auto"/>
        <w:bottom w:val="none" w:sz="0" w:space="0" w:color="auto"/>
        <w:right w:val="none" w:sz="0" w:space="0" w:color="auto"/>
      </w:divBdr>
    </w:div>
    <w:div w:id="1592006999">
      <w:bodyDiv w:val="1"/>
      <w:marLeft w:val="0"/>
      <w:marRight w:val="0"/>
      <w:marTop w:val="0"/>
      <w:marBottom w:val="0"/>
      <w:divBdr>
        <w:top w:val="none" w:sz="0" w:space="0" w:color="auto"/>
        <w:left w:val="none" w:sz="0" w:space="0" w:color="auto"/>
        <w:bottom w:val="none" w:sz="0" w:space="0" w:color="auto"/>
        <w:right w:val="none" w:sz="0" w:space="0" w:color="auto"/>
      </w:divBdr>
    </w:div>
    <w:div w:id="1618835399">
      <w:bodyDiv w:val="1"/>
      <w:marLeft w:val="0"/>
      <w:marRight w:val="0"/>
      <w:marTop w:val="0"/>
      <w:marBottom w:val="0"/>
      <w:divBdr>
        <w:top w:val="none" w:sz="0" w:space="0" w:color="auto"/>
        <w:left w:val="none" w:sz="0" w:space="0" w:color="auto"/>
        <w:bottom w:val="none" w:sz="0" w:space="0" w:color="auto"/>
        <w:right w:val="none" w:sz="0" w:space="0" w:color="auto"/>
      </w:divBdr>
    </w:div>
    <w:div w:id="1682509576">
      <w:bodyDiv w:val="1"/>
      <w:marLeft w:val="0"/>
      <w:marRight w:val="0"/>
      <w:marTop w:val="0"/>
      <w:marBottom w:val="0"/>
      <w:divBdr>
        <w:top w:val="none" w:sz="0" w:space="0" w:color="auto"/>
        <w:left w:val="none" w:sz="0" w:space="0" w:color="auto"/>
        <w:bottom w:val="none" w:sz="0" w:space="0" w:color="auto"/>
        <w:right w:val="none" w:sz="0" w:space="0" w:color="auto"/>
      </w:divBdr>
      <w:divsChild>
        <w:div w:id="1948391592">
          <w:marLeft w:val="0"/>
          <w:marRight w:val="0"/>
          <w:marTop w:val="0"/>
          <w:marBottom w:val="0"/>
          <w:divBdr>
            <w:top w:val="none" w:sz="0" w:space="0" w:color="auto"/>
            <w:left w:val="none" w:sz="0" w:space="0" w:color="auto"/>
            <w:bottom w:val="none" w:sz="0" w:space="0" w:color="auto"/>
            <w:right w:val="none" w:sz="0" w:space="0" w:color="auto"/>
          </w:divBdr>
          <w:divsChild>
            <w:div w:id="271015071">
              <w:marLeft w:val="0"/>
              <w:marRight w:val="0"/>
              <w:marTop w:val="0"/>
              <w:marBottom w:val="0"/>
              <w:divBdr>
                <w:top w:val="none" w:sz="0" w:space="0" w:color="auto"/>
                <w:left w:val="none" w:sz="0" w:space="0" w:color="auto"/>
                <w:bottom w:val="none" w:sz="0" w:space="0" w:color="auto"/>
                <w:right w:val="none" w:sz="0" w:space="0" w:color="auto"/>
              </w:divBdr>
              <w:divsChild>
                <w:div w:id="20026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74386">
      <w:bodyDiv w:val="1"/>
      <w:marLeft w:val="0"/>
      <w:marRight w:val="0"/>
      <w:marTop w:val="0"/>
      <w:marBottom w:val="0"/>
      <w:divBdr>
        <w:top w:val="none" w:sz="0" w:space="0" w:color="auto"/>
        <w:left w:val="none" w:sz="0" w:space="0" w:color="auto"/>
        <w:bottom w:val="none" w:sz="0" w:space="0" w:color="auto"/>
        <w:right w:val="none" w:sz="0" w:space="0" w:color="auto"/>
      </w:divBdr>
    </w:div>
    <w:div w:id="1721829532">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88427714">
      <w:bodyDiv w:val="1"/>
      <w:marLeft w:val="0"/>
      <w:marRight w:val="0"/>
      <w:marTop w:val="0"/>
      <w:marBottom w:val="0"/>
      <w:divBdr>
        <w:top w:val="none" w:sz="0" w:space="0" w:color="auto"/>
        <w:left w:val="none" w:sz="0" w:space="0" w:color="auto"/>
        <w:bottom w:val="none" w:sz="0" w:space="0" w:color="auto"/>
        <w:right w:val="none" w:sz="0" w:space="0" w:color="auto"/>
      </w:divBdr>
    </w:div>
    <w:div w:id="1829176531">
      <w:bodyDiv w:val="1"/>
      <w:marLeft w:val="0"/>
      <w:marRight w:val="0"/>
      <w:marTop w:val="0"/>
      <w:marBottom w:val="0"/>
      <w:divBdr>
        <w:top w:val="none" w:sz="0" w:space="0" w:color="auto"/>
        <w:left w:val="none" w:sz="0" w:space="0" w:color="auto"/>
        <w:bottom w:val="none" w:sz="0" w:space="0" w:color="auto"/>
        <w:right w:val="none" w:sz="0" w:space="0" w:color="auto"/>
      </w:divBdr>
    </w:div>
    <w:div w:id="1871642717">
      <w:bodyDiv w:val="1"/>
      <w:marLeft w:val="0"/>
      <w:marRight w:val="0"/>
      <w:marTop w:val="0"/>
      <w:marBottom w:val="0"/>
      <w:divBdr>
        <w:top w:val="none" w:sz="0" w:space="0" w:color="auto"/>
        <w:left w:val="none" w:sz="0" w:space="0" w:color="auto"/>
        <w:bottom w:val="none" w:sz="0" w:space="0" w:color="auto"/>
        <w:right w:val="none" w:sz="0" w:space="0" w:color="auto"/>
      </w:divBdr>
    </w:div>
    <w:div w:id="1888568253">
      <w:bodyDiv w:val="1"/>
      <w:marLeft w:val="0"/>
      <w:marRight w:val="0"/>
      <w:marTop w:val="0"/>
      <w:marBottom w:val="0"/>
      <w:divBdr>
        <w:top w:val="none" w:sz="0" w:space="0" w:color="auto"/>
        <w:left w:val="none" w:sz="0" w:space="0" w:color="auto"/>
        <w:bottom w:val="none" w:sz="0" w:space="0" w:color="auto"/>
        <w:right w:val="none" w:sz="0" w:space="0" w:color="auto"/>
      </w:divBdr>
    </w:div>
    <w:div w:id="1901751340">
      <w:bodyDiv w:val="1"/>
      <w:marLeft w:val="0"/>
      <w:marRight w:val="0"/>
      <w:marTop w:val="0"/>
      <w:marBottom w:val="0"/>
      <w:divBdr>
        <w:top w:val="none" w:sz="0" w:space="0" w:color="auto"/>
        <w:left w:val="none" w:sz="0" w:space="0" w:color="auto"/>
        <w:bottom w:val="none" w:sz="0" w:space="0" w:color="auto"/>
        <w:right w:val="none" w:sz="0" w:space="0" w:color="auto"/>
      </w:divBdr>
    </w:div>
    <w:div w:id="1954558784">
      <w:bodyDiv w:val="1"/>
      <w:marLeft w:val="0"/>
      <w:marRight w:val="0"/>
      <w:marTop w:val="0"/>
      <w:marBottom w:val="0"/>
      <w:divBdr>
        <w:top w:val="none" w:sz="0" w:space="0" w:color="auto"/>
        <w:left w:val="none" w:sz="0" w:space="0" w:color="auto"/>
        <w:bottom w:val="none" w:sz="0" w:space="0" w:color="auto"/>
        <w:right w:val="none" w:sz="0" w:space="0" w:color="auto"/>
      </w:divBdr>
    </w:div>
    <w:div w:id="1989436029">
      <w:bodyDiv w:val="1"/>
      <w:marLeft w:val="0"/>
      <w:marRight w:val="0"/>
      <w:marTop w:val="0"/>
      <w:marBottom w:val="0"/>
      <w:divBdr>
        <w:top w:val="none" w:sz="0" w:space="0" w:color="auto"/>
        <w:left w:val="none" w:sz="0" w:space="0" w:color="auto"/>
        <w:bottom w:val="none" w:sz="0" w:space="0" w:color="auto"/>
        <w:right w:val="none" w:sz="0" w:space="0" w:color="auto"/>
      </w:divBdr>
    </w:div>
    <w:div w:id="2104370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hyperlink" Target="https://doi.org/10.6028/NIST.SP.800-162" TargetMode="External"/><Relationship Id="rId26" Type="http://schemas.openxmlformats.org/officeDocument/2006/relationships/hyperlink" Target="https://whatis.techtarget.com/definition/processor" TargetMode="External"/><Relationship Id="rId39" Type="http://schemas.openxmlformats.org/officeDocument/2006/relationships/footer" Target="footer2.xml"/><Relationship Id="rId21" Type="http://schemas.openxmlformats.org/officeDocument/2006/relationships/hyperlink" Target="https://en.wikipedia.org/wiki/Distributed_file_system" TargetMode="External"/><Relationship Id="rId34"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box.etsi.org/Reference/" TargetMode="External"/><Relationship Id="rId20" Type="http://schemas.openxmlformats.org/officeDocument/2006/relationships/hyperlink" Target="https://en.wikipedia.org/wiki/Peer-to-peer" TargetMode="Externa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deliver" TargetMode="External"/><Relationship Id="rId24" Type="http://schemas.openxmlformats.org/officeDocument/2006/relationships/hyperlink" Target="https://en.wikipedia.org/wiki/Global_Namespace" TargetMode="External"/><Relationship Id="rId32" Type="http://schemas.openxmlformats.org/officeDocument/2006/relationships/image" Target="media/image7.png"/><Relationship Id="rId37" Type="http://schemas.openxmlformats.org/officeDocument/2006/relationships/hyperlink" Target="mailto:edithelp@etsi.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rtal.etsi.org/Services/editHelp!/Howtostart/ETSIDraftingRules.aspx" TargetMode="External"/><Relationship Id="rId23" Type="http://schemas.openxmlformats.org/officeDocument/2006/relationships/hyperlink" Target="https://en.wikipedia.org/wiki/Global_Namespace"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hyperlink" Target="http://www.etsi.org/standards-search" TargetMode="External"/><Relationship Id="rId19" Type="http://schemas.openxmlformats.org/officeDocument/2006/relationships/hyperlink" Target="https://en.wikipedia.org/wiki/Communications_protocol"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pr.etsi.org/" TargetMode="External"/><Relationship Id="rId22" Type="http://schemas.openxmlformats.org/officeDocument/2006/relationships/hyperlink" Target="https://en.wikipedia.org/wiki/Content-addressable_storage"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hyperlink" Target="https://wiki.mef.net/display/CESG/MEF+55+-+LSO+Reference+Architecture" TargetMode="External"/><Relationship Id="rId25" Type="http://schemas.openxmlformats.org/officeDocument/2006/relationships/hyperlink" Target="https://www.techtarget.com/searchnetworking/definition/hardware" TargetMode="External"/><Relationship Id="rId33" Type="http://schemas.openxmlformats.org/officeDocument/2006/relationships/image" Target="media/image8.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104E8-052F-9C4F-8EC1-872C5074A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0</TotalTime>
  <Pages>55</Pages>
  <Words>21765</Words>
  <Characters>124066</Characters>
  <Application>Microsoft Office Word</Application>
  <DocSecurity>0</DocSecurity>
  <Lines>1033</Lines>
  <Paragraphs>291</Paragraphs>
  <ScaleCrop>false</ScaleCrop>
  <HeadingPairs>
    <vt:vector size="2" baseType="variant">
      <vt:variant>
        <vt:lpstr>Title</vt:lpstr>
      </vt:variant>
      <vt:variant>
        <vt:i4>1</vt:i4>
      </vt:variant>
    </vt:vector>
  </HeadingPairs>
  <TitlesOfParts>
    <vt:vector size="1" baseType="lpstr">
      <vt:lpstr>ETSI GS PDL 012 V0.0.1</vt:lpstr>
    </vt:vector>
  </TitlesOfParts>
  <Company>ETSI Secretariat</Company>
  <LinksUpToDate>false</LinksUpToDate>
  <CharactersWithSpaces>145540</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PDL 012 V0.0.1</dc:title>
  <dc:subject>Permissioned Distributed Ledger</dc:subject>
  <dc:creator>AvT</dc:creator>
  <cp:keywords>PDL, Ledger, Architecture</cp:keywords>
  <dc:description/>
  <cp:lastModifiedBy>Shahar Steiff</cp:lastModifiedBy>
  <cp:revision>2</cp:revision>
  <cp:lastPrinted>2016-05-17T08:56:00Z</cp:lastPrinted>
  <dcterms:created xsi:type="dcterms:W3CDTF">2022-01-19T10:02:00Z</dcterms:created>
  <dcterms:modified xsi:type="dcterms:W3CDTF">2022-01-19T10:02:00Z</dcterms:modified>
</cp:coreProperties>
</file>