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7126" w14:textId="77777777" w:rsidR="00FF512E" w:rsidRPr="00FF512E" w:rsidRDefault="00FF512E" w:rsidP="00FF512E">
      <w:pPr>
        <w:pStyle w:val="FP"/>
        <w:framePr w:h="1625" w:hRule="exact" w:wrap="notBeside" w:vAnchor="page" w:hAnchor="page" w:x="976" w:y="12961"/>
        <w:pBdr>
          <w:bottom w:val="single" w:sz="6" w:space="1" w:color="auto"/>
        </w:pBdr>
        <w:spacing w:after="240"/>
        <w:ind w:left="2835" w:right="2835"/>
        <w:jc w:val="both"/>
        <w:rPr>
          <w:b/>
          <w:i/>
        </w:rPr>
      </w:pPr>
      <w:bookmarkStart w:id="0" w:name="doctype"/>
      <w:bookmarkStart w:id="1" w:name="pages12"/>
      <w:r w:rsidRPr="00FF512E">
        <w:rPr>
          <w:b/>
          <w:i/>
        </w:rPr>
        <w:t>Disclaimer</w:t>
      </w:r>
    </w:p>
    <w:p w14:paraId="596192FC" w14:textId="77777777" w:rsidR="00FF512E" w:rsidRPr="00FF512E" w:rsidRDefault="00FF512E" w:rsidP="00FF512E">
      <w:pPr>
        <w:pStyle w:val="FP"/>
        <w:framePr w:h="1625" w:hRule="exact" w:wrap="notBeside" w:vAnchor="page" w:hAnchor="page" w:x="976" w:y="12961"/>
        <w:spacing w:after="240"/>
        <w:jc w:val="both"/>
        <w:rPr>
          <w:sz w:val="18"/>
          <w:szCs w:val="18"/>
        </w:rPr>
      </w:pPr>
      <w:r w:rsidRPr="00FF512E">
        <w:rPr>
          <w:sz w:val="18"/>
          <w:szCs w:val="18"/>
        </w:rPr>
        <w:t xml:space="preserve">The present document has been produced and approved by the &lt;long </w:t>
      </w:r>
      <w:proofErr w:type="spellStart"/>
      <w:r w:rsidRPr="00FF512E">
        <w:rPr>
          <w:sz w:val="18"/>
          <w:szCs w:val="18"/>
        </w:rPr>
        <w:t>ISGname</w:t>
      </w:r>
      <w:proofErr w:type="spellEnd"/>
      <w:r w:rsidRPr="00FF512E">
        <w:rPr>
          <w:sz w:val="18"/>
          <w:szCs w:val="18"/>
        </w:rPr>
        <w:t xml:space="preserve">&gt; (&lt;short </w:t>
      </w:r>
      <w:proofErr w:type="spellStart"/>
      <w:r w:rsidRPr="00FF512E">
        <w:rPr>
          <w:sz w:val="18"/>
          <w:szCs w:val="18"/>
        </w:rPr>
        <w:t>ISGname</w:t>
      </w:r>
      <w:proofErr w:type="spellEnd"/>
      <w:r w:rsidRPr="00FF512E">
        <w:rPr>
          <w:sz w:val="18"/>
          <w:szCs w:val="18"/>
        </w:rPr>
        <w:t>&gt;) ETSI Industry Specification Group (ISG) and represents the views of those members who participated in this ISG.</w:t>
      </w:r>
      <w:r w:rsidRPr="00FF512E">
        <w:rPr>
          <w:sz w:val="18"/>
          <w:szCs w:val="18"/>
        </w:rPr>
        <w:br/>
        <w:t>It does not necessarily represent the views of the entire ETSI membership.</w:t>
      </w:r>
    </w:p>
    <w:p w14:paraId="0F50BD58" w14:textId="5D2197B5" w:rsidR="00FF512E" w:rsidRPr="00095598" w:rsidRDefault="00FF512E" w:rsidP="00FF512E">
      <w:pPr>
        <w:pStyle w:val="ZA"/>
        <w:framePr w:w="10563" w:h="782" w:hRule="exact" w:wrap="notBeside" w:hAnchor="page" w:x="661" w:y="646" w:anchorLock="1"/>
        <w:pBdr>
          <w:bottom w:val="none" w:sz="0" w:space="0" w:color="auto"/>
        </w:pBdr>
        <w:jc w:val="both"/>
        <w:rPr>
          <w:rFonts w:ascii="Times New Roman" w:hAnsi="Times New Roman"/>
          <w:noProof w:val="0"/>
          <w:color w:val="000000" w:themeColor="text1"/>
          <w:lang w:val="sv-SE"/>
        </w:rPr>
      </w:pPr>
      <w:bookmarkStart w:id="2" w:name="_Toc451246111"/>
      <w:bookmarkEnd w:id="0"/>
      <w:bookmarkEnd w:id="1"/>
      <w:r w:rsidRPr="00FF512E">
        <w:rPr>
          <w:rFonts w:ascii="Times New Roman" w:hAnsi="Times New Roman"/>
          <w:noProof w:val="0"/>
          <w:sz w:val="64"/>
          <w:lang w:val="sv-SE"/>
        </w:rPr>
        <w:t xml:space="preserve">ETSI GR </w:t>
      </w:r>
      <w:bookmarkStart w:id="3" w:name="docnumber"/>
      <w:r w:rsidRPr="00FF512E">
        <w:rPr>
          <w:rFonts w:ascii="Times New Roman" w:hAnsi="Times New Roman"/>
          <w:noProof w:val="0"/>
          <w:sz w:val="62"/>
          <w:szCs w:val="62"/>
          <w:lang w:val="sv-SE"/>
        </w:rPr>
        <w:t>ISG-</w:t>
      </w:r>
      <w:bookmarkEnd w:id="3"/>
      <w:r w:rsidRPr="00FF512E">
        <w:rPr>
          <w:rFonts w:ascii="Times New Roman" w:hAnsi="Times New Roman"/>
          <w:noProof w:val="0"/>
          <w:sz w:val="62"/>
          <w:szCs w:val="62"/>
          <w:lang w:val="sv-SE"/>
        </w:rPr>
        <w:t xml:space="preserve">PDL </w:t>
      </w:r>
      <w:proofErr w:type="gramStart"/>
      <w:r w:rsidRPr="008F6D3F">
        <w:rPr>
          <w:rFonts w:ascii="Times New Roman" w:hAnsi="Times New Roman"/>
          <w:noProof w:val="0"/>
          <w:sz w:val="62"/>
          <w:szCs w:val="62"/>
          <w:highlight w:val="yellow"/>
          <w:lang w:val="sv-SE"/>
        </w:rPr>
        <w:t>0</w:t>
      </w:r>
      <w:r w:rsidR="004D37A8">
        <w:rPr>
          <w:rFonts w:ascii="Times New Roman" w:hAnsi="Times New Roman"/>
          <w:noProof w:val="0"/>
          <w:sz w:val="62"/>
          <w:szCs w:val="62"/>
          <w:lang w:val="sv-SE"/>
        </w:rPr>
        <w:t>17</w:t>
      </w:r>
      <w:r w:rsidRPr="00FF512E">
        <w:rPr>
          <w:rFonts w:ascii="Times New Roman" w:hAnsi="Times New Roman"/>
          <w:noProof w:val="0"/>
          <w:sz w:val="64"/>
          <w:lang w:val="sv-SE"/>
        </w:rPr>
        <w:t xml:space="preserve"> </w:t>
      </w:r>
      <w:r w:rsidRPr="00FF512E">
        <w:rPr>
          <w:rFonts w:ascii="Times New Roman" w:hAnsi="Times New Roman"/>
          <w:noProof w:val="0"/>
          <w:sz w:val="20"/>
          <w:lang w:val="sv-SE"/>
        </w:rPr>
        <w:t xml:space="preserve"> </w:t>
      </w:r>
      <w:r w:rsidRPr="00521AA0">
        <w:rPr>
          <w:rFonts w:ascii="Times New Roman" w:hAnsi="Times New Roman"/>
          <w:noProof w:val="0"/>
          <w:color w:val="000000" w:themeColor="text1"/>
          <w:highlight w:val="yellow"/>
          <w:lang w:val="sv-SE"/>
        </w:rPr>
        <w:t>v.0.</w:t>
      </w:r>
      <w:r w:rsidR="008F6D3F">
        <w:rPr>
          <w:rFonts w:ascii="Times New Roman" w:hAnsi="Times New Roman"/>
          <w:noProof w:val="0"/>
          <w:color w:val="000000" w:themeColor="text1"/>
          <w:highlight w:val="yellow"/>
          <w:lang w:val="sv-SE"/>
        </w:rPr>
        <w:t>0</w:t>
      </w:r>
      <w:r w:rsidRPr="00521AA0">
        <w:rPr>
          <w:rFonts w:ascii="Times New Roman" w:hAnsi="Times New Roman"/>
          <w:noProof w:val="0"/>
          <w:color w:val="000000" w:themeColor="text1"/>
          <w:highlight w:val="yellow"/>
          <w:lang w:val="sv-SE"/>
        </w:rPr>
        <w:t>.</w:t>
      </w:r>
      <w:r w:rsidR="004D4C57">
        <w:rPr>
          <w:rFonts w:ascii="Times New Roman" w:hAnsi="Times New Roman"/>
          <w:noProof w:val="0"/>
          <w:color w:val="000000" w:themeColor="text1"/>
          <w:highlight w:val="yellow"/>
          <w:lang w:val="sv-SE"/>
        </w:rPr>
        <w:t>1</w:t>
      </w:r>
      <w:proofErr w:type="gramEnd"/>
      <w:r w:rsidRPr="00521AA0">
        <w:rPr>
          <w:rFonts w:ascii="Times New Roman" w:hAnsi="Times New Roman"/>
          <w:noProof w:val="0"/>
          <w:color w:val="000000" w:themeColor="text1"/>
          <w:highlight w:val="yellow"/>
          <w:lang w:val="sv-SE"/>
        </w:rPr>
        <w:t xml:space="preserve"> </w:t>
      </w:r>
      <w:r w:rsidRPr="00521AA0">
        <w:rPr>
          <w:rFonts w:ascii="Times New Roman" w:hAnsi="Times New Roman"/>
          <w:noProof w:val="0"/>
          <w:color w:val="000000" w:themeColor="text1"/>
          <w:sz w:val="32"/>
          <w:highlight w:val="yellow"/>
          <w:lang w:val="sv-SE"/>
        </w:rPr>
        <w:t>(202</w:t>
      </w:r>
      <w:r w:rsidR="004D4C57">
        <w:rPr>
          <w:rFonts w:ascii="Times New Roman" w:hAnsi="Times New Roman"/>
          <w:noProof w:val="0"/>
          <w:color w:val="000000" w:themeColor="text1"/>
          <w:sz w:val="32"/>
          <w:highlight w:val="yellow"/>
          <w:lang w:val="sv-SE"/>
        </w:rPr>
        <w:t>2</w:t>
      </w:r>
      <w:r w:rsidRPr="00521AA0">
        <w:rPr>
          <w:rFonts w:ascii="Times New Roman" w:hAnsi="Times New Roman"/>
          <w:noProof w:val="0"/>
          <w:color w:val="000000" w:themeColor="text1"/>
          <w:sz w:val="32"/>
          <w:highlight w:val="yellow"/>
          <w:lang w:val="sv-SE"/>
        </w:rPr>
        <w:t>-</w:t>
      </w:r>
      <w:r w:rsidR="008F6D3F">
        <w:rPr>
          <w:rFonts w:ascii="Times New Roman" w:hAnsi="Times New Roman"/>
          <w:noProof w:val="0"/>
          <w:color w:val="000000" w:themeColor="text1"/>
          <w:sz w:val="32"/>
          <w:highlight w:val="yellow"/>
          <w:lang w:val="sv-SE"/>
        </w:rPr>
        <w:t>9</w:t>
      </w:r>
      <w:r w:rsidRPr="00521AA0">
        <w:rPr>
          <w:rFonts w:ascii="Times New Roman" w:hAnsi="Times New Roman"/>
          <w:noProof w:val="0"/>
          <w:color w:val="000000" w:themeColor="text1"/>
          <w:sz w:val="32"/>
          <w:szCs w:val="32"/>
          <w:highlight w:val="yellow"/>
          <w:lang w:val="sv-SE"/>
        </w:rPr>
        <w:t>)</w:t>
      </w:r>
    </w:p>
    <w:p w14:paraId="277C8CBF" w14:textId="77777777" w:rsidR="00FF512E" w:rsidRPr="00FF512E" w:rsidRDefault="00FF512E" w:rsidP="00FF512E">
      <w:pPr>
        <w:pStyle w:val="ZA"/>
        <w:framePr w:w="10563" w:h="782" w:hRule="exact" w:wrap="notBeside" w:hAnchor="page" w:x="661" w:y="646" w:anchorLock="1"/>
        <w:pBdr>
          <w:bottom w:val="none" w:sz="0" w:space="0" w:color="auto"/>
        </w:pBdr>
        <w:jc w:val="both"/>
        <w:rPr>
          <w:rFonts w:ascii="Times New Roman" w:hAnsi="Times New Roman"/>
          <w:noProof w:val="0"/>
          <w:color w:val="000000" w:themeColor="text1"/>
          <w:sz w:val="20"/>
          <w:lang w:val="sv-SE"/>
        </w:rPr>
      </w:pPr>
      <w:proofErr w:type="spellStart"/>
      <w:r w:rsidRPr="00095598">
        <w:rPr>
          <w:rFonts w:ascii="Times New Roman" w:hAnsi="Times New Roman"/>
          <w:noProof w:val="0"/>
          <w:color w:val="000000" w:themeColor="text1"/>
          <w:sz w:val="20"/>
          <w:lang w:val="sv-SE"/>
        </w:rPr>
        <w:t>eorganizational</w:t>
      </w:r>
      <w:proofErr w:type="spellEnd"/>
      <w:r w:rsidRPr="00095598">
        <w:rPr>
          <w:rFonts w:ascii="Times New Roman" w:hAnsi="Times New Roman"/>
          <w:noProof w:val="0"/>
          <w:color w:val="000000" w:themeColor="text1"/>
          <w:sz w:val="20"/>
          <w:lang w:val="sv-SE"/>
        </w:rPr>
        <w:t xml:space="preserve"> </w:t>
      </w:r>
      <w:proofErr w:type="spellStart"/>
      <w:r w:rsidRPr="00095598">
        <w:rPr>
          <w:rFonts w:ascii="Times New Roman" w:hAnsi="Times New Roman"/>
          <w:noProof w:val="0"/>
          <w:color w:val="000000" w:themeColor="text1"/>
          <w:sz w:val="20"/>
          <w:lang w:val="sv-SE"/>
        </w:rPr>
        <w:t>proposal</w:t>
      </w:r>
      <w:proofErr w:type="spellEnd"/>
    </w:p>
    <w:p w14:paraId="0676A3F3" w14:textId="77777777" w:rsidR="00FF512E" w:rsidRPr="00FF512E" w:rsidRDefault="00FF512E" w:rsidP="00FF512E">
      <w:pPr>
        <w:jc w:val="both"/>
        <w:rPr>
          <w:lang w:val="sv-SE"/>
        </w:rPr>
      </w:pPr>
    </w:p>
    <w:p w14:paraId="107C4AB7" w14:textId="77777777" w:rsidR="00FF512E" w:rsidRPr="00FF512E" w:rsidRDefault="00FF512E" w:rsidP="00FF512E">
      <w:pPr>
        <w:pStyle w:val="ZB"/>
        <w:framePr w:w="6341" w:h="450" w:hRule="exact" w:wrap="notBeside" w:hAnchor="page" w:x="811" w:y="5401"/>
        <w:jc w:val="both"/>
        <w:rPr>
          <w:rFonts w:ascii="Times New Roman" w:hAnsi="Times New Roman"/>
          <w:b/>
          <w:i w:val="0"/>
          <w:caps/>
          <w:noProof w:val="0"/>
          <w:color w:val="FFFFFF"/>
          <w:sz w:val="32"/>
          <w:szCs w:val="32"/>
        </w:rPr>
      </w:pPr>
      <w:r w:rsidRPr="00FF512E">
        <w:rPr>
          <w:rFonts w:ascii="Times New Roman" w:hAnsi="Times New Roman"/>
          <w:b/>
          <w:i w:val="0"/>
          <w:caps/>
          <w:noProof w:val="0"/>
          <w:color w:val="FFFFFF"/>
          <w:sz w:val="32"/>
          <w:szCs w:val="32"/>
        </w:rPr>
        <w:t>Group REPORT</w:t>
      </w:r>
    </w:p>
    <w:p w14:paraId="0B4B131E" w14:textId="19B7BC24" w:rsidR="00FF512E" w:rsidRPr="00FF512E" w:rsidRDefault="00545E0D" w:rsidP="00FF512E">
      <w:pPr>
        <w:pStyle w:val="ZT"/>
        <w:framePr w:w="10401" w:h="4821" w:hRule="exact" w:wrap="notBeside" w:hAnchor="page" w:x="880" w:y="7094"/>
        <w:jc w:val="both"/>
        <w:rPr>
          <w:rFonts w:ascii="Times New Roman" w:hAnsi="Times New Roman"/>
        </w:rPr>
      </w:pPr>
      <w:bookmarkStart w:id="4" w:name="doctitle"/>
      <w:proofErr w:type="spellStart"/>
      <w:r>
        <w:rPr>
          <w:rFonts w:ascii="Times New Roman" w:hAnsi="Times New Roman"/>
        </w:rPr>
        <w:t>eIDAS</w:t>
      </w:r>
      <w:proofErr w:type="spellEnd"/>
      <w:r>
        <w:rPr>
          <w:rFonts w:ascii="Times New Roman" w:hAnsi="Times New Roman"/>
        </w:rPr>
        <w:t xml:space="preserve"> applicability: Qualification of a PDL</w:t>
      </w:r>
    </w:p>
    <w:bookmarkEnd w:id="4"/>
    <w:p w14:paraId="5A29280F" w14:textId="77777777" w:rsidR="00FF512E" w:rsidRPr="00FF512E" w:rsidRDefault="00FF512E" w:rsidP="00095598">
      <w:pPr>
        <w:pStyle w:val="ZT"/>
        <w:framePr w:w="10401" w:h="4821" w:hRule="exact" w:wrap="notBeside" w:hAnchor="page" w:x="880" w:y="7094"/>
        <w:jc w:val="both"/>
        <w:rPr>
          <w:rStyle w:val="ZGSM"/>
          <w:rFonts w:ascii="Times New Roman" w:hAnsi="Times New Roman"/>
        </w:rPr>
      </w:pPr>
    </w:p>
    <w:p w14:paraId="77F2B032" w14:textId="77777777" w:rsidR="00FF512E" w:rsidRPr="00FF512E" w:rsidRDefault="00FF512E" w:rsidP="00095598">
      <w:pPr>
        <w:pStyle w:val="ZT"/>
        <w:framePr w:w="10401" w:h="4821" w:hRule="exact" w:wrap="notBeside" w:hAnchor="page" w:x="880" w:y="7094"/>
        <w:jc w:val="both"/>
        <w:rPr>
          <w:rStyle w:val="ZGSM"/>
          <w:rFonts w:ascii="Times New Roman" w:hAnsi="Times New Roman"/>
          <w:color w:val="FF0000"/>
        </w:rPr>
      </w:pPr>
      <w:r w:rsidRPr="00FF512E">
        <w:rPr>
          <w:rFonts w:ascii="Times New Roman" w:hAnsi="Times New Roman"/>
          <w:noProof/>
          <w:color w:val="FF0000"/>
        </w:rPr>
        <w:drawing>
          <wp:inline distT="0" distB="0" distL="0" distR="0" wp14:anchorId="05EA8848" wp14:editId="117ADB72">
            <wp:extent cx="5880100" cy="2552700"/>
            <wp:effectExtent l="0" t="0" r="0" b="0"/>
            <wp:docPr id="13" name="Imagen 1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Text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5880100" cy="2552700"/>
                    </a:xfrm>
                    <a:prstGeom prst="rect">
                      <a:avLst/>
                    </a:prstGeom>
                  </pic:spPr>
                </pic:pic>
              </a:graphicData>
            </a:graphic>
          </wp:inline>
        </w:drawing>
      </w:r>
    </w:p>
    <w:p w14:paraId="345E6BD2" w14:textId="77777777" w:rsidR="00FF512E" w:rsidRPr="00FF512E" w:rsidRDefault="00FF512E" w:rsidP="00FF512E">
      <w:pPr>
        <w:framePr w:w="10624" w:h="3271" w:hRule="exact" w:wrap="notBeside" w:vAnchor="page" w:hAnchor="page" w:x="674" w:y="12211"/>
        <w:jc w:val="both"/>
        <w:rPr>
          <w:i/>
          <w:color w:val="76923C"/>
          <w:sz w:val="18"/>
          <w:szCs w:val="18"/>
          <w:lang w:val="en-US" w:eastAsia="en-GB"/>
        </w:rPr>
      </w:pPr>
      <w:bookmarkStart w:id="5" w:name="doclogo"/>
      <w:r w:rsidRPr="00FF512E">
        <w:rPr>
          <w:i/>
          <w:iCs/>
          <w:color w:val="76923C"/>
          <w:sz w:val="18"/>
          <w:szCs w:val="18"/>
          <w:lang w:val="en-US" w:eastAsia="en-GB"/>
        </w:rPr>
        <w:t>The GRs (ETSI Group Reports)</w:t>
      </w:r>
      <w:r w:rsidRPr="00FF512E">
        <w:rPr>
          <w:i/>
          <w:color w:val="76923C"/>
          <w:sz w:val="18"/>
          <w:szCs w:val="18"/>
          <w:lang w:val="en-US" w:eastAsia="en-GB"/>
        </w:rPr>
        <w:t xml:space="preserve"> are deliverables produced by Industry Specification Groups (ISG). GRs are written with the style of a Technical Report (TR</w:t>
      </w:r>
      <w:proofErr w:type="gramStart"/>
      <w:r w:rsidRPr="00FF512E">
        <w:rPr>
          <w:i/>
          <w:color w:val="76923C"/>
          <w:sz w:val="18"/>
          <w:szCs w:val="18"/>
          <w:lang w:val="en-US" w:eastAsia="en-GB"/>
        </w:rPr>
        <w:t>), and</w:t>
      </w:r>
      <w:proofErr w:type="gramEnd"/>
      <w:r w:rsidRPr="00FF512E">
        <w:rPr>
          <w:i/>
          <w:color w:val="76923C"/>
          <w:sz w:val="18"/>
          <w:szCs w:val="18"/>
          <w:lang w:val="en-US" w:eastAsia="en-GB"/>
        </w:rPr>
        <w:t xml:space="preserve"> represent the sole view of the ISG members. </w:t>
      </w:r>
    </w:p>
    <w:p w14:paraId="255B224B"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343F6A45"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7FDC966E"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4C83F119"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p>
    <w:p w14:paraId="7CC51EB9" w14:textId="77777777" w:rsidR="00FF512E" w:rsidRPr="00FF512E" w:rsidRDefault="00FF512E" w:rsidP="00FF512E">
      <w:pPr>
        <w:pStyle w:val="FP"/>
        <w:framePr w:w="10624" w:h="3271" w:hRule="exact" w:wrap="notBeside" w:vAnchor="page" w:hAnchor="page" w:x="674" w:y="12211"/>
        <w:spacing w:after="240"/>
        <w:jc w:val="both"/>
        <w:rPr>
          <w:rStyle w:val="Guidance"/>
          <w:rFonts w:ascii="Times New Roman" w:hAnsi="Times New Roman" w:cs="Times New Roman"/>
          <w:b/>
        </w:rPr>
      </w:pPr>
      <w:r w:rsidRPr="00FF512E">
        <w:rPr>
          <w:rStyle w:val="Guidance"/>
          <w:rFonts w:ascii="Times New Roman" w:hAnsi="Times New Roman" w:cs="Times New Roman"/>
          <w:b/>
          <w:noProof/>
        </w:rPr>
        <w:drawing>
          <wp:inline distT="0" distB="0" distL="0" distR="0" wp14:anchorId="31415B1D" wp14:editId="335131F1">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F512E">
        <w:rPr>
          <w:rStyle w:val="Guidance"/>
          <w:rFonts w:ascii="Times New Roman" w:hAnsi="Times New Roman" w:cs="Times New Roman"/>
          <w:b/>
        </w:rPr>
        <w:t xml:space="preserve">The guidance text (green) shall be removed when no longer needed </w:t>
      </w:r>
      <w:r w:rsidRPr="00FF512E">
        <w:rPr>
          <w:rStyle w:val="Guidance"/>
          <w:rFonts w:ascii="Times New Roman" w:hAnsi="Times New Roman" w:cs="Times New Roman"/>
          <w:b/>
        </w:rPr>
        <w:br/>
        <w:t xml:space="preserve">or the skeleton without guidance text also available via the </w:t>
      </w:r>
      <w:proofErr w:type="spellStart"/>
      <w:r w:rsidRPr="00FF512E">
        <w:rPr>
          <w:rStyle w:val="Guidance"/>
          <w:rFonts w:ascii="Times New Roman" w:hAnsi="Times New Roman" w:cs="Times New Roman"/>
          <w:b/>
        </w:rPr>
        <w:t>editHelp</w:t>
      </w:r>
      <w:proofErr w:type="spellEnd"/>
      <w:r w:rsidRPr="00FF512E">
        <w:rPr>
          <w:rStyle w:val="Guidance"/>
          <w:rFonts w:ascii="Times New Roman" w:hAnsi="Times New Roman" w:cs="Times New Roman"/>
          <w:b/>
        </w:rPr>
        <w:t>! website should be used.</w:t>
      </w:r>
    </w:p>
    <w:bookmarkStart w:id="6" w:name="docdiskette"/>
    <w:p w14:paraId="3138ACD3" w14:textId="77777777" w:rsidR="00FF512E" w:rsidRPr="00FF512E" w:rsidRDefault="00FF512E" w:rsidP="00FF512E">
      <w:pPr>
        <w:pStyle w:val="ZD"/>
        <w:framePr w:wrap="notBeside"/>
        <w:jc w:val="both"/>
        <w:rPr>
          <w:rFonts w:ascii="Times New Roman" w:hAnsi="Times New Roman"/>
          <w:noProof w:val="0"/>
        </w:rPr>
      </w:pPr>
      <w:r w:rsidRPr="00FF512E">
        <w:rPr>
          <w:rFonts w:ascii="Times New Roman" w:hAnsi="Times New Roman"/>
        </w:rPr>
        <w:fldChar w:fldCharType="begin"/>
      </w:r>
      <w:r w:rsidRPr="00FF512E">
        <w:rPr>
          <w:rFonts w:ascii="Times New Roman" w:hAnsi="Times New Roman"/>
          <w:noProof w:val="0"/>
        </w:rPr>
        <w:instrText>symbol 60 \f "Wingdings" \s 16</w:instrText>
      </w:r>
      <w:r w:rsidRPr="00FF512E">
        <w:rPr>
          <w:rFonts w:ascii="Times New Roman" w:hAnsi="Times New Roman"/>
        </w:rPr>
        <w:fldChar w:fldCharType="separate"/>
      </w:r>
      <w:r w:rsidRPr="00FF512E">
        <w:rPr>
          <w:rFonts w:ascii="Times New Roman" w:hAnsi="Times New Roman"/>
          <w:noProof w:val="0"/>
        </w:rPr>
        <w:t>&lt;</w:t>
      </w:r>
      <w:r w:rsidRPr="00FF512E">
        <w:rPr>
          <w:rFonts w:ascii="Times New Roman" w:hAnsi="Times New Roman"/>
        </w:rPr>
        <w:fldChar w:fldCharType="end"/>
      </w:r>
      <w:bookmarkEnd w:id="6"/>
    </w:p>
    <w:p w14:paraId="664AD9D1" w14:textId="77777777" w:rsidR="00FF512E" w:rsidRPr="00FF512E" w:rsidRDefault="00FF512E" w:rsidP="00FF512E">
      <w:pPr>
        <w:pStyle w:val="ZG"/>
        <w:framePr w:w="10624" w:h="3271" w:hRule="exact" w:wrap="notBeside" w:hAnchor="page" w:x="674" w:y="12211"/>
        <w:jc w:val="both"/>
        <w:rPr>
          <w:rFonts w:ascii="Times New Roman" w:hAnsi="Times New Roman"/>
          <w:noProof w:val="0"/>
        </w:rPr>
      </w:pPr>
    </w:p>
    <w:bookmarkEnd w:id="5"/>
    <w:p w14:paraId="6093057C" w14:textId="77777777" w:rsidR="00FF512E" w:rsidRPr="00FF512E" w:rsidRDefault="00FF512E" w:rsidP="00FF512E">
      <w:pPr>
        <w:jc w:val="both"/>
        <w:rPr>
          <w:sz w:val="18"/>
          <w:szCs w:val="18"/>
        </w:rPr>
        <w:sectPr w:rsidR="00FF512E" w:rsidRPr="00FF512E" w:rsidSect="004550B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034648BB" w14:textId="2FEE400B" w:rsidR="00FF512E" w:rsidRDefault="00FF512E" w:rsidP="00FF512E">
      <w:pPr>
        <w:pStyle w:val="FP"/>
        <w:framePr w:wrap="notBeside" w:vAnchor="page" w:hAnchor="page" w:x="1141" w:y="2836"/>
        <w:pBdr>
          <w:bottom w:val="single" w:sz="6" w:space="1" w:color="auto"/>
        </w:pBdr>
        <w:ind w:left="2835" w:right="2835"/>
        <w:jc w:val="both"/>
      </w:pPr>
      <w:bookmarkStart w:id="7" w:name="page2"/>
      <w:r w:rsidRPr="00FF512E">
        <w:lastRenderedPageBreak/>
        <w:t>Reference</w:t>
      </w:r>
    </w:p>
    <w:p w14:paraId="621BB4E3" w14:textId="5BF762AC" w:rsidR="008A33A9" w:rsidRDefault="008A33A9" w:rsidP="008A33A9">
      <w:pPr>
        <w:pStyle w:val="FP"/>
        <w:framePr w:wrap="notBeside" w:vAnchor="page" w:hAnchor="page" w:x="1141" w:y="2836"/>
        <w:pBdr>
          <w:bottom w:val="single" w:sz="6" w:space="1" w:color="auto"/>
        </w:pBdr>
        <w:ind w:right="2835"/>
        <w:jc w:val="both"/>
      </w:pPr>
    </w:p>
    <w:p w14:paraId="3C914424" w14:textId="57762DC3" w:rsidR="008A33A9" w:rsidRPr="00FF512E" w:rsidRDefault="008A33A9" w:rsidP="008A33A9">
      <w:pPr>
        <w:pStyle w:val="FP"/>
        <w:framePr w:wrap="notBeside" w:vAnchor="page" w:hAnchor="page" w:x="1141" w:y="2836"/>
        <w:pBdr>
          <w:bottom w:val="single" w:sz="6" w:space="1" w:color="auto"/>
        </w:pBdr>
        <w:ind w:left="2127" w:right="2835" w:firstLine="708"/>
        <w:jc w:val="both"/>
      </w:pPr>
      <w:proofErr w:type="spellStart"/>
      <w:r>
        <w:t>eIDAS</w:t>
      </w:r>
      <w:proofErr w:type="spellEnd"/>
      <w:r>
        <w:t xml:space="preserve"> Applicability: Qualification of a PDL</w:t>
      </w:r>
    </w:p>
    <w:p w14:paraId="32F91C35" w14:textId="77777777" w:rsidR="00FF512E" w:rsidRPr="00FF512E" w:rsidRDefault="00FF512E" w:rsidP="008A33A9">
      <w:pPr>
        <w:pStyle w:val="FP"/>
        <w:framePr w:wrap="notBeside" w:vAnchor="page" w:hAnchor="page" w:x="1141" w:y="2836"/>
        <w:pBdr>
          <w:bottom w:val="single" w:sz="6" w:space="1" w:color="auto"/>
        </w:pBdr>
        <w:spacing w:before="240"/>
        <w:ind w:left="2124" w:right="2835" w:firstLine="708"/>
        <w:jc w:val="both"/>
      </w:pPr>
      <w:r w:rsidRPr="00FF512E">
        <w:t>Keywords</w:t>
      </w:r>
    </w:p>
    <w:p w14:paraId="19BBE1F7" w14:textId="19A5DBB0" w:rsidR="00FF512E" w:rsidRPr="00FF512E" w:rsidRDefault="008A33A9" w:rsidP="00FF512E">
      <w:pPr>
        <w:pStyle w:val="FP"/>
        <w:framePr w:wrap="notBeside" w:vAnchor="page" w:hAnchor="page" w:x="1141" w:y="2836"/>
        <w:ind w:left="2835" w:right="2835"/>
        <w:jc w:val="both"/>
        <w:rPr>
          <w:sz w:val="18"/>
        </w:rPr>
      </w:pPr>
      <w:r>
        <w:rPr>
          <w:sz w:val="18"/>
        </w:rPr>
        <w:t xml:space="preserve">Data, PDL, </w:t>
      </w:r>
      <w:proofErr w:type="gramStart"/>
      <w:r>
        <w:rPr>
          <w:sz w:val="18"/>
        </w:rPr>
        <w:t>Time</w:t>
      </w:r>
      <w:r w:rsidR="00132CB2">
        <w:rPr>
          <w:sz w:val="18"/>
        </w:rPr>
        <w:t>-</w:t>
      </w:r>
      <w:r>
        <w:rPr>
          <w:sz w:val="18"/>
        </w:rPr>
        <w:t>Stamping</w:t>
      </w:r>
      <w:proofErr w:type="gramEnd"/>
      <w:r>
        <w:rPr>
          <w:sz w:val="18"/>
        </w:rPr>
        <w:t>, Security</w:t>
      </w:r>
    </w:p>
    <w:p w14:paraId="57D889DC" w14:textId="77777777" w:rsidR="00FF512E" w:rsidRPr="00FF512E" w:rsidRDefault="00FF512E" w:rsidP="00FF512E">
      <w:pPr>
        <w:jc w:val="both"/>
        <w:rPr>
          <w:lang w:val="en-US"/>
        </w:rPr>
      </w:pPr>
    </w:p>
    <w:p w14:paraId="292DA18D" w14:textId="77777777" w:rsidR="00FF512E" w:rsidRPr="00FF512E" w:rsidRDefault="00FF512E" w:rsidP="00FF512E">
      <w:pPr>
        <w:pStyle w:val="FP"/>
        <w:framePr w:wrap="notBeside" w:vAnchor="page" w:hAnchor="page" w:x="1156" w:y="5581"/>
        <w:spacing w:after="240"/>
        <w:ind w:left="2835" w:right="2835"/>
        <w:jc w:val="both"/>
        <w:rPr>
          <w:b/>
          <w:i/>
        </w:rPr>
      </w:pPr>
      <w:bookmarkStart w:id="8" w:name="ETSIinfo"/>
      <w:r w:rsidRPr="00FF512E">
        <w:rPr>
          <w:b/>
          <w:i/>
        </w:rPr>
        <w:t>ETSI</w:t>
      </w:r>
    </w:p>
    <w:p w14:paraId="569B75E3" w14:textId="77777777" w:rsidR="00FF512E" w:rsidRPr="00FF512E" w:rsidRDefault="00FF512E" w:rsidP="00FF512E">
      <w:pPr>
        <w:pStyle w:val="FP"/>
        <w:framePr w:wrap="notBeside" w:vAnchor="page" w:hAnchor="page" w:x="1156" w:y="5581"/>
        <w:pBdr>
          <w:bottom w:val="single" w:sz="6" w:space="1" w:color="auto"/>
        </w:pBdr>
        <w:ind w:left="2835" w:right="2835"/>
        <w:jc w:val="both"/>
        <w:rPr>
          <w:sz w:val="18"/>
        </w:rPr>
      </w:pPr>
      <w:r w:rsidRPr="00FF512E">
        <w:rPr>
          <w:sz w:val="18"/>
        </w:rPr>
        <w:t xml:space="preserve">650 Route des </w:t>
      </w:r>
      <w:proofErr w:type="spellStart"/>
      <w:r w:rsidRPr="00FF512E">
        <w:rPr>
          <w:sz w:val="18"/>
        </w:rPr>
        <w:t>Lucioles</w:t>
      </w:r>
      <w:proofErr w:type="spellEnd"/>
    </w:p>
    <w:p w14:paraId="2506733D" w14:textId="77777777" w:rsidR="00FF512E" w:rsidRPr="00FF512E" w:rsidRDefault="00FF512E" w:rsidP="00FF512E">
      <w:pPr>
        <w:pStyle w:val="FP"/>
        <w:framePr w:wrap="notBeside" w:vAnchor="page" w:hAnchor="page" w:x="1156" w:y="5581"/>
        <w:pBdr>
          <w:bottom w:val="single" w:sz="6" w:space="1" w:color="auto"/>
        </w:pBdr>
        <w:ind w:left="2835" w:right="2835"/>
        <w:jc w:val="both"/>
      </w:pPr>
      <w:r w:rsidRPr="00FF512E">
        <w:rPr>
          <w:sz w:val="18"/>
        </w:rPr>
        <w:t>F-06921 Sophia Antipolis Cedex - FRANCE</w:t>
      </w:r>
    </w:p>
    <w:p w14:paraId="037FA29C" w14:textId="77777777" w:rsidR="00FF512E" w:rsidRPr="00FF512E" w:rsidRDefault="00FF512E" w:rsidP="00FF512E">
      <w:pPr>
        <w:pStyle w:val="FP"/>
        <w:framePr w:wrap="notBeside" w:vAnchor="page" w:hAnchor="page" w:x="1156" w:y="5581"/>
        <w:ind w:left="2835" w:right="2835"/>
        <w:jc w:val="both"/>
        <w:rPr>
          <w:sz w:val="18"/>
        </w:rPr>
      </w:pPr>
    </w:p>
    <w:p w14:paraId="528DFE08" w14:textId="77777777" w:rsidR="00FF512E" w:rsidRPr="00FF512E" w:rsidRDefault="00FF512E" w:rsidP="00FF512E">
      <w:pPr>
        <w:pStyle w:val="FP"/>
        <w:framePr w:wrap="notBeside" w:vAnchor="page" w:hAnchor="page" w:x="1156" w:y="5581"/>
        <w:spacing w:after="20"/>
        <w:ind w:left="2835" w:right="2835"/>
        <w:jc w:val="both"/>
        <w:rPr>
          <w:sz w:val="18"/>
        </w:rPr>
      </w:pPr>
      <w:r w:rsidRPr="00FF512E">
        <w:rPr>
          <w:sz w:val="18"/>
        </w:rPr>
        <w:t>Tel.: +33 4 92 94 42 00   Fax: +33 4 93 65 47 16</w:t>
      </w:r>
    </w:p>
    <w:p w14:paraId="2C575E10" w14:textId="77777777" w:rsidR="00FF512E" w:rsidRPr="00FF512E" w:rsidRDefault="00FF512E" w:rsidP="00FF512E">
      <w:pPr>
        <w:pStyle w:val="FP"/>
        <w:framePr w:wrap="notBeside" w:vAnchor="page" w:hAnchor="page" w:x="1156" w:y="5581"/>
        <w:ind w:left="2835" w:right="2835"/>
        <w:jc w:val="both"/>
        <w:rPr>
          <w:sz w:val="15"/>
        </w:rPr>
      </w:pPr>
    </w:p>
    <w:p w14:paraId="2EC04788"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Siret N° 348 623 562 00017 - NAF 742 C</w:t>
      </w:r>
    </w:p>
    <w:p w14:paraId="2184FD55"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Association à but non lucratif enregistrée à la</w:t>
      </w:r>
    </w:p>
    <w:p w14:paraId="05F75FF4" w14:textId="77777777" w:rsidR="00FF512E" w:rsidRPr="00FF512E" w:rsidRDefault="00FF512E" w:rsidP="00FF512E">
      <w:pPr>
        <w:pStyle w:val="FP"/>
        <w:framePr w:wrap="notBeside" w:vAnchor="page" w:hAnchor="page" w:x="1156" w:y="5581"/>
        <w:ind w:left="2835" w:right="2835"/>
        <w:jc w:val="both"/>
        <w:rPr>
          <w:sz w:val="15"/>
          <w:lang w:val="fr-FR"/>
        </w:rPr>
      </w:pPr>
      <w:r w:rsidRPr="00FF512E">
        <w:rPr>
          <w:sz w:val="15"/>
          <w:lang w:val="fr-FR"/>
        </w:rPr>
        <w:t>Sous-préfecture de Grasse (06) N° 7803/88</w:t>
      </w:r>
    </w:p>
    <w:p w14:paraId="7E28BE59" w14:textId="77777777" w:rsidR="00FF512E" w:rsidRPr="00FF512E" w:rsidRDefault="00FF512E" w:rsidP="00FF512E">
      <w:pPr>
        <w:pStyle w:val="FP"/>
        <w:framePr w:wrap="notBeside" w:vAnchor="page" w:hAnchor="page" w:x="1156" w:y="5581"/>
        <w:ind w:left="2835" w:right="2835"/>
        <w:jc w:val="both"/>
        <w:rPr>
          <w:sz w:val="18"/>
          <w:lang w:val="fr-FR"/>
        </w:rPr>
      </w:pPr>
    </w:p>
    <w:bookmarkEnd w:id="8"/>
    <w:p w14:paraId="7C1B4AB3" w14:textId="77777777" w:rsidR="00FF512E" w:rsidRPr="00FF512E" w:rsidRDefault="00FF512E" w:rsidP="00FF512E">
      <w:pPr>
        <w:jc w:val="both"/>
        <w:rPr>
          <w:lang w:val="fr-FR"/>
        </w:rPr>
      </w:pPr>
    </w:p>
    <w:bookmarkEnd w:id="7"/>
    <w:p w14:paraId="3E0DA44C" w14:textId="77777777" w:rsidR="00FF512E" w:rsidRPr="00FF512E" w:rsidRDefault="00FF512E" w:rsidP="00FF512E">
      <w:pPr>
        <w:pStyle w:val="FP"/>
        <w:framePr w:h="7435" w:hRule="exact" w:wrap="notBeside" w:vAnchor="page" w:hAnchor="page" w:x="1036" w:y="8926"/>
        <w:pBdr>
          <w:bottom w:val="single" w:sz="6" w:space="1" w:color="auto"/>
        </w:pBdr>
        <w:spacing w:after="240"/>
        <w:ind w:left="2835" w:right="2835"/>
        <w:jc w:val="both"/>
        <w:rPr>
          <w:b/>
          <w:i/>
        </w:rPr>
      </w:pPr>
      <w:r w:rsidRPr="00FF512E">
        <w:rPr>
          <w:b/>
          <w:i/>
        </w:rPr>
        <w:t>Important notice</w:t>
      </w:r>
    </w:p>
    <w:p w14:paraId="2C64C769"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The present document can be downloaded from:</w:t>
      </w:r>
      <w:r w:rsidRPr="00FF512E">
        <w:rPr>
          <w:sz w:val="18"/>
        </w:rPr>
        <w:br/>
      </w:r>
      <w:hyperlink r:id="rId11" w:anchor="Pre-defined Collections" w:history="1">
        <w:r w:rsidRPr="00FF512E">
          <w:rPr>
            <w:rStyle w:val="Hipervnculo"/>
            <w:sz w:val="18"/>
          </w:rPr>
          <w:t>http://www.etsi.org/standards-search</w:t>
        </w:r>
      </w:hyperlink>
    </w:p>
    <w:p w14:paraId="3142CBC8"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F512E">
        <w:rPr>
          <w:color w:val="000000"/>
          <w:sz w:val="18"/>
        </w:rPr>
        <w:t xml:space="preserve"> print of the Portable Document Format (PDF) version kept on a specific network drive within </w:t>
      </w:r>
      <w:r w:rsidRPr="00FF512E">
        <w:rPr>
          <w:sz w:val="18"/>
        </w:rPr>
        <w:t>ETSI Secretariat.</w:t>
      </w:r>
    </w:p>
    <w:p w14:paraId="6A9079D1" w14:textId="77777777" w:rsidR="00FF512E" w:rsidRPr="00FF512E" w:rsidRDefault="00FF512E" w:rsidP="00FF512E">
      <w:pPr>
        <w:pStyle w:val="FP"/>
        <w:framePr w:h="7435" w:hRule="exact" w:wrap="notBeside" w:vAnchor="page" w:hAnchor="page" w:x="1036" w:y="8926"/>
        <w:spacing w:after="240"/>
        <w:jc w:val="both"/>
        <w:rPr>
          <w:sz w:val="18"/>
        </w:rPr>
      </w:pPr>
      <w:r w:rsidRPr="00FF512E">
        <w:rPr>
          <w:sz w:val="18"/>
        </w:rPr>
        <w:t xml:space="preserve">Users of the present document should be aware that the document may be subject to revision or change of status. Information on the </w:t>
      </w:r>
      <w:proofErr w:type="gramStart"/>
      <w:r w:rsidRPr="00FF512E">
        <w:rPr>
          <w:sz w:val="18"/>
        </w:rPr>
        <w:t>current status</w:t>
      </w:r>
      <w:proofErr w:type="gramEnd"/>
      <w:r w:rsidRPr="00FF512E">
        <w:rPr>
          <w:sz w:val="18"/>
        </w:rPr>
        <w:t xml:space="preserve"> of this and other ETSI documents is available at </w:t>
      </w:r>
      <w:hyperlink r:id="rId12" w:history="1">
        <w:r w:rsidRPr="00FF512E">
          <w:rPr>
            <w:rStyle w:val="Hipervnculo"/>
            <w:sz w:val="18"/>
            <w:szCs w:val="18"/>
          </w:rPr>
          <w:t>https://portal.etsi.org/TB/ETSIDeliverableStatus.aspx</w:t>
        </w:r>
      </w:hyperlink>
    </w:p>
    <w:p w14:paraId="439E2FAD" w14:textId="77777777" w:rsidR="00FF512E" w:rsidRPr="00FF512E" w:rsidRDefault="00FF512E" w:rsidP="00FF512E">
      <w:pPr>
        <w:pStyle w:val="FP"/>
        <w:framePr w:h="7435" w:hRule="exact" w:wrap="notBeside" w:vAnchor="page" w:hAnchor="page" w:x="1036" w:y="8926"/>
        <w:pBdr>
          <w:bottom w:val="single" w:sz="6" w:space="1" w:color="auto"/>
        </w:pBdr>
        <w:spacing w:after="240"/>
        <w:jc w:val="both"/>
        <w:rPr>
          <w:sz w:val="18"/>
        </w:rPr>
      </w:pPr>
      <w:r w:rsidRPr="00FF512E">
        <w:rPr>
          <w:sz w:val="18"/>
        </w:rPr>
        <w:t>If you find errors in the present document, please send your comment to one of the following services:</w:t>
      </w:r>
      <w:r w:rsidRPr="00FF512E">
        <w:rPr>
          <w:sz w:val="18"/>
        </w:rPr>
        <w:br/>
      </w:r>
      <w:bookmarkStart w:id="9" w:name="mailto"/>
      <w:r w:rsidRPr="00FF512E">
        <w:rPr>
          <w:sz w:val="18"/>
          <w:szCs w:val="18"/>
        </w:rPr>
        <w:fldChar w:fldCharType="begin"/>
      </w:r>
      <w:r w:rsidRPr="00FF512E">
        <w:rPr>
          <w:sz w:val="18"/>
          <w:szCs w:val="18"/>
        </w:rPr>
        <w:instrText>HYPERLINK "https://portal.etsi.org/People/CommiteeSupportStaff.aspx"</w:instrText>
      </w:r>
      <w:r w:rsidRPr="00FF512E">
        <w:rPr>
          <w:sz w:val="18"/>
          <w:szCs w:val="18"/>
        </w:rPr>
        <w:fldChar w:fldCharType="separate"/>
      </w:r>
      <w:r w:rsidRPr="00FF512E">
        <w:rPr>
          <w:rStyle w:val="Hipervnculo"/>
          <w:sz w:val="18"/>
          <w:szCs w:val="18"/>
        </w:rPr>
        <w:t>https://portal.etsi.org/People/CommiteeSupportStaff.aspx</w:t>
      </w:r>
      <w:r w:rsidRPr="00FF512E">
        <w:rPr>
          <w:sz w:val="18"/>
          <w:szCs w:val="18"/>
        </w:rPr>
        <w:fldChar w:fldCharType="end"/>
      </w:r>
      <w:bookmarkEnd w:id="9"/>
      <w:r w:rsidRPr="00FF512E">
        <w:rPr>
          <w:sz w:val="18"/>
        </w:rPr>
        <w:t xml:space="preserve"> </w:t>
      </w:r>
    </w:p>
    <w:p w14:paraId="2697D724" w14:textId="77777777" w:rsidR="00FF512E" w:rsidRPr="00FF512E" w:rsidRDefault="00FF512E" w:rsidP="00FF512E">
      <w:pPr>
        <w:pStyle w:val="FP"/>
        <w:framePr w:h="7435" w:hRule="exact" w:wrap="notBeside" w:vAnchor="page" w:hAnchor="page" w:x="1036" w:y="8926"/>
        <w:pBdr>
          <w:bottom w:val="single" w:sz="6" w:space="1" w:color="auto"/>
        </w:pBdr>
        <w:spacing w:after="240"/>
        <w:jc w:val="both"/>
        <w:rPr>
          <w:b/>
          <w:i/>
        </w:rPr>
      </w:pPr>
      <w:r w:rsidRPr="00FF512E">
        <w:rPr>
          <w:b/>
          <w:i/>
        </w:rPr>
        <w:t>Copyright Notification</w:t>
      </w:r>
    </w:p>
    <w:p w14:paraId="2A254B02" w14:textId="77777777" w:rsidR="00FF512E" w:rsidRPr="00FF512E" w:rsidRDefault="00FF512E" w:rsidP="00FF512E">
      <w:pPr>
        <w:pStyle w:val="FP"/>
        <w:framePr w:h="7435" w:hRule="exact" w:wrap="notBeside" w:vAnchor="page" w:hAnchor="page" w:x="1036" w:y="8926"/>
        <w:jc w:val="both"/>
        <w:rPr>
          <w:sz w:val="18"/>
        </w:rPr>
      </w:pPr>
      <w:r w:rsidRPr="00FF512E">
        <w:rPr>
          <w:sz w:val="18"/>
        </w:rPr>
        <w:t>No part may be reproduced or utilized in any form or by any means, electronic or mechanical, including photocopying and microfilm except as authorized by written permission of ETSI.</w:t>
      </w:r>
    </w:p>
    <w:p w14:paraId="73BB57C7" w14:textId="77777777" w:rsidR="00FF512E" w:rsidRPr="00FF512E" w:rsidRDefault="00FF512E" w:rsidP="00FF512E">
      <w:pPr>
        <w:pStyle w:val="FP"/>
        <w:framePr w:h="7435" w:hRule="exact" w:wrap="notBeside" w:vAnchor="page" w:hAnchor="page" w:x="1036" w:y="8926"/>
        <w:jc w:val="both"/>
        <w:rPr>
          <w:sz w:val="18"/>
        </w:rPr>
      </w:pPr>
      <w:r w:rsidRPr="00FF512E">
        <w:rPr>
          <w:sz w:val="18"/>
        </w:rPr>
        <w:t>The content of the PDF version shall not be modified without the written authorization of ETSI.</w:t>
      </w:r>
    </w:p>
    <w:p w14:paraId="75235524" w14:textId="77777777" w:rsidR="00FF512E" w:rsidRPr="00FF512E" w:rsidRDefault="00FF512E" w:rsidP="00FF512E">
      <w:pPr>
        <w:pStyle w:val="FP"/>
        <w:framePr w:h="7435" w:hRule="exact" w:wrap="notBeside" w:vAnchor="page" w:hAnchor="page" w:x="1036" w:y="8926"/>
        <w:jc w:val="both"/>
        <w:rPr>
          <w:sz w:val="18"/>
        </w:rPr>
      </w:pPr>
      <w:r w:rsidRPr="00FF512E">
        <w:rPr>
          <w:sz w:val="18"/>
        </w:rPr>
        <w:t>The copyright and the foregoing restriction extend to reproduction in all media.</w:t>
      </w:r>
    </w:p>
    <w:p w14:paraId="67863CFD" w14:textId="77777777" w:rsidR="00FF512E" w:rsidRPr="00FF512E" w:rsidRDefault="00FF512E" w:rsidP="00FF512E">
      <w:pPr>
        <w:pStyle w:val="FP"/>
        <w:framePr w:h="7435" w:hRule="exact" w:wrap="notBeside" w:vAnchor="page" w:hAnchor="page" w:x="1036" w:y="8926"/>
        <w:jc w:val="both"/>
        <w:rPr>
          <w:sz w:val="18"/>
        </w:rPr>
      </w:pPr>
    </w:p>
    <w:p w14:paraId="23DE99F1" w14:textId="77777777" w:rsidR="00FF512E" w:rsidRPr="00FF512E" w:rsidRDefault="00FF512E" w:rsidP="00FF512E">
      <w:pPr>
        <w:pStyle w:val="FP"/>
        <w:framePr w:h="7435" w:hRule="exact" w:wrap="notBeside" w:vAnchor="page" w:hAnchor="page" w:x="1036" w:y="8926"/>
        <w:jc w:val="both"/>
        <w:rPr>
          <w:sz w:val="18"/>
        </w:rPr>
      </w:pPr>
      <w:r w:rsidRPr="00FF512E">
        <w:rPr>
          <w:sz w:val="18"/>
        </w:rPr>
        <w:t>© ETSI 2019.</w:t>
      </w:r>
      <w:bookmarkStart w:id="10" w:name="copyrightaddon"/>
      <w:bookmarkEnd w:id="10"/>
    </w:p>
    <w:p w14:paraId="2DC478D6" w14:textId="77777777" w:rsidR="00FF512E" w:rsidRPr="00FF512E" w:rsidRDefault="00FF512E" w:rsidP="00FF512E">
      <w:pPr>
        <w:pStyle w:val="FP"/>
        <w:framePr w:h="7435" w:hRule="exact" w:wrap="notBeside" w:vAnchor="page" w:hAnchor="page" w:x="1036" w:y="8926"/>
        <w:jc w:val="both"/>
        <w:rPr>
          <w:sz w:val="18"/>
        </w:rPr>
      </w:pPr>
      <w:bookmarkStart w:id="11" w:name="tbcopyright"/>
      <w:bookmarkEnd w:id="11"/>
      <w:r w:rsidRPr="00FF512E">
        <w:rPr>
          <w:sz w:val="18"/>
        </w:rPr>
        <w:t>All rights reserved.</w:t>
      </w:r>
      <w:r w:rsidRPr="00FF512E">
        <w:rPr>
          <w:sz w:val="18"/>
        </w:rPr>
        <w:br/>
      </w:r>
    </w:p>
    <w:p w14:paraId="655C6BC1" w14:textId="77777777" w:rsidR="00FF512E" w:rsidRPr="00FF512E" w:rsidRDefault="00FF512E" w:rsidP="00FF512E">
      <w:pPr>
        <w:framePr w:h="7435" w:hRule="exact" w:wrap="notBeside" w:vAnchor="page" w:hAnchor="page" w:x="1036" w:y="8926"/>
        <w:jc w:val="both"/>
        <w:rPr>
          <w:sz w:val="18"/>
          <w:szCs w:val="18"/>
          <w:lang w:val="en-US"/>
        </w:rPr>
      </w:pPr>
      <w:r w:rsidRPr="00FF512E">
        <w:rPr>
          <w:b/>
          <w:bCs/>
          <w:sz w:val="18"/>
          <w:szCs w:val="18"/>
          <w:lang w:val="en-US"/>
        </w:rPr>
        <w:t>DECT</w:t>
      </w:r>
      <w:r w:rsidRPr="00FF512E">
        <w:rPr>
          <w:sz w:val="18"/>
          <w:szCs w:val="18"/>
          <w:vertAlign w:val="superscript"/>
          <w:lang w:val="en-US"/>
        </w:rPr>
        <w:t>TM</w:t>
      </w:r>
      <w:r w:rsidRPr="00FF512E">
        <w:rPr>
          <w:sz w:val="18"/>
          <w:szCs w:val="18"/>
          <w:lang w:val="en-US"/>
        </w:rPr>
        <w:t xml:space="preserve">, </w:t>
      </w:r>
      <w:r w:rsidRPr="00FF512E">
        <w:rPr>
          <w:b/>
          <w:bCs/>
          <w:sz w:val="18"/>
          <w:szCs w:val="18"/>
          <w:lang w:val="en-US"/>
        </w:rPr>
        <w:t>PLUGTESTS</w:t>
      </w:r>
      <w:r w:rsidRPr="00FF512E">
        <w:rPr>
          <w:sz w:val="18"/>
          <w:szCs w:val="18"/>
          <w:vertAlign w:val="superscript"/>
          <w:lang w:val="en-US"/>
        </w:rPr>
        <w:t>TM</w:t>
      </w:r>
      <w:r w:rsidRPr="00FF512E">
        <w:rPr>
          <w:sz w:val="18"/>
          <w:szCs w:val="18"/>
          <w:lang w:val="en-US"/>
        </w:rPr>
        <w:t xml:space="preserve">, </w:t>
      </w:r>
      <w:r w:rsidRPr="00FF512E">
        <w:rPr>
          <w:b/>
          <w:bCs/>
          <w:sz w:val="18"/>
          <w:szCs w:val="18"/>
          <w:lang w:val="en-US"/>
        </w:rPr>
        <w:t>UMTS</w:t>
      </w:r>
      <w:r w:rsidRPr="00FF512E">
        <w:rPr>
          <w:sz w:val="18"/>
          <w:szCs w:val="18"/>
          <w:vertAlign w:val="superscript"/>
          <w:lang w:val="en-US"/>
        </w:rPr>
        <w:t>TM</w:t>
      </w:r>
      <w:r w:rsidRPr="00FF512E">
        <w:rPr>
          <w:sz w:val="18"/>
          <w:szCs w:val="18"/>
          <w:lang w:val="en-US"/>
        </w:rPr>
        <w:t xml:space="preserve"> and the ETSI logo are trademarks of ETSI registered for the benefit of its </w:t>
      </w:r>
      <w:proofErr w:type="gramStart"/>
      <w:r w:rsidRPr="00FF512E">
        <w:rPr>
          <w:sz w:val="18"/>
          <w:szCs w:val="18"/>
          <w:lang w:val="en-US"/>
        </w:rPr>
        <w:t>Members</w:t>
      </w:r>
      <w:proofErr w:type="gramEnd"/>
      <w:r w:rsidRPr="00FF512E">
        <w:rPr>
          <w:sz w:val="18"/>
          <w:szCs w:val="18"/>
          <w:lang w:val="en-US"/>
        </w:rPr>
        <w:t>.</w:t>
      </w:r>
      <w:r w:rsidRPr="00FF512E">
        <w:rPr>
          <w:sz w:val="18"/>
          <w:szCs w:val="18"/>
          <w:lang w:val="en-US"/>
        </w:rPr>
        <w:br/>
      </w:r>
      <w:r w:rsidRPr="00FF512E">
        <w:rPr>
          <w:b/>
          <w:bCs/>
          <w:sz w:val="18"/>
          <w:szCs w:val="18"/>
          <w:lang w:val="en-US"/>
        </w:rPr>
        <w:t>3GPP</w:t>
      </w:r>
      <w:r w:rsidRPr="00FF512E">
        <w:rPr>
          <w:sz w:val="18"/>
          <w:szCs w:val="18"/>
          <w:vertAlign w:val="superscript"/>
          <w:lang w:val="en-US"/>
        </w:rPr>
        <w:t xml:space="preserve">TM </w:t>
      </w:r>
      <w:r w:rsidRPr="00FF512E">
        <w:rPr>
          <w:sz w:val="18"/>
          <w:szCs w:val="18"/>
          <w:lang w:val="en-US"/>
        </w:rPr>
        <w:t xml:space="preserve">and </w:t>
      </w:r>
      <w:r w:rsidRPr="00FF512E">
        <w:rPr>
          <w:b/>
          <w:bCs/>
          <w:sz w:val="18"/>
          <w:szCs w:val="18"/>
          <w:lang w:val="en-US"/>
        </w:rPr>
        <w:t>LTE</w:t>
      </w:r>
      <w:r w:rsidRPr="00FF512E">
        <w:rPr>
          <w:sz w:val="18"/>
          <w:szCs w:val="18"/>
          <w:vertAlign w:val="superscript"/>
          <w:lang w:val="en-US"/>
        </w:rPr>
        <w:t>TM</w:t>
      </w:r>
      <w:r w:rsidRPr="00FF512E">
        <w:rPr>
          <w:sz w:val="18"/>
          <w:szCs w:val="18"/>
          <w:lang w:val="en-US"/>
        </w:rPr>
        <w:t xml:space="preserve"> are trademarks of ETSI registered for the benefit of its Members and</w:t>
      </w:r>
      <w:r w:rsidRPr="00FF512E">
        <w:rPr>
          <w:sz w:val="18"/>
          <w:szCs w:val="18"/>
          <w:lang w:val="en-US"/>
        </w:rPr>
        <w:br/>
        <w:t>of the 3GPP Organizational Partners.</w:t>
      </w:r>
      <w:r w:rsidRPr="00FF512E">
        <w:rPr>
          <w:sz w:val="18"/>
          <w:szCs w:val="18"/>
          <w:lang w:val="en-US"/>
        </w:rPr>
        <w:br/>
      </w:r>
      <w:r w:rsidRPr="00FF512E">
        <w:rPr>
          <w:b/>
          <w:bCs/>
          <w:sz w:val="18"/>
          <w:szCs w:val="18"/>
          <w:lang w:val="en-US"/>
        </w:rPr>
        <w:t>oneM2M™</w:t>
      </w:r>
      <w:r w:rsidRPr="00FF512E">
        <w:rPr>
          <w:sz w:val="18"/>
          <w:szCs w:val="18"/>
          <w:lang w:val="en-US"/>
        </w:rPr>
        <w:t xml:space="preserve"> logo is a trademark of ETSI registered for the benefit of its Members and</w:t>
      </w:r>
      <w:r w:rsidRPr="00FF512E">
        <w:rPr>
          <w:sz w:val="18"/>
          <w:szCs w:val="18"/>
          <w:lang w:val="en-US"/>
        </w:rPr>
        <w:br/>
        <w:t>of the oneM2M Partners</w:t>
      </w:r>
      <w:r w:rsidRPr="00FF512E">
        <w:rPr>
          <w:sz w:val="18"/>
          <w:szCs w:val="18"/>
          <w:lang w:val="en-US"/>
        </w:rPr>
        <w:br/>
      </w:r>
      <w:r w:rsidRPr="00FF512E">
        <w:rPr>
          <w:b/>
          <w:bCs/>
          <w:sz w:val="18"/>
          <w:szCs w:val="18"/>
          <w:lang w:val="en-US"/>
        </w:rPr>
        <w:t>GSM</w:t>
      </w:r>
      <w:r w:rsidRPr="00FF512E">
        <w:rPr>
          <w:sz w:val="18"/>
          <w:szCs w:val="18"/>
          <w:vertAlign w:val="superscript"/>
          <w:lang w:val="en-US"/>
        </w:rPr>
        <w:t>®</w:t>
      </w:r>
      <w:r w:rsidRPr="00FF512E">
        <w:rPr>
          <w:sz w:val="18"/>
          <w:szCs w:val="18"/>
          <w:lang w:val="en-US"/>
        </w:rPr>
        <w:t xml:space="preserve"> and the GSM logo are trademarks registered and owned by the GSM Association.</w:t>
      </w:r>
    </w:p>
    <w:p w14:paraId="259EA5EE" w14:textId="77777777" w:rsidR="00FF512E" w:rsidRPr="00FF512E" w:rsidRDefault="00FF512E" w:rsidP="00FF512E">
      <w:pPr>
        <w:jc w:val="both"/>
        <w:rPr>
          <w:lang w:val="en-US"/>
        </w:rPr>
      </w:pPr>
      <w:r w:rsidRPr="00FF512E">
        <w:rPr>
          <w:lang w:val="en-US"/>
        </w:rPr>
        <w:br w:type="page"/>
      </w:r>
    </w:p>
    <w:p w14:paraId="525054A1" w14:textId="77777777" w:rsidR="00FF512E" w:rsidRPr="00FF512E" w:rsidRDefault="00FF512E" w:rsidP="00FF512E">
      <w:pPr>
        <w:pStyle w:val="FP"/>
        <w:jc w:val="both"/>
        <w:rPr>
          <w:sz w:val="18"/>
          <w:szCs w:val="18"/>
        </w:rPr>
      </w:pPr>
      <w:r w:rsidRPr="00FF512E">
        <w:rPr>
          <w:sz w:val="18"/>
          <w:szCs w:val="18"/>
        </w:rPr>
        <w:lastRenderedPageBreak/>
        <w:t>Reproduction is only permitted for the purpose of standardization work undertaken within ETSI.</w:t>
      </w:r>
      <w:r w:rsidRPr="00FF512E">
        <w:rPr>
          <w:sz w:val="18"/>
          <w:szCs w:val="18"/>
        </w:rPr>
        <w:br/>
        <w:t>The copyright and the foregoing restriction extend to reproduction in all media.</w:t>
      </w:r>
    </w:p>
    <w:p w14:paraId="6ECB9507" w14:textId="77777777" w:rsidR="00FF512E" w:rsidRPr="00FF512E" w:rsidRDefault="00FF512E" w:rsidP="00FF512E">
      <w:pPr>
        <w:pStyle w:val="FP"/>
        <w:jc w:val="both"/>
        <w:rPr>
          <w:sz w:val="18"/>
          <w:szCs w:val="18"/>
        </w:rPr>
      </w:pPr>
    </w:p>
    <w:p w14:paraId="13212701" w14:textId="77777777" w:rsidR="00FF512E" w:rsidRPr="00FF512E" w:rsidRDefault="00FF512E" w:rsidP="00FF512E">
      <w:pPr>
        <w:pStyle w:val="FP"/>
        <w:jc w:val="both"/>
        <w:rPr>
          <w:sz w:val="18"/>
        </w:rPr>
      </w:pPr>
      <w:r w:rsidRPr="00FF512E">
        <w:rPr>
          <w:sz w:val="18"/>
        </w:rPr>
        <w:t xml:space="preserve">© European Broadcasting Union </w:t>
      </w:r>
      <w:proofErr w:type="spellStart"/>
      <w:r w:rsidRPr="00FF512E">
        <w:rPr>
          <w:sz w:val="18"/>
        </w:rPr>
        <w:t>yyyy</w:t>
      </w:r>
      <w:proofErr w:type="spellEnd"/>
      <w:r w:rsidRPr="00FF512E">
        <w:rPr>
          <w:sz w:val="18"/>
        </w:rPr>
        <w:t>.</w:t>
      </w:r>
    </w:p>
    <w:p w14:paraId="79E215C5" w14:textId="77777777" w:rsidR="00FF512E" w:rsidRPr="00FF512E" w:rsidRDefault="00FF512E" w:rsidP="00FF512E">
      <w:pPr>
        <w:pStyle w:val="FP"/>
        <w:jc w:val="both"/>
        <w:rPr>
          <w:sz w:val="18"/>
          <w:szCs w:val="18"/>
        </w:rPr>
      </w:pPr>
      <w:r w:rsidRPr="00FF512E">
        <w:rPr>
          <w:sz w:val="18"/>
          <w:szCs w:val="18"/>
        </w:rPr>
        <w:t xml:space="preserve">© </w:t>
      </w:r>
      <w:proofErr w:type="spellStart"/>
      <w:r w:rsidRPr="00FF512E">
        <w:rPr>
          <w:sz w:val="18"/>
          <w:szCs w:val="18"/>
        </w:rPr>
        <w:t>Comité</w:t>
      </w:r>
      <w:proofErr w:type="spellEnd"/>
      <w:r w:rsidRPr="00FF512E">
        <w:rPr>
          <w:sz w:val="18"/>
          <w:szCs w:val="18"/>
        </w:rPr>
        <w:t xml:space="preserve"> </w:t>
      </w:r>
      <w:proofErr w:type="spellStart"/>
      <w:r w:rsidRPr="00FF512E">
        <w:rPr>
          <w:sz w:val="18"/>
          <w:szCs w:val="18"/>
        </w:rPr>
        <w:t>Européen</w:t>
      </w:r>
      <w:proofErr w:type="spellEnd"/>
      <w:r w:rsidRPr="00FF512E">
        <w:rPr>
          <w:sz w:val="18"/>
          <w:szCs w:val="18"/>
        </w:rPr>
        <w:t xml:space="preserve"> de Normalisation </w:t>
      </w:r>
      <w:proofErr w:type="spellStart"/>
      <w:r w:rsidRPr="00FF512E">
        <w:rPr>
          <w:sz w:val="18"/>
          <w:szCs w:val="18"/>
        </w:rPr>
        <w:t>Electrotechnique</w:t>
      </w:r>
      <w:proofErr w:type="spellEnd"/>
      <w:r w:rsidRPr="00FF512E">
        <w:rPr>
          <w:sz w:val="18"/>
          <w:szCs w:val="18"/>
        </w:rPr>
        <w:t xml:space="preserve"> </w:t>
      </w:r>
      <w:proofErr w:type="spellStart"/>
      <w:r w:rsidRPr="00FF512E">
        <w:rPr>
          <w:sz w:val="18"/>
          <w:szCs w:val="18"/>
        </w:rPr>
        <w:t>yyyy</w:t>
      </w:r>
      <w:proofErr w:type="spellEnd"/>
      <w:r w:rsidRPr="00FF512E">
        <w:rPr>
          <w:sz w:val="18"/>
          <w:szCs w:val="18"/>
        </w:rPr>
        <w:t>.</w:t>
      </w:r>
    </w:p>
    <w:p w14:paraId="716A208C" w14:textId="77777777" w:rsidR="00FF512E" w:rsidRPr="00FF512E" w:rsidRDefault="00FF512E" w:rsidP="00FF512E">
      <w:pPr>
        <w:pStyle w:val="FP"/>
        <w:jc w:val="both"/>
        <w:rPr>
          <w:sz w:val="18"/>
          <w:szCs w:val="18"/>
          <w:lang w:val="sv-SE"/>
        </w:rPr>
      </w:pPr>
      <w:r w:rsidRPr="00FF512E">
        <w:rPr>
          <w:sz w:val="18"/>
          <w:szCs w:val="18"/>
          <w:lang w:val="sv-SE"/>
        </w:rPr>
        <w:t xml:space="preserve">© </w:t>
      </w:r>
      <w:proofErr w:type="spellStart"/>
      <w:r w:rsidRPr="00FF512E">
        <w:rPr>
          <w:sz w:val="18"/>
          <w:szCs w:val="18"/>
          <w:lang w:val="sv-SE"/>
        </w:rPr>
        <w:t>Comité</w:t>
      </w:r>
      <w:proofErr w:type="spellEnd"/>
      <w:r w:rsidRPr="00FF512E">
        <w:rPr>
          <w:sz w:val="18"/>
          <w:szCs w:val="18"/>
          <w:lang w:val="sv-SE"/>
        </w:rPr>
        <w:t xml:space="preserve"> </w:t>
      </w:r>
      <w:proofErr w:type="gramStart"/>
      <w:r w:rsidRPr="00FF512E">
        <w:rPr>
          <w:sz w:val="18"/>
          <w:szCs w:val="18"/>
          <w:lang w:val="sv-SE"/>
        </w:rPr>
        <w:t>Européen</w:t>
      </w:r>
      <w:proofErr w:type="gramEnd"/>
      <w:r w:rsidRPr="00FF512E">
        <w:rPr>
          <w:sz w:val="18"/>
          <w:szCs w:val="18"/>
          <w:lang w:val="sv-SE"/>
        </w:rPr>
        <w:t xml:space="preserve"> de </w:t>
      </w:r>
      <w:proofErr w:type="spellStart"/>
      <w:r w:rsidRPr="00FF512E">
        <w:rPr>
          <w:sz w:val="18"/>
          <w:szCs w:val="18"/>
          <w:lang w:val="sv-SE"/>
        </w:rPr>
        <w:t>Normalisation</w:t>
      </w:r>
      <w:proofErr w:type="spellEnd"/>
      <w:r w:rsidRPr="00FF512E">
        <w:rPr>
          <w:sz w:val="18"/>
          <w:szCs w:val="18"/>
          <w:lang w:val="sv-SE"/>
        </w:rPr>
        <w:t xml:space="preserve"> </w:t>
      </w:r>
      <w:proofErr w:type="spellStart"/>
      <w:r w:rsidRPr="00FF512E">
        <w:rPr>
          <w:sz w:val="18"/>
          <w:szCs w:val="18"/>
          <w:lang w:val="sv-SE"/>
        </w:rPr>
        <w:t>yyyy</w:t>
      </w:r>
      <w:proofErr w:type="spellEnd"/>
      <w:r w:rsidRPr="00FF512E">
        <w:rPr>
          <w:sz w:val="18"/>
          <w:szCs w:val="18"/>
          <w:lang w:val="sv-SE"/>
        </w:rPr>
        <w:t>.</w:t>
      </w:r>
    </w:p>
    <w:p w14:paraId="0F6F8FFA" w14:textId="77777777" w:rsidR="00FF512E" w:rsidRPr="00FF512E" w:rsidRDefault="00FF512E" w:rsidP="00FF512E">
      <w:pPr>
        <w:pStyle w:val="FP"/>
        <w:jc w:val="both"/>
        <w:rPr>
          <w:sz w:val="18"/>
          <w:szCs w:val="18"/>
        </w:rPr>
      </w:pPr>
      <w:r w:rsidRPr="00FF512E">
        <w:rPr>
          <w:sz w:val="18"/>
          <w:szCs w:val="18"/>
        </w:rPr>
        <w:t xml:space="preserve">© WIMAX Forum </w:t>
      </w:r>
      <w:proofErr w:type="spellStart"/>
      <w:r w:rsidRPr="00FF512E">
        <w:rPr>
          <w:sz w:val="18"/>
          <w:szCs w:val="18"/>
        </w:rPr>
        <w:t>yyyy</w:t>
      </w:r>
      <w:proofErr w:type="spellEnd"/>
      <w:r w:rsidRPr="00FF512E">
        <w:rPr>
          <w:sz w:val="18"/>
          <w:szCs w:val="18"/>
        </w:rPr>
        <w:t>.</w:t>
      </w:r>
    </w:p>
    <w:p w14:paraId="45F319B3" w14:textId="77777777" w:rsidR="00FF512E" w:rsidRPr="00FF512E" w:rsidRDefault="00FF512E" w:rsidP="00FF512E">
      <w:pPr>
        <w:jc w:val="both"/>
        <w:rPr>
          <w:lang w:val="en-US"/>
        </w:rPr>
      </w:pPr>
      <w:r w:rsidRPr="00FF512E">
        <w:rPr>
          <w:lang w:val="en-US"/>
        </w:rPr>
        <w:br w:type="page"/>
      </w:r>
    </w:p>
    <w:p w14:paraId="1A2DC47E" w14:textId="77777777" w:rsidR="00FF512E" w:rsidRPr="00FF512E" w:rsidRDefault="00FF512E" w:rsidP="00FF512E">
      <w:pPr>
        <w:pStyle w:val="TT"/>
        <w:jc w:val="both"/>
        <w:rPr>
          <w:rFonts w:ascii="Times New Roman" w:hAnsi="Times New Roman"/>
        </w:rPr>
      </w:pPr>
      <w:r w:rsidRPr="00FF512E">
        <w:rPr>
          <w:rFonts w:ascii="Times New Roman" w:hAnsi="Times New Roman"/>
        </w:rPr>
        <w:lastRenderedPageBreak/>
        <w:t xml:space="preserve">Contents </w:t>
      </w:r>
    </w:p>
    <w:p w14:paraId="68D7CECB" w14:textId="77777777" w:rsidR="00FF512E" w:rsidRPr="00FF512E" w:rsidRDefault="00FF512E" w:rsidP="00FF512E">
      <w:pPr>
        <w:pStyle w:val="TDC1"/>
        <w:jc w:val="both"/>
        <w:rPr>
          <w:sz w:val="24"/>
          <w:szCs w:val="24"/>
          <w:lang w:val="en-US" w:eastAsia="es-ES_tradnl"/>
        </w:rPr>
      </w:pPr>
      <w:r w:rsidRPr="00FF512E">
        <w:fldChar w:fldCharType="begin"/>
      </w:r>
      <w:r w:rsidRPr="00FF512E">
        <w:instrText xml:space="preserve"> TOC \o \w "1-9"</w:instrText>
      </w:r>
      <w:r w:rsidRPr="00FF512E">
        <w:fldChar w:fldCharType="separate"/>
      </w:r>
      <w:r w:rsidRPr="00FF512E">
        <w:t>Intellectual Property Rights</w:t>
      </w:r>
      <w:r w:rsidRPr="00FF512E">
        <w:tab/>
      </w:r>
    </w:p>
    <w:p w14:paraId="3A25245A" w14:textId="77777777" w:rsidR="00FF512E" w:rsidRPr="00FF512E" w:rsidRDefault="00FF512E" w:rsidP="00FF512E">
      <w:pPr>
        <w:pStyle w:val="TDC1"/>
        <w:jc w:val="both"/>
        <w:rPr>
          <w:sz w:val="24"/>
          <w:szCs w:val="24"/>
          <w:lang w:val="en-US" w:eastAsia="es-ES_tradnl"/>
        </w:rPr>
      </w:pPr>
      <w:r w:rsidRPr="00FF512E">
        <w:t>Foreword</w:t>
      </w:r>
      <w:r w:rsidRPr="00FF512E">
        <w:tab/>
      </w:r>
    </w:p>
    <w:p w14:paraId="3DF06C09" w14:textId="77777777" w:rsidR="00FF512E" w:rsidRPr="00FF512E" w:rsidRDefault="00FF512E" w:rsidP="00FF512E">
      <w:pPr>
        <w:pStyle w:val="TDC1"/>
        <w:jc w:val="both"/>
        <w:rPr>
          <w:sz w:val="24"/>
          <w:szCs w:val="24"/>
          <w:lang w:val="en-US" w:eastAsia="es-ES_tradnl"/>
        </w:rPr>
      </w:pPr>
      <w:r w:rsidRPr="00FF512E">
        <w:t>Modal verbs terminology</w:t>
      </w:r>
      <w:r w:rsidRPr="00FF512E">
        <w:tab/>
      </w:r>
    </w:p>
    <w:p w14:paraId="4B6D58DB" w14:textId="77777777" w:rsidR="00FF512E" w:rsidRPr="00FF512E" w:rsidRDefault="00FF512E" w:rsidP="00FF512E">
      <w:pPr>
        <w:pStyle w:val="TDC1"/>
        <w:jc w:val="both"/>
        <w:rPr>
          <w:sz w:val="24"/>
          <w:szCs w:val="24"/>
          <w:lang w:val="en-US" w:eastAsia="es-ES_tradnl"/>
        </w:rPr>
      </w:pPr>
      <w:r w:rsidRPr="00FF512E">
        <w:t>Executive summary</w:t>
      </w:r>
      <w:r w:rsidRPr="00FF512E">
        <w:tab/>
      </w:r>
    </w:p>
    <w:p w14:paraId="3CF69D41" w14:textId="77777777" w:rsidR="00FF512E" w:rsidRPr="00FF512E" w:rsidRDefault="00FF512E" w:rsidP="00FF512E">
      <w:pPr>
        <w:pStyle w:val="TDC1"/>
        <w:jc w:val="both"/>
        <w:rPr>
          <w:sz w:val="24"/>
          <w:szCs w:val="24"/>
          <w:lang w:val="en-US" w:eastAsia="es-ES_tradnl"/>
        </w:rPr>
      </w:pPr>
      <w:r w:rsidRPr="00FF512E">
        <w:t>Introduction</w:t>
      </w:r>
      <w:r w:rsidRPr="00FF512E">
        <w:tab/>
      </w:r>
    </w:p>
    <w:p w14:paraId="5BFB9C54" w14:textId="77777777" w:rsidR="00FF512E" w:rsidRPr="00FF512E" w:rsidRDefault="00FF512E" w:rsidP="00FF512E">
      <w:pPr>
        <w:pStyle w:val="TDC1"/>
        <w:jc w:val="both"/>
        <w:rPr>
          <w:sz w:val="24"/>
          <w:szCs w:val="24"/>
          <w:lang w:val="en-US" w:eastAsia="es-ES_tradnl"/>
        </w:rPr>
      </w:pPr>
      <w:r w:rsidRPr="00FF512E">
        <w:t>1</w:t>
      </w:r>
      <w:r w:rsidRPr="00FF512E">
        <w:tab/>
        <w:t>Scope</w:t>
      </w:r>
      <w:r w:rsidRPr="00FF512E">
        <w:tab/>
      </w:r>
    </w:p>
    <w:p w14:paraId="5EA93AED" w14:textId="77777777" w:rsidR="00FF512E" w:rsidRPr="00FF512E" w:rsidRDefault="00FF512E" w:rsidP="00FF512E">
      <w:pPr>
        <w:pStyle w:val="TDC1"/>
        <w:jc w:val="both"/>
        <w:rPr>
          <w:sz w:val="24"/>
          <w:szCs w:val="24"/>
          <w:lang w:val="en-US" w:eastAsia="es-ES_tradnl"/>
        </w:rPr>
      </w:pPr>
      <w:r w:rsidRPr="00FF512E">
        <w:t>2</w:t>
      </w:r>
      <w:r w:rsidRPr="00FF512E">
        <w:tab/>
        <w:t>References</w:t>
      </w:r>
      <w:r w:rsidRPr="00FF512E">
        <w:tab/>
      </w:r>
    </w:p>
    <w:p w14:paraId="1D466BF8" w14:textId="77777777" w:rsidR="00FF512E" w:rsidRPr="00FF512E" w:rsidRDefault="00FF512E" w:rsidP="00FF512E">
      <w:pPr>
        <w:pStyle w:val="TDC2"/>
        <w:jc w:val="both"/>
        <w:rPr>
          <w:sz w:val="24"/>
          <w:szCs w:val="24"/>
          <w:lang w:val="en-US" w:eastAsia="es-ES_tradnl"/>
        </w:rPr>
      </w:pPr>
      <w:r w:rsidRPr="00FF512E">
        <w:t>2.1</w:t>
      </w:r>
      <w:r w:rsidRPr="00FF512E">
        <w:tab/>
        <w:t>Normative references</w:t>
      </w:r>
      <w:r w:rsidRPr="00FF512E">
        <w:tab/>
      </w:r>
    </w:p>
    <w:p w14:paraId="31A8C2B7" w14:textId="77777777" w:rsidR="00FF512E" w:rsidRPr="00FF512E" w:rsidRDefault="00FF512E" w:rsidP="00FF512E">
      <w:pPr>
        <w:pStyle w:val="TDC2"/>
        <w:jc w:val="both"/>
        <w:rPr>
          <w:sz w:val="24"/>
          <w:szCs w:val="24"/>
          <w:lang w:val="en-US" w:eastAsia="es-ES_tradnl"/>
        </w:rPr>
      </w:pPr>
      <w:r w:rsidRPr="00FF512E">
        <w:t>2.2</w:t>
      </w:r>
      <w:r w:rsidRPr="00FF512E">
        <w:tab/>
        <w:t>Informative references</w:t>
      </w:r>
      <w:r w:rsidRPr="00FF512E">
        <w:tab/>
      </w:r>
    </w:p>
    <w:p w14:paraId="3242B41B" w14:textId="77777777" w:rsidR="00FF512E" w:rsidRPr="00FF512E" w:rsidRDefault="00FF512E" w:rsidP="00FF512E">
      <w:pPr>
        <w:pStyle w:val="TDC1"/>
        <w:jc w:val="both"/>
        <w:rPr>
          <w:sz w:val="24"/>
          <w:szCs w:val="24"/>
          <w:lang w:val="en-US" w:eastAsia="es-ES_tradnl"/>
        </w:rPr>
      </w:pPr>
      <w:r w:rsidRPr="00FF512E">
        <w:t>3</w:t>
      </w:r>
      <w:r w:rsidRPr="00FF512E">
        <w:tab/>
        <w:t>Definition of terms, symbols and abbreviations</w:t>
      </w:r>
      <w:r w:rsidRPr="00FF512E">
        <w:tab/>
      </w:r>
    </w:p>
    <w:p w14:paraId="4404508B" w14:textId="77777777" w:rsidR="00FF512E" w:rsidRPr="00FF512E" w:rsidRDefault="00FF512E" w:rsidP="00FF512E">
      <w:pPr>
        <w:pStyle w:val="TDC2"/>
        <w:jc w:val="both"/>
        <w:rPr>
          <w:sz w:val="24"/>
          <w:szCs w:val="24"/>
          <w:lang w:val="en-US" w:eastAsia="es-ES_tradnl"/>
        </w:rPr>
      </w:pPr>
      <w:r w:rsidRPr="00FF512E">
        <w:t>3.1</w:t>
      </w:r>
      <w:r w:rsidRPr="00FF512E">
        <w:tab/>
        <w:t>Terms</w:t>
      </w:r>
      <w:r w:rsidRPr="00FF512E">
        <w:tab/>
      </w:r>
    </w:p>
    <w:p w14:paraId="7492AB13" w14:textId="77777777" w:rsidR="00FF512E" w:rsidRPr="00FF512E" w:rsidRDefault="00FF512E" w:rsidP="00FF512E">
      <w:pPr>
        <w:pStyle w:val="TDC2"/>
        <w:jc w:val="both"/>
        <w:rPr>
          <w:sz w:val="24"/>
          <w:szCs w:val="24"/>
          <w:lang w:val="en-US" w:eastAsia="es-ES_tradnl"/>
        </w:rPr>
      </w:pPr>
      <w:r w:rsidRPr="00FF512E">
        <w:t>3.2</w:t>
      </w:r>
      <w:r w:rsidRPr="00FF512E">
        <w:tab/>
        <w:t>Symbols</w:t>
      </w:r>
      <w:r w:rsidRPr="00FF512E">
        <w:tab/>
      </w:r>
    </w:p>
    <w:p w14:paraId="39B9FC27" w14:textId="77777777" w:rsidR="00FF512E" w:rsidRPr="00FF512E" w:rsidRDefault="00FF512E" w:rsidP="00FF512E">
      <w:pPr>
        <w:pStyle w:val="TDC2"/>
        <w:jc w:val="both"/>
        <w:rPr>
          <w:sz w:val="24"/>
          <w:szCs w:val="24"/>
          <w:lang w:val="en-US" w:eastAsia="es-ES_tradnl"/>
        </w:rPr>
      </w:pPr>
      <w:r w:rsidRPr="00FF512E">
        <w:t>3.3</w:t>
      </w:r>
      <w:r w:rsidRPr="00FF512E">
        <w:tab/>
        <w:t>Abbreviations</w:t>
      </w:r>
      <w:r w:rsidRPr="00FF512E">
        <w:tab/>
      </w:r>
    </w:p>
    <w:p w14:paraId="2F0B2E93" w14:textId="30B67D06" w:rsidR="00FF512E" w:rsidRPr="001963D5" w:rsidRDefault="00FF512E" w:rsidP="001963D5">
      <w:pPr>
        <w:pStyle w:val="TDC1"/>
        <w:jc w:val="both"/>
      </w:pPr>
      <w:r w:rsidRPr="00FF512E">
        <w:t>4</w:t>
      </w:r>
      <w:r w:rsidRPr="00FF512E">
        <w:tab/>
      </w:r>
      <w:r w:rsidR="001963D5">
        <w:t xml:space="preserve">Electronic ledger: </w:t>
      </w:r>
      <w:r w:rsidR="00132CB2">
        <w:t xml:space="preserve">PDL </w:t>
      </w:r>
      <w:r w:rsidR="001963D5">
        <w:t>common context</w:t>
      </w:r>
    </w:p>
    <w:p w14:paraId="749EA7E7" w14:textId="77777777" w:rsidR="001963D5" w:rsidRDefault="00FF512E" w:rsidP="00FF512E">
      <w:pPr>
        <w:pStyle w:val="TDC1"/>
        <w:jc w:val="both"/>
      </w:pPr>
      <w:r w:rsidRPr="00FF512E">
        <w:t xml:space="preserve">5      </w:t>
      </w:r>
      <w:r w:rsidRPr="00FF512E">
        <w:tab/>
      </w:r>
      <w:r w:rsidR="001963D5">
        <w:t xml:space="preserve">Qualified ledger under eIDAS applicability: </w:t>
      </w:r>
    </w:p>
    <w:p w14:paraId="5B067F0A" w14:textId="00EB120A" w:rsidR="00FF512E" w:rsidRPr="00FF512E" w:rsidRDefault="001963D5" w:rsidP="00FF512E">
      <w:pPr>
        <w:pStyle w:val="TDC1"/>
        <w:jc w:val="both"/>
      </w:pPr>
      <w:r>
        <w:t>5.1. Definitions and requirements</w:t>
      </w:r>
    </w:p>
    <w:p w14:paraId="7549FC49" w14:textId="77777777" w:rsidR="001963D5" w:rsidRDefault="00FF512E" w:rsidP="00FF512E">
      <w:pPr>
        <w:pStyle w:val="TDC1"/>
        <w:jc w:val="both"/>
      </w:pPr>
      <w:r w:rsidRPr="00FF512E">
        <w:t xml:space="preserve">5.2. </w:t>
      </w:r>
      <w:r w:rsidR="001963D5">
        <w:t>Properties</w:t>
      </w:r>
    </w:p>
    <w:p w14:paraId="2A476E52" w14:textId="6CC5F1AA" w:rsidR="00FF512E" w:rsidRDefault="001963D5" w:rsidP="001963D5">
      <w:pPr>
        <w:pStyle w:val="TDC1"/>
        <w:jc w:val="both"/>
      </w:pPr>
      <w:r>
        <w:t>5.3. Presumptions</w:t>
      </w:r>
    </w:p>
    <w:p w14:paraId="00D4EAB7" w14:textId="50CFCACE" w:rsidR="004D37A8" w:rsidRPr="00FF512E" w:rsidRDefault="00132CB2" w:rsidP="001963D5">
      <w:pPr>
        <w:pStyle w:val="TDC1"/>
        <w:jc w:val="both"/>
      </w:pPr>
      <w:r>
        <w:t xml:space="preserve">6. </w:t>
      </w:r>
      <w:r w:rsidR="004D37A8">
        <w:t xml:space="preserve"> PDL´s properties</w:t>
      </w:r>
    </w:p>
    <w:p w14:paraId="115FFE22" w14:textId="0AB9B857" w:rsidR="00FF512E" w:rsidRPr="00FF512E" w:rsidRDefault="00132CB2" w:rsidP="00FF512E">
      <w:pPr>
        <w:pStyle w:val="TDC1"/>
        <w:jc w:val="both"/>
      </w:pPr>
      <w:r>
        <w:t>7</w:t>
      </w:r>
      <w:r w:rsidR="00FF512E" w:rsidRPr="00FF512E">
        <w:t xml:space="preserve">. </w:t>
      </w:r>
      <w:r w:rsidR="00FF512E" w:rsidRPr="00FF512E">
        <w:tab/>
      </w:r>
      <w:r w:rsidR="001963D5">
        <w:t xml:space="preserve">Challenges </w:t>
      </w:r>
    </w:p>
    <w:p w14:paraId="2AA516A0" w14:textId="55B90A0F" w:rsidR="00FF512E" w:rsidRDefault="00FF512E" w:rsidP="00FF512E">
      <w:pPr>
        <w:pStyle w:val="TDC1"/>
        <w:jc w:val="both"/>
      </w:pPr>
      <w:r w:rsidRPr="00FF512E">
        <w:t>8.</w:t>
      </w:r>
      <w:r w:rsidRPr="00FF512E">
        <w:tab/>
      </w:r>
      <w:r w:rsidR="001963D5">
        <w:t xml:space="preserve">Risks </w:t>
      </w:r>
      <w:r w:rsidRPr="00FF512E">
        <w:tab/>
        <w:t>……………………………………………………………………</w:t>
      </w:r>
    </w:p>
    <w:p w14:paraId="35C35376" w14:textId="72944757" w:rsidR="001659C5" w:rsidRDefault="00545E0D" w:rsidP="00FF512E">
      <w:pPr>
        <w:pStyle w:val="TDC1"/>
        <w:jc w:val="both"/>
      </w:pPr>
      <w:r>
        <w:rPr>
          <w:highlight w:val="yellow"/>
        </w:rPr>
        <w:t>9. Descriptive example</w:t>
      </w:r>
      <w:r w:rsidR="001659C5" w:rsidRPr="001659C5">
        <w:rPr>
          <w:highlight w:val="yellow"/>
        </w:rPr>
        <w:t>:</w:t>
      </w:r>
    </w:p>
    <w:p w14:paraId="3D81BAA9" w14:textId="5B14DE5C" w:rsidR="00545E0D" w:rsidRPr="00FF512E" w:rsidRDefault="00545E0D" w:rsidP="00FF512E">
      <w:pPr>
        <w:pStyle w:val="TDC1"/>
        <w:jc w:val="both"/>
        <w:rPr>
          <w:b/>
          <w:sz w:val="24"/>
          <w:szCs w:val="24"/>
          <w:lang w:val="en-US" w:eastAsia="es-ES_tradnl"/>
        </w:rPr>
      </w:pPr>
      <w:r>
        <w:t xml:space="preserve">10. Bibliography </w:t>
      </w:r>
    </w:p>
    <w:p w14:paraId="1A61BB6A" w14:textId="77777777" w:rsidR="00FF512E" w:rsidRPr="00FF512E" w:rsidRDefault="00FF512E" w:rsidP="00FF512E">
      <w:pPr>
        <w:jc w:val="both"/>
        <w:rPr>
          <w:lang w:val="en-US"/>
        </w:rPr>
      </w:pPr>
      <w:r w:rsidRPr="00FF512E">
        <w:fldChar w:fldCharType="end"/>
      </w:r>
    </w:p>
    <w:p w14:paraId="325F8955" w14:textId="61D3700C" w:rsidR="00FF512E" w:rsidRPr="00FF512E" w:rsidRDefault="00132CB2" w:rsidP="00FF512E">
      <w:pPr>
        <w:jc w:val="both"/>
        <w:rPr>
          <w:lang w:val="en-US"/>
        </w:rPr>
      </w:pPr>
      <w:r>
        <w:rPr>
          <w:lang w:val="en-US"/>
        </w:rPr>
        <w:t xml:space="preserve">       </w:t>
      </w:r>
    </w:p>
    <w:p w14:paraId="162441B8" w14:textId="77777777" w:rsidR="00FF512E" w:rsidRPr="00FF512E" w:rsidRDefault="00FF512E" w:rsidP="00FF512E">
      <w:pPr>
        <w:pStyle w:val="Ttulo1"/>
        <w:jc w:val="both"/>
        <w:rPr>
          <w:rFonts w:ascii="Times New Roman" w:hAnsi="Times New Roman"/>
        </w:rPr>
      </w:pPr>
      <w:bookmarkStart w:id="12" w:name="_Toc486250549"/>
      <w:bookmarkStart w:id="13" w:name="_Toc486251365"/>
      <w:bookmarkStart w:id="14" w:name="_Toc486253302"/>
      <w:bookmarkStart w:id="15" w:name="_Toc486253330"/>
      <w:bookmarkStart w:id="16" w:name="_Toc486322646"/>
      <w:bookmarkStart w:id="17" w:name="_Toc527621341"/>
      <w:bookmarkStart w:id="18" w:name="_Toc527622190"/>
    </w:p>
    <w:p w14:paraId="07FA0065" w14:textId="77777777" w:rsidR="00FF512E" w:rsidRPr="00FF512E" w:rsidRDefault="00FF512E" w:rsidP="00FF512E">
      <w:pPr>
        <w:pStyle w:val="Ttulo1"/>
        <w:jc w:val="both"/>
        <w:rPr>
          <w:rFonts w:ascii="Times New Roman" w:hAnsi="Times New Roman"/>
          <w:i/>
          <w:color w:val="76923C"/>
          <w:sz w:val="24"/>
          <w:szCs w:val="24"/>
        </w:rPr>
      </w:pPr>
      <w:bookmarkStart w:id="19" w:name="_Toc23330309"/>
      <w:r w:rsidRPr="00FF512E">
        <w:rPr>
          <w:rFonts w:ascii="Times New Roman" w:hAnsi="Times New Roman"/>
        </w:rPr>
        <w:t>Intellectual Property Rights</w:t>
      </w:r>
      <w:bookmarkEnd w:id="2"/>
      <w:bookmarkEnd w:id="19"/>
      <w:r w:rsidRPr="00FF512E">
        <w:rPr>
          <w:rFonts w:ascii="Times New Roman" w:hAnsi="Times New Roman"/>
        </w:rPr>
        <w:t xml:space="preserve"> </w:t>
      </w:r>
      <w:bookmarkEnd w:id="12"/>
      <w:bookmarkEnd w:id="13"/>
      <w:bookmarkEnd w:id="14"/>
      <w:bookmarkEnd w:id="15"/>
      <w:bookmarkEnd w:id="16"/>
      <w:bookmarkEnd w:id="17"/>
      <w:bookmarkEnd w:id="18"/>
    </w:p>
    <w:p w14:paraId="1CEDE049" w14:textId="77777777" w:rsidR="00FF512E" w:rsidRPr="00FF512E" w:rsidRDefault="00FF512E" w:rsidP="00FF512E">
      <w:pPr>
        <w:pStyle w:val="H6"/>
        <w:jc w:val="both"/>
        <w:rPr>
          <w:rFonts w:ascii="Times New Roman" w:hAnsi="Times New Roman"/>
        </w:rPr>
      </w:pPr>
      <w:r w:rsidRPr="00FF512E">
        <w:rPr>
          <w:rFonts w:ascii="Times New Roman" w:hAnsi="Times New Roman"/>
        </w:rPr>
        <w:t xml:space="preserve">Essential patents </w:t>
      </w:r>
    </w:p>
    <w:p w14:paraId="6CC20FD5" w14:textId="77777777" w:rsidR="00FF512E" w:rsidRPr="00FF512E" w:rsidRDefault="00FF512E" w:rsidP="00FF512E">
      <w:pPr>
        <w:jc w:val="both"/>
        <w:rPr>
          <w:lang w:val="en-US"/>
        </w:rPr>
      </w:pPr>
      <w:r w:rsidRPr="00FF512E">
        <w:rPr>
          <w:lang w:val="en-US"/>
        </w:rPr>
        <w:t xml:space="preserve">IPRs essential or potentially essential to normative deliverables may have been declared to ETSI. The information pertaining to these essential IPRs, if any, is publicly available for </w:t>
      </w:r>
      <w:r w:rsidRPr="00FF512E">
        <w:rPr>
          <w:b/>
          <w:bCs/>
          <w:lang w:val="en-US"/>
        </w:rPr>
        <w:t>ETSI members and non-members</w:t>
      </w:r>
      <w:r w:rsidRPr="00FF512E">
        <w:rPr>
          <w:lang w:val="en-US"/>
        </w:rPr>
        <w:t xml:space="preserve">, and can be found in ETSI SR 000 314: </w:t>
      </w:r>
      <w:r w:rsidRPr="00FF512E">
        <w:rPr>
          <w:i/>
          <w:iCs/>
          <w:lang w:val="en-US"/>
        </w:rPr>
        <w:t>"Intellectual Property Rights (IPRs); Essential, or potentially Essential, IPRs notified to ETSI in respect of ETSI standards"</w:t>
      </w:r>
      <w:r w:rsidRPr="00FF512E">
        <w:rPr>
          <w:lang w:val="en-US"/>
        </w:rPr>
        <w:t>, which is available from the ETSI Secretariat. Latest updates are available on the ETSI Web server (</w:t>
      </w:r>
      <w:hyperlink r:id="rId13" w:history="1">
        <w:r w:rsidRPr="00FF512E">
          <w:rPr>
            <w:rStyle w:val="Hipervnculo"/>
            <w:lang w:val="en-US"/>
          </w:rPr>
          <w:t>https://ipr.etsi.org</w:t>
        </w:r>
      </w:hyperlink>
      <w:r w:rsidRPr="00FF512E">
        <w:rPr>
          <w:lang w:val="en-US"/>
        </w:rPr>
        <w:t>).</w:t>
      </w:r>
    </w:p>
    <w:p w14:paraId="6BE64ADF" w14:textId="77777777" w:rsidR="00FF512E" w:rsidRPr="00FF512E" w:rsidRDefault="00FF512E" w:rsidP="00FF512E">
      <w:pPr>
        <w:jc w:val="both"/>
        <w:rPr>
          <w:lang w:val="en-US"/>
        </w:rPr>
      </w:pPr>
      <w:r w:rsidRPr="00FF512E">
        <w:rPr>
          <w:lang w:val="en-US"/>
        </w:rP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7CD34DCF" w14:textId="77777777" w:rsidR="00FF512E" w:rsidRPr="00FF512E" w:rsidRDefault="00FF512E" w:rsidP="00FF512E">
      <w:pPr>
        <w:pStyle w:val="H6"/>
        <w:jc w:val="both"/>
        <w:rPr>
          <w:rFonts w:ascii="Times New Roman" w:hAnsi="Times New Roman"/>
        </w:rPr>
      </w:pPr>
      <w:r w:rsidRPr="00FF512E">
        <w:rPr>
          <w:rFonts w:ascii="Times New Roman" w:hAnsi="Times New Roman"/>
        </w:rPr>
        <w:lastRenderedPageBreak/>
        <w:t>Trademarks</w:t>
      </w:r>
    </w:p>
    <w:p w14:paraId="515D07B1" w14:textId="77777777" w:rsidR="00FF512E" w:rsidRPr="00FF512E" w:rsidRDefault="00FF512E" w:rsidP="00FF512E">
      <w:pPr>
        <w:jc w:val="both"/>
        <w:rPr>
          <w:lang w:val="en-US"/>
        </w:rPr>
      </w:pPr>
      <w:r w:rsidRPr="00FF512E">
        <w:rPr>
          <w:lang w:val="en-US"/>
        </w:rPr>
        <w:t xml:space="preserve">The present document may include trademarks and/or tradenames which are asserted and/or registered by their owners. ETSI claims no ownership of these except for any which are indicated as being the property of </w:t>
      </w:r>
      <w:proofErr w:type="gramStart"/>
      <w:r w:rsidRPr="00FF512E">
        <w:rPr>
          <w:lang w:val="en-US"/>
        </w:rPr>
        <w:t>ETSI, and</w:t>
      </w:r>
      <w:proofErr w:type="gramEnd"/>
      <w:r w:rsidRPr="00FF512E">
        <w:rPr>
          <w:lang w:val="en-US"/>
        </w:rPr>
        <w:t xml:space="preserve"> conveys no right to use or reproduce any trademark and/or tradename. Mention of those trademarks in the present document does not constitute an endorsement by ETSI of products, services or organizations associated with those trademarks.</w:t>
      </w:r>
    </w:p>
    <w:p w14:paraId="78FCF720" w14:textId="77777777" w:rsidR="00FF512E" w:rsidRPr="00FF512E" w:rsidRDefault="00FF512E" w:rsidP="00FF512E">
      <w:pPr>
        <w:pStyle w:val="Ttulo1"/>
        <w:jc w:val="both"/>
        <w:rPr>
          <w:rFonts w:ascii="Times New Roman" w:hAnsi="Times New Roman"/>
          <w:i/>
          <w:color w:val="76923C"/>
          <w:sz w:val="24"/>
          <w:szCs w:val="24"/>
        </w:rPr>
      </w:pPr>
      <w:bookmarkStart w:id="20" w:name="_Toc451246112"/>
      <w:bookmarkStart w:id="21" w:name="_Toc23330310"/>
      <w:bookmarkStart w:id="22" w:name="_Toc486250550"/>
      <w:bookmarkStart w:id="23" w:name="_Toc486251366"/>
      <w:bookmarkStart w:id="24" w:name="_Toc486253303"/>
      <w:bookmarkStart w:id="25" w:name="_Toc486253331"/>
      <w:bookmarkStart w:id="26" w:name="_Toc486322647"/>
      <w:bookmarkStart w:id="27" w:name="_Toc527621342"/>
      <w:bookmarkStart w:id="28" w:name="_Toc527622191"/>
      <w:r w:rsidRPr="00FF512E">
        <w:rPr>
          <w:rFonts w:ascii="Times New Roman" w:hAnsi="Times New Roman"/>
        </w:rPr>
        <w:t>Foreword</w:t>
      </w:r>
      <w:bookmarkEnd w:id="20"/>
      <w:bookmarkEnd w:id="21"/>
      <w:r w:rsidRPr="00FF512E">
        <w:rPr>
          <w:rFonts w:ascii="Times New Roman" w:hAnsi="Times New Roman"/>
        </w:rPr>
        <w:t xml:space="preserve"> </w:t>
      </w:r>
      <w:bookmarkEnd w:id="22"/>
      <w:bookmarkEnd w:id="23"/>
      <w:bookmarkEnd w:id="24"/>
      <w:bookmarkEnd w:id="25"/>
      <w:bookmarkEnd w:id="26"/>
      <w:bookmarkEnd w:id="27"/>
      <w:bookmarkEnd w:id="28"/>
    </w:p>
    <w:bookmarkStart w:id="29" w:name="_Hlk527464307"/>
    <w:p w14:paraId="1BA1810F" w14:textId="77777777" w:rsidR="00FF512E" w:rsidRPr="00FF512E" w:rsidRDefault="00FF512E" w:rsidP="00FF512E">
      <w:pPr>
        <w:jc w:val="both"/>
        <w:rPr>
          <w:rStyle w:val="Hipervnculo"/>
          <w:rFonts w:eastAsiaTheme="minorEastAsia"/>
          <w:i/>
          <w:color w:val="76923C"/>
          <w:sz w:val="18"/>
          <w:szCs w:val="18"/>
          <w:lang w:val="en-US" w:eastAsia="en-US"/>
        </w:rPr>
      </w:pPr>
      <w:r w:rsidRPr="00FF512E">
        <w:rPr>
          <w:i/>
          <w:color w:val="76923C"/>
          <w:sz w:val="18"/>
          <w:szCs w:val="18"/>
          <w:lang w:eastAsia="en-GB"/>
        </w:rPr>
        <w:fldChar w:fldCharType="begin"/>
      </w:r>
      <w:r w:rsidRPr="00FF512E">
        <w:rPr>
          <w:i/>
          <w:color w:val="76923C"/>
          <w:sz w:val="18"/>
          <w:szCs w:val="18"/>
          <w:lang w:val="en-US" w:eastAsia="en-GB"/>
        </w:rPr>
        <w:instrText xml:space="preserve"> HYPERLINK "https://portal.etsi.org/Services/editHelp!/Howtostart/ETSIDraftingRules.aspx" </w:instrText>
      </w:r>
      <w:r w:rsidRPr="00FF512E">
        <w:rPr>
          <w:i/>
          <w:color w:val="76923C"/>
          <w:sz w:val="18"/>
          <w:szCs w:val="18"/>
          <w:lang w:eastAsia="en-GB"/>
        </w:rPr>
        <w:fldChar w:fldCharType="separate"/>
      </w:r>
      <w:r w:rsidRPr="00FF512E">
        <w:rPr>
          <w:rStyle w:val="Hipervnculo"/>
          <w:i/>
          <w:sz w:val="18"/>
          <w:szCs w:val="18"/>
          <w:lang w:val="en-US" w:eastAsia="en-GB"/>
        </w:rPr>
        <w:t>ETSI Drafting Rules</w:t>
      </w:r>
      <w:r w:rsidRPr="00FF512E">
        <w:rPr>
          <w:rStyle w:val="Hipervnculo"/>
          <w:lang w:val="en-US"/>
        </w:rPr>
        <w:t xml:space="preserve"> (</w:t>
      </w:r>
      <w:r w:rsidRPr="00FF512E">
        <w:rPr>
          <w:rStyle w:val="Hipervnculo"/>
          <w:i/>
          <w:sz w:val="18"/>
          <w:szCs w:val="18"/>
          <w:lang w:val="en-US"/>
        </w:rPr>
        <w:t>EDRs)</w:t>
      </w:r>
      <w:r w:rsidRPr="00FF512E">
        <w:rPr>
          <w:i/>
          <w:color w:val="76923C"/>
          <w:sz w:val="18"/>
          <w:szCs w:val="18"/>
          <w:lang w:eastAsia="en-GB"/>
        </w:rPr>
        <w:fldChar w:fldCharType="end"/>
      </w:r>
      <w:r w:rsidRPr="00FF512E">
        <w:rPr>
          <w:rStyle w:val="Hipervnculo"/>
          <w:i/>
          <w:color w:val="76923C"/>
          <w:sz w:val="18"/>
          <w:szCs w:val="18"/>
          <w:lang w:val="en-US"/>
        </w:rPr>
        <w:t>,</w:t>
      </w:r>
      <w:r w:rsidRPr="00FF512E">
        <w:rPr>
          <w:rStyle w:val="Guidance"/>
          <w:rFonts w:ascii="Times New Roman" w:hAnsi="Times New Roman" w:cs="Times New Roman"/>
          <w:lang w:val="en-US"/>
        </w:rPr>
        <w:t xml:space="preserve"> </w:t>
      </w:r>
      <w:bookmarkEnd w:id="29"/>
    </w:p>
    <w:p w14:paraId="1DE0EECC" w14:textId="77777777" w:rsidR="00FF512E" w:rsidRPr="00FF512E" w:rsidRDefault="00FF512E" w:rsidP="00FF512E">
      <w:pPr>
        <w:jc w:val="both"/>
        <w:rPr>
          <w:strike/>
          <w:lang w:val="en-US"/>
        </w:rPr>
      </w:pPr>
      <w:bookmarkStart w:id="30" w:name="For_tbname"/>
      <w:r w:rsidRPr="00FF512E">
        <w:rPr>
          <w:lang w:val="en-US"/>
        </w:rPr>
        <w:t xml:space="preserve">This Group Report (GR) has been produced by ETSI Industry Specification Group &lt;long </w:t>
      </w:r>
      <w:proofErr w:type="spellStart"/>
      <w:r w:rsidRPr="00FF512E">
        <w:rPr>
          <w:lang w:val="en-US"/>
        </w:rPr>
        <w:t>ISGname</w:t>
      </w:r>
      <w:proofErr w:type="spellEnd"/>
      <w:r w:rsidRPr="00FF512E">
        <w:rPr>
          <w:lang w:val="en-US"/>
        </w:rPr>
        <w:t xml:space="preserve">&gt; </w:t>
      </w:r>
      <w:bookmarkEnd w:id="30"/>
      <w:r w:rsidRPr="00FF512E">
        <w:rPr>
          <w:lang w:val="en-US"/>
        </w:rPr>
        <w:t>(</w:t>
      </w:r>
      <w:bookmarkStart w:id="31" w:name="For_shortname"/>
      <w:r w:rsidRPr="00FF512E">
        <w:rPr>
          <w:lang w:val="en-US"/>
        </w:rPr>
        <w:t xml:space="preserve">&lt;short </w:t>
      </w:r>
      <w:proofErr w:type="spellStart"/>
      <w:r w:rsidRPr="00FF512E">
        <w:rPr>
          <w:lang w:val="en-US"/>
        </w:rPr>
        <w:t>ISGname</w:t>
      </w:r>
      <w:proofErr w:type="spellEnd"/>
      <w:r w:rsidRPr="00FF512E">
        <w:rPr>
          <w:lang w:val="en-US"/>
        </w:rPr>
        <w:t>&gt;</w:t>
      </w:r>
      <w:bookmarkEnd w:id="31"/>
      <w:r w:rsidRPr="00FF512E">
        <w:rPr>
          <w:lang w:val="en-US"/>
        </w:rPr>
        <w:t>).</w:t>
      </w:r>
    </w:p>
    <w:p w14:paraId="5935D37C" w14:textId="77777777" w:rsidR="00FF512E" w:rsidRPr="00FF512E" w:rsidRDefault="00FF512E" w:rsidP="00FF512E">
      <w:pPr>
        <w:jc w:val="both"/>
        <w:rPr>
          <w:lang w:val="en-US"/>
        </w:rPr>
      </w:pPr>
      <w:r w:rsidRPr="00FF512E">
        <w:rPr>
          <w:lang w:val="en-US"/>
        </w:rPr>
        <w:t>The present document is part &lt;</w:t>
      </w:r>
      <w:proofErr w:type="spellStart"/>
      <w:r w:rsidRPr="00FF512E">
        <w:rPr>
          <w:lang w:val="en-US"/>
        </w:rPr>
        <w:t>i</w:t>
      </w:r>
      <w:proofErr w:type="spellEnd"/>
      <w:r w:rsidRPr="00FF512E">
        <w:rPr>
          <w:lang w:val="en-US"/>
        </w:rPr>
        <w:t>&gt; of a multi-part deliverable. Full details of the entire series can be found in part </w:t>
      </w:r>
      <w:r w:rsidRPr="00FF512E">
        <w:rPr>
          <w:rStyle w:val="Guidance"/>
          <w:rFonts w:ascii="Times New Roman" w:hAnsi="Times New Roman" w:cs="Times New Roman"/>
          <w:color w:val="000000"/>
          <w:sz w:val="20"/>
          <w:szCs w:val="20"/>
          <w:lang w:val="en-US"/>
        </w:rPr>
        <w:t>[x]</w:t>
      </w:r>
      <w:r w:rsidRPr="00FF512E">
        <w:rPr>
          <w:lang w:val="en-US"/>
        </w:rPr>
        <w:t xml:space="preserve"> [Bookmark reference].</w:t>
      </w:r>
    </w:p>
    <w:p w14:paraId="00FF31EA" w14:textId="77777777" w:rsidR="00FF512E" w:rsidRPr="00FF512E" w:rsidRDefault="00FF512E" w:rsidP="00FF512E">
      <w:pPr>
        <w:pStyle w:val="Ttulo1"/>
        <w:jc w:val="both"/>
        <w:rPr>
          <w:rFonts w:ascii="Times New Roman" w:hAnsi="Times New Roman"/>
          <w:b/>
        </w:rPr>
      </w:pPr>
      <w:bookmarkStart w:id="32" w:name="_Toc451246113"/>
      <w:bookmarkStart w:id="33" w:name="_Toc23330311"/>
      <w:bookmarkStart w:id="34" w:name="_Toc486250552"/>
      <w:bookmarkStart w:id="35" w:name="_Toc486251368"/>
      <w:bookmarkStart w:id="36" w:name="_Toc486253305"/>
      <w:bookmarkStart w:id="37" w:name="_Toc486253333"/>
      <w:bookmarkStart w:id="38" w:name="_Toc486322649"/>
      <w:bookmarkStart w:id="39" w:name="_Toc527621343"/>
      <w:bookmarkStart w:id="40" w:name="_Toc527622192"/>
      <w:r w:rsidRPr="00FF512E">
        <w:rPr>
          <w:rFonts w:ascii="Times New Roman" w:hAnsi="Times New Roman"/>
        </w:rPr>
        <w:t>Modal verbs terminology</w:t>
      </w:r>
      <w:bookmarkEnd w:id="32"/>
      <w:bookmarkEnd w:id="33"/>
      <w:r w:rsidRPr="00FF512E">
        <w:rPr>
          <w:rFonts w:ascii="Times New Roman" w:hAnsi="Times New Roman"/>
        </w:rPr>
        <w:t xml:space="preserve"> </w:t>
      </w:r>
      <w:bookmarkEnd w:id="34"/>
      <w:bookmarkEnd w:id="35"/>
      <w:bookmarkEnd w:id="36"/>
      <w:bookmarkEnd w:id="37"/>
      <w:bookmarkEnd w:id="38"/>
      <w:bookmarkEnd w:id="39"/>
      <w:bookmarkEnd w:id="40"/>
    </w:p>
    <w:bookmarkStart w:id="41" w:name="_Hlk527370496"/>
    <w:p w14:paraId="592A86C5" w14:textId="77777777" w:rsidR="00FF512E" w:rsidRPr="00FF512E" w:rsidRDefault="00FF512E" w:rsidP="00FF512E">
      <w:pPr>
        <w:jc w:val="both"/>
        <w:rPr>
          <w:rStyle w:val="Guidance"/>
          <w:rFonts w:ascii="Times New Roman" w:eastAsiaTheme="minorEastAsia" w:hAnsi="Times New Roman" w:cs="Times New Roman"/>
          <w:lang w:val="en-US"/>
        </w:rPr>
      </w:pPr>
      <w:r w:rsidRPr="00FF512E">
        <w:rPr>
          <w:i/>
          <w:color w:val="76923C"/>
          <w:sz w:val="18"/>
          <w:szCs w:val="18"/>
          <w:lang w:eastAsia="en-GB"/>
        </w:rPr>
        <w:fldChar w:fldCharType="begin"/>
      </w:r>
      <w:r w:rsidRPr="00FF512E">
        <w:rPr>
          <w:i/>
          <w:color w:val="76923C"/>
          <w:sz w:val="18"/>
          <w:szCs w:val="18"/>
          <w:lang w:val="en-US" w:eastAsia="en-GB"/>
        </w:rPr>
        <w:instrText xml:space="preserve"> HYPERLINK "https://portal.etsi.org/Services/editHelp!/Howtostart/ETSIDraftingRules.aspx" </w:instrText>
      </w:r>
      <w:r w:rsidRPr="00FF512E">
        <w:rPr>
          <w:i/>
          <w:color w:val="76923C"/>
          <w:sz w:val="18"/>
          <w:szCs w:val="18"/>
          <w:lang w:eastAsia="en-GB"/>
        </w:rPr>
        <w:fldChar w:fldCharType="separate"/>
      </w:r>
      <w:r w:rsidRPr="00FF512E">
        <w:rPr>
          <w:i/>
          <w:color w:val="0000FF"/>
          <w:sz w:val="18"/>
          <w:szCs w:val="18"/>
          <w:u w:val="single"/>
          <w:lang w:val="en-US" w:eastAsia="en-GB"/>
        </w:rPr>
        <w:t>ETSI Drafting Rules</w:t>
      </w:r>
      <w:r w:rsidRPr="00FF512E">
        <w:rPr>
          <w:color w:val="0000FF"/>
          <w:u w:val="single"/>
          <w:lang w:val="en-US"/>
        </w:rPr>
        <w:t xml:space="preserve"> (</w:t>
      </w:r>
      <w:r w:rsidRPr="00FF512E">
        <w:rPr>
          <w:i/>
          <w:color w:val="0000FF"/>
          <w:sz w:val="18"/>
          <w:szCs w:val="18"/>
          <w:u w:val="single"/>
          <w:lang w:val="en-US"/>
        </w:rPr>
        <w:t>EDRs)</w:t>
      </w:r>
      <w:r w:rsidRPr="00FF512E">
        <w:rPr>
          <w:i/>
          <w:color w:val="76923C"/>
          <w:sz w:val="18"/>
          <w:szCs w:val="18"/>
          <w:lang w:eastAsia="en-GB"/>
        </w:rPr>
        <w:fldChar w:fldCharType="end"/>
      </w:r>
      <w:r w:rsidRPr="00FF512E">
        <w:rPr>
          <w:i/>
          <w:color w:val="76923C"/>
          <w:sz w:val="18"/>
          <w:szCs w:val="18"/>
          <w:u w:val="single"/>
          <w:lang w:val="en-US"/>
        </w:rPr>
        <w:t>,</w:t>
      </w:r>
      <w:r w:rsidRPr="00FF512E">
        <w:rPr>
          <w:i/>
          <w:color w:val="76923C"/>
          <w:sz w:val="18"/>
          <w:szCs w:val="18"/>
          <w:lang w:val="en-US"/>
        </w:rPr>
        <w:t xml:space="preserve"> </w:t>
      </w:r>
      <w:bookmarkEnd w:id="41"/>
    </w:p>
    <w:p w14:paraId="4F810636" w14:textId="77777777" w:rsidR="00FF512E" w:rsidRPr="00FF512E" w:rsidRDefault="00FF512E" w:rsidP="00FF512E">
      <w:pPr>
        <w:jc w:val="both"/>
        <w:rPr>
          <w:lang w:val="en-US"/>
        </w:rPr>
      </w:pPr>
      <w:r w:rsidRPr="00FF512E">
        <w:rPr>
          <w:lang w:val="en-US"/>
        </w:rPr>
        <w:t>In the present document "</w:t>
      </w:r>
      <w:r w:rsidRPr="00FF512E">
        <w:rPr>
          <w:b/>
          <w:bCs/>
          <w:lang w:val="en-US"/>
        </w:rPr>
        <w:t>should</w:t>
      </w:r>
      <w:r w:rsidRPr="00FF512E">
        <w:rPr>
          <w:lang w:val="en-US"/>
        </w:rPr>
        <w:t>", "</w:t>
      </w:r>
      <w:r w:rsidRPr="00FF512E">
        <w:rPr>
          <w:b/>
          <w:bCs/>
          <w:lang w:val="en-US"/>
        </w:rPr>
        <w:t>should not</w:t>
      </w:r>
      <w:r w:rsidRPr="00FF512E">
        <w:rPr>
          <w:lang w:val="en-US"/>
        </w:rPr>
        <w:t>", "</w:t>
      </w:r>
      <w:r w:rsidRPr="00FF512E">
        <w:rPr>
          <w:b/>
          <w:bCs/>
          <w:lang w:val="en-US"/>
        </w:rPr>
        <w:t>may</w:t>
      </w:r>
      <w:r w:rsidRPr="00FF512E">
        <w:rPr>
          <w:lang w:val="en-US"/>
        </w:rPr>
        <w:t>", "</w:t>
      </w:r>
      <w:r w:rsidRPr="00FF512E">
        <w:rPr>
          <w:b/>
          <w:bCs/>
          <w:lang w:val="en-US"/>
        </w:rPr>
        <w:t>need not</w:t>
      </w:r>
      <w:r w:rsidRPr="00FF512E">
        <w:rPr>
          <w:lang w:val="en-US"/>
        </w:rPr>
        <w:t>", "</w:t>
      </w:r>
      <w:r w:rsidRPr="00FF512E">
        <w:rPr>
          <w:b/>
          <w:bCs/>
          <w:lang w:val="en-US"/>
        </w:rPr>
        <w:t>will</w:t>
      </w:r>
      <w:r w:rsidRPr="00FF512E">
        <w:rPr>
          <w:bCs/>
          <w:lang w:val="en-US"/>
        </w:rPr>
        <w:t>"</w:t>
      </w:r>
      <w:r w:rsidRPr="00FF512E">
        <w:rPr>
          <w:lang w:val="en-US"/>
        </w:rPr>
        <w:t xml:space="preserve">, </w:t>
      </w:r>
      <w:r w:rsidRPr="00FF512E">
        <w:rPr>
          <w:bCs/>
          <w:lang w:val="en-US"/>
        </w:rPr>
        <w:t>"</w:t>
      </w:r>
      <w:r w:rsidRPr="00FF512E">
        <w:rPr>
          <w:b/>
          <w:bCs/>
          <w:lang w:val="en-US"/>
        </w:rPr>
        <w:t>will not</w:t>
      </w:r>
      <w:r w:rsidRPr="00FF512E">
        <w:rPr>
          <w:bCs/>
          <w:lang w:val="en-US"/>
        </w:rPr>
        <w:t>"</w:t>
      </w:r>
      <w:r w:rsidRPr="00FF512E">
        <w:rPr>
          <w:lang w:val="en-US"/>
        </w:rPr>
        <w:t>, "</w:t>
      </w:r>
      <w:r w:rsidRPr="00FF512E">
        <w:rPr>
          <w:b/>
          <w:bCs/>
          <w:lang w:val="en-US"/>
        </w:rPr>
        <w:t>can</w:t>
      </w:r>
      <w:r w:rsidRPr="00FF512E">
        <w:rPr>
          <w:lang w:val="en-US"/>
        </w:rPr>
        <w:t>" and "</w:t>
      </w:r>
      <w:r w:rsidRPr="00FF512E">
        <w:rPr>
          <w:b/>
          <w:bCs/>
          <w:lang w:val="en-US"/>
        </w:rPr>
        <w:t>cannot</w:t>
      </w:r>
      <w:r w:rsidRPr="00FF512E">
        <w:rPr>
          <w:lang w:val="en-US"/>
        </w:rPr>
        <w:t xml:space="preserve">" are to be interpreted as described in clause 3.2 of the </w:t>
      </w:r>
      <w:hyperlink r:id="rId14" w:history="1">
        <w:r w:rsidRPr="00FF512E">
          <w:rPr>
            <w:rStyle w:val="Hipervnculo"/>
            <w:lang w:val="en-US"/>
          </w:rPr>
          <w:t>ETSI Drafting Rules</w:t>
        </w:r>
      </w:hyperlink>
      <w:r w:rsidRPr="00FF512E">
        <w:rPr>
          <w:lang w:val="en-US"/>
        </w:rPr>
        <w:t xml:space="preserve"> (Verbal forms for the expression of provisions).</w:t>
      </w:r>
    </w:p>
    <w:p w14:paraId="23D83856" w14:textId="77777777" w:rsidR="00FF512E" w:rsidRPr="00FF512E" w:rsidRDefault="00FF512E" w:rsidP="00FF512E">
      <w:pPr>
        <w:jc w:val="both"/>
        <w:rPr>
          <w:lang w:val="en-US"/>
        </w:rPr>
      </w:pPr>
      <w:r w:rsidRPr="00FF512E">
        <w:rPr>
          <w:lang w:val="en-US"/>
        </w:rPr>
        <w:t>"</w:t>
      </w:r>
      <w:r w:rsidRPr="00FF512E">
        <w:rPr>
          <w:b/>
          <w:bCs/>
          <w:lang w:val="en-US"/>
        </w:rPr>
        <w:t>must</w:t>
      </w:r>
      <w:r w:rsidRPr="00FF512E">
        <w:rPr>
          <w:lang w:val="en-US"/>
        </w:rPr>
        <w:t>" and "</w:t>
      </w:r>
      <w:r w:rsidRPr="00FF512E">
        <w:rPr>
          <w:b/>
          <w:bCs/>
          <w:lang w:val="en-US"/>
        </w:rPr>
        <w:t>must not</w:t>
      </w:r>
      <w:r w:rsidRPr="00FF512E">
        <w:rPr>
          <w:lang w:val="en-US"/>
        </w:rPr>
        <w:t xml:space="preserve">" are </w:t>
      </w:r>
      <w:r w:rsidRPr="00FF512E">
        <w:rPr>
          <w:b/>
          <w:bCs/>
          <w:lang w:val="en-US"/>
        </w:rPr>
        <w:t>NOT</w:t>
      </w:r>
      <w:r w:rsidRPr="00FF512E">
        <w:rPr>
          <w:lang w:val="en-US"/>
        </w:rPr>
        <w:t xml:space="preserve"> allowed in ETSI deliverables except when used in direct citation.</w:t>
      </w:r>
    </w:p>
    <w:p w14:paraId="38F5F23E" w14:textId="77777777" w:rsidR="00FF512E" w:rsidRPr="00FF512E" w:rsidRDefault="00FF512E" w:rsidP="00FF512E">
      <w:pPr>
        <w:pStyle w:val="Ttulo1"/>
        <w:jc w:val="both"/>
        <w:rPr>
          <w:rFonts w:ascii="Times New Roman" w:hAnsi="Times New Roman"/>
        </w:rPr>
      </w:pPr>
      <w:bookmarkStart w:id="42" w:name="_Toc451246114"/>
      <w:bookmarkStart w:id="43" w:name="_Toc486250553"/>
      <w:bookmarkStart w:id="44" w:name="_Toc486251369"/>
      <w:bookmarkStart w:id="45" w:name="_Toc486253306"/>
      <w:bookmarkStart w:id="46" w:name="_Toc486253334"/>
      <w:bookmarkStart w:id="47" w:name="_Toc486322650"/>
      <w:bookmarkStart w:id="48" w:name="_Toc527621344"/>
      <w:bookmarkStart w:id="49" w:name="_Toc527622193"/>
    </w:p>
    <w:p w14:paraId="4E5AF470" w14:textId="77777777" w:rsidR="00FF512E" w:rsidRPr="00FF512E" w:rsidRDefault="00FF512E" w:rsidP="00FF512E">
      <w:pPr>
        <w:pStyle w:val="Ttulo1"/>
        <w:jc w:val="both"/>
        <w:rPr>
          <w:rFonts w:ascii="Times New Roman" w:hAnsi="Times New Roman"/>
        </w:rPr>
      </w:pPr>
    </w:p>
    <w:p w14:paraId="12604435" w14:textId="77777777" w:rsidR="00FF512E" w:rsidRPr="00FF512E" w:rsidRDefault="00FF512E" w:rsidP="00FF512E">
      <w:pPr>
        <w:jc w:val="both"/>
        <w:rPr>
          <w:lang w:val="en-US"/>
        </w:rPr>
      </w:pPr>
    </w:p>
    <w:p w14:paraId="12255EBA" w14:textId="77777777" w:rsidR="00FF512E" w:rsidRPr="00FF512E" w:rsidRDefault="00FF512E" w:rsidP="00FF512E">
      <w:pPr>
        <w:pStyle w:val="Ttulo1"/>
        <w:jc w:val="both"/>
        <w:rPr>
          <w:rFonts w:ascii="Times New Roman" w:hAnsi="Times New Roman"/>
        </w:rPr>
      </w:pPr>
    </w:p>
    <w:p w14:paraId="3EAFC543" w14:textId="77777777" w:rsidR="00FF512E" w:rsidRPr="00FF512E" w:rsidRDefault="00FF512E" w:rsidP="00FF512E">
      <w:pPr>
        <w:pStyle w:val="Ttulo1"/>
        <w:jc w:val="both"/>
        <w:rPr>
          <w:rFonts w:ascii="Times New Roman" w:hAnsi="Times New Roman"/>
        </w:rPr>
      </w:pPr>
      <w:bookmarkStart w:id="50" w:name="_Toc23330312"/>
      <w:r w:rsidRPr="00FF512E">
        <w:rPr>
          <w:rFonts w:ascii="Times New Roman" w:hAnsi="Times New Roman"/>
        </w:rPr>
        <w:t>Executive summary</w:t>
      </w:r>
      <w:bookmarkEnd w:id="42"/>
      <w:bookmarkEnd w:id="50"/>
      <w:r w:rsidRPr="00FF512E">
        <w:rPr>
          <w:rFonts w:ascii="Times New Roman" w:hAnsi="Times New Roman"/>
        </w:rPr>
        <w:t xml:space="preserve"> </w:t>
      </w:r>
      <w:bookmarkEnd w:id="43"/>
      <w:bookmarkEnd w:id="44"/>
      <w:bookmarkEnd w:id="45"/>
      <w:bookmarkEnd w:id="46"/>
      <w:bookmarkEnd w:id="47"/>
      <w:bookmarkEnd w:id="48"/>
      <w:bookmarkEnd w:id="49"/>
    </w:p>
    <w:p w14:paraId="782F5DF3" w14:textId="77777777" w:rsidR="00FF512E" w:rsidRPr="00FF512E" w:rsidRDefault="00000000" w:rsidP="00FF512E">
      <w:pPr>
        <w:jc w:val="both"/>
        <w:rPr>
          <w:i/>
          <w:color w:val="76923C"/>
          <w:sz w:val="18"/>
          <w:szCs w:val="18"/>
          <w:lang w:val="en-US"/>
        </w:rPr>
      </w:pPr>
      <w:hyperlink r:id="rId15" w:history="1">
        <w:bookmarkStart w:id="51" w:name="_Toc527123098"/>
        <w:bookmarkStart w:id="52" w:name="_Toc527123158"/>
        <w:bookmarkStart w:id="53" w:name="_Toc527123202"/>
        <w:r w:rsidR="00FF512E" w:rsidRPr="00FF512E">
          <w:rPr>
            <w:rStyle w:val="Hipervnculo"/>
            <w:i/>
            <w:sz w:val="18"/>
            <w:szCs w:val="18"/>
            <w:lang w:val="en-US" w:eastAsia="en-GB"/>
          </w:rPr>
          <w:t>ETSI Drafting Rules</w:t>
        </w:r>
        <w:r w:rsidR="00FF512E" w:rsidRPr="00FF512E">
          <w:rPr>
            <w:rStyle w:val="Hipervnculo"/>
            <w:lang w:val="en-US"/>
          </w:rPr>
          <w:t xml:space="preserve"> (</w:t>
        </w:r>
        <w:r w:rsidR="00FF512E" w:rsidRPr="00FF512E">
          <w:rPr>
            <w:rStyle w:val="Hipervnculo"/>
            <w:i/>
            <w:sz w:val="18"/>
            <w:szCs w:val="18"/>
            <w:lang w:val="en-US"/>
          </w:rPr>
          <w:t>EDRs)</w:t>
        </w:r>
      </w:hyperlink>
      <w:r w:rsidR="00FF512E" w:rsidRPr="00FF512E">
        <w:rPr>
          <w:rStyle w:val="Hipervnculo"/>
          <w:i/>
          <w:color w:val="76923C"/>
          <w:sz w:val="18"/>
          <w:szCs w:val="18"/>
          <w:lang w:val="en-US"/>
        </w:rPr>
        <w:t>,</w:t>
      </w:r>
      <w:bookmarkStart w:id="54" w:name="_Toc451246115"/>
      <w:bookmarkStart w:id="55" w:name="_Toc486250554"/>
      <w:bookmarkStart w:id="56" w:name="_Toc486251370"/>
      <w:bookmarkStart w:id="57" w:name="_Toc486253307"/>
      <w:bookmarkStart w:id="58" w:name="_Toc486253335"/>
      <w:bookmarkStart w:id="59" w:name="_Toc486322651"/>
      <w:bookmarkStart w:id="60" w:name="_Toc527621345"/>
      <w:bookmarkStart w:id="61" w:name="_Toc527622194"/>
      <w:bookmarkEnd w:id="51"/>
      <w:bookmarkEnd w:id="52"/>
      <w:bookmarkEnd w:id="53"/>
    </w:p>
    <w:p w14:paraId="4C341F79" w14:textId="77777777" w:rsidR="00FF512E" w:rsidRPr="00FF512E" w:rsidRDefault="00FF512E" w:rsidP="00FF512E">
      <w:pPr>
        <w:pStyle w:val="Ttulo1"/>
        <w:jc w:val="both"/>
        <w:rPr>
          <w:rFonts w:ascii="Times New Roman" w:hAnsi="Times New Roman"/>
        </w:rPr>
      </w:pPr>
      <w:bookmarkStart w:id="62" w:name="_Toc23330313"/>
      <w:r w:rsidRPr="00FF512E">
        <w:rPr>
          <w:rFonts w:ascii="Times New Roman" w:hAnsi="Times New Roman"/>
        </w:rPr>
        <w:t>Introduction</w:t>
      </w:r>
      <w:bookmarkEnd w:id="54"/>
      <w:bookmarkEnd w:id="62"/>
      <w:r w:rsidRPr="00FF512E">
        <w:rPr>
          <w:rFonts w:ascii="Times New Roman" w:hAnsi="Times New Roman"/>
        </w:rPr>
        <w:t xml:space="preserve"> </w:t>
      </w:r>
      <w:bookmarkEnd w:id="55"/>
      <w:bookmarkEnd w:id="56"/>
      <w:bookmarkEnd w:id="57"/>
      <w:bookmarkEnd w:id="58"/>
      <w:bookmarkEnd w:id="59"/>
      <w:bookmarkEnd w:id="60"/>
      <w:bookmarkEnd w:id="61"/>
    </w:p>
    <w:bookmarkStart w:id="63" w:name="_Hlk527031841"/>
    <w:bookmarkStart w:id="64" w:name="_Hlk527370669"/>
    <w:p w14:paraId="4108AF1E" w14:textId="6849DD35" w:rsidR="00FF512E" w:rsidRPr="008F6D3F" w:rsidRDefault="00FF512E" w:rsidP="008F6D3F">
      <w:pPr>
        <w:jc w:val="both"/>
        <w:rPr>
          <w:rStyle w:val="Guidance"/>
          <w:rFonts w:ascii="Times New Roman" w:eastAsiaTheme="minorEastAsia" w:hAnsi="Times New Roman" w:cs="Times New Roman"/>
          <w:i w:val="0"/>
          <w:sz w:val="20"/>
          <w:szCs w:val="20"/>
          <w:lang w:val="en-US" w:eastAsia="en-US"/>
        </w:rPr>
      </w:pPr>
      <w:r w:rsidRPr="00FF512E">
        <w:rPr>
          <w:i/>
          <w:color w:val="76923C"/>
          <w:sz w:val="18"/>
          <w:szCs w:val="18"/>
          <w:lang w:eastAsia="en-GB"/>
        </w:rPr>
        <w:fldChar w:fldCharType="begin"/>
      </w:r>
      <w:r w:rsidRPr="00FF512E">
        <w:rPr>
          <w:i/>
          <w:color w:val="76923C"/>
          <w:sz w:val="18"/>
          <w:szCs w:val="18"/>
          <w:lang w:val="en-US" w:eastAsia="en-GB"/>
        </w:rPr>
        <w:instrText xml:space="preserve"> HYPERLINK "https://portal.etsi.org/Services/editHelp!/Howtostart/ETSIDraftingRules.aspx" </w:instrText>
      </w:r>
      <w:r w:rsidRPr="00FF512E">
        <w:rPr>
          <w:i/>
          <w:color w:val="76923C"/>
          <w:sz w:val="18"/>
          <w:szCs w:val="18"/>
          <w:lang w:eastAsia="en-GB"/>
        </w:rPr>
        <w:fldChar w:fldCharType="separate"/>
      </w:r>
      <w:r w:rsidRPr="00FF512E">
        <w:rPr>
          <w:rStyle w:val="Hipervnculo"/>
          <w:i/>
          <w:sz w:val="18"/>
          <w:szCs w:val="18"/>
          <w:lang w:val="en-US" w:eastAsia="en-GB"/>
        </w:rPr>
        <w:t>ETSI Drafting Rules</w:t>
      </w:r>
      <w:r w:rsidRPr="00FF512E">
        <w:rPr>
          <w:rStyle w:val="Hipervnculo"/>
          <w:lang w:val="en-US"/>
        </w:rPr>
        <w:t xml:space="preserve"> (</w:t>
      </w:r>
      <w:r w:rsidRPr="00FF512E">
        <w:rPr>
          <w:rStyle w:val="Hipervnculo"/>
          <w:i/>
          <w:sz w:val="18"/>
          <w:szCs w:val="18"/>
          <w:lang w:val="en-US"/>
        </w:rPr>
        <w:t>EDRs)</w:t>
      </w:r>
      <w:r w:rsidRPr="00FF512E">
        <w:rPr>
          <w:i/>
          <w:color w:val="76923C"/>
          <w:sz w:val="18"/>
          <w:szCs w:val="18"/>
          <w:lang w:eastAsia="en-GB"/>
        </w:rPr>
        <w:fldChar w:fldCharType="end"/>
      </w:r>
      <w:r w:rsidRPr="00FF512E">
        <w:rPr>
          <w:rStyle w:val="Hipervnculo"/>
          <w:i/>
          <w:color w:val="76923C"/>
          <w:sz w:val="18"/>
          <w:szCs w:val="18"/>
          <w:lang w:val="en-US"/>
        </w:rPr>
        <w:t>,</w:t>
      </w:r>
      <w:r w:rsidRPr="00FF512E">
        <w:rPr>
          <w:rStyle w:val="Guidance"/>
          <w:rFonts w:ascii="Times New Roman" w:hAnsi="Times New Roman" w:cs="Times New Roman"/>
          <w:lang w:val="en-US"/>
        </w:rPr>
        <w:t xml:space="preserve"> </w:t>
      </w:r>
      <w:bookmarkEnd w:id="63"/>
      <w:bookmarkEnd w:id="64"/>
    </w:p>
    <w:p w14:paraId="0532EDD7" w14:textId="512CBFC8" w:rsidR="00FF512E" w:rsidRPr="00FF512E" w:rsidRDefault="00FF512E" w:rsidP="00FF512E">
      <w:pPr>
        <w:spacing w:before="120" w:after="120"/>
        <w:ind w:left="-567"/>
        <w:jc w:val="both"/>
        <w:rPr>
          <w:rStyle w:val="Guidance"/>
          <w:rFonts w:ascii="Times New Roman" w:hAnsi="Times New Roman" w:cs="Times New Roman"/>
          <w:lang w:val="en-US"/>
        </w:rPr>
      </w:pPr>
    </w:p>
    <w:p w14:paraId="0DDAFFB7" w14:textId="52DF6EC2" w:rsidR="00FF512E" w:rsidRDefault="00FF512E" w:rsidP="008A33A9">
      <w:pPr>
        <w:pStyle w:val="Ttulo1"/>
        <w:numPr>
          <w:ilvl w:val="0"/>
          <w:numId w:val="14"/>
        </w:numPr>
        <w:jc w:val="both"/>
        <w:rPr>
          <w:rFonts w:ascii="Times New Roman" w:hAnsi="Times New Roman"/>
        </w:rPr>
      </w:pPr>
      <w:bookmarkStart w:id="65" w:name="_Toc451246116"/>
      <w:bookmarkStart w:id="66" w:name="_Toc23330314"/>
      <w:bookmarkStart w:id="67" w:name="_Toc486250555"/>
      <w:bookmarkStart w:id="68" w:name="_Toc486251371"/>
      <w:bookmarkStart w:id="69" w:name="_Toc486253308"/>
      <w:bookmarkStart w:id="70" w:name="_Toc486253336"/>
      <w:bookmarkStart w:id="71" w:name="_Toc486322652"/>
      <w:bookmarkStart w:id="72" w:name="_Toc527621346"/>
      <w:bookmarkStart w:id="73" w:name="_Toc527622195"/>
      <w:r w:rsidRPr="00FF512E">
        <w:rPr>
          <w:rFonts w:ascii="Times New Roman" w:hAnsi="Times New Roman"/>
        </w:rPr>
        <w:t>Scope</w:t>
      </w:r>
      <w:bookmarkEnd w:id="65"/>
      <w:bookmarkEnd w:id="66"/>
      <w:r w:rsidRPr="00FF512E">
        <w:rPr>
          <w:rFonts w:ascii="Times New Roman" w:hAnsi="Times New Roman"/>
        </w:rPr>
        <w:t xml:space="preserve"> </w:t>
      </w:r>
      <w:bookmarkEnd w:id="67"/>
      <w:bookmarkEnd w:id="68"/>
      <w:bookmarkEnd w:id="69"/>
      <w:bookmarkEnd w:id="70"/>
      <w:bookmarkEnd w:id="71"/>
      <w:bookmarkEnd w:id="72"/>
      <w:bookmarkEnd w:id="73"/>
    </w:p>
    <w:p w14:paraId="1EE1AE10" w14:textId="743FDB27" w:rsidR="008A33A9" w:rsidRDefault="008A33A9" w:rsidP="008A33A9">
      <w:pPr>
        <w:rPr>
          <w:lang w:val="en-GB" w:eastAsia="en-US"/>
        </w:rPr>
      </w:pPr>
      <w:r>
        <w:rPr>
          <w:lang w:val="en-GB" w:eastAsia="en-US"/>
        </w:rPr>
        <w:t xml:space="preserve">This document describes the features of a PDL to be applicable as a qualified electronic ledger in </w:t>
      </w:r>
      <w:proofErr w:type="spellStart"/>
      <w:r>
        <w:rPr>
          <w:lang w:val="en-GB" w:eastAsia="en-US"/>
        </w:rPr>
        <w:t>eIDAS</w:t>
      </w:r>
      <w:proofErr w:type="spellEnd"/>
      <w:r>
        <w:rPr>
          <w:lang w:val="en-GB" w:eastAsia="en-US"/>
        </w:rPr>
        <w:t xml:space="preserve">. The document analyses the properties that a PDL can have to be an enabler for </w:t>
      </w:r>
      <w:proofErr w:type="spellStart"/>
      <w:r>
        <w:rPr>
          <w:lang w:val="en-GB" w:eastAsia="en-US"/>
        </w:rPr>
        <w:t>eIDAS</w:t>
      </w:r>
      <w:proofErr w:type="spellEnd"/>
      <w:r>
        <w:rPr>
          <w:lang w:val="en-GB" w:eastAsia="en-US"/>
        </w:rPr>
        <w:t xml:space="preserve">, for authentication and identification, </w:t>
      </w:r>
      <w:proofErr w:type="gramStart"/>
      <w:r>
        <w:rPr>
          <w:lang w:val="en-GB" w:eastAsia="en-US"/>
        </w:rPr>
        <w:t>and also</w:t>
      </w:r>
      <w:proofErr w:type="gramEnd"/>
      <w:r>
        <w:rPr>
          <w:lang w:val="en-GB" w:eastAsia="en-US"/>
        </w:rPr>
        <w:t xml:space="preserve"> for using </w:t>
      </w:r>
      <w:proofErr w:type="spellStart"/>
      <w:r>
        <w:rPr>
          <w:lang w:val="en-GB" w:eastAsia="en-US"/>
        </w:rPr>
        <w:t>eIDAS</w:t>
      </w:r>
      <w:proofErr w:type="spellEnd"/>
      <w:r>
        <w:rPr>
          <w:lang w:val="en-GB" w:eastAsia="en-US"/>
        </w:rPr>
        <w:t xml:space="preserve"> in other areas of the Digital Economy.</w:t>
      </w:r>
    </w:p>
    <w:p w14:paraId="319FFDC4" w14:textId="3615D1DD" w:rsidR="008A33A9" w:rsidRPr="00FF512E" w:rsidRDefault="008A33A9" w:rsidP="00FF512E">
      <w:pPr>
        <w:jc w:val="both"/>
        <w:rPr>
          <w:color w:val="000000" w:themeColor="text1"/>
          <w:lang w:val="en-US"/>
        </w:rPr>
      </w:pPr>
    </w:p>
    <w:p w14:paraId="3D7743F8" w14:textId="77777777" w:rsidR="00FF512E" w:rsidRPr="00FF512E" w:rsidRDefault="00FF512E" w:rsidP="00FF512E">
      <w:pPr>
        <w:pStyle w:val="Ttulo1"/>
        <w:jc w:val="both"/>
        <w:rPr>
          <w:rFonts w:ascii="Times New Roman" w:hAnsi="Times New Roman"/>
        </w:rPr>
      </w:pPr>
      <w:bookmarkStart w:id="74" w:name="_Toc451246117"/>
      <w:bookmarkStart w:id="75" w:name="_Toc23330315"/>
      <w:bookmarkStart w:id="76" w:name="_Toc486250556"/>
      <w:bookmarkStart w:id="77" w:name="_Toc486251372"/>
      <w:bookmarkStart w:id="78" w:name="_Toc486253309"/>
      <w:bookmarkStart w:id="79" w:name="_Toc486253337"/>
      <w:bookmarkStart w:id="80" w:name="_Toc486322653"/>
      <w:bookmarkStart w:id="81" w:name="_Toc527621347"/>
      <w:bookmarkStart w:id="82" w:name="_Toc527622196"/>
      <w:bookmarkStart w:id="83" w:name="_Toc527985032"/>
      <w:r w:rsidRPr="00FF512E">
        <w:rPr>
          <w:rFonts w:ascii="Times New Roman" w:hAnsi="Times New Roman"/>
        </w:rPr>
        <w:lastRenderedPageBreak/>
        <w:t>2</w:t>
      </w:r>
      <w:r w:rsidRPr="00FF512E">
        <w:rPr>
          <w:rFonts w:ascii="Times New Roman" w:hAnsi="Times New Roman"/>
        </w:rPr>
        <w:tab/>
        <w:t>References</w:t>
      </w:r>
      <w:bookmarkEnd w:id="74"/>
      <w:bookmarkEnd w:id="75"/>
      <w:r w:rsidRPr="00FF512E">
        <w:rPr>
          <w:rFonts w:ascii="Times New Roman" w:hAnsi="Times New Roman"/>
        </w:rPr>
        <w:t xml:space="preserve"> </w:t>
      </w:r>
      <w:bookmarkEnd w:id="76"/>
      <w:bookmarkEnd w:id="77"/>
      <w:bookmarkEnd w:id="78"/>
      <w:bookmarkEnd w:id="79"/>
      <w:bookmarkEnd w:id="80"/>
      <w:bookmarkEnd w:id="81"/>
      <w:bookmarkEnd w:id="82"/>
      <w:bookmarkEnd w:id="83"/>
    </w:p>
    <w:p w14:paraId="23775D55" w14:textId="77777777" w:rsidR="00FF512E" w:rsidRPr="00FF512E" w:rsidRDefault="00FF512E" w:rsidP="00FF512E">
      <w:pPr>
        <w:pStyle w:val="Ttulo2"/>
        <w:jc w:val="both"/>
        <w:rPr>
          <w:rFonts w:ascii="Times New Roman" w:hAnsi="Times New Roman"/>
          <w:i/>
          <w:color w:val="76923C"/>
          <w:sz w:val="24"/>
          <w:szCs w:val="24"/>
        </w:rPr>
      </w:pPr>
      <w:bookmarkStart w:id="84" w:name="_Toc451246118"/>
      <w:bookmarkStart w:id="85" w:name="_Toc23330316"/>
      <w:bookmarkStart w:id="86" w:name="_Toc486250558"/>
      <w:bookmarkStart w:id="87" w:name="_Toc486251374"/>
      <w:bookmarkStart w:id="88" w:name="_Toc486253311"/>
      <w:bookmarkStart w:id="89" w:name="_Toc486253339"/>
      <w:bookmarkStart w:id="90" w:name="_Toc486322655"/>
      <w:bookmarkStart w:id="91" w:name="_Toc527621348"/>
      <w:bookmarkStart w:id="92" w:name="_Toc527622197"/>
      <w:bookmarkStart w:id="93" w:name="_Toc527985033"/>
      <w:r w:rsidRPr="00FF512E">
        <w:rPr>
          <w:rFonts w:ascii="Times New Roman" w:hAnsi="Times New Roman"/>
        </w:rPr>
        <w:t>2.1</w:t>
      </w:r>
      <w:r w:rsidRPr="00FF512E">
        <w:rPr>
          <w:rFonts w:ascii="Times New Roman" w:hAnsi="Times New Roman"/>
        </w:rPr>
        <w:tab/>
        <w:t>Normative references</w:t>
      </w:r>
      <w:bookmarkEnd w:id="84"/>
      <w:bookmarkEnd w:id="85"/>
      <w:r w:rsidRPr="00FF512E">
        <w:rPr>
          <w:rFonts w:ascii="Times New Roman" w:hAnsi="Times New Roman"/>
        </w:rPr>
        <w:t xml:space="preserve"> </w:t>
      </w:r>
      <w:bookmarkEnd w:id="86"/>
      <w:bookmarkEnd w:id="87"/>
      <w:bookmarkEnd w:id="88"/>
      <w:bookmarkEnd w:id="89"/>
      <w:bookmarkEnd w:id="90"/>
      <w:bookmarkEnd w:id="91"/>
      <w:bookmarkEnd w:id="92"/>
      <w:bookmarkEnd w:id="93"/>
    </w:p>
    <w:p w14:paraId="3544505C" w14:textId="77777777" w:rsidR="00FF512E" w:rsidRPr="00FF512E" w:rsidRDefault="00FF512E" w:rsidP="00FF512E">
      <w:pPr>
        <w:jc w:val="both"/>
        <w:rPr>
          <w:lang w:val="en-US"/>
        </w:rPr>
      </w:pPr>
      <w:bookmarkStart w:id="94" w:name="_Toc451246119"/>
      <w:r w:rsidRPr="00593B0A">
        <w:rPr>
          <w:highlight w:val="yellow"/>
          <w:lang w:val="en-US"/>
        </w:rPr>
        <w:t>Normative references are not applicable in the present document.</w:t>
      </w:r>
    </w:p>
    <w:p w14:paraId="18CBA208" w14:textId="77777777" w:rsidR="00FF512E" w:rsidRPr="00FF512E" w:rsidRDefault="00FF512E" w:rsidP="00FF512E">
      <w:pPr>
        <w:pStyle w:val="Ttulo2"/>
        <w:jc w:val="both"/>
        <w:rPr>
          <w:rFonts w:ascii="Times New Roman" w:hAnsi="Times New Roman"/>
        </w:rPr>
      </w:pPr>
      <w:bookmarkStart w:id="95" w:name="_Toc451246120"/>
      <w:bookmarkStart w:id="96" w:name="_Toc23330317"/>
      <w:bookmarkStart w:id="97" w:name="_Toc486250559"/>
      <w:bookmarkStart w:id="98" w:name="_Toc486251375"/>
      <w:bookmarkStart w:id="99" w:name="_Toc486253312"/>
      <w:bookmarkStart w:id="100" w:name="_Toc486253340"/>
      <w:bookmarkStart w:id="101" w:name="_Toc486322656"/>
      <w:bookmarkStart w:id="102" w:name="_Toc527621349"/>
      <w:bookmarkStart w:id="103" w:name="_Toc527622198"/>
      <w:bookmarkStart w:id="104" w:name="_Toc527985034"/>
      <w:bookmarkEnd w:id="94"/>
      <w:r w:rsidRPr="00FF512E">
        <w:rPr>
          <w:rFonts w:ascii="Times New Roman" w:hAnsi="Times New Roman"/>
        </w:rPr>
        <w:t>2.2</w:t>
      </w:r>
      <w:r w:rsidRPr="00FF512E">
        <w:rPr>
          <w:rFonts w:ascii="Times New Roman" w:hAnsi="Times New Roman"/>
        </w:rPr>
        <w:tab/>
        <w:t>Informative references</w:t>
      </w:r>
      <w:bookmarkEnd w:id="95"/>
      <w:bookmarkEnd w:id="96"/>
      <w:r w:rsidRPr="00FF512E">
        <w:rPr>
          <w:rFonts w:ascii="Times New Roman" w:hAnsi="Times New Roman"/>
        </w:rPr>
        <w:t xml:space="preserve"> </w:t>
      </w:r>
      <w:bookmarkEnd w:id="97"/>
      <w:bookmarkEnd w:id="98"/>
      <w:bookmarkEnd w:id="99"/>
      <w:bookmarkEnd w:id="100"/>
      <w:bookmarkEnd w:id="101"/>
      <w:bookmarkEnd w:id="102"/>
      <w:bookmarkEnd w:id="103"/>
      <w:bookmarkEnd w:id="104"/>
    </w:p>
    <w:p w14:paraId="0A885644" w14:textId="77777777" w:rsidR="00FF512E" w:rsidRPr="00FF512E" w:rsidRDefault="00FF512E" w:rsidP="00FF512E">
      <w:pPr>
        <w:jc w:val="both"/>
        <w:rPr>
          <w:lang w:val="en-US"/>
        </w:rPr>
      </w:pPr>
    </w:p>
    <w:p w14:paraId="2B623297" w14:textId="77777777" w:rsidR="00FF512E" w:rsidRPr="00FF512E" w:rsidRDefault="00FF512E" w:rsidP="00FF512E">
      <w:pPr>
        <w:pStyle w:val="Ttulo1"/>
        <w:jc w:val="both"/>
        <w:rPr>
          <w:rFonts w:ascii="Times New Roman" w:hAnsi="Times New Roman"/>
        </w:rPr>
      </w:pPr>
      <w:bookmarkStart w:id="105" w:name="_Toc451246121"/>
      <w:bookmarkStart w:id="106" w:name="_Toc23330318"/>
      <w:bookmarkStart w:id="107" w:name="_Toc486250560"/>
      <w:bookmarkStart w:id="108" w:name="_Toc486251376"/>
      <w:bookmarkStart w:id="109" w:name="_Toc486253313"/>
      <w:bookmarkStart w:id="110" w:name="_Toc486253341"/>
      <w:bookmarkStart w:id="111" w:name="_Toc486322657"/>
      <w:bookmarkStart w:id="112" w:name="_Toc527621350"/>
      <w:bookmarkStart w:id="113" w:name="_Toc527622199"/>
      <w:r w:rsidRPr="00FF512E">
        <w:rPr>
          <w:rFonts w:ascii="Times New Roman" w:hAnsi="Times New Roman"/>
        </w:rPr>
        <w:t>3</w:t>
      </w:r>
      <w:r w:rsidRPr="00FF512E">
        <w:rPr>
          <w:rFonts w:ascii="Times New Roman" w:hAnsi="Times New Roman"/>
        </w:rPr>
        <w:tab/>
        <w:t xml:space="preserve">Definition of terms, </w:t>
      </w:r>
      <w:proofErr w:type="gramStart"/>
      <w:r w:rsidRPr="00FF512E">
        <w:rPr>
          <w:rFonts w:ascii="Times New Roman" w:hAnsi="Times New Roman"/>
        </w:rPr>
        <w:t>symbols</w:t>
      </w:r>
      <w:proofErr w:type="gramEnd"/>
      <w:r w:rsidRPr="00FF512E">
        <w:rPr>
          <w:rFonts w:ascii="Times New Roman" w:hAnsi="Times New Roman"/>
        </w:rPr>
        <w:t xml:space="preserve"> and abbreviations</w:t>
      </w:r>
      <w:bookmarkEnd w:id="105"/>
      <w:bookmarkEnd w:id="106"/>
      <w:r w:rsidRPr="00FF512E">
        <w:rPr>
          <w:rFonts w:ascii="Times New Roman" w:hAnsi="Times New Roman"/>
        </w:rPr>
        <w:t xml:space="preserve"> </w:t>
      </w:r>
      <w:bookmarkEnd w:id="107"/>
      <w:bookmarkEnd w:id="108"/>
      <w:bookmarkEnd w:id="109"/>
      <w:bookmarkEnd w:id="110"/>
      <w:bookmarkEnd w:id="111"/>
      <w:bookmarkEnd w:id="112"/>
      <w:bookmarkEnd w:id="113"/>
    </w:p>
    <w:p w14:paraId="713B940F" w14:textId="77777777" w:rsidR="00FF512E" w:rsidRPr="00FF512E" w:rsidRDefault="00FF512E" w:rsidP="00FF512E">
      <w:pPr>
        <w:pStyle w:val="Ttulo2"/>
        <w:jc w:val="both"/>
        <w:rPr>
          <w:rFonts w:ascii="Times New Roman" w:hAnsi="Times New Roman"/>
        </w:rPr>
      </w:pPr>
      <w:bookmarkStart w:id="114" w:name="_Toc451246122"/>
      <w:bookmarkStart w:id="115" w:name="_Toc23330319"/>
      <w:bookmarkStart w:id="116" w:name="_Toc486250561"/>
      <w:bookmarkStart w:id="117" w:name="_Toc486251377"/>
      <w:bookmarkStart w:id="118" w:name="_Toc486253314"/>
      <w:bookmarkStart w:id="119" w:name="_Toc486253342"/>
      <w:bookmarkStart w:id="120" w:name="_Toc486322658"/>
      <w:bookmarkStart w:id="121" w:name="_Toc527621351"/>
      <w:bookmarkStart w:id="122" w:name="_Toc527622200"/>
      <w:r w:rsidRPr="00FF512E">
        <w:rPr>
          <w:rFonts w:ascii="Times New Roman" w:hAnsi="Times New Roman"/>
        </w:rPr>
        <w:t>3.1</w:t>
      </w:r>
      <w:r w:rsidRPr="00FF512E">
        <w:rPr>
          <w:rFonts w:ascii="Times New Roman" w:hAnsi="Times New Roman"/>
        </w:rPr>
        <w:tab/>
      </w:r>
      <w:bookmarkEnd w:id="114"/>
      <w:r w:rsidRPr="00FF512E">
        <w:rPr>
          <w:rFonts w:ascii="Times New Roman" w:hAnsi="Times New Roman"/>
        </w:rPr>
        <w:t>Terms</w:t>
      </w:r>
      <w:bookmarkEnd w:id="115"/>
      <w:r w:rsidRPr="00FF512E">
        <w:rPr>
          <w:rFonts w:ascii="Times New Roman" w:hAnsi="Times New Roman"/>
        </w:rPr>
        <w:t xml:space="preserve"> </w:t>
      </w:r>
      <w:bookmarkEnd w:id="116"/>
      <w:bookmarkEnd w:id="117"/>
      <w:bookmarkEnd w:id="118"/>
      <w:bookmarkEnd w:id="119"/>
      <w:bookmarkEnd w:id="120"/>
      <w:bookmarkEnd w:id="121"/>
      <w:bookmarkEnd w:id="122"/>
    </w:p>
    <w:p w14:paraId="15ABEF0D" w14:textId="77777777" w:rsidR="00FF512E" w:rsidRPr="00FF512E" w:rsidRDefault="00FF512E" w:rsidP="00FF512E">
      <w:pPr>
        <w:pStyle w:val="Ttulo2"/>
        <w:keepLines w:val="0"/>
        <w:widowControl w:val="0"/>
        <w:jc w:val="both"/>
        <w:rPr>
          <w:rFonts w:ascii="Times New Roman" w:hAnsi="Times New Roman"/>
        </w:rPr>
      </w:pPr>
      <w:bookmarkStart w:id="123" w:name="_Toc451246123"/>
      <w:bookmarkStart w:id="124" w:name="_Toc23330320"/>
      <w:bookmarkStart w:id="125" w:name="_Toc486250562"/>
      <w:bookmarkStart w:id="126" w:name="_Toc486251378"/>
      <w:bookmarkStart w:id="127" w:name="_Toc486253315"/>
      <w:bookmarkStart w:id="128" w:name="_Toc486253343"/>
      <w:bookmarkStart w:id="129" w:name="_Toc486322659"/>
      <w:bookmarkStart w:id="130" w:name="_Toc527621352"/>
      <w:bookmarkStart w:id="131" w:name="_Toc527622201"/>
      <w:r w:rsidRPr="00FF512E">
        <w:rPr>
          <w:rFonts w:ascii="Times New Roman" w:hAnsi="Times New Roman"/>
        </w:rPr>
        <w:t>3.2</w:t>
      </w:r>
      <w:r w:rsidRPr="00FF512E">
        <w:rPr>
          <w:rFonts w:ascii="Times New Roman" w:hAnsi="Times New Roman"/>
        </w:rPr>
        <w:tab/>
        <w:t>Symbols</w:t>
      </w:r>
      <w:bookmarkEnd w:id="123"/>
      <w:bookmarkEnd w:id="124"/>
      <w:r w:rsidRPr="00FF512E">
        <w:rPr>
          <w:rFonts w:ascii="Times New Roman" w:hAnsi="Times New Roman"/>
        </w:rPr>
        <w:t xml:space="preserve"> </w:t>
      </w:r>
      <w:bookmarkStart w:id="132" w:name="_Toc451246124"/>
      <w:bookmarkEnd w:id="125"/>
      <w:bookmarkEnd w:id="126"/>
      <w:bookmarkEnd w:id="127"/>
      <w:bookmarkEnd w:id="128"/>
      <w:bookmarkEnd w:id="129"/>
      <w:bookmarkEnd w:id="130"/>
      <w:bookmarkEnd w:id="131"/>
    </w:p>
    <w:p w14:paraId="7FFE72E7" w14:textId="77777777" w:rsidR="00FF512E" w:rsidRPr="00FF512E" w:rsidRDefault="00FF512E" w:rsidP="00FF512E">
      <w:pPr>
        <w:pStyle w:val="Ttulo2"/>
        <w:jc w:val="both"/>
        <w:rPr>
          <w:rFonts w:ascii="Times New Roman" w:hAnsi="Times New Roman"/>
        </w:rPr>
      </w:pPr>
      <w:bookmarkStart w:id="133" w:name="_Toc23330321"/>
      <w:bookmarkStart w:id="134" w:name="_Toc486250563"/>
      <w:bookmarkStart w:id="135" w:name="_Toc486251379"/>
      <w:bookmarkStart w:id="136" w:name="_Toc486253316"/>
      <w:bookmarkStart w:id="137" w:name="_Toc486253344"/>
      <w:bookmarkStart w:id="138" w:name="_Toc486322660"/>
      <w:bookmarkStart w:id="139" w:name="_Toc527621353"/>
      <w:bookmarkStart w:id="140" w:name="_Toc527622202"/>
      <w:r w:rsidRPr="00FF512E">
        <w:rPr>
          <w:rFonts w:ascii="Times New Roman" w:hAnsi="Times New Roman"/>
        </w:rPr>
        <w:t>3.3</w:t>
      </w:r>
      <w:r w:rsidRPr="00FF512E">
        <w:rPr>
          <w:rFonts w:ascii="Times New Roman" w:hAnsi="Times New Roman"/>
        </w:rPr>
        <w:tab/>
        <w:t>Abbreviations</w:t>
      </w:r>
      <w:bookmarkEnd w:id="132"/>
      <w:bookmarkEnd w:id="133"/>
      <w:r w:rsidRPr="00FF512E">
        <w:rPr>
          <w:rFonts w:ascii="Times New Roman" w:hAnsi="Times New Roman"/>
        </w:rPr>
        <w:t xml:space="preserve"> </w:t>
      </w:r>
      <w:bookmarkEnd w:id="134"/>
      <w:bookmarkEnd w:id="135"/>
      <w:bookmarkEnd w:id="136"/>
      <w:bookmarkEnd w:id="137"/>
      <w:bookmarkEnd w:id="138"/>
      <w:bookmarkEnd w:id="139"/>
      <w:bookmarkEnd w:id="140"/>
    </w:p>
    <w:p w14:paraId="36C8BC22" w14:textId="77777777" w:rsidR="00FF512E" w:rsidRPr="00FF512E" w:rsidRDefault="00FF512E" w:rsidP="00FF512E">
      <w:pPr>
        <w:jc w:val="both"/>
        <w:rPr>
          <w:u w:val="single"/>
          <w:lang w:val="en-US"/>
        </w:rPr>
      </w:pPr>
    </w:p>
    <w:p w14:paraId="4DE639EB" w14:textId="2EE1D331" w:rsidR="00FF512E" w:rsidRPr="00FF512E" w:rsidRDefault="00FF512E" w:rsidP="00FF512E">
      <w:pPr>
        <w:jc w:val="both"/>
        <w:rPr>
          <w:lang w:val="en-US"/>
        </w:rPr>
      </w:pPr>
    </w:p>
    <w:sectPr w:rsidR="00FF512E" w:rsidRPr="00FF512E" w:rsidSect="00B25EF8">
      <w:headerReference w:type="default" r:id="rId16"/>
      <w:footerReference w:type="default" r:id="rId1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005B" w14:textId="77777777" w:rsidR="00C8648E" w:rsidRDefault="00C8648E" w:rsidP="00FF512E">
      <w:r>
        <w:separator/>
      </w:r>
    </w:p>
  </w:endnote>
  <w:endnote w:type="continuationSeparator" w:id="0">
    <w:p w14:paraId="5D3DA838" w14:textId="77777777" w:rsidR="00C8648E" w:rsidRDefault="00C8648E" w:rsidP="00FF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04A" w14:textId="77777777" w:rsidR="00FF512E" w:rsidRDefault="00FF512E">
    <w:pPr>
      <w:pStyle w:val="Piedepgina"/>
    </w:pPr>
  </w:p>
  <w:p w14:paraId="123F9D78" w14:textId="77777777" w:rsidR="00FF512E" w:rsidRDefault="00FF51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E497" w14:textId="77777777" w:rsidR="002B2CE0" w:rsidRDefault="002B4E9D">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9B84" w14:textId="77777777" w:rsidR="00C8648E" w:rsidRDefault="00C8648E" w:rsidP="00FF512E">
      <w:r>
        <w:separator/>
      </w:r>
    </w:p>
  </w:footnote>
  <w:footnote w:type="continuationSeparator" w:id="0">
    <w:p w14:paraId="43A35EFD" w14:textId="77777777" w:rsidR="00C8648E" w:rsidRDefault="00C8648E" w:rsidP="00FF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A7FD" w14:textId="77777777" w:rsidR="00FF512E" w:rsidRDefault="00FF512E">
    <w:pPr>
      <w:pStyle w:val="Encabezado"/>
    </w:pPr>
    <w:r>
      <w:rPr>
        <w:lang w:eastAsia="en-GB"/>
      </w:rPr>
      <w:drawing>
        <wp:anchor distT="0" distB="0" distL="114300" distR="114300" simplePos="0" relativeHeight="251659264" behindDoc="1" locked="0" layoutInCell="1" allowOverlap="1" wp14:anchorId="71A59539" wp14:editId="785AB319">
          <wp:simplePos x="0" y="0"/>
          <wp:positionH relativeFrom="column">
            <wp:posOffset>-100965</wp:posOffset>
          </wp:positionH>
          <wp:positionV relativeFrom="paragraph">
            <wp:posOffset>998220</wp:posOffset>
          </wp:positionV>
          <wp:extent cx="6607810" cy="2876550"/>
          <wp:effectExtent l="0" t="0" r="2540" b="0"/>
          <wp:wrapNone/>
          <wp:docPr id="17"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CEFA" w14:textId="77777777" w:rsidR="002B2CE0" w:rsidRDefault="002B4E9D">
    <w:pPr>
      <w:pStyle w:val="Encabezado"/>
      <w:framePr w:wrap="auto" w:vAnchor="text" w:hAnchor="margin" w:xAlign="center" w:y="1"/>
    </w:pPr>
    <w:r>
      <w:fldChar w:fldCharType="begin"/>
    </w:r>
    <w:r>
      <w:instrText xml:space="preserve">page </w:instrText>
    </w:r>
    <w:r>
      <w:fldChar w:fldCharType="separate"/>
    </w:r>
    <w:r>
      <w:t>20</w:t>
    </w:r>
    <w:r>
      <w:fldChar w:fldCharType="end"/>
    </w:r>
  </w:p>
  <w:p w14:paraId="70322143" w14:textId="77777777" w:rsidR="002B2CE0" w:rsidRDefault="00000000"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E6A"/>
    <w:multiLevelType w:val="hybridMultilevel"/>
    <w:tmpl w:val="F2183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B37DA"/>
    <w:multiLevelType w:val="hybridMultilevel"/>
    <w:tmpl w:val="E3D86AC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BEE3A46"/>
    <w:multiLevelType w:val="multilevel"/>
    <w:tmpl w:val="BEB49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823F05"/>
    <w:multiLevelType w:val="multilevel"/>
    <w:tmpl w:val="C0E0E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A60A5B"/>
    <w:multiLevelType w:val="hybridMultilevel"/>
    <w:tmpl w:val="8BA83C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3945733"/>
    <w:multiLevelType w:val="hybridMultilevel"/>
    <w:tmpl w:val="F080EA3A"/>
    <w:lvl w:ilvl="0" w:tplc="0C0A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7154414"/>
    <w:multiLevelType w:val="hybridMultilevel"/>
    <w:tmpl w:val="DCE4B62C"/>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80B0019"/>
    <w:multiLevelType w:val="hybridMultilevel"/>
    <w:tmpl w:val="6D7828A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1B5E89"/>
    <w:multiLevelType w:val="hybridMultilevel"/>
    <w:tmpl w:val="61F09F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2584294"/>
    <w:multiLevelType w:val="hybridMultilevel"/>
    <w:tmpl w:val="718C6776"/>
    <w:lvl w:ilvl="0" w:tplc="ABAC6692">
      <w:start w:val="1"/>
      <w:numFmt w:val="decimal"/>
      <w:lvlText w:val="%1"/>
      <w:lvlJc w:val="left"/>
      <w:pPr>
        <w:ind w:left="1500" w:hanging="11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D9F5BE1"/>
    <w:multiLevelType w:val="hybridMultilevel"/>
    <w:tmpl w:val="9138B6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0DF1044"/>
    <w:multiLevelType w:val="multilevel"/>
    <w:tmpl w:val="7EF29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414A5B"/>
    <w:multiLevelType w:val="hybridMultilevel"/>
    <w:tmpl w:val="878218A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73C0CDF"/>
    <w:multiLevelType w:val="hybridMultilevel"/>
    <w:tmpl w:val="E4ECB80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503399229">
    <w:abstractNumId w:val="3"/>
  </w:num>
  <w:num w:numId="2" w16cid:durableId="27461400">
    <w:abstractNumId w:val="2"/>
  </w:num>
  <w:num w:numId="3" w16cid:durableId="812605850">
    <w:abstractNumId w:val="11"/>
  </w:num>
  <w:num w:numId="4" w16cid:durableId="449713923">
    <w:abstractNumId w:val="8"/>
  </w:num>
  <w:num w:numId="5" w16cid:durableId="969437812">
    <w:abstractNumId w:val="13"/>
  </w:num>
  <w:num w:numId="6" w16cid:durableId="1218517013">
    <w:abstractNumId w:val="6"/>
  </w:num>
  <w:num w:numId="7" w16cid:durableId="1657764966">
    <w:abstractNumId w:val="12"/>
  </w:num>
  <w:num w:numId="8" w16cid:durableId="1663314405">
    <w:abstractNumId w:val="5"/>
  </w:num>
  <w:num w:numId="9" w16cid:durableId="541020215">
    <w:abstractNumId w:val="0"/>
  </w:num>
  <w:num w:numId="10" w16cid:durableId="1873421999">
    <w:abstractNumId w:val="7"/>
  </w:num>
  <w:num w:numId="11" w16cid:durableId="741873075">
    <w:abstractNumId w:val="4"/>
  </w:num>
  <w:num w:numId="12" w16cid:durableId="184295315">
    <w:abstractNumId w:val="1"/>
  </w:num>
  <w:num w:numId="13" w16cid:durableId="1843549344">
    <w:abstractNumId w:val="10"/>
  </w:num>
  <w:num w:numId="14" w16cid:durableId="4650462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displayBackgroundShape/>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2E"/>
    <w:rsid w:val="00095598"/>
    <w:rsid w:val="000E160C"/>
    <w:rsid w:val="00103A42"/>
    <w:rsid w:val="00132CB2"/>
    <w:rsid w:val="001659C5"/>
    <w:rsid w:val="001963D5"/>
    <w:rsid w:val="001A1694"/>
    <w:rsid w:val="001A4C40"/>
    <w:rsid w:val="00222A50"/>
    <w:rsid w:val="00247645"/>
    <w:rsid w:val="00256258"/>
    <w:rsid w:val="002A0671"/>
    <w:rsid w:val="002B4E9D"/>
    <w:rsid w:val="003810E5"/>
    <w:rsid w:val="004D37A8"/>
    <w:rsid w:val="004D4C57"/>
    <w:rsid w:val="004F0AAE"/>
    <w:rsid w:val="00517312"/>
    <w:rsid w:val="00521AA0"/>
    <w:rsid w:val="00545E0D"/>
    <w:rsid w:val="00593B0A"/>
    <w:rsid w:val="006171D4"/>
    <w:rsid w:val="006E2E46"/>
    <w:rsid w:val="006E3AF7"/>
    <w:rsid w:val="0072131F"/>
    <w:rsid w:val="007F2F31"/>
    <w:rsid w:val="008A33A9"/>
    <w:rsid w:val="008F6D3F"/>
    <w:rsid w:val="0094239D"/>
    <w:rsid w:val="009D6245"/>
    <w:rsid w:val="00AA362F"/>
    <w:rsid w:val="00AF0DE3"/>
    <w:rsid w:val="00B406D5"/>
    <w:rsid w:val="00C45BA5"/>
    <w:rsid w:val="00C45D74"/>
    <w:rsid w:val="00C8648E"/>
    <w:rsid w:val="00F95994"/>
    <w:rsid w:val="00FE194D"/>
    <w:rsid w:val="00FF51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E693"/>
  <w15:chartTrackingRefBased/>
  <w15:docId w15:val="{71A37DA2-5201-B847-B1D3-06C931CA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12E"/>
    <w:rPr>
      <w:rFonts w:ascii="Times New Roman" w:eastAsia="Times New Roman" w:hAnsi="Times New Roman" w:cs="Times New Roman"/>
      <w:lang w:eastAsia="es-ES_tradnl"/>
    </w:rPr>
  </w:style>
  <w:style w:type="paragraph" w:styleId="Ttulo1">
    <w:name w:val="heading 1"/>
    <w:next w:val="Normal"/>
    <w:link w:val="Ttulo1Car"/>
    <w:qFormat/>
    <w:rsid w:val="00FF512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cs="Times New Roman"/>
      <w:sz w:val="36"/>
      <w:szCs w:val="20"/>
      <w:lang w:val="en-GB"/>
    </w:rPr>
  </w:style>
  <w:style w:type="paragraph" w:styleId="Ttulo2">
    <w:name w:val="heading 2"/>
    <w:basedOn w:val="Ttulo1"/>
    <w:next w:val="Normal"/>
    <w:link w:val="Ttulo2Car"/>
    <w:qFormat/>
    <w:rsid w:val="00FF512E"/>
    <w:pPr>
      <w:pBdr>
        <w:top w:val="none" w:sz="0" w:space="0" w:color="auto"/>
      </w:pBdr>
      <w:spacing w:before="180"/>
      <w:outlineLvl w:val="1"/>
    </w:pPr>
    <w:rPr>
      <w:sz w:val="32"/>
    </w:rPr>
  </w:style>
  <w:style w:type="paragraph" w:styleId="Ttulo3">
    <w:name w:val="heading 3"/>
    <w:basedOn w:val="Ttulo2"/>
    <w:next w:val="Normal"/>
    <w:link w:val="Ttulo3Car"/>
    <w:qFormat/>
    <w:rsid w:val="00FF512E"/>
    <w:pPr>
      <w:spacing w:before="120"/>
      <w:outlineLvl w:val="2"/>
    </w:pPr>
    <w:rPr>
      <w:sz w:val="28"/>
    </w:rPr>
  </w:style>
  <w:style w:type="paragraph" w:styleId="Ttulo5">
    <w:name w:val="heading 5"/>
    <w:basedOn w:val="Normal"/>
    <w:next w:val="Normal"/>
    <w:link w:val="Ttulo5Car"/>
    <w:uiPriority w:val="9"/>
    <w:semiHidden/>
    <w:unhideWhenUsed/>
    <w:qFormat/>
    <w:rsid w:val="00FF512E"/>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512E"/>
    <w:rPr>
      <w:rFonts w:ascii="Arial" w:eastAsiaTheme="minorEastAsia" w:hAnsi="Arial" w:cs="Times New Roman"/>
      <w:sz w:val="36"/>
      <w:szCs w:val="20"/>
      <w:lang w:val="en-GB"/>
    </w:rPr>
  </w:style>
  <w:style w:type="character" w:customStyle="1" w:styleId="Ttulo2Car">
    <w:name w:val="Título 2 Car"/>
    <w:basedOn w:val="Fuentedeprrafopredeter"/>
    <w:link w:val="Ttulo2"/>
    <w:rsid w:val="00FF512E"/>
    <w:rPr>
      <w:rFonts w:ascii="Arial" w:eastAsiaTheme="minorEastAsia" w:hAnsi="Arial" w:cs="Times New Roman"/>
      <w:sz w:val="32"/>
      <w:szCs w:val="20"/>
      <w:lang w:val="en-GB"/>
    </w:rPr>
  </w:style>
  <w:style w:type="character" w:customStyle="1" w:styleId="Ttulo3Car">
    <w:name w:val="Título 3 Car"/>
    <w:basedOn w:val="Fuentedeprrafopredeter"/>
    <w:link w:val="Ttulo3"/>
    <w:rsid w:val="00FF512E"/>
    <w:rPr>
      <w:rFonts w:ascii="Arial" w:eastAsiaTheme="minorEastAsia" w:hAnsi="Arial" w:cs="Times New Roman"/>
      <w:sz w:val="28"/>
      <w:szCs w:val="20"/>
      <w:lang w:val="en-GB"/>
    </w:rPr>
  </w:style>
  <w:style w:type="paragraph" w:customStyle="1" w:styleId="H6">
    <w:name w:val="H6"/>
    <w:basedOn w:val="Ttulo5"/>
    <w:next w:val="Normal"/>
    <w:rsid w:val="00FF512E"/>
    <w:pPr>
      <w:overflowPunct w:val="0"/>
      <w:autoSpaceDE w:val="0"/>
      <w:autoSpaceDN w:val="0"/>
      <w:adjustRightInd w:val="0"/>
      <w:spacing w:before="120" w:after="180"/>
      <w:ind w:left="1985" w:hanging="1985"/>
      <w:textAlignment w:val="baseline"/>
      <w:outlineLvl w:val="9"/>
    </w:pPr>
    <w:rPr>
      <w:rFonts w:ascii="Arial" w:eastAsiaTheme="minorEastAsia" w:hAnsi="Arial" w:cs="Times New Roman"/>
      <w:color w:val="auto"/>
      <w:sz w:val="20"/>
      <w:szCs w:val="20"/>
      <w:lang w:val="en-GB" w:eastAsia="en-US"/>
    </w:rPr>
  </w:style>
  <w:style w:type="paragraph" w:styleId="TDC1">
    <w:name w:val="toc 1"/>
    <w:uiPriority w:val="39"/>
    <w:rsid w:val="00FF512E"/>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heme="minorEastAsia" w:hAnsi="Times New Roman" w:cs="Times New Roman"/>
      <w:noProof/>
      <w:sz w:val="22"/>
      <w:szCs w:val="20"/>
      <w:lang w:val="en-GB"/>
    </w:rPr>
  </w:style>
  <w:style w:type="character" w:customStyle="1" w:styleId="ZGSM">
    <w:name w:val="ZGSM"/>
    <w:rsid w:val="00FF512E"/>
  </w:style>
  <w:style w:type="paragraph" w:styleId="Encabezado">
    <w:name w:val="header"/>
    <w:link w:val="EncabezadoCar"/>
    <w:rsid w:val="00FF512E"/>
    <w:pPr>
      <w:widowControl w:val="0"/>
      <w:overflowPunct w:val="0"/>
      <w:autoSpaceDE w:val="0"/>
      <w:autoSpaceDN w:val="0"/>
      <w:adjustRightInd w:val="0"/>
      <w:textAlignment w:val="baseline"/>
    </w:pPr>
    <w:rPr>
      <w:rFonts w:ascii="Arial" w:eastAsiaTheme="minorEastAsia" w:hAnsi="Arial" w:cs="Times New Roman"/>
      <w:b/>
      <w:noProof/>
      <w:sz w:val="18"/>
      <w:szCs w:val="20"/>
      <w:lang w:val="en-GB"/>
    </w:rPr>
  </w:style>
  <w:style w:type="character" w:customStyle="1" w:styleId="EncabezadoCar">
    <w:name w:val="Encabezado Car"/>
    <w:basedOn w:val="Fuentedeprrafopredeter"/>
    <w:link w:val="Encabezado"/>
    <w:rsid w:val="00FF512E"/>
    <w:rPr>
      <w:rFonts w:ascii="Arial" w:eastAsiaTheme="minorEastAsia" w:hAnsi="Arial" w:cs="Times New Roman"/>
      <w:b/>
      <w:noProof/>
      <w:sz w:val="18"/>
      <w:szCs w:val="20"/>
      <w:lang w:val="en-GB"/>
    </w:rPr>
  </w:style>
  <w:style w:type="paragraph" w:customStyle="1" w:styleId="ZD">
    <w:name w:val="ZD"/>
    <w:rsid w:val="00FF512E"/>
    <w:pPr>
      <w:framePr w:wrap="notBeside" w:vAnchor="page" w:hAnchor="margin" w:y="15764"/>
      <w:widowControl w:val="0"/>
      <w:overflowPunct w:val="0"/>
      <w:autoSpaceDE w:val="0"/>
      <w:autoSpaceDN w:val="0"/>
      <w:adjustRightInd w:val="0"/>
      <w:textAlignment w:val="baseline"/>
    </w:pPr>
    <w:rPr>
      <w:rFonts w:ascii="Arial" w:eastAsiaTheme="minorEastAsia" w:hAnsi="Arial" w:cs="Times New Roman"/>
      <w:noProof/>
      <w:sz w:val="32"/>
      <w:szCs w:val="20"/>
      <w:lang w:val="en-GB"/>
    </w:rPr>
  </w:style>
  <w:style w:type="paragraph" w:styleId="TDC2">
    <w:name w:val="toc 2"/>
    <w:basedOn w:val="TDC1"/>
    <w:uiPriority w:val="39"/>
    <w:rsid w:val="00FF512E"/>
    <w:pPr>
      <w:spacing w:before="0"/>
      <w:ind w:left="851" w:hanging="851"/>
    </w:pPr>
    <w:rPr>
      <w:sz w:val="20"/>
    </w:rPr>
  </w:style>
  <w:style w:type="paragraph" w:customStyle="1" w:styleId="TT">
    <w:name w:val="TT"/>
    <w:basedOn w:val="Ttulo1"/>
    <w:next w:val="Normal"/>
    <w:rsid w:val="00FF512E"/>
    <w:pPr>
      <w:outlineLvl w:val="9"/>
    </w:pPr>
  </w:style>
  <w:style w:type="paragraph" w:styleId="Piedepgina">
    <w:name w:val="footer"/>
    <w:basedOn w:val="Encabezado"/>
    <w:link w:val="PiedepginaCar"/>
    <w:rsid w:val="00FF512E"/>
    <w:pPr>
      <w:jc w:val="center"/>
    </w:pPr>
    <w:rPr>
      <w:i/>
    </w:rPr>
  </w:style>
  <w:style w:type="character" w:customStyle="1" w:styleId="PiedepginaCar">
    <w:name w:val="Pie de página Car"/>
    <w:basedOn w:val="Fuentedeprrafopredeter"/>
    <w:link w:val="Piedepgina"/>
    <w:rsid w:val="00FF512E"/>
    <w:rPr>
      <w:rFonts w:ascii="Arial" w:eastAsiaTheme="minorEastAsia" w:hAnsi="Arial" w:cs="Times New Roman"/>
      <w:b/>
      <w:i/>
      <w:noProof/>
      <w:sz w:val="18"/>
      <w:szCs w:val="20"/>
      <w:lang w:val="en-GB"/>
    </w:rPr>
  </w:style>
  <w:style w:type="character" w:styleId="Refdenotaalpie">
    <w:name w:val="footnote reference"/>
    <w:basedOn w:val="Fuentedeprrafopredeter"/>
    <w:semiHidden/>
    <w:rsid w:val="00FF512E"/>
    <w:rPr>
      <w:b/>
      <w:position w:val="6"/>
      <w:sz w:val="16"/>
    </w:rPr>
  </w:style>
  <w:style w:type="paragraph" w:customStyle="1" w:styleId="FP">
    <w:name w:val="FP"/>
    <w:basedOn w:val="Normal"/>
    <w:rsid w:val="00FF512E"/>
    <w:pPr>
      <w:overflowPunct w:val="0"/>
      <w:autoSpaceDE w:val="0"/>
      <w:autoSpaceDN w:val="0"/>
      <w:adjustRightInd w:val="0"/>
      <w:textAlignment w:val="baseline"/>
    </w:pPr>
    <w:rPr>
      <w:rFonts w:eastAsiaTheme="minorEastAsia"/>
      <w:sz w:val="20"/>
      <w:szCs w:val="20"/>
      <w:lang w:val="en-GB" w:eastAsia="en-US"/>
    </w:rPr>
  </w:style>
  <w:style w:type="paragraph" w:customStyle="1" w:styleId="ZA">
    <w:name w:val="ZA"/>
    <w:rsid w:val="00FF512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cs="Times New Roman"/>
      <w:noProof/>
      <w:sz w:val="40"/>
      <w:szCs w:val="20"/>
      <w:lang w:val="en-GB"/>
    </w:rPr>
  </w:style>
  <w:style w:type="paragraph" w:customStyle="1" w:styleId="ZB">
    <w:name w:val="ZB"/>
    <w:rsid w:val="00FF512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cs="Times New Roman"/>
      <w:i/>
      <w:noProof/>
      <w:sz w:val="20"/>
      <w:szCs w:val="20"/>
      <w:lang w:val="en-GB"/>
    </w:rPr>
  </w:style>
  <w:style w:type="paragraph" w:customStyle="1" w:styleId="ZT">
    <w:name w:val="ZT"/>
    <w:rsid w:val="00FF512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heme="minorEastAsia" w:hAnsi="Arial" w:cs="Times New Roman"/>
      <w:b/>
      <w:sz w:val="34"/>
      <w:szCs w:val="20"/>
      <w:lang w:val="en-GB"/>
    </w:rPr>
  </w:style>
  <w:style w:type="paragraph" w:customStyle="1" w:styleId="ZG">
    <w:name w:val="ZG"/>
    <w:rsid w:val="00FF512E"/>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cs="Times New Roman"/>
      <w:noProof/>
      <w:sz w:val="20"/>
      <w:szCs w:val="20"/>
      <w:lang w:val="en-GB"/>
    </w:rPr>
  </w:style>
  <w:style w:type="character" w:customStyle="1" w:styleId="Guidance">
    <w:name w:val="Guidance"/>
    <w:rsid w:val="00FF512E"/>
    <w:rPr>
      <w:rFonts w:ascii="Arial" w:hAnsi="Arial" w:cs="Arial"/>
      <w:i/>
      <w:color w:val="76923C"/>
      <w:sz w:val="18"/>
      <w:szCs w:val="18"/>
      <w:lang w:eastAsia="en-GB"/>
    </w:rPr>
  </w:style>
  <w:style w:type="character" w:styleId="Hipervnculo">
    <w:name w:val="Hyperlink"/>
    <w:uiPriority w:val="99"/>
    <w:rsid w:val="00FF512E"/>
    <w:rPr>
      <w:color w:val="0000FF"/>
      <w:u w:val="single"/>
    </w:rPr>
  </w:style>
  <w:style w:type="character" w:styleId="Refdecomentario">
    <w:name w:val="annotation reference"/>
    <w:semiHidden/>
    <w:rsid w:val="00FF512E"/>
    <w:rPr>
      <w:sz w:val="16"/>
      <w:szCs w:val="16"/>
    </w:rPr>
  </w:style>
  <w:style w:type="paragraph" w:styleId="Textocomentario">
    <w:name w:val="annotation text"/>
    <w:basedOn w:val="Normal"/>
    <w:link w:val="TextocomentarioCar"/>
    <w:semiHidden/>
    <w:rsid w:val="00FF512E"/>
  </w:style>
  <w:style w:type="character" w:customStyle="1" w:styleId="TextocomentarioCar">
    <w:name w:val="Texto comentario Car"/>
    <w:basedOn w:val="Fuentedeprrafopredeter"/>
    <w:link w:val="Textocomentario"/>
    <w:semiHidden/>
    <w:rsid w:val="00FF512E"/>
    <w:rPr>
      <w:rFonts w:ascii="Times New Roman" w:eastAsia="Times New Roman" w:hAnsi="Times New Roman" w:cs="Times New Roman"/>
      <w:lang w:eastAsia="es-ES_tradnl"/>
    </w:rPr>
  </w:style>
  <w:style w:type="paragraph" w:styleId="NormalWeb">
    <w:name w:val="Normal (Web)"/>
    <w:basedOn w:val="Normal"/>
    <w:uiPriority w:val="99"/>
    <w:rsid w:val="00FF512E"/>
    <w:pPr>
      <w:overflowPunct w:val="0"/>
      <w:autoSpaceDE w:val="0"/>
      <w:autoSpaceDN w:val="0"/>
      <w:adjustRightInd w:val="0"/>
      <w:spacing w:after="180"/>
      <w:textAlignment w:val="baseline"/>
    </w:pPr>
    <w:rPr>
      <w:rFonts w:eastAsiaTheme="minorEastAsia"/>
      <w:lang w:val="en-GB" w:eastAsia="en-US"/>
    </w:rPr>
  </w:style>
  <w:style w:type="table" w:styleId="Tablaconcuadrcula">
    <w:name w:val="Table Grid"/>
    <w:basedOn w:val="Tablanormal"/>
    <w:rsid w:val="00FF512E"/>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512E"/>
    <w:pPr>
      <w:overflowPunct w:val="0"/>
      <w:autoSpaceDE w:val="0"/>
      <w:autoSpaceDN w:val="0"/>
      <w:adjustRightInd w:val="0"/>
      <w:spacing w:after="180"/>
      <w:ind w:left="720"/>
      <w:contextualSpacing/>
      <w:textAlignment w:val="baseline"/>
    </w:pPr>
    <w:rPr>
      <w:rFonts w:eastAsiaTheme="minorEastAsia"/>
      <w:sz w:val="20"/>
      <w:szCs w:val="20"/>
      <w:lang w:val="en-GB" w:eastAsia="en-US"/>
    </w:rPr>
  </w:style>
  <w:style w:type="character" w:customStyle="1" w:styleId="Ttulo5Car">
    <w:name w:val="Título 5 Car"/>
    <w:basedOn w:val="Fuentedeprrafopredeter"/>
    <w:link w:val="Ttulo5"/>
    <w:uiPriority w:val="9"/>
    <w:semiHidden/>
    <w:rsid w:val="00FF512E"/>
    <w:rPr>
      <w:rFonts w:asciiTheme="majorHAnsi" w:eastAsiaTheme="majorEastAsia" w:hAnsiTheme="majorHAnsi" w:cstheme="majorBidi"/>
      <w:color w:val="2F5496" w:themeColor="accent1" w:themeShade="BF"/>
      <w:lang w:eastAsia="es-ES_tradnl"/>
    </w:rPr>
  </w:style>
  <w:style w:type="character" w:styleId="Hipervnculovisitado">
    <w:name w:val="FollowedHyperlink"/>
    <w:basedOn w:val="Fuentedeprrafopredeter"/>
    <w:uiPriority w:val="99"/>
    <w:semiHidden/>
    <w:unhideWhenUsed/>
    <w:rsid w:val="00FF512E"/>
    <w:rPr>
      <w:color w:val="954F72" w:themeColor="followedHyperlink"/>
      <w:u w:val="single"/>
    </w:rPr>
  </w:style>
  <w:style w:type="character" w:styleId="Mencinsinresolver">
    <w:name w:val="Unresolved Mention"/>
    <w:basedOn w:val="Fuentedeprrafopredeter"/>
    <w:uiPriority w:val="99"/>
    <w:semiHidden/>
    <w:unhideWhenUsed/>
    <w:rsid w:val="007F2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yperlink" Target="https://ipr.ets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rtal.etsi.org/TB/ETSIDeliverableStatus.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i.org/standards-search" TargetMode="Externa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1118</Words>
  <Characters>6152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arribas</dc:creator>
  <cp:keywords/>
  <dc:description/>
  <cp:lastModifiedBy>ismael arribas</cp:lastModifiedBy>
  <cp:revision>3</cp:revision>
  <dcterms:created xsi:type="dcterms:W3CDTF">2022-09-26T11:20:00Z</dcterms:created>
  <dcterms:modified xsi:type="dcterms:W3CDTF">2022-09-26T11:21:00Z</dcterms:modified>
</cp:coreProperties>
</file>