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9B737" w14:textId="7C00CD9D" w:rsidR="0072795A" w:rsidRPr="00FD60D6" w:rsidRDefault="0072795A" w:rsidP="0072795A">
      <w:pPr>
        <w:pStyle w:val="berschrift2"/>
      </w:pPr>
    </w:p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00220BDB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30CB8D58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00220BDB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5C74999E" w:rsidR="0072795A" w:rsidRPr="007E4DF7" w:rsidRDefault="001B0EDE" w:rsidP="00DA10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8"/>
              </w:rPr>
            </w:pPr>
            <w:r>
              <w:rPr>
                <w:rFonts w:cs="Arial"/>
                <w:color w:val="3333FF"/>
              </w:rPr>
              <w:t xml:space="preserve">ETSI TS </w:t>
            </w:r>
            <w:r w:rsidR="00DA1084">
              <w:rPr>
                <w:rFonts w:cs="Arial"/>
                <w:color w:val="3333FF"/>
              </w:rPr>
              <w:t>102</w:t>
            </w:r>
            <w:r w:rsidR="007775E1">
              <w:rPr>
                <w:rFonts w:cs="Arial"/>
                <w:color w:val="3333FF"/>
              </w:rPr>
              <w:t xml:space="preserve"> </w:t>
            </w:r>
            <w:r w:rsidR="00DA1084">
              <w:rPr>
                <w:rFonts w:cs="Arial"/>
                <w:color w:val="3333FF"/>
              </w:rPr>
              <w:t>941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76DC1834" w:rsidR="0072795A" w:rsidRPr="00841BD1" w:rsidRDefault="00DA1084" w:rsidP="00DA10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3333FF"/>
              </w:rPr>
            </w:pPr>
            <w:r>
              <w:rPr>
                <w:rFonts w:cs="Arial"/>
                <w:color w:val="3333FF"/>
              </w:rPr>
              <w:t>2.0.1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  <w:color w:val="000000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0CE00187" w:rsidR="0072795A" w:rsidRPr="007E4DF7" w:rsidRDefault="00DA108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001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b/>
                <w:bCs/>
                <w:color w:val="000000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FD60D6">
              <w:rPr>
                <w:color w:val="000000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3446E4AD" w14:textId="77777777" w:rsidTr="00220BDB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9A639A" w14:paraId="6E9F75C5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52A1FFF8" w:rsidR="0072795A" w:rsidRPr="009A639A" w:rsidRDefault="00761725" w:rsidP="00761725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CR to </w:t>
            </w:r>
            <w:r w:rsidR="00DA1084" w:rsidRPr="00DA1084">
              <w:rPr>
                <w:color w:val="000000"/>
              </w:rPr>
              <w:t>update</w:t>
            </w:r>
            <w:r>
              <w:rPr>
                <w:color w:val="000000"/>
              </w:rPr>
              <w:t xml:space="preserve"> </w:t>
            </w:r>
            <w:r w:rsidR="00DA1084" w:rsidRPr="00DA1084">
              <w:rPr>
                <w:color w:val="000000"/>
              </w:rPr>
              <w:t>versions</w:t>
            </w:r>
            <w:r>
              <w:rPr>
                <w:color w:val="000000"/>
              </w:rPr>
              <w:t xml:space="preserve"> </w:t>
            </w:r>
            <w:r w:rsidR="00DA1084" w:rsidRPr="00DA1084">
              <w:rPr>
                <w:color w:val="000000"/>
              </w:rPr>
              <w:t>of</w:t>
            </w:r>
            <w:r>
              <w:rPr>
                <w:color w:val="000000"/>
              </w:rPr>
              <w:t xml:space="preserve"> </w:t>
            </w:r>
            <w:r w:rsidR="00DA1084" w:rsidRPr="00DA1084">
              <w:rPr>
                <w:color w:val="000000"/>
              </w:rPr>
              <w:t>TLS</w:t>
            </w:r>
            <w:r>
              <w:rPr>
                <w:color w:val="000000"/>
              </w:rPr>
              <w:t xml:space="preserve"> </w:t>
            </w:r>
            <w:r w:rsidR="00DA1084" w:rsidRPr="00DA1084">
              <w:rPr>
                <w:color w:val="000000"/>
              </w:rPr>
              <w:t>in</w:t>
            </w:r>
            <w:r>
              <w:rPr>
                <w:color w:val="000000"/>
              </w:rPr>
              <w:t xml:space="preserve"> </w:t>
            </w:r>
            <w:r w:rsidR="00DA1084" w:rsidRPr="00DA1084">
              <w:rPr>
                <w:color w:val="000000"/>
              </w:rPr>
              <w:t>clause</w:t>
            </w:r>
            <w:r>
              <w:rPr>
                <w:color w:val="000000"/>
              </w:rPr>
              <w:t xml:space="preserve"> </w:t>
            </w:r>
            <w:r w:rsidR="00DA1084" w:rsidRPr="00DA1084">
              <w:rPr>
                <w:color w:val="000000"/>
              </w:rPr>
              <w:t>7</w:t>
            </w:r>
            <w:r w:rsidR="00BE41AC">
              <w:rPr>
                <w:color w:val="000000"/>
              </w:rPr>
              <w:t>.</w:t>
            </w:r>
            <w:r w:rsidR="00DA1084" w:rsidRPr="00DA1084">
              <w:rPr>
                <w:color w:val="000000"/>
              </w:rPr>
              <w:t>3</w:t>
            </w:r>
          </w:p>
        </w:tc>
      </w:tr>
      <w:tr w:rsidR="0072795A" w:rsidRPr="009A639A" w14:paraId="73B618E6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4D06D7D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2132B941" w:rsidR="0072795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ITS </w:t>
            </w:r>
            <w:r w:rsidR="009A2325">
              <w:rPr>
                <w:color w:val="000000"/>
              </w:rPr>
              <w:t>WG</w:t>
            </w:r>
            <w:r w:rsidR="00DA1084">
              <w:rPr>
                <w:rFonts w:cs="Arial"/>
                <w:color w:val="3333FF"/>
              </w:rPr>
              <w:t xml:space="preserve"> 5</w:t>
            </w:r>
          </w:p>
        </w:tc>
      </w:tr>
      <w:tr w:rsidR="0072795A" w:rsidRPr="00FD60D6" w14:paraId="0137BDD4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72795A" w:rsidRPr="00FD60D6" w14:paraId="1F346CFE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0A9625A8" w:rsidR="0072795A" w:rsidRPr="00FD60D6" w:rsidRDefault="00861709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RTS/ITS-00554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 w:rsidRPr="00FD60D6">
              <w:rPr>
                <w:b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49FA068A" w:rsidR="0072795A" w:rsidRPr="007E4DF7" w:rsidRDefault="00DA1084" w:rsidP="00DA10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i/>
                <w:color w:val="000000"/>
              </w:rPr>
            </w:pPr>
            <w:r w:rsidRPr="00DA1084">
              <w:rPr>
                <w:i/>
                <w:color w:val="000000"/>
              </w:rPr>
              <w:t>20/05/2020</w:t>
            </w:r>
          </w:p>
        </w:tc>
      </w:tr>
      <w:tr w:rsidR="009A639A" w:rsidRPr="007E4DF7" w14:paraId="3DA0DA0F" w14:textId="77777777" w:rsidTr="00220BDB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FD60D6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/>
              </w:rPr>
            </w:pPr>
            <w:r>
              <w:rPr>
                <w:b/>
              </w:rPr>
              <w:t xml:space="preserve">Approval </w:t>
            </w:r>
            <w:r w:rsidRPr="00FD60D6">
              <w:rPr>
                <w:b/>
              </w:rPr>
              <w:t>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176E7D30" w:rsidR="009A639A" w:rsidRPr="007E4DF7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</w:rPr>
            </w:pPr>
          </w:p>
        </w:tc>
      </w:tr>
      <w:tr w:rsidR="0072795A" w:rsidRPr="00FD60D6" w14:paraId="220F992A" w14:textId="77777777" w:rsidTr="00220BDB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632393D8" w:rsidR="0072795A" w:rsidRPr="00FD60D6" w:rsidRDefault="00DA108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  <w:r>
              <w:rPr>
                <w:b/>
                <w:color w:val="000000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0AAAF5B4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C0DF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5A231027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/>
                <w:sz w:val="18"/>
              </w:rPr>
            </w:pPr>
            <w:r w:rsidRPr="00FD60D6">
              <w:rPr>
                <w:color w:val="000000"/>
                <w:sz w:val="18"/>
              </w:rPr>
              <w:t xml:space="preserve">Use </w:t>
            </w:r>
            <w:r w:rsidRPr="007E4DF7">
              <w:rPr>
                <w:b/>
                <w:color w:val="000000"/>
                <w:sz w:val="18"/>
              </w:rPr>
              <w:t>one</w:t>
            </w:r>
            <w:r w:rsidRPr="00FD60D6">
              <w:rPr>
                <w:color w:val="000000"/>
                <w:sz w:val="18"/>
              </w:rPr>
              <w:t xml:space="preserve"> of the following categories:</w:t>
            </w:r>
            <w:r w:rsidRPr="00FD60D6">
              <w:rPr>
                <w:b/>
                <w:color w:val="000000"/>
                <w:sz w:val="18"/>
              </w:rPr>
              <w:br/>
              <w:t>F</w:t>
            </w:r>
            <w:r w:rsidRPr="00FD60D6">
              <w:rPr>
                <w:color w:val="000000"/>
                <w:sz w:val="18"/>
              </w:rPr>
              <w:t xml:space="preserve">  (correction)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A</w:t>
            </w:r>
            <w:r>
              <w:rPr>
                <w:color w:val="000000"/>
                <w:sz w:val="18"/>
              </w:rPr>
              <w:t xml:space="preserve">  (</w:t>
            </w:r>
            <w:r w:rsidRPr="00FD60D6">
              <w:rPr>
                <w:color w:val="000000"/>
                <w:sz w:val="18"/>
              </w:rPr>
              <w:t>correction in an earlier release)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B</w:t>
            </w:r>
            <w:r w:rsidRPr="00FD60D6">
              <w:rPr>
                <w:color w:val="000000"/>
                <w:sz w:val="18"/>
              </w:rPr>
              <w:t xml:space="preserve">  (addition of feature) 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C</w:t>
            </w:r>
            <w:r w:rsidRPr="00FD60D6">
              <w:rPr>
                <w:color w:val="000000"/>
                <w:sz w:val="18"/>
              </w:rPr>
              <w:t xml:space="preserve">  (functional modification of feature)</w:t>
            </w:r>
            <w:r w:rsidRPr="00FD60D6">
              <w:rPr>
                <w:color w:val="000000"/>
                <w:sz w:val="18"/>
              </w:rPr>
              <w:br/>
            </w:r>
            <w:r w:rsidRPr="00FD60D6">
              <w:rPr>
                <w:b/>
                <w:color w:val="000000"/>
                <w:sz w:val="18"/>
              </w:rPr>
              <w:t>D</w:t>
            </w:r>
            <w:r w:rsidRPr="00FD60D6">
              <w:rPr>
                <w:color w:val="000000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48C1DB9A" w14:textId="77777777" w:rsidTr="00220BDB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C8F946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DB10" w14:textId="3B6663DA" w:rsidR="00DA1084" w:rsidRPr="00DA1084" w:rsidRDefault="00DA1084" w:rsidP="00DA10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DA1084">
              <w:rPr>
                <w:color w:val="000000"/>
              </w:rPr>
              <w:t>For IP-based communications used in a unicast mode (point-to-point communication in the ISO / OSI reference model) the security protocol referred in TS 102 941</w:t>
            </w:r>
            <w:r w:rsidR="00761725">
              <w:rPr>
                <w:color w:val="000000"/>
              </w:rPr>
              <w:t xml:space="preserve"> </w:t>
            </w:r>
            <w:r w:rsidRPr="00DA1084">
              <w:rPr>
                <w:color w:val="000000"/>
              </w:rPr>
              <w:t xml:space="preserve">for security association is TLS v1.2. TLS v1.3 is published and many implementations are available and are being used in some C-ITS deployment initiatives in Europe like C-ROADS. </w:t>
            </w:r>
          </w:p>
          <w:p w14:paraId="70021FEC" w14:textId="71A0B5EC" w:rsidR="001B0EDE" w:rsidRPr="00FD60D6" w:rsidRDefault="00DA1084" w:rsidP="00DA10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DA1084">
              <w:rPr>
                <w:color w:val="000000"/>
              </w:rPr>
              <w:t>The TS 102 941 in Release 2 needs to be updated to support TLS 1.2 and TLS 1.3 as long as the requirements to protect the data transmission in integrity, authenticity and/or confidentiality are ensured.</w:t>
            </w:r>
          </w:p>
        </w:tc>
      </w:tr>
      <w:tr w:rsidR="0072795A" w:rsidRPr="00FD60D6" w14:paraId="59BE8E6D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45AED3D5" w:rsidR="009A639A" w:rsidRPr="00FD60D6" w:rsidRDefault="00DA1084" w:rsidP="00416A2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TLS v1.2 and TLS v.1.3 is not </w:t>
            </w:r>
            <w:r w:rsidR="00BE41AC">
              <w:rPr>
                <w:color w:val="000000"/>
              </w:rPr>
              <w:t xml:space="preserve">fully </w:t>
            </w:r>
            <w:bookmarkStart w:id="0" w:name="_GoBack"/>
            <w:bookmarkEnd w:id="0"/>
            <w:r>
              <w:rPr>
                <w:color w:val="000000"/>
              </w:rPr>
              <w:t>supported</w:t>
            </w:r>
          </w:p>
        </w:tc>
      </w:tr>
      <w:tr w:rsidR="009A639A" w:rsidRPr="00FD60D6" w14:paraId="150856C0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C6D9" w14:textId="51A40949" w:rsidR="008930FF" w:rsidRPr="007775E1" w:rsidRDefault="00DA1084" w:rsidP="007775E1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 w:rsidRPr="00DA1084">
              <w:rPr>
                <w:color w:val="000000"/>
              </w:rPr>
              <w:t>Enables an ITS-S to support TLS V1.2 or TLS 1.3 to establish a unicast security association between the 2 peer entities when they use an IP communication link.</w:t>
            </w:r>
          </w:p>
        </w:tc>
      </w:tr>
      <w:tr w:rsidR="0072795A" w:rsidRPr="00FD60D6" w14:paraId="192B2A63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3A49B06F" w:rsidR="003B5F9C" w:rsidRPr="008930FF" w:rsidRDefault="00DA1084" w:rsidP="00DA108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</w:pPr>
            <w:r>
              <w:rPr>
                <w:color w:val="000000"/>
              </w:rPr>
              <w:t>Clauses 2.2 , 7.3</w:t>
            </w:r>
          </w:p>
        </w:tc>
      </w:tr>
      <w:tr w:rsidR="0072795A" w:rsidRPr="00FD60D6" w14:paraId="355920C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411B2" w14:textId="4E4ACBA0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00220BDB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00220BDB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26729EBB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00220BDB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09404C37" w:rsidR="009B78A4" w:rsidRDefault="009B78A4"/>
    <w:p w14:paraId="65B1BE8C" w14:textId="77777777" w:rsidR="00DA1084" w:rsidRPr="002C09B9" w:rsidRDefault="009B78A4" w:rsidP="00DA1084">
      <w:pPr>
        <w:pStyle w:val="berschrift2"/>
      </w:pPr>
      <w:r>
        <w:br w:type="page"/>
      </w:r>
      <w:bookmarkStart w:id="1" w:name="_Toc507751"/>
      <w:bookmarkStart w:id="2" w:name="_Toc510850"/>
      <w:bookmarkStart w:id="3" w:name="_Toc1392016"/>
      <w:bookmarkStart w:id="4" w:name="_Toc1571631"/>
      <w:r w:rsidR="00DA1084" w:rsidRPr="002C09B9">
        <w:lastRenderedPageBreak/>
        <w:t>2.2</w:t>
      </w:r>
      <w:r w:rsidR="00DA1084" w:rsidRPr="002C09B9">
        <w:tab/>
        <w:t>Informative references</w:t>
      </w:r>
      <w:bookmarkEnd w:id="1"/>
      <w:bookmarkEnd w:id="2"/>
      <w:bookmarkEnd w:id="3"/>
      <w:bookmarkEnd w:id="4"/>
    </w:p>
    <w:p w14:paraId="6EE7FCDD" w14:textId="77777777" w:rsidR="00DA1084" w:rsidRPr="00117DDB" w:rsidRDefault="00DA1084" w:rsidP="00DA1084">
      <w:pPr>
        <w:rPr>
          <w:rFonts w:ascii="Times New Roman" w:hAnsi="Times New Roman"/>
          <w:color w:val="FF0000"/>
          <w:u w:val="single"/>
        </w:rPr>
      </w:pPr>
      <w:r w:rsidRPr="000C53E3">
        <w:rPr>
          <w:rFonts w:ascii="Times New Roman" w:hAnsi="Times New Roman"/>
          <w:color w:val="FF0000"/>
          <w:u w:val="single"/>
        </w:rPr>
        <w:t>…</w:t>
      </w:r>
      <w:r>
        <w:rPr>
          <w:rFonts w:ascii="Times New Roman" w:hAnsi="Times New Roman"/>
          <w:color w:val="FF0000"/>
          <w:u w:val="single"/>
        </w:rPr>
        <w:t>…..</w:t>
      </w:r>
      <w:r w:rsidRPr="000C53E3">
        <w:rPr>
          <w:rFonts w:ascii="Times New Roman" w:hAnsi="Times New Roman"/>
          <w:color w:val="FF0000"/>
          <w:u w:val="single"/>
        </w:rPr>
        <w:t>..</w:t>
      </w:r>
    </w:p>
    <w:p w14:paraId="54DC9BBA" w14:textId="77777777" w:rsidR="00DA1084" w:rsidRPr="00117DDB" w:rsidRDefault="00DA1084" w:rsidP="00DA1084">
      <w:pPr>
        <w:pStyle w:val="EX"/>
        <w:rPr>
          <w:color w:val="FF0000"/>
          <w:u w:val="single"/>
          <w:lang w:val="en-US"/>
        </w:rPr>
      </w:pPr>
      <w:r w:rsidRPr="00117DDB">
        <w:rPr>
          <w:color w:val="FF0000"/>
          <w:u w:val="single"/>
        </w:rPr>
        <w:t>[i.16]</w:t>
      </w:r>
      <w:r w:rsidRPr="00117DDB">
        <w:rPr>
          <w:color w:val="FF0000"/>
          <w:u w:val="single"/>
        </w:rPr>
        <w:tab/>
        <w:t>IETF RFC 8446: "The Transport Layer Security (TLS) Protocol Version 1.3".</w:t>
      </w:r>
    </w:p>
    <w:p w14:paraId="2E4F08B6" w14:textId="77777777" w:rsidR="00DA1084" w:rsidRDefault="00DA1084" w:rsidP="00DA1084">
      <w:pPr>
        <w:pStyle w:val="EX"/>
      </w:pPr>
    </w:p>
    <w:p w14:paraId="290DF54D" w14:textId="77777777" w:rsidR="00DA1084" w:rsidRDefault="00DA1084" w:rsidP="00DA1084">
      <w:pPr>
        <w:pStyle w:val="EX"/>
      </w:pPr>
    </w:p>
    <w:p w14:paraId="178853E1" w14:textId="77777777" w:rsidR="00DA1084" w:rsidRPr="0011293A" w:rsidRDefault="00DA1084" w:rsidP="00DA1084">
      <w:pPr>
        <w:rPr>
          <w:rFonts w:cs="Arial"/>
          <w:color w:val="000000"/>
          <w:lang w:val="en-US"/>
        </w:rPr>
      </w:pPr>
      <w:r w:rsidRPr="0011293A">
        <w:rPr>
          <w:rFonts w:cs="Arial"/>
          <w:color w:val="000000"/>
          <w:lang w:val="en-US"/>
        </w:rPr>
        <w:t xml:space="preserve">RFC 8446 Transport Layer Security Protocol </w:t>
      </w:r>
    </w:p>
    <w:p w14:paraId="6406AE76" w14:textId="77777777" w:rsidR="00DA1084" w:rsidRPr="002C09B9" w:rsidRDefault="00DA1084" w:rsidP="00DA1084">
      <w:pPr>
        <w:pStyle w:val="EX"/>
      </w:pPr>
    </w:p>
    <w:p w14:paraId="6F5FC8E5" w14:textId="77777777" w:rsidR="00DA1084" w:rsidRPr="002C09B9" w:rsidRDefault="00DA1084" w:rsidP="00DA1084">
      <w:pPr>
        <w:pStyle w:val="berschrift2"/>
      </w:pPr>
      <w:bookmarkStart w:id="5" w:name="_Toc507797"/>
      <w:bookmarkStart w:id="6" w:name="_Toc510897"/>
      <w:bookmarkStart w:id="7" w:name="_Toc1392063"/>
      <w:bookmarkStart w:id="8" w:name="_Toc1571678"/>
      <w:r w:rsidRPr="002C09B9">
        <w:t>7.3</w:t>
      </w:r>
      <w:r w:rsidRPr="002C09B9">
        <w:tab/>
        <w:t>Unicast SAs</w:t>
      </w:r>
      <w:bookmarkEnd w:id="5"/>
      <w:bookmarkEnd w:id="6"/>
      <w:bookmarkEnd w:id="7"/>
      <w:bookmarkEnd w:id="8"/>
    </w:p>
    <w:p w14:paraId="48AAE5D6" w14:textId="77777777" w:rsidR="00DA1084" w:rsidRPr="000C53E3" w:rsidRDefault="00DA1084" w:rsidP="00DA1084">
      <w:pPr>
        <w:rPr>
          <w:rFonts w:ascii="Times New Roman" w:hAnsi="Times New Roman"/>
          <w:color w:val="FF0000"/>
          <w:u w:val="single"/>
        </w:rPr>
      </w:pPr>
      <w:r w:rsidRPr="000C53E3">
        <w:rPr>
          <w:rFonts w:ascii="Times New Roman" w:hAnsi="Times New Roman"/>
          <w:color w:val="FF0000"/>
          <w:u w:val="single"/>
        </w:rPr>
        <w:t>…</w:t>
      </w:r>
      <w:r>
        <w:rPr>
          <w:rFonts w:ascii="Times New Roman" w:hAnsi="Times New Roman"/>
          <w:color w:val="FF0000"/>
          <w:u w:val="single"/>
        </w:rPr>
        <w:t>…..</w:t>
      </w:r>
      <w:r w:rsidRPr="000C53E3">
        <w:rPr>
          <w:rFonts w:ascii="Times New Roman" w:hAnsi="Times New Roman"/>
          <w:color w:val="FF0000"/>
          <w:u w:val="single"/>
        </w:rPr>
        <w:t>..</w:t>
      </w:r>
    </w:p>
    <w:p w14:paraId="5F402B44" w14:textId="77777777" w:rsidR="00DA1084" w:rsidRPr="004652F8" w:rsidRDefault="00DA1084" w:rsidP="00DA1084">
      <w:pPr>
        <w:rPr>
          <w:strike/>
          <w:lang w:eastAsia="de-DE" w:bidi="he-IL"/>
        </w:rPr>
      </w:pPr>
      <w:r w:rsidRPr="004652F8">
        <w:rPr>
          <w:strike/>
          <w:lang w:eastAsia="de-DE" w:bidi="he-IL"/>
        </w:rPr>
        <w:t>Also, security in the transport layer can be provided using methods such as the IETF Transport Layer Security (TLS) [</w:t>
      </w:r>
      <w:r w:rsidRPr="004652F8">
        <w:rPr>
          <w:strike/>
          <w:lang w:eastAsia="de-DE" w:bidi="he-IL"/>
        </w:rPr>
        <w:fldChar w:fldCharType="begin"/>
      </w:r>
      <w:r w:rsidRPr="004652F8">
        <w:rPr>
          <w:strike/>
          <w:lang w:eastAsia="de-DE" w:bidi="he-IL"/>
        </w:rPr>
        <w:instrText xml:space="preserve">REF REF_IETFRFC5246 \h </w:instrText>
      </w:r>
      <w:r>
        <w:rPr>
          <w:strike/>
          <w:lang w:eastAsia="de-DE" w:bidi="he-IL"/>
        </w:rPr>
        <w:instrText xml:space="preserve"> \* MERGEFORMAT </w:instrText>
      </w:r>
      <w:r w:rsidRPr="004652F8">
        <w:rPr>
          <w:strike/>
          <w:lang w:eastAsia="de-DE" w:bidi="he-IL"/>
        </w:rPr>
      </w:r>
      <w:r w:rsidRPr="004652F8">
        <w:rPr>
          <w:strike/>
          <w:lang w:eastAsia="de-DE" w:bidi="he-IL"/>
        </w:rPr>
        <w:fldChar w:fldCharType="separate"/>
      </w:r>
      <w:r w:rsidRPr="004652F8">
        <w:rPr>
          <w:strike/>
        </w:rPr>
        <w:t>i.</w:t>
      </w:r>
      <w:r w:rsidRPr="004652F8">
        <w:rPr>
          <w:strike/>
          <w:noProof/>
        </w:rPr>
        <w:t>7</w:t>
      </w:r>
      <w:r w:rsidRPr="004652F8">
        <w:rPr>
          <w:strike/>
          <w:lang w:eastAsia="de-DE" w:bidi="he-IL"/>
        </w:rPr>
        <w:fldChar w:fldCharType="end"/>
      </w:r>
      <w:r w:rsidRPr="004652F8">
        <w:rPr>
          <w:strike/>
          <w:lang w:eastAsia="de-DE" w:bidi="he-IL"/>
        </w:rPr>
        <w:t xml:space="preserve">]. </w:t>
      </w:r>
    </w:p>
    <w:p w14:paraId="3BC8B874" w14:textId="77777777" w:rsidR="00DA1084" w:rsidRPr="004652F8" w:rsidRDefault="00DA1084" w:rsidP="00DA1084">
      <w:pPr>
        <w:rPr>
          <w:color w:val="FF0000"/>
          <w:u w:val="single"/>
          <w:lang w:eastAsia="de-DE" w:bidi="he-IL"/>
        </w:rPr>
      </w:pPr>
      <w:r w:rsidRPr="004652F8">
        <w:rPr>
          <w:color w:val="FF0000"/>
          <w:u w:val="single"/>
          <w:lang w:eastAsia="de-DE" w:bidi="he-IL"/>
        </w:rPr>
        <w:t xml:space="preserve">Also, security in the transport layer can be provided using protocols such as the IETF Transport Layer Security ([i.7], [i.16]). An ITS-S should support TLS 1.2 [i.7] or TLS 1.3 </w:t>
      </w:r>
      <w:r w:rsidRPr="004652F8">
        <w:rPr>
          <w:color w:val="FF0000"/>
          <w:u w:val="single"/>
        </w:rPr>
        <w:t xml:space="preserve">[i.16] </w:t>
      </w:r>
      <w:r w:rsidRPr="004652F8">
        <w:rPr>
          <w:color w:val="FF0000"/>
          <w:u w:val="single"/>
          <w:lang w:eastAsia="de-DE" w:bidi="he-IL"/>
        </w:rPr>
        <w:t>and the allowed and mandatory cipher-suites to protect data transmission over the Transport layer (TCP protocol).</w:t>
      </w:r>
    </w:p>
    <w:p w14:paraId="1E59116F" w14:textId="77777777" w:rsidR="00DA1084" w:rsidRPr="004652F8" w:rsidRDefault="00DA1084" w:rsidP="00DA1084">
      <w:pPr>
        <w:spacing w:after="200" w:line="276" w:lineRule="auto"/>
        <w:rPr>
          <w:rFonts w:ascii="Calibri" w:hAnsi="Calibri" w:cs="Calibri"/>
          <w:color w:val="FF0000"/>
          <w:u w:val="single"/>
          <w:lang w:val="en-US"/>
        </w:rPr>
      </w:pPr>
    </w:p>
    <w:p w14:paraId="59FE9A40" w14:textId="77777777" w:rsidR="00DA1084" w:rsidRPr="004652F8" w:rsidRDefault="00DA1084" w:rsidP="00DA1084">
      <w:pPr>
        <w:keepLines/>
        <w:spacing w:after="180"/>
        <w:ind w:left="1135" w:hanging="851"/>
        <w:rPr>
          <w:rFonts w:ascii="Times New Roman" w:hAnsi="Times New Roman"/>
          <w:color w:val="FF0000"/>
          <w:u w:val="single"/>
        </w:rPr>
      </w:pPr>
      <w:r w:rsidRPr="004652F8">
        <w:rPr>
          <w:rFonts w:ascii="Times New Roman" w:hAnsi="Times New Roman"/>
          <w:color w:val="FF0000"/>
          <w:u w:val="single"/>
        </w:rPr>
        <w:t>NOTE:</w:t>
      </w:r>
      <w:r w:rsidRPr="004652F8">
        <w:rPr>
          <w:rFonts w:ascii="Times New Roman" w:hAnsi="Times New Roman"/>
          <w:color w:val="FF0000"/>
          <w:u w:val="single"/>
        </w:rPr>
        <w:tab/>
        <w:t xml:space="preserve">The rules on allowed and mandatory cipher-suites and </w:t>
      </w:r>
      <w:r>
        <w:rPr>
          <w:rFonts w:ascii="Times New Roman" w:hAnsi="Times New Roman"/>
          <w:color w:val="FF0000"/>
          <w:u w:val="single"/>
        </w:rPr>
        <w:t xml:space="preserve">on </w:t>
      </w:r>
      <w:r w:rsidRPr="004652F8">
        <w:rPr>
          <w:rFonts w:ascii="Times New Roman" w:hAnsi="Times New Roman"/>
          <w:color w:val="FF0000"/>
          <w:u w:val="single"/>
        </w:rPr>
        <w:t xml:space="preserve">allowed </w:t>
      </w:r>
      <w:r>
        <w:rPr>
          <w:rFonts w:ascii="Times New Roman" w:hAnsi="Times New Roman"/>
          <w:color w:val="FF0000"/>
          <w:u w:val="single"/>
        </w:rPr>
        <w:t xml:space="preserve">and mandatory </w:t>
      </w:r>
      <w:r w:rsidRPr="004652F8">
        <w:rPr>
          <w:rFonts w:ascii="Times New Roman" w:hAnsi="Times New Roman"/>
          <w:color w:val="FF0000"/>
          <w:u w:val="single"/>
        </w:rPr>
        <w:t>extensions as specified in TLS 1.2 and TLS 1.3 are out of the scope of the present document.</w:t>
      </w:r>
    </w:p>
    <w:p w14:paraId="02B89F38" w14:textId="73BAF0B8" w:rsidR="009B78A4" w:rsidRPr="007775E1" w:rsidRDefault="009B78A4" w:rsidP="00DA1084">
      <w:pPr>
        <w:tabs>
          <w:tab w:val="clear" w:pos="1418"/>
          <w:tab w:val="clear" w:pos="4678"/>
          <w:tab w:val="clear" w:pos="5954"/>
          <w:tab w:val="clear" w:pos="7088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i/>
          <w:color w:val="FF0000"/>
        </w:rPr>
      </w:pPr>
    </w:p>
    <w:sectPr w:rsidR="009B78A4" w:rsidRPr="007775E1" w:rsidSect="008930FF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395D4" w14:textId="77777777" w:rsidR="000344EA" w:rsidRDefault="000344EA" w:rsidP="002E506E">
      <w:r>
        <w:separator/>
      </w:r>
    </w:p>
  </w:endnote>
  <w:endnote w:type="continuationSeparator" w:id="0">
    <w:p w14:paraId="7A2DDCAC" w14:textId="77777777" w:rsidR="000344EA" w:rsidRDefault="000344EA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F95F4" w14:textId="77777777" w:rsidR="000344EA" w:rsidRDefault="000344EA" w:rsidP="002E506E">
      <w:r>
        <w:separator/>
      </w:r>
    </w:p>
  </w:footnote>
  <w:footnote w:type="continuationSeparator" w:id="0">
    <w:p w14:paraId="48132E79" w14:textId="77777777" w:rsidR="000344EA" w:rsidRDefault="000344EA" w:rsidP="002E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5A"/>
    <w:rsid w:val="000344EA"/>
    <w:rsid w:val="00035BB3"/>
    <w:rsid w:val="00141B1A"/>
    <w:rsid w:val="001B0EDE"/>
    <w:rsid w:val="002E506E"/>
    <w:rsid w:val="003B5F9C"/>
    <w:rsid w:val="00416A24"/>
    <w:rsid w:val="004C418E"/>
    <w:rsid w:val="0050521A"/>
    <w:rsid w:val="0072795A"/>
    <w:rsid w:val="00735A1B"/>
    <w:rsid w:val="00761725"/>
    <w:rsid w:val="007775E1"/>
    <w:rsid w:val="007F227B"/>
    <w:rsid w:val="00861709"/>
    <w:rsid w:val="008930FF"/>
    <w:rsid w:val="008F0B42"/>
    <w:rsid w:val="009A2325"/>
    <w:rsid w:val="009A639A"/>
    <w:rsid w:val="009B78A4"/>
    <w:rsid w:val="00AB523C"/>
    <w:rsid w:val="00AC7543"/>
    <w:rsid w:val="00BB6285"/>
    <w:rsid w:val="00BE41AC"/>
    <w:rsid w:val="00C74645"/>
    <w:rsid w:val="00D528F3"/>
    <w:rsid w:val="00DA1084"/>
    <w:rsid w:val="00DB6D3E"/>
    <w:rsid w:val="00DF3416"/>
    <w:rsid w:val="00F9452A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FE5A3"/>
  <w15:chartTrackingRefBased/>
  <w15:docId w15:val="{AEB0EDDD-0D9D-445F-98DD-9D2CAC3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berschrift2">
    <w:name w:val="heading 2"/>
    <w:next w:val="Standard"/>
    <w:link w:val="berschrift2Zchn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63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63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63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enabsatz">
    <w:name w:val="List Paragraph"/>
    <w:basedOn w:val="Standard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Standard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Standard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Standard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Standard"/>
    <w:next w:val="Standard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rsid w:val="00DA1084"/>
    <w:pPr>
      <w:tabs>
        <w:tab w:val="clear" w:pos="1418"/>
        <w:tab w:val="clear" w:pos="4678"/>
        <w:tab w:val="clear" w:pos="5954"/>
        <w:tab w:val="clear" w:pos="7088"/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1084"/>
    <w:rPr>
      <w:rFonts w:ascii="Arial" w:eastAsia="Times New Roman" w:hAnsi="Arial" w:cs="Times New Roman"/>
      <w:sz w:val="20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DA1084"/>
    <w:pPr>
      <w:tabs>
        <w:tab w:val="clear" w:pos="1418"/>
        <w:tab w:val="clear" w:pos="4678"/>
        <w:tab w:val="clear" w:pos="5954"/>
        <w:tab w:val="clear" w:pos="7088"/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108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EX">
    <w:name w:val="EX"/>
    <w:basedOn w:val="Standard"/>
    <w:rsid w:val="00DA1084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702" w:hanging="1418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199d8804804f59a3579b975bc924c3 xmlns="89f4a252-37c7-4691-ac7a-f1bddf6ccdd6">
      <Terms xmlns="http://schemas.microsoft.com/office/infopath/2007/PartnerControls"/>
    </gf199d8804804f59a3579b975bc924c3>
    <TaxCatchAll xmlns="89f4a252-37c7-4691-ac7a-f1bddf6ccdd6">
      <Value>1</Value>
    </TaxCatchAll>
    <RevIMDocumentOwner xmlns="89f4a252-37c7-4691-ac7a-f1bddf6ccdd6">
      <UserInfo>
        <DisplayName/>
        <AccountId xsi:nil="true"/>
        <AccountType/>
      </UserInfo>
    </RevIMDocumentOwner>
    <i0f84bba906045b4af568ee102a52dcb xmlns="89f4a252-37c7-4691-ac7a-f1bddf6ccd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 Initial category</TermName>
          <TermId xmlns="http://schemas.microsoft.com/office/infopath/2007/PartnerControls">0239cc7a-0c96-48a8-9e0e-a383e362571c</TermId>
        </TermInfo>
      </Terms>
    </i0f84bba906045b4af568ee102a52dcb>
    <RevIMDeletionDate xmlns="89f4a252-37c7-4691-ac7a-f1bddf6ccdd6">2023-03-29T14:14:25+00:00</RevIMDeletionDate>
    <RevIMExtends xmlns="89f4a252-37c7-4691-ac7a-f1bddf6ccdd6">{"Locked":null,"LockedBy":null,"UnLocked":null,"UnLockedBy":null,"KSUClass":"0239cc7a-0c96-48a8-9e0e-a383e362571c","Reclassified":null,"ReclassifiedBy":null,"EventCreated":null,"EventModified":null,"EventDeleted":null,"EventCreatedBy":null,"EventModifiedBy":null,"EventDeletedBy":null}</RevIMExtend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09FDEF1DDEB24B8CC424658915DB1C" ma:contentTypeVersion="11" ma:contentTypeDescription="Ein neues Dokument erstellen." ma:contentTypeScope="" ma:versionID="5e73976bb9517d2cbccb81db3d9530d4">
  <xsd:schema xmlns:xsd="http://www.w3.org/2001/XMLSchema" xmlns:xs="http://www.w3.org/2001/XMLSchema" xmlns:p="http://schemas.microsoft.com/office/2006/metadata/properties" xmlns:ns2="88afa55b-2b2c-4d31-9083-56a07084abcc" xmlns:ns3="89f4a252-37c7-4691-ac7a-f1bddf6ccdd6" targetNamespace="http://schemas.microsoft.com/office/2006/metadata/properties" ma:root="true" ma:fieldsID="99af1be2ee01d5adf54569b93a3fafb4" ns2:_="" ns3:_="">
    <xsd:import namespace="88afa55b-2b2c-4d31-9083-56a07084abcc"/>
    <xsd:import namespace="89f4a252-37c7-4691-ac7a-f1bddf6ccd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gf199d8804804f59a3579b975bc924c3" minOccurs="0"/>
                <xsd:element ref="ns3:TaxCatchAll" minOccurs="0"/>
                <xsd:element ref="ns3:TaxCatchAllLabel" minOccurs="0"/>
                <xsd:element ref="ns3:i0f84bba906045b4af568ee102a52dcb" minOccurs="0"/>
                <xsd:element ref="ns3:RevIMDeletionDate" minOccurs="0"/>
                <xsd:element ref="ns3:RevIMEventDate" minOccurs="0"/>
                <xsd:element ref="ns3:RevIMComments" minOccurs="0"/>
                <xsd:element ref="ns3:RevIMDocumentOwner" minOccurs="0"/>
                <xsd:element ref="ns3:RevIMExte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afa55b-2b2c-4d31-9083-56a07084a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a252-37c7-4691-ac7a-f1bddf6ccdd6" elementFormDefault="qualified">
    <xsd:import namespace="http://schemas.microsoft.com/office/2006/documentManagement/types"/>
    <xsd:import namespace="http://schemas.microsoft.com/office/infopath/2007/PartnerControls"/>
    <xsd:element name="gf199d8804804f59a3579b975bc924c3" ma:index="12" nillable="true" ma:taxonomy="true" ma:internalName="gf199d8804804f59a3579b975bc924c3" ma:taxonomyFieldName="LegalHoldTag" ma:displayName="LegalHold" ma:fieldId="{0f199d88-0480-4f59-a357-9b975bc924c3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6c125ce6-8af2-479d-bae7-8d521e2ff468}" ma:internalName="TaxCatchAll" ma:showField="CatchAllData" ma:web="89f4a252-37c7-4691-ac7a-f1bddf6cc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6c125ce6-8af2-479d-bae7-8d521e2ff468}" ma:internalName="TaxCatchAllLabel" ma:readOnly="true" ma:showField="CatchAllDataLabel" ma:web="89f4a252-37c7-4691-ac7a-f1bddf6ccd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7" ma:taxonomy="true" ma:internalName="i0f84bba906045b4af568ee102a52dcb" ma:taxonomyFieldName="RevIMBCS" ma:displayName="CSD Class" ma:indexed="true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8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9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20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21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22" nillable="true" ma:displayName="RevIMExtends" ma:hidden="true" ma:internalName="RevIMExtend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E87C7-E5BA-4A79-948F-2961739F6FF2}">
  <ds:schemaRefs>
    <ds:schemaRef ds:uri="89f4a252-37c7-4691-ac7a-f1bddf6ccdd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88afa55b-2b2c-4d31-9083-56a07084ab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D3C030-0E31-41A6-A001-0C624E7BC712}"/>
</file>

<file path=customXml/itemProps3.xml><?xml version="1.0" encoding="utf-8"?>
<ds:datastoreItem xmlns:ds="http://schemas.openxmlformats.org/officeDocument/2006/customXml" ds:itemID="{5CF499F2-A7D8-490D-80C0-2BE450D960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2021-03-29T14:14:00Z</dcterms:created>
  <dcterms:modified xsi:type="dcterms:W3CDTF">2021-03-30T08:36:00Z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brigitte.lonc@renault.com</vt:lpwstr>
  </property>
  <property fmtid="{D5CDD505-2E9C-101B-9397-08002B2CF9AE}" pid="5" name="MSIP_Label_43e2df67-a328-4bd4-9599-bc39523e460a_SetDate">
    <vt:lpwstr>2019-03-21T14:43:58.2321403Z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brigitte.lonc@renault.com</vt:lpwstr>
  </property>
  <property fmtid="{D5CDD505-2E9C-101B-9397-08002B2CF9AE}" pid="12" name="MSIP_Label_7f30fc12-c89a-4829-a476-5bf9e2086332_SetDate">
    <vt:lpwstr>2019-03-21T14:43:58.2321403Z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  <property fmtid="{D5CDD505-2E9C-101B-9397-08002B2CF9AE}" pid="18" name="ContentTypeId">
    <vt:lpwstr>0x0101001109FDEF1DDEB24B8CC424658915DB1C</vt:lpwstr>
  </property>
  <property fmtid="{D5CDD505-2E9C-101B-9397-08002B2CF9AE}" pid="19" name="RevIMBCS">
    <vt:lpwstr>1;#0.1 Initial category|0239cc7a-0c96-48a8-9e0e-a383e362571c</vt:lpwstr>
  </property>
  <property fmtid="{D5CDD505-2E9C-101B-9397-08002B2CF9AE}" pid="20" name="LegalHoldTag">
    <vt:lpwstr/>
  </property>
</Properties>
</file>