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B737" w14:textId="79CB262E" w:rsidR="0072795A" w:rsidRDefault="0072795A" w:rsidP="0072795A">
      <w:pPr>
        <w:pStyle w:val="Heading2"/>
      </w:pPr>
    </w:p>
    <w:p w14:paraId="0184BD55" w14:textId="77777777" w:rsidR="003D2600" w:rsidRPr="003D2600" w:rsidRDefault="003D2600" w:rsidP="003E5D50"/>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72795A" w:rsidRPr="00FD60D6" w14:paraId="43710A08" w14:textId="77777777" w:rsidTr="00220BDB">
        <w:trPr>
          <w:trHeight w:val="407"/>
        </w:trPr>
        <w:tc>
          <w:tcPr>
            <w:tcW w:w="9266" w:type="dxa"/>
            <w:gridSpan w:val="16"/>
            <w:tcBorders>
              <w:top w:val="single" w:sz="4" w:space="0" w:color="auto"/>
              <w:left w:val="single" w:sz="4" w:space="0" w:color="auto"/>
              <w:right w:val="single" w:sz="4" w:space="0" w:color="auto"/>
            </w:tcBorders>
          </w:tcPr>
          <w:p w14:paraId="2EF68230" w14:textId="77777777" w:rsidR="0072795A" w:rsidRDefault="0072795A" w:rsidP="00220BDB">
            <w:pPr>
              <w:tabs>
                <w:tab w:val="clear" w:pos="1418"/>
                <w:tab w:val="clear" w:pos="4678"/>
                <w:tab w:val="clear" w:pos="5954"/>
                <w:tab w:val="clear" w:pos="7088"/>
              </w:tabs>
              <w:overflowPunct/>
              <w:autoSpaceDE/>
              <w:autoSpaceDN/>
              <w:adjustRightInd/>
              <w:jc w:val="center"/>
              <w:textAlignment w:val="auto"/>
              <w:rPr>
                <w:b/>
                <w:color w:val="000000"/>
                <w:sz w:val="32"/>
              </w:rPr>
            </w:pPr>
            <w:r w:rsidRPr="00FD60D6">
              <w:rPr>
                <w:b/>
                <w:color w:val="000000"/>
                <w:sz w:val="32"/>
              </w:rPr>
              <w:t>CHANGE REQUEST</w:t>
            </w:r>
          </w:p>
          <w:p w14:paraId="41ED30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0F32401B" w14:textId="77777777" w:rsidTr="00220BDB">
        <w:tc>
          <w:tcPr>
            <w:tcW w:w="851" w:type="dxa"/>
            <w:tcBorders>
              <w:left w:val="single" w:sz="4" w:space="0" w:color="auto"/>
              <w:right w:val="single" w:sz="4" w:space="0" w:color="auto"/>
            </w:tcBorders>
            <w:vAlign w:val="center"/>
          </w:tcPr>
          <w:p w14:paraId="629A9CB0"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79E639" w14:textId="0EFB3C40" w:rsidR="0072795A" w:rsidRPr="007E4DF7" w:rsidRDefault="001B0EDE" w:rsidP="00220BDB">
            <w:pPr>
              <w:tabs>
                <w:tab w:val="clear" w:pos="1418"/>
                <w:tab w:val="clear" w:pos="4678"/>
                <w:tab w:val="clear" w:pos="5954"/>
                <w:tab w:val="clear" w:pos="7088"/>
              </w:tabs>
              <w:overflowPunct/>
              <w:autoSpaceDE/>
              <w:autoSpaceDN/>
              <w:adjustRightInd/>
              <w:jc w:val="center"/>
              <w:textAlignment w:val="auto"/>
              <w:rPr>
                <w:i/>
                <w:color w:val="000000"/>
                <w:sz w:val="28"/>
              </w:rPr>
            </w:pPr>
            <w:r>
              <w:rPr>
                <w:rFonts w:cs="Arial"/>
                <w:color w:val="3333FF"/>
              </w:rPr>
              <w:t>ETSI TS 10</w:t>
            </w:r>
            <w:r w:rsidR="003D2600">
              <w:rPr>
                <w:rFonts w:cs="Arial"/>
                <w:color w:val="3333FF"/>
              </w:rPr>
              <w:t>3 097</w:t>
            </w:r>
          </w:p>
        </w:tc>
        <w:tc>
          <w:tcPr>
            <w:tcW w:w="1275" w:type="dxa"/>
            <w:tcBorders>
              <w:left w:val="single" w:sz="4" w:space="0" w:color="auto"/>
              <w:right w:val="single" w:sz="4" w:space="0" w:color="auto"/>
            </w:tcBorders>
            <w:vAlign w:val="center"/>
          </w:tcPr>
          <w:p w14:paraId="3F821430"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4D5C76" w14:textId="2CB51C21" w:rsidR="0072795A" w:rsidRPr="00841BD1" w:rsidRDefault="001B0EDE" w:rsidP="00220BDB">
            <w:pPr>
              <w:tabs>
                <w:tab w:val="clear" w:pos="1418"/>
                <w:tab w:val="clear" w:pos="4678"/>
                <w:tab w:val="clear" w:pos="5954"/>
                <w:tab w:val="clear" w:pos="7088"/>
              </w:tabs>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3EE111B4" w14:textId="77777777" w:rsidR="0072795A" w:rsidRPr="00FD60D6" w:rsidRDefault="0072795A" w:rsidP="00220BDB">
            <w:pPr>
              <w:tabs>
                <w:tab w:val="clear" w:pos="1418"/>
                <w:tab w:val="clear" w:pos="4678"/>
                <w:tab w:val="clear" w:pos="5954"/>
                <w:tab w:val="clear" w:pos="7088"/>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10386" w14:textId="444D096C" w:rsidR="0072795A" w:rsidRPr="007E4DF7" w:rsidRDefault="003D2600" w:rsidP="00220BDB">
            <w:pPr>
              <w:tabs>
                <w:tab w:val="clear" w:pos="1418"/>
                <w:tab w:val="clear" w:pos="4678"/>
                <w:tab w:val="clear" w:pos="5954"/>
                <w:tab w:val="clear" w:pos="7088"/>
              </w:tabs>
              <w:overflowPunct/>
              <w:autoSpaceDE/>
              <w:autoSpaceDN/>
              <w:adjustRightInd/>
              <w:jc w:val="center"/>
              <w:textAlignment w:val="auto"/>
              <w:rPr>
                <w:i/>
                <w:color w:val="000000"/>
              </w:rPr>
            </w:pPr>
            <w:r>
              <w:rPr>
                <w:rFonts w:cs="Arial"/>
                <w:color w:val="3333FF"/>
              </w:rPr>
              <w:t>1</w:t>
            </w:r>
          </w:p>
        </w:tc>
        <w:tc>
          <w:tcPr>
            <w:tcW w:w="710" w:type="dxa"/>
            <w:gridSpan w:val="4"/>
            <w:tcBorders>
              <w:left w:val="single" w:sz="4" w:space="0" w:color="auto"/>
              <w:right w:val="single" w:sz="4" w:space="0" w:color="auto"/>
            </w:tcBorders>
            <w:vAlign w:val="center"/>
          </w:tcPr>
          <w:p w14:paraId="19A1236B"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D87D63"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6D4F1D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3446E4AD" w14:textId="77777777" w:rsidTr="00220BDB">
        <w:tc>
          <w:tcPr>
            <w:tcW w:w="9266" w:type="dxa"/>
            <w:gridSpan w:val="16"/>
            <w:tcBorders>
              <w:left w:val="single" w:sz="4" w:space="0" w:color="auto"/>
              <w:right w:val="single" w:sz="4" w:space="0" w:color="auto"/>
            </w:tcBorders>
          </w:tcPr>
          <w:p w14:paraId="15D1FF96"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9A639A" w14:paraId="6E9F75C5" w14:textId="77777777" w:rsidTr="00220BDB">
        <w:tc>
          <w:tcPr>
            <w:tcW w:w="1843" w:type="dxa"/>
            <w:gridSpan w:val="2"/>
            <w:tcBorders>
              <w:left w:val="single" w:sz="4" w:space="0" w:color="auto"/>
              <w:right w:val="single" w:sz="4" w:space="0" w:color="auto"/>
            </w:tcBorders>
          </w:tcPr>
          <w:p w14:paraId="1EBF89C1"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51480D7" w14:textId="1356E8AD" w:rsidR="0072795A" w:rsidRPr="009A639A" w:rsidRDefault="003D2600" w:rsidP="00220BDB">
            <w:pPr>
              <w:tabs>
                <w:tab w:val="clear" w:pos="1418"/>
                <w:tab w:val="clear" w:pos="4678"/>
                <w:tab w:val="clear" w:pos="5954"/>
                <w:tab w:val="clear" w:pos="7088"/>
              </w:tabs>
              <w:overflowPunct/>
              <w:autoSpaceDE/>
              <w:autoSpaceDN/>
              <w:adjustRightInd/>
              <w:textAlignment w:val="auto"/>
              <w:rPr>
                <w:color w:val="000000"/>
              </w:rPr>
            </w:pPr>
            <w:r>
              <w:rPr>
                <w:color w:val="000000"/>
              </w:rPr>
              <w:t>Make IEEE 1609.2 HeaderInfo extensible in a way that reduces coordination burden</w:t>
            </w:r>
          </w:p>
        </w:tc>
      </w:tr>
      <w:tr w:rsidR="0072795A" w:rsidRPr="009A639A" w14:paraId="73B618E6" w14:textId="77777777" w:rsidTr="00220BDB">
        <w:tc>
          <w:tcPr>
            <w:tcW w:w="1843" w:type="dxa"/>
            <w:gridSpan w:val="2"/>
            <w:tcBorders>
              <w:left w:val="single" w:sz="4" w:space="0" w:color="auto"/>
            </w:tcBorders>
          </w:tcPr>
          <w:p w14:paraId="7675F336" w14:textId="77777777" w:rsidR="0072795A" w:rsidRPr="009A639A"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6004725" w14:textId="77777777" w:rsidR="0072795A" w:rsidRPr="009A639A"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4D06D7D" w14:textId="77777777" w:rsidTr="00220BDB">
        <w:tc>
          <w:tcPr>
            <w:tcW w:w="1843" w:type="dxa"/>
            <w:gridSpan w:val="2"/>
            <w:tcBorders>
              <w:left w:val="single" w:sz="4" w:space="0" w:color="auto"/>
              <w:right w:val="single" w:sz="4" w:space="0" w:color="auto"/>
            </w:tcBorders>
          </w:tcPr>
          <w:p w14:paraId="2BE6342E" w14:textId="77777777" w:rsidR="0072795A" w:rsidRPr="00FD60D6" w:rsidRDefault="009A639A" w:rsidP="007F227B">
            <w:pPr>
              <w:tabs>
                <w:tab w:val="clear" w:pos="1418"/>
                <w:tab w:val="clear" w:pos="4678"/>
                <w:tab w:val="clear" w:pos="5954"/>
                <w:tab w:val="clear" w:pos="7088"/>
                <w:tab w:val="right" w:pos="1759"/>
              </w:tabs>
              <w:overflowPunct/>
              <w:autoSpaceDE/>
              <w:autoSpaceDN/>
              <w:adjustRightInd/>
              <w:jc w:val="center"/>
              <w:textAlignment w:val="auto"/>
              <w:rPr>
                <w:b/>
                <w:color w:val="000000"/>
              </w:rPr>
            </w:pPr>
            <w:r>
              <w:rPr>
                <w:b/>
                <w:color w:val="000000"/>
              </w:rPr>
              <w:t xml:space="preserve">Original </w:t>
            </w:r>
            <w:r w:rsidR="0072795A">
              <w:rPr>
                <w:b/>
                <w:color w:val="000000"/>
              </w:rPr>
              <w:t>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96C8FAB" w14:textId="0E94F169" w:rsidR="0072795A" w:rsidRPr="00FD60D6" w:rsidRDefault="001B0EDE" w:rsidP="00220BDB">
            <w:pPr>
              <w:tabs>
                <w:tab w:val="clear" w:pos="1418"/>
                <w:tab w:val="clear" w:pos="4678"/>
                <w:tab w:val="clear" w:pos="5954"/>
                <w:tab w:val="clear" w:pos="7088"/>
              </w:tabs>
              <w:overflowPunct/>
              <w:autoSpaceDE/>
              <w:autoSpaceDN/>
              <w:adjustRightInd/>
              <w:textAlignment w:val="auto"/>
              <w:rPr>
                <w:color w:val="000000"/>
              </w:rPr>
            </w:pPr>
            <w:r>
              <w:rPr>
                <w:color w:val="000000"/>
              </w:rPr>
              <w:t xml:space="preserve">ITS </w:t>
            </w:r>
            <w:r w:rsidR="009A2325">
              <w:rPr>
                <w:color w:val="000000"/>
              </w:rPr>
              <w:t>WG5</w:t>
            </w:r>
          </w:p>
        </w:tc>
      </w:tr>
      <w:tr w:rsidR="0072795A" w:rsidRPr="00FD60D6" w14:paraId="0137BDD4" w14:textId="77777777" w:rsidTr="00220BDB">
        <w:tc>
          <w:tcPr>
            <w:tcW w:w="1843" w:type="dxa"/>
            <w:gridSpan w:val="2"/>
            <w:tcBorders>
              <w:left w:val="single" w:sz="4" w:space="0" w:color="auto"/>
            </w:tcBorders>
          </w:tcPr>
          <w:p w14:paraId="1B050A23"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2B629D42" w14:textId="77777777" w:rsidR="0072795A" w:rsidRPr="00FD60D6"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F346CFE" w14:textId="77777777" w:rsidTr="00220BDB">
        <w:tc>
          <w:tcPr>
            <w:tcW w:w="1843" w:type="dxa"/>
            <w:gridSpan w:val="2"/>
            <w:tcBorders>
              <w:left w:val="single" w:sz="4" w:space="0" w:color="auto"/>
              <w:right w:val="single" w:sz="4" w:space="0" w:color="auto"/>
            </w:tcBorders>
          </w:tcPr>
          <w:p w14:paraId="527A211E"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2555118" w14:textId="363A09B1" w:rsidR="0072795A" w:rsidRPr="00FD60D6" w:rsidRDefault="00314BDE" w:rsidP="00220BDB">
            <w:pPr>
              <w:tabs>
                <w:tab w:val="clear" w:pos="1418"/>
                <w:tab w:val="clear" w:pos="4678"/>
                <w:tab w:val="clear" w:pos="5954"/>
                <w:tab w:val="clear" w:pos="7088"/>
              </w:tabs>
              <w:overflowPunct/>
              <w:autoSpaceDE/>
              <w:autoSpaceDN/>
              <w:adjustRightInd/>
              <w:textAlignment w:val="auto"/>
              <w:rPr>
                <w:color w:val="000000"/>
              </w:rPr>
            </w:pPr>
            <w:r>
              <w:rPr>
                <w:rFonts w:cs="Arial"/>
                <w:color w:val="000000"/>
              </w:rPr>
              <w:t>RTS/ITS-00557</w:t>
            </w:r>
          </w:p>
        </w:tc>
        <w:tc>
          <w:tcPr>
            <w:tcW w:w="1984" w:type="dxa"/>
            <w:gridSpan w:val="5"/>
            <w:tcBorders>
              <w:left w:val="single" w:sz="4" w:space="0" w:color="auto"/>
              <w:right w:val="single" w:sz="4" w:space="0" w:color="auto"/>
            </w:tcBorders>
          </w:tcPr>
          <w:p w14:paraId="0E14D8D1" w14:textId="77777777" w:rsidR="0072795A" w:rsidRPr="00FD60D6" w:rsidRDefault="0072795A" w:rsidP="00220BDB">
            <w:pPr>
              <w:tabs>
                <w:tab w:val="clear" w:pos="1418"/>
                <w:tab w:val="clear" w:pos="4678"/>
                <w:tab w:val="clear" w:pos="5954"/>
                <w:tab w:val="clear" w:pos="7088"/>
              </w:tabs>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0CE8E42" w14:textId="1C241CB3" w:rsidR="0072795A" w:rsidRPr="007E4DF7" w:rsidRDefault="006426B5" w:rsidP="00220BDB">
            <w:pPr>
              <w:tabs>
                <w:tab w:val="clear" w:pos="1418"/>
                <w:tab w:val="clear" w:pos="4678"/>
                <w:tab w:val="clear" w:pos="5954"/>
                <w:tab w:val="clear" w:pos="7088"/>
              </w:tabs>
              <w:overflowPunct/>
              <w:autoSpaceDE/>
              <w:autoSpaceDN/>
              <w:adjustRightInd/>
              <w:jc w:val="center"/>
              <w:textAlignment w:val="auto"/>
              <w:rPr>
                <w:i/>
                <w:color w:val="000000"/>
              </w:rPr>
            </w:pPr>
            <w:r>
              <w:rPr>
                <w:rFonts w:cs="Arial"/>
                <w:color w:val="000000" w:themeColor="text1"/>
              </w:rPr>
              <w:t>1</w:t>
            </w:r>
            <w:r w:rsidR="00C400B6">
              <w:rPr>
                <w:rFonts w:cs="Arial"/>
                <w:color w:val="000000" w:themeColor="text1"/>
              </w:rPr>
              <w:t>6</w:t>
            </w:r>
            <w:r w:rsidR="00EB3531">
              <w:rPr>
                <w:rFonts w:cs="Arial"/>
                <w:color w:val="000000" w:themeColor="text1"/>
              </w:rPr>
              <w:t>.06</w:t>
            </w:r>
            <w:r w:rsidR="00EB3531" w:rsidRPr="00EB0F5D">
              <w:rPr>
                <w:rFonts w:cs="Arial"/>
                <w:color w:val="000000" w:themeColor="text1"/>
              </w:rPr>
              <w:t>.2020</w:t>
            </w:r>
          </w:p>
        </w:tc>
      </w:tr>
      <w:tr w:rsidR="009A639A" w:rsidRPr="007E4DF7" w14:paraId="3DA0DA0F" w14:textId="77777777" w:rsidTr="00220BDB">
        <w:tc>
          <w:tcPr>
            <w:tcW w:w="1843" w:type="dxa"/>
            <w:gridSpan w:val="2"/>
            <w:tcBorders>
              <w:left w:val="single" w:sz="4" w:space="0" w:color="auto"/>
              <w:right w:val="single" w:sz="4" w:space="0" w:color="auto"/>
            </w:tcBorders>
          </w:tcPr>
          <w:p w14:paraId="39461F25" w14:textId="77777777" w:rsidR="009A639A" w:rsidRPr="00FD60D6" w:rsidRDefault="009A639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225A43C" w14:textId="1C49CA23" w:rsidR="009A639A" w:rsidRPr="00FD60D6" w:rsidRDefault="001B0EDE" w:rsidP="00220BDB">
            <w:pPr>
              <w:tabs>
                <w:tab w:val="clear" w:pos="1418"/>
                <w:tab w:val="clear" w:pos="4678"/>
                <w:tab w:val="clear" w:pos="5954"/>
                <w:tab w:val="clear" w:pos="7088"/>
              </w:tabs>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091A6AD1" w14:textId="77777777" w:rsidR="009A639A" w:rsidRPr="00FD60D6" w:rsidRDefault="009A639A" w:rsidP="00220BDB">
            <w:pPr>
              <w:tabs>
                <w:tab w:val="clear" w:pos="1418"/>
                <w:tab w:val="clear" w:pos="4678"/>
                <w:tab w:val="clear" w:pos="5954"/>
                <w:tab w:val="clear" w:pos="7088"/>
              </w:tabs>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5807F4F" w14:textId="7E7E5474" w:rsidR="009A639A" w:rsidRPr="007E4DF7" w:rsidRDefault="00E841CD" w:rsidP="00220BDB">
            <w:pPr>
              <w:tabs>
                <w:tab w:val="clear" w:pos="1418"/>
                <w:tab w:val="clear" w:pos="4678"/>
                <w:tab w:val="clear" w:pos="5954"/>
                <w:tab w:val="clear" w:pos="7088"/>
              </w:tabs>
              <w:overflowPunct/>
              <w:autoSpaceDE/>
              <w:autoSpaceDN/>
              <w:adjustRightInd/>
              <w:jc w:val="center"/>
              <w:textAlignment w:val="auto"/>
              <w:rPr>
                <w:i/>
                <w:color w:val="000000"/>
              </w:rPr>
            </w:pPr>
            <w:r>
              <w:rPr>
                <w:rFonts w:cs="Arial"/>
                <w:color w:val="3333FF"/>
              </w:rPr>
              <w:t>0</w:t>
            </w:r>
            <w:bookmarkStart w:id="0" w:name="_GoBack"/>
            <w:bookmarkEnd w:id="0"/>
            <w:r w:rsidR="00D46D4E">
              <w:rPr>
                <w:rFonts w:cs="Arial"/>
                <w:color w:val="3333FF"/>
              </w:rPr>
              <w:t>1-07-2020</w:t>
            </w:r>
          </w:p>
        </w:tc>
      </w:tr>
      <w:tr w:rsidR="0072795A" w:rsidRPr="00FD60D6" w14:paraId="220F992A" w14:textId="77777777" w:rsidTr="00220BDB">
        <w:trPr>
          <w:cantSplit/>
        </w:trPr>
        <w:tc>
          <w:tcPr>
            <w:tcW w:w="1843" w:type="dxa"/>
            <w:gridSpan w:val="2"/>
            <w:tcBorders>
              <w:left w:val="single" w:sz="4" w:space="0" w:color="auto"/>
              <w:right w:val="single" w:sz="4" w:space="0" w:color="auto"/>
            </w:tcBorders>
          </w:tcPr>
          <w:p w14:paraId="0CA6B98B"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28C07E" w14:textId="39FA0505" w:rsidR="0072795A" w:rsidRPr="00FD60D6" w:rsidRDefault="00EB641F" w:rsidP="00220BDB">
            <w:pPr>
              <w:tabs>
                <w:tab w:val="clear" w:pos="1418"/>
                <w:tab w:val="clear" w:pos="4678"/>
                <w:tab w:val="clear" w:pos="5954"/>
                <w:tab w:val="clear" w:pos="7088"/>
              </w:tabs>
              <w:overflowPunct/>
              <w:autoSpaceDE/>
              <w:autoSpaceDN/>
              <w:adjustRightInd/>
              <w:textAlignment w:val="auto"/>
              <w:rPr>
                <w:b/>
                <w:color w:val="000000"/>
              </w:rPr>
            </w:pPr>
            <w:r>
              <w:rPr>
                <w:b/>
                <w:color w:val="000000"/>
              </w:rPr>
              <w:t>B</w:t>
            </w:r>
          </w:p>
        </w:tc>
        <w:tc>
          <w:tcPr>
            <w:tcW w:w="4961" w:type="dxa"/>
            <w:gridSpan w:val="8"/>
            <w:tcBorders>
              <w:left w:val="single" w:sz="4" w:space="0" w:color="auto"/>
              <w:right w:val="single" w:sz="4" w:space="0" w:color="auto"/>
            </w:tcBorders>
          </w:tcPr>
          <w:p w14:paraId="7D6D880C"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E093250" w14:textId="623A9206" w:rsidR="0072795A" w:rsidRPr="00FD60D6" w:rsidRDefault="009B78A4" w:rsidP="00220BDB">
            <w:pPr>
              <w:tabs>
                <w:tab w:val="clear" w:pos="1418"/>
                <w:tab w:val="clear" w:pos="4678"/>
                <w:tab w:val="clear" w:pos="5954"/>
                <w:tab w:val="clear" w:pos="7088"/>
              </w:tabs>
              <w:overflowPunct/>
              <w:autoSpaceDE/>
              <w:autoSpaceDN/>
              <w:adjustRightInd/>
              <w:ind w:left="100"/>
              <w:jc w:val="left"/>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71DC0DF0"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5A231027" w14:textId="77777777" w:rsidTr="00220BDB">
        <w:tc>
          <w:tcPr>
            <w:tcW w:w="1843" w:type="dxa"/>
            <w:gridSpan w:val="2"/>
            <w:tcBorders>
              <w:left w:val="single" w:sz="4" w:space="0" w:color="auto"/>
            </w:tcBorders>
          </w:tcPr>
          <w:p w14:paraId="4B73A62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5810" w:type="dxa"/>
            <w:gridSpan w:val="11"/>
          </w:tcPr>
          <w:p w14:paraId="2EBA8528" w14:textId="77777777" w:rsidR="0072795A" w:rsidRPr="00FD60D6" w:rsidRDefault="0072795A" w:rsidP="00220BDB">
            <w:pPr>
              <w:tabs>
                <w:tab w:val="clear" w:pos="1418"/>
                <w:tab w:val="clear" w:pos="4678"/>
                <w:tab w:val="clear" w:pos="5954"/>
                <w:tab w:val="clear" w:pos="7088"/>
              </w:tabs>
              <w:overflowPunct/>
              <w:autoSpaceDE/>
              <w:autoSpaceDN/>
              <w:adjustRightInd/>
              <w:ind w:left="383" w:hanging="383"/>
              <w:jc w:val="left"/>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t>F</w:t>
            </w:r>
            <w:r w:rsidRPr="00FD60D6">
              <w:rPr>
                <w:color w:val="000000"/>
                <w:sz w:val="18"/>
              </w:rPr>
              <w:t xml:space="preserve">  (correction)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44931896" w14:textId="77777777" w:rsidR="0072795A" w:rsidRPr="00FD60D6" w:rsidRDefault="0072795A" w:rsidP="00220BDB">
            <w:pPr>
              <w:tabs>
                <w:tab w:val="clear" w:pos="1418"/>
                <w:tab w:val="clear" w:pos="4678"/>
                <w:tab w:val="clear" w:pos="5954"/>
                <w:tab w:val="clear" w:pos="7088"/>
                <w:tab w:val="left" w:pos="950"/>
              </w:tabs>
              <w:overflowPunct/>
              <w:autoSpaceDE/>
              <w:autoSpaceDN/>
              <w:adjustRightInd/>
              <w:ind w:left="241" w:hanging="241"/>
              <w:jc w:val="left"/>
              <w:textAlignment w:val="auto"/>
              <w:rPr>
                <w:color w:val="000000"/>
              </w:rPr>
            </w:pPr>
          </w:p>
        </w:tc>
      </w:tr>
      <w:tr w:rsidR="0072795A" w:rsidRPr="00FD60D6" w14:paraId="48C1DB9A" w14:textId="77777777" w:rsidTr="00220BDB">
        <w:tc>
          <w:tcPr>
            <w:tcW w:w="1843" w:type="dxa"/>
            <w:gridSpan w:val="2"/>
            <w:tcBorders>
              <w:left w:val="single" w:sz="4" w:space="0" w:color="auto"/>
            </w:tcBorders>
          </w:tcPr>
          <w:p w14:paraId="0E2F83F5"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7423" w:type="dxa"/>
            <w:gridSpan w:val="14"/>
            <w:tcBorders>
              <w:right w:val="single" w:sz="4" w:space="0" w:color="auto"/>
            </w:tcBorders>
          </w:tcPr>
          <w:p w14:paraId="4FE61509"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1C8F946D" w14:textId="77777777" w:rsidTr="00220BDB">
        <w:tc>
          <w:tcPr>
            <w:tcW w:w="2268" w:type="dxa"/>
            <w:gridSpan w:val="3"/>
            <w:tcBorders>
              <w:left w:val="single" w:sz="4" w:space="0" w:color="auto"/>
              <w:right w:val="single" w:sz="4" w:space="0" w:color="auto"/>
            </w:tcBorders>
          </w:tcPr>
          <w:p w14:paraId="50127AE9"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0021FEC" w14:textId="665F5FE6" w:rsidR="001B0EDE" w:rsidRPr="00EB4B24" w:rsidRDefault="003E17E9" w:rsidP="001B0EDE">
            <w:pPr>
              <w:tabs>
                <w:tab w:val="clear" w:pos="1418"/>
                <w:tab w:val="clear" w:pos="4678"/>
                <w:tab w:val="clear" w:pos="5954"/>
                <w:tab w:val="clear" w:pos="7088"/>
              </w:tabs>
              <w:overflowPunct/>
              <w:autoSpaceDE/>
              <w:autoSpaceDN/>
              <w:adjustRightInd/>
              <w:jc w:val="left"/>
              <w:textAlignment w:val="auto"/>
              <w:rPr>
                <w:color w:val="000000"/>
                <w:lang w:val="en-US"/>
              </w:rPr>
            </w:pPr>
            <w:r>
              <w:rPr>
                <w:color w:val="000000"/>
              </w:rPr>
              <w:t xml:space="preserve">TS 103 097 is based on </w:t>
            </w:r>
            <w:r w:rsidR="00EB641F">
              <w:rPr>
                <w:color w:val="000000"/>
              </w:rPr>
              <w:t>IEEE 1609.2</w:t>
            </w:r>
            <w:r>
              <w:rPr>
                <w:color w:val="000000"/>
              </w:rPr>
              <w:t>. IEEE 1609.2 provides ASN.1 structures that are extensible</w:t>
            </w:r>
            <w:r w:rsidR="007279D9">
              <w:rPr>
                <w:color w:val="000000"/>
              </w:rPr>
              <w:t xml:space="preserve"> so that if stakeholder groups using 1609.2 determine that additional features are necessary, those groups can specify those features without breaking deployed implementations. However, </w:t>
            </w:r>
            <w:r w:rsidR="0015580F">
              <w:rPr>
                <w:color w:val="000000"/>
              </w:rPr>
              <w:t>the approach taken to extensibility in 1609.2 requires coordination between different groups that are specifying extensions</w:t>
            </w:r>
            <w:r w:rsidR="00372614">
              <w:rPr>
                <w:color w:val="000000"/>
              </w:rPr>
              <w:t xml:space="preserve">, as otherwise there is a risk that different groups will specify </w:t>
            </w:r>
            <w:r w:rsidR="00A767FB">
              <w:rPr>
                <w:color w:val="000000"/>
              </w:rPr>
              <w:t xml:space="preserve">ASN.1 </w:t>
            </w:r>
            <w:r w:rsidR="00372614">
              <w:rPr>
                <w:color w:val="000000"/>
              </w:rPr>
              <w:t xml:space="preserve">extensions </w:t>
            </w:r>
            <w:r w:rsidR="00A767FB">
              <w:rPr>
                <w:color w:val="000000"/>
              </w:rPr>
              <w:t xml:space="preserve">in parallel which will end up being assigned by the </w:t>
            </w:r>
            <w:r w:rsidR="002C67C0">
              <w:rPr>
                <w:color w:val="000000"/>
              </w:rPr>
              <w:t>encoder</w:t>
            </w:r>
            <w:r w:rsidR="00A767FB">
              <w:rPr>
                <w:color w:val="000000"/>
              </w:rPr>
              <w:t xml:space="preserve"> </w:t>
            </w:r>
            <w:r w:rsidR="00372614">
              <w:rPr>
                <w:color w:val="000000"/>
              </w:rPr>
              <w:t>with the same “extension identifier”</w:t>
            </w:r>
            <w:r w:rsidR="006D411A">
              <w:rPr>
                <w:color w:val="000000"/>
              </w:rPr>
              <w:t xml:space="preserve">, causing conflicts and interoperability issues. This CR proposes an approach for extending </w:t>
            </w:r>
            <w:r w:rsidR="00644903">
              <w:rPr>
                <w:color w:val="000000"/>
              </w:rPr>
              <w:t xml:space="preserve"> </w:t>
            </w:r>
            <w:r w:rsidR="00057A1C">
              <w:rPr>
                <w:color w:val="000000"/>
              </w:rPr>
              <w:t xml:space="preserve">core </w:t>
            </w:r>
            <w:r w:rsidR="00C145D8">
              <w:rPr>
                <w:color w:val="000000"/>
              </w:rPr>
              <w:t>structures in IEEE 1609.2</w:t>
            </w:r>
            <w:r w:rsidR="00F74DA9">
              <w:rPr>
                <w:color w:val="000000"/>
              </w:rPr>
              <w:t xml:space="preserve">. The approach should reduce coordination overhead by </w:t>
            </w:r>
            <w:r w:rsidR="007C1C26">
              <w:rPr>
                <w:color w:val="000000"/>
              </w:rPr>
              <w:t xml:space="preserve">providing </w:t>
            </w:r>
            <w:r w:rsidR="00B5014F">
              <w:rPr>
                <w:color w:val="000000"/>
              </w:rPr>
              <w:t xml:space="preserve">different “namespaces” for </w:t>
            </w:r>
            <w:r w:rsidR="007C1C26">
              <w:rPr>
                <w:color w:val="000000"/>
              </w:rPr>
              <w:t xml:space="preserve">different stakeholder groups to </w:t>
            </w:r>
            <w:r w:rsidR="00B5014F">
              <w:rPr>
                <w:color w:val="000000"/>
              </w:rPr>
              <w:t>use, ensuring that those groups’ extensions do not conflict.</w:t>
            </w:r>
            <w:r w:rsidR="00BE7E4F">
              <w:rPr>
                <w:color w:val="000000"/>
              </w:rPr>
              <w:t xml:space="preserve"> The CR additionally proposes two specific extensions, for use in requesting Certificate Revocation Lists (CRLs) and Certificate Trust Lists (CTLs).</w:t>
            </w:r>
          </w:p>
        </w:tc>
      </w:tr>
      <w:tr w:rsidR="0072795A" w:rsidRPr="00FD60D6" w14:paraId="59BE8E6D" w14:textId="77777777" w:rsidTr="00220BDB">
        <w:tc>
          <w:tcPr>
            <w:tcW w:w="2268" w:type="dxa"/>
            <w:gridSpan w:val="3"/>
            <w:tcBorders>
              <w:left w:val="single" w:sz="4" w:space="0" w:color="auto"/>
            </w:tcBorders>
          </w:tcPr>
          <w:p w14:paraId="4B3DDE75"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1F8C0593"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9A639A" w:rsidRPr="00FD60D6" w14:paraId="3AC365F7" w14:textId="77777777" w:rsidTr="00220BDB">
        <w:tc>
          <w:tcPr>
            <w:tcW w:w="2268" w:type="dxa"/>
            <w:gridSpan w:val="3"/>
            <w:tcBorders>
              <w:left w:val="single" w:sz="4" w:space="0" w:color="auto"/>
              <w:right w:val="single" w:sz="4" w:space="0" w:color="auto"/>
            </w:tcBorders>
          </w:tcPr>
          <w:p w14:paraId="7E6AC402" w14:textId="77777777" w:rsidR="009A639A" w:rsidRPr="00FD60D6" w:rsidRDefault="009A639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0D31389" w14:textId="7DC7F466" w:rsidR="009A639A" w:rsidRDefault="00BE7E4F" w:rsidP="00BE7E4F">
            <w:pPr>
              <w:pStyle w:val="ListParagraph"/>
              <w:numPr>
                <w:ilvl w:val="0"/>
                <w:numId w:val="6"/>
              </w:numPr>
              <w:tabs>
                <w:tab w:val="clear" w:pos="1418"/>
                <w:tab w:val="clear" w:pos="4678"/>
                <w:tab w:val="clear" w:pos="5954"/>
                <w:tab w:val="clear" w:pos="7088"/>
              </w:tabs>
              <w:overflowPunct/>
              <w:autoSpaceDE/>
              <w:autoSpaceDN/>
              <w:adjustRightInd/>
              <w:jc w:val="left"/>
              <w:textAlignment w:val="auto"/>
              <w:rPr>
                <w:color w:val="000000"/>
              </w:rPr>
            </w:pPr>
            <w:r>
              <w:rPr>
                <w:color w:val="000000"/>
              </w:rPr>
              <w:t>A</w:t>
            </w:r>
            <w:r w:rsidR="00FB7877" w:rsidRPr="00EF0F30">
              <w:rPr>
                <w:color w:val="000000"/>
              </w:rPr>
              <w:t>ll future CRs for IEEE 1609.2, will need to be developed in a way that requires more coordination with IEEE and other stakeholders. If the coordination process fails, the ETSI and IEEE versions of 1609.2 could become incompatible.</w:t>
            </w:r>
            <w:r w:rsidR="00882F5A" w:rsidRPr="00EF0F30">
              <w:rPr>
                <w:color w:val="000000"/>
              </w:rPr>
              <w:t xml:space="preserve"> Alternatively, some coordination mechanism could be developed that used a registration authority, but this has been observed to have a cost in terms of </w:t>
            </w:r>
            <w:r w:rsidR="00770AED" w:rsidRPr="00EF0F30">
              <w:rPr>
                <w:color w:val="000000"/>
              </w:rPr>
              <w:t xml:space="preserve">administrative </w:t>
            </w:r>
            <w:r w:rsidR="00882F5A" w:rsidRPr="00EF0F30">
              <w:rPr>
                <w:color w:val="000000"/>
              </w:rPr>
              <w:t xml:space="preserve">overhead </w:t>
            </w:r>
            <w:r w:rsidR="00770AED" w:rsidRPr="00EF0F30">
              <w:rPr>
                <w:color w:val="000000"/>
              </w:rPr>
              <w:t>and financial fees charged by the registration authority.</w:t>
            </w:r>
          </w:p>
          <w:p w14:paraId="60EE8DD1" w14:textId="6F0C00A2" w:rsidR="00BE7E4F" w:rsidRPr="00EF0F30" w:rsidRDefault="004E6DD8" w:rsidP="00EF0F30">
            <w:pPr>
              <w:pStyle w:val="ListParagraph"/>
              <w:numPr>
                <w:ilvl w:val="0"/>
                <w:numId w:val="6"/>
              </w:numPr>
              <w:tabs>
                <w:tab w:val="clear" w:pos="1418"/>
                <w:tab w:val="clear" w:pos="4678"/>
                <w:tab w:val="clear" w:pos="5954"/>
                <w:tab w:val="clear" w:pos="7088"/>
              </w:tabs>
              <w:overflowPunct/>
              <w:autoSpaceDE/>
              <w:autoSpaceDN/>
              <w:adjustRightInd/>
              <w:jc w:val="left"/>
              <w:textAlignment w:val="auto"/>
              <w:rPr>
                <w:color w:val="000000"/>
              </w:rPr>
            </w:pPr>
            <w:r>
              <w:rPr>
                <w:color w:val="000000"/>
              </w:rPr>
              <w:t>It will not be possible to request peer-to-peer distribution of CRLs and CTLs.</w:t>
            </w:r>
          </w:p>
        </w:tc>
      </w:tr>
      <w:tr w:rsidR="009A639A" w:rsidRPr="00FD60D6" w14:paraId="150856C0" w14:textId="77777777" w:rsidTr="00220BDB">
        <w:tc>
          <w:tcPr>
            <w:tcW w:w="2268" w:type="dxa"/>
            <w:gridSpan w:val="3"/>
            <w:tcBorders>
              <w:left w:val="single" w:sz="4" w:space="0" w:color="auto"/>
            </w:tcBorders>
          </w:tcPr>
          <w:p w14:paraId="752B82CE" w14:textId="77777777" w:rsidR="009A639A" w:rsidRPr="00FD60D6" w:rsidRDefault="009A639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145FD04" w14:textId="77777777" w:rsidR="009A639A" w:rsidRPr="00FD60D6" w:rsidRDefault="009A639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69337222" w14:textId="77777777" w:rsidTr="00220BDB">
        <w:tc>
          <w:tcPr>
            <w:tcW w:w="2268" w:type="dxa"/>
            <w:gridSpan w:val="3"/>
            <w:tcBorders>
              <w:left w:val="single" w:sz="4" w:space="0" w:color="auto"/>
              <w:right w:val="single" w:sz="4" w:space="0" w:color="auto"/>
            </w:tcBorders>
          </w:tcPr>
          <w:p w14:paraId="7BF4C47C"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822C6D9" w14:textId="404592CA" w:rsidR="008930FF" w:rsidRPr="00405708" w:rsidRDefault="00FB7877" w:rsidP="00405708">
            <w:pPr>
              <w:tabs>
                <w:tab w:val="clear" w:pos="1418"/>
                <w:tab w:val="clear" w:pos="4678"/>
                <w:tab w:val="clear" w:pos="5954"/>
                <w:tab w:val="clear" w:pos="7088"/>
              </w:tabs>
              <w:overflowPunct/>
              <w:autoSpaceDE/>
              <w:autoSpaceDN/>
              <w:adjustRightInd/>
              <w:jc w:val="left"/>
              <w:textAlignment w:val="auto"/>
              <w:rPr>
                <w:color w:val="000000"/>
              </w:rPr>
            </w:pPr>
            <w:r>
              <w:rPr>
                <w:color w:val="000000"/>
              </w:rPr>
              <w:t xml:space="preserve">Add an EtsiOriginatingExtensions </w:t>
            </w:r>
            <w:r w:rsidR="005B771A">
              <w:rPr>
                <w:color w:val="000000"/>
              </w:rPr>
              <w:t>field to</w:t>
            </w:r>
            <w:r w:rsidR="00435195">
              <w:rPr>
                <w:color w:val="000000"/>
              </w:rPr>
              <w:t xml:space="preserve"> the 1609.2</w:t>
            </w:r>
            <w:r w:rsidR="005B771A">
              <w:rPr>
                <w:color w:val="000000"/>
              </w:rPr>
              <w:t xml:space="preserve"> Header</w:t>
            </w:r>
            <w:r w:rsidR="00435195">
              <w:rPr>
                <w:color w:val="000000"/>
              </w:rPr>
              <w:t>Info type</w:t>
            </w:r>
            <w:r w:rsidR="004E6DD8">
              <w:rPr>
                <w:color w:val="000000"/>
              </w:rPr>
              <w:t>; define</w:t>
            </w:r>
            <w:r w:rsidR="003F6B36">
              <w:rPr>
                <w:color w:val="000000"/>
              </w:rPr>
              <w:t xml:space="preserve"> CRL and CTL request extensions for use in signed SPDUs.</w:t>
            </w:r>
          </w:p>
        </w:tc>
      </w:tr>
      <w:tr w:rsidR="0072795A" w:rsidRPr="00FD60D6" w14:paraId="192B2A63" w14:textId="77777777" w:rsidTr="00220BDB">
        <w:tc>
          <w:tcPr>
            <w:tcW w:w="2268" w:type="dxa"/>
            <w:gridSpan w:val="3"/>
            <w:tcBorders>
              <w:left w:val="single" w:sz="4" w:space="0" w:color="auto"/>
            </w:tcBorders>
          </w:tcPr>
          <w:p w14:paraId="75AE7391" w14:textId="79F6A735"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0946D2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39037595" w14:textId="77777777" w:rsidTr="00220BDB">
        <w:tc>
          <w:tcPr>
            <w:tcW w:w="2268" w:type="dxa"/>
            <w:gridSpan w:val="3"/>
            <w:tcBorders>
              <w:left w:val="single" w:sz="4" w:space="0" w:color="auto"/>
              <w:right w:val="single" w:sz="4" w:space="0" w:color="auto"/>
            </w:tcBorders>
          </w:tcPr>
          <w:p w14:paraId="2805CF90"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1F8989D" w14:textId="22D17539" w:rsidR="003B5F9C" w:rsidRPr="008930FF" w:rsidRDefault="00B246B4" w:rsidP="009B78A4">
            <w:pPr>
              <w:tabs>
                <w:tab w:val="clear" w:pos="1418"/>
                <w:tab w:val="clear" w:pos="4678"/>
                <w:tab w:val="clear" w:pos="5954"/>
                <w:tab w:val="clear" w:pos="7088"/>
              </w:tabs>
              <w:overflowPunct/>
              <w:autoSpaceDE/>
              <w:autoSpaceDN/>
              <w:adjustRightInd/>
              <w:ind w:left="100"/>
              <w:jc w:val="left"/>
              <w:textAlignment w:val="auto"/>
            </w:pPr>
            <w:r>
              <w:t xml:space="preserve">4, </w:t>
            </w:r>
            <w:r w:rsidR="00F8477B">
              <w:t xml:space="preserve">5.2, </w:t>
            </w:r>
            <w:r w:rsidR="00BC5979">
              <w:t xml:space="preserve">7.1.1, </w:t>
            </w:r>
            <w:r w:rsidR="00F8477B">
              <w:t xml:space="preserve">7.1.2, </w:t>
            </w:r>
            <w:r w:rsidR="00BC5979">
              <w:t>A.2</w:t>
            </w:r>
            <w:r w:rsidR="003F6B36">
              <w:t>.2</w:t>
            </w:r>
          </w:p>
        </w:tc>
      </w:tr>
      <w:tr w:rsidR="0072795A" w:rsidRPr="00FD60D6" w14:paraId="355920C5" w14:textId="77777777" w:rsidTr="00220BDB">
        <w:tc>
          <w:tcPr>
            <w:tcW w:w="2268" w:type="dxa"/>
            <w:gridSpan w:val="3"/>
            <w:tcBorders>
              <w:left w:val="single" w:sz="4" w:space="0" w:color="auto"/>
            </w:tcBorders>
          </w:tcPr>
          <w:p w14:paraId="54C2B7F6" w14:textId="05FF0D5E"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D18394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2C33ED47" w14:textId="77777777" w:rsidTr="00220BDB">
        <w:tc>
          <w:tcPr>
            <w:tcW w:w="2268" w:type="dxa"/>
            <w:gridSpan w:val="3"/>
            <w:tcBorders>
              <w:left w:val="single" w:sz="4" w:space="0" w:color="auto"/>
              <w:right w:val="single" w:sz="4" w:space="0" w:color="auto"/>
            </w:tcBorders>
          </w:tcPr>
          <w:p w14:paraId="374AFB36" w14:textId="0E7845FB" w:rsidR="0072795A" w:rsidRPr="00FD60D6" w:rsidRDefault="00FD777D"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529411B2" w14:textId="7AF7D6ED" w:rsidR="0072795A" w:rsidRPr="00FD60D6" w:rsidRDefault="00FD2591" w:rsidP="00220BDB">
            <w:pPr>
              <w:tabs>
                <w:tab w:val="clear" w:pos="1418"/>
                <w:tab w:val="clear" w:pos="4678"/>
                <w:tab w:val="clear" w:pos="5954"/>
                <w:tab w:val="clear" w:pos="7088"/>
              </w:tabs>
              <w:overflowPunct/>
              <w:autoSpaceDE/>
              <w:autoSpaceDN/>
              <w:adjustRightInd/>
              <w:ind w:left="99"/>
              <w:jc w:val="left"/>
              <w:textAlignment w:val="auto"/>
              <w:rPr>
                <w:color w:val="000000"/>
              </w:rPr>
            </w:pPr>
            <w:r>
              <w:rPr>
                <w:color w:val="000000"/>
              </w:rPr>
              <w:t>None</w:t>
            </w:r>
          </w:p>
        </w:tc>
        <w:tc>
          <w:tcPr>
            <w:tcW w:w="3029" w:type="dxa"/>
            <w:gridSpan w:val="7"/>
            <w:tcBorders>
              <w:top w:val="single" w:sz="4" w:space="0" w:color="auto"/>
              <w:right w:val="single" w:sz="4" w:space="0" w:color="auto"/>
            </w:tcBorders>
            <w:shd w:val="clear" w:color="auto" w:fill="auto"/>
          </w:tcPr>
          <w:p w14:paraId="1577B3A8"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787A653D" w14:textId="77777777" w:rsidTr="00220BDB">
        <w:tc>
          <w:tcPr>
            <w:tcW w:w="2268" w:type="dxa"/>
            <w:gridSpan w:val="3"/>
            <w:tcBorders>
              <w:left w:val="single" w:sz="4" w:space="0" w:color="auto"/>
              <w:right w:val="single" w:sz="4" w:space="0" w:color="auto"/>
            </w:tcBorders>
          </w:tcPr>
          <w:p w14:paraId="5F228DF0" w14:textId="168423E1"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BAC2586"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bottom w:val="single" w:sz="4" w:space="0" w:color="auto"/>
              <w:right w:val="single" w:sz="4" w:space="0" w:color="auto"/>
            </w:tcBorders>
            <w:shd w:val="clear" w:color="auto" w:fill="auto"/>
          </w:tcPr>
          <w:p w14:paraId="262870C1"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255D2C05" w14:textId="77777777" w:rsidTr="00220BDB">
        <w:tc>
          <w:tcPr>
            <w:tcW w:w="2268" w:type="dxa"/>
            <w:gridSpan w:val="3"/>
            <w:tcBorders>
              <w:left w:val="single" w:sz="4" w:space="0" w:color="auto"/>
            </w:tcBorders>
          </w:tcPr>
          <w:p w14:paraId="0A8AE028"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CC60FE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76F04200" w14:textId="77777777" w:rsidTr="00220BDB">
        <w:tc>
          <w:tcPr>
            <w:tcW w:w="2268" w:type="dxa"/>
            <w:gridSpan w:val="3"/>
            <w:tcBorders>
              <w:left w:val="single" w:sz="4" w:space="0" w:color="auto"/>
              <w:right w:val="single" w:sz="4" w:space="0" w:color="auto"/>
            </w:tcBorders>
          </w:tcPr>
          <w:p w14:paraId="026E9582"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76A5FF6" w14:textId="584FEA28" w:rsidR="0072795A" w:rsidRPr="007E5C2D" w:rsidRDefault="007E5C2D" w:rsidP="007E5C2D">
            <w:pPr>
              <w:tabs>
                <w:tab w:val="clear" w:pos="1418"/>
                <w:tab w:val="clear" w:pos="4678"/>
                <w:tab w:val="clear" w:pos="5954"/>
                <w:tab w:val="clear" w:pos="7088"/>
              </w:tabs>
              <w:overflowPunct/>
              <w:autoSpaceDE/>
              <w:autoSpaceDN/>
              <w:adjustRightInd/>
              <w:jc w:val="left"/>
              <w:textAlignment w:val="auto"/>
              <w:rPr>
                <w:color w:val="000000"/>
              </w:rPr>
            </w:pPr>
            <w:r>
              <w:rPr>
                <w:color w:val="000000"/>
              </w:rPr>
              <w:t xml:space="preserve">Text below in </w:t>
            </w:r>
            <w:r>
              <w:rPr>
                <w:b/>
                <w:bCs/>
                <w:i/>
                <w:iCs/>
                <w:color w:val="000000"/>
              </w:rPr>
              <w:t>bold italics</w:t>
            </w:r>
            <w:r>
              <w:rPr>
                <w:color w:val="000000"/>
              </w:rPr>
              <w:t xml:space="preserve"> is editing instructions and not part of the </w:t>
            </w:r>
            <w:r w:rsidR="009026EE">
              <w:rPr>
                <w:color w:val="000000"/>
              </w:rPr>
              <w:t>new technical material</w:t>
            </w:r>
          </w:p>
        </w:tc>
      </w:tr>
      <w:tr w:rsidR="0072795A" w:rsidRPr="00FD60D6" w14:paraId="617B381A" w14:textId="77777777" w:rsidTr="00220BDB">
        <w:tc>
          <w:tcPr>
            <w:tcW w:w="2268" w:type="dxa"/>
            <w:gridSpan w:val="3"/>
            <w:tcBorders>
              <w:left w:val="single" w:sz="4" w:space="0" w:color="auto"/>
              <w:bottom w:val="single" w:sz="4" w:space="0" w:color="auto"/>
            </w:tcBorders>
          </w:tcPr>
          <w:p w14:paraId="7A20DE7A"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A03DE7D"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bl>
    <w:p w14:paraId="4F241D5A" w14:textId="09404C37" w:rsidR="009B78A4" w:rsidRDefault="009B78A4"/>
    <w:p w14:paraId="3D093994" w14:textId="77777777" w:rsidR="00137228" w:rsidRDefault="009B78A4" w:rsidP="008A0498">
      <w:pPr>
        <w:pStyle w:val="Heading2"/>
      </w:pPr>
      <w:r>
        <w:br w:type="page"/>
      </w:r>
    </w:p>
    <w:p w14:paraId="44CFE9E5" w14:textId="2B3A0A3F" w:rsidR="002E1E93" w:rsidRDefault="002E1E93" w:rsidP="0080105E">
      <w:pPr>
        <w:keepNext/>
        <w:keepLines/>
        <w:pBdr>
          <w:top w:val="single" w:sz="12" w:space="3" w:color="auto"/>
        </w:pBdr>
        <w:tabs>
          <w:tab w:val="clear" w:pos="1418"/>
          <w:tab w:val="clear" w:pos="4678"/>
          <w:tab w:val="clear" w:pos="5954"/>
          <w:tab w:val="clear" w:pos="7088"/>
        </w:tabs>
        <w:spacing w:before="240" w:after="180"/>
        <w:ind w:left="1134" w:hanging="1134"/>
        <w:jc w:val="left"/>
        <w:outlineLvl w:val="0"/>
        <w:rPr>
          <w:sz w:val="36"/>
        </w:rPr>
      </w:pPr>
      <w:bookmarkStart w:id="1" w:name="_Toc15891764"/>
      <w:bookmarkStart w:id="2" w:name="_Toc15905139"/>
      <w:bookmarkStart w:id="3" w:name="_Toc18488291"/>
      <w:bookmarkStart w:id="4" w:name="_Toc18491774"/>
      <w:bookmarkStart w:id="5" w:name="_Toc18494240"/>
      <w:bookmarkStart w:id="6" w:name="_Toc18508372"/>
      <w:r>
        <w:rPr>
          <w:sz w:val="36"/>
        </w:rPr>
        <w:lastRenderedPageBreak/>
        <w:t>Introduction</w:t>
      </w:r>
    </w:p>
    <w:p w14:paraId="6CA7CB75" w14:textId="3F638281" w:rsidR="002E1E93" w:rsidRDefault="008D1CD5" w:rsidP="008D1CD5">
      <w:pPr>
        <w:tabs>
          <w:tab w:val="clear" w:pos="1418"/>
          <w:tab w:val="clear" w:pos="4678"/>
          <w:tab w:val="clear" w:pos="5954"/>
          <w:tab w:val="clear" w:pos="7088"/>
        </w:tabs>
        <w:spacing w:after="180"/>
        <w:jc w:val="left"/>
        <w:rPr>
          <w:rFonts w:ascii="Times New Roman" w:hAnsi="Times New Roman"/>
          <w:b/>
          <w:bCs/>
          <w:i/>
          <w:iCs/>
        </w:rPr>
      </w:pPr>
      <w:r w:rsidRPr="007250D0">
        <w:rPr>
          <w:rFonts w:ascii="Times New Roman" w:hAnsi="Times New Roman"/>
          <w:b/>
          <w:bCs/>
          <w:i/>
          <w:iCs/>
        </w:rPr>
        <w:t>Insert text between second and third paragraph</w:t>
      </w:r>
    </w:p>
    <w:p w14:paraId="679256CB" w14:textId="7A71A7A4" w:rsidR="008D1CD5" w:rsidRPr="007250D0" w:rsidRDefault="0054010E" w:rsidP="007250D0">
      <w:pPr>
        <w:tabs>
          <w:tab w:val="clear" w:pos="1418"/>
          <w:tab w:val="clear" w:pos="4678"/>
          <w:tab w:val="clear" w:pos="5954"/>
          <w:tab w:val="clear" w:pos="7088"/>
        </w:tabs>
        <w:spacing w:after="180"/>
        <w:jc w:val="left"/>
        <w:rPr>
          <w:rFonts w:ascii="Times New Roman" w:hAnsi="Times New Roman"/>
          <w:bCs/>
          <w:iCs/>
        </w:rPr>
      </w:pPr>
      <w:r>
        <w:rPr>
          <w:rFonts w:ascii="Times New Roman" w:hAnsi="Times New Roman"/>
        </w:rPr>
        <w:t>From time to time, new versions of th</w:t>
      </w:r>
      <w:r w:rsidR="009B22FA">
        <w:rPr>
          <w:rFonts w:ascii="Times New Roman" w:hAnsi="Times New Roman"/>
        </w:rPr>
        <w:t>e present</w:t>
      </w:r>
      <w:r>
        <w:rPr>
          <w:rFonts w:ascii="Times New Roman" w:hAnsi="Times New Roman"/>
        </w:rPr>
        <w:t xml:space="preserve"> document may be published that extend IEEE 1609.2 data types using ASN.1 extension mechanisms</w:t>
      </w:r>
      <w:r w:rsidR="00631C13">
        <w:rPr>
          <w:rFonts w:ascii="Times New Roman" w:hAnsi="Times New Roman"/>
        </w:rPr>
        <w:t xml:space="preserve"> </w:t>
      </w:r>
      <w:r w:rsidR="00E97429">
        <w:rPr>
          <w:rFonts w:ascii="Times New Roman" w:hAnsi="Times New Roman"/>
        </w:rPr>
        <w:t xml:space="preserve">to define ETSI originated extensions </w:t>
      </w:r>
      <w:r w:rsidR="0017454A">
        <w:rPr>
          <w:rFonts w:ascii="Times New Roman" w:hAnsi="Times New Roman"/>
        </w:rPr>
        <w:t xml:space="preserve">that </w:t>
      </w:r>
      <w:r w:rsidR="00E97429">
        <w:rPr>
          <w:rFonts w:ascii="Times New Roman" w:hAnsi="Times New Roman"/>
        </w:rPr>
        <w:t>are</w:t>
      </w:r>
      <w:r w:rsidR="0017454A">
        <w:rPr>
          <w:rFonts w:ascii="Times New Roman" w:hAnsi="Times New Roman"/>
        </w:rPr>
        <w:t xml:space="preserve"> not necessarily endorsed by IEEE</w:t>
      </w:r>
      <w:r w:rsidR="00631C13">
        <w:rPr>
          <w:rFonts w:ascii="Times New Roman" w:hAnsi="Times New Roman"/>
        </w:rPr>
        <w:t>.</w:t>
      </w:r>
      <w:r>
        <w:rPr>
          <w:rFonts w:ascii="Times New Roman" w:hAnsi="Times New Roman"/>
        </w:rPr>
        <w:t xml:space="preserve"> </w:t>
      </w:r>
    </w:p>
    <w:p w14:paraId="73899239" w14:textId="71AAE995" w:rsidR="0080105E" w:rsidRPr="0080105E" w:rsidRDefault="007E5C2D" w:rsidP="0080105E">
      <w:pPr>
        <w:keepNext/>
        <w:keepLines/>
        <w:pBdr>
          <w:top w:val="single" w:sz="12" w:space="3" w:color="auto"/>
        </w:pBdr>
        <w:tabs>
          <w:tab w:val="clear" w:pos="1418"/>
          <w:tab w:val="clear" w:pos="4678"/>
          <w:tab w:val="clear" w:pos="5954"/>
          <w:tab w:val="clear" w:pos="7088"/>
        </w:tabs>
        <w:spacing w:before="240" w:after="180"/>
        <w:ind w:left="1134" w:hanging="1134"/>
        <w:jc w:val="left"/>
        <w:outlineLvl w:val="0"/>
        <w:rPr>
          <w:sz w:val="36"/>
        </w:rPr>
      </w:pPr>
      <w:r>
        <w:rPr>
          <w:sz w:val="36"/>
        </w:rPr>
        <w:t>4</w:t>
      </w:r>
      <w:r w:rsidR="0080105E" w:rsidRPr="0080105E">
        <w:rPr>
          <w:sz w:val="36"/>
        </w:rPr>
        <w:tab/>
      </w:r>
      <w:bookmarkEnd w:id="1"/>
      <w:bookmarkEnd w:id="2"/>
      <w:bookmarkEnd w:id="3"/>
      <w:bookmarkEnd w:id="4"/>
      <w:bookmarkEnd w:id="5"/>
      <w:bookmarkEnd w:id="6"/>
      <w:r>
        <w:rPr>
          <w:sz w:val="36"/>
        </w:rPr>
        <w:t>Basic format elements</w:t>
      </w:r>
    </w:p>
    <w:p w14:paraId="672D457C" w14:textId="33EEF9AD" w:rsidR="007E5C2D" w:rsidRPr="007E5C2D" w:rsidRDefault="009026EE" w:rsidP="007E5C2D">
      <w:pPr>
        <w:keepNext/>
        <w:keepLines/>
        <w:tabs>
          <w:tab w:val="clear" w:pos="1418"/>
          <w:tab w:val="clear" w:pos="4678"/>
          <w:tab w:val="clear" w:pos="5954"/>
          <w:tab w:val="clear" w:pos="7088"/>
        </w:tabs>
        <w:spacing w:before="180" w:after="180"/>
        <w:ind w:left="1134" w:hanging="1134"/>
        <w:jc w:val="left"/>
        <w:outlineLvl w:val="1"/>
        <w:rPr>
          <w:sz w:val="32"/>
        </w:rPr>
      </w:pPr>
      <w:bookmarkStart w:id="7" w:name="_Toc15891767"/>
      <w:bookmarkStart w:id="8" w:name="_Toc15905142"/>
      <w:bookmarkStart w:id="9" w:name="_Toc18488294"/>
      <w:bookmarkStart w:id="10" w:name="_Toc18491777"/>
      <w:bookmarkStart w:id="11" w:name="_Toc18494243"/>
      <w:bookmarkStart w:id="12" w:name="_Toc18508375"/>
      <w:r>
        <w:rPr>
          <w:sz w:val="32"/>
        </w:rPr>
        <w:t>4.1</w:t>
      </w:r>
      <w:r w:rsidR="007E5C2D" w:rsidRPr="007E5C2D">
        <w:rPr>
          <w:sz w:val="32"/>
        </w:rPr>
        <w:tab/>
      </w:r>
      <w:bookmarkEnd w:id="7"/>
      <w:bookmarkEnd w:id="8"/>
      <w:bookmarkEnd w:id="9"/>
      <w:bookmarkEnd w:id="10"/>
      <w:bookmarkEnd w:id="11"/>
      <w:bookmarkEnd w:id="12"/>
      <w:r>
        <w:rPr>
          <w:sz w:val="32"/>
        </w:rPr>
        <w:t xml:space="preserve">Based on </w:t>
      </w:r>
      <w:r w:rsidR="003C2324">
        <w:rPr>
          <w:sz w:val="32"/>
        </w:rPr>
        <w:t xml:space="preserve">the published version of </w:t>
      </w:r>
      <w:r>
        <w:rPr>
          <w:sz w:val="32"/>
        </w:rPr>
        <w:t>IEEE 1609.2</w:t>
      </w:r>
    </w:p>
    <w:p w14:paraId="5FE5D819" w14:textId="70DC62F4" w:rsidR="00167F61" w:rsidRPr="00167F61" w:rsidRDefault="00167F61" w:rsidP="00167F61">
      <w:pPr>
        <w:tabs>
          <w:tab w:val="clear" w:pos="1418"/>
          <w:tab w:val="clear" w:pos="4678"/>
          <w:tab w:val="clear" w:pos="5954"/>
          <w:tab w:val="clear" w:pos="7088"/>
        </w:tabs>
        <w:spacing w:after="180"/>
        <w:jc w:val="left"/>
        <w:rPr>
          <w:rFonts w:ascii="Times New Roman" w:hAnsi="Times New Roman"/>
          <w:b/>
          <w:bCs/>
          <w:i/>
          <w:iCs/>
        </w:rPr>
      </w:pPr>
      <w:r>
        <w:rPr>
          <w:rFonts w:ascii="Times New Roman" w:hAnsi="Times New Roman"/>
          <w:b/>
          <w:bCs/>
          <w:i/>
          <w:iCs/>
        </w:rPr>
        <w:t xml:space="preserve">Include the current text of </w:t>
      </w:r>
      <w:r w:rsidR="003C2324">
        <w:rPr>
          <w:rFonts w:ascii="Times New Roman" w:hAnsi="Times New Roman"/>
          <w:b/>
          <w:bCs/>
          <w:i/>
          <w:iCs/>
        </w:rPr>
        <w:t>103 097 v 1.3.1 section 4 here</w:t>
      </w:r>
      <w:r w:rsidR="00EA7179">
        <w:rPr>
          <w:rFonts w:ascii="Times New Roman" w:hAnsi="Times New Roman"/>
          <w:b/>
          <w:bCs/>
          <w:i/>
          <w:iCs/>
        </w:rPr>
        <w:t>.</w:t>
      </w:r>
    </w:p>
    <w:p w14:paraId="0C628000" w14:textId="1E891A41" w:rsidR="00167F61" w:rsidRPr="007E5C2D" w:rsidRDefault="00167F61" w:rsidP="00167F61">
      <w:pPr>
        <w:keepNext/>
        <w:keepLines/>
        <w:tabs>
          <w:tab w:val="clear" w:pos="1418"/>
          <w:tab w:val="clear" w:pos="4678"/>
          <w:tab w:val="clear" w:pos="5954"/>
          <w:tab w:val="clear" w:pos="7088"/>
        </w:tabs>
        <w:spacing w:before="180" w:after="180"/>
        <w:ind w:left="1134" w:hanging="1134"/>
        <w:jc w:val="left"/>
        <w:outlineLvl w:val="1"/>
        <w:rPr>
          <w:sz w:val="32"/>
        </w:rPr>
      </w:pPr>
      <w:r>
        <w:rPr>
          <w:sz w:val="32"/>
        </w:rPr>
        <w:t xml:space="preserve">4.2 </w:t>
      </w:r>
      <w:r>
        <w:rPr>
          <w:sz w:val="32"/>
        </w:rPr>
        <w:tab/>
        <w:t>Extensions</w:t>
      </w:r>
    </w:p>
    <w:p w14:paraId="5D094C2F" w14:textId="103DC708" w:rsidR="00843673" w:rsidRPr="009C3B83" w:rsidRDefault="009C3B83" w:rsidP="009C3B83">
      <w:pPr>
        <w:keepNext/>
        <w:keepLines/>
        <w:tabs>
          <w:tab w:val="clear" w:pos="1418"/>
          <w:tab w:val="clear" w:pos="4678"/>
          <w:tab w:val="clear" w:pos="5954"/>
          <w:tab w:val="clear" w:pos="7088"/>
        </w:tabs>
        <w:spacing w:before="120" w:after="180"/>
        <w:ind w:left="1134" w:hanging="1134"/>
        <w:jc w:val="left"/>
        <w:outlineLvl w:val="2"/>
        <w:rPr>
          <w:sz w:val="28"/>
        </w:rPr>
      </w:pPr>
      <w:bookmarkStart w:id="13" w:name="_Toc15891778"/>
      <w:bookmarkStart w:id="14" w:name="_Toc15905153"/>
      <w:bookmarkStart w:id="15" w:name="_Toc18488305"/>
      <w:bookmarkStart w:id="16" w:name="_Toc18491788"/>
      <w:bookmarkStart w:id="17" w:name="_Toc18494254"/>
      <w:bookmarkStart w:id="18" w:name="_Toc18508386"/>
      <w:r w:rsidRPr="009C3B83">
        <w:rPr>
          <w:sz w:val="28"/>
        </w:rPr>
        <w:t>4.</w:t>
      </w:r>
      <w:r>
        <w:rPr>
          <w:sz w:val="28"/>
        </w:rPr>
        <w:t>2</w:t>
      </w:r>
      <w:r w:rsidRPr="009C3B83">
        <w:rPr>
          <w:sz w:val="28"/>
        </w:rPr>
        <w:t>.1</w:t>
      </w:r>
      <w:r w:rsidRPr="009C3B83">
        <w:rPr>
          <w:sz w:val="28"/>
        </w:rPr>
        <w:tab/>
      </w:r>
      <w:bookmarkEnd w:id="13"/>
      <w:bookmarkEnd w:id="14"/>
      <w:bookmarkEnd w:id="15"/>
      <w:bookmarkEnd w:id="16"/>
      <w:bookmarkEnd w:id="17"/>
      <w:bookmarkEnd w:id="18"/>
      <w:r>
        <w:rPr>
          <w:sz w:val="28"/>
        </w:rPr>
        <w:t>General</w:t>
      </w:r>
      <w:r w:rsidRPr="009C3B83">
        <w:rPr>
          <w:sz w:val="28"/>
        </w:rPr>
        <w:t xml:space="preserve"> </w:t>
      </w:r>
      <w:r w:rsidR="00513B4E">
        <w:rPr>
          <w:sz w:val="28"/>
        </w:rPr>
        <w:t>process</w:t>
      </w:r>
    </w:p>
    <w:p w14:paraId="02B00D52" w14:textId="10FD3544" w:rsidR="004539CC" w:rsidRDefault="00470877" w:rsidP="00470877">
      <w:pPr>
        <w:keepLines/>
        <w:tabs>
          <w:tab w:val="clear" w:pos="1418"/>
          <w:tab w:val="clear" w:pos="4678"/>
          <w:tab w:val="clear" w:pos="5954"/>
          <w:tab w:val="clear" w:pos="7088"/>
        </w:tabs>
        <w:spacing w:after="180"/>
        <w:ind w:left="1135" w:hanging="851"/>
        <w:jc w:val="left"/>
        <w:rPr>
          <w:rFonts w:ascii="Times New Roman" w:hAnsi="Times New Roman"/>
        </w:rPr>
      </w:pPr>
      <w:r w:rsidRPr="00470877">
        <w:rPr>
          <w:rFonts w:ascii="Times New Roman" w:hAnsi="Times New Roman"/>
        </w:rPr>
        <w:t>NOTE:</w:t>
      </w:r>
      <w:r w:rsidRPr="00470877">
        <w:rPr>
          <w:rFonts w:ascii="Times New Roman" w:hAnsi="Times New Roman"/>
        </w:rPr>
        <w:tab/>
      </w:r>
      <w:r>
        <w:rPr>
          <w:rFonts w:ascii="Times New Roman" w:hAnsi="Times New Roman"/>
        </w:rPr>
        <w:t>This section and the following section outline approaches for maintaining and extending this standard</w:t>
      </w:r>
      <w:r w:rsidR="007F7633">
        <w:rPr>
          <w:rFonts w:ascii="Times New Roman" w:hAnsi="Times New Roman"/>
        </w:rPr>
        <w:t>. The functionality to be implemented in these extensions is specified elsewhere in this document</w:t>
      </w:r>
      <w:r w:rsidR="00533111">
        <w:rPr>
          <w:rFonts w:ascii="Times New Roman" w:hAnsi="Times New Roman"/>
        </w:rPr>
        <w:t>.</w:t>
      </w:r>
    </w:p>
    <w:p w14:paraId="43505A4E" w14:textId="18D45778" w:rsidR="00FA3F67" w:rsidRDefault="003C2324" w:rsidP="00167F61">
      <w:pPr>
        <w:tabs>
          <w:tab w:val="clear" w:pos="1418"/>
          <w:tab w:val="clear" w:pos="4678"/>
          <w:tab w:val="clear" w:pos="5954"/>
          <w:tab w:val="clear" w:pos="7088"/>
        </w:tabs>
        <w:spacing w:after="180"/>
        <w:jc w:val="left"/>
        <w:rPr>
          <w:rFonts w:ascii="Times New Roman" w:hAnsi="Times New Roman"/>
        </w:rPr>
      </w:pPr>
      <w:r>
        <w:rPr>
          <w:rFonts w:ascii="Times New Roman" w:hAnsi="Times New Roman"/>
        </w:rPr>
        <w:t>IEEE 1609.2 structures are extensible</w:t>
      </w:r>
      <w:r w:rsidR="00793CB5">
        <w:rPr>
          <w:rFonts w:ascii="Times New Roman" w:hAnsi="Times New Roman"/>
        </w:rPr>
        <w:t xml:space="preserve"> using ASN.1 extension mechanisms. </w:t>
      </w:r>
    </w:p>
    <w:p w14:paraId="39D52697" w14:textId="252C5BC1" w:rsidR="00167F61" w:rsidRDefault="00E81BA9" w:rsidP="00167F61">
      <w:pPr>
        <w:tabs>
          <w:tab w:val="clear" w:pos="1418"/>
          <w:tab w:val="clear" w:pos="4678"/>
          <w:tab w:val="clear" w:pos="5954"/>
          <w:tab w:val="clear" w:pos="7088"/>
        </w:tabs>
        <w:spacing w:after="180"/>
        <w:jc w:val="left"/>
        <w:rPr>
          <w:rFonts w:ascii="Times New Roman" w:hAnsi="Times New Roman"/>
        </w:rPr>
      </w:pPr>
      <w:r>
        <w:rPr>
          <w:rFonts w:ascii="Times New Roman" w:hAnsi="Times New Roman"/>
        </w:rPr>
        <w:t xml:space="preserve">For all extensible IEEE 1609.2 data types other than HeaderInfo, </w:t>
      </w:r>
      <w:r w:rsidR="00694FB7">
        <w:rPr>
          <w:rFonts w:ascii="Times New Roman" w:hAnsi="Times New Roman"/>
        </w:rPr>
        <w:t xml:space="preserve">extensions </w:t>
      </w:r>
      <w:r>
        <w:rPr>
          <w:rFonts w:ascii="Times New Roman" w:hAnsi="Times New Roman"/>
        </w:rPr>
        <w:t xml:space="preserve">will be done by adding new fields after the extension marker in the underlying IEEE 1609.2 data type. </w:t>
      </w:r>
      <w:r w:rsidR="00D437CD">
        <w:rPr>
          <w:rFonts w:ascii="Times New Roman" w:hAnsi="Times New Roman"/>
        </w:rPr>
        <w:t xml:space="preserve">To avoid conflicts that might arise if multiple stakeholder groups want to </w:t>
      </w:r>
      <w:r w:rsidR="00513B4E">
        <w:rPr>
          <w:rFonts w:ascii="Times New Roman" w:hAnsi="Times New Roman"/>
        </w:rPr>
        <w:t>extend the same IEEE 1609.2 data type at the same time, the rapporteur of this document</w:t>
      </w:r>
      <w:r w:rsidR="00EA7179">
        <w:rPr>
          <w:rFonts w:ascii="Times New Roman" w:hAnsi="Times New Roman"/>
        </w:rPr>
        <w:t xml:space="preserve"> shall coordinate with the editor of IEEE 1609.2 </w:t>
      </w:r>
      <w:r w:rsidR="00FD16E5">
        <w:rPr>
          <w:rFonts w:ascii="Times New Roman" w:hAnsi="Times New Roman"/>
        </w:rPr>
        <w:t>and ensure that different extension identifiers are associated with each different extension that is being simultaneously developed.</w:t>
      </w:r>
    </w:p>
    <w:p w14:paraId="65665613" w14:textId="2A218FC8" w:rsidR="00FD16E5" w:rsidRDefault="00FD16E5" w:rsidP="00FA3F67">
      <w:pPr>
        <w:keepLines/>
        <w:tabs>
          <w:tab w:val="clear" w:pos="1418"/>
          <w:tab w:val="clear" w:pos="4678"/>
          <w:tab w:val="clear" w:pos="5954"/>
          <w:tab w:val="clear" w:pos="7088"/>
        </w:tabs>
        <w:spacing w:after="180"/>
        <w:ind w:left="1135" w:hanging="851"/>
        <w:jc w:val="left"/>
        <w:rPr>
          <w:rFonts w:ascii="Times New Roman" w:hAnsi="Times New Roman"/>
        </w:rPr>
      </w:pPr>
      <w:r w:rsidRPr="00470877">
        <w:rPr>
          <w:rFonts w:ascii="Times New Roman" w:hAnsi="Times New Roman"/>
        </w:rPr>
        <w:t>NOTE:</w:t>
      </w:r>
      <w:r w:rsidRPr="00470877">
        <w:rPr>
          <w:rFonts w:ascii="Times New Roman" w:hAnsi="Times New Roman"/>
        </w:rPr>
        <w:tab/>
      </w:r>
      <w:r>
        <w:rPr>
          <w:rFonts w:ascii="Times New Roman" w:hAnsi="Times New Roman"/>
        </w:rPr>
        <w:t xml:space="preserve">In the above paragraph, “extension identifier” refers to the </w:t>
      </w:r>
      <w:r w:rsidR="001F5976">
        <w:rPr>
          <w:rFonts w:ascii="Times New Roman" w:hAnsi="Times New Roman"/>
        </w:rPr>
        <w:t>numeric identifier that the ASN.1 encoder  automatically associates with an extension field in an ASN.1 structure</w:t>
      </w:r>
      <w:r w:rsidR="00C41F9E">
        <w:rPr>
          <w:rFonts w:ascii="Times New Roman" w:hAnsi="Times New Roman"/>
        </w:rPr>
        <w:t>. The numeric identifier is assigned automatically by the encoder based on the index of the extension field in the list of extension fields in that structure</w:t>
      </w:r>
      <w:r w:rsidR="002B3486">
        <w:rPr>
          <w:rFonts w:ascii="Times New Roman" w:hAnsi="Times New Roman"/>
        </w:rPr>
        <w:t>; it is not</w:t>
      </w:r>
      <w:r w:rsidR="008000CC">
        <w:rPr>
          <w:rFonts w:ascii="Times New Roman" w:hAnsi="Times New Roman"/>
        </w:rPr>
        <w:t xml:space="preserve"> an identifier that is assigned through a registration process and </w:t>
      </w:r>
      <w:r w:rsidR="00FD3C73">
        <w:rPr>
          <w:rFonts w:ascii="Times New Roman" w:hAnsi="Times New Roman"/>
        </w:rPr>
        <w:t xml:space="preserve">visible to a human reader of the ASN.1. It would be more narrowly correct above to use the phrasing “ensure that each different extension is </w:t>
      </w:r>
      <w:r w:rsidR="00AB40E3">
        <w:rPr>
          <w:rFonts w:ascii="Times New Roman" w:hAnsi="Times New Roman"/>
        </w:rPr>
        <w:t xml:space="preserve">given a distinct position within the list of extensions to that data type,” but the phrasing </w:t>
      </w:r>
      <w:r w:rsidR="00FA3F67">
        <w:rPr>
          <w:rFonts w:ascii="Times New Roman" w:hAnsi="Times New Roman"/>
        </w:rPr>
        <w:t>above is a better expression of the underlying requirement.</w:t>
      </w:r>
    </w:p>
    <w:p w14:paraId="76587A2E" w14:textId="2AB1EABC" w:rsidR="00FA3F67" w:rsidRDefault="00FA3F67" w:rsidP="00FA3F67">
      <w:pPr>
        <w:keepNext/>
        <w:keepLines/>
        <w:tabs>
          <w:tab w:val="clear" w:pos="1418"/>
          <w:tab w:val="clear" w:pos="4678"/>
          <w:tab w:val="clear" w:pos="5954"/>
          <w:tab w:val="clear" w:pos="7088"/>
        </w:tabs>
        <w:spacing w:before="120" w:after="180"/>
        <w:ind w:left="1134" w:hanging="1134"/>
        <w:jc w:val="left"/>
        <w:outlineLvl w:val="2"/>
        <w:rPr>
          <w:sz w:val="28"/>
        </w:rPr>
      </w:pPr>
      <w:r w:rsidRPr="009C3B83">
        <w:rPr>
          <w:sz w:val="28"/>
        </w:rPr>
        <w:t>4.</w:t>
      </w:r>
      <w:r>
        <w:rPr>
          <w:sz w:val="28"/>
        </w:rPr>
        <w:t>2</w:t>
      </w:r>
      <w:r w:rsidRPr="009C3B83">
        <w:rPr>
          <w:sz w:val="28"/>
        </w:rPr>
        <w:t>.</w:t>
      </w:r>
      <w:r w:rsidR="00637E05">
        <w:rPr>
          <w:sz w:val="28"/>
        </w:rPr>
        <w:t>2</w:t>
      </w:r>
      <w:r w:rsidRPr="009C3B83">
        <w:rPr>
          <w:sz w:val="28"/>
        </w:rPr>
        <w:tab/>
      </w:r>
      <w:r>
        <w:rPr>
          <w:sz w:val="28"/>
        </w:rPr>
        <w:t>HeaderInfo</w:t>
      </w:r>
      <w:r w:rsidR="008E6D64">
        <w:rPr>
          <w:sz w:val="28"/>
        </w:rPr>
        <w:t xml:space="preserve"> extensions</w:t>
      </w:r>
    </w:p>
    <w:p w14:paraId="72C35776" w14:textId="30C5F887" w:rsidR="00B03E6F" w:rsidRPr="00EF0F30" w:rsidRDefault="00B03E6F" w:rsidP="00EF0F30">
      <w:pPr>
        <w:tabs>
          <w:tab w:val="clear" w:pos="1418"/>
          <w:tab w:val="clear" w:pos="4678"/>
          <w:tab w:val="clear" w:pos="5954"/>
          <w:tab w:val="clear" w:pos="7088"/>
        </w:tabs>
        <w:spacing w:after="180"/>
        <w:jc w:val="left"/>
        <w:rPr>
          <w:rFonts w:ascii="Times New Roman" w:hAnsi="Times New Roman"/>
        </w:rPr>
      </w:pPr>
      <w:r w:rsidRPr="00EF0F30">
        <w:rPr>
          <w:rFonts w:ascii="Times New Roman" w:hAnsi="Times New Roman"/>
          <w:b/>
          <w:bCs/>
        </w:rPr>
        <w:t>Background</w:t>
      </w:r>
      <w:r w:rsidRPr="00EF0F30">
        <w:rPr>
          <w:rFonts w:ascii="Times New Roman" w:hAnsi="Times New Roman"/>
        </w:rPr>
        <w:t xml:space="preserve">. The </w:t>
      </w:r>
      <w:r w:rsidRPr="00204866">
        <w:rPr>
          <w:rFonts w:ascii="Courier New" w:hAnsi="Courier New" w:cs="Courier New"/>
          <w:lang w:val="en-US" w:eastAsia="ja-JP"/>
        </w:rPr>
        <w:t>HeaderInfo</w:t>
      </w:r>
      <w:r w:rsidRPr="00EF0F30">
        <w:rPr>
          <w:rFonts w:ascii="Times New Roman" w:hAnsi="Times New Roman"/>
        </w:rPr>
        <w:t xml:space="preserve"> type defined in IEEE 1609.2 [1] has a structure including an ASN.1 “…” extension marker. The fields after the extension marker are the extension fields. The reader is referred to IEEE 1609.2 directly for the current </w:t>
      </w:r>
      <w:r w:rsidR="00357CBB" w:rsidRPr="006F6E36">
        <w:rPr>
          <w:rFonts w:ascii="Times New Roman" w:hAnsi="Times New Roman"/>
        </w:rPr>
        <w:t xml:space="preserve">IEEE definition of </w:t>
      </w:r>
      <w:r w:rsidR="00357CBB" w:rsidRPr="00BD13F5">
        <w:rPr>
          <w:rFonts w:ascii="Courier New" w:hAnsi="Courier New" w:cs="Courier New"/>
          <w:lang w:val="en-US" w:eastAsia="ja-JP"/>
        </w:rPr>
        <w:t>HeaderInfo</w:t>
      </w:r>
      <w:r w:rsidR="00357CBB">
        <w:t>.</w:t>
      </w:r>
    </w:p>
    <w:p w14:paraId="4AFF3C22" w14:textId="2B3A5B3A" w:rsidR="00B03E6F" w:rsidRPr="00EF0F30" w:rsidRDefault="00B03E6F" w:rsidP="00EF0F30">
      <w:pPr>
        <w:tabs>
          <w:tab w:val="clear" w:pos="1418"/>
          <w:tab w:val="clear" w:pos="4678"/>
          <w:tab w:val="clear" w:pos="5954"/>
          <w:tab w:val="clear" w:pos="7088"/>
        </w:tabs>
        <w:spacing w:after="180"/>
        <w:jc w:val="left"/>
        <w:rPr>
          <w:rFonts w:ascii="Times New Roman" w:hAnsi="Times New Roman"/>
        </w:rPr>
      </w:pPr>
      <w:r w:rsidRPr="00EF0F30">
        <w:rPr>
          <w:rFonts w:ascii="Times New Roman" w:hAnsi="Times New Roman"/>
        </w:rPr>
        <w:t xml:space="preserve">In this standard, the IEEE 1609.2 type </w:t>
      </w:r>
      <w:r w:rsidRPr="00204866">
        <w:rPr>
          <w:rFonts w:ascii="Courier New" w:hAnsi="Courier New" w:cs="Courier New"/>
          <w:lang w:val="en-US" w:eastAsia="ja-JP"/>
        </w:rPr>
        <w:t>ToBeSignedData</w:t>
      </w:r>
      <w:r w:rsidRPr="00EF0F30">
        <w:rPr>
          <w:rFonts w:ascii="Times New Roman" w:hAnsi="Times New Roman"/>
        </w:rPr>
        <w:t xml:space="preserve"> </w:t>
      </w:r>
      <w:r w:rsidR="007565C9">
        <w:rPr>
          <w:rFonts w:ascii="Times New Roman" w:hAnsi="Times New Roman"/>
        </w:rPr>
        <w:t xml:space="preserve">in the module </w:t>
      </w:r>
      <w:r w:rsidR="007565C9" w:rsidRPr="00B42558">
        <w:rPr>
          <w:rFonts w:ascii="Courier New" w:hAnsi="Courier New" w:cs="Courier New"/>
          <w:lang w:val="en-US" w:eastAsia="ja-JP"/>
        </w:rPr>
        <w:t>IEEE1609dot2</w:t>
      </w:r>
      <w:r w:rsidR="00357E81">
        <w:rPr>
          <w:rFonts w:ascii="Times New Roman" w:hAnsi="Times New Roman"/>
        </w:rPr>
        <w:t xml:space="preserve"> </w:t>
      </w:r>
      <w:r w:rsidRPr="00EF0F30">
        <w:rPr>
          <w:rFonts w:ascii="Times New Roman" w:hAnsi="Times New Roman"/>
        </w:rPr>
        <w:t xml:space="preserve">shall have the component </w:t>
      </w:r>
      <w:r w:rsidRPr="00B42558">
        <w:rPr>
          <w:rFonts w:ascii="Courier New" w:hAnsi="Courier New" w:cs="Courier New"/>
          <w:lang w:val="en-US" w:eastAsia="ja-JP"/>
        </w:rPr>
        <w:t>headerInfo</w:t>
      </w:r>
      <w:r w:rsidRPr="00EF0F30">
        <w:rPr>
          <w:rFonts w:ascii="Times New Roman" w:hAnsi="Times New Roman"/>
        </w:rPr>
        <w:t xml:space="preserve"> of type </w:t>
      </w:r>
      <w:r w:rsidRPr="00204866">
        <w:rPr>
          <w:rFonts w:ascii="Courier New" w:hAnsi="Courier New" w:cs="Courier New"/>
          <w:lang w:val="en-US" w:eastAsia="ja-JP"/>
        </w:rPr>
        <w:t>HeaderInfo</w:t>
      </w:r>
      <w:r w:rsidRPr="00EF0F30">
        <w:rPr>
          <w:rFonts w:ascii="Times New Roman" w:hAnsi="Times New Roman"/>
        </w:rPr>
        <w:t xml:space="preserve"> as defined in IEEE Std 1609.2 [1] clause 6.3.9, with the addition of</w:t>
      </w:r>
      <w:r w:rsidR="00F716EE">
        <w:rPr>
          <w:rFonts w:ascii="Times New Roman" w:hAnsi="Times New Roman"/>
        </w:rPr>
        <w:t>:</w:t>
      </w:r>
      <w:r w:rsidRPr="00EF0F30">
        <w:rPr>
          <w:rFonts w:ascii="Times New Roman" w:hAnsi="Times New Roman"/>
        </w:rPr>
        <w:t xml:space="preserve"> </w:t>
      </w:r>
    </w:p>
    <w:p w14:paraId="303CEF37" w14:textId="321054C4" w:rsidR="00B03E6F" w:rsidRPr="008A646F" w:rsidRDefault="00B03E6F" w:rsidP="00B03E6F">
      <w:pPr>
        <w:pStyle w:val="B1"/>
      </w:pPr>
      <w:r w:rsidRPr="00E0426A">
        <w:t>the</w:t>
      </w:r>
      <w:r>
        <w:t xml:space="preserve"> </w:t>
      </w:r>
      <w:r w:rsidRPr="00E0426A">
        <w:t>component</w:t>
      </w:r>
      <w:r>
        <w:t xml:space="preserve"> </w:t>
      </w:r>
      <w:r>
        <w:rPr>
          <w:rFonts w:ascii="Courier New" w:hAnsi="Courier New" w:cs="Courier New"/>
          <w:lang w:val="en-US" w:eastAsia="ja-JP"/>
        </w:rPr>
        <w:t>contributed</w:t>
      </w:r>
      <w:r w:rsidRPr="008A646F">
        <w:rPr>
          <w:rFonts w:ascii="Courier New" w:hAnsi="Courier New" w:cs="Courier New"/>
          <w:lang w:val="en-US" w:eastAsia="ja-JP"/>
        </w:rPr>
        <w:t>Extensions</w:t>
      </w:r>
      <w:r w:rsidRPr="009B635E">
        <w:t xml:space="preserve"> </w:t>
      </w:r>
      <w:r w:rsidRPr="00E0426A">
        <w:t>as specified in A.2.</w:t>
      </w:r>
      <w:r>
        <w:t>2</w:t>
      </w:r>
    </w:p>
    <w:p w14:paraId="2CB1E221" w14:textId="7D97866A" w:rsidR="00B03E6F" w:rsidRDefault="00B03E6F" w:rsidP="00B42558">
      <w:pPr>
        <w:pStyle w:val="B1"/>
        <w:numPr>
          <w:ilvl w:val="1"/>
          <w:numId w:val="2"/>
        </w:numPr>
      </w:pPr>
      <w:r>
        <w:t xml:space="preserve">within the component </w:t>
      </w:r>
      <w:r>
        <w:rPr>
          <w:rFonts w:ascii="Courier New" w:hAnsi="Courier New" w:cs="Courier New"/>
          <w:lang w:val="en-US" w:eastAsia="ja-JP"/>
        </w:rPr>
        <w:t>contributed</w:t>
      </w:r>
      <w:r w:rsidRPr="008A646F">
        <w:rPr>
          <w:rFonts w:ascii="Courier New" w:hAnsi="Courier New" w:cs="Courier New"/>
          <w:lang w:val="en-US" w:eastAsia="ja-JP"/>
        </w:rPr>
        <w:t>Extensions</w:t>
      </w:r>
      <w:r>
        <w:t xml:space="preserve">, an optional sequence of components of type </w:t>
      </w:r>
      <w:r w:rsidRPr="008A646F">
        <w:rPr>
          <w:rFonts w:ascii="Courier New" w:hAnsi="Courier New" w:cs="Courier New"/>
          <w:lang w:val="en-US" w:eastAsia="ja-JP"/>
        </w:rPr>
        <w:t>EtsiOriginating</w:t>
      </w:r>
      <w:r w:rsidR="005D258E">
        <w:rPr>
          <w:rFonts w:ascii="Courier New" w:hAnsi="Courier New" w:cs="Courier New"/>
          <w:lang w:val="en-US" w:eastAsia="ja-JP"/>
        </w:rPr>
        <w:t>HeaderInfo</w:t>
      </w:r>
      <w:r w:rsidRPr="008A646F">
        <w:rPr>
          <w:rFonts w:ascii="Courier New" w:hAnsi="Courier New" w:cs="Courier New"/>
          <w:lang w:val="en-US" w:eastAsia="ja-JP"/>
        </w:rPr>
        <w:t>Extension</w:t>
      </w:r>
      <w:r>
        <w:t xml:space="preserve"> as specified in A.2.2</w:t>
      </w:r>
    </w:p>
    <w:p w14:paraId="28268503" w14:textId="77777777" w:rsidR="0081441A" w:rsidRDefault="00B03E6F" w:rsidP="002D6544">
      <w:pPr>
        <w:pStyle w:val="NO"/>
        <w:ind w:left="0" w:firstLine="0"/>
      </w:pPr>
      <w:r w:rsidRPr="00B42558">
        <w:rPr>
          <w:rFonts w:ascii="Courier New" w:hAnsi="Courier New" w:cs="Courier New"/>
          <w:lang w:val="en-US" w:eastAsia="ja-JP"/>
        </w:rPr>
        <w:t>HeaderInfo</w:t>
      </w:r>
      <w:r w:rsidRPr="00605B7F">
        <w:t xml:space="preserve"> extensions are included in the component </w:t>
      </w:r>
      <w:r w:rsidRPr="00204866">
        <w:rPr>
          <w:rFonts w:ascii="Courier New" w:hAnsi="Courier New" w:cs="Courier New"/>
          <w:lang w:val="en-US" w:eastAsia="ja-JP"/>
        </w:rPr>
        <w:t>contributedExtensions</w:t>
      </w:r>
      <w:r w:rsidRPr="00605B7F">
        <w:t xml:space="preserve">. </w:t>
      </w:r>
    </w:p>
    <w:p w14:paraId="4F8F5A32" w14:textId="693E73F3" w:rsidR="003B7080" w:rsidRDefault="00B03E6F" w:rsidP="002D6544">
      <w:pPr>
        <w:pStyle w:val="NO"/>
        <w:ind w:left="0" w:firstLine="0"/>
      </w:pPr>
      <w:r w:rsidRPr="00605B7F">
        <w:t xml:space="preserve">The component </w:t>
      </w:r>
      <w:r w:rsidRPr="00204866">
        <w:rPr>
          <w:rFonts w:ascii="Courier New" w:hAnsi="Courier New" w:cs="Courier New"/>
          <w:lang w:val="en-US" w:eastAsia="ja-JP"/>
        </w:rPr>
        <w:t>contributedExtensions</w:t>
      </w:r>
      <w:r w:rsidRPr="00605B7F">
        <w:t xml:space="preserve"> is </w:t>
      </w:r>
      <w:r w:rsidR="00FD32F9">
        <w:t>of type</w:t>
      </w:r>
      <w:r w:rsidR="00FD32F9" w:rsidRPr="00FD32F9">
        <w:t xml:space="preserve"> </w:t>
      </w:r>
      <w:r w:rsidR="00FD32F9" w:rsidRPr="00B42558">
        <w:rPr>
          <w:rFonts w:ascii="Courier New" w:hAnsi="Courier New" w:cs="Courier New"/>
          <w:lang w:val="en-US" w:eastAsia="ja-JP"/>
        </w:rPr>
        <w:t>ContributedExtensionBlocks</w:t>
      </w:r>
      <w:r w:rsidR="00FD32F9">
        <w:t xml:space="preserve"> and i</w:t>
      </w:r>
      <w:r w:rsidR="00213BA5">
        <w:t>s</w:t>
      </w:r>
      <w:r w:rsidR="00FD32F9">
        <w:t xml:space="preserve"> </w:t>
      </w:r>
      <w:r w:rsidRPr="00605B7F">
        <w:t xml:space="preserve">a sequence of </w:t>
      </w:r>
      <w:r w:rsidR="00213BA5">
        <w:t xml:space="preserve">single </w:t>
      </w:r>
      <w:r w:rsidRPr="00605B7F">
        <w:t>extension “blocks”</w:t>
      </w:r>
      <w:r w:rsidR="0081441A">
        <w:t xml:space="preserve"> of type </w:t>
      </w:r>
      <w:r w:rsidR="00FD32F9" w:rsidRPr="00B42558">
        <w:rPr>
          <w:rFonts w:ascii="Courier New" w:hAnsi="Courier New" w:cs="Courier New"/>
          <w:lang w:val="en-US" w:eastAsia="ja-JP"/>
        </w:rPr>
        <w:t>ContributedExtension</w:t>
      </w:r>
      <w:r w:rsidR="00213BA5" w:rsidRPr="00B42558">
        <w:rPr>
          <w:rFonts w:ascii="Courier New" w:hAnsi="Courier New" w:cs="Courier New"/>
          <w:lang w:val="en-US" w:eastAsia="ja-JP"/>
        </w:rPr>
        <w:t>Block</w:t>
      </w:r>
      <w:r w:rsidR="00213BA5">
        <w:t>.</w:t>
      </w:r>
      <w:r w:rsidRPr="00605B7F">
        <w:t xml:space="preserve"> </w:t>
      </w:r>
      <w:r w:rsidR="00213BA5">
        <w:t>E</w:t>
      </w:r>
      <w:r w:rsidRPr="00605B7F">
        <w:t xml:space="preserve">ach extension block defined by an identified </w:t>
      </w:r>
      <w:r w:rsidR="00A178B1" w:rsidRPr="00B42558">
        <w:t>contributing organization</w:t>
      </w:r>
      <w:r w:rsidRPr="00605B7F">
        <w:t xml:space="preserve">. The ETSI TC ITS WG5 extension block shall be identified by the integer </w:t>
      </w:r>
      <w:r w:rsidRPr="00204866">
        <w:rPr>
          <w:rFonts w:ascii="Courier New" w:hAnsi="Courier New" w:cs="Courier New"/>
          <w:lang w:val="en-US" w:eastAsia="ja-JP"/>
        </w:rPr>
        <w:t>etsi</w:t>
      </w:r>
      <w:r w:rsidR="00204866">
        <w:rPr>
          <w:rFonts w:ascii="Courier New" w:hAnsi="Courier New" w:cs="Courier New"/>
          <w:lang w:val="en-US" w:eastAsia="ja-JP"/>
        </w:rPr>
        <w:t>HeaderInfoContributor</w:t>
      </w:r>
      <w:r w:rsidRPr="00204866">
        <w:rPr>
          <w:rFonts w:ascii="Courier New" w:hAnsi="Courier New" w:cs="Courier New"/>
          <w:lang w:val="en-US" w:eastAsia="ja-JP"/>
        </w:rPr>
        <w:t>Id</w:t>
      </w:r>
      <w:r w:rsidRPr="00605B7F">
        <w:t xml:space="preserve"> (2). Within the ETSI TC ITS WG5 extension block, each extension shall be of type </w:t>
      </w:r>
      <w:r w:rsidRPr="00C03B40">
        <w:rPr>
          <w:rFonts w:ascii="Courier New" w:hAnsi="Courier New" w:cs="Courier New"/>
          <w:lang w:val="en-US" w:eastAsia="ja-JP"/>
        </w:rPr>
        <w:t>EtsiOriginating</w:t>
      </w:r>
      <w:r w:rsidR="00C03B40">
        <w:rPr>
          <w:rFonts w:ascii="Courier New" w:hAnsi="Courier New" w:cs="Courier New"/>
          <w:lang w:val="en-US" w:eastAsia="ja-JP"/>
        </w:rPr>
        <w:t>HeaderInfo</w:t>
      </w:r>
      <w:r w:rsidRPr="00C03B40">
        <w:rPr>
          <w:rFonts w:ascii="Courier New" w:hAnsi="Courier New" w:cs="Courier New"/>
          <w:lang w:val="en-US" w:eastAsia="ja-JP"/>
        </w:rPr>
        <w:t>Extension</w:t>
      </w:r>
      <w:r w:rsidR="003B7080">
        <w:t>.</w:t>
      </w:r>
      <w:r w:rsidR="000A129A" w:rsidRPr="000A129A">
        <w:t xml:space="preserve"> </w:t>
      </w:r>
      <w:r w:rsidR="000A129A" w:rsidRPr="00605B7F">
        <w:t>ASN.1 implementing these design principles is specified in Annex A.2.2.</w:t>
      </w:r>
    </w:p>
    <w:p w14:paraId="69979900" w14:textId="77777777" w:rsidR="003B7080" w:rsidRDefault="003B7080" w:rsidP="002D6544">
      <w:pPr>
        <w:pStyle w:val="NO"/>
        <w:ind w:left="0" w:firstLine="0"/>
      </w:pPr>
    </w:p>
    <w:p w14:paraId="61CEC6BA" w14:textId="006362C9" w:rsidR="002D6544" w:rsidRDefault="003B7080" w:rsidP="00D50984">
      <w:pPr>
        <w:pStyle w:val="NO"/>
        <w:ind w:left="0" w:firstLine="0"/>
      </w:pPr>
      <w:r>
        <w:lastRenderedPageBreak/>
        <w:t xml:space="preserve">The </w:t>
      </w:r>
      <w:r w:rsidR="000A129A">
        <w:t>t</w:t>
      </w:r>
      <w:r w:rsidRPr="00605B7F">
        <w:t xml:space="preserve">ype </w:t>
      </w:r>
      <w:r w:rsidRPr="00C03B40">
        <w:rPr>
          <w:rFonts w:ascii="Courier New" w:hAnsi="Courier New" w:cs="Courier New"/>
          <w:lang w:val="en-US" w:eastAsia="ja-JP"/>
        </w:rPr>
        <w:t>EtsiOriginating</w:t>
      </w:r>
      <w:r>
        <w:rPr>
          <w:rFonts w:ascii="Courier New" w:hAnsi="Courier New" w:cs="Courier New"/>
          <w:lang w:val="en-US" w:eastAsia="ja-JP"/>
        </w:rPr>
        <w:t>HeaderInfo</w:t>
      </w:r>
      <w:r w:rsidRPr="00C03B40">
        <w:rPr>
          <w:rFonts w:ascii="Courier New" w:hAnsi="Courier New" w:cs="Courier New"/>
          <w:lang w:val="en-US" w:eastAsia="ja-JP"/>
        </w:rPr>
        <w:t>Extension</w:t>
      </w:r>
      <w:r>
        <w:rPr>
          <w:rFonts w:ascii="Courier New" w:hAnsi="Courier New" w:cs="Courier New"/>
          <w:lang w:val="en-US" w:eastAsia="ja-JP"/>
        </w:rPr>
        <w:t xml:space="preserve"> </w:t>
      </w:r>
      <w:r w:rsidRPr="00B42558">
        <w:t>is defined in the module</w:t>
      </w:r>
      <w:r>
        <w:rPr>
          <w:rFonts w:ascii="Courier New" w:hAnsi="Courier New" w:cs="Courier New"/>
          <w:lang w:val="en-US" w:eastAsia="ja-JP"/>
        </w:rPr>
        <w:t xml:space="preserve"> </w:t>
      </w:r>
      <w:r w:rsidR="000A129A" w:rsidRPr="000A129A">
        <w:rPr>
          <w:rFonts w:ascii="Courier New" w:hAnsi="Courier New" w:cs="Courier New"/>
          <w:lang w:val="en-US" w:eastAsia="ja-JP"/>
        </w:rPr>
        <w:t>EtsiTs103097ExtensionModule</w:t>
      </w:r>
      <w:r w:rsidR="000A129A">
        <w:rPr>
          <w:rFonts w:ascii="Courier New" w:hAnsi="Courier New" w:cs="Courier New"/>
          <w:lang w:val="en-US" w:eastAsia="ja-JP"/>
        </w:rPr>
        <w:t xml:space="preserve"> </w:t>
      </w:r>
      <w:r w:rsidR="00512F4B">
        <w:t>specified i</w:t>
      </w:r>
      <w:r w:rsidR="000A129A" w:rsidRPr="00B42558">
        <w:t>n Annex A.1</w:t>
      </w:r>
      <w:r w:rsidR="000A129A">
        <w:rPr>
          <w:rFonts w:ascii="Courier New" w:hAnsi="Courier New" w:cs="Courier New"/>
          <w:lang w:val="en-US" w:eastAsia="ja-JP"/>
        </w:rPr>
        <w:t xml:space="preserve"> </w:t>
      </w:r>
      <w:r w:rsidR="00B03E6F" w:rsidRPr="00605B7F">
        <w:t xml:space="preserve">and composed of the component </w:t>
      </w:r>
      <w:r w:rsidR="00B03E6F" w:rsidRPr="00C03B40">
        <w:rPr>
          <w:rFonts w:ascii="Courier New" w:hAnsi="Courier New" w:cs="Courier New"/>
          <w:lang w:val="en-US" w:eastAsia="ja-JP"/>
        </w:rPr>
        <w:t>id</w:t>
      </w:r>
      <w:r w:rsidR="00B03E6F" w:rsidRPr="00605B7F">
        <w:t xml:space="preserve"> and the component </w:t>
      </w:r>
      <w:r w:rsidR="007B3390" w:rsidRPr="00605B7F">
        <w:rPr>
          <w:rFonts w:ascii="Courier New" w:hAnsi="Courier New" w:cs="Courier New"/>
          <w:lang w:val="en-US" w:eastAsia="ja-JP"/>
        </w:rPr>
        <w:t>Extn</w:t>
      </w:r>
      <w:r w:rsidR="00B03E6F" w:rsidRPr="00605B7F">
        <w:t>. The component</w:t>
      </w:r>
      <w:r w:rsidR="00B03E6F" w:rsidRPr="00605B7F">
        <w:rPr>
          <w:rFonts w:ascii="Courier New" w:hAnsi="Courier New" w:cs="Courier New"/>
          <w:lang w:val="en-US" w:eastAsia="ja-JP"/>
        </w:rPr>
        <w:t xml:space="preserve"> </w:t>
      </w:r>
      <w:r w:rsidR="00B03E6F" w:rsidRPr="00C03B40">
        <w:rPr>
          <w:rFonts w:ascii="Courier New" w:hAnsi="Courier New" w:cs="Courier New"/>
          <w:lang w:val="en-US" w:eastAsia="ja-JP"/>
        </w:rPr>
        <w:t>id</w:t>
      </w:r>
      <w:r w:rsidR="00B03E6F" w:rsidRPr="00605B7F">
        <w:rPr>
          <w:rFonts w:ascii="Courier New" w:hAnsi="Courier New" w:cs="Courier New"/>
          <w:lang w:val="en-US" w:eastAsia="ja-JP"/>
        </w:rPr>
        <w:t xml:space="preserve"> </w:t>
      </w:r>
      <w:r w:rsidR="00B03E6F" w:rsidRPr="00605B7F">
        <w:t xml:space="preserve">shall be of type </w:t>
      </w:r>
      <w:r w:rsidR="00C03B40" w:rsidRPr="00605B7F">
        <w:rPr>
          <w:rFonts w:ascii="Courier New" w:hAnsi="Courier New" w:cs="Courier New"/>
          <w:lang w:val="en-US" w:eastAsia="ja-JP"/>
        </w:rPr>
        <w:t>ExtId</w:t>
      </w:r>
      <w:r w:rsidR="00B03E6F" w:rsidRPr="00605B7F">
        <w:t xml:space="preserve"> and shall uniquely identify the extension</w:t>
      </w:r>
      <w:r w:rsidR="00C03B40">
        <w:t xml:space="preserve"> within the set of </w:t>
      </w:r>
      <w:r w:rsidR="007B3390" w:rsidRPr="00C03B40">
        <w:rPr>
          <w:rFonts w:ascii="Courier New" w:hAnsi="Courier New" w:cs="Courier New"/>
          <w:lang w:val="en-US" w:eastAsia="ja-JP"/>
        </w:rPr>
        <w:t>EtsiOriginating</w:t>
      </w:r>
      <w:r w:rsidR="007B3390">
        <w:rPr>
          <w:rFonts w:ascii="Courier New" w:hAnsi="Courier New" w:cs="Courier New"/>
          <w:lang w:val="en-US" w:eastAsia="ja-JP"/>
        </w:rPr>
        <w:t>HeaderInfo</w:t>
      </w:r>
      <w:r w:rsidR="007B3390" w:rsidRPr="00C03B40">
        <w:rPr>
          <w:rFonts w:ascii="Courier New" w:hAnsi="Courier New" w:cs="Courier New"/>
          <w:lang w:val="en-US" w:eastAsia="ja-JP"/>
        </w:rPr>
        <w:t>Extension</w:t>
      </w:r>
      <w:r w:rsidR="00C03B40">
        <w:t>s</w:t>
      </w:r>
      <w:r w:rsidR="00B03E6F" w:rsidRPr="00605B7F">
        <w:t xml:space="preserve">. The component </w:t>
      </w:r>
      <w:r w:rsidR="007B3390" w:rsidRPr="00DD5996">
        <w:rPr>
          <w:rFonts w:ascii="Courier New" w:hAnsi="Courier New" w:cs="Courier New"/>
          <w:lang w:val="en-US" w:eastAsia="ja-JP"/>
        </w:rPr>
        <w:t>Extn</w:t>
      </w:r>
      <w:r w:rsidR="00B03E6F" w:rsidRPr="00605B7F">
        <w:t xml:space="preserve"> shall be associated to the related </w:t>
      </w:r>
      <w:r w:rsidR="00B03E6F" w:rsidRPr="007B3390">
        <w:rPr>
          <w:rFonts w:ascii="Courier New" w:hAnsi="Courier New" w:cs="Courier New"/>
          <w:lang w:val="en-US" w:eastAsia="ja-JP"/>
        </w:rPr>
        <w:t>id</w:t>
      </w:r>
      <w:r w:rsidR="00B03E6F" w:rsidRPr="00605B7F">
        <w:t xml:space="preserve"> according to the information object set </w:t>
      </w:r>
      <w:r w:rsidR="00B03E6F" w:rsidRPr="00D17067">
        <w:rPr>
          <w:rFonts w:ascii="Courier New" w:hAnsi="Courier New" w:cs="Courier New"/>
          <w:lang w:val="en-US" w:eastAsia="ja-JP"/>
        </w:rPr>
        <w:t>Etsi</w:t>
      </w:r>
      <w:r w:rsidR="00921F0C">
        <w:rPr>
          <w:rFonts w:ascii="Courier New" w:hAnsi="Courier New" w:cs="Courier New"/>
          <w:lang w:val="en-US" w:eastAsia="ja-JP"/>
        </w:rPr>
        <w:t>Ts103097</w:t>
      </w:r>
      <w:r w:rsidR="00B03E6F" w:rsidRPr="00D17067">
        <w:rPr>
          <w:rFonts w:ascii="Courier New" w:hAnsi="Courier New" w:cs="Courier New"/>
          <w:lang w:val="en-US" w:eastAsia="ja-JP"/>
        </w:rPr>
        <w:t>HeaderInfoExtensions</w:t>
      </w:r>
      <w:r w:rsidR="00B03E6F" w:rsidRPr="00605B7F">
        <w:t xml:space="preserve">. </w:t>
      </w:r>
      <w:r w:rsidR="004D78C0">
        <w:t>T</w:t>
      </w:r>
      <w:r w:rsidR="004D78C0" w:rsidRPr="005C7CA4">
        <w:t xml:space="preserve">he </w:t>
      </w:r>
      <w:r w:rsidR="004D78C0" w:rsidRPr="00605B7F">
        <w:t xml:space="preserve">ETSI originated extensions shall be defined as information objects of the class </w:t>
      </w:r>
      <w:r w:rsidR="004D78C0" w:rsidRPr="00270EFA">
        <w:rPr>
          <w:rFonts w:ascii="Courier New" w:hAnsi="Courier New" w:cs="Courier New"/>
          <w:lang w:val="en-US" w:eastAsia="ja-JP"/>
        </w:rPr>
        <w:t>EXTENSION</w:t>
      </w:r>
      <w:r w:rsidR="004D78C0" w:rsidRPr="00605B7F">
        <w:t xml:space="preserve"> and shall be listed in the information object set </w:t>
      </w:r>
      <w:r w:rsidR="004D78C0" w:rsidRPr="00270EFA">
        <w:rPr>
          <w:rFonts w:ascii="Courier New" w:hAnsi="Courier New" w:cs="Courier New"/>
          <w:lang w:val="en-US" w:eastAsia="ja-JP"/>
        </w:rPr>
        <w:t>Etsi</w:t>
      </w:r>
      <w:r w:rsidR="004D78C0">
        <w:rPr>
          <w:rFonts w:ascii="Courier New" w:hAnsi="Courier New" w:cs="Courier New"/>
          <w:lang w:val="en-US" w:eastAsia="ja-JP"/>
        </w:rPr>
        <w:t>Ts103097</w:t>
      </w:r>
      <w:r w:rsidR="004D78C0" w:rsidRPr="00270EFA">
        <w:rPr>
          <w:rFonts w:ascii="Courier New" w:hAnsi="Courier New" w:cs="Courier New"/>
          <w:lang w:val="en-US" w:eastAsia="ja-JP"/>
        </w:rPr>
        <w:t>HeaderInfoExtensions</w:t>
      </w:r>
      <w:r w:rsidR="004D78C0" w:rsidRPr="00605B7F">
        <w:t>.</w:t>
      </w:r>
    </w:p>
    <w:p w14:paraId="715B192A" w14:textId="4F9B9DAC" w:rsidR="002A22A8" w:rsidRDefault="00B03E6F" w:rsidP="00605B7F">
      <w:pPr>
        <w:keepLines/>
        <w:tabs>
          <w:tab w:val="clear" w:pos="1418"/>
          <w:tab w:val="clear" w:pos="4678"/>
          <w:tab w:val="clear" w:pos="5954"/>
          <w:tab w:val="clear" w:pos="7088"/>
        </w:tabs>
        <w:spacing w:after="180"/>
        <w:ind w:left="1135" w:hanging="851"/>
        <w:jc w:val="left"/>
        <w:rPr>
          <w:rFonts w:ascii="Times New Roman" w:hAnsi="Times New Roman"/>
        </w:rPr>
      </w:pPr>
      <w:r w:rsidRPr="00605B7F">
        <w:rPr>
          <w:rFonts w:ascii="Times New Roman" w:hAnsi="Times New Roman"/>
        </w:rPr>
        <w:t>NOTE:</w:t>
      </w:r>
      <w:r w:rsidRPr="00605B7F">
        <w:rPr>
          <w:rFonts w:ascii="Times New Roman" w:hAnsi="Times New Roman"/>
        </w:rPr>
        <w:tab/>
        <w:t xml:space="preserve">This approach allows ETSI to specify new extensions as necessary, using an identifier </w:t>
      </w:r>
      <w:r w:rsidRPr="002C2E6E">
        <w:rPr>
          <w:rFonts w:ascii="Times New Roman" w:hAnsi="Times New Roman"/>
        </w:rPr>
        <w:t>that</w:t>
      </w:r>
      <w:r w:rsidRPr="00605B7F">
        <w:rPr>
          <w:rFonts w:ascii="Times New Roman" w:hAnsi="Times New Roman"/>
        </w:rPr>
        <w:t xml:space="preserve"> is entirely under ETSI’s control (the </w:t>
      </w:r>
      <w:r w:rsidRPr="00605B7F">
        <w:rPr>
          <w:rFonts w:ascii="Courier New" w:hAnsi="Courier New" w:cs="Courier New"/>
          <w:lang w:val="en-US" w:eastAsia="ja-JP"/>
        </w:rPr>
        <w:t>EtsiTs103097HeaderInfoExtensionId</w:t>
      </w:r>
      <w:r w:rsidRPr="00605B7F">
        <w:rPr>
          <w:rFonts w:ascii="Times New Roman" w:hAnsi="Times New Roman"/>
        </w:rPr>
        <w:t>) to identify those extensions</w:t>
      </w:r>
      <w:r w:rsidR="00A04F8A">
        <w:rPr>
          <w:rFonts w:ascii="Times New Roman" w:hAnsi="Times New Roman"/>
        </w:rPr>
        <w:t xml:space="preserve"> and a separate module called </w:t>
      </w:r>
      <w:r w:rsidR="00A04F8A" w:rsidRPr="000A129A">
        <w:rPr>
          <w:rFonts w:ascii="Courier New" w:hAnsi="Courier New" w:cs="Courier New"/>
          <w:lang w:val="en-US" w:eastAsia="ja-JP"/>
        </w:rPr>
        <w:t>EtsiTs103097ExtensionModule</w:t>
      </w:r>
      <w:r w:rsidR="00A04F8A">
        <w:rPr>
          <w:rFonts w:ascii="Courier New" w:hAnsi="Courier New" w:cs="Courier New"/>
          <w:lang w:val="en-US" w:eastAsia="ja-JP"/>
        </w:rPr>
        <w:t xml:space="preserve"> </w:t>
      </w:r>
      <w:r w:rsidR="00A04F8A" w:rsidRPr="00B42558">
        <w:rPr>
          <w:rFonts w:ascii="Times New Roman" w:hAnsi="Times New Roman"/>
        </w:rPr>
        <w:t xml:space="preserve">that can be updated </w:t>
      </w:r>
      <w:r w:rsidR="00B15368">
        <w:rPr>
          <w:rFonts w:ascii="Times New Roman" w:hAnsi="Times New Roman"/>
        </w:rPr>
        <w:t xml:space="preserve">by ETSI </w:t>
      </w:r>
      <w:r w:rsidR="00A04F8A" w:rsidRPr="00B42558">
        <w:rPr>
          <w:rFonts w:ascii="Times New Roman" w:hAnsi="Times New Roman"/>
        </w:rPr>
        <w:t xml:space="preserve">without a need to change </w:t>
      </w:r>
      <w:r w:rsidR="00B15368" w:rsidRPr="00B42558">
        <w:rPr>
          <w:rFonts w:ascii="Times New Roman" w:hAnsi="Times New Roman"/>
        </w:rPr>
        <w:t xml:space="preserve">the module </w:t>
      </w:r>
      <w:r w:rsidR="00B15368" w:rsidRPr="00B15368">
        <w:rPr>
          <w:rFonts w:ascii="Courier New" w:hAnsi="Courier New" w:cs="Courier New"/>
          <w:lang w:val="en-US" w:eastAsia="ja-JP"/>
        </w:rPr>
        <w:t>IEEE1609dot2</w:t>
      </w:r>
      <w:r w:rsidR="00B15368">
        <w:rPr>
          <w:rFonts w:ascii="Courier New" w:hAnsi="Courier New" w:cs="Courier New"/>
          <w:lang w:val="en-US" w:eastAsia="ja-JP"/>
        </w:rPr>
        <w:t>.</w:t>
      </w:r>
    </w:p>
    <w:p w14:paraId="3A95484F" w14:textId="61A72CE9" w:rsidR="009E3E19" w:rsidRDefault="009E3E19" w:rsidP="002A22A8">
      <w:pPr>
        <w:keepLines/>
        <w:tabs>
          <w:tab w:val="clear" w:pos="1418"/>
          <w:tab w:val="clear" w:pos="4678"/>
          <w:tab w:val="clear" w:pos="5954"/>
          <w:tab w:val="clear" w:pos="7088"/>
        </w:tabs>
        <w:spacing w:after="180"/>
        <w:jc w:val="left"/>
        <w:rPr>
          <w:rFonts w:ascii="Times New Roman" w:hAnsi="Times New Roman"/>
        </w:rPr>
      </w:pPr>
      <w:r>
        <w:rPr>
          <w:rFonts w:ascii="Times New Roman" w:hAnsi="Times New Roman"/>
        </w:rPr>
        <w:t xml:space="preserve">The data type </w:t>
      </w:r>
      <w:r w:rsidRPr="00B42558">
        <w:rPr>
          <w:rFonts w:ascii="Courier New" w:hAnsi="Courier New" w:cs="Courier New"/>
          <w:lang w:val="en-US" w:eastAsia="ja-JP"/>
        </w:rPr>
        <w:t>Version</w:t>
      </w:r>
      <w:r>
        <w:rPr>
          <w:rFonts w:ascii="Times New Roman" w:hAnsi="Times New Roman"/>
        </w:rPr>
        <w:t xml:space="preserve"> in </w:t>
      </w:r>
      <w:r w:rsidR="001D5E7C">
        <w:rPr>
          <w:rFonts w:ascii="Times New Roman" w:hAnsi="Times New Roman"/>
        </w:rPr>
        <w:t xml:space="preserve">the module </w:t>
      </w:r>
      <w:r w:rsidR="001D5E7C" w:rsidRPr="000A129A">
        <w:rPr>
          <w:rFonts w:ascii="Courier New" w:hAnsi="Courier New" w:cs="Courier New"/>
          <w:lang w:val="en-US" w:eastAsia="ja-JP"/>
        </w:rPr>
        <w:t>EtsiTs103097ExtensionModule</w:t>
      </w:r>
      <w:r w:rsidR="001D5E7C">
        <w:rPr>
          <w:rFonts w:ascii="Courier New" w:hAnsi="Courier New" w:cs="Courier New"/>
          <w:lang w:val="en-US" w:eastAsia="ja-JP"/>
        </w:rPr>
        <w:t xml:space="preserve"> </w:t>
      </w:r>
      <w:r w:rsidR="001D5E7C" w:rsidRPr="00B42558">
        <w:rPr>
          <w:rFonts w:ascii="Times New Roman" w:hAnsi="Times New Roman"/>
        </w:rPr>
        <w:t>shall indicate the version of the</w:t>
      </w:r>
      <w:r w:rsidR="001D5E7C">
        <w:rPr>
          <w:rFonts w:ascii="Courier New" w:hAnsi="Courier New" w:cs="Courier New"/>
          <w:lang w:val="en-US" w:eastAsia="ja-JP"/>
        </w:rPr>
        <w:t xml:space="preserve"> </w:t>
      </w:r>
      <w:r w:rsidR="00D73539">
        <w:rPr>
          <w:rFonts w:ascii="Times New Roman" w:hAnsi="Times New Roman"/>
        </w:rPr>
        <w:t xml:space="preserve">module </w:t>
      </w:r>
      <w:r w:rsidR="00D73539" w:rsidRPr="000A129A">
        <w:rPr>
          <w:rFonts w:ascii="Courier New" w:hAnsi="Courier New" w:cs="Courier New"/>
          <w:lang w:val="en-US" w:eastAsia="ja-JP"/>
        </w:rPr>
        <w:t>EtsiTs103097ExtensionModule</w:t>
      </w:r>
      <w:r w:rsidR="00D73539">
        <w:rPr>
          <w:rFonts w:ascii="Courier New" w:hAnsi="Courier New" w:cs="Courier New"/>
          <w:lang w:val="en-US" w:eastAsia="ja-JP"/>
        </w:rPr>
        <w:t>.</w:t>
      </w:r>
    </w:p>
    <w:p w14:paraId="7A707D21" w14:textId="0B8CEB75" w:rsidR="002A22A8" w:rsidRPr="00605B7F" w:rsidRDefault="007A1476" w:rsidP="00B42558">
      <w:pPr>
        <w:keepLines/>
        <w:tabs>
          <w:tab w:val="clear" w:pos="1418"/>
          <w:tab w:val="clear" w:pos="4678"/>
          <w:tab w:val="clear" w:pos="5954"/>
          <w:tab w:val="clear" w:pos="7088"/>
        </w:tabs>
        <w:spacing w:after="180"/>
        <w:jc w:val="left"/>
        <w:rPr>
          <w:rFonts w:ascii="Times New Roman" w:hAnsi="Times New Roman"/>
        </w:rPr>
      </w:pPr>
      <w:r>
        <w:rPr>
          <w:rFonts w:ascii="Times New Roman" w:hAnsi="Times New Roman"/>
        </w:rPr>
        <w:t xml:space="preserve">The </w:t>
      </w:r>
      <w:r w:rsidR="00E60538">
        <w:rPr>
          <w:rFonts w:ascii="Times New Roman" w:hAnsi="Times New Roman"/>
        </w:rPr>
        <w:t xml:space="preserve">data type </w:t>
      </w:r>
      <w:r w:rsidR="00E60538" w:rsidRPr="00B42558">
        <w:rPr>
          <w:rFonts w:ascii="Courier New" w:hAnsi="Courier New" w:cs="Courier New"/>
          <w:lang w:val="en-US" w:eastAsia="ja-JP"/>
        </w:rPr>
        <w:t>EtsiTs103097ExtensionModuleVersion</w:t>
      </w:r>
      <w:r w:rsidR="00E60538">
        <w:rPr>
          <w:rFonts w:ascii="Times New Roman" w:hAnsi="Times New Roman"/>
        </w:rPr>
        <w:t xml:space="preserve"> </w:t>
      </w:r>
      <w:r>
        <w:rPr>
          <w:rFonts w:ascii="Times New Roman" w:hAnsi="Times New Roman"/>
        </w:rPr>
        <w:t xml:space="preserve">in the module </w:t>
      </w:r>
      <w:r w:rsidRPr="00F11E2F">
        <w:rPr>
          <w:rFonts w:ascii="Courier New" w:hAnsi="Courier New" w:cs="Courier New"/>
          <w:lang w:val="en-US" w:eastAsia="ja-JP"/>
        </w:rPr>
        <w:t>EtsiTs103097Module</w:t>
      </w:r>
      <w:r>
        <w:rPr>
          <w:rFonts w:ascii="Times New Roman" w:hAnsi="Times New Roman"/>
        </w:rPr>
        <w:t xml:space="preserve"> </w:t>
      </w:r>
      <w:r w:rsidR="00E60538">
        <w:rPr>
          <w:rFonts w:ascii="Times New Roman" w:hAnsi="Times New Roman"/>
        </w:rPr>
        <w:t xml:space="preserve">shall contain the version number of the </w:t>
      </w:r>
      <w:r w:rsidR="0092166B">
        <w:rPr>
          <w:rFonts w:ascii="Times New Roman" w:hAnsi="Times New Roman"/>
        </w:rPr>
        <w:t xml:space="preserve">module </w:t>
      </w:r>
      <w:r w:rsidR="0092166B" w:rsidRPr="000A129A">
        <w:rPr>
          <w:rFonts w:ascii="Courier New" w:hAnsi="Courier New" w:cs="Courier New"/>
          <w:lang w:val="en-US" w:eastAsia="ja-JP"/>
        </w:rPr>
        <w:t>EtsiTs103097ExtensionModule</w:t>
      </w:r>
      <w:r w:rsidR="000219CB">
        <w:rPr>
          <w:rFonts w:ascii="Courier New" w:hAnsi="Courier New" w:cs="Courier New"/>
          <w:lang w:val="en-US" w:eastAsia="ja-JP"/>
        </w:rPr>
        <w:t xml:space="preserve"> </w:t>
      </w:r>
      <w:r w:rsidR="000219CB" w:rsidRPr="00B42558">
        <w:rPr>
          <w:rFonts w:ascii="Times New Roman" w:hAnsi="Times New Roman"/>
        </w:rPr>
        <w:t>as contained in the data type</w:t>
      </w:r>
      <w:r w:rsidR="000219CB">
        <w:rPr>
          <w:rFonts w:ascii="Courier New" w:hAnsi="Courier New" w:cs="Courier New"/>
          <w:lang w:val="en-US" w:eastAsia="ja-JP"/>
        </w:rPr>
        <w:t xml:space="preserve"> Version</w:t>
      </w:r>
      <w:r w:rsidR="0092166B">
        <w:rPr>
          <w:rFonts w:ascii="Courier New" w:hAnsi="Courier New" w:cs="Courier New"/>
          <w:lang w:val="en-US" w:eastAsia="ja-JP"/>
        </w:rPr>
        <w:t>.</w:t>
      </w:r>
    </w:p>
    <w:p w14:paraId="2A4085C8" w14:textId="6BAF5087" w:rsidR="00ED41A4" w:rsidRDefault="00281AD4" w:rsidP="00281AD4">
      <w:pPr>
        <w:overflowPunct/>
        <w:autoSpaceDE/>
        <w:autoSpaceDN/>
        <w:adjustRightInd/>
        <w:spacing w:after="160" w:line="259" w:lineRule="auto"/>
        <w:textAlignment w:val="auto"/>
        <w:rPr>
          <w:rFonts w:ascii="Calibri" w:eastAsia="Calibri" w:hAnsi="Calibri"/>
          <w:sz w:val="22"/>
          <w:szCs w:val="22"/>
        </w:rPr>
      </w:pPr>
      <w:r w:rsidRPr="00281AD4">
        <w:rPr>
          <w:rFonts w:ascii="Times New Roman" w:hAnsi="Times New Roman"/>
        </w:rPr>
        <w:t>ASN.1 implementing these design principles is specified in Annex A.1.</w:t>
      </w:r>
    </w:p>
    <w:p w14:paraId="204B530D" w14:textId="0284C6EE" w:rsidR="00C90B6F" w:rsidRDefault="00C90B6F" w:rsidP="00B42558">
      <w:pPr>
        <w:keepNext/>
        <w:keepLines/>
        <w:tabs>
          <w:tab w:val="clear" w:pos="1418"/>
          <w:tab w:val="clear" w:pos="4678"/>
          <w:tab w:val="clear" w:pos="5954"/>
          <w:tab w:val="clear" w:pos="7088"/>
        </w:tabs>
        <w:spacing w:before="180" w:after="180"/>
        <w:jc w:val="left"/>
        <w:outlineLvl w:val="1"/>
        <w:rPr>
          <w:sz w:val="32"/>
        </w:rPr>
      </w:pPr>
      <w:r>
        <w:rPr>
          <w:sz w:val="32"/>
        </w:rPr>
        <w:t xml:space="preserve">5.2 </w:t>
      </w:r>
      <w:r>
        <w:rPr>
          <w:sz w:val="32"/>
        </w:rPr>
        <w:tab/>
      </w:r>
      <w:r w:rsidR="00571BE4">
        <w:rPr>
          <w:sz w:val="32"/>
        </w:rPr>
        <w:t>SignedData</w:t>
      </w:r>
    </w:p>
    <w:p w14:paraId="0908A70D" w14:textId="02F00518" w:rsidR="00571BE4" w:rsidRPr="00571BE4" w:rsidRDefault="00571BE4" w:rsidP="00571BE4">
      <w:pPr>
        <w:tabs>
          <w:tab w:val="clear" w:pos="1418"/>
          <w:tab w:val="clear" w:pos="4678"/>
          <w:tab w:val="clear" w:pos="5954"/>
          <w:tab w:val="clear" w:pos="7088"/>
        </w:tabs>
        <w:spacing w:after="180"/>
        <w:jc w:val="left"/>
        <w:rPr>
          <w:rFonts w:ascii="Times New Roman" w:hAnsi="Times New Roman"/>
          <w:b/>
          <w:bCs/>
          <w:i/>
          <w:iCs/>
        </w:rPr>
      </w:pPr>
      <w:r>
        <w:rPr>
          <w:rFonts w:ascii="Times New Roman" w:hAnsi="Times New Roman"/>
          <w:b/>
          <w:bCs/>
          <w:i/>
          <w:iCs/>
        </w:rPr>
        <w:t xml:space="preserve">At the end of the bullet-pointed list describing HeaderInfo, </w:t>
      </w:r>
      <w:r w:rsidR="00C40FD5">
        <w:rPr>
          <w:rFonts w:ascii="Times New Roman" w:hAnsi="Times New Roman"/>
          <w:b/>
          <w:bCs/>
          <w:i/>
          <w:iCs/>
        </w:rPr>
        <w:t>add the following text following the bullet point concerning requestedCertificate:</w:t>
      </w:r>
    </w:p>
    <w:p w14:paraId="188C93B1" w14:textId="71517FA1" w:rsidR="00424308" w:rsidRDefault="00EF491C" w:rsidP="00424308">
      <w:pPr>
        <w:pStyle w:val="B1"/>
        <w:numPr>
          <w:ilvl w:val="0"/>
          <w:numId w:val="4"/>
        </w:numPr>
      </w:pPr>
      <w:r>
        <w:t xml:space="preserve">In the component </w:t>
      </w:r>
      <w:r w:rsidRPr="00DD5996">
        <w:rPr>
          <w:rFonts w:ascii="Courier New" w:hAnsi="Courier New" w:cs="Courier New"/>
          <w:lang w:val="en-US" w:eastAsia="ja-JP"/>
        </w:rPr>
        <w:t>contributedExtensions</w:t>
      </w:r>
      <w:r>
        <w:t>, a</w:t>
      </w:r>
      <w:r w:rsidR="00424308">
        <w:t xml:space="preserve">ny component </w:t>
      </w:r>
      <w:r w:rsidR="0084091C">
        <w:t xml:space="preserve">of type </w:t>
      </w:r>
      <w:r w:rsidR="0084091C" w:rsidRPr="00B42558">
        <w:rPr>
          <w:rFonts w:ascii="Courier New" w:hAnsi="Courier New" w:cs="Courier New"/>
          <w:lang w:val="en-US" w:eastAsia="ja-JP"/>
        </w:rPr>
        <w:t>EtsiOriginatingHeaderInfoExtension</w:t>
      </w:r>
      <w:r w:rsidR="0084091C">
        <w:t xml:space="preserve"> </w:t>
      </w:r>
      <w:r>
        <w:t xml:space="preserve">identified in the Information Object Set </w:t>
      </w:r>
      <w:r w:rsidRPr="00B42558">
        <w:rPr>
          <w:rFonts w:ascii="Courier New" w:hAnsi="Courier New" w:cs="Courier New"/>
          <w:lang w:val="en-US" w:eastAsia="ja-JP"/>
        </w:rPr>
        <w:t>Etsi</w:t>
      </w:r>
      <w:r w:rsidR="00921F0C">
        <w:rPr>
          <w:rFonts w:ascii="Courier New" w:hAnsi="Courier New" w:cs="Courier New"/>
          <w:lang w:val="en-US" w:eastAsia="ja-JP"/>
        </w:rPr>
        <w:t>Ts103097</w:t>
      </w:r>
      <w:r w:rsidRPr="00B42558">
        <w:rPr>
          <w:rFonts w:ascii="Courier New" w:hAnsi="Courier New" w:cs="Courier New"/>
          <w:lang w:val="en-US" w:eastAsia="ja-JP"/>
        </w:rPr>
        <w:t>HeaderInfoExtensions</w:t>
      </w:r>
      <w:r w:rsidR="00424308">
        <w:t xml:space="preserve"> present or absent according to the specification of the message profiles in clause 7 and according to the specification of the particular extension in the document that specifies it:</w:t>
      </w:r>
    </w:p>
    <w:p w14:paraId="640AA379" w14:textId="7F91B036" w:rsidR="00424308" w:rsidRDefault="00424308" w:rsidP="00424308">
      <w:pPr>
        <w:pStyle w:val="B1"/>
        <w:numPr>
          <w:ilvl w:val="1"/>
          <w:numId w:val="4"/>
        </w:numPr>
        <w:rPr>
          <w:rFonts w:ascii="Courier New" w:hAnsi="Courier New" w:cs="Courier New"/>
          <w:lang w:val="en-US" w:eastAsia="ja-JP"/>
        </w:rPr>
      </w:pPr>
      <w:r>
        <w:t xml:space="preserve">The extension </w:t>
      </w:r>
      <w:r>
        <w:rPr>
          <w:rFonts w:ascii="Courier New" w:hAnsi="Courier New" w:cs="Courier New"/>
          <w:lang w:val="en-US" w:eastAsia="ja-JP"/>
        </w:rPr>
        <w:t>EtsiTs102941CrlRequest</w:t>
      </w:r>
      <w:r w:rsidRPr="00D87BE4">
        <w:t xml:space="preserve">, if present, </w:t>
      </w:r>
      <w:r w:rsidRPr="00AF7903">
        <w:t>shall indicate that the ITS-Station is requesting a CRL according to TS 103</w:t>
      </w:r>
      <w:r>
        <w:t> </w:t>
      </w:r>
      <w:r w:rsidRPr="00AF7903">
        <w:t>601</w:t>
      </w:r>
      <w:r>
        <w:t xml:space="preserve"> [i.3]</w:t>
      </w:r>
      <w:r w:rsidRPr="00AF7903">
        <w:t>, with format as defined in TS 102</w:t>
      </w:r>
      <w:r>
        <w:t> </w:t>
      </w:r>
      <w:r w:rsidRPr="00AF7903">
        <w:t>941</w:t>
      </w:r>
      <w:r>
        <w:t xml:space="preserve"> [i.2]. The component </w:t>
      </w:r>
      <w:r>
        <w:rPr>
          <w:rFonts w:ascii="Courier New" w:hAnsi="Courier New" w:cs="Courier New"/>
          <w:lang w:val="en-US" w:eastAsia="ja-JP"/>
        </w:rPr>
        <w:t xml:space="preserve">issuerId </w:t>
      </w:r>
      <w:r>
        <w:t xml:space="preserve">shall indicate the issuer of the CRL and the component </w:t>
      </w:r>
      <w:r>
        <w:rPr>
          <w:rFonts w:ascii="Courier New" w:hAnsi="Courier New" w:cs="Courier New"/>
          <w:lang w:val="en-US" w:eastAsia="ja-JP"/>
        </w:rPr>
        <w:t xml:space="preserve">lastKnownUpdate </w:t>
      </w:r>
      <w:r w:rsidR="0017413B" w:rsidRPr="0017413B">
        <w:t xml:space="preserve">,if present, </w:t>
      </w:r>
      <w:r>
        <w:t xml:space="preserve">shall indicate the value of the </w:t>
      </w:r>
      <w:r>
        <w:rPr>
          <w:rFonts w:ascii="Courier New" w:hAnsi="Courier New" w:cs="Courier New"/>
          <w:lang w:val="en-US" w:eastAsia="ja-JP"/>
        </w:rPr>
        <w:t>thisUpdate</w:t>
      </w:r>
      <w:r>
        <w:t xml:space="preserve"> field of the latest CRL that the ITS-Station has available.  </w:t>
      </w:r>
      <w:r>
        <w:rPr>
          <w:rFonts w:ascii="Courier New" w:hAnsi="Courier New" w:cs="Courier New"/>
          <w:lang w:val="en-US" w:eastAsia="ja-JP"/>
        </w:rPr>
        <w:t xml:space="preserve"> </w:t>
      </w:r>
    </w:p>
    <w:p w14:paraId="072E3F50" w14:textId="64F75556" w:rsidR="00424308" w:rsidRDefault="00424308" w:rsidP="00424308">
      <w:pPr>
        <w:pStyle w:val="B1"/>
        <w:numPr>
          <w:ilvl w:val="1"/>
          <w:numId w:val="4"/>
        </w:numPr>
      </w:pPr>
      <w:r>
        <w:t xml:space="preserve">The extension </w:t>
      </w:r>
      <w:r w:rsidRPr="0074407C">
        <w:rPr>
          <w:rFonts w:ascii="Courier New" w:hAnsi="Courier New" w:cs="Courier New"/>
          <w:lang w:val="en-US" w:eastAsia="ja-JP"/>
        </w:rPr>
        <w:t>EtsiTs102941DeltaCtlRequest</w:t>
      </w:r>
      <w:r w:rsidRPr="00D87BE4">
        <w:t xml:space="preserve">, if present, </w:t>
      </w:r>
      <w:r w:rsidRPr="00AF7903">
        <w:t xml:space="preserve">shall indicate that the ITS-Station is requesting a </w:t>
      </w:r>
      <w:r>
        <w:t xml:space="preserve">delta </w:t>
      </w:r>
      <w:r w:rsidRPr="00AF7903">
        <w:t>C</w:t>
      </w:r>
      <w:r>
        <w:t>T</w:t>
      </w:r>
      <w:r w:rsidRPr="00AF7903">
        <w:t>L according to TS 103</w:t>
      </w:r>
      <w:r>
        <w:t> </w:t>
      </w:r>
      <w:r w:rsidRPr="00AF7903">
        <w:t>601</w:t>
      </w:r>
      <w:r>
        <w:t xml:space="preserve"> [i.3]</w:t>
      </w:r>
      <w:r w:rsidRPr="00AF7903">
        <w:t>, with format as defined in TS 102</w:t>
      </w:r>
      <w:r>
        <w:t> </w:t>
      </w:r>
      <w:r w:rsidRPr="00AF7903">
        <w:t>941</w:t>
      </w:r>
      <w:r>
        <w:t xml:space="preserve"> [i.2], using the data structure </w:t>
      </w:r>
      <w:r w:rsidRPr="0074407C">
        <w:rPr>
          <w:rFonts w:ascii="Courier New" w:hAnsi="Courier New" w:cs="Courier New"/>
          <w:lang w:val="en-US" w:eastAsia="ja-JP"/>
        </w:rPr>
        <w:t>EtsiTs102941CtlRequest</w:t>
      </w:r>
      <w:r>
        <w:t xml:space="preserve">. The component </w:t>
      </w:r>
      <w:r w:rsidRPr="0074407C">
        <w:rPr>
          <w:rFonts w:ascii="Courier New" w:hAnsi="Courier New" w:cs="Courier New"/>
          <w:lang w:val="en-US" w:eastAsia="ja-JP"/>
        </w:rPr>
        <w:t xml:space="preserve">issuerId </w:t>
      </w:r>
      <w:r>
        <w:t xml:space="preserve">shall indicate the issuer of the CTL and the component </w:t>
      </w:r>
      <w:r w:rsidRPr="0074407C">
        <w:rPr>
          <w:rFonts w:ascii="Courier New" w:hAnsi="Courier New" w:cs="Courier New"/>
          <w:lang w:val="en-US" w:eastAsia="ja-JP"/>
        </w:rPr>
        <w:t>lastKnownCtlSequence</w:t>
      </w:r>
      <w:r w:rsidR="0017413B">
        <w:rPr>
          <w:rFonts w:ascii="Courier New" w:hAnsi="Courier New" w:cs="Courier New"/>
          <w:lang w:val="en-US" w:eastAsia="ja-JP"/>
        </w:rPr>
        <w:t xml:space="preserve">, </w:t>
      </w:r>
      <w:r w:rsidR="0017413B" w:rsidRPr="0017413B">
        <w:t>if present,</w:t>
      </w:r>
      <w:r w:rsidRPr="0017413B">
        <w:t xml:space="preserve"> </w:t>
      </w:r>
      <w:r>
        <w:t xml:space="preserve">shall indicate the value of the  </w:t>
      </w:r>
      <w:r w:rsidRPr="0074407C">
        <w:rPr>
          <w:rFonts w:ascii="Courier New" w:hAnsi="Courier New" w:cs="Courier New"/>
          <w:lang w:val="en-US" w:eastAsia="ja-JP"/>
        </w:rPr>
        <w:t>ctlSequence</w:t>
      </w:r>
      <w:r>
        <w:t xml:space="preserve"> field of the latest CTL that the ITS-Station has available.  </w:t>
      </w:r>
    </w:p>
    <w:p w14:paraId="04638B95" w14:textId="4BD49AD4" w:rsidR="00275CAD" w:rsidRDefault="00275CAD" w:rsidP="00275CAD">
      <w:pPr>
        <w:pStyle w:val="B1"/>
        <w:numPr>
          <w:ilvl w:val="0"/>
          <w:numId w:val="4"/>
        </w:numPr>
      </w:pPr>
      <w:r>
        <w:t xml:space="preserve">In the component </w:t>
      </w:r>
      <w:r w:rsidRPr="003C55A1">
        <w:rPr>
          <w:rStyle w:val="FL-Char"/>
        </w:rPr>
        <w:t>contributedExtensions</w:t>
      </w:r>
      <w:r>
        <w:rPr>
          <w:rStyle w:val="FL-Char"/>
        </w:rPr>
        <w:t>,</w:t>
      </w:r>
      <w:r>
        <w:t xml:space="preserve"> any component of type other than </w:t>
      </w:r>
      <w:r w:rsidRPr="003C55A1">
        <w:rPr>
          <w:rStyle w:val="FL-Char"/>
        </w:rPr>
        <w:t>EtsiOriginatingHeaderInfoExtension</w:t>
      </w:r>
      <w:r>
        <w:rPr>
          <w:rStyle w:val="FL-Char"/>
        </w:rPr>
        <w:t xml:space="preserve"> </w:t>
      </w:r>
      <w:r w:rsidRPr="00AE3B33">
        <w:t>always absent</w:t>
      </w:r>
      <w:r>
        <w:t xml:space="preserve">. </w:t>
      </w:r>
    </w:p>
    <w:p w14:paraId="61AB020E" w14:textId="2C5BCF5B" w:rsidR="00424308" w:rsidRPr="00B42558" w:rsidRDefault="005F7185" w:rsidP="00B42558">
      <w:pPr>
        <w:tabs>
          <w:tab w:val="clear" w:pos="1418"/>
          <w:tab w:val="clear" w:pos="4678"/>
          <w:tab w:val="clear" w:pos="5954"/>
          <w:tab w:val="clear" w:pos="7088"/>
        </w:tabs>
        <w:spacing w:after="180"/>
        <w:jc w:val="left"/>
        <w:rPr>
          <w:rFonts w:ascii="Times New Roman" w:hAnsi="Times New Roman"/>
        </w:rPr>
      </w:pPr>
      <w:r w:rsidRPr="00514A1A">
        <w:t>NOTE:</w:t>
      </w:r>
      <w:r w:rsidRPr="00514A1A">
        <w:tab/>
        <w:t>the present document does not specify</w:t>
      </w:r>
      <w:r w:rsidRPr="00377544">
        <w:t xml:space="preserve"> </w:t>
      </w:r>
      <w:r w:rsidRPr="000A4B29">
        <w:rPr>
          <w:rStyle w:val="FL-Char"/>
        </w:rPr>
        <w:t>contributedExtensions</w:t>
      </w:r>
      <w:r w:rsidRPr="00377544">
        <w:t xml:space="preserve"> </w:t>
      </w:r>
      <w:r w:rsidRPr="00514A1A">
        <w:t>fields of type other than</w:t>
      </w:r>
      <w:r w:rsidRPr="00377544">
        <w:t xml:space="preserve"> </w:t>
      </w:r>
      <w:r w:rsidRPr="000A4B29">
        <w:rPr>
          <w:rStyle w:val="FL-Char"/>
        </w:rPr>
        <w:t>EtsiOriginatingHeaderInfoExtension</w:t>
      </w:r>
      <w:r w:rsidRPr="00377544">
        <w:t xml:space="preserve"> </w:t>
      </w:r>
      <w:r w:rsidRPr="00514A1A">
        <w:t>and does not specify what an implementation that processes received secure data structures shall do based on such extensions.  Anyhow compliance to the present document requires an implementation to correctly parse received secure data structures that conta</w:t>
      </w:r>
      <w:r w:rsidRPr="00437F4D">
        <w:t>in those extensions</w:t>
      </w:r>
    </w:p>
    <w:p w14:paraId="098272E4" w14:textId="17F5E2B9" w:rsidR="00637AE2" w:rsidRPr="00637AE2" w:rsidRDefault="00637AE2" w:rsidP="00637AE2">
      <w:pPr>
        <w:keepNext/>
        <w:keepLines/>
        <w:tabs>
          <w:tab w:val="clear" w:pos="1418"/>
          <w:tab w:val="clear" w:pos="4678"/>
          <w:tab w:val="clear" w:pos="5954"/>
          <w:tab w:val="clear" w:pos="7088"/>
        </w:tabs>
        <w:spacing w:before="120" w:after="180"/>
        <w:ind w:left="1134" w:hanging="1134"/>
        <w:jc w:val="left"/>
        <w:outlineLvl w:val="2"/>
        <w:rPr>
          <w:sz w:val="28"/>
        </w:rPr>
      </w:pPr>
      <w:r>
        <w:rPr>
          <w:sz w:val="28"/>
        </w:rPr>
        <w:t>7.1.1</w:t>
      </w:r>
      <w:r w:rsidRPr="009C3B83">
        <w:rPr>
          <w:sz w:val="28"/>
        </w:rPr>
        <w:tab/>
      </w:r>
      <w:r>
        <w:rPr>
          <w:sz w:val="28"/>
        </w:rPr>
        <w:t>Security profile for CAMs</w:t>
      </w:r>
    </w:p>
    <w:p w14:paraId="6C7E4887" w14:textId="7B8F4E88" w:rsidR="00637AE2" w:rsidRPr="00571BE4" w:rsidRDefault="00637AE2" w:rsidP="00637AE2">
      <w:pPr>
        <w:tabs>
          <w:tab w:val="clear" w:pos="1418"/>
          <w:tab w:val="clear" w:pos="4678"/>
          <w:tab w:val="clear" w:pos="5954"/>
          <w:tab w:val="clear" w:pos="7088"/>
        </w:tabs>
        <w:spacing w:after="180"/>
        <w:jc w:val="left"/>
        <w:rPr>
          <w:rFonts w:ascii="Times New Roman" w:hAnsi="Times New Roman"/>
          <w:b/>
          <w:bCs/>
          <w:i/>
          <w:iCs/>
        </w:rPr>
      </w:pPr>
      <w:r>
        <w:rPr>
          <w:rFonts w:ascii="Times New Roman" w:hAnsi="Times New Roman"/>
          <w:b/>
          <w:bCs/>
          <w:i/>
          <w:iCs/>
        </w:rPr>
        <w:t xml:space="preserve">At the end of the bullet-pointed list describing HeaderInfo, add the following text immediately before the </w:t>
      </w:r>
      <w:r w:rsidR="000C46AA">
        <w:rPr>
          <w:rFonts w:ascii="Times New Roman" w:hAnsi="Times New Roman"/>
          <w:b/>
          <w:bCs/>
          <w:i/>
          <w:iCs/>
        </w:rPr>
        <w:t xml:space="preserve">final </w:t>
      </w:r>
      <w:r>
        <w:rPr>
          <w:rFonts w:ascii="Times New Roman" w:hAnsi="Times New Roman"/>
          <w:b/>
          <w:bCs/>
          <w:i/>
          <w:iCs/>
        </w:rPr>
        <w:t xml:space="preserve">bullet point </w:t>
      </w:r>
      <w:r w:rsidR="000C46AA">
        <w:rPr>
          <w:rFonts w:ascii="Times New Roman" w:hAnsi="Times New Roman"/>
          <w:b/>
          <w:bCs/>
          <w:i/>
          <w:iCs/>
        </w:rPr>
        <w:t>(which begins “all other components of the component tbsData.headerInfo…”)</w:t>
      </w:r>
      <w:r>
        <w:rPr>
          <w:rFonts w:ascii="Times New Roman" w:hAnsi="Times New Roman"/>
          <w:b/>
          <w:bCs/>
          <w:i/>
          <w:iCs/>
        </w:rPr>
        <w:t>:</w:t>
      </w:r>
    </w:p>
    <w:p w14:paraId="77507D8B" w14:textId="77777777" w:rsidR="00A86D01" w:rsidRPr="00AE3B33" w:rsidRDefault="00A86D01" w:rsidP="00A86D01">
      <w:pPr>
        <w:pStyle w:val="B2"/>
        <w:numPr>
          <w:ilvl w:val="0"/>
          <w:numId w:val="4"/>
        </w:numPr>
      </w:pPr>
      <w:r w:rsidRPr="00582DC1">
        <w:t xml:space="preserve">Any component </w:t>
      </w:r>
      <w:r>
        <w:t xml:space="preserve">of type </w:t>
      </w:r>
      <w:r w:rsidRPr="000805BA">
        <w:rPr>
          <w:rStyle w:val="FL-Char"/>
        </w:rPr>
        <w:t>Etsi</w:t>
      </w:r>
      <w:r>
        <w:rPr>
          <w:rStyle w:val="FL-Char"/>
        </w:rPr>
        <w:t>Originating</w:t>
      </w:r>
      <w:r w:rsidRPr="000805BA">
        <w:rPr>
          <w:rStyle w:val="FL-Char"/>
        </w:rPr>
        <w:t>HeaderInfoExtension</w:t>
      </w:r>
      <w:r w:rsidRPr="00582DC1">
        <w:t xml:space="preserve"> appearing in </w:t>
      </w:r>
      <w:r>
        <w:rPr>
          <w:rStyle w:val="FL-Char"/>
        </w:rPr>
        <w:t>contributed</w:t>
      </w:r>
      <w:r w:rsidRPr="00424524">
        <w:rPr>
          <w:rStyle w:val="FL-Char"/>
        </w:rPr>
        <w:t>Extensions</w:t>
      </w:r>
      <w:r w:rsidRPr="00582DC1">
        <w:t xml:space="preserve"> may be present, absent, present under specified conditions, or optional. As different types of </w:t>
      </w:r>
      <w:r w:rsidRPr="000805BA">
        <w:rPr>
          <w:rStyle w:val="FL-Char"/>
        </w:rPr>
        <w:t>Etsi</w:t>
      </w:r>
      <w:r>
        <w:rPr>
          <w:rStyle w:val="FL-Char"/>
        </w:rPr>
        <w:t>Originating</w:t>
      </w:r>
      <w:r w:rsidRPr="000805BA">
        <w:rPr>
          <w:rStyle w:val="FL-Char"/>
        </w:rPr>
        <w:t>HeaderInfoExtension</w:t>
      </w:r>
      <w:r w:rsidRPr="00582DC1">
        <w:t xml:space="preserve"> are specified in future versions of this </w:t>
      </w:r>
      <w:r w:rsidRPr="00582DC1">
        <w:lastRenderedPageBreak/>
        <w:t xml:space="preserve">document, those future versions will also state whether and under what circumstances those </w:t>
      </w:r>
      <w:r w:rsidRPr="000805BA">
        <w:rPr>
          <w:rStyle w:val="FL-Char"/>
        </w:rPr>
        <w:t>Etsi</w:t>
      </w:r>
      <w:r>
        <w:rPr>
          <w:rStyle w:val="FL-Char"/>
        </w:rPr>
        <w:t>Originating</w:t>
      </w:r>
      <w:r w:rsidRPr="000805BA">
        <w:rPr>
          <w:rStyle w:val="FL-Char"/>
        </w:rPr>
        <w:t>HeaderInfoExtension</w:t>
      </w:r>
      <w:r w:rsidRPr="00582DC1">
        <w:t xml:space="preserve"> types are included in </w:t>
      </w:r>
      <w:r>
        <w:t>CAMs</w:t>
      </w:r>
      <w:r w:rsidRPr="00582DC1">
        <w:t>.</w:t>
      </w:r>
    </w:p>
    <w:p w14:paraId="322F7D22" w14:textId="4913D532" w:rsidR="000C46AA" w:rsidRPr="00637AE2" w:rsidRDefault="000C46AA" w:rsidP="000C46AA">
      <w:pPr>
        <w:keepNext/>
        <w:keepLines/>
        <w:tabs>
          <w:tab w:val="clear" w:pos="1418"/>
          <w:tab w:val="clear" w:pos="4678"/>
          <w:tab w:val="clear" w:pos="5954"/>
          <w:tab w:val="clear" w:pos="7088"/>
        </w:tabs>
        <w:spacing w:before="120" w:after="180"/>
        <w:ind w:left="1134" w:hanging="1134"/>
        <w:jc w:val="left"/>
        <w:outlineLvl w:val="2"/>
        <w:rPr>
          <w:sz w:val="28"/>
        </w:rPr>
      </w:pPr>
      <w:r>
        <w:rPr>
          <w:sz w:val="28"/>
        </w:rPr>
        <w:t>7.1.2</w:t>
      </w:r>
      <w:r w:rsidRPr="009C3B83">
        <w:rPr>
          <w:sz w:val="28"/>
        </w:rPr>
        <w:tab/>
      </w:r>
      <w:r>
        <w:rPr>
          <w:sz w:val="28"/>
        </w:rPr>
        <w:t>Security profile for DENMs</w:t>
      </w:r>
    </w:p>
    <w:p w14:paraId="62E05F4F" w14:textId="77777777" w:rsidR="000C46AA" w:rsidRPr="00571BE4" w:rsidRDefault="000C46AA" w:rsidP="000C46AA">
      <w:pPr>
        <w:tabs>
          <w:tab w:val="clear" w:pos="1418"/>
          <w:tab w:val="clear" w:pos="4678"/>
          <w:tab w:val="clear" w:pos="5954"/>
          <w:tab w:val="clear" w:pos="7088"/>
        </w:tabs>
        <w:spacing w:after="180"/>
        <w:jc w:val="left"/>
        <w:rPr>
          <w:rFonts w:ascii="Times New Roman" w:hAnsi="Times New Roman"/>
          <w:b/>
          <w:bCs/>
          <w:i/>
          <w:iCs/>
        </w:rPr>
      </w:pPr>
      <w:r>
        <w:rPr>
          <w:rFonts w:ascii="Times New Roman" w:hAnsi="Times New Roman"/>
          <w:b/>
          <w:bCs/>
          <w:i/>
          <w:iCs/>
        </w:rPr>
        <w:t>At the end of the bullet-pointed list describing HeaderInfo, add the following text immediately before the final bullet point (which begins “all other components of the component tbsData.headerInfo…”):</w:t>
      </w:r>
    </w:p>
    <w:p w14:paraId="6A5D96A0" w14:textId="48722615" w:rsidR="00A86D01" w:rsidRPr="00AE3B33" w:rsidRDefault="00A86D01" w:rsidP="00A86D01">
      <w:pPr>
        <w:pStyle w:val="B2"/>
      </w:pPr>
      <w:r w:rsidRPr="00582DC1">
        <w:t xml:space="preserve">Any component </w:t>
      </w:r>
      <w:r>
        <w:t xml:space="preserve">of type </w:t>
      </w:r>
      <w:r w:rsidRPr="000805BA">
        <w:rPr>
          <w:rStyle w:val="FL-Char"/>
        </w:rPr>
        <w:t>Etsi</w:t>
      </w:r>
      <w:r>
        <w:rPr>
          <w:rStyle w:val="FL-Char"/>
        </w:rPr>
        <w:t>Originating</w:t>
      </w:r>
      <w:r w:rsidRPr="000805BA">
        <w:rPr>
          <w:rStyle w:val="FL-Char"/>
        </w:rPr>
        <w:t>HeaderInfoExtension</w:t>
      </w:r>
      <w:r w:rsidRPr="00582DC1">
        <w:t xml:space="preserve"> appearing in </w:t>
      </w:r>
      <w:r>
        <w:rPr>
          <w:rStyle w:val="FL-Char"/>
        </w:rPr>
        <w:t>contributed</w:t>
      </w:r>
      <w:r w:rsidRPr="00424524">
        <w:rPr>
          <w:rStyle w:val="FL-Char"/>
        </w:rPr>
        <w:t>Extensions</w:t>
      </w:r>
      <w:r w:rsidRPr="00582DC1">
        <w:t xml:space="preserve"> may be present, absent, present under specified conditions, or optional. As different types of </w:t>
      </w:r>
      <w:r w:rsidRPr="000805BA">
        <w:rPr>
          <w:rStyle w:val="FL-Char"/>
        </w:rPr>
        <w:t>Etsi</w:t>
      </w:r>
      <w:r>
        <w:rPr>
          <w:rStyle w:val="FL-Char"/>
        </w:rPr>
        <w:t>Originating</w:t>
      </w:r>
      <w:r w:rsidRPr="000805BA">
        <w:rPr>
          <w:rStyle w:val="FL-Char"/>
        </w:rPr>
        <w:t>HeaderInfoExtension</w:t>
      </w:r>
      <w:r w:rsidRPr="00582DC1">
        <w:t xml:space="preserve"> are specified in future versions of this document, those future versions will also state whether and under what circumstances those </w:t>
      </w:r>
      <w:r w:rsidRPr="000805BA">
        <w:rPr>
          <w:rStyle w:val="FL-Char"/>
        </w:rPr>
        <w:t>Etsi</w:t>
      </w:r>
      <w:r>
        <w:rPr>
          <w:rStyle w:val="FL-Char"/>
        </w:rPr>
        <w:t>Originating</w:t>
      </w:r>
      <w:r w:rsidRPr="000805BA">
        <w:rPr>
          <w:rStyle w:val="FL-Char"/>
        </w:rPr>
        <w:t>HeaderInfoExtension</w:t>
      </w:r>
      <w:r w:rsidRPr="00582DC1">
        <w:t xml:space="preserve"> types are included in </w:t>
      </w:r>
      <w:r>
        <w:t>DENMs</w:t>
      </w:r>
      <w:r w:rsidRPr="00582DC1">
        <w:t>.</w:t>
      </w:r>
    </w:p>
    <w:p w14:paraId="09742EE7" w14:textId="44D75AB1" w:rsidR="009452D3" w:rsidRDefault="009452D3" w:rsidP="003520B7">
      <w:pPr>
        <w:keepNext/>
        <w:keepLines/>
        <w:tabs>
          <w:tab w:val="clear" w:pos="1418"/>
          <w:tab w:val="clear" w:pos="4678"/>
          <w:tab w:val="clear" w:pos="5954"/>
          <w:tab w:val="clear" w:pos="7088"/>
        </w:tabs>
        <w:spacing w:before="180" w:after="180"/>
        <w:ind w:left="1134" w:hanging="1134"/>
        <w:jc w:val="left"/>
        <w:outlineLvl w:val="1"/>
        <w:rPr>
          <w:sz w:val="32"/>
        </w:rPr>
      </w:pPr>
      <w:r w:rsidRPr="00B42558">
        <w:rPr>
          <w:sz w:val="32"/>
          <w:lang w:val="en-US"/>
        </w:rPr>
        <w:t xml:space="preserve">A.1 </w:t>
      </w:r>
      <w:r w:rsidR="00844C17" w:rsidRPr="00B42558">
        <w:rPr>
          <w:sz w:val="32"/>
          <w:lang w:val="en-US"/>
        </w:rPr>
        <w:tab/>
      </w:r>
      <w:r w:rsidR="00844C17" w:rsidRPr="00B42558">
        <w:rPr>
          <w:sz w:val="32"/>
        </w:rPr>
        <w:t>ETSI TS 103 097 ASN.1 Modules</w:t>
      </w:r>
    </w:p>
    <w:p w14:paraId="1668C5B2" w14:textId="712EF803" w:rsidR="00A97B4B" w:rsidRPr="00B42558" w:rsidRDefault="00A97B4B" w:rsidP="00844C17">
      <w:pPr>
        <w:tabs>
          <w:tab w:val="clear" w:pos="1418"/>
          <w:tab w:val="clear" w:pos="4678"/>
          <w:tab w:val="clear" w:pos="5954"/>
          <w:tab w:val="clear" w:pos="7088"/>
        </w:tabs>
        <w:spacing w:after="180"/>
        <w:jc w:val="left"/>
        <w:rPr>
          <w:rFonts w:ascii="Times New Roman" w:hAnsi="Times New Roman"/>
          <w:b/>
          <w:bCs/>
          <w:i/>
          <w:iCs/>
        </w:rPr>
      </w:pPr>
      <w:r w:rsidRPr="00B42558">
        <w:rPr>
          <w:rFonts w:ascii="Times New Roman" w:hAnsi="Times New Roman"/>
          <w:b/>
          <w:bCs/>
          <w:i/>
          <w:iCs/>
        </w:rPr>
        <w:t xml:space="preserve">Provide a link to the </w:t>
      </w:r>
      <w:r w:rsidR="00AF3AB7">
        <w:rPr>
          <w:rFonts w:ascii="Times New Roman" w:hAnsi="Times New Roman"/>
          <w:b/>
          <w:bCs/>
          <w:i/>
          <w:iCs/>
        </w:rPr>
        <w:t xml:space="preserve">modified TS 103 097 ASN.1 </w:t>
      </w:r>
      <w:r w:rsidRPr="00B42558">
        <w:rPr>
          <w:rFonts w:ascii="Times New Roman" w:hAnsi="Times New Roman"/>
          <w:b/>
          <w:bCs/>
          <w:i/>
          <w:iCs/>
        </w:rPr>
        <w:t>modul</w:t>
      </w:r>
      <w:r w:rsidR="00AF3AB7">
        <w:rPr>
          <w:rFonts w:ascii="Times New Roman" w:hAnsi="Times New Roman"/>
          <w:b/>
          <w:bCs/>
          <w:i/>
          <w:iCs/>
        </w:rPr>
        <w:t>e</w:t>
      </w:r>
      <w:r w:rsidRPr="00B42558">
        <w:rPr>
          <w:rFonts w:ascii="Times New Roman" w:hAnsi="Times New Roman"/>
          <w:b/>
          <w:bCs/>
          <w:i/>
          <w:iCs/>
        </w:rPr>
        <w:t xml:space="preserve"> on ETSI Forge</w:t>
      </w:r>
    </w:p>
    <w:p w14:paraId="25B18CA3" w14:textId="5528B9B2" w:rsidR="00844C17" w:rsidRPr="00B42558" w:rsidRDefault="00844C17" w:rsidP="00844C17">
      <w:pPr>
        <w:tabs>
          <w:tab w:val="clear" w:pos="1418"/>
          <w:tab w:val="clear" w:pos="4678"/>
          <w:tab w:val="clear" w:pos="5954"/>
          <w:tab w:val="clear" w:pos="7088"/>
        </w:tabs>
        <w:spacing w:after="180"/>
        <w:jc w:val="left"/>
        <w:rPr>
          <w:rFonts w:ascii="Times New Roman" w:hAnsi="Times New Roman"/>
          <w:b/>
          <w:bCs/>
          <w:i/>
          <w:iCs/>
        </w:rPr>
      </w:pPr>
      <w:r w:rsidRPr="00B42558">
        <w:rPr>
          <w:rFonts w:ascii="Times New Roman" w:hAnsi="Times New Roman"/>
          <w:b/>
          <w:bCs/>
          <w:i/>
          <w:iCs/>
        </w:rPr>
        <w:t>Update the OID of the module EtsiTs103097Module as follows:</w:t>
      </w:r>
    </w:p>
    <w:p w14:paraId="276D06F5" w14:textId="77777777" w:rsidR="00844C17" w:rsidRDefault="00844C17" w:rsidP="00844C17">
      <w:pPr>
        <w:pStyle w:val="PL"/>
        <w:pBdr>
          <w:top w:val="single" w:sz="4" w:space="1" w:color="auto"/>
          <w:left w:val="single" w:sz="4" w:space="4" w:color="auto"/>
          <w:bottom w:val="single" w:sz="4" w:space="1" w:color="auto"/>
          <w:right w:val="single" w:sz="4" w:space="4" w:color="auto"/>
        </w:pBdr>
        <w:rPr>
          <w:noProof w:val="0"/>
        </w:rPr>
      </w:pPr>
      <w:r>
        <w:rPr>
          <w:noProof w:val="0"/>
        </w:rPr>
        <w:t>EtsiTs103097Module</w:t>
      </w:r>
    </w:p>
    <w:p w14:paraId="1CB0B242" w14:textId="6D54BA1A" w:rsidR="00844C17" w:rsidRPr="002E2D88" w:rsidRDefault="00844C17" w:rsidP="00844C17">
      <w:pPr>
        <w:pStyle w:val="PL"/>
        <w:pBdr>
          <w:top w:val="single" w:sz="4" w:space="1" w:color="auto"/>
          <w:left w:val="single" w:sz="4" w:space="4" w:color="auto"/>
          <w:bottom w:val="single" w:sz="4" w:space="1" w:color="auto"/>
          <w:right w:val="single" w:sz="4" w:space="4" w:color="auto"/>
        </w:pBdr>
        <w:rPr>
          <w:noProof w:val="0"/>
        </w:rPr>
      </w:pPr>
      <w:r>
        <w:rPr>
          <w:noProof w:val="0"/>
        </w:rPr>
        <w:t xml:space="preserve">{ itu-t(0) identified-organization(4) etsi(0) itsDomain(5) wg5(5) secHeaders(103097) </w:t>
      </w:r>
      <w:r w:rsidR="0049603F">
        <w:rPr>
          <w:noProof w:val="0"/>
        </w:rPr>
        <w:t xml:space="preserve">core(1) </w:t>
      </w:r>
      <w:r>
        <w:rPr>
          <w:noProof w:val="0"/>
        </w:rPr>
        <w:t>version2(2) }</w:t>
      </w:r>
    </w:p>
    <w:p w14:paraId="1E90422D" w14:textId="77777777" w:rsidR="00916594" w:rsidRDefault="00916594" w:rsidP="00844C17">
      <w:pPr>
        <w:tabs>
          <w:tab w:val="clear" w:pos="1418"/>
          <w:tab w:val="clear" w:pos="4678"/>
          <w:tab w:val="clear" w:pos="5954"/>
          <w:tab w:val="clear" w:pos="7088"/>
        </w:tabs>
        <w:spacing w:after="180"/>
        <w:jc w:val="left"/>
        <w:rPr>
          <w:rFonts w:ascii="Times New Roman" w:hAnsi="Times New Roman"/>
          <w:b/>
          <w:bCs/>
          <w:i/>
          <w:iCs/>
        </w:rPr>
      </w:pPr>
    </w:p>
    <w:p w14:paraId="5EB9A5FC" w14:textId="1EA0EC26" w:rsidR="00916594" w:rsidRDefault="00916594" w:rsidP="00844C17">
      <w:pPr>
        <w:tabs>
          <w:tab w:val="clear" w:pos="1418"/>
          <w:tab w:val="clear" w:pos="4678"/>
          <w:tab w:val="clear" w:pos="5954"/>
          <w:tab w:val="clear" w:pos="7088"/>
        </w:tabs>
        <w:spacing w:after="180"/>
        <w:jc w:val="left"/>
        <w:rPr>
          <w:rFonts w:ascii="Times New Roman" w:hAnsi="Times New Roman"/>
          <w:b/>
          <w:bCs/>
          <w:i/>
          <w:iCs/>
        </w:rPr>
      </w:pPr>
      <w:r>
        <w:rPr>
          <w:rFonts w:ascii="Times New Roman" w:hAnsi="Times New Roman"/>
          <w:b/>
          <w:bCs/>
          <w:i/>
          <w:iCs/>
        </w:rPr>
        <w:t>Modify the following IMPRT Statement (as underlined)</w:t>
      </w:r>
    </w:p>
    <w:p w14:paraId="339DDFFA" w14:textId="77777777" w:rsidR="00916594" w:rsidRPr="00916594" w:rsidRDefault="00916594" w:rsidP="00916594">
      <w:pPr>
        <w:pStyle w:val="PL"/>
        <w:pBdr>
          <w:top w:val="single" w:sz="4" w:space="1" w:color="auto"/>
          <w:left w:val="single" w:sz="4" w:space="4" w:color="auto"/>
          <w:bottom w:val="single" w:sz="4" w:space="1" w:color="auto"/>
          <w:right w:val="single" w:sz="4" w:space="4" w:color="auto"/>
        </w:pBdr>
        <w:rPr>
          <w:noProof w:val="0"/>
        </w:rPr>
      </w:pPr>
      <w:r w:rsidRPr="00916594">
        <w:rPr>
          <w:noProof w:val="0"/>
        </w:rPr>
        <w:t>Ieee1609Dot2Data, ExplicitCertificate</w:t>
      </w:r>
    </w:p>
    <w:p w14:paraId="4AA64E1D" w14:textId="77777777" w:rsidR="00916594" w:rsidRPr="00916594" w:rsidRDefault="00916594" w:rsidP="00916594">
      <w:pPr>
        <w:pStyle w:val="PL"/>
        <w:pBdr>
          <w:top w:val="single" w:sz="4" w:space="1" w:color="auto"/>
          <w:left w:val="single" w:sz="4" w:space="4" w:color="auto"/>
          <w:bottom w:val="single" w:sz="4" w:space="1" w:color="auto"/>
          <w:right w:val="single" w:sz="4" w:space="4" w:color="auto"/>
        </w:pBdr>
        <w:rPr>
          <w:noProof w:val="0"/>
        </w:rPr>
      </w:pPr>
    </w:p>
    <w:p w14:paraId="690F95A2" w14:textId="77777777" w:rsidR="00916594" w:rsidRPr="00916594" w:rsidRDefault="00916594" w:rsidP="00916594">
      <w:pPr>
        <w:pStyle w:val="PL"/>
        <w:pBdr>
          <w:top w:val="single" w:sz="4" w:space="1" w:color="auto"/>
          <w:left w:val="single" w:sz="4" w:space="4" w:color="auto"/>
          <w:bottom w:val="single" w:sz="4" w:space="1" w:color="auto"/>
          <w:right w:val="single" w:sz="4" w:space="4" w:color="auto"/>
        </w:pBdr>
        <w:rPr>
          <w:noProof w:val="0"/>
        </w:rPr>
      </w:pPr>
      <w:r w:rsidRPr="00916594">
        <w:rPr>
          <w:noProof w:val="0"/>
        </w:rPr>
        <w:t xml:space="preserve">FROM IEEE1609dot2 {iso(1) identified-organization(3) ieee(111) </w:t>
      </w:r>
    </w:p>
    <w:p w14:paraId="15EC65A9" w14:textId="77777777" w:rsidR="00916594" w:rsidRPr="00916594" w:rsidRDefault="00916594" w:rsidP="00916594">
      <w:pPr>
        <w:pStyle w:val="PL"/>
        <w:pBdr>
          <w:top w:val="single" w:sz="4" w:space="1" w:color="auto"/>
          <w:left w:val="single" w:sz="4" w:space="4" w:color="auto"/>
          <w:bottom w:val="single" w:sz="4" w:space="1" w:color="auto"/>
          <w:right w:val="single" w:sz="4" w:space="4" w:color="auto"/>
        </w:pBdr>
        <w:rPr>
          <w:noProof w:val="0"/>
        </w:rPr>
      </w:pPr>
      <w:r w:rsidRPr="00916594">
        <w:rPr>
          <w:noProof w:val="0"/>
        </w:rPr>
        <w:t xml:space="preserve">standards-association-numbered-series-standards(2) wave-stds(1609)  </w:t>
      </w:r>
    </w:p>
    <w:p w14:paraId="2904B6E6" w14:textId="77777777" w:rsidR="00916594" w:rsidRPr="00916594" w:rsidRDefault="00916594" w:rsidP="00916594">
      <w:pPr>
        <w:pStyle w:val="PL"/>
        <w:pBdr>
          <w:top w:val="single" w:sz="4" w:space="1" w:color="auto"/>
          <w:left w:val="single" w:sz="4" w:space="4" w:color="auto"/>
          <w:bottom w:val="single" w:sz="4" w:space="1" w:color="auto"/>
          <w:right w:val="single" w:sz="4" w:space="4" w:color="auto"/>
        </w:pBdr>
        <w:rPr>
          <w:noProof w:val="0"/>
        </w:rPr>
      </w:pPr>
      <w:r w:rsidRPr="00916594">
        <w:rPr>
          <w:noProof w:val="0"/>
        </w:rPr>
        <w:t xml:space="preserve">dot2(2) base(1) schema(1) major-version-2(2) </w:t>
      </w:r>
      <w:r w:rsidRPr="00916594">
        <w:rPr>
          <w:noProof w:val="0"/>
          <w:u w:val="single"/>
        </w:rPr>
        <w:t>minor-version-3(3)}</w:t>
      </w:r>
    </w:p>
    <w:p w14:paraId="12C27E44" w14:textId="77777777" w:rsidR="00916594" w:rsidRDefault="00916594" w:rsidP="00844C17">
      <w:pPr>
        <w:tabs>
          <w:tab w:val="clear" w:pos="1418"/>
          <w:tab w:val="clear" w:pos="4678"/>
          <w:tab w:val="clear" w:pos="5954"/>
          <w:tab w:val="clear" w:pos="7088"/>
        </w:tabs>
        <w:spacing w:after="180"/>
        <w:jc w:val="left"/>
        <w:rPr>
          <w:rFonts w:ascii="Times New Roman" w:hAnsi="Times New Roman"/>
          <w:b/>
          <w:bCs/>
          <w:i/>
          <w:iCs/>
        </w:rPr>
      </w:pPr>
    </w:p>
    <w:p w14:paraId="66C3998B" w14:textId="5EA79987" w:rsidR="00AF3AB7" w:rsidRDefault="00AF3AB7" w:rsidP="00844C17">
      <w:pPr>
        <w:tabs>
          <w:tab w:val="clear" w:pos="1418"/>
          <w:tab w:val="clear" w:pos="4678"/>
          <w:tab w:val="clear" w:pos="5954"/>
          <w:tab w:val="clear" w:pos="7088"/>
        </w:tabs>
        <w:spacing w:after="180"/>
        <w:jc w:val="left"/>
        <w:rPr>
          <w:rFonts w:ascii="Times New Roman" w:hAnsi="Times New Roman"/>
          <w:b/>
          <w:bCs/>
          <w:i/>
          <w:iCs/>
        </w:rPr>
      </w:pPr>
      <w:r>
        <w:rPr>
          <w:rFonts w:ascii="Times New Roman" w:hAnsi="Times New Roman"/>
          <w:b/>
          <w:bCs/>
          <w:i/>
          <w:iCs/>
        </w:rPr>
        <w:t>Add the following IMPORT statement</w:t>
      </w:r>
    </w:p>
    <w:p w14:paraId="2C75982F" w14:textId="77777777" w:rsidR="00AF3AB7" w:rsidRPr="00AF3AB7" w:rsidRDefault="00AF3AB7" w:rsidP="00AF3AB7">
      <w:pPr>
        <w:pStyle w:val="PL"/>
        <w:pBdr>
          <w:top w:val="single" w:sz="4" w:space="1" w:color="auto"/>
          <w:left w:val="single" w:sz="4" w:space="4" w:color="auto"/>
          <w:bottom w:val="single" w:sz="4" w:space="1" w:color="auto"/>
          <w:right w:val="single" w:sz="4" w:space="4" w:color="auto"/>
        </w:pBdr>
        <w:rPr>
          <w:noProof w:val="0"/>
        </w:rPr>
      </w:pPr>
      <w:r w:rsidRPr="00AF3AB7">
        <w:rPr>
          <w:noProof w:val="0"/>
        </w:rPr>
        <w:t>Version</w:t>
      </w:r>
    </w:p>
    <w:p w14:paraId="6ACC7F37" w14:textId="02DD1C14" w:rsidR="00AF3AB7" w:rsidRPr="00AF3AB7" w:rsidRDefault="00AF3AB7" w:rsidP="00AF3AB7">
      <w:pPr>
        <w:pStyle w:val="PL"/>
        <w:pBdr>
          <w:top w:val="single" w:sz="4" w:space="1" w:color="auto"/>
          <w:left w:val="single" w:sz="4" w:space="4" w:color="auto"/>
          <w:bottom w:val="single" w:sz="4" w:space="1" w:color="auto"/>
          <w:right w:val="single" w:sz="4" w:space="4" w:color="auto"/>
        </w:pBdr>
        <w:rPr>
          <w:noProof w:val="0"/>
        </w:rPr>
      </w:pPr>
      <w:r w:rsidRPr="00AF3AB7">
        <w:rPr>
          <w:noProof w:val="0"/>
        </w:rPr>
        <w:t>FROM EtsiTs103097ExtensionModule {itu-t(0) identified-organization(4) etsi(0) itsDomain(5) wg5(5) secHeaders(103097) extension(2) version1(1)};</w:t>
      </w:r>
    </w:p>
    <w:p w14:paraId="16725ED7" w14:textId="13C424C7" w:rsidR="00844C17" w:rsidRPr="00B42558" w:rsidRDefault="00844C17" w:rsidP="00844C17">
      <w:pPr>
        <w:tabs>
          <w:tab w:val="clear" w:pos="1418"/>
          <w:tab w:val="clear" w:pos="4678"/>
          <w:tab w:val="clear" w:pos="5954"/>
          <w:tab w:val="clear" w:pos="7088"/>
        </w:tabs>
        <w:spacing w:after="180"/>
        <w:jc w:val="left"/>
        <w:rPr>
          <w:rFonts w:ascii="Times New Roman" w:hAnsi="Times New Roman"/>
          <w:b/>
          <w:bCs/>
          <w:i/>
          <w:iCs/>
        </w:rPr>
      </w:pPr>
      <w:r w:rsidRPr="00B42558">
        <w:rPr>
          <w:rFonts w:ascii="Times New Roman" w:hAnsi="Times New Roman"/>
          <w:b/>
          <w:bCs/>
          <w:i/>
          <w:iCs/>
        </w:rPr>
        <w:t>Add the new data type ExtensionModuleVersion as follows:</w:t>
      </w:r>
    </w:p>
    <w:p w14:paraId="56DBAF0D" w14:textId="0F65C041" w:rsidR="00844C17" w:rsidRDefault="00AF3AB7" w:rsidP="00844C17">
      <w:pPr>
        <w:pStyle w:val="PL"/>
        <w:pBdr>
          <w:top w:val="single" w:sz="4" w:space="1" w:color="auto"/>
          <w:left w:val="single" w:sz="4" w:space="4" w:color="auto"/>
          <w:bottom w:val="single" w:sz="4" w:space="1" w:color="auto"/>
          <w:right w:val="single" w:sz="4" w:space="4" w:color="auto"/>
        </w:pBdr>
        <w:rPr>
          <w:noProof w:val="0"/>
        </w:rPr>
      </w:pPr>
      <w:r w:rsidRPr="00AF3AB7">
        <w:rPr>
          <w:noProof w:val="0"/>
        </w:rPr>
        <w:t>ExtensionModuleVersion::= Version</w:t>
      </w:r>
    </w:p>
    <w:p w14:paraId="4D8D24F3" w14:textId="77777777" w:rsidR="00AF3AB7" w:rsidRPr="002E2D88" w:rsidRDefault="00AF3AB7" w:rsidP="00844C17">
      <w:pPr>
        <w:pStyle w:val="PL"/>
        <w:pBdr>
          <w:top w:val="single" w:sz="4" w:space="1" w:color="auto"/>
          <w:left w:val="single" w:sz="4" w:space="4" w:color="auto"/>
          <w:bottom w:val="single" w:sz="4" w:space="1" w:color="auto"/>
          <w:right w:val="single" w:sz="4" w:space="4" w:color="auto"/>
        </w:pBdr>
        <w:rPr>
          <w:noProof w:val="0"/>
        </w:rPr>
      </w:pPr>
    </w:p>
    <w:p w14:paraId="43AC8434" w14:textId="77777777" w:rsidR="00A97B4B" w:rsidRPr="00B42558" w:rsidRDefault="00A97B4B" w:rsidP="00A97B4B">
      <w:pPr>
        <w:tabs>
          <w:tab w:val="clear" w:pos="1418"/>
          <w:tab w:val="clear" w:pos="4678"/>
          <w:tab w:val="clear" w:pos="5954"/>
          <w:tab w:val="clear" w:pos="7088"/>
        </w:tabs>
        <w:spacing w:after="180"/>
        <w:jc w:val="left"/>
        <w:rPr>
          <w:rFonts w:ascii="Times New Roman" w:hAnsi="Times New Roman"/>
          <w:b/>
          <w:bCs/>
          <w:i/>
          <w:iCs/>
        </w:rPr>
      </w:pPr>
      <w:r w:rsidRPr="00B42558">
        <w:rPr>
          <w:rFonts w:ascii="Times New Roman" w:hAnsi="Times New Roman"/>
          <w:b/>
          <w:bCs/>
          <w:i/>
          <w:iCs/>
        </w:rPr>
        <w:t>Define the following new module EtsiTs103097ExtensionModule to be provided through a link on ETSI Forge:</w:t>
      </w:r>
    </w:p>
    <w:p w14:paraId="54AFAEEA"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EtsiTs103097ExtensionModule</w:t>
      </w:r>
    </w:p>
    <w:p w14:paraId="72D63021"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{itu-t(0) identified-organization(4) etsi(0) itsDomain(5) wg5(5) secHeaders(103097) extension(2) version1(1)} </w:t>
      </w:r>
    </w:p>
    <w:p w14:paraId="1E015C20"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DEFINITIONS AUTOMATIC TAGS ::= BEGIN</w:t>
      </w:r>
    </w:p>
    <w:p w14:paraId="3537EE19"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p>
    <w:p w14:paraId="3DB610F2"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IMPORTS </w:t>
      </w:r>
    </w:p>
    <w:p w14:paraId="0CB4E1EB"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HashedId8,</w:t>
      </w:r>
    </w:p>
    <w:p w14:paraId="124BAB39"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Time32</w:t>
      </w:r>
    </w:p>
    <w:p w14:paraId="7BF45BAE"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FROM IEEE1609dot2BaseTypes {iso(1) identified-organization(3) ieee(111) </w:t>
      </w:r>
    </w:p>
    <w:p w14:paraId="686E2855"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standards-association-numbered-series-standards(2) wave-stds(1609)  </w:t>
      </w:r>
    </w:p>
    <w:p w14:paraId="650E241C" w14:textId="3DA8321D"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dot2(2) base(1) base-types(2) major-version-2 (2)</w:t>
      </w:r>
      <w:r w:rsidR="00DA420B">
        <w:rPr>
          <w:noProof w:val="0"/>
        </w:rPr>
        <w:t xml:space="preserve"> </w:t>
      </w:r>
      <w:r w:rsidR="00DA420B" w:rsidRPr="00DA420B">
        <w:rPr>
          <w:noProof w:val="0"/>
        </w:rPr>
        <w:t>minor-version-3(3)}</w:t>
      </w:r>
      <w:r w:rsidRPr="00A3373C">
        <w:rPr>
          <w:noProof w:val="0"/>
        </w:rPr>
        <w:t>};</w:t>
      </w:r>
    </w:p>
    <w:p w14:paraId="6A8C4134"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p>
    <w:p w14:paraId="21AE4B79"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Version::= INTEGER(1)</w:t>
      </w:r>
    </w:p>
    <w:p w14:paraId="369223CB"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p>
    <w:p w14:paraId="1F73FD7D"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Extension {EXT-TYPE : ExtensionTypes} ::= SEQUENCE {</w:t>
      </w:r>
    </w:p>
    <w:p w14:paraId="3FD0569D"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id      EXT-TYPE.&amp;extId({ExtensionTypes}),</w:t>
      </w:r>
    </w:p>
    <w:p w14:paraId="36979356" w14:textId="77777777" w:rsidR="00A3373C" w:rsidRPr="00C400B6" w:rsidRDefault="00A3373C" w:rsidP="00A3373C">
      <w:pPr>
        <w:pStyle w:val="PL"/>
        <w:pBdr>
          <w:top w:val="single" w:sz="4" w:space="1" w:color="auto"/>
          <w:left w:val="single" w:sz="4" w:space="4" w:color="auto"/>
          <w:bottom w:val="single" w:sz="4" w:space="1" w:color="auto"/>
          <w:right w:val="single" w:sz="4" w:space="4" w:color="auto"/>
        </w:pBdr>
        <w:rPr>
          <w:noProof w:val="0"/>
          <w:lang w:val="fr-FR"/>
        </w:rPr>
      </w:pPr>
      <w:r w:rsidRPr="00A3373C">
        <w:rPr>
          <w:noProof w:val="0"/>
        </w:rPr>
        <w:t xml:space="preserve">    </w:t>
      </w:r>
      <w:r w:rsidRPr="00C400B6">
        <w:rPr>
          <w:noProof w:val="0"/>
          <w:lang w:val="fr-FR"/>
        </w:rPr>
        <w:t>content EXT-TYPE.&amp;ExtContent({ExtensionTypes}{@.id})</w:t>
      </w:r>
    </w:p>
    <w:p w14:paraId="6FFC1CF6"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w:t>
      </w:r>
    </w:p>
    <w:p w14:paraId="35EFF796"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p>
    <w:p w14:paraId="51FA16D3"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EXT-TYPE ::= CLASS {</w:t>
      </w:r>
    </w:p>
    <w:p w14:paraId="024A749F"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&amp;extId        ExtId,</w:t>
      </w:r>
    </w:p>
    <w:p w14:paraId="7D68B4AD"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&amp;ExtContent</w:t>
      </w:r>
    </w:p>
    <w:p w14:paraId="34E8448A"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WITH SYNTAX {&amp;ExtContent IDENTIFIED BY &amp;extId} </w:t>
      </w:r>
    </w:p>
    <w:p w14:paraId="4D9A3E12"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p>
    <w:p w14:paraId="314C0D82"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ExtId ::= INTEGER(0..255)</w:t>
      </w:r>
    </w:p>
    <w:p w14:paraId="4DAF0D51"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p>
    <w:p w14:paraId="4F9EB524"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lastRenderedPageBreak/>
        <w:t>EtsiOriginatingHeaderInfoExtension ::= Extension{{EtsiTs103097HeaderInfoExtensions}}</w:t>
      </w:r>
    </w:p>
    <w:p w14:paraId="16980251"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p>
    <w:p w14:paraId="609DA7E7"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EtsiTs103097HeaderInfoExtensionId ::= ExtId</w:t>
      </w:r>
    </w:p>
    <w:p w14:paraId="1B3F37E4"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etsiTs102941CrlRequestId      EtsiTs103097HeaderInfoExtensionId ::= 1 --'01'H</w:t>
      </w:r>
    </w:p>
    <w:p w14:paraId="634FD9AD"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etsiTs102941DeltaCtlRequestId EtsiTs103097HeaderInfoExtensionId ::= 2 --'02'H</w:t>
      </w:r>
    </w:p>
    <w:p w14:paraId="095EB65D"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p>
    <w:p w14:paraId="1186D293"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EtsiTs103097HeaderInfoExtensions EXT-TYPE ::= {</w:t>
      </w:r>
    </w:p>
    <w:p w14:paraId="7C48FB22"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 EtsiTs102941CrlRequest       IDENTIFIED BY etsiTs102941CrlRequestId } |</w:t>
      </w:r>
    </w:p>
    <w:p w14:paraId="16D74E3A"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 EtsiTs102941DeltaCtlRequest  IDENTIFIED BY etsiTs102941DeltaCtlRequestId },</w:t>
      </w:r>
    </w:p>
    <w:p w14:paraId="5CE0B8BF"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w:t>
      </w:r>
    </w:p>
    <w:p w14:paraId="341C61A3"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w:t>
      </w:r>
    </w:p>
    <w:p w14:paraId="3FDA736C"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p>
    <w:p w14:paraId="3A8ABB78"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EtsiTs102941CrlRequest::= SEQUENCE {</w:t>
      </w:r>
    </w:p>
    <w:p w14:paraId="7746BE23"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issuerId        HashedId8,</w:t>
      </w:r>
    </w:p>
    <w:p w14:paraId="6FF932DB"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lastKnownUpdate Time32 OPTIONAL</w:t>
      </w:r>
    </w:p>
    <w:p w14:paraId="4620FC5C"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w:t>
      </w:r>
    </w:p>
    <w:p w14:paraId="7A7E388C"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p>
    <w:p w14:paraId="574C5EF9"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EtsiTs102941CtlRequest::= SEQUENCE {</w:t>
      </w:r>
    </w:p>
    <w:p w14:paraId="27E46A13"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issuerId             HashedId8,</w:t>
      </w:r>
    </w:p>
    <w:p w14:paraId="00C618CC"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lastKnownCtlSequence INTEGER (0..255) OPTIONAL</w:t>
      </w:r>
    </w:p>
    <w:p w14:paraId="4AB1FEEF"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 xml:space="preserve">  }</w:t>
      </w:r>
    </w:p>
    <w:p w14:paraId="298DF2D7"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p>
    <w:p w14:paraId="45A9E325"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EtsiTs102941DeltaCtlRequest::= EtsiTs102941CtlRequest</w:t>
      </w:r>
    </w:p>
    <w:p w14:paraId="217BCF65" w14:textId="77777777" w:rsidR="00A3373C"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p>
    <w:p w14:paraId="4D56C2D4" w14:textId="25D01E13" w:rsidR="00844C17" w:rsidRPr="00A3373C" w:rsidRDefault="00A3373C" w:rsidP="00A3373C">
      <w:pPr>
        <w:pStyle w:val="PL"/>
        <w:pBdr>
          <w:top w:val="single" w:sz="4" w:space="1" w:color="auto"/>
          <w:left w:val="single" w:sz="4" w:space="4" w:color="auto"/>
          <w:bottom w:val="single" w:sz="4" w:space="1" w:color="auto"/>
          <w:right w:val="single" w:sz="4" w:space="4" w:color="auto"/>
        </w:pBdr>
        <w:rPr>
          <w:noProof w:val="0"/>
        </w:rPr>
      </w:pPr>
      <w:r w:rsidRPr="00A3373C">
        <w:rPr>
          <w:noProof w:val="0"/>
        </w:rPr>
        <w:t>END</w:t>
      </w:r>
    </w:p>
    <w:p w14:paraId="0E5851EE" w14:textId="4CAFA5B0" w:rsidR="003520B7" w:rsidRDefault="003520B7" w:rsidP="003520B7">
      <w:pPr>
        <w:keepNext/>
        <w:keepLines/>
        <w:tabs>
          <w:tab w:val="clear" w:pos="1418"/>
          <w:tab w:val="clear" w:pos="4678"/>
          <w:tab w:val="clear" w:pos="5954"/>
          <w:tab w:val="clear" w:pos="7088"/>
        </w:tabs>
        <w:spacing w:before="180" w:after="180"/>
        <w:ind w:left="1134" w:hanging="1134"/>
        <w:jc w:val="left"/>
        <w:outlineLvl w:val="1"/>
        <w:rPr>
          <w:sz w:val="32"/>
        </w:rPr>
      </w:pPr>
      <w:r>
        <w:rPr>
          <w:sz w:val="32"/>
        </w:rPr>
        <w:t xml:space="preserve">A.2 </w:t>
      </w:r>
      <w:r>
        <w:rPr>
          <w:sz w:val="32"/>
        </w:rPr>
        <w:tab/>
      </w:r>
      <w:r w:rsidR="00A33D79">
        <w:rPr>
          <w:sz w:val="32"/>
        </w:rPr>
        <w:t>IEEE 1609.2 ASN.1 modules</w:t>
      </w:r>
    </w:p>
    <w:p w14:paraId="44A95522" w14:textId="6658B896" w:rsidR="00C90B6F" w:rsidRDefault="00335A12" w:rsidP="00C90B6F">
      <w:pPr>
        <w:tabs>
          <w:tab w:val="clear" w:pos="1418"/>
          <w:tab w:val="clear" w:pos="4678"/>
          <w:tab w:val="clear" w:pos="5954"/>
          <w:tab w:val="clear" w:pos="7088"/>
        </w:tabs>
        <w:spacing w:after="180"/>
        <w:jc w:val="left"/>
        <w:rPr>
          <w:rFonts w:ascii="Times New Roman" w:hAnsi="Times New Roman"/>
          <w:b/>
          <w:bCs/>
          <w:i/>
          <w:iCs/>
        </w:rPr>
      </w:pPr>
      <w:r>
        <w:rPr>
          <w:rFonts w:ascii="Times New Roman" w:hAnsi="Times New Roman"/>
          <w:b/>
          <w:bCs/>
          <w:i/>
          <w:iCs/>
        </w:rPr>
        <w:t>Insert the following subclause heading before the current IEEE 1609.2 ASN.1 modules:</w:t>
      </w:r>
    </w:p>
    <w:p w14:paraId="6405FE44" w14:textId="77777777" w:rsidR="008D3FCD" w:rsidRPr="00B42558" w:rsidRDefault="008D3FCD" w:rsidP="00B42558">
      <w:pPr>
        <w:pStyle w:val="Heading3"/>
        <w:tabs>
          <w:tab w:val="clear" w:pos="1418"/>
          <w:tab w:val="clear" w:pos="4678"/>
          <w:tab w:val="clear" w:pos="5954"/>
          <w:tab w:val="clear" w:pos="7088"/>
        </w:tabs>
        <w:spacing w:before="120" w:after="180"/>
        <w:ind w:left="1134" w:hanging="1134"/>
        <w:jc w:val="left"/>
        <w:rPr>
          <w:rFonts w:ascii="Arial" w:eastAsia="Times New Roman" w:hAnsi="Arial" w:cs="Times New Roman"/>
          <w:color w:val="auto"/>
          <w:sz w:val="28"/>
          <w:szCs w:val="20"/>
        </w:rPr>
      </w:pPr>
      <w:r w:rsidRPr="00B42558">
        <w:rPr>
          <w:rFonts w:ascii="Arial" w:eastAsia="Times New Roman" w:hAnsi="Arial" w:cs="Times New Roman"/>
          <w:color w:val="auto"/>
          <w:sz w:val="28"/>
          <w:szCs w:val="20"/>
        </w:rPr>
        <w:t>A.2.1</w:t>
      </w:r>
      <w:r w:rsidRPr="00B42558">
        <w:rPr>
          <w:rFonts w:ascii="Arial" w:eastAsia="Times New Roman" w:hAnsi="Arial" w:cs="Times New Roman"/>
          <w:color w:val="auto"/>
          <w:sz w:val="28"/>
          <w:szCs w:val="20"/>
        </w:rPr>
        <w:tab/>
        <w:t>Actual IEEE 1609.2 ASN.1 modules</w:t>
      </w:r>
    </w:p>
    <w:p w14:paraId="1249A0B4" w14:textId="5244F117" w:rsidR="00335A12" w:rsidRDefault="008D3FCD" w:rsidP="008D3FCD">
      <w:pPr>
        <w:tabs>
          <w:tab w:val="clear" w:pos="1418"/>
          <w:tab w:val="clear" w:pos="4678"/>
          <w:tab w:val="clear" w:pos="5954"/>
          <w:tab w:val="clear" w:pos="7088"/>
        </w:tabs>
        <w:spacing w:after="180"/>
        <w:jc w:val="left"/>
        <w:rPr>
          <w:rFonts w:ascii="Times New Roman" w:hAnsi="Times New Roman"/>
        </w:rPr>
      </w:pPr>
      <w:r w:rsidRPr="00B42558">
        <w:rPr>
          <w:rFonts w:ascii="Times New Roman" w:hAnsi="Times New Roman"/>
        </w:rPr>
        <w:t>This clause provides the relevant ASN.1 modules from IEEE Std 1609.2 [</w:t>
      </w:r>
      <w:r w:rsidRPr="00B42558">
        <w:rPr>
          <w:rFonts w:ascii="Times New Roman" w:hAnsi="Times New Roman"/>
        </w:rPr>
        <w:fldChar w:fldCharType="begin"/>
      </w:r>
      <w:r w:rsidRPr="00B42558">
        <w:rPr>
          <w:rFonts w:ascii="Times New Roman" w:hAnsi="Times New Roman"/>
        </w:rPr>
        <w:instrText>REF REF_IEEESTD16092TM_2016   \h</w:instrText>
      </w:r>
      <w:r w:rsidR="00ED1E04">
        <w:rPr>
          <w:rFonts w:ascii="Times New Roman" w:hAnsi="Times New Roman"/>
        </w:rPr>
        <w:instrText xml:space="preserve"> \* MERGEFORMAT </w:instrText>
      </w:r>
      <w:r w:rsidRPr="00B42558">
        <w:rPr>
          <w:rFonts w:ascii="Times New Roman" w:hAnsi="Times New Roman"/>
        </w:rPr>
      </w:r>
      <w:r w:rsidRPr="00B42558">
        <w:rPr>
          <w:rFonts w:ascii="Times New Roman" w:hAnsi="Times New Roman"/>
        </w:rPr>
        <w:fldChar w:fldCharType="separate"/>
      </w:r>
      <w:r w:rsidRPr="00B42558">
        <w:rPr>
          <w:rFonts w:ascii="Times New Roman" w:hAnsi="Times New Roman"/>
        </w:rPr>
        <w:t>1</w:t>
      </w:r>
      <w:r w:rsidRPr="00B42558">
        <w:rPr>
          <w:rFonts w:ascii="Times New Roman" w:hAnsi="Times New Roman"/>
        </w:rPr>
        <w:fldChar w:fldCharType="end"/>
      </w:r>
      <w:r w:rsidRPr="00B42558">
        <w:rPr>
          <w:rFonts w:ascii="Times New Roman" w:hAnsi="Times New Roman"/>
        </w:rPr>
        <w:t>] (and its amendments), reprinted with permission from IEEE, Copyright © 2016</w:t>
      </w:r>
    </w:p>
    <w:p w14:paraId="26D7D60A" w14:textId="77777777" w:rsidR="00D574A5" w:rsidRPr="00F11E2F" w:rsidRDefault="00D574A5" w:rsidP="00D574A5">
      <w:pPr>
        <w:tabs>
          <w:tab w:val="clear" w:pos="1418"/>
          <w:tab w:val="clear" w:pos="4678"/>
          <w:tab w:val="clear" w:pos="5954"/>
          <w:tab w:val="clear" w:pos="7088"/>
        </w:tabs>
        <w:spacing w:after="180"/>
        <w:jc w:val="left"/>
        <w:rPr>
          <w:rFonts w:ascii="Times New Roman" w:hAnsi="Times New Roman"/>
          <w:b/>
          <w:bCs/>
          <w:i/>
          <w:iCs/>
        </w:rPr>
      </w:pPr>
      <w:r w:rsidRPr="00F11E2F">
        <w:rPr>
          <w:rFonts w:ascii="Times New Roman" w:hAnsi="Times New Roman"/>
          <w:b/>
          <w:bCs/>
          <w:i/>
          <w:iCs/>
        </w:rPr>
        <w:t>Provide a link to the modules on ETSI Forge</w:t>
      </w:r>
    </w:p>
    <w:p w14:paraId="5FE87099" w14:textId="08D1F09B" w:rsidR="00ED1E04" w:rsidRDefault="00ED1E04" w:rsidP="00ED1E04">
      <w:pPr>
        <w:tabs>
          <w:tab w:val="clear" w:pos="1418"/>
          <w:tab w:val="clear" w:pos="4678"/>
          <w:tab w:val="clear" w:pos="5954"/>
          <w:tab w:val="clear" w:pos="7088"/>
        </w:tabs>
        <w:spacing w:after="180"/>
        <w:jc w:val="left"/>
        <w:rPr>
          <w:rFonts w:ascii="Times New Roman" w:hAnsi="Times New Roman"/>
          <w:b/>
          <w:bCs/>
          <w:i/>
          <w:iCs/>
        </w:rPr>
      </w:pPr>
      <w:r>
        <w:rPr>
          <w:rFonts w:ascii="Times New Roman" w:hAnsi="Times New Roman"/>
          <w:b/>
          <w:bCs/>
          <w:i/>
          <w:iCs/>
        </w:rPr>
        <w:t>Insert the following new subclause:</w:t>
      </w:r>
    </w:p>
    <w:p w14:paraId="1674367B" w14:textId="77777777" w:rsidR="00CF17BA" w:rsidRPr="00B42558" w:rsidRDefault="00CF17BA" w:rsidP="00B42558">
      <w:pPr>
        <w:pStyle w:val="Heading3"/>
        <w:tabs>
          <w:tab w:val="clear" w:pos="1418"/>
          <w:tab w:val="clear" w:pos="4678"/>
          <w:tab w:val="clear" w:pos="5954"/>
          <w:tab w:val="clear" w:pos="7088"/>
        </w:tabs>
        <w:spacing w:before="120" w:after="180"/>
        <w:ind w:left="1134" w:hanging="1134"/>
        <w:jc w:val="left"/>
        <w:rPr>
          <w:rFonts w:ascii="Arial" w:eastAsia="Times New Roman" w:hAnsi="Arial" w:cs="Times New Roman"/>
          <w:color w:val="auto"/>
          <w:sz w:val="28"/>
          <w:szCs w:val="20"/>
        </w:rPr>
      </w:pPr>
      <w:r w:rsidRPr="00B42558">
        <w:rPr>
          <w:rFonts w:ascii="Arial" w:eastAsia="Times New Roman" w:hAnsi="Arial" w:cs="Times New Roman"/>
          <w:color w:val="auto"/>
          <w:sz w:val="28"/>
          <w:szCs w:val="20"/>
        </w:rPr>
        <w:t>A.2.2</w:t>
      </w:r>
      <w:r w:rsidRPr="00B42558">
        <w:rPr>
          <w:rFonts w:ascii="Arial" w:eastAsia="Times New Roman" w:hAnsi="Arial" w:cs="Times New Roman"/>
          <w:color w:val="auto"/>
          <w:sz w:val="28"/>
          <w:szCs w:val="20"/>
        </w:rPr>
        <w:tab/>
        <w:t>Provisional changes to the actual IEEE 1609.2 ASN.1 modules</w:t>
      </w:r>
    </w:p>
    <w:p w14:paraId="3DC9DA71" w14:textId="23D690FB" w:rsidR="00D574A5" w:rsidRDefault="00D574A5" w:rsidP="00B42558">
      <w:pPr>
        <w:tabs>
          <w:tab w:val="clear" w:pos="1418"/>
          <w:tab w:val="clear" w:pos="4678"/>
          <w:tab w:val="clear" w:pos="5954"/>
          <w:tab w:val="clear" w:pos="7088"/>
        </w:tabs>
        <w:spacing w:after="180"/>
        <w:jc w:val="left"/>
        <w:rPr>
          <w:rFonts w:ascii="Times New Roman" w:hAnsi="Times New Roman"/>
          <w:b/>
          <w:bCs/>
          <w:i/>
          <w:iCs/>
        </w:rPr>
      </w:pPr>
      <w:r w:rsidRPr="00F11E2F">
        <w:rPr>
          <w:rFonts w:ascii="Times New Roman" w:hAnsi="Times New Roman"/>
          <w:b/>
          <w:bCs/>
          <w:i/>
          <w:iCs/>
        </w:rPr>
        <w:t xml:space="preserve">Provide a link to the </w:t>
      </w:r>
      <w:r w:rsidR="00EE0478">
        <w:rPr>
          <w:rFonts w:ascii="Times New Roman" w:hAnsi="Times New Roman"/>
          <w:b/>
          <w:bCs/>
          <w:i/>
          <w:iCs/>
        </w:rPr>
        <w:t xml:space="preserve">changed </w:t>
      </w:r>
      <w:r w:rsidRPr="00F11E2F">
        <w:rPr>
          <w:rFonts w:ascii="Times New Roman" w:hAnsi="Times New Roman"/>
          <w:b/>
          <w:bCs/>
          <w:i/>
          <w:iCs/>
        </w:rPr>
        <w:t>modules on ETSI Forge</w:t>
      </w:r>
      <w:r w:rsidR="007F2E55">
        <w:rPr>
          <w:rFonts w:ascii="Times New Roman" w:hAnsi="Times New Roman"/>
          <w:b/>
          <w:bCs/>
          <w:i/>
          <w:iCs/>
        </w:rPr>
        <w:t>. Insert the following:</w:t>
      </w:r>
    </w:p>
    <w:p w14:paraId="7383DD7D" w14:textId="77777777" w:rsidR="004A4812" w:rsidRPr="004A4812" w:rsidRDefault="004A4812" w:rsidP="004A4812">
      <w:pPr>
        <w:rPr>
          <w:rFonts w:ascii="Times New Roman" w:hAnsi="Times New Roman"/>
        </w:rPr>
      </w:pPr>
      <w:r w:rsidRPr="004A4812">
        <w:rPr>
          <w:rFonts w:ascii="Times New Roman" w:hAnsi="Times New Roman"/>
        </w:rPr>
        <w:t xml:space="preserve">The following modifications to the actual IEEE 1609.2 schema module have been applied: </w:t>
      </w:r>
    </w:p>
    <w:p w14:paraId="578130B9" w14:textId="77777777" w:rsidR="004A4812" w:rsidRDefault="004A4812" w:rsidP="00C01037">
      <w:pPr>
        <w:rPr>
          <w:rFonts w:ascii="Times New Roman" w:hAnsi="Times New Roman"/>
        </w:rPr>
      </w:pPr>
    </w:p>
    <w:p w14:paraId="62D5E3E9" w14:textId="7D8DF37B" w:rsidR="00DA420B" w:rsidRDefault="00DA420B" w:rsidP="00DA420B">
      <w:r>
        <w:t xml:space="preserve">Modify the module’s </w:t>
      </w:r>
      <w:r w:rsidRPr="00DA420B">
        <w:t>OID as follows</w:t>
      </w:r>
      <w:r>
        <w:t>:</w:t>
      </w:r>
    </w:p>
    <w:p w14:paraId="78DD74C7" w14:textId="77777777" w:rsidR="00DA420B" w:rsidRPr="00DA420B" w:rsidRDefault="00DA420B" w:rsidP="00DA420B">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ascii="Courier New" w:hAnsi="Courier New" w:cs="Courier New"/>
          <w:lang w:eastAsia="de-AT"/>
        </w:rPr>
      </w:pPr>
    </w:p>
    <w:p w14:paraId="79A21346" w14:textId="744792F3" w:rsidR="00DA420B" w:rsidRPr="00DA420B" w:rsidRDefault="00DA420B" w:rsidP="00DA420B">
      <w:pPr>
        <w:pStyle w:val="PL"/>
        <w:pBdr>
          <w:top w:val="single" w:sz="4" w:space="1" w:color="auto"/>
          <w:left w:val="single" w:sz="4" w:space="4" w:color="auto"/>
          <w:bottom w:val="single" w:sz="4" w:space="1" w:color="auto"/>
          <w:right w:val="single" w:sz="4" w:space="4" w:color="auto"/>
        </w:pBdr>
        <w:rPr>
          <w:noProof w:val="0"/>
        </w:rPr>
      </w:pPr>
      <w:r w:rsidRPr="00DA420B">
        <w:rPr>
          <w:noProof w:val="0"/>
        </w:rPr>
        <w:t xml:space="preserve">IEEE1609dot2 {iso(1) identified-organization(3) ieee(111) </w:t>
      </w:r>
    </w:p>
    <w:p w14:paraId="59CA5798" w14:textId="77777777" w:rsidR="00DA420B" w:rsidRPr="00DA420B" w:rsidRDefault="00DA420B" w:rsidP="00DA420B">
      <w:pPr>
        <w:pStyle w:val="PL"/>
        <w:pBdr>
          <w:top w:val="single" w:sz="4" w:space="1" w:color="auto"/>
          <w:left w:val="single" w:sz="4" w:space="4" w:color="auto"/>
          <w:bottom w:val="single" w:sz="4" w:space="1" w:color="auto"/>
          <w:right w:val="single" w:sz="4" w:space="4" w:color="auto"/>
        </w:pBdr>
        <w:rPr>
          <w:noProof w:val="0"/>
        </w:rPr>
      </w:pPr>
      <w:r w:rsidRPr="00DA420B">
        <w:rPr>
          <w:noProof w:val="0"/>
        </w:rPr>
        <w:t xml:space="preserve">standards-association-numbered-series-standards(2) wave-stds(1609)  </w:t>
      </w:r>
    </w:p>
    <w:p w14:paraId="428F431A" w14:textId="4E68597A" w:rsidR="00DA420B" w:rsidRDefault="00DA420B" w:rsidP="00DA420B">
      <w:pPr>
        <w:pStyle w:val="PL"/>
        <w:pBdr>
          <w:top w:val="single" w:sz="4" w:space="1" w:color="auto"/>
          <w:left w:val="single" w:sz="4" w:space="4" w:color="auto"/>
          <w:bottom w:val="single" w:sz="4" w:space="1" w:color="auto"/>
          <w:right w:val="single" w:sz="4" w:space="4" w:color="auto"/>
        </w:pBdr>
        <w:rPr>
          <w:noProof w:val="0"/>
          <w:u w:val="single"/>
        </w:rPr>
      </w:pPr>
      <w:r w:rsidRPr="00DA420B">
        <w:rPr>
          <w:noProof w:val="0"/>
        </w:rPr>
        <w:t xml:space="preserve">dot2(2) base(1) schema(1) major-version-2(2) </w:t>
      </w:r>
      <w:r w:rsidRPr="00DA420B">
        <w:rPr>
          <w:noProof w:val="0"/>
          <w:u w:val="single"/>
        </w:rPr>
        <w:t>minor-version-3(3)}</w:t>
      </w:r>
    </w:p>
    <w:p w14:paraId="143D8327" w14:textId="16DD1CE1" w:rsidR="00DA420B" w:rsidRDefault="00DA420B" w:rsidP="00DA420B">
      <w:pPr>
        <w:pStyle w:val="PL"/>
        <w:pBdr>
          <w:top w:val="single" w:sz="4" w:space="1" w:color="auto"/>
          <w:left w:val="single" w:sz="4" w:space="4" w:color="auto"/>
          <w:bottom w:val="single" w:sz="4" w:space="1" w:color="auto"/>
          <w:right w:val="single" w:sz="4" w:space="4" w:color="auto"/>
        </w:pBdr>
        <w:rPr>
          <w:noProof w:val="0"/>
        </w:rPr>
      </w:pPr>
    </w:p>
    <w:p w14:paraId="0D0E10F8" w14:textId="77777777" w:rsidR="00DA420B" w:rsidRPr="00DA420B" w:rsidRDefault="00DA420B" w:rsidP="00DA420B">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ascii="Courier New" w:hAnsi="Courier New" w:cs="Courier New"/>
          <w:lang w:val="en-US" w:eastAsia="de-AT"/>
        </w:rPr>
      </w:pPr>
    </w:p>
    <w:p w14:paraId="784B3033" w14:textId="48D6D606" w:rsidR="0060284B" w:rsidRDefault="0060284B" w:rsidP="0060284B">
      <w:r>
        <w:t xml:space="preserve">Modify the </w:t>
      </w:r>
      <w:r w:rsidRPr="00531929">
        <w:rPr>
          <w:rStyle w:val="FL-Char"/>
        </w:rPr>
        <w:t>IMPORTS</w:t>
      </w:r>
      <w:r>
        <w:t xml:space="preserve"> statement to import the data type </w:t>
      </w:r>
      <w:r w:rsidRPr="00531929">
        <w:rPr>
          <w:rStyle w:val="FL-Char"/>
        </w:rPr>
        <w:t>EtsiOriginatingHeaderInfoExtension</w:t>
      </w:r>
      <w:r>
        <w:t>:</w:t>
      </w:r>
    </w:p>
    <w:p w14:paraId="69E6901A" w14:textId="77777777" w:rsidR="0060284B" w:rsidRDefault="0060284B" w:rsidP="0060284B"/>
    <w:p w14:paraId="77850F42" w14:textId="77777777" w:rsidR="0060284B" w:rsidRDefault="0060284B" w:rsidP="0060284B">
      <w:pPr>
        <w:pStyle w:val="PL"/>
        <w:pBdr>
          <w:top w:val="single" w:sz="4" w:space="1" w:color="auto"/>
          <w:left w:val="single" w:sz="4" w:space="4" w:color="auto"/>
          <w:bottom w:val="single" w:sz="4" w:space="1" w:color="auto"/>
          <w:right w:val="single" w:sz="4" w:space="4" w:color="auto"/>
        </w:pBdr>
        <w:rPr>
          <w:noProof w:val="0"/>
        </w:rPr>
      </w:pPr>
      <w:r>
        <w:rPr>
          <w:noProof w:val="0"/>
        </w:rPr>
        <w:t xml:space="preserve">EtsiOriginatingHeaderInfoExtension </w:t>
      </w:r>
    </w:p>
    <w:p w14:paraId="46A74532" w14:textId="77777777" w:rsidR="0060284B" w:rsidRDefault="0060284B" w:rsidP="0060284B">
      <w:pPr>
        <w:pStyle w:val="PL"/>
        <w:pBdr>
          <w:top w:val="single" w:sz="4" w:space="1" w:color="auto"/>
          <w:left w:val="single" w:sz="4" w:space="4" w:color="auto"/>
          <w:bottom w:val="single" w:sz="4" w:space="1" w:color="auto"/>
          <w:right w:val="single" w:sz="4" w:space="4" w:color="auto"/>
        </w:pBdr>
        <w:rPr>
          <w:noProof w:val="0"/>
        </w:rPr>
      </w:pPr>
      <w:r>
        <w:rPr>
          <w:noProof w:val="0"/>
        </w:rPr>
        <w:t>FROM EtsiTs103097ExtensionModule {itu-t(0) identified-organization(4) etsi(0) itsDomain(5) wg5(5) secHeaders(103097) extension(2) version1(1)} WITH SUCCESSORS;</w:t>
      </w:r>
    </w:p>
    <w:p w14:paraId="7BEA99C2" w14:textId="77777777" w:rsidR="00C01037" w:rsidRDefault="00C01037">
      <w:pPr>
        <w:tabs>
          <w:tab w:val="clear" w:pos="1418"/>
          <w:tab w:val="clear" w:pos="4678"/>
          <w:tab w:val="clear" w:pos="5954"/>
          <w:tab w:val="clear" w:pos="7088"/>
        </w:tabs>
        <w:spacing w:after="180"/>
        <w:jc w:val="left"/>
        <w:rPr>
          <w:rFonts w:ascii="Times New Roman" w:hAnsi="Times New Roman"/>
        </w:rPr>
      </w:pPr>
    </w:p>
    <w:p w14:paraId="035ACB7A" w14:textId="4E8E69B6" w:rsidR="00CF17BA" w:rsidRPr="00B42558" w:rsidRDefault="00CF17BA" w:rsidP="00B42558">
      <w:pPr>
        <w:tabs>
          <w:tab w:val="clear" w:pos="1418"/>
          <w:tab w:val="clear" w:pos="4678"/>
          <w:tab w:val="clear" w:pos="5954"/>
          <w:tab w:val="clear" w:pos="7088"/>
        </w:tabs>
        <w:spacing w:after="180"/>
        <w:jc w:val="left"/>
        <w:rPr>
          <w:rFonts w:ascii="Times New Roman" w:hAnsi="Times New Roman"/>
        </w:rPr>
      </w:pPr>
      <w:r w:rsidRPr="00B42558">
        <w:rPr>
          <w:rFonts w:ascii="Times New Roman" w:hAnsi="Times New Roman"/>
        </w:rPr>
        <w:t xml:space="preserve">Extend the type </w:t>
      </w:r>
      <w:r w:rsidRPr="00B42558">
        <w:rPr>
          <w:rFonts w:cs="Courier New"/>
          <w:lang w:eastAsia="ja-JP"/>
        </w:rPr>
        <w:t>HeaderInfo</w:t>
      </w:r>
      <w:r w:rsidRPr="00B42558">
        <w:rPr>
          <w:rFonts w:ascii="Times New Roman" w:hAnsi="Times New Roman"/>
        </w:rPr>
        <w:t xml:space="preserve"> and add the following structure definitions after it, as defined below:</w:t>
      </w:r>
    </w:p>
    <w:p w14:paraId="4D3CC30A" w14:textId="12BC02BE" w:rsidR="00CF17BA" w:rsidRDefault="00CF17BA" w:rsidP="00CF17BA">
      <w:pPr>
        <w:pStyle w:val="PL"/>
        <w:pBdr>
          <w:top w:val="single" w:sz="4" w:space="1" w:color="auto"/>
          <w:left w:val="single" w:sz="4" w:space="4" w:color="auto"/>
          <w:bottom w:val="single" w:sz="4" w:space="1" w:color="auto"/>
          <w:right w:val="single" w:sz="4" w:space="4" w:color="auto"/>
        </w:pBdr>
        <w:rPr>
          <w:noProof w:val="0"/>
        </w:rPr>
      </w:pPr>
      <w:r>
        <w:rPr>
          <w:noProof w:val="0"/>
        </w:rPr>
        <w:t xml:space="preserve">HeaderInfo ::= SEQUENCE  { </w:t>
      </w:r>
    </w:p>
    <w:p w14:paraId="707EA7BB" w14:textId="3F74EEF1" w:rsidR="00CF17BA" w:rsidRDefault="00CF17BA">
      <w:pPr>
        <w:pStyle w:val="PL"/>
        <w:pBdr>
          <w:top w:val="single" w:sz="4" w:space="1" w:color="auto"/>
          <w:left w:val="single" w:sz="4" w:space="4" w:color="auto"/>
          <w:bottom w:val="single" w:sz="4" w:space="1" w:color="auto"/>
          <w:right w:val="single" w:sz="4" w:space="4" w:color="auto"/>
        </w:pBdr>
        <w:rPr>
          <w:noProof w:val="0"/>
        </w:rPr>
      </w:pPr>
      <w:r>
        <w:rPr>
          <w:noProof w:val="0"/>
        </w:rPr>
        <w:t xml:space="preserve">    </w:t>
      </w:r>
      <w:r w:rsidR="00C82A4F">
        <w:rPr>
          <w:noProof w:val="0"/>
        </w:rPr>
        <w:t>--</w:t>
      </w:r>
      <w:r w:rsidR="009A1663">
        <w:rPr>
          <w:noProof w:val="0"/>
        </w:rPr>
        <w:t xml:space="preserve"> add the current </w:t>
      </w:r>
      <w:r w:rsidR="00B32062">
        <w:rPr>
          <w:noProof w:val="0"/>
        </w:rPr>
        <w:t xml:space="preserve">elements </w:t>
      </w:r>
      <w:r w:rsidR="009A1663">
        <w:rPr>
          <w:noProof w:val="0"/>
        </w:rPr>
        <w:t>of HeaderInfo here.</w:t>
      </w:r>
    </w:p>
    <w:p w14:paraId="7DE41A18" w14:textId="3F89971E"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D25282">
        <w:rPr>
          <w:noProof w:val="0"/>
        </w:rPr>
        <w:t xml:space="preserve">    </w:t>
      </w:r>
      <w:r w:rsidRPr="00B42558">
        <w:rPr>
          <w:u w:val="single"/>
        </w:rPr>
        <w:t>contributedExtensions     ContributedExtension</w:t>
      </w:r>
      <w:r w:rsidR="00DD7026" w:rsidRPr="00B42558">
        <w:rPr>
          <w:u w:val="single"/>
        </w:rPr>
        <w:t>Blocks</w:t>
      </w:r>
      <w:r w:rsidRPr="00B42558">
        <w:rPr>
          <w:noProof w:val="0"/>
          <w:u w:val="single"/>
        </w:rPr>
        <w:t xml:space="preserve"> OPTIONAL</w:t>
      </w:r>
    </w:p>
    <w:p w14:paraId="32CA1962" w14:textId="165BF06E" w:rsidR="00CF17BA" w:rsidRDefault="00CF17BA" w:rsidP="00CF17BA">
      <w:pPr>
        <w:pStyle w:val="PL"/>
        <w:pBdr>
          <w:top w:val="single" w:sz="4" w:space="1" w:color="auto"/>
          <w:left w:val="single" w:sz="4" w:space="4" w:color="auto"/>
          <w:bottom w:val="single" w:sz="4" w:space="1" w:color="auto"/>
          <w:right w:val="single" w:sz="4" w:space="4" w:color="auto"/>
        </w:pBdr>
        <w:rPr>
          <w:noProof w:val="0"/>
        </w:rPr>
      </w:pPr>
      <w:r>
        <w:rPr>
          <w:noProof w:val="0"/>
        </w:rPr>
        <w:t>}</w:t>
      </w:r>
    </w:p>
    <w:p w14:paraId="60236E0C" w14:textId="77777777" w:rsidR="009A1663" w:rsidRDefault="009A1663" w:rsidP="00CF17BA">
      <w:pPr>
        <w:pStyle w:val="PL"/>
        <w:pBdr>
          <w:top w:val="single" w:sz="4" w:space="1" w:color="auto"/>
          <w:left w:val="single" w:sz="4" w:space="4" w:color="auto"/>
          <w:bottom w:val="single" w:sz="4" w:space="1" w:color="auto"/>
          <w:right w:val="single" w:sz="4" w:space="4" w:color="auto"/>
        </w:pBdr>
        <w:rPr>
          <w:noProof w:val="0"/>
        </w:rPr>
      </w:pPr>
    </w:p>
    <w:p w14:paraId="4DC83115" w14:textId="77777777" w:rsidR="00562229" w:rsidRPr="00B42558" w:rsidRDefault="00562229" w:rsidP="00562229">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ContributedExtensionBlocks ::= SEQUENCE (SIZE(1..MAX)) OF ContributedExtensionBlock</w:t>
      </w:r>
    </w:p>
    <w:p w14:paraId="61B1748E" w14:textId="77777777" w:rsidR="00562229" w:rsidRPr="00B42558" w:rsidRDefault="00562229" w:rsidP="00CF17BA">
      <w:pPr>
        <w:pStyle w:val="PL"/>
        <w:pBdr>
          <w:top w:val="single" w:sz="4" w:space="1" w:color="auto"/>
          <w:left w:val="single" w:sz="4" w:space="4" w:color="auto"/>
          <w:bottom w:val="single" w:sz="4" w:space="1" w:color="auto"/>
          <w:right w:val="single" w:sz="4" w:space="4" w:color="auto"/>
        </w:pBdr>
        <w:rPr>
          <w:noProof w:val="0"/>
          <w:u w:val="single"/>
        </w:rPr>
      </w:pPr>
    </w:p>
    <w:p w14:paraId="0E3C9873"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p>
    <w:p w14:paraId="45B13112" w14:textId="1C772A26"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ContributedExtension</w:t>
      </w:r>
      <w:r w:rsidR="00562229" w:rsidRPr="00B42558">
        <w:rPr>
          <w:noProof w:val="0"/>
          <w:u w:val="single"/>
        </w:rPr>
        <w:t>Block</w:t>
      </w:r>
      <w:r w:rsidRPr="00B42558">
        <w:rPr>
          <w:noProof w:val="0"/>
          <w:u w:val="single"/>
        </w:rPr>
        <w:t xml:space="preserve"> ::= SEQUENCE {</w:t>
      </w:r>
    </w:p>
    <w:p w14:paraId="39B44958"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 xml:space="preserve">    contributorId IEEE1609DOT2-HEADERINFO-CONTRIBUTED-EXTENSION.</w:t>
      </w:r>
    </w:p>
    <w:p w14:paraId="546E8B96"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 xml:space="preserve">              &amp;id({Ieee1609dot2HeaderInfoContributedExtensions}),</w:t>
      </w:r>
    </w:p>
    <w:p w14:paraId="2FEDD26F"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lastRenderedPageBreak/>
        <w:t xml:space="preserve">    extns   SEQUENCE (SIZE(1..MAX)) OF IEEE1609DOT2-HEADERINFO-CONTRIBUTED-EXTENSION.</w:t>
      </w:r>
    </w:p>
    <w:p w14:paraId="51AEB71A"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 xml:space="preserve">              &amp;Extn({Ieee1609dot2HeaderInfoContributedExtensions}{@.contributorId})</w:t>
      </w:r>
    </w:p>
    <w:p w14:paraId="36B344ED"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w:t>
      </w:r>
    </w:p>
    <w:p w14:paraId="166801D4"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p>
    <w:p w14:paraId="2F1AF1AA"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IEEE1609DOT2-HEADERINFO-CONTRIBUTED-EXTENSION ::= CLASS {</w:t>
      </w:r>
    </w:p>
    <w:p w14:paraId="37B5E3D2"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 xml:space="preserve">    &amp;id    HeaderInfoContributorId UNIQUE,</w:t>
      </w:r>
    </w:p>
    <w:p w14:paraId="57F1B9B1"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 xml:space="preserve">    &amp;Extn</w:t>
      </w:r>
    </w:p>
    <w:p w14:paraId="6F6DA34C"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 WITH SYNTAX {&amp;Extn IDENTIFIED BY &amp;id}</w:t>
      </w:r>
    </w:p>
    <w:p w14:paraId="5C1E9F4E"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p>
    <w:p w14:paraId="1DD2678D"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 xml:space="preserve">Ieee1609dot2HeaderInfoContributedExtensions </w:t>
      </w:r>
    </w:p>
    <w:p w14:paraId="2BDB5B80"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 xml:space="preserve">    IEEE1609DOT2-HEADERINFO-CONTRIBUTED-EXTENSION ::= {</w:t>
      </w:r>
    </w:p>
    <w:p w14:paraId="1951F7B9" w14:textId="2298BBE3"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 xml:space="preserve">    {</w:t>
      </w:r>
      <w:r w:rsidR="00B613E0" w:rsidRPr="00B613E0">
        <w:t xml:space="preserve"> </w:t>
      </w:r>
      <w:r w:rsidR="00B613E0" w:rsidRPr="00B613E0">
        <w:rPr>
          <w:noProof w:val="0"/>
          <w:u w:val="single"/>
        </w:rPr>
        <w:t>EtsiTs103097ExtensionModule.EtsiOriginatingHeaderInfoExtension</w:t>
      </w:r>
      <w:r w:rsidR="00B613E0" w:rsidRPr="00514A1A" w:rsidDel="00B613E0">
        <w:rPr>
          <w:noProof w:val="0"/>
          <w:u w:val="single"/>
        </w:rPr>
        <w:t xml:space="preserve"> </w:t>
      </w:r>
      <w:r w:rsidRPr="00B42558">
        <w:rPr>
          <w:noProof w:val="0"/>
          <w:u w:val="single"/>
        </w:rPr>
        <w:t>IDENTIFIED BY etsiHeaderInfoContributorId},</w:t>
      </w:r>
    </w:p>
    <w:p w14:paraId="78992CDA" w14:textId="77777777" w:rsidR="00CF17BA" w:rsidRPr="00B42558" w:rsidRDefault="00CF17BA" w:rsidP="00CF17BA">
      <w:pPr>
        <w:pStyle w:val="PL"/>
        <w:pBdr>
          <w:top w:val="single" w:sz="4" w:space="1" w:color="auto"/>
          <w:left w:val="single" w:sz="4" w:space="4" w:color="auto"/>
          <w:bottom w:val="single" w:sz="4" w:space="1" w:color="auto"/>
          <w:right w:val="single" w:sz="4" w:space="4" w:color="auto"/>
        </w:pBdr>
        <w:rPr>
          <w:noProof w:val="0"/>
          <w:u w:val="single"/>
        </w:rPr>
      </w:pPr>
      <w:r w:rsidRPr="00B42558">
        <w:rPr>
          <w:noProof w:val="0"/>
          <w:u w:val="single"/>
        </w:rPr>
        <w:t xml:space="preserve">    ...</w:t>
      </w:r>
    </w:p>
    <w:p w14:paraId="6BC1E9FB" w14:textId="03FFA455" w:rsidR="00CF17BA" w:rsidRDefault="00CF17BA" w:rsidP="00CF17BA">
      <w:pPr>
        <w:pStyle w:val="PL"/>
        <w:pBdr>
          <w:top w:val="single" w:sz="4" w:space="1" w:color="auto"/>
          <w:left w:val="single" w:sz="4" w:space="4" w:color="auto"/>
          <w:bottom w:val="single" w:sz="4" w:space="1" w:color="auto"/>
          <w:right w:val="single" w:sz="4" w:space="4" w:color="auto"/>
        </w:pBdr>
        <w:rPr>
          <w:noProof w:val="0"/>
        </w:rPr>
      </w:pPr>
      <w:r w:rsidRPr="00B42558">
        <w:rPr>
          <w:u w:val="single"/>
        </w:rPr>
        <w:t>}</w:t>
      </w:r>
    </w:p>
    <w:p w14:paraId="093A20AC" w14:textId="77777777" w:rsidR="00CF17BA" w:rsidRDefault="00CF17BA" w:rsidP="00CF17BA"/>
    <w:p w14:paraId="6E2DC56A" w14:textId="0485C10C" w:rsidR="0025481B" w:rsidRDefault="0025481B">
      <w:pPr>
        <w:tabs>
          <w:tab w:val="clear" w:pos="1418"/>
          <w:tab w:val="clear" w:pos="4678"/>
          <w:tab w:val="clear" w:pos="5954"/>
          <w:tab w:val="clear" w:pos="7088"/>
        </w:tabs>
        <w:spacing w:after="180"/>
        <w:jc w:val="left"/>
      </w:pPr>
    </w:p>
    <w:p w14:paraId="4C8121EF" w14:textId="084429E3" w:rsidR="00991188" w:rsidRPr="002E2D88" w:rsidRDefault="00991188" w:rsidP="00B42558">
      <w:pPr>
        <w:tabs>
          <w:tab w:val="clear" w:pos="1418"/>
          <w:tab w:val="clear" w:pos="4678"/>
          <w:tab w:val="clear" w:pos="5954"/>
          <w:tab w:val="clear" w:pos="7088"/>
        </w:tabs>
        <w:spacing w:after="180"/>
        <w:jc w:val="left"/>
      </w:pPr>
    </w:p>
    <w:sectPr w:rsidR="00991188" w:rsidRPr="002E2D88" w:rsidSect="008930FF">
      <w:pgSz w:w="11906" w:h="16838"/>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56912" w14:textId="77777777" w:rsidR="00B27AD0" w:rsidRDefault="00B27AD0" w:rsidP="002E506E">
      <w:r>
        <w:separator/>
      </w:r>
    </w:p>
  </w:endnote>
  <w:endnote w:type="continuationSeparator" w:id="0">
    <w:p w14:paraId="1DC39D91" w14:textId="77777777" w:rsidR="00B27AD0" w:rsidRDefault="00B27AD0" w:rsidP="002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52B4" w14:textId="77777777" w:rsidR="00B27AD0" w:rsidRDefault="00B27AD0" w:rsidP="002E506E">
      <w:r>
        <w:separator/>
      </w:r>
    </w:p>
  </w:footnote>
  <w:footnote w:type="continuationSeparator" w:id="0">
    <w:p w14:paraId="0A1D072C" w14:textId="77777777" w:rsidR="00B27AD0" w:rsidRDefault="00B27AD0" w:rsidP="002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301"/>
    <w:multiLevelType w:val="hybridMultilevel"/>
    <w:tmpl w:val="2870D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6063F"/>
    <w:multiLevelType w:val="hybridMultilevel"/>
    <w:tmpl w:val="2898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B2498"/>
    <w:multiLevelType w:val="hybridMultilevel"/>
    <w:tmpl w:val="596049F6"/>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B4074"/>
    <w:multiLevelType w:val="hybridMultilevel"/>
    <w:tmpl w:val="13D0913A"/>
    <w:lvl w:ilvl="0" w:tplc="D5EEB0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15019B"/>
    <w:multiLevelType w:val="hybridMultilevel"/>
    <w:tmpl w:val="BE7898B4"/>
    <w:lvl w:ilvl="0" w:tplc="62CE07B4">
      <w:start w:val="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xGorRPorSTD" w:val="2"/>
    <w:docVar w:name="idxTrialUse" w:val="0"/>
    <w:docVar w:name="txtGorRPorSTD" w:val="Recommended Practice"/>
    <w:docVar w:name="txtTrialUse" w:val=" "/>
    <w:docVar w:name="varCommittee" w:val="Intelligent Transportation Systems Committee"/>
    <w:docVar w:name="varDesignation" w:val="1609.20"/>
    <w:docVar w:name="varDocSbType" w:val="none"/>
    <w:docVar w:name="varDocSbTypeTxt1" w:val="0"/>
    <w:docVar w:name="varDocSbTypeTxt2" w:val="0"/>
    <w:docVar w:name="varDraftMonth" w:val="March"/>
    <w:docVar w:name="varDraftNumber" w:val="0"/>
    <w:docVar w:name="varDraftYear" w:val="2020"/>
    <w:docVar w:name="varSociety" w:val="IEEE Vehicular Technology Society"/>
    <w:docVar w:name="varTitlePAR" w:val="Extending the Functionality of IEEE Std 1609.2™"/>
    <w:docVar w:name="varWkGrpChair" w:val="Justin McNew"/>
    <w:docVar w:name="varWkGrpViceChair" w:val="Kevin Smith, William Whyte"/>
    <w:docVar w:name="varWorkingGroup" w:val="Dedicated Short Range Communications"/>
  </w:docVars>
  <w:rsids>
    <w:rsidRoot w:val="0072795A"/>
    <w:rsid w:val="000039FF"/>
    <w:rsid w:val="00004E6D"/>
    <w:rsid w:val="00005188"/>
    <w:rsid w:val="000219CB"/>
    <w:rsid w:val="00041B08"/>
    <w:rsid w:val="0004704E"/>
    <w:rsid w:val="0005595D"/>
    <w:rsid w:val="000571E6"/>
    <w:rsid w:val="00057A1C"/>
    <w:rsid w:val="00091BC4"/>
    <w:rsid w:val="000A129A"/>
    <w:rsid w:val="000A1F21"/>
    <w:rsid w:val="000A6136"/>
    <w:rsid w:val="000C1C0D"/>
    <w:rsid w:val="000C46AA"/>
    <w:rsid w:val="000C71B6"/>
    <w:rsid w:val="000D721A"/>
    <w:rsid w:val="000E0368"/>
    <w:rsid w:val="000E393D"/>
    <w:rsid w:val="000E63DC"/>
    <w:rsid w:val="000F5719"/>
    <w:rsid w:val="000F6224"/>
    <w:rsid w:val="00102B71"/>
    <w:rsid w:val="00113907"/>
    <w:rsid w:val="001162A3"/>
    <w:rsid w:val="0013472E"/>
    <w:rsid w:val="00137228"/>
    <w:rsid w:val="0014554C"/>
    <w:rsid w:val="0015580F"/>
    <w:rsid w:val="0015633B"/>
    <w:rsid w:val="00167F61"/>
    <w:rsid w:val="001731EE"/>
    <w:rsid w:val="0017413B"/>
    <w:rsid w:val="0017454A"/>
    <w:rsid w:val="00180267"/>
    <w:rsid w:val="001871A7"/>
    <w:rsid w:val="001923CE"/>
    <w:rsid w:val="001A32A1"/>
    <w:rsid w:val="001A6AAC"/>
    <w:rsid w:val="001B0EDE"/>
    <w:rsid w:val="001C6CBC"/>
    <w:rsid w:val="001C7735"/>
    <w:rsid w:val="001D4F32"/>
    <w:rsid w:val="001D5E7C"/>
    <w:rsid w:val="001E484B"/>
    <w:rsid w:val="001E7190"/>
    <w:rsid w:val="001F0901"/>
    <w:rsid w:val="001F5976"/>
    <w:rsid w:val="001F6FC9"/>
    <w:rsid w:val="0020426E"/>
    <w:rsid w:val="00204866"/>
    <w:rsid w:val="00207C19"/>
    <w:rsid w:val="00213BA5"/>
    <w:rsid w:val="00221B22"/>
    <w:rsid w:val="002260B6"/>
    <w:rsid w:val="00232AF9"/>
    <w:rsid w:val="00241FE1"/>
    <w:rsid w:val="0025481B"/>
    <w:rsid w:val="00264490"/>
    <w:rsid w:val="00270EFA"/>
    <w:rsid w:val="00275CAD"/>
    <w:rsid w:val="00281AD4"/>
    <w:rsid w:val="00285DCF"/>
    <w:rsid w:val="00287369"/>
    <w:rsid w:val="00287BB4"/>
    <w:rsid w:val="002948B2"/>
    <w:rsid w:val="002A22A8"/>
    <w:rsid w:val="002A3C22"/>
    <w:rsid w:val="002A7D6B"/>
    <w:rsid w:val="002B2344"/>
    <w:rsid w:val="002B3486"/>
    <w:rsid w:val="002C1566"/>
    <w:rsid w:val="002C56CB"/>
    <w:rsid w:val="002C585C"/>
    <w:rsid w:val="002C67C0"/>
    <w:rsid w:val="002D3067"/>
    <w:rsid w:val="002D4598"/>
    <w:rsid w:val="002D597A"/>
    <w:rsid w:val="002D6544"/>
    <w:rsid w:val="002E0744"/>
    <w:rsid w:val="002E1E93"/>
    <w:rsid w:val="002E2D88"/>
    <w:rsid w:val="002E506E"/>
    <w:rsid w:val="002F0E41"/>
    <w:rsid w:val="00306E87"/>
    <w:rsid w:val="00313DD2"/>
    <w:rsid w:val="00314BDE"/>
    <w:rsid w:val="00317EC5"/>
    <w:rsid w:val="00320D82"/>
    <w:rsid w:val="00335A12"/>
    <w:rsid w:val="00350711"/>
    <w:rsid w:val="003520B7"/>
    <w:rsid w:val="00357CBB"/>
    <w:rsid w:val="00357E81"/>
    <w:rsid w:val="003718B0"/>
    <w:rsid w:val="00372614"/>
    <w:rsid w:val="00384C25"/>
    <w:rsid w:val="0039126A"/>
    <w:rsid w:val="003B396E"/>
    <w:rsid w:val="003B5F9C"/>
    <w:rsid w:val="003B7080"/>
    <w:rsid w:val="003C0E95"/>
    <w:rsid w:val="003C2324"/>
    <w:rsid w:val="003D12FE"/>
    <w:rsid w:val="003D2600"/>
    <w:rsid w:val="003D6132"/>
    <w:rsid w:val="003E17E9"/>
    <w:rsid w:val="003E58F6"/>
    <w:rsid w:val="003E5D50"/>
    <w:rsid w:val="003F4DBD"/>
    <w:rsid w:val="003F6B36"/>
    <w:rsid w:val="00405708"/>
    <w:rsid w:val="00416A24"/>
    <w:rsid w:val="00417BE5"/>
    <w:rsid w:val="00424308"/>
    <w:rsid w:val="00430A82"/>
    <w:rsid w:val="00435195"/>
    <w:rsid w:val="00437F4D"/>
    <w:rsid w:val="004539CC"/>
    <w:rsid w:val="0045661C"/>
    <w:rsid w:val="004572BB"/>
    <w:rsid w:val="0046299D"/>
    <w:rsid w:val="00470877"/>
    <w:rsid w:val="00471054"/>
    <w:rsid w:val="004739BD"/>
    <w:rsid w:val="004932F7"/>
    <w:rsid w:val="0049603F"/>
    <w:rsid w:val="004A0A7A"/>
    <w:rsid w:val="004A4638"/>
    <w:rsid w:val="004A4812"/>
    <w:rsid w:val="004C418E"/>
    <w:rsid w:val="004C59B0"/>
    <w:rsid w:val="004D78C0"/>
    <w:rsid w:val="004E6DD8"/>
    <w:rsid w:val="004F2DFB"/>
    <w:rsid w:val="0050521A"/>
    <w:rsid w:val="00512F4B"/>
    <w:rsid w:val="00513084"/>
    <w:rsid w:val="00513B4E"/>
    <w:rsid w:val="00514A1A"/>
    <w:rsid w:val="00527EB2"/>
    <w:rsid w:val="00527FF1"/>
    <w:rsid w:val="00533111"/>
    <w:rsid w:val="0054010E"/>
    <w:rsid w:val="00562229"/>
    <w:rsid w:val="00571BE4"/>
    <w:rsid w:val="0058195E"/>
    <w:rsid w:val="005A2D2B"/>
    <w:rsid w:val="005A4DEC"/>
    <w:rsid w:val="005B23BD"/>
    <w:rsid w:val="005B771A"/>
    <w:rsid w:val="005D258E"/>
    <w:rsid w:val="005E36A6"/>
    <w:rsid w:val="005F6CB2"/>
    <w:rsid w:val="005F7185"/>
    <w:rsid w:val="0060284B"/>
    <w:rsid w:val="00603E5C"/>
    <w:rsid w:val="00605B7F"/>
    <w:rsid w:val="0062084F"/>
    <w:rsid w:val="00631C13"/>
    <w:rsid w:val="00633840"/>
    <w:rsid w:val="00637AE2"/>
    <w:rsid w:val="00637E05"/>
    <w:rsid w:val="006426B5"/>
    <w:rsid w:val="00644903"/>
    <w:rsid w:val="0066120D"/>
    <w:rsid w:val="00690C9E"/>
    <w:rsid w:val="00693B7B"/>
    <w:rsid w:val="00694D5C"/>
    <w:rsid w:val="00694FB7"/>
    <w:rsid w:val="00696A53"/>
    <w:rsid w:val="006A36B6"/>
    <w:rsid w:val="006A79DC"/>
    <w:rsid w:val="006C21B5"/>
    <w:rsid w:val="006D187F"/>
    <w:rsid w:val="006D411A"/>
    <w:rsid w:val="006D5FB7"/>
    <w:rsid w:val="006F6E36"/>
    <w:rsid w:val="00702527"/>
    <w:rsid w:val="007250D0"/>
    <w:rsid w:val="0072795A"/>
    <w:rsid w:val="007279D9"/>
    <w:rsid w:val="00735A1B"/>
    <w:rsid w:val="0074672F"/>
    <w:rsid w:val="00747DEA"/>
    <w:rsid w:val="00752741"/>
    <w:rsid w:val="007565C9"/>
    <w:rsid w:val="0076237E"/>
    <w:rsid w:val="00770AED"/>
    <w:rsid w:val="007814AC"/>
    <w:rsid w:val="00793CB5"/>
    <w:rsid w:val="007A1476"/>
    <w:rsid w:val="007A3152"/>
    <w:rsid w:val="007B3390"/>
    <w:rsid w:val="007C1A93"/>
    <w:rsid w:val="007C1C26"/>
    <w:rsid w:val="007C5DC9"/>
    <w:rsid w:val="007E5C2D"/>
    <w:rsid w:val="007F227B"/>
    <w:rsid w:val="007F2E55"/>
    <w:rsid w:val="007F5C8D"/>
    <w:rsid w:val="007F635F"/>
    <w:rsid w:val="007F7633"/>
    <w:rsid w:val="008000CC"/>
    <w:rsid w:val="0080105E"/>
    <w:rsid w:val="00803E81"/>
    <w:rsid w:val="00805BD7"/>
    <w:rsid w:val="00810F80"/>
    <w:rsid w:val="0081441A"/>
    <w:rsid w:val="00827D68"/>
    <w:rsid w:val="0084091C"/>
    <w:rsid w:val="00843673"/>
    <w:rsid w:val="00844C17"/>
    <w:rsid w:val="0085274E"/>
    <w:rsid w:val="0086532E"/>
    <w:rsid w:val="00867C98"/>
    <w:rsid w:val="008726C0"/>
    <w:rsid w:val="0087720C"/>
    <w:rsid w:val="00880642"/>
    <w:rsid w:val="00882F5A"/>
    <w:rsid w:val="008930FF"/>
    <w:rsid w:val="00893607"/>
    <w:rsid w:val="008959EE"/>
    <w:rsid w:val="008A0498"/>
    <w:rsid w:val="008C4287"/>
    <w:rsid w:val="008D026B"/>
    <w:rsid w:val="008D1CD5"/>
    <w:rsid w:val="008D30F7"/>
    <w:rsid w:val="008D3FCD"/>
    <w:rsid w:val="008D5000"/>
    <w:rsid w:val="008D6F30"/>
    <w:rsid w:val="008E0718"/>
    <w:rsid w:val="008E6D64"/>
    <w:rsid w:val="008F0B42"/>
    <w:rsid w:val="009026EE"/>
    <w:rsid w:val="00906626"/>
    <w:rsid w:val="00910506"/>
    <w:rsid w:val="0091099D"/>
    <w:rsid w:val="00916594"/>
    <w:rsid w:val="0092166B"/>
    <w:rsid w:val="00921F0C"/>
    <w:rsid w:val="009452D3"/>
    <w:rsid w:val="009460FC"/>
    <w:rsid w:val="00954D30"/>
    <w:rsid w:val="00956F2C"/>
    <w:rsid w:val="0097014D"/>
    <w:rsid w:val="0098085F"/>
    <w:rsid w:val="00991188"/>
    <w:rsid w:val="009A1663"/>
    <w:rsid w:val="009A2325"/>
    <w:rsid w:val="009A3D0D"/>
    <w:rsid w:val="009A639A"/>
    <w:rsid w:val="009B22FA"/>
    <w:rsid w:val="009B635E"/>
    <w:rsid w:val="009B78A4"/>
    <w:rsid w:val="009C3B83"/>
    <w:rsid w:val="009C5948"/>
    <w:rsid w:val="009D32EB"/>
    <w:rsid w:val="009E2887"/>
    <w:rsid w:val="009E3E19"/>
    <w:rsid w:val="009F6825"/>
    <w:rsid w:val="00A04F8A"/>
    <w:rsid w:val="00A178B1"/>
    <w:rsid w:val="00A20152"/>
    <w:rsid w:val="00A25E9C"/>
    <w:rsid w:val="00A31320"/>
    <w:rsid w:val="00A31DCE"/>
    <w:rsid w:val="00A3243F"/>
    <w:rsid w:val="00A3373C"/>
    <w:rsid w:val="00A33D79"/>
    <w:rsid w:val="00A34C5A"/>
    <w:rsid w:val="00A562DA"/>
    <w:rsid w:val="00A75E49"/>
    <w:rsid w:val="00A767FB"/>
    <w:rsid w:val="00A83089"/>
    <w:rsid w:val="00A86D01"/>
    <w:rsid w:val="00A87162"/>
    <w:rsid w:val="00A94FAF"/>
    <w:rsid w:val="00A97B4B"/>
    <w:rsid w:val="00AA6E38"/>
    <w:rsid w:val="00AA7BA6"/>
    <w:rsid w:val="00AB2235"/>
    <w:rsid w:val="00AB40E3"/>
    <w:rsid w:val="00AB523C"/>
    <w:rsid w:val="00AB5371"/>
    <w:rsid w:val="00AB75BC"/>
    <w:rsid w:val="00AC125F"/>
    <w:rsid w:val="00AC34B8"/>
    <w:rsid w:val="00AE52D0"/>
    <w:rsid w:val="00AF3AB7"/>
    <w:rsid w:val="00AF447D"/>
    <w:rsid w:val="00AF534E"/>
    <w:rsid w:val="00B03E6F"/>
    <w:rsid w:val="00B15368"/>
    <w:rsid w:val="00B156EF"/>
    <w:rsid w:val="00B157E0"/>
    <w:rsid w:val="00B162E9"/>
    <w:rsid w:val="00B17EBE"/>
    <w:rsid w:val="00B205A4"/>
    <w:rsid w:val="00B234BC"/>
    <w:rsid w:val="00B236D6"/>
    <w:rsid w:val="00B246B4"/>
    <w:rsid w:val="00B27AD0"/>
    <w:rsid w:val="00B32062"/>
    <w:rsid w:val="00B3718C"/>
    <w:rsid w:val="00B42558"/>
    <w:rsid w:val="00B5014F"/>
    <w:rsid w:val="00B53060"/>
    <w:rsid w:val="00B613E0"/>
    <w:rsid w:val="00B6366E"/>
    <w:rsid w:val="00B67811"/>
    <w:rsid w:val="00BB192B"/>
    <w:rsid w:val="00BB2C13"/>
    <w:rsid w:val="00BB40AD"/>
    <w:rsid w:val="00BB6285"/>
    <w:rsid w:val="00BC0BA0"/>
    <w:rsid w:val="00BC0D90"/>
    <w:rsid w:val="00BC5979"/>
    <w:rsid w:val="00BD7969"/>
    <w:rsid w:val="00BE7E4F"/>
    <w:rsid w:val="00BF5AB2"/>
    <w:rsid w:val="00C01037"/>
    <w:rsid w:val="00C0340F"/>
    <w:rsid w:val="00C03B40"/>
    <w:rsid w:val="00C12374"/>
    <w:rsid w:val="00C1304B"/>
    <w:rsid w:val="00C145D8"/>
    <w:rsid w:val="00C400B6"/>
    <w:rsid w:val="00C40FD5"/>
    <w:rsid w:val="00C41F9E"/>
    <w:rsid w:val="00C674CF"/>
    <w:rsid w:val="00C75D02"/>
    <w:rsid w:val="00C76A02"/>
    <w:rsid w:val="00C82A4F"/>
    <w:rsid w:val="00C90B6F"/>
    <w:rsid w:val="00CC39D9"/>
    <w:rsid w:val="00CD11D0"/>
    <w:rsid w:val="00CD21B9"/>
    <w:rsid w:val="00CD5F64"/>
    <w:rsid w:val="00CE591F"/>
    <w:rsid w:val="00CF17BA"/>
    <w:rsid w:val="00CF24E9"/>
    <w:rsid w:val="00CF4631"/>
    <w:rsid w:val="00CF58CD"/>
    <w:rsid w:val="00D00338"/>
    <w:rsid w:val="00D15796"/>
    <w:rsid w:val="00D17067"/>
    <w:rsid w:val="00D25282"/>
    <w:rsid w:val="00D271B8"/>
    <w:rsid w:val="00D344AC"/>
    <w:rsid w:val="00D42390"/>
    <w:rsid w:val="00D437CD"/>
    <w:rsid w:val="00D46D4E"/>
    <w:rsid w:val="00D50984"/>
    <w:rsid w:val="00D51D60"/>
    <w:rsid w:val="00D528F3"/>
    <w:rsid w:val="00D5616C"/>
    <w:rsid w:val="00D574A5"/>
    <w:rsid w:val="00D619F5"/>
    <w:rsid w:val="00D644ED"/>
    <w:rsid w:val="00D73539"/>
    <w:rsid w:val="00D76691"/>
    <w:rsid w:val="00D77F25"/>
    <w:rsid w:val="00D81D1F"/>
    <w:rsid w:val="00D91452"/>
    <w:rsid w:val="00DA35AB"/>
    <w:rsid w:val="00DA40E6"/>
    <w:rsid w:val="00DA420B"/>
    <w:rsid w:val="00DA537A"/>
    <w:rsid w:val="00DB5674"/>
    <w:rsid w:val="00DD7026"/>
    <w:rsid w:val="00DD738D"/>
    <w:rsid w:val="00DD7986"/>
    <w:rsid w:val="00DF3416"/>
    <w:rsid w:val="00E0426A"/>
    <w:rsid w:val="00E27767"/>
    <w:rsid w:val="00E30FFD"/>
    <w:rsid w:val="00E31212"/>
    <w:rsid w:val="00E33001"/>
    <w:rsid w:val="00E60538"/>
    <w:rsid w:val="00E81BA9"/>
    <w:rsid w:val="00E841CD"/>
    <w:rsid w:val="00E90FA0"/>
    <w:rsid w:val="00E97429"/>
    <w:rsid w:val="00E97B4D"/>
    <w:rsid w:val="00EA1BBF"/>
    <w:rsid w:val="00EA7179"/>
    <w:rsid w:val="00EB3531"/>
    <w:rsid w:val="00EB4B24"/>
    <w:rsid w:val="00EB5FAF"/>
    <w:rsid w:val="00EB641F"/>
    <w:rsid w:val="00EC0334"/>
    <w:rsid w:val="00ED1747"/>
    <w:rsid w:val="00ED1E04"/>
    <w:rsid w:val="00ED41A4"/>
    <w:rsid w:val="00EE0478"/>
    <w:rsid w:val="00EE1829"/>
    <w:rsid w:val="00EF0F30"/>
    <w:rsid w:val="00EF491C"/>
    <w:rsid w:val="00F2499D"/>
    <w:rsid w:val="00F43110"/>
    <w:rsid w:val="00F55D31"/>
    <w:rsid w:val="00F57F6C"/>
    <w:rsid w:val="00F601D6"/>
    <w:rsid w:val="00F6740E"/>
    <w:rsid w:val="00F71368"/>
    <w:rsid w:val="00F716EE"/>
    <w:rsid w:val="00F74DA9"/>
    <w:rsid w:val="00F8477B"/>
    <w:rsid w:val="00F84BBC"/>
    <w:rsid w:val="00F9452A"/>
    <w:rsid w:val="00FA3F67"/>
    <w:rsid w:val="00FA5CF7"/>
    <w:rsid w:val="00FB7877"/>
    <w:rsid w:val="00FC2FD2"/>
    <w:rsid w:val="00FD16E5"/>
    <w:rsid w:val="00FD2591"/>
    <w:rsid w:val="00FD32F9"/>
    <w:rsid w:val="00FD3C73"/>
    <w:rsid w:val="00FD6C67"/>
    <w:rsid w:val="00FD777D"/>
    <w:rsid w:val="00FE0975"/>
    <w:rsid w:val="00FE27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FE5A3"/>
  <w15:chartTrackingRefBased/>
  <w15:docId w15:val="{AEB0EDDD-0D9D-445F-98DD-9D2CAC3B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95A"/>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1372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qFormat/>
    <w:rsid w:val="0072795A"/>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eastAsia="Times New Roman" w:hAnsi="Arial" w:cs="Times New Roman"/>
      <w:b/>
      <w:sz w:val="20"/>
      <w:szCs w:val="20"/>
      <w:lang w:val="en-GB"/>
    </w:rPr>
  </w:style>
  <w:style w:type="paragraph" w:styleId="Heading3">
    <w:name w:val="heading 3"/>
    <w:basedOn w:val="Normal"/>
    <w:next w:val="Normal"/>
    <w:link w:val="Heading3Char"/>
    <w:unhideWhenUsed/>
    <w:qFormat/>
    <w:rsid w:val="009C3B8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95A"/>
    <w:rPr>
      <w:rFonts w:ascii="Arial" w:eastAsia="Times New Roman" w:hAnsi="Arial" w:cs="Times New Roman"/>
      <w:b/>
      <w:sz w:val="20"/>
      <w:szCs w:val="20"/>
      <w:lang w:val="en-GB"/>
    </w:rPr>
  </w:style>
  <w:style w:type="paragraph" w:styleId="BalloonText">
    <w:name w:val="Balloon Text"/>
    <w:basedOn w:val="Normal"/>
    <w:link w:val="BalloonTextChar"/>
    <w:uiPriority w:val="99"/>
    <w:semiHidden/>
    <w:unhideWhenUsed/>
    <w:rsid w:val="009A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9A"/>
    <w:rPr>
      <w:rFonts w:ascii="Segoe UI" w:eastAsia="Times New Roman" w:hAnsi="Segoe UI" w:cs="Segoe UI"/>
      <w:sz w:val="18"/>
      <w:szCs w:val="18"/>
      <w:lang w:val="en-GB"/>
    </w:rPr>
  </w:style>
  <w:style w:type="character" w:styleId="CommentReference">
    <w:name w:val="annotation reference"/>
    <w:basedOn w:val="DefaultParagraphFont"/>
    <w:uiPriority w:val="99"/>
    <w:unhideWhenUsed/>
    <w:rsid w:val="009A639A"/>
    <w:rPr>
      <w:sz w:val="16"/>
      <w:szCs w:val="16"/>
    </w:rPr>
  </w:style>
  <w:style w:type="paragraph" w:styleId="CommentText">
    <w:name w:val="annotation text"/>
    <w:basedOn w:val="Normal"/>
    <w:link w:val="CommentTextChar"/>
    <w:uiPriority w:val="99"/>
    <w:unhideWhenUsed/>
    <w:rsid w:val="009A639A"/>
  </w:style>
  <w:style w:type="character" w:customStyle="1" w:styleId="CommentTextChar">
    <w:name w:val="Comment Text Char"/>
    <w:basedOn w:val="DefaultParagraphFont"/>
    <w:link w:val="CommentText"/>
    <w:uiPriority w:val="99"/>
    <w:rsid w:val="009A639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639A"/>
    <w:rPr>
      <w:b/>
      <w:bCs/>
    </w:rPr>
  </w:style>
  <w:style w:type="character" w:customStyle="1" w:styleId="CommentSubjectChar">
    <w:name w:val="Comment Subject Char"/>
    <w:basedOn w:val="CommentTextChar"/>
    <w:link w:val="CommentSubject"/>
    <w:uiPriority w:val="99"/>
    <w:semiHidden/>
    <w:rsid w:val="009A639A"/>
    <w:rPr>
      <w:rFonts w:ascii="Arial" w:eastAsia="Times New Roman" w:hAnsi="Arial" w:cs="Times New Roman"/>
      <w:b/>
      <w:bCs/>
      <w:sz w:val="20"/>
      <w:szCs w:val="20"/>
      <w:lang w:val="en-GB"/>
    </w:rPr>
  </w:style>
  <w:style w:type="paragraph" w:styleId="ListParagraph">
    <w:name w:val="List Paragraph"/>
    <w:basedOn w:val="Normal"/>
    <w:uiPriority w:val="34"/>
    <w:qFormat/>
    <w:rsid w:val="001B0EDE"/>
    <w:pPr>
      <w:ind w:left="720"/>
      <w:contextualSpacing/>
    </w:pPr>
  </w:style>
  <w:style w:type="paragraph" w:customStyle="1" w:styleId="B1">
    <w:name w:val="B1+"/>
    <w:basedOn w:val="Normal"/>
    <w:link w:val="B1Car"/>
    <w:rsid w:val="001B0EDE"/>
    <w:pPr>
      <w:numPr>
        <w:numId w:val="2"/>
      </w:numPr>
      <w:tabs>
        <w:tab w:val="clear" w:pos="1418"/>
        <w:tab w:val="clear" w:pos="4678"/>
        <w:tab w:val="clear" w:pos="5954"/>
        <w:tab w:val="clear" w:pos="7088"/>
      </w:tabs>
      <w:spacing w:after="180"/>
      <w:jc w:val="left"/>
    </w:pPr>
    <w:rPr>
      <w:rFonts w:ascii="Times New Roman" w:hAnsi="Times New Roman"/>
    </w:rPr>
  </w:style>
  <w:style w:type="paragraph" w:customStyle="1" w:styleId="TAL">
    <w:name w:val="TAL"/>
    <w:basedOn w:val="Normal"/>
    <w:rsid w:val="003B5F9C"/>
    <w:pPr>
      <w:keepNext/>
      <w:keepLines/>
      <w:tabs>
        <w:tab w:val="clear" w:pos="1418"/>
        <w:tab w:val="clear" w:pos="4678"/>
        <w:tab w:val="clear" w:pos="5954"/>
        <w:tab w:val="clear" w:pos="7088"/>
      </w:tabs>
      <w:jc w:val="left"/>
    </w:pPr>
    <w:rPr>
      <w:sz w:val="18"/>
    </w:rPr>
  </w:style>
  <w:style w:type="paragraph" w:customStyle="1" w:styleId="TAH">
    <w:name w:val="TAH"/>
    <w:basedOn w:val="Normal"/>
    <w:rsid w:val="003B5F9C"/>
    <w:pPr>
      <w:keepNext/>
      <w:keepLines/>
      <w:tabs>
        <w:tab w:val="clear" w:pos="1418"/>
        <w:tab w:val="clear" w:pos="4678"/>
        <w:tab w:val="clear" w:pos="5954"/>
        <w:tab w:val="clear" w:pos="7088"/>
      </w:tabs>
      <w:jc w:val="center"/>
    </w:pPr>
    <w:rPr>
      <w:b/>
      <w:sz w:val="18"/>
    </w:rPr>
  </w:style>
  <w:style w:type="paragraph" w:customStyle="1" w:styleId="TH">
    <w:name w:val="TH"/>
    <w:basedOn w:val="Normal"/>
    <w:next w:val="Normal"/>
    <w:rsid w:val="003B5F9C"/>
    <w:pPr>
      <w:keepNext/>
      <w:keepLines/>
      <w:tabs>
        <w:tab w:val="clear" w:pos="1418"/>
        <w:tab w:val="clear" w:pos="4678"/>
        <w:tab w:val="clear" w:pos="5954"/>
        <w:tab w:val="clear" w:pos="7088"/>
      </w:tabs>
      <w:spacing w:before="60" w:after="180"/>
      <w:jc w:val="center"/>
    </w:pPr>
    <w:rPr>
      <w:b/>
    </w:rPr>
  </w:style>
  <w:style w:type="character" w:customStyle="1" w:styleId="B1Car">
    <w:name w:val="B1+ Car"/>
    <w:link w:val="B1"/>
    <w:rsid w:val="003B5F9C"/>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137228"/>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semiHidden/>
    <w:rsid w:val="009C3B83"/>
    <w:rPr>
      <w:rFonts w:asciiTheme="majorHAnsi" w:eastAsiaTheme="majorEastAsia" w:hAnsiTheme="majorHAnsi" w:cstheme="majorBidi"/>
      <w:color w:val="1F3763" w:themeColor="accent1" w:themeShade="7F"/>
      <w:sz w:val="24"/>
      <w:szCs w:val="24"/>
      <w:lang w:val="en-GB"/>
    </w:rPr>
  </w:style>
  <w:style w:type="paragraph" w:styleId="HTMLPreformatted">
    <w:name w:val="HTML Preformatted"/>
    <w:basedOn w:val="Normal"/>
    <w:link w:val="HTMLPreformattedChar"/>
    <w:uiPriority w:val="99"/>
    <w:rsid w:val="001D4F32"/>
    <w:pPr>
      <w:tabs>
        <w:tab w:val="clear" w:pos="1418"/>
        <w:tab w:val="clear" w:pos="4678"/>
        <w:tab w:val="clear" w:pos="5954"/>
        <w:tab w:val="clear" w:pos="7088"/>
      </w:tabs>
      <w:overflowPunct/>
      <w:autoSpaceDE/>
      <w:autoSpaceDN/>
      <w:adjustRightInd/>
      <w:jc w:val="left"/>
      <w:textAlignment w:val="auto"/>
    </w:pPr>
    <w:rPr>
      <w:rFonts w:ascii="Courier New" w:hAnsi="Courier New" w:cs="Courier New"/>
      <w:lang w:val="en-US" w:eastAsia="ja-JP"/>
    </w:rPr>
  </w:style>
  <w:style w:type="character" w:customStyle="1" w:styleId="HTMLPreformattedChar">
    <w:name w:val="HTML Preformatted Char"/>
    <w:basedOn w:val="DefaultParagraphFont"/>
    <w:link w:val="HTMLPreformatted"/>
    <w:uiPriority w:val="99"/>
    <w:rsid w:val="001D4F32"/>
    <w:rPr>
      <w:rFonts w:ascii="Courier New" w:eastAsia="Times New Roman" w:hAnsi="Courier New" w:cs="Courier New"/>
      <w:sz w:val="20"/>
      <w:szCs w:val="20"/>
      <w:lang w:val="en-US" w:eastAsia="ja-JP"/>
    </w:rPr>
  </w:style>
  <w:style w:type="character" w:styleId="HTMLCode">
    <w:name w:val="HTML Code"/>
    <w:uiPriority w:val="99"/>
    <w:unhideWhenUsed/>
    <w:rsid w:val="001D4F32"/>
    <w:rPr>
      <w:rFonts w:ascii="Courier New" w:eastAsia="Times New Roman" w:hAnsi="Courier New" w:cs="Courier New" w:hint="default"/>
      <w:sz w:val="20"/>
      <w:szCs w:val="20"/>
    </w:rPr>
  </w:style>
  <w:style w:type="character" w:customStyle="1" w:styleId="computercodeChar">
    <w:name w:val="computer code Char"/>
    <w:rsid w:val="001D4F32"/>
    <w:rPr>
      <w:rFonts w:ascii="Courier New" w:hAnsi="Courier New" w:cs="Courier New" w:hint="default"/>
      <w:noProof w:val="0"/>
      <w:sz w:val="20"/>
      <w:lang w:val="en-US" w:eastAsia="en-US" w:bidi="ar-SA"/>
    </w:rPr>
  </w:style>
  <w:style w:type="paragraph" w:styleId="Revision">
    <w:name w:val="Revision"/>
    <w:hidden/>
    <w:uiPriority w:val="99"/>
    <w:semiHidden/>
    <w:rsid w:val="00910506"/>
    <w:pPr>
      <w:spacing w:after="0" w:line="240" w:lineRule="auto"/>
    </w:pPr>
    <w:rPr>
      <w:rFonts w:ascii="Arial" w:eastAsia="Times New Roman" w:hAnsi="Arial" w:cs="Times New Roman"/>
      <w:sz w:val="20"/>
      <w:szCs w:val="20"/>
      <w:lang w:val="en-GB"/>
    </w:rPr>
  </w:style>
  <w:style w:type="paragraph" w:customStyle="1" w:styleId="NO">
    <w:name w:val="NO"/>
    <w:basedOn w:val="Normal"/>
    <w:link w:val="NOChar"/>
    <w:rsid w:val="00B03E6F"/>
    <w:pPr>
      <w:keepLines/>
      <w:tabs>
        <w:tab w:val="clear" w:pos="1418"/>
        <w:tab w:val="clear" w:pos="4678"/>
        <w:tab w:val="clear" w:pos="5954"/>
        <w:tab w:val="clear" w:pos="7088"/>
      </w:tabs>
      <w:spacing w:after="180"/>
      <w:ind w:left="1135" w:hanging="851"/>
      <w:jc w:val="left"/>
    </w:pPr>
    <w:rPr>
      <w:rFonts w:ascii="Times New Roman" w:hAnsi="Times New Roman"/>
    </w:rPr>
  </w:style>
  <w:style w:type="character" w:customStyle="1" w:styleId="NOChar">
    <w:name w:val="NO Char"/>
    <w:link w:val="NO"/>
    <w:rsid w:val="00B03E6F"/>
    <w:rPr>
      <w:rFonts w:ascii="Times New Roman" w:eastAsia="Times New Roman" w:hAnsi="Times New Roman" w:cs="Times New Roman"/>
      <w:sz w:val="20"/>
      <w:szCs w:val="20"/>
      <w:lang w:val="en-GB"/>
    </w:rPr>
  </w:style>
  <w:style w:type="paragraph" w:customStyle="1" w:styleId="PL">
    <w:name w:val="PL"/>
    <w:rsid w:val="00CF17B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FL-Char">
    <w:name w:val="FL-Char"/>
    <w:qFormat/>
    <w:rsid w:val="00CF17BA"/>
    <w:rPr>
      <w:rFonts w:ascii="Courier New" w:hAnsi="Courier New"/>
      <w:lang w:val="en-US"/>
    </w:rPr>
  </w:style>
  <w:style w:type="paragraph" w:customStyle="1" w:styleId="B2">
    <w:name w:val="B2+"/>
    <w:basedOn w:val="Normal"/>
    <w:rsid w:val="00A86D01"/>
    <w:pPr>
      <w:numPr>
        <w:numId w:val="8"/>
      </w:numPr>
      <w:tabs>
        <w:tab w:val="clear" w:pos="1418"/>
        <w:tab w:val="clear" w:pos="4678"/>
        <w:tab w:val="clear" w:pos="5954"/>
        <w:tab w:val="clear" w:pos="7088"/>
      </w:tabs>
      <w:spacing w:after="180"/>
      <w:jc w:val="left"/>
    </w:pPr>
    <w:rPr>
      <w:rFonts w:ascii="Times New Roman" w:hAnsi="Times New Roman"/>
    </w:rPr>
  </w:style>
  <w:style w:type="character" w:customStyle="1" w:styleId="line">
    <w:name w:val="line"/>
    <w:basedOn w:val="DefaultParagraphFont"/>
    <w:rsid w:val="00DA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11550">
      <w:bodyDiv w:val="1"/>
      <w:marLeft w:val="0"/>
      <w:marRight w:val="0"/>
      <w:marTop w:val="0"/>
      <w:marBottom w:val="0"/>
      <w:divBdr>
        <w:top w:val="none" w:sz="0" w:space="0" w:color="auto"/>
        <w:left w:val="none" w:sz="0" w:space="0" w:color="auto"/>
        <w:bottom w:val="none" w:sz="0" w:space="0" w:color="auto"/>
        <w:right w:val="none" w:sz="0" w:space="0" w:color="auto"/>
      </w:divBdr>
    </w:div>
    <w:div w:id="8781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0C4BE255D994596C5BB215AECA851" ma:contentTypeVersion="12" ma:contentTypeDescription="Create a new document." ma:contentTypeScope="" ma:versionID="f2bd47ecfa08ab27477806a1ac7950d9">
  <xsd:schema xmlns:xsd="http://www.w3.org/2001/XMLSchema" xmlns:xs="http://www.w3.org/2001/XMLSchema" xmlns:p="http://schemas.microsoft.com/office/2006/metadata/properties" xmlns:ns3="7dc178ee-dc0a-4c8d-8a14-d0980ec8ece1" xmlns:ns4="0fafc96a-3a18-40c3-a4ea-d08ba6d51599" targetNamespace="http://schemas.microsoft.com/office/2006/metadata/properties" ma:root="true" ma:fieldsID="6b0b1a6936f153e312bba8ff99d3c59d" ns3:_="" ns4:_="">
    <xsd:import namespace="7dc178ee-dc0a-4c8d-8a14-d0980ec8ece1"/>
    <xsd:import namespace="0fafc96a-3a18-40c3-a4ea-d08ba6d515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178ee-dc0a-4c8d-8a14-d0980ec8ec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fc96a-3a18-40c3-a4ea-d08ba6d515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48A7-9C96-4645-9F59-E92103971DB9}">
  <ds:schemaRefs>
    <ds:schemaRef ds:uri="http://schemas.microsoft.com/sharepoint/v3/contenttype/forms"/>
  </ds:schemaRefs>
</ds:datastoreItem>
</file>

<file path=customXml/itemProps2.xml><?xml version="1.0" encoding="utf-8"?>
<ds:datastoreItem xmlns:ds="http://schemas.openxmlformats.org/officeDocument/2006/customXml" ds:itemID="{7F228959-8830-41AA-85A2-57EE103EA3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6F60E-068D-4DD1-87A1-FC4D602C1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178ee-dc0a-4c8d-8a14-d0980ec8ece1"/>
    <ds:schemaRef ds:uri="0fafc96a-3a18-40c3-a4ea-d08ba6d51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23F93-D9B8-4D8C-BA69-C7BB7940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2251</Words>
  <Characters>12837</Characters>
  <Application>Microsoft Office Word</Application>
  <DocSecurity>0</DocSecurity>
  <Lines>106</Lines>
  <Paragraphs>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Peter Skov Andersen</dc:creator>
  <cp:keywords/>
  <dc:description/>
  <cp:lastModifiedBy>Andrea Lorelli</cp:lastModifiedBy>
  <cp:revision>27</cp:revision>
  <dcterms:created xsi:type="dcterms:W3CDTF">2020-06-04T12:33:00Z</dcterms:created>
  <dcterms:modified xsi:type="dcterms:W3CDTF">2020-07-03T09:46:00Z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2df67-a328-4bd4-9599-bc39523e460a_Enabled">
    <vt:lpwstr>True</vt:lpwstr>
  </property>
  <property fmtid="{D5CDD505-2E9C-101B-9397-08002B2CF9AE}" pid="3" name="MSIP_Label_43e2df67-a328-4bd4-9599-bc39523e460a_SiteId">
    <vt:lpwstr>d6b0bbee-7cd9-4d60-bce6-4a67b543e2ae</vt:lpwstr>
  </property>
  <property fmtid="{D5CDD505-2E9C-101B-9397-08002B2CF9AE}" pid="4" name="MSIP_Label_43e2df67-a328-4bd4-9599-bc39523e460a_Owner">
    <vt:lpwstr>brigitte.lonc@renault.com</vt:lpwstr>
  </property>
  <property fmtid="{D5CDD505-2E9C-101B-9397-08002B2CF9AE}" pid="5" name="MSIP_Label_43e2df67-a328-4bd4-9599-bc39523e460a_SetDate">
    <vt:lpwstr>2019-03-21T14:43:58.2321403Z</vt:lpwstr>
  </property>
  <property fmtid="{D5CDD505-2E9C-101B-9397-08002B2CF9AE}" pid="6" name="MSIP_Label_43e2df67-a328-4bd4-9599-bc39523e460a_Name">
    <vt:lpwstr>No Marking N</vt:lpwstr>
  </property>
  <property fmtid="{D5CDD505-2E9C-101B-9397-08002B2CF9AE}" pid="7" name="MSIP_Label_43e2df67-a328-4bd4-9599-bc39523e460a_Application">
    <vt:lpwstr>Microsoft Azure Information Protection</vt:lpwstr>
  </property>
  <property fmtid="{D5CDD505-2E9C-101B-9397-08002B2CF9AE}" pid="8" name="MSIP_Label_43e2df67-a328-4bd4-9599-bc39523e460a_Extended_MSFT_Method">
    <vt:lpwstr>Manual</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SetDate">
    <vt:lpwstr>2019-03-21T14:43:58.2321403Z</vt:lpwstr>
  </property>
  <property fmtid="{D5CDD505-2E9C-101B-9397-08002B2CF9AE}" pid="12" name="MSIP_Label_7f30fc12-c89a-4829-a476-5bf9e2086332_Name">
    <vt:lpwstr>Accessible to everybody</vt:lpwstr>
  </property>
  <property fmtid="{D5CDD505-2E9C-101B-9397-08002B2CF9AE}" pid="13" name="MSIP_Label_7f30fc12-c89a-4829-a476-5bf9e2086332_Extended_MSFT_Method">
    <vt:lpwstr>Manual</vt:lpwstr>
  </property>
  <property fmtid="{D5CDD505-2E9C-101B-9397-08002B2CF9AE}" pid="14" name="Sensitivity">
    <vt:lpwstr>No Marking N Accessible to everybody</vt:lpwstr>
  </property>
  <property fmtid="{D5CDD505-2E9C-101B-9397-08002B2CF9AE}" pid="15" name="ContentTypeId">
    <vt:lpwstr>0x0101007310C4BE255D994596C5BB215AECA851</vt:lpwstr>
  </property>
</Properties>
</file>