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The Future of TC-MTS</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PQM Consultants</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Steve Randall</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2011-09-20</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MTS#54</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8D5477"/>
    <w:p w:rsidR="007833A7" w:rsidRDefault="007833A7" w:rsidP="00DB251F"/>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r w:rsidR="00DB251F" w:rsidRPr="00422891">
        <w:rPr>
          <w:rFonts w:ascii="Arial" w:hAnsi="Arial" w:cs="Arial"/>
          <w:i/>
          <w:sz w:val="22"/>
          <w:szCs w:val="24"/>
        </w:rPr>
        <w:t>This contribution proposes 4 areas that TC-MTS could develop over the next few years.</w:t>
      </w:r>
      <w:bookmarkEnd w:id="11"/>
    </w:p>
    <w:p w:rsidR="007A3763" w:rsidRDefault="007A3763" w:rsidP="007833A7">
      <w:pPr>
        <w:rPr>
          <w:rFonts w:ascii="Arial" w:hAnsi="Arial" w:cs="Arial"/>
        </w:rPr>
      </w:pPr>
    </w:p>
    <w:p w:rsidR="00887234" w:rsidRDefault="00887234" w:rsidP="007833A7">
      <w:pPr>
        <w:rPr>
          <w:rFonts w:ascii="Arial" w:hAnsi="Arial" w:cs="Arial"/>
        </w:rPr>
      </w:pPr>
    </w:p>
    <w:p w:rsidR="004D1743" w:rsidRDefault="004D1743" w:rsidP="007833A7">
      <w:pPr>
        <w:rPr>
          <w:rFonts w:ascii="Arial" w:hAnsi="Arial" w:cs="Arial"/>
        </w:rPr>
      </w:pPr>
    </w:p>
    <w:p w:rsidR="002F5958" w:rsidRDefault="002F5958" w:rsidP="007833A7">
      <w:pPr>
        <w:rPr>
          <w:rFonts w:ascii="Arial" w:hAnsi="Arial" w:cs="Arial"/>
        </w:rPr>
      </w:pPr>
      <w:bookmarkStart w:id="12" w:name="_GoBack"/>
      <w:bookmarkEnd w:id="12"/>
    </w:p>
    <w:p w:rsidR="005B115B" w:rsidRDefault="005B115B" w:rsidP="007833A7">
      <w:pPr>
        <w:rPr>
          <w:rFonts w:ascii="Arial" w:hAnsi="Arial" w:cs="Arial"/>
        </w:rPr>
      </w:pPr>
    </w:p>
    <w:p w:rsidR="008D1B81" w:rsidRDefault="008D1B81">
      <w:pPr>
        <w:overflowPunct/>
        <w:autoSpaceDE/>
        <w:autoSpaceDN/>
        <w:adjustRightInd/>
        <w:spacing w:after="200" w:line="276" w:lineRule="auto"/>
        <w:textAlignment w:val="auto"/>
        <w:rPr>
          <w:rFonts w:ascii="Arial" w:hAnsi="Arial" w:cs="Arial"/>
        </w:rPr>
      </w:pPr>
      <w:r>
        <w:rPr>
          <w:rFonts w:ascii="Arial" w:hAnsi="Arial" w:cs="Arial"/>
        </w:rPr>
        <w:br w:type="page"/>
      </w:r>
    </w:p>
    <w:p w:rsidR="008D1B81" w:rsidRDefault="008D1B81" w:rsidP="008D1B81">
      <w:pPr>
        <w:pStyle w:val="Heading1"/>
      </w:pPr>
      <w:r>
        <w:lastRenderedPageBreak/>
        <w:t>The future of TC-MTS</w:t>
      </w:r>
    </w:p>
    <w:p w:rsidR="008D1B81" w:rsidRDefault="008D1B81" w:rsidP="008D1B81"/>
    <w:p w:rsidR="008D1B81" w:rsidRDefault="008D1B81" w:rsidP="008D1B81">
      <w:r>
        <w:t>As an input to the discussions on the future direction of TC-MTS, PQM Consultants would like to offer the following possibilities for us all to consider (without any pressure to accept any of them):</w:t>
      </w:r>
    </w:p>
    <w:p w:rsidR="008D1B81" w:rsidRDefault="008D1B81" w:rsidP="008D1B81"/>
    <w:p w:rsidR="008D1B81" w:rsidRDefault="008D1B81" w:rsidP="008D1B81">
      <w:pPr>
        <w:pStyle w:val="ListParagraph"/>
        <w:numPr>
          <w:ilvl w:val="0"/>
          <w:numId w:val="18"/>
        </w:numPr>
        <w:ind w:hanging="453"/>
      </w:pPr>
      <w:r>
        <w:t>TPLan:</w:t>
      </w:r>
    </w:p>
    <w:p w:rsidR="008D1B81" w:rsidRDefault="008D1B81" w:rsidP="008D1B81">
      <w:pPr>
        <w:pStyle w:val="ListParagraph"/>
        <w:numPr>
          <w:ilvl w:val="1"/>
          <w:numId w:val="18"/>
        </w:numPr>
      </w:pPr>
      <w:r>
        <w:t>Keyword-based testing</w:t>
      </w:r>
    </w:p>
    <w:p w:rsidR="008D1B81" w:rsidRDefault="008D1B81" w:rsidP="008D1B81">
      <w:pPr>
        <w:pStyle w:val="ListParagraph"/>
        <w:numPr>
          <w:ilvl w:val="2"/>
          <w:numId w:val="18"/>
        </w:numPr>
      </w:pPr>
      <w:r>
        <w:t>This seems to be an interesting direction being investigated by the software testing community using notations similar to TPLan. It is already possible to define new keywords and syntax in TPLan but extension would be required to allow keywords to be parameterised and for the semantics of the keywords to be specified.</w:t>
      </w:r>
    </w:p>
    <w:p w:rsidR="008D1B81" w:rsidRDefault="008D1B81" w:rsidP="008D1B81">
      <w:pPr>
        <w:pStyle w:val="ListParagraph"/>
        <w:numPr>
          <w:ilvl w:val="1"/>
          <w:numId w:val="18"/>
        </w:numPr>
      </w:pPr>
      <w:r>
        <w:t>Behaviour-driven development</w:t>
      </w:r>
    </w:p>
    <w:p w:rsidR="008D1B81" w:rsidRDefault="008D1B81" w:rsidP="008D1B81">
      <w:pPr>
        <w:pStyle w:val="ListParagraph"/>
        <w:numPr>
          <w:ilvl w:val="2"/>
          <w:numId w:val="18"/>
        </w:numPr>
      </w:pPr>
      <w:r>
        <w:t>Another new direction in software engineering where notations similar to TPLan are being considered. The same changes to TPLan wuld be required as for keyword-based testing.</w:t>
      </w:r>
    </w:p>
    <w:p w:rsidR="008D1B81" w:rsidRDefault="008D1B81" w:rsidP="008D1B81">
      <w:pPr>
        <w:pStyle w:val="ListParagraph"/>
        <w:numPr>
          <w:ilvl w:val="1"/>
          <w:numId w:val="18"/>
        </w:numPr>
      </w:pPr>
      <w:r>
        <w:t>Requirements capture and definition</w:t>
      </w:r>
    </w:p>
    <w:p w:rsidR="008D1B81" w:rsidRDefault="008D1B81" w:rsidP="008D1B81">
      <w:pPr>
        <w:pStyle w:val="ListParagraph"/>
        <w:numPr>
          <w:ilvl w:val="2"/>
          <w:numId w:val="18"/>
        </w:numPr>
      </w:pPr>
      <w:r>
        <w:t>TPLan could probably handle this without much change. Maybe requires no more than a little promotion in that direction.</w:t>
      </w:r>
    </w:p>
    <w:p w:rsidR="008D1B81" w:rsidRDefault="008D1B81" w:rsidP="008D1B81">
      <w:pPr>
        <w:pStyle w:val="ListParagraph"/>
        <w:numPr>
          <w:ilvl w:val="0"/>
          <w:numId w:val="18"/>
        </w:numPr>
        <w:ind w:hanging="453"/>
      </w:pPr>
      <w:r>
        <w:t>Security methodology:</w:t>
      </w:r>
    </w:p>
    <w:p w:rsidR="008D1B81" w:rsidRDefault="008D1B81" w:rsidP="008D1B81">
      <w:pPr>
        <w:pStyle w:val="ListParagraph"/>
        <w:numPr>
          <w:ilvl w:val="1"/>
          <w:numId w:val="18"/>
        </w:numPr>
      </w:pPr>
      <w:r>
        <w:t>TISPAN will be asking MTS to take over responsibility for all security standardization methods. This would be quite a good opportunity for MTS and it should be taken.</w:t>
      </w:r>
    </w:p>
    <w:p w:rsidR="008D1B81" w:rsidRDefault="008D1B81" w:rsidP="008D1B81">
      <w:pPr>
        <w:pStyle w:val="ListParagraph"/>
        <w:numPr>
          <w:ilvl w:val="0"/>
          <w:numId w:val="18"/>
        </w:numPr>
        <w:ind w:hanging="453"/>
      </w:pPr>
      <w:r>
        <w:t>Object orientation:</w:t>
      </w:r>
    </w:p>
    <w:p w:rsidR="008D1B81" w:rsidRDefault="008D1B81" w:rsidP="008D1B81">
      <w:pPr>
        <w:pStyle w:val="ListParagraph"/>
        <w:numPr>
          <w:ilvl w:val="1"/>
          <w:numId w:val="18"/>
        </w:numPr>
      </w:pPr>
      <w:r>
        <w:t>MTS already has an EG on the use of object orientation in standards. It was based on UML 1.4 and should at least be brought up to date with UML 2.1. There is also an opportunity to revise the guidance based upon the current usage of UML (and other OO notations) within ETSI TBs.</w:t>
      </w:r>
    </w:p>
    <w:p w:rsidR="008D1B81" w:rsidRDefault="008D1B81" w:rsidP="008D1B81">
      <w:pPr>
        <w:pStyle w:val="ListParagraph"/>
        <w:numPr>
          <w:ilvl w:val="0"/>
          <w:numId w:val="18"/>
        </w:numPr>
        <w:ind w:hanging="453"/>
      </w:pPr>
      <w:r>
        <w:t>Life Sequence Charts:</w:t>
      </w:r>
    </w:p>
    <w:p w:rsidR="008D1B81" w:rsidRPr="001E0446" w:rsidRDefault="008D1B81" w:rsidP="008D1B81">
      <w:pPr>
        <w:pStyle w:val="ListParagraph"/>
        <w:numPr>
          <w:ilvl w:val="1"/>
          <w:numId w:val="18"/>
        </w:numPr>
      </w:pPr>
      <w:r>
        <w:t>Life Sequence Charts (LSC) are a relatively new extension to MSC to enable state-transition behaviour to be included in sequence graphs. It is still in its early stages although there are some very basic (and unstable) free tools to support it. This is an opportunity for MTS to investigate LSC and, if it seems useful to do so, make it an ETSI standard. This could have a valuable positive impact on model-based validation methods.</w:t>
      </w:r>
    </w:p>
    <w:p w:rsidR="005B115B" w:rsidRDefault="005B115B" w:rsidP="007833A7">
      <w:pPr>
        <w:rPr>
          <w:rFonts w:ascii="Arial" w:hAnsi="Arial" w:cs="Arial"/>
        </w:rPr>
      </w:pPr>
    </w:p>
    <w:sectPr w:rsidR="005B115B" w:rsidSect="00451055">
      <w:headerReference w:type="default" r:id="rId8"/>
      <w:footerReference w:type="default" r:id="rId9"/>
      <w:pgSz w:w="11906" w:h="16838"/>
      <w:pgMar w:top="1247" w:right="1134" w:bottom="1440"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F38" w:rsidRDefault="00F07F38" w:rsidP="00D9435B">
      <w:r>
        <w:separator/>
      </w:r>
    </w:p>
  </w:endnote>
  <w:endnote w:type="continuationSeparator" w:id="0">
    <w:p w:rsidR="00F07F38" w:rsidRDefault="00F07F38"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1F100E" w:rsidRPr="0083399D">
      <w:rPr>
        <w:rFonts w:ascii="Arial" w:hAnsi="Arial" w:cs="Arial"/>
      </w:rPr>
      <w:fldChar w:fldCharType="begin"/>
    </w:r>
    <w:r w:rsidRPr="0083399D">
      <w:rPr>
        <w:rFonts w:ascii="Arial" w:hAnsi="Arial" w:cs="Arial"/>
      </w:rPr>
      <w:instrText xml:space="preserve"> PAGE   \* MERGEFORMAT </w:instrText>
    </w:r>
    <w:r w:rsidR="001F100E" w:rsidRPr="0083399D">
      <w:rPr>
        <w:rFonts w:ascii="Arial" w:hAnsi="Arial" w:cs="Arial"/>
      </w:rPr>
      <w:fldChar w:fldCharType="separate"/>
    </w:r>
    <w:r w:rsidR="008D1B81">
      <w:rPr>
        <w:rFonts w:ascii="Arial" w:hAnsi="Arial" w:cs="Arial"/>
        <w:noProof/>
      </w:rPr>
      <w:t>1</w:t>
    </w:r>
    <w:r w:rsidR="001F100E" w:rsidRPr="0083399D">
      <w:rPr>
        <w:rFonts w:ascii="Arial" w:hAnsi="Arial" w:cs="Arial"/>
      </w:rPr>
      <w:fldChar w:fldCharType="end"/>
    </w:r>
    <w:r w:rsidRPr="0083399D">
      <w:rPr>
        <w:rFonts w:ascii="Arial" w:hAnsi="Arial" w:cs="Arial"/>
      </w:rPr>
      <w:t>/</w:t>
    </w:r>
    <w:fldSimple w:instr=" NUMPAGES   \* MERGEFORMAT ">
      <w:r w:rsidR="008D1B81" w:rsidRPr="008D1B81">
        <w:rPr>
          <w:rFonts w:ascii="Arial" w:hAnsi="Arial" w:cs="Arial"/>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F38" w:rsidRDefault="00F07F38" w:rsidP="00D9435B">
      <w:r>
        <w:separator/>
      </w:r>
    </w:p>
  </w:footnote>
  <w:footnote w:type="continuationSeparator" w:id="0">
    <w:p w:rsidR="00F07F38" w:rsidRDefault="00F07F38"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wpi="http://schemas.microsoft.com/office/word/2010/wordprocessingInk" xmlns:w="http://schemas.openxmlformats.org/wordprocessingml/2006/main" xmlns:a14="http://schemas.microsoft.com/office/drawing/2010/main"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MTS(11)0052</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1FD61F36"/>
    <w:multiLevelType w:val="multilevel"/>
    <w:tmpl w:val="F6C21802"/>
    <w:lvl w:ilvl="0">
      <w:start w:val="1"/>
      <w:numFmt w:val="decimal"/>
      <w:lvlText w:val="%1"/>
      <w:lvlJc w:val="left"/>
      <w:pPr>
        <w:ind w:left="737" w:hanging="170"/>
      </w:pPr>
      <w:rPr>
        <w:rFonts w:hint="default"/>
      </w:rPr>
    </w:lvl>
    <w:lvl w:ilvl="1">
      <w:start w:val="1"/>
      <w:numFmt w:val="bullet"/>
      <w:lvlText w:val=""/>
      <w:lvlJc w:val="left"/>
      <w:pPr>
        <w:ind w:left="1361" w:hanging="624"/>
      </w:pPr>
      <w:rPr>
        <w:rFonts w:ascii="Symbol" w:hAnsi="Symbol" w:hint="default"/>
      </w:rPr>
    </w:lvl>
    <w:lvl w:ilvl="2">
      <w:start w:val="1"/>
      <w:numFmt w:val="bullet"/>
      <w:lvlText w:val=""/>
      <w:lvlJc w:val="left"/>
      <w:pPr>
        <w:ind w:left="1871" w:hanging="567"/>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7"/>
  </w:num>
  <w:num w:numId="4">
    <w:abstractNumId w:val="15"/>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6"/>
  </w:num>
  <w:num w:numId="14">
    <w:abstractNumId w:val="8"/>
  </w:num>
  <w:num w:numId="15">
    <w:abstractNumId w:val="11"/>
  </w:num>
  <w:num w:numId="16">
    <w:abstractNumId w:val="14"/>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D9435B"/>
    <w:rsid w:val="0000428F"/>
    <w:rsid w:val="0002568A"/>
    <w:rsid w:val="000A6B52"/>
    <w:rsid w:val="000C4CB6"/>
    <w:rsid w:val="00181471"/>
    <w:rsid w:val="00191D22"/>
    <w:rsid w:val="001B09AD"/>
    <w:rsid w:val="001D62B3"/>
    <w:rsid w:val="001E15D8"/>
    <w:rsid w:val="001F100E"/>
    <w:rsid w:val="00205C5D"/>
    <w:rsid w:val="00205CF2"/>
    <w:rsid w:val="002200F3"/>
    <w:rsid w:val="002676F5"/>
    <w:rsid w:val="002A3728"/>
    <w:rsid w:val="002D2E6B"/>
    <w:rsid w:val="002F1FCD"/>
    <w:rsid w:val="002F5958"/>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1B81"/>
    <w:rsid w:val="008D5477"/>
    <w:rsid w:val="008F7EE0"/>
    <w:rsid w:val="0091037B"/>
    <w:rsid w:val="00912D71"/>
    <w:rsid w:val="00996DA5"/>
    <w:rsid w:val="00A52B10"/>
    <w:rsid w:val="00A53EDB"/>
    <w:rsid w:val="00B179D6"/>
    <w:rsid w:val="00B22603"/>
    <w:rsid w:val="00B44A99"/>
    <w:rsid w:val="00B80A28"/>
    <w:rsid w:val="00B837B4"/>
    <w:rsid w:val="00BA5448"/>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6C9A"/>
    <w:rsid w:val="00E85773"/>
    <w:rsid w:val="00EA4F2A"/>
    <w:rsid w:val="00EB16B6"/>
    <w:rsid w:val="00EE7092"/>
    <w:rsid w:val="00F07F38"/>
    <w:rsid w:val="00F11466"/>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8D1B81"/>
    <w:pPr>
      <w:overflowPunct/>
      <w:autoSpaceDE/>
      <w:autoSpaceDN/>
      <w:adjustRightInd/>
      <w:ind w:left="720"/>
      <w:contextualSpacing/>
      <w:textAlignment w:val="auto"/>
    </w:pPr>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14BC-1984-4DA6-B149-343EAB8A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Capgemini</dc:creator>
  <dc:description>20110621 - Template upated:1- L&amp;R margins set to 2cm 2-Header table left indent set to 0</dc:description>
  <cp:lastModifiedBy>Steve Randall</cp:lastModifiedBy>
  <cp:revision>2</cp:revision>
  <cp:lastPrinted>2010-12-06T15:51:00Z</cp:lastPrinted>
  <dcterms:created xsi:type="dcterms:W3CDTF">2011-09-20T15:12:00Z</dcterms:created>
  <dcterms:modified xsi:type="dcterms:W3CDTF">2011-09-20T15:12:00Z</dcterms:modified>
</cp:coreProperties>
</file>