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A559E7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1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MBT working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 meeting AGENDA</w:t>
            </w:r>
            <w:bookmarkEnd w:id="1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A559E7" w:rsidP="00196D5B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Conformiq</w:t>
            </w:r>
            <w:proofErr w:type="spellEnd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A559E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Stephan schulz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79605E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201</w:t>
            </w:r>
            <w:r w:rsidR="00511DA0">
              <w:rPr>
                <w:rFonts w:ascii="Arial" w:hAnsi="Arial" w:cs="Arial"/>
              </w:rPr>
              <w:t>2</w:t>
            </w:r>
            <w:r w:rsidRPr="00D9435B">
              <w:rPr>
                <w:rFonts w:ascii="Arial" w:hAnsi="Arial" w:cs="Arial"/>
              </w:rPr>
              <w:t>-</w:t>
            </w:r>
            <w:r w:rsidR="00511DA0">
              <w:rPr>
                <w:rFonts w:ascii="Arial" w:hAnsi="Arial" w:cs="Arial"/>
              </w:rPr>
              <w:t>0</w:t>
            </w:r>
            <w:r w:rsidR="00782761">
              <w:rPr>
                <w:rFonts w:ascii="Arial" w:hAnsi="Arial" w:cs="Arial"/>
              </w:rPr>
              <w:t>5</w:t>
            </w:r>
            <w:r w:rsidRPr="00D9435B">
              <w:rPr>
                <w:rFonts w:ascii="Arial" w:hAnsi="Arial" w:cs="Arial"/>
              </w:rPr>
              <w:t>-</w:t>
            </w:r>
            <w:bookmarkEnd w:id="7"/>
            <w:r w:rsidR="0079605E">
              <w:rPr>
                <w:rFonts w:ascii="Arial" w:hAnsi="Arial" w:cs="Arial"/>
              </w:rPr>
              <w:t>02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A559E7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</w:t>
            </w:r>
            <w:r w:rsidR="00511DA0">
              <w:rPr>
                <w:rFonts w:ascii="Arial" w:hAnsi="Arial" w:cs="Arial"/>
                <w:b/>
                <w:sz w:val="22"/>
                <w:szCs w:val="24"/>
              </w:rPr>
              <w:t xml:space="preserve"> – </w:t>
            </w:r>
            <w:bookmarkStart w:id="9" w:name="agendaItem"/>
            <w:bookmarkEnd w:id="8"/>
            <w:bookmarkEnd w:id="9"/>
            <w:r w:rsidR="00A559E7">
              <w:rPr>
                <w:rFonts w:ascii="Arial" w:hAnsi="Arial" w:cs="Arial"/>
                <w:b/>
                <w:sz w:val="22"/>
                <w:szCs w:val="24"/>
              </w:rPr>
              <w:t>MBT working meeting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8D5477">
      <w:pPr>
        <w:ind w:left="-426" w:right="-472"/>
      </w:pPr>
    </w:p>
    <w:p w:rsidR="007833A7" w:rsidRDefault="007833A7" w:rsidP="008D5477"/>
    <w:p w:rsidR="0079605E" w:rsidRPr="0079605E" w:rsidRDefault="0079605E" w:rsidP="008D5477">
      <w:pPr>
        <w:rPr>
          <w:rFonts w:cs="Calibri"/>
          <w:b/>
          <w:sz w:val="24"/>
          <w:lang w:val="en-US"/>
        </w:rPr>
      </w:pPr>
      <w:r w:rsidRPr="0079605E">
        <w:rPr>
          <w:rFonts w:cs="Calibri"/>
          <w:b/>
          <w:sz w:val="24"/>
          <w:lang w:val="en-US"/>
        </w:rPr>
        <w:t>Meeting Location</w:t>
      </w:r>
    </w:p>
    <w:p w:rsidR="0079605E" w:rsidRDefault="0079605E" w:rsidP="008D5477"/>
    <w:p w:rsidR="0079605E" w:rsidRPr="0041417E" w:rsidRDefault="00BC3378" w:rsidP="0079605E">
      <w:pPr>
        <w:pStyle w:val="baseStyle"/>
        <w:spacing w:before="60" w:after="60"/>
        <w:rPr>
          <w:rFonts w:ascii="Calibri" w:hAnsi="Calibri" w:cs="Calibri"/>
          <w:lang w:val="en-US"/>
        </w:rPr>
      </w:pPr>
      <w:hyperlink r:id="rId9" w:history="1">
        <w:r w:rsidR="0079605E" w:rsidRPr="00435EF5">
          <w:rPr>
            <w:rStyle w:val="Hyperlink"/>
            <w:rFonts w:ascii="Calibri" w:hAnsi="Calibri" w:cs="Calibri"/>
            <w:sz w:val="22"/>
            <w:lang w:val="de-DE"/>
          </w:rPr>
          <w:t>Institut für Informatik</w:t>
        </w:r>
      </w:hyperlink>
      <w:r w:rsidR="0079605E" w:rsidRPr="00435EF5">
        <w:rPr>
          <w:rFonts w:ascii="Calibri" w:hAnsi="Calibri" w:cs="Calibri"/>
          <w:sz w:val="22"/>
          <w:lang w:val="de-DE"/>
        </w:rPr>
        <w:br/>
        <w:t>University of Göttingen</w:t>
      </w:r>
      <w:r w:rsidR="0079605E" w:rsidRPr="00435EF5">
        <w:rPr>
          <w:rFonts w:ascii="Calibri" w:hAnsi="Calibri" w:cs="Calibri"/>
          <w:sz w:val="22"/>
          <w:lang w:val="de-DE"/>
        </w:rPr>
        <w:br/>
        <w:t xml:space="preserve">Goldschmidtstr. </w:t>
      </w:r>
      <w:r w:rsidR="0079605E" w:rsidRPr="0041417E">
        <w:rPr>
          <w:rFonts w:ascii="Calibri" w:hAnsi="Calibri" w:cs="Calibri"/>
          <w:sz w:val="22"/>
        </w:rPr>
        <w:t xml:space="preserve">7 </w:t>
      </w:r>
      <w:r w:rsidR="0079605E" w:rsidRPr="0041417E">
        <w:rPr>
          <w:rFonts w:ascii="Calibri" w:hAnsi="Calibri" w:cs="Calibri"/>
          <w:sz w:val="22"/>
        </w:rPr>
        <w:br/>
        <w:t>D-37077 Göttingen, Germany</w:t>
      </w:r>
    </w:p>
    <w:p w:rsidR="0079605E" w:rsidRDefault="0079605E" w:rsidP="008D5477"/>
    <w:p w:rsidR="0079605E" w:rsidRPr="0079605E" w:rsidRDefault="00A559E7" w:rsidP="008D5477">
      <w:pPr>
        <w:rPr>
          <w:rFonts w:cs="Calibri"/>
          <w:b/>
          <w:sz w:val="24"/>
          <w:lang w:val="en-US"/>
        </w:rPr>
      </w:pPr>
      <w:r>
        <w:rPr>
          <w:rFonts w:cs="Calibri"/>
          <w:b/>
          <w:sz w:val="24"/>
          <w:lang w:val="en-US"/>
        </w:rPr>
        <w:t>MBT</w:t>
      </w:r>
      <w:r w:rsidR="0079605E" w:rsidRPr="0079605E">
        <w:rPr>
          <w:rFonts w:cs="Calibri"/>
          <w:b/>
          <w:sz w:val="24"/>
          <w:lang w:val="en-US"/>
        </w:rPr>
        <w:t xml:space="preserve"> meeting website</w:t>
      </w:r>
    </w:p>
    <w:p w:rsidR="0079605E" w:rsidRPr="00866086" w:rsidRDefault="0079605E" w:rsidP="0079605E"/>
    <w:p w:rsidR="0079605E" w:rsidRDefault="00BC3378" w:rsidP="008D5477">
      <w:hyperlink r:id="rId10" w:history="1">
        <w:r w:rsidR="00A559E7">
          <w:rPr>
            <w:rStyle w:val="Hyperlink"/>
          </w:rPr>
          <w:t>http://webapp.etsi.org/MeetingCalendar/MeetingDetails.asp?mid=30218</w:t>
        </w:r>
      </w:hyperlink>
    </w:p>
    <w:p w:rsidR="0079605E" w:rsidRPr="00866086" w:rsidRDefault="0079605E" w:rsidP="008D5477"/>
    <w:p w:rsidR="00784FE5" w:rsidRPr="00D65E2B" w:rsidRDefault="00784FE5" w:rsidP="00784FE5">
      <w:pPr>
        <w:rPr>
          <w:rFonts w:cs="Calibri"/>
          <w:b/>
          <w:sz w:val="24"/>
          <w:lang w:val="en-US"/>
        </w:rPr>
      </w:pPr>
      <w:r w:rsidRPr="00D65E2B">
        <w:rPr>
          <w:rFonts w:cs="Calibri"/>
          <w:b/>
          <w:sz w:val="24"/>
          <w:lang w:val="en-US"/>
        </w:rPr>
        <w:t>Preliminary Agenda</w:t>
      </w:r>
      <w:r w:rsidR="0079605E">
        <w:rPr>
          <w:rFonts w:cs="Calibri"/>
          <w:b/>
          <w:sz w:val="24"/>
          <w:lang w:val="en-US"/>
        </w:rPr>
        <w:t xml:space="preserve"> (May </w:t>
      </w:r>
      <w:r w:rsidR="00A559E7">
        <w:rPr>
          <w:rFonts w:cs="Calibri"/>
          <w:b/>
          <w:sz w:val="24"/>
          <w:lang w:val="en-US"/>
        </w:rPr>
        <w:t>14</w:t>
      </w:r>
      <w:r w:rsidR="0079605E">
        <w:rPr>
          <w:rFonts w:cs="Calibri"/>
          <w:b/>
          <w:sz w:val="24"/>
          <w:lang w:val="en-US"/>
        </w:rPr>
        <w:t>)</w:t>
      </w:r>
    </w:p>
    <w:p w:rsidR="00784FE5" w:rsidRPr="00D65E2B" w:rsidRDefault="00784FE5" w:rsidP="00784FE5">
      <w:pPr>
        <w:rPr>
          <w:rFonts w:cs="Calibr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253"/>
      </w:tblGrid>
      <w:tr w:rsidR="00784FE5" w:rsidRPr="00D65E2B" w:rsidTr="001A7176">
        <w:tc>
          <w:tcPr>
            <w:tcW w:w="1526" w:type="dxa"/>
            <w:shd w:val="clear" w:color="auto" w:fill="DDD9C3"/>
            <w:hideMark/>
          </w:tcPr>
          <w:p w:rsidR="00784FE5" w:rsidRPr="00D65E2B" w:rsidRDefault="00784FE5" w:rsidP="00A559E7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9:00 – 9:</w:t>
            </w:r>
            <w:r w:rsidR="00A559E7">
              <w:rPr>
                <w:rFonts w:cs="Calibri"/>
                <w:lang w:val="en-US" w:eastAsia="en-US"/>
              </w:rPr>
              <w:t>3</w:t>
            </w:r>
            <w:r w:rsidR="00782761">
              <w:rPr>
                <w:rFonts w:cs="Calibri"/>
                <w:lang w:val="en-US" w:eastAsia="en-US"/>
              </w:rPr>
              <w:t>0</w:t>
            </w:r>
          </w:p>
        </w:tc>
        <w:tc>
          <w:tcPr>
            <w:tcW w:w="8253" w:type="dxa"/>
            <w:shd w:val="clear" w:color="auto" w:fill="DDD9C3"/>
            <w:hideMark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b/>
                <w:lang w:val="en-US" w:eastAsia="en-US"/>
              </w:rPr>
              <w:t>Opening</w:t>
            </w:r>
          </w:p>
        </w:tc>
      </w:tr>
      <w:tr w:rsidR="00784FE5" w:rsidRPr="00D65E2B" w:rsidTr="008D38B3">
        <w:trPr>
          <w:trHeight w:val="258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FE5" w:rsidRPr="00D65E2B" w:rsidRDefault="00784FE5" w:rsidP="00A559E7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 xml:space="preserve">Welcome, </w:t>
            </w:r>
            <w:r w:rsidR="00A559E7">
              <w:rPr>
                <w:rFonts w:cs="Calibri"/>
                <w:lang w:val="en-US" w:eastAsia="en-US"/>
              </w:rPr>
              <w:t xml:space="preserve">introductions, tuning of presentations, </w:t>
            </w:r>
            <w:r w:rsidRPr="00D65E2B">
              <w:rPr>
                <w:rFonts w:cs="Calibri"/>
                <w:lang w:val="en-US" w:eastAsia="en-US"/>
              </w:rPr>
              <w:t>approval of agenda [</w:t>
            </w:r>
            <w:r w:rsidR="00A559E7">
              <w:rPr>
                <w:rFonts w:cs="Calibri"/>
                <w:lang w:val="en-US" w:eastAsia="en-US"/>
              </w:rPr>
              <w:t>Schulz</w:t>
            </w:r>
            <w:r w:rsidRPr="00D65E2B">
              <w:rPr>
                <w:rFonts w:cs="Calibri"/>
                <w:lang w:val="en-US" w:eastAsia="en-US"/>
              </w:rPr>
              <w:t>]</w:t>
            </w:r>
          </w:p>
        </w:tc>
      </w:tr>
      <w:tr w:rsidR="008D38B3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8D38B3" w:rsidRPr="00D65E2B" w:rsidRDefault="00A559E7" w:rsidP="00A559E7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9:3</w:t>
            </w:r>
            <w:r w:rsidR="008D38B3">
              <w:rPr>
                <w:rFonts w:cs="Calibri"/>
                <w:lang w:val="en-US"/>
              </w:rPr>
              <w:t xml:space="preserve">0 – </w:t>
            </w:r>
            <w:r>
              <w:rPr>
                <w:rFonts w:cs="Calibri"/>
                <w:lang w:val="en-US"/>
              </w:rPr>
              <w:t>10</w:t>
            </w:r>
            <w:r w:rsidR="008D38B3">
              <w:rPr>
                <w:rFonts w:cs="Calibri"/>
                <w:lang w:val="en-US"/>
              </w:rPr>
              <w:t>:</w:t>
            </w:r>
            <w:r>
              <w:rPr>
                <w:rFonts w:cs="Calibri"/>
                <w:lang w:val="en-US"/>
              </w:rPr>
              <w:t>00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8D38B3" w:rsidRDefault="00A559E7" w:rsidP="001A7176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MBT STF 442 Overview</w:t>
            </w:r>
          </w:p>
        </w:tc>
      </w:tr>
      <w:tr w:rsidR="008D38B3" w:rsidRPr="008D38B3" w:rsidTr="008D38B3">
        <w:trPr>
          <w:trHeight w:val="185"/>
        </w:trPr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8B3" w:rsidRPr="00D65E2B" w:rsidRDefault="008D38B3" w:rsidP="00782761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38B3" w:rsidRPr="008D38B3" w:rsidRDefault="00A559E7" w:rsidP="00A559E7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Introduction, work plan, general status</w:t>
            </w:r>
            <w:r w:rsidR="008D38B3">
              <w:rPr>
                <w:rFonts w:cs="Calibri"/>
                <w:lang w:val="en-US" w:eastAsia="en-US"/>
              </w:rPr>
              <w:t xml:space="preserve"> [</w:t>
            </w:r>
            <w:r>
              <w:rPr>
                <w:rFonts w:cs="Calibri"/>
                <w:lang w:val="en-US" w:eastAsia="en-US"/>
              </w:rPr>
              <w:t>Grabowski</w:t>
            </w:r>
            <w:r w:rsidR="008D38B3">
              <w:rPr>
                <w:rFonts w:cs="Calibri"/>
                <w:lang w:val="en-US" w:eastAsia="en-US"/>
              </w:rPr>
              <w:t>]</w:t>
            </w:r>
          </w:p>
        </w:tc>
      </w:tr>
      <w:tr w:rsidR="00784FE5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A559E7" w:rsidP="00A559E7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10</w:t>
            </w:r>
            <w:r w:rsidR="00784FE5" w:rsidRPr="00D65E2B">
              <w:rPr>
                <w:rFonts w:cs="Calibri"/>
                <w:lang w:val="en-US" w:eastAsia="en-US"/>
              </w:rPr>
              <w:t>:</w:t>
            </w:r>
            <w:r>
              <w:rPr>
                <w:rFonts w:cs="Calibri"/>
                <w:lang w:val="en-US" w:eastAsia="en-US"/>
              </w:rPr>
              <w:t>00</w:t>
            </w:r>
            <w:r w:rsidR="00784FE5" w:rsidRPr="00D65E2B">
              <w:rPr>
                <w:rFonts w:cs="Calibri"/>
                <w:lang w:val="en-US" w:eastAsia="en-US"/>
              </w:rPr>
              <w:t xml:space="preserve"> – 1</w:t>
            </w:r>
            <w:r w:rsidR="00782761">
              <w:rPr>
                <w:rFonts w:cs="Calibri"/>
                <w:lang w:val="en-US" w:eastAsia="en-US"/>
              </w:rPr>
              <w:t>1</w:t>
            </w:r>
            <w:r w:rsidR="00784FE5" w:rsidRPr="00D65E2B">
              <w:rPr>
                <w:rFonts w:cs="Calibri"/>
                <w:lang w:val="en-US" w:eastAsia="en-US"/>
              </w:rPr>
              <w:t>:</w:t>
            </w:r>
            <w:r>
              <w:rPr>
                <w:rFonts w:cs="Calibri"/>
                <w:lang w:val="en-US" w:eastAsia="en-US"/>
              </w:rPr>
              <w:t>3</w:t>
            </w:r>
            <w:r w:rsidR="00784FE5" w:rsidRPr="00D65E2B">
              <w:rPr>
                <w:rFonts w:cs="Calibri"/>
                <w:lang w:val="en-US" w:eastAsia="en-US"/>
              </w:rPr>
              <w:t>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A559E7" w:rsidP="00A559E7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b/>
                <w:lang w:val="en-US" w:eastAsia="en-US"/>
              </w:rPr>
              <w:t xml:space="preserve">Reports on first modeling Experiences </w:t>
            </w:r>
          </w:p>
        </w:tc>
      </w:tr>
      <w:tr w:rsidR="00784FE5" w:rsidRPr="00D65E2B" w:rsidTr="001A7176">
        <w:tc>
          <w:tcPr>
            <w:tcW w:w="1526" w:type="dxa"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hideMark/>
          </w:tcPr>
          <w:p w:rsidR="00784FE5" w:rsidRPr="00D65E2B" w:rsidRDefault="00A559E7" w:rsidP="00A559E7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By tool</w:t>
            </w:r>
            <w:r w:rsidR="00D606CB">
              <w:rPr>
                <w:rFonts w:cs="Calibri"/>
                <w:lang w:val="en-US" w:eastAsia="en-US"/>
              </w:rPr>
              <w:t xml:space="preserve"> [</w:t>
            </w:r>
            <w:r>
              <w:rPr>
                <w:rFonts w:cs="Calibri"/>
                <w:lang w:val="en-US" w:eastAsia="en-US"/>
              </w:rPr>
              <w:t>respective STF members</w:t>
            </w:r>
          </w:p>
        </w:tc>
      </w:tr>
      <w:tr w:rsidR="00511DA0" w:rsidRPr="00D65E2B" w:rsidTr="006F215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511DA0" w:rsidRPr="00D65E2B" w:rsidRDefault="00D606CB" w:rsidP="00A559E7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1</w:t>
            </w:r>
            <w:r w:rsidR="00782761">
              <w:rPr>
                <w:rFonts w:cs="Calibri"/>
                <w:lang w:val="en-US" w:eastAsia="en-US"/>
              </w:rPr>
              <w:t>1</w:t>
            </w:r>
            <w:r w:rsidR="00511DA0" w:rsidRPr="00D65E2B">
              <w:rPr>
                <w:rFonts w:cs="Calibri"/>
                <w:lang w:val="en-US" w:eastAsia="en-US"/>
              </w:rPr>
              <w:t>:</w:t>
            </w:r>
            <w:r w:rsidR="00A559E7">
              <w:rPr>
                <w:rFonts w:cs="Calibri"/>
                <w:lang w:val="en-US" w:eastAsia="en-US"/>
              </w:rPr>
              <w:t>3</w:t>
            </w:r>
            <w:r w:rsidR="00511DA0" w:rsidRPr="00D65E2B">
              <w:rPr>
                <w:rFonts w:cs="Calibri"/>
                <w:lang w:val="en-US" w:eastAsia="en-US"/>
              </w:rPr>
              <w:t>0 – 12:</w:t>
            </w:r>
            <w:r w:rsidR="00A559E7">
              <w:rPr>
                <w:rFonts w:cs="Calibri"/>
                <w:lang w:val="en-US" w:eastAsia="en-US"/>
              </w:rPr>
              <w:t>0</w:t>
            </w:r>
            <w:r w:rsidR="00511DA0" w:rsidRPr="00D65E2B">
              <w:rPr>
                <w:rFonts w:cs="Calibri"/>
                <w:lang w:val="en-US" w:eastAsia="en-US"/>
              </w:rPr>
              <w:t>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511DA0" w:rsidRPr="00D65E2B" w:rsidRDefault="00A559E7" w:rsidP="00A559E7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b/>
                <w:lang w:val="en-US" w:eastAsia="en-US"/>
              </w:rPr>
              <w:t xml:space="preserve">A G&amp;D perspective on ES </w:t>
            </w:r>
            <w:r w:rsidRPr="00A559E7">
              <w:rPr>
                <w:rFonts w:cs="Calibri"/>
                <w:b/>
                <w:lang w:val="en-US" w:eastAsia="en-US"/>
              </w:rPr>
              <w:t>202</w:t>
            </w:r>
            <w:r>
              <w:rPr>
                <w:rFonts w:cs="Calibri"/>
                <w:b/>
                <w:lang w:val="en-US" w:eastAsia="en-US"/>
              </w:rPr>
              <w:t xml:space="preserve"> </w:t>
            </w:r>
            <w:r w:rsidRPr="00A559E7">
              <w:rPr>
                <w:rFonts w:cs="Calibri"/>
                <w:b/>
                <w:lang w:val="en-US" w:eastAsia="en-US"/>
              </w:rPr>
              <w:t>951</w:t>
            </w:r>
          </w:p>
        </w:tc>
      </w:tr>
      <w:tr w:rsidR="00784FE5" w:rsidRPr="00D65E2B" w:rsidTr="001A7176">
        <w:tc>
          <w:tcPr>
            <w:tcW w:w="1526" w:type="dxa"/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hideMark/>
          </w:tcPr>
          <w:p w:rsidR="00784FE5" w:rsidRPr="00D65E2B" w:rsidRDefault="00A559E7" w:rsidP="00A559E7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 xml:space="preserve">Introduction of MBT @ G&amp;D smartcard, feedback on </w:t>
            </w:r>
            <w:r w:rsidRPr="00A559E7">
              <w:rPr>
                <w:rFonts w:cs="Calibri"/>
                <w:lang w:val="en-US" w:eastAsia="en-US"/>
              </w:rPr>
              <w:t xml:space="preserve">ES 202 951 </w:t>
            </w:r>
            <w:r w:rsidR="00782761">
              <w:rPr>
                <w:rFonts w:cs="Calibri"/>
                <w:lang w:val="en-US" w:eastAsia="en-US"/>
              </w:rPr>
              <w:t>[</w:t>
            </w:r>
            <w:proofErr w:type="spellStart"/>
            <w:r>
              <w:rPr>
                <w:rFonts w:cs="Calibri"/>
                <w:lang w:val="en-US" w:eastAsia="en-US"/>
              </w:rPr>
              <w:t>Polinaev</w:t>
            </w:r>
            <w:proofErr w:type="spellEnd"/>
            <w:r w:rsidR="00782761">
              <w:rPr>
                <w:rFonts w:cs="Calibri"/>
                <w:lang w:val="en-US" w:eastAsia="en-US"/>
              </w:rPr>
              <w:t>]</w:t>
            </w:r>
          </w:p>
        </w:tc>
      </w:tr>
      <w:tr w:rsidR="00A559E7" w:rsidRPr="00D65E2B" w:rsidTr="008A5864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A559E7" w:rsidRPr="00D65E2B" w:rsidRDefault="00A559E7" w:rsidP="008A5864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1</w:t>
            </w:r>
            <w:r>
              <w:rPr>
                <w:rFonts w:cs="Calibri"/>
                <w:lang w:val="en-US" w:eastAsia="en-US"/>
              </w:rPr>
              <w:t>2</w:t>
            </w:r>
            <w:r w:rsidRPr="00D65E2B">
              <w:rPr>
                <w:rFonts w:cs="Calibri"/>
                <w:lang w:val="en-US" w:eastAsia="en-US"/>
              </w:rPr>
              <w:t>:</w:t>
            </w:r>
            <w:r>
              <w:rPr>
                <w:rFonts w:cs="Calibri"/>
                <w:lang w:val="en-US" w:eastAsia="en-US"/>
              </w:rPr>
              <w:t>00</w:t>
            </w:r>
            <w:r w:rsidRPr="00D65E2B">
              <w:rPr>
                <w:rFonts w:cs="Calibri"/>
                <w:lang w:val="en-US" w:eastAsia="en-US"/>
              </w:rPr>
              <w:t xml:space="preserve"> – 1</w:t>
            </w:r>
            <w:r>
              <w:rPr>
                <w:rFonts w:cs="Calibri"/>
                <w:lang w:val="en-US" w:eastAsia="en-US"/>
              </w:rPr>
              <w:t>3</w:t>
            </w:r>
            <w:r w:rsidRPr="00D65E2B">
              <w:rPr>
                <w:rFonts w:cs="Calibri"/>
                <w:lang w:val="en-US" w:eastAsia="en-US"/>
              </w:rPr>
              <w:t>:</w:t>
            </w:r>
            <w:r>
              <w:rPr>
                <w:rFonts w:cs="Calibri"/>
                <w:lang w:val="en-US" w:eastAsia="en-US"/>
              </w:rPr>
              <w:t>3</w:t>
            </w:r>
            <w:r w:rsidRPr="00D65E2B">
              <w:rPr>
                <w:rFonts w:cs="Calibri"/>
                <w:lang w:val="en-US" w:eastAsia="en-US"/>
              </w:rPr>
              <w:t>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A559E7" w:rsidRPr="00D65E2B" w:rsidRDefault="00A559E7" w:rsidP="008A5864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b/>
                <w:lang w:val="en-US" w:eastAsia="en-US"/>
              </w:rPr>
              <w:t>Lunch</w:t>
            </w:r>
          </w:p>
        </w:tc>
      </w:tr>
      <w:tr w:rsidR="00A559E7" w:rsidRPr="00D65E2B" w:rsidTr="008A5864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A559E7" w:rsidRPr="00D65E2B" w:rsidRDefault="00A559E7" w:rsidP="00A559E7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1</w:t>
            </w:r>
            <w:r>
              <w:rPr>
                <w:rFonts w:cs="Calibri"/>
                <w:lang w:val="en-US" w:eastAsia="en-US"/>
              </w:rPr>
              <w:t>3</w:t>
            </w:r>
            <w:r w:rsidRPr="00D65E2B">
              <w:rPr>
                <w:rFonts w:cs="Calibri"/>
                <w:lang w:val="en-US" w:eastAsia="en-US"/>
              </w:rPr>
              <w:t>:</w:t>
            </w:r>
            <w:r>
              <w:rPr>
                <w:rFonts w:cs="Calibri"/>
                <w:lang w:val="en-US" w:eastAsia="en-US"/>
              </w:rPr>
              <w:t>30</w:t>
            </w:r>
            <w:r w:rsidRPr="00D65E2B">
              <w:rPr>
                <w:rFonts w:cs="Calibri"/>
                <w:lang w:val="en-US" w:eastAsia="en-US"/>
              </w:rPr>
              <w:t xml:space="preserve"> – 1</w:t>
            </w:r>
            <w:r>
              <w:rPr>
                <w:rFonts w:cs="Calibri"/>
                <w:lang w:val="en-US" w:eastAsia="en-US"/>
              </w:rPr>
              <w:t>4</w:t>
            </w:r>
            <w:r w:rsidRPr="00D65E2B">
              <w:rPr>
                <w:rFonts w:cs="Calibri"/>
                <w:lang w:val="en-US" w:eastAsia="en-US"/>
              </w:rPr>
              <w:t>:</w:t>
            </w:r>
            <w:r>
              <w:rPr>
                <w:rFonts w:cs="Calibri"/>
                <w:lang w:val="en-US" w:eastAsia="en-US"/>
              </w:rPr>
              <w:t>3</w:t>
            </w:r>
            <w:r w:rsidRPr="00D65E2B">
              <w:rPr>
                <w:rFonts w:cs="Calibri"/>
                <w:lang w:val="en-US" w:eastAsia="en-US"/>
              </w:rPr>
              <w:t>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A559E7" w:rsidRPr="00D65E2B" w:rsidRDefault="00A559E7" w:rsidP="00A559E7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b/>
                <w:lang w:val="en-US" w:eastAsia="en-US"/>
              </w:rPr>
              <w:t xml:space="preserve">Review of ES </w:t>
            </w:r>
            <w:r w:rsidRPr="00A559E7">
              <w:rPr>
                <w:rFonts w:cs="Calibri"/>
                <w:b/>
                <w:lang w:val="en-US" w:eastAsia="en-US"/>
              </w:rPr>
              <w:t>202</w:t>
            </w:r>
            <w:r>
              <w:rPr>
                <w:rFonts w:cs="Calibri"/>
                <w:b/>
                <w:lang w:val="en-US" w:eastAsia="en-US"/>
              </w:rPr>
              <w:t> </w:t>
            </w:r>
            <w:r w:rsidRPr="00A559E7">
              <w:rPr>
                <w:rFonts w:cs="Calibri"/>
                <w:b/>
                <w:lang w:val="en-US" w:eastAsia="en-US"/>
              </w:rPr>
              <w:t>951</w:t>
            </w:r>
            <w:r>
              <w:rPr>
                <w:rFonts w:cs="Calibri"/>
                <w:b/>
                <w:lang w:val="en-US" w:eastAsia="en-US"/>
              </w:rPr>
              <w:t xml:space="preserve"> v1.1.1</w:t>
            </w:r>
          </w:p>
        </w:tc>
      </w:tr>
      <w:tr w:rsidR="00A559E7" w:rsidRPr="00D65E2B" w:rsidTr="008A5864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E7" w:rsidRPr="00D65E2B" w:rsidRDefault="00A559E7" w:rsidP="008A5864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59E7" w:rsidRPr="00D65E2B" w:rsidRDefault="00A559E7" w:rsidP="00A559E7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Wrapping up, next steps [</w:t>
            </w:r>
            <w:r>
              <w:rPr>
                <w:rFonts w:cs="Calibri"/>
                <w:lang w:val="en-US" w:eastAsia="en-US"/>
              </w:rPr>
              <w:t>Schulz</w:t>
            </w:r>
            <w:r w:rsidRPr="00D65E2B">
              <w:rPr>
                <w:rFonts w:cs="Calibri"/>
                <w:lang w:val="en-US" w:eastAsia="en-US"/>
              </w:rPr>
              <w:t>]</w:t>
            </w:r>
          </w:p>
        </w:tc>
      </w:tr>
      <w:tr w:rsidR="00A559E7" w:rsidRPr="00D65E2B" w:rsidTr="008A5864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A559E7" w:rsidRPr="00D65E2B" w:rsidRDefault="00A559E7" w:rsidP="00A559E7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1</w:t>
            </w:r>
            <w:r>
              <w:rPr>
                <w:rFonts w:cs="Calibri"/>
                <w:lang w:val="en-US" w:eastAsia="en-US"/>
              </w:rPr>
              <w:t>4</w:t>
            </w:r>
            <w:r w:rsidRPr="00D65E2B">
              <w:rPr>
                <w:rFonts w:cs="Calibri"/>
                <w:lang w:val="en-US" w:eastAsia="en-US"/>
              </w:rPr>
              <w:t>:</w:t>
            </w:r>
            <w:r>
              <w:rPr>
                <w:rFonts w:cs="Calibri"/>
                <w:lang w:val="en-US" w:eastAsia="en-US"/>
              </w:rPr>
              <w:t>30</w:t>
            </w:r>
            <w:r w:rsidRPr="00D65E2B">
              <w:rPr>
                <w:rFonts w:cs="Calibri"/>
                <w:lang w:val="en-US" w:eastAsia="en-US"/>
              </w:rPr>
              <w:t xml:space="preserve"> – 1</w:t>
            </w:r>
            <w:r>
              <w:rPr>
                <w:rFonts w:cs="Calibri"/>
                <w:lang w:val="en-US" w:eastAsia="en-US"/>
              </w:rPr>
              <w:t>5</w:t>
            </w:r>
            <w:r w:rsidRPr="00D65E2B">
              <w:rPr>
                <w:rFonts w:cs="Calibri"/>
                <w:lang w:val="en-US" w:eastAsia="en-US"/>
              </w:rPr>
              <w:t>:</w:t>
            </w:r>
            <w:r>
              <w:rPr>
                <w:rFonts w:cs="Calibri"/>
                <w:lang w:val="en-US" w:eastAsia="en-US"/>
              </w:rPr>
              <w:t>0</w:t>
            </w:r>
            <w:r w:rsidRPr="00D65E2B">
              <w:rPr>
                <w:rFonts w:cs="Calibri"/>
                <w:lang w:val="en-US" w:eastAsia="en-US"/>
              </w:rPr>
              <w:t>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A559E7" w:rsidRPr="00D65E2B" w:rsidRDefault="00A559E7" w:rsidP="00A559E7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b/>
                <w:lang w:val="en-US" w:eastAsia="en-US"/>
              </w:rPr>
              <w:t>A meta model</w:t>
            </w:r>
            <w:r w:rsidR="004A75B9">
              <w:rPr>
                <w:rFonts w:cs="Calibri"/>
                <w:b/>
                <w:lang w:val="en-US" w:eastAsia="en-US"/>
              </w:rPr>
              <w:t>/DSML</w:t>
            </w:r>
            <w:r>
              <w:rPr>
                <w:rFonts w:cs="Calibri"/>
                <w:b/>
                <w:lang w:val="en-US" w:eastAsia="en-US"/>
              </w:rPr>
              <w:t xml:space="preserve"> for ES </w:t>
            </w:r>
            <w:r w:rsidRPr="00A559E7">
              <w:rPr>
                <w:rFonts w:cs="Calibri"/>
                <w:b/>
                <w:lang w:val="en-US" w:eastAsia="en-US"/>
              </w:rPr>
              <w:t>202</w:t>
            </w:r>
            <w:r w:rsidR="004A75B9">
              <w:rPr>
                <w:rFonts w:cs="Calibri"/>
                <w:b/>
                <w:lang w:val="en-US" w:eastAsia="en-US"/>
              </w:rPr>
              <w:t> </w:t>
            </w:r>
            <w:r w:rsidRPr="00A559E7">
              <w:rPr>
                <w:rFonts w:cs="Calibri"/>
                <w:b/>
                <w:lang w:val="en-US" w:eastAsia="en-US"/>
              </w:rPr>
              <w:t>951</w:t>
            </w:r>
            <w:r>
              <w:rPr>
                <w:rFonts w:cs="Calibri"/>
                <w:b/>
                <w:lang w:val="en-US" w:eastAsia="en-US"/>
              </w:rPr>
              <w:t xml:space="preserve"> </w:t>
            </w:r>
          </w:p>
        </w:tc>
      </w:tr>
      <w:tr w:rsidR="00A559E7" w:rsidRPr="00D65E2B" w:rsidTr="008A5864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E7" w:rsidRPr="00D65E2B" w:rsidRDefault="00A559E7" w:rsidP="008A5864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59E7" w:rsidRPr="00D65E2B" w:rsidRDefault="00A559E7" w:rsidP="00A559E7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 xml:space="preserve">UML </w:t>
            </w:r>
            <w:proofErr w:type="spellStart"/>
            <w:r>
              <w:rPr>
                <w:rFonts w:cs="Calibri"/>
                <w:lang w:val="en-US" w:eastAsia="en-US"/>
              </w:rPr>
              <w:t>vs</w:t>
            </w:r>
            <w:proofErr w:type="spellEnd"/>
            <w:r>
              <w:rPr>
                <w:rFonts w:cs="Calibri"/>
                <w:lang w:val="en-US" w:eastAsia="en-US"/>
              </w:rPr>
              <w:t xml:space="preserve"> </w:t>
            </w:r>
            <w:proofErr w:type="spellStart"/>
            <w:r>
              <w:rPr>
                <w:rFonts w:cs="Calibri"/>
                <w:lang w:val="en-US" w:eastAsia="en-US"/>
              </w:rPr>
              <w:t>xtext</w:t>
            </w:r>
            <w:proofErr w:type="spellEnd"/>
            <w:r>
              <w:rPr>
                <w:rFonts w:cs="Calibri"/>
                <w:lang w:val="en-US" w:eastAsia="en-US"/>
              </w:rPr>
              <w:t>, open discussion</w:t>
            </w:r>
            <w:r w:rsidRPr="00D65E2B">
              <w:rPr>
                <w:rFonts w:cs="Calibri"/>
                <w:lang w:val="en-US" w:eastAsia="en-US"/>
              </w:rPr>
              <w:t xml:space="preserve"> [</w:t>
            </w:r>
            <w:r>
              <w:rPr>
                <w:rFonts w:cs="Calibri"/>
                <w:lang w:val="en-US" w:eastAsia="en-US"/>
              </w:rPr>
              <w:t>Schulz</w:t>
            </w:r>
            <w:r w:rsidRPr="00D65E2B">
              <w:rPr>
                <w:rFonts w:cs="Calibri"/>
                <w:lang w:val="en-US" w:eastAsia="en-US"/>
              </w:rPr>
              <w:t>]</w:t>
            </w:r>
          </w:p>
        </w:tc>
      </w:tr>
      <w:tr w:rsidR="00A559E7" w:rsidRPr="00D65E2B" w:rsidTr="008A5864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A559E7" w:rsidRPr="00D65E2B" w:rsidRDefault="00A559E7" w:rsidP="00A559E7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1</w:t>
            </w:r>
            <w:r>
              <w:rPr>
                <w:rFonts w:cs="Calibri"/>
                <w:lang w:val="en-US" w:eastAsia="en-US"/>
              </w:rPr>
              <w:t>5</w:t>
            </w:r>
            <w:r w:rsidRPr="00D65E2B">
              <w:rPr>
                <w:rFonts w:cs="Calibri"/>
                <w:lang w:val="en-US" w:eastAsia="en-US"/>
              </w:rPr>
              <w:t>:</w:t>
            </w:r>
            <w:r>
              <w:rPr>
                <w:rFonts w:cs="Calibri"/>
                <w:lang w:val="en-US" w:eastAsia="en-US"/>
              </w:rPr>
              <w:t>00</w:t>
            </w:r>
            <w:r w:rsidRPr="00D65E2B">
              <w:rPr>
                <w:rFonts w:cs="Calibri"/>
                <w:lang w:val="en-US" w:eastAsia="en-US"/>
              </w:rPr>
              <w:t xml:space="preserve"> – 1</w:t>
            </w:r>
            <w:r>
              <w:rPr>
                <w:rFonts w:cs="Calibri"/>
                <w:lang w:val="en-US" w:eastAsia="en-US"/>
              </w:rPr>
              <w:t>6</w:t>
            </w:r>
            <w:r w:rsidRPr="00D65E2B">
              <w:rPr>
                <w:rFonts w:cs="Calibri"/>
                <w:lang w:val="en-US" w:eastAsia="en-US"/>
              </w:rPr>
              <w:t>:</w:t>
            </w:r>
            <w:r>
              <w:rPr>
                <w:rFonts w:cs="Calibri"/>
                <w:lang w:val="en-US" w:eastAsia="en-US"/>
              </w:rPr>
              <w:t>3</w:t>
            </w:r>
            <w:r w:rsidRPr="00D65E2B">
              <w:rPr>
                <w:rFonts w:cs="Calibri"/>
                <w:lang w:val="en-US" w:eastAsia="en-US"/>
              </w:rPr>
              <w:t>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A559E7" w:rsidRPr="00D65E2B" w:rsidRDefault="00A559E7" w:rsidP="008A5864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b/>
                <w:lang w:val="en-US" w:eastAsia="en-US"/>
              </w:rPr>
              <w:t>Standardization of Test Selection</w:t>
            </w:r>
          </w:p>
        </w:tc>
      </w:tr>
      <w:tr w:rsidR="00A559E7" w:rsidRPr="00D65E2B" w:rsidTr="008A5864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9E7" w:rsidRPr="00D65E2B" w:rsidRDefault="00A559E7" w:rsidP="008A5864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59E7" w:rsidRPr="00D65E2B" w:rsidRDefault="00A559E7" w:rsidP="00A559E7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lang w:val="en-US" w:eastAsia="en-US"/>
              </w:rPr>
              <w:t>Outline&amp; content for a new standard, open discussion [Schulz</w:t>
            </w:r>
            <w:r w:rsidRPr="00D65E2B">
              <w:rPr>
                <w:rFonts w:cs="Calibri"/>
                <w:lang w:val="en-US" w:eastAsia="en-US"/>
              </w:rPr>
              <w:t>]</w:t>
            </w:r>
          </w:p>
        </w:tc>
      </w:tr>
      <w:tr w:rsidR="00784FE5" w:rsidRPr="00D65E2B" w:rsidTr="001A7176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784FE5" w:rsidP="00A559E7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1</w:t>
            </w:r>
            <w:r w:rsidR="00A559E7">
              <w:rPr>
                <w:rFonts w:cs="Calibri"/>
                <w:lang w:val="en-US" w:eastAsia="en-US"/>
              </w:rPr>
              <w:t>6</w:t>
            </w:r>
            <w:r w:rsidRPr="00D65E2B">
              <w:rPr>
                <w:rFonts w:cs="Calibri"/>
                <w:lang w:val="en-US" w:eastAsia="en-US"/>
              </w:rPr>
              <w:t>:</w:t>
            </w:r>
            <w:r w:rsidR="00A559E7">
              <w:rPr>
                <w:rFonts w:cs="Calibri"/>
                <w:lang w:val="en-US" w:eastAsia="en-US"/>
              </w:rPr>
              <w:t>3</w:t>
            </w:r>
            <w:r w:rsidR="00782761">
              <w:rPr>
                <w:rFonts w:cs="Calibri"/>
                <w:lang w:val="en-US" w:eastAsia="en-US"/>
              </w:rPr>
              <w:t>0</w:t>
            </w:r>
            <w:r w:rsidRPr="00D65E2B">
              <w:rPr>
                <w:rFonts w:cs="Calibri"/>
                <w:lang w:val="en-US" w:eastAsia="en-US"/>
              </w:rPr>
              <w:t xml:space="preserve"> – 1</w:t>
            </w:r>
            <w:r w:rsidR="00A559E7">
              <w:rPr>
                <w:rFonts w:cs="Calibri"/>
                <w:lang w:val="en-US" w:eastAsia="en-US"/>
              </w:rPr>
              <w:t>7</w:t>
            </w:r>
            <w:r w:rsidRPr="00D65E2B">
              <w:rPr>
                <w:rFonts w:cs="Calibri"/>
                <w:lang w:val="en-US" w:eastAsia="en-US"/>
              </w:rPr>
              <w:t>:</w:t>
            </w:r>
            <w:r w:rsidR="00A559E7">
              <w:rPr>
                <w:rFonts w:cs="Calibri"/>
                <w:lang w:val="en-US" w:eastAsia="en-US"/>
              </w:rPr>
              <w:t>0</w:t>
            </w:r>
            <w:r w:rsidRPr="00D65E2B">
              <w:rPr>
                <w:rFonts w:cs="Calibri"/>
                <w:lang w:val="en-US" w:eastAsia="en-US"/>
              </w:rPr>
              <w:t>0</w:t>
            </w:r>
          </w:p>
        </w:tc>
        <w:tc>
          <w:tcPr>
            <w:tcW w:w="8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/>
            <w:hideMark/>
          </w:tcPr>
          <w:p w:rsidR="00784FE5" w:rsidRPr="00D65E2B" w:rsidRDefault="00A559E7" w:rsidP="001A7176">
            <w:pPr>
              <w:rPr>
                <w:rFonts w:cs="Calibri"/>
                <w:lang w:val="en-US" w:eastAsia="en-US"/>
              </w:rPr>
            </w:pPr>
            <w:r>
              <w:rPr>
                <w:rFonts w:cs="Calibri"/>
                <w:b/>
                <w:lang w:val="en-US" w:eastAsia="en-US"/>
              </w:rPr>
              <w:t>Closing</w:t>
            </w:r>
          </w:p>
        </w:tc>
      </w:tr>
      <w:tr w:rsidR="00784FE5" w:rsidRPr="00D65E2B" w:rsidTr="001A7176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FE5" w:rsidRPr="00D65E2B" w:rsidRDefault="00784FE5" w:rsidP="001A7176">
            <w:pPr>
              <w:rPr>
                <w:rFonts w:cs="Calibri"/>
                <w:lang w:val="en-US" w:eastAsia="en-US"/>
              </w:rPr>
            </w:pPr>
          </w:p>
        </w:tc>
        <w:tc>
          <w:tcPr>
            <w:tcW w:w="8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FE5" w:rsidRPr="00D65E2B" w:rsidRDefault="00784FE5" w:rsidP="00A559E7">
            <w:pPr>
              <w:rPr>
                <w:rFonts w:cs="Calibri"/>
                <w:lang w:val="en-US" w:eastAsia="en-US"/>
              </w:rPr>
            </w:pPr>
            <w:r w:rsidRPr="00D65E2B">
              <w:rPr>
                <w:rFonts w:cs="Calibri"/>
                <w:lang w:val="en-US" w:eastAsia="en-US"/>
              </w:rPr>
              <w:t>Wrapping up, next steps [</w:t>
            </w:r>
            <w:r w:rsidR="00A559E7">
              <w:rPr>
                <w:rFonts w:cs="Calibri"/>
                <w:lang w:val="en-US" w:eastAsia="en-US"/>
              </w:rPr>
              <w:t>Schulz</w:t>
            </w:r>
            <w:r w:rsidRPr="00D65E2B">
              <w:rPr>
                <w:rFonts w:cs="Calibri"/>
                <w:lang w:val="en-US" w:eastAsia="en-US"/>
              </w:rPr>
              <w:t>]</w:t>
            </w:r>
          </w:p>
        </w:tc>
      </w:tr>
    </w:tbl>
    <w:p w:rsidR="00784FE5" w:rsidRPr="00A559E7" w:rsidRDefault="00784FE5" w:rsidP="00784FE5">
      <w:pPr>
        <w:rPr>
          <w:rFonts w:cs="Calibri"/>
        </w:rPr>
      </w:pPr>
    </w:p>
    <w:p w:rsidR="00784FE5" w:rsidRPr="009C7652" w:rsidRDefault="00784FE5" w:rsidP="00784FE5"/>
    <w:p w:rsidR="00784FE5" w:rsidRDefault="00784FE5" w:rsidP="007833A7">
      <w:pPr>
        <w:rPr>
          <w:rFonts w:ascii="Arial" w:hAnsi="Arial" w:cs="Arial"/>
        </w:rPr>
      </w:pPr>
    </w:p>
    <w:p w:rsidR="00CE3DA2" w:rsidRDefault="00CE3DA2" w:rsidP="007833A7">
      <w:pPr>
        <w:rPr>
          <w:rFonts w:ascii="Arial" w:hAnsi="Arial" w:cs="Arial"/>
        </w:rPr>
      </w:pPr>
    </w:p>
    <w:p w:rsidR="00CE3DA2" w:rsidRDefault="00CE3DA2" w:rsidP="007833A7">
      <w:pPr>
        <w:rPr>
          <w:rFonts w:ascii="Arial" w:hAnsi="Arial" w:cs="Arial"/>
        </w:rPr>
      </w:pPr>
    </w:p>
    <w:p w:rsidR="00CE3DA2" w:rsidRDefault="00CE3DA2" w:rsidP="007833A7">
      <w:pPr>
        <w:rPr>
          <w:rFonts w:ascii="Arial" w:hAnsi="Arial" w:cs="Arial"/>
        </w:rPr>
      </w:pPr>
    </w:p>
    <w:p w:rsidR="00CE3DA2" w:rsidRDefault="00CE3DA2" w:rsidP="00CE3DA2">
      <w:pPr>
        <w:keepNext/>
        <w:keepLines/>
        <w:pageBreakBefore/>
        <w:spacing w:before="240"/>
        <w:ind w:left="567" w:hanging="567"/>
        <w:outlineLvl w:val="0"/>
        <w:rPr>
          <w:rFonts w:cs="Calibri"/>
          <w:b/>
          <w:bCs/>
          <w:sz w:val="28"/>
          <w:szCs w:val="24"/>
          <w:lang w:eastAsia="en-GB"/>
        </w:rPr>
      </w:pPr>
      <w:bookmarkStart w:id="11" w:name="_Ref300591416"/>
      <w:bookmarkStart w:id="12" w:name="_Ref300591423"/>
      <w:bookmarkStart w:id="13" w:name="_Ref300591430"/>
      <w:bookmarkStart w:id="14" w:name="_Toc315121795"/>
      <w:r>
        <w:rPr>
          <w:rFonts w:cs="Calibri"/>
          <w:b/>
          <w:bCs/>
          <w:sz w:val="28"/>
          <w:szCs w:val="24"/>
          <w:lang w:eastAsia="en-GB"/>
        </w:rPr>
        <w:lastRenderedPageBreak/>
        <w:t>ANNEX 1: joining the meetings remotely:</w:t>
      </w:r>
      <w:bookmarkEnd w:id="11"/>
      <w:bookmarkEnd w:id="12"/>
      <w:bookmarkEnd w:id="13"/>
      <w:bookmarkEnd w:id="14"/>
    </w:p>
    <w:p w:rsidR="00CE3DA2" w:rsidRDefault="00CE3DA2" w:rsidP="00CE3DA2">
      <w:pPr>
        <w:spacing w:line="276" w:lineRule="auto"/>
        <w:ind w:left="720"/>
        <w:rPr>
          <w:rFonts w:cs="Calibri"/>
          <w:lang w:eastAsia="en-GB"/>
        </w:rPr>
      </w:pPr>
    </w:p>
    <w:p w:rsidR="00CE3DA2" w:rsidRDefault="00CE3DA2" w:rsidP="00CE3DA2">
      <w:pPr>
        <w:spacing w:line="276" w:lineRule="auto"/>
        <w:rPr>
          <w:rFonts w:cs="Calibri"/>
          <w:color w:val="000000"/>
          <w:sz w:val="22"/>
          <w:szCs w:val="22"/>
          <w:lang w:eastAsia="en-GB"/>
        </w:rPr>
      </w:pPr>
      <w:r>
        <w:rPr>
          <w:rFonts w:cs="Calibri"/>
          <w:lang w:eastAsia="en-GB"/>
        </w:rPr>
        <w:t>The easiest way to join the meeting is to follow these instructions:</w:t>
      </w:r>
    </w:p>
    <w:p w:rsidR="00CE3DA2" w:rsidRDefault="00CE3DA2" w:rsidP="00CE3DA2">
      <w:pPr>
        <w:spacing w:line="276" w:lineRule="auto"/>
        <w:rPr>
          <w:rFonts w:cs="Calibri"/>
          <w:lang w:eastAsia="en-GB"/>
        </w:rPr>
      </w:pPr>
    </w:p>
    <w:p w:rsidR="00CE3DA2" w:rsidRDefault="00CE3DA2" w:rsidP="00CE3DA2">
      <w:pPr>
        <w:rPr>
          <w:rFonts w:asciiTheme="minorHAnsi" w:hAnsiTheme="minorHAnsi" w:cstheme="minorBidi"/>
        </w:rPr>
      </w:pPr>
      <w:r>
        <w:rPr>
          <w:rFonts w:cs="Calibri"/>
          <w:lang w:eastAsia="en-GB"/>
        </w:rPr>
        <w:t xml:space="preserve">1- Follow the meeting URL:  </w:t>
      </w:r>
      <w:hyperlink r:id="rId11" w:history="1">
        <w:r>
          <w:rPr>
            <w:rStyle w:val="Hyperlink"/>
          </w:rPr>
          <w:t>https://www2.gotomeeting.com/join/477808946</w:t>
        </w:r>
      </w:hyperlink>
    </w:p>
    <w:p w:rsidR="00CE3DA2" w:rsidRDefault="00CE3DA2" w:rsidP="00CE3DA2">
      <w:pPr>
        <w:rPr>
          <w:rFonts w:ascii="Calibri" w:hAnsi="Calibri" w:cs="Calibri"/>
          <w:noProof/>
          <w:color w:val="000000"/>
          <w:lang w:eastAsia="en-GB"/>
        </w:rPr>
      </w:pPr>
      <w:r>
        <w:rPr>
          <w:rFonts w:cs="Calibri"/>
          <w:noProof/>
          <w:lang w:eastAsia="en-GB"/>
        </w:rPr>
        <w:t>Once connected to the web interface check the "</w:t>
      </w:r>
      <w:r>
        <w:rPr>
          <w:rFonts w:cs="Calibri"/>
          <w:b/>
          <w:noProof/>
          <w:lang w:eastAsia="en-GB"/>
        </w:rPr>
        <w:t>Audio</w:t>
      </w:r>
      <w:r>
        <w:rPr>
          <w:rFonts w:cs="Calibri"/>
          <w:noProof/>
          <w:lang w:eastAsia="en-GB"/>
        </w:rPr>
        <w:t>" section of the application interface and choose an audio option: “Telephone” or “Mic &amp; Speaker” (VoIP).</w:t>
      </w:r>
    </w:p>
    <w:p w:rsidR="00CE3DA2" w:rsidRDefault="00CE3DA2" w:rsidP="00CE3DA2">
      <w:pPr>
        <w:rPr>
          <w:rFonts w:cs="Calibri"/>
          <w:noProof/>
          <w:lang w:val="en-US" w:eastAsia="en-GB"/>
        </w:rPr>
      </w:pPr>
    </w:p>
    <w:p w:rsidR="00CE3DA2" w:rsidRDefault="00CE3DA2" w:rsidP="00CE3DA2">
      <w:pPr>
        <w:numPr>
          <w:ilvl w:val="0"/>
          <w:numId w:val="18"/>
        </w:numPr>
        <w:contextualSpacing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VoIP is free and provides a variable audio quality (from acceptable to excellent).</w:t>
      </w:r>
    </w:p>
    <w:p w:rsidR="00CE3DA2" w:rsidRDefault="00CE3DA2" w:rsidP="00CE3DA2">
      <w:pPr>
        <w:numPr>
          <w:ilvl w:val="0"/>
          <w:numId w:val="18"/>
        </w:numPr>
        <w:contextualSpacing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“Telephone” is not free (but cheap), and provides a stable good audio quality.</w:t>
      </w:r>
    </w:p>
    <w:p w:rsidR="00CE3DA2" w:rsidRDefault="00CE3DA2" w:rsidP="00CE3DA2">
      <w:pPr>
        <w:rPr>
          <w:rFonts w:cs="Calibri"/>
          <w:noProof/>
          <w:lang w:eastAsia="en-GB"/>
        </w:rPr>
      </w:pPr>
    </w:p>
    <w:p w:rsidR="00CE3DA2" w:rsidRDefault="00CE3DA2" w:rsidP="00CE3DA2">
      <w:pPr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2- AUDIO</w:t>
      </w:r>
    </w:p>
    <w:p w:rsidR="00CE3DA2" w:rsidRDefault="00CE3DA2" w:rsidP="00CE3DA2">
      <w:pPr>
        <w:ind w:left="284"/>
        <w:rPr>
          <w:rFonts w:cs="Calibri"/>
          <w:b/>
          <w:noProof/>
          <w:lang w:eastAsia="en-GB"/>
        </w:rPr>
      </w:pPr>
      <w:r>
        <w:rPr>
          <w:rFonts w:cs="Calibri"/>
          <w:b/>
          <w:noProof/>
          <w:lang w:eastAsia="en-GB"/>
        </w:rPr>
        <w:t>2.1 - using “Mic &amp; Speaker” (VoIP)</w:t>
      </w:r>
    </w:p>
    <w:p w:rsidR="00CE3DA2" w:rsidRDefault="00CE3DA2" w:rsidP="00CE3DA2">
      <w:pPr>
        <w:ind w:left="567"/>
        <w:rPr>
          <w:rFonts w:cs="Calibri"/>
          <w:noProof/>
          <w:lang w:eastAsia="en-GB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-5715</wp:posOffset>
            </wp:positionV>
            <wp:extent cx="1130300" cy="561340"/>
            <wp:effectExtent l="19050" t="0" r="0" b="0"/>
            <wp:wrapTight wrapText="bothSides">
              <wp:wrapPolygon edited="0">
                <wp:start x="-364" y="0"/>
                <wp:lineTo x="-364" y="20525"/>
                <wp:lineTo x="21479" y="20525"/>
                <wp:lineTo x="21479" y="0"/>
                <wp:lineTo x="-364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en-GB"/>
        </w:rPr>
        <w:t>To preserve a good audio quality for other listeners, it is strongly recommented that remote VoIP participants use a headset rather than their PC microphone &amp; Loudspeaker: PC mic often transmit background noise, echo and keystroke noise to other users…</w:t>
      </w:r>
    </w:p>
    <w:p w:rsidR="00CE3DA2" w:rsidRDefault="00CE3DA2" w:rsidP="00CE3DA2">
      <w:pPr>
        <w:ind w:left="567"/>
        <w:rPr>
          <w:rFonts w:cs="Calibri"/>
          <w:noProof/>
          <w:lang w:eastAsia="en-GB"/>
        </w:rPr>
      </w:pPr>
    </w:p>
    <w:p w:rsidR="00CE3DA2" w:rsidRDefault="00CE3DA2" w:rsidP="00CE3DA2">
      <w:pPr>
        <w:ind w:left="284"/>
        <w:rPr>
          <w:rFonts w:cs="Calibri"/>
          <w:b/>
          <w:noProof/>
          <w:lang w:eastAsia="en-GB"/>
        </w:rPr>
      </w:pPr>
      <w:r>
        <w:rPr>
          <w:rFonts w:cs="Calibri"/>
          <w:b/>
          <w:noProof/>
          <w:lang w:eastAsia="en-GB"/>
        </w:rPr>
        <w:t>2.2- using a telephone</w:t>
      </w:r>
    </w:p>
    <w:p w:rsidR="00CE3DA2" w:rsidRDefault="00CE3DA2" w:rsidP="00CE3DA2">
      <w:pPr>
        <w:ind w:left="567"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Dial in using one of the numbers in the list below (depending on your country)</w:t>
      </w:r>
    </w:p>
    <w:p w:rsidR="00CE3DA2" w:rsidRDefault="00CE3DA2" w:rsidP="00CE3DA2">
      <w:pPr>
        <w:spacing w:line="276" w:lineRule="auto"/>
        <w:ind w:left="720"/>
        <w:rPr>
          <w:rFonts w:cs="Calibri"/>
          <w:lang w:eastAsia="en-GB"/>
        </w:rPr>
      </w:pPr>
      <w:r>
        <w:rPr>
          <w:rFonts w:cs="Calibri"/>
          <w:noProof/>
          <w:lang w:eastAsia="en-GB"/>
        </w:rPr>
        <w:t xml:space="preserve">-enter the meeting ID </w:t>
      </w:r>
      <w:r>
        <w:rPr>
          <w:rFonts w:cs="Calibri"/>
          <w:lang w:eastAsia="en-GB"/>
        </w:rPr>
        <w:t>(last 9 digits of the meeting URL above, also shown in the Web application)</w:t>
      </w:r>
    </w:p>
    <w:p w:rsidR="00CE3DA2" w:rsidRDefault="00CE3DA2" w:rsidP="00CE3DA2">
      <w:pPr>
        <w:ind w:left="720"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 xml:space="preserve">-enter </w:t>
      </w:r>
      <w:r>
        <w:rPr>
          <w:rFonts w:cs="Calibri"/>
          <w:b/>
          <w:noProof/>
          <w:lang w:eastAsia="en-GB"/>
        </w:rPr>
        <w:t>your individual Audio PIN</w:t>
      </w:r>
      <w:r>
        <w:rPr>
          <w:rFonts w:cs="Calibri"/>
          <w:noProof/>
          <w:lang w:eastAsia="en-GB"/>
        </w:rPr>
        <w:t xml:space="preserve"> (see "</w:t>
      </w:r>
      <w:r>
        <w:rPr>
          <w:rFonts w:cs="Calibri"/>
          <w:b/>
          <w:noProof/>
          <w:lang w:eastAsia="en-GB"/>
        </w:rPr>
        <w:t>Audio</w:t>
      </w:r>
      <w:r>
        <w:rPr>
          <w:rFonts w:cs="Calibri"/>
          <w:noProof/>
          <w:lang w:eastAsia="en-GB"/>
        </w:rPr>
        <w:t>" section of the web application)</w:t>
      </w:r>
    </w:p>
    <w:p w:rsidR="00CE3DA2" w:rsidRDefault="00CE3DA2" w:rsidP="00CE3DA2">
      <w:pPr>
        <w:ind w:left="720"/>
        <w:rPr>
          <w:rFonts w:cs="Calibri"/>
          <w:noProof/>
          <w:lang w:val="en-US" w:eastAsia="en-GB"/>
        </w:rPr>
      </w:pPr>
    </w:p>
    <w:p w:rsidR="00CE3DA2" w:rsidRDefault="00CE3DA2" w:rsidP="00CE3DA2">
      <w:pPr>
        <w:ind w:left="720"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During the call, you can use the following in-band commands:</w:t>
      </w:r>
    </w:p>
    <w:p w:rsidR="00CE3DA2" w:rsidRDefault="00CE3DA2" w:rsidP="00CE3DA2">
      <w:pPr>
        <w:tabs>
          <w:tab w:val="left" w:pos="1668"/>
        </w:tabs>
        <w:ind w:left="1087"/>
        <w:rPr>
          <w:rFonts w:eastAsia="Calibri" w:cs="Calibri"/>
          <w:b/>
          <w:bCs/>
        </w:rPr>
      </w:pPr>
      <w:r>
        <w:rPr>
          <w:rFonts w:eastAsia="Calibri" w:cs="Calibri"/>
          <w:b/>
          <w:bCs/>
        </w:rPr>
        <w:t xml:space="preserve">*6 </w:t>
      </w:r>
      <w:r>
        <w:rPr>
          <w:rFonts w:eastAsia="Calibri" w:cs="Calibri"/>
        </w:rPr>
        <w:tab/>
        <w:t>Mute/ un-mute the participant’s line.</w:t>
      </w:r>
    </w:p>
    <w:p w:rsidR="00CE3DA2" w:rsidRDefault="00CE3DA2" w:rsidP="00CE3DA2">
      <w:pPr>
        <w:tabs>
          <w:tab w:val="left" w:pos="1668"/>
        </w:tabs>
        <w:ind w:left="1087"/>
        <w:rPr>
          <w:rFonts w:eastAsia="Calibri" w:cs="Calibri"/>
        </w:rPr>
      </w:pPr>
      <w:r>
        <w:rPr>
          <w:rFonts w:eastAsia="Calibri" w:cs="Calibri"/>
          <w:b/>
          <w:bCs/>
        </w:rPr>
        <w:t xml:space="preserve">*4 </w:t>
      </w:r>
      <w:r>
        <w:rPr>
          <w:rFonts w:eastAsia="Calibri" w:cs="Calibri"/>
        </w:rPr>
        <w:tab/>
        <w:t>Provides a menu of available conference commands.</w:t>
      </w:r>
    </w:p>
    <w:p w:rsidR="00CE3DA2" w:rsidRDefault="00CE3DA2" w:rsidP="00CE3DA2">
      <w:pPr>
        <w:tabs>
          <w:tab w:val="left" w:pos="1668"/>
        </w:tabs>
        <w:ind w:left="1087"/>
        <w:rPr>
          <w:rFonts w:eastAsia="Calibri" w:cs="Calibri"/>
        </w:rPr>
      </w:pPr>
      <w:r>
        <w:rPr>
          <w:rFonts w:eastAsiaTheme="minorHAnsi"/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121285</wp:posOffset>
            </wp:positionV>
            <wp:extent cx="964565" cy="601345"/>
            <wp:effectExtent l="19050" t="0" r="6985" b="0"/>
            <wp:wrapTight wrapText="bothSides">
              <wp:wrapPolygon edited="0">
                <wp:start x="-427" y="0"/>
                <wp:lineTo x="-427" y="21212"/>
                <wp:lineTo x="21756" y="21212"/>
                <wp:lineTo x="21756" y="0"/>
                <wp:lineTo x="-4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3DA2" w:rsidRDefault="00CE3DA2" w:rsidP="00CE3DA2">
      <w:pPr>
        <w:ind w:left="567"/>
        <w:rPr>
          <w:rFonts w:cs="Calibri"/>
          <w:noProof/>
          <w:lang w:eastAsia="en-GB"/>
        </w:rPr>
      </w:pPr>
      <w:r>
        <w:rPr>
          <w:rFonts w:cs="Calibri"/>
          <w:noProof/>
          <w:lang w:eastAsia="en-GB"/>
        </w:rPr>
        <w:t>Headphones are preferable to handset, since they are more comfortable for the user and don’t transmit background, echo, and keystroke noise to other listeners…</w:t>
      </w:r>
      <w:r>
        <w:rPr>
          <w:rFonts w:cs="Calibri"/>
          <w:noProof/>
          <w:lang w:eastAsia="en-GB"/>
        </w:rPr>
        <w:br/>
        <w:t xml:space="preserve">Please </w:t>
      </w:r>
      <w:r>
        <w:rPr>
          <w:rFonts w:cs="Calibri"/>
          <w:noProof/>
          <w:u w:val="single"/>
          <w:lang w:eastAsia="en-GB"/>
        </w:rPr>
        <w:t>avoid using the handsfree</w:t>
      </w:r>
      <w:r>
        <w:rPr>
          <w:rFonts w:cs="Calibri"/>
          <w:noProof/>
          <w:lang w:eastAsia="en-GB"/>
        </w:rPr>
        <w:t xml:space="preserve"> function of your phone (except if your phone has excellent audio-conference features).</w:t>
      </w:r>
    </w:p>
    <w:p w:rsidR="00CE3DA2" w:rsidRDefault="00CE3DA2" w:rsidP="00CE3DA2">
      <w:pPr>
        <w:ind w:left="567"/>
        <w:rPr>
          <w:rFonts w:eastAsiaTheme="minorHAnsi" w:cs="Calibri"/>
          <w:noProof/>
          <w:color w:val="000000"/>
          <w:lang w:eastAsia="en-GB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19"/>
        <w:gridCol w:w="4151"/>
      </w:tblGrid>
      <w:tr w:rsidR="00CE3DA2" w:rsidTr="00CE3DA2">
        <w:trPr>
          <w:jc w:val="center"/>
        </w:trPr>
        <w:tc>
          <w:tcPr>
            <w:tcW w:w="3719" w:type="dxa"/>
            <w:hideMark/>
          </w:tcPr>
          <w:p w:rsidR="00CE3DA2" w:rsidRDefault="00CE3DA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</w:rPr>
              <w:t xml:space="preserve">Australia: +61 (0) 2 6108 4655 </w:t>
            </w:r>
          </w:p>
          <w:p w:rsidR="00CE3DA2" w:rsidRDefault="00CE3DA2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Austria: +43 (0) 7 2088 1403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Belgium: +32 (0) 28 08 4294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Canada: +1 (416) 800-9295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Denmark: +45 (0) 69 91 88 65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Finland: +358 (0) 942 41 5781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France: +33 (0) 182 880 459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Germany: +49 (0) 898 7806 6468 </w:t>
            </w:r>
          </w:p>
          <w:p w:rsidR="00CE3DA2" w:rsidRDefault="00CE3DA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</w:rPr>
              <w:t>Ireland: +353 (0) 14 845 979</w:t>
            </w:r>
          </w:p>
        </w:tc>
        <w:tc>
          <w:tcPr>
            <w:tcW w:w="4151" w:type="dxa"/>
            <w:hideMark/>
          </w:tcPr>
          <w:p w:rsidR="00CE3DA2" w:rsidRDefault="00CE3DA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</w:rPr>
              <w:t xml:space="preserve">Italy: +39 0 699 36 98 81 </w:t>
            </w:r>
          </w:p>
          <w:p w:rsidR="00CE3DA2" w:rsidRDefault="00CE3DA2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Netherlands: +31 (0) 208 080 382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New Zealand: +64 (0) 4 974 7214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Norway: +47 21 03 58 99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Spain: +34 931 81 6669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Sweden: +46 (0) 852 503 499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Switzerland: +41 (0) 435 0167 09 </w:t>
            </w:r>
          </w:p>
          <w:p w:rsidR="00CE3DA2" w:rsidRDefault="00CE3DA2">
            <w:pPr>
              <w:rPr>
                <w:rFonts w:cs="Calibri"/>
              </w:rPr>
            </w:pPr>
            <w:r>
              <w:rPr>
                <w:rFonts w:cs="Calibri"/>
              </w:rPr>
              <w:t xml:space="preserve">United Kingdom: +44 (0) 203 535 0610 </w:t>
            </w:r>
          </w:p>
          <w:p w:rsidR="00CE3DA2" w:rsidRDefault="00CE3DA2">
            <w:pPr>
              <w:rPr>
                <w:rFonts w:ascii="Calibri" w:eastAsiaTheme="minorHAnsi" w:hAnsi="Calibri" w:cs="Calibri"/>
                <w:color w:val="000000"/>
                <w:sz w:val="22"/>
                <w:szCs w:val="22"/>
              </w:rPr>
            </w:pPr>
            <w:r>
              <w:rPr>
                <w:rFonts w:cs="Calibri"/>
              </w:rPr>
              <w:t>United States: +1 (914) 339-0034</w:t>
            </w:r>
          </w:p>
        </w:tc>
      </w:tr>
    </w:tbl>
    <w:p w:rsidR="00CE3DA2" w:rsidRDefault="00CE3DA2" w:rsidP="00CE3DA2">
      <w:pPr>
        <w:rPr>
          <w:rFonts w:ascii="Calibri" w:eastAsiaTheme="minorHAnsi" w:hAnsi="Calibri" w:cs="Calibri"/>
          <w:noProof/>
          <w:color w:val="000000"/>
          <w:sz w:val="22"/>
          <w:szCs w:val="22"/>
          <w:lang w:eastAsia="en-GB"/>
        </w:rPr>
      </w:pPr>
    </w:p>
    <w:p w:rsidR="00CE3DA2" w:rsidRDefault="00CE3DA2" w:rsidP="007833A7">
      <w:pPr>
        <w:rPr>
          <w:rFonts w:ascii="Arial" w:hAnsi="Arial" w:cs="Arial"/>
        </w:rPr>
      </w:pPr>
    </w:p>
    <w:sectPr w:rsidR="00CE3DA2" w:rsidSect="00451055">
      <w:headerReference w:type="default" r:id="rId14"/>
      <w:footerReference w:type="default" r:id="rId15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378" w:rsidRDefault="00BC3378" w:rsidP="00D9435B">
      <w:r>
        <w:separator/>
      </w:r>
    </w:p>
  </w:endnote>
  <w:endnote w:type="continuationSeparator" w:id="0">
    <w:p w:rsidR="00BC3378" w:rsidRDefault="00BC3378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A4369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A4369B" w:rsidRPr="0083399D">
      <w:rPr>
        <w:rFonts w:ascii="Arial" w:hAnsi="Arial" w:cs="Arial"/>
      </w:rPr>
      <w:fldChar w:fldCharType="separate"/>
    </w:r>
    <w:r w:rsidR="0049242B">
      <w:rPr>
        <w:rFonts w:ascii="Arial" w:hAnsi="Arial" w:cs="Arial"/>
        <w:noProof/>
      </w:rPr>
      <w:t>1</w:t>
    </w:r>
    <w:r w:rsidR="00A4369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49242B" w:rsidRPr="0049242B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378" w:rsidRDefault="00BC3378" w:rsidP="00D9435B">
      <w:r>
        <w:separator/>
      </w:r>
    </w:p>
  </w:footnote>
  <w:footnote w:type="continuationSeparator" w:id="0">
    <w:p w:rsidR="00BC3378" w:rsidRDefault="00BC3378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043CA8">
      <w:rPr>
        <w:rFonts w:ascii="Arial" w:hAnsi="Arial" w:cs="Arial"/>
        <w:b/>
        <w:sz w:val="36"/>
        <w:szCs w:val="36"/>
        <w:shd w:val="clear" w:color="auto" w:fill="DBE5F1"/>
      </w:rPr>
      <w:t>2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)00</w:t>
    </w:r>
    <w:r w:rsidR="00043CA8">
      <w:rPr>
        <w:rFonts w:ascii="Arial" w:hAnsi="Arial" w:cs="Arial"/>
        <w:b/>
        <w:sz w:val="36"/>
        <w:szCs w:val="36"/>
        <w:shd w:val="clear" w:color="auto" w:fill="DBE5F1"/>
      </w:rPr>
      <w:t>xx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17D"/>
      </v:shape>
    </w:pict>
  </w:numPicBullet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9FA45C5"/>
    <w:multiLevelType w:val="hybridMultilevel"/>
    <w:tmpl w:val="BD24A19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5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5"/>
  </w:num>
  <w:num w:numId="5">
    <w:abstractNumId w:val="13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6"/>
  </w:num>
  <w:num w:numId="14">
    <w:abstractNumId w:val="8"/>
  </w:num>
  <w:num w:numId="15">
    <w:abstractNumId w:val="11"/>
  </w:num>
  <w:num w:numId="16">
    <w:abstractNumId w:val="14"/>
  </w:num>
  <w:num w:numId="17">
    <w:abstractNumId w:val="1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35B"/>
    <w:rsid w:val="0000428F"/>
    <w:rsid w:val="0002568A"/>
    <w:rsid w:val="00043CA8"/>
    <w:rsid w:val="000A6B52"/>
    <w:rsid w:val="000C4CB6"/>
    <w:rsid w:val="0015429D"/>
    <w:rsid w:val="00181471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C274F"/>
    <w:rsid w:val="002D2E6B"/>
    <w:rsid w:val="002F1FCD"/>
    <w:rsid w:val="002F5958"/>
    <w:rsid w:val="00380E33"/>
    <w:rsid w:val="003B5323"/>
    <w:rsid w:val="003D5716"/>
    <w:rsid w:val="004124A2"/>
    <w:rsid w:val="00422891"/>
    <w:rsid w:val="00433CA6"/>
    <w:rsid w:val="004375B5"/>
    <w:rsid w:val="00451055"/>
    <w:rsid w:val="0049242B"/>
    <w:rsid w:val="004A75B9"/>
    <w:rsid w:val="004D1743"/>
    <w:rsid w:val="004F1BE8"/>
    <w:rsid w:val="00511DA0"/>
    <w:rsid w:val="00516885"/>
    <w:rsid w:val="005208F8"/>
    <w:rsid w:val="0053638D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661ED"/>
    <w:rsid w:val="00683AE1"/>
    <w:rsid w:val="007017A1"/>
    <w:rsid w:val="00723463"/>
    <w:rsid w:val="0074491A"/>
    <w:rsid w:val="00745E27"/>
    <w:rsid w:val="00776B64"/>
    <w:rsid w:val="00782761"/>
    <w:rsid w:val="007833A7"/>
    <w:rsid w:val="00784FE5"/>
    <w:rsid w:val="0079605E"/>
    <w:rsid w:val="007A3763"/>
    <w:rsid w:val="007A6723"/>
    <w:rsid w:val="007B6346"/>
    <w:rsid w:val="007F1978"/>
    <w:rsid w:val="00832E39"/>
    <w:rsid w:val="0083399D"/>
    <w:rsid w:val="008745A4"/>
    <w:rsid w:val="00877C83"/>
    <w:rsid w:val="00887234"/>
    <w:rsid w:val="008B51CE"/>
    <w:rsid w:val="008D38B3"/>
    <w:rsid w:val="008D5477"/>
    <w:rsid w:val="008F7EE0"/>
    <w:rsid w:val="0091037B"/>
    <w:rsid w:val="00912D71"/>
    <w:rsid w:val="00937A0D"/>
    <w:rsid w:val="00996DA5"/>
    <w:rsid w:val="009A5AE5"/>
    <w:rsid w:val="00A4369B"/>
    <w:rsid w:val="00A52B10"/>
    <w:rsid w:val="00A53EDB"/>
    <w:rsid w:val="00A559E7"/>
    <w:rsid w:val="00B179D6"/>
    <w:rsid w:val="00B22603"/>
    <w:rsid w:val="00B44A99"/>
    <w:rsid w:val="00B80A28"/>
    <w:rsid w:val="00B837B4"/>
    <w:rsid w:val="00BA5448"/>
    <w:rsid w:val="00BC2F02"/>
    <w:rsid w:val="00BC3378"/>
    <w:rsid w:val="00BE7AFE"/>
    <w:rsid w:val="00BF503A"/>
    <w:rsid w:val="00C74523"/>
    <w:rsid w:val="00CA135C"/>
    <w:rsid w:val="00CA6465"/>
    <w:rsid w:val="00CC07A5"/>
    <w:rsid w:val="00CE3DA2"/>
    <w:rsid w:val="00D11314"/>
    <w:rsid w:val="00D179C8"/>
    <w:rsid w:val="00D22FCC"/>
    <w:rsid w:val="00D236E0"/>
    <w:rsid w:val="00D252DF"/>
    <w:rsid w:val="00D56DA5"/>
    <w:rsid w:val="00D606CB"/>
    <w:rsid w:val="00D9435B"/>
    <w:rsid w:val="00DB251F"/>
    <w:rsid w:val="00DE0933"/>
    <w:rsid w:val="00E07887"/>
    <w:rsid w:val="00E26C9A"/>
    <w:rsid w:val="00E85773"/>
    <w:rsid w:val="00EA4F2A"/>
    <w:rsid w:val="00EB16B6"/>
    <w:rsid w:val="00EE7092"/>
    <w:rsid w:val="00F11466"/>
    <w:rsid w:val="00F67417"/>
    <w:rsid w:val="00F9024E"/>
    <w:rsid w:val="00FA4988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E3DA2"/>
    <w:rPr>
      <w:color w:val="0000FF"/>
      <w:u w:val="single"/>
    </w:rPr>
  </w:style>
  <w:style w:type="paragraph" w:customStyle="1" w:styleId="baseStyle">
    <w:name w:val="baseStyle"/>
    <w:rsid w:val="0079605E"/>
    <w:pPr>
      <w:spacing w:after="18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60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gotomeeting.com/join/477808946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ebapp.etsi.org/MeetingCalendar/MeetingDetails.asp?mid=302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i-goettingen.de/en/164816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1A25-2B41-4038-B7AF-ACD30778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stephan.schulz@conformiq.com</dc:creator>
  <cp:keywords/>
  <dc:description/>
  <cp:lastModifiedBy>Stephan</cp:lastModifiedBy>
  <cp:revision>11</cp:revision>
  <cp:lastPrinted>2010-12-06T15:51:00Z</cp:lastPrinted>
  <dcterms:created xsi:type="dcterms:W3CDTF">2011-11-21T11:13:00Z</dcterms:created>
  <dcterms:modified xsi:type="dcterms:W3CDTF">2012-05-09T16:20:00Z</dcterms:modified>
</cp:coreProperties>
</file>