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4E50A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7C36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4E50AD">
              <w:rPr>
                <w:rFonts w:ascii="Arial" w:hAnsi="Arial" w:cs="Arial"/>
                <w:color w:val="0000FF"/>
                <w:sz w:val="24"/>
                <w:szCs w:val="24"/>
              </w:rPr>
              <w:t>Meeting Report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7C36" w:rsidP="00A77C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15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7C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4A5B60">
              <w:rPr>
                <w:rFonts w:ascii="Arial" w:hAnsi="Arial" w:cs="Arial"/>
              </w:rPr>
              <w:t>17</w:t>
            </w:r>
            <w:r w:rsidR="00A77C36">
              <w:rPr>
                <w:rFonts w:ascii="Arial" w:hAnsi="Arial" w:cs="Arial"/>
              </w:rPr>
              <w:t>-04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7C36">
              <w:rPr>
                <w:rFonts w:ascii="Arial" w:hAnsi="Arial" w:cs="Arial"/>
                <w:b/>
                <w:sz w:val="22"/>
                <w:szCs w:val="24"/>
              </w:rPr>
              <w:t>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14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A222B1" w:rsidRDefault="00A222B1" w:rsidP="00A222B1">
      <w:pPr>
        <w:pStyle w:val="Heading2"/>
        <w:ind w:left="567"/>
        <w:rPr>
          <w:color w:val="0000FF"/>
          <w:sz w:val="20"/>
        </w:rPr>
      </w:pPr>
      <w:r w:rsidRPr="00DE482D">
        <w:t xml:space="preserve">IPR call </w:t>
      </w:r>
      <w:r>
        <w:rPr>
          <w:color w:val="0000FF"/>
          <w:sz w:val="20"/>
        </w:rPr>
        <w:t>[</w:t>
      </w:r>
      <w:r w:rsidRPr="00DE482D">
        <w:rPr>
          <w:color w:val="0000FF"/>
          <w:sz w:val="20"/>
        </w:rPr>
        <w:t xml:space="preserve"> </w:t>
      </w:r>
      <w:r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</w:p>
    <w:p w:rsidR="00A222B1" w:rsidRDefault="00A222B1" w:rsidP="00A222B1">
      <w:pPr>
        <w:rPr>
          <w:lang w:val="en-US" w:eastAsia="en-GB"/>
        </w:rPr>
      </w:pPr>
    </w:p>
    <w:p w:rsidR="00A222B1" w:rsidRPr="00BA5D7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 xml:space="preserve">Call for IPRs </w:t>
      </w:r>
      <w:r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A222B1" w:rsidRPr="00BA5D7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A222B1" w:rsidRPr="00BA5D7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A222B1" w:rsidRPr="00BA5D7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 essential in respect of</w:t>
      </w:r>
      <w:r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A222B1" w:rsidRPr="00BA5D7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 by means of</w:t>
      </w:r>
      <w:r w:rsidRPr="00BA5D73">
        <w:rPr>
          <w:rFonts w:cstheme="minorHAnsi"/>
          <w:sz w:val="18"/>
          <w:szCs w:val="18"/>
        </w:rPr>
        <w:br/>
      </w:r>
      <w:r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8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 the </w:t>
      </w:r>
      <w:r>
        <w:rPr>
          <w:rFonts w:cstheme="minorHAnsi"/>
          <w:sz w:val="18"/>
          <w:szCs w:val="18"/>
        </w:rPr>
        <w:t>secretariat</w:t>
      </w:r>
      <w:r w:rsidRPr="00BA5D73">
        <w:rPr>
          <w:rFonts w:cstheme="minorHAnsi"/>
          <w:sz w:val="18"/>
          <w:szCs w:val="18"/>
        </w:rPr>
        <w:t>"</w:t>
      </w:r>
    </w:p>
    <w:p w:rsidR="00A222B1" w:rsidRPr="00637B43" w:rsidRDefault="00A222B1" w:rsidP="00A2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A222B1" w:rsidRPr="00A222B1" w:rsidRDefault="00A222B1" w:rsidP="00A222B1">
      <w:pPr>
        <w:rPr>
          <w:lang w:eastAsia="en-GB"/>
        </w:rPr>
      </w:pP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BA3044" w:rsidRDefault="00E53EF6" w:rsidP="0036442B">
      <w:pPr>
        <w:ind w:left="567"/>
        <w:rPr>
          <w:color w:val="FF0000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  <w:r w:rsidR="00BA3044">
        <w:t xml:space="preserve"> </w:t>
      </w:r>
      <w:r w:rsidR="00BA3044" w:rsidRPr="00BA3044">
        <w:rPr>
          <w:color w:val="FF0000"/>
        </w:rPr>
        <w:t>Approved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9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  <w:r w:rsidRPr="00CB69A0">
          <w:rPr>
            <w:rStyle w:val="Hyperlink"/>
            <w:rFonts w:ascii="Calibri" w:hAnsi="Calibri" w:cs="Calibri"/>
            <w:lang w:eastAsia="en-GB"/>
          </w:rPr>
          <w:t>MTS#</w:t>
        </w:r>
        <w:r w:rsidR="00A77C36" w:rsidRPr="00CB69A0">
          <w:rPr>
            <w:rStyle w:val="Hyperlink"/>
            <w:rFonts w:ascii="Calibri" w:hAnsi="Calibri" w:cs="Calibri"/>
            <w:lang w:eastAsia="en-GB"/>
          </w:rPr>
          <w:t>61</w:t>
        </w:r>
        <w:r w:rsidR="001B5A70" w:rsidRPr="00CB69A0">
          <w:rPr>
            <w:rStyle w:val="Hyperlink"/>
            <w:rFonts w:ascii="Calibri" w:hAnsi="Calibri" w:cs="Calibri"/>
            <w:lang w:eastAsia="en-GB"/>
          </w:rPr>
          <w:t xml:space="preserve"> </w:t>
        </w:r>
        <w:r w:rsidR="002C760F" w:rsidRPr="00CB69A0">
          <w:rPr>
            <w:rStyle w:val="Hyperlink"/>
            <w:rFonts w:ascii="Calibri" w:hAnsi="Calibri" w:cs="Calibri"/>
            <w:lang w:eastAsia="en-GB"/>
          </w:rPr>
          <w:t>meeting report</w:t>
        </w:r>
      </w:hyperlink>
      <w:r w:rsidR="00BA3044">
        <w:t xml:space="preserve"> </w:t>
      </w:r>
      <w:r w:rsidR="00BA3044" w:rsidRPr="00BA3044">
        <w:rPr>
          <w:color w:val="FF0000"/>
        </w:rPr>
        <w:t>Approved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BA0371" w:rsidRDefault="00BD3C67" w:rsidP="0036442B">
      <w:hyperlink r:id="rId10" w:history="1">
        <w:proofErr w:type="gramStart"/>
        <w:r w:rsidR="008B0ECE" w:rsidRPr="008B0ECE">
          <w:rPr>
            <w:rStyle w:val="Hyperlink"/>
            <w:lang w:val="en-US"/>
          </w:rPr>
          <w:t>MTS(</w:t>
        </w:r>
        <w:proofErr w:type="gramEnd"/>
        <w:r w:rsidR="008B0ECE" w:rsidRPr="008B0ECE">
          <w:rPr>
            <w:rStyle w:val="Hyperlink"/>
            <w:lang w:val="en-US"/>
          </w:rPr>
          <w:t>14)62_004</w:t>
        </w:r>
      </w:hyperlink>
      <w:r w:rsidR="008B0ECE">
        <w:rPr>
          <w:lang w:val="en-US"/>
        </w:rPr>
        <w:t xml:space="preserve">: </w:t>
      </w:r>
      <w:r w:rsidR="008B0ECE" w:rsidRPr="008B0ECE">
        <w:t>LS</w:t>
      </w:r>
      <w:r w:rsidR="004A44B0">
        <w:t xml:space="preserve"> IN</w:t>
      </w:r>
      <w:r w:rsidR="008B0ECE" w:rsidRPr="008B0ECE">
        <w:t xml:space="preserve"> from ISO/IEC JTC1/SC27 WG3/WG4</w:t>
      </w:r>
    </w:p>
    <w:p w:rsidR="004A44B0" w:rsidRPr="0045751D" w:rsidRDefault="00BD3C67" w:rsidP="004A44B0">
      <w:pPr>
        <w:rPr>
          <w:lang w:val="en-US" w:eastAsia="en-GB"/>
        </w:rPr>
      </w:pPr>
      <w:hyperlink r:id="rId11" w:history="1">
        <w:proofErr w:type="gramStart"/>
        <w:r w:rsidR="00BA0371" w:rsidRPr="001B47ED">
          <w:rPr>
            <w:rStyle w:val="Hyperlink"/>
          </w:rPr>
          <w:t>MTS(</w:t>
        </w:r>
        <w:proofErr w:type="gramEnd"/>
        <w:r w:rsidR="00BA0371" w:rsidRPr="001B47ED">
          <w:rPr>
            <w:rStyle w:val="Hyperlink"/>
          </w:rPr>
          <w:t>14)62_032</w:t>
        </w:r>
      </w:hyperlink>
      <w:r w:rsidR="00307840">
        <w:t>:</w:t>
      </w:r>
      <w:r w:rsidR="00BA0371">
        <w:t xml:space="preserve"> LS Out </w:t>
      </w:r>
      <w:r w:rsidR="00BA0371" w:rsidRPr="001B47ED">
        <w:t>ETSI MTS Security SIG to ISO/IEC JTC1 SC27</w:t>
      </w:r>
      <w:r w:rsidR="00BA0371">
        <w:t xml:space="preserve"> </w:t>
      </w:r>
      <w:r w:rsidR="00BA0371" w:rsidRPr="002F2D11">
        <w:rPr>
          <w:color w:val="FF0000"/>
        </w:rPr>
        <w:t>LS Approved</w:t>
      </w:r>
      <w:r w:rsidR="004A44B0">
        <w:rPr>
          <w:color w:val="FF0000"/>
        </w:rPr>
        <w:br/>
      </w:r>
      <w:hyperlink r:id="rId12" w:history="1">
        <w:r w:rsidR="004A44B0" w:rsidRPr="00307840">
          <w:rPr>
            <w:rStyle w:val="Hyperlink"/>
          </w:rPr>
          <w:t>MTS(14)62_36v4</w:t>
        </w:r>
      </w:hyperlink>
      <w:r w:rsidR="004A44B0">
        <w:rPr>
          <w:color w:val="FF0000"/>
        </w:rPr>
        <w:t xml:space="preserve"> </w:t>
      </w:r>
      <w:r w:rsidR="004A44B0">
        <w:t xml:space="preserve">LS Out </w:t>
      </w:r>
      <w:r w:rsidR="004A44B0" w:rsidRPr="001B47ED">
        <w:t>ETSI MTS Security SIG to ISO/IEC JTC1 SC2</w:t>
      </w:r>
      <w:r w:rsidR="004A44B0">
        <w:t xml:space="preserve">6 </w:t>
      </w:r>
      <w:r w:rsidR="004A44B0" w:rsidRPr="002F2D11">
        <w:rPr>
          <w:color w:val="FF0000"/>
        </w:rPr>
        <w:t>LS Approved</w:t>
      </w:r>
    </w:p>
    <w:p w:rsidR="002E1AC5" w:rsidRPr="00307840" w:rsidRDefault="002E1AC5" w:rsidP="0036442B"/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E44A6E" w:rsidRPr="00307840" w:rsidRDefault="00E44A6E" w:rsidP="00E44A6E">
      <w:pPr>
        <w:rPr>
          <w:rFonts w:cstheme="minorBidi"/>
        </w:rPr>
      </w:pPr>
      <w:r w:rsidRPr="00307840">
        <w:rPr>
          <w:rFonts w:cstheme="minorBidi"/>
        </w:rPr>
        <w:t xml:space="preserve">Stephan Schulz, current MTS chairman, </w:t>
      </w:r>
      <w:r w:rsidR="00A0249D" w:rsidRPr="00307840">
        <w:rPr>
          <w:rFonts w:cstheme="minorBidi"/>
        </w:rPr>
        <w:t>informed MTS</w:t>
      </w:r>
      <w:r w:rsidRPr="00307840">
        <w:rPr>
          <w:rFonts w:cstheme="minorBidi"/>
        </w:rPr>
        <w:t xml:space="preserve"> that he will not be in a position to stand for a third mandate, and that MTS delegate</w:t>
      </w:r>
      <w:r w:rsidR="00BA0371" w:rsidRPr="00307840">
        <w:rPr>
          <w:rFonts w:cstheme="minorBidi"/>
        </w:rPr>
        <w:t>s</w:t>
      </w:r>
      <w:r w:rsidRPr="00307840">
        <w:rPr>
          <w:rFonts w:cstheme="minorBidi"/>
        </w:rPr>
        <w:t xml:space="preserve"> need to think about applying, </w:t>
      </w:r>
      <w:r w:rsidR="00A0249D" w:rsidRPr="00307840">
        <w:rPr>
          <w:rFonts w:cstheme="minorBidi"/>
        </w:rPr>
        <w:t>and send candidature.</w:t>
      </w:r>
    </w:p>
    <w:p w:rsidR="00E44A6E" w:rsidRPr="00307840" w:rsidRDefault="00E44A6E" w:rsidP="00E44A6E">
      <w:pPr>
        <w:rPr>
          <w:b/>
          <w:color w:val="00B050"/>
        </w:rPr>
      </w:pPr>
      <w:r w:rsidRPr="00307840">
        <w:rPr>
          <w:rFonts w:cstheme="minorBidi"/>
        </w:rPr>
        <w:t xml:space="preserve">Em informed MTS </w:t>
      </w:r>
      <w:r w:rsidR="00A0249D" w:rsidRPr="00307840">
        <w:rPr>
          <w:rFonts w:cstheme="minorBidi"/>
        </w:rPr>
        <w:t xml:space="preserve">delegates </w:t>
      </w:r>
      <w:r w:rsidRPr="00307840">
        <w:rPr>
          <w:rFonts w:cstheme="minorBidi"/>
        </w:rPr>
        <w:t xml:space="preserve">that if no </w:t>
      </w:r>
      <w:r w:rsidR="00A0249D" w:rsidRPr="00307840">
        <w:rPr>
          <w:rFonts w:cstheme="minorBidi"/>
        </w:rPr>
        <w:t>candidate applies</w:t>
      </w:r>
      <w:r w:rsidRPr="00307840">
        <w:rPr>
          <w:rFonts w:cstheme="minorBidi"/>
        </w:rPr>
        <w:t xml:space="preserve"> to the position of Chairman </w:t>
      </w:r>
      <w:r w:rsidRPr="00307840">
        <w:t xml:space="preserve">it needs to be reported to </w:t>
      </w:r>
      <w:r w:rsidR="00307840" w:rsidRPr="00307840">
        <w:t xml:space="preserve">the </w:t>
      </w:r>
      <w:r w:rsidRPr="00307840">
        <w:t xml:space="preserve">OCG and </w:t>
      </w:r>
      <w:r w:rsidR="00307840" w:rsidRPr="00307840">
        <w:t xml:space="preserve">the </w:t>
      </w:r>
      <w:r w:rsidRPr="00307840">
        <w:t>Board.</w:t>
      </w:r>
      <w:r w:rsidR="00A0249D" w:rsidRPr="00307840">
        <w:t xml:space="preserve"> </w:t>
      </w:r>
      <w:r w:rsidRPr="00307840">
        <w:t>If the vice-chairmen are willing to chair meetings for a while, the Board may agree to this temporary approach.</w:t>
      </w:r>
      <w:r w:rsidR="00A0249D" w:rsidRPr="00307840">
        <w:t xml:space="preserve"> </w:t>
      </w:r>
      <w:r w:rsidRPr="00307840">
        <w:t>If the TB cannot find a chairman within X months, the TB is closed and work transferred to another TB</w:t>
      </w:r>
      <w:r w:rsidR="00A0249D" w:rsidRPr="00307840">
        <w:t>.</w:t>
      </w:r>
      <w:r w:rsidR="00307840" w:rsidRPr="00307840">
        <w:t xml:space="preserve"> </w:t>
      </w:r>
      <w:r w:rsidR="00A0249D" w:rsidRPr="00307840">
        <w:t>This has happened recently with TC MCD.</w:t>
      </w:r>
      <w:r w:rsidR="00A0249D" w:rsidRPr="00307840">
        <w:br/>
      </w:r>
      <w:r w:rsidR="00307840" w:rsidRPr="00307840">
        <w:rPr>
          <w:b/>
          <w:color w:val="00B050"/>
        </w:rPr>
        <w:t>AP: 62_02</w:t>
      </w:r>
      <w:r w:rsidR="00A0249D" w:rsidRPr="00307840">
        <w:rPr>
          <w:b/>
          <w:color w:val="00B050"/>
        </w:rPr>
        <w:t xml:space="preserve">: </w:t>
      </w:r>
      <w:r w:rsidR="00307840" w:rsidRPr="00307840">
        <w:rPr>
          <w:b/>
          <w:color w:val="00B050"/>
        </w:rPr>
        <w:t>ECT to s</w:t>
      </w:r>
      <w:r w:rsidR="00A0249D" w:rsidRPr="00307840">
        <w:rPr>
          <w:b/>
          <w:color w:val="00B050"/>
        </w:rPr>
        <w:t>end process and timeline to apply Chairman Candidature</w:t>
      </w:r>
    </w:p>
    <w:p w:rsidR="00A0249D" w:rsidRPr="00307840" w:rsidRDefault="00A0249D">
      <w:pPr>
        <w:overflowPunct/>
        <w:autoSpaceDE/>
        <w:autoSpaceDN/>
        <w:adjustRightInd/>
        <w:spacing w:after="200" w:line="276" w:lineRule="auto"/>
        <w:textAlignment w:val="auto"/>
      </w:pPr>
      <w:r w:rsidRPr="00307840">
        <w:br w:type="page"/>
      </w:r>
    </w:p>
    <w:p w:rsidR="00A0249D" w:rsidRDefault="00A0249D" w:rsidP="00E44A6E">
      <w:pPr>
        <w:rPr>
          <w:rFonts w:cstheme="minorBidi"/>
          <w:color w:val="1F497D" w:themeColor="dark2"/>
        </w:rPr>
      </w:pPr>
    </w:p>
    <w:p w:rsidR="00E44A6E" w:rsidRDefault="00E44A6E" w:rsidP="0036442B"/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9C74B6" w:rsidRPr="009821E7" w:rsidRDefault="009C74B6" w:rsidP="009C74B6">
      <w:pPr>
        <w:pStyle w:val="Heading2"/>
        <w:ind w:left="420"/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 w:rsidRPr="00C36BB3">
        <w:t>Security SI</w:t>
      </w:r>
      <w:r w:rsidRPr="00056F01">
        <w:t>G</w:t>
      </w:r>
      <w:r w:rsidR="00A0249D" w:rsidRPr="00A0249D">
        <w:t xml:space="preserve"> and </w:t>
      </w:r>
      <w:r w:rsidR="00A0249D" w:rsidRPr="008F5A6F">
        <w:t>report on active WIs</w:t>
      </w:r>
      <w:r w:rsidR="00A0249D">
        <w:t xml:space="preserve"> </w:t>
      </w:r>
      <w:r w:rsidRPr="00156D0B">
        <w:rPr>
          <w:color w:val="0000FF"/>
          <w:sz w:val="20"/>
        </w:rPr>
        <w:t>[Grossman</w:t>
      </w:r>
      <w:r w:rsidRPr="00BE0306">
        <w:rPr>
          <w:color w:val="0000FF"/>
          <w:sz w:val="20"/>
        </w:rPr>
        <w:t>]</w:t>
      </w:r>
    </w:p>
    <w:p w:rsidR="009C74B6" w:rsidRDefault="009C74B6" w:rsidP="009C74B6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</w:t>
      </w:r>
      <w:bookmarkStart w:id="89" w:name="_GoBack"/>
      <w:bookmarkEnd w:id="89"/>
      <w:r>
        <w:rPr>
          <w:lang w:eastAsia="en-GB"/>
        </w:rPr>
        <w:t xml:space="preserve"> Technical Sessions</w:t>
      </w:r>
      <w:r>
        <w:rPr>
          <w:lang w:eastAsia="en-GB"/>
        </w:rPr>
        <w:br/>
      </w:r>
      <w:r w:rsidRPr="005611B0">
        <w:t>Related Contributions</w:t>
      </w:r>
      <w:r>
        <w:t xml:space="preserve">: </w:t>
      </w:r>
    </w:p>
    <w:p w:rsidR="009C74B6" w:rsidRDefault="00BD3C67" w:rsidP="009C74B6">
      <w:hyperlink r:id="rId13" w:history="1">
        <w:r w:rsidR="009C74B6" w:rsidRPr="001B47ED">
          <w:rPr>
            <w:rStyle w:val="Hyperlink"/>
          </w:rPr>
          <w:t>MTS (14)62 029</w:t>
        </w:r>
      </w:hyperlink>
      <w:r w:rsidR="009C74B6">
        <w:t xml:space="preserve"> </w:t>
      </w:r>
      <w:r w:rsidR="009C74B6" w:rsidRPr="001B47ED">
        <w:t>SIG Technical Session Report</w:t>
      </w:r>
    </w:p>
    <w:p w:rsidR="009C74B6" w:rsidRDefault="00BD3C67" w:rsidP="009C74B6">
      <w:hyperlink r:id="rId14" w:history="1">
        <w:r w:rsidR="009C74B6" w:rsidRPr="001B47ED">
          <w:rPr>
            <w:rStyle w:val="Hyperlink"/>
          </w:rPr>
          <w:t>MTS(14)62_033</w:t>
        </w:r>
      </w:hyperlink>
      <w:r w:rsidR="009C74B6">
        <w:t xml:space="preserve"> </w:t>
      </w:r>
      <w:r w:rsidR="009C74B6" w:rsidRPr="001B47ED">
        <w:t>Security Assurance Lifecycle - Work Plan v2</w:t>
      </w:r>
    </w:p>
    <w:p w:rsidR="009C74B6" w:rsidRDefault="00BD3C67" w:rsidP="009C74B6">
      <w:hyperlink r:id="rId15" w:history="1">
        <w:r w:rsidR="009C74B6" w:rsidRPr="001B47ED">
          <w:rPr>
            <w:rStyle w:val="Hyperlink"/>
          </w:rPr>
          <w:t>MTS(14)000012</w:t>
        </w:r>
      </w:hyperlink>
      <w:r w:rsidR="009C74B6" w:rsidRPr="001B47ED">
        <w:t>_Security_Assurance_Lifecycle_Draft_0-0-4.zip</w:t>
      </w:r>
    </w:p>
    <w:p w:rsidR="009C74B6" w:rsidRDefault="00BD3C67" w:rsidP="009C74B6">
      <w:hyperlink r:id="rId16" w:history="1">
        <w:r w:rsidR="009C74B6" w:rsidRPr="001B47ED">
          <w:rPr>
            <w:rStyle w:val="Hyperlink"/>
          </w:rPr>
          <w:t xml:space="preserve">MTS(14)62_030 </w:t>
        </w:r>
      </w:hyperlink>
      <w:r w:rsidR="009C74B6" w:rsidRPr="001B47ED">
        <w:t xml:space="preserve"> EG 203 251 v0.0.2</w:t>
      </w:r>
      <w:r w:rsidR="009C74B6">
        <w:t>_</w:t>
      </w:r>
      <w:r w:rsidR="009C74B6" w:rsidRPr="001B47ED">
        <w:t xml:space="preserve"> Risk-based Security Testing Methodologies</w:t>
      </w:r>
    </w:p>
    <w:p w:rsidR="009C74B6" w:rsidRDefault="00BD3C67" w:rsidP="009C74B6">
      <w:hyperlink r:id="rId17" w:history="1">
        <w:r w:rsidR="009C74B6" w:rsidRPr="001B47ED">
          <w:rPr>
            <w:rStyle w:val="Hyperlink"/>
          </w:rPr>
          <w:t>MTS(14)62_031</w:t>
        </w:r>
      </w:hyperlink>
      <w:r w:rsidR="009C74B6">
        <w:t xml:space="preserve">  </w:t>
      </w:r>
      <w:r w:rsidR="009C74B6" w:rsidRPr="001B47ED">
        <w:t>TR 101</w:t>
      </w:r>
      <w:r w:rsidR="009C74B6">
        <w:t> </w:t>
      </w:r>
      <w:r w:rsidR="009C74B6" w:rsidRPr="001B47ED">
        <w:t>582</w:t>
      </w:r>
      <w:r w:rsidR="009C74B6">
        <w:t xml:space="preserve"> </w:t>
      </w:r>
      <w:r w:rsidR="009C74B6" w:rsidRPr="001B47ED">
        <w:t xml:space="preserve">v0.0.5  </w:t>
      </w:r>
      <w:r w:rsidR="009C74B6">
        <w:t xml:space="preserve"> SecTestCase , </w:t>
      </w:r>
      <w:r w:rsidR="009C74B6" w:rsidRPr="001B47ED">
        <w:t>Security Case Studies</w:t>
      </w:r>
    </w:p>
    <w:p w:rsidR="009C74B6" w:rsidRDefault="009C74B6" w:rsidP="009C74B6"/>
    <w:p w:rsidR="00635766" w:rsidRPr="00307840" w:rsidRDefault="009C74B6" w:rsidP="009C74B6">
      <w:pPr>
        <w:rPr>
          <w:color w:val="000000" w:themeColor="text1"/>
        </w:rPr>
      </w:pPr>
      <w:r w:rsidRPr="00307840">
        <w:rPr>
          <w:color w:val="000000" w:themeColor="text1"/>
        </w:rPr>
        <w:t>Juergen Grossman presented a report on the SIG activities.</w:t>
      </w:r>
    </w:p>
    <w:p w:rsidR="009C74B6" w:rsidRPr="00635766" w:rsidRDefault="009C74B6" w:rsidP="00307840">
      <w:pPr>
        <w:pStyle w:val="ListParagraph"/>
        <w:numPr>
          <w:ilvl w:val="0"/>
          <w:numId w:val="12"/>
        </w:numPr>
      </w:pPr>
      <w:r w:rsidRPr="00307840">
        <w:rPr>
          <w:b/>
          <w:color w:val="000000" w:themeColor="text1"/>
        </w:rPr>
        <w:t>TR 101 583:  Security Testing Case Studies</w:t>
      </w:r>
      <w:r w:rsidRPr="00307840">
        <w:rPr>
          <w:color w:val="000000" w:themeColor="text1"/>
        </w:rPr>
        <w:t xml:space="preserve">, </w:t>
      </w:r>
      <w:r w:rsidR="00DB4258" w:rsidRPr="00307840">
        <w:rPr>
          <w:color w:val="000000" w:themeColor="text1"/>
        </w:rPr>
        <w:br/>
      </w:r>
      <w:r w:rsidRPr="00307840">
        <w:rPr>
          <w:color w:val="000000" w:themeColor="text1"/>
        </w:rPr>
        <w:t>Security testing experiences from different domains</w:t>
      </w:r>
      <w:r w:rsidR="00DB4258" w:rsidRPr="00307840">
        <w:rPr>
          <w:color w:val="000000" w:themeColor="text1"/>
        </w:rPr>
        <w:t xml:space="preserve">, </w:t>
      </w:r>
      <w:r w:rsidRPr="00307840">
        <w:rPr>
          <w:color w:val="000000" w:themeColor="text1"/>
        </w:rPr>
        <w:t>Company names removed, Re</w:t>
      </w:r>
      <w:r w:rsidR="00635766" w:rsidRPr="00307840">
        <w:rPr>
          <w:color w:val="000000" w:themeColor="text1"/>
        </w:rPr>
        <w:t>ference to SecTestTerms removed,</w:t>
      </w:r>
      <w:r w:rsidR="00635766" w:rsidRPr="00307840">
        <w:rPr>
          <w:color w:val="1F497D" w:themeColor="text2"/>
        </w:rPr>
        <w:t xml:space="preserve"> </w:t>
      </w:r>
      <w:r w:rsidRPr="00307840">
        <w:rPr>
          <w:color w:val="000000" w:themeColor="text1"/>
        </w:rPr>
        <w:t>Document ready for Approval</w:t>
      </w:r>
      <w:r w:rsidR="00A0249D" w:rsidRPr="00307840">
        <w:rPr>
          <w:color w:val="000000" w:themeColor="text1"/>
        </w:rPr>
        <w:t>.</w:t>
      </w:r>
      <w:r w:rsidR="00A0249D" w:rsidRPr="00307840">
        <w:rPr>
          <w:color w:val="1F497D" w:themeColor="text2"/>
        </w:rPr>
        <w:t xml:space="preserve"> </w:t>
      </w:r>
      <w:r w:rsidR="00307840" w:rsidRPr="00307840">
        <w:rPr>
          <w:color w:val="FF0000"/>
        </w:rPr>
        <w:br/>
      </w:r>
      <w:r w:rsidR="00635766" w:rsidRPr="00307840">
        <w:rPr>
          <w:color w:val="FF0000"/>
        </w:rPr>
        <w:t>TC MTS has approved TR 101 583 with no comments.</w:t>
      </w:r>
    </w:p>
    <w:p w:rsidR="00635766" w:rsidRPr="00307840" w:rsidRDefault="00635766" w:rsidP="00307840">
      <w:pPr>
        <w:pStyle w:val="ListParagraph"/>
        <w:numPr>
          <w:ilvl w:val="0"/>
          <w:numId w:val="12"/>
        </w:numPr>
        <w:rPr>
          <w:b/>
          <w:color w:val="00B050"/>
        </w:rPr>
      </w:pPr>
      <w:r w:rsidRPr="00307840">
        <w:rPr>
          <w:b/>
          <w:color w:val="000000" w:themeColor="text1"/>
        </w:rPr>
        <w:t>EG 203 251: Risk-based Security Testing</w:t>
      </w:r>
      <w:r w:rsidRPr="00307840">
        <w:rPr>
          <w:color w:val="000000" w:themeColor="text1"/>
        </w:rPr>
        <w:br/>
        <w:t>Juergen is asking for volunteer to provide feedback and review</w:t>
      </w:r>
      <w:r w:rsidRPr="00307840">
        <w:rPr>
          <w:color w:val="000000" w:themeColor="text1"/>
        </w:rPr>
        <w:br/>
        <w:t>Work plan produced, Initial draft structure provided, Sections on terms and concepts, risk-based security testing and test-based risk assessment defined, Initial draft available, Open Issues: Feedback from Security SIG on initial draft</w:t>
      </w:r>
      <w:r w:rsidRPr="00307840">
        <w:rPr>
          <w:color w:val="1F497D" w:themeColor="text2"/>
        </w:rPr>
        <w:t xml:space="preserve"> </w:t>
      </w:r>
      <w:r w:rsidRPr="00307840">
        <w:rPr>
          <w:color w:val="000000" w:themeColor="text1"/>
        </w:rPr>
        <w:t>required.</w:t>
      </w:r>
      <w:r w:rsidR="00307840" w:rsidRPr="00307840">
        <w:rPr>
          <w:color w:val="FF0000"/>
        </w:rPr>
        <w:br/>
      </w:r>
      <w:r w:rsidR="00307840" w:rsidRPr="00307840">
        <w:rPr>
          <w:b/>
          <w:color w:val="00B050"/>
        </w:rPr>
        <w:t xml:space="preserve">AP 62_03 : Stephan Schulz, Dieter Hogrefe, Milan Zoric </w:t>
      </w:r>
      <w:r w:rsidRPr="00307840">
        <w:rPr>
          <w:b/>
          <w:color w:val="00B050"/>
        </w:rPr>
        <w:t>to review the draft</w:t>
      </w:r>
      <w:r w:rsidR="00307840" w:rsidRPr="00307840">
        <w:rPr>
          <w:b/>
          <w:color w:val="00B050"/>
        </w:rPr>
        <w:t xml:space="preserve"> EG 203251 and provide comments</w:t>
      </w:r>
    </w:p>
    <w:p w:rsidR="00DB4258" w:rsidRPr="00307840" w:rsidRDefault="00DB4258" w:rsidP="00307840">
      <w:pPr>
        <w:pStyle w:val="ListParagraph"/>
        <w:numPr>
          <w:ilvl w:val="0"/>
          <w:numId w:val="12"/>
        </w:numPr>
      </w:pPr>
      <w:r w:rsidRPr="00307840">
        <w:rPr>
          <w:b/>
        </w:rPr>
        <w:t>EG 203 2510:  Security Assurance Lifecycle</w:t>
      </w:r>
      <w:r w:rsidRPr="00307840">
        <w:br/>
        <w:t xml:space="preserve">Document Progress: Work Plan produced and updated, Initial draft structure agreed, Design section of LifeCycle drafted, Open Issues: How to handle TISPAN legacy </w:t>
      </w:r>
      <w:r w:rsidR="006F5FC0" w:rsidRPr="00307840">
        <w:t>items</w:t>
      </w:r>
      <w:r w:rsidRPr="00307840">
        <w:br/>
        <w:t xml:space="preserve">Ian made a proposal to write a summary on TISPAN legacy </w:t>
      </w:r>
      <w:r w:rsidR="006F5FC0" w:rsidRPr="00307840">
        <w:t>supported by MTS, and send it for review to MTS.</w:t>
      </w:r>
    </w:p>
    <w:p w:rsidR="006F5FC0" w:rsidRPr="00307840" w:rsidRDefault="006F5FC0" w:rsidP="00307840">
      <w:pPr>
        <w:pStyle w:val="ListParagraph"/>
        <w:numPr>
          <w:ilvl w:val="0"/>
          <w:numId w:val="12"/>
        </w:numPr>
        <w:rPr>
          <w:b/>
        </w:rPr>
      </w:pPr>
      <w:r w:rsidRPr="00307840">
        <w:rPr>
          <w:b/>
        </w:rPr>
        <w:t>TR 101 583: Security testing terminology</w:t>
      </w:r>
    </w:p>
    <w:p w:rsidR="006F5FC0" w:rsidRPr="00307840" w:rsidRDefault="006F5FC0" w:rsidP="00307840">
      <w:pPr>
        <w:ind w:left="720"/>
      </w:pPr>
      <w:r w:rsidRPr="00307840">
        <w:t>Received comments and additional sections: done, integrate comments: done, move from TS -&gt; TR: done</w:t>
      </w:r>
    </w:p>
    <w:p w:rsidR="006F5FC0" w:rsidRPr="00307840" w:rsidRDefault="006F5FC0" w:rsidP="00307840">
      <w:pPr>
        <w:ind w:left="720"/>
      </w:pPr>
      <w:r w:rsidRPr="00307840">
        <w:t>Discussing conflicting terms: open</w:t>
      </w:r>
      <w:r w:rsidR="00A0249D" w:rsidRPr="00307840">
        <w:t xml:space="preserve">, </w:t>
      </w:r>
      <w:r w:rsidRPr="00307840">
        <w:t>Review by external experts: open</w:t>
      </w:r>
      <w:r w:rsidR="00307840">
        <w:br/>
      </w:r>
    </w:p>
    <w:p w:rsidR="0045751D" w:rsidRPr="00307840" w:rsidRDefault="0045751D" w:rsidP="00307840">
      <w:pPr>
        <w:ind w:left="720"/>
        <w:rPr>
          <w:lang w:val="en-US"/>
        </w:rPr>
      </w:pPr>
      <w:r w:rsidRPr="00307840">
        <w:rPr>
          <w:b/>
          <w:bCs/>
        </w:rPr>
        <w:t>Document timeline:</w:t>
      </w:r>
    </w:p>
    <w:p w:rsidR="00D34031" w:rsidRPr="00307840" w:rsidRDefault="00C9798E" w:rsidP="005D6B20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307840">
        <w:t>TR 101 582 (</w:t>
      </w:r>
      <w:r w:rsidRPr="00307840">
        <w:rPr>
          <w:lang w:val="en-US"/>
        </w:rPr>
        <w:t>Case Studies) will be approved in May 2014</w:t>
      </w:r>
    </w:p>
    <w:p w:rsidR="00D34031" w:rsidRPr="00307840" w:rsidRDefault="00C9798E" w:rsidP="005D6B20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307840">
        <w:rPr>
          <w:lang w:val="en-US"/>
        </w:rPr>
        <w:t>TR 101 583 Terminology to be approved in October 2014</w:t>
      </w:r>
    </w:p>
    <w:p w:rsidR="00D34031" w:rsidRPr="00307840" w:rsidRDefault="00C9798E" w:rsidP="005D6B20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lang w:val="en-US"/>
        </w:rPr>
      </w:pPr>
      <w:r w:rsidRPr="00307840">
        <w:t>DEG 203 250 (Security Assurance Lifecycle) and DEG 203 251 (R</w:t>
      </w:r>
      <w:r w:rsidRPr="00307840">
        <w:rPr>
          <w:lang w:val="en-US"/>
        </w:rPr>
        <w:t>isk-based Security Testing) to be approved in 2015</w:t>
      </w:r>
    </w:p>
    <w:p w:rsidR="0045751D" w:rsidRPr="0045751D" w:rsidRDefault="0045751D" w:rsidP="0045751D">
      <w:pPr>
        <w:ind w:left="720"/>
        <w:rPr>
          <w:lang w:val="en-US"/>
        </w:rPr>
      </w:pPr>
    </w:p>
    <w:p w:rsidR="00D34031" w:rsidRPr="00307840" w:rsidRDefault="0045751D" w:rsidP="00A0249D">
      <w:pPr>
        <w:rPr>
          <w:lang w:val="en-US"/>
        </w:rPr>
      </w:pPr>
      <w:r w:rsidRPr="00307840">
        <w:rPr>
          <w:b/>
          <w:lang w:val="en-US"/>
        </w:rPr>
        <w:t>Future Topic/issue/cooperation</w:t>
      </w:r>
      <w:proofErr w:type="gramStart"/>
      <w:r w:rsidRPr="00307840">
        <w:rPr>
          <w:b/>
          <w:lang w:val="en-US"/>
        </w:rPr>
        <w:t>:</w:t>
      </w:r>
      <w:proofErr w:type="gramEnd"/>
      <w:r w:rsidRPr="00307840">
        <w:rPr>
          <w:lang w:val="en-US"/>
        </w:rPr>
        <w:br/>
        <w:t>Initiate</w:t>
      </w:r>
      <w:r w:rsidR="00C9798E" w:rsidRPr="00307840">
        <w:rPr>
          <w:lang w:val="en-US"/>
        </w:rPr>
        <w:t xml:space="preserve"> liaisons to ISO/IEC JTC1 SC7 (ISO 29119 series), Ian</w:t>
      </w:r>
      <w:r w:rsidR="00307840">
        <w:rPr>
          <w:lang w:val="en-US"/>
        </w:rPr>
        <w:t xml:space="preserve"> Bryant</w:t>
      </w:r>
      <w:r w:rsidR="00C9798E" w:rsidRPr="00307840">
        <w:rPr>
          <w:lang w:val="en-US"/>
        </w:rPr>
        <w:t xml:space="preserve"> will provide contact.  </w:t>
      </w:r>
    </w:p>
    <w:p w:rsidR="00D34031" w:rsidRPr="00307840" w:rsidRDefault="00C9798E" w:rsidP="00A0249D">
      <w:pPr>
        <w:rPr>
          <w:lang w:val="en-US"/>
        </w:rPr>
      </w:pPr>
      <w:r w:rsidRPr="00307840">
        <w:rPr>
          <w:lang w:val="en-US"/>
        </w:rPr>
        <w:t>Security t</w:t>
      </w:r>
      <w:r w:rsidR="00307840">
        <w:rPr>
          <w:lang w:val="en-US"/>
        </w:rPr>
        <w:t xml:space="preserve">est pattern from RASEN project </w:t>
      </w:r>
      <w:r w:rsidRPr="00307840">
        <w:rPr>
          <w:lang w:val="en-US"/>
        </w:rPr>
        <w:t>(clarify relation to MITRE/ISO)</w:t>
      </w:r>
    </w:p>
    <w:p w:rsidR="00D34031" w:rsidRPr="00307840" w:rsidRDefault="00C9798E" w:rsidP="00A0249D">
      <w:pPr>
        <w:rPr>
          <w:lang w:val="en-US"/>
        </w:rPr>
      </w:pPr>
      <w:r w:rsidRPr="00307840">
        <w:rPr>
          <w:lang w:val="en-US"/>
        </w:rPr>
        <w:t>Requirements metrics and acceptance criteria for Fuzzing (FDA/ISA secure)</w:t>
      </w:r>
    </w:p>
    <w:p w:rsidR="00D34031" w:rsidRPr="00307840" w:rsidRDefault="0045751D" w:rsidP="00A0249D">
      <w:pPr>
        <w:rPr>
          <w:lang w:val="en-US"/>
        </w:rPr>
      </w:pPr>
      <w:r w:rsidRPr="00307840">
        <w:rPr>
          <w:lang w:val="en-US"/>
        </w:rPr>
        <w:t>Cl</w:t>
      </w:r>
      <w:r w:rsidR="00C9798E" w:rsidRPr="00307840">
        <w:rPr>
          <w:lang w:val="en-US"/>
        </w:rPr>
        <w:t>arify the relation to TC Cyber, Ian will join TC Cyber, identify synergies</w:t>
      </w:r>
      <w:r w:rsidR="00307840">
        <w:rPr>
          <w:lang w:val="en-US"/>
        </w:rPr>
        <w:t>.</w:t>
      </w:r>
    </w:p>
    <w:p w:rsidR="00113CE7" w:rsidRPr="00307840" w:rsidRDefault="00113CE7" w:rsidP="00A0249D">
      <w:pPr>
        <w:rPr>
          <w:lang w:val="en-US"/>
        </w:rPr>
      </w:pPr>
      <w:r w:rsidRPr="00307840">
        <w:rPr>
          <w:lang w:val="en-US"/>
        </w:rPr>
        <w:t>MTS welcome all proposals, the liaison to ISO/IEC JTC1 SC7 (ISO 29119 series) will be completed by non security matters.</w:t>
      </w:r>
    </w:p>
    <w:p w:rsidR="006F5FC0" w:rsidRPr="006F5FC0" w:rsidRDefault="006F5FC0" w:rsidP="006F5FC0">
      <w:pPr>
        <w:ind w:left="720"/>
      </w:pPr>
    </w:p>
    <w:p w:rsidR="00307840" w:rsidRDefault="0030784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9C74B6" w:rsidRPr="006F5FC0" w:rsidRDefault="009C74B6" w:rsidP="006F5FC0">
      <w:pPr>
        <w:ind w:left="720"/>
      </w:pPr>
    </w:p>
    <w:p w:rsidR="00F974E7" w:rsidRPr="00483D2B" w:rsidRDefault="00F41C12" w:rsidP="00F974E7">
      <w:pPr>
        <w:pStyle w:val="Heading1"/>
        <w:rPr>
          <w:sz w:val="18"/>
          <w:szCs w:val="18"/>
        </w:rPr>
      </w:pPr>
      <w:r>
        <w:t>CTI items</w:t>
      </w:r>
      <w:r w:rsidR="00CB69A0">
        <w:t xml:space="preserve"> </w:t>
      </w:r>
    </w:p>
    <w:p w:rsidR="00307840" w:rsidRPr="00307840" w:rsidRDefault="00307840" w:rsidP="00F41C12">
      <w:pPr>
        <w:pStyle w:val="Heading2"/>
        <w:ind w:left="846"/>
        <w:rPr>
          <w:rFonts w:asciiTheme="minorHAnsi" w:hAnsiTheme="minorHAnsi" w:cs="Times New Roman"/>
          <w:b w:val="0"/>
          <w:bCs w:val="0"/>
          <w:color w:val="0000FF" w:themeColor="hyperlink"/>
          <w:sz w:val="20"/>
          <w:szCs w:val="20"/>
          <w:u w:val="single"/>
          <w:lang w:val="en-GB"/>
        </w:rPr>
      </w:pPr>
      <w:r>
        <w:t xml:space="preserve">Update on </w:t>
      </w:r>
      <w:proofErr w:type="spellStart"/>
      <w:r>
        <w:t>SIPLib</w:t>
      </w:r>
      <w:proofErr w:type="spellEnd"/>
      <w:r>
        <w:t xml:space="preserve"> and TTCN-3.org</w:t>
      </w:r>
      <w:r w:rsidRPr="00307840">
        <w:rPr>
          <w:color w:val="0000FF"/>
          <w:sz w:val="20"/>
        </w:rPr>
        <w:t xml:space="preserve"> </w:t>
      </w:r>
      <w:r w:rsidR="00F41C12" w:rsidRPr="00FB25E2">
        <w:rPr>
          <w:color w:val="0000FF"/>
          <w:sz w:val="20"/>
        </w:rPr>
        <w:t>[</w:t>
      </w:r>
      <w:proofErr w:type="spellStart"/>
      <w:r>
        <w:rPr>
          <w:color w:val="0000FF"/>
          <w:sz w:val="20"/>
        </w:rPr>
        <w:t>Tepelman</w:t>
      </w:r>
      <w:proofErr w:type="spellEnd"/>
      <w:r w:rsidR="00F41C12" w:rsidRPr="00BE0306">
        <w:rPr>
          <w:color w:val="0000FF"/>
          <w:sz w:val="20"/>
        </w:rPr>
        <w:t>]</w:t>
      </w:r>
      <w:r>
        <w:rPr>
          <w:color w:val="0000FF"/>
          <w:sz w:val="20"/>
        </w:rPr>
        <w:br/>
      </w:r>
      <w:r w:rsidR="00514BF0" w:rsidRPr="0030784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hyperlink r:id="rId18" w:history="1">
        <w:r w:rsidR="00514BF0" w:rsidRPr="00307840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MTS(14)62_027</w:t>
        </w:r>
      </w:hyperlink>
      <w:r w:rsidR="00514BF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br/>
      </w:r>
      <w:proofErr w:type="spellStart"/>
      <w:r w:rsidR="00514BF0" w:rsidRPr="00514BF0">
        <w:rPr>
          <w:rFonts w:asciiTheme="minorHAnsi" w:hAnsiTheme="minorHAnsi" w:cs="Times New Roman"/>
          <w:bCs w:val="0"/>
          <w:color w:val="auto"/>
          <w:sz w:val="20"/>
          <w:szCs w:val="20"/>
          <w:lang w:val="en-GB"/>
        </w:rPr>
        <w:t>SIPLib</w:t>
      </w:r>
      <w:proofErr w:type="spellEnd"/>
      <w:r w:rsidR="00514BF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: </w:t>
      </w:r>
      <w:r w:rsidR="00514BF0" w:rsidRPr="00307840">
        <w:rPr>
          <w:b w:val="0"/>
          <w:color w:val="auto"/>
          <w:sz w:val="20"/>
          <w:szCs w:val="20"/>
        </w:rPr>
        <w:t>STF 471 have completed most of the tasks, almost all PIXIT are removed, regularly synchronization activities between STF 160, STF471, and ttcn-3.org</w:t>
      </w:r>
      <w:r w:rsidR="00514BF0">
        <w:rPr>
          <w:b w:val="0"/>
          <w:color w:val="auto"/>
          <w:sz w:val="20"/>
          <w:szCs w:val="20"/>
        </w:rPr>
        <w:br/>
      </w:r>
      <w:r w:rsidR="00514BF0" w:rsidRPr="00514BF0">
        <w:rPr>
          <w:color w:val="auto"/>
          <w:sz w:val="20"/>
          <w:szCs w:val="20"/>
        </w:rPr>
        <w:t>TTCN-3.org</w:t>
      </w:r>
      <w:r w:rsidR="00514BF0">
        <w:rPr>
          <w:b w:val="0"/>
          <w:color w:val="auto"/>
          <w:sz w:val="20"/>
          <w:szCs w:val="20"/>
        </w:rPr>
        <w:t xml:space="preserve">: </w:t>
      </w:r>
      <w:r w:rsidR="00514BF0" w:rsidRPr="00307840">
        <w:rPr>
          <w:b w:val="0"/>
          <w:color w:val="auto"/>
          <w:sz w:val="20"/>
          <w:szCs w:val="20"/>
          <w:lang w:val="en-GB"/>
        </w:rPr>
        <w:t>Maintenance Phase</w:t>
      </w:r>
      <w:r w:rsidR="00514BF0" w:rsidRPr="0030784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.TTCN-3 Publication added on </w:t>
      </w:r>
      <w:proofErr w:type="spellStart"/>
      <w:r w:rsidR="00514BF0" w:rsidRPr="0030784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Facebook</w:t>
      </w:r>
      <w:proofErr w:type="spellEnd"/>
      <w:r w:rsidR="00514BF0" w:rsidRPr="0030784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 History, AP adding OMA publications closed</w:t>
      </w:r>
      <w:r w:rsidR="00514BF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.</w:t>
      </w:r>
    </w:p>
    <w:p w:rsidR="00F41C12" w:rsidRDefault="00307840" w:rsidP="00F41C12">
      <w:pPr>
        <w:pStyle w:val="Heading2"/>
        <w:ind w:left="846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</w:t>
      </w:r>
      <w:r>
        <w:t xml:space="preserve"> Mantis Upgrade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 w:rsidR="00F41C12">
        <w:rPr>
          <w:color w:val="0000FF"/>
          <w:sz w:val="20"/>
        </w:rPr>
        <w:br/>
      </w:r>
      <w:r w:rsidR="00F41C12"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  <w:hyperlink r:id="rId19" w:history="1">
        <w:r w:rsidR="00CB69A0" w:rsidRPr="00CB69A0">
          <w:rPr>
            <w:rStyle w:val="Hyperlink"/>
            <w:b w:val="0"/>
            <w:sz w:val="20"/>
            <w:szCs w:val="20"/>
          </w:rPr>
          <w:t>MTS(14)62_005</w:t>
        </w:r>
      </w:hyperlink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514BF0" w:rsidRDefault="00F41C12" w:rsidP="004A5B60">
      <w:pPr>
        <w:ind w:left="720"/>
        <w:rPr>
          <w:lang w:val="fr-FR"/>
        </w:rPr>
      </w:pPr>
      <w:r w:rsidRPr="00514BF0">
        <w:rPr>
          <w:lang w:val="fr-FR"/>
        </w:rPr>
        <w:t>REG/MTS00046, Implementation Conformance Statement (ICS) proforma style guide</w:t>
      </w:r>
    </w:p>
    <w:p w:rsidR="00636520" w:rsidRDefault="00483D2B" w:rsidP="00636520">
      <w:pPr>
        <w:ind w:left="720"/>
      </w:pPr>
      <w:r w:rsidRPr="00514BF0">
        <w:t>Related Contributions</w:t>
      </w:r>
      <w:r w:rsidR="004A5B60" w:rsidRPr="00514BF0">
        <w:t>:</w:t>
      </w:r>
      <w:r w:rsidR="00CB69A0">
        <w:t xml:space="preserve"> </w:t>
      </w:r>
      <w:hyperlink r:id="rId20" w:history="1">
        <w:proofErr w:type="gramStart"/>
        <w:r w:rsidR="00CB69A0" w:rsidRPr="00CB69A0">
          <w:rPr>
            <w:rStyle w:val="Hyperlink"/>
          </w:rPr>
          <w:t>MTS(</w:t>
        </w:r>
        <w:proofErr w:type="gramEnd"/>
        <w:r w:rsidR="00CB69A0" w:rsidRPr="00CB69A0">
          <w:rPr>
            <w:rStyle w:val="Hyperlink"/>
          </w:rPr>
          <w:t>14)62_006</w:t>
        </w:r>
      </w:hyperlink>
    </w:p>
    <w:p w:rsidR="00361FCE" w:rsidRDefault="00361FCE" w:rsidP="00361FCE">
      <w:pPr>
        <w:pStyle w:val="Heading1"/>
        <w:ind w:left="0"/>
      </w:pPr>
      <w:bookmarkStart w:id="90" w:name="_Toc321832545"/>
      <w:bookmarkStart w:id="91" w:name="_Toc321832606"/>
      <w:bookmarkStart w:id="92" w:name="_Toc321832669"/>
      <w:bookmarkStart w:id="93" w:name="_Toc334703068"/>
      <w:bookmarkStart w:id="94" w:name="_Toc334705574"/>
      <w:bookmarkStart w:id="95" w:name="_Toc334705586"/>
      <w:bookmarkStart w:id="96" w:name="_Toc334705632"/>
      <w:bookmarkStart w:id="97" w:name="_Toc334706550"/>
      <w:bookmarkStart w:id="98" w:name="_Toc334706634"/>
      <w:bookmarkStart w:id="99" w:name="_Toc334709137"/>
      <w:bookmarkStart w:id="100" w:name="_Toc334714572"/>
      <w:bookmarkStart w:id="101" w:name="_Toc334792192"/>
      <w:bookmarkStart w:id="102" w:name="_Toc334792516"/>
      <w:bookmarkStart w:id="103" w:name="_Toc334792815"/>
      <w:bookmarkStart w:id="104" w:name="_Toc334793294"/>
      <w:r w:rsidRPr="008F5A6F">
        <w:t>Other ongoing work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361FCE" w:rsidRPr="008F7A06" w:rsidRDefault="00361FCE" w:rsidP="00361FCE">
      <w:pPr>
        <w:pStyle w:val="Heading2"/>
        <w:ind w:left="846"/>
      </w:pPr>
      <w:r>
        <w:t>UCAAT</w:t>
      </w:r>
      <w:r w:rsidRPr="008F7A06">
        <w:t xml:space="preserve"> </w:t>
      </w:r>
      <w:r w:rsidR="008100EC">
        <w:t xml:space="preserve">+ MTS </w:t>
      </w:r>
      <w:r w:rsidR="00B5042E">
        <w:t>W</w:t>
      </w:r>
      <w:r w:rsidR="008100EC">
        <w:t xml:space="preserve">orkshop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Pr="00514BF0" w:rsidRDefault="00361FCE" w:rsidP="00361FCE">
      <w:pPr>
        <w:rPr>
          <w:lang w:val="en-US" w:eastAsia="en-GB"/>
        </w:rPr>
      </w:pPr>
      <w:r w:rsidRPr="00514BF0">
        <w:rPr>
          <w:lang w:val="en-US" w:eastAsia="en-GB"/>
        </w:rPr>
        <w:t>Topics: Status of UCAAT 2014, (User Conference on Advance Automated Testing 2014</w:t>
      </w:r>
      <w:proofErr w:type="gramStart"/>
      <w:r w:rsidRPr="00514BF0">
        <w:rPr>
          <w:lang w:val="en-US" w:eastAsia="en-GB"/>
        </w:rPr>
        <w:t>)</w:t>
      </w:r>
      <w:proofErr w:type="gramEnd"/>
      <w:r w:rsidR="008674BA" w:rsidRPr="00514BF0">
        <w:rPr>
          <w:lang w:val="en-US" w:eastAsia="en-GB"/>
        </w:rPr>
        <w:br/>
        <w:t xml:space="preserve">Current status  of UCAAT  has been presented.  </w:t>
      </w:r>
    </w:p>
    <w:p w:rsidR="008674BA" w:rsidRPr="00514BF0" w:rsidRDefault="008674BA" w:rsidP="00361FCE">
      <w:pPr>
        <w:rPr>
          <w:lang w:val="en-US" w:eastAsia="en-GB"/>
        </w:rPr>
      </w:pPr>
      <w:r w:rsidRPr="00514BF0">
        <w:rPr>
          <w:lang w:val="en-US" w:eastAsia="en-GB"/>
        </w:rPr>
        <w:t>ETSI encourages potential sponsors to join now to be part of the promotional campaign starting early June.</w:t>
      </w:r>
    </w:p>
    <w:p w:rsidR="008674BA" w:rsidRPr="00514BF0" w:rsidRDefault="008674BA" w:rsidP="00361FCE">
      <w:pPr>
        <w:rPr>
          <w:lang w:val="en-US" w:eastAsia="en-GB"/>
        </w:rPr>
      </w:pPr>
      <w:r w:rsidRPr="00514BF0">
        <w:rPr>
          <w:lang w:val="en-US" w:eastAsia="en-GB"/>
        </w:rPr>
        <w:t>Stephan presented the MTS WS</w:t>
      </w:r>
      <w:r w:rsidR="00A0249D" w:rsidRPr="00514BF0">
        <w:rPr>
          <w:lang w:val="en-US" w:eastAsia="en-GB"/>
        </w:rPr>
        <w:t xml:space="preserve"> status.</w:t>
      </w:r>
    </w:p>
    <w:p w:rsidR="00CB69A0" w:rsidRDefault="00CB69A0" w:rsidP="00361FCE">
      <w:pPr>
        <w:rPr>
          <w:lang w:val="en-US" w:eastAsia="en-GB"/>
        </w:rPr>
      </w:pPr>
    </w:p>
    <w:p w:rsidR="005B5B62" w:rsidRPr="00CB69A0" w:rsidRDefault="00CB69A0" w:rsidP="00514BF0">
      <w:pP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4.2 </w:t>
      </w:r>
      <w:r w:rsidRPr="00CB69A0"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>Proposal to host UCAAT 2015 in ETSI premises</w:t>
      </w:r>
      <w:r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  <w:t xml:space="preserve"> </w:t>
      </w:r>
      <w:r w:rsidRPr="00FB25E2">
        <w:rPr>
          <w:color w:val="0000FF"/>
        </w:rPr>
        <w:t>[</w:t>
      </w:r>
      <w:r w:rsidRPr="00CB69A0">
        <w:rPr>
          <w:b/>
          <w:color w:val="0000FF"/>
        </w:rPr>
        <w:t>Hagemeier</w:t>
      </w:r>
      <w:r w:rsidRPr="00BE0306">
        <w:rPr>
          <w:color w:val="0000FF"/>
        </w:rPr>
        <w:t>]</w:t>
      </w:r>
    </w:p>
    <w:p w:rsidR="00CB69A0" w:rsidRDefault="00CB69A0" w:rsidP="00514BF0">
      <w:r w:rsidRPr="005611B0">
        <w:t>Related Contributions</w:t>
      </w:r>
      <w:r>
        <w:t xml:space="preserve">: </w:t>
      </w:r>
      <w:hyperlink r:id="rId21" w:history="1">
        <w:r w:rsidRPr="00CB69A0">
          <w:rPr>
            <w:rStyle w:val="Hyperlink"/>
          </w:rPr>
          <w:t>MTS(14)62_024</w:t>
        </w:r>
      </w:hyperlink>
    </w:p>
    <w:p w:rsidR="003C5E8F" w:rsidRDefault="003C5E8F" w:rsidP="00CB69A0">
      <w:pPr>
        <w:ind w:left="720"/>
      </w:pPr>
    </w:p>
    <w:p w:rsidR="00CF2C27" w:rsidRPr="00514BF0" w:rsidRDefault="003C5E8F" w:rsidP="00A0249D">
      <w:r w:rsidRPr="00514BF0">
        <w:t>Marion Hagemeier presented the ETSI Secretariat proposal to host UCAAT 2015 in ETSI premises.</w:t>
      </w:r>
    </w:p>
    <w:p w:rsidR="00CF2C27" w:rsidRPr="00514BF0" w:rsidRDefault="00CF2C27" w:rsidP="00A0249D">
      <w:r w:rsidRPr="00514BF0">
        <w:t>Remark from Dirk</w:t>
      </w:r>
      <w:r w:rsidR="0095216B" w:rsidRPr="00514BF0">
        <w:t xml:space="preserve"> Tepelmann</w:t>
      </w:r>
      <w:r w:rsidRPr="00514BF0">
        <w:t>, the reason for choosing Paris and Munich was the local industry which is not the case in Sophia.</w:t>
      </w:r>
      <w:r w:rsidR="0095216B" w:rsidRPr="00514BF0">
        <w:t xml:space="preserve"> </w:t>
      </w:r>
      <w:r w:rsidRPr="00514BF0">
        <w:t>Andreas</w:t>
      </w:r>
      <w:r w:rsidR="0095216B" w:rsidRPr="00514BF0">
        <w:t xml:space="preserve"> Ulrich </w:t>
      </w:r>
      <w:r w:rsidRPr="00514BF0">
        <w:t xml:space="preserve">and Stephan </w:t>
      </w:r>
      <w:r w:rsidR="0095216B" w:rsidRPr="00514BF0">
        <w:t xml:space="preserve">Schulz </w:t>
      </w:r>
      <w:r w:rsidRPr="00514BF0">
        <w:t>appreciated the proposal, and support it.</w:t>
      </w:r>
      <w:r w:rsidR="003C5E8F" w:rsidRPr="00514BF0">
        <w:br/>
        <w:t xml:space="preserve">MTS chairman thanks Marion </w:t>
      </w:r>
      <w:r w:rsidR="0095216B" w:rsidRPr="00514BF0">
        <w:t xml:space="preserve">Hagemeier </w:t>
      </w:r>
      <w:r w:rsidR="003C5E8F" w:rsidRPr="00514BF0">
        <w:t xml:space="preserve">and welcome the proposal. One of the important </w:t>
      </w:r>
      <w:r w:rsidRPr="00514BF0">
        <w:t xml:space="preserve">responsibilities is to reach an </w:t>
      </w:r>
      <w:r w:rsidR="003C5E8F" w:rsidRPr="00514BF0">
        <w:t>industrial local audience</w:t>
      </w:r>
      <w:r w:rsidRPr="00514BF0">
        <w:t>. Marion ensures that ETSI Event will do their best to promote the event to local industry.</w:t>
      </w:r>
      <w:r w:rsidR="0095216B" w:rsidRPr="00514BF0">
        <w:t xml:space="preserve"> The</w:t>
      </w:r>
      <w:r w:rsidRPr="00514BF0">
        <w:t xml:space="preserve"> proposal will be maintained until end of June.</w:t>
      </w:r>
    </w:p>
    <w:p w:rsidR="00514BF0" w:rsidRPr="00514BF0" w:rsidRDefault="00F2448C" w:rsidP="00514BF0">
      <w:pPr>
        <w:rPr>
          <w:b/>
          <w:color w:val="00B050"/>
          <w:lang w:eastAsia="en-GB"/>
        </w:rPr>
      </w:pPr>
      <w:r>
        <w:rPr>
          <w:b/>
          <w:color w:val="00B050"/>
        </w:rPr>
        <w:t>AP 62_01</w:t>
      </w:r>
      <w:r w:rsidR="00CF2C27" w:rsidRPr="00514BF0">
        <w:rPr>
          <w:b/>
          <w:color w:val="00B050"/>
        </w:rPr>
        <w:t xml:space="preserve">: </w:t>
      </w:r>
      <w:r w:rsidR="00514BF0" w:rsidRPr="00514BF0">
        <w:rPr>
          <w:b/>
          <w:color w:val="00B050"/>
          <w:lang w:eastAsia="en-GB"/>
        </w:rPr>
        <w:t xml:space="preserve">STS </w:t>
      </w:r>
      <w:r w:rsidR="00514BF0" w:rsidRPr="00514BF0">
        <w:rPr>
          <w:b/>
          <w:color w:val="00B050"/>
        </w:rPr>
        <w:t>to send MTS decision about UCAAT 2015 to Marion Hagemeier by end of June.</w:t>
      </w:r>
    </w:p>
    <w:p w:rsidR="00CF2C27" w:rsidRDefault="00CF2C27" w:rsidP="00A0249D">
      <w:pPr>
        <w:rPr>
          <w:color w:val="1F497D" w:themeColor="text2"/>
        </w:rPr>
      </w:pPr>
    </w:p>
    <w:p w:rsidR="00514BF0" w:rsidRPr="00A0249D" w:rsidRDefault="00514BF0" w:rsidP="00A0249D">
      <w:pPr>
        <w:rPr>
          <w:color w:val="1F497D" w:themeColor="text2"/>
        </w:rPr>
      </w:pPr>
    </w:p>
    <w:p w:rsidR="00CF2C27" w:rsidRDefault="00CF2C27" w:rsidP="00CB69A0">
      <w:pPr>
        <w:ind w:left="720"/>
      </w:pPr>
    </w:p>
    <w:p w:rsidR="003C5E8F" w:rsidRDefault="003C5E8F" w:rsidP="00CB69A0">
      <w:pPr>
        <w:ind w:left="720"/>
      </w:pPr>
    </w:p>
    <w:p w:rsidR="005B5B62" w:rsidRPr="003C5E8F" w:rsidRDefault="005B5B62" w:rsidP="00361FCE">
      <w:pPr>
        <w:rPr>
          <w:lang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5B5B62" w:rsidRDefault="005B5B62" w:rsidP="005B5B62">
      <w:pPr>
        <w:pStyle w:val="Heading1"/>
        <w:ind w:left="0"/>
        <w:rPr>
          <w:b w:val="0"/>
        </w:rPr>
      </w:pPr>
      <w:bookmarkStart w:id="105" w:name="_Toc315121778"/>
      <w:bookmarkStart w:id="106" w:name="_Toc321832535"/>
      <w:bookmarkStart w:id="107" w:name="_Toc321832596"/>
      <w:bookmarkStart w:id="108" w:name="_Toc334792181"/>
      <w:bookmarkStart w:id="109" w:name="_Toc334792505"/>
      <w:bookmarkStart w:id="110" w:name="_Toc334792804"/>
      <w:bookmarkStart w:id="111" w:name="_Toc334793283"/>
      <w:bookmarkStart w:id="112" w:name="_Toc315121774"/>
      <w:bookmarkStart w:id="113" w:name="_Toc321832531"/>
      <w:bookmarkStart w:id="114" w:name="_Toc321832592"/>
      <w:bookmarkStart w:id="115" w:name="_Toc321832665"/>
      <w:bookmarkStart w:id="116" w:name="_Toc334703064"/>
      <w:bookmarkStart w:id="117" w:name="_Toc334705570"/>
      <w:bookmarkStart w:id="118" w:name="_Toc334705582"/>
      <w:bookmarkStart w:id="119" w:name="_Toc334705628"/>
      <w:bookmarkStart w:id="120" w:name="_Toc334706546"/>
      <w:bookmarkStart w:id="121" w:name="_Toc334706630"/>
      <w:bookmarkStart w:id="122" w:name="_Toc334709133"/>
      <w:bookmarkStart w:id="123" w:name="_Toc334714568"/>
      <w:bookmarkStart w:id="124" w:name="_Toc334792178"/>
      <w:bookmarkStart w:id="125" w:name="_Toc334792502"/>
      <w:bookmarkStart w:id="126" w:name="_Toc334792801"/>
      <w:bookmarkStart w:id="127" w:name="_Toc334793280"/>
      <w:bookmarkStart w:id="128" w:name="_Toc315121781"/>
      <w:r w:rsidRPr="008340EF">
        <w:rPr>
          <w:b w:val="0"/>
        </w:rPr>
        <w:t>TTCN-3</w:t>
      </w:r>
    </w:p>
    <w:p w:rsidR="005B5B62" w:rsidRDefault="005B5B62" w:rsidP="005B5B62">
      <w:pPr>
        <w:pStyle w:val="Heading2"/>
        <w:rPr>
          <w:b w:val="0"/>
          <w:color w:val="0000FF"/>
        </w:rPr>
      </w:pPr>
      <w:r>
        <w:t xml:space="preserve"> TTCN-3 base standards &amp; extensions (STF 460/478)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[Rethy]</w:t>
      </w:r>
    </w:p>
    <w:p w:rsidR="00655FF9" w:rsidRPr="008340EF" w:rsidRDefault="00655FF9" w:rsidP="00655FF9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655FF9">
      <w:pPr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>STF 478 Progress Report</w:t>
      </w:r>
      <w:r w:rsidR="00CB69A0" w:rsidRPr="00C01110">
        <w:rPr>
          <w:lang w:eastAsia="en-GB"/>
        </w:rPr>
        <w:t xml:space="preserve">: </w:t>
      </w:r>
      <w:hyperlink r:id="rId22" w:history="1">
        <w:r w:rsidR="00CB69A0" w:rsidRPr="00C01110">
          <w:rPr>
            <w:rStyle w:val="Hyperlink"/>
            <w:lang w:eastAsia="en-GB"/>
          </w:rPr>
          <w:t>MTS(14)62_019</w:t>
        </w:r>
      </w:hyperlink>
      <w:r w:rsidR="00982A50">
        <w:rPr>
          <w:b/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655FF9">
      <w:pPr>
        <w:rPr>
          <w:b/>
          <w:lang w:eastAsia="en-GB"/>
        </w:rPr>
      </w:pPr>
      <w:r w:rsidRPr="00982A50">
        <w:rPr>
          <w:b/>
          <w:lang w:eastAsia="en-GB"/>
        </w:rPr>
        <w:t>STF 478 Status Report Presentation:</w:t>
      </w:r>
      <w:r w:rsidRPr="00C01110">
        <w:rPr>
          <w:lang w:eastAsia="en-GB"/>
        </w:rPr>
        <w:t xml:space="preserve"> </w:t>
      </w:r>
      <w:hyperlink r:id="rId23" w:history="1">
        <w:r w:rsidRPr="00C01110">
          <w:rPr>
            <w:rStyle w:val="Hyperlink"/>
            <w:lang w:eastAsia="en-GB"/>
          </w:rPr>
          <w:t>MTS (14)62_</w:t>
        </w:r>
        <w:r w:rsidR="00982A50" w:rsidRPr="00C01110">
          <w:rPr>
            <w:rStyle w:val="Hyperlink"/>
            <w:lang w:eastAsia="en-GB"/>
          </w:rPr>
          <w:t>013</w:t>
        </w:r>
      </w:hyperlink>
    </w:p>
    <w:p w:rsidR="005B5B62" w:rsidRDefault="005B5B62" w:rsidP="005B5B62">
      <w:pPr>
        <w:rPr>
          <w:lang w:val="en-US" w:eastAsia="en-GB"/>
        </w:rPr>
      </w:pPr>
    </w:p>
    <w:p w:rsidR="00655FF9" w:rsidRDefault="00655FF9" w:rsidP="005B5B62">
      <w:pPr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CB69A0" w:rsidRDefault="00BD3C67" w:rsidP="00655FF9">
      <w:pPr>
        <w:rPr>
          <w:lang w:eastAsia="en-GB"/>
        </w:rPr>
      </w:pPr>
      <w:hyperlink r:id="rId24" w:history="1">
        <w:r w:rsidR="00655FF9" w:rsidRPr="00CB69A0">
          <w:rPr>
            <w:rStyle w:val="Hyperlink"/>
            <w:lang w:eastAsia="en-GB"/>
          </w:rPr>
          <w:t>(201 873-1) RES/MTS-201873-1 T3ed471 TTCN-3: Core Language</w:t>
        </w:r>
      </w:hyperlink>
    </w:p>
    <w:p w:rsidR="00655FF9" w:rsidRPr="00CB69A0" w:rsidRDefault="00BD3C67" w:rsidP="00655FF9">
      <w:pPr>
        <w:rPr>
          <w:lang w:eastAsia="en-GB"/>
        </w:rPr>
      </w:pPr>
      <w:hyperlink r:id="rId25" w:history="1">
        <w:r w:rsidR="00655FF9" w:rsidRPr="00CB69A0">
          <w:rPr>
            <w:rStyle w:val="Hyperlink"/>
            <w:lang w:eastAsia="en-GB"/>
          </w:rPr>
          <w:t>(201 873-4) RES/MTS-201873-4 T3ed451 TTCN-3 Operational Semantics</w:t>
        </w:r>
      </w:hyperlink>
    </w:p>
    <w:p w:rsidR="00655FF9" w:rsidRPr="00CB69A0" w:rsidRDefault="00BD3C67" w:rsidP="00655FF9">
      <w:pPr>
        <w:rPr>
          <w:lang w:eastAsia="en-GB"/>
        </w:rPr>
      </w:pPr>
      <w:hyperlink r:id="rId26" w:history="1">
        <w:r w:rsidR="00655FF9" w:rsidRPr="00CB69A0">
          <w:rPr>
            <w:rStyle w:val="Hyperlink"/>
            <w:lang w:eastAsia="en-GB"/>
          </w:rPr>
          <w:t>(201 873-5) RES/MTS-201873-5 T3ed471 TTCN-3: TRI</w:t>
        </w:r>
      </w:hyperlink>
    </w:p>
    <w:p w:rsidR="00655FF9" w:rsidRPr="00D261A9" w:rsidRDefault="00BD3C67" w:rsidP="00655FF9">
      <w:pPr>
        <w:rPr>
          <w:lang w:val="en-US" w:eastAsia="en-GB"/>
        </w:rPr>
      </w:pPr>
      <w:hyperlink r:id="rId27" w:history="1">
        <w:r w:rsidR="00655FF9" w:rsidRPr="00D261A9">
          <w:rPr>
            <w:rStyle w:val="Hyperlink"/>
            <w:lang w:val="en-US" w:eastAsia="en-GB"/>
          </w:rPr>
          <w:t>(201 873-6) RES/MTS-201873-6 T3ed471 TTCN-3: TCI</w:t>
        </w:r>
      </w:hyperlink>
    </w:p>
    <w:p w:rsidR="00655FF9" w:rsidRPr="00D261A9" w:rsidRDefault="00BD3C67" w:rsidP="00655FF9">
      <w:pPr>
        <w:rPr>
          <w:lang w:val="en-US" w:eastAsia="en-GB"/>
        </w:rPr>
      </w:pPr>
      <w:hyperlink r:id="rId28" w:history="1">
        <w:r w:rsidR="00655FF9" w:rsidRPr="00D261A9">
          <w:rPr>
            <w:rStyle w:val="Hyperlink"/>
            <w:lang w:val="en-US" w:eastAsia="en-GB"/>
          </w:rPr>
          <w:t>(201 873-8) RES/MTS-201873-8 T3ed461 TTCN-3 : IDL</w:t>
        </w:r>
      </w:hyperlink>
    </w:p>
    <w:p w:rsidR="00655FF9" w:rsidRDefault="00BD3C67" w:rsidP="00655FF9">
      <w:pPr>
        <w:rPr>
          <w:lang w:val="en-US" w:eastAsia="en-GB"/>
        </w:rPr>
      </w:pPr>
      <w:hyperlink r:id="rId29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BD3C67" w:rsidP="00655FF9">
      <w:pPr>
        <w:rPr>
          <w:lang w:val="fr-FR" w:eastAsia="en-GB"/>
        </w:rPr>
      </w:pPr>
      <w:hyperlink r:id="rId30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BD3C67" w:rsidP="00E24B04">
      <w:pPr>
        <w:rPr>
          <w:lang w:val="fr-FR" w:eastAsia="en-GB"/>
        </w:rPr>
      </w:pPr>
      <w:hyperlink r:id="rId31" w:history="1">
        <w:r w:rsidR="00E24B04" w:rsidRPr="00E24B04">
          <w:rPr>
            <w:rStyle w:val="Hyperlink"/>
            <w:lang w:val="fr-FR" w:eastAsia="en-GB"/>
          </w:rPr>
          <w:t>(202 781) RES/MTS-202781ConfDepl ed141 TTCN-3 extension: Configuration &amp; Deployment support</w:t>
        </w:r>
      </w:hyperlink>
    </w:p>
    <w:p w:rsidR="00E24B04" w:rsidRDefault="00BD3C67" w:rsidP="00E24B04">
      <w:pPr>
        <w:rPr>
          <w:lang w:val="en-US" w:eastAsia="en-GB"/>
        </w:rPr>
      </w:pPr>
      <w:hyperlink r:id="rId32" w:history="1">
        <w:r w:rsidR="00E24B04" w:rsidRPr="00E24B04">
          <w:rPr>
            <w:rStyle w:val="Hyperlink"/>
            <w:lang w:val="en-US" w:eastAsia="en-GB"/>
          </w:rPr>
          <w:t>(202 782) RES/MTS-202782PerfRealTed131 TTCN-3 extension: Performance and Real Time Testing</w:t>
        </w:r>
      </w:hyperlink>
      <w:r w:rsidR="00E24B04">
        <w:rPr>
          <w:lang w:val="en-US" w:eastAsia="en-GB"/>
        </w:rPr>
        <w:br/>
      </w:r>
      <w:hyperlink r:id="rId33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BD3C67" w:rsidP="00E24B04">
      <w:pPr>
        <w:rPr>
          <w:lang w:val="en-US" w:eastAsia="en-GB"/>
        </w:rPr>
      </w:pPr>
      <w:hyperlink r:id="rId34" w:history="1">
        <w:r w:rsidR="00E24B04" w:rsidRPr="00E24B04">
          <w:rPr>
            <w:rStyle w:val="Hyperlink"/>
            <w:lang w:val="en-US" w:eastAsia="en-GB"/>
          </w:rPr>
          <w:t>(202 785) RES/MTS-202785ed151 TTCN-3 extension: Behaviour Types</w:t>
        </w:r>
      </w:hyperlink>
    </w:p>
    <w:p w:rsidR="00E24B04" w:rsidRDefault="00BD3C67" w:rsidP="00E24B04">
      <w:hyperlink r:id="rId35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E24B04"/>
    <w:p w:rsidR="00D71509" w:rsidRPr="00EC3E00" w:rsidRDefault="00F5151F" w:rsidP="00F5151F">
      <w:pPr>
        <w:rPr>
          <w:color w:val="1F497D" w:themeColor="text2"/>
          <w:lang w:val="en-US"/>
        </w:rPr>
      </w:pPr>
      <w:r w:rsidRPr="00EC3E00">
        <w:rPr>
          <w:color w:val="1F497D" w:themeColor="text2"/>
        </w:rPr>
        <w:t>Gyorgy Rethy presented the STF 478 Status report.</w:t>
      </w:r>
      <w:r w:rsidRPr="00EC3E00">
        <w:rPr>
          <w:color w:val="1F497D" w:themeColor="text2"/>
        </w:rPr>
        <w:br/>
        <w:t xml:space="preserve">First working session has been held during which, </w:t>
      </w:r>
      <w:r w:rsidR="008674BA" w:rsidRPr="00EC3E00">
        <w:rPr>
          <w:color w:val="1F497D" w:themeColor="text2"/>
          <w:lang w:val="en-US"/>
        </w:rPr>
        <w:t xml:space="preserve">4 CRs has been </w:t>
      </w:r>
      <w:r w:rsidR="008674BA" w:rsidRPr="00EC3E00">
        <w:rPr>
          <w:color w:val="1F497D" w:themeColor="text2"/>
          <w:lang w:val="hu-HU"/>
        </w:rPr>
        <w:t>resolved</w:t>
      </w:r>
      <w:r w:rsidRPr="00EC3E00">
        <w:rPr>
          <w:color w:val="1F497D" w:themeColor="text2"/>
          <w:lang w:val="hu-HU"/>
        </w:rPr>
        <w:t xml:space="preserve">, </w:t>
      </w:r>
      <w:r w:rsidR="008674BA" w:rsidRPr="00EC3E00">
        <w:rPr>
          <w:color w:val="1F497D" w:themeColor="text2"/>
          <w:lang w:val="en-US"/>
        </w:rPr>
        <w:t xml:space="preserve">22 </w:t>
      </w:r>
      <w:r w:rsidR="008674BA" w:rsidRPr="00EC3E00">
        <w:rPr>
          <w:color w:val="1F497D" w:themeColor="text2"/>
          <w:lang w:val="hu-HU"/>
        </w:rPr>
        <w:t>C</w:t>
      </w:r>
      <w:r w:rsidR="008674BA" w:rsidRPr="00EC3E00">
        <w:rPr>
          <w:color w:val="1F497D" w:themeColor="text2"/>
          <w:lang w:val="en-US"/>
        </w:rPr>
        <w:t>R</w:t>
      </w:r>
      <w:r w:rsidR="008674BA" w:rsidRPr="00EC3E00">
        <w:rPr>
          <w:color w:val="1F497D" w:themeColor="text2"/>
          <w:lang w:val="hu-HU"/>
        </w:rPr>
        <w:t xml:space="preserve">s </w:t>
      </w:r>
      <w:r w:rsidR="008674BA" w:rsidRPr="00EC3E00">
        <w:rPr>
          <w:color w:val="1F497D" w:themeColor="text2"/>
          <w:lang w:val="en-US"/>
        </w:rPr>
        <w:t>being reviewed (technical solution agreed)</w:t>
      </w:r>
      <w:r w:rsidRPr="00EC3E00">
        <w:rPr>
          <w:color w:val="1F497D" w:themeColor="text2"/>
          <w:lang w:val="en-US"/>
        </w:rPr>
        <w:t xml:space="preserve">, </w:t>
      </w:r>
      <w:r w:rsidR="008674BA" w:rsidRPr="00EC3E00">
        <w:rPr>
          <w:color w:val="1F497D" w:themeColor="text2"/>
          <w:lang w:val="en-US"/>
        </w:rPr>
        <w:t>35 CRs has been discussed (no proposed text yet)</w:t>
      </w:r>
      <w:r w:rsidRPr="00EC3E00">
        <w:rPr>
          <w:color w:val="1F497D" w:themeColor="text2"/>
          <w:lang w:val="en-US"/>
        </w:rPr>
        <w:t xml:space="preserve">, </w:t>
      </w:r>
      <w:r w:rsidR="008674BA" w:rsidRPr="00EC3E00">
        <w:rPr>
          <w:color w:val="1F497D" w:themeColor="text2"/>
          <w:lang w:val="en-US"/>
        </w:rPr>
        <w:t>32 new CRs has been received after the first working session</w:t>
      </w:r>
      <w:r w:rsidRPr="00EC3E00">
        <w:rPr>
          <w:color w:val="1F497D" w:themeColor="text2"/>
          <w:lang w:val="en-US"/>
        </w:rPr>
        <w:t>, (as of today 94 CRs altogether).</w:t>
      </w:r>
      <w:r w:rsidRPr="00EC3E00">
        <w:rPr>
          <w:color w:val="1F497D" w:themeColor="text2"/>
          <w:lang w:val="en-US"/>
        </w:rPr>
        <w:br/>
        <w:t>Agreement to issu</w:t>
      </w:r>
      <w:r w:rsidR="00D71509" w:rsidRPr="00EC3E00">
        <w:rPr>
          <w:color w:val="1F497D" w:themeColor="text2"/>
          <w:lang w:val="en-US"/>
        </w:rPr>
        <w:t>e an interim version of part 1 in late June to  include</w:t>
      </w:r>
      <w:r w:rsidRPr="00EC3E00">
        <w:rPr>
          <w:color w:val="1F497D" w:themeColor="text2"/>
          <w:lang w:val="en-US"/>
        </w:rPr>
        <w:t xml:space="preserve"> CR from  STF 160, which will be a draft available on the server.</w:t>
      </w:r>
    </w:p>
    <w:p w:rsidR="00D71509" w:rsidRPr="00514BF0" w:rsidRDefault="00D71509" w:rsidP="00F5151F">
      <w:pPr>
        <w:rPr>
          <w:b/>
          <w:color w:val="00B050"/>
          <w:lang w:val="en-US"/>
        </w:rPr>
      </w:pPr>
      <w:r w:rsidRPr="00514BF0">
        <w:rPr>
          <w:b/>
          <w:color w:val="00B050"/>
          <w:lang w:val="en-US"/>
        </w:rPr>
        <w:t>AP</w:t>
      </w:r>
      <w:r w:rsidR="00514BF0" w:rsidRPr="00514BF0">
        <w:rPr>
          <w:b/>
          <w:color w:val="00B050"/>
          <w:lang w:val="en-US"/>
        </w:rPr>
        <w:t xml:space="preserve"> </w:t>
      </w:r>
      <w:r w:rsidR="00514BF0" w:rsidRPr="00514BF0">
        <w:rPr>
          <w:b/>
          <w:color w:val="00B050"/>
        </w:rPr>
        <w:t>62_04</w:t>
      </w:r>
      <w:r w:rsidR="00514BF0" w:rsidRPr="00514BF0">
        <w:rPr>
          <w:b/>
          <w:color w:val="00B050"/>
          <w:lang w:val="en-US"/>
        </w:rPr>
        <w:t>: ECT to c</w:t>
      </w:r>
      <w:r w:rsidRPr="00514BF0">
        <w:rPr>
          <w:b/>
          <w:color w:val="00B050"/>
          <w:lang w:val="en-US"/>
        </w:rPr>
        <w:t xml:space="preserve">hange </w:t>
      </w:r>
      <w:proofErr w:type="spellStart"/>
      <w:r w:rsidRPr="00514BF0">
        <w:rPr>
          <w:b/>
          <w:color w:val="00B050"/>
          <w:lang w:val="en-US"/>
        </w:rPr>
        <w:t>Rapporteur</w:t>
      </w:r>
      <w:proofErr w:type="spellEnd"/>
      <w:r w:rsidRPr="00514BF0">
        <w:rPr>
          <w:b/>
          <w:color w:val="00B050"/>
          <w:lang w:val="en-US"/>
        </w:rPr>
        <w:t xml:space="preserve"> name to Tomas Urban for part </w:t>
      </w:r>
      <w:proofErr w:type="spellStart"/>
      <w:r w:rsidRPr="00514BF0">
        <w:rPr>
          <w:b/>
          <w:color w:val="00B050"/>
          <w:lang w:val="en-US"/>
        </w:rPr>
        <w:t>Part</w:t>
      </w:r>
      <w:proofErr w:type="spellEnd"/>
      <w:r w:rsidRPr="00514BF0">
        <w:rPr>
          <w:b/>
          <w:color w:val="00B050"/>
          <w:lang w:val="en-US"/>
        </w:rPr>
        <w:t xml:space="preserve"> </w:t>
      </w:r>
      <w:proofErr w:type="gramStart"/>
      <w:r w:rsidRPr="00514BF0">
        <w:rPr>
          <w:b/>
          <w:color w:val="00B050"/>
          <w:lang w:val="en-US"/>
        </w:rPr>
        <w:t>5 ,</w:t>
      </w:r>
      <w:proofErr w:type="gramEnd"/>
      <w:r w:rsidRPr="00514BF0">
        <w:rPr>
          <w:b/>
          <w:color w:val="00B050"/>
          <w:lang w:val="en-US"/>
        </w:rPr>
        <w:t xml:space="preserve"> 6  and  202 789  in ETSI database.</w:t>
      </w:r>
    </w:p>
    <w:p w:rsidR="00F5151F" w:rsidRPr="00EC3E00" w:rsidRDefault="00D71509" w:rsidP="00F5151F">
      <w:pPr>
        <w:rPr>
          <w:color w:val="FF0000"/>
          <w:lang w:val="en-US"/>
        </w:rPr>
      </w:pPr>
      <w:r w:rsidRPr="00EC3E00">
        <w:rPr>
          <w:color w:val="FF0000"/>
          <w:lang w:val="en-US"/>
        </w:rPr>
        <w:t>The Progress Report STF 478 is approved by TC MTS.</w:t>
      </w:r>
      <w:r w:rsidR="00F5151F" w:rsidRPr="00EC3E00">
        <w:rPr>
          <w:color w:val="FF0000"/>
          <w:lang w:val="en-US"/>
        </w:rPr>
        <w:br/>
      </w:r>
    </w:p>
    <w:p w:rsidR="00F5151F" w:rsidRPr="00F5151F" w:rsidRDefault="00F5151F" w:rsidP="00E24B04">
      <w:pPr>
        <w:rPr>
          <w:lang w:val="en-US"/>
        </w:rPr>
      </w:pPr>
    </w:p>
    <w:p w:rsidR="00982A50" w:rsidRDefault="00982A50" w:rsidP="00982A50">
      <w:pPr>
        <w:pStyle w:val="Heading2"/>
      </w:pPr>
      <w:r w:rsidRPr="00982A50">
        <w:t>Proposed TTCN-3 Part-11: JSON to TTCN-3 mapping</w:t>
      </w:r>
      <w:r>
        <w:t xml:space="preserve"> (NWI)</w:t>
      </w:r>
      <w:r w:rsidRPr="00982A50">
        <w:rPr>
          <w:b w:val="0"/>
        </w:rPr>
        <w:t xml:space="preserve">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[Rethy]</w:t>
      </w:r>
    </w:p>
    <w:p w:rsidR="00982A50" w:rsidRDefault="00982A50" w:rsidP="00982A50">
      <w:pPr>
        <w:rPr>
          <w:lang w:val="en-US" w:eastAsia="en-GB"/>
        </w:rPr>
      </w:pPr>
      <w:r>
        <w:rPr>
          <w:lang w:val="en-US" w:eastAsia="en-GB"/>
        </w:rPr>
        <w:t>Related Contribution:</w:t>
      </w:r>
    </w:p>
    <w:p w:rsidR="00982A50" w:rsidRDefault="00982A50" w:rsidP="00982A50">
      <w:pPr>
        <w:rPr>
          <w:i/>
          <w:color w:val="FF0000"/>
          <w:lang w:eastAsia="en-GB"/>
        </w:rPr>
      </w:pPr>
      <w:r w:rsidRPr="00982A50">
        <w:rPr>
          <w:b/>
          <w:lang w:val="en-US" w:eastAsia="en-GB"/>
        </w:rPr>
        <w:t xml:space="preserve">New Work Item proposal: </w:t>
      </w:r>
      <w:hyperlink r:id="rId36" w:history="1">
        <w:r w:rsidRPr="00C01110">
          <w:rPr>
            <w:rStyle w:val="Hyperlink"/>
            <w:lang w:val="en-US" w:eastAsia="en-GB"/>
          </w:rPr>
          <w:t>MTS(14)62_007r2</w:t>
        </w:r>
      </w:hyperlink>
      <w:r>
        <w:rPr>
          <w:b/>
          <w:lang w:val="en-US" w:eastAsia="en-GB"/>
        </w:rPr>
        <w:t xml:space="preserve"> </w:t>
      </w:r>
      <w:r w:rsidRPr="00EF6C5D">
        <w:rPr>
          <w:i/>
          <w:color w:val="FF0000"/>
          <w:lang w:eastAsia="en-GB"/>
        </w:rPr>
        <w:t>(</w:t>
      </w:r>
      <w:r w:rsidR="00EF6C5D" w:rsidRPr="00EF6C5D">
        <w:rPr>
          <w:i/>
          <w:color w:val="FF0000"/>
          <w:lang w:eastAsia="en-GB"/>
        </w:rPr>
        <w:t>for approval</w:t>
      </w:r>
      <w:r w:rsidRPr="00EF6C5D">
        <w:rPr>
          <w:i/>
          <w:color w:val="FF0000"/>
          <w:lang w:eastAsia="en-GB"/>
        </w:rPr>
        <w:t>)</w:t>
      </w:r>
    </w:p>
    <w:p w:rsidR="0095216B" w:rsidRPr="00514BF0" w:rsidRDefault="0095216B" w:rsidP="00982A50">
      <w:pPr>
        <w:rPr>
          <w:color w:val="000000" w:themeColor="text1"/>
          <w:lang w:val="en-US" w:eastAsia="en-GB"/>
        </w:rPr>
      </w:pPr>
      <w:r w:rsidRPr="00514BF0">
        <w:rPr>
          <w:color w:val="000000" w:themeColor="text1"/>
          <w:lang w:val="en-US" w:eastAsia="en-GB"/>
        </w:rPr>
        <w:t>The new part of the standard defines the language mapping between JSON shema and TTCN-3 and additional encoding instructions for JSON data format representation option.</w:t>
      </w:r>
    </w:p>
    <w:p w:rsidR="0095216B" w:rsidRPr="00514BF0" w:rsidRDefault="0095216B" w:rsidP="00982A50">
      <w:pPr>
        <w:rPr>
          <w:color w:val="000000" w:themeColor="text1"/>
          <w:lang w:val="en-US" w:eastAsia="en-GB"/>
        </w:rPr>
      </w:pPr>
      <w:r w:rsidRPr="00514BF0">
        <w:rPr>
          <w:color w:val="000000" w:themeColor="text1"/>
          <w:lang w:val="en-US" w:eastAsia="en-GB"/>
        </w:rPr>
        <w:t>The WI will not be done during the STF Maintenance. A first draft will be presenting to the next meeting, and share before the meeting.</w:t>
      </w:r>
    </w:p>
    <w:p w:rsidR="0095216B" w:rsidRPr="00EC3E00" w:rsidRDefault="0095216B" w:rsidP="00982A50">
      <w:pPr>
        <w:rPr>
          <w:color w:val="FF0000"/>
          <w:lang w:val="en-US" w:eastAsia="en-GB"/>
        </w:rPr>
      </w:pPr>
      <w:r w:rsidRPr="00EC3E00">
        <w:rPr>
          <w:color w:val="FF0000"/>
          <w:lang w:val="en-US" w:eastAsia="en-GB"/>
        </w:rPr>
        <w:t xml:space="preserve">NWI </w:t>
      </w:r>
      <w:r w:rsidRPr="00EC3E00">
        <w:rPr>
          <w:color w:val="FF0000"/>
        </w:rPr>
        <w:t xml:space="preserve">Proposed TTCN-3 Part-11: JSON to TTCN-3 mapping (NWI) </w:t>
      </w:r>
      <w:r w:rsidRPr="00EC3E00">
        <w:rPr>
          <w:color w:val="FF0000"/>
          <w:lang w:val="en-US" w:eastAsia="en-GB"/>
        </w:rPr>
        <w:t>is approved</w:t>
      </w:r>
      <w:r w:rsidR="00D71509" w:rsidRPr="00EC3E00">
        <w:rPr>
          <w:color w:val="FF0000"/>
          <w:lang w:val="en-US" w:eastAsia="en-GB"/>
        </w:rPr>
        <w:t>.</w:t>
      </w:r>
    </w:p>
    <w:p w:rsidR="0095216B" w:rsidRPr="0095216B" w:rsidRDefault="0095216B" w:rsidP="00982A50">
      <w:pPr>
        <w:rPr>
          <w:lang w:val="en-US" w:eastAsia="en-GB"/>
        </w:rPr>
      </w:pPr>
    </w:p>
    <w:p w:rsidR="00982A50" w:rsidRDefault="00245927" w:rsidP="00982A50">
      <w:pPr>
        <w:pStyle w:val="Heading2"/>
        <w:rPr>
          <w:color w:val="0000FF"/>
          <w:sz w:val="20"/>
        </w:rPr>
      </w:pPr>
      <w:r>
        <w:t xml:space="preserve">GTB </w:t>
      </w:r>
      <w:r w:rsidR="00982A50">
        <w:t xml:space="preserve">TTCN-3 certification </w:t>
      </w:r>
      <w:r w:rsidR="00982A50" w:rsidRPr="00E61895">
        <w:rPr>
          <w:color w:val="0000FF"/>
          <w:sz w:val="20"/>
        </w:rPr>
        <w:t>[Schulz]</w:t>
      </w:r>
    </w:p>
    <w:p w:rsidR="00C7413C" w:rsidRPr="00C7413C" w:rsidRDefault="00C7413C" w:rsidP="00C7413C">
      <w:pPr>
        <w:rPr>
          <w:lang w:val="en-US" w:eastAsia="en-GB"/>
        </w:rPr>
      </w:pPr>
    </w:p>
    <w:p w:rsidR="00245927" w:rsidRPr="008340EF" w:rsidRDefault="00245927" w:rsidP="005B5B62">
      <w:pPr>
        <w:rPr>
          <w:lang w:eastAsia="en-GB"/>
        </w:rPr>
      </w:pPr>
      <w:r>
        <w:t>No update. Next step is for Stephan to initiate discussion how to approach GTB on this matter.</w:t>
      </w:r>
    </w:p>
    <w:p w:rsidR="005B5B62" w:rsidRPr="005B5B62" w:rsidRDefault="00483D2B" w:rsidP="00483D2B">
      <w:pPr>
        <w:pStyle w:val="Heading1"/>
        <w:rPr>
          <w:sz w:val="18"/>
          <w:szCs w:val="18"/>
        </w:rPr>
      </w:pPr>
      <w:r>
        <w:t>TTCN-3 Conformance T</w:t>
      </w:r>
      <w:r w:rsidR="00361FCE" w:rsidRPr="00156D0B">
        <w:t>esting (STF 470</w:t>
      </w:r>
      <w:r w:rsidR="008100EC">
        <w:t xml:space="preserve"> &amp; STF 475</w:t>
      </w:r>
      <w:r w:rsidR="00361FCE" w:rsidRPr="00156D0B">
        <w:t xml:space="preserve">) </w:t>
      </w:r>
      <w:r w:rsidR="00361FCE"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Kovacs, Pakulin</w:t>
      </w:r>
      <w:r w:rsidR="00361FCE" w:rsidRPr="008340EF">
        <w:rPr>
          <w:color w:val="0000FF"/>
          <w:sz w:val="20"/>
        </w:rPr>
        <w:t>]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361FCE" w:rsidRPr="00483D2B" w:rsidRDefault="005B5B62" w:rsidP="005B5B62">
      <w:pPr>
        <w:pStyle w:val="Heading2"/>
        <w:rPr>
          <w:sz w:val="18"/>
          <w:szCs w:val="18"/>
        </w:rPr>
      </w:pPr>
      <w:r>
        <w:t>STF 470</w:t>
      </w:r>
      <w:r w:rsidR="00483D2B">
        <w:br/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 w:rsidR="005B5B62"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 w:rsidR="005B5B62"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 w:rsidR="005B5B62">
        <w:rPr>
          <w:szCs w:val="24"/>
          <w:lang w:eastAsia="en-GB"/>
        </w:rPr>
        <w:t>, Progress Report</w:t>
      </w:r>
    </w:p>
    <w:p w:rsidR="00361FCE" w:rsidRDefault="00361FCE" w:rsidP="00361FCE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8A76CA" w:rsidRDefault="008A76CA" w:rsidP="00361FCE">
      <w:pPr>
        <w:rPr>
          <w:i/>
          <w:color w:val="FF0000"/>
          <w:lang w:eastAsia="en-GB"/>
        </w:rPr>
      </w:pPr>
      <w:r w:rsidRPr="008A76CA">
        <w:rPr>
          <w:b/>
          <w:lang w:eastAsia="en-GB"/>
        </w:rPr>
        <w:t>STF470 final report:</w:t>
      </w:r>
      <w:r>
        <w:rPr>
          <w:lang w:eastAsia="en-GB"/>
        </w:rPr>
        <w:t xml:space="preserve">  </w:t>
      </w:r>
      <w:hyperlink r:id="rId37" w:history="1">
        <w:r w:rsidRPr="008A76CA">
          <w:rPr>
            <w:rStyle w:val="Hyperlink"/>
            <w:lang w:eastAsia="en-GB"/>
          </w:rPr>
          <w:t>MTS62(14)_015</w:t>
        </w:r>
      </w:hyperlink>
      <w:r>
        <w:rPr>
          <w:lang w:eastAsia="en-GB"/>
        </w:rPr>
        <w:t xml:space="preserve"> </w:t>
      </w:r>
      <w:r w:rsidRPr="00EF6C5D">
        <w:rPr>
          <w:i/>
          <w:color w:val="FF0000"/>
          <w:lang w:eastAsia="en-GB"/>
        </w:rPr>
        <w:t>(for approval)</w:t>
      </w:r>
    </w:p>
    <w:p w:rsidR="008A76CA" w:rsidRDefault="008A76CA" w:rsidP="00361FCE">
      <w:pPr>
        <w:rPr>
          <w:lang w:eastAsia="en-GB"/>
        </w:rPr>
      </w:pPr>
      <w:r w:rsidRPr="008A76CA">
        <w:rPr>
          <w:b/>
          <w:lang w:eastAsia="en-GB"/>
        </w:rPr>
        <w:t>STF470 final presentation</w:t>
      </w:r>
      <w:r>
        <w:rPr>
          <w:b/>
          <w:lang w:eastAsia="en-GB"/>
        </w:rPr>
        <w:t xml:space="preserve">: </w:t>
      </w:r>
      <w:hyperlink r:id="rId38" w:history="1">
        <w:r w:rsidRPr="00C01110">
          <w:rPr>
            <w:rStyle w:val="Hyperlink"/>
            <w:lang w:eastAsia="en-GB"/>
          </w:rPr>
          <w:t>MTS62(14)_014</w:t>
        </w:r>
      </w:hyperlink>
    </w:p>
    <w:p w:rsidR="00D156D7" w:rsidRDefault="00BD3C67" w:rsidP="00D156D7">
      <w:pPr>
        <w:rPr>
          <w:lang w:eastAsia="en-GB"/>
        </w:rPr>
      </w:pPr>
      <w:hyperlink r:id="rId39" w:history="1">
        <w:r w:rsidR="00D156D7" w:rsidRPr="00D156D7">
          <w:rPr>
            <w:rStyle w:val="Hyperlink"/>
            <w:lang w:eastAsia="en-GB"/>
          </w:rPr>
          <w:t>MTS(14)62_018</w:t>
        </w:r>
      </w:hyperlink>
      <w:r w:rsidR="00D156D7">
        <w:rPr>
          <w:lang w:eastAsia="en-GB"/>
        </w:rPr>
        <w:tab/>
        <w:t>Draft</w:t>
      </w:r>
      <w:r w:rsidR="00D156D7">
        <w:rPr>
          <w:lang w:eastAsia="en-GB"/>
        </w:rPr>
        <w:tab/>
        <w:t>MTS-102950-3 ed141 ATS &amp; IXIT</w:t>
      </w:r>
    </w:p>
    <w:p w:rsidR="00D156D7" w:rsidRPr="00245927" w:rsidRDefault="00BD3C67" w:rsidP="00D156D7">
      <w:pPr>
        <w:rPr>
          <w:lang w:val="de-DE" w:eastAsia="en-GB"/>
        </w:rPr>
      </w:pPr>
      <w:hyperlink r:id="rId40" w:history="1">
        <w:r w:rsidR="00D156D7" w:rsidRPr="00245927">
          <w:rPr>
            <w:rStyle w:val="Hyperlink"/>
            <w:lang w:val="de-DE" w:eastAsia="en-GB"/>
          </w:rPr>
          <w:t>MTS(14)62_017</w:t>
        </w:r>
      </w:hyperlink>
      <w:r w:rsidR="00D156D7" w:rsidRPr="00245927">
        <w:rPr>
          <w:lang w:val="de-DE" w:eastAsia="en-GB"/>
        </w:rPr>
        <w:tab/>
        <w:t>Draft</w:t>
      </w:r>
      <w:r w:rsidR="00D156D7" w:rsidRPr="00245927">
        <w:rPr>
          <w:lang w:val="de-DE" w:eastAsia="en-GB"/>
        </w:rPr>
        <w:tab/>
        <w:t>MTS-102950-2 ed141 TSS&amp;TP</w:t>
      </w:r>
    </w:p>
    <w:p w:rsidR="00D156D7" w:rsidRDefault="00BD3C67" w:rsidP="00D156D7">
      <w:pPr>
        <w:rPr>
          <w:lang w:eastAsia="en-GB"/>
        </w:rPr>
      </w:pPr>
      <w:hyperlink r:id="rId41" w:history="1">
        <w:r w:rsidR="00D156D7" w:rsidRPr="00D156D7">
          <w:rPr>
            <w:rStyle w:val="Hyperlink"/>
            <w:lang w:eastAsia="en-GB"/>
          </w:rPr>
          <w:t>MTS(14)62_016</w:t>
        </w:r>
      </w:hyperlink>
      <w:r w:rsidR="00D156D7">
        <w:rPr>
          <w:lang w:eastAsia="en-GB"/>
        </w:rPr>
        <w:tab/>
        <w:t>Draft</w:t>
      </w:r>
      <w:r w:rsidR="00D156D7">
        <w:rPr>
          <w:lang w:eastAsia="en-GB"/>
        </w:rPr>
        <w:tab/>
        <w:t>MTS-102950-1 ed141 ICS</w:t>
      </w:r>
    </w:p>
    <w:p w:rsidR="00D156D7" w:rsidRDefault="00D156D7" w:rsidP="00361FCE">
      <w:pPr>
        <w:rPr>
          <w:lang w:eastAsia="en-GB"/>
        </w:rPr>
      </w:pP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361FCE" w:rsidRPr="008340EF" w:rsidRDefault="00BD3C67" w:rsidP="005D6B20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2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 w:rsidR="00361FCE"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Pr="008340EF" w:rsidRDefault="00BD3C67" w:rsidP="005D6B20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3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Default="00BD3C67" w:rsidP="005D6B20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4" w:tgtFrame="_parent" w:history="1">
        <w:r w:rsidR="00361FCE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361FCE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361FCE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361FCE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2A0449" w:rsidRDefault="002A0449" w:rsidP="002A0449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D71509" w:rsidRPr="00514BF0" w:rsidRDefault="00FC3D3E" w:rsidP="00EC3E00">
      <w:pPr>
        <w:pStyle w:val="ListParagraph"/>
        <w:overflowPunct/>
        <w:autoSpaceDE/>
        <w:autoSpaceDN/>
        <w:adjustRightInd/>
        <w:ind w:left="0"/>
        <w:textAlignment w:val="auto"/>
        <w:rPr>
          <w:rFonts w:ascii="Calibri" w:hAnsi="Calibri" w:cs="Calibri"/>
          <w:color w:val="000000" w:themeColor="text1"/>
          <w:lang w:eastAsia="en-GB"/>
        </w:rPr>
      </w:pPr>
      <w:r w:rsidRPr="00514BF0">
        <w:rPr>
          <w:rFonts w:ascii="Calibri" w:hAnsi="Calibri" w:cs="Calibri"/>
          <w:color w:val="000000" w:themeColor="text1"/>
          <w:lang w:eastAsia="en-GB"/>
        </w:rPr>
        <w:t>Work has been completed, based on the ToR.</w:t>
      </w:r>
      <w:r w:rsidRPr="00514BF0">
        <w:rPr>
          <w:rFonts w:ascii="Calibri" w:hAnsi="Calibri" w:cs="Calibri"/>
          <w:color w:val="000000" w:themeColor="text1"/>
          <w:lang w:eastAsia="en-GB"/>
        </w:rPr>
        <w:br/>
        <w:t>Planned Test cases have been written and validated for baseline Ed 4.5.1.</w:t>
      </w:r>
    </w:p>
    <w:p w:rsidR="00F2448C" w:rsidRPr="00514BF0" w:rsidRDefault="00FC3D3E" w:rsidP="00F2448C">
      <w:pPr>
        <w:rPr>
          <w:color w:val="000000" w:themeColor="text1"/>
          <w:lang w:eastAsia="en-GB"/>
        </w:rPr>
      </w:pPr>
      <w:r w:rsidRPr="00514BF0">
        <w:rPr>
          <w:rFonts w:ascii="Calibri" w:hAnsi="Calibri" w:cs="Calibri"/>
          <w:color w:val="000000" w:themeColor="text1"/>
          <w:lang w:eastAsia="en-GB"/>
        </w:rPr>
        <w:t>For version 4.6.1, some test cases have been validated but only where there is already a TTCN tool support. Most of these test cases are not supported yet by TTCN tool vendor.</w:t>
      </w:r>
      <w:r w:rsidR="00F2448C">
        <w:rPr>
          <w:rFonts w:ascii="Calibri" w:hAnsi="Calibri" w:cs="Calibri"/>
          <w:color w:val="000000" w:themeColor="text1"/>
          <w:lang w:eastAsia="en-GB"/>
        </w:rPr>
        <w:br/>
      </w:r>
      <w:r w:rsidR="00F2448C" w:rsidRPr="00514BF0">
        <w:rPr>
          <w:color w:val="000000" w:themeColor="text1"/>
          <w:lang w:eastAsia="en-GB"/>
        </w:rPr>
        <w:t>Total number of conformance tests: 2034, 17 CR were written by STF 470.</w:t>
      </w:r>
    </w:p>
    <w:p w:rsidR="00FC3D3E" w:rsidRPr="00514BF0" w:rsidRDefault="00FC3D3E" w:rsidP="00EC3E00">
      <w:pPr>
        <w:pStyle w:val="ListParagraph"/>
        <w:overflowPunct/>
        <w:autoSpaceDE/>
        <w:autoSpaceDN/>
        <w:adjustRightInd/>
        <w:ind w:left="0"/>
        <w:textAlignment w:val="auto"/>
        <w:rPr>
          <w:rFonts w:ascii="Calibri" w:hAnsi="Calibri" w:cs="Calibri"/>
          <w:color w:val="000000" w:themeColor="text1"/>
          <w:lang w:eastAsia="en-GB"/>
        </w:rPr>
      </w:pPr>
    </w:p>
    <w:p w:rsidR="00FC3D3E" w:rsidRPr="00514BF0" w:rsidRDefault="00FC3D3E" w:rsidP="00735958">
      <w:pPr>
        <w:rPr>
          <w:color w:val="000000" w:themeColor="text1"/>
          <w:lang w:eastAsia="en-GB"/>
        </w:rPr>
      </w:pPr>
      <w:proofErr w:type="spellStart"/>
      <w:r w:rsidRPr="00514BF0">
        <w:rPr>
          <w:color w:val="000000" w:themeColor="text1"/>
          <w:lang w:eastAsia="en-GB"/>
        </w:rPr>
        <w:t>Gyorgy</w:t>
      </w:r>
      <w:proofErr w:type="spellEnd"/>
      <w:r w:rsidR="00514BF0" w:rsidRPr="00514BF0">
        <w:rPr>
          <w:color w:val="000000" w:themeColor="text1"/>
          <w:lang w:eastAsia="en-GB"/>
        </w:rPr>
        <w:t xml:space="preserve"> </w:t>
      </w:r>
      <w:proofErr w:type="spellStart"/>
      <w:r w:rsidR="00514BF0" w:rsidRPr="00514BF0">
        <w:rPr>
          <w:color w:val="000000" w:themeColor="text1"/>
          <w:lang w:eastAsia="en-GB"/>
        </w:rPr>
        <w:t>Rethy</w:t>
      </w:r>
      <w:proofErr w:type="spellEnd"/>
      <w:r w:rsidRPr="00514BF0">
        <w:rPr>
          <w:color w:val="000000" w:themeColor="text1"/>
          <w:lang w:eastAsia="en-GB"/>
        </w:rPr>
        <w:t xml:space="preserve"> proposed to include in the status information tag, which Test Cases have been validated.  </w:t>
      </w:r>
    </w:p>
    <w:p w:rsidR="00FC3D3E" w:rsidRPr="00514BF0" w:rsidRDefault="00FC3D3E" w:rsidP="00735958">
      <w:pPr>
        <w:rPr>
          <w:color w:val="000000" w:themeColor="text1"/>
          <w:lang w:eastAsia="en-GB"/>
        </w:rPr>
      </w:pPr>
      <w:r w:rsidRPr="00514BF0">
        <w:rPr>
          <w:color w:val="000000" w:themeColor="text1"/>
          <w:lang w:eastAsia="en-GB"/>
        </w:rPr>
        <w:t>It is agreed to keep separated folders for validated test</w:t>
      </w:r>
      <w:r w:rsidR="00C11ADC" w:rsidRPr="00514BF0">
        <w:rPr>
          <w:color w:val="000000" w:themeColor="text1"/>
          <w:lang w:eastAsia="en-GB"/>
        </w:rPr>
        <w:t>s</w:t>
      </w:r>
      <w:r w:rsidRPr="00514BF0">
        <w:rPr>
          <w:color w:val="000000" w:themeColor="text1"/>
          <w:lang w:eastAsia="en-GB"/>
        </w:rPr>
        <w:t xml:space="preserve"> and for non validated </w:t>
      </w:r>
      <w:r w:rsidR="00613568" w:rsidRPr="00514BF0">
        <w:rPr>
          <w:color w:val="000000" w:themeColor="text1"/>
          <w:lang w:eastAsia="en-GB"/>
        </w:rPr>
        <w:t>test</w:t>
      </w:r>
      <w:r w:rsidR="00C11ADC" w:rsidRPr="00514BF0">
        <w:rPr>
          <w:color w:val="000000" w:themeColor="text1"/>
          <w:lang w:eastAsia="en-GB"/>
        </w:rPr>
        <w:t>s</w:t>
      </w:r>
      <w:r w:rsidR="00613568" w:rsidRPr="00514BF0">
        <w:rPr>
          <w:color w:val="000000" w:themeColor="text1"/>
          <w:lang w:eastAsia="en-GB"/>
        </w:rPr>
        <w:t xml:space="preserve"> for this time</w:t>
      </w:r>
      <w:r w:rsidRPr="00514BF0">
        <w:rPr>
          <w:color w:val="000000" w:themeColor="text1"/>
          <w:lang w:eastAsia="en-GB"/>
        </w:rPr>
        <w:t>.</w:t>
      </w:r>
      <w:r w:rsidR="00613568" w:rsidRPr="00514BF0">
        <w:rPr>
          <w:color w:val="000000" w:themeColor="text1"/>
          <w:lang w:eastAsia="en-GB"/>
        </w:rPr>
        <w:t xml:space="preserve"> </w:t>
      </w:r>
    </w:p>
    <w:p w:rsidR="00735958" w:rsidRPr="00514BF0" w:rsidRDefault="00613568" w:rsidP="00735958">
      <w:pPr>
        <w:rPr>
          <w:color w:val="000000" w:themeColor="text1"/>
          <w:lang w:eastAsia="en-GB"/>
        </w:rPr>
      </w:pPr>
      <w:r w:rsidRPr="00514BF0">
        <w:rPr>
          <w:color w:val="00B050"/>
          <w:lang w:eastAsia="en-GB"/>
        </w:rPr>
        <w:t>Recommendation: the status tag will be included in the information for the next STFs</w:t>
      </w:r>
      <w:r w:rsidR="002A1F92" w:rsidRPr="00EC3E00">
        <w:rPr>
          <w:color w:val="1F497D" w:themeColor="text2"/>
          <w:lang w:eastAsia="en-GB"/>
        </w:rPr>
        <w:t>.</w:t>
      </w:r>
      <w:r w:rsidR="00514BF0">
        <w:rPr>
          <w:color w:val="1F497D" w:themeColor="text2"/>
          <w:lang w:eastAsia="en-GB"/>
        </w:rPr>
        <w:br/>
      </w:r>
      <w:r w:rsidR="00C16A36" w:rsidRPr="00514BF0">
        <w:rPr>
          <w:color w:val="000000" w:themeColor="text1"/>
        </w:rPr>
        <w:br/>
      </w:r>
      <w:r w:rsidR="00514BF0">
        <w:rPr>
          <w:color w:val="000000" w:themeColor="text1"/>
          <w:lang w:eastAsia="en-GB"/>
        </w:rPr>
        <w:t xml:space="preserve">Andras Kovacs presented the report, </w:t>
      </w:r>
      <w:r w:rsidR="00F82549" w:rsidRPr="00514BF0">
        <w:rPr>
          <w:color w:val="000000" w:themeColor="text1"/>
          <w:lang w:eastAsia="en-GB"/>
        </w:rPr>
        <w:t xml:space="preserve">STF470 has completed its planned work; Final deliverables are available for in MTS#62 meeting contributions. </w:t>
      </w:r>
      <w:r w:rsidR="00735958" w:rsidRPr="00514BF0">
        <w:rPr>
          <w:color w:val="000000" w:themeColor="text1"/>
          <w:lang w:eastAsia="en-GB"/>
        </w:rPr>
        <w:br/>
        <w:t>A s</w:t>
      </w:r>
      <w:r w:rsidR="00F82549" w:rsidRPr="00514BF0">
        <w:rPr>
          <w:color w:val="000000" w:themeColor="text1"/>
          <w:lang w:eastAsia="en-GB"/>
        </w:rPr>
        <w:t>pecial thanks to Elvior and TestingTech for the active tool support</w:t>
      </w:r>
      <w:r w:rsidR="00735958" w:rsidRPr="00514BF0">
        <w:rPr>
          <w:color w:val="000000" w:themeColor="text1"/>
          <w:lang w:eastAsia="en-GB"/>
        </w:rPr>
        <w:t xml:space="preserve"> provided</w:t>
      </w:r>
      <w:r w:rsidR="00F82549" w:rsidRPr="00514BF0">
        <w:rPr>
          <w:color w:val="000000" w:themeColor="text1"/>
          <w:lang w:eastAsia="en-GB"/>
        </w:rPr>
        <w:t xml:space="preserve">, which made the continuous validation of results possible. </w:t>
      </w:r>
    </w:p>
    <w:p w:rsidR="00613568" w:rsidRPr="00514BF0" w:rsidRDefault="00735958" w:rsidP="00735958">
      <w:pPr>
        <w:rPr>
          <w:color w:val="000000" w:themeColor="text1"/>
          <w:lang w:eastAsia="en-GB"/>
        </w:rPr>
      </w:pPr>
      <w:r w:rsidRPr="00514BF0">
        <w:rPr>
          <w:color w:val="000000" w:themeColor="text1"/>
          <w:lang w:eastAsia="en-GB"/>
        </w:rPr>
        <w:t>Discussion took place on the continuation of validation which could be performed with the 10 remaining days.</w:t>
      </w:r>
      <w:r w:rsidRPr="00514BF0">
        <w:rPr>
          <w:color w:val="000000" w:themeColor="text1"/>
          <w:lang w:eastAsia="en-GB"/>
        </w:rPr>
        <w:br/>
      </w:r>
      <w:r w:rsidR="00F82549" w:rsidRPr="00514BF0">
        <w:rPr>
          <w:color w:val="000000" w:themeColor="text1"/>
          <w:lang w:eastAsia="en-GB"/>
        </w:rPr>
        <w:t xml:space="preserve">Final report is not approved, as 10 days remains and </w:t>
      </w:r>
      <w:r w:rsidR="00613568" w:rsidRPr="00514BF0">
        <w:rPr>
          <w:color w:val="000000" w:themeColor="text1"/>
          <w:lang w:eastAsia="en-GB"/>
        </w:rPr>
        <w:t xml:space="preserve">will be </w:t>
      </w:r>
      <w:r w:rsidR="00245927" w:rsidRPr="00514BF0">
        <w:rPr>
          <w:color w:val="000000" w:themeColor="text1"/>
          <w:lang w:eastAsia="en-GB"/>
        </w:rPr>
        <w:t xml:space="preserve">spent and split </w:t>
      </w:r>
      <w:r w:rsidR="00613568" w:rsidRPr="00514BF0">
        <w:rPr>
          <w:color w:val="000000" w:themeColor="text1"/>
          <w:lang w:eastAsia="en-GB"/>
        </w:rPr>
        <w:t xml:space="preserve">on </w:t>
      </w:r>
      <w:r w:rsidR="00245927" w:rsidRPr="00514BF0">
        <w:rPr>
          <w:color w:val="000000" w:themeColor="text1"/>
          <w:lang w:eastAsia="en-GB"/>
        </w:rPr>
        <w:t xml:space="preserve">specifying </w:t>
      </w:r>
      <w:r w:rsidR="00613568" w:rsidRPr="00514BF0">
        <w:rPr>
          <w:color w:val="000000" w:themeColor="text1"/>
          <w:lang w:eastAsia="en-GB"/>
        </w:rPr>
        <w:t>the requirements</w:t>
      </w:r>
      <w:r w:rsidRPr="00514BF0">
        <w:rPr>
          <w:color w:val="000000" w:themeColor="text1"/>
          <w:lang w:eastAsia="en-GB"/>
        </w:rPr>
        <w:t xml:space="preserve"> Coverage</w:t>
      </w:r>
      <w:r w:rsidR="00245927" w:rsidRPr="00514BF0">
        <w:rPr>
          <w:color w:val="000000" w:themeColor="text1"/>
          <w:lang w:eastAsia="en-GB"/>
        </w:rPr>
        <w:t xml:space="preserve"> and performing further tool validation – tool vendors committed to provide early versions to for this purpose. The final report will be up for approval once these last STF days have been spent</w:t>
      </w:r>
      <w:r w:rsidRPr="00514BF0">
        <w:rPr>
          <w:color w:val="000000" w:themeColor="text1"/>
          <w:lang w:eastAsia="en-GB"/>
        </w:rPr>
        <w:t>.</w:t>
      </w:r>
    </w:p>
    <w:p w:rsidR="00D71509" w:rsidRDefault="00D71509" w:rsidP="002A0449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CB75F5" w:rsidRDefault="005B5B62" w:rsidP="00CB75F5">
      <w:pPr>
        <w:pStyle w:val="Heading2"/>
      </w:pPr>
      <w:r>
        <w:t>STF 475</w:t>
      </w:r>
    </w:p>
    <w:p w:rsidR="00CB75F5" w:rsidRDefault="00CB75F5" w:rsidP="00CB75F5">
      <w:pPr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D156D7" w:rsidRPr="00D156D7" w:rsidRDefault="00D156D7" w:rsidP="00CB75F5">
      <w:pPr>
        <w:rPr>
          <w:b/>
          <w:lang w:eastAsia="en-GB"/>
        </w:rPr>
      </w:pPr>
      <w:r w:rsidRPr="00D156D7">
        <w:rPr>
          <w:b/>
          <w:szCs w:val="24"/>
          <w:lang w:eastAsia="en-GB"/>
        </w:rPr>
        <w:t>STF475 Progress report</w:t>
      </w:r>
      <w:hyperlink r:id="rId45" w:history="1">
        <w:r w:rsidRPr="00D261A9">
          <w:rPr>
            <w:rStyle w:val="Hyperlink"/>
            <w:b/>
            <w:szCs w:val="24"/>
            <w:lang w:eastAsia="en-GB"/>
          </w:rPr>
          <w:t>:</w:t>
        </w:r>
        <w:r w:rsidR="00D261A9" w:rsidRPr="00D261A9">
          <w:rPr>
            <w:rStyle w:val="Hyperlink"/>
            <w:b/>
            <w:szCs w:val="24"/>
            <w:lang w:eastAsia="en-GB"/>
          </w:rPr>
          <w:t xml:space="preserve"> </w:t>
        </w:r>
        <w:r w:rsidR="00D261A9" w:rsidRPr="00D261A9">
          <w:rPr>
            <w:rStyle w:val="Hyperlink"/>
            <w:szCs w:val="24"/>
            <w:lang w:eastAsia="en-GB"/>
          </w:rPr>
          <w:t>MTS62(14)_028</w:t>
        </w:r>
      </w:hyperlink>
      <w:r>
        <w:rPr>
          <w:b/>
          <w:szCs w:val="24"/>
          <w:lang w:eastAsia="en-GB"/>
        </w:rPr>
        <w:t xml:space="preserve"> </w:t>
      </w:r>
      <w:r w:rsidRPr="00EF6C5D">
        <w:rPr>
          <w:i/>
          <w:color w:val="FF0000"/>
          <w:lang w:eastAsia="en-GB"/>
        </w:rPr>
        <w:t>(for approval)</w:t>
      </w:r>
    </w:p>
    <w:p w:rsidR="00CB75F5" w:rsidRDefault="00CB75F5" w:rsidP="00CB75F5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1602BA" w:rsidRPr="00514BF0" w:rsidRDefault="00BD3C67" w:rsidP="00CB75F5">
      <w:pPr>
        <w:rPr>
          <w:sz w:val="18"/>
          <w:szCs w:val="18"/>
          <w:lang w:eastAsia="en-GB"/>
        </w:rPr>
      </w:pPr>
      <w:hyperlink r:id="rId46" w:history="1">
        <w:proofErr w:type="gramStart"/>
        <w:r w:rsidR="00D156D7" w:rsidRPr="00514BF0">
          <w:rPr>
            <w:rStyle w:val="Hyperlink"/>
            <w:sz w:val="18"/>
            <w:szCs w:val="18"/>
            <w:lang w:eastAsia="en-GB"/>
          </w:rPr>
          <w:t>MTS(</w:t>
        </w:r>
        <w:proofErr w:type="gramEnd"/>
        <w:r w:rsidR="00D156D7" w:rsidRPr="00514BF0">
          <w:rPr>
            <w:rStyle w:val="Hyperlink"/>
            <w:sz w:val="18"/>
            <w:szCs w:val="18"/>
            <w:lang w:eastAsia="en-GB"/>
          </w:rPr>
          <w:t>14)62_022</w:t>
        </w:r>
      </w:hyperlink>
      <w:r w:rsidR="00D156D7" w:rsidRPr="00514BF0">
        <w:rPr>
          <w:sz w:val="18"/>
          <w:szCs w:val="18"/>
          <w:lang w:eastAsia="en-GB"/>
        </w:rPr>
        <w:t xml:space="preserve"> Draft - DTS/MTS-103255  v0.0.1 (TS 103 255 )  TTCN-3 tool conformance in using XML Schema: ATS &amp; IXIT</w:t>
      </w:r>
    </w:p>
    <w:p w:rsidR="00CB75F5" w:rsidRPr="00514BF0" w:rsidRDefault="00BD3C67" w:rsidP="00CB75F5">
      <w:pPr>
        <w:rPr>
          <w:sz w:val="18"/>
          <w:szCs w:val="18"/>
          <w:lang w:val="en-US" w:eastAsia="en-GB"/>
        </w:rPr>
      </w:pPr>
      <w:hyperlink r:id="rId47" w:history="1">
        <w:proofErr w:type="gramStart"/>
        <w:r w:rsidR="00D156D7" w:rsidRPr="00514BF0">
          <w:rPr>
            <w:rStyle w:val="Hyperlink"/>
            <w:sz w:val="18"/>
            <w:szCs w:val="18"/>
            <w:lang w:val="en-US" w:eastAsia="en-GB"/>
          </w:rPr>
          <w:t>MTS(</w:t>
        </w:r>
        <w:proofErr w:type="gramEnd"/>
        <w:r w:rsidR="00D156D7" w:rsidRPr="00514BF0">
          <w:rPr>
            <w:rStyle w:val="Hyperlink"/>
            <w:sz w:val="18"/>
            <w:szCs w:val="18"/>
            <w:lang w:val="en-US" w:eastAsia="en-GB"/>
          </w:rPr>
          <w:t>14)62_021</w:t>
        </w:r>
      </w:hyperlink>
      <w:r w:rsidR="00D156D7" w:rsidRPr="00514BF0">
        <w:rPr>
          <w:sz w:val="18"/>
          <w:szCs w:val="18"/>
          <w:lang w:val="en-US" w:eastAsia="en-GB"/>
        </w:rPr>
        <w:t xml:space="preserve"> Draft - DTS/MTS-103254  v0.0.1 (TS 103 254 )  TTCN-3 tool conformance in using XML Schema: TSS&amp;TPs</w:t>
      </w:r>
    </w:p>
    <w:p w:rsidR="00D156D7" w:rsidRPr="00514BF0" w:rsidRDefault="00BD3C67" w:rsidP="00CB75F5">
      <w:pPr>
        <w:rPr>
          <w:sz w:val="18"/>
          <w:szCs w:val="18"/>
          <w:lang w:val="en-US" w:eastAsia="en-GB"/>
        </w:rPr>
      </w:pPr>
      <w:hyperlink r:id="rId48" w:history="1">
        <w:proofErr w:type="gramStart"/>
        <w:r w:rsidR="00D156D7" w:rsidRPr="00514BF0">
          <w:rPr>
            <w:rStyle w:val="Hyperlink"/>
            <w:sz w:val="18"/>
            <w:szCs w:val="18"/>
            <w:lang w:val="en-US" w:eastAsia="en-GB"/>
          </w:rPr>
          <w:t>MTS(</w:t>
        </w:r>
        <w:proofErr w:type="gramEnd"/>
        <w:r w:rsidR="00D156D7" w:rsidRPr="00514BF0">
          <w:rPr>
            <w:rStyle w:val="Hyperlink"/>
            <w:sz w:val="18"/>
            <w:szCs w:val="18"/>
            <w:lang w:val="en-US" w:eastAsia="en-GB"/>
          </w:rPr>
          <w:t>14)62_020</w:t>
        </w:r>
      </w:hyperlink>
      <w:r w:rsidR="00D156D7" w:rsidRPr="00514BF0">
        <w:rPr>
          <w:sz w:val="18"/>
          <w:szCs w:val="18"/>
          <w:lang w:val="en-US" w:eastAsia="en-GB"/>
        </w:rPr>
        <w:t xml:space="preserve"> Draft - DTS/MTS-103253  v0.0.1 (TS 103 253 )  TTCN-3 tool conformance in using XML Schema: ICS</w:t>
      </w:r>
    </w:p>
    <w:p w:rsidR="00D156D7" w:rsidRPr="00CB75F5" w:rsidRDefault="00D156D7" w:rsidP="00CB75F5">
      <w:pPr>
        <w:rPr>
          <w:lang w:val="en-US" w:eastAsia="en-GB"/>
        </w:rPr>
      </w:pPr>
    </w:p>
    <w:p w:rsidR="00CB75F5" w:rsidRDefault="00CB75F5" w:rsidP="00CB75F5">
      <w:pPr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BD3C67" w:rsidP="005D6B20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hyperlink r:id="rId49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BD3C67" w:rsidP="005D6B20">
      <w:pPr>
        <w:pStyle w:val="Heading2"/>
        <w:numPr>
          <w:ilvl w:val="0"/>
          <w:numId w:val="9"/>
        </w:numPr>
        <w:rPr>
          <w:b w:val="0"/>
          <w:sz w:val="16"/>
          <w:szCs w:val="16"/>
        </w:rPr>
      </w:pPr>
      <w:hyperlink r:id="rId50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[Pakulin]</w:t>
      </w:r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7F1897" w:rsidRDefault="00BD3C67" w:rsidP="005D6B20">
      <w:pPr>
        <w:pStyle w:val="ListParagraph"/>
        <w:numPr>
          <w:ilvl w:val="0"/>
          <w:numId w:val="9"/>
        </w:numPr>
        <w:rPr>
          <w:color w:val="0000FF" w:themeColor="hyperlink"/>
          <w:u w:val="single"/>
          <w:lang w:val="en-US" w:eastAsia="en-GB"/>
        </w:rPr>
      </w:pPr>
      <w:hyperlink r:id="rId51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>TTCN-3 Conformance Test Suite for use of XML schema Part 3: Abstract Test Suite (ATS) and Implementation eXtra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110F2" w:rsidRPr="00514BF0" w:rsidRDefault="007F1897" w:rsidP="003110F2">
      <w:pPr>
        <w:rPr>
          <w:rFonts w:ascii="Calibri" w:hAnsi="Calibri"/>
          <w:color w:val="000000" w:themeColor="text1"/>
          <w:lang w:val="en-US"/>
        </w:rPr>
      </w:pPr>
      <w:r w:rsidRPr="00514BF0">
        <w:rPr>
          <w:color w:val="000000" w:themeColor="text1"/>
        </w:rPr>
        <w:t xml:space="preserve">Bogdan </w:t>
      </w:r>
      <w:proofErr w:type="spellStart"/>
      <w:r w:rsidR="00514BF0" w:rsidRPr="00514BF0">
        <w:rPr>
          <w:color w:val="000000" w:themeColor="text1"/>
        </w:rPr>
        <w:t>Stanca</w:t>
      </w:r>
      <w:proofErr w:type="spellEnd"/>
      <w:r w:rsidR="00514BF0" w:rsidRPr="00514BF0">
        <w:rPr>
          <w:color w:val="000000" w:themeColor="text1"/>
        </w:rPr>
        <w:t xml:space="preserve"> </w:t>
      </w:r>
      <w:r w:rsidRPr="00514BF0">
        <w:rPr>
          <w:color w:val="000000" w:themeColor="text1"/>
        </w:rPr>
        <w:t xml:space="preserve">presented </w:t>
      </w:r>
      <w:r w:rsidR="003110F2" w:rsidRPr="00514BF0">
        <w:rPr>
          <w:color w:val="000000" w:themeColor="text1"/>
        </w:rPr>
        <w:t>the current status, the proposed method, the ATS and Issues reported as CRs.</w:t>
      </w:r>
      <w:r w:rsidR="003110F2" w:rsidRPr="00514BF0">
        <w:rPr>
          <w:color w:val="000000" w:themeColor="text1"/>
        </w:rPr>
        <w:br/>
        <w:t>The target</w:t>
      </w:r>
      <w:r w:rsidR="003110F2" w:rsidRPr="00514BF0">
        <w:rPr>
          <w:rFonts w:ascii="Calibri" w:hAnsi="Calibri"/>
          <w:color w:val="000000" w:themeColor="text1"/>
        </w:rPr>
        <w:t xml:space="preserve"> is to cover all XML features used by the 3GPP UE tests and in overall </w:t>
      </w:r>
      <w:r w:rsidR="003110F2" w:rsidRPr="00514BF0">
        <w:rPr>
          <w:rFonts w:ascii="Calibri" w:hAnsi="Calibri"/>
          <w:b/>
          <w:i/>
          <w:color w:val="000000" w:themeColor="text1"/>
        </w:rPr>
        <w:t>80% of all sections</w:t>
      </w:r>
      <w:r w:rsidR="003110F2" w:rsidRPr="00514BF0">
        <w:rPr>
          <w:rFonts w:ascii="Calibri" w:hAnsi="Calibri"/>
          <w:color w:val="000000" w:themeColor="text1"/>
        </w:rPr>
        <w:t xml:space="preserve"> of the part 9 “TTCN-3: Using XML schema with TTCN-3” with conformance test cases.</w:t>
      </w:r>
      <w:r w:rsidR="003110F2" w:rsidRPr="00514BF0">
        <w:rPr>
          <w:color w:val="000000" w:themeColor="text1"/>
        </w:rPr>
        <w:br/>
      </w:r>
      <w:r w:rsidR="003110F2" w:rsidRPr="00514BF0">
        <w:rPr>
          <w:rFonts w:ascii="Calibri" w:hAnsi="Calibri"/>
          <w:color w:val="000000" w:themeColor="text1"/>
          <w:lang w:val="en-US"/>
        </w:rPr>
        <w:t>The following results were achieved:</w:t>
      </w:r>
    </w:p>
    <w:p w:rsidR="003110F2" w:rsidRPr="00514BF0" w:rsidRDefault="003110F2" w:rsidP="005D6B20">
      <w:pPr>
        <w:numPr>
          <w:ilvl w:val="0"/>
          <w:numId w:val="11"/>
        </w:numPr>
        <w:tabs>
          <w:tab w:val="left" w:pos="567"/>
          <w:tab w:val="left" w:pos="1418"/>
          <w:tab w:val="left" w:pos="4678"/>
          <w:tab w:val="left" w:pos="5954"/>
          <w:tab w:val="left" w:pos="7088"/>
        </w:tabs>
        <w:jc w:val="both"/>
        <w:rPr>
          <w:rFonts w:ascii="Calibri" w:hAnsi="Calibri"/>
          <w:color w:val="000000" w:themeColor="text1"/>
          <w:lang w:val="en-US"/>
        </w:rPr>
      </w:pPr>
      <w:r w:rsidRPr="00514BF0">
        <w:rPr>
          <w:rFonts w:ascii="Calibri" w:hAnsi="Calibri"/>
          <w:color w:val="000000" w:themeColor="text1"/>
          <w:lang w:val="en-US"/>
        </w:rPr>
        <w:t>Defined the structure of the test suite. Conventions on naming, formatting, etc. developed.</w:t>
      </w:r>
    </w:p>
    <w:p w:rsidR="003110F2" w:rsidRPr="00514BF0" w:rsidRDefault="003110F2" w:rsidP="005D6B20">
      <w:pPr>
        <w:numPr>
          <w:ilvl w:val="0"/>
          <w:numId w:val="11"/>
        </w:numPr>
        <w:tabs>
          <w:tab w:val="left" w:pos="567"/>
          <w:tab w:val="left" w:pos="1418"/>
          <w:tab w:val="left" w:pos="4678"/>
          <w:tab w:val="left" w:pos="5954"/>
          <w:tab w:val="left" w:pos="7088"/>
        </w:tabs>
        <w:jc w:val="both"/>
        <w:rPr>
          <w:rFonts w:ascii="Calibri" w:hAnsi="Calibri"/>
          <w:color w:val="000000" w:themeColor="text1"/>
          <w:lang w:val="en-US"/>
        </w:rPr>
      </w:pPr>
      <w:r w:rsidRPr="00514BF0">
        <w:rPr>
          <w:rFonts w:ascii="Calibri" w:hAnsi="Calibri"/>
          <w:color w:val="000000" w:themeColor="text1"/>
          <w:lang w:val="en-US"/>
        </w:rPr>
        <w:t>Defined testing method.</w:t>
      </w:r>
    </w:p>
    <w:p w:rsidR="003110F2" w:rsidRPr="00514BF0" w:rsidRDefault="003110F2" w:rsidP="005D6B20">
      <w:pPr>
        <w:numPr>
          <w:ilvl w:val="0"/>
          <w:numId w:val="11"/>
        </w:numPr>
        <w:tabs>
          <w:tab w:val="left" w:pos="567"/>
          <w:tab w:val="left" w:pos="1418"/>
          <w:tab w:val="left" w:pos="4678"/>
          <w:tab w:val="left" w:pos="5954"/>
          <w:tab w:val="left" w:pos="7088"/>
        </w:tabs>
        <w:jc w:val="both"/>
        <w:rPr>
          <w:rFonts w:ascii="Calibri" w:hAnsi="Calibri"/>
          <w:color w:val="000000" w:themeColor="text1"/>
          <w:lang w:val="en-US"/>
        </w:rPr>
      </w:pPr>
      <w:r w:rsidRPr="00514BF0">
        <w:rPr>
          <w:rFonts w:ascii="Calibri" w:hAnsi="Calibri"/>
          <w:color w:val="000000" w:themeColor="text1"/>
          <w:lang w:val="en-US"/>
        </w:rPr>
        <w:t>Developed reference implementation of the utility that compares XML documents; used that implementation to validate the ATS in TTworkbench and TestCast.</w:t>
      </w:r>
    </w:p>
    <w:p w:rsidR="003110F2" w:rsidRPr="00514BF0" w:rsidRDefault="003110F2" w:rsidP="005D6B20">
      <w:pPr>
        <w:numPr>
          <w:ilvl w:val="0"/>
          <w:numId w:val="11"/>
        </w:numPr>
        <w:tabs>
          <w:tab w:val="left" w:pos="567"/>
          <w:tab w:val="left" w:pos="1418"/>
          <w:tab w:val="left" w:pos="4678"/>
          <w:tab w:val="left" w:pos="5954"/>
          <w:tab w:val="left" w:pos="7088"/>
        </w:tabs>
        <w:jc w:val="both"/>
        <w:rPr>
          <w:color w:val="000000" w:themeColor="text1"/>
          <w:lang w:val="en-US"/>
        </w:rPr>
      </w:pPr>
      <w:r w:rsidRPr="00514BF0">
        <w:rPr>
          <w:rFonts w:ascii="Calibri" w:hAnsi="Calibri"/>
          <w:color w:val="000000" w:themeColor="text1"/>
          <w:lang w:val="en-US"/>
        </w:rPr>
        <w:t>Created 127 test cases covering 42 sections of TTCN-3 Part 9.</w:t>
      </w:r>
    </w:p>
    <w:p w:rsidR="003110F2" w:rsidRPr="00514BF0" w:rsidRDefault="003110F2" w:rsidP="003110F2">
      <w:pPr>
        <w:tabs>
          <w:tab w:val="left" w:pos="567"/>
          <w:tab w:val="left" w:pos="1418"/>
          <w:tab w:val="left" w:pos="4678"/>
          <w:tab w:val="left" w:pos="5954"/>
          <w:tab w:val="left" w:pos="7088"/>
        </w:tabs>
        <w:jc w:val="both"/>
        <w:rPr>
          <w:rFonts w:ascii="Calibri" w:hAnsi="Calibri"/>
          <w:color w:val="000000" w:themeColor="text1"/>
          <w:lang w:val="en-US"/>
        </w:rPr>
      </w:pPr>
      <w:r w:rsidRPr="00514BF0">
        <w:rPr>
          <w:color w:val="000000" w:themeColor="text1"/>
          <w:lang w:val="en-US"/>
        </w:rPr>
        <w:t xml:space="preserve">Drafts </w:t>
      </w:r>
      <w:r w:rsidR="00965920" w:rsidRPr="00514BF0">
        <w:rPr>
          <w:color w:val="000000" w:themeColor="text1"/>
          <w:lang w:val="en-US"/>
        </w:rPr>
        <w:t>deliverables were</w:t>
      </w:r>
      <w:r w:rsidRPr="00514BF0">
        <w:rPr>
          <w:color w:val="000000" w:themeColor="text1"/>
          <w:lang w:val="en-US"/>
        </w:rPr>
        <w:t xml:space="preserve"> made available on the ETSI portal according to schedule.</w:t>
      </w:r>
    </w:p>
    <w:p w:rsidR="0018671A" w:rsidRPr="007F1897" w:rsidRDefault="003110F2" w:rsidP="003110F2">
      <w:r w:rsidRPr="00514BF0">
        <w:rPr>
          <w:color w:val="000000" w:themeColor="text1"/>
          <w:lang w:val="en-US"/>
        </w:rPr>
        <w:t>MTS Chairman thanks the STFs for the work completed, and</w:t>
      </w:r>
      <w:r>
        <w:rPr>
          <w:lang w:val="en-US"/>
        </w:rPr>
        <w:t xml:space="preserve"> </w:t>
      </w:r>
      <w:r w:rsidRPr="008E7CD1">
        <w:rPr>
          <w:color w:val="FF0000"/>
          <w:lang w:val="en-US"/>
        </w:rPr>
        <w:t xml:space="preserve">MTS approved </w:t>
      </w:r>
      <w:r w:rsidRPr="008E7CD1">
        <w:rPr>
          <w:b/>
          <w:color w:val="FF0000"/>
          <w:szCs w:val="24"/>
          <w:lang w:eastAsia="en-GB"/>
        </w:rPr>
        <w:t>STF475 Progress report</w:t>
      </w:r>
      <w:hyperlink r:id="rId52" w:history="1">
        <w:r w:rsidRPr="008E7CD1">
          <w:rPr>
            <w:rStyle w:val="Hyperlink"/>
            <w:b/>
            <w:color w:val="FF0000"/>
            <w:szCs w:val="24"/>
            <w:lang w:eastAsia="en-GB"/>
          </w:rPr>
          <w:t xml:space="preserve">: </w:t>
        </w:r>
        <w:proofErr w:type="gramStart"/>
        <w:r w:rsidRPr="008E7CD1">
          <w:rPr>
            <w:rStyle w:val="Hyperlink"/>
            <w:color w:val="FF0000"/>
            <w:szCs w:val="24"/>
            <w:lang w:eastAsia="en-GB"/>
          </w:rPr>
          <w:t>MTS62(</w:t>
        </w:r>
        <w:proofErr w:type="gramEnd"/>
        <w:r w:rsidRPr="008E7CD1">
          <w:rPr>
            <w:rStyle w:val="Hyperlink"/>
            <w:color w:val="FF0000"/>
            <w:szCs w:val="24"/>
            <w:lang w:eastAsia="en-GB"/>
          </w:rPr>
          <w:t>14)_028</w:t>
        </w:r>
      </w:hyperlink>
      <w:r w:rsidR="0018671A">
        <w:br/>
      </w:r>
    </w:p>
    <w:p w:rsidR="007F1897" w:rsidRPr="007F1897" w:rsidRDefault="007F1897" w:rsidP="007F1897">
      <w:pPr>
        <w:rPr>
          <w:rStyle w:val="Hyperlink"/>
          <w:lang w:val="en-US" w:eastAsia="en-GB"/>
        </w:rPr>
      </w:pPr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129" w:name="_Toc321832540"/>
      <w:bookmarkStart w:id="130" w:name="_Toc321832601"/>
      <w:bookmarkStart w:id="131" w:name="_Toc321832668"/>
      <w:bookmarkStart w:id="132" w:name="_Toc334703067"/>
      <w:bookmarkStart w:id="133" w:name="_Toc334705573"/>
      <w:bookmarkStart w:id="134" w:name="_Toc334705585"/>
      <w:bookmarkStart w:id="135" w:name="_Toc334705631"/>
      <w:bookmarkStart w:id="136" w:name="_Toc334706549"/>
      <w:bookmarkStart w:id="137" w:name="_Toc334706633"/>
      <w:bookmarkStart w:id="138" w:name="_Toc334709136"/>
      <w:bookmarkStart w:id="139" w:name="_Toc334714571"/>
      <w:bookmarkStart w:id="140" w:name="_Toc334792188"/>
      <w:bookmarkStart w:id="141" w:name="_Toc334792512"/>
      <w:bookmarkStart w:id="142" w:name="_Toc334792811"/>
      <w:bookmarkStart w:id="143" w:name="_Toc334793290"/>
      <w:bookmarkStart w:id="144" w:name="_Toc321832526"/>
      <w:bookmarkStart w:id="145" w:name="_Toc321832587"/>
      <w:bookmarkStart w:id="146" w:name="_Toc321832663"/>
      <w:bookmarkStart w:id="147" w:name="_Toc334703062"/>
      <w:bookmarkStart w:id="148" w:name="_Toc334705568"/>
      <w:bookmarkStart w:id="149" w:name="_Toc334705580"/>
      <w:bookmarkStart w:id="150" w:name="_Toc334705626"/>
      <w:bookmarkStart w:id="151" w:name="_Toc334706544"/>
      <w:bookmarkStart w:id="152" w:name="_Toc334706628"/>
      <w:bookmarkStart w:id="153" w:name="_Toc334709131"/>
      <w:bookmarkStart w:id="154" w:name="_Toc334714566"/>
      <w:bookmarkStart w:id="155" w:name="_Toc334792173"/>
      <w:bookmarkStart w:id="156" w:name="_Toc334792497"/>
      <w:bookmarkStart w:id="157" w:name="_Toc334792796"/>
      <w:bookmarkStart w:id="158" w:name="_Toc334793275"/>
      <w:bookmarkStart w:id="159" w:name="_Toc315121769"/>
      <w:r w:rsidRPr="008F7A06">
        <w:lastRenderedPageBreak/>
        <w:t>Model Based Testing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982A50">
        <w:t xml:space="preserve"> /TDL</w:t>
      </w:r>
      <w:r w:rsidR="00F974E7">
        <w:br/>
      </w:r>
    </w:p>
    <w:p w:rsidR="00982A50" w:rsidRDefault="00982A50" w:rsidP="00056F01">
      <w:pPr>
        <w:pStyle w:val="Heading2"/>
        <w:ind w:left="846"/>
      </w:pPr>
      <w:bookmarkStart w:id="160" w:name="_Toc315121772"/>
      <w:bookmarkStart w:id="161" w:name="_Toc321832543"/>
      <w:bookmarkStart w:id="162" w:name="_Toc321832604"/>
      <w:bookmarkStart w:id="163" w:name="_Toc334792190"/>
      <w:bookmarkStart w:id="164" w:name="_Toc334792514"/>
      <w:bookmarkStart w:id="165" w:name="_Toc334792813"/>
      <w:bookmarkStart w:id="166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[Rethy]</w:t>
      </w:r>
    </w:p>
    <w:p w:rsidR="00982A50" w:rsidRDefault="00EF6C5D" w:rsidP="00982A50">
      <w:r>
        <w:t>Related Contribution:</w:t>
      </w:r>
      <w:r>
        <w:rPr>
          <w:b/>
        </w:rPr>
        <w:br/>
      </w:r>
      <w:r w:rsidR="00982A50" w:rsidRPr="00EF6C5D">
        <w:rPr>
          <w:b/>
        </w:rPr>
        <w:t>Report from SC meeting of the TDL Phase 2</w:t>
      </w:r>
      <w:r>
        <w:t xml:space="preserve"> </w:t>
      </w:r>
      <w:hyperlink r:id="rId53" w:history="1">
        <w:r w:rsidRPr="00982A50">
          <w:rPr>
            <w:rStyle w:val="Hyperlink"/>
          </w:rPr>
          <w:t>MTS(14)62_012</w:t>
        </w:r>
      </w:hyperlink>
    </w:p>
    <w:p w:rsidR="008E7CD1" w:rsidRPr="00F2448C" w:rsidRDefault="008E7CD1" w:rsidP="008E7CD1">
      <w:pPr>
        <w:rPr>
          <w:color w:val="000000" w:themeColor="text1"/>
        </w:rPr>
      </w:pPr>
      <w:r w:rsidRPr="00F2448C">
        <w:rPr>
          <w:color w:val="000000" w:themeColor="text1"/>
        </w:rPr>
        <w:t xml:space="preserve">Gyorgy Rethy reported on the TDL SC meetings. </w:t>
      </w:r>
    </w:p>
    <w:p w:rsidR="00245927" w:rsidRPr="00F2448C" w:rsidRDefault="008E7CD1" w:rsidP="0069414A">
      <w:pPr>
        <w:rPr>
          <w:color w:val="000000" w:themeColor="text1"/>
        </w:rPr>
      </w:pPr>
      <w:r w:rsidRPr="00F2448C">
        <w:rPr>
          <w:b/>
          <w:color w:val="000000" w:themeColor="text1"/>
        </w:rPr>
        <w:t xml:space="preserve">Textual format </w:t>
      </w:r>
      <w:r w:rsidR="00C7413C" w:rsidRPr="00F2448C">
        <w:rPr>
          <w:b/>
          <w:color w:val="000000" w:themeColor="text1"/>
        </w:rPr>
        <w:br/>
      </w:r>
      <w:r w:rsidR="00245927" w:rsidRPr="00F2448C">
        <w:rPr>
          <w:color w:val="000000" w:themeColor="text1"/>
        </w:rPr>
        <w:t xml:space="preserve">ETSI prefers to see a textual format close should be “TPLan-like” instead of tabular since recently </w:t>
      </w:r>
      <w:proofErr w:type="spellStart"/>
      <w:r w:rsidR="00245927" w:rsidRPr="00F2448C">
        <w:rPr>
          <w:color w:val="000000" w:themeColor="text1"/>
        </w:rPr>
        <w:t>TPLan</w:t>
      </w:r>
      <w:proofErr w:type="spellEnd"/>
      <w:r w:rsidR="00245927" w:rsidRPr="00F2448C">
        <w:rPr>
          <w:color w:val="000000" w:themeColor="text1"/>
        </w:rPr>
        <w:t xml:space="preserve"> has seen</w:t>
      </w:r>
      <w:r w:rsidR="00F2448C">
        <w:rPr>
          <w:color w:val="000000" w:themeColor="text1"/>
        </w:rPr>
        <w:t xml:space="preserve"> </w:t>
      </w:r>
      <w:r w:rsidR="00245927" w:rsidRPr="00F2448C">
        <w:rPr>
          <w:color w:val="000000" w:themeColor="text1"/>
        </w:rPr>
        <w:t xml:space="preserve">a string uptake in ETSI test specification </w:t>
      </w:r>
      <w:r w:rsidR="00F2448C">
        <w:rPr>
          <w:color w:val="000000" w:themeColor="text1"/>
        </w:rPr>
        <w:t>and in</w:t>
      </w:r>
      <w:r w:rsidR="00245927" w:rsidRPr="00F2448C">
        <w:rPr>
          <w:color w:val="000000" w:themeColor="text1"/>
        </w:rPr>
        <w:t xml:space="preserve"> addition a trend has been that TPLan starts to be used for TD specification. </w:t>
      </w:r>
    </w:p>
    <w:p w:rsidR="00C7413C" w:rsidRPr="00F2448C" w:rsidRDefault="00245927" w:rsidP="00C7413C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Based on the s</w:t>
      </w:r>
      <w:r w:rsidR="005D6B20" w:rsidRPr="00F2448C">
        <w:rPr>
          <w:color w:val="000000" w:themeColor="text1"/>
          <w:lang w:val="en-US"/>
        </w:rPr>
        <w:t xml:space="preserve">tudy report </w:t>
      </w:r>
      <w:r w:rsidRPr="00F2448C">
        <w:rPr>
          <w:color w:val="000000" w:themeColor="text1"/>
          <w:lang w:val="en-US"/>
        </w:rPr>
        <w:t xml:space="preserve">three </w:t>
      </w:r>
      <w:r w:rsidR="005D6B20" w:rsidRPr="00F2448C">
        <w:rPr>
          <w:color w:val="000000" w:themeColor="text1"/>
          <w:lang w:val="en-US"/>
        </w:rPr>
        <w:t>options identified</w:t>
      </w:r>
      <w:r w:rsidRPr="00F2448C">
        <w:rPr>
          <w:color w:val="000000" w:themeColor="text1"/>
          <w:lang w:val="en-US"/>
        </w:rPr>
        <w:t xml:space="preserve"> for proceeding with this</w:t>
      </w:r>
      <w:r w:rsidR="005D6B20" w:rsidRPr="00F2448C">
        <w:rPr>
          <w:color w:val="000000" w:themeColor="text1"/>
          <w:lang w:val="en-US"/>
        </w:rPr>
        <w:t>:</w:t>
      </w:r>
      <w:r w:rsidR="005D6B20" w:rsidRPr="00F2448C">
        <w:rPr>
          <w:color w:val="000000" w:themeColor="text1"/>
          <w:lang w:val="en-US"/>
        </w:rPr>
        <w:br/>
        <w:t xml:space="preserve">- </w:t>
      </w:r>
      <w:r w:rsidR="00C7413C" w:rsidRPr="00F2448C">
        <w:rPr>
          <w:color w:val="000000" w:themeColor="text1"/>
          <w:lang w:val="en-US"/>
        </w:rPr>
        <w:t>D</w:t>
      </w:r>
      <w:r w:rsidRPr="00F2448C">
        <w:rPr>
          <w:color w:val="000000" w:themeColor="text1"/>
          <w:lang w:val="en-US"/>
        </w:rPr>
        <w:t xml:space="preserve">efinition of a new , separate language and </w:t>
      </w:r>
      <w:proofErr w:type="spellStart"/>
      <w:r w:rsidRPr="00F2448C">
        <w:rPr>
          <w:color w:val="000000" w:themeColor="text1"/>
          <w:lang w:val="en-US"/>
        </w:rPr>
        <w:t>metamodel</w:t>
      </w:r>
      <w:proofErr w:type="spellEnd"/>
      <w:r w:rsidRPr="00F2448C">
        <w:rPr>
          <w:color w:val="000000" w:themeColor="text1"/>
          <w:lang w:val="en-US"/>
        </w:rPr>
        <w:t xml:space="preserve"> for </w:t>
      </w:r>
      <w:proofErr w:type="spellStart"/>
      <w:r w:rsidRPr="00F2448C">
        <w:rPr>
          <w:color w:val="000000" w:themeColor="text1"/>
          <w:lang w:val="en-US"/>
        </w:rPr>
        <w:t>TPLan</w:t>
      </w:r>
      <w:proofErr w:type="spellEnd"/>
      <w:r w:rsidR="005D6B20" w:rsidRPr="00F2448C">
        <w:rPr>
          <w:color w:val="000000" w:themeColor="text1"/>
          <w:lang w:val="en-US"/>
        </w:rPr>
        <w:t xml:space="preserve"> </w:t>
      </w:r>
      <w:r w:rsidRPr="00F2448C">
        <w:rPr>
          <w:color w:val="000000" w:themeColor="text1"/>
          <w:lang w:val="en-US"/>
        </w:rPr>
        <w:t>as well as a</w:t>
      </w:r>
      <w:r w:rsidR="005D6B20" w:rsidRPr="00F2448C">
        <w:rPr>
          <w:color w:val="000000" w:themeColor="text1"/>
          <w:lang w:val="en-US"/>
        </w:rPr>
        <w:t xml:space="preserve"> mapping between the TDL and TPLan metamodels  ; it shall be made clear that the extended TPLan is NOT TDL (as e.g. TDL may want to define its own textual format later)</w:t>
      </w:r>
      <w:r w:rsidRPr="00F2448C">
        <w:rPr>
          <w:color w:val="000000" w:themeColor="text1"/>
          <w:lang w:val="en-US"/>
        </w:rPr>
        <w:t>. This would require a different WI to be created.</w:t>
      </w:r>
      <w:r w:rsidR="005D6B20" w:rsidRPr="00F2448C">
        <w:rPr>
          <w:color w:val="000000" w:themeColor="text1"/>
          <w:lang w:val="en-US"/>
        </w:rPr>
        <w:br/>
        <w:t xml:space="preserve">- </w:t>
      </w:r>
      <w:r w:rsidR="00C7413C" w:rsidRPr="00F2448C">
        <w:rPr>
          <w:color w:val="000000" w:themeColor="text1"/>
          <w:lang w:val="en-US"/>
        </w:rPr>
        <w:t>The</w:t>
      </w:r>
      <w:r w:rsidR="005D6B20" w:rsidRPr="00F2448C">
        <w:rPr>
          <w:color w:val="000000" w:themeColor="text1"/>
          <w:lang w:val="en-US"/>
        </w:rPr>
        <w:t xml:space="preserve"> textual format is built upon the syntactical basements of TPLan and implements TDL language elements</w:t>
      </w:r>
      <w:r w:rsidR="00C06DA4" w:rsidRPr="00F2448C">
        <w:rPr>
          <w:color w:val="000000" w:themeColor="text1"/>
          <w:lang w:val="en-US"/>
        </w:rPr>
        <w:t xml:space="preserve">, i.e., TDL and TPLan concepts are mixed (also in the </w:t>
      </w:r>
      <w:proofErr w:type="spellStart"/>
      <w:r w:rsidR="00C06DA4" w:rsidRPr="00F2448C">
        <w:rPr>
          <w:color w:val="000000" w:themeColor="text1"/>
          <w:lang w:val="en-US"/>
        </w:rPr>
        <w:t>metamodel</w:t>
      </w:r>
      <w:proofErr w:type="spellEnd"/>
      <w:r w:rsidR="00C06DA4" w:rsidRPr="00F2448C">
        <w:rPr>
          <w:color w:val="000000" w:themeColor="text1"/>
          <w:lang w:val="en-US"/>
        </w:rPr>
        <w:t>)</w:t>
      </w:r>
    </w:p>
    <w:p w:rsidR="00C06DA4" w:rsidRPr="00F2448C" w:rsidRDefault="00C7413C" w:rsidP="00C7413C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- To</w:t>
      </w:r>
      <w:r w:rsidR="00C06DA4" w:rsidRPr="00F2448C">
        <w:rPr>
          <w:color w:val="000000" w:themeColor="text1"/>
          <w:lang w:val="en-US"/>
        </w:rPr>
        <w:t xml:space="preserve"> formalize test purpose specification in the metamodel from String to TPLan and “embed” TPLan into TDL.</w:t>
      </w:r>
    </w:p>
    <w:p w:rsidR="009A5F93" w:rsidRPr="00F2448C" w:rsidRDefault="005D6B20" w:rsidP="0069414A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 xml:space="preserve">To be clarified with CTI which option ETSI would prefer and continue the discussion afterwards. </w:t>
      </w:r>
      <w:r w:rsidR="00F2448C">
        <w:rPr>
          <w:color w:val="000000" w:themeColor="text1"/>
          <w:lang w:val="en-US"/>
        </w:rPr>
        <w:br/>
      </w:r>
    </w:p>
    <w:p w:rsidR="006666C2" w:rsidRPr="0069414A" w:rsidRDefault="006666C2" w:rsidP="0069414A">
      <w:pPr>
        <w:rPr>
          <w:color w:val="FF0000"/>
          <w:lang w:val="en-US"/>
        </w:rPr>
      </w:pPr>
      <w:r w:rsidRPr="0069414A">
        <w:rPr>
          <w:color w:val="FF0000"/>
          <w:lang w:val="en-US"/>
        </w:rPr>
        <w:t xml:space="preserve">Final resolution is required, as it </w:t>
      </w:r>
      <w:r w:rsidR="00245927">
        <w:rPr>
          <w:color w:val="FF0000"/>
          <w:lang w:val="en-US"/>
        </w:rPr>
        <w:t>may</w:t>
      </w:r>
      <w:r w:rsidR="00245927" w:rsidRPr="0069414A">
        <w:rPr>
          <w:color w:val="FF0000"/>
          <w:lang w:val="en-US"/>
        </w:rPr>
        <w:t xml:space="preserve"> </w:t>
      </w:r>
      <w:r w:rsidR="0069414A" w:rsidRPr="0069414A">
        <w:rPr>
          <w:color w:val="FF0000"/>
          <w:lang w:val="en-US"/>
        </w:rPr>
        <w:t>require creation of</w:t>
      </w:r>
      <w:r w:rsidRPr="0069414A">
        <w:rPr>
          <w:color w:val="FF0000"/>
          <w:lang w:val="en-US"/>
        </w:rPr>
        <w:t xml:space="preserve"> a NWI. </w:t>
      </w:r>
      <w:r w:rsidRPr="0069414A">
        <w:rPr>
          <w:color w:val="FF0000"/>
          <w:lang w:val="en-US"/>
        </w:rPr>
        <w:br/>
      </w:r>
      <w:r w:rsidR="00F2448C" w:rsidRPr="00F2448C">
        <w:rPr>
          <w:b/>
          <w:color w:val="00B050"/>
          <w:lang w:val="en-US"/>
        </w:rPr>
        <w:t xml:space="preserve">AP </w:t>
      </w:r>
      <w:r w:rsidR="00F2448C" w:rsidRPr="00F2448C">
        <w:rPr>
          <w:b/>
          <w:color w:val="00B050"/>
        </w:rPr>
        <w:t>62_05</w:t>
      </w:r>
      <w:r w:rsidR="00F2448C" w:rsidRPr="00F2448C">
        <w:rPr>
          <w:b/>
          <w:color w:val="00B050"/>
          <w:lang w:val="en-US"/>
        </w:rPr>
        <w:t xml:space="preserve">: </w:t>
      </w:r>
      <w:r w:rsidR="00EC3E00" w:rsidRPr="00F2448C">
        <w:rPr>
          <w:b/>
          <w:color w:val="00B050"/>
          <w:lang w:val="en-US"/>
        </w:rPr>
        <w:t xml:space="preserve"> AW, STS, </w:t>
      </w:r>
      <w:r w:rsidR="00F2448C" w:rsidRPr="00F2448C">
        <w:rPr>
          <w:b/>
          <w:color w:val="00B050"/>
          <w:lang w:val="en-US"/>
        </w:rPr>
        <w:t>GR</w:t>
      </w:r>
      <w:r w:rsidR="00EC3E00" w:rsidRPr="00F2448C">
        <w:rPr>
          <w:b/>
          <w:color w:val="00B050"/>
          <w:lang w:val="en-US"/>
        </w:rPr>
        <w:t xml:space="preserve">, </w:t>
      </w:r>
      <w:r w:rsidR="00F2448C" w:rsidRPr="00F2448C">
        <w:rPr>
          <w:b/>
          <w:color w:val="00B050"/>
          <w:lang w:val="en-US"/>
        </w:rPr>
        <w:t>PM</w:t>
      </w:r>
      <w:r w:rsidR="00EC3E00" w:rsidRPr="00F2448C">
        <w:rPr>
          <w:b/>
          <w:color w:val="00B050"/>
          <w:lang w:val="en-US"/>
        </w:rPr>
        <w:t>:</w:t>
      </w:r>
      <w:r w:rsidR="00F2448C" w:rsidRPr="00F2448C">
        <w:rPr>
          <w:b/>
          <w:color w:val="00B050"/>
          <w:lang w:val="en-US"/>
        </w:rPr>
        <w:t xml:space="preserve"> Organize a conference call</w:t>
      </w:r>
      <w:r w:rsidRPr="00F2448C">
        <w:rPr>
          <w:b/>
          <w:color w:val="00B050"/>
          <w:lang w:val="en-US"/>
        </w:rPr>
        <w:t xml:space="preserve"> to decide on next step for the WI </w:t>
      </w:r>
      <w:r w:rsidR="0069414A" w:rsidRPr="00F2448C">
        <w:rPr>
          <w:b/>
          <w:color w:val="00B050"/>
          <w:lang w:val="en-US"/>
        </w:rPr>
        <w:t>creation on</w:t>
      </w:r>
      <w:r w:rsidRPr="00F2448C">
        <w:rPr>
          <w:b/>
          <w:color w:val="00B050"/>
          <w:lang w:val="en-US"/>
        </w:rPr>
        <w:t xml:space="preserve"> Textual Notation</w:t>
      </w:r>
      <w:r w:rsidR="0069414A" w:rsidRPr="00F2448C">
        <w:rPr>
          <w:b/>
          <w:color w:val="00B050"/>
          <w:lang w:val="en-US"/>
        </w:rPr>
        <w:t>.</w:t>
      </w:r>
      <w:r w:rsidR="00F2448C">
        <w:rPr>
          <w:color w:val="00B050"/>
          <w:lang w:val="en-US"/>
        </w:rPr>
        <w:br/>
      </w:r>
    </w:p>
    <w:p w:rsidR="004C295A" w:rsidRPr="00F2448C" w:rsidRDefault="004C295A" w:rsidP="0069414A">
      <w:pPr>
        <w:rPr>
          <w:b/>
          <w:color w:val="000000" w:themeColor="text1"/>
          <w:lang w:val="en-US"/>
        </w:rPr>
      </w:pPr>
      <w:r w:rsidRPr="00F2448C">
        <w:rPr>
          <w:b/>
          <w:color w:val="000000" w:themeColor="text1"/>
          <w:lang w:val="en-US"/>
        </w:rPr>
        <w:t>Metamodel:</w:t>
      </w:r>
    </w:p>
    <w:p w:rsidR="009A5F93" w:rsidRPr="00F2448C" w:rsidRDefault="005D6B20" w:rsidP="0069414A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Sub-configurations: has been discussed, no change at this stage</w:t>
      </w:r>
      <w:r w:rsidR="004C295A" w:rsidRPr="00F2448C">
        <w:rPr>
          <w:color w:val="000000" w:themeColor="text1"/>
          <w:lang w:val="en-US"/>
        </w:rPr>
        <w:t xml:space="preserve">. </w:t>
      </w:r>
      <w:r w:rsidRPr="00F2448C">
        <w:rPr>
          <w:color w:val="000000" w:themeColor="text1"/>
          <w:lang w:val="en-US"/>
        </w:rPr>
        <w:t>Data concept changes are still being discussed</w:t>
      </w:r>
    </w:p>
    <w:p w:rsidR="004C295A" w:rsidRPr="00F2448C" w:rsidRDefault="004C295A" w:rsidP="004C295A">
      <w:pPr>
        <w:rPr>
          <w:color w:val="000000" w:themeColor="text1"/>
          <w:lang w:val="en-US"/>
        </w:rPr>
      </w:pPr>
      <w:r w:rsidRPr="00F2448C">
        <w:rPr>
          <w:b/>
          <w:color w:val="000000" w:themeColor="text1"/>
          <w:lang w:val="en-US"/>
        </w:rPr>
        <w:t>Graphical format</w:t>
      </w:r>
      <w:r w:rsidRPr="00F2448C">
        <w:rPr>
          <w:color w:val="000000" w:themeColor="text1"/>
          <w:lang w:val="en-US"/>
        </w:rPr>
        <w:t>:</w:t>
      </w:r>
    </w:p>
    <w:p w:rsidR="009A5F93" w:rsidRPr="00F2448C" w:rsidRDefault="005D6B20" w:rsidP="004C295A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Earlier MTS decisions was reinforced:</w:t>
      </w:r>
      <w:r w:rsidRPr="00F2448C">
        <w:rPr>
          <w:color w:val="000000" w:themeColor="text1"/>
          <w:lang w:val="en-US"/>
        </w:rPr>
        <w:br/>
        <w:t>- Not a UML format in a sense that the document shall be self-contained, but it uses UML and UTP elements in all cases when the element has the same semantics in TDL as in UML or UTP</w:t>
      </w:r>
    </w:p>
    <w:p w:rsidR="009A5F93" w:rsidRPr="00F2448C" w:rsidRDefault="005D6B20" w:rsidP="004C295A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 xml:space="preserve">The current document is the first </w:t>
      </w:r>
      <w:proofErr w:type="gramStart"/>
      <w:r w:rsidRPr="00F2448C">
        <w:rPr>
          <w:color w:val="000000" w:themeColor="text1"/>
          <w:lang w:val="en-US"/>
        </w:rPr>
        <w:t>draft,</w:t>
      </w:r>
      <w:proofErr w:type="gramEnd"/>
      <w:r w:rsidRPr="00F2448C">
        <w:rPr>
          <w:color w:val="000000" w:themeColor="text1"/>
          <w:lang w:val="en-US"/>
        </w:rPr>
        <w:t xml:space="preserve"> it will be further develop based on the above principle (Mantis to be used even for STF-internal changes)</w:t>
      </w:r>
      <w:r w:rsidR="00F2448C">
        <w:rPr>
          <w:color w:val="000000" w:themeColor="text1"/>
          <w:lang w:val="en-US"/>
        </w:rPr>
        <w:t>.</w:t>
      </w:r>
    </w:p>
    <w:p w:rsidR="004C295A" w:rsidRPr="00F2448C" w:rsidRDefault="005D6B20" w:rsidP="008E7CD1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 xml:space="preserve">First priority is graphical elements for the standard features, convenience features like compartments for groups of definitions are useful, to be added if project </w:t>
      </w:r>
      <w:r w:rsidR="004C295A" w:rsidRPr="00F2448C">
        <w:rPr>
          <w:color w:val="000000" w:themeColor="text1"/>
          <w:lang w:val="en-US"/>
        </w:rPr>
        <w:t>timeframe allows.</w:t>
      </w:r>
      <w:r w:rsidR="00F2448C">
        <w:rPr>
          <w:color w:val="000000" w:themeColor="text1"/>
          <w:lang w:val="en-US"/>
        </w:rPr>
        <w:br/>
      </w:r>
    </w:p>
    <w:p w:rsidR="004C295A" w:rsidRPr="00F2448C" w:rsidRDefault="004C295A" w:rsidP="008E7CD1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Proposal to have the  next SC meeting after the next STF working session in June and a TDL technical  session before the MTS# 63, on  1</w:t>
      </w:r>
      <w:r w:rsidRPr="00F2448C">
        <w:rPr>
          <w:color w:val="000000" w:themeColor="text1"/>
          <w:vertAlign w:val="superscript"/>
          <w:lang w:val="en-US"/>
        </w:rPr>
        <w:t>st</w:t>
      </w:r>
      <w:r w:rsidRPr="00F2448C">
        <w:rPr>
          <w:color w:val="000000" w:themeColor="text1"/>
          <w:lang w:val="en-US"/>
        </w:rPr>
        <w:t xml:space="preserve"> October.</w:t>
      </w:r>
    </w:p>
    <w:p w:rsidR="004C295A" w:rsidRPr="00F2448C" w:rsidRDefault="004C295A" w:rsidP="004C295A">
      <w:pPr>
        <w:rPr>
          <w:color w:val="000000" w:themeColor="text1"/>
          <w:lang w:val="en-US"/>
        </w:rPr>
      </w:pPr>
      <w:r w:rsidRPr="00F2448C">
        <w:rPr>
          <w:color w:val="000000" w:themeColor="text1"/>
          <w:lang w:val="en-US"/>
        </w:rPr>
        <w:t>Proposal  to  have submission  of next  drafts  on  12  September  2014,  so that MTS delegate have enough  time  to review the document before the plenary.</w:t>
      </w:r>
    </w:p>
    <w:p w:rsidR="008E7CD1" w:rsidRPr="008E7CD1" w:rsidRDefault="008E7CD1" w:rsidP="008E7CD1">
      <w:pPr>
        <w:rPr>
          <w:lang w:val="en-US"/>
        </w:rPr>
      </w:pP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5413A3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5413A3">
      <w:pPr>
        <w:rPr>
          <w:i/>
          <w:color w:val="FF0000"/>
          <w:lang w:eastAsia="en-GB"/>
        </w:rPr>
      </w:pPr>
      <w:r w:rsidRPr="00EF6C5D">
        <w:rPr>
          <w:b/>
          <w:lang w:eastAsia="en-GB"/>
        </w:rPr>
        <w:t>STF 476 Progress Report Milestone A</w:t>
      </w:r>
      <w:r w:rsidR="00EF6C5D">
        <w:rPr>
          <w:lang w:eastAsia="en-GB"/>
        </w:rPr>
        <w:t xml:space="preserve">: </w:t>
      </w:r>
      <w:hyperlink r:id="rId54" w:history="1">
        <w:r w:rsidR="00EF6C5D" w:rsidRPr="00EF6C5D">
          <w:rPr>
            <w:rStyle w:val="Hyperlink"/>
            <w:lang w:eastAsia="en-GB"/>
          </w:rPr>
          <w:t>MTS(14)62_011</w:t>
        </w:r>
      </w:hyperlink>
      <w:r w:rsidR="00EF6C5D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5413A3">
      <w:pPr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  <w:hyperlink r:id="rId55" w:history="1">
        <w:r w:rsidRPr="00EF6C5D">
          <w:rPr>
            <w:rStyle w:val="Hyperlink"/>
            <w:lang w:eastAsia="en-GB"/>
          </w:rPr>
          <w:t>MTS(14)62_23</w:t>
        </w:r>
      </w:hyperlink>
    </w:p>
    <w:p w:rsidR="00EF6C5D" w:rsidRPr="0069414A" w:rsidRDefault="00EF6C5D" w:rsidP="005413A3">
      <w:pPr>
        <w:rPr>
          <w:lang w:eastAsia="en-GB"/>
        </w:rPr>
      </w:pPr>
      <w:r w:rsidRPr="0069414A">
        <w:rPr>
          <w:b/>
          <w:lang w:eastAsia="en-GB"/>
        </w:rPr>
        <w:t xml:space="preserve">TDL Task 4 Analysis Report: </w:t>
      </w:r>
      <w:hyperlink r:id="rId56" w:history="1">
        <w:r w:rsidRPr="0069414A">
          <w:rPr>
            <w:rStyle w:val="Hyperlink"/>
            <w:lang w:eastAsia="en-GB"/>
          </w:rPr>
          <w:t>MTS(14)62_10</w:t>
        </w:r>
      </w:hyperlink>
    </w:p>
    <w:p w:rsidR="00D156D7" w:rsidRPr="0069414A" w:rsidRDefault="00BD3C67" w:rsidP="00D156D7">
      <w:pPr>
        <w:rPr>
          <w:lang w:eastAsia="en-GB"/>
        </w:rPr>
      </w:pPr>
      <w:hyperlink r:id="rId57" w:history="1">
        <w:r w:rsidR="00D156D7" w:rsidRPr="0069414A">
          <w:rPr>
            <w:rStyle w:val="Hyperlink"/>
            <w:lang w:eastAsia="en-GB"/>
          </w:rPr>
          <w:t>MTS(14)62_009</w:t>
        </w:r>
      </w:hyperlink>
      <w:r w:rsidR="00D156D7" w:rsidRPr="0069414A">
        <w:rPr>
          <w:lang w:eastAsia="en-GB"/>
        </w:rPr>
        <w:t xml:space="preserve"> TDL Part 2 v1.1.1 Early Draft </w:t>
      </w:r>
    </w:p>
    <w:p w:rsidR="00D156D7" w:rsidRPr="0069414A" w:rsidRDefault="00BD3C67" w:rsidP="005413A3">
      <w:pPr>
        <w:rPr>
          <w:b/>
          <w:lang w:eastAsia="en-GB"/>
        </w:rPr>
      </w:pPr>
      <w:hyperlink r:id="rId58" w:history="1">
        <w:proofErr w:type="gramStart"/>
        <w:r w:rsidR="00D156D7" w:rsidRPr="0069414A">
          <w:rPr>
            <w:rStyle w:val="Hyperlink"/>
            <w:lang w:eastAsia="en-GB"/>
          </w:rPr>
          <w:t>MTS(</w:t>
        </w:r>
        <w:proofErr w:type="gramEnd"/>
        <w:r w:rsidR="00D156D7" w:rsidRPr="0069414A">
          <w:rPr>
            <w:rStyle w:val="Hyperlink"/>
            <w:lang w:eastAsia="en-GB"/>
          </w:rPr>
          <w:t>14)62_008</w:t>
        </w:r>
      </w:hyperlink>
      <w:r w:rsidR="00D156D7" w:rsidRPr="0069414A">
        <w:rPr>
          <w:lang w:eastAsia="en-GB"/>
        </w:rPr>
        <w:t xml:space="preserve"> TDL Part 1 v1.2.1 Early Draft</w:t>
      </w:r>
    </w:p>
    <w:p w:rsidR="00D670FB" w:rsidRPr="0069414A" w:rsidRDefault="00056F01" w:rsidP="00B5042E">
      <w:r w:rsidRPr="0069414A">
        <w:rPr>
          <w:u w:val="single"/>
          <w:lang w:eastAsia="en-GB"/>
        </w:rPr>
        <w:t xml:space="preserve">Related </w:t>
      </w:r>
      <w:r w:rsidR="005413A3" w:rsidRPr="0069414A">
        <w:rPr>
          <w:u w:val="single"/>
          <w:lang w:eastAsia="en-GB"/>
        </w:rPr>
        <w:t>WIs</w:t>
      </w:r>
      <w:r w:rsidRPr="0069414A">
        <w:rPr>
          <w:u w:val="single"/>
          <w:lang w:eastAsia="en-GB"/>
        </w:rPr>
        <w:t>:</w:t>
      </w:r>
      <w:r w:rsidRPr="0069414A">
        <w:rPr>
          <w:lang w:eastAsia="en-GB"/>
        </w:rPr>
        <w:t xml:space="preserve"> </w:t>
      </w:r>
    </w:p>
    <w:p w:rsidR="00056F01" w:rsidRPr="0069414A" w:rsidRDefault="00BD3C67" w:rsidP="00B5042E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59" w:history="1">
        <w:r w:rsidR="00D670FB" w:rsidRPr="0069414A">
          <w:rPr>
            <w:rStyle w:val="Hyperlink"/>
          </w:rPr>
          <w:t>RES/MTS-203119-1v1.2.1 (ES 203 119-1) Test Description Language Meta-Model and Semantics</w:t>
        </w:r>
      </w:hyperlink>
      <w:r w:rsidR="00D670FB" w:rsidRPr="0069414A">
        <w:t xml:space="preserve">  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69414A">
        <w:rPr>
          <w:sz w:val="16"/>
          <w:szCs w:val="16"/>
        </w:rPr>
        <w:t>Makedonski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69414A" w:rsidRDefault="00BD3C67" w:rsidP="00D670FB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60" w:history="1">
        <w:r w:rsidR="00D670FB" w:rsidRPr="0069414A">
          <w:rPr>
            <w:rStyle w:val="Hyperlink"/>
            <w:rFonts w:ascii="Arial" w:hAnsi="Arial" w:cs="Arial"/>
            <w:sz w:val="15"/>
            <w:szCs w:val="15"/>
          </w:rPr>
          <w:t xml:space="preserve">DES/MTS-203119-2 (ES 203 119-2)  </w:t>
        </w:r>
        <w:r w:rsidR="00D670FB" w:rsidRPr="0069414A">
          <w:rPr>
            <w:rStyle w:val="Hyperlink"/>
          </w:rPr>
          <w:t>Test Description Language Graphical Syntax</w:t>
        </w:r>
      </w:hyperlink>
      <w:r w:rsidR="00D670FB" w:rsidRPr="0069414A">
        <w:rPr>
          <w:rFonts w:ascii="Arial" w:hAnsi="Arial" w:cs="Arial"/>
          <w:color w:val="000000"/>
          <w:sz w:val="15"/>
          <w:szCs w:val="15"/>
        </w:rPr>
        <w:t xml:space="preserve"> 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69414A">
        <w:rPr>
          <w:sz w:val="16"/>
          <w:szCs w:val="16"/>
        </w:rPr>
        <w:t>Makedonski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69414A" w:rsidRDefault="00BD3C67" w:rsidP="00B5042E">
      <w:p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61" w:history="1">
        <w:r w:rsidR="00D670FB" w:rsidRPr="0069414A">
          <w:rPr>
            <w:rStyle w:val="Hyperlink"/>
          </w:rPr>
          <w:t>DES/MTS-203119-3  (ES 203 119-3) Test Description Language Exchange Format</w:t>
        </w:r>
      </w:hyperlink>
      <w:r w:rsidR="00D670FB" w:rsidRPr="0069414A">
        <w:t xml:space="preserve"> 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69414A">
        <w:rPr>
          <w:sz w:val="16"/>
          <w:szCs w:val="16"/>
        </w:rPr>
        <w:t>Makedonski</w:t>
      </w:r>
      <w:r w:rsidR="00D670FB" w:rsidRPr="0069414A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69414A" w:rsidRPr="00F2448C" w:rsidRDefault="0069414A" w:rsidP="0069414A">
      <w:pPr>
        <w:rPr>
          <w:color w:val="000000" w:themeColor="text1"/>
          <w:lang w:eastAsia="en-GB"/>
        </w:rPr>
      </w:pPr>
    </w:p>
    <w:p w:rsidR="0069414A" w:rsidRPr="00F2448C" w:rsidRDefault="0069414A" w:rsidP="0069414A">
      <w:pPr>
        <w:rPr>
          <w:color w:val="000000" w:themeColor="text1"/>
        </w:rPr>
      </w:pPr>
      <w:r w:rsidRPr="00F2448C">
        <w:rPr>
          <w:color w:val="000000" w:themeColor="text1"/>
        </w:rPr>
        <w:t>Philip Makedonski presented the status of the STF 476 work and project status.</w:t>
      </w:r>
    </w:p>
    <w:p w:rsidR="00EC3E00" w:rsidRPr="00F2448C" w:rsidRDefault="001C2271" w:rsidP="0069414A">
      <w:pPr>
        <w:rPr>
          <w:color w:val="000000" w:themeColor="text1"/>
        </w:rPr>
      </w:pPr>
      <w:r w:rsidRPr="00F2448C">
        <w:rPr>
          <w:color w:val="000000" w:themeColor="text1"/>
        </w:rPr>
        <w:t>Comment for consideration</w:t>
      </w:r>
      <w:r w:rsidR="0006320C" w:rsidRPr="00F2448C">
        <w:rPr>
          <w:color w:val="000000" w:themeColor="text1"/>
        </w:rPr>
        <w:t xml:space="preserve"> from Stephan Schulz:  What can be done on a language to give more freedom on SUT?</w:t>
      </w:r>
      <w:r w:rsidRPr="00F2448C">
        <w:rPr>
          <w:color w:val="000000" w:themeColor="text1"/>
        </w:rPr>
        <w:br/>
        <w:t>User could rename the raw, or configuration option.</w:t>
      </w:r>
      <w:r w:rsidR="0006320C" w:rsidRPr="00F2448C">
        <w:rPr>
          <w:color w:val="000000" w:themeColor="text1"/>
        </w:rPr>
        <w:br/>
      </w:r>
      <w:r w:rsidR="00EC3E00" w:rsidRPr="00F2448C">
        <w:rPr>
          <w:color w:val="000000" w:themeColor="text1"/>
        </w:rPr>
        <w:t>Long discussion took place on use of TPLAN</w:t>
      </w:r>
      <w:r w:rsidR="00D71FFB" w:rsidRPr="00F2448C">
        <w:rPr>
          <w:color w:val="000000" w:themeColor="text1"/>
        </w:rPr>
        <w:t xml:space="preserve"> and why ETSI is pushing for its use</w:t>
      </w:r>
      <w:r w:rsidR="00EC3E00" w:rsidRPr="00F2448C">
        <w:rPr>
          <w:color w:val="000000" w:themeColor="text1"/>
        </w:rPr>
        <w:t>, Miguel Ortega explain</w:t>
      </w:r>
      <w:r w:rsidR="00D71FFB" w:rsidRPr="00F2448C">
        <w:rPr>
          <w:color w:val="000000" w:themeColor="text1"/>
        </w:rPr>
        <w:t>ed</w:t>
      </w:r>
      <w:r w:rsidR="00EC3E00" w:rsidRPr="00F2448C">
        <w:rPr>
          <w:color w:val="000000" w:themeColor="text1"/>
        </w:rPr>
        <w:t xml:space="preserve"> that TPLAN example intended to provide an example for notation style </w:t>
      </w:r>
      <w:r w:rsidR="00C06DA4" w:rsidRPr="00F2448C">
        <w:rPr>
          <w:color w:val="000000" w:themeColor="text1"/>
        </w:rPr>
        <w:t xml:space="preserve">but </w:t>
      </w:r>
      <w:r w:rsidR="00EC3E00" w:rsidRPr="00F2448C">
        <w:rPr>
          <w:color w:val="000000" w:themeColor="text1"/>
        </w:rPr>
        <w:t xml:space="preserve">it is not </w:t>
      </w:r>
      <w:r w:rsidR="00C06DA4" w:rsidRPr="00F2448C">
        <w:rPr>
          <w:color w:val="000000" w:themeColor="text1"/>
        </w:rPr>
        <w:t xml:space="preserve">necessarily intended </w:t>
      </w:r>
      <w:r w:rsidR="00EC3E00" w:rsidRPr="00F2448C">
        <w:rPr>
          <w:color w:val="000000" w:themeColor="text1"/>
        </w:rPr>
        <w:t>to specify test purposes.</w:t>
      </w:r>
    </w:p>
    <w:p w:rsidR="00E63476" w:rsidRDefault="00E63476" w:rsidP="0069414A">
      <w:pPr>
        <w:rPr>
          <w:color w:val="1F497D" w:themeColor="text2"/>
        </w:rPr>
      </w:pPr>
    </w:p>
    <w:p w:rsidR="0006320C" w:rsidRPr="00E63476" w:rsidRDefault="00E63476" w:rsidP="0069414A">
      <w:pPr>
        <w:rPr>
          <w:color w:val="FF0000"/>
        </w:rPr>
      </w:pPr>
      <w:r w:rsidRPr="00E63476">
        <w:rPr>
          <w:b/>
          <w:color w:val="FF0000"/>
          <w:lang w:eastAsia="en-GB"/>
        </w:rPr>
        <w:t>STF 476 Progress Report Milestone A is approved without comment</w:t>
      </w:r>
    </w:p>
    <w:p w:rsidR="00D261A9" w:rsidRPr="00D261A9" w:rsidRDefault="00056F01" w:rsidP="00D261A9">
      <w:pPr>
        <w:pStyle w:val="Heading2"/>
        <w:ind w:left="846"/>
        <w:rPr>
          <w:color w:val="0000FF"/>
          <w:sz w:val="20"/>
        </w:rPr>
      </w:pPr>
      <w:r>
        <w:lastRenderedPageBreak/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D261A9" w:rsidRDefault="00056F01" w:rsidP="00D156D7"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C06DA4">
        <w:rPr>
          <w:lang w:eastAsia="en-GB"/>
        </w:rPr>
        <w:t>Work on MBT syllabus authoring has started. First internal review phase is to be started by end of the month.</w:t>
      </w:r>
    </w:p>
    <w:p w:rsidR="00D261A9" w:rsidRDefault="00D261A9" w:rsidP="00D156D7"/>
    <w:p w:rsidR="00D261A9" w:rsidRPr="00D261A9" w:rsidRDefault="00D261A9" w:rsidP="00D261A9">
      <w:pPr>
        <w:pStyle w:val="Heading2"/>
        <w:numPr>
          <w:ilvl w:val="0"/>
          <w:numId w:val="0"/>
        </w:numPr>
        <w:ind w:left="284"/>
        <w:rPr>
          <w:color w:val="0000FF"/>
        </w:rPr>
      </w:pPr>
      <w:r>
        <w:t xml:space="preserve">7.4 Review of MBT Survey 2014 </w:t>
      </w:r>
      <w:r w:rsidRPr="00D261A9">
        <w:rPr>
          <w:color w:val="0000FF"/>
          <w:sz w:val="20"/>
        </w:rPr>
        <w:t>[</w:t>
      </w:r>
      <w:r>
        <w:rPr>
          <w:color w:val="0000FF"/>
          <w:sz w:val="20"/>
        </w:rPr>
        <w:t>Kramer</w:t>
      </w:r>
      <w:r w:rsidRPr="00D261A9">
        <w:rPr>
          <w:color w:val="0000FF"/>
          <w:sz w:val="20"/>
        </w:rPr>
        <w:t>]</w:t>
      </w:r>
    </w:p>
    <w:p w:rsidR="008674BA" w:rsidRDefault="00D261A9" w:rsidP="00D156D7">
      <w:r>
        <w:t xml:space="preserve">Related Contribution: </w:t>
      </w:r>
      <w:r w:rsidRPr="00D261A9">
        <w:t>MBT User Survey 2014</w:t>
      </w:r>
      <w:r>
        <w:t xml:space="preserve"> </w:t>
      </w:r>
      <w:r w:rsidR="00C7413C">
        <w:t xml:space="preserve"> </w:t>
      </w:r>
      <w:r>
        <w:t xml:space="preserve"> </w:t>
      </w:r>
      <w:hyperlink r:id="rId62" w:history="1">
        <w:proofErr w:type="gramStart"/>
        <w:r w:rsidRPr="00D261A9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Pr="00D261A9">
          <w:rPr>
            <w:rStyle w:val="Hyperlink"/>
            <w:rFonts w:ascii="Calibri" w:hAnsi="Calibri" w:cs="Calibri"/>
            <w:lang w:eastAsia="en-GB"/>
          </w:rPr>
          <w:t>14)62_025</w:t>
        </w:r>
      </w:hyperlink>
    </w:p>
    <w:p w:rsidR="008674BA" w:rsidRDefault="008674BA" w:rsidP="00D156D7">
      <w:r>
        <w:t>The MBT survey will be send out to UCAAT/MBTUC participants.</w:t>
      </w:r>
    </w:p>
    <w:p w:rsidR="008674BA" w:rsidRDefault="008674BA" w:rsidP="00D156D7">
      <w:r>
        <w:t>Anne Kramer presents the survey</w:t>
      </w:r>
      <w:r w:rsidR="00C06DA4">
        <w:t>.</w:t>
      </w:r>
      <w:r>
        <w:t xml:space="preserve"> MTS delegates provide</w:t>
      </w:r>
      <w:r w:rsidR="00C06DA4">
        <w:t>d plenty of</w:t>
      </w:r>
      <w:r>
        <w:t xml:space="preserve"> feedback to the survey</w:t>
      </w:r>
      <w:r w:rsidR="00C06DA4">
        <w:t xml:space="preserve"> which Anne promised to incorporate and discuss with other authors</w:t>
      </w:r>
      <w:r>
        <w:t>.</w:t>
      </w:r>
    </w:p>
    <w:p w:rsidR="007529F1" w:rsidRDefault="008674BA" w:rsidP="00D156D7">
      <w:pPr>
        <w:rPr>
          <w:lang w:eastAsia="en-GB"/>
        </w:rPr>
      </w:pPr>
      <w:r w:rsidRPr="008674BA">
        <w:t>Th</w:t>
      </w:r>
      <w:r>
        <w:t>e</w:t>
      </w:r>
      <w:r w:rsidRPr="008674BA">
        <w:t xml:space="preserve"> purpose of this survey is to collect data and experience on the usage of Model Based Testing</w:t>
      </w:r>
      <w:r>
        <w:t>.</w:t>
      </w:r>
      <w:r w:rsidR="00056F01"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7529F1">
        <w:rPr>
          <w:lang w:eastAsia="en-GB"/>
        </w:rPr>
        <w:t>Results will be presented during UCAAT.</w:t>
      </w:r>
    </w:p>
    <w:p w:rsidR="00C06DA4" w:rsidRPr="00F2448C" w:rsidRDefault="00C06DA4" w:rsidP="00C06DA4">
      <w:pPr>
        <w:rPr>
          <w:b/>
          <w:color w:val="00B050"/>
          <w:lang w:eastAsia="en-GB"/>
        </w:rPr>
      </w:pPr>
      <w:r w:rsidRPr="00F2448C">
        <w:rPr>
          <w:b/>
          <w:color w:val="00B050"/>
          <w:lang w:eastAsia="en-GB"/>
        </w:rPr>
        <w:t>AP</w:t>
      </w:r>
      <w:r w:rsidR="00F2448C" w:rsidRPr="00F2448C">
        <w:rPr>
          <w:b/>
          <w:color w:val="00B050"/>
          <w:lang w:eastAsia="en-GB"/>
        </w:rPr>
        <w:t xml:space="preserve"> </w:t>
      </w:r>
      <w:r w:rsidR="00F2448C">
        <w:rPr>
          <w:b/>
          <w:color w:val="00B050"/>
          <w:lang w:eastAsia="en-GB"/>
        </w:rPr>
        <w:t>62_07</w:t>
      </w:r>
      <w:r w:rsidRPr="00F2448C">
        <w:rPr>
          <w:b/>
          <w:color w:val="00B050"/>
          <w:lang w:eastAsia="en-GB"/>
        </w:rPr>
        <w:t>: Anne</w:t>
      </w:r>
      <w:r w:rsidR="00F2448C">
        <w:rPr>
          <w:b/>
          <w:color w:val="00B050"/>
          <w:lang w:eastAsia="en-GB"/>
        </w:rPr>
        <w:t xml:space="preserve"> Kramer</w:t>
      </w:r>
      <w:r w:rsidRPr="00F2448C">
        <w:rPr>
          <w:b/>
          <w:color w:val="00B050"/>
          <w:lang w:eastAsia="en-GB"/>
        </w:rPr>
        <w:t>: Provide an update how MTS comments have been taken into account</w:t>
      </w:r>
    </w:p>
    <w:p w:rsidR="007529F1" w:rsidRPr="00F2448C" w:rsidRDefault="007529F1" w:rsidP="00D156D7">
      <w:pPr>
        <w:rPr>
          <w:b/>
          <w:color w:val="00B050"/>
          <w:lang w:eastAsia="en-GB"/>
        </w:rPr>
      </w:pPr>
      <w:r w:rsidRPr="00F2448C">
        <w:rPr>
          <w:b/>
          <w:color w:val="00B050"/>
          <w:lang w:eastAsia="en-GB"/>
        </w:rPr>
        <w:t>AP</w:t>
      </w:r>
      <w:r w:rsidR="00F2448C" w:rsidRPr="00F2448C">
        <w:rPr>
          <w:b/>
          <w:color w:val="00B050"/>
          <w:lang w:eastAsia="en-GB"/>
        </w:rPr>
        <w:t xml:space="preserve"> 62_06</w:t>
      </w:r>
      <w:r w:rsidRPr="00F2448C">
        <w:rPr>
          <w:b/>
          <w:color w:val="00B050"/>
          <w:lang w:eastAsia="en-GB"/>
        </w:rPr>
        <w:t xml:space="preserve">: </w:t>
      </w:r>
      <w:r w:rsidR="00F2448C">
        <w:rPr>
          <w:b/>
          <w:color w:val="00B050"/>
          <w:lang w:eastAsia="en-GB"/>
        </w:rPr>
        <w:t>ECT</w:t>
      </w:r>
      <w:r w:rsidRPr="00F2448C">
        <w:rPr>
          <w:b/>
          <w:color w:val="00B050"/>
          <w:lang w:eastAsia="en-GB"/>
        </w:rPr>
        <w:t xml:space="preserve"> Send the survey to UCAAT </w:t>
      </w:r>
      <w:r w:rsidR="001D7B06" w:rsidRPr="00F2448C">
        <w:rPr>
          <w:b/>
          <w:color w:val="00B050"/>
          <w:lang w:eastAsia="en-GB"/>
        </w:rPr>
        <w:t>MBTUC participants</w:t>
      </w:r>
      <w:r w:rsidR="00C06DA4" w:rsidRPr="00F2448C">
        <w:rPr>
          <w:b/>
          <w:color w:val="00B050"/>
          <w:lang w:eastAsia="en-GB"/>
        </w:rPr>
        <w:t xml:space="preserve"> once it is revised</w:t>
      </w:r>
      <w:r w:rsidRPr="00F2448C">
        <w:rPr>
          <w:b/>
          <w:color w:val="00B050"/>
          <w:lang w:eastAsia="en-GB"/>
        </w:rPr>
        <w:t>.</w:t>
      </w:r>
    </w:p>
    <w:p w:rsidR="00483D2B" w:rsidRPr="00DC32BD" w:rsidRDefault="00483D2B" w:rsidP="00483D2B">
      <w:pPr>
        <w:pStyle w:val="Heading1"/>
        <w:ind w:left="0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F2448C" w:rsidRDefault="00F2448C" w:rsidP="00483D2B"/>
    <w:p w:rsidR="00635766" w:rsidRPr="00F2448C" w:rsidRDefault="007529F1" w:rsidP="00483D2B">
      <w:pPr>
        <w:rPr>
          <w:b/>
        </w:rPr>
      </w:pPr>
      <w:r w:rsidRPr="00F2448C">
        <w:rPr>
          <w:b/>
        </w:rPr>
        <w:t xml:space="preserve">Final draft </w:t>
      </w:r>
      <w:r w:rsidR="00635766" w:rsidRPr="00F2448C">
        <w:rPr>
          <w:b/>
        </w:rPr>
        <w:t>TR 101</w:t>
      </w:r>
      <w:r w:rsidR="00F2448C">
        <w:rPr>
          <w:b/>
        </w:rPr>
        <w:t> </w:t>
      </w:r>
      <w:r w:rsidR="00635766" w:rsidRPr="00F2448C">
        <w:rPr>
          <w:b/>
        </w:rPr>
        <w:t>583</w:t>
      </w:r>
      <w:r w:rsidR="00F2448C">
        <w:rPr>
          <w:b/>
        </w:rPr>
        <w:t xml:space="preserve"> is</w:t>
      </w:r>
      <w:r w:rsidR="00635766" w:rsidRPr="00F2448C">
        <w:rPr>
          <w:b/>
        </w:rPr>
        <w:t xml:space="preserve"> approved with no comments</w:t>
      </w:r>
      <w:r w:rsidR="00F2448C">
        <w:rPr>
          <w:b/>
        </w:rPr>
        <w:t>.</w:t>
      </w:r>
    </w:p>
    <w:p w:rsidR="0095216B" w:rsidRPr="00635766" w:rsidRDefault="0095216B" w:rsidP="00483D2B">
      <w:pPr>
        <w:rPr>
          <w:lang w:eastAsia="en-GB"/>
        </w:rPr>
      </w:pPr>
    </w:p>
    <w:p w:rsidR="00D156D7" w:rsidRDefault="00483D2B" w:rsidP="00483D2B">
      <w:pPr>
        <w:pStyle w:val="Heading2"/>
        <w:ind w:left="846"/>
        <w:rPr>
          <w:sz w:val="20"/>
          <w:szCs w:val="20"/>
        </w:rPr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F2448C" w:rsidRPr="0045751D" w:rsidRDefault="00BD3C67" w:rsidP="00F2448C">
      <w:pPr>
        <w:rPr>
          <w:lang w:val="en-US" w:eastAsia="en-GB"/>
        </w:rPr>
      </w:pPr>
      <w:hyperlink r:id="rId63" w:history="1">
        <w:proofErr w:type="gramStart"/>
        <w:r w:rsidR="00F2448C" w:rsidRPr="001B47ED">
          <w:rPr>
            <w:rStyle w:val="Hyperlink"/>
          </w:rPr>
          <w:t>MTS(</w:t>
        </w:r>
        <w:proofErr w:type="gramEnd"/>
        <w:r w:rsidR="00F2448C" w:rsidRPr="001B47ED">
          <w:rPr>
            <w:rStyle w:val="Hyperlink"/>
          </w:rPr>
          <w:t>14)62_032</w:t>
        </w:r>
      </w:hyperlink>
      <w:r w:rsidR="00F2448C">
        <w:t xml:space="preserve">: LS Out </w:t>
      </w:r>
      <w:r w:rsidR="00F2448C" w:rsidRPr="001B47ED">
        <w:t>ETSI MTS Security SIG to ISO/IEC JTC1 SC27</w:t>
      </w:r>
      <w:r w:rsidR="00F2448C">
        <w:t xml:space="preserve"> </w:t>
      </w:r>
      <w:r w:rsidR="00F2448C" w:rsidRPr="002F2D11">
        <w:rPr>
          <w:color w:val="FF0000"/>
        </w:rPr>
        <w:t>LS Approved</w:t>
      </w:r>
      <w:r w:rsidR="00F2448C">
        <w:rPr>
          <w:color w:val="FF0000"/>
        </w:rPr>
        <w:br/>
      </w:r>
      <w:hyperlink r:id="rId64" w:history="1">
        <w:r w:rsidR="00F2448C" w:rsidRPr="00307840">
          <w:rPr>
            <w:rStyle w:val="Hyperlink"/>
          </w:rPr>
          <w:t>MTS(14)62_36v4</w:t>
        </w:r>
      </w:hyperlink>
      <w:r w:rsidR="00F2448C">
        <w:rPr>
          <w:color w:val="FF0000"/>
        </w:rPr>
        <w:t xml:space="preserve"> </w:t>
      </w:r>
      <w:r w:rsidR="00F2448C">
        <w:t xml:space="preserve">LS Out </w:t>
      </w:r>
      <w:r w:rsidR="00F2448C" w:rsidRPr="001B47ED">
        <w:t>ETSI MTS Security SIG to ISO/IEC JTC1 SC2</w:t>
      </w:r>
      <w:r w:rsidR="00F2448C">
        <w:t xml:space="preserve">6 </w:t>
      </w:r>
      <w:r w:rsidR="00F2448C" w:rsidRPr="002F2D11">
        <w:rPr>
          <w:color w:val="FF0000"/>
        </w:rPr>
        <w:t>LS Approved</w:t>
      </w:r>
    </w:p>
    <w:p w:rsidR="00D156D7" w:rsidRDefault="00483D2B" w:rsidP="00483D2B">
      <w:pPr>
        <w:pStyle w:val="Heading2"/>
        <w:ind w:left="846"/>
        <w:rPr>
          <w:rFonts w:asciiTheme="minorHAnsi" w:hAnsiTheme="minorHAnsi"/>
          <w:sz w:val="20"/>
          <w:szCs w:val="20"/>
        </w:rPr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  <w:r w:rsidR="00D71509">
        <w:rPr>
          <w:rFonts w:asciiTheme="minorHAnsi" w:hAnsiTheme="minorHAnsi"/>
          <w:sz w:val="20"/>
          <w:szCs w:val="20"/>
        </w:rPr>
        <w:t>Approved</w:t>
      </w:r>
    </w:p>
    <w:p w:rsidR="00D71509" w:rsidRDefault="00D71509" w:rsidP="00D71509">
      <w:r w:rsidRPr="00D156D7">
        <w:rPr>
          <w:b/>
          <w:szCs w:val="24"/>
          <w:lang w:eastAsia="en-GB"/>
        </w:rPr>
        <w:t>STF475 Progress report</w:t>
      </w:r>
      <w:hyperlink r:id="rId65" w:history="1">
        <w:r w:rsidRPr="00D261A9">
          <w:rPr>
            <w:rStyle w:val="Hyperlink"/>
            <w:b/>
            <w:szCs w:val="24"/>
            <w:lang w:eastAsia="en-GB"/>
          </w:rPr>
          <w:t xml:space="preserve">: </w:t>
        </w:r>
        <w:r w:rsidRPr="00D261A9">
          <w:rPr>
            <w:rStyle w:val="Hyperlink"/>
            <w:szCs w:val="24"/>
            <w:lang w:eastAsia="en-GB"/>
          </w:rPr>
          <w:t>MTS62(14)_028</w:t>
        </w:r>
      </w:hyperlink>
    </w:p>
    <w:p w:rsidR="00D71509" w:rsidRDefault="00D71509" w:rsidP="00D71509">
      <w:r w:rsidRPr="00982A50">
        <w:rPr>
          <w:b/>
          <w:lang w:eastAsia="en-GB"/>
        </w:rPr>
        <w:t>STF 478 Progress Report</w:t>
      </w:r>
      <w:r w:rsidRPr="00C01110">
        <w:rPr>
          <w:lang w:eastAsia="en-GB"/>
        </w:rPr>
        <w:t xml:space="preserve">: </w:t>
      </w:r>
      <w:hyperlink r:id="rId66" w:history="1">
        <w:r w:rsidRPr="00C01110">
          <w:rPr>
            <w:rStyle w:val="Hyperlink"/>
            <w:lang w:eastAsia="en-GB"/>
          </w:rPr>
          <w:t>MTS(14)62_019</w:t>
        </w:r>
      </w:hyperlink>
    </w:p>
    <w:p w:rsidR="00D71509" w:rsidRPr="00D71509" w:rsidRDefault="00266229" w:rsidP="00D71509">
      <w:pPr>
        <w:rPr>
          <w:lang w:val="en-US" w:eastAsia="en-GB"/>
        </w:rPr>
      </w:pPr>
      <w:r w:rsidRPr="00EF6C5D">
        <w:rPr>
          <w:b/>
          <w:lang w:eastAsia="en-GB"/>
        </w:rPr>
        <w:t>STF 476 Progress Report Milestone A</w:t>
      </w:r>
      <w:r>
        <w:rPr>
          <w:lang w:eastAsia="en-GB"/>
        </w:rPr>
        <w:t xml:space="preserve">: </w:t>
      </w:r>
      <w:hyperlink r:id="rId67" w:history="1">
        <w:r w:rsidRPr="00EF6C5D">
          <w:rPr>
            <w:rStyle w:val="Hyperlink"/>
            <w:lang w:eastAsia="en-GB"/>
          </w:rPr>
          <w:t>MTS(14)62_011</w:t>
        </w:r>
      </w:hyperlink>
    </w:p>
    <w:p w:rsidR="00D156D7" w:rsidRDefault="00483D2B" w:rsidP="00483D2B">
      <w:pPr>
        <w:pStyle w:val="Heading2"/>
        <w:ind w:left="846"/>
        <w:rPr>
          <w:rFonts w:asciiTheme="minorHAnsi" w:hAnsiTheme="minorHAnsi"/>
          <w:sz w:val="20"/>
          <w:szCs w:val="20"/>
        </w:rPr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95216B" w:rsidRPr="0095216B" w:rsidRDefault="0095216B" w:rsidP="0095216B">
      <w:pPr>
        <w:rPr>
          <w:lang w:val="en-US" w:eastAsia="en-GB"/>
        </w:rPr>
      </w:pPr>
      <w:r w:rsidRPr="00982A50">
        <w:t>TTCN-3 Part-11: JSON to TTCN-3 mapping</w:t>
      </w:r>
      <w:r>
        <w:t xml:space="preserve"> (NWI)</w:t>
      </w:r>
      <w:r w:rsidRPr="00982A50">
        <w:t xml:space="preserve"> </w:t>
      </w:r>
      <w:r>
        <w:rPr>
          <w:lang w:val="en-US" w:eastAsia="en-GB"/>
        </w:rPr>
        <w:t xml:space="preserve"> </w:t>
      </w:r>
    </w:p>
    <w:p w:rsidR="00D156D7" w:rsidRDefault="00483D2B" w:rsidP="00483D2B">
      <w:pPr>
        <w:pStyle w:val="Heading2"/>
        <w:ind w:left="846"/>
        <w:rPr>
          <w:rFonts w:asciiTheme="minorHAnsi" w:hAnsiTheme="minorHAnsi"/>
        </w:rPr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A222B1" w:rsidRDefault="00A222B1" w:rsidP="00A222B1">
      <w:pPr>
        <w:pStyle w:val="Heading2"/>
        <w:ind w:left="846"/>
      </w:pP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  <w:r>
        <w:t>A</w:t>
      </w:r>
      <w:r w:rsidRPr="008F5A6F">
        <w:t>ctions list</w:t>
      </w:r>
    </w:p>
    <w:p w:rsidR="00A222B1" w:rsidRDefault="00A222B1" w:rsidP="00A222B1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</w:t>
      </w:r>
    </w:p>
    <w:p w:rsidR="00A222B1" w:rsidRDefault="00A222B1" w:rsidP="00A222B1">
      <w:pPr>
        <w:ind w:left="567"/>
        <w:rPr>
          <w:lang w:eastAsia="en-GB"/>
        </w:rPr>
      </w:pPr>
    </w:p>
    <w:tbl>
      <w:tblPr>
        <w:tblW w:w="9654" w:type="dxa"/>
        <w:tblInd w:w="93" w:type="dxa"/>
        <w:shd w:val="clear" w:color="auto" w:fill="FFFFFF"/>
        <w:tblLook w:val="04A0"/>
      </w:tblPr>
      <w:tblGrid>
        <w:gridCol w:w="2283"/>
        <w:gridCol w:w="7371"/>
      </w:tblGrid>
      <w:tr w:rsidR="00A0249D" w:rsidRPr="0011726A" w:rsidTr="008674BA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49D" w:rsidRDefault="00A0249D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MTS (14)62_01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49D" w:rsidRPr="00EC3E00" w:rsidRDefault="00A0249D" w:rsidP="00A0249D">
            <w:pPr>
              <w:rPr>
                <w:sz w:val="22"/>
                <w:szCs w:val="24"/>
                <w:lang w:eastAsia="en-GB"/>
              </w:rPr>
            </w:pPr>
            <w:r w:rsidRPr="00EC3E00">
              <w:rPr>
                <w:sz w:val="22"/>
                <w:szCs w:val="24"/>
                <w:lang w:eastAsia="en-GB"/>
              </w:rPr>
              <w:t xml:space="preserve">Stephan </w:t>
            </w:r>
            <w:r w:rsidR="00EC3E00" w:rsidRPr="00EC3E00">
              <w:rPr>
                <w:sz w:val="22"/>
                <w:szCs w:val="24"/>
                <w:lang w:eastAsia="en-GB"/>
              </w:rPr>
              <w:t>Schulz</w:t>
            </w:r>
            <w:r w:rsidR="00EC3E00">
              <w:rPr>
                <w:sz w:val="22"/>
                <w:szCs w:val="24"/>
                <w:lang w:eastAsia="en-GB"/>
              </w:rPr>
              <w:t xml:space="preserve"> </w:t>
            </w:r>
            <w:r w:rsidRPr="00EC3E00">
              <w:rPr>
                <w:sz w:val="22"/>
                <w:szCs w:val="24"/>
                <w:lang w:eastAsia="en-GB"/>
              </w:rPr>
              <w:t>to send MTS decision</w:t>
            </w:r>
            <w:r w:rsidR="009C6F57">
              <w:rPr>
                <w:sz w:val="22"/>
                <w:szCs w:val="24"/>
                <w:lang w:eastAsia="en-GB"/>
              </w:rPr>
              <w:t xml:space="preserve"> on ETSI hosting UCAAT 2015</w:t>
            </w:r>
            <w:r w:rsidRPr="00EC3E00">
              <w:rPr>
                <w:sz w:val="22"/>
                <w:szCs w:val="24"/>
                <w:lang w:eastAsia="en-GB"/>
              </w:rPr>
              <w:t xml:space="preserve"> to Marion Hagemeier by end of June.</w:t>
            </w:r>
          </w:p>
          <w:p w:rsidR="00A0249D" w:rsidRPr="00EC3E00" w:rsidRDefault="00A0249D" w:rsidP="008674BA">
            <w:pPr>
              <w:rPr>
                <w:sz w:val="22"/>
                <w:szCs w:val="24"/>
                <w:lang w:eastAsia="en-GB"/>
              </w:rPr>
            </w:pPr>
          </w:p>
        </w:tc>
      </w:tr>
      <w:tr w:rsidR="00A222B1" w:rsidRPr="0011726A" w:rsidTr="008674BA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22B1" w:rsidRPr="00A0249D" w:rsidRDefault="00A0249D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MTS (14)62_02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49D" w:rsidRPr="00EC3E00" w:rsidRDefault="00514BF0" w:rsidP="00A0249D">
            <w:pPr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ECT</w:t>
            </w:r>
            <w:r w:rsidR="00A0249D" w:rsidRPr="00EC3E00">
              <w:rPr>
                <w:sz w:val="22"/>
                <w:szCs w:val="24"/>
                <w:lang w:eastAsia="en-GB"/>
              </w:rPr>
              <w:t>: Send</w:t>
            </w:r>
            <w:r w:rsidR="009C6F57">
              <w:rPr>
                <w:sz w:val="22"/>
                <w:szCs w:val="24"/>
                <w:lang w:eastAsia="en-GB"/>
              </w:rPr>
              <w:t xml:space="preserve"> to MTSGEN</w:t>
            </w:r>
            <w:r w:rsidR="00A0249D" w:rsidRPr="00EC3E00">
              <w:rPr>
                <w:sz w:val="22"/>
                <w:szCs w:val="24"/>
                <w:lang w:eastAsia="en-GB"/>
              </w:rPr>
              <w:t xml:space="preserve"> process and timeline to apply Chairman</w:t>
            </w:r>
            <w:r w:rsidR="009C6F57">
              <w:rPr>
                <w:sz w:val="22"/>
                <w:szCs w:val="24"/>
                <w:lang w:eastAsia="en-GB"/>
              </w:rPr>
              <w:t>ship and</w:t>
            </w:r>
            <w:r w:rsidR="00A0249D" w:rsidRPr="00EC3E00">
              <w:rPr>
                <w:sz w:val="22"/>
                <w:szCs w:val="24"/>
                <w:lang w:eastAsia="en-GB"/>
              </w:rPr>
              <w:t xml:space="preserve"> Candidature</w:t>
            </w:r>
            <w:r w:rsidR="009C6F57">
              <w:rPr>
                <w:sz w:val="22"/>
                <w:szCs w:val="24"/>
                <w:lang w:eastAsia="en-GB"/>
              </w:rPr>
              <w:t xml:space="preserve"> process.</w:t>
            </w:r>
          </w:p>
          <w:p w:rsidR="00A222B1" w:rsidRPr="00EC3E00" w:rsidRDefault="00A222B1" w:rsidP="008674BA">
            <w:pPr>
              <w:rPr>
                <w:sz w:val="22"/>
                <w:szCs w:val="24"/>
                <w:lang w:eastAsia="en-GB"/>
              </w:rPr>
            </w:pPr>
          </w:p>
        </w:tc>
      </w:tr>
      <w:tr w:rsidR="00A222B1" w:rsidRPr="0011726A" w:rsidTr="008674BA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22B1" w:rsidRPr="00A222B1" w:rsidRDefault="00EC3E00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B050"/>
              </w:rPr>
            </w:pPr>
            <w:r>
              <w:rPr>
                <w:b/>
              </w:rPr>
              <w:t>MTS (14)62_03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2B1" w:rsidRPr="00EC3E00" w:rsidRDefault="00EC3E00" w:rsidP="00EC3E00">
            <w:pPr>
              <w:pStyle w:val="Remark"/>
              <w:shd w:val="clear" w:color="auto" w:fill="FFFFFF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Stephan Schulz, Dieter Hogrefe, Milan Zoric</w:t>
            </w:r>
            <w:r w:rsidRPr="00EC3E00">
              <w:rPr>
                <w:i w:val="0"/>
                <w:color w:val="auto"/>
              </w:rPr>
              <w:t xml:space="preserve"> </w:t>
            </w:r>
            <w:r>
              <w:rPr>
                <w:i w:val="0"/>
                <w:color w:val="auto"/>
              </w:rPr>
              <w:t xml:space="preserve">review the draft </w:t>
            </w:r>
            <w:r w:rsidRPr="00EC3E00">
              <w:rPr>
                <w:i w:val="0"/>
                <w:color w:val="auto"/>
              </w:rPr>
              <w:t>EG 203 251: Risk-based Security Testing</w:t>
            </w:r>
            <w:r>
              <w:rPr>
                <w:i w:val="0"/>
                <w:color w:val="auto"/>
              </w:rPr>
              <w:t>, and provide comments to Juergen Grossman</w:t>
            </w:r>
          </w:p>
        </w:tc>
      </w:tr>
      <w:tr w:rsidR="00A222B1" w:rsidRPr="0011726A" w:rsidTr="00EC3E00">
        <w:trPr>
          <w:trHeight w:val="6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22B1" w:rsidRPr="0011726A" w:rsidRDefault="00EC3E00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color w:val="FF0000"/>
                <w:lang w:eastAsia="en-GB"/>
              </w:rPr>
            </w:pPr>
            <w:r>
              <w:rPr>
                <w:b/>
              </w:rPr>
              <w:t>MTS (14)62_04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2B1" w:rsidRPr="00EC3E00" w:rsidRDefault="00514BF0" w:rsidP="009C6F57">
            <w:pPr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ECT</w:t>
            </w:r>
            <w:r w:rsidR="00EC3E00" w:rsidRPr="00EC3E00">
              <w:rPr>
                <w:sz w:val="22"/>
                <w:szCs w:val="24"/>
                <w:lang w:eastAsia="en-GB"/>
              </w:rPr>
              <w:t xml:space="preserve">: Change </w:t>
            </w:r>
            <w:proofErr w:type="spellStart"/>
            <w:r w:rsidR="00EC3E00" w:rsidRPr="00EC3E00">
              <w:rPr>
                <w:sz w:val="22"/>
                <w:szCs w:val="24"/>
                <w:lang w:eastAsia="en-GB"/>
              </w:rPr>
              <w:t>Rapporteur</w:t>
            </w:r>
            <w:proofErr w:type="spellEnd"/>
            <w:r w:rsidR="00EC3E00" w:rsidRPr="00EC3E00">
              <w:rPr>
                <w:sz w:val="22"/>
                <w:szCs w:val="24"/>
                <w:lang w:eastAsia="en-GB"/>
              </w:rPr>
              <w:t xml:space="preserve"> name to Tomas Urban for part </w:t>
            </w:r>
            <w:r w:rsidR="00EC3E00">
              <w:rPr>
                <w:sz w:val="22"/>
                <w:szCs w:val="24"/>
                <w:lang w:eastAsia="en-GB"/>
              </w:rPr>
              <w:t>Part 5</w:t>
            </w:r>
            <w:r w:rsidR="00EC3E00" w:rsidRPr="00EC3E00">
              <w:rPr>
                <w:sz w:val="22"/>
                <w:szCs w:val="24"/>
                <w:lang w:eastAsia="en-GB"/>
              </w:rPr>
              <w:t xml:space="preserve">, </w:t>
            </w:r>
            <w:proofErr w:type="gramStart"/>
            <w:r w:rsidR="00EC3E00" w:rsidRPr="00EC3E00">
              <w:rPr>
                <w:sz w:val="22"/>
                <w:szCs w:val="24"/>
                <w:lang w:eastAsia="en-GB"/>
              </w:rPr>
              <w:t xml:space="preserve">6  </w:t>
            </w:r>
            <w:r w:rsidR="009C6F57">
              <w:rPr>
                <w:sz w:val="22"/>
                <w:szCs w:val="24"/>
                <w:lang w:eastAsia="en-GB"/>
              </w:rPr>
              <w:t>a</w:t>
            </w:r>
            <w:r w:rsidR="00EC3E00" w:rsidRPr="00EC3E00">
              <w:rPr>
                <w:sz w:val="22"/>
                <w:szCs w:val="24"/>
                <w:lang w:eastAsia="en-GB"/>
              </w:rPr>
              <w:t>nd</w:t>
            </w:r>
            <w:proofErr w:type="gramEnd"/>
            <w:r w:rsidR="00EC3E00" w:rsidRPr="00EC3E00">
              <w:rPr>
                <w:sz w:val="22"/>
                <w:szCs w:val="24"/>
                <w:lang w:eastAsia="en-GB"/>
              </w:rPr>
              <w:t xml:space="preserve">  202 789  in ETSI database.</w:t>
            </w:r>
          </w:p>
        </w:tc>
      </w:tr>
      <w:tr w:rsidR="00A222B1" w:rsidRPr="0011726A" w:rsidTr="008674BA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22B1" w:rsidRPr="0011726A" w:rsidRDefault="00EC3E00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color w:val="FF0000"/>
                <w:lang w:eastAsia="en-GB"/>
              </w:rPr>
            </w:pPr>
            <w:r>
              <w:rPr>
                <w:b/>
              </w:rPr>
              <w:t>MTS (14)62_05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22B1" w:rsidRPr="00EC3E00" w:rsidRDefault="009C6F57" w:rsidP="00E63476">
            <w:pPr>
              <w:rPr>
                <w:rFonts w:cs="Calibri"/>
                <w:color w:val="000000" w:themeColor="text1"/>
                <w:sz w:val="22"/>
                <w:lang w:eastAsia="en-GB"/>
              </w:rPr>
            </w:pPr>
            <w:r>
              <w:rPr>
                <w:color w:val="000000" w:themeColor="text1"/>
                <w:lang w:val="en-US"/>
              </w:rPr>
              <w:t>AP: AW, STS, Gyo</w:t>
            </w:r>
            <w:r w:rsidR="00EC3E00" w:rsidRPr="00EC3E00">
              <w:rPr>
                <w:color w:val="000000" w:themeColor="text1"/>
                <w:lang w:val="en-US"/>
              </w:rPr>
              <w:t>rgy, Philip</w:t>
            </w:r>
            <w:r>
              <w:rPr>
                <w:color w:val="000000" w:themeColor="text1"/>
                <w:lang w:val="en-US"/>
              </w:rPr>
              <w:t>, Andreas</w:t>
            </w:r>
            <w:r w:rsidR="00EC3E00" w:rsidRPr="00EC3E00">
              <w:rPr>
                <w:color w:val="000000" w:themeColor="text1"/>
                <w:lang w:val="en-US"/>
              </w:rPr>
              <w:t>:</w:t>
            </w:r>
            <w:r w:rsidR="00E63476">
              <w:rPr>
                <w:color w:val="000000" w:themeColor="text1"/>
                <w:lang w:val="en-US"/>
              </w:rPr>
              <w:t xml:space="preserve"> </w:t>
            </w:r>
            <w:r w:rsidR="00EC3E00" w:rsidRPr="00EC3E00">
              <w:rPr>
                <w:color w:val="000000" w:themeColor="text1"/>
                <w:lang w:val="en-US"/>
              </w:rPr>
              <w:t>Conf call to decide on next step for the WI creation on Textual Notation.</w:t>
            </w:r>
          </w:p>
        </w:tc>
      </w:tr>
      <w:tr w:rsidR="009C6F57" w:rsidRPr="0011726A" w:rsidTr="008674BA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6F57" w:rsidRDefault="009C6F57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MTS (14)62_06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F57" w:rsidRDefault="00514BF0" w:rsidP="009C6F57">
            <w:pPr>
              <w:rPr>
                <w:lang w:eastAsia="en-GB"/>
              </w:rPr>
            </w:pPr>
            <w:r>
              <w:rPr>
                <w:lang w:eastAsia="en-GB"/>
              </w:rPr>
              <w:t>ECT</w:t>
            </w:r>
            <w:r w:rsidR="009C6F57">
              <w:rPr>
                <w:lang w:eastAsia="en-GB"/>
              </w:rPr>
              <w:t>: Send the survey on MBT to UCAAT/ MBTUC participants after communication campaign for UCAAT.</w:t>
            </w:r>
          </w:p>
          <w:p w:rsidR="009C6F57" w:rsidRPr="009C6F57" w:rsidRDefault="009C6F57" w:rsidP="00E63476">
            <w:pPr>
              <w:rPr>
                <w:color w:val="000000" w:themeColor="text1"/>
              </w:rPr>
            </w:pPr>
          </w:p>
        </w:tc>
      </w:tr>
      <w:tr w:rsidR="00F2448C" w:rsidRPr="0011726A" w:rsidTr="008674BA">
        <w:trPr>
          <w:trHeight w:val="5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Default="00F2448C" w:rsidP="0045632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</w:rPr>
              <w:t>MTS (14)62_07</w:t>
            </w:r>
            <w:r>
              <w:rPr>
                <w:b/>
              </w:rPr>
              <w:br/>
            </w: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F2448C" w:rsidRDefault="00F2448C" w:rsidP="00F2448C">
            <w:pPr>
              <w:rPr>
                <w:lang w:eastAsia="en-GB"/>
              </w:rPr>
            </w:pPr>
            <w:r w:rsidRPr="00F2448C">
              <w:rPr>
                <w:lang w:eastAsia="en-GB"/>
              </w:rPr>
              <w:t>Anne Kramer: Provide an update how MTS comments have been taken into account</w:t>
            </w:r>
          </w:p>
          <w:p w:rsidR="00F2448C" w:rsidRDefault="00F2448C" w:rsidP="009C6F57">
            <w:pPr>
              <w:rPr>
                <w:lang w:eastAsia="en-GB"/>
              </w:rPr>
            </w:pPr>
          </w:p>
        </w:tc>
      </w:tr>
      <w:tr w:rsidR="00F2448C" w:rsidRPr="0011726A" w:rsidTr="008674BA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A0249D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>
              <w:rPr>
                <w:b/>
              </w:rPr>
              <w:lastRenderedPageBreak/>
              <w:t>MTS(13)61</w:t>
            </w:r>
            <w:r w:rsidRPr="0011726A">
              <w:rPr>
                <w:b/>
              </w:rPr>
              <w:t>_01</w:t>
            </w:r>
          </w:p>
          <w:p w:rsidR="00F2448C" w:rsidRPr="0011726A" w:rsidRDefault="00F2448C" w:rsidP="00A0249D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color w:val="FF0000"/>
                <w:lang w:eastAsia="en-GB"/>
              </w:rPr>
            </w:pPr>
            <w:r>
              <w:rPr>
                <w:rFonts w:cs="Calibri"/>
                <w:color w:val="FF0000"/>
                <w:lang w:eastAsia="en-GB"/>
              </w:rPr>
              <w:t>On-Going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261485" w:rsidRDefault="00F2448C" w:rsidP="008674BA">
            <w:r w:rsidRPr="008109C6">
              <w:rPr>
                <w:b/>
              </w:rPr>
              <w:t>Gyorgy</w:t>
            </w:r>
            <w:r>
              <w:t xml:space="preserve">: </w:t>
            </w:r>
            <w:r w:rsidRPr="00261485">
              <w:t>Provide to the TET an article summarising major updates done on TTCN-3 deliverables for the TTCN-3.org website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</w:t>
            </w:r>
            <w:r>
              <w:rPr>
                <w:b/>
              </w:rPr>
              <w:t xml:space="preserve"> 61</w:t>
            </w:r>
            <w:r w:rsidRPr="0011726A">
              <w:rPr>
                <w:b/>
              </w:rPr>
              <w:t>_0</w:t>
            </w:r>
            <w:r>
              <w:rPr>
                <w:b/>
              </w:rPr>
              <w:t>6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color w:val="FF0000"/>
                <w:lang w:eastAsia="en-GB"/>
              </w:rPr>
            </w:pP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9403D9" w:rsidRDefault="00F2448C" w:rsidP="008674BA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cs="Calibri"/>
                <w:color w:val="000000"/>
                <w:sz w:val="16"/>
                <w:szCs w:val="16"/>
                <w:lang w:eastAsia="en-GB"/>
              </w:rPr>
            </w:pPr>
            <w:r w:rsidRPr="008109C6">
              <w:rPr>
                <w:b/>
              </w:rPr>
              <w:t>Stephan, Gyorgy, Ina</w:t>
            </w:r>
            <w:r>
              <w:t xml:space="preserve">: </w:t>
            </w:r>
            <w:r w:rsidRPr="001B3DE3">
              <w:t>Define</w:t>
            </w:r>
            <w:r>
              <w:t xml:space="preserve"> what can be the</w:t>
            </w:r>
            <w:r w:rsidRPr="001B3DE3">
              <w:t xml:space="preserve"> </w:t>
            </w:r>
            <w:r>
              <w:t>goal to achieved</w:t>
            </w:r>
            <w:r w:rsidRPr="001B3DE3">
              <w:t xml:space="preserve"> </w:t>
            </w:r>
            <w:r>
              <w:t>with ISTQB and contact them.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MTS(13)6</w:t>
            </w:r>
            <w:r>
              <w:rPr>
                <w:b/>
              </w:rPr>
              <w:t>1</w:t>
            </w:r>
            <w:r w:rsidRPr="0011726A">
              <w:rPr>
                <w:b/>
              </w:rPr>
              <w:t>_07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color w:val="FF0000"/>
                <w:lang w:eastAsia="en-GB"/>
              </w:rPr>
            </w:pP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11726A" w:rsidRDefault="00F2448C" w:rsidP="008674BA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cs="Calibri"/>
                <w:color w:val="000000"/>
                <w:sz w:val="22"/>
                <w:lang w:eastAsia="en-GB"/>
              </w:rPr>
            </w:pPr>
            <w:r w:rsidRPr="008109C6">
              <w:rPr>
                <w:b/>
              </w:rPr>
              <w:t>Stephan</w:t>
            </w:r>
            <w:r w:rsidRPr="0097434C">
              <w:t xml:space="preserve">: contact Thomas Mueller and investigate the possibility to </w:t>
            </w:r>
            <w:r>
              <w:t>collaborate with MTS.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MTS(13)6</w:t>
            </w:r>
            <w:r>
              <w:rPr>
                <w:b/>
              </w:rPr>
              <w:t>1</w:t>
            </w:r>
            <w:r w:rsidRPr="0011726A">
              <w:rPr>
                <w:b/>
              </w:rPr>
              <w:t>_0</w:t>
            </w:r>
            <w:r>
              <w:rPr>
                <w:b/>
              </w:rPr>
              <w:t>8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97434C" w:rsidRDefault="00F2448C" w:rsidP="008674BA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8109C6">
              <w:rPr>
                <w:b/>
              </w:rPr>
              <w:t>Stephan</w:t>
            </w:r>
            <w:r>
              <w:t xml:space="preserve"> to contact the GTB chairman to launch cooperation on TTCN-3 Certificate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MTS(13)6</w:t>
            </w:r>
            <w:r>
              <w:rPr>
                <w:b/>
              </w:rPr>
              <w:t>1</w:t>
            </w:r>
            <w:r w:rsidRPr="0011726A">
              <w:rPr>
                <w:b/>
              </w:rPr>
              <w:t>_0</w:t>
            </w:r>
            <w:r>
              <w:rPr>
                <w:b/>
              </w:rPr>
              <w:t>13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Default="00F2448C" w:rsidP="008674BA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501A1E">
              <w:rPr>
                <w:rFonts w:ascii="Calibri" w:hAnsi="Calibri"/>
                <w:b/>
                <w:iCs/>
              </w:rPr>
              <w:t>Andras</w:t>
            </w:r>
            <w:r w:rsidRPr="00501A1E">
              <w:rPr>
                <w:rFonts w:ascii="Calibri" w:hAnsi="Calibri"/>
              </w:rPr>
              <w:t xml:space="preserve"> </w:t>
            </w:r>
            <w:r>
              <w:t>c</w:t>
            </w:r>
            <w:r w:rsidRPr="005330AE">
              <w:t>heck with Nikolay if it is possible to use the Requality tool from ISPRAS and report the coverage to MTS.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MTS(13)6</w:t>
            </w:r>
            <w:r>
              <w:rPr>
                <w:b/>
              </w:rPr>
              <w:t>1</w:t>
            </w:r>
            <w:r w:rsidRPr="0011726A">
              <w:rPr>
                <w:b/>
              </w:rPr>
              <w:t>_0</w:t>
            </w:r>
            <w:r>
              <w:rPr>
                <w:b/>
              </w:rPr>
              <w:t>14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1726A">
              <w:rPr>
                <w:rFonts w:cs="Calibri"/>
                <w:color w:val="FF0000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501A1E" w:rsidRDefault="00F2448C" w:rsidP="008674BA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501A1E">
              <w:rPr>
                <w:rFonts w:ascii="Calibri" w:hAnsi="Calibri"/>
                <w:b/>
                <w:iCs/>
              </w:rPr>
              <w:t>Andras</w:t>
            </w:r>
            <w:r w:rsidRPr="00501A1E">
              <w:rPr>
                <w:rFonts w:ascii="Calibri" w:hAnsi="Calibri"/>
              </w:rPr>
              <w:t xml:space="preserve"> Send an email to all tool vendors to inform them that the TTCN-3 conformance ATS is ready for validation and invite them to support the validation with their tools and resources on a voluntary base.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b/>
              </w:rPr>
              <w:t>MTS(13)60_03</w:t>
            </w:r>
          </w:p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iCs/>
                <w:color w:val="0000FF"/>
              </w:rPr>
            </w:pPr>
            <w:r>
              <w:rPr>
                <w:rFonts w:cs="Calibri"/>
                <w:color w:val="FF0000"/>
                <w:lang w:eastAsia="en-GB"/>
              </w:rPr>
              <w:t>On-Going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11726A" w:rsidRDefault="00F2448C" w:rsidP="008674BA">
            <w:pPr>
              <w:rPr>
                <w:rFonts w:cs="Calibri"/>
                <w:b/>
                <w:iCs/>
                <w:szCs w:val="22"/>
                <w:lang w:val="en-US"/>
              </w:rPr>
            </w:pPr>
            <w:r>
              <w:rPr>
                <w:rFonts w:cs="Calibri"/>
                <w:i/>
                <w:color w:val="000000"/>
              </w:rPr>
              <w:t>Olivier Genoud</w:t>
            </w:r>
            <w:r w:rsidRPr="0011726A">
              <w:rPr>
                <w:rFonts w:cs="Calibri"/>
                <w:i/>
                <w:color w:val="000000"/>
              </w:rPr>
              <w:t xml:space="preserve"> provides additional information from RAN5 on ePICS</w:t>
            </w:r>
            <w:r>
              <w:rPr>
                <w:rFonts w:cs="Calibri"/>
                <w:i/>
                <w:color w:val="000000"/>
              </w:rPr>
              <w:br/>
            </w:r>
            <w:r w:rsidRPr="00634B35">
              <w:rPr>
                <w:color w:val="00B050"/>
                <w:lang w:val="en-US"/>
              </w:rPr>
              <w:t>There was no discussion on ePICS at the last RAN5#61 meeting in San Francisco. The whole topic seems to be on hold in RAN5 as the driving company has stopped its business operations. I will check again in the upcoming RAN5#62 meeting (Feb’14).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color w:val="0000FF"/>
                <w:u w:val="single"/>
                <w:lang w:eastAsia="en-GB"/>
              </w:rPr>
            </w:pPr>
            <w:r w:rsidRPr="0011726A">
              <w:rPr>
                <w:rFonts w:cs="Calibri"/>
                <w:iCs/>
                <w:color w:val="0000FF"/>
              </w:rPr>
              <w:t xml:space="preserve"> </w:t>
            </w:r>
            <w:r w:rsidRPr="0011726A">
              <w:rPr>
                <w:b/>
              </w:rPr>
              <w:t>MTS(13)60_10</w:t>
            </w:r>
          </w:p>
          <w:p w:rsidR="00F2448C" w:rsidRPr="009C6F57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iCs/>
                <w:color w:val="00B050"/>
              </w:rPr>
            </w:pPr>
            <w:r w:rsidRPr="009C6F57">
              <w:rPr>
                <w:rFonts w:cs="Calibri"/>
                <w:color w:val="00B050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11726A" w:rsidRDefault="00F2448C" w:rsidP="008674BA">
            <w:pPr>
              <w:rPr>
                <w:rFonts w:cs="Calibri"/>
                <w:color w:val="000000"/>
                <w:sz w:val="22"/>
                <w:lang w:val="en-US" w:eastAsia="en-GB"/>
              </w:rPr>
            </w:pPr>
            <w:r w:rsidRPr="0011726A">
              <w:rPr>
                <w:lang w:val="en-US"/>
              </w:rPr>
              <w:t>Andreas Ulrich to organize a (remote) presentation about ISO activities on and status of “Specification based testing” at Jan MTS meeting as input for further work.</w:t>
            </w:r>
          </w:p>
        </w:tc>
      </w:tr>
      <w:tr w:rsidR="00F2448C" w:rsidRPr="0011726A" w:rsidTr="008674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2448C" w:rsidRPr="0011726A" w:rsidRDefault="00F2448C" w:rsidP="008674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cs="Calibri"/>
                <w:iCs/>
                <w:color w:val="0000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48C" w:rsidRPr="0011726A" w:rsidRDefault="00F2448C" w:rsidP="008674BA">
            <w:pPr>
              <w:rPr>
                <w:lang w:val="en-US"/>
              </w:rPr>
            </w:pPr>
          </w:p>
        </w:tc>
      </w:tr>
    </w:tbl>
    <w:p w:rsidR="00A222B1" w:rsidRPr="0049384D" w:rsidRDefault="00A222B1" w:rsidP="00A222B1">
      <w:pPr>
        <w:ind w:left="567"/>
        <w:rPr>
          <w:lang w:eastAsia="en-GB"/>
        </w:rPr>
      </w:pPr>
    </w:p>
    <w:p w:rsidR="00A222B1" w:rsidRDefault="00A222B1" w:rsidP="00A222B1">
      <w:pPr>
        <w:pStyle w:val="Heading2"/>
        <w:ind w:left="987"/>
      </w:pPr>
      <w:r w:rsidRPr="009821E7">
        <w:t>Calendar of future meetings &amp; Events</w:t>
      </w:r>
    </w:p>
    <w:p w:rsidR="00A222B1" w:rsidRDefault="00A222B1" w:rsidP="00A222B1">
      <w:pPr>
        <w:rPr>
          <w:lang w:val="en-US" w:eastAsia="en-GB"/>
        </w:rPr>
      </w:pPr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425"/>
        <w:gridCol w:w="2978"/>
        <w:gridCol w:w="2171"/>
        <w:gridCol w:w="1836"/>
        <w:gridCol w:w="1201"/>
      </w:tblGrid>
      <w:tr w:rsidR="00A222B1" w:rsidRPr="00DF46C7" w:rsidTr="008674BA">
        <w:trPr>
          <w:cnfStyle w:val="100000000000"/>
        </w:trPr>
        <w:tc>
          <w:tcPr>
            <w:cnfStyle w:val="001000000000"/>
            <w:tcW w:w="425" w:type="dxa"/>
            <w:vAlign w:val="center"/>
          </w:tcPr>
          <w:p w:rsidR="00A222B1" w:rsidRPr="00B041EC" w:rsidRDefault="00A222B1" w:rsidP="008674BA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978" w:type="dxa"/>
          </w:tcPr>
          <w:p w:rsidR="00A222B1" w:rsidRPr="00DF46C7" w:rsidRDefault="00A222B1" w:rsidP="008674BA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A222B1" w:rsidRPr="00DF46C7" w:rsidRDefault="00A222B1" w:rsidP="008674BA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A222B1" w:rsidRPr="00DF46C7" w:rsidRDefault="00A222B1" w:rsidP="008674BA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A222B1" w:rsidRPr="00DF46C7" w:rsidRDefault="00A222B1" w:rsidP="008674BA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A222B1" w:rsidRPr="00DF46C7" w:rsidTr="008674BA">
        <w:trPr>
          <w:cnfStyle w:val="000000100000"/>
        </w:trPr>
        <w:tc>
          <w:tcPr>
            <w:cnfStyle w:val="001000000000"/>
            <w:tcW w:w="425" w:type="dxa"/>
            <w:vAlign w:val="center"/>
          </w:tcPr>
          <w:p w:rsidR="00A222B1" w:rsidRPr="00B041EC" w:rsidRDefault="00A222B1" w:rsidP="008674BA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A222B1" w:rsidRPr="00FA52CF" w:rsidRDefault="00A222B1" w:rsidP="008674BA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MTS#62</w:t>
            </w:r>
          </w:p>
        </w:tc>
        <w:tc>
          <w:tcPr>
            <w:tcW w:w="2171" w:type="dxa"/>
          </w:tcPr>
          <w:p w:rsidR="00A222B1" w:rsidRPr="000B7104" w:rsidRDefault="00A222B1" w:rsidP="008674BA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14 &amp; 15 May 2014</w:t>
            </w:r>
          </w:p>
        </w:tc>
        <w:tc>
          <w:tcPr>
            <w:tcW w:w="1836" w:type="dxa"/>
          </w:tcPr>
          <w:p w:rsidR="00A222B1" w:rsidRDefault="00A222B1" w:rsidP="008674BA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Munich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A222B1" w:rsidRPr="006634BC" w:rsidRDefault="00A222B1" w:rsidP="008674BA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Confirmed</w:t>
            </w:r>
          </w:p>
        </w:tc>
      </w:tr>
      <w:tr w:rsidR="00A222B1" w:rsidRPr="00DF46C7" w:rsidTr="008674BA">
        <w:tc>
          <w:tcPr>
            <w:cnfStyle w:val="001000000000"/>
            <w:tcW w:w="425" w:type="dxa"/>
            <w:vAlign w:val="center"/>
          </w:tcPr>
          <w:p w:rsidR="00A222B1" w:rsidRPr="00B041EC" w:rsidRDefault="00A222B1" w:rsidP="008674BA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A222B1" w:rsidRDefault="00A222B1" w:rsidP="008674BA">
            <w:pPr>
              <w:cnfStyle w:val="0000000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MTS#63</w:t>
            </w:r>
          </w:p>
        </w:tc>
        <w:tc>
          <w:tcPr>
            <w:tcW w:w="2171" w:type="dxa"/>
          </w:tcPr>
          <w:p w:rsidR="00A222B1" w:rsidRDefault="00A222B1" w:rsidP="008674BA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1st &amp; 2</w:t>
            </w:r>
            <w:r w:rsidRPr="00621968">
              <w:rPr>
                <w:sz w:val="22"/>
                <w:szCs w:val="24"/>
                <w:vertAlign w:val="superscript"/>
                <w:lang w:eastAsia="en-GB"/>
              </w:rPr>
              <w:t>nd</w:t>
            </w:r>
            <w:r>
              <w:rPr>
                <w:sz w:val="22"/>
                <w:szCs w:val="24"/>
                <w:lang w:eastAsia="en-GB"/>
              </w:rPr>
              <w:t xml:space="preserve"> October </w:t>
            </w:r>
          </w:p>
        </w:tc>
        <w:tc>
          <w:tcPr>
            <w:tcW w:w="1836" w:type="dxa"/>
          </w:tcPr>
          <w:p w:rsidR="00A222B1" w:rsidRDefault="00A222B1" w:rsidP="008674BA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Berlin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A222B1" w:rsidRDefault="00A222B1" w:rsidP="008674BA">
            <w:pPr>
              <w:jc w:val="center"/>
              <w:cnfStyle w:val="0000000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Confirmed</w:t>
            </w:r>
          </w:p>
        </w:tc>
      </w:tr>
      <w:tr w:rsidR="00A222B1" w:rsidRPr="00DF46C7" w:rsidTr="008674BA">
        <w:trPr>
          <w:cnfStyle w:val="000000100000"/>
        </w:trPr>
        <w:tc>
          <w:tcPr>
            <w:cnfStyle w:val="001000000000"/>
            <w:tcW w:w="425" w:type="dxa"/>
            <w:vAlign w:val="center"/>
          </w:tcPr>
          <w:p w:rsidR="00A222B1" w:rsidRPr="00B041EC" w:rsidRDefault="00A222B1" w:rsidP="008674BA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A222B1" w:rsidRDefault="00A222B1" w:rsidP="008674BA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UCAAT 2014</w:t>
            </w:r>
          </w:p>
        </w:tc>
        <w:tc>
          <w:tcPr>
            <w:tcW w:w="2171" w:type="dxa"/>
          </w:tcPr>
          <w:p w:rsidR="00A222B1" w:rsidRDefault="00A222B1" w:rsidP="008674BA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16-18 Sept 2014</w:t>
            </w:r>
          </w:p>
        </w:tc>
        <w:tc>
          <w:tcPr>
            <w:tcW w:w="1836" w:type="dxa"/>
          </w:tcPr>
          <w:p w:rsidR="00A222B1" w:rsidRDefault="00A222B1" w:rsidP="008674BA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Munich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A222B1" w:rsidRDefault="00A222B1" w:rsidP="008674BA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Confirmed</w:t>
            </w:r>
          </w:p>
        </w:tc>
      </w:tr>
      <w:tr w:rsidR="00A222B1" w:rsidRPr="00DF46C7" w:rsidTr="008674BA">
        <w:tc>
          <w:tcPr>
            <w:cnfStyle w:val="001000000000"/>
            <w:tcW w:w="425" w:type="dxa"/>
            <w:vAlign w:val="center"/>
          </w:tcPr>
          <w:p w:rsidR="00A222B1" w:rsidRPr="00B041EC" w:rsidRDefault="00A222B1" w:rsidP="008674BA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A222B1" w:rsidRDefault="00A222B1" w:rsidP="008674BA">
            <w:pPr>
              <w:cnfStyle w:val="0000000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MTS#64</w:t>
            </w:r>
          </w:p>
        </w:tc>
        <w:tc>
          <w:tcPr>
            <w:tcW w:w="2171" w:type="dxa"/>
          </w:tcPr>
          <w:p w:rsidR="00A222B1" w:rsidDel="00056F01" w:rsidRDefault="0016795A" w:rsidP="008674BA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27-28 January 2015</w:t>
            </w:r>
          </w:p>
        </w:tc>
        <w:tc>
          <w:tcPr>
            <w:tcW w:w="1836" w:type="dxa"/>
          </w:tcPr>
          <w:p w:rsidR="00A222B1" w:rsidDel="00056F01" w:rsidRDefault="0016795A" w:rsidP="008674BA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ETSI/Helsinki/Talinn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A222B1" w:rsidDel="00EC389E" w:rsidRDefault="0016795A" w:rsidP="008674BA">
            <w:pPr>
              <w:jc w:val="center"/>
              <w:cnfStyle w:val="0000000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A222B1" w:rsidRDefault="00A222B1" w:rsidP="00A222B1">
      <w:pPr>
        <w:rPr>
          <w:lang w:val="en-US" w:eastAsia="en-GB"/>
        </w:rPr>
      </w:pPr>
    </w:p>
    <w:p w:rsidR="00A222B1" w:rsidRPr="00A032A5" w:rsidRDefault="00A222B1" w:rsidP="00A222B1">
      <w:pPr>
        <w:rPr>
          <w:lang w:val="en-US" w:eastAsia="en-GB"/>
        </w:rPr>
      </w:pPr>
    </w:p>
    <w:p w:rsidR="00A222B1" w:rsidRDefault="00A222B1" w:rsidP="00A222B1">
      <w:pPr>
        <w:pStyle w:val="Heading2"/>
        <w:numPr>
          <w:ilvl w:val="0"/>
          <w:numId w:val="0"/>
        </w:numPr>
        <w:overflowPunct/>
        <w:autoSpaceDE/>
        <w:autoSpaceDN/>
        <w:adjustRightInd/>
        <w:ind w:left="284"/>
        <w:textAlignment w:val="auto"/>
      </w:pPr>
      <w:bookmarkStart w:id="213" w:name="_Toc315121794"/>
      <w:bookmarkStart w:id="214" w:name="_Toc321832552"/>
      <w:bookmarkStart w:id="215" w:name="_Toc321832613"/>
      <w:bookmarkStart w:id="216" w:name="_Toc334792204"/>
      <w:bookmarkStart w:id="217" w:name="_Toc334792528"/>
      <w:bookmarkStart w:id="218" w:name="_Toc334792827"/>
      <w:bookmarkStart w:id="219" w:name="_Toc334793306"/>
      <w:r w:rsidRPr="008F5A6F">
        <w:t>Meeting Closure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A222B1" w:rsidRPr="00A222B1" w:rsidRDefault="00A222B1" w:rsidP="00A222B1">
      <w:pPr>
        <w:rPr>
          <w:lang w:val="en-US" w:eastAsia="en-GB"/>
        </w:rPr>
      </w:pPr>
    </w:p>
    <w:bookmarkEnd w:id="208"/>
    <w:bookmarkEnd w:id="209"/>
    <w:bookmarkEnd w:id="210"/>
    <w:bookmarkEnd w:id="211"/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68"/>
      <w:footerReference w:type="default" r:id="rId6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0D" w:rsidRDefault="00F7690D" w:rsidP="00D9435B">
      <w:r>
        <w:separator/>
      </w:r>
    </w:p>
    <w:p w:rsidR="00F7690D" w:rsidRDefault="00F7690D"/>
    <w:p w:rsidR="00F7690D" w:rsidRDefault="00F7690D" w:rsidP="00E94886"/>
  </w:endnote>
  <w:endnote w:type="continuationSeparator" w:id="0">
    <w:p w:rsidR="00F7690D" w:rsidRDefault="00F7690D" w:rsidP="00D9435B">
      <w:r>
        <w:continuationSeparator/>
      </w:r>
    </w:p>
    <w:p w:rsidR="00F7690D" w:rsidRDefault="00F7690D"/>
    <w:p w:rsidR="00F7690D" w:rsidRDefault="00F7690D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F0" w:rsidRPr="00011798" w:rsidRDefault="00514BF0" w:rsidP="00011798">
    <w:pPr>
      <w:tabs>
        <w:tab w:val="center" w:pos="4536"/>
      </w:tabs>
      <w:rPr>
        <w:rFonts w:ascii="Arial" w:hAnsi="Arial" w:cs="Arial"/>
      </w:rPr>
    </w:pPr>
    <w:r>
      <w:tab/>
    </w:r>
    <w:r w:rsidR="00BD3C67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BD3C67" w:rsidRPr="0083399D">
      <w:rPr>
        <w:rFonts w:ascii="Arial" w:hAnsi="Arial" w:cs="Arial"/>
      </w:rPr>
      <w:fldChar w:fldCharType="separate"/>
    </w:r>
    <w:r w:rsidR="00842FAE">
      <w:rPr>
        <w:rFonts w:ascii="Arial" w:hAnsi="Arial" w:cs="Arial"/>
        <w:noProof/>
      </w:rPr>
      <w:t>1</w:t>
    </w:r>
    <w:r w:rsidR="00BD3C67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842FAE" w:rsidRPr="00842FAE">
        <w:rPr>
          <w:rFonts w:ascii="Arial" w:hAnsi="Arial" w:cs="Arial"/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0D" w:rsidRDefault="00F7690D" w:rsidP="00D9435B">
      <w:r>
        <w:separator/>
      </w:r>
    </w:p>
    <w:p w:rsidR="00F7690D" w:rsidRDefault="00F7690D"/>
    <w:p w:rsidR="00F7690D" w:rsidRDefault="00F7690D" w:rsidP="00E94886"/>
  </w:footnote>
  <w:footnote w:type="continuationSeparator" w:id="0">
    <w:p w:rsidR="00F7690D" w:rsidRDefault="00F7690D" w:rsidP="00D9435B">
      <w:r>
        <w:continuationSeparator/>
      </w:r>
    </w:p>
    <w:p w:rsidR="00F7690D" w:rsidRDefault="00F7690D"/>
    <w:p w:rsidR="00F7690D" w:rsidRDefault="00F7690D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F0" w:rsidRDefault="00514BF0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42FAE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842FAE">
      <w:rPr>
        <w:rFonts w:ascii="Arial" w:hAnsi="Arial" w:cs="Arial"/>
        <w:b/>
        <w:sz w:val="36"/>
        <w:szCs w:val="36"/>
        <w:shd w:val="clear" w:color="auto" w:fill="DBE5F1"/>
      </w:rPr>
      <w:t>14)63_002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35FF8"/>
    <w:multiLevelType w:val="hybridMultilevel"/>
    <w:tmpl w:val="D886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42E94"/>
    <w:multiLevelType w:val="hybridMultilevel"/>
    <w:tmpl w:val="37D2C3EE"/>
    <w:lvl w:ilvl="0" w:tplc="25162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243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AC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8E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600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3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010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A8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4E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0046"/>
    <w:multiLevelType w:val="hybridMultilevel"/>
    <w:tmpl w:val="1290A2DA"/>
    <w:lvl w:ilvl="0" w:tplc="25162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320C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CE7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6795A"/>
    <w:rsid w:val="00174463"/>
    <w:rsid w:val="001752A7"/>
    <w:rsid w:val="00177FC6"/>
    <w:rsid w:val="00181471"/>
    <w:rsid w:val="0018671A"/>
    <w:rsid w:val="00191D22"/>
    <w:rsid w:val="00193926"/>
    <w:rsid w:val="0019406E"/>
    <w:rsid w:val="001A047C"/>
    <w:rsid w:val="001A3544"/>
    <w:rsid w:val="001A3E6D"/>
    <w:rsid w:val="001B09AD"/>
    <w:rsid w:val="001B5A70"/>
    <w:rsid w:val="001C2271"/>
    <w:rsid w:val="001D51CE"/>
    <w:rsid w:val="001D62B3"/>
    <w:rsid w:val="001D7B06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5927"/>
    <w:rsid w:val="00246B7B"/>
    <w:rsid w:val="0025001A"/>
    <w:rsid w:val="00250329"/>
    <w:rsid w:val="002552E4"/>
    <w:rsid w:val="00261F3C"/>
    <w:rsid w:val="00266229"/>
    <w:rsid w:val="00266FB4"/>
    <w:rsid w:val="002676F5"/>
    <w:rsid w:val="002721A8"/>
    <w:rsid w:val="0027759E"/>
    <w:rsid w:val="00282A67"/>
    <w:rsid w:val="002A0449"/>
    <w:rsid w:val="002A1C63"/>
    <w:rsid w:val="002A1F92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5958"/>
    <w:rsid w:val="00301E0C"/>
    <w:rsid w:val="00302486"/>
    <w:rsid w:val="003044DE"/>
    <w:rsid w:val="00304643"/>
    <w:rsid w:val="00307840"/>
    <w:rsid w:val="003110F2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1776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5E8F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5751D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39BB"/>
    <w:rsid w:val="00495193"/>
    <w:rsid w:val="004956BD"/>
    <w:rsid w:val="004A3D82"/>
    <w:rsid w:val="004A44B0"/>
    <w:rsid w:val="004A5007"/>
    <w:rsid w:val="004A5B60"/>
    <w:rsid w:val="004A7776"/>
    <w:rsid w:val="004B0AC2"/>
    <w:rsid w:val="004B3805"/>
    <w:rsid w:val="004C295A"/>
    <w:rsid w:val="004D1743"/>
    <w:rsid w:val="004D4FBC"/>
    <w:rsid w:val="004E50AD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4BF0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6B20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13568"/>
    <w:rsid w:val="00620956"/>
    <w:rsid w:val="00620AA5"/>
    <w:rsid w:val="00627948"/>
    <w:rsid w:val="00630EB4"/>
    <w:rsid w:val="00631480"/>
    <w:rsid w:val="00635766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666C2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414A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6F5FC0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5958"/>
    <w:rsid w:val="00736D59"/>
    <w:rsid w:val="007407DD"/>
    <w:rsid w:val="00741341"/>
    <w:rsid w:val="0074491A"/>
    <w:rsid w:val="00745E27"/>
    <w:rsid w:val="00747887"/>
    <w:rsid w:val="0074794F"/>
    <w:rsid w:val="00750D84"/>
    <w:rsid w:val="007529F1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897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2FA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74BA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5477"/>
    <w:rsid w:val="008D6B43"/>
    <w:rsid w:val="008E010E"/>
    <w:rsid w:val="008E11D5"/>
    <w:rsid w:val="008E243D"/>
    <w:rsid w:val="008E4D53"/>
    <w:rsid w:val="008E7CD1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3AC"/>
    <w:rsid w:val="00937C6D"/>
    <w:rsid w:val="0094662D"/>
    <w:rsid w:val="009479C5"/>
    <w:rsid w:val="00951091"/>
    <w:rsid w:val="0095216B"/>
    <w:rsid w:val="0095581B"/>
    <w:rsid w:val="00955DE8"/>
    <w:rsid w:val="00960828"/>
    <w:rsid w:val="00965920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A5F93"/>
    <w:rsid w:val="009B313C"/>
    <w:rsid w:val="009B31DA"/>
    <w:rsid w:val="009C178C"/>
    <w:rsid w:val="009C6F57"/>
    <w:rsid w:val="009C7389"/>
    <w:rsid w:val="009C74B6"/>
    <w:rsid w:val="009E1AF0"/>
    <w:rsid w:val="009E1D7E"/>
    <w:rsid w:val="009E2362"/>
    <w:rsid w:val="009E472A"/>
    <w:rsid w:val="009E7231"/>
    <w:rsid w:val="009F07C7"/>
    <w:rsid w:val="009F6CE5"/>
    <w:rsid w:val="00A00E3F"/>
    <w:rsid w:val="00A0249D"/>
    <w:rsid w:val="00A032A5"/>
    <w:rsid w:val="00A045ED"/>
    <w:rsid w:val="00A04BC3"/>
    <w:rsid w:val="00A10BED"/>
    <w:rsid w:val="00A1354A"/>
    <w:rsid w:val="00A1701B"/>
    <w:rsid w:val="00A20440"/>
    <w:rsid w:val="00A222B1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6EC0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0371"/>
    <w:rsid w:val="00BA2945"/>
    <w:rsid w:val="00BA3044"/>
    <w:rsid w:val="00BA4980"/>
    <w:rsid w:val="00BA5448"/>
    <w:rsid w:val="00BA5D73"/>
    <w:rsid w:val="00BB4EBC"/>
    <w:rsid w:val="00BB5E61"/>
    <w:rsid w:val="00BC2F02"/>
    <w:rsid w:val="00BC58C4"/>
    <w:rsid w:val="00BD3C67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DA4"/>
    <w:rsid w:val="00C06FDB"/>
    <w:rsid w:val="00C103FA"/>
    <w:rsid w:val="00C11ADC"/>
    <w:rsid w:val="00C16A36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13C"/>
    <w:rsid w:val="00C74523"/>
    <w:rsid w:val="00C76AE5"/>
    <w:rsid w:val="00C80254"/>
    <w:rsid w:val="00C83F36"/>
    <w:rsid w:val="00C86334"/>
    <w:rsid w:val="00C936D4"/>
    <w:rsid w:val="00C93E21"/>
    <w:rsid w:val="00C9798E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CF2C27"/>
    <w:rsid w:val="00D060F3"/>
    <w:rsid w:val="00D11314"/>
    <w:rsid w:val="00D156D7"/>
    <w:rsid w:val="00D22FCC"/>
    <w:rsid w:val="00D236E0"/>
    <w:rsid w:val="00D23FCC"/>
    <w:rsid w:val="00D252DF"/>
    <w:rsid w:val="00D261A9"/>
    <w:rsid w:val="00D27ACB"/>
    <w:rsid w:val="00D34031"/>
    <w:rsid w:val="00D356DE"/>
    <w:rsid w:val="00D44944"/>
    <w:rsid w:val="00D56718"/>
    <w:rsid w:val="00D56DA5"/>
    <w:rsid w:val="00D629C3"/>
    <w:rsid w:val="00D643D6"/>
    <w:rsid w:val="00D670FB"/>
    <w:rsid w:val="00D71509"/>
    <w:rsid w:val="00D71F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B4258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4A6E"/>
    <w:rsid w:val="00E45A3F"/>
    <w:rsid w:val="00E45F2C"/>
    <w:rsid w:val="00E53243"/>
    <w:rsid w:val="00E53EF6"/>
    <w:rsid w:val="00E61895"/>
    <w:rsid w:val="00E63476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08F9"/>
    <w:rsid w:val="00EB16B6"/>
    <w:rsid w:val="00EB2CFD"/>
    <w:rsid w:val="00EB4270"/>
    <w:rsid w:val="00EB7C51"/>
    <w:rsid w:val="00EC1433"/>
    <w:rsid w:val="00EC1CCA"/>
    <w:rsid w:val="00EC389E"/>
    <w:rsid w:val="00EC3E00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448C"/>
    <w:rsid w:val="00F27D7F"/>
    <w:rsid w:val="00F32897"/>
    <w:rsid w:val="00F33E49"/>
    <w:rsid w:val="00F35B81"/>
    <w:rsid w:val="00F41025"/>
    <w:rsid w:val="00F41546"/>
    <w:rsid w:val="00F41C12"/>
    <w:rsid w:val="00F5151F"/>
    <w:rsid w:val="00F5563C"/>
    <w:rsid w:val="00F5579C"/>
    <w:rsid w:val="00F67417"/>
    <w:rsid w:val="00F74F32"/>
    <w:rsid w:val="00F7690D"/>
    <w:rsid w:val="00F82549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3D3E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7359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7359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7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50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4/MTS(14)62_029_SIG_Technical_Session_Report.pptx" TargetMode="External"/><Relationship Id="rId18" Type="http://schemas.openxmlformats.org/officeDocument/2006/relationships/hyperlink" Target="http://docbox.etsi.org/MTS/MTS/05-CONTRIBUTIONS/2014/MTS(14)62_027_Update_on_LIBSIP_and_TTCN-3_org.ppt" TargetMode="External"/><Relationship Id="rId26" Type="http://schemas.openxmlformats.org/officeDocument/2006/relationships/hyperlink" Target="http://webapp.etsi.org/WorkProgram/Report_WorkItem.asp?WKI_ID=43311" TargetMode="External"/><Relationship Id="rId39" Type="http://schemas.openxmlformats.org/officeDocument/2006/relationships/hyperlink" Target="http://docbox.etsi.org/MTS/MTS/05-CONTRIBUTIONS/2014/MTS(14)62_018_MTS-102950-3_ed141_ATS___IXIT.zip" TargetMode="External"/><Relationship Id="rId21" Type="http://schemas.openxmlformats.org/officeDocument/2006/relationships/hyperlink" Target="http://docbox.etsi.org/MTS/MTS/05-CONTRIBUTIONS/2014/MTS(14)62_024_Proposal_to_host_UCAAT_2015_in_ETSI_premises.docx" TargetMode="External"/><Relationship Id="rId34" Type="http://schemas.openxmlformats.org/officeDocument/2006/relationships/hyperlink" Target="http://webapp.etsi.org/WorkProgram/Report_WorkItem.asp?WKI_ID=41262" TargetMode="External"/><Relationship Id="rId42" Type="http://schemas.openxmlformats.org/officeDocument/2006/relationships/hyperlink" Target="http://webapp.etsi.org/WorkProgram/Report_WorkItem.asp?WKI_ID=42470" TargetMode="External"/><Relationship Id="rId47" Type="http://schemas.openxmlformats.org/officeDocument/2006/relationships/hyperlink" Target="http://docbox.etsi.org/MTS/MTS/05-CONTRIBUTIONS/2014/MTS(14)62_021_Draft_-_DTS_MTS-103254__v0_0_1__TS_103_254____TTCN-3_tool_co.zip" TargetMode="External"/><Relationship Id="rId50" Type="http://schemas.openxmlformats.org/officeDocument/2006/relationships/hyperlink" Target="http://webapp.etsi.org/WorkProgram/Report_WorkItem.asp?WKI_ID=43307" TargetMode="External"/><Relationship Id="rId55" Type="http://schemas.openxmlformats.org/officeDocument/2006/relationships/hyperlink" Target="http://docbox.etsi.org/MTS/MTS/05-CONTRIBUTIONS/2014/MTS(14)62_023_STF_476_Status_Report_Summary_Slides.pdf" TargetMode="External"/><Relationship Id="rId63" Type="http://schemas.openxmlformats.org/officeDocument/2006/relationships/hyperlink" Target="http://docbox.etsi.org/MTS/MTS/05-CONTRIBUTIONS/2014/MTS(14)62_032_ETSI_MTS_Security_SIG_to_ISO_IEC_JTC1_SC27.doc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4/MTS(14)62_030_Draft_-_DEG_MTS-203251__v0_0_2__EG_203_251____Risk-based_Sec.zip" TargetMode="External"/><Relationship Id="rId29" Type="http://schemas.openxmlformats.org/officeDocument/2006/relationships/hyperlink" Target="http://webapp.etsi.org/WorkProgram/Report_WorkItem.asp?WKI_ID=412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4/MTS(14)62_032_ETSI_MTS_Security_SIG_to_ISO_IEC_JTC1_SC27.doc" TargetMode="External"/><Relationship Id="rId24" Type="http://schemas.openxmlformats.org/officeDocument/2006/relationships/hyperlink" Target="http://webapp.etsi.org/WorkProgram/Report_WorkItem.asp?WKI_ID=43310" TargetMode="External"/><Relationship Id="rId32" Type="http://schemas.openxmlformats.org/officeDocument/2006/relationships/hyperlink" Target="http://webapp.etsi.org/WorkProgram/Report_WorkItem.asp?WKI_ID=41297" TargetMode="External"/><Relationship Id="rId37" Type="http://schemas.openxmlformats.org/officeDocument/2006/relationships/hyperlink" Target="http://docbox.etsi.org/MTS/MTS/05-CONTRIBUTIONS/2014/MTS(14)62_015_STF470_final_report.doc" TargetMode="External"/><Relationship Id="rId40" Type="http://schemas.openxmlformats.org/officeDocument/2006/relationships/hyperlink" Target="http://docbox.etsi.org/MTS/MTS/05-CONTRIBUTIONS/2014/MTS(14)62_017_MTS-102950-2_ed141_TSS_TP.zip" TargetMode="External"/><Relationship Id="rId45" Type="http://schemas.openxmlformats.org/officeDocument/2006/relationships/hyperlink" Target="http://docbox.etsi.org/MTS/MTS/05-CONTRIBUTIONS/2014/MTS(14)62_028_STF_475_Progress_Report_A.doc" TargetMode="External"/><Relationship Id="rId53" Type="http://schemas.openxmlformats.org/officeDocument/2006/relationships/hyperlink" Target="http://docbox.etsi.org/MTS/MTS/05-CONTRIBUTIONS/2014/MTS(14)62_012_TDL_SC_meeting_reports.pptx" TargetMode="External"/><Relationship Id="rId58" Type="http://schemas.openxmlformats.org/officeDocument/2006/relationships/hyperlink" Target="http://docbox.etsi.org/MTS/MTS/05-CONTRIBUTIONS/2014/MTS(14)62_008_TDL_Part_1_v1_2_1_Early_Draft.zip" TargetMode="External"/><Relationship Id="rId66" Type="http://schemas.openxmlformats.org/officeDocument/2006/relationships/hyperlink" Target="http://docbox.etsi.org/MTS/MTS/05-CONTRIBUTIONS/2014/MTS(14)62_019_STF478_progress_report_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4/MTS%2814%29000012_Security_Assurance_Lifecycle_Draft_0-0-4.zip" TargetMode="External"/><Relationship Id="rId23" Type="http://schemas.openxmlformats.org/officeDocument/2006/relationships/hyperlink" Target="http://docbox.etsi.org/MTS/MTS/05-CONTRIBUTIONS/2014/MTS(14)62_013_STF478_status_report.pptx" TargetMode="External"/><Relationship Id="rId28" Type="http://schemas.openxmlformats.org/officeDocument/2006/relationships/hyperlink" Target="http://webapp.etsi.org/WorkProgram/Report_WorkItem.asp?WKI_ID=41266" TargetMode="External"/><Relationship Id="rId36" Type="http://schemas.openxmlformats.org/officeDocument/2006/relationships/hyperlink" Target="http://docbox.etsi.org/MTS/MTS/05-CONTRIBUTIONS/2014/MTS(14)62_007r2_Proposed_TTCN-3_Part-11__JSON_to_TTCN-3_mapping.zip" TargetMode="External"/><Relationship Id="rId49" Type="http://schemas.openxmlformats.org/officeDocument/2006/relationships/hyperlink" Target="http://webapp.etsi.org/WorkProgram/Report_WorkItem.asp?WKI_ID=43306" TargetMode="External"/><Relationship Id="rId57" Type="http://schemas.openxmlformats.org/officeDocument/2006/relationships/hyperlink" Target="http://docbox.etsi.org/MTS/MTS/05-CONTRIBUTIONS/2014/MTS(14)62_009_TDL_Part_2_v1_1_1_Early_Draft.zip" TargetMode="External"/><Relationship Id="rId61" Type="http://schemas.openxmlformats.org/officeDocument/2006/relationships/hyperlink" Target="http://webapp.etsi.org/WorkProgram/Report_WorkItem.asp?WKI_ID=43330" TargetMode="External"/><Relationship Id="rId10" Type="http://schemas.openxmlformats.org/officeDocument/2006/relationships/hyperlink" Target="http://docbox.etsi.org/MTS/MTS/05-CONTRIBUTIONS/2014/MTS(14)62_004_LS_from_ISO_IEC_JTC1_SC27_WG3_WG4_.zip" TargetMode="External"/><Relationship Id="rId19" Type="http://schemas.openxmlformats.org/officeDocument/2006/relationships/hyperlink" Target="http://docbox.etsi.org/MTS/MTS/05-CONTRIBUTIONS/2014/MTS(14)62_005_Update_on_SVN-MANTIS.ppt" TargetMode="External"/><Relationship Id="rId31" Type="http://schemas.openxmlformats.org/officeDocument/2006/relationships/hyperlink" Target="http://webapp.etsi.org/WorkProgram/Report_WorkItem.asp?WKI_ID=43317" TargetMode="External"/><Relationship Id="rId44" Type="http://schemas.openxmlformats.org/officeDocument/2006/relationships/hyperlink" Target="http://webapp.etsi.org/WorkProgram/Report_WorkItem.asp?WKI_ID=39408" TargetMode="External"/><Relationship Id="rId52" Type="http://schemas.openxmlformats.org/officeDocument/2006/relationships/hyperlink" Target="http://docbox.etsi.org/MTS/MTS/05-CONTRIBUTIONS/2014/MTS(14)62_028_STF_475_Progress_Report_A.doc" TargetMode="External"/><Relationship Id="rId60" Type="http://schemas.openxmlformats.org/officeDocument/2006/relationships/hyperlink" Target="http://webapp.etsi.org/WorkProgram/Report_WorkItem.asp?WKI_ID=43329" TargetMode="External"/><Relationship Id="rId65" Type="http://schemas.openxmlformats.org/officeDocument/2006/relationships/hyperlink" Target="http://docbox.etsi.org/MTS/MTS/05-CONTRIBUTIONS/2014/MTS(14)62_028_STF_475_Progress_Report_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4/MTS(14)62_002r1_MTS_61_Draft_Meeting_Report.docx" TargetMode="External"/><Relationship Id="rId14" Type="http://schemas.openxmlformats.org/officeDocument/2006/relationships/hyperlink" Target="http://docbox.etsi.org/MTS/MTS/05-CONTRIBUTIONS/2014/MTS(14)62_033_Security_Assurance_Lifecycle_-_Work_Plan_v2.xls" TargetMode="External"/><Relationship Id="rId22" Type="http://schemas.openxmlformats.org/officeDocument/2006/relationships/hyperlink" Target="http://docbox.etsi.org/MTS/MTS/05-CONTRIBUTIONS/2014/MTS(14)62_019_STF478_progress_report_A.doc" TargetMode="External"/><Relationship Id="rId27" Type="http://schemas.openxmlformats.org/officeDocument/2006/relationships/hyperlink" Target="http://webapp.etsi.org/WorkProgram/Report_WorkItem.asp?WKI_ID=43312" TargetMode="External"/><Relationship Id="rId30" Type="http://schemas.openxmlformats.org/officeDocument/2006/relationships/hyperlink" Target="http://webapp.etsi.org/WorkProgram/Report_WorkItem.asp?WKI_ID=41264" TargetMode="External"/><Relationship Id="rId35" Type="http://schemas.openxmlformats.org/officeDocument/2006/relationships/hyperlink" Target="http://webapp.etsi.org/WorkProgram/Report_WorkItem.asp?WKI_ID=43321" TargetMode="External"/><Relationship Id="rId43" Type="http://schemas.openxmlformats.org/officeDocument/2006/relationships/hyperlink" Target="http://webapp.etsi.org/WorkProgram/Report_WorkItem.asp?WKI_ID=39407" TargetMode="External"/><Relationship Id="rId48" Type="http://schemas.openxmlformats.org/officeDocument/2006/relationships/hyperlink" Target="http://docbox.etsi.org/MTS/MTS/05-CONTRIBUTIONS/2014/MTS(14)62_020_Draft_-_DTS_MTS-103253__v0_0_1__TS_103_253____TTCN-3_tool_co.zip" TargetMode="External"/><Relationship Id="rId56" Type="http://schemas.openxmlformats.org/officeDocument/2006/relationships/hyperlink" Target="http://docbox.etsi.org/MTS/MTS/05-CONTRIBUTIONS/2014/MTS(14)62_010_TDL_Task_4_Analysis_Report.pdf" TargetMode="External"/><Relationship Id="rId64" Type="http://schemas.openxmlformats.org/officeDocument/2006/relationships/hyperlink" Target="http://docbox.etsi.org/MTS/MTS/05-CONTRIBUTIONS/2014/MTS(14)62_036r3_Draft_-_ISO_IEC_JTC1_SC7_WG26_Liasion.doc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etsi.org/legal/IPR-Forms" TargetMode="External"/><Relationship Id="rId51" Type="http://schemas.openxmlformats.org/officeDocument/2006/relationships/hyperlink" Target="http://webapp.etsi.org/WorkProgram/Report_WorkItem.asp?WKI_ID=43308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docbox.etsi.org/MTS/MTS/05-CONTRIBUTIONS/2014/MTS(14)62_036r3_Draft_-_ISO_IEC_JTC1_SC7_WG26_Liasion.doc" TargetMode="External"/><Relationship Id="rId17" Type="http://schemas.openxmlformats.org/officeDocument/2006/relationships/hyperlink" Target="http://docbox.etsi.org/MTS/MTS/05-CONTRIBUTIONS/2014/MTS(14)62_031_Draft_-_DTR_MTS-101582_SecTestCase__v0_0_5__TR_101_582____Se.zip" TargetMode="External"/><Relationship Id="rId25" Type="http://schemas.openxmlformats.org/officeDocument/2006/relationships/hyperlink" Target="http://webapp.etsi.org/WorkProgram/Report_WorkItem.asp?WKI_ID=38295" TargetMode="External"/><Relationship Id="rId33" Type="http://schemas.openxmlformats.org/officeDocument/2006/relationships/hyperlink" Target="http://webapp.etsi.org/WorkProgram/Report_WorkItem.asp?WKI_ID=43319" TargetMode="External"/><Relationship Id="rId38" Type="http://schemas.openxmlformats.org/officeDocument/2006/relationships/hyperlink" Target="http://docbox.etsi.org/MTS/MTS/05-CONTRIBUTIONS/2014/MTS(14)62_014_STF470_final_presentation.ppt" TargetMode="External"/><Relationship Id="rId46" Type="http://schemas.openxmlformats.org/officeDocument/2006/relationships/hyperlink" Target="http://docbox.etsi.org/MTS/MTS/05-CONTRIBUTIONS/2014/MTS(14)62_022_Draft_-_DTS_MTS-103255__v0_0_1__TS_103_255____TTCN-3_tool_co.zip" TargetMode="External"/><Relationship Id="rId59" Type="http://schemas.openxmlformats.org/officeDocument/2006/relationships/hyperlink" Target="http://webapp.etsi.org/WorkProgram/Report_WorkItem.asp?WKI_ID=43327" TargetMode="External"/><Relationship Id="rId67" Type="http://schemas.openxmlformats.org/officeDocument/2006/relationships/hyperlink" Target="http://docbox.etsi.org/MTS/MTS/05-CONTRIBUTIONS/2014/MTS(14)62_011_STF_476_Progress_Report_Milestone_A.doc" TargetMode="External"/><Relationship Id="rId20" Type="http://schemas.openxmlformats.org/officeDocument/2006/relationships/hyperlink" Target="http://docbox.etsi.org/MTS/MTS/05-CONTRIBUTIONS/2014/MTS(14)62_006_Update_on_PICS_document.ppt" TargetMode="External"/><Relationship Id="rId41" Type="http://schemas.openxmlformats.org/officeDocument/2006/relationships/hyperlink" Target="http://docbox.etsi.org/MTS/MTS/05-CONTRIBUTIONS/2014/MTS(14)62_016_MTS-102950-1_ed141_ICS.zip" TargetMode="External"/><Relationship Id="rId54" Type="http://schemas.openxmlformats.org/officeDocument/2006/relationships/hyperlink" Target="http://docbox.etsi.org/MTS/MTS/05-CONTRIBUTIONS/2014/MTS(14)62_011_STF_476_Progress_Report_Milestone_A.doc" TargetMode="External"/><Relationship Id="rId62" Type="http://schemas.openxmlformats.org/officeDocument/2006/relationships/hyperlink" Target="http://docbox.etsi.org/MTS/MTS/05-CONTRIBUTIONS/2014/MTS(14)62_025_MBT_User_Survey_2014.pdf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0F1C-F319-4C8F-97B8-2E58428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2</cp:revision>
  <cp:lastPrinted>2013-06-05T06:34:00Z</cp:lastPrinted>
  <dcterms:created xsi:type="dcterms:W3CDTF">2014-05-28T09:10:00Z</dcterms:created>
  <dcterms:modified xsi:type="dcterms:W3CDTF">2014-05-28T09:10:00Z</dcterms:modified>
</cp:coreProperties>
</file>