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B40ADC" w:rsidP="00B40AD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MTS TDL </w:t>
            </w:r>
            <w:r w:rsidR="0082095E">
              <w:rPr>
                <w:rFonts w:ascii="Arial" w:hAnsi="Arial" w:cs="Arial"/>
                <w:color w:val="0000FF"/>
                <w:sz w:val="24"/>
                <w:szCs w:val="24"/>
              </w:rPr>
              <w:t>meeting Agenda</w:t>
            </w:r>
            <w:bookmarkEnd w:id="0"/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EE04BD" w:rsidP="00B40AD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  <w:r w:rsidR="00B40ADC">
              <w:rPr>
                <w:rFonts w:ascii="Arial" w:hAnsi="Arial" w:cs="Arial"/>
                <w:sz w:val="16"/>
              </w:rPr>
              <w:t>9</w:t>
            </w:r>
            <w:r w:rsidR="00EB0A9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Feb</w:t>
            </w:r>
            <w:r w:rsidR="00E53EF6">
              <w:rPr>
                <w:rFonts w:ascii="Arial" w:hAnsi="Arial" w:cs="Arial"/>
                <w:sz w:val="16"/>
              </w:rPr>
              <w:t xml:space="preserve"> 201</w:t>
            </w:r>
            <w:r w:rsidR="008F55BB">
              <w:rPr>
                <w:rFonts w:ascii="Arial" w:hAnsi="Arial" w:cs="Arial"/>
                <w:sz w:val="16"/>
              </w:rPr>
              <w:t>5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B40ADC" w:rsidP="00C652B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MTS Chairman</w:t>
            </w:r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B40ADC" w:rsidP="00C652BE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contact"/>
            <w:r>
              <w:rPr>
                <w:rFonts w:ascii="Arial" w:hAnsi="Arial" w:cs="Arial"/>
                <w:bCs/>
                <w:szCs w:val="24"/>
              </w:rPr>
              <w:t>Stephan Schulz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2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2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C275B6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3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3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iscussion"/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Informat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B40ADC">
            <w:pPr>
              <w:ind w:left="93"/>
              <w:rPr>
                <w:rFonts w:ascii="Arial" w:hAnsi="Arial" w:cs="Arial"/>
                <w:sz w:val="24"/>
              </w:rPr>
            </w:pPr>
            <w:bookmarkStart w:id="6" w:name="date"/>
            <w:r>
              <w:rPr>
                <w:rFonts w:ascii="Arial" w:hAnsi="Arial" w:cs="Arial"/>
              </w:rPr>
              <w:t>201</w:t>
            </w:r>
            <w:r w:rsidR="00C652BE">
              <w:rPr>
                <w:rFonts w:ascii="Arial" w:hAnsi="Arial" w:cs="Arial"/>
              </w:rPr>
              <w:t>5</w:t>
            </w:r>
            <w:r w:rsidR="006664DB">
              <w:rPr>
                <w:rFonts w:ascii="Arial" w:hAnsi="Arial" w:cs="Arial"/>
              </w:rPr>
              <w:t>-</w:t>
            </w:r>
            <w:r w:rsidR="00C652BE">
              <w:rPr>
                <w:rFonts w:ascii="Arial" w:hAnsi="Arial" w:cs="Arial"/>
                <w:lang w:val="en-US"/>
              </w:rPr>
              <w:t>0</w:t>
            </w:r>
            <w:r w:rsidR="00A431C6">
              <w:rPr>
                <w:rFonts w:ascii="Arial" w:hAnsi="Arial" w:cs="Arial"/>
              </w:rPr>
              <w:t>2</w:t>
            </w:r>
            <w:r w:rsidR="00A77C36">
              <w:rPr>
                <w:rFonts w:ascii="Arial" w:hAnsi="Arial" w:cs="Arial"/>
              </w:rPr>
              <w:t>-</w:t>
            </w:r>
            <w:r w:rsidR="00A431C6">
              <w:rPr>
                <w:rFonts w:ascii="Arial" w:hAnsi="Arial" w:cs="Arial"/>
              </w:rPr>
              <w:t>0</w:t>
            </w:r>
            <w:bookmarkEnd w:id="6"/>
            <w:r w:rsidR="00B40ADC">
              <w:rPr>
                <w:rFonts w:ascii="Arial" w:hAnsi="Arial" w:cs="Arial"/>
              </w:rPr>
              <w:t>6</w:t>
            </w: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C7089B" w:rsidRDefault="00B40ADC" w:rsidP="00A431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0"/>
              </w:rPr>
              <w:t>MTS-TDL meeting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C652BE" w:rsidRDefault="00641A51" w:rsidP="00641A51">
      <w:pPr>
        <w:pStyle w:val="Heading8"/>
        <w:numPr>
          <w:ilvl w:val="0"/>
          <w:numId w:val="0"/>
        </w:numPr>
        <w:tabs>
          <w:tab w:val="left" w:pos="851"/>
        </w:tabs>
      </w:pPr>
      <w:r>
        <w:t>Agenda</w:t>
      </w:r>
    </w:p>
    <w:p w:rsidR="00A431C6" w:rsidRDefault="00EE04BD" w:rsidP="00A12820">
      <w:pPr>
        <w:rPr>
          <w:lang w:eastAsia="en-GB"/>
        </w:rPr>
      </w:pPr>
      <w:r>
        <w:rPr>
          <w:lang w:eastAsia="en-GB"/>
        </w:rPr>
        <w:t>Input documents:</w:t>
      </w:r>
    </w:p>
    <w:p w:rsidR="002B06C5" w:rsidRDefault="002B06C5" w:rsidP="002B06C5">
      <w:proofErr w:type="gramStart"/>
      <w:r>
        <w:t>MTS(</w:t>
      </w:r>
      <w:proofErr w:type="gramEnd"/>
      <w:r>
        <w:t>15)00002</w:t>
      </w:r>
      <w:r w:rsidR="0019352E">
        <w:t>3</w:t>
      </w:r>
      <w:r>
        <w:t>,Agenda</w:t>
      </w:r>
    </w:p>
    <w:p w:rsidR="00AC0F9E" w:rsidRDefault="00AC0F9E" w:rsidP="00A12820">
      <w:proofErr w:type="gramStart"/>
      <w:r>
        <w:t>MTS(</w:t>
      </w:r>
      <w:proofErr w:type="gramEnd"/>
      <w:r>
        <w:t>15)000014,</w:t>
      </w:r>
      <w:r w:rsidR="004637A6">
        <w:t>TDL Part-1 draft</w:t>
      </w:r>
      <w:r w:rsidR="006F6238">
        <w:t xml:space="preserve"> (MTS#64 TD 3R4)</w:t>
      </w:r>
    </w:p>
    <w:p w:rsidR="00AC0F9E" w:rsidRDefault="00AC0F9E" w:rsidP="00A12820">
      <w:proofErr w:type="gramStart"/>
      <w:r>
        <w:t>MTS(</w:t>
      </w:r>
      <w:proofErr w:type="gramEnd"/>
      <w:r>
        <w:t>15)000015,</w:t>
      </w:r>
      <w:r w:rsidR="004637A6">
        <w:t>TDL Part-2 draft</w:t>
      </w:r>
    </w:p>
    <w:p w:rsidR="00AC0F9E" w:rsidRDefault="00AC0F9E" w:rsidP="00A12820">
      <w:proofErr w:type="gramStart"/>
      <w:r>
        <w:t>MTS(</w:t>
      </w:r>
      <w:proofErr w:type="gramEnd"/>
      <w:r>
        <w:t>15)000017,</w:t>
      </w:r>
      <w:r w:rsidR="004637A6">
        <w:t xml:space="preserve"> TDL Part-3 draft</w:t>
      </w:r>
    </w:p>
    <w:p w:rsidR="00AC0F9E" w:rsidRDefault="00AC0F9E" w:rsidP="00A12820">
      <w:proofErr w:type="gramStart"/>
      <w:r>
        <w:t>MTS(</w:t>
      </w:r>
      <w:proofErr w:type="gramEnd"/>
      <w:r>
        <w:t>15)000018</w:t>
      </w:r>
      <w:r w:rsidR="004637A6">
        <w:t>,TDL Part-4 draft</w:t>
      </w:r>
    </w:p>
    <w:p w:rsidR="002B06C5" w:rsidRDefault="002B06C5" w:rsidP="002B06C5">
      <w:proofErr w:type="gramStart"/>
      <w:r>
        <w:t>MTS(</w:t>
      </w:r>
      <w:proofErr w:type="gramEnd"/>
      <w:r>
        <w:t>15)000012</w:t>
      </w:r>
      <w:r w:rsidR="00E15717">
        <w:t>r1</w:t>
      </w:r>
      <w:r>
        <w:t>, Ericsson comments on Part 1</w:t>
      </w:r>
    </w:p>
    <w:p w:rsidR="00AC0F9E" w:rsidRDefault="00AC0F9E" w:rsidP="00A12820">
      <w:proofErr w:type="gramStart"/>
      <w:r>
        <w:t>MTS(</w:t>
      </w:r>
      <w:proofErr w:type="gramEnd"/>
      <w:r>
        <w:t>15)000019</w:t>
      </w:r>
      <w:r w:rsidR="00205E5E">
        <w:t>r1</w:t>
      </w:r>
      <w:r w:rsidR="004637A6">
        <w:t>, Siemens comments</w:t>
      </w:r>
      <w:r w:rsidR="002B06C5">
        <w:t xml:space="preserve"> on Part 1</w:t>
      </w:r>
    </w:p>
    <w:p w:rsidR="002B06C5" w:rsidRDefault="002B06C5" w:rsidP="002B06C5">
      <w:proofErr w:type="gramStart"/>
      <w:r>
        <w:t>MTS(</w:t>
      </w:r>
      <w:proofErr w:type="gramEnd"/>
      <w:r>
        <w:t>15)000020, TDL SG Feb 5 meeting minutes</w:t>
      </w:r>
    </w:p>
    <w:p w:rsidR="0019352E" w:rsidRDefault="0019352E" w:rsidP="0019352E">
      <w:proofErr w:type="gramStart"/>
      <w:r>
        <w:t>MTS(</w:t>
      </w:r>
      <w:proofErr w:type="gramEnd"/>
      <w:r>
        <w:t>15)00002</w:t>
      </w:r>
      <w:r w:rsidR="00205E5E">
        <w:t>2r1</w:t>
      </w:r>
      <w:r>
        <w:t xml:space="preserve">, </w:t>
      </w:r>
      <w:r w:rsidRPr="0019352E">
        <w:t>Test purpose examples targeting missing optional information</w:t>
      </w:r>
    </w:p>
    <w:p w:rsidR="00AD0515" w:rsidRDefault="00AD0515" w:rsidP="00A12820">
      <w:pPr>
        <w:rPr>
          <w:lang w:eastAsia="en-GB"/>
        </w:rPr>
      </w:pPr>
    </w:p>
    <w:p w:rsidR="007A0E37" w:rsidRPr="003D3E00" w:rsidRDefault="002B06C5" w:rsidP="003D3E00">
      <w:pPr>
        <w:pStyle w:val="Heading2"/>
      </w:pPr>
      <w:r w:rsidRPr="003D3E00">
        <w:t xml:space="preserve">Review of TDL SG </w:t>
      </w:r>
      <w:r w:rsidR="0019352E">
        <w:t xml:space="preserve">Feb 5 </w:t>
      </w:r>
      <w:r w:rsidRPr="003D3E00">
        <w:t>meeting minutes and decisions</w:t>
      </w:r>
      <w:r w:rsidR="003D3E00">
        <w:t xml:space="preserve"> </w:t>
      </w:r>
      <w:proofErr w:type="gramStart"/>
      <w:r w:rsidR="003D3E00">
        <w:t>MTS(</w:t>
      </w:r>
      <w:proofErr w:type="gramEnd"/>
      <w:r w:rsidR="003D3E00">
        <w:t>15)000020</w:t>
      </w:r>
    </w:p>
    <w:p w:rsidR="002B06C5" w:rsidRPr="003D3E00" w:rsidRDefault="00FE6B3D" w:rsidP="003D3E00">
      <w:pPr>
        <w:pStyle w:val="Heading2"/>
      </w:pPr>
      <w:r w:rsidRPr="003D3E00">
        <w:t xml:space="preserve">Decisions on </w:t>
      </w:r>
      <w:r w:rsidR="002B06C5" w:rsidRPr="003D3E00">
        <w:t>issues related to “</w:t>
      </w:r>
      <w:proofErr w:type="spellStart"/>
      <w:r w:rsidR="002B06C5" w:rsidRPr="003D3E00">
        <w:t>OmitValue</w:t>
      </w:r>
      <w:proofErr w:type="spellEnd"/>
      <w:r w:rsidR="002B06C5" w:rsidRPr="003D3E00">
        <w:t>”</w:t>
      </w:r>
      <w:r w:rsidR="00AC0F9E" w:rsidRPr="003D3E00">
        <w:t xml:space="preserve"> </w:t>
      </w:r>
    </w:p>
    <w:p w:rsidR="003D3E00" w:rsidRDefault="002B06C5" w:rsidP="003D3E00">
      <w:pPr>
        <w:pStyle w:val="Heading3"/>
        <w:ind w:left="1418" w:hanging="851"/>
      </w:pPr>
      <w:r w:rsidRPr="003D3E00">
        <w:t xml:space="preserve">Semantics of </w:t>
      </w:r>
      <w:proofErr w:type="spellStart"/>
      <w:r w:rsidRPr="003D3E00">
        <w:t>OmitValue</w:t>
      </w:r>
      <w:proofErr w:type="spellEnd"/>
      <w:r w:rsidR="003D3E00">
        <w:rPr>
          <w:b/>
          <w:i/>
          <w:iCs/>
          <w:color w:val="376092"/>
        </w:rPr>
        <w:t xml:space="preserve"> </w:t>
      </w:r>
      <w:r w:rsidR="003D3E00">
        <w:rPr>
          <w:b/>
          <w:i/>
          <w:iCs/>
          <w:color w:val="376092"/>
        </w:rPr>
        <w:br/>
      </w:r>
      <w:proofErr w:type="gramStart"/>
      <w:r w:rsidR="003D3E00">
        <w:t>MTS(</w:t>
      </w:r>
      <w:proofErr w:type="gramEnd"/>
      <w:r w:rsidR="003D3E00">
        <w:t>15)000012</w:t>
      </w:r>
      <w:r w:rsidR="00E15717">
        <w:t>r1</w:t>
      </w:r>
      <w:r w:rsidR="003D3E00">
        <w:t xml:space="preserve"> and MTS(15)0000019</w:t>
      </w:r>
    </w:p>
    <w:p w:rsidR="003D3E00" w:rsidRDefault="003D3E00" w:rsidP="003D3E00">
      <w:pPr>
        <w:spacing w:before="100" w:beforeAutospacing="1" w:after="240"/>
        <w:ind w:left="1418"/>
        <w:rPr>
          <w:color w:val="1F497D"/>
        </w:rPr>
      </w:pPr>
      <w:r>
        <w:rPr>
          <w:b/>
          <w:bCs/>
          <w:color w:val="1F497D"/>
        </w:rPr>
        <w:t xml:space="preserve">Issue </w:t>
      </w:r>
      <w:proofErr w:type="gramStart"/>
      <w:r>
        <w:rPr>
          <w:b/>
          <w:bCs/>
          <w:color w:val="1F497D"/>
        </w:rPr>
        <w:t>raised</w:t>
      </w:r>
      <w:proofErr w:type="gramEnd"/>
      <w:r>
        <w:rPr>
          <w:color w:val="1F497D"/>
        </w:rPr>
        <w:t>: [</w:t>
      </w:r>
      <w:r>
        <w:t xml:space="preserve">The standard] explains the meaning of </w:t>
      </w:r>
      <w:proofErr w:type="spellStart"/>
      <w:r>
        <w:t>OmitValue</w:t>
      </w:r>
      <w:proofErr w:type="spellEnd"/>
      <w:r>
        <w:t xml:space="preserve"> only in context of optional members in a structured data type. </w:t>
      </w:r>
      <w:proofErr w:type="gramStart"/>
      <w:r>
        <w:t xml:space="preserve">However </w:t>
      </w:r>
      <w:proofErr w:type="spellStart"/>
      <w:r>
        <w:t>OmitValue</w:t>
      </w:r>
      <w:proofErr w:type="spellEnd"/>
      <w:r>
        <w:t xml:space="preserve"> can be assigned indirectly also to variables or other mandatory members at runtime.</w:t>
      </w:r>
      <w:proofErr w:type="gramEnd"/>
      <w:r>
        <w:t xml:space="preserve"> The provision of static semantics rules (constraints) is not sufficient to forbid this case.</w:t>
      </w:r>
    </w:p>
    <w:p w:rsidR="003D3E00" w:rsidRDefault="00AA5AB0" w:rsidP="003D3E00">
      <w:pPr>
        <w:spacing w:before="100" w:beforeAutospacing="1" w:after="240"/>
        <w:ind w:left="1418"/>
      </w:pPr>
      <w:r>
        <w:t>Eric</w:t>
      </w:r>
      <w:r w:rsidR="001D0FDD">
        <w:t>sson position is that</w:t>
      </w:r>
      <w:r w:rsidRPr="00AA5AB0">
        <w:t xml:space="preserve"> </w:t>
      </w:r>
      <w:r w:rsidR="003D3E00" w:rsidRPr="00AA5AB0">
        <w:t>constraint in clause 6.3.8 is clear enough: “'</w:t>
      </w:r>
      <w:proofErr w:type="spellStart"/>
      <w:r w:rsidR="003D3E00" w:rsidRPr="00AA5AB0">
        <w:t>OmitValue</w:t>
      </w:r>
      <w:proofErr w:type="spellEnd"/>
      <w:r w:rsidR="003D3E00" w:rsidRPr="00AA5AB0">
        <w:t xml:space="preserve">' can be assigned only to optional </w:t>
      </w:r>
      <w:proofErr w:type="gramStart"/>
      <w:r w:rsidR="003D3E00" w:rsidRPr="00AA5AB0">
        <w:t>'Member' s</w:t>
      </w:r>
      <w:proofErr w:type="gramEnd"/>
      <w:r w:rsidR="003D3E00" w:rsidRPr="00AA5AB0">
        <w:t xml:space="preserve"> of '</w:t>
      </w:r>
      <w:proofErr w:type="spellStart"/>
      <w:r w:rsidR="003D3E00" w:rsidRPr="00AA5AB0">
        <w:t>StructuredDataInstance's</w:t>
      </w:r>
      <w:proofErr w:type="spellEnd"/>
      <w:r w:rsidR="003D3E00" w:rsidRPr="00AA5AB0">
        <w:t xml:space="preserve">.” The draft </w:t>
      </w:r>
      <w:r w:rsidR="003D3E00" w:rsidRPr="00AA5AB0">
        <w:rPr>
          <w:b/>
        </w:rPr>
        <w:t>*doesn’t specify that Constraints are relevant for the static semantics only*</w:t>
      </w:r>
      <w:r w:rsidR="003D3E00" w:rsidRPr="00AA5AB0">
        <w:t>, therefore runtime violation of constraints shall cause an error as well.</w:t>
      </w:r>
      <w:r w:rsidR="001D0FDD">
        <w:t xml:space="preserve"> </w:t>
      </w:r>
      <w:r w:rsidR="001D0FDD" w:rsidRPr="001D0FDD">
        <w:t>To be aligned to ETSI editing rules, “can” shall be changed to “shall” in the constraint: “'</w:t>
      </w:r>
      <w:proofErr w:type="spellStart"/>
      <w:r w:rsidR="001D0FDD" w:rsidRPr="001D0FDD">
        <w:t>OmitValue</w:t>
      </w:r>
      <w:proofErr w:type="spellEnd"/>
      <w:r w:rsidR="001D0FDD" w:rsidRPr="001D0FDD">
        <w:t>' shall be assigned only to optional 'Member' s of '</w:t>
      </w:r>
      <w:proofErr w:type="spellStart"/>
      <w:r w:rsidR="001D0FDD" w:rsidRPr="001D0FDD">
        <w:t>StructuredDataInstance's</w:t>
      </w:r>
      <w:proofErr w:type="spellEnd"/>
      <w:r w:rsidR="001D0FDD" w:rsidRPr="001D0FDD">
        <w:t>.”.</w:t>
      </w:r>
    </w:p>
    <w:p w:rsidR="00AA5AB0" w:rsidRDefault="00AA5AB0" w:rsidP="003D3E00">
      <w:pPr>
        <w:spacing w:before="100" w:beforeAutospacing="1" w:after="240"/>
        <w:ind w:left="1418"/>
      </w:pPr>
      <w:r>
        <w:t>Siemens states we cannot extend a static semantics rule to mean also execution semantics automatically.</w:t>
      </w:r>
    </w:p>
    <w:p w:rsidR="00AA5AB0" w:rsidRDefault="00AA5AB0" w:rsidP="003D3E00">
      <w:pPr>
        <w:spacing w:before="100" w:beforeAutospacing="1" w:after="240"/>
        <w:ind w:left="1418"/>
      </w:pPr>
      <w:r>
        <w:t>Note: TDL SC discussion</w:t>
      </w:r>
      <w:r w:rsidR="001D0FDD">
        <w:t xml:space="preserve"> on Feb 5</w:t>
      </w:r>
      <w:r>
        <w:t xml:space="preserve"> reached consensus that a clear statement about meaning of </w:t>
      </w:r>
      <w:r w:rsidR="001D0FDD">
        <w:t xml:space="preserve">Semantics and Constraints subheadings </w:t>
      </w:r>
      <w:r>
        <w:t xml:space="preserve">needs to be </w:t>
      </w:r>
      <w:r w:rsidR="001D0FDD">
        <w:t xml:space="preserve">explicitly </w:t>
      </w:r>
      <w:r>
        <w:t>added (at some point) to the conformance clause</w:t>
      </w:r>
      <w:r w:rsidR="001D0FDD" w:rsidRPr="001D0FDD">
        <w:t xml:space="preserve"> </w:t>
      </w:r>
      <w:r w:rsidR="001D0FDD">
        <w:t>in part 1</w:t>
      </w:r>
      <w:r>
        <w:t>.</w:t>
      </w:r>
      <w:r w:rsidR="001D0FDD">
        <w:t xml:space="preserve"> Common knowledge should in this case not be assumed.</w:t>
      </w:r>
    </w:p>
    <w:p w:rsidR="00A92FEF" w:rsidRDefault="00A92FEF" w:rsidP="003D3E00">
      <w:pPr>
        <w:spacing w:before="100" w:beforeAutospacing="1" w:after="240"/>
        <w:ind w:left="1418"/>
      </w:pPr>
      <w:r w:rsidRPr="00A92FEF">
        <w:rPr>
          <w:highlight w:val="cyan"/>
        </w:rPr>
        <w:t xml:space="preserve">Decision: This issue </w:t>
      </w:r>
      <w:proofErr w:type="spellStart"/>
      <w:r w:rsidRPr="00A92FEF">
        <w:rPr>
          <w:highlight w:val="cyan"/>
        </w:rPr>
        <w:t>can not</w:t>
      </w:r>
      <w:proofErr w:type="spellEnd"/>
      <w:r w:rsidRPr="00A92FEF">
        <w:rPr>
          <w:highlight w:val="cyan"/>
        </w:rPr>
        <w:t xml:space="preserve"> be resol</w:t>
      </w:r>
      <w:r w:rsidRPr="00B67815">
        <w:rPr>
          <w:highlight w:val="cyan"/>
        </w:rPr>
        <w:t>ved</w:t>
      </w:r>
      <w:r w:rsidR="00B67815" w:rsidRPr="00B67815">
        <w:rPr>
          <w:highlight w:val="cyan"/>
        </w:rPr>
        <w:t xml:space="preserve"> and </w:t>
      </w:r>
      <w:r w:rsidR="00B67815">
        <w:rPr>
          <w:highlight w:val="cyan"/>
        </w:rPr>
        <w:t>should be resolved as part of T</w:t>
      </w:r>
      <w:r w:rsidR="00B67815" w:rsidRPr="00B67815">
        <w:rPr>
          <w:highlight w:val="cyan"/>
        </w:rPr>
        <w:t>DL Phase 3</w:t>
      </w:r>
    </w:p>
    <w:p w:rsidR="00B67815" w:rsidRPr="00AA5AB0" w:rsidRDefault="00B67815" w:rsidP="003D3E00">
      <w:pPr>
        <w:spacing w:before="100" w:beforeAutospacing="1" w:after="240"/>
        <w:ind w:left="1418"/>
      </w:pPr>
      <w:r w:rsidRPr="00B67815">
        <w:t>AP Andreas:</w:t>
      </w:r>
      <w:r w:rsidRPr="00B67815">
        <w:t xml:space="preserve"> to create Mantis CR.</w:t>
      </w:r>
    </w:p>
    <w:p w:rsidR="003D3E00" w:rsidRDefault="002B06C5" w:rsidP="003D3E00">
      <w:pPr>
        <w:pStyle w:val="Heading3"/>
        <w:ind w:left="1418" w:hanging="851"/>
      </w:pPr>
      <w:r w:rsidRPr="003D3E00">
        <w:lastRenderedPageBreak/>
        <w:t xml:space="preserve">Assigning </w:t>
      </w:r>
      <w:proofErr w:type="spellStart"/>
      <w:r w:rsidRPr="003D3E00">
        <w:t>OmitValue</w:t>
      </w:r>
      <w:proofErr w:type="spellEnd"/>
      <w:r w:rsidRPr="003D3E00">
        <w:t xml:space="preserve"> to variables and mandatory fields runtime</w:t>
      </w:r>
      <w:r w:rsidR="00E15717">
        <w:t xml:space="preserve"> / use of omit as an argument</w:t>
      </w:r>
      <w:r w:rsidR="003D3E00" w:rsidRPr="003D3E00">
        <w:t xml:space="preserve"> </w:t>
      </w:r>
      <w:r w:rsidR="003D3E00">
        <w:br/>
      </w:r>
      <w:proofErr w:type="gramStart"/>
      <w:r w:rsidR="003D3E00">
        <w:t>MTS(</w:t>
      </w:r>
      <w:proofErr w:type="gramEnd"/>
      <w:r w:rsidR="003D3E00">
        <w:t>15)000012 and MTS(15)0000019</w:t>
      </w:r>
    </w:p>
    <w:p w:rsidR="003D3E00" w:rsidRDefault="003D3E00" w:rsidP="003D3E00">
      <w:pPr>
        <w:spacing w:before="100" w:beforeAutospacing="1" w:after="240"/>
        <w:ind w:left="1418"/>
        <w:rPr>
          <w:color w:val="1F497D"/>
        </w:rPr>
      </w:pPr>
      <w:r>
        <w:rPr>
          <w:b/>
          <w:bCs/>
          <w:color w:val="1F497D"/>
        </w:rPr>
        <w:t xml:space="preserve">Issue </w:t>
      </w:r>
      <w:proofErr w:type="gramStart"/>
      <w:r>
        <w:rPr>
          <w:b/>
          <w:bCs/>
          <w:color w:val="1F497D"/>
        </w:rPr>
        <w:t>raised</w:t>
      </w:r>
      <w:proofErr w:type="gramEnd"/>
      <w:r>
        <w:rPr>
          <w:color w:val="1F497D"/>
        </w:rPr>
        <w:t>: [</w:t>
      </w:r>
      <w:r>
        <w:t xml:space="preserve">The standard] needs to state in the relevant clauses what it means when </w:t>
      </w:r>
      <w:proofErr w:type="spellStart"/>
      <w:r>
        <w:t>OmitValue</w:t>
      </w:r>
      <w:proofErr w:type="spellEnd"/>
      <w:r>
        <w:t xml:space="preserve"> is assigned to a variable or a mandatory member at runtime</w:t>
      </w:r>
      <w:r>
        <w:rPr>
          <w:color w:val="1F497D"/>
        </w:rPr>
        <w:t>.</w:t>
      </w:r>
    </w:p>
    <w:p w:rsidR="00AA5AB0" w:rsidRDefault="00AA5AB0" w:rsidP="003D3E00">
      <w:pPr>
        <w:spacing w:before="100" w:beforeAutospacing="1" w:after="240"/>
        <w:ind w:left="1418"/>
      </w:pPr>
      <w:r>
        <w:t>Ericsson p</w:t>
      </w:r>
      <w:r w:rsidRPr="00AA5AB0">
        <w:t xml:space="preserve">roposal is to delete newly introduced sentences referring to use of “&lt;undefined&gt;” from 6.3.10 </w:t>
      </w:r>
      <w:proofErr w:type="spellStart"/>
      <w:r w:rsidRPr="00AA5AB0">
        <w:t>FunctionCall</w:t>
      </w:r>
      <w:proofErr w:type="spellEnd"/>
      <w:r w:rsidRPr="00AA5AB0">
        <w:t xml:space="preserve"> and </w:t>
      </w:r>
      <w:proofErr w:type="gramStart"/>
      <w:r w:rsidRPr="00AA5AB0">
        <w:t xml:space="preserve">6.3.12  </w:t>
      </w:r>
      <w:proofErr w:type="spellStart"/>
      <w:r w:rsidRPr="00AA5AB0">
        <w:t>VariableUse</w:t>
      </w:r>
      <w:proofErr w:type="spellEnd"/>
      <w:proofErr w:type="gramEnd"/>
      <w:r w:rsidRPr="00AA5AB0">
        <w:t>.</w:t>
      </w:r>
    </w:p>
    <w:p w:rsidR="00AA5AB0" w:rsidRDefault="00AA5AB0" w:rsidP="00AA5AB0">
      <w:pPr>
        <w:ind w:left="1418"/>
      </w:pPr>
      <w:r>
        <w:t xml:space="preserve">Siemens position is that it is ok to delete the newly introduced statements on undefined. There needs to be a restriction in semantics of </w:t>
      </w:r>
      <w:proofErr w:type="spellStart"/>
      <w:r>
        <w:t>DynamicDataUse</w:t>
      </w:r>
      <w:proofErr w:type="spellEnd"/>
      <w:r>
        <w:t xml:space="preserve"> that a data use expression that evaluates to omit at runtime causes undefined semantics at TDL level. </w:t>
      </w:r>
    </w:p>
    <w:p w:rsidR="00B67815" w:rsidRDefault="00B67815" w:rsidP="00AA5AB0">
      <w:pPr>
        <w:ind w:left="1418"/>
      </w:pPr>
    </w:p>
    <w:p w:rsidR="00A92FEF" w:rsidRDefault="00A92FEF" w:rsidP="00AA5AB0">
      <w:pPr>
        <w:ind w:left="1418"/>
      </w:pPr>
      <w:r w:rsidRPr="00B67815">
        <w:rPr>
          <w:highlight w:val="cyan"/>
        </w:rPr>
        <w:t xml:space="preserve">Decision: Remove the </w:t>
      </w:r>
      <w:r w:rsidR="00B67815" w:rsidRPr="00B67815">
        <w:rPr>
          <w:highlight w:val="cyan"/>
        </w:rPr>
        <w:t>newly introduced sentences</w:t>
      </w:r>
    </w:p>
    <w:p w:rsidR="00B67815" w:rsidRPr="00AA5AB0" w:rsidRDefault="00B67815" w:rsidP="00AA5AB0">
      <w:pPr>
        <w:ind w:left="1418"/>
      </w:pPr>
    </w:p>
    <w:p w:rsidR="008A5932" w:rsidRDefault="00E15717" w:rsidP="00B67815">
      <w:pPr>
        <w:pStyle w:val="Heading3"/>
        <w:ind w:left="1276" w:hanging="709"/>
      </w:pPr>
      <w:r w:rsidRPr="00E15717">
        <w:t>Checking if an optional member is omitted or not</w:t>
      </w:r>
      <w:r w:rsidR="003D3E00" w:rsidRPr="003D3E00">
        <w:t xml:space="preserve"> </w:t>
      </w:r>
      <w:r w:rsidR="008A5932" w:rsidRPr="003D3E00">
        <w:br/>
      </w:r>
    </w:p>
    <w:p w:rsidR="00AA5AB0" w:rsidRDefault="00AA5AB0" w:rsidP="00AA5AB0">
      <w:pPr>
        <w:ind w:left="1418"/>
        <w:rPr>
          <w:color w:val="1F497D"/>
        </w:rPr>
      </w:pPr>
      <w:r>
        <w:rPr>
          <w:b/>
          <w:bCs/>
          <w:color w:val="1F497D"/>
        </w:rPr>
        <w:t xml:space="preserve">Issue </w:t>
      </w:r>
      <w:proofErr w:type="gramStart"/>
      <w:r>
        <w:rPr>
          <w:b/>
          <w:bCs/>
          <w:color w:val="1F497D"/>
        </w:rPr>
        <w:t>raised</w:t>
      </w:r>
      <w:proofErr w:type="gramEnd"/>
      <w:r>
        <w:rPr>
          <w:color w:val="1F497D"/>
        </w:rPr>
        <w:t xml:space="preserve">: </w:t>
      </w:r>
      <w:r>
        <w:t xml:space="preserve">A user needs to have the possibility to check at runtime whether a variable or a member have the </w:t>
      </w:r>
      <w:proofErr w:type="spellStart"/>
      <w:r>
        <w:t>OmitValue</w:t>
      </w:r>
      <w:proofErr w:type="spellEnd"/>
      <w:r>
        <w:t xml:space="preserve"> assigned to it.</w:t>
      </w:r>
    </w:p>
    <w:p w:rsidR="00AA5AB0" w:rsidRDefault="00AA5AB0" w:rsidP="00AA5AB0">
      <w:pPr>
        <w:ind w:left="1418"/>
        <w:rPr>
          <w:lang w:val="en-US" w:eastAsia="en-GB"/>
        </w:rPr>
      </w:pPr>
    </w:p>
    <w:p w:rsidR="00AA5AB0" w:rsidRPr="00AA5AB0" w:rsidRDefault="00AA5AB0" w:rsidP="00AA5AB0">
      <w:pPr>
        <w:ind w:left="1418"/>
        <w:rPr>
          <w:lang w:val="en-US" w:eastAsia="en-GB"/>
        </w:rPr>
      </w:pPr>
      <w:r w:rsidRPr="00AA5AB0">
        <w:t xml:space="preserve">Ericsson </w:t>
      </w:r>
      <w:r>
        <w:t xml:space="preserve">position is that </w:t>
      </w:r>
      <w:proofErr w:type="spellStart"/>
      <w:r w:rsidRPr="00AA5AB0">
        <w:t>OmitValue</w:t>
      </w:r>
      <w:proofErr w:type="spellEnd"/>
      <w:r w:rsidRPr="00AA5AB0">
        <w:t xml:space="preserve"> is defined in TDL as a value and therefore no change is needed.</w:t>
      </w:r>
    </w:p>
    <w:p w:rsidR="004C47E8" w:rsidRDefault="004C47E8" w:rsidP="004C47E8">
      <w:pPr>
        <w:ind w:left="993"/>
        <w:rPr>
          <w:lang w:val="en-US" w:eastAsia="en-GB"/>
        </w:rPr>
      </w:pPr>
    </w:p>
    <w:p w:rsidR="00B67815" w:rsidRPr="003D3E00" w:rsidRDefault="00B67815" w:rsidP="00B67815">
      <w:pPr>
        <w:pStyle w:val="Heading2"/>
      </w:pPr>
      <w:r>
        <w:t>AOB</w:t>
      </w:r>
      <w:r w:rsidRPr="003D3E00">
        <w:t xml:space="preserve"> </w:t>
      </w:r>
    </w:p>
    <w:p w:rsidR="00B67815" w:rsidRPr="00AA5AB0" w:rsidRDefault="00B67815" w:rsidP="00B67815">
      <w:pPr>
        <w:ind w:left="1418"/>
      </w:pPr>
      <w:r w:rsidRPr="00B67815">
        <w:rPr>
          <w:highlight w:val="cyan"/>
        </w:rPr>
        <w:t xml:space="preserve">Decision: </w:t>
      </w:r>
      <w:r w:rsidRPr="00B67815">
        <w:rPr>
          <w:highlight w:val="cyan"/>
        </w:rPr>
        <w:t>Create Mantis CR on clarifying use of sections in the standard clauses for specifying static and dynamic semantics</w:t>
      </w:r>
    </w:p>
    <w:p w:rsidR="00B67815" w:rsidRDefault="00B67815" w:rsidP="004C47E8">
      <w:pPr>
        <w:ind w:left="993"/>
        <w:rPr>
          <w:lang w:eastAsia="en-GB"/>
        </w:rPr>
      </w:pPr>
    </w:p>
    <w:p w:rsidR="00B67815" w:rsidRDefault="00B67815" w:rsidP="00B67815">
      <w:pPr>
        <w:ind w:left="1418"/>
        <w:rPr>
          <w:lang w:eastAsia="en-GB"/>
        </w:rPr>
      </w:pPr>
      <w:r>
        <w:rPr>
          <w:lang w:eastAsia="en-GB"/>
        </w:rPr>
        <w:tab/>
        <w:t xml:space="preserve">New revision of MTS 000014 to be uploaded today including above decisions and decisions from previous TDL SG meeting. Review open to all Wed Feb 11. </w:t>
      </w:r>
    </w:p>
    <w:p w:rsidR="00B67815" w:rsidRDefault="00B67815" w:rsidP="00B67815">
      <w:pPr>
        <w:ind w:left="1418"/>
        <w:rPr>
          <w:lang w:eastAsia="en-GB"/>
        </w:rPr>
      </w:pPr>
    </w:p>
    <w:p w:rsidR="00B67815" w:rsidRPr="00B67815" w:rsidRDefault="00B67815" w:rsidP="00B67815">
      <w:pPr>
        <w:ind w:left="1418"/>
        <w:rPr>
          <w:lang w:eastAsia="en-GB"/>
        </w:rPr>
      </w:pPr>
      <w:r>
        <w:rPr>
          <w:lang w:eastAsia="en-GB"/>
        </w:rPr>
        <w:t>Laun</w:t>
      </w:r>
      <w:bookmarkStart w:id="7" w:name="_GoBack"/>
      <w:bookmarkEnd w:id="7"/>
      <w:r>
        <w:rPr>
          <w:lang w:eastAsia="en-GB"/>
        </w:rPr>
        <w:t xml:space="preserve">ch of </w:t>
      </w:r>
      <w:proofErr w:type="spellStart"/>
      <w:proofErr w:type="gramStart"/>
      <w:r>
        <w:rPr>
          <w:lang w:eastAsia="en-GB"/>
        </w:rPr>
        <w:t>AbC</w:t>
      </w:r>
      <w:proofErr w:type="spellEnd"/>
      <w:proofErr w:type="gramEnd"/>
      <w:r>
        <w:rPr>
          <w:lang w:eastAsia="en-GB"/>
        </w:rPr>
        <w:t xml:space="preserve"> approval for all standard parts targeted at Feb 12 </w:t>
      </w:r>
    </w:p>
    <w:sectPr w:rsidR="00B67815" w:rsidRPr="00B67815" w:rsidSect="005556D2">
      <w:headerReference w:type="default" r:id="rId9"/>
      <w:footerReference w:type="default" r:id="rId10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78" w:rsidRDefault="00892078" w:rsidP="00D9435B">
      <w:r>
        <w:separator/>
      </w:r>
    </w:p>
    <w:p w:rsidR="00892078" w:rsidRDefault="00892078"/>
    <w:p w:rsidR="00892078" w:rsidRDefault="00892078" w:rsidP="00E94886"/>
  </w:endnote>
  <w:endnote w:type="continuationSeparator" w:id="0">
    <w:p w:rsidR="00892078" w:rsidRDefault="00892078" w:rsidP="00D9435B">
      <w:r>
        <w:continuationSeparator/>
      </w:r>
    </w:p>
    <w:p w:rsidR="00892078" w:rsidRDefault="00892078"/>
    <w:p w:rsidR="00892078" w:rsidRDefault="00892078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4E" w:rsidRPr="00011798" w:rsidRDefault="0048374E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 w:rsidR="00B67815">
      <w:rPr>
        <w:rFonts w:ascii="Arial" w:hAnsi="Arial" w:cs="Arial"/>
        <w:noProof/>
      </w:rPr>
      <w:t>2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892078">
      <w:fldChar w:fldCharType="begin"/>
    </w:r>
    <w:r w:rsidR="00892078">
      <w:instrText xml:space="preserve"> NUMPAGES   \* MERGEFORMAT </w:instrText>
    </w:r>
    <w:r w:rsidR="00892078">
      <w:fldChar w:fldCharType="separate"/>
    </w:r>
    <w:r w:rsidR="00B67815" w:rsidRPr="00B67815">
      <w:rPr>
        <w:rFonts w:ascii="Arial" w:hAnsi="Arial" w:cs="Arial"/>
        <w:noProof/>
      </w:rPr>
      <w:t>2</w:t>
    </w:r>
    <w:r w:rsidR="00892078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78" w:rsidRDefault="00892078" w:rsidP="00D9435B">
      <w:r>
        <w:separator/>
      </w:r>
    </w:p>
    <w:p w:rsidR="00892078" w:rsidRDefault="00892078"/>
    <w:p w:rsidR="00892078" w:rsidRDefault="00892078" w:rsidP="00E94886"/>
  </w:footnote>
  <w:footnote w:type="continuationSeparator" w:id="0">
    <w:p w:rsidR="00892078" w:rsidRDefault="00892078" w:rsidP="00D9435B">
      <w:r>
        <w:continuationSeparator/>
      </w:r>
    </w:p>
    <w:p w:rsidR="00892078" w:rsidRDefault="00892078"/>
    <w:p w:rsidR="00892078" w:rsidRDefault="00892078" w:rsidP="00E948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4E" w:rsidRDefault="0048374E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val="en-US"/>
      </w:rPr>
      <w:drawing>
        <wp:anchor distT="0" distB="0" distL="114300" distR="114300" simplePos="0" relativeHeight="251658240" behindDoc="1" locked="0" layoutInCell="1" allowOverlap="1" wp14:anchorId="18605507" wp14:editId="42AABB3E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 w:rsidR="0082095E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MTS(</w:t>
    </w:r>
    <w:proofErr w:type="gramEnd"/>
    <w:r w:rsidR="0082095E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15)0000</w:t>
    </w:r>
    <w:r w:rsidR="0019352E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197C"/>
    <w:multiLevelType w:val="hybridMultilevel"/>
    <w:tmpl w:val="B594842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1271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704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7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5B"/>
    <w:rsid w:val="000011E8"/>
    <w:rsid w:val="00002790"/>
    <w:rsid w:val="00002FBF"/>
    <w:rsid w:val="0000428F"/>
    <w:rsid w:val="00011798"/>
    <w:rsid w:val="0002568A"/>
    <w:rsid w:val="000418E5"/>
    <w:rsid w:val="0004359C"/>
    <w:rsid w:val="00045ABC"/>
    <w:rsid w:val="00051261"/>
    <w:rsid w:val="00054730"/>
    <w:rsid w:val="00056F01"/>
    <w:rsid w:val="0006309A"/>
    <w:rsid w:val="00064506"/>
    <w:rsid w:val="00072012"/>
    <w:rsid w:val="00073582"/>
    <w:rsid w:val="00076193"/>
    <w:rsid w:val="00084598"/>
    <w:rsid w:val="00085E79"/>
    <w:rsid w:val="0008681F"/>
    <w:rsid w:val="00087392"/>
    <w:rsid w:val="000900E9"/>
    <w:rsid w:val="00094815"/>
    <w:rsid w:val="000953FD"/>
    <w:rsid w:val="000966FF"/>
    <w:rsid w:val="000A07CD"/>
    <w:rsid w:val="000A28D9"/>
    <w:rsid w:val="000A6B52"/>
    <w:rsid w:val="000A765F"/>
    <w:rsid w:val="000B1CAC"/>
    <w:rsid w:val="000B25F5"/>
    <w:rsid w:val="000B6369"/>
    <w:rsid w:val="000B7D74"/>
    <w:rsid w:val="000C4771"/>
    <w:rsid w:val="000C4B0A"/>
    <w:rsid w:val="000C4CB6"/>
    <w:rsid w:val="000C64F9"/>
    <w:rsid w:val="000D60E5"/>
    <w:rsid w:val="000D6469"/>
    <w:rsid w:val="000E43F3"/>
    <w:rsid w:val="000E4974"/>
    <w:rsid w:val="000E5F43"/>
    <w:rsid w:val="000E7CF7"/>
    <w:rsid w:val="00100A37"/>
    <w:rsid w:val="00100A5F"/>
    <w:rsid w:val="00100CA2"/>
    <w:rsid w:val="001070CF"/>
    <w:rsid w:val="00110B53"/>
    <w:rsid w:val="00113F40"/>
    <w:rsid w:val="00115DE8"/>
    <w:rsid w:val="00117B46"/>
    <w:rsid w:val="00126470"/>
    <w:rsid w:val="00130117"/>
    <w:rsid w:val="001317B2"/>
    <w:rsid w:val="00132EAF"/>
    <w:rsid w:val="00134596"/>
    <w:rsid w:val="001405A7"/>
    <w:rsid w:val="0014304A"/>
    <w:rsid w:val="0014350C"/>
    <w:rsid w:val="00143D15"/>
    <w:rsid w:val="00144839"/>
    <w:rsid w:val="001462FA"/>
    <w:rsid w:val="001564DD"/>
    <w:rsid w:val="00156D0B"/>
    <w:rsid w:val="001602BA"/>
    <w:rsid w:val="00161A08"/>
    <w:rsid w:val="00163082"/>
    <w:rsid w:val="00165161"/>
    <w:rsid w:val="001672F4"/>
    <w:rsid w:val="0016736F"/>
    <w:rsid w:val="00174463"/>
    <w:rsid w:val="00177FC6"/>
    <w:rsid w:val="00181471"/>
    <w:rsid w:val="00183541"/>
    <w:rsid w:val="001901A0"/>
    <w:rsid w:val="00191D22"/>
    <w:rsid w:val="0019352E"/>
    <w:rsid w:val="00193926"/>
    <w:rsid w:val="0019406E"/>
    <w:rsid w:val="001A047C"/>
    <w:rsid w:val="001A3544"/>
    <w:rsid w:val="001A3E6D"/>
    <w:rsid w:val="001A5D43"/>
    <w:rsid w:val="001A7580"/>
    <w:rsid w:val="001B09AD"/>
    <w:rsid w:val="001B09DA"/>
    <w:rsid w:val="001B1912"/>
    <w:rsid w:val="001B47ED"/>
    <w:rsid w:val="001B5789"/>
    <w:rsid w:val="001B5A70"/>
    <w:rsid w:val="001D0FDD"/>
    <w:rsid w:val="001D51CE"/>
    <w:rsid w:val="001D62B3"/>
    <w:rsid w:val="001E13DF"/>
    <w:rsid w:val="001E15D8"/>
    <w:rsid w:val="001E1650"/>
    <w:rsid w:val="001E3978"/>
    <w:rsid w:val="001E68F5"/>
    <w:rsid w:val="001F57F0"/>
    <w:rsid w:val="001F590C"/>
    <w:rsid w:val="001F6B16"/>
    <w:rsid w:val="0020262F"/>
    <w:rsid w:val="00205C5D"/>
    <w:rsid w:val="00205CF2"/>
    <w:rsid w:val="00205E5E"/>
    <w:rsid w:val="00207FF5"/>
    <w:rsid w:val="00211361"/>
    <w:rsid w:val="002120D5"/>
    <w:rsid w:val="00217057"/>
    <w:rsid w:val="002200F3"/>
    <w:rsid w:val="00222EB2"/>
    <w:rsid w:val="0023142B"/>
    <w:rsid w:val="0023426A"/>
    <w:rsid w:val="00234CF8"/>
    <w:rsid w:val="0023593E"/>
    <w:rsid w:val="002365F0"/>
    <w:rsid w:val="00243306"/>
    <w:rsid w:val="00246B7B"/>
    <w:rsid w:val="0025001A"/>
    <w:rsid w:val="00250329"/>
    <w:rsid w:val="002506DF"/>
    <w:rsid w:val="002552E4"/>
    <w:rsid w:val="00261F3C"/>
    <w:rsid w:val="00265BF8"/>
    <w:rsid w:val="00265F42"/>
    <w:rsid w:val="00266FB4"/>
    <w:rsid w:val="002676F5"/>
    <w:rsid w:val="002721A8"/>
    <w:rsid w:val="0027759E"/>
    <w:rsid w:val="00280CC2"/>
    <w:rsid w:val="00282A67"/>
    <w:rsid w:val="002839C3"/>
    <w:rsid w:val="002A0449"/>
    <w:rsid w:val="002A1C63"/>
    <w:rsid w:val="002A3728"/>
    <w:rsid w:val="002A597D"/>
    <w:rsid w:val="002B06C5"/>
    <w:rsid w:val="002C57F7"/>
    <w:rsid w:val="002C595E"/>
    <w:rsid w:val="002C7060"/>
    <w:rsid w:val="002C74F3"/>
    <w:rsid w:val="002C760F"/>
    <w:rsid w:val="002D0AD2"/>
    <w:rsid w:val="002D0C30"/>
    <w:rsid w:val="002D2E6B"/>
    <w:rsid w:val="002D3D57"/>
    <w:rsid w:val="002D6D75"/>
    <w:rsid w:val="002E1626"/>
    <w:rsid w:val="002E1AC5"/>
    <w:rsid w:val="002E5957"/>
    <w:rsid w:val="002F1FCD"/>
    <w:rsid w:val="002F2D11"/>
    <w:rsid w:val="002F5958"/>
    <w:rsid w:val="00301E0C"/>
    <w:rsid w:val="00302486"/>
    <w:rsid w:val="003044DE"/>
    <w:rsid w:val="00304643"/>
    <w:rsid w:val="0031660C"/>
    <w:rsid w:val="003177DF"/>
    <w:rsid w:val="00317C95"/>
    <w:rsid w:val="00323F41"/>
    <w:rsid w:val="00327589"/>
    <w:rsid w:val="003317D8"/>
    <w:rsid w:val="00331AB4"/>
    <w:rsid w:val="00333584"/>
    <w:rsid w:val="00333E0C"/>
    <w:rsid w:val="003369E4"/>
    <w:rsid w:val="00340AB5"/>
    <w:rsid w:val="003424FE"/>
    <w:rsid w:val="00346E02"/>
    <w:rsid w:val="00350D76"/>
    <w:rsid w:val="00354688"/>
    <w:rsid w:val="00354A4C"/>
    <w:rsid w:val="00354CAC"/>
    <w:rsid w:val="00356AF6"/>
    <w:rsid w:val="00361FCE"/>
    <w:rsid w:val="0036442B"/>
    <w:rsid w:val="003719DA"/>
    <w:rsid w:val="00380E33"/>
    <w:rsid w:val="00382D67"/>
    <w:rsid w:val="003848FD"/>
    <w:rsid w:val="003877D5"/>
    <w:rsid w:val="003879D9"/>
    <w:rsid w:val="00390932"/>
    <w:rsid w:val="0039244F"/>
    <w:rsid w:val="00395FCE"/>
    <w:rsid w:val="003965A2"/>
    <w:rsid w:val="003A4F12"/>
    <w:rsid w:val="003B2CF0"/>
    <w:rsid w:val="003B5323"/>
    <w:rsid w:val="003B537C"/>
    <w:rsid w:val="003B5934"/>
    <w:rsid w:val="003B6C32"/>
    <w:rsid w:val="003C4704"/>
    <w:rsid w:val="003C7E06"/>
    <w:rsid w:val="003D3E00"/>
    <w:rsid w:val="003D5716"/>
    <w:rsid w:val="003E0B58"/>
    <w:rsid w:val="003E2DFD"/>
    <w:rsid w:val="003E4B57"/>
    <w:rsid w:val="003E5203"/>
    <w:rsid w:val="003E752B"/>
    <w:rsid w:val="003F1B9F"/>
    <w:rsid w:val="003F5B69"/>
    <w:rsid w:val="003F5F4D"/>
    <w:rsid w:val="003F6FE2"/>
    <w:rsid w:val="004005E8"/>
    <w:rsid w:val="00405E91"/>
    <w:rsid w:val="00405F3D"/>
    <w:rsid w:val="004124A2"/>
    <w:rsid w:val="004133DA"/>
    <w:rsid w:val="00416A5F"/>
    <w:rsid w:val="00417116"/>
    <w:rsid w:val="00422891"/>
    <w:rsid w:val="004250D2"/>
    <w:rsid w:val="00426A46"/>
    <w:rsid w:val="00427280"/>
    <w:rsid w:val="004277E2"/>
    <w:rsid w:val="00431711"/>
    <w:rsid w:val="00432182"/>
    <w:rsid w:val="00433A10"/>
    <w:rsid w:val="00433CA6"/>
    <w:rsid w:val="0043410D"/>
    <w:rsid w:val="00434791"/>
    <w:rsid w:val="00434FD9"/>
    <w:rsid w:val="004350AD"/>
    <w:rsid w:val="00435332"/>
    <w:rsid w:val="00435960"/>
    <w:rsid w:val="004375B5"/>
    <w:rsid w:val="00441666"/>
    <w:rsid w:val="00444D46"/>
    <w:rsid w:val="0044784B"/>
    <w:rsid w:val="00451055"/>
    <w:rsid w:val="00454392"/>
    <w:rsid w:val="004574CB"/>
    <w:rsid w:val="004637A6"/>
    <w:rsid w:val="00463C8D"/>
    <w:rsid w:val="00464A0E"/>
    <w:rsid w:val="00470AB1"/>
    <w:rsid w:val="00471129"/>
    <w:rsid w:val="004711EA"/>
    <w:rsid w:val="00472207"/>
    <w:rsid w:val="00475FE1"/>
    <w:rsid w:val="004766CB"/>
    <w:rsid w:val="00483728"/>
    <w:rsid w:val="0048374E"/>
    <w:rsid w:val="00483D2B"/>
    <w:rsid w:val="004840E6"/>
    <w:rsid w:val="00484D3A"/>
    <w:rsid w:val="00485614"/>
    <w:rsid w:val="00486DF8"/>
    <w:rsid w:val="00487D83"/>
    <w:rsid w:val="00490970"/>
    <w:rsid w:val="00490DDE"/>
    <w:rsid w:val="0049384D"/>
    <w:rsid w:val="00494EB9"/>
    <w:rsid w:val="00495193"/>
    <w:rsid w:val="004A3D82"/>
    <w:rsid w:val="004A5007"/>
    <w:rsid w:val="004A5B60"/>
    <w:rsid w:val="004A7776"/>
    <w:rsid w:val="004B05AE"/>
    <w:rsid w:val="004B0AC2"/>
    <w:rsid w:val="004B3805"/>
    <w:rsid w:val="004B5BE4"/>
    <w:rsid w:val="004B720C"/>
    <w:rsid w:val="004C47E8"/>
    <w:rsid w:val="004D1743"/>
    <w:rsid w:val="004D18D5"/>
    <w:rsid w:val="004D4FBC"/>
    <w:rsid w:val="004F06CE"/>
    <w:rsid w:val="004F1746"/>
    <w:rsid w:val="004F4936"/>
    <w:rsid w:val="004F5BA4"/>
    <w:rsid w:val="004F7082"/>
    <w:rsid w:val="004F7ED8"/>
    <w:rsid w:val="00502D04"/>
    <w:rsid w:val="00503799"/>
    <w:rsid w:val="005038A7"/>
    <w:rsid w:val="00506FE2"/>
    <w:rsid w:val="005075E0"/>
    <w:rsid w:val="00510619"/>
    <w:rsid w:val="00513DEB"/>
    <w:rsid w:val="00516885"/>
    <w:rsid w:val="005175D0"/>
    <w:rsid w:val="005208F8"/>
    <w:rsid w:val="0052585E"/>
    <w:rsid w:val="00525CE5"/>
    <w:rsid w:val="0053638D"/>
    <w:rsid w:val="00537F53"/>
    <w:rsid w:val="005413A3"/>
    <w:rsid w:val="00541895"/>
    <w:rsid w:val="005429FF"/>
    <w:rsid w:val="00543F5A"/>
    <w:rsid w:val="00550F12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0A72"/>
    <w:rsid w:val="00571482"/>
    <w:rsid w:val="00573398"/>
    <w:rsid w:val="0057703A"/>
    <w:rsid w:val="00582BDE"/>
    <w:rsid w:val="005849A0"/>
    <w:rsid w:val="00584D89"/>
    <w:rsid w:val="00586FE8"/>
    <w:rsid w:val="00587F0C"/>
    <w:rsid w:val="00590F9D"/>
    <w:rsid w:val="005937E2"/>
    <w:rsid w:val="00596407"/>
    <w:rsid w:val="005977C0"/>
    <w:rsid w:val="005A30B7"/>
    <w:rsid w:val="005A3926"/>
    <w:rsid w:val="005A5543"/>
    <w:rsid w:val="005A6B3C"/>
    <w:rsid w:val="005A6EE4"/>
    <w:rsid w:val="005B115B"/>
    <w:rsid w:val="005B5B62"/>
    <w:rsid w:val="005C2000"/>
    <w:rsid w:val="005C3147"/>
    <w:rsid w:val="005C3F88"/>
    <w:rsid w:val="005C4369"/>
    <w:rsid w:val="005C66A7"/>
    <w:rsid w:val="005D22D7"/>
    <w:rsid w:val="005E140F"/>
    <w:rsid w:val="005E3214"/>
    <w:rsid w:val="005E3555"/>
    <w:rsid w:val="005E4515"/>
    <w:rsid w:val="005E4A8F"/>
    <w:rsid w:val="005F1E6A"/>
    <w:rsid w:val="005F29D6"/>
    <w:rsid w:val="005F5611"/>
    <w:rsid w:val="005F5C83"/>
    <w:rsid w:val="00600251"/>
    <w:rsid w:val="006017EC"/>
    <w:rsid w:val="006020AA"/>
    <w:rsid w:val="0060330C"/>
    <w:rsid w:val="0060589D"/>
    <w:rsid w:val="0060787B"/>
    <w:rsid w:val="0061317C"/>
    <w:rsid w:val="006133B5"/>
    <w:rsid w:val="00620956"/>
    <w:rsid w:val="00620AA5"/>
    <w:rsid w:val="0062109F"/>
    <w:rsid w:val="00627948"/>
    <w:rsid w:val="00630EB4"/>
    <w:rsid w:val="00631480"/>
    <w:rsid w:val="00636520"/>
    <w:rsid w:val="00637B43"/>
    <w:rsid w:val="00640F2C"/>
    <w:rsid w:val="00641A51"/>
    <w:rsid w:val="00646662"/>
    <w:rsid w:val="006476C0"/>
    <w:rsid w:val="00647879"/>
    <w:rsid w:val="00651CA8"/>
    <w:rsid w:val="00655FF9"/>
    <w:rsid w:val="006602D7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000A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B2CA8"/>
    <w:rsid w:val="006B3AE6"/>
    <w:rsid w:val="006C0B2A"/>
    <w:rsid w:val="006C5D72"/>
    <w:rsid w:val="006D2837"/>
    <w:rsid w:val="006D2984"/>
    <w:rsid w:val="006D2DC0"/>
    <w:rsid w:val="006D5A24"/>
    <w:rsid w:val="006E0691"/>
    <w:rsid w:val="006E2272"/>
    <w:rsid w:val="006E4FF7"/>
    <w:rsid w:val="006E651F"/>
    <w:rsid w:val="006F1644"/>
    <w:rsid w:val="006F6238"/>
    <w:rsid w:val="007017A1"/>
    <w:rsid w:val="00702A38"/>
    <w:rsid w:val="00704C06"/>
    <w:rsid w:val="00704C1D"/>
    <w:rsid w:val="00704C52"/>
    <w:rsid w:val="00707036"/>
    <w:rsid w:val="00711CF0"/>
    <w:rsid w:val="00711D0E"/>
    <w:rsid w:val="00723463"/>
    <w:rsid w:val="00726654"/>
    <w:rsid w:val="00731E08"/>
    <w:rsid w:val="00736D59"/>
    <w:rsid w:val="007407DD"/>
    <w:rsid w:val="00741341"/>
    <w:rsid w:val="0074491A"/>
    <w:rsid w:val="00745E27"/>
    <w:rsid w:val="0074666C"/>
    <w:rsid w:val="00747887"/>
    <w:rsid w:val="0074794F"/>
    <w:rsid w:val="0075027C"/>
    <w:rsid w:val="00750D84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6B83"/>
    <w:rsid w:val="00790F84"/>
    <w:rsid w:val="00791B47"/>
    <w:rsid w:val="00792BFB"/>
    <w:rsid w:val="007953E6"/>
    <w:rsid w:val="0079696D"/>
    <w:rsid w:val="007A0A00"/>
    <w:rsid w:val="007A0E37"/>
    <w:rsid w:val="007A3763"/>
    <w:rsid w:val="007A6723"/>
    <w:rsid w:val="007B049D"/>
    <w:rsid w:val="007B085E"/>
    <w:rsid w:val="007B30CC"/>
    <w:rsid w:val="007B6346"/>
    <w:rsid w:val="007C014E"/>
    <w:rsid w:val="007C351D"/>
    <w:rsid w:val="007C7F5C"/>
    <w:rsid w:val="007D54E4"/>
    <w:rsid w:val="007D564B"/>
    <w:rsid w:val="007E1300"/>
    <w:rsid w:val="007E17C3"/>
    <w:rsid w:val="007F1978"/>
    <w:rsid w:val="007F198C"/>
    <w:rsid w:val="007F3EAF"/>
    <w:rsid w:val="007F5ED6"/>
    <w:rsid w:val="00801093"/>
    <w:rsid w:val="0080313F"/>
    <w:rsid w:val="00805441"/>
    <w:rsid w:val="008100EC"/>
    <w:rsid w:val="008113F8"/>
    <w:rsid w:val="00812DD2"/>
    <w:rsid w:val="00813B64"/>
    <w:rsid w:val="00816566"/>
    <w:rsid w:val="0082095E"/>
    <w:rsid w:val="00823092"/>
    <w:rsid w:val="008268DF"/>
    <w:rsid w:val="00827C3F"/>
    <w:rsid w:val="00832A9E"/>
    <w:rsid w:val="00832E39"/>
    <w:rsid w:val="0083399D"/>
    <w:rsid w:val="00837533"/>
    <w:rsid w:val="0084064E"/>
    <w:rsid w:val="00840D02"/>
    <w:rsid w:val="00841C03"/>
    <w:rsid w:val="00843606"/>
    <w:rsid w:val="00845E3E"/>
    <w:rsid w:val="008502B7"/>
    <w:rsid w:val="00850AA9"/>
    <w:rsid w:val="008528AC"/>
    <w:rsid w:val="008550C5"/>
    <w:rsid w:val="008556D8"/>
    <w:rsid w:val="00856452"/>
    <w:rsid w:val="00861A2A"/>
    <w:rsid w:val="00861DFC"/>
    <w:rsid w:val="0086249D"/>
    <w:rsid w:val="00870A8F"/>
    <w:rsid w:val="00873B33"/>
    <w:rsid w:val="008745A4"/>
    <w:rsid w:val="008775E0"/>
    <w:rsid w:val="00877C83"/>
    <w:rsid w:val="00881770"/>
    <w:rsid w:val="00884110"/>
    <w:rsid w:val="008854B9"/>
    <w:rsid w:val="00887234"/>
    <w:rsid w:val="00887952"/>
    <w:rsid w:val="00892078"/>
    <w:rsid w:val="008977F5"/>
    <w:rsid w:val="008A0B82"/>
    <w:rsid w:val="008A1900"/>
    <w:rsid w:val="008A3A64"/>
    <w:rsid w:val="008A3E42"/>
    <w:rsid w:val="008A5932"/>
    <w:rsid w:val="008A76CA"/>
    <w:rsid w:val="008B0B23"/>
    <w:rsid w:val="008B0ECE"/>
    <w:rsid w:val="008B51CE"/>
    <w:rsid w:val="008B603F"/>
    <w:rsid w:val="008C197B"/>
    <w:rsid w:val="008C4079"/>
    <w:rsid w:val="008C52CB"/>
    <w:rsid w:val="008D3BDD"/>
    <w:rsid w:val="008D5477"/>
    <w:rsid w:val="008E010E"/>
    <w:rsid w:val="008E11D5"/>
    <w:rsid w:val="008E243D"/>
    <w:rsid w:val="008E4D53"/>
    <w:rsid w:val="008E68D8"/>
    <w:rsid w:val="008F55BB"/>
    <w:rsid w:val="008F5A6F"/>
    <w:rsid w:val="008F7A06"/>
    <w:rsid w:val="008F7EE0"/>
    <w:rsid w:val="0090355A"/>
    <w:rsid w:val="0090519B"/>
    <w:rsid w:val="0091037B"/>
    <w:rsid w:val="0091193E"/>
    <w:rsid w:val="00912795"/>
    <w:rsid w:val="00912D71"/>
    <w:rsid w:val="00913401"/>
    <w:rsid w:val="00914813"/>
    <w:rsid w:val="00916AD3"/>
    <w:rsid w:val="009173A6"/>
    <w:rsid w:val="00920966"/>
    <w:rsid w:val="009216CC"/>
    <w:rsid w:val="00922D27"/>
    <w:rsid w:val="00924A55"/>
    <w:rsid w:val="00927018"/>
    <w:rsid w:val="00930531"/>
    <w:rsid w:val="009335B7"/>
    <w:rsid w:val="00937C6D"/>
    <w:rsid w:val="009457DC"/>
    <w:rsid w:val="0094662D"/>
    <w:rsid w:val="009479C5"/>
    <w:rsid w:val="00951091"/>
    <w:rsid w:val="00951552"/>
    <w:rsid w:val="0095581B"/>
    <w:rsid w:val="00955DE8"/>
    <w:rsid w:val="00960828"/>
    <w:rsid w:val="009723B3"/>
    <w:rsid w:val="00972858"/>
    <w:rsid w:val="0097615D"/>
    <w:rsid w:val="009800BE"/>
    <w:rsid w:val="0098131B"/>
    <w:rsid w:val="009821E7"/>
    <w:rsid w:val="00982A50"/>
    <w:rsid w:val="00984476"/>
    <w:rsid w:val="009846EE"/>
    <w:rsid w:val="00987DFB"/>
    <w:rsid w:val="00992CE5"/>
    <w:rsid w:val="00996DA5"/>
    <w:rsid w:val="009A0BA9"/>
    <w:rsid w:val="009B313C"/>
    <w:rsid w:val="009B31DA"/>
    <w:rsid w:val="009C06A2"/>
    <w:rsid w:val="009C178C"/>
    <w:rsid w:val="009C1E82"/>
    <w:rsid w:val="009C7389"/>
    <w:rsid w:val="009E0CAE"/>
    <w:rsid w:val="009E1679"/>
    <w:rsid w:val="009E1AF0"/>
    <w:rsid w:val="009E1BEC"/>
    <w:rsid w:val="009E1D7E"/>
    <w:rsid w:val="009E2362"/>
    <w:rsid w:val="009E2ADC"/>
    <w:rsid w:val="009E472A"/>
    <w:rsid w:val="009E7231"/>
    <w:rsid w:val="009F07C7"/>
    <w:rsid w:val="009F3956"/>
    <w:rsid w:val="009F6CE5"/>
    <w:rsid w:val="00A00E3F"/>
    <w:rsid w:val="00A032A5"/>
    <w:rsid w:val="00A045ED"/>
    <w:rsid w:val="00A04BC3"/>
    <w:rsid w:val="00A0500D"/>
    <w:rsid w:val="00A10BED"/>
    <w:rsid w:val="00A12820"/>
    <w:rsid w:val="00A1354A"/>
    <w:rsid w:val="00A1701B"/>
    <w:rsid w:val="00A20440"/>
    <w:rsid w:val="00A23CF8"/>
    <w:rsid w:val="00A33130"/>
    <w:rsid w:val="00A3570E"/>
    <w:rsid w:val="00A4178B"/>
    <w:rsid w:val="00A418D4"/>
    <w:rsid w:val="00A431C6"/>
    <w:rsid w:val="00A45935"/>
    <w:rsid w:val="00A47DD6"/>
    <w:rsid w:val="00A51FE5"/>
    <w:rsid w:val="00A52B10"/>
    <w:rsid w:val="00A537C6"/>
    <w:rsid w:val="00A53EDB"/>
    <w:rsid w:val="00A57763"/>
    <w:rsid w:val="00A65874"/>
    <w:rsid w:val="00A66525"/>
    <w:rsid w:val="00A71736"/>
    <w:rsid w:val="00A766E3"/>
    <w:rsid w:val="00A77C36"/>
    <w:rsid w:val="00A83A25"/>
    <w:rsid w:val="00A87167"/>
    <w:rsid w:val="00A87968"/>
    <w:rsid w:val="00A91FA7"/>
    <w:rsid w:val="00A92FEF"/>
    <w:rsid w:val="00A937E2"/>
    <w:rsid w:val="00A93F53"/>
    <w:rsid w:val="00AA5AB0"/>
    <w:rsid w:val="00AA7BE4"/>
    <w:rsid w:val="00AB5D81"/>
    <w:rsid w:val="00AC0F9E"/>
    <w:rsid w:val="00AC2232"/>
    <w:rsid w:val="00AC2A38"/>
    <w:rsid w:val="00AD0515"/>
    <w:rsid w:val="00AD57B4"/>
    <w:rsid w:val="00AE0F45"/>
    <w:rsid w:val="00AE225C"/>
    <w:rsid w:val="00AE2665"/>
    <w:rsid w:val="00AE76E0"/>
    <w:rsid w:val="00AF13A9"/>
    <w:rsid w:val="00AF5925"/>
    <w:rsid w:val="00AF7036"/>
    <w:rsid w:val="00B0288B"/>
    <w:rsid w:val="00B0790A"/>
    <w:rsid w:val="00B179D6"/>
    <w:rsid w:val="00B22603"/>
    <w:rsid w:val="00B2264C"/>
    <w:rsid w:val="00B242AB"/>
    <w:rsid w:val="00B3449A"/>
    <w:rsid w:val="00B3489F"/>
    <w:rsid w:val="00B35071"/>
    <w:rsid w:val="00B372CF"/>
    <w:rsid w:val="00B40ADC"/>
    <w:rsid w:val="00B40B66"/>
    <w:rsid w:val="00B4104B"/>
    <w:rsid w:val="00B43F66"/>
    <w:rsid w:val="00B44A99"/>
    <w:rsid w:val="00B456A8"/>
    <w:rsid w:val="00B4717A"/>
    <w:rsid w:val="00B5042E"/>
    <w:rsid w:val="00B516FC"/>
    <w:rsid w:val="00B52EF8"/>
    <w:rsid w:val="00B56694"/>
    <w:rsid w:val="00B63E90"/>
    <w:rsid w:val="00B63F98"/>
    <w:rsid w:val="00B64D38"/>
    <w:rsid w:val="00B67815"/>
    <w:rsid w:val="00B704C3"/>
    <w:rsid w:val="00B714DD"/>
    <w:rsid w:val="00B80A28"/>
    <w:rsid w:val="00B812C7"/>
    <w:rsid w:val="00B837B4"/>
    <w:rsid w:val="00B83BAB"/>
    <w:rsid w:val="00B840F0"/>
    <w:rsid w:val="00B87C58"/>
    <w:rsid w:val="00BA2945"/>
    <w:rsid w:val="00BA4980"/>
    <w:rsid w:val="00BA5448"/>
    <w:rsid w:val="00BA5D73"/>
    <w:rsid w:val="00BA6C53"/>
    <w:rsid w:val="00BB4EBC"/>
    <w:rsid w:val="00BB5E61"/>
    <w:rsid w:val="00BC2F02"/>
    <w:rsid w:val="00BC3109"/>
    <w:rsid w:val="00BC58C4"/>
    <w:rsid w:val="00BE0306"/>
    <w:rsid w:val="00BE12B9"/>
    <w:rsid w:val="00BE7AFE"/>
    <w:rsid w:val="00BF1C68"/>
    <w:rsid w:val="00BF3226"/>
    <w:rsid w:val="00BF503A"/>
    <w:rsid w:val="00BF61BE"/>
    <w:rsid w:val="00BF7558"/>
    <w:rsid w:val="00C01110"/>
    <w:rsid w:val="00C01E83"/>
    <w:rsid w:val="00C01F87"/>
    <w:rsid w:val="00C03331"/>
    <w:rsid w:val="00C05B62"/>
    <w:rsid w:val="00C06FDB"/>
    <w:rsid w:val="00C103FA"/>
    <w:rsid w:val="00C16EE8"/>
    <w:rsid w:val="00C2130E"/>
    <w:rsid w:val="00C2277E"/>
    <w:rsid w:val="00C275B6"/>
    <w:rsid w:val="00C33D44"/>
    <w:rsid w:val="00C36299"/>
    <w:rsid w:val="00C36BB3"/>
    <w:rsid w:val="00C45C35"/>
    <w:rsid w:val="00C478D8"/>
    <w:rsid w:val="00C47B73"/>
    <w:rsid w:val="00C47EC4"/>
    <w:rsid w:val="00C52436"/>
    <w:rsid w:val="00C55110"/>
    <w:rsid w:val="00C57D68"/>
    <w:rsid w:val="00C62868"/>
    <w:rsid w:val="00C63272"/>
    <w:rsid w:val="00C641F1"/>
    <w:rsid w:val="00C652BE"/>
    <w:rsid w:val="00C6753A"/>
    <w:rsid w:val="00C7027F"/>
    <w:rsid w:val="00C706CE"/>
    <w:rsid w:val="00C7081E"/>
    <w:rsid w:val="00C7089B"/>
    <w:rsid w:val="00C7115B"/>
    <w:rsid w:val="00C71DA9"/>
    <w:rsid w:val="00C72495"/>
    <w:rsid w:val="00C73F87"/>
    <w:rsid w:val="00C74523"/>
    <w:rsid w:val="00C76AE5"/>
    <w:rsid w:val="00C80254"/>
    <w:rsid w:val="00C83F36"/>
    <w:rsid w:val="00C86334"/>
    <w:rsid w:val="00C936D4"/>
    <w:rsid w:val="00C93E21"/>
    <w:rsid w:val="00C94EB9"/>
    <w:rsid w:val="00CA10AC"/>
    <w:rsid w:val="00CA135C"/>
    <w:rsid w:val="00CA42BA"/>
    <w:rsid w:val="00CA5B3A"/>
    <w:rsid w:val="00CA6465"/>
    <w:rsid w:val="00CA672B"/>
    <w:rsid w:val="00CA78F3"/>
    <w:rsid w:val="00CB0E6C"/>
    <w:rsid w:val="00CB21E4"/>
    <w:rsid w:val="00CB69A0"/>
    <w:rsid w:val="00CB75F5"/>
    <w:rsid w:val="00CC07A5"/>
    <w:rsid w:val="00CC39D5"/>
    <w:rsid w:val="00CD5807"/>
    <w:rsid w:val="00CD72C8"/>
    <w:rsid w:val="00CE1F52"/>
    <w:rsid w:val="00CF62D1"/>
    <w:rsid w:val="00D060F3"/>
    <w:rsid w:val="00D11314"/>
    <w:rsid w:val="00D156D7"/>
    <w:rsid w:val="00D22FCC"/>
    <w:rsid w:val="00D236E0"/>
    <w:rsid w:val="00D23FCC"/>
    <w:rsid w:val="00D252DF"/>
    <w:rsid w:val="00D261A9"/>
    <w:rsid w:val="00D301E4"/>
    <w:rsid w:val="00D3300C"/>
    <w:rsid w:val="00D346A1"/>
    <w:rsid w:val="00D34F89"/>
    <w:rsid w:val="00D356DE"/>
    <w:rsid w:val="00D40E76"/>
    <w:rsid w:val="00D44944"/>
    <w:rsid w:val="00D52125"/>
    <w:rsid w:val="00D53CE6"/>
    <w:rsid w:val="00D56718"/>
    <w:rsid w:val="00D56DA5"/>
    <w:rsid w:val="00D629C3"/>
    <w:rsid w:val="00D643D6"/>
    <w:rsid w:val="00D670FB"/>
    <w:rsid w:val="00D75D67"/>
    <w:rsid w:val="00D76F7E"/>
    <w:rsid w:val="00D77DE9"/>
    <w:rsid w:val="00D879AD"/>
    <w:rsid w:val="00D914A7"/>
    <w:rsid w:val="00D9435B"/>
    <w:rsid w:val="00D947EC"/>
    <w:rsid w:val="00DA2AE4"/>
    <w:rsid w:val="00DA3615"/>
    <w:rsid w:val="00DB0078"/>
    <w:rsid w:val="00DB00ED"/>
    <w:rsid w:val="00DB0B9E"/>
    <w:rsid w:val="00DB251F"/>
    <w:rsid w:val="00DB3792"/>
    <w:rsid w:val="00DB40FD"/>
    <w:rsid w:val="00DC0D50"/>
    <w:rsid w:val="00DC32BD"/>
    <w:rsid w:val="00DD347F"/>
    <w:rsid w:val="00DE0933"/>
    <w:rsid w:val="00DE2612"/>
    <w:rsid w:val="00DE28F7"/>
    <w:rsid w:val="00DE3017"/>
    <w:rsid w:val="00DE482D"/>
    <w:rsid w:val="00DE5FD7"/>
    <w:rsid w:val="00DE669D"/>
    <w:rsid w:val="00DF43B4"/>
    <w:rsid w:val="00DF46C7"/>
    <w:rsid w:val="00DF5CD8"/>
    <w:rsid w:val="00DF60E7"/>
    <w:rsid w:val="00E06683"/>
    <w:rsid w:val="00E06684"/>
    <w:rsid w:val="00E07887"/>
    <w:rsid w:val="00E13EDC"/>
    <w:rsid w:val="00E15717"/>
    <w:rsid w:val="00E16F0E"/>
    <w:rsid w:val="00E178DA"/>
    <w:rsid w:val="00E21005"/>
    <w:rsid w:val="00E24B04"/>
    <w:rsid w:val="00E252CB"/>
    <w:rsid w:val="00E2571D"/>
    <w:rsid w:val="00E26C9A"/>
    <w:rsid w:val="00E27622"/>
    <w:rsid w:val="00E34B9F"/>
    <w:rsid w:val="00E36AB4"/>
    <w:rsid w:val="00E37321"/>
    <w:rsid w:val="00E37739"/>
    <w:rsid w:val="00E4088B"/>
    <w:rsid w:val="00E4472D"/>
    <w:rsid w:val="00E45F2C"/>
    <w:rsid w:val="00E53243"/>
    <w:rsid w:val="00E53EF6"/>
    <w:rsid w:val="00E55525"/>
    <w:rsid w:val="00E61895"/>
    <w:rsid w:val="00E65780"/>
    <w:rsid w:val="00E74B45"/>
    <w:rsid w:val="00E759ED"/>
    <w:rsid w:val="00E82CC5"/>
    <w:rsid w:val="00E85773"/>
    <w:rsid w:val="00E90FF2"/>
    <w:rsid w:val="00E94886"/>
    <w:rsid w:val="00E97613"/>
    <w:rsid w:val="00EA0D40"/>
    <w:rsid w:val="00EA1982"/>
    <w:rsid w:val="00EA24B7"/>
    <w:rsid w:val="00EA4D85"/>
    <w:rsid w:val="00EA4F2A"/>
    <w:rsid w:val="00EA578A"/>
    <w:rsid w:val="00EB0A98"/>
    <w:rsid w:val="00EB16B6"/>
    <w:rsid w:val="00EB2CFD"/>
    <w:rsid w:val="00EB38C6"/>
    <w:rsid w:val="00EB4270"/>
    <w:rsid w:val="00EB5445"/>
    <w:rsid w:val="00EB5D7B"/>
    <w:rsid w:val="00EC106F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69BF"/>
    <w:rsid w:val="00EE04BD"/>
    <w:rsid w:val="00EE2E1F"/>
    <w:rsid w:val="00EE6B12"/>
    <w:rsid w:val="00EE7092"/>
    <w:rsid w:val="00EE78B0"/>
    <w:rsid w:val="00EF22DC"/>
    <w:rsid w:val="00EF4A9B"/>
    <w:rsid w:val="00EF4B8E"/>
    <w:rsid w:val="00EF6C5D"/>
    <w:rsid w:val="00F11466"/>
    <w:rsid w:val="00F15378"/>
    <w:rsid w:val="00F27D7F"/>
    <w:rsid w:val="00F32897"/>
    <w:rsid w:val="00F33E49"/>
    <w:rsid w:val="00F35B81"/>
    <w:rsid w:val="00F41025"/>
    <w:rsid w:val="00F41546"/>
    <w:rsid w:val="00F41C12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74E7"/>
    <w:rsid w:val="00FA2C9B"/>
    <w:rsid w:val="00FA4A96"/>
    <w:rsid w:val="00FB25E2"/>
    <w:rsid w:val="00FB2C2B"/>
    <w:rsid w:val="00FB3B7C"/>
    <w:rsid w:val="00FB3B85"/>
    <w:rsid w:val="00FC10D7"/>
    <w:rsid w:val="00FC5277"/>
    <w:rsid w:val="00FC7F17"/>
    <w:rsid w:val="00FD2A00"/>
    <w:rsid w:val="00FD2EC5"/>
    <w:rsid w:val="00FD467A"/>
    <w:rsid w:val="00FD483A"/>
    <w:rsid w:val="00FD61D4"/>
    <w:rsid w:val="00FD64A8"/>
    <w:rsid w:val="00FE1D1F"/>
    <w:rsid w:val="00FE6B3D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6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link w:val="B1Char1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link w:val="NOChar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uiPriority w:val="99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link w:val="THChar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Guideline">
    <w:name w:val="Guideline"/>
    <w:basedOn w:val="Normal"/>
    <w:rsid w:val="00487D83"/>
    <w:pPr>
      <w:tabs>
        <w:tab w:val="left" w:pos="1418"/>
        <w:tab w:val="left" w:pos="4678"/>
        <w:tab w:val="left" w:pos="5954"/>
        <w:tab w:val="left" w:pos="7088"/>
      </w:tabs>
      <w:jc w:val="both"/>
    </w:pPr>
    <w:rPr>
      <w:rFonts w:ascii="Arial" w:hAnsi="Arial"/>
      <w:i/>
    </w:rPr>
  </w:style>
  <w:style w:type="paragraph" w:styleId="BodyText">
    <w:name w:val="Body Text"/>
    <w:link w:val="BodyTextChar"/>
    <w:rsid w:val="00485614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 w:after="0" w:line="240" w:lineRule="auto"/>
      <w:ind w:left="2552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85614"/>
    <w:rPr>
      <w:rFonts w:ascii="Arial" w:eastAsia="Times New Roman" w:hAnsi="Arial" w:cs="Times New Roman"/>
      <w:szCs w:val="20"/>
      <w:lang w:val="en-US"/>
    </w:rPr>
  </w:style>
  <w:style w:type="character" w:customStyle="1" w:styleId="B1Char1">
    <w:name w:val="B1 Char1"/>
    <w:basedOn w:val="DefaultParagraphFont"/>
    <w:link w:val="B10"/>
    <w:rsid w:val="00845E3E"/>
    <w:rPr>
      <w:rFonts w:eastAsia="Times New Roman" w:cs="Times New Roman"/>
      <w:sz w:val="20"/>
      <w:szCs w:val="20"/>
    </w:rPr>
  </w:style>
  <w:style w:type="paragraph" w:customStyle="1" w:styleId="TALCharChar">
    <w:name w:val="TAL Char Char"/>
    <w:basedOn w:val="Normal"/>
    <w:link w:val="TALCharCharChar"/>
    <w:rsid w:val="00845E3E"/>
    <w:pPr>
      <w:keepNext/>
      <w:keepLines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basedOn w:val="DefaultParagraphFont"/>
    <w:link w:val="TALCharChar"/>
    <w:rsid w:val="00845E3E"/>
    <w:rPr>
      <w:rFonts w:ascii="Arial" w:eastAsia="Times New Roman" w:hAnsi="Arial" w:cs="Times New Roman"/>
      <w:sz w:val="18"/>
      <w:szCs w:val="20"/>
      <w:lang w:eastAsia="ja-JP"/>
    </w:rPr>
  </w:style>
  <w:style w:type="character" w:customStyle="1" w:styleId="THChar">
    <w:name w:val="TH Char"/>
    <w:basedOn w:val="DefaultParagraphFont"/>
    <w:link w:val="TH"/>
    <w:rsid w:val="00845E3E"/>
    <w:rPr>
      <w:rFonts w:ascii="Arial" w:eastAsia="Times New Roman" w:hAnsi="Arial" w:cs="Times New Roman"/>
      <w:b/>
      <w:sz w:val="20"/>
      <w:szCs w:val="20"/>
    </w:rPr>
  </w:style>
  <w:style w:type="character" w:customStyle="1" w:styleId="NOChar">
    <w:name w:val="NO Char"/>
    <w:link w:val="NO"/>
    <w:rsid w:val="0062109F"/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6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link w:val="B1Char1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link w:val="NOChar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uiPriority w:val="99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link w:val="THChar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Guideline">
    <w:name w:val="Guideline"/>
    <w:basedOn w:val="Normal"/>
    <w:rsid w:val="00487D83"/>
    <w:pPr>
      <w:tabs>
        <w:tab w:val="left" w:pos="1418"/>
        <w:tab w:val="left" w:pos="4678"/>
        <w:tab w:val="left" w:pos="5954"/>
        <w:tab w:val="left" w:pos="7088"/>
      </w:tabs>
      <w:jc w:val="both"/>
    </w:pPr>
    <w:rPr>
      <w:rFonts w:ascii="Arial" w:hAnsi="Arial"/>
      <w:i/>
    </w:rPr>
  </w:style>
  <w:style w:type="paragraph" w:styleId="BodyText">
    <w:name w:val="Body Text"/>
    <w:link w:val="BodyTextChar"/>
    <w:rsid w:val="00485614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 w:after="0" w:line="240" w:lineRule="auto"/>
      <w:ind w:left="2552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85614"/>
    <w:rPr>
      <w:rFonts w:ascii="Arial" w:eastAsia="Times New Roman" w:hAnsi="Arial" w:cs="Times New Roman"/>
      <w:szCs w:val="20"/>
      <w:lang w:val="en-US"/>
    </w:rPr>
  </w:style>
  <w:style w:type="character" w:customStyle="1" w:styleId="B1Char1">
    <w:name w:val="B1 Char1"/>
    <w:basedOn w:val="DefaultParagraphFont"/>
    <w:link w:val="B10"/>
    <w:rsid w:val="00845E3E"/>
    <w:rPr>
      <w:rFonts w:eastAsia="Times New Roman" w:cs="Times New Roman"/>
      <w:sz w:val="20"/>
      <w:szCs w:val="20"/>
    </w:rPr>
  </w:style>
  <w:style w:type="paragraph" w:customStyle="1" w:styleId="TALCharChar">
    <w:name w:val="TAL Char Char"/>
    <w:basedOn w:val="Normal"/>
    <w:link w:val="TALCharCharChar"/>
    <w:rsid w:val="00845E3E"/>
    <w:pPr>
      <w:keepNext/>
      <w:keepLines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basedOn w:val="DefaultParagraphFont"/>
    <w:link w:val="TALCharChar"/>
    <w:rsid w:val="00845E3E"/>
    <w:rPr>
      <w:rFonts w:ascii="Arial" w:eastAsia="Times New Roman" w:hAnsi="Arial" w:cs="Times New Roman"/>
      <w:sz w:val="18"/>
      <w:szCs w:val="20"/>
      <w:lang w:eastAsia="ja-JP"/>
    </w:rPr>
  </w:style>
  <w:style w:type="character" w:customStyle="1" w:styleId="THChar">
    <w:name w:val="TH Char"/>
    <w:basedOn w:val="DefaultParagraphFont"/>
    <w:link w:val="TH"/>
    <w:rsid w:val="00845E3E"/>
    <w:rPr>
      <w:rFonts w:ascii="Arial" w:eastAsia="Times New Roman" w:hAnsi="Arial" w:cs="Times New Roman"/>
      <w:b/>
      <w:sz w:val="20"/>
      <w:szCs w:val="20"/>
    </w:rPr>
  </w:style>
  <w:style w:type="character" w:customStyle="1" w:styleId="NOChar">
    <w:name w:val="NO Char"/>
    <w:link w:val="NO"/>
    <w:rsid w:val="0062109F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ED63A-3FEC-4E4E-B414-2E343DE3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Stephan</cp:lastModifiedBy>
  <cp:revision>6</cp:revision>
  <cp:lastPrinted>2015-01-19T16:32:00Z</cp:lastPrinted>
  <dcterms:created xsi:type="dcterms:W3CDTF">2015-02-06T10:12:00Z</dcterms:created>
  <dcterms:modified xsi:type="dcterms:W3CDTF">2015-02-09T10:23:00Z</dcterms:modified>
</cp:coreProperties>
</file>