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5B" w:rsidRDefault="00D9435B" w:rsidP="008D5477">
      <w:pPr>
        <w:ind w:left="-426" w:right="-472"/>
      </w:pPr>
      <w:bookmarkStart w:id="0" w:name="_GoBack"/>
      <w:bookmarkEnd w:id="0"/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143E9" w:rsidP="00786B48">
            <w:pPr>
              <w:rPr>
                <w:rFonts w:ascii="Arial" w:hAnsi="Arial" w:cs="Arial"/>
                <w:sz w:val="36"/>
                <w:szCs w:val="24"/>
              </w:rPr>
            </w:pPr>
            <w:bookmarkStart w:id="1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publication of TTCN-3 Edition 4.</w:t>
            </w:r>
            <w:r w:rsidR="00786B48">
              <w:rPr>
                <w:rFonts w:ascii="Arial" w:hAnsi="Arial" w:cs="Arial"/>
                <w:b/>
                <w:color w:val="0000FF"/>
                <w:sz w:val="28"/>
                <w:szCs w:val="28"/>
              </w:rPr>
              <w:t>5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>.1</w:t>
            </w:r>
            <w:bookmarkEnd w:id="1"/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A143E9" w:rsidP="00E00F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E00FE8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-0</w:t>
            </w:r>
            <w:r w:rsidR="00E00FE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-</w:t>
            </w:r>
            <w:r w:rsidR="00E00FE8">
              <w:rPr>
                <w:rFonts w:ascii="Arial" w:hAnsi="Arial" w:cs="Arial"/>
              </w:rPr>
              <w:t>10</w:t>
            </w:r>
          </w:p>
        </w:tc>
      </w:tr>
      <w:tr w:rsidR="00911477" w:rsidRPr="00D21604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835A8E" w:rsidP="00786B48">
            <w:pPr>
              <w:rPr>
                <w:rFonts w:ascii="Arial" w:hAnsi="Arial" w:cs="Arial"/>
                <w:sz w:val="24"/>
              </w:rPr>
            </w:pPr>
            <w:hyperlink r:id="rId8" w:history="1">
              <w:r w:rsidR="0057707D" w:rsidRPr="000D6FB3">
                <w:rPr>
                  <w:rStyle w:val="Hyperlink"/>
                  <w:rFonts w:ascii="Arial" w:hAnsi="Arial" w:cs="Arial"/>
                </w:rPr>
                <w:t>Stephan.schulz@conformiq.com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786B48" w:rsidRPr="00E0548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hyperlink r:id="rId10" w:history="1">
              <w:r w:rsidR="0057707D" w:rsidRPr="000D6FB3">
                <w:rPr>
                  <w:rStyle w:val="Hyperlink"/>
                  <w:rFonts w:ascii="Arial" w:hAnsi="Arial" w:cs="Arial"/>
                </w:rPr>
                <w:t>MTSsupport@etsi.org</w:t>
              </w:r>
            </w:hyperlink>
            <w:r w:rsidR="0057707D">
              <w:rPr>
                <w:rFonts w:ascii="Arial" w:hAnsi="Arial" w:cs="Arial"/>
                <w:color w:val="0000FF"/>
                <w:u w:val="single"/>
              </w:rPr>
              <w:t xml:space="preserve">, </w:t>
            </w:r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911477" w:rsidRPr="008F646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57707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5D2FB4" w:rsidP="00E00FE8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  <w:r w:rsidR="001F1B2D">
              <w:rPr>
                <w:rFonts w:ascii="Arial" w:hAnsi="Arial" w:cs="Arial"/>
                <w:color w:val="0000FF"/>
              </w:rPr>
              <w:t>1</w:t>
            </w:r>
            <w:r>
              <w:rPr>
                <w:rFonts w:ascii="Arial" w:hAnsi="Arial" w:cs="Arial"/>
                <w:color w:val="0000FF"/>
              </w:rPr>
              <w:t xml:space="preserve"> drafts: </w:t>
            </w:r>
            <w:r w:rsidR="00E00FE8">
              <w:rPr>
                <w:rFonts w:ascii="Arial" w:hAnsi="Arial" w:cs="Arial"/>
                <w:color w:val="0000FF"/>
              </w:rPr>
              <w:t>5 revised</w:t>
            </w:r>
            <w:r>
              <w:rPr>
                <w:rFonts w:ascii="Arial" w:hAnsi="Arial" w:cs="Arial"/>
                <w:color w:val="0000FF"/>
              </w:rPr>
              <w:t xml:space="preserve"> TTCN-3 </w:t>
            </w:r>
            <w:r w:rsidR="00E00FE8">
              <w:rPr>
                <w:rFonts w:ascii="Arial" w:hAnsi="Arial" w:cs="Arial"/>
                <w:color w:val="0000FF"/>
              </w:rPr>
              <w:t>parts</w:t>
            </w:r>
            <w:r>
              <w:rPr>
                <w:rFonts w:ascii="Arial" w:hAnsi="Arial" w:cs="Arial"/>
                <w:color w:val="0000FF"/>
              </w:rPr>
              <w:t xml:space="preserve"> + </w:t>
            </w:r>
            <w:r w:rsidR="00E00FE8">
              <w:rPr>
                <w:rFonts w:ascii="Arial" w:hAnsi="Arial" w:cs="Arial"/>
                <w:color w:val="0000FF"/>
              </w:rPr>
              <w:t>6 revised</w:t>
            </w:r>
            <w:r w:rsidR="001F1B2D">
              <w:rPr>
                <w:rFonts w:ascii="Arial" w:hAnsi="Arial" w:cs="Arial"/>
                <w:color w:val="0000FF"/>
              </w:rPr>
              <w:t xml:space="preserve"> </w:t>
            </w:r>
            <w:r>
              <w:rPr>
                <w:rFonts w:ascii="Arial" w:hAnsi="Arial" w:cs="Arial"/>
                <w:color w:val="0000FF"/>
              </w:rPr>
              <w:t>TTCN-3 Language extensions.</w:t>
            </w:r>
          </w:p>
        </w:tc>
      </w:tr>
      <w:tr w:rsidR="00911477" w:rsidRPr="002E5375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A143E9" w:rsidRDefault="00A143E9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</w:t>
      </w:r>
      <w:proofErr w:type="spellStart"/>
      <w:r w:rsidRPr="00B07D8F">
        <w:rPr>
          <w:rFonts w:asciiTheme="minorHAnsi" w:hAnsiTheme="minorHAnsi" w:cstheme="minorHAnsi"/>
          <w:sz w:val="22"/>
        </w:rPr>
        <w:t>MoU</w:t>
      </w:r>
      <w:proofErr w:type="spellEnd"/>
      <w:r w:rsidRPr="00B07D8F">
        <w:rPr>
          <w:rFonts w:asciiTheme="minorHAnsi" w:hAnsiTheme="minorHAnsi" w:cstheme="minorHAnsi"/>
          <w:sz w:val="22"/>
        </w:rPr>
        <w:t xml:space="preserve"> and to carry on with the good relationship between MTS and SG17, MTS is attaching </w:t>
      </w:r>
      <w:r>
        <w:rPr>
          <w:rFonts w:asciiTheme="minorHAnsi" w:hAnsiTheme="minorHAnsi" w:cstheme="minorHAnsi"/>
          <w:sz w:val="22"/>
        </w:rPr>
        <w:t>its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A143E9">
        <w:rPr>
          <w:rFonts w:asciiTheme="minorHAnsi" w:hAnsiTheme="minorHAnsi" w:cstheme="minorHAnsi"/>
          <w:sz w:val="22"/>
        </w:rPr>
        <w:t>a</w:t>
      </w:r>
      <w:r w:rsidRPr="00B07D8F">
        <w:rPr>
          <w:rFonts w:asciiTheme="minorHAnsi" w:hAnsiTheme="minorHAnsi" w:cstheme="minorHAnsi"/>
          <w:sz w:val="22"/>
        </w:rPr>
        <w:t>pproved drafts for</w:t>
      </w:r>
      <w:r w:rsidR="00E00FE8">
        <w:rPr>
          <w:rFonts w:asciiTheme="minorHAnsi" w:hAnsiTheme="minorHAnsi" w:cstheme="minorHAnsi"/>
          <w:sz w:val="22"/>
        </w:rPr>
        <w:t xml:space="preserve"> 5 revised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Pr="00A143E9">
        <w:rPr>
          <w:rFonts w:asciiTheme="minorHAnsi" w:hAnsiTheme="minorHAnsi" w:cstheme="minorHAnsi"/>
          <w:i/>
          <w:sz w:val="22"/>
        </w:rPr>
        <w:t xml:space="preserve">TTCN-3 </w:t>
      </w:r>
      <w:r w:rsidR="00E00FE8">
        <w:rPr>
          <w:rFonts w:asciiTheme="minorHAnsi" w:hAnsiTheme="minorHAnsi" w:cstheme="minorHAnsi"/>
          <w:i/>
          <w:sz w:val="22"/>
        </w:rPr>
        <w:t xml:space="preserve">parts </w:t>
      </w:r>
      <w:r w:rsidR="00A143E9">
        <w:rPr>
          <w:rFonts w:asciiTheme="minorHAnsi" w:hAnsiTheme="minorHAnsi" w:cstheme="minorHAnsi"/>
          <w:sz w:val="22"/>
        </w:rPr>
        <w:t>plus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E00FE8">
        <w:rPr>
          <w:rFonts w:asciiTheme="minorHAnsi" w:hAnsiTheme="minorHAnsi" w:cstheme="minorHAnsi"/>
          <w:sz w:val="22"/>
        </w:rPr>
        <w:t>6 revised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Pr="00E6201F">
        <w:rPr>
          <w:rFonts w:asciiTheme="minorHAnsi" w:hAnsiTheme="minorHAnsi" w:cstheme="minorHAnsi"/>
          <w:i/>
          <w:sz w:val="22"/>
        </w:rPr>
        <w:t>TTCN-3 Language Extensions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drafts available at an earlier stage </w:t>
      </w:r>
      <w:r w:rsidRPr="00B07D8F">
        <w:rPr>
          <w:rFonts w:asciiTheme="minorHAnsi" w:hAnsiTheme="minorHAnsi" w:cstheme="minorHAnsi"/>
          <w:sz w:val="22"/>
        </w:rPr>
        <w:t xml:space="preserve">will succeed in getting ETSI ES 201 873-x and ITU-T </w:t>
      </w:r>
      <w:r w:rsidR="00A143E9" w:rsidRPr="00B07D8F">
        <w:rPr>
          <w:rFonts w:asciiTheme="minorHAnsi" w:hAnsiTheme="minorHAnsi" w:cstheme="minorHAnsi"/>
          <w:sz w:val="22"/>
        </w:rPr>
        <w:t>Z.16x published</w:t>
      </w:r>
      <w:r w:rsidRPr="00B07D8F">
        <w:rPr>
          <w:rFonts w:asciiTheme="minorHAnsi" w:hAnsiTheme="minorHAnsi" w:cstheme="minorHAnsi"/>
          <w:sz w:val="22"/>
        </w:rPr>
        <w:t xml:space="preserve"> in a synchronized manner.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order to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>encourages ITU-T</w:t>
      </w:r>
      <w:r w:rsidR="00E00FE8">
        <w:rPr>
          <w:rFonts w:asciiTheme="minorHAnsi" w:hAnsiTheme="minorHAnsi" w:cstheme="minorHAnsi"/>
          <w:sz w:val="22"/>
        </w:rPr>
        <w:t>, as in the past,</w:t>
      </w:r>
      <w:r>
        <w:rPr>
          <w:rFonts w:asciiTheme="minorHAnsi" w:hAnsiTheme="minorHAnsi" w:cstheme="minorHAnsi"/>
          <w:sz w:val="22"/>
        </w:rPr>
        <w:t xml:space="preserve">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approved drafts for </w:t>
      </w:r>
      <w:r w:rsidR="00E00FE8">
        <w:rPr>
          <w:rFonts w:asciiTheme="minorHAnsi" w:hAnsiTheme="minorHAnsi" w:cstheme="minorHAnsi"/>
          <w:sz w:val="22"/>
        </w:rPr>
        <w:t xml:space="preserve">revised </w:t>
      </w:r>
      <w:r w:rsidRPr="00B07D8F">
        <w:rPr>
          <w:rFonts w:asciiTheme="minorHAnsi" w:hAnsiTheme="minorHAnsi" w:cstheme="minorHAnsi"/>
          <w:sz w:val="22"/>
        </w:rPr>
        <w:t xml:space="preserve">TTCN-3 </w:t>
      </w:r>
      <w:r w:rsidR="00E00FE8">
        <w:rPr>
          <w:rFonts w:asciiTheme="minorHAnsi" w:hAnsiTheme="minorHAnsi" w:cstheme="minorHAnsi"/>
          <w:sz w:val="22"/>
        </w:rPr>
        <w:t>parts and</w:t>
      </w:r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201 873-1</w:t>
      </w:r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r w:rsidR="00E00FE8">
        <w:rPr>
          <w:rFonts w:asciiTheme="minorHAnsi" w:hAnsiTheme="minorHAnsi" w:cstheme="minorHAnsi"/>
          <w:sz w:val="22"/>
        </w:rPr>
        <w:t xml:space="preserve"> (V4.7.1</w:t>
      </w: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bookmarkStart w:id="13" w:name="OLE_LINK14"/>
      <w:r w:rsidR="00E00FE8">
        <w:rPr>
          <w:rFonts w:asciiTheme="minorHAnsi" w:hAnsiTheme="minorHAnsi" w:cstheme="minorHAnsi"/>
          <w:sz w:val="22"/>
        </w:rPr>
        <w:t>, 2015-06</w:t>
      </w:r>
      <w:bookmarkEnd w:id="8"/>
      <w:bookmarkEnd w:id="9"/>
      <w:bookmarkEnd w:id="10"/>
      <w:bookmarkEnd w:id="11"/>
      <w:bookmarkEnd w:id="12"/>
      <w:bookmarkEnd w:id="13"/>
      <w:r w:rsidR="00E00FE8">
        <w:rPr>
          <w:rFonts w:asciiTheme="minorHAnsi" w:hAnsiTheme="minorHAnsi" w:cstheme="minorHAnsi"/>
          <w:sz w:val="22"/>
        </w:rPr>
        <w:t>)</w:t>
      </w:r>
      <w:bookmarkEnd w:id="2"/>
      <w:bookmarkEnd w:id="3"/>
      <w:bookmarkEnd w:id="4"/>
      <w:bookmarkEnd w:id="5"/>
      <w:bookmarkEnd w:id="6"/>
      <w:bookmarkEnd w:id="7"/>
      <w:r w:rsidR="005D2FB4" w:rsidRPr="00B07D8F">
        <w:rPr>
          <w:rFonts w:asciiTheme="minorHAnsi" w:hAnsiTheme="minorHAnsi" w:cstheme="minorHAnsi"/>
          <w:sz w:val="22"/>
        </w:rPr>
        <w:tab/>
        <w:t>Part 1: TTCN-3 Core Language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201 873-5</w:t>
      </w:r>
      <w:r w:rsidR="00E00FE8">
        <w:rPr>
          <w:rFonts w:asciiTheme="minorHAnsi" w:hAnsiTheme="minorHAnsi" w:cstheme="minorHAnsi"/>
          <w:sz w:val="22"/>
        </w:rPr>
        <w:t xml:space="preserve"> (V4.7.1, 2015-06)</w:t>
      </w:r>
      <w:r w:rsidR="005D2FB4" w:rsidRPr="00B07D8F">
        <w:rPr>
          <w:rFonts w:asciiTheme="minorHAnsi" w:hAnsiTheme="minorHAnsi" w:cstheme="minorHAnsi"/>
          <w:sz w:val="22"/>
        </w:rPr>
        <w:tab/>
        <w:t>Part 5: TTCN-3 Runtime Interface (TRI)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201 873-6</w:t>
      </w:r>
      <w:r w:rsidR="00E00FE8">
        <w:rPr>
          <w:rFonts w:asciiTheme="minorHAnsi" w:hAnsiTheme="minorHAnsi" w:cstheme="minorHAnsi"/>
          <w:sz w:val="22"/>
        </w:rPr>
        <w:t xml:space="preserve"> (V4.7.1, 2015-06)</w:t>
      </w:r>
      <w:r w:rsidR="005D2FB4" w:rsidRPr="00B07D8F">
        <w:rPr>
          <w:rFonts w:asciiTheme="minorHAnsi" w:hAnsiTheme="minorHAnsi" w:cstheme="minorHAnsi"/>
          <w:sz w:val="22"/>
        </w:rPr>
        <w:tab/>
        <w:t>Part 6: TTCN-3 Control Interface (TCI)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201 873-8</w:t>
      </w:r>
      <w:r w:rsidR="00E00FE8">
        <w:rPr>
          <w:rFonts w:asciiTheme="minorHAnsi" w:hAnsiTheme="minorHAnsi" w:cstheme="minorHAnsi"/>
          <w:sz w:val="22"/>
        </w:rPr>
        <w:t xml:space="preserve"> (V4.6.1, 2015-06)</w:t>
      </w:r>
      <w:r w:rsidR="005D2FB4" w:rsidRPr="00B07D8F">
        <w:rPr>
          <w:rFonts w:asciiTheme="minorHAnsi" w:hAnsiTheme="minorHAnsi" w:cstheme="minorHAnsi"/>
          <w:sz w:val="22"/>
        </w:rPr>
        <w:tab/>
        <w:t>Part 8: The IDL to TTCN-3 Mapping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201 873-9</w:t>
      </w:r>
      <w:r w:rsidR="00E00FE8">
        <w:rPr>
          <w:rFonts w:asciiTheme="minorHAnsi" w:hAnsiTheme="minorHAnsi" w:cstheme="minorHAnsi"/>
          <w:sz w:val="22"/>
        </w:rPr>
        <w:t xml:space="preserve"> (V4.6.1, 2015-06)</w:t>
      </w:r>
      <w:r w:rsidR="005D2FB4" w:rsidRPr="00B07D8F">
        <w:rPr>
          <w:rFonts w:asciiTheme="minorHAnsi" w:hAnsiTheme="minorHAnsi" w:cstheme="minorHAnsi"/>
          <w:sz w:val="22"/>
        </w:rPr>
        <w:tab/>
        <w:t>Part 9: Using XML schema with TTCN-3</w:t>
      </w:r>
    </w:p>
    <w:p w:rsidR="005D2FB4" w:rsidRPr="00786B48" w:rsidRDefault="005D2FB4" w:rsidP="0029524D">
      <w:pPr>
        <w:ind w:left="567" w:hanging="283"/>
        <w:rPr>
          <w:rFonts w:asciiTheme="minorHAnsi" w:hAnsiTheme="minorHAnsi" w:cstheme="minorHAnsi"/>
          <w:sz w:val="22"/>
          <w:lang w:val="fr-FR"/>
        </w:rPr>
      </w:pPr>
    </w:p>
    <w:p w:rsidR="00786B48" w:rsidRDefault="00786B48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 202 781</w:t>
      </w:r>
      <w:r>
        <w:rPr>
          <w:rFonts w:asciiTheme="minorHAnsi" w:hAnsiTheme="minorHAnsi" w:cstheme="minorHAnsi"/>
          <w:sz w:val="22"/>
        </w:rPr>
        <w:tab/>
      </w:r>
      <w:r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Configuration and Deployment Support</w:t>
      </w:r>
    </w:p>
    <w:p w:rsidR="00E00FE8" w:rsidRDefault="00E00FE8" w:rsidP="00E00FE8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Pr="00B07D8F">
        <w:rPr>
          <w:rFonts w:asciiTheme="minorHAnsi" w:hAnsiTheme="minorHAnsi" w:cstheme="minorHAnsi"/>
          <w:sz w:val="22"/>
        </w:rPr>
        <w:t>202</w:t>
      </w:r>
      <w:r>
        <w:rPr>
          <w:rFonts w:asciiTheme="minorHAnsi" w:hAnsiTheme="minorHAnsi" w:cstheme="minorHAnsi"/>
          <w:sz w:val="22"/>
        </w:rPr>
        <w:t> </w:t>
      </w:r>
      <w:r w:rsidRPr="00B07D8F">
        <w:rPr>
          <w:rFonts w:asciiTheme="minorHAnsi" w:hAnsiTheme="minorHAnsi" w:cstheme="minorHAnsi"/>
          <w:sz w:val="22"/>
        </w:rPr>
        <w:t>78</w:t>
      </w:r>
      <w:r>
        <w:rPr>
          <w:rFonts w:asciiTheme="minorHAnsi" w:hAnsiTheme="minorHAnsi" w:cstheme="minorHAnsi"/>
          <w:sz w:val="22"/>
        </w:rPr>
        <w:t>2</w:t>
      </w:r>
      <w:r w:rsidRPr="00B07D8F">
        <w:rPr>
          <w:rFonts w:asciiTheme="minorHAnsi" w:hAnsiTheme="minorHAnsi" w:cstheme="minorHAnsi"/>
          <w:sz w:val="22"/>
        </w:rPr>
        <w:tab/>
      </w:r>
      <w:r w:rsidRPr="00786B48">
        <w:rPr>
          <w:rFonts w:ascii="MS Sans Serif" w:eastAsiaTheme="minorHAnsi" w:hAnsi="MS Sans Serif" w:cs="MS Sans Serif"/>
          <w:bCs/>
          <w:sz w:val="17"/>
          <w:szCs w:val="17"/>
        </w:rPr>
        <w:t xml:space="preserve">TTCN-3 Language Extensions: </w:t>
      </w:r>
      <w:r>
        <w:rPr>
          <w:rFonts w:ascii="MS Sans Serif" w:eastAsiaTheme="minorHAnsi" w:hAnsi="MS Sans Serif" w:cs="MS Sans Serif"/>
          <w:bCs/>
          <w:sz w:val="17"/>
          <w:szCs w:val="17"/>
        </w:rPr>
        <w:t>Real Time  Performance</w:t>
      </w:r>
    </w:p>
    <w:p w:rsidR="00E00FE8" w:rsidRDefault="00E00FE8" w:rsidP="00E00FE8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Pr="00B07D8F">
        <w:rPr>
          <w:rFonts w:asciiTheme="minorHAnsi" w:hAnsiTheme="minorHAnsi" w:cstheme="minorHAnsi"/>
          <w:sz w:val="22"/>
        </w:rPr>
        <w:t>202</w:t>
      </w:r>
      <w:r>
        <w:rPr>
          <w:rFonts w:asciiTheme="minorHAnsi" w:hAnsiTheme="minorHAnsi" w:cstheme="minorHAnsi"/>
          <w:sz w:val="22"/>
        </w:rPr>
        <w:t> </w:t>
      </w:r>
      <w:r w:rsidRPr="00B07D8F">
        <w:rPr>
          <w:rFonts w:asciiTheme="minorHAnsi" w:hAnsiTheme="minorHAnsi" w:cstheme="minorHAnsi"/>
          <w:sz w:val="22"/>
        </w:rPr>
        <w:t>78</w:t>
      </w:r>
      <w:r>
        <w:rPr>
          <w:rFonts w:asciiTheme="minorHAnsi" w:hAnsiTheme="minorHAnsi" w:cstheme="minorHAnsi"/>
          <w:sz w:val="22"/>
        </w:rPr>
        <w:t>4</w:t>
      </w:r>
      <w:r w:rsidRPr="00B07D8F">
        <w:rPr>
          <w:rFonts w:asciiTheme="minorHAnsi" w:hAnsiTheme="minorHAnsi" w:cstheme="minorHAnsi"/>
          <w:sz w:val="22"/>
        </w:rPr>
        <w:tab/>
      </w:r>
      <w:r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Advanced Parameterization</w:t>
      </w:r>
    </w:p>
    <w:p w:rsidR="00E00FE8" w:rsidRPr="00B07D8F" w:rsidRDefault="00E00FE8" w:rsidP="00E00FE8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 202 785</w:t>
      </w:r>
      <w:r>
        <w:rPr>
          <w:rFonts w:asciiTheme="minorHAnsi" w:hAnsiTheme="minorHAnsi" w:cstheme="minorHAnsi"/>
          <w:sz w:val="22"/>
        </w:rPr>
        <w:tab/>
      </w:r>
      <w:r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Behaviour Types</w:t>
      </w:r>
    </w:p>
    <w:p w:rsidR="00E00FE8" w:rsidRPr="00B07D8F" w:rsidRDefault="00E00FE8" w:rsidP="00E00FE8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 202 786</w:t>
      </w:r>
      <w:r>
        <w:rPr>
          <w:rFonts w:asciiTheme="minorHAnsi" w:hAnsiTheme="minorHAnsi" w:cstheme="minorHAnsi"/>
          <w:sz w:val="22"/>
        </w:rPr>
        <w:tab/>
      </w:r>
      <w:r w:rsidRPr="00786B48">
        <w:rPr>
          <w:rFonts w:ascii="MS Sans Serif" w:eastAsiaTheme="minorHAnsi" w:hAnsi="MS Sans Serif" w:cs="MS Sans Serif"/>
          <w:bCs/>
          <w:sz w:val="17"/>
          <w:szCs w:val="17"/>
        </w:rPr>
        <w:t xml:space="preserve">TTCN-3 Language </w:t>
      </w:r>
      <w:r w:rsidR="00DE2F8E">
        <w:rPr>
          <w:rFonts w:ascii="MS Sans Serif" w:eastAsiaTheme="minorHAnsi" w:hAnsi="MS Sans Serif" w:cs="MS Sans Serif"/>
          <w:bCs/>
          <w:sz w:val="17"/>
          <w:szCs w:val="17"/>
        </w:rPr>
        <w:t>Continuous Signal Support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202</w:t>
      </w:r>
      <w:r w:rsidR="009C5EE7">
        <w:rPr>
          <w:rFonts w:asciiTheme="minorHAnsi" w:hAnsiTheme="minorHAnsi" w:cstheme="minorHAnsi"/>
          <w:sz w:val="22"/>
        </w:rPr>
        <w:t> </w:t>
      </w:r>
      <w:r w:rsidR="005D2FB4" w:rsidRPr="00B07D8F">
        <w:rPr>
          <w:rFonts w:asciiTheme="minorHAnsi" w:hAnsiTheme="minorHAnsi" w:cstheme="minorHAnsi"/>
          <w:sz w:val="22"/>
        </w:rPr>
        <w:t>789</w:t>
      </w:r>
      <w:r w:rsidR="005D2FB4" w:rsidRPr="00B07D8F">
        <w:rPr>
          <w:rFonts w:asciiTheme="minorHAnsi" w:hAnsiTheme="minorHAnsi" w:cstheme="minorHAnsi"/>
          <w:sz w:val="22"/>
        </w:rPr>
        <w:tab/>
      </w:r>
      <w:r w:rsidR="00786B48"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Extended TRI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911477" w:rsidRPr="00866086" w:rsidRDefault="00911477" w:rsidP="00911477"/>
    <w:sectPr w:rsidR="00911477" w:rsidRPr="00866086" w:rsidSect="00B703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A8E" w:rsidRDefault="00835A8E" w:rsidP="00D9435B">
      <w:r>
        <w:separator/>
      </w:r>
    </w:p>
  </w:endnote>
  <w:endnote w:type="continuationSeparator" w:id="0">
    <w:p w:rsidR="00835A8E" w:rsidRDefault="00835A8E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8E" w:rsidRDefault="00DE2F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436BF8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436BF8" w:rsidRPr="0083399D">
      <w:rPr>
        <w:rFonts w:ascii="Arial" w:hAnsi="Arial" w:cs="Arial"/>
      </w:rPr>
      <w:fldChar w:fldCharType="separate"/>
    </w:r>
    <w:r w:rsidR="00592F83">
      <w:rPr>
        <w:rFonts w:ascii="Arial" w:hAnsi="Arial" w:cs="Arial"/>
        <w:noProof/>
      </w:rPr>
      <w:t>1</w:t>
    </w:r>
    <w:r w:rsidR="00436BF8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592F83" w:rsidRPr="00592F83">
        <w:rPr>
          <w:rFonts w:ascii="Arial" w:hAnsi="Arial" w:cs="Arial"/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8E" w:rsidRDefault="00DE2F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A8E" w:rsidRDefault="00835A8E" w:rsidP="00D9435B">
      <w:r>
        <w:separator/>
      </w:r>
    </w:p>
  </w:footnote>
  <w:footnote w:type="continuationSeparator" w:id="0">
    <w:p w:rsidR="00835A8E" w:rsidRDefault="00835A8E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8E" w:rsidRDefault="00DE2F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MTS(1</w:t>
    </w:r>
    <w:r w:rsidR="00DE2F8E">
      <w:rPr>
        <w:rFonts w:ascii="Arial" w:hAnsi="Arial" w:cs="Arial"/>
        <w:b/>
        <w:sz w:val="36"/>
        <w:szCs w:val="36"/>
        <w:shd w:val="clear" w:color="auto" w:fill="DBE5F1"/>
      </w:rPr>
      <w:t>5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DE2F8E">
      <w:rPr>
        <w:rFonts w:ascii="Arial" w:hAnsi="Arial" w:cs="Arial"/>
        <w:b/>
        <w:sz w:val="36"/>
        <w:szCs w:val="36"/>
        <w:shd w:val="clear" w:color="auto" w:fill="DBE5F1"/>
      </w:rPr>
      <w:t>65</w:t>
    </w:r>
    <w:r w:rsidR="00001D74">
      <w:rPr>
        <w:rFonts w:ascii="Arial" w:hAnsi="Arial" w:cs="Arial"/>
        <w:b/>
        <w:sz w:val="36"/>
        <w:szCs w:val="36"/>
        <w:shd w:val="clear" w:color="auto" w:fill="DBE5F1"/>
      </w:rPr>
      <w:t>_</w:t>
    </w:r>
    <w:r w:rsidR="00DE2F8E">
      <w:rPr>
        <w:rFonts w:ascii="Arial" w:hAnsi="Arial" w:cs="Arial"/>
        <w:b/>
        <w:sz w:val="36"/>
        <w:szCs w:val="36"/>
        <w:shd w:val="clear" w:color="auto" w:fill="DBE5F1"/>
      </w:rPr>
      <w:t>nnn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F8E" w:rsidRDefault="00DE2F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1D74"/>
    <w:rsid w:val="0000428F"/>
    <w:rsid w:val="0002568A"/>
    <w:rsid w:val="000C4CB6"/>
    <w:rsid w:val="001249A5"/>
    <w:rsid w:val="00181471"/>
    <w:rsid w:val="00191D22"/>
    <w:rsid w:val="001C30D5"/>
    <w:rsid w:val="001E4432"/>
    <w:rsid w:val="001F1B2D"/>
    <w:rsid w:val="00216D13"/>
    <w:rsid w:val="00252845"/>
    <w:rsid w:val="002676F5"/>
    <w:rsid w:val="0029524D"/>
    <w:rsid w:val="00297B33"/>
    <w:rsid w:val="002F5958"/>
    <w:rsid w:val="003050B4"/>
    <w:rsid w:val="003354CE"/>
    <w:rsid w:val="0036058F"/>
    <w:rsid w:val="003A1566"/>
    <w:rsid w:val="003D5716"/>
    <w:rsid w:val="004050E6"/>
    <w:rsid w:val="004124A2"/>
    <w:rsid w:val="00436BF8"/>
    <w:rsid w:val="00451D22"/>
    <w:rsid w:val="004950B1"/>
    <w:rsid w:val="004D1743"/>
    <w:rsid w:val="00503C30"/>
    <w:rsid w:val="00516885"/>
    <w:rsid w:val="00521B98"/>
    <w:rsid w:val="00551F4D"/>
    <w:rsid w:val="00561E89"/>
    <w:rsid w:val="00571482"/>
    <w:rsid w:val="0057707D"/>
    <w:rsid w:val="00592F83"/>
    <w:rsid w:val="005B115B"/>
    <w:rsid w:val="005D2FB4"/>
    <w:rsid w:val="005D3095"/>
    <w:rsid w:val="006017EC"/>
    <w:rsid w:val="00610CBA"/>
    <w:rsid w:val="00620AA5"/>
    <w:rsid w:val="00631480"/>
    <w:rsid w:val="00704C3A"/>
    <w:rsid w:val="00723463"/>
    <w:rsid w:val="00745E27"/>
    <w:rsid w:val="00776B64"/>
    <w:rsid w:val="007833A7"/>
    <w:rsid w:val="00786B48"/>
    <w:rsid w:val="007A3763"/>
    <w:rsid w:val="00832E39"/>
    <w:rsid w:val="0083399D"/>
    <w:rsid w:val="00835A8E"/>
    <w:rsid w:val="0084740A"/>
    <w:rsid w:val="008629A9"/>
    <w:rsid w:val="008745A4"/>
    <w:rsid w:val="008817F5"/>
    <w:rsid w:val="00887234"/>
    <w:rsid w:val="008D5477"/>
    <w:rsid w:val="0091037B"/>
    <w:rsid w:val="00911477"/>
    <w:rsid w:val="00912D71"/>
    <w:rsid w:val="00913CAE"/>
    <w:rsid w:val="00993435"/>
    <w:rsid w:val="009C5EE7"/>
    <w:rsid w:val="009F0351"/>
    <w:rsid w:val="00A143E9"/>
    <w:rsid w:val="00A61734"/>
    <w:rsid w:val="00B07D8F"/>
    <w:rsid w:val="00B22603"/>
    <w:rsid w:val="00B703A5"/>
    <w:rsid w:val="00B837B4"/>
    <w:rsid w:val="00BE7AFE"/>
    <w:rsid w:val="00C04D8B"/>
    <w:rsid w:val="00C15BAD"/>
    <w:rsid w:val="00C76D35"/>
    <w:rsid w:val="00CA135C"/>
    <w:rsid w:val="00CC0049"/>
    <w:rsid w:val="00D322FB"/>
    <w:rsid w:val="00D9435B"/>
    <w:rsid w:val="00DA185D"/>
    <w:rsid w:val="00DA65AB"/>
    <w:rsid w:val="00DD180C"/>
    <w:rsid w:val="00DD314A"/>
    <w:rsid w:val="00DE2F8E"/>
    <w:rsid w:val="00DE4DB9"/>
    <w:rsid w:val="00DF6ED5"/>
    <w:rsid w:val="00E00EF0"/>
    <w:rsid w:val="00E00FE8"/>
    <w:rsid w:val="00E06E1E"/>
    <w:rsid w:val="00E6201F"/>
    <w:rsid w:val="00EA0019"/>
    <w:rsid w:val="00EB16B6"/>
    <w:rsid w:val="00EB1C87"/>
    <w:rsid w:val="00EE7092"/>
    <w:rsid w:val="00EF607B"/>
    <w:rsid w:val="00F11466"/>
    <w:rsid w:val="00F12615"/>
    <w:rsid w:val="00F9024E"/>
    <w:rsid w:val="00F95B68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E8E15-54ED-42A8-9E0E-C458644D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schulz@conformiq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TSsupport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6A57-A1AB-43E5-875F-3A0FF873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dhogref</dc:creator>
  <cp:keywords/>
  <dc:description>20110621 - Template upated:1- L&amp;R margins set to 2cm 2-Header table left indent set to 0</dc:description>
  <cp:lastModifiedBy>Emmanuelle Chaulot-Talmon</cp:lastModifiedBy>
  <cp:revision>2</cp:revision>
  <cp:lastPrinted>2010-12-06T15:51:00Z</cp:lastPrinted>
  <dcterms:created xsi:type="dcterms:W3CDTF">2015-06-10T09:31:00Z</dcterms:created>
  <dcterms:modified xsi:type="dcterms:W3CDTF">2015-06-10T09:31:00Z</dcterms:modified>
</cp:coreProperties>
</file>