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777FCD">
            <w:pPr>
              <w:rPr>
                <w:rFonts w:ascii="Arial" w:hAnsi="Arial" w:cs="Arial"/>
                <w:color w:val="0000FF"/>
                <w:sz w:val="24"/>
                <w:szCs w:val="24"/>
              </w:rPr>
            </w:pPr>
            <w:bookmarkStart w:id="0" w:name="title"/>
            <w:r>
              <w:rPr>
                <w:rFonts w:ascii="Arial" w:hAnsi="Arial" w:cs="Arial"/>
                <w:color w:val="0000FF"/>
                <w:sz w:val="24"/>
                <w:szCs w:val="24"/>
              </w:rPr>
              <w:t>MTS#</w:t>
            </w:r>
            <w:r w:rsidR="00234CF8">
              <w:rPr>
                <w:rFonts w:ascii="Arial" w:hAnsi="Arial" w:cs="Arial"/>
                <w:color w:val="0000FF"/>
                <w:sz w:val="24"/>
                <w:szCs w:val="24"/>
              </w:rPr>
              <w:t>6</w:t>
            </w:r>
            <w:r w:rsidR="00B414BC">
              <w:rPr>
                <w:rFonts w:ascii="Arial" w:hAnsi="Arial" w:cs="Arial"/>
                <w:color w:val="0000FF"/>
                <w:sz w:val="24"/>
                <w:szCs w:val="24"/>
              </w:rPr>
              <w:t>5</w:t>
            </w:r>
            <w:r w:rsidR="00DB00ED">
              <w:rPr>
                <w:rFonts w:ascii="Arial" w:hAnsi="Arial" w:cs="Arial"/>
                <w:color w:val="0000FF"/>
                <w:sz w:val="24"/>
                <w:szCs w:val="24"/>
              </w:rPr>
              <w:t xml:space="preserve"> </w:t>
            </w:r>
            <w:r w:rsidR="005F1E6A">
              <w:rPr>
                <w:rFonts w:ascii="Arial" w:hAnsi="Arial" w:cs="Arial"/>
                <w:color w:val="0000FF"/>
                <w:sz w:val="24"/>
                <w:szCs w:val="24"/>
              </w:rPr>
              <w:t xml:space="preserve">Draft </w:t>
            </w:r>
            <w:bookmarkEnd w:id="0"/>
            <w:r w:rsidR="00777FCD">
              <w:rPr>
                <w:rFonts w:ascii="Arial" w:hAnsi="Arial" w:cs="Arial"/>
                <w:color w:val="0000FF"/>
                <w:sz w:val="24"/>
                <w:szCs w:val="24"/>
              </w:rPr>
              <w:t>Meeting Report</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B414BC" w:rsidP="00B414BC">
            <w:pPr>
              <w:rPr>
                <w:rFonts w:ascii="Arial" w:hAnsi="Arial" w:cs="Arial"/>
                <w:sz w:val="16"/>
              </w:rPr>
            </w:pPr>
            <w:r>
              <w:rPr>
                <w:rFonts w:ascii="Arial" w:hAnsi="Arial" w:cs="Arial"/>
                <w:sz w:val="16"/>
              </w:rPr>
              <w:t>09</w:t>
            </w:r>
            <w:r w:rsidR="00A71736">
              <w:rPr>
                <w:rFonts w:ascii="Arial" w:hAnsi="Arial" w:cs="Arial"/>
                <w:sz w:val="16"/>
              </w:rPr>
              <w:t>-</w:t>
            </w:r>
            <w:r w:rsidR="00A77C36">
              <w:rPr>
                <w:rFonts w:ascii="Arial" w:hAnsi="Arial" w:cs="Arial"/>
                <w:sz w:val="16"/>
              </w:rPr>
              <w:t>1</w:t>
            </w:r>
            <w:r>
              <w:rPr>
                <w:rFonts w:ascii="Arial" w:hAnsi="Arial" w:cs="Arial"/>
                <w:sz w:val="16"/>
              </w:rPr>
              <w:t>0</w:t>
            </w:r>
            <w:r w:rsidR="00E53EF6">
              <w:rPr>
                <w:rFonts w:ascii="Arial" w:hAnsi="Arial" w:cs="Arial"/>
                <w:sz w:val="16"/>
              </w:rPr>
              <w:t>-</w:t>
            </w:r>
            <w:r>
              <w:rPr>
                <w:rFonts w:ascii="Arial" w:hAnsi="Arial" w:cs="Arial"/>
                <w:sz w:val="16"/>
              </w:rPr>
              <w:t>June</w:t>
            </w:r>
            <w:r w:rsidR="00E53EF6">
              <w:rPr>
                <w:rFonts w:ascii="Arial" w:hAnsi="Arial" w:cs="Arial"/>
                <w:sz w:val="16"/>
              </w:rPr>
              <w:t xml:space="preserve"> 201</w:t>
            </w:r>
            <w:r>
              <w:rPr>
                <w:rFonts w:ascii="Arial" w:hAnsi="Arial" w:cs="Arial"/>
                <w:sz w:val="16"/>
              </w:rPr>
              <w:t>5</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C275B6" w:rsidP="00726654">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B414BC">
            <w:pPr>
              <w:ind w:left="93"/>
              <w:rPr>
                <w:rFonts w:ascii="Arial" w:hAnsi="Arial" w:cs="Arial"/>
                <w:sz w:val="24"/>
              </w:rPr>
            </w:pPr>
            <w:bookmarkStart w:id="7" w:name="date"/>
            <w:r>
              <w:rPr>
                <w:rFonts w:ascii="Arial" w:hAnsi="Arial" w:cs="Arial"/>
              </w:rPr>
              <w:t>201</w:t>
            </w:r>
            <w:bookmarkEnd w:id="7"/>
            <w:r w:rsidR="00B414BC">
              <w:rPr>
                <w:rFonts w:ascii="Arial" w:hAnsi="Arial" w:cs="Arial"/>
              </w:rPr>
              <w:t>5</w:t>
            </w:r>
            <w:r w:rsidR="006664DB">
              <w:rPr>
                <w:rFonts w:ascii="Arial" w:hAnsi="Arial" w:cs="Arial"/>
              </w:rPr>
              <w:t>-</w:t>
            </w:r>
            <w:r w:rsidR="00B414BC">
              <w:rPr>
                <w:rFonts w:ascii="Arial" w:hAnsi="Arial" w:cs="Arial"/>
              </w:rPr>
              <w:t>22</w:t>
            </w:r>
            <w:r w:rsidR="00A77C36">
              <w:rPr>
                <w:rFonts w:ascii="Arial" w:hAnsi="Arial" w:cs="Arial"/>
              </w:rPr>
              <w:t>-0</w:t>
            </w:r>
            <w:r w:rsidR="00B414BC">
              <w:rPr>
                <w:rFonts w:ascii="Arial" w:hAnsi="Arial" w:cs="Arial"/>
              </w:rPr>
              <w:t>5</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B414BC">
            <w:pPr>
              <w:rPr>
                <w:rFonts w:ascii="Arial" w:hAnsi="Arial" w:cs="Arial"/>
              </w:rPr>
            </w:pPr>
            <w:r w:rsidRPr="00422891">
              <w:rPr>
                <w:rFonts w:ascii="Arial" w:hAnsi="Arial" w:cs="Arial"/>
                <w:b/>
                <w:sz w:val="22"/>
                <w:szCs w:val="24"/>
              </w:rPr>
              <w:t>MTS#</w:t>
            </w:r>
            <w:r w:rsidR="00234CF8">
              <w:rPr>
                <w:rFonts w:ascii="Arial" w:hAnsi="Arial" w:cs="Arial"/>
                <w:b/>
                <w:sz w:val="22"/>
                <w:szCs w:val="24"/>
              </w:rPr>
              <w:t>6</w:t>
            </w:r>
            <w:r w:rsidR="00B414BC">
              <w:rPr>
                <w:rFonts w:ascii="Arial" w:hAnsi="Arial" w:cs="Arial"/>
                <w:b/>
                <w:sz w:val="22"/>
                <w:szCs w:val="24"/>
              </w:rPr>
              <w:t>5</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8" w:name="_Toc315121761"/>
      <w:bookmarkStart w:id="9" w:name="_Toc321832518"/>
      <w:bookmarkStart w:id="10" w:name="_Toc321832579"/>
      <w:bookmarkStart w:id="11" w:name="_Toc321832661"/>
      <w:bookmarkStart w:id="12" w:name="_Toc334703059"/>
      <w:bookmarkStart w:id="13" w:name="_Toc334705566"/>
      <w:bookmarkStart w:id="14" w:name="_Toc334705578"/>
      <w:bookmarkStart w:id="15" w:name="_Toc334705624"/>
      <w:bookmarkStart w:id="16" w:name="_Toc334706542"/>
      <w:bookmarkStart w:id="17" w:name="_Toc334706626"/>
      <w:bookmarkStart w:id="18" w:name="_Toc334709129"/>
      <w:bookmarkStart w:id="19" w:name="_Toc334714564"/>
      <w:bookmarkStart w:id="20" w:name="_Toc334792164"/>
      <w:bookmarkStart w:id="21" w:name="_Toc334792488"/>
      <w:bookmarkStart w:id="22" w:name="_Toc334792787"/>
      <w:bookmarkStart w:id="23" w:name="_Toc334793266"/>
      <w:r w:rsidRPr="00726654">
        <w:rPr>
          <w:rFonts w:eastAsiaTheme="majorEastAsia" w:cstheme="minorHAnsi"/>
          <w:b/>
          <w:bCs/>
          <w:color w:val="000000" w:themeColor="text1"/>
          <w:sz w:val="28"/>
          <w:szCs w:val="24"/>
          <w:lang w:eastAsia="en-GB"/>
        </w:rPr>
        <w:lastRenderedPageBreak/>
        <w:t xml:space="preserve">Day 1: </w:t>
      </w:r>
      <w:r w:rsidR="007933DE">
        <w:rPr>
          <w:rFonts w:eastAsiaTheme="majorEastAsia" w:cstheme="minorHAnsi"/>
          <w:b/>
          <w:bCs/>
          <w:color w:val="000000" w:themeColor="text1"/>
          <w:sz w:val="28"/>
          <w:szCs w:val="24"/>
          <w:lang w:eastAsia="en-GB"/>
        </w:rPr>
        <w:t>Tuesday</w:t>
      </w:r>
      <w:r w:rsidR="004B0AC2">
        <w:rPr>
          <w:rFonts w:eastAsiaTheme="majorEastAsia" w:cstheme="minorHAnsi"/>
          <w:b/>
          <w:bCs/>
          <w:color w:val="000000" w:themeColor="text1"/>
          <w:sz w:val="28"/>
          <w:szCs w:val="24"/>
          <w:lang w:eastAsia="en-GB"/>
        </w:rPr>
        <w:t xml:space="preserve"> </w:t>
      </w:r>
      <w:r w:rsidR="007933DE">
        <w:rPr>
          <w:rFonts w:eastAsiaTheme="majorEastAsia" w:cstheme="minorHAnsi"/>
          <w:b/>
          <w:bCs/>
          <w:color w:val="000000" w:themeColor="text1"/>
          <w:sz w:val="28"/>
          <w:szCs w:val="24"/>
          <w:lang w:eastAsia="en-GB"/>
        </w:rPr>
        <w:t>9</w:t>
      </w:r>
      <w:r w:rsidR="00A71736">
        <w:rPr>
          <w:rFonts w:eastAsiaTheme="majorEastAsia" w:cstheme="minorHAnsi"/>
          <w:b/>
          <w:bCs/>
          <w:color w:val="000000" w:themeColor="text1"/>
          <w:sz w:val="28"/>
          <w:szCs w:val="24"/>
          <w:vertAlign w:val="superscript"/>
          <w:lang w:eastAsia="en-GB"/>
        </w:rPr>
        <w:t>th</w:t>
      </w:r>
      <w:r w:rsidR="00F33E49">
        <w:rPr>
          <w:rFonts w:eastAsiaTheme="majorEastAsia" w:cstheme="minorHAnsi"/>
          <w:b/>
          <w:bCs/>
          <w:color w:val="000000" w:themeColor="text1"/>
          <w:sz w:val="28"/>
          <w:szCs w:val="24"/>
          <w:lang w:eastAsia="en-GB"/>
        </w:rPr>
        <w:t xml:space="preserve"> </w:t>
      </w:r>
      <w:r w:rsidR="007933DE">
        <w:rPr>
          <w:rFonts w:eastAsiaTheme="majorEastAsia" w:cstheme="minorHAnsi"/>
          <w:b/>
          <w:bCs/>
          <w:color w:val="000000" w:themeColor="text1"/>
          <w:sz w:val="28"/>
          <w:szCs w:val="24"/>
          <w:lang w:eastAsia="en-GB"/>
        </w:rPr>
        <w:t>June</w:t>
      </w:r>
      <w:r w:rsidR="00F33E49">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(afternoon</w:t>
      </w:r>
      <w:bookmarkEnd w:id="8"/>
      <w:r w:rsidR="00726654" w:rsidRPr="00702A38">
        <w:rPr>
          <w:rFonts w:eastAsiaTheme="majorEastAsia" w:cstheme="minorHAnsi"/>
          <w:b/>
          <w:bCs/>
          <w:color w:val="0000FF"/>
          <w:sz w:val="28"/>
          <w:szCs w:val="24"/>
          <w:lang w:eastAsia="en-GB"/>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F5A6F" w:rsidRPr="00333E0C" w:rsidRDefault="008F5A6F" w:rsidP="00C7027F">
      <w:pPr>
        <w:pStyle w:val="Heading1"/>
        <w:rPr>
          <w:color w:val="auto"/>
          <w:sz w:val="16"/>
          <w:szCs w:val="16"/>
        </w:rPr>
      </w:pPr>
      <w:bookmarkStart w:id="24" w:name="_Toc315121762"/>
      <w:bookmarkStart w:id="25" w:name="_Toc321832519"/>
      <w:bookmarkStart w:id="26" w:name="_Toc321832580"/>
      <w:bookmarkStart w:id="27" w:name="_Toc321832662"/>
      <w:bookmarkStart w:id="28" w:name="_Toc334703060"/>
      <w:bookmarkStart w:id="29" w:name="_Toc334705567"/>
      <w:bookmarkStart w:id="30" w:name="_Toc334705579"/>
      <w:bookmarkStart w:id="31" w:name="_Toc334705625"/>
      <w:bookmarkStart w:id="32" w:name="_Toc334706543"/>
      <w:bookmarkStart w:id="33" w:name="_Toc334706627"/>
      <w:bookmarkStart w:id="34" w:name="_Toc334709130"/>
      <w:bookmarkStart w:id="35" w:name="_Toc334714565"/>
      <w:bookmarkStart w:id="36" w:name="_Toc334792165"/>
      <w:bookmarkStart w:id="37" w:name="_Toc334792489"/>
      <w:bookmarkStart w:id="38" w:name="_Toc334792788"/>
      <w:bookmarkStart w:id="39" w:name="_Toc334793267"/>
      <w:r w:rsidRPr="00E94886">
        <w:t>Opening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F33E49">
        <w:t xml:space="preserve"> </w:t>
      </w:r>
      <w:r w:rsidR="00F33E49">
        <w:br/>
      </w:r>
    </w:p>
    <w:p w:rsidR="008F5A6F" w:rsidRDefault="008F5A6F" w:rsidP="0036442B">
      <w:pPr>
        <w:pStyle w:val="Heading2"/>
        <w:ind w:left="567"/>
        <w:rPr>
          <w:color w:val="0000FF"/>
          <w:sz w:val="20"/>
        </w:rPr>
      </w:pPr>
      <w:bookmarkStart w:id="40" w:name="_Toc315121763"/>
      <w:bookmarkStart w:id="41" w:name="_Toc321832520"/>
      <w:bookmarkStart w:id="42" w:name="_Toc321832581"/>
      <w:bookmarkStart w:id="43" w:name="_Toc334792166"/>
      <w:bookmarkStart w:id="44" w:name="_Toc334792490"/>
      <w:bookmarkStart w:id="45" w:name="_Toc334792789"/>
      <w:bookmarkStart w:id="46" w:name="_Toc334793268"/>
      <w:r w:rsidRPr="00E94886">
        <w:t>Introduction</w:t>
      </w:r>
      <w:r w:rsidRPr="00DE482D">
        <w:t xml:space="preserve"> &amp; welcome, Local arrangements, IPR call </w:t>
      </w:r>
      <w:r w:rsidR="00731E08">
        <w:rPr>
          <w:color w:val="0000FF"/>
          <w:sz w:val="20"/>
        </w:rPr>
        <w:t>[Schulz</w:t>
      </w:r>
      <w:r w:rsidR="00564FDA" w:rsidRPr="00DE482D">
        <w:rPr>
          <w:color w:val="0000FF"/>
          <w:sz w:val="20"/>
        </w:rPr>
        <w:t>,</w:t>
      </w:r>
      <w:r w:rsidR="00A77C36">
        <w:rPr>
          <w:color w:val="0000FF"/>
          <w:sz w:val="20"/>
        </w:rPr>
        <w:t xml:space="preserve"> Ulrich,</w:t>
      </w:r>
      <w:r w:rsidRPr="00DE482D">
        <w:rPr>
          <w:color w:val="0000FF"/>
          <w:sz w:val="20"/>
        </w:rPr>
        <w:t xml:space="preserve"> </w:t>
      </w:r>
      <w:r w:rsidR="00A71736">
        <w:rPr>
          <w:color w:val="0000FF"/>
          <w:sz w:val="20"/>
        </w:rPr>
        <w:t>Chaulot-Talmon</w:t>
      </w:r>
      <w:r w:rsidRPr="00DE482D">
        <w:rPr>
          <w:color w:val="0000FF"/>
          <w:sz w:val="20"/>
        </w:rPr>
        <w:t>]</w:t>
      </w:r>
      <w:bookmarkEnd w:id="40"/>
      <w:bookmarkEnd w:id="41"/>
      <w:bookmarkEnd w:id="42"/>
      <w:bookmarkEnd w:id="43"/>
      <w:bookmarkEnd w:id="44"/>
      <w:bookmarkEnd w:id="45"/>
      <w:bookmarkEnd w:id="46"/>
    </w:p>
    <w:p w:rsidR="00744202" w:rsidRDefault="00744202" w:rsidP="00744202">
      <w:pPr>
        <w:rPr>
          <w:lang w:val="en-US" w:eastAsia="en-GB"/>
        </w:rPr>
      </w:pPr>
    </w:p>
    <w:p w:rsidR="00744202" w:rsidRPr="00BA5D73" w:rsidRDefault="00744202" w:rsidP="00744202">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744202" w:rsidRPr="00BA5D73" w:rsidRDefault="00744202" w:rsidP="00744202">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744202" w:rsidRPr="00BA5D73" w:rsidRDefault="00744202" w:rsidP="00744202">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The members take note that they are hereby invited:</w:t>
      </w:r>
    </w:p>
    <w:p w:rsidR="00744202" w:rsidRPr="00BA5D73" w:rsidRDefault="00744202" w:rsidP="00744202">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BA5D73">
        <w:rPr>
          <w:rFonts w:cs="Calibri"/>
          <w:sz w:val="18"/>
          <w:szCs w:val="18"/>
        </w:rPr>
        <w:t>-to investigate in their company whether their company does own IPRs which are, or are likely to become essential in respect of</w:t>
      </w:r>
      <w:r>
        <w:rPr>
          <w:rFonts w:cs="Calibri"/>
          <w:sz w:val="18"/>
          <w:szCs w:val="18"/>
        </w:rPr>
        <w:t xml:space="preserve"> </w:t>
      </w:r>
      <w:r w:rsidRPr="00BA5D73">
        <w:rPr>
          <w:rFonts w:cs="Calibri"/>
          <w:sz w:val="18"/>
          <w:szCs w:val="18"/>
        </w:rPr>
        <w:t>the work of the Technical Body,</w:t>
      </w:r>
    </w:p>
    <w:p w:rsidR="00744202" w:rsidRPr="00BA5D73" w:rsidRDefault="00744202" w:rsidP="00744202">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BA5D73">
        <w:rPr>
          <w:rFonts w:cs="Calibri"/>
          <w:sz w:val="18"/>
          <w:szCs w:val="18"/>
        </w:rPr>
        <w:t>-to notify to the Chairman or to the ETSI Director-General all potential IPRs that their company may own, by means of</w:t>
      </w:r>
      <w:r w:rsidRPr="00BA5D73">
        <w:rPr>
          <w:rFonts w:cs="Calibri"/>
          <w:sz w:val="18"/>
          <w:szCs w:val="18"/>
        </w:rPr>
        <w:br/>
      </w:r>
      <w:r w:rsidRPr="00BA5D73">
        <w:rPr>
          <w:sz w:val="18"/>
          <w:szCs w:val="18"/>
        </w:rPr>
        <w:tab/>
      </w:r>
      <w:r w:rsidRPr="00BA5D73">
        <w:rPr>
          <w:rFonts w:cs="Calibri"/>
          <w:sz w:val="18"/>
          <w:szCs w:val="18"/>
        </w:rPr>
        <w:t xml:space="preserve">the </w:t>
      </w:r>
      <w:hyperlink r:id="rId8" w:history="1">
        <w:r w:rsidRPr="00BA5D73">
          <w:rPr>
            <w:rStyle w:val="Hyperlink"/>
            <w:rFonts w:cs="Calibri"/>
            <w:sz w:val="18"/>
            <w:szCs w:val="18"/>
          </w:rPr>
          <w:t>IPR Information Statement and the Licensing Declaration forms</w:t>
        </w:r>
      </w:hyperlink>
      <w:r w:rsidRPr="00BA5D73">
        <w:rPr>
          <w:rFonts w:cs="Calibri"/>
          <w:sz w:val="18"/>
          <w:szCs w:val="18"/>
        </w:rPr>
        <w:t xml:space="preserve"> that they can obtain from the </w:t>
      </w:r>
      <w:r>
        <w:rPr>
          <w:rFonts w:cs="Calibri"/>
          <w:sz w:val="18"/>
          <w:szCs w:val="18"/>
        </w:rPr>
        <w:t>secretariat</w:t>
      </w:r>
      <w:r w:rsidRPr="00BA5D73">
        <w:rPr>
          <w:rFonts w:cs="Calibri"/>
          <w:sz w:val="18"/>
          <w:szCs w:val="18"/>
        </w:rPr>
        <w:t>"</w:t>
      </w:r>
    </w:p>
    <w:p w:rsidR="00744202" w:rsidRPr="00637B43" w:rsidRDefault="00744202" w:rsidP="00744202">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744202" w:rsidRPr="000C030D" w:rsidRDefault="00744202" w:rsidP="00744202">
      <w:pPr>
        <w:rPr>
          <w:lang w:eastAsia="en-GB"/>
        </w:rPr>
      </w:pPr>
    </w:p>
    <w:p w:rsidR="00744202" w:rsidRPr="00744202" w:rsidRDefault="00744202" w:rsidP="00744202">
      <w:pPr>
        <w:rPr>
          <w:lang w:eastAsia="en-GB"/>
        </w:rPr>
      </w:pPr>
    </w:p>
    <w:p w:rsidR="008F5A6F" w:rsidRPr="00E94886" w:rsidRDefault="008F5A6F" w:rsidP="0036442B">
      <w:pPr>
        <w:pStyle w:val="Heading2"/>
        <w:ind w:left="567"/>
        <w:rPr>
          <w:color w:val="0000FF"/>
        </w:rPr>
      </w:pPr>
      <w:bookmarkStart w:id="47" w:name="_Toc315121764"/>
      <w:bookmarkStart w:id="48" w:name="_Toc321832521"/>
      <w:bookmarkStart w:id="49" w:name="_Toc321832582"/>
      <w:bookmarkStart w:id="50" w:name="_Toc334792167"/>
      <w:bookmarkStart w:id="51" w:name="_Toc334792491"/>
      <w:bookmarkStart w:id="52" w:name="_Toc334792790"/>
      <w:bookmarkStart w:id="53"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47"/>
      <w:bookmarkEnd w:id="48"/>
      <w:bookmarkEnd w:id="49"/>
      <w:bookmarkEnd w:id="50"/>
      <w:bookmarkEnd w:id="51"/>
      <w:bookmarkEnd w:id="52"/>
      <w:bookmarkEnd w:id="53"/>
    </w:p>
    <w:p w:rsidR="008854B9" w:rsidRDefault="008854B9" w:rsidP="0036442B">
      <w:pPr>
        <w:ind w:left="567"/>
      </w:pPr>
      <w:r w:rsidRPr="00637B43">
        <w:rPr>
          <w:u w:val="single"/>
        </w:rPr>
        <w:t>Topics</w:t>
      </w:r>
      <w:r w:rsidRPr="00637B43">
        <w:t>: review agenda content, allocation of contribution to agenda items, agenda items time scheduling.</w:t>
      </w:r>
    </w:p>
    <w:p w:rsidR="00E53EF6" w:rsidRPr="002C760F" w:rsidRDefault="00E53EF6" w:rsidP="0036442B">
      <w:pPr>
        <w:ind w:left="567"/>
      </w:pPr>
      <w:r w:rsidRPr="00BA5D73">
        <w:rPr>
          <w:u w:val="single"/>
        </w:rPr>
        <w:t>Related Contributions</w:t>
      </w:r>
      <w:r w:rsidRPr="00BA5D73">
        <w:rPr>
          <w:sz w:val="24"/>
          <w:szCs w:val="24"/>
          <w:u w:val="single"/>
          <w:lang w:eastAsia="en-GB"/>
        </w:rPr>
        <w:t>:</w:t>
      </w:r>
      <w:r w:rsidRPr="00BA5D73">
        <w:rPr>
          <w:sz w:val="24"/>
          <w:szCs w:val="24"/>
          <w:lang w:eastAsia="en-GB"/>
        </w:rPr>
        <w:t xml:space="preserve"> </w:t>
      </w:r>
      <w:proofErr w:type="gramStart"/>
      <w:r w:rsidR="0036442B" w:rsidRPr="0036442B">
        <w:rPr>
          <w:lang w:eastAsia="en-GB"/>
        </w:rPr>
        <w:t>MTS(</w:t>
      </w:r>
      <w:proofErr w:type="gramEnd"/>
      <w:r w:rsidR="0036442B" w:rsidRPr="0036442B">
        <w:rPr>
          <w:lang w:eastAsia="en-GB"/>
        </w:rPr>
        <w:t>1</w:t>
      </w:r>
      <w:r w:rsidR="00B414BC">
        <w:rPr>
          <w:lang w:eastAsia="en-GB"/>
        </w:rPr>
        <w:t>5</w:t>
      </w:r>
      <w:r w:rsidR="0036442B" w:rsidRPr="0036442B">
        <w:rPr>
          <w:lang w:eastAsia="en-GB"/>
        </w:rPr>
        <w:t>)</w:t>
      </w:r>
      <w:r w:rsidR="00A71736">
        <w:rPr>
          <w:lang w:eastAsia="en-GB"/>
        </w:rPr>
        <w:t xml:space="preserve"> </w:t>
      </w:r>
      <w:r w:rsidR="001B5A70" w:rsidRPr="002C760F">
        <w:t>MTS#</w:t>
      </w:r>
      <w:r w:rsidR="00234CF8">
        <w:t>6</w:t>
      </w:r>
      <w:r w:rsidR="00B414BC">
        <w:t>5</w:t>
      </w:r>
      <w:r w:rsidR="001B5A70" w:rsidRPr="002C760F">
        <w:t xml:space="preserve"> </w:t>
      </w:r>
      <w:r w:rsidR="002C760F">
        <w:t>Draft Agenda</w:t>
      </w:r>
    </w:p>
    <w:p w:rsidR="008854B9" w:rsidRDefault="00B4104B" w:rsidP="0036442B">
      <w:pPr>
        <w:ind w:left="709" w:hanging="142"/>
        <w:rPr>
          <w:rFonts w:ascii="Calibri" w:hAnsi="Calibri" w:cs="Calibri"/>
          <w:i/>
          <w:color w:val="000000"/>
          <w:lang w:eastAsia="en-GB"/>
        </w:rPr>
      </w:pPr>
      <w:r w:rsidRPr="00BA5D73">
        <w:rPr>
          <w:u w:val="single"/>
        </w:rPr>
        <w:t>Related Contributions</w:t>
      </w:r>
      <w:hyperlink r:id="rId9" w:history="1">
        <w:r w:rsidRPr="00CB69A0">
          <w:rPr>
            <w:rStyle w:val="Hyperlink"/>
            <w:sz w:val="24"/>
            <w:szCs w:val="24"/>
            <w:lang w:eastAsia="en-GB"/>
          </w:rPr>
          <w:t xml:space="preserve">: </w:t>
        </w:r>
      </w:hyperlink>
      <w:hyperlink r:id="rId10" w:tgtFrame="_blank" w:history="1">
        <w:proofErr w:type="gramStart"/>
        <w:r w:rsidR="007933DE">
          <w:rPr>
            <w:rStyle w:val="Hyperlink"/>
            <w:rFonts w:ascii="Segoe UI" w:hAnsi="Segoe UI" w:cs="Segoe UI"/>
            <w:b/>
            <w:bCs/>
            <w:sz w:val="18"/>
            <w:szCs w:val="18"/>
            <w:shd w:val="clear" w:color="auto" w:fill="C5C5C5"/>
          </w:rPr>
          <w:t>MTS(</w:t>
        </w:r>
        <w:proofErr w:type="gramEnd"/>
        <w:r w:rsidR="007933DE">
          <w:rPr>
            <w:rStyle w:val="Hyperlink"/>
            <w:rFonts w:ascii="Segoe UI" w:hAnsi="Segoe UI" w:cs="Segoe UI"/>
            <w:b/>
            <w:bCs/>
            <w:sz w:val="18"/>
            <w:szCs w:val="18"/>
            <w:shd w:val="clear" w:color="auto" w:fill="C5C5C5"/>
          </w:rPr>
          <w:t>15)64_047</w:t>
        </w:r>
      </w:hyperlink>
      <w:r w:rsidR="007933DE">
        <w:rPr>
          <w:rStyle w:val="Hyperlink"/>
          <w:rFonts w:ascii="Calibri" w:hAnsi="Calibri" w:cs="Calibri"/>
          <w:lang w:eastAsia="en-GB"/>
        </w:rPr>
        <w:t xml:space="preserve"> MTS64 Meeting Report</w:t>
      </w:r>
    </w:p>
    <w:p w:rsidR="008854B9" w:rsidRPr="00BA5D73" w:rsidRDefault="008854B9" w:rsidP="0036442B">
      <w:pPr>
        <w:pStyle w:val="Heading2"/>
        <w:ind w:left="567"/>
      </w:pPr>
      <w:bookmarkStart w:id="54" w:name="_Toc329217827"/>
      <w:bookmarkStart w:id="55" w:name="_Toc330198300"/>
      <w:bookmarkStart w:id="56" w:name="_Toc334792169"/>
      <w:bookmarkStart w:id="57" w:name="_Toc334792493"/>
      <w:bookmarkStart w:id="58" w:name="_Toc334792792"/>
      <w:bookmarkStart w:id="59" w:name="_Toc334793271"/>
      <w:r w:rsidRPr="00BA5D73">
        <w:t>Work</w:t>
      </w:r>
      <w:r w:rsidR="00C05B62">
        <w:t xml:space="preserve"> </w:t>
      </w:r>
      <w:proofErr w:type="spellStart"/>
      <w:r w:rsidR="00C05B62">
        <w:t>P</w:t>
      </w:r>
      <w:r w:rsidRPr="00BA5D73">
        <w:t>rogramme</w:t>
      </w:r>
      <w:proofErr w:type="spellEnd"/>
      <w:r w:rsidRPr="00BA5D73">
        <w:t xml:space="preserve"> status </w:t>
      </w:r>
      <w:bookmarkEnd w:id="54"/>
      <w:bookmarkEnd w:id="55"/>
      <w:r w:rsidRPr="00BA5D73">
        <w:rPr>
          <w:color w:val="0000FF"/>
          <w:sz w:val="20"/>
        </w:rPr>
        <w:t>[</w:t>
      </w:r>
      <w:r w:rsidR="00566117">
        <w:rPr>
          <w:color w:val="0000FF"/>
          <w:sz w:val="20"/>
        </w:rPr>
        <w:t>Chaulot-Talmon</w:t>
      </w:r>
      <w:r w:rsidRPr="00BA5D73">
        <w:rPr>
          <w:color w:val="0000FF"/>
          <w:sz w:val="20"/>
        </w:rPr>
        <w:t>]</w:t>
      </w:r>
      <w:bookmarkEnd w:id="56"/>
      <w:bookmarkEnd w:id="57"/>
      <w:bookmarkEnd w:id="58"/>
      <w:bookmarkEnd w:id="59"/>
    </w:p>
    <w:p w:rsidR="008854B9" w:rsidRDefault="008854B9" w:rsidP="0049384D">
      <w:r>
        <w:rPr>
          <w:u w:val="single"/>
        </w:rPr>
        <w:t>Topics</w:t>
      </w:r>
      <w:r w:rsidRPr="00A05387">
        <w:t>:</w:t>
      </w:r>
      <w:r>
        <w:t xml:space="preserve"> status of work</w:t>
      </w:r>
      <w:r w:rsidR="00C05B62">
        <w:t xml:space="preserve"> </w:t>
      </w:r>
      <w:r>
        <w:t xml:space="preserve">programme, review/update WI schedules (need rapporteur feedback), progress since previous meeting (publications, </w:t>
      </w:r>
      <w:proofErr w:type="spellStart"/>
      <w:proofErr w:type="gramStart"/>
      <w:r>
        <w:t>AbC</w:t>
      </w:r>
      <w:proofErr w:type="spellEnd"/>
      <w:proofErr w:type="gramEnd"/>
      <w:r>
        <w:t xml:space="preserve">…), </w:t>
      </w:r>
      <w:r w:rsidR="00C22AC5">
        <w:br/>
      </w:r>
    </w:p>
    <w:p w:rsidR="00744202" w:rsidRDefault="00ED1EB0" w:rsidP="0049384D">
      <w:r>
        <w:t xml:space="preserve">WI </w:t>
      </w:r>
      <w:r w:rsidR="00744202" w:rsidRPr="00744202">
        <w:t>(201 873-11) DES/MTS-00201873</w:t>
      </w:r>
      <w:proofErr w:type="gramStart"/>
      <w:r w:rsidR="00744202" w:rsidRPr="00744202">
        <w:t xml:space="preserve">-11ed471JSON </w:t>
      </w:r>
      <w:r w:rsidR="00C22AC5">
        <w:t>:</w:t>
      </w:r>
      <w:proofErr w:type="gramEnd"/>
      <w:r w:rsidR="00C22AC5">
        <w:br/>
      </w:r>
      <w:r w:rsidR="00744202">
        <w:t>Early draft for MTS#66</w:t>
      </w:r>
      <w:r>
        <w:t xml:space="preserve">, </w:t>
      </w:r>
      <w:r w:rsidR="00744202">
        <w:t>Stable draft Mid November, Final Draft MTS#67</w:t>
      </w:r>
      <w:r>
        <w:t>.</w:t>
      </w:r>
    </w:p>
    <w:p w:rsidR="00ED1EB0" w:rsidRDefault="00ED1EB0" w:rsidP="0049384D"/>
    <w:p w:rsidR="005611B0" w:rsidRPr="008340EF" w:rsidRDefault="005611B0" w:rsidP="0036442B">
      <w:pPr>
        <w:pStyle w:val="Heading2"/>
        <w:ind w:left="420"/>
      </w:pPr>
      <w:bookmarkStart w:id="60" w:name="_Toc329217828"/>
      <w:bookmarkStart w:id="61" w:name="_Toc330198301"/>
      <w:bookmarkStart w:id="62" w:name="_Toc334792170"/>
      <w:bookmarkStart w:id="63" w:name="_Toc334792494"/>
      <w:bookmarkStart w:id="64" w:name="_Toc334792793"/>
      <w:bookmarkStart w:id="65" w:name="_Toc334793272"/>
      <w:r w:rsidRPr="008340EF">
        <w:t>Presentation of incoming Liaisons &amp; follow-up decisions</w:t>
      </w:r>
    </w:p>
    <w:p w:rsidR="005611B0" w:rsidRDefault="005611B0" w:rsidP="0036442B">
      <w:pPr>
        <w:rPr>
          <w:rFonts w:ascii="Arial" w:hAnsi="Arial" w:cs="Arial"/>
          <w:b/>
          <w:bCs/>
          <w:color w:val="0000FF"/>
          <w:sz w:val="18"/>
          <w:szCs w:val="18"/>
          <w:shd w:val="clear" w:color="auto" w:fill="FFFFFF"/>
        </w:rPr>
      </w:pPr>
      <w:r w:rsidRPr="008340EF">
        <w:rPr>
          <w:u w:val="single"/>
        </w:rPr>
        <w:t>Topics</w:t>
      </w:r>
      <w:r w:rsidRPr="008340EF">
        <w:t>: discussion of incoming liaisons (if any) and decision on potential</w:t>
      </w:r>
      <w:r>
        <w:t xml:space="preserve"> responses &amp; follow-up actions.</w:t>
      </w:r>
      <w:r w:rsidR="00694D3B">
        <w:br/>
      </w:r>
      <w:r w:rsidR="00694D3B">
        <w:rPr>
          <w:rFonts w:ascii="Arial" w:hAnsi="Arial" w:cs="Arial"/>
          <w:b/>
          <w:bCs/>
          <w:color w:val="0000FF"/>
          <w:sz w:val="18"/>
          <w:szCs w:val="18"/>
          <w:shd w:val="clear" w:color="auto" w:fill="FFFFFF"/>
        </w:rPr>
        <w:br/>
      </w:r>
      <w:r w:rsidR="00694D3B" w:rsidRPr="00CA3C04">
        <w:rPr>
          <w:rFonts w:ascii="Arial" w:hAnsi="Arial" w:cs="Arial"/>
          <w:b/>
          <w:bCs/>
          <w:sz w:val="18"/>
          <w:szCs w:val="18"/>
          <w:shd w:val="clear" w:color="auto" w:fill="FFFFFF"/>
        </w:rPr>
        <w:t>LS from ISO/IEC JTC 1/SC 27 to TC MTS</w:t>
      </w:r>
      <w:r w:rsidR="00CA3C04" w:rsidRPr="00CA3C04">
        <w:rPr>
          <w:rFonts w:ascii="Arial" w:hAnsi="Arial" w:cs="Arial"/>
          <w:b/>
          <w:bCs/>
          <w:sz w:val="18"/>
          <w:szCs w:val="18"/>
          <w:shd w:val="clear" w:color="auto" w:fill="FFFFFF"/>
        </w:rPr>
        <w:t xml:space="preserve"> </w:t>
      </w:r>
      <w:hyperlink r:id="rId11" w:tgtFrame="_blank" w:history="1">
        <w:proofErr w:type="gramStart"/>
        <w:r w:rsidR="00CA3C04">
          <w:rPr>
            <w:rStyle w:val="Hyperlink"/>
            <w:rFonts w:ascii="Arial" w:hAnsi="Arial" w:cs="Arial"/>
            <w:b/>
            <w:bCs/>
            <w:sz w:val="18"/>
            <w:szCs w:val="18"/>
            <w:shd w:val="clear" w:color="auto" w:fill="C5C5C5"/>
          </w:rPr>
          <w:t>MTS(</w:t>
        </w:r>
        <w:proofErr w:type="gramEnd"/>
        <w:r w:rsidR="00CA3C04">
          <w:rPr>
            <w:rStyle w:val="Hyperlink"/>
            <w:rFonts w:ascii="Arial" w:hAnsi="Arial" w:cs="Arial"/>
            <w:b/>
            <w:bCs/>
            <w:sz w:val="18"/>
            <w:szCs w:val="18"/>
            <w:shd w:val="clear" w:color="auto" w:fill="C5C5C5"/>
          </w:rPr>
          <w:t>15)065_004</w:t>
        </w:r>
      </w:hyperlink>
    </w:p>
    <w:p w:rsidR="001E7A53" w:rsidRDefault="001E7A53" w:rsidP="0036442B">
      <w:r w:rsidRPr="001E7A53">
        <w:t>Juergen Grossman</w:t>
      </w:r>
      <w:r>
        <w:t xml:space="preserve"> presented the LS to send back to ISO.</w:t>
      </w:r>
      <w:r w:rsidR="00CA3C04">
        <w:t xml:space="preserve"> </w:t>
      </w:r>
    </w:p>
    <w:p w:rsidR="001E7A53" w:rsidRDefault="001E7A53" w:rsidP="001E7A53">
      <w:r>
        <w:t>Liaison from ISO/IEC JTC 1/SC 27 has been received</w:t>
      </w:r>
      <w:r w:rsidR="00B03A0F">
        <w:t>. Response drafted and approved.</w:t>
      </w:r>
    </w:p>
    <w:p w:rsidR="001E7A53" w:rsidRDefault="001E7A53" w:rsidP="001E7A53">
      <w:r>
        <w:t>Question from Dieter Hogrefe: Who is presenting to SC 27? No comment is received on ETSI deliverables.</w:t>
      </w:r>
    </w:p>
    <w:p w:rsidR="001E7A53" w:rsidRDefault="001E7A53" w:rsidP="001E7A53">
      <w:r>
        <w:t>It would be beneficial to received comments and reinforce cooperation.</w:t>
      </w:r>
    </w:p>
    <w:p w:rsidR="001E7A53" w:rsidRPr="00C22AC5" w:rsidRDefault="001E7A53" w:rsidP="001E7A53">
      <w:pPr>
        <w:rPr>
          <w:color w:val="00B050"/>
        </w:rPr>
      </w:pPr>
      <w:r w:rsidRPr="00C22AC5">
        <w:rPr>
          <w:color w:val="00B050"/>
        </w:rPr>
        <w:t>AP: ECT to check with Lino Carmine how to reinforce the cooperation.</w:t>
      </w:r>
    </w:p>
    <w:p w:rsidR="001E7A53" w:rsidRDefault="001E7A53" w:rsidP="001E7A53">
      <w:r>
        <w:t>Dieter Hogrefe, requested if it would be possible to someone to present an overview of the ISO Works.</w:t>
      </w:r>
    </w:p>
    <w:p w:rsidR="001E7A53" w:rsidRDefault="001E7A53" w:rsidP="001E7A53">
      <w:pPr>
        <w:rPr>
          <w:color w:val="00B050"/>
        </w:rPr>
      </w:pPr>
      <w:r w:rsidRPr="00C22AC5">
        <w:rPr>
          <w:color w:val="00B050"/>
        </w:rPr>
        <w:t>AP SIG Group: present to MTS#66 an overview of the ISO works.</w:t>
      </w:r>
    </w:p>
    <w:p w:rsidR="00CA3C04" w:rsidRDefault="00CA3C04" w:rsidP="001E7A53">
      <w:pPr>
        <w:rPr>
          <w:color w:val="00B050"/>
        </w:rPr>
      </w:pPr>
    </w:p>
    <w:p w:rsidR="001E5816" w:rsidRPr="00C22AC5" w:rsidRDefault="001E5816" w:rsidP="001E7A53">
      <w:pPr>
        <w:rPr>
          <w:color w:val="00B050"/>
        </w:rPr>
      </w:pPr>
      <w:r>
        <w:t xml:space="preserve">Liaison </w:t>
      </w:r>
      <w:r w:rsidR="00CA3C04">
        <w:t xml:space="preserve">from TC MTS </w:t>
      </w:r>
      <w:r>
        <w:t>to ITU</w:t>
      </w:r>
      <w:r w:rsidR="00CA3C04">
        <w:t xml:space="preserve"> SG 17 has been presented by Dieter Hogrefe and approved</w:t>
      </w:r>
      <w:r>
        <w:t xml:space="preserve"> </w:t>
      </w:r>
      <w:hyperlink r:id="rId12" w:tgtFrame="_blank" w:history="1">
        <w:proofErr w:type="gramStart"/>
        <w:r>
          <w:rPr>
            <w:rStyle w:val="Hyperlink"/>
            <w:rFonts w:ascii="Segoe UI" w:hAnsi="Segoe UI" w:cs="Segoe UI"/>
            <w:b/>
            <w:bCs/>
            <w:sz w:val="18"/>
            <w:szCs w:val="18"/>
            <w:shd w:val="clear" w:color="auto" w:fill="C5C5C5"/>
          </w:rPr>
          <w:t>MTS(</w:t>
        </w:r>
        <w:proofErr w:type="gramEnd"/>
        <w:r>
          <w:rPr>
            <w:rStyle w:val="Hyperlink"/>
            <w:rFonts w:ascii="Segoe UI" w:hAnsi="Segoe UI" w:cs="Segoe UI"/>
            <w:b/>
            <w:bCs/>
            <w:sz w:val="18"/>
            <w:szCs w:val="18"/>
            <w:shd w:val="clear" w:color="auto" w:fill="C5C5C5"/>
          </w:rPr>
          <w:t>15)065_025</w:t>
        </w:r>
      </w:hyperlink>
    </w:p>
    <w:p w:rsidR="005B5B62" w:rsidRPr="00F33E49" w:rsidRDefault="005B5B62" w:rsidP="005B5B62">
      <w:pPr>
        <w:pStyle w:val="Heading1"/>
        <w:rPr>
          <w:color w:val="FF0000"/>
          <w:sz w:val="20"/>
          <w:szCs w:val="20"/>
        </w:rPr>
      </w:pPr>
      <w:r w:rsidRPr="00C7027F">
        <w:t>Security</w:t>
      </w:r>
      <w:r w:rsidRPr="00FB25E2">
        <w:t xml:space="preserve"> </w:t>
      </w:r>
    </w:p>
    <w:p w:rsidR="005B5B62" w:rsidRPr="009821E7" w:rsidRDefault="005B5B62" w:rsidP="005B5B62">
      <w:pPr>
        <w:pStyle w:val="Heading2"/>
        <w:ind w:left="420"/>
      </w:pPr>
      <w:r w:rsidRPr="00C36BB3">
        <w:t>Security SI</w:t>
      </w:r>
      <w:r w:rsidRPr="00056F01">
        <w:t>G</w:t>
      </w:r>
      <w:r w:rsidRPr="00156D0B">
        <w:rPr>
          <w:color w:val="0000FF"/>
          <w:sz w:val="20"/>
        </w:rPr>
        <w:t xml:space="preserve"> [Grossman</w:t>
      </w:r>
      <w:r w:rsidRPr="00BE0306">
        <w:rPr>
          <w:color w:val="0000FF"/>
          <w:sz w:val="20"/>
        </w:rPr>
        <w:t>]</w:t>
      </w:r>
    </w:p>
    <w:p w:rsidR="003E4B57" w:rsidRDefault="005B5B62" w:rsidP="005B5B62">
      <w:r w:rsidRPr="000C4771">
        <w:rPr>
          <w:u w:val="single"/>
        </w:rPr>
        <w:t>Topics</w:t>
      </w:r>
      <w:r w:rsidRPr="008F5A6F">
        <w:rPr>
          <w:lang w:eastAsia="en-GB"/>
        </w:rPr>
        <w:t xml:space="preserve">: </w:t>
      </w:r>
      <w:r>
        <w:rPr>
          <w:lang w:eastAsia="en-GB"/>
        </w:rPr>
        <w:t>Report from SIG Technical Sessions</w:t>
      </w:r>
      <w:r w:rsidR="00D156D7">
        <w:rPr>
          <w:lang w:eastAsia="en-GB"/>
        </w:rPr>
        <w:br/>
      </w:r>
      <w:r w:rsidR="00EA578A" w:rsidRPr="005611B0">
        <w:t>Related Contributions</w:t>
      </w:r>
      <w:r w:rsidR="00EA578A">
        <w:t>:</w:t>
      </w:r>
      <w:r w:rsidR="003E4B57">
        <w:t xml:space="preserve"> </w:t>
      </w:r>
      <w:hyperlink r:id="rId13" w:tgtFrame="_blank" w:history="1">
        <w:proofErr w:type="gramStart"/>
        <w:r w:rsidR="00C21776">
          <w:rPr>
            <w:rStyle w:val="Hyperlink"/>
            <w:rFonts w:ascii="Segoe UI" w:hAnsi="Segoe UI" w:cs="Segoe UI"/>
            <w:b/>
            <w:bCs/>
            <w:sz w:val="18"/>
            <w:szCs w:val="18"/>
            <w:shd w:val="clear" w:color="auto" w:fill="FFFFFF"/>
          </w:rPr>
          <w:t>MTS(</w:t>
        </w:r>
        <w:proofErr w:type="gramEnd"/>
        <w:r w:rsidR="00C21776">
          <w:rPr>
            <w:rStyle w:val="Hyperlink"/>
            <w:rFonts w:ascii="Segoe UI" w:hAnsi="Segoe UI" w:cs="Segoe UI"/>
            <w:b/>
            <w:bCs/>
            <w:sz w:val="18"/>
            <w:szCs w:val="18"/>
            <w:shd w:val="clear" w:color="auto" w:fill="FFFFFF"/>
          </w:rPr>
          <w:t>15)065_005</w:t>
        </w:r>
      </w:hyperlink>
    </w:p>
    <w:p w:rsidR="003E4B57" w:rsidRPr="00A045ED" w:rsidRDefault="00192C07" w:rsidP="005B5B62">
      <w:r>
        <w:t>Juergen Grossmann presented the MTS Security report.</w:t>
      </w:r>
    </w:p>
    <w:p w:rsidR="005B5B62" w:rsidRDefault="005B5B62" w:rsidP="005B5B62">
      <w:pPr>
        <w:pStyle w:val="Heading2"/>
        <w:ind w:left="420"/>
        <w:rPr>
          <w:color w:val="0000FF"/>
        </w:rPr>
      </w:pPr>
      <w:r w:rsidRPr="008F5A6F">
        <w:t>Status report on active WIs</w:t>
      </w:r>
      <w:r>
        <w:t xml:space="preserve"> </w:t>
      </w:r>
      <w:r w:rsidRPr="008C197B">
        <w:rPr>
          <w:color w:val="0000FF"/>
          <w:sz w:val="20"/>
        </w:rPr>
        <w:t>[Takanen,</w:t>
      </w:r>
      <w:r>
        <w:rPr>
          <w:color w:val="0000FF"/>
          <w:sz w:val="20"/>
        </w:rPr>
        <w:t xml:space="preserve"> Grossman, Bryant</w:t>
      </w:r>
      <w:r w:rsidRPr="008C197B">
        <w:rPr>
          <w:color w:val="0000FF"/>
          <w:sz w:val="20"/>
        </w:rPr>
        <w:t>]</w:t>
      </w:r>
    </w:p>
    <w:p w:rsidR="001E7A53" w:rsidRDefault="005B5B62" w:rsidP="00D616E4">
      <w:r w:rsidRPr="000C4771">
        <w:rPr>
          <w:u w:val="single"/>
        </w:rPr>
        <w:t>Topics</w:t>
      </w:r>
      <w:r w:rsidRPr="008F5A6F">
        <w:rPr>
          <w:sz w:val="24"/>
          <w:szCs w:val="22"/>
          <w:lang w:eastAsia="en-GB"/>
        </w:rPr>
        <w:t xml:space="preserve">: </w:t>
      </w:r>
      <w:r w:rsidR="00C21776">
        <w:rPr>
          <w:sz w:val="24"/>
          <w:szCs w:val="22"/>
          <w:lang w:eastAsia="en-GB"/>
        </w:rPr>
        <w:br/>
      </w:r>
      <w:r w:rsidR="00D616E4" w:rsidRPr="00D616E4">
        <w:t xml:space="preserve">"(203 250) DEG/MTS-203250 </w:t>
      </w:r>
      <w:r w:rsidR="00D616E4">
        <w:t>"</w:t>
      </w:r>
      <w:r w:rsidR="00D616E4" w:rsidRPr="00D616E4">
        <w:t>Security Assurance Lifecycle</w:t>
      </w:r>
      <w:r w:rsidR="00D616E4">
        <w:t xml:space="preserve">” STABLE DRAFT </w:t>
      </w:r>
      <w:r w:rsidR="001E7A53">
        <w:br/>
        <w:t>Short overview: version 00.10</w:t>
      </w:r>
    </w:p>
    <w:p w:rsidR="001E7A53" w:rsidRDefault="001E7A53" w:rsidP="00D616E4">
      <w:r>
        <w:t>The document has been reviewed and commented by several MTS SIG Members.</w:t>
      </w:r>
    </w:p>
    <w:p w:rsidR="001E7A53" w:rsidRDefault="001E7A53" w:rsidP="00D616E4">
      <w:r>
        <w:t>Restructuring of the document after review.</w:t>
      </w:r>
    </w:p>
    <w:p w:rsidR="001E7A53" w:rsidRDefault="001E7A53" w:rsidP="00D616E4">
      <w:r>
        <w:t>Open issues:</w:t>
      </w:r>
    </w:p>
    <w:p w:rsidR="001E7A53" w:rsidRDefault="001E7A53" w:rsidP="002F6986">
      <w:pPr>
        <w:pStyle w:val="ListParagraph"/>
        <w:numPr>
          <w:ilvl w:val="0"/>
          <w:numId w:val="42"/>
        </w:numPr>
      </w:pPr>
      <w:r w:rsidRPr="001E7A53">
        <w:lastRenderedPageBreak/>
        <w:t>Scope Section in WI cover sheet does not comply with the document content</w:t>
      </w:r>
    </w:p>
    <w:p w:rsidR="001E7A53" w:rsidRDefault="001E7A53" w:rsidP="00F6561F">
      <w:pPr>
        <w:pStyle w:val="ListParagraph"/>
        <w:numPr>
          <w:ilvl w:val="0"/>
          <w:numId w:val="42"/>
        </w:numPr>
      </w:pPr>
      <w:r w:rsidRPr="001E7A53">
        <w:t>Guidance character need to be improved.</w:t>
      </w:r>
    </w:p>
    <w:p w:rsidR="001E7A53" w:rsidRDefault="001E7A53" w:rsidP="001B3342">
      <w:pPr>
        <w:pStyle w:val="ListParagraph"/>
        <w:numPr>
          <w:ilvl w:val="0"/>
          <w:numId w:val="42"/>
        </w:numPr>
      </w:pPr>
      <w:r w:rsidRPr="001E7A53">
        <w:t>Guide is hard to read, language must be simplified</w:t>
      </w:r>
    </w:p>
    <w:p w:rsidR="001E7A53" w:rsidRPr="001E7A53" w:rsidRDefault="001E7A53" w:rsidP="001B3342">
      <w:pPr>
        <w:pStyle w:val="ListParagraph"/>
        <w:numPr>
          <w:ilvl w:val="0"/>
          <w:numId w:val="42"/>
        </w:numPr>
      </w:pPr>
      <w:r w:rsidRPr="001E7A53">
        <w:t>Still some alignment issues with TR101583</w:t>
      </w:r>
    </w:p>
    <w:p w:rsidR="001E7A53" w:rsidRDefault="001E7A53" w:rsidP="00D616E4"/>
    <w:p w:rsidR="00426C93" w:rsidRDefault="001E7A53" w:rsidP="001E7A53">
      <w:r w:rsidRPr="001E7A53">
        <w:t xml:space="preserve">AP </w:t>
      </w:r>
      <w:r w:rsidR="00B03A0F">
        <w:t>SIG</w:t>
      </w:r>
      <w:r w:rsidRPr="001E7A53">
        <w:t xml:space="preserve">: </w:t>
      </w:r>
      <w:r w:rsidR="00B03A0F">
        <w:t>Agree and provide</w:t>
      </w:r>
      <w:r w:rsidRPr="001E7A53">
        <w:t xml:space="preserve"> an update</w:t>
      </w:r>
      <w:r w:rsidR="00B03A0F">
        <w:t>d</w:t>
      </w:r>
      <w:r w:rsidRPr="001E7A53">
        <w:t xml:space="preserve"> Scope section for the WI </w:t>
      </w:r>
      <w:r w:rsidR="00B03A0F">
        <w:t xml:space="preserve">for </w:t>
      </w:r>
      <w:proofErr w:type="spellStart"/>
      <w:proofErr w:type="gramStart"/>
      <w:r w:rsidR="00B03A0F">
        <w:t>AbC</w:t>
      </w:r>
      <w:proofErr w:type="spellEnd"/>
      <w:proofErr w:type="gramEnd"/>
      <w:r w:rsidRPr="001E7A53">
        <w:t>.</w:t>
      </w:r>
      <w:r w:rsidR="00426C93">
        <w:t xml:space="preserve"> </w:t>
      </w:r>
    </w:p>
    <w:p w:rsidR="001E7A53" w:rsidRDefault="001E7A53" w:rsidP="00D616E4"/>
    <w:p w:rsidR="005B5B62" w:rsidRDefault="00D616E4" w:rsidP="00D616E4">
      <w:r w:rsidRPr="00D616E4">
        <w:t>"(203 251) DEG/MTS-203251 ""Risk-based security assessment and testing methodologies""</w:t>
      </w:r>
      <w:r>
        <w:t xml:space="preserve"> STABLE DRAFT</w:t>
      </w:r>
    </w:p>
    <w:p w:rsidR="00D616E4" w:rsidRDefault="00192C07" w:rsidP="00D616E4">
      <w:r>
        <w:t>Available as v0.0.12</w:t>
      </w:r>
    </w:p>
    <w:p w:rsidR="00D616E4" w:rsidRDefault="008C491E" w:rsidP="00D616E4">
      <w:r>
        <w:br/>
      </w:r>
      <w:bookmarkStart w:id="66" w:name="_GoBack"/>
      <w:bookmarkEnd w:id="66"/>
    </w:p>
    <w:p w:rsidR="00D616E4" w:rsidRDefault="00D616E4" w:rsidP="00D616E4">
      <w:pPr>
        <w:pStyle w:val="Heading1"/>
        <w:ind w:left="0"/>
        <w:rPr>
          <w:b w:val="0"/>
        </w:rPr>
      </w:pPr>
      <w:bookmarkStart w:id="67" w:name="_Toc315121778"/>
      <w:bookmarkStart w:id="68" w:name="_Toc321832535"/>
      <w:bookmarkStart w:id="69" w:name="_Toc321832596"/>
      <w:bookmarkStart w:id="70" w:name="_Toc334792181"/>
      <w:bookmarkStart w:id="71" w:name="_Toc334792505"/>
      <w:bookmarkStart w:id="72" w:name="_Toc334792804"/>
      <w:bookmarkStart w:id="73" w:name="_Toc334793283"/>
      <w:r w:rsidRPr="008340EF">
        <w:rPr>
          <w:b w:val="0"/>
        </w:rPr>
        <w:t>TTCN-3</w:t>
      </w:r>
    </w:p>
    <w:p w:rsidR="00D616E4" w:rsidRDefault="00D616E4" w:rsidP="00D616E4">
      <w:pPr>
        <w:pStyle w:val="Heading2"/>
      </w:pPr>
      <w:r>
        <w:t xml:space="preserve">Joint </w:t>
      </w:r>
      <w:proofErr w:type="gramStart"/>
      <w:r>
        <w:t>MTS  STF160</w:t>
      </w:r>
      <w:proofErr w:type="gramEnd"/>
      <w:r>
        <w:t>/TTCN-3 Tools vendors session</w:t>
      </w:r>
    </w:p>
    <w:p w:rsidR="00657FF6" w:rsidRDefault="00657FF6" w:rsidP="00192C07">
      <w:pPr>
        <w:rPr>
          <w:lang w:val="en-US" w:eastAsia="en-GB"/>
        </w:rPr>
      </w:pPr>
      <w:r>
        <w:rPr>
          <w:lang w:val="en-US" w:eastAsia="en-GB"/>
        </w:rPr>
        <w:t>STF 160 Team joined the meeting and tools vendor online.</w:t>
      </w:r>
      <w:r>
        <w:rPr>
          <w:lang w:val="en-US" w:eastAsia="en-GB"/>
        </w:rPr>
        <w:br/>
        <w:t>The team presented the report from the previous call.</w:t>
      </w:r>
      <w:r>
        <w:rPr>
          <w:lang w:val="en-US" w:eastAsia="en-GB"/>
        </w:rPr>
        <w:br/>
        <w:t>Email exchange took place with Gyorgy about the Mantis ticket from 2014 not treated. It will be treated in 2015. No special priority request from STF 160.</w:t>
      </w:r>
    </w:p>
    <w:p w:rsidR="00657FF6" w:rsidRDefault="00657FF6" w:rsidP="00192C07">
      <w:pPr>
        <w:rPr>
          <w:lang w:val="en-US" w:eastAsia="en-GB"/>
        </w:rPr>
      </w:pPr>
      <w:r>
        <w:rPr>
          <w:lang w:val="en-US" w:eastAsia="en-GB"/>
        </w:rPr>
        <w:t xml:space="preserve">Ticket 6799 (XML header Control), </w:t>
      </w:r>
      <w:proofErr w:type="gramStart"/>
      <w:r>
        <w:rPr>
          <w:lang w:val="en-US" w:eastAsia="en-GB"/>
        </w:rPr>
        <w:t>Is</w:t>
      </w:r>
      <w:proofErr w:type="gramEnd"/>
      <w:r>
        <w:rPr>
          <w:lang w:val="en-US" w:eastAsia="en-GB"/>
        </w:rPr>
        <w:t xml:space="preserve"> this ticket already available in some tools?</w:t>
      </w:r>
      <w:r>
        <w:rPr>
          <w:lang w:val="en-US" w:eastAsia="en-GB"/>
        </w:rPr>
        <w:br/>
      </w:r>
      <w:r w:rsidR="007738D6">
        <w:rPr>
          <w:lang w:val="en-US" w:eastAsia="en-GB"/>
        </w:rPr>
        <w:t>Tools</w:t>
      </w:r>
      <w:r>
        <w:rPr>
          <w:lang w:val="en-US" w:eastAsia="en-GB"/>
        </w:rPr>
        <w:t xml:space="preserve"> vendors provided feedback.</w:t>
      </w:r>
    </w:p>
    <w:p w:rsidR="00657FF6" w:rsidRPr="00192C07" w:rsidRDefault="00657FF6" w:rsidP="00192C07">
      <w:pPr>
        <w:rPr>
          <w:lang w:val="en-US" w:eastAsia="en-GB"/>
        </w:rPr>
      </w:pPr>
    </w:p>
    <w:p w:rsidR="00D616E4" w:rsidRDefault="00D616E4" w:rsidP="00D616E4">
      <w:pPr>
        <w:pStyle w:val="Heading2"/>
        <w:rPr>
          <w:rStyle w:val="Hyperlink"/>
          <w:rFonts w:ascii="Arial" w:hAnsi="Arial" w:cs="Arial"/>
          <w:b w:val="0"/>
          <w:bCs w:val="0"/>
          <w:sz w:val="18"/>
          <w:szCs w:val="18"/>
          <w:shd w:val="clear" w:color="auto" w:fill="C5C5C5"/>
        </w:rPr>
      </w:pPr>
      <w:r w:rsidRPr="00657FF6">
        <w:rPr>
          <w:lang w:val="en-GB"/>
        </w:rPr>
        <w:t xml:space="preserve"> </w:t>
      </w:r>
      <w:r w:rsidRPr="008C5AA0">
        <w:rPr>
          <w:lang w:val="fr-FR"/>
        </w:rPr>
        <w:t xml:space="preserve">TTCN-3 base standards &amp; extensions </w:t>
      </w:r>
      <w:r w:rsidRPr="008C5AA0">
        <w:rPr>
          <w:b w:val="0"/>
          <w:lang w:val="fr-FR"/>
        </w:rPr>
        <w:t xml:space="preserve">- </w:t>
      </w:r>
      <w:r w:rsidRPr="008C5AA0">
        <w:rPr>
          <w:color w:val="0000FF"/>
          <w:sz w:val="20"/>
          <w:lang w:val="fr-FR"/>
        </w:rPr>
        <w:t>[</w:t>
      </w:r>
      <w:proofErr w:type="spellStart"/>
      <w:r w:rsidRPr="008C5AA0">
        <w:rPr>
          <w:color w:val="0000FF"/>
          <w:sz w:val="20"/>
          <w:lang w:val="fr-FR"/>
        </w:rPr>
        <w:t>Rethy</w:t>
      </w:r>
      <w:proofErr w:type="spellEnd"/>
      <w:proofErr w:type="gramStart"/>
      <w:r w:rsidRPr="008C5AA0">
        <w:rPr>
          <w:color w:val="0000FF"/>
          <w:sz w:val="20"/>
          <w:lang w:val="fr-FR"/>
        </w:rPr>
        <w:t>]</w:t>
      </w:r>
      <w:proofErr w:type="gramEnd"/>
      <w:r>
        <w:rPr>
          <w:color w:val="0000FF"/>
          <w:sz w:val="20"/>
          <w:lang w:val="fr-FR"/>
        </w:rPr>
        <w:br/>
      </w:r>
      <w:r w:rsidR="00BF741B" w:rsidRPr="00BF741B">
        <w:rPr>
          <w:rFonts w:asciiTheme="minorHAnsi" w:hAnsiTheme="minorHAnsi" w:cs="Times New Roman"/>
          <w:b w:val="0"/>
          <w:bCs w:val="0"/>
          <w:sz w:val="21"/>
          <w:szCs w:val="21"/>
          <w:lang w:val="en-GB" w:eastAsia="en-US"/>
        </w:rPr>
        <w:t>Related Contributions</w:t>
      </w:r>
      <w:r w:rsidR="00BF741B">
        <w:rPr>
          <w:color w:val="0000FF"/>
          <w:sz w:val="20"/>
          <w:lang w:val="fr-FR"/>
        </w:rPr>
        <w:t xml:space="preserve"> </w:t>
      </w:r>
      <w:r>
        <w:rPr>
          <w:color w:val="0000FF"/>
          <w:sz w:val="20"/>
          <w:lang w:val="fr-FR"/>
        </w:rPr>
        <w:t xml:space="preserve">TTCN-3 </w:t>
      </w:r>
      <w:proofErr w:type="spellStart"/>
      <w:r>
        <w:rPr>
          <w:color w:val="0000FF"/>
          <w:sz w:val="20"/>
          <w:lang w:val="fr-FR"/>
        </w:rPr>
        <w:t>Status</w:t>
      </w:r>
      <w:proofErr w:type="spellEnd"/>
      <w:r>
        <w:rPr>
          <w:color w:val="0000FF"/>
          <w:sz w:val="20"/>
          <w:lang w:val="fr-FR"/>
        </w:rPr>
        <w:t xml:space="preserve"> : </w:t>
      </w:r>
      <w:hyperlink r:id="rId14" w:tgtFrame="_blank" w:history="1">
        <w:r>
          <w:rPr>
            <w:rStyle w:val="Hyperlink"/>
            <w:rFonts w:ascii="Arial" w:hAnsi="Arial" w:cs="Arial"/>
            <w:b w:val="0"/>
            <w:bCs w:val="0"/>
            <w:sz w:val="18"/>
            <w:szCs w:val="18"/>
            <w:shd w:val="clear" w:color="auto" w:fill="C5C5C5"/>
          </w:rPr>
          <w:t>MTS(15)065_019</w:t>
        </w:r>
      </w:hyperlink>
    </w:p>
    <w:p w:rsidR="00EB1FF7" w:rsidRDefault="00EB1FF7" w:rsidP="00EB1FF7">
      <w:pPr>
        <w:rPr>
          <w:lang w:eastAsia="en-GB"/>
        </w:rPr>
      </w:pPr>
      <w:r w:rsidRPr="00EB1FF7">
        <w:rPr>
          <w:lang w:eastAsia="en-GB"/>
        </w:rPr>
        <w:t>All deliverables of STF 478 have been recently published and the community has been informed via the TTCN-3 website.</w:t>
      </w:r>
      <w:r w:rsidR="00C22AC5">
        <w:rPr>
          <w:lang w:eastAsia="en-GB"/>
        </w:rPr>
        <w:t xml:space="preserve"> </w:t>
      </w:r>
      <w:r w:rsidR="009970FF">
        <w:rPr>
          <w:lang w:eastAsia="en-GB"/>
        </w:rPr>
        <w:t>Should be contributed to ITU.</w:t>
      </w:r>
      <w:r w:rsidR="00C803A5">
        <w:rPr>
          <w:lang w:eastAsia="en-GB"/>
        </w:rPr>
        <w:t xml:space="preserve"> </w:t>
      </w:r>
      <w:r w:rsidR="00B03A0F">
        <w:rPr>
          <w:lang w:eastAsia="en-GB"/>
        </w:rPr>
        <w:t>LS drafted and approved</w:t>
      </w:r>
      <w:r>
        <w:rPr>
          <w:lang w:eastAsia="en-GB"/>
        </w:rPr>
        <w:br/>
        <w:t>Kick off of STF 491 has taken place in April.</w:t>
      </w:r>
      <w:r>
        <w:rPr>
          <w:lang w:eastAsia="en-GB"/>
        </w:rPr>
        <w:br/>
        <w:t>Work plan has been agreed among team members.</w:t>
      </w:r>
      <w:r>
        <w:rPr>
          <w:lang w:eastAsia="en-GB"/>
        </w:rPr>
        <w:br/>
        <w:t>No urgent requirement from 3GPP which will require an interim version.</w:t>
      </w:r>
    </w:p>
    <w:p w:rsidR="009970FF" w:rsidRDefault="009970FF" w:rsidP="00EB1FF7">
      <w:pPr>
        <w:rPr>
          <w:lang w:eastAsia="en-GB"/>
        </w:rPr>
      </w:pPr>
    </w:p>
    <w:p w:rsidR="00B03A0F" w:rsidRDefault="00B03A0F" w:rsidP="00EB1FF7">
      <w:pPr>
        <w:rPr>
          <w:lang w:eastAsia="en-GB"/>
        </w:rPr>
      </w:pPr>
      <w:r>
        <w:rPr>
          <w:lang w:eastAsia="en-GB"/>
        </w:rPr>
        <w:t>First discussion on syllabus on TET.</w:t>
      </w:r>
      <w:r w:rsidR="009E739B">
        <w:rPr>
          <w:lang w:eastAsia="en-GB"/>
        </w:rPr>
        <w:t xml:space="preserve"> </w:t>
      </w:r>
      <w:r>
        <w:rPr>
          <w:lang w:eastAsia="en-GB"/>
        </w:rPr>
        <w:t>A lot of work required to go from current syllabus to online certification (update of syllabus, identification of different certification level, merging of existing training material from Ericsson and TT etc. STF is needed to help out here. New TR work item potentially needed for defining levels of TTCN-3 expertise.</w:t>
      </w:r>
    </w:p>
    <w:p w:rsidR="00B03A0F" w:rsidRDefault="00B03A0F" w:rsidP="00EB1FF7">
      <w:pPr>
        <w:rPr>
          <w:lang w:eastAsia="en-GB"/>
        </w:rPr>
      </w:pPr>
      <w:r>
        <w:rPr>
          <w:lang w:eastAsia="en-GB"/>
        </w:rPr>
        <w:t>The current syllabus is already currently available on TTCN-3 web site as “curriculum”.</w:t>
      </w:r>
    </w:p>
    <w:p w:rsidR="00B03A0F" w:rsidRDefault="00B03A0F" w:rsidP="00EB1FF7">
      <w:pPr>
        <w:rPr>
          <w:lang w:eastAsia="en-GB"/>
        </w:rPr>
      </w:pPr>
    </w:p>
    <w:p w:rsidR="009E739B" w:rsidRPr="00C22AC5" w:rsidRDefault="00B03A0F" w:rsidP="00EB1FF7">
      <w:pPr>
        <w:rPr>
          <w:color w:val="00B050"/>
          <w:lang w:eastAsia="en-GB"/>
        </w:rPr>
      </w:pPr>
      <w:r w:rsidRPr="00C22AC5">
        <w:rPr>
          <w:color w:val="00B050"/>
          <w:lang w:eastAsia="en-GB"/>
        </w:rPr>
        <w:t>AP TET: P</w:t>
      </w:r>
      <w:r w:rsidR="009E739B" w:rsidRPr="00C22AC5">
        <w:rPr>
          <w:color w:val="00B050"/>
          <w:lang w:eastAsia="en-GB"/>
        </w:rPr>
        <w:t xml:space="preserve">repare </w:t>
      </w:r>
      <w:proofErr w:type="spellStart"/>
      <w:r w:rsidR="009E739B" w:rsidRPr="00C22AC5">
        <w:rPr>
          <w:color w:val="00B050"/>
          <w:lang w:eastAsia="en-GB"/>
        </w:rPr>
        <w:t>ToR</w:t>
      </w:r>
      <w:proofErr w:type="spellEnd"/>
      <w:r w:rsidR="009E739B" w:rsidRPr="00C22AC5">
        <w:rPr>
          <w:color w:val="00B050"/>
          <w:lang w:eastAsia="en-GB"/>
        </w:rPr>
        <w:t xml:space="preserve"> </w:t>
      </w:r>
      <w:r w:rsidRPr="00C22AC5">
        <w:rPr>
          <w:color w:val="00B050"/>
          <w:lang w:eastAsia="en-GB"/>
        </w:rPr>
        <w:t>for STF to support the work for next MTS meeting</w:t>
      </w:r>
      <w:r w:rsidR="009E739B" w:rsidRPr="00C22AC5">
        <w:rPr>
          <w:color w:val="00B050"/>
          <w:lang w:eastAsia="en-GB"/>
        </w:rPr>
        <w:t>.</w:t>
      </w:r>
    </w:p>
    <w:p w:rsidR="00EB1FF7" w:rsidRDefault="00EB1FF7" w:rsidP="00EB1FF7">
      <w:pPr>
        <w:rPr>
          <w:lang w:eastAsia="en-GB"/>
        </w:rPr>
      </w:pPr>
    </w:p>
    <w:p w:rsidR="00D616E4" w:rsidRPr="00C21776" w:rsidRDefault="00D616E4" w:rsidP="00D616E4">
      <w:pPr>
        <w:pStyle w:val="Heading2"/>
        <w:rPr>
          <w:color w:val="0000FF"/>
          <w:sz w:val="20"/>
          <w:lang w:val="en-GB"/>
        </w:rPr>
      </w:pPr>
      <w:r>
        <w:t>Extension of Conformance tests for TTCN-3 tools</w:t>
      </w:r>
      <w:r w:rsidRPr="00C21776">
        <w:rPr>
          <w:b w:val="0"/>
          <w:lang w:val="en-GB"/>
        </w:rPr>
        <w:t xml:space="preserve"> - </w:t>
      </w:r>
      <w:r w:rsidRPr="00C21776">
        <w:rPr>
          <w:color w:val="0000FF"/>
          <w:sz w:val="20"/>
          <w:lang w:val="en-GB"/>
        </w:rPr>
        <w:t>[</w:t>
      </w:r>
      <w:proofErr w:type="spellStart"/>
      <w:r>
        <w:rPr>
          <w:color w:val="0000FF"/>
          <w:sz w:val="20"/>
          <w:lang w:val="en-GB"/>
        </w:rPr>
        <w:t>Stanca</w:t>
      </w:r>
      <w:proofErr w:type="spellEnd"/>
      <w:proofErr w:type="gramStart"/>
      <w:r w:rsidRPr="00C21776">
        <w:rPr>
          <w:color w:val="0000FF"/>
          <w:sz w:val="20"/>
          <w:lang w:val="en-GB"/>
        </w:rPr>
        <w:t>]</w:t>
      </w:r>
      <w:proofErr w:type="gramEnd"/>
      <w:r>
        <w:rPr>
          <w:color w:val="0000FF"/>
          <w:sz w:val="20"/>
          <w:lang w:val="en-GB"/>
        </w:rPr>
        <w:br/>
      </w:r>
      <w:r w:rsidR="00BF741B" w:rsidRPr="00BF741B">
        <w:rPr>
          <w:rFonts w:asciiTheme="minorHAnsi" w:hAnsiTheme="minorHAnsi" w:cs="Times New Roman"/>
          <w:b w:val="0"/>
          <w:bCs w:val="0"/>
          <w:sz w:val="21"/>
          <w:szCs w:val="21"/>
          <w:lang w:val="en-GB" w:eastAsia="en-US"/>
        </w:rPr>
        <w:t>Related Contributions</w:t>
      </w:r>
      <w:r w:rsidR="00BF741B" w:rsidRPr="00BF741B">
        <w:rPr>
          <w:color w:val="0000FF"/>
          <w:sz w:val="20"/>
          <w:lang w:val="en-GB"/>
        </w:rPr>
        <w:t xml:space="preserve"> </w:t>
      </w:r>
      <w:r>
        <w:rPr>
          <w:color w:val="0000FF"/>
          <w:sz w:val="20"/>
          <w:lang w:val="en-GB"/>
        </w:rPr>
        <w:t xml:space="preserve">STF487 Progress report : </w:t>
      </w:r>
      <w:hyperlink r:id="rId15" w:tgtFrame="_blank" w:history="1">
        <w:r>
          <w:rPr>
            <w:rStyle w:val="Hyperlink"/>
            <w:rFonts w:ascii="Segoe UI" w:hAnsi="Segoe UI" w:cs="Segoe UI"/>
            <w:b w:val="0"/>
            <w:bCs w:val="0"/>
            <w:sz w:val="18"/>
            <w:szCs w:val="18"/>
            <w:shd w:val="clear" w:color="auto" w:fill="F2F2F2"/>
          </w:rPr>
          <w:t>MTS(15)065_018</w:t>
        </w:r>
      </w:hyperlink>
    </w:p>
    <w:p w:rsidR="00FF16EF" w:rsidRDefault="00FF16EF" w:rsidP="00D616E4">
      <w:pPr>
        <w:rPr>
          <w:lang w:eastAsia="en-GB"/>
        </w:rPr>
      </w:pPr>
      <w:r>
        <w:rPr>
          <w:lang w:eastAsia="en-GB"/>
        </w:rPr>
        <w:t xml:space="preserve">Bogdan </w:t>
      </w:r>
      <w:proofErr w:type="spellStart"/>
      <w:r>
        <w:rPr>
          <w:lang w:eastAsia="en-GB"/>
        </w:rPr>
        <w:t>Stanca</w:t>
      </w:r>
      <w:proofErr w:type="spellEnd"/>
      <w:r>
        <w:rPr>
          <w:lang w:eastAsia="en-GB"/>
        </w:rPr>
        <w:t xml:space="preserve"> presented the STF 487 milestone 2 report.</w:t>
      </w:r>
      <w:r w:rsidR="00620447">
        <w:rPr>
          <w:lang w:eastAsia="en-GB"/>
        </w:rPr>
        <w:t xml:space="preserve"> </w:t>
      </w:r>
      <w:r>
        <w:rPr>
          <w:lang w:eastAsia="en-GB"/>
        </w:rPr>
        <w:t>Task is to upgrade to TTCN-3 and XML test suites.</w:t>
      </w:r>
    </w:p>
    <w:p w:rsidR="00620447" w:rsidRDefault="00620447" w:rsidP="00D616E4">
      <w:pPr>
        <w:rPr>
          <w:lang w:eastAsia="en-GB"/>
        </w:rPr>
      </w:pPr>
    </w:p>
    <w:p w:rsidR="00620447" w:rsidRDefault="00FF16EF" w:rsidP="00F82423">
      <w:pPr>
        <w:pStyle w:val="ListParagraph"/>
        <w:numPr>
          <w:ilvl w:val="0"/>
          <w:numId w:val="43"/>
        </w:numPr>
        <w:rPr>
          <w:lang w:eastAsia="en-GB"/>
        </w:rPr>
      </w:pPr>
      <w:r>
        <w:rPr>
          <w:lang w:eastAsia="en-GB"/>
        </w:rPr>
        <w:t>Changes have been detected in the TTCN-3 standards.</w:t>
      </w:r>
      <w:r w:rsidR="00620447">
        <w:rPr>
          <w:lang w:eastAsia="en-GB"/>
        </w:rPr>
        <w:t xml:space="preserve"> </w:t>
      </w:r>
    </w:p>
    <w:p w:rsidR="00620447" w:rsidRDefault="00FF16EF" w:rsidP="00D405D7">
      <w:pPr>
        <w:pStyle w:val="ListParagraph"/>
        <w:numPr>
          <w:ilvl w:val="0"/>
          <w:numId w:val="43"/>
        </w:numPr>
        <w:rPr>
          <w:lang w:eastAsia="en-GB"/>
        </w:rPr>
      </w:pPr>
      <w:r>
        <w:rPr>
          <w:lang w:eastAsia="en-GB"/>
        </w:rPr>
        <w:t>Cover changed in Part 1 and part 9.</w:t>
      </w:r>
    </w:p>
    <w:p w:rsidR="00620447" w:rsidRDefault="00FF16EF" w:rsidP="00D405D7">
      <w:pPr>
        <w:pStyle w:val="ListParagraph"/>
        <w:numPr>
          <w:ilvl w:val="0"/>
          <w:numId w:val="43"/>
        </w:numPr>
        <w:rPr>
          <w:lang w:eastAsia="en-GB"/>
        </w:rPr>
      </w:pPr>
      <w:r>
        <w:rPr>
          <w:lang w:eastAsia="en-GB"/>
        </w:rPr>
        <w:t>Upgrade test execution tools.</w:t>
      </w:r>
    </w:p>
    <w:p w:rsidR="00620447" w:rsidRDefault="00FF16EF" w:rsidP="00D405D7">
      <w:pPr>
        <w:pStyle w:val="ListParagraph"/>
        <w:numPr>
          <w:ilvl w:val="0"/>
          <w:numId w:val="43"/>
        </w:numPr>
        <w:rPr>
          <w:lang w:eastAsia="en-GB"/>
        </w:rPr>
      </w:pPr>
      <w:r>
        <w:rPr>
          <w:lang w:eastAsia="en-GB"/>
        </w:rPr>
        <w:t>Validation of tests with at least 2 TTCN-3 compilers.</w:t>
      </w:r>
    </w:p>
    <w:p w:rsidR="00620447" w:rsidRDefault="00FF16EF" w:rsidP="00005F63">
      <w:pPr>
        <w:pStyle w:val="ListParagraph"/>
        <w:numPr>
          <w:ilvl w:val="0"/>
          <w:numId w:val="43"/>
        </w:numPr>
        <w:rPr>
          <w:lang w:eastAsia="en-GB"/>
        </w:rPr>
      </w:pPr>
      <w:r>
        <w:rPr>
          <w:lang w:eastAsia="en-GB"/>
        </w:rPr>
        <w:t xml:space="preserve">Tools </w:t>
      </w:r>
      <w:proofErr w:type="gramStart"/>
      <w:r>
        <w:rPr>
          <w:lang w:eastAsia="en-GB"/>
        </w:rPr>
        <w:t>vendors</w:t>
      </w:r>
      <w:proofErr w:type="gramEnd"/>
      <w:r>
        <w:rPr>
          <w:lang w:eastAsia="en-GB"/>
        </w:rPr>
        <w:t xml:space="preserve"> feedback has started.</w:t>
      </w:r>
      <w:r w:rsidR="00620447">
        <w:rPr>
          <w:lang w:eastAsia="en-GB"/>
        </w:rPr>
        <w:br/>
      </w:r>
      <w:r>
        <w:rPr>
          <w:lang w:eastAsia="en-GB"/>
        </w:rPr>
        <w:br/>
        <w:t>Results :</w:t>
      </w:r>
    </w:p>
    <w:p w:rsidR="00620447" w:rsidRDefault="00FF16EF" w:rsidP="00005F63">
      <w:pPr>
        <w:pStyle w:val="ListParagraph"/>
        <w:numPr>
          <w:ilvl w:val="0"/>
          <w:numId w:val="43"/>
        </w:numPr>
        <w:rPr>
          <w:lang w:eastAsia="en-GB"/>
        </w:rPr>
      </w:pPr>
      <w:r>
        <w:rPr>
          <w:lang w:eastAsia="en-GB"/>
        </w:rPr>
        <w:t>On part 1v4.7.1: (184  new Tests, 15 modified)</w:t>
      </w:r>
    </w:p>
    <w:p w:rsidR="00FF16EF" w:rsidRDefault="00FF16EF" w:rsidP="00005F63">
      <w:pPr>
        <w:pStyle w:val="ListParagraph"/>
        <w:numPr>
          <w:ilvl w:val="0"/>
          <w:numId w:val="43"/>
        </w:numPr>
        <w:rPr>
          <w:lang w:eastAsia="en-GB"/>
        </w:rPr>
      </w:pPr>
      <w:r>
        <w:rPr>
          <w:lang w:eastAsia="en-GB"/>
        </w:rPr>
        <w:t>On part 9</w:t>
      </w:r>
      <w:r w:rsidR="00620447">
        <w:rPr>
          <w:lang w:eastAsia="en-GB"/>
        </w:rPr>
        <w:t>v 4.6.1</w:t>
      </w:r>
      <w:r>
        <w:rPr>
          <w:lang w:eastAsia="en-GB"/>
        </w:rPr>
        <w:t>:</w:t>
      </w:r>
      <w:r w:rsidR="00620447">
        <w:rPr>
          <w:lang w:eastAsia="en-GB"/>
        </w:rPr>
        <w:t xml:space="preserve"> </w:t>
      </w:r>
      <w:r>
        <w:rPr>
          <w:lang w:eastAsia="en-GB"/>
        </w:rPr>
        <w:t>11%</w:t>
      </w:r>
      <w:r w:rsidR="00620447">
        <w:rPr>
          <w:lang w:eastAsia="en-GB"/>
        </w:rPr>
        <w:t xml:space="preserve"> </w:t>
      </w:r>
      <w:r>
        <w:rPr>
          <w:lang w:eastAsia="en-GB"/>
        </w:rPr>
        <w:t>changed sections</w:t>
      </w:r>
      <w:r w:rsidR="00620447">
        <w:rPr>
          <w:lang w:eastAsia="en-GB"/>
        </w:rPr>
        <w:br/>
      </w:r>
    </w:p>
    <w:p w:rsidR="00620447" w:rsidRPr="00C22AC5" w:rsidRDefault="00620447" w:rsidP="00D616E4">
      <w:pPr>
        <w:rPr>
          <w:color w:val="00B050"/>
          <w:lang w:eastAsia="en-GB"/>
        </w:rPr>
      </w:pPr>
      <w:r>
        <w:rPr>
          <w:lang w:eastAsia="en-GB"/>
        </w:rPr>
        <w:t>36 days used out of 100 by end of May 2015.</w:t>
      </w:r>
      <w:r w:rsidR="00FF16EF">
        <w:rPr>
          <w:lang w:eastAsia="en-GB"/>
        </w:rPr>
        <w:br/>
      </w:r>
      <w:r>
        <w:rPr>
          <w:lang w:eastAsia="en-GB"/>
        </w:rPr>
        <w:t xml:space="preserve">Validation: Testing Technologies, Elvior, IBM, </w:t>
      </w:r>
      <w:proofErr w:type="spellStart"/>
      <w:r>
        <w:rPr>
          <w:lang w:eastAsia="en-GB"/>
        </w:rPr>
        <w:t>Devoteam</w:t>
      </w:r>
      <w:proofErr w:type="spellEnd"/>
      <w:r>
        <w:rPr>
          <w:lang w:eastAsia="en-GB"/>
        </w:rPr>
        <w:br/>
      </w:r>
      <w:r w:rsidRPr="00C22AC5">
        <w:rPr>
          <w:color w:val="00B050"/>
          <w:lang w:eastAsia="en-GB"/>
        </w:rPr>
        <w:t>STF 487 progress report was presented and approved by TC MTS</w:t>
      </w:r>
    </w:p>
    <w:p w:rsidR="00620447" w:rsidRDefault="00620447" w:rsidP="00D616E4">
      <w:pPr>
        <w:rPr>
          <w:lang w:eastAsia="en-GB"/>
        </w:rPr>
      </w:pPr>
    </w:p>
    <w:p w:rsidR="00FF16EF" w:rsidRPr="00C21776" w:rsidRDefault="00FF16EF" w:rsidP="00D616E4">
      <w:pPr>
        <w:rPr>
          <w:lang w:eastAsia="en-GB"/>
        </w:rPr>
      </w:pPr>
    </w:p>
    <w:p w:rsidR="00D616E4" w:rsidRPr="00966F77" w:rsidRDefault="00D616E4" w:rsidP="00D616E4">
      <w:pPr>
        <w:pStyle w:val="Heading2"/>
        <w:ind w:left="704"/>
        <w:rPr>
          <w:lang w:val="en-GB"/>
        </w:rPr>
      </w:pPr>
      <w:r w:rsidRPr="00966F77">
        <w:rPr>
          <w:lang w:val="en-GB"/>
        </w:rPr>
        <w:lastRenderedPageBreak/>
        <w:t>TTCN-3 Certification</w:t>
      </w:r>
      <w:r w:rsidR="00BF741B">
        <w:rPr>
          <w:lang w:val="en-GB"/>
        </w:rPr>
        <w:br/>
      </w:r>
      <w:r w:rsidR="00BF741B" w:rsidRPr="00BF741B">
        <w:rPr>
          <w:rFonts w:asciiTheme="minorHAnsi" w:hAnsiTheme="minorHAnsi" w:cs="Times New Roman"/>
          <w:b w:val="0"/>
          <w:bCs w:val="0"/>
          <w:sz w:val="21"/>
          <w:szCs w:val="21"/>
          <w:lang w:val="en-GB" w:eastAsia="en-US"/>
        </w:rPr>
        <w:t>Related Contributions</w:t>
      </w:r>
      <w:r w:rsidR="00BF741B">
        <w:rPr>
          <w:rFonts w:asciiTheme="minorHAnsi" w:hAnsiTheme="minorHAnsi" w:cs="Times New Roman"/>
          <w:b w:val="0"/>
          <w:bCs w:val="0"/>
          <w:sz w:val="21"/>
          <w:szCs w:val="21"/>
          <w:lang w:val="en-GB" w:eastAsia="en-US"/>
        </w:rPr>
        <w:t>??</w:t>
      </w:r>
      <w:r w:rsidRPr="00966F77">
        <w:rPr>
          <w:lang w:val="en-GB"/>
        </w:rPr>
        <w:br/>
      </w:r>
      <w:r w:rsidRPr="00966F77">
        <w:rPr>
          <w:rFonts w:asciiTheme="minorHAnsi" w:hAnsiTheme="minorHAnsi" w:cs="Times New Roman"/>
          <w:b w:val="0"/>
          <w:bCs w:val="0"/>
          <w:sz w:val="21"/>
          <w:szCs w:val="21"/>
          <w:lang w:val="en-GB" w:eastAsia="en-US"/>
        </w:rPr>
        <w:t>Topics: Status of transfer of certification rights from GTB to ETSI?</w:t>
      </w:r>
      <w:r>
        <w:rPr>
          <w:rFonts w:asciiTheme="minorHAnsi" w:hAnsiTheme="minorHAnsi" w:cs="Times New Roman"/>
          <w:b w:val="0"/>
          <w:bCs w:val="0"/>
          <w:sz w:val="21"/>
          <w:szCs w:val="21"/>
          <w:lang w:val="en-GB" w:eastAsia="en-US"/>
        </w:rPr>
        <w:t xml:space="preserve"> </w:t>
      </w:r>
    </w:p>
    <w:p w:rsidR="00D616E4" w:rsidRDefault="00D616E4" w:rsidP="00D616E4">
      <w:pPr>
        <w:ind w:left="704"/>
        <w:rPr>
          <w:color w:val="000000"/>
          <w:sz w:val="21"/>
          <w:szCs w:val="21"/>
        </w:rPr>
      </w:pPr>
      <w:r w:rsidRPr="00966F77">
        <w:rPr>
          <w:color w:val="000000"/>
          <w:sz w:val="21"/>
          <w:szCs w:val="21"/>
        </w:rPr>
        <w:t xml:space="preserve">Could </w:t>
      </w:r>
      <w:r>
        <w:rPr>
          <w:color w:val="000000"/>
          <w:sz w:val="21"/>
          <w:szCs w:val="21"/>
        </w:rPr>
        <w:t xml:space="preserve">CERTIBLE </w:t>
      </w:r>
      <w:proofErr w:type="gramStart"/>
      <w:r>
        <w:rPr>
          <w:color w:val="000000"/>
          <w:sz w:val="21"/>
          <w:szCs w:val="21"/>
        </w:rPr>
        <w:t xml:space="preserve">( </w:t>
      </w:r>
      <w:proofErr w:type="gramEnd"/>
      <w:r>
        <w:rPr>
          <w:color w:val="000000"/>
          <w:sz w:val="21"/>
          <w:szCs w:val="21"/>
        </w:rPr>
        <w:fldChar w:fldCharType="begin"/>
      </w:r>
      <w:r>
        <w:rPr>
          <w:color w:val="000000"/>
          <w:sz w:val="21"/>
          <w:szCs w:val="21"/>
        </w:rPr>
        <w:instrText xml:space="preserve"> HYPERLINK "http://www.certible.com" </w:instrText>
      </w:r>
      <w:r>
        <w:rPr>
          <w:color w:val="000000"/>
          <w:sz w:val="21"/>
          <w:szCs w:val="21"/>
        </w:rPr>
        <w:fldChar w:fldCharType="separate"/>
      </w:r>
      <w:r>
        <w:rPr>
          <w:rStyle w:val="Hyperlink"/>
          <w:sz w:val="21"/>
          <w:szCs w:val="21"/>
        </w:rPr>
        <w:t>www.certible.com</w:t>
      </w:r>
      <w:r>
        <w:rPr>
          <w:color w:val="000000"/>
          <w:sz w:val="21"/>
          <w:szCs w:val="21"/>
        </w:rPr>
        <w:fldChar w:fldCharType="end"/>
      </w:r>
      <w:r>
        <w:rPr>
          <w:color w:val="000000"/>
          <w:sz w:val="21"/>
          <w:szCs w:val="21"/>
        </w:rPr>
        <w:t>) be one of the certification body authorise to organise TTCN</w:t>
      </w:r>
      <w:r w:rsidR="00BA6ACF">
        <w:rPr>
          <w:color w:val="000000"/>
          <w:sz w:val="21"/>
          <w:szCs w:val="21"/>
        </w:rPr>
        <w:t>-</w:t>
      </w:r>
      <w:r>
        <w:rPr>
          <w:color w:val="000000"/>
          <w:sz w:val="21"/>
          <w:szCs w:val="21"/>
        </w:rPr>
        <w:t>3 exams and issue certificate?</w:t>
      </w:r>
      <w:bookmarkEnd w:id="67"/>
      <w:bookmarkEnd w:id="68"/>
      <w:bookmarkEnd w:id="69"/>
      <w:bookmarkEnd w:id="70"/>
      <w:bookmarkEnd w:id="71"/>
      <w:bookmarkEnd w:id="72"/>
      <w:bookmarkEnd w:id="73"/>
    </w:p>
    <w:p w:rsidR="009E739B" w:rsidRDefault="009E739B" w:rsidP="00D616E4">
      <w:pPr>
        <w:ind w:left="704"/>
        <w:rPr>
          <w:color w:val="000000"/>
          <w:sz w:val="21"/>
          <w:szCs w:val="21"/>
        </w:rPr>
      </w:pPr>
    </w:p>
    <w:p w:rsidR="009E739B" w:rsidRDefault="009E739B" w:rsidP="00D616E4">
      <w:pPr>
        <w:ind w:left="704"/>
        <w:rPr>
          <w:color w:val="000000"/>
          <w:sz w:val="21"/>
          <w:szCs w:val="21"/>
        </w:rPr>
      </w:pPr>
      <w:r>
        <w:rPr>
          <w:color w:val="000000"/>
          <w:sz w:val="21"/>
          <w:szCs w:val="21"/>
        </w:rPr>
        <w:t xml:space="preserve">Franck </w:t>
      </w:r>
      <w:proofErr w:type="spellStart"/>
      <w:r>
        <w:rPr>
          <w:color w:val="000000"/>
          <w:sz w:val="21"/>
          <w:szCs w:val="21"/>
        </w:rPr>
        <w:t>Legall</w:t>
      </w:r>
      <w:proofErr w:type="spellEnd"/>
      <w:r>
        <w:rPr>
          <w:color w:val="000000"/>
          <w:sz w:val="21"/>
          <w:szCs w:val="21"/>
        </w:rPr>
        <w:t xml:space="preserve"> presented </w:t>
      </w:r>
      <w:proofErr w:type="spellStart"/>
      <w:r>
        <w:rPr>
          <w:color w:val="000000"/>
          <w:sz w:val="21"/>
          <w:szCs w:val="21"/>
        </w:rPr>
        <w:t>eglobal</w:t>
      </w:r>
      <w:proofErr w:type="spellEnd"/>
      <w:r>
        <w:rPr>
          <w:color w:val="000000"/>
          <w:sz w:val="21"/>
          <w:szCs w:val="21"/>
        </w:rPr>
        <w:t xml:space="preserve"> market. </w:t>
      </w:r>
    </w:p>
    <w:p w:rsidR="009E739B" w:rsidRDefault="009E739B" w:rsidP="009E739B">
      <w:pPr>
        <w:ind w:left="704"/>
        <w:rPr>
          <w:color w:val="000000"/>
          <w:sz w:val="21"/>
          <w:szCs w:val="21"/>
        </w:rPr>
      </w:pPr>
      <w:proofErr w:type="spellStart"/>
      <w:r>
        <w:rPr>
          <w:color w:val="000000"/>
          <w:sz w:val="21"/>
          <w:szCs w:val="21"/>
        </w:rPr>
        <w:t>Certible</w:t>
      </w:r>
      <w:proofErr w:type="spellEnd"/>
      <w:r>
        <w:rPr>
          <w:color w:val="000000"/>
          <w:sz w:val="21"/>
          <w:szCs w:val="21"/>
        </w:rPr>
        <w:t xml:space="preserve"> is a certification company based in Austria. </w:t>
      </w:r>
      <w:r>
        <w:rPr>
          <w:color w:val="000000"/>
          <w:sz w:val="21"/>
          <w:szCs w:val="21"/>
        </w:rPr>
        <w:br/>
        <w:t xml:space="preserve">Question: </w:t>
      </w:r>
      <w:r w:rsidRPr="00966F77">
        <w:rPr>
          <w:color w:val="000000"/>
          <w:sz w:val="21"/>
          <w:szCs w:val="21"/>
        </w:rPr>
        <w:t xml:space="preserve">Could </w:t>
      </w:r>
      <w:r>
        <w:rPr>
          <w:color w:val="000000"/>
          <w:sz w:val="21"/>
          <w:szCs w:val="21"/>
        </w:rPr>
        <w:t xml:space="preserve">CERTIBLE </w:t>
      </w:r>
      <w:proofErr w:type="gramStart"/>
      <w:r>
        <w:rPr>
          <w:color w:val="000000"/>
          <w:sz w:val="21"/>
          <w:szCs w:val="21"/>
        </w:rPr>
        <w:t xml:space="preserve">( </w:t>
      </w:r>
      <w:proofErr w:type="gramEnd"/>
      <w:r>
        <w:rPr>
          <w:color w:val="000000"/>
          <w:sz w:val="21"/>
          <w:szCs w:val="21"/>
        </w:rPr>
        <w:fldChar w:fldCharType="begin"/>
      </w:r>
      <w:r>
        <w:rPr>
          <w:color w:val="000000"/>
          <w:sz w:val="21"/>
          <w:szCs w:val="21"/>
        </w:rPr>
        <w:instrText xml:space="preserve"> HYPERLINK "http://www.certible.com" </w:instrText>
      </w:r>
      <w:r>
        <w:rPr>
          <w:color w:val="000000"/>
          <w:sz w:val="21"/>
          <w:szCs w:val="21"/>
        </w:rPr>
        <w:fldChar w:fldCharType="separate"/>
      </w:r>
      <w:r>
        <w:rPr>
          <w:rStyle w:val="Hyperlink"/>
          <w:sz w:val="21"/>
          <w:szCs w:val="21"/>
        </w:rPr>
        <w:t>www.certible.com</w:t>
      </w:r>
      <w:r>
        <w:rPr>
          <w:color w:val="000000"/>
          <w:sz w:val="21"/>
          <w:szCs w:val="21"/>
        </w:rPr>
        <w:fldChar w:fldCharType="end"/>
      </w:r>
      <w:r>
        <w:rPr>
          <w:color w:val="000000"/>
          <w:sz w:val="21"/>
          <w:szCs w:val="21"/>
        </w:rPr>
        <w:t>) be one of the certification body authorise to organise TTCN_3 exams and issue certificate?</w:t>
      </w:r>
    </w:p>
    <w:p w:rsidR="009E739B" w:rsidRDefault="009E739B" w:rsidP="00D616E4">
      <w:pPr>
        <w:ind w:left="704"/>
        <w:rPr>
          <w:color w:val="000000"/>
          <w:sz w:val="21"/>
          <w:szCs w:val="21"/>
        </w:rPr>
      </w:pPr>
    </w:p>
    <w:p w:rsidR="00D125EE" w:rsidRDefault="00D125EE" w:rsidP="00D616E4">
      <w:pPr>
        <w:ind w:left="704"/>
        <w:rPr>
          <w:color w:val="000000"/>
          <w:sz w:val="21"/>
          <w:szCs w:val="21"/>
        </w:rPr>
      </w:pPr>
      <w:r>
        <w:rPr>
          <w:color w:val="000000"/>
          <w:sz w:val="21"/>
          <w:szCs w:val="21"/>
        </w:rPr>
        <w:t xml:space="preserve">The first step will be to clarify the training and </w:t>
      </w:r>
      <w:r w:rsidR="00BA6ACF">
        <w:rPr>
          <w:color w:val="000000"/>
          <w:sz w:val="21"/>
          <w:szCs w:val="21"/>
        </w:rPr>
        <w:t>redo</w:t>
      </w:r>
      <w:r>
        <w:rPr>
          <w:color w:val="000000"/>
          <w:sz w:val="21"/>
          <w:szCs w:val="21"/>
        </w:rPr>
        <w:t xml:space="preserve"> the process. </w:t>
      </w:r>
      <w:r w:rsidR="00BA6ACF">
        <w:rPr>
          <w:color w:val="000000"/>
          <w:sz w:val="21"/>
          <w:szCs w:val="21"/>
        </w:rPr>
        <w:t xml:space="preserve">GTB has released the rights to syllabus and is no longer gatekeeper for TTCN-3 certification. </w:t>
      </w:r>
      <w:r>
        <w:rPr>
          <w:color w:val="000000"/>
          <w:sz w:val="21"/>
          <w:szCs w:val="21"/>
        </w:rPr>
        <w:t>MTS invite</w:t>
      </w:r>
      <w:r w:rsidR="00BA6ACF">
        <w:rPr>
          <w:color w:val="000000"/>
          <w:sz w:val="21"/>
          <w:szCs w:val="21"/>
        </w:rPr>
        <w:t>s</w:t>
      </w:r>
      <w:r>
        <w:rPr>
          <w:color w:val="000000"/>
          <w:sz w:val="21"/>
          <w:szCs w:val="21"/>
        </w:rPr>
        <w:t xml:space="preserve"> Franck to join the TET.</w:t>
      </w:r>
    </w:p>
    <w:p w:rsidR="00D125EE" w:rsidRPr="00966F77" w:rsidRDefault="00D125EE" w:rsidP="00D616E4">
      <w:pPr>
        <w:ind w:left="704"/>
        <w:rPr>
          <w:color w:val="000000"/>
          <w:sz w:val="21"/>
          <w:szCs w:val="21"/>
        </w:rPr>
      </w:pPr>
      <w:r>
        <w:rPr>
          <w:color w:val="000000"/>
          <w:sz w:val="21"/>
          <w:szCs w:val="21"/>
        </w:rPr>
        <w:t xml:space="preserve">Presentation is noted, the timeline </w:t>
      </w:r>
      <w:r w:rsidR="00BA6ACF">
        <w:rPr>
          <w:color w:val="000000"/>
          <w:sz w:val="21"/>
          <w:szCs w:val="21"/>
        </w:rPr>
        <w:t xml:space="preserve">to have certification happen in July </w:t>
      </w:r>
      <w:r>
        <w:rPr>
          <w:color w:val="000000"/>
          <w:sz w:val="21"/>
          <w:szCs w:val="21"/>
        </w:rPr>
        <w:t>is not realistic</w:t>
      </w:r>
      <w:r w:rsidR="00BA6ACF">
        <w:rPr>
          <w:color w:val="000000"/>
          <w:sz w:val="21"/>
          <w:szCs w:val="21"/>
        </w:rPr>
        <w:t xml:space="preserve">. A concrete date </w:t>
      </w:r>
      <w:proofErr w:type="spellStart"/>
      <w:r w:rsidR="00BA6ACF">
        <w:rPr>
          <w:color w:val="000000"/>
          <w:sz w:val="21"/>
          <w:szCs w:val="21"/>
        </w:rPr>
        <w:t>can not</w:t>
      </w:r>
      <w:proofErr w:type="spellEnd"/>
      <w:r w:rsidR="00BA6ACF">
        <w:rPr>
          <w:color w:val="000000"/>
          <w:sz w:val="21"/>
          <w:szCs w:val="21"/>
        </w:rPr>
        <w:t xml:space="preserve"> be given. First step for MTS is to update syllabus and get training aligned</w:t>
      </w:r>
      <w:r>
        <w:rPr>
          <w:color w:val="000000"/>
          <w:sz w:val="21"/>
          <w:szCs w:val="21"/>
        </w:rPr>
        <w:t>.</w:t>
      </w:r>
    </w:p>
    <w:p w:rsidR="005611B0" w:rsidRPr="008F5A6F" w:rsidRDefault="005611B0" w:rsidP="005611B0">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74" w:name="_Toc315121780"/>
      <w:bookmarkStart w:id="75" w:name="_Toc321832530"/>
      <w:bookmarkStart w:id="76" w:name="_Toc321832591"/>
      <w:bookmarkStart w:id="77" w:name="_Toc321832664"/>
      <w:bookmarkStart w:id="78" w:name="_Toc334703063"/>
      <w:bookmarkStart w:id="79" w:name="_Toc334705569"/>
      <w:bookmarkStart w:id="80" w:name="_Toc334705581"/>
      <w:bookmarkStart w:id="81" w:name="_Toc334705627"/>
      <w:bookmarkStart w:id="82" w:name="_Toc334706545"/>
      <w:bookmarkStart w:id="83" w:name="_Toc334706629"/>
      <w:bookmarkStart w:id="84" w:name="_Toc334709132"/>
      <w:bookmarkStart w:id="85" w:name="_Toc334714567"/>
      <w:bookmarkStart w:id="86" w:name="_Toc334792177"/>
      <w:bookmarkStart w:id="87" w:name="_Toc334792501"/>
      <w:bookmarkStart w:id="88" w:name="_Toc334792800"/>
      <w:bookmarkStart w:id="89" w:name="_Toc334793279"/>
      <w:r w:rsidRPr="00726654">
        <w:rPr>
          <w:rFonts w:eastAsiaTheme="majorEastAsia" w:cstheme="minorHAnsi"/>
          <w:b/>
          <w:bCs/>
          <w:color w:val="000000" w:themeColor="text1"/>
          <w:sz w:val="28"/>
          <w:szCs w:val="24"/>
          <w:lang w:eastAsia="en-GB"/>
        </w:rPr>
        <w:lastRenderedPageBreak/>
        <w:t xml:space="preserve">Day 2: </w:t>
      </w:r>
      <w:bookmarkEnd w:id="74"/>
      <w:r w:rsidR="007933DE">
        <w:rPr>
          <w:rFonts w:eastAsiaTheme="majorEastAsia" w:cstheme="minorHAnsi"/>
          <w:b/>
          <w:bCs/>
          <w:color w:val="000000" w:themeColor="text1"/>
          <w:sz w:val="28"/>
          <w:szCs w:val="24"/>
          <w:lang w:val="en-US" w:eastAsia="en-GB"/>
        </w:rPr>
        <w:t>Wednesday</w:t>
      </w:r>
      <w:r>
        <w:rPr>
          <w:rFonts w:eastAsiaTheme="majorEastAsia" w:cstheme="minorHAnsi"/>
          <w:b/>
          <w:bCs/>
          <w:color w:val="000000" w:themeColor="text1"/>
          <w:sz w:val="28"/>
          <w:szCs w:val="24"/>
          <w:lang w:val="en-US" w:eastAsia="en-GB"/>
        </w:rPr>
        <w:t xml:space="preserve"> </w:t>
      </w:r>
      <w:r w:rsidR="007933DE">
        <w:rPr>
          <w:rFonts w:eastAsiaTheme="majorEastAsia" w:cstheme="minorHAnsi"/>
          <w:b/>
          <w:bCs/>
          <w:color w:val="000000" w:themeColor="text1"/>
          <w:sz w:val="28"/>
          <w:szCs w:val="24"/>
          <w:lang w:eastAsia="en-GB"/>
        </w:rPr>
        <w:t>10</w:t>
      </w:r>
      <w:r w:rsidR="00E36AB4">
        <w:rPr>
          <w:rFonts w:eastAsiaTheme="majorEastAsia" w:cstheme="minorHAnsi"/>
          <w:b/>
          <w:bCs/>
          <w:color w:val="000000" w:themeColor="text1"/>
          <w:sz w:val="28"/>
          <w:szCs w:val="24"/>
          <w:vertAlign w:val="superscript"/>
          <w:lang w:eastAsia="en-GB"/>
        </w:rPr>
        <w:t>th</w:t>
      </w:r>
      <w:r>
        <w:rPr>
          <w:rFonts w:eastAsiaTheme="majorEastAsia" w:cstheme="minorHAnsi"/>
          <w:b/>
          <w:bCs/>
          <w:color w:val="000000" w:themeColor="text1"/>
          <w:sz w:val="28"/>
          <w:szCs w:val="24"/>
          <w:lang w:eastAsia="en-GB"/>
        </w:rPr>
        <w:t xml:space="preserve"> </w:t>
      </w:r>
      <w:r w:rsidR="007933DE">
        <w:rPr>
          <w:rFonts w:eastAsiaTheme="majorEastAsia" w:cstheme="minorHAnsi"/>
          <w:b/>
          <w:bCs/>
          <w:color w:val="000000" w:themeColor="text1"/>
          <w:sz w:val="28"/>
          <w:szCs w:val="24"/>
          <w:lang w:eastAsia="en-GB"/>
        </w:rPr>
        <w:t>June</w:t>
      </w:r>
      <w:r w:rsidRPr="00726654">
        <w:rPr>
          <w:rFonts w:eastAsiaTheme="majorEastAsia" w:cstheme="minorHAnsi"/>
          <w:b/>
          <w:bCs/>
          <w:color w:val="000000" w:themeColor="text1"/>
          <w:sz w:val="28"/>
          <w:szCs w:val="24"/>
          <w:lang w:val="en-US" w:eastAsia="en-GB"/>
        </w:rPr>
        <w:t xml:space="preserve">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056F01" w:rsidRPr="00EF6C5D" w:rsidRDefault="00056F01" w:rsidP="00056F01">
      <w:pPr>
        <w:pStyle w:val="Heading1"/>
        <w:ind w:left="0"/>
        <w:rPr>
          <w:sz w:val="16"/>
          <w:szCs w:val="16"/>
        </w:rPr>
      </w:pPr>
      <w:bookmarkStart w:id="90" w:name="_Toc321832540"/>
      <w:bookmarkStart w:id="91" w:name="_Toc321832601"/>
      <w:bookmarkStart w:id="92" w:name="_Toc321832668"/>
      <w:bookmarkStart w:id="93" w:name="_Toc334703067"/>
      <w:bookmarkStart w:id="94" w:name="_Toc334705573"/>
      <w:bookmarkStart w:id="95" w:name="_Toc334705585"/>
      <w:bookmarkStart w:id="96" w:name="_Toc334705631"/>
      <w:bookmarkStart w:id="97" w:name="_Toc334706549"/>
      <w:bookmarkStart w:id="98" w:name="_Toc334706633"/>
      <w:bookmarkStart w:id="99" w:name="_Toc334709136"/>
      <w:bookmarkStart w:id="100" w:name="_Toc334714571"/>
      <w:bookmarkStart w:id="101" w:name="_Toc334792188"/>
      <w:bookmarkStart w:id="102" w:name="_Toc334792512"/>
      <w:bookmarkStart w:id="103" w:name="_Toc334792811"/>
      <w:bookmarkStart w:id="104" w:name="_Toc334793290"/>
      <w:bookmarkStart w:id="105" w:name="_Toc321832526"/>
      <w:bookmarkStart w:id="106" w:name="_Toc321832587"/>
      <w:bookmarkStart w:id="107" w:name="_Toc321832663"/>
      <w:bookmarkStart w:id="108" w:name="_Toc334703062"/>
      <w:bookmarkStart w:id="109" w:name="_Toc334705568"/>
      <w:bookmarkStart w:id="110" w:name="_Toc334705580"/>
      <w:bookmarkStart w:id="111" w:name="_Toc334705626"/>
      <w:bookmarkStart w:id="112" w:name="_Toc334706544"/>
      <w:bookmarkStart w:id="113" w:name="_Toc334706628"/>
      <w:bookmarkStart w:id="114" w:name="_Toc334709131"/>
      <w:bookmarkStart w:id="115" w:name="_Toc334714566"/>
      <w:bookmarkStart w:id="116" w:name="_Toc334792173"/>
      <w:bookmarkStart w:id="117" w:name="_Toc334792497"/>
      <w:bookmarkStart w:id="118" w:name="_Toc334792796"/>
      <w:bookmarkStart w:id="119" w:name="_Toc334793275"/>
      <w:bookmarkStart w:id="120" w:name="_Toc315121769"/>
      <w:bookmarkStart w:id="121" w:name="_Toc315121774"/>
      <w:bookmarkStart w:id="122" w:name="_Toc321832531"/>
      <w:bookmarkStart w:id="123" w:name="_Toc321832592"/>
      <w:bookmarkStart w:id="124" w:name="_Toc321832665"/>
      <w:bookmarkStart w:id="125" w:name="_Toc334703064"/>
      <w:bookmarkStart w:id="126" w:name="_Toc334705570"/>
      <w:bookmarkStart w:id="127" w:name="_Toc334705582"/>
      <w:bookmarkStart w:id="128" w:name="_Toc334705628"/>
      <w:bookmarkStart w:id="129" w:name="_Toc334706546"/>
      <w:bookmarkStart w:id="130" w:name="_Toc334706630"/>
      <w:bookmarkStart w:id="131" w:name="_Toc334709133"/>
      <w:bookmarkStart w:id="132" w:name="_Toc334714568"/>
      <w:bookmarkStart w:id="133" w:name="_Toc334792178"/>
      <w:bookmarkStart w:id="134" w:name="_Toc334792502"/>
      <w:bookmarkStart w:id="135" w:name="_Toc334792801"/>
      <w:bookmarkStart w:id="136" w:name="_Toc334793280"/>
      <w:bookmarkStart w:id="137" w:name="_Toc315121781"/>
      <w:r w:rsidRPr="008F7A06">
        <w:t>Model Based Testing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982A50">
        <w:t xml:space="preserve"> /TDL</w:t>
      </w:r>
      <w:r w:rsidR="00F974E7">
        <w:br/>
      </w:r>
    </w:p>
    <w:p w:rsidR="00982A50" w:rsidRDefault="00982A50" w:rsidP="00056F01">
      <w:pPr>
        <w:pStyle w:val="Heading2"/>
        <w:ind w:left="846"/>
      </w:pPr>
      <w:bookmarkStart w:id="138" w:name="_Toc315121772"/>
      <w:bookmarkStart w:id="139" w:name="_Toc321832543"/>
      <w:bookmarkStart w:id="140" w:name="_Toc321832604"/>
      <w:bookmarkStart w:id="141" w:name="_Toc334792190"/>
      <w:bookmarkStart w:id="142" w:name="_Toc334792514"/>
      <w:bookmarkStart w:id="143" w:name="_Toc334792813"/>
      <w:bookmarkStart w:id="144" w:name="_Toc334793292"/>
      <w:r w:rsidRPr="00982A50">
        <w:t xml:space="preserve">Reports of the TDL Phase </w:t>
      </w:r>
      <w:r w:rsidR="00437B7F">
        <w:t>3</w:t>
      </w:r>
      <w:r w:rsidRPr="00982A50">
        <w:t xml:space="preserve"> SC meetings</w:t>
      </w:r>
      <w:r>
        <w:t xml:space="preserve"> </w:t>
      </w:r>
    </w:p>
    <w:p w:rsidR="00702851" w:rsidRPr="00702851" w:rsidRDefault="00702851" w:rsidP="00702851">
      <w:pPr>
        <w:rPr>
          <w:lang w:val="en-US" w:eastAsia="en-GB"/>
        </w:rPr>
      </w:pPr>
    </w:p>
    <w:p w:rsidR="000B1172" w:rsidRPr="008340EF" w:rsidRDefault="000B1172" w:rsidP="000B1172">
      <w:pPr>
        <w:pStyle w:val="Heading2"/>
        <w:ind w:left="846"/>
        <w:rPr>
          <w:color w:val="0000FF"/>
        </w:rPr>
      </w:pPr>
      <w:r>
        <w:t>TDL Promotion</w:t>
      </w:r>
      <w:r w:rsidRPr="008340EF">
        <w:t xml:space="preserve"> </w:t>
      </w:r>
    </w:p>
    <w:p w:rsidR="000B1172" w:rsidRPr="008340EF" w:rsidRDefault="000B1172" w:rsidP="000B1172">
      <w:pPr>
        <w:rPr>
          <w:lang w:eastAsia="en-GB"/>
        </w:rPr>
      </w:pPr>
      <w:r w:rsidRPr="008340EF">
        <w:rPr>
          <w:u w:val="single"/>
        </w:rPr>
        <w:t>Topics</w:t>
      </w:r>
      <w:r w:rsidRPr="008340EF">
        <w:rPr>
          <w:lang w:eastAsia="en-GB"/>
        </w:rPr>
        <w:t xml:space="preserve">: </w:t>
      </w:r>
      <w:r>
        <w:rPr>
          <w:szCs w:val="24"/>
          <w:lang w:eastAsia="en-GB"/>
        </w:rPr>
        <w:t>OCG presentation, TDL Promotional Team (TPT), TDL Launch at UCAAT</w:t>
      </w:r>
    </w:p>
    <w:p w:rsidR="000B1172" w:rsidRDefault="00702851" w:rsidP="000B1172">
      <w:pPr>
        <w:rPr>
          <w:lang w:eastAsia="en-GB"/>
        </w:rPr>
      </w:pPr>
      <w:r w:rsidRPr="00702851">
        <w:rPr>
          <w:b/>
          <w:lang w:eastAsia="en-GB"/>
        </w:rPr>
        <w:t>OCG Presentation</w:t>
      </w:r>
      <w:r w:rsidRPr="00702851">
        <w:rPr>
          <w:b/>
          <w:lang w:eastAsia="en-GB"/>
        </w:rPr>
        <w:br/>
      </w:r>
      <w:r>
        <w:rPr>
          <w:lang w:eastAsia="en-GB"/>
        </w:rPr>
        <w:t>Stephan Schulz give a presentation on TDL during OCG. It was well received. An invitation to work closer with 3GPP.</w:t>
      </w:r>
    </w:p>
    <w:p w:rsidR="00702851" w:rsidRDefault="00702851" w:rsidP="000B1172">
      <w:pPr>
        <w:rPr>
          <w:lang w:eastAsia="en-GB"/>
        </w:rPr>
      </w:pPr>
      <w:r>
        <w:rPr>
          <w:lang w:eastAsia="en-GB"/>
        </w:rPr>
        <w:t>STF 160 ha</w:t>
      </w:r>
      <w:r w:rsidR="00D04145">
        <w:rPr>
          <w:lang w:eastAsia="en-GB"/>
        </w:rPr>
        <w:t xml:space="preserve">s been approached, and the STF </w:t>
      </w:r>
      <w:r>
        <w:rPr>
          <w:lang w:eastAsia="en-GB"/>
        </w:rPr>
        <w:t>leader believe it is too earlier for 3GPP.</w:t>
      </w:r>
    </w:p>
    <w:p w:rsidR="00702851" w:rsidRDefault="00702851" w:rsidP="000B1172">
      <w:pPr>
        <w:rPr>
          <w:lang w:eastAsia="en-GB"/>
        </w:rPr>
      </w:pPr>
      <w:r>
        <w:rPr>
          <w:lang w:eastAsia="en-GB"/>
        </w:rPr>
        <w:t xml:space="preserve">The STF </w:t>
      </w:r>
      <w:r w:rsidR="00EE00C2">
        <w:rPr>
          <w:lang w:eastAsia="en-GB"/>
        </w:rPr>
        <w:t>should reengage with Olivier Genoud to check current situation in 3GPP and timing for talking about TDL</w:t>
      </w:r>
      <w:r>
        <w:rPr>
          <w:lang w:eastAsia="en-GB"/>
        </w:rPr>
        <w:t>.</w:t>
      </w:r>
    </w:p>
    <w:p w:rsidR="00702851" w:rsidRDefault="00EE00C2" w:rsidP="000B1172">
      <w:pPr>
        <w:rPr>
          <w:lang w:eastAsia="en-GB"/>
        </w:rPr>
      </w:pPr>
      <w:r>
        <w:rPr>
          <w:lang w:eastAsia="en-GB"/>
        </w:rPr>
        <w:t xml:space="preserve">There is a board </w:t>
      </w:r>
      <w:r w:rsidR="00702851">
        <w:rPr>
          <w:lang w:eastAsia="en-GB"/>
        </w:rPr>
        <w:t xml:space="preserve">project on </w:t>
      </w:r>
      <w:r>
        <w:rPr>
          <w:lang w:eastAsia="en-GB"/>
        </w:rPr>
        <w:t>o</w:t>
      </w:r>
      <w:r w:rsidR="00702851">
        <w:rPr>
          <w:lang w:eastAsia="en-GB"/>
        </w:rPr>
        <w:t>pen source</w:t>
      </w:r>
      <w:r>
        <w:rPr>
          <w:lang w:eastAsia="en-GB"/>
        </w:rPr>
        <w:t xml:space="preserve"> at</w:t>
      </w:r>
      <w:r w:rsidR="00702851">
        <w:rPr>
          <w:lang w:eastAsia="en-GB"/>
        </w:rPr>
        <w:t xml:space="preserve"> ETSI, CTI will ensure </w:t>
      </w:r>
      <w:r>
        <w:rPr>
          <w:lang w:eastAsia="en-GB"/>
        </w:rPr>
        <w:t xml:space="preserve">and </w:t>
      </w:r>
      <w:r w:rsidR="00702851">
        <w:rPr>
          <w:lang w:eastAsia="en-GB"/>
        </w:rPr>
        <w:t>to liaise with MTS when appropriate.</w:t>
      </w:r>
    </w:p>
    <w:p w:rsidR="00702851" w:rsidRDefault="00702851" w:rsidP="000B1172">
      <w:pPr>
        <w:rPr>
          <w:lang w:eastAsia="en-GB"/>
        </w:rPr>
      </w:pPr>
    </w:p>
    <w:p w:rsidR="00EE00C2" w:rsidRDefault="00EE00C2" w:rsidP="000B1172">
      <w:pPr>
        <w:rPr>
          <w:lang w:eastAsia="en-GB"/>
        </w:rPr>
      </w:pPr>
      <w:r>
        <w:rPr>
          <w:lang w:eastAsia="en-GB"/>
        </w:rPr>
        <w:t>Discussion with ETSI COMM:</w:t>
      </w:r>
    </w:p>
    <w:p w:rsidR="00702851" w:rsidRDefault="00702851" w:rsidP="00EE00C2">
      <w:pPr>
        <w:pStyle w:val="ListParagraph"/>
        <w:numPr>
          <w:ilvl w:val="0"/>
          <w:numId w:val="44"/>
        </w:numPr>
        <w:rPr>
          <w:lang w:eastAsia="en-GB"/>
        </w:rPr>
      </w:pPr>
      <w:r w:rsidRPr="00EE00C2">
        <w:rPr>
          <w:b/>
          <w:lang w:eastAsia="en-GB"/>
        </w:rPr>
        <w:t>Website:</w:t>
      </w:r>
      <w:r>
        <w:rPr>
          <w:lang w:eastAsia="en-GB"/>
        </w:rPr>
        <w:t xml:space="preserve"> </w:t>
      </w:r>
      <w:r w:rsidR="00B95E3A">
        <w:rPr>
          <w:lang w:eastAsia="en-GB"/>
        </w:rPr>
        <w:t xml:space="preserve">It is ok for ETSI COMM </w:t>
      </w:r>
      <w:r>
        <w:rPr>
          <w:lang w:eastAsia="en-GB"/>
        </w:rPr>
        <w:t>can be done like the TTCN-3</w:t>
      </w:r>
      <w:r w:rsidR="00EE00C2">
        <w:rPr>
          <w:lang w:eastAsia="en-GB"/>
        </w:rPr>
        <w:t>.</w:t>
      </w:r>
      <w:r>
        <w:rPr>
          <w:lang w:eastAsia="en-GB"/>
        </w:rPr>
        <w:t xml:space="preserve"> ETSI communication team</w:t>
      </w:r>
      <w:r w:rsidR="00945937">
        <w:rPr>
          <w:lang w:eastAsia="en-GB"/>
        </w:rPr>
        <w:t xml:space="preserve"> will not provide resources.</w:t>
      </w:r>
      <w:r w:rsidR="00CA04E3">
        <w:rPr>
          <w:lang w:eastAsia="en-GB"/>
        </w:rPr>
        <w:t xml:space="preserve"> Concrete next steps to be discussed in TET.</w:t>
      </w:r>
    </w:p>
    <w:p w:rsidR="00D04145" w:rsidRDefault="00945937" w:rsidP="000B1172">
      <w:pPr>
        <w:pStyle w:val="ListParagraph"/>
        <w:numPr>
          <w:ilvl w:val="0"/>
          <w:numId w:val="44"/>
        </w:numPr>
        <w:rPr>
          <w:lang w:eastAsia="en-GB"/>
        </w:rPr>
      </w:pPr>
      <w:r w:rsidRPr="00D04145">
        <w:rPr>
          <w:b/>
          <w:lang w:eastAsia="en-GB"/>
        </w:rPr>
        <w:t>TDL Logo</w:t>
      </w:r>
      <w:r w:rsidR="00D04145" w:rsidRPr="00D04145">
        <w:rPr>
          <w:b/>
          <w:lang w:eastAsia="en-GB"/>
        </w:rPr>
        <w:t xml:space="preserve">: </w:t>
      </w:r>
      <w:r>
        <w:rPr>
          <w:lang w:eastAsia="en-GB"/>
        </w:rPr>
        <w:t>ETSI Communication/legal team is doing a search on trademark and logo. Should get back to MTS in 2 weeks.</w:t>
      </w:r>
      <w:r w:rsidR="00D04145">
        <w:rPr>
          <w:lang w:eastAsia="en-GB"/>
        </w:rPr>
        <w:t xml:space="preserve"> </w:t>
      </w:r>
      <w:r w:rsidR="00CA04E3">
        <w:rPr>
          <w:lang w:eastAsia="en-GB"/>
        </w:rPr>
        <w:t xml:space="preserve">There is a chance that letters TDL </w:t>
      </w:r>
      <w:proofErr w:type="spellStart"/>
      <w:r w:rsidR="00CA04E3">
        <w:rPr>
          <w:lang w:eastAsia="en-GB"/>
        </w:rPr>
        <w:t>can not</w:t>
      </w:r>
      <w:proofErr w:type="spellEnd"/>
      <w:r w:rsidR="00CA04E3">
        <w:rPr>
          <w:lang w:eastAsia="en-GB"/>
        </w:rPr>
        <w:t xml:space="preserve"> be used in future</w:t>
      </w:r>
    </w:p>
    <w:p w:rsidR="00D04145" w:rsidRDefault="00D04145" w:rsidP="00D04145">
      <w:pPr>
        <w:ind w:left="360"/>
        <w:rPr>
          <w:lang w:eastAsia="en-GB"/>
        </w:rPr>
      </w:pPr>
    </w:p>
    <w:p w:rsidR="00945937" w:rsidRDefault="00945937" w:rsidP="00D04145">
      <w:pPr>
        <w:rPr>
          <w:lang w:eastAsia="en-GB"/>
        </w:rPr>
      </w:pPr>
      <w:r>
        <w:rPr>
          <w:lang w:eastAsia="en-GB"/>
        </w:rPr>
        <w:t>Question raised: Should TDL be kept as the name?</w:t>
      </w:r>
      <w:r w:rsidR="00981FD6">
        <w:rPr>
          <w:lang w:eastAsia="en-GB"/>
        </w:rPr>
        <w:t xml:space="preserve"> </w:t>
      </w:r>
      <w:r>
        <w:rPr>
          <w:lang w:eastAsia="en-GB"/>
        </w:rPr>
        <w:t>TDL is about interaction more than testing.</w:t>
      </w:r>
    </w:p>
    <w:p w:rsidR="00D04145" w:rsidRDefault="00D04145" w:rsidP="000B1172">
      <w:pPr>
        <w:rPr>
          <w:lang w:eastAsia="en-GB"/>
        </w:rPr>
      </w:pPr>
    </w:p>
    <w:p w:rsidR="00981FD6" w:rsidRDefault="00945937" w:rsidP="000B1172">
      <w:pPr>
        <w:rPr>
          <w:lang w:eastAsia="en-GB"/>
        </w:rPr>
      </w:pPr>
      <w:r>
        <w:rPr>
          <w:lang w:eastAsia="en-GB"/>
        </w:rPr>
        <w:t>Without any concrete proposal, it cannot really be changed at this stage.</w:t>
      </w:r>
      <w:r w:rsidR="00981FD6">
        <w:rPr>
          <w:lang w:eastAsia="en-GB"/>
        </w:rPr>
        <w:t xml:space="preserve"> </w:t>
      </w:r>
      <w:r w:rsidR="00D04145">
        <w:rPr>
          <w:lang w:eastAsia="en-GB"/>
        </w:rPr>
        <w:t xml:space="preserve"> </w:t>
      </w:r>
      <w:proofErr w:type="spellStart"/>
      <w:r w:rsidR="00981FD6">
        <w:rPr>
          <w:lang w:eastAsia="en-GB"/>
        </w:rPr>
        <w:t>Gyorgy</w:t>
      </w:r>
      <w:proofErr w:type="spellEnd"/>
      <w:r w:rsidR="00981FD6">
        <w:rPr>
          <w:lang w:eastAsia="en-GB"/>
        </w:rPr>
        <w:t xml:space="preserve"> </w:t>
      </w:r>
      <w:proofErr w:type="spellStart"/>
      <w:r w:rsidR="00981FD6">
        <w:rPr>
          <w:lang w:eastAsia="en-GB"/>
        </w:rPr>
        <w:t>Rethy</w:t>
      </w:r>
      <w:proofErr w:type="spellEnd"/>
      <w:r w:rsidR="00981FD6">
        <w:rPr>
          <w:lang w:eastAsia="en-GB"/>
        </w:rPr>
        <w:t xml:space="preserve"> raised the question that </w:t>
      </w:r>
      <w:r>
        <w:rPr>
          <w:lang w:eastAsia="en-GB"/>
        </w:rPr>
        <w:t>It could eventually be extended.</w:t>
      </w:r>
      <w:r w:rsidR="00981FD6">
        <w:rPr>
          <w:lang w:eastAsia="en-GB"/>
        </w:rPr>
        <w:t xml:space="preserve"> </w:t>
      </w:r>
      <w:proofErr w:type="spellStart"/>
      <w:proofErr w:type="gramStart"/>
      <w:r w:rsidR="00981FD6">
        <w:rPr>
          <w:lang w:eastAsia="en-GB"/>
        </w:rPr>
        <w:t>sTDL</w:t>
      </w:r>
      <w:proofErr w:type="spellEnd"/>
      <w:proofErr w:type="gramEnd"/>
      <w:r w:rsidR="00D04145">
        <w:rPr>
          <w:lang w:eastAsia="en-GB"/>
        </w:rPr>
        <w:t xml:space="preserve"> or </w:t>
      </w:r>
      <w:r w:rsidR="00D45DBC">
        <w:rPr>
          <w:lang w:eastAsia="en-GB"/>
        </w:rPr>
        <w:t>R</w:t>
      </w:r>
      <w:r w:rsidR="00D04145">
        <w:rPr>
          <w:lang w:eastAsia="en-GB"/>
        </w:rPr>
        <w:t>TDL</w:t>
      </w:r>
      <w:r w:rsidR="00981FD6">
        <w:rPr>
          <w:lang w:eastAsia="en-GB"/>
        </w:rPr>
        <w:t xml:space="preserve">.  </w:t>
      </w:r>
      <w:r w:rsidR="00B3091B">
        <w:rPr>
          <w:lang w:eastAsia="en-GB"/>
        </w:rPr>
        <w:t>S=system</w:t>
      </w:r>
      <w:r w:rsidR="00D04145">
        <w:rPr>
          <w:lang w:eastAsia="en-GB"/>
        </w:rPr>
        <w:t xml:space="preserve">. R = Requirement. </w:t>
      </w:r>
      <w:r w:rsidR="00D45DBC">
        <w:rPr>
          <w:lang w:eastAsia="en-GB"/>
        </w:rPr>
        <w:t>Or t</w:t>
      </w:r>
      <w:r w:rsidR="00D04145">
        <w:rPr>
          <w:lang w:eastAsia="en-GB"/>
        </w:rPr>
        <w:t xml:space="preserve">ake a </w:t>
      </w:r>
      <w:r w:rsidR="00D45DBC">
        <w:rPr>
          <w:lang w:eastAsia="en-GB"/>
        </w:rPr>
        <w:t>word</w:t>
      </w:r>
      <w:r w:rsidR="00D04145">
        <w:rPr>
          <w:lang w:eastAsia="en-GB"/>
        </w:rPr>
        <w:t xml:space="preserve"> </w:t>
      </w:r>
      <w:r w:rsidR="00D45DBC">
        <w:rPr>
          <w:lang w:eastAsia="en-GB"/>
        </w:rPr>
        <w:t>instead of an abbreviation is an option</w:t>
      </w:r>
      <w:r w:rsidR="00D04145">
        <w:rPr>
          <w:lang w:eastAsia="en-GB"/>
        </w:rPr>
        <w:t xml:space="preserve">. </w:t>
      </w:r>
      <w:r w:rsidR="00981FD6">
        <w:rPr>
          <w:lang w:eastAsia="en-GB"/>
        </w:rPr>
        <w:t xml:space="preserve">Reason to change the name is to </w:t>
      </w:r>
      <w:r w:rsidR="00D04145">
        <w:rPr>
          <w:lang w:eastAsia="en-GB"/>
        </w:rPr>
        <w:t>extend the applicability</w:t>
      </w:r>
      <w:r w:rsidR="00981FD6">
        <w:rPr>
          <w:lang w:eastAsia="en-GB"/>
        </w:rPr>
        <w:t xml:space="preserve"> of the language</w:t>
      </w:r>
      <w:r w:rsidR="00D04145">
        <w:rPr>
          <w:lang w:eastAsia="en-GB"/>
        </w:rPr>
        <w:t xml:space="preserve"> and do not “restrict” it to testing only.</w:t>
      </w:r>
      <w:r w:rsidR="00B95E3A">
        <w:rPr>
          <w:lang w:eastAsia="en-GB"/>
        </w:rPr>
        <w:t xml:space="preserve"> </w:t>
      </w:r>
      <w:r w:rsidR="00981FD6">
        <w:rPr>
          <w:lang w:eastAsia="en-GB"/>
        </w:rPr>
        <w:t>Most of MTS members do not see valid reason to change it</w:t>
      </w:r>
      <w:r w:rsidR="00CA04E3">
        <w:rPr>
          <w:lang w:eastAsia="en-GB"/>
        </w:rPr>
        <w:t xml:space="preserve"> at this point</w:t>
      </w:r>
      <w:r w:rsidR="00981FD6">
        <w:rPr>
          <w:lang w:eastAsia="en-GB"/>
        </w:rPr>
        <w:t>, it has been used already in different conferences</w:t>
      </w:r>
      <w:r w:rsidR="00D04145">
        <w:rPr>
          <w:lang w:eastAsia="en-GB"/>
        </w:rPr>
        <w:t>, in use since 4 years, and presented to OCG</w:t>
      </w:r>
      <w:r w:rsidR="00981FD6">
        <w:rPr>
          <w:lang w:eastAsia="en-GB"/>
        </w:rPr>
        <w:t>.</w:t>
      </w:r>
    </w:p>
    <w:p w:rsidR="00B95E3A" w:rsidRDefault="00B95E3A" w:rsidP="000B1172">
      <w:pPr>
        <w:rPr>
          <w:lang w:eastAsia="en-GB"/>
        </w:rPr>
      </w:pPr>
    </w:p>
    <w:p w:rsidR="00981FD6" w:rsidRDefault="00B95E3A" w:rsidP="000B1172">
      <w:pPr>
        <w:rPr>
          <w:lang w:eastAsia="en-GB"/>
        </w:rPr>
      </w:pPr>
      <w:r>
        <w:rPr>
          <w:lang w:eastAsia="en-GB"/>
        </w:rPr>
        <w:t>Decision</w:t>
      </w:r>
      <w:r w:rsidR="00981FD6">
        <w:rPr>
          <w:lang w:eastAsia="en-GB"/>
        </w:rPr>
        <w:t>: TDL will be kept if no issue with logo reported by ETS</w:t>
      </w:r>
      <w:r w:rsidR="00630981">
        <w:rPr>
          <w:lang w:eastAsia="en-GB"/>
        </w:rPr>
        <w:t>I COMM in connection with TDL logo</w:t>
      </w:r>
      <w:r w:rsidR="00981FD6">
        <w:rPr>
          <w:lang w:eastAsia="en-GB"/>
        </w:rPr>
        <w:t>.</w:t>
      </w:r>
      <w:r w:rsidR="00B3091B">
        <w:rPr>
          <w:lang w:eastAsia="en-GB"/>
        </w:rPr>
        <w:t xml:space="preserve">  </w:t>
      </w:r>
      <w:r w:rsidR="00004EE2">
        <w:rPr>
          <w:lang w:eastAsia="en-GB"/>
        </w:rPr>
        <w:t xml:space="preserve">If issue </w:t>
      </w:r>
      <w:r w:rsidR="00B3091B">
        <w:rPr>
          <w:lang w:eastAsia="en-GB"/>
        </w:rPr>
        <w:t>with the trademark, name change will be considered.</w:t>
      </w:r>
    </w:p>
    <w:p w:rsidR="00981FD6" w:rsidRDefault="00981FD6" w:rsidP="000B1172">
      <w:pPr>
        <w:rPr>
          <w:lang w:eastAsia="en-GB"/>
        </w:rPr>
      </w:pPr>
    </w:p>
    <w:p w:rsidR="00630981" w:rsidRDefault="00630981" w:rsidP="000B1172">
      <w:pPr>
        <w:rPr>
          <w:lang w:eastAsia="en-GB"/>
        </w:rPr>
      </w:pPr>
      <w:r>
        <w:rPr>
          <w:lang w:eastAsia="en-GB"/>
        </w:rPr>
        <w:t>Material in consideration</w:t>
      </w:r>
    </w:p>
    <w:p w:rsidR="00B3091B" w:rsidRDefault="00B3091B" w:rsidP="00630981">
      <w:pPr>
        <w:pStyle w:val="ListParagraph"/>
        <w:numPr>
          <w:ilvl w:val="0"/>
          <w:numId w:val="45"/>
        </w:numPr>
        <w:rPr>
          <w:lang w:eastAsia="en-GB"/>
        </w:rPr>
      </w:pPr>
      <w:r>
        <w:rPr>
          <w:lang w:eastAsia="en-GB"/>
        </w:rPr>
        <w:t xml:space="preserve">Leaflet/flyer </w:t>
      </w:r>
      <w:r w:rsidR="002F6F00">
        <w:rPr>
          <w:lang w:eastAsia="en-GB"/>
        </w:rPr>
        <w:t>(A A4 page</w:t>
      </w:r>
      <w:r>
        <w:rPr>
          <w:lang w:eastAsia="en-GB"/>
        </w:rPr>
        <w:t>) target: UCAAT</w:t>
      </w:r>
    </w:p>
    <w:p w:rsidR="00B3091B" w:rsidRDefault="002F6F00" w:rsidP="00630981">
      <w:pPr>
        <w:pStyle w:val="ListParagraph"/>
        <w:numPr>
          <w:ilvl w:val="0"/>
          <w:numId w:val="45"/>
        </w:numPr>
        <w:rPr>
          <w:lang w:eastAsia="en-GB"/>
        </w:rPr>
      </w:pPr>
      <w:r>
        <w:rPr>
          <w:lang w:eastAsia="en-GB"/>
        </w:rPr>
        <w:t xml:space="preserve">Website (no support from ETSI </w:t>
      </w:r>
      <w:proofErr w:type="spellStart"/>
      <w:r>
        <w:rPr>
          <w:lang w:eastAsia="en-GB"/>
        </w:rPr>
        <w:t>comm</w:t>
      </w:r>
      <w:proofErr w:type="spellEnd"/>
      <w:r>
        <w:rPr>
          <w:lang w:eastAsia="en-GB"/>
        </w:rPr>
        <w:t>, IT, CTI support: Miguel, ready for UCAAT)</w:t>
      </w:r>
    </w:p>
    <w:p w:rsidR="002F6F00" w:rsidRDefault="002F6F00" w:rsidP="00630981">
      <w:pPr>
        <w:pStyle w:val="ListParagraph"/>
        <w:numPr>
          <w:ilvl w:val="0"/>
          <w:numId w:val="45"/>
        </w:numPr>
        <w:rPr>
          <w:lang w:eastAsia="en-GB"/>
        </w:rPr>
      </w:pPr>
      <w:r>
        <w:rPr>
          <w:lang w:eastAsia="en-GB"/>
        </w:rPr>
        <w:t>White paper (10-50 pages)</w:t>
      </w:r>
    </w:p>
    <w:p w:rsidR="002F6F00" w:rsidRDefault="002F6F00" w:rsidP="00630981">
      <w:pPr>
        <w:pStyle w:val="ListParagraph"/>
        <w:numPr>
          <w:ilvl w:val="0"/>
          <w:numId w:val="45"/>
        </w:numPr>
        <w:rPr>
          <w:lang w:eastAsia="en-GB"/>
        </w:rPr>
      </w:pPr>
      <w:r>
        <w:rPr>
          <w:lang w:eastAsia="en-GB"/>
        </w:rPr>
        <w:t>Webinar (post UCAAT</w:t>
      </w:r>
      <w:r w:rsidR="00630981">
        <w:rPr>
          <w:lang w:eastAsia="en-GB"/>
        </w:rPr>
        <w:t>;</w:t>
      </w:r>
      <w:r>
        <w:rPr>
          <w:lang w:eastAsia="en-GB"/>
        </w:rPr>
        <w:t xml:space="preserve"> </w:t>
      </w:r>
      <w:r w:rsidR="00630981">
        <w:rPr>
          <w:lang w:eastAsia="en-GB"/>
        </w:rPr>
        <w:t>needs decision if it is about “</w:t>
      </w:r>
      <w:r>
        <w:rPr>
          <w:lang w:eastAsia="en-GB"/>
        </w:rPr>
        <w:t>how to</w:t>
      </w:r>
      <w:r w:rsidR="00630981">
        <w:rPr>
          <w:lang w:eastAsia="en-GB"/>
        </w:rPr>
        <w:t>”</w:t>
      </w:r>
      <w:r>
        <w:rPr>
          <w:lang w:eastAsia="en-GB"/>
        </w:rPr>
        <w:t xml:space="preserve"> vs </w:t>
      </w:r>
      <w:r w:rsidR="00630981">
        <w:rPr>
          <w:lang w:eastAsia="en-GB"/>
        </w:rPr>
        <w:t>“w</w:t>
      </w:r>
      <w:r>
        <w:rPr>
          <w:lang w:eastAsia="en-GB"/>
        </w:rPr>
        <w:t>hat is</w:t>
      </w:r>
      <w:r w:rsidR="00630981">
        <w:rPr>
          <w:lang w:eastAsia="en-GB"/>
        </w:rPr>
        <w:t xml:space="preserve">” </w:t>
      </w:r>
      <w:r>
        <w:rPr>
          <w:lang w:eastAsia="en-GB"/>
        </w:rPr>
        <w:t>)</w:t>
      </w:r>
    </w:p>
    <w:p w:rsidR="002F6F00" w:rsidRDefault="002F6F00" w:rsidP="000B1172">
      <w:pPr>
        <w:rPr>
          <w:lang w:eastAsia="en-GB"/>
        </w:rPr>
      </w:pPr>
    </w:p>
    <w:p w:rsidR="002F6F00" w:rsidRDefault="002F6F00" w:rsidP="000B1172">
      <w:pPr>
        <w:rPr>
          <w:lang w:eastAsia="en-GB"/>
        </w:rPr>
      </w:pPr>
      <w:r>
        <w:rPr>
          <w:lang w:eastAsia="en-GB"/>
        </w:rPr>
        <w:t xml:space="preserve">Everything </w:t>
      </w:r>
      <w:r w:rsidR="00004EE2">
        <w:rPr>
          <w:lang w:eastAsia="en-GB"/>
        </w:rPr>
        <w:t>on the above will be dealt by the TPT. TPT will report to MTS.</w:t>
      </w:r>
    </w:p>
    <w:p w:rsidR="00981FD6" w:rsidRPr="000B1172" w:rsidRDefault="00981FD6" w:rsidP="000B1172">
      <w:pPr>
        <w:rPr>
          <w:lang w:eastAsia="en-GB"/>
        </w:rPr>
      </w:pPr>
    </w:p>
    <w:p w:rsidR="00056F01" w:rsidRPr="008340EF" w:rsidRDefault="00056F01" w:rsidP="00056F01">
      <w:pPr>
        <w:pStyle w:val="Heading2"/>
        <w:ind w:left="846"/>
        <w:rPr>
          <w:color w:val="0000FF"/>
        </w:rPr>
      </w:pPr>
      <w:r w:rsidRPr="008340EF">
        <w:t>Test Description Language</w:t>
      </w:r>
      <w:r w:rsidR="00982A50">
        <w:t xml:space="preserve"> STF</w:t>
      </w:r>
      <w:r w:rsidRPr="008340EF">
        <w:t xml:space="preserve"> </w:t>
      </w:r>
      <w:bookmarkEnd w:id="138"/>
      <w:bookmarkEnd w:id="139"/>
      <w:bookmarkEnd w:id="140"/>
      <w:bookmarkEnd w:id="141"/>
      <w:bookmarkEnd w:id="142"/>
      <w:bookmarkEnd w:id="143"/>
      <w:bookmarkEnd w:id="144"/>
    </w:p>
    <w:p w:rsidR="005413A3" w:rsidRDefault="005413A3" w:rsidP="005413A3">
      <w:pPr>
        <w:rPr>
          <w:rStyle w:val="Hyperlink"/>
          <w:rFonts w:ascii="Segoe UI" w:hAnsi="Segoe UI" w:cs="Segoe UI"/>
          <w:b/>
          <w:bCs/>
          <w:sz w:val="18"/>
          <w:szCs w:val="18"/>
          <w:shd w:val="clear" w:color="auto" w:fill="C5C5C5"/>
        </w:rPr>
      </w:pPr>
      <w:r w:rsidRPr="008340EF">
        <w:rPr>
          <w:u w:val="single"/>
        </w:rPr>
        <w:t>Topics</w:t>
      </w:r>
      <w:r w:rsidRPr="008340EF">
        <w:rPr>
          <w:lang w:eastAsia="en-GB"/>
        </w:rPr>
        <w:t xml:space="preserve">: </w:t>
      </w:r>
      <w:r w:rsidRPr="008340EF">
        <w:rPr>
          <w:szCs w:val="24"/>
          <w:lang w:eastAsia="en-GB"/>
        </w:rPr>
        <w:t xml:space="preserve">status </w:t>
      </w:r>
      <w:r>
        <w:rPr>
          <w:szCs w:val="24"/>
          <w:lang w:eastAsia="en-GB"/>
        </w:rPr>
        <w:t>of drafts, status of STF team, W</w:t>
      </w:r>
      <w:r w:rsidRPr="008340EF">
        <w:rPr>
          <w:szCs w:val="24"/>
          <w:lang w:eastAsia="en-GB"/>
        </w:rPr>
        <w:t>ork</w:t>
      </w:r>
      <w:r>
        <w:rPr>
          <w:szCs w:val="24"/>
          <w:lang w:eastAsia="en-GB"/>
        </w:rPr>
        <w:t xml:space="preserve"> </w:t>
      </w:r>
      <w:r w:rsidRPr="008340EF">
        <w:rPr>
          <w:szCs w:val="24"/>
          <w:lang w:eastAsia="en-GB"/>
        </w:rPr>
        <w:t>plan</w:t>
      </w:r>
      <w:r>
        <w:rPr>
          <w:szCs w:val="24"/>
          <w:lang w:eastAsia="en-GB"/>
        </w:rPr>
        <w:t>, Progress Report</w:t>
      </w:r>
      <w:r w:rsidR="00AC28DD">
        <w:rPr>
          <w:szCs w:val="24"/>
          <w:lang w:eastAsia="en-GB"/>
        </w:rPr>
        <w:br/>
      </w:r>
      <w:r w:rsidR="00AC28DD">
        <w:t xml:space="preserve">TDL Phase 3 Status Report </w:t>
      </w:r>
      <w:hyperlink r:id="rId16" w:tgtFrame="_blank" w:history="1">
        <w:proofErr w:type="gramStart"/>
        <w:r w:rsidR="00AC28DD">
          <w:rPr>
            <w:rStyle w:val="Hyperlink"/>
            <w:rFonts w:ascii="Segoe UI" w:hAnsi="Segoe UI" w:cs="Segoe UI"/>
            <w:b/>
            <w:bCs/>
            <w:sz w:val="18"/>
            <w:szCs w:val="18"/>
            <w:shd w:val="clear" w:color="auto" w:fill="C5C5C5"/>
          </w:rPr>
          <w:t>MTS(</w:t>
        </w:r>
        <w:proofErr w:type="gramEnd"/>
        <w:r w:rsidR="00AC28DD">
          <w:rPr>
            <w:rStyle w:val="Hyperlink"/>
            <w:rFonts w:ascii="Segoe UI" w:hAnsi="Segoe UI" w:cs="Segoe UI"/>
            <w:b/>
            <w:bCs/>
            <w:sz w:val="18"/>
            <w:szCs w:val="18"/>
            <w:shd w:val="clear" w:color="auto" w:fill="C5C5C5"/>
          </w:rPr>
          <w:t>15)065_008</w:t>
        </w:r>
      </w:hyperlink>
    </w:p>
    <w:p w:rsidR="008277D4" w:rsidRDefault="008277D4" w:rsidP="005413A3">
      <w:pPr>
        <w:rPr>
          <w:szCs w:val="24"/>
          <w:lang w:eastAsia="en-GB"/>
        </w:rPr>
      </w:pPr>
    </w:p>
    <w:p w:rsidR="009056B0" w:rsidRDefault="009056B0" w:rsidP="005413A3">
      <w:pPr>
        <w:rPr>
          <w:szCs w:val="24"/>
          <w:lang w:eastAsia="en-GB"/>
        </w:rPr>
      </w:pPr>
      <w:r>
        <w:rPr>
          <w:szCs w:val="24"/>
          <w:lang w:eastAsia="en-GB"/>
        </w:rPr>
        <w:t xml:space="preserve">WI schedule has been updated to match new target date, and </w:t>
      </w:r>
      <w:proofErr w:type="gramStart"/>
      <w:r>
        <w:rPr>
          <w:szCs w:val="24"/>
          <w:lang w:eastAsia="en-GB"/>
        </w:rPr>
        <w:t>rapporteurs</w:t>
      </w:r>
      <w:proofErr w:type="gramEnd"/>
      <w:r>
        <w:rPr>
          <w:szCs w:val="24"/>
          <w:lang w:eastAsia="en-GB"/>
        </w:rPr>
        <w:t xml:space="preserve"> allocation have been reviewed.</w:t>
      </w:r>
    </w:p>
    <w:p w:rsidR="008277D4" w:rsidRDefault="008277D4" w:rsidP="005413A3">
      <w:pPr>
        <w:rPr>
          <w:szCs w:val="24"/>
          <w:lang w:eastAsia="en-GB"/>
        </w:rPr>
      </w:pPr>
      <w:r>
        <w:rPr>
          <w:szCs w:val="24"/>
          <w:lang w:eastAsia="en-GB"/>
        </w:rPr>
        <w:t>Upload of the latest version</w:t>
      </w:r>
      <w:r w:rsidR="009056B0">
        <w:rPr>
          <w:szCs w:val="24"/>
          <w:lang w:eastAsia="en-GB"/>
        </w:rPr>
        <w:t xml:space="preserve"> of deliverable</w:t>
      </w:r>
      <w:r>
        <w:rPr>
          <w:szCs w:val="24"/>
          <w:lang w:eastAsia="en-GB"/>
        </w:rPr>
        <w:t xml:space="preserve"> will be on the responsibility of the STF Leader.</w:t>
      </w:r>
    </w:p>
    <w:p w:rsidR="00004EE2" w:rsidRDefault="00004EE2" w:rsidP="005413A3">
      <w:pPr>
        <w:rPr>
          <w:szCs w:val="24"/>
          <w:lang w:eastAsia="en-GB"/>
        </w:rPr>
      </w:pPr>
    </w:p>
    <w:p w:rsidR="009056B0" w:rsidRDefault="009056B0" w:rsidP="005413A3">
      <w:pPr>
        <w:rPr>
          <w:szCs w:val="24"/>
          <w:lang w:eastAsia="en-GB"/>
        </w:rPr>
      </w:pPr>
      <w:r>
        <w:rPr>
          <w:szCs w:val="24"/>
          <w:lang w:eastAsia="en-GB"/>
        </w:rPr>
        <w:t xml:space="preserve">CR process will be described on the TDL Website. Will be the </w:t>
      </w:r>
      <w:r w:rsidR="00CA04E3">
        <w:rPr>
          <w:szCs w:val="24"/>
          <w:lang w:eastAsia="en-GB"/>
        </w:rPr>
        <w:t>based on</w:t>
      </w:r>
      <w:r>
        <w:rPr>
          <w:szCs w:val="24"/>
          <w:lang w:eastAsia="en-GB"/>
        </w:rPr>
        <w:t xml:space="preserve"> TTCN-3 CR</w:t>
      </w:r>
      <w:r w:rsidR="00CA04E3">
        <w:rPr>
          <w:szCs w:val="24"/>
          <w:lang w:eastAsia="en-GB"/>
        </w:rPr>
        <w:t xml:space="preserve"> process</w:t>
      </w:r>
      <w:r>
        <w:rPr>
          <w:szCs w:val="24"/>
          <w:lang w:eastAsia="en-GB"/>
        </w:rPr>
        <w:t>.</w:t>
      </w:r>
    </w:p>
    <w:p w:rsidR="009056B0" w:rsidRDefault="009056B0" w:rsidP="005413A3">
      <w:pPr>
        <w:rPr>
          <w:szCs w:val="24"/>
          <w:lang w:eastAsia="en-GB"/>
        </w:rPr>
      </w:pPr>
      <w:r>
        <w:rPr>
          <w:szCs w:val="24"/>
          <w:lang w:eastAsia="en-GB"/>
        </w:rPr>
        <w:t>All change requests will be reported, including changes done by the STFs.</w:t>
      </w:r>
      <w:r w:rsidR="00D42A31">
        <w:rPr>
          <w:szCs w:val="24"/>
          <w:lang w:eastAsia="en-GB"/>
        </w:rPr>
        <w:t xml:space="preserve"> </w:t>
      </w:r>
      <w:r>
        <w:rPr>
          <w:szCs w:val="24"/>
          <w:lang w:eastAsia="en-GB"/>
        </w:rPr>
        <w:t>This will be the STF leader responsibility to ensure the process is follow</w:t>
      </w:r>
      <w:r w:rsidR="00D42A31">
        <w:rPr>
          <w:szCs w:val="24"/>
          <w:lang w:eastAsia="en-GB"/>
        </w:rPr>
        <w:t>ed in the TDL3 STF on all changes to the existing documents</w:t>
      </w:r>
      <w:r>
        <w:rPr>
          <w:szCs w:val="24"/>
          <w:lang w:eastAsia="en-GB"/>
        </w:rPr>
        <w:t>.</w:t>
      </w:r>
    </w:p>
    <w:p w:rsidR="0092395D" w:rsidRDefault="0092395D" w:rsidP="005413A3">
      <w:pPr>
        <w:rPr>
          <w:szCs w:val="24"/>
          <w:lang w:eastAsia="en-GB"/>
        </w:rPr>
      </w:pPr>
    </w:p>
    <w:p w:rsidR="0092395D" w:rsidRDefault="0092395D" w:rsidP="005413A3">
      <w:pPr>
        <w:rPr>
          <w:szCs w:val="24"/>
          <w:lang w:eastAsia="en-GB"/>
        </w:rPr>
      </w:pPr>
      <w:r>
        <w:rPr>
          <w:szCs w:val="24"/>
          <w:lang w:eastAsia="en-GB"/>
        </w:rPr>
        <w:t xml:space="preserve">TDL could be contributed to ITU. </w:t>
      </w:r>
      <w:r w:rsidR="00D42A31">
        <w:rPr>
          <w:szCs w:val="24"/>
          <w:lang w:eastAsia="en-GB"/>
        </w:rPr>
        <w:br/>
      </w:r>
      <w:r>
        <w:rPr>
          <w:szCs w:val="24"/>
          <w:lang w:eastAsia="en-GB"/>
        </w:rPr>
        <w:t xml:space="preserve">Proposal from </w:t>
      </w:r>
      <w:r w:rsidR="00D42A31">
        <w:rPr>
          <w:szCs w:val="24"/>
          <w:lang w:eastAsia="en-GB"/>
        </w:rPr>
        <w:t xml:space="preserve">Andreas Ulrich: consider submit TDL paper </w:t>
      </w:r>
      <w:r>
        <w:rPr>
          <w:szCs w:val="24"/>
          <w:lang w:eastAsia="en-GB"/>
        </w:rPr>
        <w:t xml:space="preserve">proposal to ITU kaleidoscope conference (9-11 December, </w:t>
      </w:r>
      <w:proofErr w:type="spellStart"/>
      <w:r>
        <w:rPr>
          <w:szCs w:val="24"/>
          <w:lang w:eastAsia="en-GB"/>
        </w:rPr>
        <w:t>Barcelone</w:t>
      </w:r>
      <w:proofErr w:type="spellEnd"/>
      <w:r>
        <w:rPr>
          <w:szCs w:val="24"/>
          <w:lang w:eastAsia="en-GB"/>
        </w:rPr>
        <w:t>)</w:t>
      </w:r>
    </w:p>
    <w:p w:rsidR="0092395D" w:rsidRDefault="0092395D" w:rsidP="005413A3">
      <w:pPr>
        <w:rPr>
          <w:szCs w:val="24"/>
          <w:lang w:eastAsia="en-GB"/>
        </w:rPr>
      </w:pPr>
    </w:p>
    <w:p w:rsidR="0092395D" w:rsidRDefault="0092395D" w:rsidP="005413A3">
      <w:pPr>
        <w:rPr>
          <w:szCs w:val="24"/>
          <w:lang w:eastAsia="en-GB"/>
        </w:rPr>
      </w:pPr>
      <w:r>
        <w:rPr>
          <w:szCs w:val="24"/>
          <w:lang w:eastAsia="en-GB"/>
        </w:rPr>
        <w:t xml:space="preserve">TPT will </w:t>
      </w:r>
      <w:r w:rsidR="00D42A31">
        <w:rPr>
          <w:szCs w:val="24"/>
          <w:lang w:eastAsia="en-GB"/>
        </w:rPr>
        <w:t>start with</w:t>
      </w:r>
      <w:r>
        <w:rPr>
          <w:szCs w:val="24"/>
          <w:lang w:eastAsia="en-GB"/>
        </w:rPr>
        <w:t xml:space="preserve"> biweekly meeting</w:t>
      </w:r>
      <w:r w:rsidR="00471C6A">
        <w:rPr>
          <w:szCs w:val="24"/>
          <w:lang w:eastAsia="en-GB"/>
        </w:rPr>
        <w:t>s.</w:t>
      </w:r>
    </w:p>
    <w:p w:rsidR="00471C6A" w:rsidRDefault="00471C6A" w:rsidP="005413A3">
      <w:pPr>
        <w:rPr>
          <w:szCs w:val="24"/>
          <w:lang w:eastAsia="en-GB"/>
        </w:rPr>
      </w:pPr>
    </w:p>
    <w:p w:rsidR="00471C6A" w:rsidRPr="009056B0" w:rsidRDefault="00D42A31" w:rsidP="005413A3">
      <w:pPr>
        <w:rPr>
          <w:szCs w:val="24"/>
          <w:lang w:eastAsia="en-GB"/>
        </w:rPr>
      </w:pPr>
      <w:r>
        <w:rPr>
          <w:szCs w:val="24"/>
          <w:lang w:eastAsia="en-GB"/>
        </w:rPr>
        <w:t xml:space="preserve">STF has proposed to use Sirius </w:t>
      </w:r>
      <w:r w:rsidR="0079712F">
        <w:rPr>
          <w:szCs w:val="24"/>
          <w:lang w:eastAsia="en-GB"/>
        </w:rPr>
        <w:t>b</w:t>
      </w:r>
      <w:r w:rsidR="00471C6A">
        <w:rPr>
          <w:szCs w:val="24"/>
          <w:lang w:eastAsia="en-GB"/>
        </w:rPr>
        <w:t xml:space="preserve"> TDL SC endorsed this proposal.</w:t>
      </w:r>
    </w:p>
    <w:p w:rsidR="00C53F91" w:rsidRDefault="00004EE2" w:rsidP="00C53F91">
      <w:pPr>
        <w:pStyle w:val="Heading1"/>
        <w:numPr>
          <w:ilvl w:val="0"/>
          <w:numId w:val="0"/>
        </w:numPr>
        <w:tabs>
          <w:tab w:val="left" w:pos="0"/>
        </w:tabs>
        <w:ind w:left="720"/>
        <w:rPr>
          <w:color w:val="0000FF"/>
          <w:sz w:val="20"/>
        </w:rPr>
      </w:pPr>
      <w:r>
        <w:rPr>
          <w:sz w:val="24"/>
          <w:szCs w:val="22"/>
          <w:lang w:val="en-GB"/>
        </w:rPr>
        <w:lastRenderedPageBreak/>
        <w:t>4</w:t>
      </w:r>
      <w:r>
        <w:rPr>
          <w:sz w:val="24"/>
          <w:szCs w:val="22"/>
        </w:rPr>
        <w:t xml:space="preserve">.4 </w:t>
      </w:r>
      <w:r w:rsidR="00C53F91" w:rsidRPr="00C53F91">
        <w:rPr>
          <w:sz w:val="24"/>
          <w:szCs w:val="22"/>
        </w:rPr>
        <w:t>Deployment of Model</w:t>
      </w:r>
      <w:r w:rsidR="00C53F91">
        <w:rPr>
          <w:color w:val="auto"/>
          <w:sz w:val="20"/>
        </w:rPr>
        <w:t xml:space="preserve">-based </w:t>
      </w:r>
      <w:proofErr w:type="gramStart"/>
      <w:r w:rsidR="00C53F91">
        <w:rPr>
          <w:color w:val="auto"/>
          <w:sz w:val="20"/>
        </w:rPr>
        <w:t>Automated</w:t>
      </w:r>
      <w:proofErr w:type="gramEnd"/>
      <w:r w:rsidR="00C53F91">
        <w:rPr>
          <w:color w:val="auto"/>
          <w:sz w:val="20"/>
        </w:rPr>
        <w:t xml:space="preserve"> testing infrastructure in a cloud</w:t>
      </w:r>
      <w:r w:rsidR="00C53F91">
        <w:rPr>
          <w:color w:val="0000FF"/>
          <w:sz w:val="20"/>
        </w:rPr>
        <w:t xml:space="preserve"> [Kuznar]</w:t>
      </w:r>
    </w:p>
    <w:p w:rsidR="00056F01" w:rsidRDefault="00C53F91" w:rsidP="00C53F91">
      <w:pPr>
        <w:rPr>
          <w:lang w:eastAsia="en-GB"/>
        </w:rPr>
      </w:pPr>
      <w:r>
        <w:t>Related contribution</w:t>
      </w:r>
      <w:r>
        <w:rPr>
          <w:rFonts w:ascii="Calibri" w:hAnsi="Calibri" w:cs="Calibri"/>
          <w:color w:val="000000"/>
          <w:sz w:val="16"/>
          <w:szCs w:val="16"/>
          <w:lang w:eastAsia="en-GB"/>
        </w:rPr>
        <w:t>:</w:t>
      </w:r>
      <w:r w:rsidR="00C21776">
        <w:rPr>
          <w:rFonts w:ascii="Calibri" w:hAnsi="Calibri" w:cs="Calibri"/>
          <w:color w:val="000000"/>
          <w:sz w:val="16"/>
          <w:szCs w:val="16"/>
          <w:lang w:eastAsia="en-GB"/>
        </w:rPr>
        <w:t xml:space="preserve"> </w:t>
      </w:r>
      <w:hyperlink r:id="rId17" w:tgtFrame="_blank" w:history="1">
        <w:proofErr w:type="gramStart"/>
        <w:r w:rsidR="00C21776">
          <w:rPr>
            <w:rStyle w:val="Hyperlink"/>
            <w:rFonts w:ascii="Segoe UI" w:hAnsi="Segoe UI" w:cs="Segoe UI"/>
            <w:b/>
            <w:bCs/>
            <w:sz w:val="18"/>
            <w:szCs w:val="18"/>
            <w:shd w:val="clear" w:color="auto" w:fill="C5C5C5"/>
          </w:rPr>
          <w:t>MTS(</w:t>
        </w:r>
        <w:proofErr w:type="gramEnd"/>
        <w:r w:rsidR="00C21776">
          <w:rPr>
            <w:rStyle w:val="Hyperlink"/>
            <w:rFonts w:ascii="Segoe UI" w:hAnsi="Segoe UI" w:cs="Segoe UI"/>
            <w:b/>
            <w:bCs/>
            <w:sz w:val="18"/>
            <w:szCs w:val="18"/>
            <w:shd w:val="clear" w:color="auto" w:fill="C5C5C5"/>
          </w:rPr>
          <w:t>15)065_009</w:t>
        </w:r>
      </w:hyperlink>
      <w:r>
        <w:rPr>
          <w:rFonts w:ascii="Calibri" w:hAnsi="Calibri" w:cs="Calibri"/>
          <w:color w:val="000000"/>
          <w:sz w:val="16"/>
          <w:szCs w:val="16"/>
          <w:lang w:eastAsia="en-GB"/>
        </w:rPr>
        <w:br/>
      </w:r>
      <w:r w:rsidR="00482AA7">
        <w:rPr>
          <w:lang w:eastAsia="en-GB"/>
        </w:rPr>
        <w:t>Roman Kuznar presented the document. The document has already been reviewed by Anthony Wiles.</w:t>
      </w:r>
    </w:p>
    <w:p w:rsidR="00482AA7" w:rsidRDefault="00482AA7" w:rsidP="00C53F91">
      <w:pPr>
        <w:rPr>
          <w:lang w:eastAsia="en-GB"/>
        </w:rPr>
      </w:pPr>
      <w:r>
        <w:rPr>
          <w:lang w:eastAsia="en-GB"/>
        </w:rPr>
        <w:t xml:space="preserve">The structure is finalised, the content may still </w:t>
      </w:r>
      <w:r w:rsidR="00FB49C4">
        <w:rPr>
          <w:lang w:eastAsia="en-GB"/>
        </w:rPr>
        <w:t>change</w:t>
      </w:r>
      <w:r>
        <w:rPr>
          <w:lang w:eastAsia="en-GB"/>
        </w:rPr>
        <w:t xml:space="preserve"> based on the evolution of the project.</w:t>
      </w:r>
    </w:p>
    <w:p w:rsidR="00FB49C4" w:rsidRDefault="00995536" w:rsidP="00C53F91">
      <w:pPr>
        <w:rPr>
          <w:lang w:eastAsia="en-GB"/>
        </w:rPr>
      </w:pPr>
      <w:r>
        <w:rPr>
          <w:lang w:eastAsia="en-GB"/>
        </w:rPr>
        <w:t>MTS chair thanks Roman K</w:t>
      </w:r>
      <w:r w:rsidR="00FB49C4">
        <w:rPr>
          <w:lang w:eastAsia="en-GB"/>
        </w:rPr>
        <w:t>uznar for the first draft presentation.</w:t>
      </w:r>
    </w:p>
    <w:p w:rsidR="00FB49C4" w:rsidRDefault="00CE0E18" w:rsidP="00C53F91">
      <w:pPr>
        <w:rPr>
          <w:lang w:eastAsia="en-GB"/>
        </w:rPr>
      </w:pPr>
      <w:r>
        <w:rPr>
          <w:lang w:eastAsia="en-GB"/>
        </w:rPr>
        <w:t>Stephan requested further reviews by</w:t>
      </w:r>
      <w:r w:rsidR="005855E1">
        <w:rPr>
          <w:lang w:eastAsia="en-GB"/>
        </w:rPr>
        <w:t xml:space="preserve"> MTS members</w:t>
      </w:r>
      <w:r>
        <w:rPr>
          <w:lang w:eastAsia="en-GB"/>
        </w:rPr>
        <w:t xml:space="preserve"> until next MTS meeting</w:t>
      </w:r>
      <w:r w:rsidR="005855E1">
        <w:rPr>
          <w:lang w:eastAsia="en-GB"/>
        </w:rPr>
        <w:t>.</w:t>
      </w:r>
    </w:p>
    <w:p w:rsidR="005855E1" w:rsidRPr="00D156D7" w:rsidRDefault="005855E1" w:rsidP="00C53F91">
      <w:pPr>
        <w:rPr>
          <w:lang w:eastAsia="en-GB"/>
        </w:rPr>
      </w:pPr>
    </w:p>
    <w:p w:rsidR="000B1172" w:rsidRDefault="000B1172" w:rsidP="000B1172">
      <w:pPr>
        <w:pStyle w:val="Heading1"/>
        <w:ind w:left="0"/>
      </w:pPr>
      <w:bookmarkStart w:id="145" w:name="_Toc321832545"/>
      <w:bookmarkStart w:id="146" w:name="_Toc321832606"/>
      <w:bookmarkStart w:id="147" w:name="_Toc321832669"/>
      <w:bookmarkStart w:id="148" w:name="_Toc334703068"/>
      <w:bookmarkStart w:id="149" w:name="_Toc334705574"/>
      <w:bookmarkStart w:id="150" w:name="_Toc334705586"/>
      <w:bookmarkStart w:id="151" w:name="_Toc334705632"/>
      <w:bookmarkStart w:id="152" w:name="_Toc334706550"/>
      <w:bookmarkStart w:id="153" w:name="_Toc334706634"/>
      <w:bookmarkStart w:id="154" w:name="_Toc334709137"/>
      <w:bookmarkStart w:id="155" w:name="_Toc334714572"/>
      <w:bookmarkStart w:id="156" w:name="_Toc334792192"/>
      <w:bookmarkStart w:id="157" w:name="_Toc334792516"/>
      <w:bookmarkStart w:id="158" w:name="_Toc334792815"/>
      <w:bookmarkStart w:id="159" w:name="_Toc334793294"/>
      <w:bookmarkStart w:id="160" w:name="_Toc315121792"/>
      <w:bookmarkStart w:id="161" w:name="_Toc321832550"/>
      <w:bookmarkStart w:id="162" w:name="_Toc321832611"/>
      <w:bookmarkStart w:id="163" w:name="_Toc321832671"/>
      <w:bookmarkStart w:id="164" w:name="_Toc334703070"/>
      <w:bookmarkStart w:id="165" w:name="_Toc329217849"/>
      <w:bookmarkStart w:id="166" w:name="_Toc330198323"/>
      <w:bookmarkStart w:id="167" w:name="_Toc334705575"/>
      <w:bookmarkStart w:id="168" w:name="_Toc334705587"/>
      <w:bookmarkStart w:id="169" w:name="_Toc334705633"/>
      <w:bookmarkStart w:id="170" w:name="_Toc334706551"/>
      <w:bookmarkStart w:id="171" w:name="_Toc334706635"/>
      <w:bookmarkStart w:id="172" w:name="_Toc334709138"/>
      <w:bookmarkStart w:id="173" w:name="_Toc334714573"/>
      <w:bookmarkStart w:id="174" w:name="_Toc334792195"/>
      <w:bookmarkStart w:id="175" w:name="_Toc334792519"/>
      <w:bookmarkStart w:id="176" w:name="_Toc334792818"/>
      <w:bookmarkStart w:id="177" w:name="_Toc33479329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8F5A6F">
        <w:t>Other ongoing work</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0B1172" w:rsidRPr="008F7A06" w:rsidRDefault="000B1172" w:rsidP="000B1172">
      <w:pPr>
        <w:pStyle w:val="Heading2"/>
        <w:ind w:left="846"/>
      </w:pPr>
      <w:r>
        <w:t>UCAAT</w:t>
      </w:r>
      <w:r w:rsidRPr="008F7A06">
        <w:t xml:space="preserve"> </w:t>
      </w:r>
      <w:r w:rsidRPr="00BE0306">
        <w:t>[</w:t>
      </w:r>
      <w:r>
        <w:rPr>
          <w:color w:val="0000FF"/>
          <w:sz w:val="20"/>
        </w:rPr>
        <w:t>Schulz</w:t>
      </w:r>
      <w:r w:rsidRPr="00DE482D">
        <w:rPr>
          <w:color w:val="0000FF"/>
          <w:sz w:val="20"/>
        </w:rPr>
        <w:t>,</w:t>
      </w:r>
      <w:r>
        <w:rPr>
          <w:color w:val="0000FF"/>
          <w:sz w:val="20"/>
        </w:rPr>
        <w:t xml:space="preserve"> Chaulot-Talmon</w:t>
      </w:r>
      <w:r w:rsidRPr="00BE0306">
        <w:t>]</w:t>
      </w:r>
    </w:p>
    <w:p w:rsidR="000B1172" w:rsidRDefault="000B1172" w:rsidP="000B1172">
      <w:pPr>
        <w:rPr>
          <w:rStyle w:val="Hyperlink"/>
          <w:rFonts w:ascii="Segoe UI" w:hAnsi="Segoe UI" w:cs="Segoe UI"/>
          <w:b/>
          <w:bCs/>
          <w:sz w:val="18"/>
          <w:szCs w:val="18"/>
          <w:shd w:val="clear" w:color="auto" w:fill="C5C5C5"/>
        </w:rPr>
      </w:pPr>
      <w:r>
        <w:rPr>
          <w:lang w:val="en-US" w:eastAsia="en-GB"/>
        </w:rPr>
        <w:t>Topics: Status of UCAAT 2015, (User Conference on Advance Automated Testing 2015</w:t>
      </w:r>
      <w:proofErr w:type="gramStart"/>
      <w:r>
        <w:rPr>
          <w:lang w:val="en-US" w:eastAsia="en-GB"/>
        </w:rPr>
        <w:t>)</w:t>
      </w:r>
      <w:proofErr w:type="gramEnd"/>
      <w:r w:rsidR="00C21776">
        <w:rPr>
          <w:lang w:val="en-US" w:eastAsia="en-GB"/>
        </w:rPr>
        <w:br/>
      </w:r>
      <w:r w:rsidR="00C21776">
        <w:t xml:space="preserve">Related contribution: </w:t>
      </w:r>
      <w:hyperlink r:id="rId18" w:tgtFrame="_blank" w:history="1">
        <w:r w:rsidR="00C21776">
          <w:rPr>
            <w:rStyle w:val="Hyperlink"/>
            <w:rFonts w:ascii="Segoe UI" w:hAnsi="Segoe UI" w:cs="Segoe UI"/>
            <w:b/>
            <w:bCs/>
            <w:sz w:val="18"/>
            <w:szCs w:val="18"/>
            <w:shd w:val="clear" w:color="auto" w:fill="C5C5C5"/>
          </w:rPr>
          <w:t>MTS(15)065_017</w:t>
        </w:r>
      </w:hyperlink>
    </w:p>
    <w:p w:rsidR="00CE0E18" w:rsidRDefault="00CE0E18" w:rsidP="000B1172">
      <w:pPr>
        <w:rPr>
          <w:lang w:val="en-US" w:eastAsia="en-GB"/>
        </w:rPr>
      </w:pPr>
    </w:p>
    <w:p w:rsidR="00CE0E18" w:rsidRDefault="00CE0E18" w:rsidP="000B1172">
      <w:pPr>
        <w:rPr>
          <w:lang w:val="en-US" w:eastAsia="en-GB"/>
        </w:rPr>
      </w:pPr>
      <w:r>
        <w:rPr>
          <w:lang w:val="en-US" w:eastAsia="en-GB"/>
        </w:rPr>
        <w:t>See presentation for info on submissions. Review is ongoing.</w:t>
      </w:r>
    </w:p>
    <w:p w:rsidR="000B1172" w:rsidRPr="008340EF" w:rsidRDefault="000B1172" w:rsidP="000B1172">
      <w:pPr>
        <w:pStyle w:val="Heading2"/>
        <w:ind w:left="420"/>
        <w:rPr>
          <w:color w:val="0000FF"/>
        </w:rPr>
      </w:pPr>
      <w:bookmarkStart w:id="178" w:name="_Toc315121767"/>
      <w:bookmarkStart w:id="179" w:name="_Toc321832524"/>
      <w:bookmarkStart w:id="180" w:name="_Toc321832585"/>
      <w:bookmarkStart w:id="181" w:name="_Toc334792171"/>
      <w:bookmarkStart w:id="182" w:name="_Toc334792495"/>
      <w:bookmarkStart w:id="183" w:name="_Toc334792794"/>
      <w:bookmarkStart w:id="184" w:name="_Toc334793273"/>
      <w:r w:rsidRPr="008340EF">
        <w:t xml:space="preserve">Reports from GA, Board, &amp; OCG Meetings </w:t>
      </w:r>
      <w:r w:rsidRPr="008340EF">
        <w:rPr>
          <w:color w:val="0000FF"/>
          <w:sz w:val="20"/>
        </w:rPr>
        <w:t>[Schulz]</w:t>
      </w:r>
      <w:bookmarkEnd w:id="178"/>
      <w:bookmarkEnd w:id="179"/>
      <w:bookmarkEnd w:id="180"/>
      <w:bookmarkEnd w:id="181"/>
      <w:bookmarkEnd w:id="182"/>
      <w:bookmarkEnd w:id="183"/>
      <w:bookmarkEnd w:id="184"/>
    </w:p>
    <w:p w:rsidR="000B1172" w:rsidRDefault="000B1172" w:rsidP="000B1172">
      <w:r w:rsidRPr="008340EF">
        <w:rPr>
          <w:u w:val="single"/>
        </w:rPr>
        <w:t>Topics</w:t>
      </w:r>
      <w:r w:rsidRPr="008340EF">
        <w:t>: feedback on decisions and information relevant for the work of MTS.</w:t>
      </w:r>
    </w:p>
    <w:p w:rsidR="00CE0E18" w:rsidRDefault="00CE0E18" w:rsidP="000B1172"/>
    <w:p w:rsidR="00CE0E18" w:rsidRDefault="00CE0E18" w:rsidP="000B1172">
      <w:r>
        <w:t>OCG presentation of TDL has been well received (see TDL session for details).</w:t>
      </w:r>
    </w:p>
    <w:p w:rsidR="00CE0E18" w:rsidRDefault="00CE0E18" w:rsidP="000B1172">
      <w:r>
        <w:t>OCG chair to support MTS in its goal to produce open source material via board OSS group.</w:t>
      </w:r>
    </w:p>
    <w:p w:rsidR="00CE0E18" w:rsidRDefault="00CE0E18" w:rsidP="000B1172">
      <w:r>
        <w:t>TC MSG recommended MTS to present TDL to 3GPP RAN4 and RAN5.</w:t>
      </w:r>
    </w:p>
    <w:p w:rsidR="00CE0E18" w:rsidRDefault="00CE0E18" w:rsidP="000B1172"/>
    <w:p w:rsidR="00CE0E18" w:rsidRDefault="00CE0E18" w:rsidP="000B1172">
      <w:r>
        <w:t>Board &amp; secretariat have expressed their appreciation of MTS work.</w:t>
      </w:r>
    </w:p>
    <w:p w:rsidR="00D616E4" w:rsidRPr="00483D2B" w:rsidRDefault="00D616E4" w:rsidP="00D616E4">
      <w:pPr>
        <w:pStyle w:val="Heading1"/>
        <w:rPr>
          <w:sz w:val="18"/>
          <w:szCs w:val="18"/>
        </w:rPr>
      </w:pPr>
      <w:r>
        <w:t xml:space="preserve">CTI items </w:t>
      </w:r>
    </w:p>
    <w:p w:rsidR="00D616E4" w:rsidRDefault="00D616E4" w:rsidP="00D616E4">
      <w:pPr>
        <w:pStyle w:val="Heading2"/>
        <w:numPr>
          <w:ilvl w:val="0"/>
          <w:numId w:val="0"/>
        </w:numPr>
        <w:tabs>
          <w:tab w:val="left" w:pos="0"/>
        </w:tabs>
        <w:textAlignment w:val="auto"/>
        <w:rPr>
          <w:rFonts w:asciiTheme="minorHAnsi" w:hAnsiTheme="minorHAnsi" w:cs="Times New Roman"/>
          <w:b w:val="0"/>
          <w:bCs w:val="0"/>
          <w:color w:val="auto"/>
          <w:sz w:val="20"/>
          <w:szCs w:val="20"/>
          <w:lang w:val="en-GB" w:eastAsia="en-US"/>
        </w:rPr>
      </w:pPr>
      <w:r>
        <w:t xml:space="preserve">Update on MBS </w:t>
      </w:r>
      <w:r w:rsidRPr="00156D0B">
        <w:rPr>
          <w:color w:val="0000FF"/>
          <w:sz w:val="20"/>
        </w:rPr>
        <w:t>[</w:t>
      </w:r>
      <w:r>
        <w:rPr>
          <w:color w:val="0000FF"/>
          <w:sz w:val="20"/>
        </w:rPr>
        <w:t>Zoric</w:t>
      </w:r>
      <w:proofErr w:type="gramStart"/>
      <w:r w:rsidRPr="00BE0306">
        <w:rPr>
          <w:color w:val="0000FF"/>
          <w:sz w:val="20"/>
        </w:rPr>
        <w:t>]</w:t>
      </w:r>
      <w:proofErr w:type="gramEnd"/>
      <w:r>
        <w:br/>
      </w:r>
      <w:r w:rsidRPr="004A5B60">
        <w:rPr>
          <w:rFonts w:asciiTheme="minorHAnsi" w:hAnsiTheme="minorHAnsi" w:cs="Times New Roman"/>
          <w:b w:val="0"/>
          <w:bCs w:val="0"/>
          <w:color w:val="auto"/>
          <w:sz w:val="20"/>
          <w:szCs w:val="20"/>
          <w:lang w:val="en-GB"/>
        </w:rPr>
        <w:t xml:space="preserve">Related Contributions: </w:t>
      </w:r>
      <w:r>
        <w:rPr>
          <w:rFonts w:asciiTheme="minorHAnsi" w:hAnsiTheme="minorHAnsi" w:cs="Times New Roman"/>
          <w:b w:val="0"/>
          <w:bCs w:val="0"/>
          <w:color w:val="auto"/>
          <w:sz w:val="20"/>
          <w:szCs w:val="20"/>
          <w:lang w:val="en-GB"/>
        </w:rPr>
        <w:t>___________</w:t>
      </w:r>
      <w:r>
        <w:rPr>
          <w:rFonts w:asciiTheme="minorHAnsi" w:hAnsiTheme="minorHAnsi" w:cs="Times New Roman"/>
          <w:b w:val="0"/>
          <w:bCs w:val="0"/>
          <w:color w:val="auto"/>
          <w:sz w:val="20"/>
          <w:szCs w:val="20"/>
          <w:lang w:val="en-GB"/>
        </w:rPr>
        <w:br/>
      </w:r>
      <w:r w:rsidR="00426C93" w:rsidRPr="00426C93">
        <w:rPr>
          <w:rFonts w:asciiTheme="minorHAnsi" w:hAnsiTheme="minorHAnsi" w:cs="Times New Roman"/>
          <w:b w:val="0"/>
          <w:bCs w:val="0"/>
          <w:color w:val="auto"/>
          <w:sz w:val="20"/>
          <w:szCs w:val="20"/>
          <w:lang w:val="en-GB" w:eastAsia="en-US"/>
        </w:rPr>
        <w:t>AP partially done.</w:t>
      </w:r>
    </w:p>
    <w:p w:rsidR="00426C93" w:rsidRPr="00426C93" w:rsidRDefault="00426C93" w:rsidP="00426C93">
      <w:r>
        <w:t>Analysis of the critical section which should appear somewhere else is done but not well documented.</w:t>
      </w:r>
    </w:p>
    <w:p w:rsidR="00D616E4" w:rsidRPr="00C21776" w:rsidRDefault="00426C93" w:rsidP="00D616E4">
      <w:pPr>
        <w:rPr>
          <w:lang w:eastAsia="en-GB"/>
        </w:rPr>
      </w:pPr>
      <w:r>
        <w:rPr>
          <w:lang w:eastAsia="en-GB"/>
        </w:rPr>
        <w:t>A table summary producing this analysis will be circulated to the MTS mailing list.</w:t>
      </w:r>
    </w:p>
    <w:p w:rsidR="00D616E4" w:rsidRDefault="00426C93" w:rsidP="000B1172">
      <w:r>
        <w:t>Number of hit has not been done, Archive not done.</w:t>
      </w:r>
    </w:p>
    <w:p w:rsidR="00426C93" w:rsidRPr="00C22AC5" w:rsidRDefault="00426C93" w:rsidP="000B1172">
      <w:pPr>
        <w:rPr>
          <w:color w:val="00B050"/>
        </w:rPr>
      </w:pPr>
      <w:r w:rsidRPr="00C22AC5">
        <w:rPr>
          <w:color w:val="00B050"/>
        </w:rPr>
        <w:t>The action will be completed by end of June.</w:t>
      </w:r>
    </w:p>
    <w:p w:rsidR="001E5816" w:rsidRDefault="001E5816">
      <w:pPr>
        <w:overflowPunct/>
        <w:autoSpaceDE/>
        <w:autoSpaceDN/>
        <w:adjustRightInd/>
        <w:spacing w:after="200" w:line="276" w:lineRule="auto"/>
        <w:textAlignment w:val="auto"/>
        <w:rPr>
          <w:lang w:eastAsia="en-GB"/>
        </w:rPr>
      </w:pPr>
      <w:r>
        <w:rPr>
          <w:lang w:eastAsia="en-GB"/>
        </w:rPr>
        <w:br w:type="page"/>
      </w:r>
    </w:p>
    <w:p w:rsidR="000B1172" w:rsidRPr="000B1172" w:rsidRDefault="000B1172" w:rsidP="000B1172">
      <w:pPr>
        <w:rPr>
          <w:lang w:eastAsia="en-GB"/>
        </w:rPr>
      </w:pPr>
    </w:p>
    <w:p w:rsidR="00483D2B" w:rsidRPr="00DC32BD" w:rsidRDefault="00483D2B" w:rsidP="00483D2B">
      <w:pPr>
        <w:pStyle w:val="Heading1"/>
        <w:ind w:left="0"/>
      </w:pPr>
      <w:r w:rsidRPr="00DC32BD">
        <w:t xml:space="preserve">Meeting wrap </w:t>
      </w:r>
      <w:r w:rsidRPr="00A045ED">
        <w:t>up</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483D2B" w:rsidRDefault="00483D2B" w:rsidP="00483D2B">
      <w:pPr>
        <w:pStyle w:val="Heading2"/>
        <w:ind w:left="846"/>
        <w:rPr>
          <w:color w:val="0000FF"/>
          <w:sz w:val="20"/>
        </w:rPr>
      </w:pPr>
      <w:bookmarkStart w:id="185" w:name="_Toc315121791"/>
      <w:bookmarkStart w:id="186" w:name="_Toc321832549"/>
      <w:bookmarkStart w:id="187" w:name="_Toc321832610"/>
      <w:bookmarkStart w:id="188" w:name="_Toc334792196"/>
      <w:bookmarkStart w:id="189" w:name="_Toc334792520"/>
      <w:bookmarkStart w:id="190" w:name="_Toc334792819"/>
      <w:bookmarkStart w:id="191" w:name="_Toc334793298"/>
      <w:r w:rsidRPr="000C4771">
        <w:t xml:space="preserve">Approvals (review &amp; </w:t>
      </w:r>
      <w:r w:rsidRPr="00DC32BD">
        <w:t>confirmation</w:t>
      </w:r>
      <w:r w:rsidRPr="000C4771">
        <w:t xml:space="preserve">) </w:t>
      </w:r>
      <w:r w:rsidRPr="008C197B">
        <w:rPr>
          <w:color w:val="0000FF"/>
          <w:sz w:val="20"/>
        </w:rPr>
        <w:t>[All]</w:t>
      </w:r>
      <w:bookmarkEnd w:id="185"/>
      <w:bookmarkEnd w:id="186"/>
      <w:bookmarkEnd w:id="187"/>
      <w:bookmarkEnd w:id="188"/>
      <w:bookmarkEnd w:id="189"/>
      <w:bookmarkEnd w:id="190"/>
      <w:bookmarkEnd w:id="191"/>
    </w:p>
    <w:p w:rsidR="00483D2B" w:rsidRPr="0036442B" w:rsidRDefault="00483D2B" w:rsidP="00483D2B">
      <w:pPr>
        <w:ind w:left="426"/>
        <w:rPr>
          <w:lang w:val="en-US" w:eastAsia="en-GB"/>
        </w:rPr>
      </w:pPr>
    </w:p>
    <w:p w:rsidR="00483D2B" w:rsidRPr="008F5A6F" w:rsidRDefault="00483D2B" w:rsidP="00483D2B">
      <w:pPr>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 xml:space="preserve">New </w:t>
      </w:r>
      <w:proofErr w:type="gramStart"/>
      <w:r w:rsidRPr="008F5A6F">
        <w:rPr>
          <w:lang w:eastAsia="en-GB"/>
        </w:rPr>
        <w:t>WI</w:t>
      </w:r>
      <w:r>
        <w:rPr>
          <w:lang w:eastAsia="en-GB"/>
        </w:rPr>
        <w:t>s</w:t>
      </w:r>
      <w:proofErr w:type="gramEnd"/>
      <w:r>
        <w:rPr>
          <w:lang w:eastAsia="en-GB"/>
        </w:rPr>
        <w:t>,</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483D2B" w:rsidRDefault="00483D2B" w:rsidP="00483D2B">
      <w:pPr>
        <w:rPr>
          <w:lang w:eastAsia="en-GB"/>
        </w:rPr>
      </w:pPr>
      <w:r w:rsidRPr="000C4771">
        <w:rPr>
          <w:lang w:eastAsia="en-GB"/>
        </w:rPr>
        <w:t>Related Contributions:</w:t>
      </w:r>
    </w:p>
    <w:p w:rsidR="00D156D7" w:rsidRDefault="00483D2B" w:rsidP="00483D2B">
      <w:pPr>
        <w:pStyle w:val="Heading2"/>
        <w:ind w:left="846"/>
        <w:rPr>
          <w:rFonts w:asciiTheme="minorHAnsi" w:hAnsiTheme="minorHAnsi" w:cs="Times New Roman"/>
          <w:b w:val="0"/>
          <w:bCs w:val="0"/>
          <w:color w:val="auto"/>
          <w:sz w:val="20"/>
          <w:szCs w:val="20"/>
          <w:lang w:val="en-GB"/>
        </w:rPr>
      </w:pPr>
      <w:bookmarkStart w:id="192" w:name="_Toc331408606"/>
      <w:bookmarkStart w:id="193" w:name="_Toc334792197"/>
      <w:bookmarkStart w:id="194" w:name="_Toc334792521"/>
      <w:bookmarkStart w:id="195" w:name="_Toc334792820"/>
      <w:bookmarkStart w:id="196" w:name="_Toc334792863"/>
      <w:bookmarkStart w:id="197" w:name="_Toc334793299"/>
      <w:r w:rsidRPr="00D156D7">
        <w:rPr>
          <w:sz w:val="20"/>
          <w:szCs w:val="20"/>
        </w:rPr>
        <w:t>LS OUT</w:t>
      </w:r>
      <w:bookmarkEnd w:id="192"/>
      <w:bookmarkEnd w:id="193"/>
      <w:bookmarkEnd w:id="194"/>
      <w:bookmarkEnd w:id="195"/>
      <w:bookmarkEnd w:id="196"/>
      <w:bookmarkEnd w:id="197"/>
      <w:r w:rsidR="00620447">
        <w:rPr>
          <w:sz w:val="20"/>
          <w:szCs w:val="20"/>
        </w:rPr>
        <w:br/>
      </w:r>
      <w:r w:rsidR="00620447" w:rsidRPr="00EB1FF7">
        <w:rPr>
          <w:rFonts w:asciiTheme="minorHAnsi" w:hAnsiTheme="minorHAnsi" w:cs="Times New Roman"/>
          <w:b w:val="0"/>
          <w:bCs w:val="0"/>
          <w:color w:val="auto"/>
          <w:sz w:val="20"/>
          <w:szCs w:val="20"/>
          <w:lang w:val="en-GB"/>
        </w:rPr>
        <w:t xml:space="preserve">LS from MTS to </w:t>
      </w:r>
      <w:r w:rsidR="00EB1FF7" w:rsidRPr="00EB1FF7">
        <w:rPr>
          <w:rFonts w:asciiTheme="minorHAnsi" w:hAnsiTheme="minorHAnsi" w:cs="Times New Roman"/>
          <w:b w:val="0"/>
          <w:bCs w:val="0"/>
          <w:color w:val="auto"/>
          <w:sz w:val="20"/>
          <w:szCs w:val="20"/>
          <w:lang w:val="en-GB"/>
        </w:rPr>
        <w:t>ISO/IEC JTC 1/SC 27</w:t>
      </w:r>
      <w:r w:rsidR="00EB1FF7">
        <w:rPr>
          <w:rFonts w:asciiTheme="minorHAnsi" w:hAnsiTheme="minorHAnsi" w:cs="Times New Roman"/>
          <w:b w:val="0"/>
          <w:bCs w:val="0"/>
          <w:color w:val="auto"/>
          <w:sz w:val="20"/>
          <w:szCs w:val="20"/>
          <w:lang w:val="en-GB"/>
        </w:rPr>
        <w:t xml:space="preserve"> has been approved</w:t>
      </w:r>
    </w:p>
    <w:p w:rsidR="001E5816" w:rsidRPr="001E5816" w:rsidRDefault="001E5816" w:rsidP="001E5816">
      <w:pPr>
        <w:ind w:left="846"/>
        <w:rPr>
          <w:lang w:eastAsia="en-GB"/>
        </w:rPr>
      </w:pPr>
      <w:r w:rsidRPr="001E5816">
        <w:rPr>
          <w:lang w:eastAsia="en-GB"/>
        </w:rPr>
        <w:t xml:space="preserve">LS from MTS to </w:t>
      </w:r>
      <w:r w:rsidRPr="001E5816">
        <w:rPr>
          <w:lang w:eastAsia="en-GB"/>
        </w:rPr>
        <w:t>ITU-T_SG17</w:t>
      </w:r>
      <w:r w:rsidRPr="001E5816">
        <w:t xml:space="preserve"> </w:t>
      </w:r>
      <w:r>
        <w:t>has been approved</w:t>
      </w:r>
    </w:p>
    <w:p w:rsidR="00D156D7" w:rsidRPr="00620447" w:rsidRDefault="00483D2B" w:rsidP="00483D2B">
      <w:pPr>
        <w:pStyle w:val="Heading2"/>
        <w:ind w:left="846"/>
        <w:rPr>
          <w:rFonts w:asciiTheme="minorHAnsi" w:hAnsiTheme="minorHAnsi" w:cs="Times New Roman"/>
          <w:b w:val="0"/>
          <w:bCs w:val="0"/>
          <w:color w:val="auto"/>
          <w:sz w:val="20"/>
          <w:szCs w:val="20"/>
          <w:lang w:val="en-GB"/>
        </w:rPr>
      </w:pPr>
      <w:r w:rsidRPr="00D156D7">
        <w:rPr>
          <w:rFonts w:asciiTheme="minorHAnsi" w:hAnsiTheme="minorHAnsi"/>
          <w:sz w:val="20"/>
          <w:szCs w:val="20"/>
        </w:rPr>
        <w:t xml:space="preserve">STF Reports </w:t>
      </w:r>
      <w:r w:rsidR="00620447">
        <w:rPr>
          <w:rFonts w:asciiTheme="minorHAnsi" w:hAnsiTheme="minorHAnsi"/>
          <w:sz w:val="20"/>
          <w:szCs w:val="20"/>
        </w:rPr>
        <w:br/>
      </w:r>
      <w:r w:rsidR="00620447" w:rsidRPr="00620447">
        <w:rPr>
          <w:rFonts w:asciiTheme="minorHAnsi" w:hAnsiTheme="minorHAnsi" w:cs="Times New Roman"/>
          <w:b w:val="0"/>
          <w:bCs w:val="0"/>
          <w:color w:val="auto"/>
          <w:sz w:val="20"/>
          <w:szCs w:val="20"/>
          <w:lang w:val="en-GB"/>
        </w:rPr>
        <w:t>STF 487 progress report was presented and approved by TC MTS</w:t>
      </w:r>
    </w:p>
    <w:p w:rsidR="00483D2B" w:rsidRDefault="00483D2B" w:rsidP="00483D2B">
      <w:pPr>
        <w:pStyle w:val="Heading2"/>
        <w:ind w:left="846"/>
      </w:pPr>
      <w:bookmarkStart w:id="198" w:name="_Toc334792203"/>
      <w:bookmarkStart w:id="199" w:name="_Toc334792527"/>
      <w:bookmarkStart w:id="200" w:name="_Toc334792826"/>
      <w:bookmarkStart w:id="201" w:name="_Toc334793305"/>
      <w:bookmarkStart w:id="202" w:name="_Toc315121793"/>
      <w:r w:rsidRPr="009821E7">
        <w:t>Calendar of future meetings &amp; Events</w:t>
      </w:r>
      <w:bookmarkEnd w:id="198"/>
      <w:bookmarkEnd w:id="199"/>
      <w:bookmarkEnd w:id="200"/>
      <w:bookmarkEnd w:id="201"/>
    </w:p>
    <w:bookmarkEnd w:id="60"/>
    <w:bookmarkEnd w:id="61"/>
    <w:bookmarkEnd w:id="62"/>
    <w:bookmarkEnd w:id="63"/>
    <w:bookmarkEnd w:id="64"/>
    <w:bookmarkEnd w:id="6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202"/>
    <w:p w:rsidR="00B03A0F" w:rsidRDefault="00B03A0F" w:rsidP="00B03A0F">
      <w:pPr>
        <w:pStyle w:val="Heading2"/>
        <w:numPr>
          <w:ilvl w:val="0"/>
          <w:numId w:val="0"/>
        </w:numPr>
        <w:tabs>
          <w:tab w:val="left" w:pos="0"/>
        </w:tabs>
      </w:pPr>
    </w:p>
    <w:tbl>
      <w:tblPr>
        <w:tblW w:w="8611" w:type="dxa"/>
        <w:tblInd w:w="81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25"/>
        <w:gridCol w:w="2978"/>
        <w:gridCol w:w="2171"/>
        <w:gridCol w:w="1836"/>
        <w:gridCol w:w="1201"/>
      </w:tblGrid>
      <w:tr w:rsidR="00B03A0F" w:rsidRPr="00DF46C7" w:rsidTr="002F12C6">
        <w:tc>
          <w:tcPr>
            <w:tcW w:w="425" w:type="dxa"/>
            <w:shd w:val="clear" w:color="auto" w:fill="548DD4"/>
            <w:vAlign w:val="center"/>
          </w:tcPr>
          <w:p w:rsidR="00B03A0F" w:rsidRPr="000C030D" w:rsidRDefault="00B03A0F" w:rsidP="002F12C6">
            <w:pPr>
              <w:tabs>
                <w:tab w:val="left" w:pos="0"/>
              </w:tabs>
              <w:ind w:left="-108" w:right="-108"/>
              <w:jc w:val="center"/>
              <w:rPr>
                <w:b/>
                <w:bCs/>
                <w:color w:val="FF0000"/>
                <w:sz w:val="16"/>
                <w:szCs w:val="24"/>
                <w:lang w:eastAsia="en-GB"/>
              </w:rPr>
            </w:pPr>
          </w:p>
        </w:tc>
        <w:tc>
          <w:tcPr>
            <w:tcW w:w="2978" w:type="dxa"/>
            <w:shd w:val="clear" w:color="auto" w:fill="548DD4"/>
          </w:tcPr>
          <w:p w:rsidR="00B03A0F" w:rsidRPr="000C030D" w:rsidRDefault="00B03A0F" w:rsidP="002F12C6">
            <w:pPr>
              <w:tabs>
                <w:tab w:val="left" w:pos="0"/>
              </w:tabs>
              <w:rPr>
                <w:b/>
                <w:bCs/>
                <w:color w:val="FFFFFF"/>
                <w:sz w:val="22"/>
                <w:szCs w:val="24"/>
                <w:lang w:eastAsia="en-GB"/>
              </w:rPr>
            </w:pPr>
            <w:r w:rsidRPr="000C030D">
              <w:rPr>
                <w:b/>
                <w:bCs/>
                <w:color w:val="FFFFFF"/>
                <w:sz w:val="22"/>
                <w:szCs w:val="24"/>
                <w:lang w:eastAsia="en-GB"/>
              </w:rPr>
              <w:t>Event</w:t>
            </w:r>
          </w:p>
        </w:tc>
        <w:tc>
          <w:tcPr>
            <w:tcW w:w="2171" w:type="dxa"/>
            <w:shd w:val="clear" w:color="auto" w:fill="548DD4"/>
          </w:tcPr>
          <w:p w:rsidR="00B03A0F" w:rsidRPr="000C030D" w:rsidRDefault="00B03A0F" w:rsidP="002F12C6">
            <w:pPr>
              <w:tabs>
                <w:tab w:val="left" w:pos="0"/>
              </w:tabs>
              <w:jc w:val="center"/>
              <w:rPr>
                <w:b/>
                <w:bCs/>
                <w:color w:val="FFFFFF"/>
                <w:sz w:val="22"/>
                <w:szCs w:val="24"/>
                <w:lang w:eastAsia="en-GB"/>
              </w:rPr>
            </w:pPr>
            <w:r w:rsidRPr="000C030D">
              <w:rPr>
                <w:b/>
                <w:bCs/>
                <w:color w:val="FFFFFF"/>
                <w:sz w:val="22"/>
                <w:szCs w:val="24"/>
                <w:lang w:eastAsia="en-GB"/>
              </w:rPr>
              <w:t>Date</w:t>
            </w:r>
          </w:p>
        </w:tc>
        <w:tc>
          <w:tcPr>
            <w:tcW w:w="1836" w:type="dxa"/>
            <w:shd w:val="clear" w:color="auto" w:fill="548DD4"/>
          </w:tcPr>
          <w:p w:rsidR="00B03A0F" w:rsidRPr="000C030D" w:rsidRDefault="00B03A0F" w:rsidP="002F12C6">
            <w:pPr>
              <w:tabs>
                <w:tab w:val="left" w:pos="0"/>
              </w:tabs>
              <w:rPr>
                <w:b/>
                <w:bCs/>
                <w:color w:val="FFFFFF"/>
                <w:sz w:val="22"/>
                <w:szCs w:val="24"/>
                <w:lang w:eastAsia="en-GB"/>
              </w:rPr>
            </w:pPr>
            <w:r w:rsidRPr="000C030D">
              <w:rPr>
                <w:b/>
                <w:bCs/>
                <w:color w:val="FFFFFF"/>
                <w:sz w:val="22"/>
                <w:szCs w:val="24"/>
                <w:lang w:eastAsia="en-GB"/>
              </w:rPr>
              <w:t>Venue - [host]</w:t>
            </w:r>
          </w:p>
        </w:tc>
        <w:tc>
          <w:tcPr>
            <w:tcW w:w="1201" w:type="dxa"/>
            <w:shd w:val="clear" w:color="auto" w:fill="548DD4"/>
          </w:tcPr>
          <w:p w:rsidR="00B03A0F" w:rsidRPr="000C030D" w:rsidRDefault="00B03A0F" w:rsidP="002F12C6">
            <w:pPr>
              <w:tabs>
                <w:tab w:val="left" w:pos="0"/>
              </w:tabs>
              <w:rPr>
                <w:b/>
                <w:bCs/>
                <w:color w:val="FFFFFF"/>
                <w:sz w:val="22"/>
                <w:szCs w:val="24"/>
                <w:lang w:eastAsia="en-GB"/>
              </w:rPr>
            </w:pPr>
            <w:r w:rsidRPr="000C030D">
              <w:rPr>
                <w:b/>
                <w:bCs/>
                <w:color w:val="FFFFFF"/>
                <w:sz w:val="22"/>
                <w:szCs w:val="24"/>
                <w:lang w:eastAsia="en-GB"/>
              </w:rPr>
              <w:t>Status</w:t>
            </w:r>
          </w:p>
        </w:tc>
      </w:tr>
      <w:tr w:rsidR="00B03A0F" w:rsidRPr="00DF46C7" w:rsidTr="002F12C6">
        <w:tc>
          <w:tcPr>
            <w:tcW w:w="425" w:type="dxa"/>
            <w:vAlign w:val="center"/>
          </w:tcPr>
          <w:p w:rsidR="00B03A0F" w:rsidRPr="000C030D" w:rsidRDefault="00B03A0F" w:rsidP="002F12C6">
            <w:pPr>
              <w:tabs>
                <w:tab w:val="left" w:pos="0"/>
              </w:tabs>
              <w:ind w:left="-108" w:right="-108"/>
              <w:jc w:val="center"/>
              <w:rPr>
                <w:b/>
                <w:bCs/>
                <w:color w:val="FF0000"/>
                <w:sz w:val="16"/>
                <w:lang w:eastAsia="en-GB"/>
              </w:rPr>
            </w:pPr>
          </w:p>
        </w:tc>
        <w:tc>
          <w:tcPr>
            <w:tcW w:w="2978" w:type="dxa"/>
            <w:vAlign w:val="center"/>
          </w:tcPr>
          <w:p w:rsidR="00B03A0F" w:rsidRPr="000C030D" w:rsidRDefault="00B03A0F" w:rsidP="002F12C6">
            <w:pPr>
              <w:tabs>
                <w:tab w:val="left" w:pos="0"/>
              </w:tabs>
              <w:rPr>
                <w:b/>
                <w:sz w:val="22"/>
                <w:lang w:eastAsia="en-GB"/>
              </w:rPr>
            </w:pPr>
            <w:r w:rsidRPr="000C030D">
              <w:rPr>
                <w:b/>
                <w:sz w:val="22"/>
                <w:lang w:eastAsia="en-GB"/>
              </w:rPr>
              <w:t>MTS#6</w:t>
            </w:r>
            <w:r>
              <w:rPr>
                <w:b/>
                <w:sz w:val="22"/>
                <w:lang w:eastAsia="en-GB"/>
              </w:rPr>
              <w:t>5</w:t>
            </w:r>
          </w:p>
        </w:tc>
        <w:tc>
          <w:tcPr>
            <w:tcW w:w="2171" w:type="dxa"/>
          </w:tcPr>
          <w:p w:rsidR="00B03A0F" w:rsidRPr="000C030D" w:rsidDel="00056F01" w:rsidRDefault="00B03A0F" w:rsidP="002F12C6">
            <w:pPr>
              <w:tabs>
                <w:tab w:val="left" w:pos="0"/>
              </w:tabs>
              <w:jc w:val="center"/>
              <w:rPr>
                <w:sz w:val="22"/>
                <w:szCs w:val="24"/>
                <w:lang w:eastAsia="en-GB"/>
              </w:rPr>
            </w:pPr>
            <w:r>
              <w:rPr>
                <w:sz w:val="22"/>
                <w:szCs w:val="24"/>
                <w:lang w:eastAsia="en-GB"/>
              </w:rPr>
              <w:t>9-10</w:t>
            </w:r>
            <w:r w:rsidRPr="000C030D">
              <w:rPr>
                <w:sz w:val="22"/>
                <w:szCs w:val="24"/>
                <w:lang w:eastAsia="en-GB"/>
              </w:rPr>
              <w:t xml:space="preserve"> J</w:t>
            </w:r>
            <w:r>
              <w:rPr>
                <w:sz w:val="22"/>
                <w:szCs w:val="24"/>
                <w:lang w:eastAsia="en-GB"/>
              </w:rPr>
              <w:t>une</w:t>
            </w:r>
            <w:r w:rsidRPr="000C030D">
              <w:rPr>
                <w:sz w:val="22"/>
                <w:szCs w:val="24"/>
                <w:lang w:eastAsia="en-GB"/>
              </w:rPr>
              <w:t xml:space="preserve"> 2015</w:t>
            </w:r>
          </w:p>
        </w:tc>
        <w:tc>
          <w:tcPr>
            <w:tcW w:w="1836" w:type="dxa"/>
          </w:tcPr>
          <w:p w:rsidR="00B03A0F" w:rsidRPr="000C030D" w:rsidDel="00056F01" w:rsidRDefault="00B03A0F" w:rsidP="002F12C6">
            <w:pPr>
              <w:tabs>
                <w:tab w:val="left" w:pos="0"/>
              </w:tabs>
              <w:rPr>
                <w:sz w:val="22"/>
                <w:szCs w:val="24"/>
                <w:lang w:eastAsia="en-GB"/>
              </w:rPr>
            </w:pPr>
            <w:r>
              <w:rPr>
                <w:sz w:val="22"/>
                <w:szCs w:val="24"/>
                <w:lang w:eastAsia="en-GB"/>
              </w:rPr>
              <w:t xml:space="preserve">Sophia </w:t>
            </w:r>
            <w:proofErr w:type="spellStart"/>
            <w:r>
              <w:rPr>
                <w:sz w:val="22"/>
                <w:szCs w:val="24"/>
                <w:lang w:eastAsia="en-GB"/>
              </w:rPr>
              <w:t>Antipolis</w:t>
            </w:r>
            <w:proofErr w:type="spellEnd"/>
          </w:p>
        </w:tc>
        <w:tc>
          <w:tcPr>
            <w:tcW w:w="1201" w:type="dxa"/>
            <w:shd w:val="clear" w:color="auto" w:fill="FDE9D9"/>
          </w:tcPr>
          <w:p w:rsidR="00B03A0F" w:rsidRPr="000C030D" w:rsidDel="00EC389E" w:rsidRDefault="00B03A0F" w:rsidP="002F12C6">
            <w:pPr>
              <w:tabs>
                <w:tab w:val="left" w:pos="0"/>
              </w:tabs>
              <w:jc w:val="center"/>
              <w:rPr>
                <w:color w:val="E36C0A"/>
                <w:sz w:val="22"/>
                <w:szCs w:val="24"/>
                <w:lang w:eastAsia="en-GB"/>
              </w:rPr>
            </w:pPr>
            <w:r>
              <w:rPr>
                <w:color w:val="E36C0A"/>
                <w:sz w:val="22"/>
                <w:szCs w:val="24"/>
                <w:lang w:eastAsia="en-GB"/>
              </w:rPr>
              <w:t>confirmed</w:t>
            </w:r>
          </w:p>
        </w:tc>
      </w:tr>
      <w:tr w:rsidR="00B03A0F" w:rsidRPr="00DF46C7" w:rsidTr="002F12C6">
        <w:tc>
          <w:tcPr>
            <w:tcW w:w="425" w:type="dxa"/>
            <w:vAlign w:val="center"/>
          </w:tcPr>
          <w:p w:rsidR="00B03A0F" w:rsidRPr="000C030D" w:rsidRDefault="00B03A0F" w:rsidP="002F12C6">
            <w:pPr>
              <w:tabs>
                <w:tab w:val="left" w:pos="0"/>
              </w:tabs>
              <w:ind w:left="-108" w:right="-108"/>
              <w:jc w:val="center"/>
              <w:rPr>
                <w:b/>
                <w:bCs/>
                <w:color w:val="FF0000"/>
                <w:sz w:val="16"/>
                <w:lang w:eastAsia="en-GB"/>
              </w:rPr>
            </w:pPr>
          </w:p>
        </w:tc>
        <w:tc>
          <w:tcPr>
            <w:tcW w:w="2978" w:type="dxa"/>
            <w:vAlign w:val="center"/>
          </w:tcPr>
          <w:p w:rsidR="00B03A0F" w:rsidRDefault="00B03A0F" w:rsidP="002F12C6">
            <w:pPr>
              <w:tabs>
                <w:tab w:val="left" w:pos="0"/>
              </w:tabs>
              <w:rPr>
                <w:b/>
                <w:sz w:val="22"/>
                <w:lang w:eastAsia="en-GB"/>
              </w:rPr>
            </w:pPr>
            <w:r>
              <w:rPr>
                <w:b/>
                <w:sz w:val="22"/>
                <w:lang w:eastAsia="en-GB"/>
              </w:rPr>
              <w:t>TDL SG</w:t>
            </w:r>
          </w:p>
        </w:tc>
        <w:tc>
          <w:tcPr>
            <w:tcW w:w="2171" w:type="dxa"/>
          </w:tcPr>
          <w:p w:rsidR="00B03A0F" w:rsidRDefault="00B03A0F" w:rsidP="002F12C6">
            <w:pPr>
              <w:tabs>
                <w:tab w:val="left" w:pos="0"/>
              </w:tabs>
              <w:jc w:val="center"/>
              <w:rPr>
                <w:sz w:val="22"/>
                <w:szCs w:val="24"/>
                <w:lang w:eastAsia="en-GB"/>
              </w:rPr>
            </w:pPr>
            <w:r>
              <w:rPr>
                <w:sz w:val="22"/>
                <w:szCs w:val="24"/>
                <w:lang w:eastAsia="en-GB"/>
              </w:rPr>
              <w:t>30 Sep am</w:t>
            </w:r>
          </w:p>
        </w:tc>
        <w:tc>
          <w:tcPr>
            <w:tcW w:w="1836" w:type="dxa"/>
          </w:tcPr>
          <w:p w:rsidR="00B03A0F" w:rsidRDefault="00B03A0F" w:rsidP="002F12C6">
            <w:pPr>
              <w:tabs>
                <w:tab w:val="left" w:pos="0"/>
              </w:tabs>
              <w:rPr>
                <w:sz w:val="22"/>
                <w:szCs w:val="24"/>
                <w:lang w:eastAsia="en-GB"/>
              </w:rPr>
            </w:pPr>
            <w:r>
              <w:rPr>
                <w:sz w:val="22"/>
                <w:szCs w:val="24"/>
                <w:lang w:eastAsia="en-GB"/>
              </w:rPr>
              <w:t>Berlin Fokus</w:t>
            </w:r>
          </w:p>
        </w:tc>
        <w:tc>
          <w:tcPr>
            <w:tcW w:w="1201" w:type="dxa"/>
            <w:shd w:val="clear" w:color="auto" w:fill="FDE9D9"/>
          </w:tcPr>
          <w:p w:rsidR="00B03A0F" w:rsidRDefault="00B03A0F" w:rsidP="002F12C6">
            <w:pPr>
              <w:tabs>
                <w:tab w:val="left" w:pos="0"/>
              </w:tabs>
              <w:jc w:val="center"/>
              <w:rPr>
                <w:color w:val="E36C0A"/>
                <w:sz w:val="22"/>
                <w:szCs w:val="24"/>
                <w:lang w:eastAsia="en-GB"/>
              </w:rPr>
            </w:pPr>
            <w:r>
              <w:rPr>
                <w:color w:val="E36C0A"/>
                <w:sz w:val="22"/>
                <w:szCs w:val="24"/>
                <w:lang w:eastAsia="en-GB"/>
              </w:rPr>
              <w:t>confirmed</w:t>
            </w:r>
          </w:p>
        </w:tc>
      </w:tr>
      <w:tr w:rsidR="00B03A0F" w:rsidRPr="00DF46C7" w:rsidTr="002F12C6">
        <w:tc>
          <w:tcPr>
            <w:tcW w:w="425" w:type="dxa"/>
            <w:vAlign w:val="center"/>
          </w:tcPr>
          <w:p w:rsidR="00B03A0F" w:rsidRPr="000C030D" w:rsidRDefault="00B03A0F" w:rsidP="002F12C6">
            <w:pPr>
              <w:tabs>
                <w:tab w:val="left" w:pos="0"/>
              </w:tabs>
              <w:ind w:left="-108" w:right="-108"/>
              <w:jc w:val="center"/>
              <w:rPr>
                <w:b/>
                <w:bCs/>
                <w:color w:val="FF0000"/>
                <w:sz w:val="16"/>
                <w:lang w:eastAsia="en-GB"/>
              </w:rPr>
            </w:pPr>
          </w:p>
        </w:tc>
        <w:tc>
          <w:tcPr>
            <w:tcW w:w="2978" w:type="dxa"/>
            <w:vAlign w:val="center"/>
          </w:tcPr>
          <w:p w:rsidR="00B03A0F" w:rsidRDefault="00B03A0F" w:rsidP="002F12C6">
            <w:pPr>
              <w:tabs>
                <w:tab w:val="left" w:pos="0"/>
              </w:tabs>
              <w:rPr>
                <w:b/>
                <w:sz w:val="22"/>
                <w:lang w:eastAsia="en-GB"/>
              </w:rPr>
            </w:pPr>
            <w:r>
              <w:rPr>
                <w:b/>
                <w:sz w:val="22"/>
                <w:lang w:eastAsia="en-GB"/>
              </w:rPr>
              <w:t>SIG</w:t>
            </w:r>
          </w:p>
        </w:tc>
        <w:tc>
          <w:tcPr>
            <w:tcW w:w="2171" w:type="dxa"/>
          </w:tcPr>
          <w:p w:rsidR="00B03A0F" w:rsidRDefault="00B03A0F" w:rsidP="002F12C6">
            <w:pPr>
              <w:tabs>
                <w:tab w:val="left" w:pos="0"/>
              </w:tabs>
              <w:jc w:val="center"/>
              <w:rPr>
                <w:sz w:val="22"/>
                <w:szCs w:val="24"/>
                <w:lang w:eastAsia="en-GB"/>
              </w:rPr>
            </w:pPr>
            <w:r>
              <w:rPr>
                <w:sz w:val="22"/>
                <w:szCs w:val="24"/>
                <w:lang w:eastAsia="en-GB"/>
              </w:rPr>
              <w:t>30 Sep am</w:t>
            </w:r>
          </w:p>
        </w:tc>
        <w:tc>
          <w:tcPr>
            <w:tcW w:w="1836" w:type="dxa"/>
          </w:tcPr>
          <w:p w:rsidR="00B03A0F" w:rsidRDefault="00B03A0F" w:rsidP="002F12C6">
            <w:pPr>
              <w:tabs>
                <w:tab w:val="left" w:pos="0"/>
              </w:tabs>
              <w:rPr>
                <w:sz w:val="22"/>
                <w:szCs w:val="24"/>
                <w:lang w:eastAsia="en-GB"/>
              </w:rPr>
            </w:pPr>
            <w:r>
              <w:rPr>
                <w:sz w:val="22"/>
                <w:szCs w:val="24"/>
                <w:lang w:eastAsia="en-GB"/>
              </w:rPr>
              <w:t>Berlin Fokus</w:t>
            </w:r>
          </w:p>
        </w:tc>
        <w:tc>
          <w:tcPr>
            <w:tcW w:w="1201" w:type="dxa"/>
            <w:shd w:val="clear" w:color="auto" w:fill="FDE9D9"/>
          </w:tcPr>
          <w:p w:rsidR="00B03A0F" w:rsidRDefault="00B03A0F" w:rsidP="002F12C6">
            <w:pPr>
              <w:tabs>
                <w:tab w:val="left" w:pos="0"/>
              </w:tabs>
              <w:jc w:val="center"/>
              <w:rPr>
                <w:color w:val="E36C0A"/>
                <w:sz w:val="22"/>
                <w:szCs w:val="24"/>
                <w:lang w:eastAsia="en-GB"/>
              </w:rPr>
            </w:pPr>
            <w:r>
              <w:rPr>
                <w:color w:val="E36C0A"/>
                <w:sz w:val="22"/>
                <w:szCs w:val="24"/>
                <w:lang w:eastAsia="en-GB"/>
              </w:rPr>
              <w:t>confirmed</w:t>
            </w:r>
          </w:p>
        </w:tc>
      </w:tr>
      <w:tr w:rsidR="00B03A0F" w:rsidRPr="00DF46C7" w:rsidTr="002F12C6">
        <w:tc>
          <w:tcPr>
            <w:tcW w:w="425" w:type="dxa"/>
            <w:vAlign w:val="center"/>
          </w:tcPr>
          <w:p w:rsidR="00B03A0F" w:rsidRPr="000C030D" w:rsidRDefault="00B03A0F" w:rsidP="002F12C6">
            <w:pPr>
              <w:tabs>
                <w:tab w:val="left" w:pos="0"/>
              </w:tabs>
              <w:ind w:left="-108" w:right="-108"/>
              <w:jc w:val="center"/>
              <w:rPr>
                <w:b/>
                <w:bCs/>
                <w:color w:val="FF0000"/>
                <w:sz w:val="16"/>
                <w:lang w:eastAsia="en-GB"/>
              </w:rPr>
            </w:pPr>
          </w:p>
        </w:tc>
        <w:tc>
          <w:tcPr>
            <w:tcW w:w="2978" w:type="dxa"/>
            <w:vAlign w:val="center"/>
          </w:tcPr>
          <w:p w:rsidR="00B03A0F" w:rsidRPr="000C030D" w:rsidRDefault="00B03A0F" w:rsidP="002F12C6">
            <w:pPr>
              <w:tabs>
                <w:tab w:val="left" w:pos="0"/>
              </w:tabs>
              <w:rPr>
                <w:b/>
                <w:sz w:val="22"/>
                <w:lang w:eastAsia="en-GB"/>
              </w:rPr>
            </w:pPr>
            <w:r>
              <w:rPr>
                <w:b/>
                <w:sz w:val="22"/>
                <w:lang w:eastAsia="en-GB"/>
              </w:rPr>
              <w:t>MTS#66</w:t>
            </w:r>
          </w:p>
        </w:tc>
        <w:tc>
          <w:tcPr>
            <w:tcW w:w="2171" w:type="dxa"/>
          </w:tcPr>
          <w:p w:rsidR="00B03A0F" w:rsidRPr="000C030D" w:rsidRDefault="00B03A0F" w:rsidP="002F12C6">
            <w:pPr>
              <w:tabs>
                <w:tab w:val="left" w:pos="0"/>
              </w:tabs>
              <w:jc w:val="center"/>
              <w:rPr>
                <w:sz w:val="22"/>
                <w:szCs w:val="24"/>
                <w:lang w:eastAsia="en-GB"/>
              </w:rPr>
            </w:pPr>
            <w:r>
              <w:rPr>
                <w:sz w:val="22"/>
                <w:szCs w:val="24"/>
                <w:lang w:eastAsia="en-GB"/>
              </w:rPr>
              <w:t>30 Sept-  1</w:t>
            </w:r>
            <w:r w:rsidRPr="004C611E">
              <w:rPr>
                <w:sz w:val="22"/>
                <w:szCs w:val="24"/>
                <w:vertAlign w:val="superscript"/>
                <w:lang w:eastAsia="en-GB"/>
              </w:rPr>
              <w:t>st</w:t>
            </w:r>
            <w:r>
              <w:rPr>
                <w:sz w:val="22"/>
                <w:szCs w:val="24"/>
                <w:lang w:eastAsia="en-GB"/>
              </w:rPr>
              <w:t xml:space="preserve"> Oct 2015</w:t>
            </w:r>
          </w:p>
        </w:tc>
        <w:tc>
          <w:tcPr>
            <w:tcW w:w="1836" w:type="dxa"/>
          </w:tcPr>
          <w:p w:rsidR="00B03A0F" w:rsidRPr="000C030D" w:rsidRDefault="00B03A0F" w:rsidP="002F12C6">
            <w:pPr>
              <w:tabs>
                <w:tab w:val="left" w:pos="0"/>
              </w:tabs>
              <w:rPr>
                <w:sz w:val="22"/>
                <w:szCs w:val="24"/>
                <w:lang w:eastAsia="en-GB"/>
              </w:rPr>
            </w:pPr>
            <w:r>
              <w:rPr>
                <w:sz w:val="22"/>
                <w:szCs w:val="24"/>
                <w:lang w:eastAsia="en-GB"/>
              </w:rPr>
              <w:t>Berlin Fokus</w:t>
            </w:r>
          </w:p>
        </w:tc>
        <w:tc>
          <w:tcPr>
            <w:tcW w:w="1201" w:type="dxa"/>
            <w:shd w:val="clear" w:color="auto" w:fill="FDE9D9"/>
          </w:tcPr>
          <w:p w:rsidR="00B03A0F" w:rsidRPr="000C030D" w:rsidRDefault="00B03A0F" w:rsidP="002F12C6">
            <w:pPr>
              <w:tabs>
                <w:tab w:val="left" w:pos="0"/>
              </w:tabs>
              <w:jc w:val="center"/>
              <w:rPr>
                <w:color w:val="E36C0A"/>
                <w:sz w:val="22"/>
                <w:szCs w:val="24"/>
                <w:lang w:eastAsia="en-GB"/>
              </w:rPr>
            </w:pPr>
            <w:r>
              <w:rPr>
                <w:color w:val="E36C0A"/>
                <w:sz w:val="22"/>
                <w:szCs w:val="24"/>
                <w:lang w:eastAsia="en-GB"/>
              </w:rPr>
              <w:t>confirmed</w:t>
            </w:r>
          </w:p>
        </w:tc>
      </w:tr>
      <w:tr w:rsidR="00B03A0F" w:rsidRPr="00DF46C7" w:rsidTr="002F12C6">
        <w:tc>
          <w:tcPr>
            <w:tcW w:w="425" w:type="dxa"/>
            <w:vAlign w:val="center"/>
          </w:tcPr>
          <w:p w:rsidR="00B03A0F" w:rsidRPr="000C030D" w:rsidRDefault="00B03A0F" w:rsidP="002F12C6">
            <w:pPr>
              <w:tabs>
                <w:tab w:val="left" w:pos="0"/>
              </w:tabs>
              <w:ind w:left="-108" w:right="-108"/>
              <w:jc w:val="center"/>
              <w:rPr>
                <w:b/>
                <w:bCs/>
                <w:color w:val="FF0000"/>
                <w:sz w:val="16"/>
                <w:lang w:eastAsia="en-GB"/>
              </w:rPr>
            </w:pPr>
          </w:p>
        </w:tc>
        <w:tc>
          <w:tcPr>
            <w:tcW w:w="2978" w:type="dxa"/>
            <w:vAlign w:val="center"/>
          </w:tcPr>
          <w:p w:rsidR="00B03A0F" w:rsidRDefault="00B03A0F" w:rsidP="002F12C6">
            <w:pPr>
              <w:tabs>
                <w:tab w:val="left" w:pos="0"/>
              </w:tabs>
              <w:rPr>
                <w:b/>
                <w:sz w:val="22"/>
                <w:lang w:eastAsia="en-GB"/>
              </w:rPr>
            </w:pPr>
            <w:r>
              <w:rPr>
                <w:b/>
                <w:sz w:val="22"/>
                <w:lang w:eastAsia="en-GB"/>
              </w:rPr>
              <w:t>UCAAT</w:t>
            </w:r>
          </w:p>
        </w:tc>
        <w:tc>
          <w:tcPr>
            <w:tcW w:w="2171" w:type="dxa"/>
          </w:tcPr>
          <w:p w:rsidR="00B03A0F" w:rsidRDefault="00B03A0F" w:rsidP="002F12C6">
            <w:pPr>
              <w:tabs>
                <w:tab w:val="left" w:pos="0"/>
              </w:tabs>
              <w:jc w:val="center"/>
              <w:rPr>
                <w:sz w:val="22"/>
                <w:szCs w:val="24"/>
                <w:lang w:eastAsia="en-GB"/>
              </w:rPr>
            </w:pPr>
            <w:r>
              <w:rPr>
                <w:sz w:val="22"/>
                <w:szCs w:val="24"/>
                <w:lang w:eastAsia="en-GB"/>
              </w:rPr>
              <w:t>20-22 Oct 2015</w:t>
            </w:r>
          </w:p>
        </w:tc>
        <w:tc>
          <w:tcPr>
            <w:tcW w:w="1836" w:type="dxa"/>
          </w:tcPr>
          <w:p w:rsidR="00B03A0F" w:rsidRDefault="00B03A0F" w:rsidP="002F12C6">
            <w:pPr>
              <w:tabs>
                <w:tab w:val="left" w:pos="0"/>
              </w:tabs>
              <w:rPr>
                <w:sz w:val="22"/>
                <w:szCs w:val="24"/>
                <w:lang w:eastAsia="en-GB"/>
              </w:rPr>
            </w:pPr>
            <w:r>
              <w:rPr>
                <w:sz w:val="22"/>
                <w:szCs w:val="24"/>
                <w:lang w:eastAsia="en-GB"/>
              </w:rPr>
              <w:t>ETSI</w:t>
            </w:r>
          </w:p>
        </w:tc>
        <w:tc>
          <w:tcPr>
            <w:tcW w:w="1201" w:type="dxa"/>
            <w:shd w:val="clear" w:color="auto" w:fill="FDE9D9"/>
          </w:tcPr>
          <w:p w:rsidR="00B03A0F" w:rsidRDefault="00B03A0F" w:rsidP="002F12C6">
            <w:pPr>
              <w:tabs>
                <w:tab w:val="left" w:pos="0"/>
              </w:tabs>
              <w:jc w:val="center"/>
              <w:rPr>
                <w:color w:val="E36C0A"/>
                <w:sz w:val="22"/>
                <w:szCs w:val="24"/>
                <w:lang w:eastAsia="en-GB"/>
              </w:rPr>
            </w:pPr>
            <w:r>
              <w:rPr>
                <w:color w:val="E36C0A"/>
                <w:sz w:val="22"/>
                <w:szCs w:val="24"/>
                <w:lang w:eastAsia="en-GB"/>
              </w:rPr>
              <w:t>confirmed</w:t>
            </w:r>
          </w:p>
        </w:tc>
      </w:tr>
      <w:tr w:rsidR="00B03A0F" w:rsidRPr="00DF46C7" w:rsidTr="002F12C6">
        <w:tc>
          <w:tcPr>
            <w:tcW w:w="425" w:type="dxa"/>
            <w:vAlign w:val="center"/>
          </w:tcPr>
          <w:p w:rsidR="00B03A0F" w:rsidRPr="000C030D" w:rsidRDefault="00B03A0F" w:rsidP="002F12C6">
            <w:pPr>
              <w:tabs>
                <w:tab w:val="left" w:pos="0"/>
              </w:tabs>
              <w:ind w:left="-108" w:right="-108"/>
              <w:jc w:val="center"/>
              <w:rPr>
                <w:b/>
                <w:bCs/>
                <w:color w:val="FF0000"/>
                <w:sz w:val="16"/>
                <w:lang w:eastAsia="en-GB"/>
              </w:rPr>
            </w:pPr>
          </w:p>
        </w:tc>
        <w:tc>
          <w:tcPr>
            <w:tcW w:w="2978" w:type="dxa"/>
            <w:vAlign w:val="center"/>
          </w:tcPr>
          <w:p w:rsidR="00B03A0F" w:rsidRDefault="00B03A0F" w:rsidP="002F12C6">
            <w:pPr>
              <w:tabs>
                <w:tab w:val="left" w:pos="0"/>
              </w:tabs>
              <w:rPr>
                <w:b/>
                <w:sz w:val="22"/>
                <w:lang w:eastAsia="en-GB"/>
              </w:rPr>
            </w:pPr>
            <w:r>
              <w:rPr>
                <w:b/>
                <w:sz w:val="22"/>
                <w:lang w:eastAsia="en-GB"/>
              </w:rPr>
              <w:t>TDL SC</w:t>
            </w:r>
          </w:p>
        </w:tc>
        <w:tc>
          <w:tcPr>
            <w:tcW w:w="2171" w:type="dxa"/>
          </w:tcPr>
          <w:p w:rsidR="00B03A0F" w:rsidRDefault="00B03A0F" w:rsidP="002F12C6">
            <w:pPr>
              <w:tabs>
                <w:tab w:val="left" w:pos="0"/>
              </w:tabs>
              <w:jc w:val="center"/>
              <w:rPr>
                <w:sz w:val="22"/>
                <w:szCs w:val="24"/>
                <w:lang w:eastAsia="en-GB"/>
              </w:rPr>
            </w:pPr>
            <w:r>
              <w:rPr>
                <w:sz w:val="22"/>
                <w:szCs w:val="24"/>
                <w:lang w:eastAsia="en-GB"/>
              </w:rPr>
              <w:t>26 Jan 2016 pm</w:t>
            </w:r>
          </w:p>
        </w:tc>
        <w:tc>
          <w:tcPr>
            <w:tcW w:w="1836" w:type="dxa"/>
          </w:tcPr>
          <w:p w:rsidR="00B03A0F" w:rsidRDefault="00B03A0F" w:rsidP="002F12C6">
            <w:pPr>
              <w:tabs>
                <w:tab w:val="left" w:pos="0"/>
              </w:tabs>
              <w:rPr>
                <w:sz w:val="22"/>
                <w:szCs w:val="24"/>
                <w:lang w:eastAsia="en-GB"/>
              </w:rPr>
            </w:pPr>
          </w:p>
        </w:tc>
        <w:tc>
          <w:tcPr>
            <w:tcW w:w="1201" w:type="dxa"/>
            <w:shd w:val="clear" w:color="auto" w:fill="FDE9D9"/>
          </w:tcPr>
          <w:p w:rsidR="00B03A0F" w:rsidRDefault="00B03A0F" w:rsidP="002F12C6">
            <w:pPr>
              <w:tabs>
                <w:tab w:val="left" w:pos="0"/>
              </w:tabs>
              <w:jc w:val="center"/>
              <w:rPr>
                <w:color w:val="E36C0A"/>
                <w:sz w:val="22"/>
                <w:szCs w:val="24"/>
                <w:lang w:eastAsia="en-GB"/>
              </w:rPr>
            </w:pPr>
            <w:r>
              <w:rPr>
                <w:color w:val="E36C0A"/>
                <w:sz w:val="22"/>
                <w:szCs w:val="24"/>
                <w:lang w:eastAsia="en-GB"/>
              </w:rPr>
              <w:t>TBC</w:t>
            </w:r>
          </w:p>
        </w:tc>
      </w:tr>
      <w:tr w:rsidR="00B03A0F" w:rsidRPr="00DF46C7" w:rsidTr="002F12C6">
        <w:tc>
          <w:tcPr>
            <w:tcW w:w="425" w:type="dxa"/>
            <w:vAlign w:val="center"/>
          </w:tcPr>
          <w:p w:rsidR="00B03A0F" w:rsidRPr="000C030D" w:rsidRDefault="00B03A0F" w:rsidP="002F12C6">
            <w:pPr>
              <w:tabs>
                <w:tab w:val="left" w:pos="0"/>
              </w:tabs>
              <w:ind w:left="-108" w:right="-108"/>
              <w:jc w:val="center"/>
              <w:rPr>
                <w:b/>
                <w:bCs/>
                <w:color w:val="FF0000"/>
                <w:sz w:val="16"/>
                <w:lang w:eastAsia="en-GB"/>
              </w:rPr>
            </w:pPr>
          </w:p>
        </w:tc>
        <w:tc>
          <w:tcPr>
            <w:tcW w:w="2978" w:type="dxa"/>
            <w:vAlign w:val="center"/>
          </w:tcPr>
          <w:p w:rsidR="00B03A0F" w:rsidRDefault="00B03A0F" w:rsidP="002F12C6">
            <w:pPr>
              <w:tabs>
                <w:tab w:val="left" w:pos="0"/>
              </w:tabs>
              <w:rPr>
                <w:b/>
                <w:sz w:val="22"/>
                <w:lang w:eastAsia="en-GB"/>
              </w:rPr>
            </w:pPr>
            <w:r>
              <w:rPr>
                <w:b/>
                <w:sz w:val="22"/>
                <w:lang w:eastAsia="en-GB"/>
              </w:rPr>
              <w:t>SIG</w:t>
            </w:r>
          </w:p>
        </w:tc>
        <w:tc>
          <w:tcPr>
            <w:tcW w:w="2171" w:type="dxa"/>
          </w:tcPr>
          <w:p w:rsidR="00B03A0F" w:rsidRDefault="00B03A0F" w:rsidP="002F12C6">
            <w:pPr>
              <w:tabs>
                <w:tab w:val="left" w:pos="0"/>
              </w:tabs>
              <w:jc w:val="center"/>
              <w:rPr>
                <w:sz w:val="22"/>
                <w:szCs w:val="24"/>
                <w:lang w:eastAsia="en-GB"/>
              </w:rPr>
            </w:pPr>
            <w:r>
              <w:rPr>
                <w:sz w:val="22"/>
                <w:szCs w:val="24"/>
                <w:lang w:eastAsia="en-GB"/>
              </w:rPr>
              <w:t>26 Jan 2016 pm</w:t>
            </w:r>
          </w:p>
        </w:tc>
        <w:tc>
          <w:tcPr>
            <w:tcW w:w="1836" w:type="dxa"/>
          </w:tcPr>
          <w:p w:rsidR="00B03A0F" w:rsidRDefault="00B03A0F" w:rsidP="002F12C6">
            <w:pPr>
              <w:tabs>
                <w:tab w:val="left" w:pos="0"/>
              </w:tabs>
              <w:rPr>
                <w:sz w:val="22"/>
                <w:szCs w:val="24"/>
                <w:lang w:eastAsia="en-GB"/>
              </w:rPr>
            </w:pPr>
          </w:p>
        </w:tc>
        <w:tc>
          <w:tcPr>
            <w:tcW w:w="1201" w:type="dxa"/>
            <w:shd w:val="clear" w:color="auto" w:fill="FDE9D9"/>
          </w:tcPr>
          <w:p w:rsidR="00B03A0F" w:rsidRDefault="00B03A0F" w:rsidP="002F12C6">
            <w:pPr>
              <w:tabs>
                <w:tab w:val="left" w:pos="0"/>
              </w:tabs>
              <w:jc w:val="center"/>
              <w:rPr>
                <w:color w:val="E36C0A"/>
                <w:sz w:val="22"/>
                <w:szCs w:val="24"/>
                <w:lang w:eastAsia="en-GB"/>
              </w:rPr>
            </w:pPr>
            <w:r>
              <w:rPr>
                <w:color w:val="E36C0A"/>
                <w:sz w:val="22"/>
                <w:szCs w:val="24"/>
                <w:lang w:eastAsia="en-GB"/>
              </w:rPr>
              <w:t>TBC</w:t>
            </w:r>
          </w:p>
        </w:tc>
      </w:tr>
      <w:tr w:rsidR="00B03A0F" w:rsidRPr="00DF46C7" w:rsidTr="002F12C6">
        <w:tc>
          <w:tcPr>
            <w:tcW w:w="425" w:type="dxa"/>
            <w:vAlign w:val="center"/>
          </w:tcPr>
          <w:p w:rsidR="00B03A0F" w:rsidRPr="000C030D" w:rsidRDefault="00B03A0F" w:rsidP="002F12C6">
            <w:pPr>
              <w:tabs>
                <w:tab w:val="left" w:pos="0"/>
              </w:tabs>
              <w:ind w:left="-108" w:right="-108"/>
              <w:jc w:val="center"/>
              <w:rPr>
                <w:b/>
                <w:bCs/>
                <w:color w:val="FF0000"/>
                <w:sz w:val="16"/>
                <w:lang w:eastAsia="en-GB"/>
              </w:rPr>
            </w:pPr>
          </w:p>
        </w:tc>
        <w:tc>
          <w:tcPr>
            <w:tcW w:w="2978" w:type="dxa"/>
            <w:vAlign w:val="center"/>
          </w:tcPr>
          <w:p w:rsidR="00B03A0F" w:rsidRDefault="00B03A0F" w:rsidP="002F12C6">
            <w:pPr>
              <w:tabs>
                <w:tab w:val="left" w:pos="0"/>
              </w:tabs>
              <w:rPr>
                <w:b/>
                <w:sz w:val="22"/>
                <w:lang w:eastAsia="en-GB"/>
              </w:rPr>
            </w:pPr>
            <w:r>
              <w:rPr>
                <w:b/>
                <w:sz w:val="22"/>
                <w:lang w:eastAsia="en-GB"/>
              </w:rPr>
              <w:t>MTS#67</w:t>
            </w:r>
          </w:p>
        </w:tc>
        <w:tc>
          <w:tcPr>
            <w:tcW w:w="2171" w:type="dxa"/>
          </w:tcPr>
          <w:p w:rsidR="00B03A0F" w:rsidRDefault="00B03A0F" w:rsidP="002F12C6">
            <w:pPr>
              <w:tabs>
                <w:tab w:val="left" w:pos="0"/>
              </w:tabs>
              <w:jc w:val="center"/>
              <w:rPr>
                <w:sz w:val="22"/>
                <w:szCs w:val="24"/>
                <w:lang w:eastAsia="en-GB"/>
              </w:rPr>
            </w:pPr>
            <w:r>
              <w:rPr>
                <w:sz w:val="22"/>
                <w:szCs w:val="24"/>
                <w:lang w:eastAsia="en-GB"/>
              </w:rPr>
              <w:t>27-28 January 2016</w:t>
            </w:r>
          </w:p>
        </w:tc>
        <w:tc>
          <w:tcPr>
            <w:tcW w:w="1836" w:type="dxa"/>
          </w:tcPr>
          <w:p w:rsidR="00B03A0F" w:rsidRDefault="00B03A0F" w:rsidP="002F12C6">
            <w:pPr>
              <w:tabs>
                <w:tab w:val="left" w:pos="0"/>
              </w:tabs>
              <w:rPr>
                <w:sz w:val="22"/>
                <w:szCs w:val="24"/>
                <w:lang w:eastAsia="en-GB"/>
              </w:rPr>
            </w:pPr>
            <w:r>
              <w:rPr>
                <w:sz w:val="22"/>
                <w:szCs w:val="24"/>
                <w:lang w:eastAsia="en-GB"/>
              </w:rPr>
              <w:t>TBD</w:t>
            </w:r>
          </w:p>
        </w:tc>
        <w:tc>
          <w:tcPr>
            <w:tcW w:w="1201" w:type="dxa"/>
            <w:shd w:val="clear" w:color="auto" w:fill="FDE9D9"/>
          </w:tcPr>
          <w:p w:rsidR="00B03A0F" w:rsidRDefault="00B03A0F" w:rsidP="002F12C6">
            <w:pPr>
              <w:tabs>
                <w:tab w:val="left" w:pos="0"/>
              </w:tabs>
              <w:jc w:val="center"/>
              <w:rPr>
                <w:color w:val="E36C0A"/>
                <w:sz w:val="22"/>
                <w:szCs w:val="24"/>
                <w:lang w:eastAsia="en-GB"/>
              </w:rPr>
            </w:pPr>
            <w:r>
              <w:rPr>
                <w:color w:val="E36C0A"/>
                <w:sz w:val="22"/>
                <w:szCs w:val="24"/>
                <w:lang w:eastAsia="en-GB"/>
              </w:rPr>
              <w:t>TBC</w:t>
            </w:r>
          </w:p>
        </w:tc>
      </w:tr>
    </w:tbl>
    <w:p w:rsidR="00B03A0F" w:rsidRDefault="00B03A0F" w:rsidP="00B03A0F">
      <w:pPr>
        <w:tabs>
          <w:tab w:val="left" w:pos="0"/>
        </w:tabs>
        <w:rPr>
          <w:lang w:val="en-US" w:eastAsia="en-GB"/>
        </w:rPr>
      </w:pPr>
    </w:p>
    <w:p w:rsidR="00483D2B" w:rsidRDefault="00483D2B" w:rsidP="00483D2B">
      <w:pPr>
        <w:rPr>
          <w:lang w:val="en-US" w:eastAsia="en-GB"/>
        </w:rPr>
      </w:pPr>
    </w:p>
    <w:p w:rsidR="00FF16EF" w:rsidRPr="001E5816" w:rsidRDefault="001E5816" w:rsidP="00483D2B">
      <w:pPr>
        <w:rPr>
          <w:rFonts w:ascii="Calibri" w:hAnsi="Calibri" w:cs="Calibri"/>
          <w:b/>
          <w:bCs/>
          <w:color w:val="000000"/>
          <w:sz w:val="24"/>
          <w:szCs w:val="22"/>
          <w:lang w:val="en-US" w:eastAsia="en-GB"/>
        </w:rPr>
      </w:pPr>
      <w:r w:rsidRPr="001E5816">
        <w:rPr>
          <w:rFonts w:ascii="Calibri" w:hAnsi="Calibri" w:cs="Calibri"/>
          <w:b/>
          <w:bCs/>
          <w:color w:val="000000"/>
          <w:sz w:val="24"/>
          <w:szCs w:val="22"/>
          <w:lang w:val="en-US" w:eastAsia="en-GB"/>
        </w:rPr>
        <w:t>Action list</w:t>
      </w:r>
    </w:p>
    <w:p w:rsidR="00FF16EF" w:rsidRDefault="00FF16EF" w:rsidP="00483D2B">
      <w:pPr>
        <w:rPr>
          <w:lang w:val="en-US" w:eastAsia="en-GB"/>
        </w:rPr>
      </w:pPr>
    </w:p>
    <w:tbl>
      <w:tblPr>
        <w:tblW w:w="9654" w:type="dxa"/>
        <w:tblInd w:w="93" w:type="dxa"/>
        <w:shd w:val="clear" w:color="auto" w:fill="FFFFFF"/>
        <w:tblLook w:val="04A0" w:firstRow="1" w:lastRow="0" w:firstColumn="1" w:lastColumn="0" w:noHBand="0" w:noVBand="1"/>
      </w:tblPr>
      <w:tblGrid>
        <w:gridCol w:w="2283"/>
        <w:gridCol w:w="7371"/>
      </w:tblGrid>
      <w:tr w:rsidR="00FF16EF" w:rsidRPr="0011726A" w:rsidTr="00570BC2">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FF16EF" w:rsidRPr="001E5816" w:rsidRDefault="00C22AC5" w:rsidP="00C22AC5">
            <w:pPr>
              <w:shd w:val="clear" w:color="auto" w:fill="FFFFFF"/>
              <w:tabs>
                <w:tab w:val="left" w:pos="0"/>
              </w:tabs>
              <w:overflowPunct/>
              <w:autoSpaceDE/>
              <w:autoSpaceDN/>
              <w:adjustRightInd/>
              <w:textAlignment w:val="auto"/>
              <w:rPr>
                <w:b/>
                <w:sz w:val="22"/>
                <w:szCs w:val="24"/>
                <w:lang w:eastAsia="en-GB"/>
              </w:rPr>
            </w:pPr>
            <w:r w:rsidRPr="001E5816">
              <w:rPr>
                <w:b/>
                <w:sz w:val="22"/>
                <w:szCs w:val="24"/>
                <w:lang w:eastAsia="en-GB"/>
              </w:rPr>
              <w:t>MTS (14)65</w:t>
            </w:r>
            <w:r w:rsidR="00FF16EF" w:rsidRPr="001E5816">
              <w:rPr>
                <w:b/>
                <w:sz w:val="22"/>
                <w:szCs w:val="24"/>
                <w:lang w:eastAsia="en-GB"/>
              </w:rPr>
              <w:t>_01</w:t>
            </w:r>
            <w:r w:rsidR="00FF16EF" w:rsidRPr="001E5816">
              <w:rPr>
                <w:b/>
                <w:sz w:val="22"/>
                <w:szCs w:val="24"/>
                <w:lang w:eastAsia="en-GB"/>
              </w:rPr>
              <w:br/>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2AC5" w:rsidRPr="001E5816" w:rsidRDefault="00C22AC5" w:rsidP="00C22AC5">
            <w:pPr>
              <w:rPr>
                <w:sz w:val="22"/>
                <w:szCs w:val="24"/>
                <w:lang w:eastAsia="en-GB"/>
              </w:rPr>
            </w:pPr>
            <w:r w:rsidRPr="001E5816">
              <w:rPr>
                <w:sz w:val="22"/>
                <w:szCs w:val="24"/>
                <w:lang w:eastAsia="en-GB"/>
              </w:rPr>
              <w:t>AP: ECT to check with Lino Carmine h</w:t>
            </w:r>
            <w:r w:rsidR="001E5816">
              <w:rPr>
                <w:sz w:val="22"/>
                <w:szCs w:val="24"/>
                <w:lang w:eastAsia="en-GB"/>
              </w:rPr>
              <w:t xml:space="preserve">ow to reinforce the cooperation </w:t>
            </w:r>
            <w:r w:rsidR="001E5816" w:rsidRPr="001E5816">
              <w:rPr>
                <w:sz w:val="22"/>
                <w:szCs w:val="24"/>
                <w:lang w:eastAsia="en-GB"/>
              </w:rPr>
              <w:t>with</w:t>
            </w:r>
            <w:r w:rsidR="001E5816" w:rsidRPr="001E5816">
              <w:rPr>
                <w:sz w:val="22"/>
                <w:szCs w:val="24"/>
                <w:lang w:eastAsia="en-GB"/>
              </w:rPr>
              <w:t xml:space="preserve"> ISO/IEC JTC 1/SC 27</w:t>
            </w:r>
            <w:r w:rsidR="001E5816" w:rsidRPr="001E5816">
              <w:rPr>
                <w:sz w:val="22"/>
                <w:szCs w:val="24"/>
                <w:lang w:eastAsia="en-GB"/>
              </w:rPr>
              <w:t>,  and possibly received comment on ETSI drafts</w:t>
            </w:r>
          </w:p>
          <w:p w:rsidR="00FF16EF" w:rsidRPr="00CF1CDA" w:rsidRDefault="00FF16EF" w:rsidP="00570BC2">
            <w:pPr>
              <w:tabs>
                <w:tab w:val="left" w:pos="0"/>
              </w:tabs>
              <w:rPr>
                <w:sz w:val="22"/>
                <w:szCs w:val="24"/>
                <w:lang w:eastAsia="en-GB"/>
              </w:rPr>
            </w:pPr>
          </w:p>
        </w:tc>
      </w:tr>
      <w:tr w:rsidR="00FF16EF" w:rsidRPr="0011726A" w:rsidTr="00570BC2">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FF16EF" w:rsidRDefault="001E5816" w:rsidP="001E5816">
            <w:pPr>
              <w:shd w:val="clear" w:color="auto" w:fill="FFFFFF"/>
              <w:tabs>
                <w:tab w:val="left" w:pos="0"/>
              </w:tabs>
              <w:overflowPunct/>
              <w:autoSpaceDE/>
              <w:autoSpaceDN/>
              <w:adjustRightInd/>
              <w:textAlignment w:val="auto"/>
              <w:rPr>
                <w:b/>
              </w:rPr>
            </w:pPr>
            <w:r>
              <w:rPr>
                <w:b/>
              </w:rPr>
              <w:t>MTS (14)65</w:t>
            </w:r>
            <w:r w:rsidR="00FF16EF">
              <w:rPr>
                <w:b/>
              </w:rPr>
              <w:t>_02</w:t>
            </w:r>
            <w:r w:rsidR="00FF16EF">
              <w:rPr>
                <w:b/>
              </w:rPr>
              <w:br/>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5816" w:rsidRPr="001E5816" w:rsidRDefault="001E5816" w:rsidP="001E5816">
            <w:pPr>
              <w:rPr>
                <w:sz w:val="22"/>
                <w:szCs w:val="24"/>
                <w:lang w:eastAsia="en-GB"/>
              </w:rPr>
            </w:pPr>
            <w:r w:rsidRPr="001E5816">
              <w:rPr>
                <w:sz w:val="22"/>
                <w:szCs w:val="24"/>
                <w:lang w:eastAsia="en-GB"/>
              </w:rPr>
              <w:t>AP SIG Group: present to MTS#66 an overview of the ISO works.</w:t>
            </w:r>
          </w:p>
          <w:p w:rsidR="00FF16EF" w:rsidRPr="001E5816" w:rsidRDefault="00FF16EF" w:rsidP="00570BC2">
            <w:pPr>
              <w:tabs>
                <w:tab w:val="left" w:pos="0"/>
              </w:tabs>
              <w:rPr>
                <w:sz w:val="22"/>
                <w:szCs w:val="24"/>
                <w:lang w:eastAsia="en-GB"/>
              </w:rPr>
            </w:pPr>
          </w:p>
        </w:tc>
      </w:tr>
      <w:tr w:rsidR="00FF16EF" w:rsidRPr="0011726A" w:rsidTr="00570BC2">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FF16EF" w:rsidRPr="001E5816" w:rsidRDefault="001E5816" w:rsidP="001E5816">
            <w:pPr>
              <w:shd w:val="clear" w:color="auto" w:fill="FFFFFF"/>
              <w:tabs>
                <w:tab w:val="left" w:pos="0"/>
              </w:tabs>
              <w:overflowPunct/>
              <w:autoSpaceDE/>
              <w:autoSpaceDN/>
              <w:adjustRightInd/>
              <w:textAlignment w:val="auto"/>
              <w:rPr>
                <w:b/>
                <w:sz w:val="22"/>
                <w:szCs w:val="24"/>
                <w:lang w:eastAsia="en-GB"/>
              </w:rPr>
            </w:pPr>
            <w:r>
              <w:rPr>
                <w:b/>
                <w:sz w:val="22"/>
                <w:szCs w:val="24"/>
                <w:lang w:eastAsia="en-GB"/>
              </w:rPr>
              <w:t>MTS (14)65</w:t>
            </w:r>
            <w:r w:rsidR="00FF16EF" w:rsidRPr="001E5816">
              <w:rPr>
                <w:b/>
                <w:sz w:val="22"/>
                <w:szCs w:val="24"/>
                <w:lang w:eastAsia="en-GB"/>
              </w:rPr>
              <w:t>_03</w:t>
            </w:r>
            <w:r w:rsidR="00FF16EF" w:rsidRPr="001E5816">
              <w:rPr>
                <w:b/>
                <w:sz w:val="22"/>
                <w:szCs w:val="24"/>
                <w:lang w:eastAsia="en-GB"/>
              </w:rPr>
              <w:br/>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5816" w:rsidRPr="001E5816" w:rsidRDefault="001E5816" w:rsidP="001E5816">
            <w:pPr>
              <w:rPr>
                <w:sz w:val="22"/>
                <w:szCs w:val="24"/>
                <w:lang w:eastAsia="en-GB"/>
              </w:rPr>
            </w:pPr>
            <w:r w:rsidRPr="001E5816">
              <w:rPr>
                <w:sz w:val="22"/>
                <w:szCs w:val="24"/>
                <w:lang w:eastAsia="en-GB"/>
              </w:rPr>
              <w:t xml:space="preserve">AP TET: Prepare </w:t>
            </w:r>
            <w:proofErr w:type="spellStart"/>
            <w:r w:rsidRPr="001E5816">
              <w:rPr>
                <w:sz w:val="22"/>
                <w:szCs w:val="24"/>
                <w:lang w:eastAsia="en-GB"/>
              </w:rPr>
              <w:t>ToR</w:t>
            </w:r>
            <w:proofErr w:type="spellEnd"/>
            <w:r w:rsidRPr="001E5816">
              <w:rPr>
                <w:sz w:val="22"/>
                <w:szCs w:val="24"/>
                <w:lang w:eastAsia="en-GB"/>
              </w:rPr>
              <w:t xml:space="preserve"> for STF to support the work for next MTS meeting.</w:t>
            </w:r>
          </w:p>
          <w:p w:rsidR="00FF16EF" w:rsidRPr="001E5816" w:rsidRDefault="00FF16EF" w:rsidP="00570BC2">
            <w:pPr>
              <w:tabs>
                <w:tab w:val="left" w:pos="0"/>
              </w:tabs>
              <w:rPr>
                <w:sz w:val="22"/>
                <w:szCs w:val="24"/>
                <w:lang w:eastAsia="en-GB"/>
              </w:rPr>
            </w:pPr>
          </w:p>
        </w:tc>
      </w:tr>
      <w:tr w:rsidR="00FF16EF" w:rsidRPr="0011726A" w:rsidTr="00570BC2">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FF16EF" w:rsidRDefault="00FF16EF" w:rsidP="00570BC2">
            <w:pPr>
              <w:shd w:val="clear" w:color="auto" w:fill="FFFFFF"/>
              <w:tabs>
                <w:tab w:val="left" w:pos="0"/>
              </w:tabs>
              <w:overflowPunct/>
              <w:autoSpaceDE/>
              <w:autoSpaceDN/>
              <w:adjustRightInd/>
              <w:textAlignment w:val="auto"/>
              <w:rPr>
                <w:b/>
              </w:rPr>
            </w:pPr>
            <w:r>
              <w:rPr>
                <w:b/>
              </w:rPr>
              <w:t>MTS (14)64_08</w:t>
            </w:r>
            <w:r>
              <w:rPr>
                <w:b/>
              </w:rPr>
              <w:br/>
            </w:r>
            <w:proofErr w:type="spellStart"/>
            <w:r>
              <w:rPr>
                <w:b/>
              </w:rPr>
              <w:t>Open_On</w:t>
            </w:r>
            <w:proofErr w:type="spellEnd"/>
            <w:r>
              <w:rPr>
                <w:b/>
              </w:rPr>
              <w:t xml:space="preserve"> Going</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16EF" w:rsidRPr="00183D28" w:rsidRDefault="00FF16EF" w:rsidP="00570BC2">
            <w:pPr>
              <w:tabs>
                <w:tab w:val="left" w:pos="0"/>
              </w:tabs>
              <w:rPr>
                <w:lang w:val="en-US" w:eastAsia="en-GB"/>
              </w:rPr>
            </w:pPr>
            <w:r w:rsidRPr="00183D28">
              <w:rPr>
                <w:lang w:val="en-US" w:eastAsia="en-GB"/>
              </w:rPr>
              <w:t>TET should come back with a concrete proposal on the process as well as the proposal how to proceed with the design of the certification level.</w:t>
            </w:r>
          </w:p>
          <w:p w:rsidR="00FF16EF" w:rsidRPr="00183D28" w:rsidRDefault="00FF16EF" w:rsidP="00570BC2">
            <w:pPr>
              <w:tabs>
                <w:tab w:val="left" w:pos="0"/>
              </w:tabs>
              <w:rPr>
                <w:lang w:val="en-US" w:eastAsia="en-GB"/>
              </w:rPr>
            </w:pPr>
            <w:r>
              <w:rPr>
                <w:lang w:val="en-US" w:eastAsia="en-GB"/>
              </w:rPr>
              <w:t>Will be discuss in the next TET Call</w:t>
            </w:r>
          </w:p>
        </w:tc>
      </w:tr>
      <w:tr w:rsidR="00C22AC5" w:rsidRPr="0011726A" w:rsidTr="00570BC2">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C22AC5" w:rsidRPr="00D63BEF" w:rsidRDefault="00C22AC5" w:rsidP="001E5816">
            <w:pPr>
              <w:shd w:val="clear" w:color="auto" w:fill="FFFFFF"/>
              <w:tabs>
                <w:tab w:val="left" w:pos="0"/>
              </w:tabs>
              <w:overflowPunct/>
              <w:autoSpaceDE/>
              <w:autoSpaceDN/>
              <w:adjustRightInd/>
              <w:textAlignment w:val="auto"/>
              <w:rPr>
                <w:b/>
              </w:rPr>
            </w:pPr>
            <w:r>
              <w:rPr>
                <w:b/>
              </w:rPr>
              <w:t>MTS (14)64_14</w:t>
            </w:r>
            <w:r>
              <w:rPr>
                <w:b/>
              </w:rPr>
              <w:br/>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2AC5" w:rsidRPr="00183D28" w:rsidRDefault="00C22AC5" w:rsidP="00C22AC5">
            <w:pPr>
              <w:tabs>
                <w:tab w:val="left" w:pos="0"/>
              </w:tabs>
              <w:rPr>
                <w:lang w:val="en-US" w:eastAsia="en-GB"/>
              </w:rPr>
            </w:pPr>
            <w:r>
              <w:rPr>
                <w:lang w:val="en-US" w:eastAsia="en-GB"/>
              </w:rPr>
              <w:t xml:space="preserve">Milan Zoric: </w:t>
            </w:r>
            <w:r w:rsidRPr="00183D28">
              <w:rPr>
                <w:lang w:val="en-US" w:eastAsia="en-GB"/>
              </w:rPr>
              <w:t>Before it is unpublished,</w:t>
            </w:r>
            <w:r>
              <w:rPr>
                <w:lang w:val="en-US" w:eastAsia="en-GB"/>
              </w:rPr>
              <w:t xml:space="preserve"> check </w:t>
            </w:r>
            <w:proofErr w:type="gramStart"/>
            <w:r>
              <w:rPr>
                <w:lang w:val="en-US" w:eastAsia="en-GB"/>
              </w:rPr>
              <w:t xml:space="preserve">if </w:t>
            </w:r>
            <w:r w:rsidRPr="00183D28">
              <w:rPr>
                <w:lang w:val="en-US" w:eastAsia="en-GB"/>
              </w:rPr>
              <w:t xml:space="preserve"> any</w:t>
            </w:r>
            <w:proofErr w:type="gramEnd"/>
            <w:r w:rsidRPr="00183D28">
              <w:rPr>
                <w:lang w:val="en-US" w:eastAsia="en-GB"/>
              </w:rPr>
              <w:t xml:space="preserve"> critical section should appear somewhere else. Check the number of Hits in the past 12 months. MTS do not see the value of investing resource on this project for now.</w:t>
            </w:r>
          </w:p>
        </w:tc>
      </w:tr>
      <w:tr w:rsidR="00C22AC5" w:rsidRPr="0011726A" w:rsidTr="00570BC2">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C22AC5" w:rsidRDefault="00C22AC5" w:rsidP="001E5816">
            <w:pPr>
              <w:shd w:val="clear" w:color="auto" w:fill="FFFFFF"/>
              <w:tabs>
                <w:tab w:val="left" w:pos="0"/>
              </w:tabs>
              <w:overflowPunct/>
              <w:autoSpaceDE/>
              <w:autoSpaceDN/>
              <w:adjustRightInd/>
              <w:textAlignment w:val="auto"/>
              <w:rPr>
                <w:b/>
              </w:rPr>
            </w:pPr>
            <w:r>
              <w:rPr>
                <w:b/>
              </w:rPr>
              <w:t>MTS (14)64_15</w:t>
            </w:r>
            <w:r>
              <w:rPr>
                <w:b/>
              </w:rPr>
              <w:br/>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2AC5" w:rsidRPr="00183D28" w:rsidRDefault="00C22AC5" w:rsidP="00C22AC5">
            <w:pPr>
              <w:tabs>
                <w:tab w:val="left" w:pos="0"/>
              </w:tabs>
              <w:rPr>
                <w:lang w:val="en-US" w:eastAsia="en-GB"/>
              </w:rPr>
            </w:pPr>
            <w:r w:rsidRPr="00183D28">
              <w:rPr>
                <w:lang w:val="en-US" w:eastAsia="en-GB"/>
              </w:rPr>
              <w:t>Milan</w:t>
            </w:r>
            <w:r>
              <w:rPr>
                <w:lang w:val="en-US" w:eastAsia="en-GB"/>
              </w:rPr>
              <w:t xml:space="preserve"> Zoric to proceed</w:t>
            </w:r>
            <w:r w:rsidRPr="00183D28">
              <w:rPr>
                <w:lang w:val="en-US" w:eastAsia="en-GB"/>
              </w:rPr>
              <w:t xml:space="preserve">: MTS agreed that the MBS web site should be turn off line. </w:t>
            </w:r>
          </w:p>
        </w:tc>
      </w:tr>
      <w:tr w:rsidR="00C22AC5" w:rsidRPr="0011726A" w:rsidTr="00570BC2">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C22AC5" w:rsidRPr="0011726A" w:rsidRDefault="00C22AC5" w:rsidP="00C22AC5">
            <w:pPr>
              <w:shd w:val="clear" w:color="auto" w:fill="FFFFFF"/>
              <w:tabs>
                <w:tab w:val="left" w:pos="0"/>
              </w:tabs>
              <w:overflowPunct/>
              <w:autoSpaceDE/>
              <w:autoSpaceDN/>
              <w:adjustRightInd/>
              <w:textAlignment w:val="auto"/>
              <w:rPr>
                <w:rFonts w:cs="Calibri"/>
                <w:color w:val="FF0000"/>
                <w:lang w:eastAsia="en-GB"/>
              </w:rPr>
            </w:pP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2AC5" w:rsidRPr="00183D28" w:rsidRDefault="00C22AC5" w:rsidP="00C22AC5">
            <w:pPr>
              <w:tabs>
                <w:tab w:val="left" w:pos="0"/>
              </w:tabs>
              <w:rPr>
                <w:lang w:val="en-US" w:eastAsia="en-GB"/>
              </w:rPr>
            </w:pPr>
          </w:p>
        </w:tc>
      </w:tr>
      <w:tr w:rsidR="00FF16EF" w:rsidRPr="0011726A" w:rsidTr="00570BC2">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FF16EF" w:rsidRPr="0011726A" w:rsidRDefault="00FF16EF" w:rsidP="00570BC2">
            <w:pPr>
              <w:shd w:val="clear" w:color="auto" w:fill="FFFFFF"/>
              <w:tabs>
                <w:tab w:val="left" w:pos="0"/>
              </w:tabs>
              <w:overflowPunct/>
              <w:autoSpaceDE/>
              <w:autoSpaceDN/>
              <w:adjustRightInd/>
              <w:textAlignment w:val="auto"/>
              <w:rPr>
                <w:b/>
              </w:rPr>
            </w:pP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16EF" w:rsidRPr="00183D28" w:rsidRDefault="00FF16EF" w:rsidP="00570BC2">
            <w:pPr>
              <w:pStyle w:val="ListParagraph"/>
              <w:tabs>
                <w:tab w:val="left" w:pos="0"/>
              </w:tabs>
              <w:overflowPunct/>
              <w:autoSpaceDE/>
              <w:autoSpaceDN/>
              <w:adjustRightInd/>
              <w:ind w:left="0"/>
              <w:textAlignment w:val="auto"/>
              <w:rPr>
                <w:lang w:val="en-US" w:eastAsia="en-GB"/>
              </w:rPr>
            </w:pPr>
          </w:p>
        </w:tc>
      </w:tr>
      <w:tr w:rsidR="00FF16EF" w:rsidRPr="0011726A" w:rsidTr="00570BC2">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FF16EF" w:rsidRPr="009C6F57" w:rsidRDefault="00FF16EF" w:rsidP="00570BC2">
            <w:pPr>
              <w:shd w:val="clear" w:color="auto" w:fill="FFFFFF"/>
              <w:tabs>
                <w:tab w:val="left" w:pos="0"/>
              </w:tabs>
              <w:overflowPunct/>
              <w:autoSpaceDE/>
              <w:autoSpaceDN/>
              <w:adjustRightInd/>
              <w:textAlignment w:val="auto"/>
              <w:rPr>
                <w:rFonts w:cs="Calibri"/>
                <w:iCs/>
                <w:color w:val="00B050"/>
              </w:rPr>
            </w:pP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16EF" w:rsidRPr="00183D28" w:rsidRDefault="00FF16EF" w:rsidP="00570BC2">
            <w:pPr>
              <w:tabs>
                <w:tab w:val="left" w:pos="0"/>
              </w:tabs>
              <w:rPr>
                <w:lang w:val="en-US" w:eastAsia="en-GB"/>
              </w:rPr>
            </w:pPr>
          </w:p>
        </w:tc>
      </w:tr>
      <w:tr w:rsidR="00FF16EF" w:rsidRPr="0011726A" w:rsidTr="00570BC2">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FF16EF" w:rsidRPr="0011726A" w:rsidRDefault="00FF16EF" w:rsidP="00570BC2">
            <w:pPr>
              <w:shd w:val="clear" w:color="auto" w:fill="FFFFFF"/>
              <w:tabs>
                <w:tab w:val="left" w:pos="0"/>
              </w:tabs>
              <w:overflowPunct/>
              <w:autoSpaceDE/>
              <w:autoSpaceDN/>
              <w:adjustRightInd/>
              <w:textAlignment w:val="auto"/>
              <w:rPr>
                <w:rFonts w:cs="Calibri"/>
                <w:iCs/>
                <w:color w:val="0000FF"/>
              </w:rPr>
            </w:pP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16EF" w:rsidRPr="0011726A" w:rsidRDefault="00FF16EF" w:rsidP="00570BC2">
            <w:pPr>
              <w:tabs>
                <w:tab w:val="left" w:pos="0"/>
              </w:tabs>
              <w:rPr>
                <w:lang w:val="en-US"/>
              </w:rPr>
            </w:pPr>
          </w:p>
        </w:tc>
      </w:tr>
    </w:tbl>
    <w:p w:rsidR="00FF16EF" w:rsidRPr="00FF16EF" w:rsidRDefault="00FF16EF" w:rsidP="00483D2B">
      <w:pPr>
        <w:rPr>
          <w:lang w:eastAsia="en-GB"/>
        </w:rPr>
      </w:pPr>
    </w:p>
    <w:sectPr w:rsidR="00FF16EF" w:rsidRPr="00FF16EF" w:rsidSect="005556D2">
      <w:headerReference w:type="default" r:id="rId19"/>
      <w:footerReference w:type="default" r:id="rId20"/>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29" w:rsidRDefault="001C1529" w:rsidP="00D9435B">
      <w:r>
        <w:separator/>
      </w:r>
    </w:p>
    <w:p w:rsidR="001C1529" w:rsidRDefault="001C1529"/>
    <w:p w:rsidR="001C1529" w:rsidRDefault="001C1529" w:rsidP="00E94886"/>
  </w:endnote>
  <w:endnote w:type="continuationSeparator" w:id="0">
    <w:p w:rsidR="001C1529" w:rsidRDefault="001C1529" w:rsidP="00D9435B">
      <w:r>
        <w:continuationSeparator/>
      </w:r>
    </w:p>
    <w:p w:rsidR="001C1529" w:rsidRDefault="001C1529"/>
    <w:p w:rsidR="001C1529" w:rsidRDefault="001C1529"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0F" w:rsidRPr="00011798" w:rsidRDefault="002C760F" w:rsidP="00011798">
    <w:pPr>
      <w:tabs>
        <w:tab w:val="center" w:pos="4536"/>
      </w:tabs>
      <w:rPr>
        <w:rFonts w:ascii="Arial" w:hAnsi="Arial" w:cs="Arial"/>
      </w:rPr>
    </w:pPr>
    <w:r>
      <w:tab/>
    </w:r>
    <w:r w:rsidR="00115DE8" w:rsidRPr="0083399D">
      <w:rPr>
        <w:rFonts w:ascii="Arial" w:hAnsi="Arial" w:cs="Arial"/>
      </w:rPr>
      <w:fldChar w:fldCharType="begin"/>
    </w:r>
    <w:r w:rsidRPr="0083399D">
      <w:rPr>
        <w:rFonts w:ascii="Arial" w:hAnsi="Arial" w:cs="Arial"/>
      </w:rPr>
      <w:instrText xml:space="preserve"> PAGE   \* MERGEFORMAT </w:instrText>
    </w:r>
    <w:r w:rsidR="00115DE8" w:rsidRPr="0083399D">
      <w:rPr>
        <w:rFonts w:ascii="Arial" w:hAnsi="Arial" w:cs="Arial"/>
      </w:rPr>
      <w:fldChar w:fldCharType="separate"/>
    </w:r>
    <w:r w:rsidR="00324996">
      <w:rPr>
        <w:rFonts w:ascii="Arial" w:hAnsi="Arial" w:cs="Arial"/>
        <w:noProof/>
      </w:rPr>
      <w:t>7</w:t>
    </w:r>
    <w:r w:rsidR="00115DE8" w:rsidRPr="0083399D">
      <w:rPr>
        <w:rFonts w:ascii="Arial" w:hAnsi="Arial" w:cs="Arial"/>
      </w:rPr>
      <w:fldChar w:fldCharType="end"/>
    </w:r>
    <w:r w:rsidRPr="0083399D">
      <w:rPr>
        <w:rFonts w:ascii="Arial" w:hAnsi="Arial" w:cs="Arial"/>
      </w:rPr>
      <w:t>/</w:t>
    </w:r>
    <w:fldSimple w:instr=" NUMPAGES   \* MERGEFORMAT ">
      <w:r w:rsidR="00324996" w:rsidRPr="00324996">
        <w:rPr>
          <w:rFonts w:ascii="Arial" w:hAnsi="Arial" w:cs="Arial"/>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29" w:rsidRDefault="001C1529" w:rsidP="00D9435B">
      <w:r>
        <w:separator/>
      </w:r>
    </w:p>
    <w:p w:rsidR="001C1529" w:rsidRDefault="001C1529"/>
    <w:p w:rsidR="001C1529" w:rsidRDefault="001C1529" w:rsidP="00E94886"/>
  </w:footnote>
  <w:footnote w:type="continuationSeparator" w:id="0">
    <w:p w:rsidR="001C1529" w:rsidRDefault="001C1529" w:rsidP="00D9435B">
      <w:r>
        <w:continuationSeparator/>
      </w:r>
    </w:p>
    <w:p w:rsidR="001C1529" w:rsidRDefault="001C1529"/>
    <w:p w:rsidR="001C1529" w:rsidRDefault="001C1529"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0F" w:rsidRDefault="002C760F"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7216"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sidR="00B414BC">
      <w:rPr>
        <w:rFonts w:ascii="Arial" w:hAnsi="Arial" w:cs="Arial"/>
        <w:b/>
        <w:sz w:val="36"/>
        <w:szCs w:val="36"/>
        <w:shd w:val="clear" w:color="auto" w:fill="DBE5F1"/>
      </w:rPr>
      <w:t>15</w:t>
    </w:r>
    <w:r>
      <w:rPr>
        <w:rFonts w:ascii="Arial" w:hAnsi="Arial" w:cs="Arial"/>
        <w:b/>
        <w:sz w:val="36"/>
        <w:szCs w:val="36"/>
        <w:shd w:val="clear" w:color="auto" w:fill="DBE5F1"/>
      </w:rPr>
      <w:t>)</w:t>
    </w:r>
    <w:r w:rsidR="00A032A5">
      <w:rPr>
        <w:rFonts w:ascii="Arial" w:hAnsi="Arial" w:cs="Arial"/>
        <w:b/>
        <w:sz w:val="36"/>
        <w:szCs w:val="36"/>
        <w:shd w:val="clear" w:color="auto" w:fill="DBE5F1"/>
      </w:rPr>
      <w:t>6</w:t>
    </w:r>
    <w:r w:rsidR="00B414BC">
      <w:rPr>
        <w:rFonts w:ascii="Arial" w:hAnsi="Arial" w:cs="Arial"/>
        <w:b/>
        <w:sz w:val="36"/>
        <w:szCs w:val="36"/>
        <w:shd w:val="clear" w:color="auto" w:fill="DBE5F1"/>
      </w:rPr>
      <w:t>5</w:t>
    </w:r>
    <w:r w:rsidR="00A032A5">
      <w:rPr>
        <w:rFonts w:ascii="Arial" w:hAnsi="Arial" w:cs="Arial"/>
        <w:b/>
        <w:sz w:val="36"/>
        <w:szCs w:val="36"/>
        <w:shd w:val="clear" w:color="auto" w:fill="DBE5F1"/>
      </w:rPr>
      <w:t>_0</w:t>
    </w:r>
    <w:r w:rsidR="00582BDE">
      <w:rPr>
        <w:rFonts w:ascii="Arial" w:hAnsi="Arial" w:cs="Arial"/>
        <w:b/>
        <w:sz w:val="36"/>
        <w:szCs w:val="36"/>
        <w:shd w:val="clear" w:color="auto" w:fill="DBE5F1"/>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8.5pt;height:28.5pt" o:bullet="t">
        <v:imagedata r:id="rId1" o:title="art46"/>
      </v:shape>
    </w:pict>
  </w:numPicBullet>
  <w:abstractNum w:abstractNumId="0"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9710B"/>
    <w:multiLevelType w:val="hybridMultilevel"/>
    <w:tmpl w:val="7BFC1034"/>
    <w:lvl w:ilvl="0" w:tplc="1B641E6C">
      <w:start w:val="1"/>
      <w:numFmt w:val="bullet"/>
      <w:lvlText w:val=""/>
      <w:lvlJc w:val="left"/>
      <w:pPr>
        <w:ind w:left="720" w:hanging="360"/>
      </w:pPr>
      <w:rPr>
        <w:rFonts w:ascii="Symbol" w:eastAsia="Calibri"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9759A3"/>
    <w:multiLevelType w:val="hybridMultilevel"/>
    <w:tmpl w:val="024A16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95E5D"/>
    <w:multiLevelType w:val="hybridMultilevel"/>
    <w:tmpl w:val="CC56B5A2"/>
    <w:lvl w:ilvl="0" w:tplc="0407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15DB5"/>
    <w:multiLevelType w:val="hybridMultilevel"/>
    <w:tmpl w:val="7FB8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31C40"/>
    <w:multiLevelType w:val="hybridMultilevel"/>
    <w:tmpl w:val="E6D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D3DF1"/>
    <w:multiLevelType w:val="hybridMultilevel"/>
    <w:tmpl w:val="155C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7116D44"/>
    <w:multiLevelType w:val="hybridMultilevel"/>
    <w:tmpl w:val="401E4F64"/>
    <w:lvl w:ilvl="0" w:tplc="61C086BE">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CF11543"/>
    <w:multiLevelType w:val="hybridMultilevel"/>
    <w:tmpl w:val="D11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33647"/>
    <w:multiLevelType w:val="hybridMultilevel"/>
    <w:tmpl w:val="D1B8FE2E"/>
    <w:lvl w:ilvl="0" w:tplc="61C086BE">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9" w15:restartNumberingAfterBreak="0">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7"/>
  </w:num>
  <w:num w:numId="4">
    <w:abstractNumId w:val="17"/>
  </w:num>
  <w:num w:numId="5">
    <w:abstractNumId w:val="14"/>
  </w:num>
  <w:num w:numId="6">
    <w:abstractNumId w:val="18"/>
  </w:num>
  <w:num w:numId="7">
    <w:abstractNumId w:val="28"/>
  </w:num>
  <w:num w:numId="8">
    <w:abstractNumId w:val="23"/>
  </w:num>
  <w:num w:numId="9">
    <w:abstractNumId w:val="31"/>
  </w:num>
  <w:num w:numId="10">
    <w:abstractNumId w:val="24"/>
  </w:num>
  <w:num w:numId="11">
    <w:abstractNumId w:val="29"/>
  </w:num>
  <w:num w:numId="12">
    <w:abstractNumId w:val="4"/>
  </w:num>
  <w:num w:numId="13">
    <w:abstractNumId w:val="10"/>
  </w:num>
  <w:num w:numId="14">
    <w:abstractNumId w:val="21"/>
  </w:num>
  <w:num w:numId="15">
    <w:abstractNumId w:val="22"/>
  </w:num>
  <w:num w:numId="16">
    <w:abstractNumId w:val="9"/>
  </w:num>
  <w:num w:numId="17">
    <w:abstractNumId w:val="11"/>
  </w:num>
  <w:num w:numId="18">
    <w:abstractNumId w:val="12"/>
  </w:num>
  <w:num w:numId="19">
    <w:abstractNumId w:val="6"/>
  </w:num>
  <w:num w:numId="20">
    <w:abstractNumId w:val="28"/>
  </w:num>
  <w:num w:numId="21">
    <w:abstractNumId w:val="20"/>
  </w:num>
  <w:num w:numId="22">
    <w:abstractNumId w:val="0"/>
  </w:num>
  <w:num w:numId="23">
    <w:abstractNumId w:val="2"/>
  </w:num>
  <w:num w:numId="24">
    <w:abstractNumId w:val="3"/>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6"/>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num>
  <w:num w:numId="41">
    <w:abstractNumId w:val="28"/>
  </w:num>
  <w:num w:numId="42">
    <w:abstractNumId w:val="8"/>
  </w:num>
  <w:num w:numId="43">
    <w:abstractNumId w:val="15"/>
  </w:num>
  <w:num w:numId="44">
    <w:abstractNumId w:val="27"/>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04EE2"/>
    <w:rsid w:val="00011798"/>
    <w:rsid w:val="0002568A"/>
    <w:rsid w:val="0004359C"/>
    <w:rsid w:val="00045ABC"/>
    <w:rsid w:val="00051261"/>
    <w:rsid w:val="00054730"/>
    <w:rsid w:val="00056F01"/>
    <w:rsid w:val="0006309A"/>
    <w:rsid w:val="00064506"/>
    <w:rsid w:val="00072012"/>
    <w:rsid w:val="00073582"/>
    <w:rsid w:val="00076193"/>
    <w:rsid w:val="00084598"/>
    <w:rsid w:val="00085E79"/>
    <w:rsid w:val="0008681F"/>
    <w:rsid w:val="00087392"/>
    <w:rsid w:val="000953FD"/>
    <w:rsid w:val="000966FF"/>
    <w:rsid w:val="000A28D9"/>
    <w:rsid w:val="000A6B52"/>
    <w:rsid w:val="000A765F"/>
    <w:rsid w:val="000B1172"/>
    <w:rsid w:val="000B1CAC"/>
    <w:rsid w:val="000B25F5"/>
    <w:rsid w:val="000B6369"/>
    <w:rsid w:val="000B7D74"/>
    <w:rsid w:val="000C4771"/>
    <w:rsid w:val="000C4B0A"/>
    <w:rsid w:val="000C4CB6"/>
    <w:rsid w:val="000C64F9"/>
    <w:rsid w:val="000D6469"/>
    <w:rsid w:val="000E43F3"/>
    <w:rsid w:val="000E4974"/>
    <w:rsid w:val="000E5F43"/>
    <w:rsid w:val="000E7CF7"/>
    <w:rsid w:val="00100A37"/>
    <w:rsid w:val="00100A5F"/>
    <w:rsid w:val="001070CF"/>
    <w:rsid w:val="00113F40"/>
    <w:rsid w:val="00115DE8"/>
    <w:rsid w:val="00117B46"/>
    <w:rsid w:val="00126470"/>
    <w:rsid w:val="001317B2"/>
    <w:rsid w:val="00132EAF"/>
    <w:rsid w:val="00134596"/>
    <w:rsid w:val="001405A7"/>
    <w:rsid w:val="00143D15"/>
    <w:rsid w:val="001462FA"/>
    <w:rsid w:val="001564DD"/>
    <w:rsid w:val="00156D0B"/>
    <w:rsid w:val="001602BA"/>
    <w:rsid w:val="00161A08"/>
    <w:rsid w:val="00163082"/>
    <w:rsid w:val="00165161"/>
    <w:rsid w:val="001672F4"/>
    <w:rsid w:val="0016736F"/>
    <w:rsid w:val="00174463"/>
    <w:rsid w:val="00177FC6"/>
    <w:rsid w:val="00181471"/>
    <w:rsid w:val="00191D22"/>
    <w:rsid w:val="00192C07"/>
    <w:rsid w:val="00193926"/>
    <w:rsid w:val="0019406E"/>
    <w:rsid w:val="001A047C"/>
    <w:rsid w:val="001A3544"/>
    <w:rsid w:val="001A3E6D"/>
    <w:rsid w:val="001B09AD"/>
    <w:rsid w:val="001B47ED"/>
    <w:rsid w:val="001B5A70"/>
    <w:rsid w:val="001C1529"/>
    <w:rsid w:val="001D51CE"/>
    <w:rsid w:val="001D62B3"/>
    <w:rsid w:val="001E13DF"/>
    <w:rsid w:val="001E15D8"/>
    <w:rsid w:val="001E1650"/>
    <w:rsid w:val="001E5816"/>
    <w:rsid w:val="001E68F5"/>
    <w:rsid w:val="001E7A53"/>
    <w:rsid w:val="001F590C"/>
    <w:rsid w:val="001F6B16"/>
    <w:rsid w:val="0020262F"/>
    <w:rsid w:val="00205C5D"/>
    <w:rsid w:val="00205CF2"/>
    <w:rsid w:val="00207FF5"/>
    <w:rsid w:val="00211361"/>
    <w:rsid w:val="002120D5"/>
    <w:rsid w:val="00217057"/>
    <w:rsid w:val="002200F3"/>
    <w:rsid w:val="00222EB2"/>
    <w:rsid w:val="0023142B"/>
    <w:rsid w:val="00234CF8"/>
    <w:rsid w:val="0023593E"/>
    <w:rsid w:val="002365F0"/>
    <w:rsid w:val="00246B7B"/>
    <w:rsid w:val="0025001A"/>
    <w:rsid w:val="00250329"/>
    <w:rsid w:val="002552E4"/>
    <w:rsid w:val="00261F3C"/>
    <w:rsid w:val="00266FB4"/>
    <w:rsid w:val="002676F5"/>
    <w:rsid w:val="002721A8"/>
    <w:rsid w:val="0027759E"/>
    <w:rsid w:val="00282A67"/>
    <w:rsid w:val="00290AF9"/>
    <w:rsid w:val="002A0449"/>
    <w:rsid w:val="002A1C63"/>
    <w:rsid w:val="002A3728"/>
    <w:rsid w:val="002C7060"/>
    <w:rsid w:val="002C74F3"/>
    <w:rsid w:val="002C760F"/>
    <w:rsid w:val="002D0AD2"/>
    <w:rsid w:val="002D0C30"/>
    <w:rsid w:val="002D2E6B"/>
    <w:rsid w:val="002D3D57"/>
    <w:rsid w:val="002D6D75"/>
    <w:rsid w:val="002E1626"/>
    <w:rsid w:val="002E1AC5"/>
    <w:rsid w:val="002E5957"/>
    <w:rsid w:val="002F1FCD"/>
    <w:rsid w:val="002F2D11"/>
    <w:rsid w:val="002F5958"/>
    <w:rsid w:val="002F6F00"/>
    <w:rsid w:val="00301E0C"/>
    <w:rsid w:val="00302486"/>
    <w:rsid w:val="003044DE"/>
    <w:rsid w:val="00304643"/>
    <w:rsid w:val="0031660C"/>
    <w:rsid w:val="00323F41"/>
    <w:rsid w:val="00324996"/>
    <w:rsid w:val="003317D8"/>
    <w:rsid w:val="00331AB4"/>
    <w:rsid w:val="00333584"/>
    <w:rsid w:val="00333E0C"/>
    <w:rsid w:val="003369E4"/>
    <w:rsid w:val="003424FE"/>
    <w:rsid w:val="00350D76"/>
    <w:rsid w:val="00354A4C"/>
    <w:rsid w:val="00356AF6"/>
    <w:rsid w:val="00361FCE"/>
    <w:rsid w:val="0036442B"/>
    <w:rsid w:val="003719DA"/>
    <w:rsid w:val="00380E33"/>
    <w:rsid w:val="00382D67"/>
    <w:rsid w:val="003848FD"/>
    <w:rsid w:val="003879D9"/>
    <w:rsid w:val="0039244F"/>
    <w:rsid w:val="00395FCE"/>
    <w:rsid w:val="003965A2"/>
    <w:rsid w:val="003A4F12"/>
    <w:rsid w:val="003B2CF0"/>
    <w:rsid w:val="003B5323"/>
    <w:rsid w:val="003B5934"/>
    <w:rsid w:val="003B6C32"/>
    <w:rsid w:val="003C4704"/>
    <w:rsid w:val="003C7E06"/>
    <w:rsid w:val="003D5716"/>
    <w:rsid w:val="003E4B57"/>
    <w:rsid w:val="003E5203"/>
    <w:rsid w:val="003E752B"/>
    <w:rsid w:val="003F1B9F"/>
    <w:rsid w:val="003F5B69"/>
    <w:rsid w:val="003F5F4D"/>
    <w:rsid w:val="004005E8"/>
    <w:rsid w:val="00405F3D"/>
    <w:rsid w:val="004073BB"/>
    <w:rsid w:val="004124A2"/>
    <w:rsid w:val="004133DA"/>
    <w:rsid w:val="00416A5F"/>
    <w:rsid w:val="00417116"/>
    <w:rsid w:val="00422891"/>
    <w:rsid w:val="004250D2"/>
    <w:rsid w:val="00426C93"/>
    <w:rsid w:val="00427280"/>
    <w:rsid w:val="004277E2"/>
    <w:rsid w:val="00432182"/>
    <w:rsid w:val="00433A10"/>
    <w:rsid w:val="00433CA6"/>
    <w:rsid w:val="0043410D"/>
    <w:rsid w:val="00434FD9"/>
    <w:rsid w:val="00435332"/>
    <w:rsid w:val="004375B5"/>
    <w:rsid w:val="00437B7F"/>
    <w:rsid w:val="00441666"/>
    <w:rsid w:val="0044784B"/>
    <w:rsid w:val="00451055"/>
    <w:rsid w:val="00454392"/>
    <w:rsid w:val="00463C8D"/>
    <w:rsid w:val="00464A0E"/>
    <w:rsid w:val="00464F6B"/>
    <w:rsid w:val="004711EA"/>
    <w:rsid w:val="00471C6A"/>
    <w:rsid w:val="00472207"/>
    <w:rsid w:val="00475FE1"/>
    <w:rsid w:val="004766CB"/>
    <w:rsid w:val="00482AA7"/>
    <w:rsid w:val="00483728"/>
    <w:rsid w:val="00483D2B"/>
    <w:rsid w:val="004840E6"/>
    <w:rsid w:val="00484D3A"/>
    <w:rsid w:val="00486DF8"/>
    <w:rsid w:val="00490970"/>
    <w:rsid w:val="00490DDE"/>
    <w:rsid w:val="0049384D"/>
    <w:rsid w:val="00495193"/>
    <w:rsid w:val="004A097E"/>
    <w:rsid w:val="004A3D82"/>
    <w:rsid w:val="004A5007"/>
    <w:rsid w:val="004A5B60"/>
    <w:rsid w:val="004A7776"/>
    <w:rsid w:val="004B0AC2"/>
    <w:rsid w:val="004B3805"/>
    <w:rsid w:val="004D1743"/>
    <w:rsid w:val="004D4FBC"/>
    <w:rsid w:val="004F06CE"/>
    <w:rsid w:val="004F7082"/>
    <w:rsid w:val="004F7ED8"/>
    <w:rsid w:val="00502D04"/>
    <w:rsid w:val="00503799"/>
    <w:rsid w:val="005038A7"/>
    <w:rsid w:val="00506FE2"/>
    <w:rsid w:val="005075E0"/>
    <w:rsid w:val="00510619"/>
    <w:rsid w:val="00513DEB"/>
    <w:rsid w:val="00516885"/>
    <w:rsid w:val="005175D0"/>
    <w:rsid w:val="005208F8"/>
    <w:rsid w:val="0052585E"/>
    <w:rsid w:val="0053638D"/>
    <w:rsid w:val="00537F53"/>
    <w:rsid w:val="005413A3"/>
    <w:rsid w:val="005429FF"/>
    <w:rsid w:val="00543F5A"/>
    <w:rsid w:val="00550F12"/>
    <w:rsid w:val="00551F4D"/>
    <w:rsid w:val="0055312F"/>
    <w:rsid w:val="005556D2"/>
    <w:rsid w:val="005611B0"/>
    <w:rsid w:val="00561578"/>
    <w:rsid w:val="00562D86"/>
    <w:rsid w:val="00564FDA"/>
    <w:rsid w:val="00565099"/>
    <w:rsid w:val="00566117"/>
    <w:rsid w:val="00571482"/>
    <w:rsid w:val="00573398"/>
    <w:rsid w:val="0057703A"/>
    <w:rsid w:val="00582BDE"/>
    <w:rsid w:val="005849A0"/>
    <w:rsid w:val="00584D89"/>
    <w:rsid w:val="005855E1"/>
    <w:rsid w:val="00590F9D"/>
    <w:rsid w:val="005937E2"/>
    <w:rsid w:val="00596407"/>
    <w:rsid w:val="005977C0"/>
    <w:rsid w:val="005A30B7"/>
    <w:rsid w:val="005A3926"/>
    <w:rsid w:val="005A5543"/>
    <w:rsid w:val="005A6B3C"/>
    <w:rsid w:val="005A6EE4"/>
    <w:rsid w:val="005B115B"/>
    <w:rsid w:val="005B5B62"/>
    <w:rsid w:val="005C3147"/>
    <w:rsid w:val="005C3F88"/>
    <w:rsid w:val="005C4369"/>
    <w:rsid w:val="005C66A7"/>
    <w:rsid w:val="005D22D7"/>
    <w:rsid w:val="005E3214"/>
    <w:rsid w:val="005E4515"/>
    <w:rsid w:val="005E4A8F"/>
    <w:rsid w:val="005F1E6A"/>
    <w:rsid w:val="005F29D6"/>
    <w:rsid w:val="005F5611"/>
    <w:rsid w:val="005F5C83"/>
    <w:rsid w:val="00600251"/>
    <w:rsid w:val="006017EC"/>
    <w:rsid w:val="006020AA"/>
    <w:rsid w:val="0060330C"/>
    <w:rsid w:val="0060589D"/>
    <w:rsid w:val="00606CEC"/>
    <w:rsid w:val="0061317C"/>
    <w:rsid w:val="006133B5"/>
    <w:rsid w:val="00620447"/>
    <w:rsid w:val="00620956"/>
    <w:rsid w:val="00620AA5"/>
    <w:rsid w:val="00627948"/>
    <w:rsid w:val="00630981"/>
    <w:rsid w:val="00630EB4"/>
    <w:rsid w:val="00631480"/>
    <w:rsid w:val="00636520"/>
    <w:rsid w:val="00637B43"/>
    <w:rsid w:val="00640F2C"/>
    <w:rsid w:val="00646662"/>
    <w:rsid w:val="006476C0"/>
    <w:rsid w:val="00647879"/>
    <w:rsid w:val="00651CA8"/>
    <w:rsid w:val="00655FF9"/>
    <w:rsid w:val="00657FF6"/>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4D3B"/>
    <w:rsid w:val="0069620F"/>
    <w:rsid w:val="0069774E"/>
    <w:rsid w:val="006A0A81"/>
    <w:rsid w:val="006A0DDB"/>
    <w:rsid w:val="006A2F94"/>
    <w:rsid w:val="006B2CA8"/>
    <w:rsid w:val="006B3AE6"/>
    <w:rsid w:val="006C0B2A"/>
    <w:rsid w:val="006D2984"/>
    <w:rsid w:val="006D2DC0"/>
    <w:rsid w:val="006D4ABB"/>
    <w:rsid w:val="006E0691"/>
    <w:rsid w:val="006E2272"/>
    <w:rsid w:val="006E4FF7"/>
    <w:rsid w:val="006E651F"/>
    <w:rsid w:val="006F1644"/>
    <w:rsid w:val="007007C5"/>
    <w:rsid w:val="007017A1"/>
    <w:rsid w:val="00702851"/>
    <w:rsid w:val="00702A38"/>
    <w:rsid w:val="00704C06"/>
    <w:rsid w:val="00704C1D"/>
    <w:rsid w:val="00704C52"/>
    <w:rsid w:val="00711CF0"/>
    <w:rsid w:val="00711D0E"/>
    <w:rsid w:val="00723463"/>
    <w:rsid w:val="00726654"/>
    <w:rsid w:val="00731E08"/>
    <w:rsid w:val="00736D59"/>
    <w:rsid w:val="007407DD"/>
    <w:rsid w:val="00741341"/>
    <w:rsid w:val="00744202"/>
    <w:rsid w:val="0074491A"/>
    <w:rsid w:val="00745E27"/>
    <w:rsid w:val="00747887"/>
    <w:rsid w:val="0074794F"/>
    <w:rsid w:val="00750D84"/>
    <w:rsid w:val="00754F1B"/>
    <w:rsid w:val="00756A5A"/>
    <w:rsid w:val="007576E2"/>
    <w:rsid w:val="007626F1"/>
    <w:rsid w:val="0076325D"/>
    <w:rsid w:val="00765FFE"/>
    <w:rsid w:val="00766582"/>
    <w:rsid w:val="00772F79"/>
    <w:rsid w:val="007738D6"/>
    <w:rsid w:val="00774707"/>
    <w:rsid w:val="00775A3D"/>
    <w:rsid w:val="00776B64"/>
    <w:rsid w:val="00777FCD"/>
    <w:rsid w:val="00780568"/>
    <w:rsid w:val="00781A39"/>
    <w:rsid w:val="007833A7"/>
    <w:rsid w:val="00790F84"/>
    <w:rsid w:val="00791B47"/>
    <w:rsid w:val="00792BFB"/>
    <w:rsid w:val="007933DE"/>
    <w:rsid w:val="00794D9C"/>
    <w:rsid w:val="007953E6"/>
    <w:rsid w:val="0079696D"/>
    <w:rsid w:val="0079712F"/>
    <w:rsid w:val="007A0A00"/>
    <w:rsid w:val="007A3763"/>
    <w:rsid w:val="007A6723"/>
    <w:rsid w:val="007B085E"/>
    <w:rsid w:val="007B30CC"/>
    <w:rsid w:val="007B5D83"/>
    <w:rsid w:val="007B6346"/>
    <w:rsid w:val="007C014E"/>
    <w:rsid w:val="007C7C85"/>
    <w:rsid w:val="007D54E4"/>
    <w:rsid w:val="007D564B"/>
    <w:rsid w:val="007E1300"/>
    <w:rsid w:val="007E17C3"/>
    <w:rsid w:val="007F1978"/>
    <w:rsid w:val="007F3EAF"/>
    <w:rsid w:val="007F5ED6"/>
    <w:rsid w:val="00801093"/>
    <w:rsid w:val="00805441"/>
    <w:rsid w:val="008100EC"/>
    <w:rsid w:val="008113F8"/>
    <w:rsid w:val="00812DD2"/>
    <w:rsid w:val="00813B64"/>
    <w:rsid w:val="00816566"/>
    <w:rsid w:val="00823092"/>
    <w:rsid w:val="008277D4"/>
    <w:rsid w:val="00827C3F"/>
    <w:rsid w:val="00832A9E"/>
    <w:rsid w:val="00832E39"/>
    <w:rsid w:val="0083399D"/>
    <w:rsid w:val="00837533"/>
    <w:rsid w:val="0084064E"/>
    <w:rsid w:val="00843606"/>
    <w:rsid w:val="008502B7"/>
    <w:rsid w:val="00850AA9"/>
    <w:rsid w:val="008528AC"/>
    <w:rsid w:val="008550C5"/>
    <w:rsid w:val="008556D8"/>
    <w:rsid w:val="00856452"/>
    <w:rsid w:val="00861A2A"/>
    <w:rsid w:val="00861DFC"/>
    <w:rsid w:val="00870A8F"/>
    <w:rsid w:val="00873B33"/>
    <w:rsid w:val="008745A4"/>
    <w:rsid w:val="008775E0"/>
    <w:rsid w:val="00877C83"/>
    <w:rsid w:val="00884110"/>
    <w:rsid w:val="008854B9"/>
    <w:rsid w:val="00887234"/>
    <w:rsid w:val="00887952"/>
    <w:rsid w:val="008977F5"/>
    <w:rsid w:val="008A1900"/>
    <w:rsid w:val="008A3E42"/>
    <w:rsid w:val="008A76CA"/>
    <w:rsid w:val="008B0B23"/>
    <w:rsid w:val="008B0ECE"/>
    <w:rsid w:val="008B51CE"/>
    <w:rsid w:val="008B603F"/>
    <w:rsid w:val="008C197B"/>
    <w:rsid w:val="008C4079"/>
    <w:rsid w:val="008C491E"/>
    <w:rsid w:val="008C52CB"/>
    <w:rsid w:val="008C5AA0"/>
    <w:rsid w:val="008D3BDD"/>
    <w:rsid w:val="008D5477"/>
    <w:rsid w:val="008E010E"/>
    <w:rsid w:val="008E11D5"/>
    <w:rsid w:val="008E243D"/>
    <w:rsid w:val="008E4D53"/>
    <w:rsid w:val="008F308D"/>
    <w:rsid w:val="008F5A6F"/>
    <w:rsid w:val="008F7A06"/>
    <w:rsid w:val="008F7EE0"/>
    <w:rsid w:val="0090355A"/>
    <w:rsid w:val="009056B0"/>
    <w:rsid w:val="0091037B"/>
    <w:rsid w:val="0091193E"/>
    <w:rsid w:val="00912795"/>
    <w:rsid w:val="00912D71"/>
    <w:rsid w:val="00913401"/>
    <w:rsid w:val="00916AD3"/>
    <w:rsid w:val="009173A6"/>
    <w:rsid w:val="00920966"/>
    <w:rsid w:val="009216CC"/>
    <w:rsid w:val="00922D27"/>
    <w:rsid w:val="0092395D"/>
    <w:rsid w:val="00924A55"/>
    <w:rsid w:val="00930531"/>
    <w:rsid w:val="00937C6D"/>
    <w:rsid w:val="00945937"/>
    <w:rsid w:val="0094662D"/>
    <w:rsid w:val="009479C5"/>
    <w:rsid w:val="00951091"/>
    <w:rsid w:val="00952BF9"/>
    <w:rsid w:val="0095581B"/>
    <w:rsid w:val="00955DE8"/>
    <w:rsid w:val="00960828"/>
    <w:rsid w:val="00966F77"/>
    <w:rsid w:val="0097615D"/>
    <w:rsid w:val="009800BE"/>
    <w:rsid w:val="00981FD6"/>
    <w:rsid w:val="009821E7"/>
    <w:rsid w:val="00982A50"/>
    <w:rsid w:val="00984476"/>
    <w:rsid w:val="009846EE"/>
    <w:rsid w:val="00987DFB"/>
    <w:rsid w:val="00995536"/>
    <w:rsid w:val="00996DA5"/>
    <w:rsid w:val="009970FF"/>
    <w:rsid w:val="009A0BA9"/>
    <w:rsid w:val="009B313C"/>
    <w:rsid w:val="009B31DA"/>
    <w:rsid w:val="009C178C"/>
    <w:rsid w:val="009C38FB"/>
    <w:rsid w:val="009C7389"/>
    <w:rsid w:val="009E1AF0"/>
    <w:rsid w:val="009E1D7E"/>
    <w:rsid w:val="009E2362"/>
    <w:rsid w:val="009E472A"/>
    <w:rsid w:val="009E7231"/>
    <w:rsid w:val="009E739B"/>
    <w:rsid w:val="009F07C7"/>
    <w:rsid w:val="009F6CE5"/>
    <w:rsid w:val="00A00E3F"/>
    <w:rsid w:val="00A032A5"/>
    <w:rsid w:val="00A045ED"/>
    <w:rsid w:val="00A04BC3"/>
    <w:rsid w:val="00A10BED"/>
    <w:rsid w:val="00A1354A"/>
    <w:rsid w:val="00A1701B"/>
    <w:rsid w:val="00A20440"/>
    <w:rsid w:val="00A23CF8"/>
    <w:rsid w:val="00A33130"/>
    <w:rsid w:val="00A3570E"/>
    <w:rsid w:val="00A4178B"/>
    <w:rsid w:val="00A418D4"/>
    <w:rsid w:val="00A45935"/>
    <w:rsid w:val="00A4641B"/>
    <w:rsid w:val="00A47DD6"/>
    <w:rsid w:val="00A51FE5"/>
    <w:rsid w:val="00A52B10"/>
    <w:rsid w:val="00A53EDB"/>
    <w:rsid w:val="00A71736"/>
    <w:rsid w:val="00A766E3"/>
    <w:rsid w:val="00A77C36"/>
    <w:rsid w:val="00A83A25"/>
    <w:rsid w:val="00A84944"/>
    <w:rsid w:val="00A87167"/>
    <w:rsid w:val="00A87968"/>
    <w:rsid w:val="00A91FA7"/>
    <w:rsid w:val="00A937E2"/>
    <w:rsid w:val="00A93F53"/>
    <w:rsid w:val="00AA7BE4"/>
    <w:rsid w:val="00AC2232"/>
    <w:rsid w:val="00AC28DD"/>
    <w:rsid w:val="00AC2A38"/>
    <w:rsid w:val="00AD57B4"/>
    <w:rsid w:val="00AE0F45"/>
    <w:rsid w:val="00AE225C"/>
    <w:rsid w:val="00AE2665"/>
    <w:rsid w:val="00AE76E0"/>
    <w:rsid w:val="00AF13A9"/>
    <w:rsid w:val="00AF5925"/>
    <w:rsid w:val="00AF7036"/>
    <w:rsid w:val="00B03A0F"/>
    <w:rsid w:val="00B179D6"/>
    <w:rsid w:val="00B22603"/>
    <w:rsid w:val="00B2264C"/>
    <w:rsid w:val="00B3091B"/>
    <w:rsid w:val="00B3449A"/>
    <w:rsid w:val="00B3489F"/>
    <w:rsid w:val="00B35071"/>
    <w:rsid w:val="00B372CF"/>
    <w:rsid w:val="00B40B66"/>
    <w:rsid w:val="00B4104B"/>
    <w:rsid w:val="00B414BC"/>
    <w:rsid w:val="00B43F66"/>
    <w:rsid w:val="00B44A99"/>
    <w:rsid w:val="00B456A8"/>
    <w:rsid w:val="00B4717A"/>
    <w:rsid w:val="00B5042E"/>
    <w:rsid w:val="00B52EF8"/>
    <w:rsid w:val="00B56694"/>
    <w:rsid w:val="00B63F98"/>
    <w:rsid w:val="00B64D38"/>
    <w:rsid w:val="00B704C3"/>
    <w:rsid w:val="00B80A28"/>
    <w:rsid w:val="00B82EE2"/>
    <w:rsid w:val="00B837B4"/>
    <w:rsid w:val="00B83BAB"/>
    <w:rsid w:val="00B95E3A"/>
    <w:rsid w:val="00BA1B64"/>
    <w:rsid w:val="00BA2945"/>
    <w:rsid w:val="00BA4980"/>
    <w:rsid w:val="00BA5448"/>
    <w:rsid w:val="00BA5D73"/>
    <w:rsid w:val="00BA6ACF"/>
    <w:rsid w:val="00BB4EBC"/>
    <w:rsid w:val="00BB5E61"/>
    <w:rsid w:val="00BC2F02"/>
    <w:rsid w:val="00BC3109"/>
    <w:rsid w:val="00BC58C4"/>
    <w:rsid w:val="00BE0075"/>
    <w:rsid w:val="00BE0306"/>
    <w:rsid w:val="00BE12B9"/>
    <w:rsid w:val="00BE7AFE"/>
    <w:rsid w:val="00BF3226"/>
    <w:rsid w:val="00BF503A"/>
    <w:rsid w:val="00BF61BE"/>
    <w:rsid w:val="00BF741B"/>
    <w:rsid w:val="00BF7558"/>
    <w:rsid w:val="00C01110"/>
    <w:rsid w:val="00C05B62"/>
    <w:rsid w:val="00C06FDB"/>
    <w:rsid w:val="00C103FA"/>
    <w:rsid w:val="00C16EE8"/>
    <w:rsid w:val="00C2130E"/>
    <w:rsid w:val="00C21776"/>
    <w:rsid w:val="00C2277E"/>
    <w:rsid w:val="00C22AC5"/>
    <w:rsid w:val="00C275B6"/>
    <w:rsid w:val="00C33D44"/>
    <w:rsid w:val="00C36299"/>
    <w:rsid w:val="00C36BB3"/>
    <w:rsid w:val="00C45C35"/>
    <w:rsid w:val="00C47B73"/>
    <w:rsid w:val="00C52436"/>
    <w:rsid w:val="00C53F91"/>
    <w:rsid w:val="00C57D68"/>
    <w:rsid w:val="00C62868"/>
    <w:rsid w:val="00C641F1"/>
    <w:rsid w:val="00C6753A"/>
    <w:rsid w:val="00C7027F"/>
    <w:rsid w:val="00C7081E"/>
    <w:rsid w:val="00C71DA9"/>
    <w:rsid w:val="00C72495"/>
    <w:rsid w:val="00C73F87"/>
    <w:rsid w:val="00C74523"/>
    <w:rsid w:val="00C76AE5"/>
    <w:rsid w:val="00C80254"/>
    <w:rsid w:val="00C803A5"/>
    <w:rsid w:val="00C83F36"/>
    <w:rsid w:val="00C86334"/>
    <w:rsid w:val="00C936D4"/>
    <w:rsid w:val="00C93E21"/>
    <w:rsid w:val="00CA04E3"/>
    <w:rsid w:val="00CA135C"/>
    <w:rsid w:val="00CA1A45"/>
    <w:rsid w:val="00CA3C04"/>
    <w:rsid w:val="00CA42BA"/>
    <w:rsid w:val="00CA5B3A"/>
    <w:rsid w:val="00CA6465"/>
    <w:rsid w:val="00CA672B"/>
    <w:rsid w:val="00CB0E6C"/>
    <w:rsid w:val="00CB21E4"/>
    <w:rsid w:val="00CB69A0"/>
    <w:rsid w:val="00CB75F5"/>
    <w:rsid w:val="00CC07A5"/>
    <w:rsid w:val="00CC39D5"/>
    <w:rsid w:val="00CC420C"/>
    <w:rsid w:val="00CD72C8"/>
    <w:rsid w:val="00CE0E18"/>
    <w:rsid w:val="00D04145"/>
    <w:rsid w:val="00D060F3"/>
    <w:rsid w:val="00D11314"/>
    <w:rsid w:val="00D125EE"/>
    <w:rsid w:val="00D156D7"/>
    <w:rsid w:val="00D22FCC"/>
    <w:rsid w:val="00D236E0"/>
    <w:rsid w:val="00D23FCC"/>
    <w:rsid w:val="00D252DF"/>
    <w:rsid w:val="00D261A9"/>
    <w:rsid w:val="00D356DE"/>
    <w:rsid w:val="00D42A31"/>
    <w:rsid w:val="00D44944"/>
    <w:rsid w:val="00D45DBC"/>
    <w:rsid w:val="00D56718"/>
    <w:rsid w:val="00D56DA5"/>
    <w:rsid w:val="00D616E4"/>
    <w:rsid w:val="00D629C3"/>
    <w:rsid w:val="00D643D6"/>
    <w:rsid w:val="00D670FB"/>
    <w:rsid w:val="00D914A7"/>
    <w:rsid w:val="00D9435B"/>
    <w:rsid w:val="00D947EC"/>
    <w:rsid w:val="00DA2AE4"/>
    <w:rsid w:val="00DA3615"/>
    <w:rsid w:val="00DB0078"/>
    <w:rsid w:val="00DB00ED"/>
    <w:rsid w:val="00DB251F"/>
    <w:rsid w:val="00DB3792"/>
    <w:rsid w:val="00DC0D50"/>
    <w:rsid w:val="00DC32BD"/>
    <w:rsid w:val="00DD347F"/>
    <w:rsid w:val="00DE0933"/>
    <w:rsid w:val="00DE2612"/>
    <w:rsid w:val="00DE28F7"/>
    <w:rsid w:val="00DE3017"/>
    <w:rsid w:val="00DE482D"/>
    <w:rsid w:val="00DE5FD7"/>
    <w:rsid w:val="00DE669D"/>
    <w:rsid w:val="00DF43B4"/>
    <w:rsid w:val="00DF46C7"/>
    <w:rsid w:val="00DF5CD8"/>
    <w:rsid w:val="00E06683"/>
    <w:rsid w:val="00E06684"/>
    <w:rsid w:val="00E07887"/>
    <w:rsid w:val="00E13EDC"/>
    <w:rsid w:val="00E16F0E"/>
    <w:rsid w:val="00E178DA"/>
    <w:rsid w:val="00E21005"/>
    <w:rsid w:val="00E24B04"/>
    <w:rsid w:val="00E2571D"/>
    <w:rsid w:val="00E26C9A"/>
    <w:rsid w:val="00E27622"/>
    <w:rsid w:val="00E31BE1"/>
    <w:rsid w:val="00E34B9F"/>
    <w:rsid w:val="00E36AB4"/>
    <w:rsid w:val="00E37321"/>
    <w:rsid w:val="00E4472D"/>
    <w:rsid w:val="00E45F2C"/>
    <w:rsid w:val="00E53243"/>
    <w:rsid w:val="00E53EF6"/>
    <w:rsid w:val="00E61895"/>
    <w:rsid w:val="00E65780"/>
    <w:rsid w:val="00E759ED"/>
    <w:rsid w:val="00E82806"/>
    <w:rsid w:val="00E82CC5"/>
    <w:rsid w:val="00E85773"/>
    <w:rsid w:val="00E90FF2"/>
    <w:rsid w:val="00E94886"/>
    <w:rsid w:val="00EA0D40"/>
    <w:rsid w:val="00EA24B7"/>
    <w:rsid w:val="00EA4D85"/>
    <w:rsid w:val="00EA4F2A"/>
    <w:rsid w:val="00EA578A"/>
    <w:rsid w:val="00EB16B6"/>
    <w:rsid w:val="00EB1FF7"/>
    <w:rsid w:val="00EB2CFD"/>
    <w:rsid w:val="00EB4270"/>
    <w:rsid w:val="00EC1433"/>
    <w:rsid w:val="00EC1CCA"/>
    <w:rsid w:val="00EC389E"/>
    <w:rsid w:val="00EC4816"/>
    <w:rsid w:val="00EC5838"/>
    <w:rsid w:val="00ED1EB0"/>
    <w:rsid w:val="00ED23D8"/>
    <w:rsid w:val="00ED257E"/>
    <w:rsid w:val="00ED329C"/>
    <w:rsid w:val="00ED39EC"/>
    <w:rsid w:val="00ED69BF"/>
    <w:rsid w:val="00EE00C2"/>
    <w:rsid w:val="00EE2E1F"/>
    <w:rsid w:val="00EE7092"/>
    <w:rsid w:val="00EE78B0"/>
    <w:rsid w:val="00EF22DC"/>
    <w:rsid w:val="00EF6C5D"/>
    <w:rsid w:val="00F11466"/>
    <w:rsid w:val="00F15378"/>
    <w:rsid w:val="00F27D7F"/>
    <w:rsid w:val="00F32897"/>
    <w:rsid w:val="00F33E49"/>
    <w:rsid w:val="00F35B81"/>
    <w:rsid w:val="00F41025"/>
    <w:rsid w:val="00F41546"/>
    <w:rsid w:val="00F41C12"/>
    <w:rsid w:val="00F5563C"/>
    <w:rsid w:val="00F5579C"/>
    <w:rsid w:val="00F60589"/>
    <w:rsid w:val="00F67417"/>
    <w:rsid w:val="00F717BA"/>
    <w:rsid w:val="00F74F32"/>
    <w:rsid w:val="00F83BB0"/>
    <w:rsid w:val="00F8457D"/>
    <w:rsid w:val="00F85438"/>
    <w:rsid w:val="00F9009A"/>
    <w:rsid w:val="00F9024E"/>
    <w:rsid w:val="00F92D19"/>
    <w:rsid w:val="00F974E7"/>
    <w:rsid w:val="00FA2C9B"/>
    <w:rsid w:val="00FA4A96"/>
    <w:rsid w:val="00FB25E2"/>
    <w:rsid w:val="00FB2C2B"/>
    <w:rsid w:val="00FB3B7C"/>
    <w:rsid w:val="00FB3B85"/>
    <w:rsid w:val="00FB49C4"/>
    <w:rsid w:val="00FC10D7"/>
    <w:rsid w:val="00FC5277"/>
    <w:rsid w:val="00FC7F17"/>
    <w:rsid w:val="00FD2A00"/>
    <w:rsid w:val="00FD2EC5"/>
    <w:rsid w:val="00FD467A"/>
    <w:rsid w:val="00FD483A"/>
    <w:rsid w:val="00FD61D4"/>
    <w:rsid w:val="00FD64A8"/>
    <w:rsid w:val="00FE1D1F"/>
    <w:rsid w:val="00FF16E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F0628-1712-47D1-9E40-A0DE4405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ind w:left="98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21470038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79211579">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476934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5970672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18376896">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docbox.etsi.org/MTS/MTS/05-CONTRIBUTIONS/2015/MTS(15)065_005_Security_SIG_Report.pptx" TargetMode="External"/><Relationship Id="rId18" Type="http://schemas.openxmlformats.org/officeDocument/2006/relationships/hyperlink" Target="https://docbox.etsi.org/MTS/MTS/05-CONTRIBUTIONS/2015/MTS(15)065_017_UCAAT_2015_Status.p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box.etsi.org/MTS/MTS/05-CONTRIBUTIONS/2015/MTS(15)065_025_Liaison_to_ITU-T_SG17_on_the_publication_of_TTCN-3.docx" TargetMode="External"/><Relationship Id="rId17" Type="http://schemas.openxmlformats.org/officeDocument/2006/relationships/hyperlink" Target="https://docbox.etsi.org/MTS/MTS/05-CONTRIBUTIONS/2015/MTS(15)065_009_Draft_ETSI_TR_103_386_V1_1_1.doc" TargetMode="External"/><Relationship Id="rId2" Type="http://schemas.openxmlformats.org/officeDocument/2006/relationships/numbering" Target="numbering.xml"/><Relationship Id="rId16" Type="http://schemas.openxmlformats.org/officeDocument/2006/relationships/hyperlink" Target="https://docbox.etsi.org/MTS/MTS/05-CONTRIBUTIONS/2015/MTS(15)065_008_TDL_Phase_3_-_Status_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15/MTS(15)065_004_LS_from_ISO_IEC_JTC_1_SC_27_to_TC_MTS.pdf" TargetMode="External"/><Relationship Id="rId5" Type="http://schemas.openxmlformats.org/officeDocument/2006/relationships/webSettings" Target="webSettings.xml"/><Relationship Id="rId15" Type="http://schemas.openxmlformats.org/officeDocument/2006/relationships/hyperlink" Target="https://docbox.etsi.org/MTS/MTS/05-CONTRIBUTIONS/2015/MTS(15)065_018_STF487_Progress_Report.doc" TargetMode="External"/><Relationship Id="rId10" Type="http://schemas.openxmlformats.org/officeDocument/2006/relationships/hyperlink" Target="https://docbox.etsi.org/MTS/MTS/05-CONTRIBUTIONS/2015/MTS(15)64_047_MTS_64_Draft_Meeting_Report.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box.etsi.org/MTS/MTS/05-CONTRIBUTIONS/2014/MTS(14)62_002r1_MTS_61_Draft_Meeting_Report.docx" TargetMode="External"/><Relationship Id="rId14" Type="http://schemas.openxmlformats.org/officeDocument/2006/relationships/hyperlink" Target="https://docbox.etsi.org/MTS/MTS/05-CONTRIBUTIONS/2015/MTS(15)065_019_TTCN-3_status.ppt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4D0D-0D49-483A-97AC-525122FA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Chaulot-Talmon</cp:lastModifiedBy>
  <cp:revision>2</cp:revision>
  <cp:lastPrinted>2013-06-05T06:34:00Z</cp:lastPrinted>
  <dcterms:created xsi:type="dcterms:W3CDTF">2015-07-01T14:20:00Z</dcterms:created>
  <dcterms:modified xsi:type="dcterms:W3CDTF">2015-07-01T14:20:00Z</dcterms:modified>
</cp:coreProperties>
</file>