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E" w:rsidRDefault="00E11999" w:rsidP="000F19E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Terms of Reference </w:t>
      </w:r>
      <w:r w:rsidR="00E025B2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(</w:t>
      </w:r>
      <w:proofErr w:type="spellStart"/>
      <w:r w:rsidR="00E025B2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ToR</w:t>
      </w:r>
      <w:proofErr w:type="spellEnd"/>
      <w:r w:rsidR="00E025B2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) </w:t>
      </w:r>
      <w:r w:rsidR="007452CF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for </w:t>
      </w:r>
      <w:r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ETSI </w:t>
      </w:r>
      <w:r w:rsidR="003D1A7D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TC MTS </w:t>
      </w:r>
      <w:r w:rsidR="000B71C1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TST </w:t>
      </w:r>
      <w:r w:rsidR="003D1A7D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WG</w:t>
      </w:r>
      <w:r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(</w:t>
      </w:r>
      <w:r w:rsidR="00D71531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Testing</w:t>
      </w:r>
      <w:r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)</w:t>
      </w:r>
    </w:p>
    <w:p w:rsidR="000F19EA" w:rsidRPr="000B71C1" w:rsidRDefault="000F19EA" w:rsidP="000F19EA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Approved during MTS#72</w:t>
      </w:r>
    </w:p>
    <w:p w:rsidR="00DB48C4" w:rsidRPr="000B71C1" w:rsidRDefault="00D564F3" w:rsidP="000B71C1">
      <w:pPr>
        <w:ind w:left="36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Responsibilities</w:t>
      </w:r>
      <w:bookmarkStart w:id="0" w:name="_GoBack"/>
      <w:bookmarkEnd w:id="0"/>
    </w:p>
    <w:p w:rsidR="00A942F3" w:rsidRPr="000B71C1" w:rsidRDefault="004C782E" w:rsidP="00A942F3">
      <w:pPr>
        <w:pStyle w:val="Default"/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 xml:space="preserve">The </w:t>
      </w:r>
      <w:r w:rsidR="006801A8" w:rsidRPr="000B71C1">
        <w:rPr>
          <w:bCs/>
          <w:color w:val="auto"/>
          <w:sz w:val="20"/>
          <w:szCs w:val="20"/>
          <w:lang w:val="en-GB"/>
        </w:rPr>
        <w:t xml:space="preserve">Testing </w:t>
      </w:r>
      <w:r w:rsidR="00D71531" w:rsidRPr="000B71C1">
        <w:rPr>
          <w:bCs/>
          <w:color w:val="auto"/>
          <w:sz w:val="20"/>
          <w:szCs w:val="20"/>
          <w:lang w:val="en-GB"/>
        </w:rPr>
        <w:t>WG („</w:t>
      </w:r>
      <w:r w:rsidR="00D71531" w:rsidRPr="000B71C1">
        <w:rPr>
          <w:bCs/>
          <w:i/>
          <w:color w:val="auto"/>
          <w:sz w:val="20"/>
          <w:szCs w:val="20"/>
          <w:lang w:val="en-GB"/>
        </w:rPr>
        <w:t>TST</w:t>
      </w:r>
      <w:r w:rsidR="006801A8" w:rsidRPr="000B71C1">
        <w:rPr>
          <w:bCs/>
          <w:color w:val="auto"/>
          <w:sz w:val="20"/>
          <w:szCs w:val="20"/>
          <w:lang w:val="en-GB"/>
        </w:rPr>
        <w:t>“)</w:t>
      </w:r>
      <w:r w:rsidR="009C18E4" w:rsidRPr="000B71C1">
        <w:rPr>
          <w:bCs/>
          <w:color w:val="auto"/>
          <w:sz w:val="20"/>
          <w:szCs w:val="20"/>
          <w:lang w:val="en-GB"/>
        </w:rPr>
        <w:t xml:space="preserve"> will develop</w:t>
      </w:r>
      <w:r w:rsidR="00A942F3" w:rsidRPr="000B71C1">
        <w:rPr>
          <w:bCs/>
          <w:color w:val="auto"/>
          <w:sz w:val="20"/>
          <w:szCs w:val="20"/>
          <w:lang w:val="en-GB"/>
        </w:rPr>
        <w:t xml:space="preserve"> s</w:t>
      </w:r>
      <w:r w:rsidR="00A942F3" w:rsidRPr="000B71C1">
        <w:rPr>
          <w:bCs/>
          <w:color w:val="auto"/>
          <w:sz w:val="20"/>
          <w:szCs w:val="20"/>
          <w:lang w:val="en-GB"/>
        </w:rPr>
        <w:t>tudies</w:t>
      </w:r>
      <w:r w:rsidR="00A942F3" w:rsidRPr="000B71C1">
        <w:rPr>
          <w:bCs/>
          <w:color w:val="auto"/>
          <w:sz w:val="20"/>
          <w:szCs w:val="20"/>
          <w:lang w:val="en-GB"/>
        </w:rPr>
        <w:t xml:space="preserve">, </w:t>
      </w:r>
      <w:r w:rsidR="00A942F3" w:rsidRPr="000B71C1">
        <w:rPr>
          <w:bCs/>
          <w:color w:val="auto"/>
          <w:sz w:val="20"/>
          <w:szCs w:val="20"/>
          <w:lang w:val="en-GB"/>
        </w:rPr>
        <w:t>guidelines</w:t>
      </w:r>
      <w:r w:rsidR="00CF31AA" w:rsidRPr="000B71C1">
        <w:rPr>
          <w:bCs/>
          <w:color w:val="auto"/>
          <w:sz w:val="20"/>
          <w:szCs w:val="20"/>
          <w:lang w:val="en-GB"/>
        </w:rPr>
        <w:t>, test catalogues</w:t>
      </w:r>
      <w:r w:rsidR="00A942F3" w:rsidRPr="000B71C1">
        <w:rPr>
          <w:bCs/>
          <w:color w:val="auto"/>
          <w:sz w:val="20"/>
          <w:szCs w:val="20"/>
          <w:lang w:val="en-GB"/>
        </w:rPr>
        <w:t xml:space="preserve"> </w:t>
      </w:r>
      <w:r w:rsidR="00A942F3" w:rsidRPr="000B71C1">
        <w:rPr>
          <w:bCs/>
          <w:color w:val="auto"/>
          <w:sz w:val="20"/>
          <w:szCs w:val="20"/>
          <w:lang w:val="en-GB"/>
        </w:rPr>
        <w:t>and test specifications for</w:t>
      </w:r>
      <w:r w:rsidR="00A942F3" w:rsidRPr="000B71C1">
        <w:rPr>
          <w:bCs/>
          <w:color w:val="auto"/>
          <w:sz w:val="20"/>
          <w:szCs w:val="20"/>
          <w:lang w:val="en-GB"/>
        </w:rPr>
        <w:t xml:space="preserve"> specific</w:t>
      </w:r>
      <w:r w:rsidR="00A942F3" w:rsidRPr="000B71C1">
        <w:rPr>
          <w:bCs/>
          <w:color w:val="auto"/>
          <w:sz w:val="20"/>
          <w:szCs w:val="20"/>
          <w:lang w:val="en-GB"/>
        </w:rPr>
        <w:t xml:space="preserve"> </w:t>
      </w:r>
      <w:r w:rsidR="00A942F3" w:rsidRPr="000B71C1">
        <w:rPr>
          <w:bCs/>
          <w:color w:val="auto"/>
          <w:sz w:val="20"/>
          <w:szCs w:val="20"/>
          <w:lang w:val="en-GB"/>
        </w:rPr>
        <w:t>I</w:t>
      </w:r>
      <w:r w:rsidR="00A942F3" w:rsidRPr="000B71C1">
        <w:rPr>
          <w:bCs/>
          <w:color w:val="auto"/>
          <w:sz w:val="20"/>
          <w:szCs w:val="20"/>
          <w:lang w:val="en-GB"/>
        </w:rPr>
        <w:t>C</w:t>
      </w:r>
      <w:r w:rsidR="00A942F3" w:rsidRPr="000B71C1">
        <w:rPr>
          <w:bCs/>
          <w:color w:val="auto"/>
          <w:sz w:val="20"/>
          <w:szCs w:val="20"/>
          <w:lang w:val="en-GB"/>
        </w:rPr>
        <w:t>T technologies</w:t>
      </w:r>
      <w:r w:rsidR="00A942F3" w:rsidRPr="000B71C1">
        <w:rPr>
          <w:bCs/>
          <w:color w:val="auto"/>
          <w:sz w:val="20"/>
          <w:szCs w:val="20"/>
          <w:lang w:val="en-GB"/>
        </w:rPr>
        <w:t xml:space="preserve"> that are not already covered </w:t>
      </w:r>
      <w:r w:rsidR="000B71C1" w:rsidRPr="000B71C1">
        <w:rPr>
          <w:bCs/>
          <w:color w:val="auto"/>
          <w:sz w:val="20"/>
          <w:szCs w:val="20"/>
          <w:lang w:val="en-GB"/>
        </w:rPr>
        <w:t>by</w:t>
      </w:r>
      <w:r w:rsidR="000B71C1" w:rsidRPr="000B71C1">
        <w:rPr>
          <w:bCs/>
          <w:color w:val="auto"/>
          <w:sz w:val="20"/>
          <w:szCs w:val="20"/>
          <w:lang w:val="en-GB"/>
        </w:rPr>
        <w:t xml:space="preserve"> </w:t>
      </w:r>
      <w:r w:rsidR="00A942F3" w:rsidRPr="000B71C1">
        <w:rPr>
          <w:bCs/>
          <w:color w:val="auto"/>
          <w:sz w:val="20"/>
          <w:szCs w:val="20"/>
          <w:lang w:val="en-GB"/>
        </w:rPr>
        <w:t>existing ETSI Technical Bodies.</w:t>
      </w:r>
    </w:p>
    <w:p w:rsidR="00A942F3" w:rsidRPr="000B71C1" w:rsidRDefault="00A942F3" w:rsidP="00A942F3">
      <w:pPr>
        <w:pStyle w:val="Default"/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 xml:space="preserve">The WG will strongly make use of the well-established test development </w:t>
      </w:r>
      <w:r w:rsidRPr="000B71C1">
        <w:rPr>
          <w:bCs/>
          <w:color w:val="auto"/>
          <w:sz w:val="20"/>
          <w:szCs w:val="20"/>
          <w:lang w:val="en-GB"/>
        </w:rPr>
        <w:t xml:space="preserve">languages and </w:t>
      </w:r>
      <w:r w:rsidR="004D1DBC" w:rsidRPr="000B71C1">
        <w:rPr>
          <w:bCs/>
          <w:color w:val="auto"/>
          <w:sz w:val="20"/>
          <w:szCs w:val="20"/>
          <w:lang w:val="en-GB"/>
        </w:rPr>
        <w:t>methodologies developed inside and outside TC MTS as appropriate.</w:t>
      </w:r>
    </w:p>
    <w:p w:rsidR="00CF31AA" w:rsidRPr="000B71C1" w:rsidRDefault="00CF31AA" w:rsidP="00CF31AA">
      <w:pPr>
        <w:pStyle w:val="Default"/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The types of testing can include, but is not limited to, conformance, interoperability, security and performance testing.</w:t>
      </w:r>
    </w:p>
    <w:p w:rsidR="00D564F3" w:rsidRPr="000B71C1" w:rsidRDefault="00D564F3" w:rsidP="000B71C1">
      <w:pPr>
        <w:ind w:left="36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Tasks:</w:t>
      </w:r>
    </w:p>
    <w:p w:rsidR="00F9731E" w:rsidRPr="000B71C1" w:rsidRDefault="00C73FC6" w:rsidP="00CF31AA">
      <w:pPr>
        <w:pStyle w:val="Default"/>
        <w:spacing w:before="120"/>
        <w:rPr>
          <w:color w:val="auto"/>
          <w:sz w:val="20"/>
          <w:szCs w:val="20"/>
        </w:rPr>
      </w:pPr>
      <w:r w:rsidRPr="000B71C1">
        <w:rPr>
          <w:color w:val="auto"/>
          <w:sz w:val="20"/>
          <w:szCs w:val="20"/>
        </w:rPr>
        <w:t xml:space="preserve">The initial </w:t>
      </w:r>
      <w:r w:rsidR="00CF31AA" w:rsidRPr="000B71C1">
        <w:rPr>
          <w:color w:val="auto"/>
          <w:sz w:val="20"/>
          <w:szCs w:val="20"/>
        </w:rPr>
        <w:t xml:space="preserve">technical </w:t>
      </w:r>
      <w:r w:rsidRPr="000B71C1">
        <w:rPr>
          <w:color w:val="auto"/>
          <w:sz w:val="20"/>
          <w:szCs w:val="20"/>
        </w:rPr>
        <w:t>focus of TST will be</w:t>
      </w:r>
      <w:r w:rsidR="00CF31AA" w:rsidRPr="000B71C1">
        <w:rPr>
          <w:color w:val="auto"/>
          <w:sz w:val="20"/>
          <w:szCs w:val="20"/>
        </w:rPr>
        <w:t>:</w:t>
      </w:r>
    </w:p>
    <w:p w:rsidR="004D1DBC" w:rsidRPr="000B71C1" w:rsidRDefault="00C73FC6" w:rsidP="00CF31AA">
      <w:pPr>
        <w:pStyle w:val="Default"/>
        <w:numPr>
          <w:ilvl w:val="1"/>
          <w:numId w:val="5"/>
        </w:numPr>
        <w:spacing w:before="120"/>
        <w:rPr>
          <w:color w:val="auto"/>
          <w:sz w:val="20"/>
          <w:szCs w:val="20"/>
        </w:rPr>
      </w:pPr>
      <w:r w:rsidRPr="000B71C1">
        <w:rPr>
          <w:color w:val="auto"/>
          <w:sz w:val="20"/>
          <w:szCs w:val="20"/>
        </w:rPr>
        <w:t xml:space="preserve">IoT network layer </w:t>
      </w:r>
      <w:r w:rsidRPr="000B71C1">
        <w:rPr>
          <w:bCs/>
          <w:color w:val="auto"/>
          <w:sz w:val="20"/>
          <w:szCs w:val="20"/>
          <w:lang w:val="en-GB"/>
        </w:rPr>
        <w:t>(</w:t>
      </w:r>
      <w:r w:rsidR="00CF31AA" w:rsidRPr="000B71C1">
        <w:rPr>
          <w:color w:val="auto"/>
          <w:sz w:val="20"/>
          <w:szCs w:val="20"/>
        </w:rPr>
        <w:t>c</w:t>
      </w:r>
      <w:r w:rsidR="00CF31AA" w:rsidRPr="000B71C1">
        <w:rPr>
          <w:color w:val="auto"/>
          <w:sz w:val="20"/>
          <w:szCs w:val="20"/>
        </w:rPr>
        <w:t>ommunication p</w:t>
      </w:r>
      <w:r w:rsidR="00CF31AA" w:rsidRPr="000B71C1">
        <w:rPr>
          <w:color w:val="auto"/>
          <w:sz w:val="20"/>
          <w:szCs w:val="20"/>
        </w:rPr>
        <w:t>rotocols</w:t>
      </w:r>
      <w:r w:rsidR="00CF31AA" w:rsidRPr="000B71C1">
        <w:rPr>
          <w:color w:val="auto"/>
          <w:sz w:val="20"/>
          <w:szCs w:val="20"/>
        </w:rPr>
        <w:t>,</w:t>
      </w:r>
      <w:r w:rsidR="00CF31AA" w:rsidRPr="000B71C1">
        <w:rPr>
          <w:color w:val="auto"/>
          <w:sz w:val="20"/>
          <w:szCs w:val="20"/>
        </w:rPr>
        <w:t xml:space="preserve"> </w:t>
      </w:r>
      <w:r w:rsidRPr="000B71C1">
        <w:rPr>
          <w:bCs/>
          <w:color w:val="auto"/>
          <w:sz w:val="20"/>
          <w:szCs w:val="20"/>
          <w:lang w:val="en-GB"/>
        </w:rPr>
        <w:t>node connectivity, edge computing etc.).</w:t>
      </w:r>
    </w:p>
    <w:p w:rsidR="00C73FC6" w:rsidRPr="000B71C1" w:rsidRDefault="00C73FC6" w:rsidP="00CF31AA">
      <w:pPr>
        <w:pStyle w:val="Default"/>
        <w:numPr>
          <w:ilvl w:val="1"/>
          <w:numId w:val="5"/>
        </w:numPr>
        <w:spacing w:before="120"/>
        <w:rPr>
          <w:color w:val="auto"/>
          <w:sz w:val="20"/>
          <w:szCs w:val="20"/>
        </w:rPr>
      </w:pPr>
      <w:r w:rsidRPr="000B71C1">
        <w:rPr>
          <w:color w:val="auto"/>
          <w:sz w:val="20"/>
          <w:szCs w:val="20"/>
        </w:rPr>
        <w:t xml:space="preserve">IoT </w:t>
      </w:r>
      <w:r w:rsidR="00D564F3" w:rsidRPr="000B71C1">
        <w:rPr>
          <w:color w:val="auto"/>
          <w:sz w:val="20"/>
          <w:szCs w:val="20"/>
        </w:rPr>
        <w:t>l</w:t>
      </w:r>
      <w:r w:rsidR="00CF31AA" w:rsidRPr="000B71C1">
        <w:rPr>
          <w:color w:val="auto"/>
          <w:sz w:val="20"/>
          <w:szCs w:val="20"/>
        </w:rPr>
        <w:t>ayer</w:t>
      </w:r>
      <w:r w:rsidRPr="000B71C1">
        <w:rPr>
          <w:color w:val="auto"/>
          <w:sz w:val="20"/>
          <w:szCs w:val="20"/>
        </w:rPr>
        <w:t xml:space="preserve"> </w:t>
      </w:r>
      <w:r w:rsidRPr="000B71C1">
        <w:rPr>
          <w:bCs/>
          <w:color w:val="auto"/>
          <w:sz w:val="20"/>
          <w:szCs w:val="20"/>
          <w:lang w:val="en-GB"/>
        </w:rPr>
        <w:t>(data accumulation and aggregation)</w:t>
      </w:r>
    </w:p>
    <w:p w:rsidR="00C73FC6" w:rsidRPr="000B71C1" w:rsidRDefault="00C73FC6" w:rsidP="00CF31AA">
      <w:pPr>
        <w:pStyle w:val="Default"/>
        <w:numPr>
          <w:ilvl w:val="1"/>
          <w:numId w:val="5"/>
        </w:numPr>
        <w:spacing w:before="120"/>
        <w:rPr>
          <w:color w:val="auto"/>
          <w:sz w:val="20"/>
          <w:szCs w:val="20"/>
        </w:rPr>
      </w:pPr>
      <w:r w:rsidRPr="000B71C1">
        <w:rPr>
          <w:color w:val="auto"/>
          <w:sz w:val="20"/>
          <w:szCs w:val="20"/>
        </w:rPr>
        <w:t>Application</w:t>
      </w:r>
      <w:r w:rsidR="00CF31AA" w:rsidRPr="000B71C1">
        <w:rPr>
          <w:color w:val="auto"/>
          <w:sz w:val="20"/>
          <w:szCs w:val="20"/>
        </w:rPr>
        <w:t xml:space="preserve"> </w:t>
      </w:r>
      <w:r w:rsidR="00D564F3" w:rsidRPr="000B71C1">
        <w:rPr>
          <w:color w:val="auto"/>
          <w:sz w:val="20"/>
          <w:szCs w:val="20"/>
        </w:rPr>
        <w:t>l</w:t>
      </w:r>
      <w:r w:rsidR="00CF31AA" w:rsidRPr="000B71C1">
        <w:rPr>
          <w:color w:val="auto"/>
          <w:sz w:val="20"/>
          <w:szCs w:val="20"/>
        </w:rPr>
        <w:t>ayer</w:t>
      </w:r>
      <w:r w:rsidR="00D564F3" w:rsidRPr="000B71C1">
        <w:rPr>
          <w:color w:val="auto"/>
          <w:sz w:val="20"/>
          <w:szCs w:val="20"/>
        </w:rPr>
        <w:t xml:space="preserve"> </w:t>
      </w:r>
      <w:r w:rsidRPr="000B71C1">
        <w:rPr>
          <w:bCs/>
          <w:color w:val="auto"/>
          <w:sz w:val="20"/>
          <w:szCs w:val="20"/>
          <w:lang w:val="en-GB"/>
        </w:rPr>
        <w:t>(interfaces, business processes etc.)</w:t>
      </w:r>
      <w:r w:rsidR="000B71C1" w:rsidRPr="000B71C1">
        <w:rPr>
          <w:bCs/>
          <w:color w:val="auto"/>
          <w:sz w:val="20"/>
          <w:szCs w:val="20"/>
          <w:lang w:val="en-GB"/>
        </w:rPr>
        <w:br/>
      </w:r>
      <w:r w:rsidR="000B71C1" w:rsidRPr="000B71C1">
        <w:rPr>
          <w:bCs/>
          <w:color w:val="auto"/>
          <w:sz w:val="20"/>
          <w:szCs w:val="20"/>
          <w:lang w:val="en-GB"/>
        </w:rPr>
        <w:br/>
      </w:r>
    </w:p>
    <w:p w:rsidR="00C936DF" w:rsidRPr="000B71C1" w:rsidRDefault="00C936DF" w:rsidP="000B71C1">
      <w:pPr>
        <w:keepNext/>
        <w:ind w:left="357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Collaboration with other bodies (both inside and outside ETSI)</w:t>
      </w:r>
      <w:r w:rsidR="000B71C1" w:rsidRPr="000B71C1">
        <w:rPr>
          <w:rFonts w:ascii="Arial" w:hAnsi="Arial" w:cs="Arial"/>
          <w:b/>
          <w:bCs/>
          <w:sz w:val="20"/>
          <w:szCs w:val="20"/>
          <w:u w:val="single"/>
          <w:lang w:val="en-GB"/>
        </w:rPr>
        <w:t>:</w:t>
      </w:r>
    </w:p>
    <w:p w:rsidR="00BB18AF" w:rsidRPr="000B71C1" w:rsidRDefault="00C62160" w:rsidP="007D480D">
      <w:pPr>
        <w:pStyle w:val="Default"/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TST</w:t>
      </w:r>
      <w:r w:rsidR="001F36CB" w:rsidRPr="000B71C1">
        <w:rPr>
          <w:bCs/>
          <w:color w:val="auto"/>
          <w:sz w:val="20"/>
          <w:szCs w:val="20"/>
          <w:lang w:val="en-GB"/>
        </w:rPr>
        <w:t xml:space="preserve"> will work in close cooperation </w:t>
      </w:r>
      <w:r w:rsidR="00BB18AF" w:rsidRPr="000B71C1">
        <w:rPr>
          <w:bCs/>
          <w:color w:val="auto"/>
          <w:sz w:val="20"/>
          <w:szCs w:val="20"/>
          <w:lang w:val="en-GB"/>
        </w:rPr>
        <w:t>with various sources</w:t>
      </w:r>
      <w:r w:rsidR="000B71C1" w:rsidRPr="000B71C1">
        <w:rPr>
          <w:bCs/>
          <w:color w:val="auto"/>
          <w:sz w:val="20"/>
          <w:szCs w:val="20"/>
          <w:lang w:val="en-GB"/>
        </w:rPr>
        <w:t xml:space="preserve"> like</w:t>
      </w:r>
      <w:r w:rsidRPr="000B71C1">
        <w:rPr>
          <w:bCs/>
          <w:color w:val="auto"/>
          <w:sz w:val="20"/>
          <w:szCs w:val="20"/>
          <w:lang w:val="en-GB"/>
        </w:rPr>
        <w:t>:</w:t>
      </w:r>
    </w:p>
    <w:p w:rsidR="00BB18AF" w:rsidRPr="000B71C1" w:rsidRDefault="00AE6137" w:rsidP="00C62160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 xml:space="preserve">ETSI </w:t>
      </w:r>
      <w:r w:rsidR="00D71531" w:rsidRPr="000B71C1">
        <w:rPr>
          <w:bCs/>
          <w:color w:val="auto"/>
          <w:sz w:val="20"/>
          <w:szCs w:val="20"/>
          <w:lang w:val="en-GB"/>
        </w:rPr>
        <w:t xml:space="preserve">TC </w:t>
      </w:r>
      <w:r w:rsidRPr="000B71C1">
        <w:rPr>
          <w:bCs/>
          <w:color w:val="auto"/>
          <w:sz w:val="20"/>
          <w:szCs w:val="20"/>
          <w:lang w:val="en-GB"/>
        </w:rPr>
        <w:t>SmartM2M</w:t>
      </w:r>
      <w:r w:rsidR="000B71C1" w:rsidRPr="000B71C1">
        <w:rPr>
          <w:bCs/>
          <w:color w:val="auto"/>
          <w:sz w:val="20"/>
          <w:szCs w:val="20"/>
          <w:lang w:val="en-GB"/>
        </w:rPr>
        <w:t xml:space="preserve">, </w:t>
      </w:r>
      <w:r w:rsidR="00BB18AF" w:rsidRPr="000B71C1">
        <w:rPr>
          <w:bCs/>
          <w:color w:val="auto"/>
          <w:sz w:val="20"/>
          <w:szCs w:val="20"/>
          <w:lang w:val="en-GB"/>
        </w:rPr>
        <w:t>oneM2M</w:t>
      </w:r>
    </w:p>
    <w:p w:rsidR="00BB18AF" w:rsidRPr="000B71C1" w:rsidRDefault="009C18E4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AIOTI</w:t>
      </w:r>
    </w:p>
    <w:p w:rsidR="00BB18AF" w:rsidRPr="000B71C1" w:rsidRDefault="00C936DF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IETF</w:t>
      </w:r>
    </w:p>
    <w:p w:rsidR="00BB18AF" w:rsidRPr="000B71C1" w:rsidRDefault="00BB18AF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ISO/IEC JTC1/WG10</w:t>
      </w:r>
    </w:p>
    <w:p w:rsidR="008870BB" w:rsidRPr="000B71C1" w:rsidRDefault="008870BB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ISA</w:t>
      </w:r>
    </w:p>
    <w:p w:rsidR="00BB18AF" w:rsidRPr="000B71C1" w:rsidRDefault="00C936DF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OASIS</w:t>
      </w:r>
    </w:p>
    <w:p w:rsidR="00BB18AF" w:rsidRPr="000B71C1" w:rsidRDefault="006801A8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OPC Foundation</w:t>
      </w:r>
    </w:p>
    <w:p w:rsidR="001E3E43" w:rsidRPr="000B71C1" w:rsidRDefault="001E3E43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 xml:space="preserve">OMA </w:t>
      </w:r>
    </w:p>
    <w:p w:rsidR="00C62160" w:rsidRPr="000B71C1" w:rsidRDefault="00C62160" w:rsidP="0091239E">
      <w:pPr>
        <w:pStyle w:val="Default"/>
        <w:numPr>
          <w:ilvl w:val="0"/>
          <w:numId w:val="1"/>
        </w:numPr>
        <w:spacing w:before="120"/>
        <w:rPr>
          <w:bCs/>
          <w:color w:val="auto"/>
          <w:sz w:val="20"/>
          <w:szCs w:val="20"/>
          <w:lang w:val="en-GB"/>
        </w:rPr>
      </w:pPr>
      <w:r w:rsidRPr="000B71C1">
        <w:rPr>
          <w:bCs/>
          <w:color w:val="auto"/>
          <w:sz w:val="20"/>
          <w:szCs w:val="20"/>
          <w:lang w:val="en-GB"/>
        </w:rPr>
        <w:t>Eclipse  and other open sources projects</w:t>
      </w:r>
    </w:p>
    <w:p w:rsidR="006D72B3" w:rsidRPr="000B71C1" w:rsidRDefault="006D72B3" w:rsidP="006D72B3">
      <w:pPr>
        <w:pStyle w:val="Default"/>
        <w:spacing w:before="120"/>
        <w:ind w:left="720"/>
        <w:rPr>
          <w:bCs/>
          <w:color w:val="auto"/>
          <w:sz w:val="20"/>
          <w:szCs w:val="20"/>
          <w:lang w:val="en-GB"/>
        </w:rPr>
      </w:pPr>
    </w:p>
    <w:p w:rsidR="001938CA" w:rsidRPr="000B71C1" w:rsidRDefault="001938CA" w:rsidP="001938CA">
      <w:pPr>
        <w:pStyle w:val="Default"/>
        <w:spacing w:before="120"/>
        <w:ind w:left="720"/>
        <w:rPr>
          <w:bCs/>
          <w:color w:val="auto"/>
          <w:sz w:val="20"/>
          <w:szCs w:val="20"/>
          <w:lang w:val="en-GB"/>
        </w:rPr>
      </w:pPr>
    </w:p>
    <w:p w:rsidR="00DB0A6B" w:rsidRPr="000B71C1" w:rsidRDefault="00DB0A6B" w:rsidP="00DB0A6B">
      <w:pPr>
        <w:pStyle w:val="Default"/>
        <w:spacing w:before="120"/>
        <w:rPr>
          <w:bCs/>
          <w:color w:val="auto"/>
          <w:sz w:val="20"/>
          <w:szCs w:val="20"/>
          <w:lang w:val="en-GB"/>
        </w:rPr>
      </w:pPr>
    </w:p>
    <w:sectPr w:rsidR="00DB0A6B" w:rsidRPr="000B71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54" w:rsidRDefault="00E20B54" w:rsidP="00DA2953">
      <w:pPr>
        <w:spacing w:after="0" w:line="240" w:lineRule="auto"/>
      </w:pPr>
      <w:r>
        <w:separator/>
      </w:r>
    </w:p>
  </w:endnote>
  <w:endnote w:type="continuationSeparator" w:id="0">
    <w:p w:rsidR="00E20B54" w:rsidRDefault="00E20B54" w:rsidP="00DA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095759"/>
      <w:docPartObj>
        <w:docPartGallery w:val="Page Numbers (Bottom of Page)"/>
        <w:docPartUnique/>
      </w:docPartObj>
    </w:sdtPr>
    <w:sdtEndPr/>
    <w:sdtContent>
      <w:p w:rsidR="00DA2953" w:rsidRDefault="00DA29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EA">
          <w:rPr>
            <w:noProof/>
          </w:rPr>
          <w:t>1</w:t>
        </w:r>
        <w:r>
          <w:fldChar w:fldCharType="end"/>
        </w:r>
      </w:p>
    </w:sdtContent>
  </w:sdt>
  <w:p w:rsidR="00DA2953" w:rsidRDefault="00DA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54" w:rsidRDefault="00E20B54" w:rsidP="00DA2953">
      <w:pPr>
        <w:spacing w:after="0" w:line="240" w:lineRule="auto"/>
      </w:pPr>
      <w:r>
        <w:separator/>
      </w:r>
    </w:p>
  </w:footnote>
  <w:footnote w:type="continuationSeparator" w:id="0">
    <w:p w:rsidR="00E20B54" w:rsidRDefault="00E20B54" w:rsidP="00DA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CF" w:rsidRPr="007452CF" w:rsidRDefault="007452CF" w:rsidP="007452CF">
    <w:pPr>
      <w:pStyle w:val="Header"/>
      <w:jc w:val="center"/>
      <w:rPr>
        <w:lang w:val="en-GB"/>
      </w:rPr>
    </w:pPr>
    <w:r w:rsidRPr="007452CF">
      <w:rPr>
        <w:lang w:val="en-GB"/>
      </w:rPr>
      <w:t>Proposal for MTS#72 to create a new Working Group in MTS</w:t>
    </w:r>
  </w:p>
  <w:p w:rsidR="009F295F" w:rsidRPr="007452CF" w:rsidRDefault="009F29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AED"/>
    <w:multiLevelType w:val="hybridMultilevel"/>
    <w:tmpl w:val="E11A2D82"/>
    <w:lvl w:ilvl="0" w:tplc="E8B2B55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7412"/>
    <w:multiLevelType w:val="hybridMultilevel"/>
    <w:tmpl w:val="59B6F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0FB"/>
    <w:multiLevelType w:val="hybridMultilevel"/>
    <w:tmpl w:val="8976F9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B964F26"/>
    <w:multiLevelType w:val="hybridMultilevel"/>
    <w:tmpl w:val="7A048E00"/>
    <w:lvl w:ilvl="0" w:tplc="AEE40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306B8"/>
    <w:multiLevelType w:val="hybridMultilevel"/>
    <w:tmpl w:val="2596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C4"/>
    <w:rsid w:val="00000276"/>
    <w:rsid w:val="0003299D"/>
    <w:rsid w:val="000425DD"/>
    <w:rsid w:val="000553A8"/>
    <w:rsid w:val="00055671"/>
    <w:rsid w:val="000635D2"/>
    <w:rsid w:val="00074BD3"/>
    <w:rsid w:val="00076222"/>
    <w:rsid w:val="00087510"/>
    <w:rsid w:val="000A5D89"/>
    <w:rsid w:val="000B71C1"/>
    <w:rsid w:val="000C74AC"/>
    <w:rsid w:val="000F19EA"/>
    <w:rsid w:val="00120222"/>
    <w:rsid w:val="00122CE3"/>
    <w:rsid w:val="001938CA"/>
    <w:rsid w:val="001B1010"/>
    <w:rsid w:val="001C231B"/>
    <w:rsid w:val="001C416E"/>
    <w:rsid w:val="001E3E43"/>
    <w:rsid w:val="001F27F2"/>
    <w:rsid w:val="001F36CB"/>
    <w:rsid w:val="00222639"/>
    <w:rsid w:val="00224D16"/>
    <w:rsid w:val="0025125E"/>
    <w:rsid w:val="0028148A"/>
    <w:rsid w:val="002A657E"/>
    <w:rsid w:val="002C539D"/>
    <w:rsid w:val="002C75A1"/>
    <w:rsid w:val="002D3196"/>
    <w:rsid w:val="002E503F"/>
    <w:rsid w:val="00333C12"/>
    <w:rsid w:val="003465B5"/>
    <w:rsid w:val="00375ED5"/>
    <w:rsid w:val="00377A3C"/>
    <w:rsid w:val="00382D16"/>
    <w:rsid w:val="00383E98"/>
    <w:rsid w:val="003C706A"/>
    <w:rsid w:val="003D1A7D"/>
    <w:rsid w:val="0041655E"/>
    <w:rsid w:val="0045013A"/>
    <w:rsid w:val="00455681"/>
    <w:rsid w:val="00455A55"/>
    <w:rsid w:val="00460D74"/>
    <w:rsid w:val="00487BF3"/>
    <w:rsid w:val="004C3B34"/>
    <w:rsid w:val="004C782E"/>
    <w:rsid w:val="004D1DBC"/>
    <w:rsid w:val="004E4048"/>
    <w:rsid w:val="00515923"/>
    <w:rsid w:val="005D2226"/>
    <w:rsid w:val="005E77CB"/>
    <w:rsid w:val="00611607"/>
    <w:rsid w:val="00636489"/>
    <w:rsid w:val="006457D8"/>
    <w:rsid w:val="006801A8"/>
    <w:rsid w:val="00697E7C"/>
    <w:rsid w:val="006A228B"/>
    <w:rsid w:val="006D72B3"/>
    <w:rsid w:val="007017A6"/>
    <w:rsid w:val="00702326"/>
    <w:rsid w:val="00717C39"/>
    <w:rsid w:val="007452CF"/>
    <w:rsid w:val="00761A51"/>
    <w:rsid w:val="00767B14"/>
    <w:rsid w:val="007A21D4"/>
    <w:rsid w:val="007C14C7"/>
    <w:rsid w:val="007C63AF"/>
    <w:rsid w:val="007C757D"/>
    <w:rsid w:val="007D480D"/>
    <w:rsid w:val="007E3D0B"/>
    <w:rsid w:val="007F0EA0"/>
    <w:rsid w:val="00803EEC"/>
    <w:rsid w:val="00810953"/>
    <w:rsid w:val="0081335A"/>
    <w:rsid w:val="00820867"/>
    <w:rsid w:val="008870BB"/>
    <w:rsid w:val="008D48ED"/>
    <w:rsid w:val="0091239E"/>
    <w:rsid w:val="00922CA0"/>
    <w:rsid w:val="0097555E"/>
    <w:rsid w:val="009810C6"/>
    <w:rsid w:val="009A4E4C"/>
    <w:rsid w:val="009A5F90"/>
    <w:rsid w:val="009C18E4"/>
    <w:rsid w:val="009D4537"/>
    <w:rsid w:val="009F295F"/>
    <w:rsid w:val="009F5D72"/>
    <w:rsid w:val="00A06C7E"/>
    <w:rsid w:val="00A85087"/>
    <w:rsid w:val="00A942F3"/>
    <w:rsid w:val="00A97FAB"/>
    <w:rsid w:val="00AB38DB"/>
    <w:rsid w:val="00AC3745"/>
    <w:rsid w:val="00AE6137"/>
    <w:rsid w:val="00B11BB7"/>
    <w:rsid w:val="00B2106E"/>
    <w:rsid w:val="00B225E2"/>
    <w:rsid w:val="00B37ECD"/>
    <w:rsid w:val="00B90B2D"/>
    <w:rsid w:val="00BB18AF"/>
    <w:rsid w:val="00BD7B7D"/>
    <w:rsid w:val="00BE24C7"/>
    <w:rsid w:val="00C42FC1"/>
    <w:rsid w:val="00C62160"/>
    <w:rsid w:val="00C663CA"/>
    <w:rsid w:val="00C73FC6"/>
    <w:rsid w:val="00C7639E"/>
    <w:rsid w:val="00C936DF"/>
    <w:rsid w:val="00CD2AB9"/>
    <w:rsid w:val="00CF31AA"/>
    <w:rsid w:val="00D01106"/>
    <w:rsid w:val="00D5570E"/>
    <w:rsid w:val="00D564F3"/>
    <w:rsid w:val="00D641B4"/>
    <w:rsid w:val="00D645BC"/>
    <w:rsid w:val="00D6797D"/>
    <w:rsid w:val="00D71531"/>
    <w:rsid w:val="00DA2953"/>
    <w:rsid w:val="00DB0A6B"/>
    <w:rsid w:val="00DB48C4"/>
    <w:rsid w:val="00DC4B52"/>
    <w:rsid w:val="00DD10C0"/>
    <w:rsid w:val="00DD28A4"/>
    <w:rsid w:val="00DD4A3D"/>
    <w:rsid w:val="00DE2599"/>
    <w:rsid w:val="00E025B2"/>
    <w:rsid w:val="00E11999"/>
    <w:rsid w:val="00E20B54"/>
    <w:rsid w:val="00ED64CA"/>
    <w:rsid w:val="00EE3E70"/>
    <w:rsid w:val="00EE45F4"/>
    <w:rsid w:val="00EF652E"/>
    <w:rsid w:val="00F616F6"/>
    <w:rsid w:val="00F770BC"/>
    <w:rsid w:val="00F9556A"/>
    <w:rsid w:val="00F9731E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9898-940D-465F-80A1-2D21712D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53"/>
  </w:style>
  <w:style w:type="paragraph" w:styleId="Footer">
    <w:name w:val="footer"/>
    <w:basedOn w:val="Normal"/>
    <w:link w:val="FooterChar"/>
    <w:uiPriority w:val="99"/>
    <w:unhideWhenUsed/>
    <w:rsid w:val="00DA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53"/>
  </w:style>
  <w:style w:type="character" w:styleId="Hyperlink">
    <w:name w:val="Hyperlink"/>
    <w:basedOn w:val="DefaultParagraphFont"/>
    <w:uiPriority w:val="99"/>
    <w:unhideWhenUsed/>
    <w:rsid w:val="006D7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9D83-9B8C-4C5F-9553-9DA91A27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Rennoch</dc:creator>
  <cp:keywords/>
  <dc:description/>
  <cp:lastModifiedBy>Emmanuelle Chaulot-Talmon</cp:lastModifiedBy>
  <cp:revision>2</cp:revision>
  <dcterms:created xsi:type="dcterms:W3CDTF">2017-09-26T11:56:00Z</dcterms:created>
  <dcterms:modified xsi:type="dcterms:W3CDTF">2017-09-26T11:56:00Z</dcterms:modified>
</cp:coreProperties>
</file>