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856A47" w:rsidTr="00451055">
        <w:trPr>
          <w:trHeight w:hRule="exact" w:val="113"/>
        </w:trPr>
        <w:tc>
          <w:tcPr>
            <w:tcW w:w="9625" w:type="dxa"/>
            <w:gridSpan w:val="4"/>
            <w:tcBorders>
              <w:top w:val="single" w:sz="4" w:space="0" w:color="000000"/>
              <w:left w:val="nil"/>
              <w:bottom w:val="nil"/>
              <w:right w:val="nil"/>
            </w:tcBorders>
          </w:tcPr>
          <w:p w:rsidR="00D9435B" w:rsidRPr="00856A47" w:rsidRDefault="00D9435B" w:rsidP="00726654">
            <w:pPr>
              <w:tabs>
                <w:tab w:val="left" w:pos="1701"/>
              </w:tabs>
              <w:rPr>
                <w:rFonts w:cs="Arial"/>
                <w:b/>
                <w:sz w:val="22"/>
                <w:szCs w:val="22"/>
              </w:rPr>
            </w:pPr>
          </w:p>
        </w:tc>
      </w:tr>
      <w:tr w:rsidR="00856A47" w:rsidRPr="00856A47" w:rsidTr="00451055">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r w:rsidRPr="00856A47">
              <w:rPr>
                <w:rFonts w:cstheme="minorHAnsi"/>
                <w:b/>
                <w:sz w:val="22"/>
                <w:szCs w:val="22"/>
              </w:rPr>
              <w:t>Title*:</w:t>
            </w:r>
          </w:p>
        </w:tc>
        <w:tc>
          <w:tcPr>
            <w:tcW w:w="7473" w:type="dxa"/>
            <w:gridSpan w:val="3"/>
            <w:tcBorders>
              <w:top w:val="nil"/>
              <w:left w:val="nil"/>
              <w:bottom w:val="nil"/>
              <w:right w:val="nil"/>
            </w:tcBorders>
          </w:tcPr>
          <w:p w:rsidR="00D9435B" w:rsidRPr="00856A47" w:rsidRDefault="008854B9" w:rsidP="00D6374A">
            <w:pPr>
              <w:rPr>
                <w:rFonts w:ascii="Arial" w:hAnsi="Arial" w:cs="Arial"/>
                <w:sz w:val="22"/>
                <w:szCs w:val="22"/>
              </w:rPr>
            </w:pPr>
            <w:bookmarkStart w:id="0" w:name="title"/>
            <w:r w:rsidRPr="00856A47">
              <w:rPr>
                <w:rFonts w:ascii="Arial" w:hAnsi="Arial" w:cs="Arial"/>
                <w:sz w:val="22"/>
                <w:szCs w:val="22"/>
              </w:rPr>
              <w:t>MTS#</w:t>
            </w:r>
            <w:r w:rsidR="00721D68" w:rsidRPr="00856A47">
              <w:rPr>
                <w:rFonts w:ascii="Arial" w:hAnsi="Arial" w:cs="Arial"/>
                <w:sz w:val="22"/>
                <w:szCs w:val="22"/>
              </w:rPr>
              <w:t>7</w:t>
            </w:r>
            <w:r w:rsidR="00AA2CB9" w:rsidRPr="00856A47">
              <w:rPr>
                <w:rFonts w:ascii="Arial" w:hAnsi="Arial" w:cs="Arial"/>
                <w:sz w:val="22"/>
                <w:szCs w:val="22"/>
              </w:rPr>
              <w:t>3</w:t>
            </w:r>
            <w:r w:rsidR="00DB00ED" w:rsidRPr="00856A47">
              <w:rPr>
                <w:rFonts w:ascii="Arial" w:hAnsi="Arial" w:cs="Arial"/>
                <w:sz w:val="22"/>
                <w:szCs w:val="22"/>
              </w:rPr>
              <w:t xml:space="preserve"> </w:t>
            </w:r>
            <w:r w:rsidR="005F1E6A" w:rsidRPr="00856A47">
              <w:rPr>
                <w:rFonts w:ascii="Arial" w:hAnsi="Arial" w:cs="Arial"/>
                <w:sz w:val="22"/>
                <w:szCs w:val="22"/>
              </w:rPr>
              <w:t xml:space="preserve">Draft </w:t>
            </w:r>
            <w:bookmarkEnd w:id="0"/>
            <w:r w:rsidR="00D6374A" w:rsidRPr="00856A47">
              <w:rPr>
                <w:rFonts w:ascii="Arial" w:hAnsi="Arial" w:cs="Arial"/>
                <w:sz w:val="22"/>
                <w:szCs w:val="22"/>
              </w:rPr>
              <w:t>Meeting Report</w:t>
            </w:r>
          </w:p>
        </w:tc>
      </w:tr>
      <w:tr w:rsidR="00856A47" w:rsidRPr="00856A47" w:rsidTr="00451055">
        <w:trPr>
          <w:trHeight w:val="140"/>
        </w:trPr>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rsidR="00D9435B" w:rsidRPr="00856A47" w:rsidRDefault="002D5690" w:rsidP="00AA2CB9">
            <w:pPr>
              <w:rPr>
                <w:rFonts w:ascii="Arial" w:hAnsi="Arial" w:cs="Arial"/>
                <w:sz w:val="22"/>
                <w:szCs w:val="22"/>
              </w:rPr>
            </w:pPr>
            <w:r w:rsidRPr="00856A47">
              <w:rPr>
                <w:rFonts w:ascii="Arial" w:hAnsi="Arial" w:cs="Arial"/>
                <w:sz w:val="22"/>
                <w:szCs w:val="22"/>
              </w:rPr>
              <w:t>2</w:t>
            </w:r>
            <w:r w:rsidR="00AA2CB9" w:rsidRPr="00856A47">
              <w:rPr>
                <w:rFonts w:ascii="Arial" w:hAnsi="Arial" w:cs="Arial"/>
                <w:sz w:val="22"/>
                <w:szCs w:val="22"/>
              </w:rPr>
              <w:t>3</w:t>
            </w:r>
            <w:r w:rsidRPr="00856A47">
              <w:rPr>
                <w:rFonts w:ascii="Arial" w:hAnsi="Arial" w:cs="Arial"/>
                <w:sz w:val="22"/>
                <w:szCs w:val="22"/>
              </w:rPr>
              <w:t>-2</w:t>
            </w:r>
            <w:r w:rsidR="00AA2CB9" w:rsidRPr="00856A47">
              <w:rPr>
                <w:rFonts w:ascii="Arial" w:hAnsi="Arial" w:cs="Arial"/>
                <w:sz w:val="22"/>
                <w:szCs w:val="22"/>
              </w:rPr>
              <w:t>4</w:t>
            </w:r>
            <w:r w:rsidRPr="00856A47">
              <w:rPr>
                <w:rFonts w:ascii="Arial" w:hAnsi="Arial" w:cs="Arial"/>
                <w:sz w:val="22"/>
                <w:szCs w:val="22"/>
              </w:rPr>
              <w:t xml:space="preserve"> </w:t>
            </w:r>
            <w:r w:rsidR="00AA2CB9" w:rsidRPr="00856A47">
              <w:rPr>
                <w:rFonts w:ascii="Arial" w:hAnsi="Arial" w:cs="Arial"/>
                <w:sz w:val="22"/>
                <w:szCs w:val="22"/>
              </w:rPr>
              <w:t>January</w:t>
            </w:r>
            <w:r w:rsidR="00E53EF6" w:rsidRPr="00856A47">
              <w:rPr>
                <w:rFonts w:ascii="Arial" w:hAnsi="Arial" w:cs="Arial"/>
                <w:sz w:val="22"/>
                <w:szCs w:val="22"/>
              </w:rPr>
              <w:t xml:space="preserve"> 201</w:t>
            </w:r>
            <w:r w:rsidR="00AA2CB9" w:rsidRPr="00856A47">
              <w:rPr>
                <w:rFonts w:ascii="Arial" w:hAnsi="Arial" w:cs="Arial"/>
                <w:sz w:val="22"/>
                <w:szCs w:val="22"/>
              </w:rPr>
              <w:t>8</w:t>
            </w:r>
          </w:p>
        </w:tc>
      </w:tr>
      <w:tr w:rsidR="00856A47" w:rsidRPr="00856A47" w:rsidTr="00451055">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sz w:val="22"/>
                <w:szCs w:val="22"/>
              </w:rPr>
            </w:pPr>
            <w:r w:rsidRPr="00856A47">
              <w:rPr>
                <w:rFonts w:cstheme="minorHAnsi"/>
                <w:sz w:val="22"/>
                <w:szCs w:val="22"/>
              </w:rPr>
              <w:t xml:space="preserve">from </w:t>
            </w:r>
            <w:r w:rsidRPr="00856A47">
              <w:rPr>
                <w:rFonts w:cstheme="minorHAnsi"/>
                <w:b/>
                <w:sz w:val="22"/>
                <w:szCs w:val="22"/>
              </w:rPr>
              <w:t>Source</w:t>
            </w:r>
            <w:r w:rsidRPr="00856A47">
              <w:rPr>
                <w:rFonts w:cstheme="minorHAnsi"/>
                <w:sz w:val="22"/>
                <w:szCs w:val="22"/>
              </w:rPr>
              <w:t>*:</w:t>
            </w:r>
          </w:p>
        </w:tc>
        <w:tc>
          <w:tcPr>
            <w:tcW w:w="7473" w:type="dxa"/>
            <w:gridSpan w:val="3"/>
            <w:tcBorders>
              <w:top w:val="nil"/>
              <w:left w:val="nil"/>
              <w:bottom w:val="nil"/>
              <w:right w:val="nil"/>
            </w:tcBorders>
            <w:vAlign w:val="center"/>
          </w:tcPr>
          <w:p w:rsidR="00D9435B" w:rsidRPr="00856A47" w:rsidRDefault="00D9435B" w:rsidP="00726654">
            <w:pPr>
              <w:rPr>
                <w:rFonts w:ascii="Arial" w:hAnsi="Arial" w:cs="Arial"/>
                <w:sz w:val="22"/>
                <w:szCs w:val="22"/>
              </w:rPr>
            </w:pPr>
            <w:bookmarkStart w:id="1" w:name="source"/>
            <w:r w:rsidRPr="00856A47">
              <w:rPr>
                <w:rFonts w:ascii="Arial" w:hAnsi="Arial" w:cs="Arial"/>
                <w:sz w:val="22"/>
                <w:szCs w:val="22"/>
              </w:rPr>
              <w:t>ETSI</w:t>
            </w:r>
            <w:bookmarkEnd w:id="1"/>
          </w:p>
        </w:tc>
      </w:tr>
      <w:tr w:rsidR="00856A47" w:rsidRPr="00856A47" w:rsidTr="00451055">
        <w:tc>
          <w:tcPr>
            <w:tcW w:w="2152" w:type="dxa"/>
            <w:tcBorders>
              <w:top w:val="nil"/>
              <w:left w:val="nil"/>
              <w:bottom w:val="nil"/>
              <w:right w:val="nil"/>
            </w:tcBorders>
          </w:tcPr>
          <w:p w:rsidR="00FB3B7C" w:rsidRPr="00856A47" w:rsidRDefault="00FB3B7C" w:rsidP="00726654">
            <w:pPr>
              <w:tabs>
                <w:tab w:val="left" w:pos="1701"/>
              </w:tabs>
              <w:jc w:val="right"/>
              <w:rPr>
                <w:rFonts w:cstheme="minorHAnsi"/>
                <w:sz w:val="22"/>
                <w:szCs w:val="22"/>
              </w:rPr>
            </w:pPr>
            <w:r w:rsidRPr="00856A47">
              <w:rPr>
                <w:rFonts w:cstheme="minorHAnsi"/>
                <w:sz w:val="22"/>
                <w:szCs w:val="22"/>
              </w:rPr>
              <w:t>Contact:</w:t>
            </w:r>
          </w:p>
        </w:tc>
        <w:tc>
          <w:tcPr>
            <w:tcW w:w="7473" w:type="dxa"/>
            <w:gridSpan w:val="3"/>
            <w:tcBorders>
              <w:top w:val="nil"/>
              <w:left w:val="nil"/>
              <w:bottom w:val="nil"/>
              <w:right w:val="nil"/>
            </w:tcBorders>
          </w:tcPr>
          <w:p w:rsidR="00FB3B7C" w:rsidRPr="00856A47" w:rsidRDefault="00566117" w:rsidP="00E85773">
            <w:pPr>
              <w:rPr>
                <w:rFonts w:ascii="Arial" w:hAnsi="Arial" w:cs="Arial"/>
                <w:sz w:val="22"/>
                <w:szCs w:val="22"/>
              </w:rPr>
            </w:pPr>
            <w:bookmarkStart w:id="2" w:name="contact"/>
            <w:r w:rsidRPr="00856A47">
              <w:rPr>
                <w:rFonts w:ascii="Arial" w:hAnsi="Arial" w:cs="Arial"/>
                <w:bCs/>
                <w:sz w:val="22"/>
                <w:szCs w:val="22"/>
              </w:rPr>
              <w:t>Emmanuelle Chaulot-Talmon</w:t>
            </w:r>
            <w:r w:rsidR="00FB3B7C" w:rsidRPr="00856A47">
              <w:rPr>
                <w:rFonts w:ascii="Arial" w:hAnsi="Arial" w:cs="Arial"/>
                <w:bCs/>
                <w:sz w:val="22"/>
                <w:szCs w:val="22"/>
              </w:rPr>
              <w:t xml:space="preserve"> </w:t>
            </w:r>
            <w:bookmarkEnd w:id="2"/>
          </w:p>
        </w:tc>
      </w:tr>
      <w:tr w:rsidR="00856A47" w:rsidRPr="00856A47" w:rsidTr="00451055">
        <w:tc>
          <w:tcPr>
            <w:tcW w:w="2152" w:type="dxa"/>
            <w:tcBorders>
              <w:top w:val="nil"/>
              <w:left w:val="nil"/>
              <w:bottom w:val="nil"/>
              <w:right w:val="nil"/>
            </w:tcBorders>
            <w:tcMar>
              <w:left w:w="0" w:type="dxa"/>
              <w:right w:w="85" w:type="dxa"/>
            </w:tcMar>
          </w:tcPr>
          <w:p w:rsidR="00FB3B7C" w:rsidRPr="00856A47"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rsidR="00FB3B7C" w:rsidRPr="00856A47" w:rsidRDefault="00FB3B7C" w:rsidP="00726654">
            <w:pPr>
              <w:rPr>
                <w:rFonts w:ascii="Arial" w:hAnsi="Arial" w:cs="Arial"/>
                <w:sz w:val="22"/>
                <w:szCs w:val="22"/>
              </w:rPr>
            </w:pPr>
          </w:p>
        </w:tc>
      </w:tr>
      <w:tr w:rsidR="00856A47" w:rsidRPr="00856A47" w:rsidTr="00451055">
        <w:tc>
          <w:tcPr>
            <w:tcW w:w="2152" w:type="dxa"/>
            <w:tcBorders>
              <w:top w:val="nil"/>
              <w:left w:val="nil"/>
              <w:bottom w:val="nil"/>
              <w:right w:val="nil"/>
            </w:tcBorders>
            <w:tcMar>
              <w:left w:w="0" w:type="dxa"/>
              <w:right w:w="85" w:type="dxa"/>
            </w:tcMar>
          </w:tcPr>
          <w:p w:rsidR="00D9435B" w:rsidRPr="00856A47" w:rsidRDefault="00832E39" w:rsidP="00832E39">
            <w:pPr>
              <w:tabs>
                <w:tab w:val="left" w:pos="1701"/>
              </w:tabs>
              <w:ind w:left="-250" w:firstLine="250"/>
              <w:jc w:val="right"/>
              <w:rPr>
                <w:rFonts w:cstheme="minorHAnsi"/>
                <w:b/>
                <w:sz w:val="22"/>
                <w:szCs w:val="22"/>
              </w:rPr>
            </w:pPr>
            <w:r w:rsidRPr="00856A47">
              <w:rPr>
                <w:rFonts w:cstheme="minorHAnsi"/>
                <w:sz w:val="22"/>
                <w:szCs w:val="22"/>
              </w:rPr>
              <w:t>input for</w:t>
            </w:r>
            <w:r w:rsidRPr="00856A47">
              <w:rPr>
                <w:rFonts w:cstheme="minorHAnsi"/>
                <w:b/>
                <w:sz w:val="22"/>
                <w:szCs w:val="22"/>
              </w:rPr>
              <w:t xml:space="preserve"> Committee</w:t>
            </w:r>
            <w:r w:rsidR="00D9435B" w:rsidRPr="00856A47">
              <w:rPr>
                <w:rFonts w:cstheme="minorHAnsi"/>
                <w:sz w:val="22"/>
                <w:szCs w:val="22"/>
              </w:rPr>
              <w:t>*</w:t>
            </w:r>
            <w:r w:rsidR="00D9435B" w:rsidRPr="00856A47">
              <w:rPr>
                <w:rFonts w:cstheme="minorHAnsi"/>
                <w:b/>
                <w:sz w:val="22"/>
                <w:szCs w:val="22"/>
              </w:rPr>
              <w:t>:</w:t>
            </w:r>
          </w:p>
        </w:tc>
        <w:tc>
          <w:tcPr>
            <w:tcW w:w="7473" w:type="dxa"/>
            <w:gridSpan w:val="3"/>
            <w:tcBorders>
              <w:top w:val="nil"/>
              <w:left w:val="nil"/>
              <w:bottom w:val="nil"/>
              <w:right w:val="nil"/>
            </w:tcBorders>
          </w:tcPr>
          <w:p w:rsidR="00D9435B" w:rsidRPr="00856A47" w:rsidRDefault="00D9435B" w:rsidP="00E85773">
            <w:pPr>
              <w:rPr>
                <w:rFonts w:ascii="Arial" w:hAnsi="Arial" w:cs="Arial"/>
                <w:sz w:val="22"/>
                <w:szCs w:val="22"/>
              </w:rPr>
            </w:pPr>
            <w:bookmarkStart w:id="3" w:name="to"/>
            <w:r w:rsidRPr="00856A47">
              <w:rPr>
                <w:rFonts w:ascii="Arial" w:hAnsi="Arial" w:cs="Arial"/>
                <w:sz w:val="22"/>
                <w:szCs w:val="22"/>
              </w:rPr>
              <w:t>MTS</w:t>
            </w:r>
            <w:bookmarkEnd w:id="3"/>
          </w:p>
        </w:tc>
      </w:tr>
      <w:tr w:rsidR="00856A47" w:rsidRPr="00856A47" w:rsidTr="00451055">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rsidR="00D9435B" w:rsidRPr="00856A47" w:rsidRDefault="00D9435B" w:rsidP="00726654">
            <w:pPr>
              <w:rPr>
                <w:rFonts w:ascii="Arial" w:hAnsi="Arial" w:cs="Arial"/>
                <w:sz w:val="22"/>
                <w:szCs w:val="22"/>
              </w:rPr>
            </w:pPr>
          </w:p>
        </w:tc>
      </w:tr>
      <w:tr w:rsidR="00856A47" w:rsidRPr="00856A47" w:rsidTr="00451055">
        <w:trPr>
          <w:trHeight w:val="182"/>
        </w:trPr>
        <w:tc>
          <w:tcPr>
            <w:tcW w:w="2152" w:type="dxa"/>
            <w:tcBorders>
              <w:top w:val="nil"/>
              <w:left w:val="nil"/>
              <w:bottom w:val="nil"/>
              <w:right w:val="single" w:sz="4" w:space="0" w:color="000000"/>
            </w:tcBorders>
          </w:tcPr>
          <w:p w:rsidR="00D9435B" w:rsidRPr="00856A47" w:rsidRDefault="00832E39" w:rsidP="007626F1">
            <w:pPr>
              <w:jc w:val="right"/>
              <w:rPr>
                <w:rFonts w:cstheme="minorHAnsi"/>
                <w:sz w:val="22"/>
                <w:szCs w:val="22"/>
              </w:rPr>
            </w:pPr>
            <w:r w:rsidRPr="00856A47">
              <w:rPr>
                <w:rFonts w:cstheme="minorHAnsi"/>
                <w:sz w:val="22"/>
                <w:szCs w:val="22"/>
              </w:rPr>
              <w:t>Contribution</w:t>
            </w:r>
            <w:r w:rsidR="00D9435B" w:rsidRPr="00856A47">
              <w:rPr>
                <w:rFonts w:cstheme="minorHAnsi"/>
                <w:b/>
                <w:sz w:val="22"/>
                <w:szCs w:val="22"/>
              </w:rPr>
              <w:t xml:space="preserve"> </w:t>
            </w:r>
            <w:r w:rsidRPr="00856A47">
              <w:rPr>
                <w:rFonts w:cstheme="minorHAnsi"/>
                <w:b/>
                <w:sz w:val="22"/>
                <w:szCs w:val="22"/>
              </w:rPr>
              <w:t>F</w:t>
            </w:r>
            <w:r w:rsidR="00D9435B" w:rsidRPr="00856A47">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C275B6" w:rsidP="00726654">
            <w:pPr>
              <w:tabs>
                <w:tab w:val="left" w:pos="1701"/>
              </w:tabs>
              <w:jc w:val="center"/>
              <w:rPr>
                <w:rFonts w:ascii="Arial" w:hAnsi="Arial" w:cs="Arial"/>
                <w:b/>
                <w:sz w:val="22"/>
                <w:szCs w:val="22"/>
              </w:rPr>
            </w:pPr>
            <w:bookmarkStart w:id="4" w:name="forDecision"/>
            <w:r w:rsidRPr="00856A47">
              <w:rPr>
                <w:rFonts w:ascii="Arial" w:hAnsi="Arial" w:cs="Arial"/>
                <w:b/>
                <w:sz w:val="22"/>
                <w:szCs w:val="22"/>
              </w:rPr>
              <w:t>X</w:t>
            </w:r>
            <w:bookmarkEnd w:id="4"/>
          </w:p>
        </w:tc>
        <w:tc>
          <w:tcPr>
            <w:tcW w:w="5891" w:type="dxa"/>
            <w:tcBorders>
              <w:top w:val="nil"/>
              <w:left w:val="single" w:sz="4" w:space="0" w:color="000000"/>
              <w:bottom w:val="nil"/>
              <w:right w:val="nil"/>
            </w:tcBorders>
            <w:vAlign w:val="center"/>
          </w:tcPr>
          <w:p w:rsidR="00D9435B" w:rsidRPr="00856A47" w:rsidRDefault="00D9435B" w:rsidP="00D9435B">
            <w:pPr>
              <w:tabs>
                <w:tab w:val="left" w:pos="1701"/>
              </w:tabs>
              <w:rPr>
                <w:sz w:val="22"/>
                <w:szCs w:val="22"/>
                <w:vertAlign w:val="superscript"/>
              </w:rPr>
            </w:pPr>
          </w:p>
        </w:tc>
      </w:tr>
      <w:tr w:rsidR="00856A47" w:rsidRPr="00856A47" w:rsidTr="00451055">
        <w:tc>
          <w:tcPr>
            <w:tcW w:w="2152" w:type="dxa"/>
            <w:tcBorders>
              <w:top w:val="nil"/>
              <w:left w:val="nil"/>
              <w:bottom w:val="nil"/>
              <w:right w:val="single" w:sz="4" w:space="0" w:color="000000"/>
            </w:tcBorders>
          </w:tcPr>
          <w:p w:rsidR="00D9435B" w:rsidRPr="00856A47"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jc w:val="center"/>
              <w:rPr>
                <w:rFonts w:ascii="Arial" w:hAnsi="Arial" w:cs="Arial"/>
                <w:b/>
                <w:sz w:val="22"/>
                <w:szCs w:val="22"/>
              </w:rPr>
            </w:pPr>
            <w:bookmarkStart w:id="5" w:name="forDiscussion"/>
            <w:bookmarkEnd w:id="5"/>
          </w:p>
        </w:tc>
        <w:tc>
          <w:tcPr>
            <w:tcW w:w="5891" w:type="dxa"/>
            <w:tcBorders>
              <w:top w:val="nil"/>
              <w:left w:val="single" w:sz="4" w:space="0" w:color="000000"/>
              <w:bottom w:val="nil"/>
              <w:right w:val="nil"/>
            </w:tcBorders>
            <w:vAlign w:val="center"/>
          </w:tcPr>
          <w:p w:rsidR="00D9435B" w:rsidRPr="00856A47" w:rsidRDefault="00D9435B" w:rsidP="00D9435B">
            <w:pPr>
              <w:rPr>
                <w:sz w:val="22"/>
                <w:szCs w:val="22"/>
                <w:vertAlign w:val="superscript"/>
              </w:rPr>
            </w:pPr>
          </w:p>
        </w:tc>
      </w:tr>
      <w:tr w:rsidR="00856A47" w:rsidRPr="00856A47" w:rsidTr="00451055">
        <w:tc>
          <w:tcPr>
            <w:tcW w:w="2152" w:type="dxa"/>
            <w:tcBorders>
              <w:top w:val="nil"/>
              <w:left w:val="nil"/>
              <w:bottom w:val="nil"/>
              <w:right w:val="single" w:sz="4" w:space="0" w:color="000000"/>
            </w:tcBorders>
          </w:tcPr>
          <w:p w:rsidR="00D9435B" w:rsidRPr="00856A47"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jc w:val="center"/>
              <w:rPr>
                <w:rFonts w:ascii="Arial" w:hAnsi="Arial" w:cs="Arial"/>
                <w:b/>
                <w:sz w:val="22"/>
                <w:szCs w:val="22"/>
              </w:rPr>
            </w:pPr>
            <w:bookmarkStart w:id="6" w:name="forInformation"/>
            <w:bookmarkEnd w:id="6"/>
          </w:p>
        </w:tc>
        <w:tc>
          <w:tcPr>
            <w:tcW w:w="5891" w:type="dxa"/>
            <w:tcBorders>
              <w:top w:val="nil"/>
              <w:left w:val="single" w:sz="4" w:space="0" w:color="000000"/>
              <w:bottom w:val="nil"/>
              <w:right w:val="nil"/>
            </w:tcBorders>
            <w:vAlign w:val="center"/>
          </w:tcPr>
          <w:p w:rsidR="00D9435B" w:rsidRPr="00856A47" w:rsidRDefault="00D9435B" w:rsidP="00726654">
            <w:pPr>
              <w:tabs>
                <w:tab w:val="left" w:pos="1701"/>
              </w:tabs>
              <w:ind w:left="176" w:hanging="176"/>
              <w:rPr>
                <w:sz w:val="22"/>
                <w:szCs w:val="22"/>
                <w:vertAlign w:val="superscript"/>
              </w:rPr>
            </w:pPr>
          </w:p>
        </w:tc>
      </w:tr>
      <w:tr w:rsidR="00856A47" w:rsidRPr="00856A47" w:rsidTr="00451055">
        <w:trPr>
          <w:trHeight w:hRule="exact" w:val="170"/>
        </w:trPr>
        <w:tc>
          <w:tcPr>
            <w:tcW w:w="2152" w:type="dxa"/>
            <w:tcBorders>
              <w:top w:val="nil"/>
              <w:left w:val="nil"/>
              <w:bottom w:val="nil"/>
              <w:right w:val="nil"/>
            </w:tcBorders>
            <w:vAlign w:val="center"/>
          </w:tcPr>
          <w:p w:rsidR="00776B64" w:rsidRPr="00856A47"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rsidR="00776B64" w:rsidRPr="00856A47" w:rsidRDefault="00776B64" w:rsidP="00D9435B">
            <w:pPr>
              <w:ind w:left="93"/>
              <w:rPr>
                <w:rFonts w:ascii="Arial" w:hAnsi="Arial" w:cs="Arial"/>
                <w:sz w:val="22"/>
                <w:szCs w:val="22"/>
              </w:rPr>
            </w:pPr>
          </w:p>
        </w:tc>
      </w:tr>
      <w:tr w:rsidR="00856A47" w:rsidRPr="00856A47" w:rsidTr="00451055">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b/>
                <w:sz w:val="22"/>
                <w:szCs w:val="22"/>
              </w:rPr>
            </w:pPr>
            <w:r w:rsidRPr="00856A47">
              <w:rPr>
                <w:rFonts w:cstheme="minorHAnsi"/>
                <w:sz w:val="22"/>
                <w:szCs w:val="22"/>
              </w:rPr>
              <w:t>Submission date</w:t>
            </w:r>
            <w:r w:rsidRPr="00856A47">
              <w:rPr>
                <w:rFonts w:cstheme="minorHAnsi"/>
                <w:b/>
                <w:sz w:val="22"/>
                <w:szCs w:val="22"/>
              </w:rPr>
              <w:t>*</w:t>
            </w:r>
            <w:r w:rsidRPr="00856A47">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rsidR="00D9435B" w:rsidRPr="00856A47" w:rsidRDefault="008854B9" w:rsidP="00AA2CB9">
            <w:pPr>
              <w:ind w:left="93"/>
              <w:rPr>
                <w:rFonts w:ascii="Arial" w:hAnsi="Arial" w:cs="Arial"/>
                <w:sz w:val="22"/>
                <w:szCs w:val="22"/>
              </w:rPr>
            </w:pPr>
            <w:bookmarkStart w:id="7" w:name="date"/>
            <w:r w:rsidRPr="00856A47">
              <w:rPr>
                <w:rFonts w:ascii="Arial" w:hAnsi="Arial" w:cs="Arial"/>
                <w:sz w:val="22"/>
                <w:szCs w:val="22"/>
              </w:rPr>
              <w:t>201</w:t>
            </w:r>
            <w:bookmarkEnd w:id="7"/>
            <w:r w:rsidR="00AA2CB9" w:rsidRPr="00856A47">
              <w:rPr>
                <w:rFonts w:ascii="Arial" w:hAnsi="Arial" w:cs="Arial"/>
                <w:sz w:val="22"/>
                <w:szCs w:val="22"/>
              </w:rPr>
              <w:t>8</w:t>
            </w:r>
            <w:r w:rsidR="006664DB" w:rsidRPr="00856A47">
              <w:rPr>
                <w:rFonts w:ascii="Arial" w:hAnsi="Arial" w:cs="Arial"/>
                <w:sz w:val="22"/>
                <w:szCs w:val="22"/>
              </w:rPr>
              <w:t>-</w:t>
            </w:r>
            <w:r w:rsidR="00D6374A" w:rsidRPr="00856A47">
              <w:rPr>
                <w:rFonts w:ascii="Arial" w:hAnsi="Arial" w:cs="Arial"/>
                <w:sz w:val="22"/>
                <w:szCs w:val="22"/>
              </w:rPr>
              <w:t>02</w:t>
            </w:r>
            <w:r w:rsidR="002D5690" w:rsidRPr="00856A47">
              <w:rPr>
                <w:rFonts w:ascii="Arial" w:hAnsi="Arial" w:cs="Arial"/>
                <w:sz w:val="22"/>
                <w:szCs w:val="22"/>
              </w:rPr>
              <w:t>-</w:t>
            </w:r>
            <w:r w:rsidR="00D6374A" w:rsidRPr="00856A47">
              <w:rPr>
                <w:rFonts w:ascii="Arial" w:hAnsi="Arial" w:cs="Arial"/>
                <w:sz w:val="22"/>
                <w:szCs w:val="22"/>
              </w:rPr>
              <w:t>01</w:t>
            </w:r>
          </w:p>
        </w:tc>
      </w:tr>
      <w:tr w:rsidR="00856A47" w:rsidRPr="00856A47" w:rsidTr="00451055">
        <w:trPr>
          <w:trHeight w:hRule="exact" w:val="170"/>
        </w:trPr>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rsidR="00D9435B" w:rsidRPr="00856A47" w:rsidRDefault="00D9435B" w:rsidP="00726654">
            <w:pPr>
              <w:ind w:left="57"/>
              <w:rPr>
                <w:rFonts w:ascii="Arial" w:hAnsi="Arial" w:cs="Arial"/>
                <w:sz w:val="22"/>
                <w:szCs w:val="22"/>
              </w:rPr>
            </w:pPr>
          </w:p>
        </w:tc>
      </w:tr>
      <w:tr w:rsidR="00856A47" w:rsidRPr="00856A47" w:rsidTr="00451055">
        <w:tc>
          <w:tcPr>
            <w:tcW w:w="2152" w:type="dxa"/>
            <w:tcBorders>
              <w:top w:val="nil"/>
              <w:left w:val="nil"/>
              <w:bottom w:val="nil"/>
              <w:right w:val="nil"/>
            </w:tcBorders>
          </w:tcPr>
          <w:p w:rsidR="00D9435B" w:rsidRPr="00856A47" w:rsidRDefault="007A3763" w:rsidP="00776B64">
            <w:pPr>
              <w:tabs>
                <w:tab w:val="left" w:pos="1701"/>
              </w:tabs>
              <w:jc w:val="right"/>
              <w:rPr>
                <w:rFonts w:cstheme="minorHAnsi"/>
                <w:sz w:val="22"/>
                <w:szCs w:val="22"/>
              </w:rPr>
            </w:pPr>
            <w:r w:rsidRPr="00856A47">
              <w:rPr>
                <w:rFonts w:cstheme="minorHAnsi"/>
                <w:sz w:val="22"/>
                <w:szCs w:val="22"/>
              </w:rPr>
              <w:t>Meeting &amp; Allocation:</w:t>
            </w:r>
          </w:p>
        </w:tc>
        <w:tc>
          <w:tcPr>
            <w:tcW w:w="7473" w:type="dxa"/>
            <w:gridSpan w:val="3"/>
            <w:tcBorders>
              <w:top w:val="nil"/>
              <w:left w:val="nil"/>
              <w:bottom w:val="nil"/>
              <w:right w:val="nil"/>
            </w:tcBorders>
          </w:tcPr>
          <w:p w:rsidR="00D9435B" w:rsidRPr="00856A47" w:rsidRDefault="00E53EF6" w:rsidP="00AA2CB9">
            <w:pPr>
              <w:rPr>
                <w:rFonts w:ascii="Arial" w:hAnsi="Arial" w:cs="Arial"/>
                <w:sz w:val="22"/>
                <w:szCs w:val="22"/>
              </w:rPr>
            </w:pPr>
            <w:r w:rsidRPr="00856A47">
              <w:rPr>
                <w:rFonts w:ascii="Arial" w:hAnsi="Arial" w:cs="Arial"/>
                <w:b/>
                <w:sz w:val="22"/>
                <w:szCs w:val="22"/>
              </w:rPr>
              <w:t>MTS#</w:t>
            </w:r>
            <w:r w:rsidR="002D5690" w:rsidRPr="00856A47">
              <w:rPr>
                <w:rFonts w:ascii="Arial" w:hAnsi="Arial" w:cs="Arial"/>
                <w:b/>
                <w:sz w:val="22"/>
                <w:szCs w:val="22"/>
              </w:rPr>
              <w:t>7</w:t>
            </w:r>
            <w:r w:rsidR="00AA2CB9" w:rsidRPr="00856A47">
              <w:rPr>
                <w:rFonts w:ascii="Arial" w:hAnsi="Arial" w:cs="Arial"/>
                <w:b/>
                <w:sz w:val="22"/>
                <w:szCs w:val="22"/>
              </w:rPr>
              <w:t>3</w:t>
            </w:r>
          </w:p>
        </w:tc>
      </w:tr>
      <w:tr w:rsidR="00D9435B" w:rsidRPr="00856A47" w:rsidTr="00451055">
        <w:trPr>
          <w:trHeight w:hRule="exact" w:val="113"/>
        </w:trPr>
        <w:tc>
          <w:tcPr>
            <w:tcW w:w="9625" w:type="dxa"/>
            <w:gridSpan w:val="4"/>
            <w:tcBorders>
              <w:top w:val="nil"/>
              <w:left w:val="nil"/>
              <w:bottom w:val="single" w:sz="4" w:space="0" w:color="000000"/>
              <w:right w:val="nil"/>
            </w:tcBorders>
          </w:tcPr>
          <w:p w:rsidR="00D9435B" w:rsidRPr="00856A47" w:rsidRDefault="00D9435B" w:rsidP="00726654">
            <w:pPr>
              <w:tabs>
                <w:tab w:val="left" w:pos="1701"/>
              </w:tabs>
              <w:ind w:left="-249" w:firstLine="249"/>
              <w:rPr>
                <w:sz w:val="22"/>
                <w:szCs w:val="22"/>
              </w:rPr>
            </w:pPr>
          </w:p>
        </w:tc>
      </w:tr>
    </w:tbl>
    <w:p w:rsidR="00704C06" w:rsidRPr="00856A47" w:rsidRDefault="00704C06" w:rsidP="00704C06">
      <w:pPr>
        <w:rPr>
          <w:rFonts w:ascii="Arial" w:hAnsi="Arial" w:cs="Arial"/>
          <w:sz w:val="22"/>
          <w:szCs w:val="22"/>
          <w:lang w:eastAsia="en-GB"/>
        </w:rPr>
      </w:pPr>
    </w:p>
    <w:p w:rsidR="008F5A6F" w:rsidRPr="00856A47" w:rsidRDefault="008F5A6F" w:rsidP="00C7027F">
      <w:pPr>
        <w:pStyle w:val="Heading1"/>
        <w:rPr>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856A47">
        <w:rPr>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856A47">
        <w:rPr>
          <w:color w:val="auto"/>
          <w:sz w:val="22"/>
          <w:szCs w:val="22"/>
        </w:rPr>
        <w:t xml:space="preserve"> </w:t>
      </w:r>
    </w:p>
    <w:p w:rsidR="008F5A6F" w:rsidRPr="00856A47" w:rsidRDefault="008F5A6F" w:rsidP="0036442B">
      <w:pPr>
        <w:pStyle w:val="Heading2"/>
        <w:ind w:left="567"/>
        <w:rPr>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856A47">
        <w:rPr>
          <w:color w:val="auto"/>
          <w:sz w:val="22"/>
        </w:rPr>
        <w:t xml:space="preserve">Introduction &amp; welcome, Local arrangements, IPR call </w:t>
      </w:r>
      <w:r w:rsidR="00731E08" w:rsidRPr="00856A47">
        <w:rPr>
          <w:color w:val="auto"/>
          <w:sz w:val="22"/>
        </w:rPr>
        <w:t>[</w:t>
      </w:r>
      <w:r w:rsidR="007877A3" w:rsidRPr="00856A47">
        <w:rPr>
          <w:color w:val="auto"/>
          <w:sz w:val="22"/>
        </w:rPr>
        <w:t>Tepelmann</w:t>
      </w:r>
      <w:r w:rsidR="00A77C36" w:rsidRPr="00856A47">
        <w:rPr>
          <w:color w:val="auto"/>
          <w:sz w:val="22"/>
        </w:rPr>
        <w:t>,</w:t>
      </w:r>
      <w:r w:rsidRPr="00856A47">
        <w:rPr>
          <w:color w:val="auto"/>
          <w:sz w:val="22"/>
        </w:rPr>
        <w:t xml:space="preserve"> </w:t>
      </w:r>
      <w:r w:rsidR="00A71736" w:rsidRPr="00856A47">
        <w:rPr>
          <w:color w:val="auto"/>
          <w:sz w:val="22"/>
        </w:rPr>
        <w:t>Chaulot-Talmon</w:t>
      </w:r>
      <w:r w:rsidRPr="00856A47">
        <w:rPr>
          <w:color w:val="auto"/>
          <w:sz w:val="22"/>
        </w:rPr>
        <w:t>]</w:t>
      </w:r>
      <w:bookmarkEnd w:id="24"/>
      <w:bookmarkEnd w:id="25"/>
      <w:bookmarkEnd w:id="26"/>
      <w:bookmarkEnd w:id="27"/>
      <w:bookmarkEnd w:id="28"/>
      <w:bookmarkEnd w:id="29"/>
      <w:bookmarkEnd w:id="30"/>
      <w:r w:rsidR="00D6374A" w:rsidRPr="00856A47">
        <w:rPr>
          <w:color w:val="auto"/>
          <w:sz w:val="22"/>
        </w:rPr>
        <w:br/>
      </w:r>
      <w:r w:rsidR="00D6374A" w:rsidRPr="00856A47">
        <w:rPr>
          <w:rFonts w:asciiTheme="minorHAnsi" w:hAnsiTheme="minorHAnsi" w:cs="Times New Roman"/>
          <w:b w:val="0"/>
          <w:bCs w:val="0"/>
          <w:color w:val="auto"/>
          <w:sz w:val="22"/>
        </w:rPr>
        <w:t>Dirk Tepelmann welcome participants and thanks Andreas Ulrich and Siemens to host MTS#73 meeting.</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b/>
          <w:sz w:val="18"/>
          <w:szCs w:val="18"/>
        </w:rPr>
        <w:t xml:space="preserve">Call for IPRs </w:t>
      </w:r>
      <w:r w:rsidRPr="00856A47">
        <w:rPr>
          <w:rFonts w:cs="Calibri"/>
          <w:sz w:val="18"/>
          <w:szCs w:val="18"/>
        </w:rPr>
        <w:t xml:space="preserve">(clause 4.1 of the ETSI IPR Policy, Annex 6 of the Rules of Procedure): </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The members take note that they are hereby invited:</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856A47">
        <w:rPr>
          <w:rFonts w:cs="Calibri"/>
          <w:sz w:val="18"/>
          <w:szCs w:val="18"/>
        </w:rPr>
        <w:t>-to investigate in their company whether their company does own IPRs which are, or are likely to become essential in respect of the work of the Technical Body,</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856A47">
        <w:rPr>
          <w:rFonts w:cs="Calibri"/>
          <w:sz w:val="18"/>
          <w:szCs w:val="18"/>
        </w:rPr>
        <w:t>-to notify to the Chairman or to the ETSI Director-General all potential IPRs that their company may own, by means of</w:t>
      </w:r>
      <w:r w:rsidRPr="00856A47">
        <w:rPr>
          <w:rFonts w:cs="Calibri"/>
          <w:sz w:val="18"/>
          <w:szCs w:val="18"/>
        </w:rPr>
        <w:br/>
      </w:r>
      <w:r w:rsidRPr="00856A47">
        <w:rPr>
          <w:sz w:val="18"/>
          <w:szCs w:val="18"/>
        </w:rPr>
        <w:tab/>
      </w:r>
      <w:r w:rsidRPr="00856A47">
        <w:rPr>
          <w:rFonts w:cs="Calibri"/>
          <w:sz w:val="18"/>
          <w:szCs w:val="18"/>
        </w:rPr>
        <w:t xml:space="preserve">the </w:t>
      </w:r>
      <w:hyperlink r:id="rId8" w:history="1">
        <w:r w:rsidRPr="00856A47">
          <w:rPr>
            <w:rStyle w:val="Hyperlink"/>
            <w:rFonts w:cs="Calibri"/>
            <w:color w:val="auto"/>
            <w:sz w:val="18"/>
            <w:szCs w:val="18"/>
          </w:rPr>
          <w:t>IPR Information Statement and the Licensing Declaration forms</w:t>
        </w:r>
      </w:hyperlink>
      <w:r w:rsidRPr="00856A47">
        <w:rPr>
          <w:rFonts w:cs="Calibri"/>
          <w:sz w:val="18"/>
          <w:szCs w:val="18"/>
        </w:rPr>
        <w:t xml:space="preserve"> that they can obtain from the secretariat"</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D6374A" w:rsidRPr="00856A47" w:rsidRDefault="00D6374A" w:rsidP="00D6374A">
      <w:pPr>
        <w:rPr>
          <w:lang w:eastAsia="en-GB"/>
        </w:rPr>
      </w:pPr>
    </w:p>
    <w:p w:rsidR="00B32E5D" w:rsidRPr="00856A47" w:rsidRDefault="00D6374A" w:rsidP="00B32E5D">
      <w:pPr>
        <w:rPr>
          <w:sz w:val="22"/>
          <w:szCs w:val="22"/>
          <w:lang w:eastAsia="en-GB"/>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C144FE" w:rsidRPr="00856A47" w:rsidRDefault="00B32E5D" w:rsidP="002640AA">
      <w:pPr>
        <w:pStyle w:val="Heading2"/>
        <w:ind w:left="567"/>
        <w:rPr>
          <w:color w:val="auto"/>
          <w:sz w:val="22"/>
        </w:rPr>
      </w:pPr>
      <w:bookmarkStart w:id="31" w:name="_Toc315121764"/>
      <w:bookmarkStart w:id="32" w:name="_Toc321832521"/>
      <w:bookmarkStart w:id="33" w:name="_Toc321832582"/>
      <w:bookmarkStart w:id="34" w:name="_Toc334792167"/>
      <w:bookmarkStart w:id="35" w:name="_Toc334792491"/>
      <w:bookmarkStart w:id="36" w:name="_Toc334792790"/>
      <w:bookmarkStart w:id="37" w:name="_Toc334793269"/>
      <w:r w:rsidRPr="00856A47">
        <w:rPr>
          <w:color w:val="auto"/>
          <w:sz w:val="22"/>
        </w:rPr>
        <w:t>Appointment of MTS Officials [Chaulot-Talmon]</w:t>
      </w:r>
    </w:p>
    <w:p w:rsidR="00C144FE" w:rsidRPr="00856A47" w:rsidRDefault="00C144FE" w:rsidP="00C144FE">
      <w:pPr>
        <w:ind w:left="567"/>
        <w:rPr>
          <w:sz w:val="22"/>
          <w:szCs w:val="22"/>
          <w:lang w:val="en-US" w:eastAsia="en-GB"/>
        </w:rPr>
      </w:pPr>
      <w:r w:rsidRPr="00856A47">
        <w:rPr>
          <w:sz w:val="22"/>
          <w:szCs w:val="22"/>
          <w:lang w:val="en-US" w:eastAsia="en-GB"/>
        </w:rPr>
        <w:t>F</w:t>
      </w:r>
      <w:r w:rsidR="0034211A" w:rsidRPr="00856A47">
        <w:rPr>
          <w:sz w:val="22"/>
          <w:szCs w:val="22"/>
          <w:lang w:val="en-US" w:eastAsia="en-GB"/>
        </w:rPr>
        <w:t>ollowing the c</w:t>
      </w:r>
      <w:r w:rsidRPr="00856A47">
        <w:rPr>
          <w:sz w:val="22"/>
          <w:szCs w:val="22"/>
          <w:lang w:val="en-US" w:eastAsia="en-GB"/>
        </w:rPr>
        <w:t>all for candidatures for MTS Officials positions, Dirk Tepelmann is r</w:t>
      </w:r>
      <w:r w:rsidR="00D6374A" w:rsidRPr="00856A47">
        <w:rPr>
          <w:sz w:val="22"/>
          <w:szCs w:val="22"/>
          <w:lang w:val="en-US" w:eastAsia="en-GB"/>
        </w:rPr>
        <w:t xml:space="preserve">e appointed Chairman of TC MTS, Dieter Hogrefe and </w:t>
      </w:r>
      <w:proofErr w:type="spellStart"/>
      <w:r w:rsidR="00D6374A" w:rsidRPr="00856A47">
        <w:rPr>
          <w:sz w:val="22"/>
          <w:szCs w:val="22"/>
          <w:lang w:val="en-US" w:eastAsia="en-GB"/>
        </w:rPr>
        <w:t>Gyorgy</w:t>
      </w:r>
      <w:proofErr w:type="spellEnd"/>
      <w:r w:rsidR="00D6374A" w:rsidRPr="00856A47">
        <w:rPr>
          <w:sz w:val="22"/>
          <w:szCs w:val="22"/>
          <w:lang w:val="en-US" w:eastAsia="en-GB"/>
        </w:rPr>
        <w:t xml:space="preserve"> </w:t>
      </w:r>
      <w:proofErr w:type="spellStart"/>
      <w:r w:rsidR="00D6374A" w:rsidRPr="00856A47">
        <w:rPr>
          <w:sz w:val="22"/>
          <w:szCs w:val="22"/>
          <w:lang w:val="en-US" w:eastAsia="en-GB"/>
        </w:rPr>
        <w:t>Rethy</w:t>
      </w:r>
      <w:proofErr w:type="spellEnd"/>
      <w:r w:rsidR="00D6374A" w:rsidRPr="00856A47">
        <w:rPr>
          <w:sz w:val="22"/>
          <w:szCs w:val="22"/>
          <w:lang w:val="en-US" w:eastAsia="en-GB"/>
        </w:rPr>
        <w:t xml:space="preserve"> are re appointed Vice Chai</w:t>
      </w:r>
      <w:r w:rsidR="0034211A" w:rsidRPr="00856A47">
        <w:rPr>
          <w:sz w:val="22"/>
          <w:szCs w:val="22"/>
          <w:lang w:val="en-US" w:eastAsia="en-GB"/>
        </w:rPr>
        <w:t>r</w:t>
      </w:r>
      <w:r w:rsidR="00D6374A" w:rsidRPr="00856A47">
        <w:rPr>
          <w:sz w:val="22"/>
          <w:szCs w:val="22"/>
          <w:lang w:val="en-US" w:eastAsia="en-GB"/>
        </w:rPr>
        <w:t>men.</w:t>
      </w:r>
    </w:p>
    <w:p w:rsidR="008F5A6F" w:rsidRPr="00856A47" w:rsidRDefault="008F5A6F" w:rsidP="0036442B">
      <w:pPr>
        <w:pStyle w:val="Heading2"/>
        <w:ind w:left="567"/>
        <w:rPr>
          <w:color w:val="auto"/>
          <w:sz w:val="22"/>
        </w:rPr>
      </w:pPr>
      <w:r w:rsidRPr="00856A47">
        <w:rPr>
          <w:color w:val="auto"/>
          <w:sz w:val="22"/>
        </w:rPr>
        <w:t>Approval of agenda, allocation of contributions</w:t>
      </w:r>
      <w:r w:rsidRPr="00856A47">
        <w:rPr>
          <w:rFonts w:cs="Arial"/>
          <w:color w:val="auto"/>
          <w:sz w:val="22"/>
        </w:rPr>
        <w:t xml:space="preserve"> to Agenda Items </w:t>
      </w:r>
      <w:r w:rsidRPr="00856A47">
        <w:rPr>
          <w:color w:val="auto"/>
          <w:sz w:val="22"/>
        </w:rPr>
        <w:t>[</w:t>
      </w:r>
      <w:r w:rsidR="00566117" w:rsidRPr="00856A47">
        <w:rPr>
          <w:color w:val="auto"/>
          <w:sz w:val="22"/>
        </w:rPr>
        <w:t>Chaulot-Talmon</w:t>
      </w:r>
      <w:r w:rsidRPr="00856A47">
        <w:rPr>
          <w:color w:val="auto"/>
          <w:sz w:val="22"/>
        </w:rPr>
        <w:t>]</w:t>
      </w:r>
      <w:bookmarkEnd w:id="31"/>
      <w:bookmarkEnd w:id="32"/>
      <w:bookmarkEnd w:id="33"/>
      <w:bookmarkEnd w:id="34"/>
      <w:bookmarkEnd w:id="35"/>
      <w:bookmarkEnd w:id="36"/>
      <w:bookmarkEnd w:id="37"/>
    </w:p>
    <w:p w:rsidR="008854B9" w:rsidRPr="00856A47" w:rsidRDefault="0034211A" w:rsidP="0036442B">
      <w:pPr>
        <w:ind w:left="567"/>
        <w:rPr>
          <w:sz w:val="22"/>
          <w:szCs w:val="22"/>
        </w:rPr>
      </w:pPr>
      <w:r w:rsidRPr="00856A47">
        <w:rPr>
          <w:sz w:val="22"/>
          <w:szCs w:val="22"/>
        </w:rPr>
        <w:t xml:space="preserve">Agenda is reviewed and approved: </w:t>
      </w:r>
    </w:p>
    <w:p w:rsidR="005611B0" w:rsidRPr="00856A47" w:rsidRDefault="005611B0" w:rsidP="002C595E">
      <w:pPr>
        <w:pStyle w:val="Heading2"/>
        <w:ind w:left="567" w:hanging="425"/>
        <w:rPr>
          <w:color w:val="auto"/>
          <w:sz w:val="22"/>
        </w:rPr>
      </w:pPr>
      <w:bookmarkStart w:id="38" w:name="_Toc329217828"/>
      <w:bookmarkStart w:id="39" w:name="_Toc330198301"/>
      <w:bookmarkStart w:id="40" w:name="_Toc334792170"/>
      <w:bookmarkStart w:id="41" w:name="_Toc334792494"/>
      <w:bookmarkStart w:id="42" w:name="_Toc334792793"/>
      <w:bookmarkStart w:id="43" w:name="_Toc334793272"/>
      <w:r w:rsidRPr="00856A47">
        <w:rPr>
          <w:color w:val="auto"/>
          <w:sz w:val="22"/>
        </w:rPr>
        <w:t>Presentation of incoming Liaisons &amp; follow-up decisions</w:t>
      </w:r>
    </w:p>
    <w:p w:rsidR="005611B0" w:rsidRPr="00856A47" w:rsidRDefault="005611B0" w:rsidP="002C595E">
      <w:pPr>
        <w:ind w:left="567"/>
        <w:rPr>
          <w:sz w:val="22"/>
          <w:szCs w:val="22"/>
        </w:rPr>
      </w:pPr>
      <w:r w:rsidRPr="00856A47">
        <w:rPr>
          <w:sz w:val="22"/>
          <w:szCs w:val="22"/>
          <w:u w:val="single"/>
        </w:rPr>
        <w:t>Topics</w:t>
      </w:r>
      <w:r w:rsidRPr="00856A47">
        <w:rPr>
          <w:sz w:val="22"/>
          <w:szCs w:val="22"/>
        </w:rPr>
        <w:t>: discussion of incoming liaisons (if any) and decision on potential responses &amp; follow-up actions.</w:t>
      </w:r>
      <w:r w:rsidR="00D6374A" w:rsidRPr="00856A47">
        <w:rPr>
          <w:sz w:val="22"/>
          <w:szCs w:val="22"/>
        </w:rPr>
        <w:t xml:space="preserve"> </w:t>
      </w:r>
      <w:r w:rsidR="00C144FE" w:rsidRPr="00856A47">
        <w:rPr>
          <w:sz w:val="22"/>
          <w:szCs w:val="22"/>
        </w:rPr>
        <w:t>NA</w:t>
      </w:r>
    </w:p>
    <w:p w:rsidR="006335BC" w:rsidRPr="00856A47" w:rsidRDefault="005611B0" w:rsidP="001D6E6A">
      <w:pPr>
        <w:pStyle w:val="Heading2"/>
        <w:overflowPunct/>
        <w:autoSpaceDE/>
        <w:autoSpaceDN/>
        <w:adjustRightInd/>
        <w:ind w:left="567" w:hanging="425"/>
        <w:textAlignment w:val="auto"/>
        <w:rPr>
          <w:color w:val="auto"/>
        </w:rPr>
      </w:pPr>
      <w:bookmarkStart w:id="44" w:name="_Toc315121767"/>
      <w:bookmarkStart w:id="45" w:name="_Toc321832524"/>
      <w:bookmarkStart w:id="46" w:name="_Toc321832585"/>
      <w:bookmarkStart w:id="47" w:name="_Toc334792171"/>
      <w:bookmarkStart w:id="48" w:name="_Toc334792495"/>
      <w:bookmarkStart w:id="49" w:name="_Toc334792794"/>
      <w:bookmarkStart w:id="50" w:name="_Toc334793273"/>
      <w:r w:rsidRPr="00856A47">
        <w:rPr>
          <w:color w:val="auto"/>
          <w:sz w:val="22"/>
        </w:rPr>
        <w:t xml:space="preserve">Reports from GA, Board, &amp; OCG Meetings </w:t>
      </w:r>
      <w:bookmarkEnd w:id="44"/>
      <w:bookmarkEnd w:id="45"/>
      <w:bookmarkEnd w:id="46"/>
      <w:bookmarkEnd w:id="47"/>
      <w:bookmarkEnd w:id="48"/>
      <w:bookmarkEnd w:id="49"/>
      <w:bookmarkEnd w:id="50"/>
      <w:r w:rsidR="00C144FE" w:rsidRPr="00856A47">
        <w:rPr>
          <w:color w:val="auto"/>
          <w:sz w:val="22"/>
        </w:rPr>
        <w:br/>
      </w:r>
      <w:r w:rsidR="00C144FE" w:rsidRPr="00856A47">
        <w:rPr>
          <w:b w:val="0"/>
          <w:color w:val="auto"/>
          <w:sz w:val="22"/>
        </w:rPr>
        <w:t>Nothing specific to report.</w:t>
      </w:r>
      <w:r w:rsidR="00C144FE" w:rsidRPr="00856A47">
        <w:rPr>
          <w:color w:val="auto"/>
          <w:sz w:val="22"/>
        </w:rPr>
        <w:br/>
      </w:r>
      <w:r w:rsidR="00453216" w:rsidRPr="00856A47">
        <w:rPr>
          <w:b w:val="0"/>
          <w:color w:val="auto"/>
          <w:sz w:val="22"/>
        </w:rPr>
        <w:t>Draft minutes, actions and decisions of Board 115</w:t>
      </w:r>
      <w:r w:rsidR="00453216" w:rsidRPr="00856A47">
        <w:rPr>
          <w:color w:val="auto"/>
          <w:sz w:val="22"/>
        </w:rPr>
        <w:t xml:space="preserve">: </w:t>
      </w:r>
      <w:hyperlink r:id="rId9" w:tgtFrame="_blank" w:history="1">
        <w:r w:rsidR="00453216" w:rsidRPr="00856A47">
          <w:rPr>
            <w:rStyle w:val="Hyperlink"/>
            <w:rFonts w:ascii="Segoe UI" w:hAnsi="Segoe UI" w:cs="Segoe UI"/>
            <w:b w:val="0"/>
            <w:bCs w:val="0"/>
            <w:color w:val="auto"/>
            <w:sz w:val="18"/>
            <w:szCs w:val="18"/>
            <w:shd w:val="clear" w:color="auto" w:fill="C5C5C5"/>
          </w:rPr>
          <w:t>BOARD(17)115_022</w:t>
        </w:r>
      </w:hyperlink>
    </w:p>
    <w:p w:rsidR="00D6374A" w:rsidRPr="00856A47" w:rsidRDefault="00D6374A" w:rsidP="00D6374A">
      <w:pPr>
        <w:ind w:left="567"/>
        <w:rPr>
          <w:lang w:val="en-US" w:eastAsia="en-GB"/>
        </w:rPr>
      </w:pPr>
      <w:r w:rsidRPr="00856A47">
        <w:rPr>
          <w:rFonts w:ascii="Calibri" w:hAnsi="Calibri" w:cs="Calibri"/>
          <w:bCs/>
          <w:sz w:val="22"/>
          <w:szCs w:val="22"/>
          <w:lang w:val="en-US" w:eastAsia="en-GB"/>
        </w:rPr>
        <w:t>OCG#63 Meeting Report:</w:t>
      </w:r>
      <w:r w:rsidRPr="00856A47">
        <w:rPr>
          <w:lang w:val="en-US" w:eastAsia="en-GB"/>
        </w:rPr>
        <w:t xml:space="preserve"> </w:t>
      </w:r>
      <w:hyperlink r:id="rId10" w:tgtFrame="_blank" w:history="1">
        <w:proofErr w:type="gramStart"/>
        <w:r w:rsidRPr="00856A47">
          <w:rPr>
            <w:rStyle w:val="Hyperlink"/>
            <w:rFonts w:ascii="Arial" w:hAnsi="Arial" w:cs="Arial"/>
            <w:color w:val="auto"/>
            <w:sz w:val="18"/>
            <w:szCs w:val="18"/>
            <w:shd w:val="clear" w:color="auto" w:fill="C5C5C5"/>
          </w:rPr>
          <w:t>OCG(</w:t>
        </w:r>
        <w:proofErr w:type="gramEnd"/>
        <w:r w:rsidRPr="00856A47">
          <w:rPr>
            <w:rStyle w:val="Hyperlink"/>
            <w:rFonts w:ascii="Arial" w:hAnsi="Arial" w:cs="Arial"/>
            <w:color w:val="auto"/>
            <w:sz w:val="18"/>
            <w:szCs w:val="18"/>
            <w:shd w:val="clear" w:color="auto" w:fill="C5C5C5"/>
          </w:rPr>
          <w:t>17)063_004</w:t>
        </w:r>
      </w:hyperlink>
    </w:p>
    <w:p w:rsidR="005E635D" w:rsidRPr="00856A47" w:rsidRDefault="00CF62D1" w:rsidP="006335BC">
      <w:pPr>
        <w:pStyle w:val="Heading2"/>
        <w:ind w:left="567" w:hanging="425"/>
        <w:rPr>
          <w:color w:val="auto"/>
          <w:sz w:val="22"/>
        </w:rPr>
      </w:pPr>
      <w:r w:rsidRPr="00856A47">
        <w:rPr>
          <w:color w:val="auto"/>
          <w:sz w:val="22"/>
          <w:u w:val="single"/>
        </w:rPr>
        <w:t>Topics</w:t>
      </w:r>
      <w:r w:rsidRPr="00856A47">
        <w:rPr>
          <w:color w:val="auto"/>
          <w:sz w:val="22"/>
        </w:rPr>
        <w:t>: Planning/brainstorming on (new) MTS activities for 201</w:t>
      </w:r>
      <w:r w:rsidR="00C144FE" w:rsidRPr="00856A47">
        <w:rPr>
          <w:color w:val="auto"/>
          <w:sz w:val="22"/>
        </w:rPr>
        <w:t>8</w:t>
      </w:r>
      <w:r w:rsidRPr="00856A47">
        <w:rPr>
          <w:color w:val="auto"/>
          <w:sz w:val="22"/>
        </w:rPr>
        <w:t xml:space="preserve"> &amp; beyond </w:t>
      </w:r>
      <w:r w:rsidR="00FB0D22" w:rsidRPr="00856A47">
        <w:rPr>
          <w:color w:val="auto"/>
          <w:sz w:val="22"/>
        </w:rPr>
        <w:br/>
      </w:r>
      <w:r w:rsidR="00FB0D22" w:rsidRPr="00856A47">
        <w:rPr>
          <w:b w:val="0"/>
          <w:color w:val="auto"/>
          <w:sz w:val="22"/>
        </w:rPr>
        <w:t>Michel</w:t>
      </w:r>
      <w:r w:rsidR="005E635D" w:rsidRPr="00856A47">
        <w:rPr>
          <w:b w:val="0"/>
          <w:color w:val="auto"/>
          <w:sz w:val="22"/>
        </w:rPr>
        <w:t>e proposed some ideas to work on Testing RESTful APIs in ETSI</w:t>
      </w:r>
      <w:r w:rsidR="0034211A" w:rsidRPr="00856A47">
        <w:rPr>
          <w:b w:val="0"/>
          <w:color w:val="auto"/>
          <w:sz w:val="22"/>
        </w:rPr>
        <w:t>.</w:t>
      </w:r>
    </w:p>
    <w:p w:rsidR="00D6374A" w:rsidRPr="00856A47" w:rsidRDefault="00FB0D22" w:rsidP="0034211A">
      <w:pPr>
        <w:pStyle w:val="Heading2"/>
        <w:numPr>
          <w:ilvl w:val="0"/>
          <w:numId w:val="0"/>
        </w:numPr>
        <w:ind w:left="567"/>
        <w:rPr>
          <w:color w:val="auto"/>
        </w:rPr>
      </w:pPr>
      <w:r w:rsidRPr="00856A47">
        <w:rPr>
          <w:b w:val="0"/>
          <w:color w:val="auto"/>
          <w:sz w:val="22"/>
        </w:rPr>
        <w:t>AP1: Michele to send the proposal by mail to the list and compile feedback.</w:t>
      </w:r>
    </w:p>
    <w:p w:rsidR="00E01258" w:rsidRPr="00856A47" w:rsidRDefault="008E68D8" w:rsidP="008E68D8">
      <w:pPr>
        <w:pStyle w:val="Heading2"/>
        <w:ind w:left="567" w:hanging="425"/>
        <w:rPr>
          <w:color w:val="auto"/>
          <w:sz w:val="22"/>
        </w:rPr>
      </w:pPr>
      <w:r w:rsidRPr="00856A47">
        <w:rPr>
          <w:color w:val="auto"/>
          <w:sz w:val="22"/>
          <w:u w:val="single"/>
        </w:rPr>
        <w:t>Topics</w:t>
      </w:r>
      <w:r w:rsidRPr="00856A47">
        <w:rPr>
          <w:color w:val="auto"/>
          <w:sz w:val="22"/>
        </w:rPr>
        <w:t xml:space="preserve">: Review of </w:t>
      </w:r>
      <w:r w:rsidR="00E01258" w:rsidRPr="00856A47">
        <w:rPr>
          <w:color w:val="auto"/>
          <w:sz w:val="22"/>
        </w:rPr>
        <w:t>Action list</w:t>
      </w:r>
      <w:r w:rsidR="00D6374A" w:rsidRPr="00856A47">
        <w:rPr>
          <w:color w:val="auto"/>
          <w:sz w:val="22"/>
        </w:rPr>
        <w:br/>
      </w:r>
    </w:p>
    <w:tbl>
      <w:tblPr>
        <w:tblStyle w:val="TableGrid"/>
        <w:tblW w:w="0" w:type="auto"/>
        <w:tblLook w:val="04A0" w:firstRow="1" w:lastRow="0" w:firstColumn="1" w:lastColumn="0" w:noHBand="0" w:noVBand="1"/>
      </w:tblPr>
      <w:tblGrid>
        <w:gridCol w:w="1555"/>
        <w:gridCol w:w="6945"/>
        <w:gridCol w:w="1127"/>
      </w:tblGrid>
      <w:tr w:rsidR="00856A47" w:rsidRPr="00856A47" w:rsidTr="000D1CF7">
        <w:tc>
          <w:tcPr>
            <w:tcW w:w="1555" w:type="dxa"/>
            <w:shd w:val="clear" w:color="auto" w:fill="0070C0"/>
          </w:tcPr>
          <w:p w:rsidR="0034211A" w:rsidRPr="00856A47" w:rsidRDefault="0034211A" w:rsidP="000D1CF7">
            <w:pPr>
              <w:rPr>
                <w:b/>
                <w:lang w:val="en-US" w:eastAsia="en-GB"/>
              </w:rPr>
            </w:pPr>
            <w:r w:rsidRPr="00856A47">
              <w:rPr>
                <w:b/>
                <w:lang w:val="en-US" w:eastAsia="en-GB"/>
              </w:rPr>
              <w:lastRenderedPageBreak/>
              <w:t>Action Number</w:t>
            </w:r>
          </w:p>
        </w:tc>
        <w:tc>
          <w:tcPr>
            <w:tcW w:w="6945" w:type="dxa"/>
            <w:shd w:val="clear" w:color="auto" w:fill="0070C0"/>
          </w:tcPr>
          <w:p w:rsidR="0034211A" w:rsidRPr="00856A47" w:rsidRDefault="0034211A" w:rsidP="000D1CF7">
            <w:pPr>
              <w:rPr>
                <w:b/>
                <w:lang w:val="en-US" w:eastAsia="en-GB"/>
              </w:rPr>
            </w:pPr>
            <w:r w:rsidRPr="00856A47">
              <w:rPr>
                <w:b/>
                <w:lang w:val="en-US" w:eastAsia="en-GB"/>
              </w:rPr>
              <w:t xml:space="preserve">Action </w:t>
            </w:r>
          </w:p>
        </w:tc>
        <w:tc>
          <w:tcPr>
            <w:tcW w:w="1127" w:type="dxa"/>
            <w:shd w:val="clear" w:color="auto" w:fill="0070C0"/>
          </w:tcPr>
          <w:p w:rsidR="0034211A" w:rsidRPr="00856A47" w:rsidRDefault="0034211A" w:rsidP="000D1CF7">
            <w:pPr>
              <w:rPr>
                <w:b/>
                <w:lang w:val="en-US" w:eastAsia="en-GB"/>
              </w:rPr>
            </w:pPr>
            <w:r w:rsidRPr="00856A47">
              <w:rPr>
                <w:b/>
                <w:lang w:val="en-US" w:eastAsia="en-GB"/>
              </w:rPr>
              <w:t>Status</w:t>
            </w:r>
          </w:p>
        </w:tc>
      </w:tr>
      <w:tr w:rsidR="00856A47" w:rsidRPr="00856A47" w:rsidTr="000D1CF7">
        <w:tc>
          <w:tcPr>
            <w:tcW w:w="1555" w:type="dxa"/>
          </w:tcPr>
          <w:p w:rsidR="0034211A" w:rsidRPr="00856A47" w:rsidRDefault="0034211A" w:rsidP="000D1CF7">
            <w:pPr>
              <w:rPr>
                <w:b/>
                <w:lang w:val="en-US"/>
              </w:rPr>
            </w:pPr>
            <w:proofErr w:type="gramStart"/>
            <w:r w:rsidRPr="00856A47">
              <w:rPr>
                <w:b/>
                <w:lang w:val="en-US"/>
              </w:rPr>
              <w:t>AP(</w:t>
            </w:r>
            <w:proofErr w:type="gramEnd"/>
            <w:r w:rsidRPr="00856A47">
              <w:rPr>
                <w:b/>
                <w:lang w:val="en-US"/>
              </w:rPr>
              <w:t>71)01</w:t>
            </w:r>
          </w:p>
        </w:tc>
        <w:tc>
          <w:tcPr>
            <w:tcW w:w="6945" w:type="dxa"/>
          </w:tcPr>
          <w:p w:rsidR="0034211A" w:rsidRPr="00856A47" w:rsidRDefault="0034211A" w:rsidP="000D1CF7">
            <w:pPr>
              <w:tabs>
                <w:tab w:val="left" w:pos="3503"/>
              </w:tabs>
              <w:rPr>
                <w:lang w:val="en-US" w:eastAsia="en-GB"/>
              </w:rPr>
            </w:pPr>
            <w:r w:rsidRPr="00856A47">
              <w:rPr>
                <w:lang w:val="en-US" w:eastAsia="en-GB"/>
              </w:rPr>
              <w:t>ECT to stop WI EG 203 250</w:t>
            </w:r>
          </w:p>
        </w:tc>
        <w:tc>
          <w:tcPr>
            <w:tcW w:w="1127" w:type="dxa"/>
          </w:tcPr>
          <w:p w:rsidR="0034211A" w:rsidRPr="00856A47" w:rsidRDefault="0034211A" w:rsidP="000D1CF7">
            <w:pPr>
              <w:rPr>
                <w:b/>
                <w:lang w:val="en-US" w:eastAsia="en-GB"/>
              </w:rPr>
            </w:pPr>
            <w:r w:rsidRPr="00856A47">
              <w:rPr>
                <w:b/>
                <w:lang w:val="en-US" w:eastAsia="en-GB"/>
              </w:rPr>
              <w:t>Completed</w:t>
            </w:r>
          </w:p>
        </w:tc>
      </w:tr>
      <w:tr w:rsidR="00856A47" w:rsidRPr="00856A47" w:rsidTr="000D1CF7">
        <w:tc>
          <w:tcPr>
            <w:tcW w:w="1555" w:type="dxa"/>
          </w:tcPr>
          <w:p w:rsidR="0034211A" w:rsidRPr="00856A47" w:rsidRDefault="0034211A" w:rsidP="000D1CF7">
            <w:pPr>
              <w:rPr>
                <w:b/>
                <w:lang w:val="en-US"/>
              </w:rPr>
            </w:pPr>
            <w:proofErr w:type="gramStart"/>
            <w:r w:rsidRPr="00856A47">
              <w:rPr>
                <w:b/>
                <w:lang w:val="en-US"/>
              </w:rPr>
              <w:t>AP(</w:t>
            </w:r>
            <w:proofErr w:type="gramEnd"/>
            <w:r w:rsidRPr="00856A47">
              <w:rPr>
                <w:b/>
                <w:lang w:val="en-US"/>
              </w:rPr>
              <w:t>71)02</w:t>
            </w:r>
          </w:p>
        </w:tc>
        <w:tc>
          <w:tcPr>
            <w:tcW w:w="6945" w:type="dxa"/>
          </w:tcPr>
          <w:p w:rsidR="0034211A" w:rsidRPr="00856A47" w:rsidRDefault="0034211A" w:rsidP="000D1CF7">
            <w:pPr>
              <w:tabs>
                <w:tab w:val="left" w:pos="3503"/>
              </w:tabs>
              <w:rPr>
                <w:lang w:val="en-US" w:eastAsia="en-GB"/>
              </w:rPr>
            </w:pPr>
            <w:r w:rsidRPr="00856A47">
              <w:rPr>
                <w:lang w:val="en-US" w:eastAsia="en-GB"/>
              </w:rPr>
              <w:t>ECT to send a LS with latest TTCN-3 deliverable to ITU</w:t>
            </w:r>
          </w:p>
        </w:tc>
        <w:tc>
          <w:tcPr>
            <w:tcW w:w="1127" w:type="dxa"/>
          </w:tcPr>
          <w:p w:rsidR="0034211A" w:rsidRPr="00856A47" w:rsidRDefault="0034211A" w:rsidP="000D1CF7">
            <w:pPr>
              <w:rPr>
                <w:b/>
                <w:lang w:val="en-US" w:eastAsia="en-GB"/>
              </w:rPr>
            </w:pPr>
            <w:r w:rsidRPr="00856A47">
              <w:rPr>
                <w:b/>
                <w:lang w:val="en-US" w:eastAsia="en-GB"/>
              </w:rPr>
              <w:t>Completed</w:t>
            </w:r>
          </w:p>
        </w:tc>
      </w:tr>
      <w:tr w:rsidR="00856A47" w:rsidRPr="00856A47" w:rsidTr="000D1CF7">
        <w:tc>
          <w:tcPr>
            <w:tcW w:w="1555" w:type="dxa"/>
          </w:tcPr>
          <w:p w:rsidR="0034211A" w:rsidRPr="00856A47" w:rsidRDefault="0034211A" w:rsidP="000D1CF7">
            <w:pPr>
              <w:rPr>
                <w:b/>
                <w:lang w:val="en-US"/>
              </w:rPr>
            </w:pPr>
            <w:proofErr w:type="gramStart"/>
            <w:r w:rsidRPr="00856A47">
              <w:rPr>
                <w:b/>
                <w:lang w:val="en-US"/>
              </w:rPr>
              <w:t>AP(</w:t>
            </w:r>
            <w:proofErr w:type="gramEnd"/>
            <w:r w:rsidRPr="00856A47">
              <w:rPr>
                <w:b/>
                <w:lang w:val="en-US"/>
              </w:rPr>
              <w:t>71)03</w:t>
            </w:r>
          </w:p>
        </w:tc>
        <w:tc>
          <w:tcPr>
            <w:tcW w:w="6945" w:type="dxa"/>
          </w:tcPr>
          <w:p w:rsidR="0034211A" w:rsidRPr="00856A47" w:rsidRDefault="0034211A" w:rsidP="000D1CF7">
            <w:pPr>
              <w:tabs>
                <w:tab w:val="left" w:pos="3503"/>
              </w:tabs>
              <w:rPr>
                <w:lang w:val="en-US" w:eastAsia="en-GB"/>
              </w:rPr>
            </w:pPr>
            <w:r w:rsidRPr="00856A47">
              <w:rPr>
                <w:lang w:val="en-US" w:eastAsia="en-GB"/>
              </w:rPr>
              <w:t xml:space="preserve">Jens Grabowski: Send the Progress STF 522 Report following their first session </w:t>
            </w:r>
          </w:p>
        </w:tc>
        <w:tc>
          <w:tcPr>
            <w:tcW w:w="1127" w:type="dxa"/>
          </w:tcPr>
          <w:p w:rsidR="0034211A" w:rsidRPr="00856A47" w:rsidRDefault="0034211A" w:rsidP="000D1CF7">
            <w:pPr>
              <w:rPr>
                <w:b/>
                <w:lang w:val="en-US" w:eastAsia="en-GB"/>
              </w:rPr>
            </w:pPr>
            <w:r w:rsidRPr="00856A47">
              <w:rPr>
                <w:b/>
                <w:lang w:val="en-US" w:eastAsia="en-GB"/>
              </w:rPr>
              <w:t>Completed</w:t>
            </w:r>
          </w:p>
        </w:tc>
      </w:tr>
      <w:tr w:rsidR="00856A47" w:rsidRPr="00856A47" w:rsidTr="000D1CF7">
        <w:tc>
          <w:tcPr>
            <w:tcW w:w="1555" w:type="dxa"/>
          </w:tcPr>
          <w:p w:rsidR="0034211A" w:rsidRPr="00856A47" w:rsidRDefault="0034211A" w:rsidP="000D1CF7">
            <w:pPr>
              <w:rPr>
                <w:b/>
                <w:lang w:val="en-US"/>
              </w:rPr>
            </w:pPr>
            <w:proofErr w:type="gramStart"/>
            <w:r w:rsidRPr="00856A47">
              <w:rPr>
                <w:b/>
                <w:lang w:val="en-US"/>
              </w:rPr>
              <w:t>AP(</w:t>
            </w:r>
            <w:proofErr w:type="gramEnd"/>
            <w:r w:rsidRPr="00856A47">
              <w:rPr>
                <w:b/>
                <w:lang w:val="en-US"/>
              </w:rPr>
              <w:t>71)04</w:t>
            </w:r>
          </w:p>
        </w:tc>
        <w:tc>
          <w:tcPr>
            <w:tcW w:w="6945" w:type="dxa"/>
          </w:tcPr>
          <w:p w:rsidR="0034211A" w:rsidRPr="00856A47" w:rsidRDefault="0034211A" w:rsidP="000D1CF7">
            <w:pPr>
              <w:tabs>
                <w:tab w:val="left" w:pos="3503"/>
              </w:tabs>
              <w:rPr>
                <w:lang w:val="en-US" w:eastAsia="en-GB"/>
              </w:rPr>
            </w:pPr>
            <w:proofErr w:type="spellStart"/>
            <w:r w:rsidRPr="00856A47">
              <w:rPr>
                <w:lang w:val="en-US" w:eastAsia="en-GB"/>
              </w:rPr>
              <w:t>ECt</w:t>
            </w:r>
            <w:proofErr w:type="spellEnd"/>
            <w:r w:rsidRPr="00856A47">
              <w:rPr>
                <w:lang w:val="en-US" w:eastAsia="en-GB"/>
              </w:rPr>
              <w:t>: Insert links to TOP agreement on the portal</w:t>
            </w:r>
          </w:p>
        </w:tc>
        <w:tc>
          <w:tcPr>
            <w:tcW w:w="1127" w:type="dxa"/>
          </w:tcPr>
          <w:p w:rsidR="0034211A" w:rsidRPr="00856A47" w:rsidRDefault="0034211A" w:rsidP="000D1CF7">
            <w:pPr>
              <w:rPr>
                <w:b/>
                <w:lang w:val="en-US" w:eastAsia="en-GB"/>
              </w:rPr>
            </w:pPr>
            <w:r w:rsidRPr="00856A47">
              <w:rPr>
                <w:b/>
                <w:lang w:val="en-US" w:eastAsia="en-GB"/>
              </w:rPr>
              <w:t>Completed</w:t>
            </w:r>
          </w:p>
        </w:tc>
      </w:tr>
      <w:tr w:rsidR="00856A47" w:rsidRPr="00856A47" w:rsidTr="000D1CF7">
        <w:tc>
          <w:tcPr>
            <w:tcW w:w="1555" w:type="dxa"/>
          </w:tcPr>
          <w:p w:rsidR="0034211A" w:rsidRPr="00856A47" w:rsidRDefault="0034211A" w:rsidP="000D1CF7">
            <w:pPr>
              <w:rPr>
                <w:b/>
                <w:lang w:val="en-US"/>
              </w:rPr>
            </w:pPr>
            <w:proofErr w:type="gramStart"/>
            <w:r w:rsidRPr="00856A47">
              <w:rPr>
                <w:b/>
                <w:lang w:val="en-US"/>
              </w:rPr>
              <w:t>AP(</w:t>
            </w:r>
            <w:proofErr w:type="gramEnd"/>
            <w:r w:rsidRPr="00856A47">
              <w:rPr>
                <w:b/>
                <w:lang w:val="en-US"/>
              </w:rPr>
              <w:t>70)16</w:t>
            </w:r>
          </w:p>
        </w:tc>
        <w:tc>
          <w:tcPr>
            <w:tcW w:w="6945" w:type="dxa"/>
          </w:tcPr>
          <w:p w:rsidR="0034211A" w:rsidRPr="00856A47" w:rsidRDefault="0034211A" w:rsidP="000D1CF7">
            <w:pPr>
              <w:rPr>
                <w:lang w:eastAsia="en-GB"/>
              </w:rPr>
            </w:pPr>
            <w:r w:rsidRPr="00856A47">
              <w:rPr>
                <w:lang w:val="en-US" w:eastAsia="en-GB"/>
              </w:rPr>
              <w:t xml:space="preserve">TET call to be organized, to discuss the webinar </w:t>
            </w:r>
            <w:proofErr w:type="gramStart"/>
            <w:r w:rsidRPr="00856A47">
              <w:rPr>
                <w:lang w:val="en-US" w:eastAsia="en-GB"/>
              </w:rPr>
              <w:t>on  JSON</w:t>
            </w:r>
            <w:proofErr w:type="gramEnd"/>
            <w:r w:rsidRPr="00856A47">
              <w:rPr>
                <w:lang w:val="en-US" w:eastAsia="en-GB"/>
              </w:rPr>
              <w:t xml:space="preserve"> mapping and Advance Matching, Review the TTCN3 leaflet. Input for creation of a webinar on TTCN-3.</w:t>
            </w:r>
          </w:p>
        </w:tc>
        <w:tc>
          <w:tcPr>
            <w:tcW w:w="1127" w:type="dxa"/>
          </w:tcPr>
          <w:p w:rsidR="0034211A" w:rsidRPr="00856A47" w:rsidRDefault="0034211A" w:rsidP="000D1CF7">
            <w:pPr>
              <w:rPr>
                <w:b/>
                <w:lang w:val="en-US" w:eastAsia="en-GB"/>
              </w:rPr>
            </w:pPr>
            <w:r w:rsidRPr="00856A47">
              <w:rPr>
                <w:b/>
                <w:lang w:val="en-US" w:eastAsia="en-GB"/>
              </w:rPr>
              <w:t>Ongoing</w:t>
            </w:r>
          </w:p>
        </w:tc>
      </w:tr>
      <w:tr w:rsidR="00856A47" w:rsidRPr="00856A47" w:rsidTr="000D1CF7">
        <w:tc>
          <w:tcPr>
            <w:tcW w:w="1555" w:type="dxa"/>
          </w:tcPr>
          <w:p w:rsidR="0034211A" w:rsidRPr="00856A47" w:rsidRDefault="0034211A" w:rsidP="000D1CF7">
            <w:pPr>
              <w:rPr>
                <w:b/>
              </w:rPr>
            </w:pPr>
            <w:proofErr w:type="gramStart"/>
            <w:r w:rsidRPr="00856A47">
              <w:rPr>
                <w:b/>
              </w:rPr>
              <w:t>AP(</w:t>
            </w:r>
            <w:proofErr w:type="gramEnd"/>
            <w:r w:rsidRPr="00856A47">
              <w:rPr>
                <w:b/>
              </w:rPr>
              <w:t>68)09</w:t>
            </w:r>
          </w:p>
        </w:tc>
        <w:tc>
          <w:tcPr>
            <w:tcW w:w="6945" w:type="dxa"/>
          </w:tcPr>
          <w:p w:rsidR="0034211A" w:rsidRPr="00856A47" w:rsidRDefault="0034211A" w:rsidP="000D1CF7">
            <w:r w:rsidRPr="00856A47">
              <w:t>TWT: Use the TDL tutorial base for the webinar, target is September, but need to be synchronised before.</w:t>
            </w:r>
            <w:r w:rsidRPr="00856A47">
              <w:br/>
              <w:t>No progress, tutorial from UCAAT can be used for a possible webinar</w:t>
            </w:r>
          </w:p>
        </w:tc>
        <w:tc>
          <w:tcPr>
            <w:tcW w:w="1127" w:type="dxa"/>
          </w:tcPr>
          <w:p w:rsidR="0034211A" w:rsidRPr="00856A47" w:rsidRDefault="0034211A" w:rsidP="000D1CF7">
            <w:pPr>
              <w:rPr>
                <w:b/>
                <w:lang w:eastAsia="en-GB"/>
              </w:rPr>
            </w:pPr>
            <w:r w:rsidRPr="00856A47">
              <w:rPr>
                <w:b/>
                <w:lang w:eastAsia="en-GB"/>
              </w:rPr>
              <w:t>On going</w:t>
            </w:r>
          </w:p>
        </w:tc>
      </w:tr>
      <w:tr w:rsidR="00856A47" w:rsidRPr="00856A47" w:rsidTr="000D1CF7">
        <w:tc>
          <w:tcPr>
            <w:tcW w:w="1555" w:type="dxa"/>
          </w:tcPr>
          <w:p w:rsidR="0034211A" w:rsidRPr="00856A47" w:rsidRDefault="0034211A" w:rsidP="000D1CF7">
            <w:pPr>
              <w:rPr>
                <w:b/>
              </w:rPr>
            </w:pPr>
            <w:proofErr w:type="gramStart"/>
            <w:r w:rsidRPr="00856A47">
              <w:rPr>
                <w:b/>
              </w:rPr>
              <w:t>AP(</w:t>
            </w:r>
            <w:proofErr w:type="gramEnd"/>
            <w:r w:rsidRPr="00856A47">
              <w:rPr>
                <w:b/>
              </w:rPr>
              <w:t>68)10</w:t>
            </w:r>
          </w:p>
        </w:tc>
        <w:tc>
          <w:tcPr>
            <w:tcW w:w="6945" w:type="dxa"/>
          </w:tcPr>
          <w:p w:rsidR="0034211A" w:rsidRPr="00856A47" w:rsidRDefault="0034211A" w:rsidP="000D1CF7">
            <w:r w:rsidRPr="00856A47">
              <w:t>Andreas Ulrich: draft the template email for newcomers interested in TDL</w:t>
            </w:r>
          </w:p>
          <w:p w:rsidR="0034211A" w:rsidRPr="00856A47" w:rsidRDefault="0034211A" w:rsidP="000D1CF7"/>
        </w:tc>
        <w:tc>
          <w:tcPr>
            <w:tcW w:w="1127" w:type="dxa"/>
          </w:tcPr>
          <w:p w:rsidR="0034211A" w:rsidRPr="00856A47" w:rsidRDefault="0034211A" w:rsidP="000D1CF7">
            <w:pPr>
              <w:rPr>
                <w:b/>
                <w:lang w:val="en-US" w:eastAsia="en-GB"/>
              </w:rPr>
            </w:pPr>
            <w:r w:rsidRPr="00856A47">
              <w:rPr>
                <w:b/>
                <w:lang w:val="en-US" w:eastAsia="en-GB"/>
              </w:rPr>
              <w:t>closed</w:t>
            </w:r>
          </w:p>
        </w:tc>
      </w:tr>
    </w:tbl>
    <w:p w:rsidR="00D6374A" w:rsidRPr="00856A47" w:rsidRDefault="00D6374A" w:rsidP="00D6374A">
      <w:pPr>
        <w:rPr>
          <w:lang w:eastAsia="en-GB"/>
        </w:rPr>
      </w:pPr>
    </w:p>
    <w:p w:rsidR="0034211A" w:rsidRPr="00856A47" w:rsidRDefault="0034211A" w:rsidP="00D6374A">
      <w:pPr>
        <w:rPr>
          <w:lang w:eastAsia="en-GB"/>
        </w:rPr>
      </w:pPr>
    </w:p>
    <w:p w:rsidR="0034211A" w:rsidRPr="00856A47" w:rsidRDefault="0034211A" w:rsidP="00D6374A">
      <w:pPr>
        <w:rPr>
          <w:lang w:eastAsia="en-GB"/>
        </w:rPr>
      </w:pPr>
    </w:p>
    <w:p w:rsidR="006D2E6F" w:rsidRPr="00856A47" w:rsidRDefault="008E68D8" w:rsidP="006D2E6F">
      <w:pPr>
        <w:pStyle w:val="Heading1"/>
        <w:rPr>
          <w:color w:val="auto"/>
          <w:sz w:val="22"/>
          <w:szCs w:val="22"/>
        </w:rPr>
      </w:pPr>
      <w:r w:rsidRPr="00856A47">
        <w:rPr>
          <w:color w:val="auto"/>
          <w:sz w:val="22"/>
          <w:szCs w:val="22"/>
        </w:rPr>
        <w:t xml:space="preserve"> </w:t>
      </w:r>
      <w:r w:rsidR="0055023D" w:rsidRPr="00856A47">
        <w:rPr>
          <w:color w:val="auto"/>
          <w:sz w:val="22"/>
          <w:szCs w:val="22"/>
        </w:rPr>
        <w:t xml:space="preserve">MTS WG </w:t>
      </w:r>
      <w:r w:rsidR="00A26EB8" w:rsidRPr="00856A47">
        <w:rPr>
          <w:color w:val="auto"/>
          <w:sz w:val="22"/>
          <w:szCs w:val="22"/>
        </w:rPr>
        <w:t>TST</w:t>
      </w:r>
    </w:p>
    <w:p w:rsidR="006D2E6F" w:rsidRPr="00856A47" w:rsidRDefault="006335BC" w:rsidP="006D2E6F">
      <w:pPr>
        <w:pStyle w:val="Heading2"/>
        <w:rPr>
          <w:color w:val="auto"/>
        </w:rPr>
      </w:pPr>
      <w:r w:rsidRPr="00856A47">
        <w:rPr>
          <w:color w:val="auto"/>
          <w:sz w:val="22"/>
        </w:rPr>
        <w:t xml:space="preserve">MTS TST Status Report </w:t>
      </w:r>
      <w:r w:rsidR="006D2E6F" w:rsidRPr="00856A47">
        <w:rPr>
          <w:color w:val="auto"/>
          <w:sz w:val="22"/>
        </w:rPr>
        <w:t>[</w:t>
      </w:r>
      <w:proofErr w:type="spellStart"/>
      <w:r w:rsidR="006D2E6F" w:rsidRPr="00856A47">
        <w:rPr>
          <w:color w:val="auto"/>
          <w:sz w:val="22"/>
        </w:rPr>
        <w:t>Rennoch</w:t>
      </w:r>
      <w:proofErr w:type="spellEnd"/>
      <w:r w:rsidR="006D2E6F" w:rsidRPr="00856A47">
        <w:rPr>
          <w:color w:val="auto"/>
          <w:sz w:val="22"/>
        </w:rPr>
        <w:t>]</w:t>
      </w:r>
      <w:r w:rsidRPr="00856A47">
        <w:rPr>
          <w:color w:val="auto"/>
          <w:sz w:val="22"/>
        </w:rPr>
        <w:br/>
      </w:r>
      <w:r w:rsidRPr="00856A47">
        <w:rPr>
          <w:b w:val="0"/>
          <w:color w:val="auto"/>
          <w:sz w:val="22"/>
        </w:rPr>
        <w:t xml:space="preserve">Axel </w:t>
      </w:r>
      <w:proofErr w:type="spellStart"/>
      <w:r w:rsidRPr="00856A47">
        <w:rPr>
          <w:b w:val="0"/>
          <w:color w:val="auto"/>
          <w:sz w:val="22"/>
        </w:rPr>
        <w:t>Rennoch</w:t>
      </w:r>
      <w:proofErr w:type="spellEnd"/>
      <w:r w:rsidRPr="00856A47">
        <w:rPr>
          <w:b w:val="0"/>
          <w:color w:val="auto"/>
          <w:sz w:val="22"/>
        </w:rPr>
        <w:t xml:space="preserve"> presented a status report of WG MTSTST.</w:t>
      </w:r>
      <w:r w:rsidR="00A26EB8" w:rsidRPr="00856A47">
        <w:rPr>
          <w:b w:val="0"/>
          <w:color w:val="auto"/>
          <w:sz w:val="22"/>
        </w:rPr>
        <w:t xml:space="preserve"> </w:t>
      </w:r>
      <w:hyperlink r:id="rId11" w:tgtFrame="_blank" w:history="1">
        <w:proofErr w:type="gramStart"/>
        <w:r w:rsidR="00F20332" w:rsidRPr="00856A47">
          <w:rPr>
            <w:rStyle w:val="Hyperlink"/>
            <w:rFonts w:ascii="Segoe UI" w:hAnsi="Segoe UI" w:cs="Segoe UI"/>
            <w:b w:val="0"/>
            <w:bCs w:val="0"/>
            <w:color w:val="auto"/>
            <w:sz w:val="18"/>
            <w:szCs w:val="18"/>
            <w:shd w:val="clear" w:color="auto" w:fill="C5C5C5"/>
          </w:rPr>
          <w:t>MTS(</w:t>
        </w:r>
        <w:proofErr w:type="gramEnd"/>
        <w:r w:rsidR="00F20332" w:rsidRPr="00856A47">
          <w:rPr>
            <w:rStyle w:val="Hyperlink"/>
            <w:rFonts w:ascii="Segoe UI" w:hAnsi="Segoe UI" w:cs="Segoe UI"/>
            <w:b w:val="0"/>
            <w:bCs w:val="0"/>
            <w:color w:val="auto"/>
            <w:sz w:val="18"/>
            <w:szCs w:val="18"/>
            <w:shd w:val="clear" w:color="auto" w:fill="C5C5C5"/>
          </w:rPr>
          <w:t>18)073026</w:t>
        </w:r>
      </w:hyperlink>
    </w:p>
    <w:p w:rsidR="00A26EB8" w:rsidRPr="00856A47" w:rsidRDefault="00A26EB8" w:rsidP="00A26EB8">
      <w:pPr>
        <w:rPr>
          <w:sz w:val="22"/>
          <w:szCs w:val="22"/>
          <w:lang w:val="en-US" w:eastAsia="en-GB"/>
        </w:rPr>
      </w:pPr>
      <w:r w:rsidRPr="00856A47">
        <w:rPr>
          <w:sz w:val="22"/>
          <w:szCs w:val="22"/>
          <w:lang w:val="en-US" w:eastAsia="en-GB"/>
        </w:rPr>
        <w:t>Following the WG creation, few meetings took place and result on the creation of 8 new work items proposed to TC MTS for approval during MTS#73</w:t>
      </w:r>
      <w:r w:rsidR="0034211A" w:rsidRPr="00856A47">
        <w:rPr>
          <w:sz w:val="22"/>
          <w:szCs w:val="22"/>
          <w:lang w:val="en-US" w:eastAsia="en-GB"/>
        </w:rPr>
        <w:t>.</w:t>
      </w:r>
    </w:p>
    <w:p w:rsidR="00F20332" w:rsidRPr="00856A47" w:rsidRDefault="006D2E6F" w:rsidP="00F20332">
      <w:pPr>
        <w:pStyle w:val="Heading2"/>
        <w:rPr>
          <w:b w:val="0"/>
          <w:color w:val="auto"/>
          <w:sz w:val="22"/>
        </w:rPr>
      </w:pPr>
      <w:r w:rsidRPr="00856A47">
        <w:rPr>
          <w:color w:val="auto"/>
          <w:sz w:val="22"/>
        </w:rPr>
        <w:t>NWI Approval</w:t>
      </w:r>
      <w:r w:rsidR="006335BC" w:rsidRPr="00856A47">
        <w:rPr>
          <w:color w:val="auto"/>
          <w:sz w:val="22"/>
        </w:rPr>
        <w:br/>
      </w:r>
      <w:r w:rsidR="006335BC" w:rsidRPr="00856A47">
        <w:rPr>
          <w:b w:val="0"/>
          <w:color w:val="auto"/>
          <w:sz w:val="22"/>
        </w:rPr>
        <w:t xml:space="preserve">The following 8 NWI have been approved </w:t>
      </w:r>
      <w:r w:rsidR="00F20332" w:rsidRPr="00856A47">
        <w:rPr>
          <w:b w:val="0"/>
          <w:color w:val="auto"/>
          <w:sz w:val="22"/>
        </w:rPr>
        <w:t>by TC MTS during MTS#73 meeting</w:t>
      </w:r>
    </w:p>
    <w:p w:rsidR="00856A47" w:rsidRPr="00856A47" w:rsidRDefault="00856A47" w:rsidP="00856A47">
      <w:pPr>
        <w:rPr>
          <w:lang w:val="en-US" w:eastAsia="en-GB"/>
        </w:rPr>
      </w:pPr>
      <w:r w:rsidRPr="00856A47">
        <w:rPr>
          <w:noProof/>
        </w:rPr>
        <w:drawing>
          <wp:anchor distT="0" distB="0" distL="114300" distR="114300" simplePos="0" relativeHeight="251658240" behindDoc="0" locked="0" layoutInCell="1" allowOverlap="1" wp14:anchorId="24A3349D">
            <wp:simplePos x="0" y="0"/>
            <wp:positionH relativeFrom="column">
              <wp:posOffset>210418</wp:posOffset>
            </wp:positionH>
            <wp:positionV relativeFrom="paragraph">
              <wp:posOffset>14878</wp:posOffset>
            </wp:positionV>
            <wp:extent cx="2152650" cy="1499870"/>
            <wp:effectExtent l="0" t="0" r="0" b="5080"/>
            <wp:wrapSquare wrapText="bothSides"/>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pic:cNvPr>
                    <pic:cNvPicPr/>
                  </pic:nvPicPr>
                  <pic:blipFill rotWithShape="1">
                    <a:blip r:embed="rId13">
                      <a:extLst>
                        <a:ext uri="{28A0092B-C50C-407E-A947-70E740481C1C}">
                          <a14:useLocalDpi xmlns:a14="http://schemas.microsoft.com/office/drawing/2010/main" val="0"/>
                        </a:ext>
                      </a:extLst>
                    </a:blip>
                    <a:srcRect l="2837" t="28029" r="29654"/>
                    <a:stretch/>
                  </pic:blipFill>
                  <pic:spPr bwMode="auto">
                    <a:xfrm>
                      <a:off x="0" y="0"/>
                      <a:ext cx="2152650" cy="1499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6A47" w:rsidRPr="00856A47" w:rsidRDefault="00856A47" w:rsidP="00F20332">
      <w:pPr>
        <w:pStyle w:val="Heading2"/>
        <w:numPr>
          <w:ilvl w:val="0"/>
          <w:numId w:val="0"/>
        </w:numPr>
        <w:overflowPunct/>
        <w:autoSpaceDE/>
        <w:autoSpaceDN/>
        <w:adjustRightInd/>
        <w:ind w:left="562"/>
        <w:textAlignment w:val="auto"/>
        <w:rPr>
          <w:color w:val="auto"/>
          <w:sz w:val="22"/>
        </w:rPr>
      </w:pPr>
    </w:p>
    <w:p w:rsidR="00856A47" w:rsidRPr="00856A47" w:rsidRDefault="00856A47" w:rsidP="00F20332">
      <w:pPr>
        <w:pStyle w:val="Heading2"/>
        <w:numPr>
          <w:ilvl w:val="0"/>
          <w:numId w:val="0"/>
        </w:numPr>
        <w:overflowPunct/>
        <w:autoSpaceDE/>
        <w:autoSpaceDN/>
        <w:adjustRightInd/>
        <w:ind w:left="562"/>
        <w:textAlignment w:val="auto"/>
        <w:rPr>
          <w:color w:val="auto"/>
          <w:sz w:val="22"/>
        </w:rPr>
      </w:pPr>
    </w:p>
    <w:p w:rsidR="00856A47" w:rsidRPr="00856A47" w:rsidRDefault="00856A47" w:rsidP="00F20332">
      <w:pPr>
        <w:pStyle w:val="Heading2"/>
        <w:numPr>
          <w:ilvl w:val="0"/>
          <w:numId w:val="0"/>
        </w:numPr>
        <w:overflowPunct/>
        <w:autoSpaceDE/>
        <w:autoSpaceDN/>
        <w:adjustRightInd/>
        <w:ind w:left="562"/>
        <w:textAlignment w:val="auto"/>
        <w:rPr>
          <w:color w:val="auto"/>
          <w:sz w:val="22"/>
        </w:rPr>
      </w:pPr>
    </w:p>
    <w:p w:rsidR="00856A47" w:rsidRPr="00856A47" w:rsidRDefault="00856A47" w:rsidP="00F20332">
      <w:pPr>
        <w:pStyle w:val="Heading2"/>
        <w:numPr>
          <w:ilvl w:val="0"/>
          <w:numId w:val="0"/>
        </w:numPr>
        <w:overflowPunct/>
        <w:autoSpaceDE/>
        <w:autoSpaceDN/>
        <w:adjustRightInd/>
        <w:ind w:left="562"/>
        <w:textAlignment w:val="auto"/>
        <w:rPr>
          <w:color w:val="auto"/>
          <w:sz w:val="22"/>
        </w:rPr>
      </w:pPr>
    </w:p>
    <w:p w:rsidR="006D2E6F" w:rsidRPr="00856A47" w:rsidRDefault="006D2E6F" w:rsidP="00F20332">
      <w:pPr>
        <w:pStyle w:val="Heading2"/>
        <w:numPr>
          <w:ilvl w:val="0"/>
          <w:numId w:val="0"/>
        </w:numPr>
        <w:overflowPunct/>
        <w:autoSpaceDE/>
        <w:autoSpaceDN/>
        <w:adjustRightInd/>
        <w:ind w:left="562"/>
        <w:textAlignment w:val="auto"/>
        <w:rPr>
          <w:rFonts w:ascii="Arial" w:hAnsi="Arial" w:cs="Arial"/>
          <w:color w:val="auto"/>
          <w:sz w:val="22"/>
        </w:rPr>
      </w:pPr>
      <w:r w:rsidRPr="00856A47">
        <w:rPr>
          <w:color w:val="auto"/>
          <w:sz w:val="22"/>
        </w:rPr>
        <w:br/>
      </w:r>
    </w:p>
    <w:p w:rsidR="00AC31D5" w:rsidRPr="00856A47" w:rsidRDefault="00AC31D5" w:rsidP="00AC31D5">
      <w:pPr>
        <w:pStyle w:val="Heading1"/>
        <w:rPr>
          <w:color w:val="auto"/>
          <w:sz w:val="22"/>
          <w:szCs w:val="22"/>
        </w:rPr>
      </w:pPr>
      <w:r w:rsidRPr="00856A47">
        <w:rPr>
          <w:color w:val="auto"/>
          <w:sz w:val="22"/>
          <w:szCs w:val="22"/>
        </w:rPr>
        <w:t>UCAAT</w:t>
      </w:r>
    </w:p>
    <w:p w:rsidR="00AC31D5" w:rsidRPr="00856A47" w:rsidRDefault="00AC31D5" w:rsidP="00AC31D5">
      <w:pPr>
        <w:pStyle w:val="Heading2"/>
        <w:rPr>
          <w:rStyle w:val="Hyperlink"/>
          <w:rFonts w:ascii="Segoe UI" w:hAnsi="Segoe UI" w:cs="Segoe UI"/>
          <w:b w:val="0"/>
          <w:bCs w:val="0"/>
          <w:color w:val="auto"/>
          <w:sz w:val="22"/>
          <w:shd w:val="clear" w:color="auto" w:fill="C5C5C5"/>
        </w:rPr>
      </w:pPr>
      <w:r w:rsidRPr="00856A47">
        <w:rPr>
          <w:color w:val="auto"/>
          <w:sz w:val="22"/>
        </w:rPr>
        <w:t>Status Report [Chaulot-Talmon]</w:t>
      </w:r>
      <w:r w:rsidR="006D2E6F" w:rsidRPr="00856A47">
        <w:rPr>
          <w:color w:val="auto"/>
          <w:sz w:val="22"/>
        </w:rPr>
        <w:br/>
      </w:r>
      <w:r w:rsidR="00BB7B1F" w:rsidRPr="00856A47">
        <w:rPr>
          <w:b w:val="0"/>
          <w:color w:val="auto"/>
          <w:sz w:val="22"/>
        </w:rPr>
        <w:t>Emmanuelle Chaulot-Talmon presented UCAAT 2018 Status report:</w:t>
      </w:r>
      <w:r w:rsidR="00BB7B1F" w:rsidRPr="00856A47">
        <w:rPr>
          <w:color w:val="auto"/>
          <w:sz w:val="22"/>
        </w:rPr>
        <w:t xml:space="preserve"> </w:t>
      </w:r>
      <w:hyperlink r:id="rId14" w:tgtFrame="_blank" w:history="1">
        <w:proofErr w:type="gramStart"/>
        <w:r w:rsidR="006D2E6F" w:rsidRPr="00856A47">
          <w:rPr>
            <w:rStyle w:val="Hyperlink"/>
            <w:rFonts w:ascii="Segoe UI" w:hAnsi="Segoe UI" w:cs="Segoe UI"/>
            <w:b w:val="0"/>
            <w:bCs w:val="0"/>
            <w:color w:val="auto"/>
            <w:sz w:val="22"/>
            <w:shd w:val="clear" w:color="auto" w:fill="C5C5C5"/>
          </w:rPr>
          <w:t>MTS(</w:t>
        </w:r>
        <w:proofErr w:type="gramEnd"/>
        <w:r w:rsidR="006D2E6F" w:rsidRPr="00856A47">
          <w:rPr>
            <w:rStyle w:val="Hyperlink"/>
            <w:rFonts w:ascii="Segoe UI" w:hAnsi="Segoe UI" w:cs="Segoe UI"/>
            <w:b w:val="0"/>
            <w:bCs w:val="0"/>
            <w:color w:val="auto"/>
            <w:sz w:val="22"/>
            <w:shd w:val="clear" w:color="auto" w:fill="C5C5C5"/>
          </w:rPr>
          <w:t>18)073017</w:t>
        </w:r>
      </w:hyperlink>
    </w:p>
    <w:p w:rsidR="00F20332" w:rsidRPr="00856A47" w:rsidRDefault="00F20332" w:rsidP="00856A47">
      <w:pPr>
        <w:ind w:firstLine="562"/>
        <w:rPr>
          <w:sz w:val="22"/>
          <w:szCs w:val="22"/>
          <w:lang w:val="en-US" w:eastAsia="en-GB"/>
        </w:rPr>
      </w:pPr>
      <w:r w:rsidRPr="00856A47">
        <w:rPr>
          <w:sz w:val="22"/>
          <w:szCs w:val="22"/>
          <w:lang w:val="en-US" w:eastAsia="en-GB"/>
        </w:rPr>
        <w:t>UCAAT 2018 will take place in Paris, 16-18 October 2018.</w:t>
      </w:r>
      <w:r w:rsidR="00D6374A" w:rsidRPr="00856A47">
        <w:rPr>
          <w:sz w:val="22"/>
          <w:szCs w:val="22"/>
          <w:lang w:val="en-US" w:eastAsia="en-GB"/>
        </w:rPr>
        <w:t xml:space="preserve"> </w:t>
      </w:r>
      <w:r w:rsidRPr="00856A47">
        <w:rPr>
          <w:sz w:val="22"/>
          <w:szCs w:val="22"/>
          <w:lang w:val="en-US" w:eastAsia="en-GB"/>
        </w:rPr>
        <w:t>Important dates:</w:t>
      </w:r>
    </w:p>
    <w:p w:rsidR="00F20332" w:rsidRPr="00856A47" w:rsidRDefault="00F20332" w:rsidP="00F20332">
      <w:pPr>
        <w:rPr>
          <w:sz w:val="22"/>
          <w:szCs w:val="22"/>
          <w:lang w:val="en-US" w:eastAsia="en-GB"/>
        </w:rPr>
      </w:pPr>
    </w:p>
    <w:p w:rsidR="00F20332" w:rsidRPr="00856A47" w:rsidRDefault="00F20332" w:rsidP="00F20332">
      <w:pPr>
        <w:rPr>
          <w:sz w:val="22"/>
          <w:szCs w:val="22"/>
          <w:lang w:eastAsia="en-GB"/>
        </w:rPr>
      </w:pPr>
      <w:r w:rsidRPr="00856A47">
        <w:rPr>
          <w:b/>
          <w:bCs/>
          <w:sz w:val="22"/>
          <w:szCs w:val="22"/>
          <w:lang w:eastAsia="en-GB"/>
        </w:rPr>
        <w:t>Conference Dates: 16-18 October 2018</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Invitation for PC members</w:t>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00F20332" w:rsidRPr="00856A47">
        <w:rPr>
          <w:sz w:val="22"/>
          <w:szCs w:val="22"/>
          <w:lang w:eastAsia="en-GB"/>
        </w:rPr>
        <w:tab/>
      </w:r>
      <w:r w:rsidRPr="00856A47">
        <w:rPr>
          <w:sz w:val="22"/>
          <w:szCs w:val="22"/>
          <w:lang w:eastAsia="en-GB"/>
        </w:rPr>
        <w:t xml:space="preserve">by Nov 30th </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PC ready</w:t>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00F20332" w:rsidRPr="00856A47">
        <w:rPr>
          <w:sz w:val="22"/>
          <w:szCs w:val="22"/>
          <w:lang w:eastAsia="en-GB"/>
        </w:rPr>
        <w:tab/>
      </w:r>
      <w:r w:rsidRPr="00856A47">
        <w:rPr>
          <w:sz w:val="22"/>
          <w:szCs w:val="22"/>
          <w:lang w:eastAsia="en-GB"/>
        </w:rPr>
        <w:t>by Dec 22</w:t>
      </w:r>
      <w:r w:rsidRPr="00856A47">
        <w:rPr>
          <w:sz w:val="22"/>
          <w:szCs w:val="22"/>
          <w:vertAlign w:val="superscript"/>
          <w:lang w:eastAsia="en-GB"/>
        </w:rPr>
        <w:t>nd</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PC kick off call</w:t>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00E81505" w:rsidRPr="00856A47">
        <w:rPr>
          <w:sz w:val="22"/>
          <w:szCs w:val="22"/>
          <w:lang w:eastAsia="en-GB"/>
        </w:rPr>
        <w:tab/>
      </w:r>
      <w:r w:rsidRPr="00856A47">
        <w:rPr>
          <w:sz w:val="22"/>
          <w:szCs w:val="22"/>
          <w:lang w:eastAsia="en-GB"/>
        </w:rPr>
        <w:t>Jan 25</w:t>
      </w:r>
      <w:r w:rsidRPr="00856A47">
        <w:rPr>
          <w:sz w:val="22"/>
          <w:szCs w:val="22"/>
          <w:vertAlign w:val="superscript"/>
          <w:lang w:eastAsia="en-GB"/>
        </w:rPr>
        <w:t>th</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 xml:space="preserve">Launch of call for presentations, Website, Coms: </w:t>
      </w:r>
      <w:r w:rsidRPr="00856A47">
        <w:rPr>
          <w:sz w:val="22"/>
          <w:szCs w:val="22"/>
          <w:lang w:eastAsia="en-GB"/>
        </w:rPr>
        <w:tab/>
      </w:r>
      <w:r w:rsidRPr="00856A47">
        <w:rPr>
          <w:sz w:val="22"/>
          <w:szCs w:val="22"/>
          <w:lang w:eastAsia="en-GB"/>
        </w:rPr>
        <w:tab/>
        <w:t>Feb 8</w:t>
      </w:r>
      <w:r w:rsidRPr="00856A47">
        <w:rPr>
          <w:sz w:val="22"/>
          <w:szCs w:val="22"/>
          <w:vertAlign w:val="superscript"/>
          <w:lang w:eastAsia="en-GB"/>
        </w:rPr>
        <w:t>th</w:t>
      </w:r>
    </w:p>
    <w:p w:rsidR="00973779" w:rsidRPr="00856A47" w:rsidRDefault="00D63E51" w:rsidP="00F20332">
      <w:pPr>
        <w:numPr>
          <w:ilvl w:val="0"/>
          <w:numId w:val="10"/>
        </w:numPr>
        <w:tabs>
          <w:tab w:val="left" w:pos="720"/>
        </w:tabs>
        <w:rPr>
          <w:sz w:val="22"/>
          <w:szCs w:val="22"/>
          <w:lang w:eastAsia="en-GB"/>
        </w:rPr>
      </w:pPr>
      <w:r w:rsidRPr="00856A47">
        <w:rPr>
          <w:b/>
          <w:bCs/>
          <w:sz w:val="22"/>
          <w:szCs w:val="22"/>
          <w:lang w:eastAsia="en-GB"/>
        </w:rPr>
        <w:t xml:space="preserve">Submission of title, authors and abstract: </w:t>
      </w:r>
      <w:r w:rsidRPr="00856A47">
        <w:rPr>
          <w:b/>
          <w:bCs/>
          <w:sz w:val="22"/>
          <w:szCs w:val="22"/>
          <w:lang w:eastAsia="en-GB"/>
        </w:rPr>
        <w:tab/>
      </w:r>
      <w:r w:rsidRPr="00856A47">
        <w:rPr>
          <w:b/>
          <w:bCs/>
          <w:sz w:val="22"/>
          <w:szCs w:val="22"/>
          <w:lang w:eastAsia="en-GB"/>
        </w:rPr>
        <w:tab/>
      </w:r>
      <w:r w:rsidRPr="00856A47">
        <w:rPr>
          <w:b/>
          <w:bCs/>
          <w:sz w:val="22"/>
          <w:szCs w:val="22"/>
          <w:lang w:eastAsia="en-GB"/>
        </w:rPr>
        <w:tab/>
        <w:t>April 20</w:t>
      </w:r>
      <w:r w:rsidRPr="00856A47">
        <w:rPr>
          <w:b/>
          <w:bCs/>
          <w:sz w:val="22"/>
          <w:szCs w:val="22"/>
          <w:vertAlign w:val="superscript"/>
          <w:lang w:eastAsia="en-GB"/>
        </w:rPr>
        <w:t>th</w:t>
      </w:r>
      <w:r w:rsidRPr="00856A47">
        <w:rPr>
          <w:b/>
          <w:bCs/>
          <w:sz w:val="22"/>
          <w:szCs w:val="22"/>
          <w:lang w:eastAsia="en-GB"/>
        </w:rPr>
        <w:t xml:space="preserve"> </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Launch of bids 23</w:t>
      </w:r>
      <w:r w:rsidRPr="00856A47">
        <w:rPr>
          <w:sz w:val="22"/>
          <w:szCs w:val="22"/>
          <w:vertAlign w:val="superscript"/>
          <w:lang w:eastAsia="en-GB"/>
        </w:rPr>
        <w:t>rd</w:t>
      </w:r>
      <w:r w:rsidR="00856A47">
        <w:rPr>
          <w:sz w:val="22"/>
          <w:szCs w:val="22"/>
          <w:lang w:eastAsia="en-GB"/>
        </w:rPr>
        <w:t xml:space="preserve"> </w:t>
      </w:r>
      <w:r w:rsidRPr="00856A47">
        <w:rPr>
          <w:sz w:val="22"/>
          <w:szCs w:val="22"/>
          <w:lang w:eastAsia="en-GB"/>
        </w:rPr>
        <w:t>April, Assignment by 26</w:t>
      </w:r>
      <w:r w:rsidR="00856A47">
        <w:rPr>
          <w:sz w:val="22"/>
          <w:szCs w:val="22"/>
          <w:vertAlign w:val="superscript"/>
          <w:lang w:eastAsia="en-GB"/>
        </w:rPr>
        <w:t xml:space="preserve"> </w:t>
      </w:r>
      <w:proofErr w:type="spellStart"/>
      <w:r w:rsidR="00856A47">
        <w:rPr>
          <w:sz w:val="22"/>
          <w:szCs w:val="22"/>
          <w:vertAlign w:val="superscript"/>
          <w:lang w:eastAsia="en-GB"/>
        </w:rPr>
        <w:t>th</w:t>
      </w:r>
      <w:proofErr w:type="spellEnd"/>
      <w:r w:rsidR="00856A47">
        <w:rPr>
          <w:sz w:val="22"/>
          <w:szCs w:val="22"/>
          <w:vertAlign w:val="superscript"/>
          <w:lang w:eastAsia="en-GB"/>
        </w:rPr>
        <w:t xml:space="preserve"> </w:t>
      </w:r>
      <w:r w:rsidRPr="00856A47">
        <w:rPr>
          <w:sz w:val="22"/>
          <w:szCs w:val="22"/>
          <w:lang w:eastAsia="en-GB"/>
        </w:rPr>
        <w:t>April</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Abstract review deadline</w:t>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t>May 25</w:t>
      </w:r>
      <w:r w:rsidRPr="00856A47">
        <w:rPr>
          <w:sz w:val="22"/>
          <w:szCs w:val="22"/>
          <w:vertAlign w:val="superscript"/>
          <w:lang w:eastAsia="en-GB"/>
        </w:rPr>
        <w:t>th</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 xml:space="preserve">Final PC call </w:t>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Pr="00856A47">
        <w:rPr>
          <w:sz w:val="22"/>
          <w:szCs w:val="22"/>
          <w:lang w:eastAsia="en-GB"/>
        </w:rPr>
        <w:tab/>
      </w:r>
      <w:r w:rsidR="00856A47">
        <w:rPr>
          <w:sz w:val="22"/>
          <w:szCs w:val="22"/>
          <w:lang w:eastAsia="en-GB"/>
        </w:rPr>
        <w:tab/>
      </w:r>
      <w:r w:rsidRPr="00856A47">
        <w:rPr>
          <w:sz w:val="22"/>
          <w:szCs w:val="22"/>
          <w:lang w:eastAsia="en-GB"/>
        </w:rPr>
        <w:t>May 30</w:t>
      </w:r>
      <w:r w:rsidRPr="00856A47">
        <w:rPr>
          <w:sz w:val="22"/>
          <w:szCs w:val="22"/>
          <w:vertAlign w:val="superscript"/>
          <w:lang w:eastAsia="en-GB"/>
        </w:rPr>
        <w:t xml:space="preserve"> </w:t>
      </w:r>
      <w:proofErr w:type="spellStart"/>
      <w:r w:rsidRPr="00856A47">
        <w:rPr>
          <w:sz w:val="22"/>
          <w:szCs w:val="22"/>
          <w:vertAlign w:val="superscript"/>
          <w:lang w:eastAsia="en-GB"/>
        </w:rPr>
        <w:t>st</w:t>
      </w:r>
      <w:proofErr w:type="spellEnd"/>
      <w:r w:rsidRPr="00856A47">
        <w:rPr>
          <w:sz w:val="22"/>
          <w:szCs w:val="22"/>
          <w:vertAlign w:val="superscript"/>
          <w:lang w:eastAsia="en-GB"/>
        </w:rPr>
        <w:t xml:space="preserve"> </w:t>
      </w:r>
      <w:r w:rsidRPr="00856A47">
        <w:rPr>
          <w:sz w:val="22"/>
          <w:szCs w:val="22"/>
          <w:lang w:eastAsia="en-GB"/>
        </w:rPr>
        <w:t xml:space="preserve"> </w:t>
      </w:r>
    </w:p>
    <w:p w:rsidR="00973779" w:rsidRPr="00856A47" w:rsidRDefault="00D63E51" w:rsidP="00F20332">
      <w:pPr>
        <w:numPr>
          <w:ilvl w:val="0"/>
          <w:numId w:val="10"/>
        </w:numPr>
        <w:tabs>
          <w:tab w:val="left" w:pos="720"/>
        </w:tabs>
        <w:rPr>
          <w:sz w:val="22"/>
          <w:szCs w:val="22"/>
          <w:lang w:eastAsia="en-GB"/>
        </w:rPr>
      </w:pPr>
      <w:r w:rsidRPr="00856A47">
        <w:rPr>
          <w:b/>
          <w:bCs/>
          <w:sz w:val="22"/>
          <w:szCs w:val="22"/>
          <w:lang w:eastAsia="en-GB"/>
        </w:rPr>
        <w:t xml:space="preserve">Notification of acceptance: </w:t>
      </w:r>
      <w:r w:rsidRPr="00856A47">
        <w:rPr>
          <w:b/>
          <w:bCs/>
          <w:sz w:val="22"/>
          <w:szCs w:val="22"/>
          <w:lang w:eastAsia="en-GB"/>
        </w:rPr>
        <w:tab/>
      </w:r>
      <w:r w:rsidRPr="00856A47">
        <w:rPr>
          <w:b/>
          <w:bCs/>
          <w:sz w:val="22"/>
          <w:szCs w:val="22"/>
          <w:lang w:eastAsia="en-GB"/>
        </w:rPr>
        <w:tab/>
      </w:r>
      <w:r w:rsidRPr="00856A47">
        <w:rPr>
          <w:b/>
          <w:bCs/>
          <w:sz w:val="22"/>
          <w:szCs w:val="22"/>
          <w:lang w:eastAsia="en-GB"/>
        </w:rPr>
        <w:tab/>
      </w:r>
      <w:r w:rsidRPr="00856A47">
        <w:rPr>
          <w:b/>
          <w:bCs/>
          <w:sz w:val="22"/>
          <w:szCs w:val="22"/>
          <w:lang w:eastAsia="en-GB"/>
        </w:rPr>
        <w:tab/>
      </w:r>
      <w:r w:rsidR="00856A47">
        <w:rPr>
          <w:b/>
          <w:bCs/>
          <w:sz w:val="22"/>
          <w:szCs w:val="22"/>
          <w:lang w:eastAsia="en-GB"/>
        </w:rPr>
        <w:tab/>
      </w:r>
      <w:proofErr w:type="gramStart"/>
      <w:r w:rsidRPr="00856A47">
        <w:rPr>
          <w:b/>
          <w:bCs/>
          <w:sz w:val="22"/>
          <w:szCs w:val="22"/>
          <w:lang w:eastAsia="en-GB"/>
        </w:rPr>
        <w:t>May  31</w:t>
      </w:r>
      <w:proofErr w:type="gramEnd"/>
      <w:r w:rsidRPr="00856A47">
        <w:rPr>
          <w:b/>
          <w:bCs/>
          <w:sz w:val="22"/>
          <w:szCs w:val="22"/>
          <w:vertAlign w:val="superscript"/>
          <w:lang w:eastAsia="en-GB"/>
        </w:rPr>
        <w:t>st</w:t>
      </w:r>
    </w:p>
    <w:p w:rsidR="00973779" w:rsidRPr="00856A47" w:rsidRDefault="00D63E51" w:rsidP="00F20332">
      <w:pPr>
        <w:numPr>
          <w:ilvl w:val="0"/>
          <w:numId w:val="10"/>
        </w:numPr>
        <w:tabs>
          <w:tab w:val="left" w:pos="720"/>
        </w:tabs>
        <w:rPr>
          <w:sz w:val="22"/>
          <w:szCs w:val="22"/>
          <w:lang w:eastAsia="en-GB"/>
        </w:rPr>
      </w:pPr>
      <w:r w:rsidRPr="00856A47">
        <w:rPr>
          <w:sz w:val="22"/>
          <w:szCs w:val="22"/>
          <w:lang w:eastAsia="en-GB"/>
        </w:rPr>
        <w:t xml:space="preserve">Program &amp; registration and Coms Launch </w:t>
      </w:r>
      <w:r w:rsidRPr="00856A47">
        <w:rPr>
          <w:sz w:val="22"/>
          <w:szCs w:val="22"/>
          <w:lang w:eastAsia="en-GB"/>
        </w:rPr>
        <w:tab/>
      </w:r>
      <w:r w:rsidRPr="00856A47">
        <w:rPr>
          <w:sz w:val="22"/>
          <w:szCs w:val="22"/>
          <w:lang w:eastAsia="en-GB"/>
        </w:rPr>
        <w:tab/>
      </w:r>
      <w:r w:rsidRPr="00856A47">
        <w:rPr>
          <w:sz w:val="22"/>
          <w:szCs w:val="22"/>
          <w:lang w:eastAsia="en-GB"/>
        </w:rPr>
        <w:tab/>
        <w:t>June 11</w:t>
      </w:r>
      <w:r w:rsidRPr="00856A47">
        <w:rPr>
          <w:sz w:val="22"/>
          <w:szCs w:val="22"/>
          <w:vertAlign w:val="superscript"/>
          <w:lang w:eastAsia="en-GB"/>
        </w:rPr>
        <w:t>th</w:t>
      </w:r>
    </w:p>
    <w:p w:rsidR="00973779" w:rsidRPr="00856A47" w:rsidRDefault="00D63E51" w:rsidP="00F20332">
      <w:pPr>
        <w:numPr>
          <w:ilvl w:val="0"/>
          <w:numId w:val="10"/>
        </w:numPr>
        <w:tabs>
          <w:tab w:val="left" w:pos="720"/>
        </w:tabs>
        <w:rPr>
          <w:sz w:val="22"/>
          <w:szCs w:val="22"/>
          <w:lang w:eastAsia="en-GB"/>
        </w:rPr>
      </w:pPr>
      <w:r w:rsidRPr="00856A47">
        <w:rPr>
          <w:b/>
          <w:bCs/>
          <w:sz w:val="22"/>
          <w:szCs w:val="22"/>
          <w:lang w:eastAsia="en-GB"/>
        </w:rPr>
        <w:t xml:space="preserve">Submission of final presentations: </w:t>
      </w:r>
      <w:r w:rsidRPr="00856A47">
        <w:rPr>
          <w:b/>
          <w:bCs/>
          <w:sz w:val="22"/>
          <w:szCs w:val="22"/>
          <w:lang w:eastAsia="en-GB"/>
        </w:rPr>
        <w:tab/>
      </w:r>
      <w:r w:rsidRPr="00856A47">
        <w:rPr>
          <w:b/>
          <w:bCs/>
          <w:sz w:val="22"/>
          <w:szCs w:val="22"/>
          <w:lang w:eastAsia="en-GB"/>
        </w:rPr>
        <w:tab/>
      </w:r>
      <w:r w:rsidRPr="00856A47">
        <w:rPr>
          <w:b/>
          <w:bCs/>
          <w:sz w:val="22"/>
          <w:szCs w:val="22"/>
          <w:lang w:eastAsia="en-GB"/>
        </w:rPr>
        <w:tab/>
      </w:r>
      <w:r w:rsidRPr="00856A47">
        <w:rPr>
          <w:b/>
          <w:bCs/>
          <w:sz w:val="22"/>
          <w:szCs w:val="22"/>
          <w:lang w:eastAsia="en-GB"/>
        </w:rPr>
        <w:tab/>
        <w:t>Sept 21</w:t>
      </w:r>
      <w:r w:rsidRPr="00856A47">
        <w:rPr>
          <w:b/>
          <w:bCs/>
          <w:sz w:val="22"/>
          <w:szCs w:val="22"/>
          <w:vertAlign w:val="superscript"/>
          <w:lang w:eastAsia="en-GB"/>
        </w:rPr>
        <w:t xml:space="preserve"> </w:t>
      </w:r>
      <w:proofErr w:type="spellStart"/>
      <w:r w:rsidRPr="00856A47">
        <w:rPr>
          <w:b/>
          <w:bCs/>
          <w:sz w:val="22"/>
          <w:szCs w:val="22"/>
          <w:vertAlign w:val="superscript"/>
          <w:lang w:eastAsia="en-GB"/>
        </w:rPr>
        <w:t>st</w:t>
      </w:r>
      <w:proofErr w:type="spellEnd"/>
    </w:p>
    <w:p w:rsidR="00856A47" w:rsidRDefault="00856A47" w:rsidP="00856A47">
      <w:pPr>
        <w:rPr>
          <w:b/>
          <w:bCs/>
          <w:sz w:val="22"/>
          <w:szCs w:val="22"/>
          <w:vertAlign w:val="superscript"/>
          <w:lang w:eastAsia="en-GB"/>
        </w:rPr>
      </w:pPr>
    </w:p>
    <w:p w:rsidR="00856A47" w:rsidRPr="00856A47" w:rsidRDefault="00856A47" w:rsidP="00856A47">
      <w:pPr>
        <w:rPr>
          <w:sz w:val="22"/>
          <w:szCs w:val="22"/>
          <w:lang w:eastAsia="en-GB"/>
        </w:rPr>
      </w:pPr>
    </w:p>
    <w:p w:rsidR="00AC31D5" w:rsidRPr="00856A47" w:rsidRDefault="00AC31D5" w:rsidP="00AC31D5">
      <w:pPr>
        <w:pStyle w:val="Heading1"/>
        <w:rPr>
          <w:color w:val="auto"/>
          <w:sz w:val="22"/>
          <w:szCs w:val="22"/>
        </w:rPr>
      </w:pPr>
      <w:bookmarkStart w:id="51" w:name="_Toc315121778"/>
      <w:bookmarkStart w:id="52" w:name="_Toc321832535"/>
      <w:bookmarkStart w:id="53" w:name="_Toc321832596"/>
      <w:bookmarkStart w:id="54" w:name="_Toc334792181"/>
      <w:bookmarkStart w:id="55" w:name="_Toc334792505"/>
      <w:bookmarkStart w:id="56" w:name="_Toc334792804"/>
      <w:bookmarkStart w:id="57" w:name="_Toc334793283"/>
      <w:bookmarkStart w:id="58" w:name="_Toc315121774"/>
      <w:bookmarkStart w:id="59" w:name="_Toc321832531"/>
      <w:bookmarkStart w:id="60" w:name="_Toc321832592"/>
      <w:bookmarkStart w:id="61" w:name="_Toc321832665"/>
      <w:bookmarkStart w:id="62" w:name="_Toc334703064"/>
      <w:bookmarkStart w:id="63" w:name="_Toc334705570"/>
      <w:bookmarkStart w:id="64" w:name="_Toc334705582"/>
      <w:bookmarkStart w:id="65" w:name="_Toc334705628"/>
      <w:bookmarkStart w:id="66" w:name="_Toc334706546"/>
      <w:bookmarkStart w:id="67" w:name="_Toc334706630"/>
      <w:bookmarkStart w:id="68" w:name="_Toc334709133"/>
      <w:bookmarkStart w:id="69" w:name="_Toc334714568"/>
      <w:bookmarkStart w:id="70" w:name="_Toc334792178"/>
      <w:bookmarkStart w:id="71" w:name="_Toc334792502"/>
      <w:bookmarkStart w:id="72" w:name="_Toc334792801"/>
      <w:bookmarkStart w:id="73" w:name="_Toc334793280"/>
      <w:bookmarkStart w:id="74" w:name="_Toc315121781"/>
      <w:r w:rsidRPr="00856A47">
        <w:rPr>
          <w:color w:val="auto"/>
          <w:sz w:val="22"/>
          <w:szCs w:val="22"/>
        </w:rPr>
        <w:lastRenderedPageBreak/>
        <w:t>TDL</w:t>
      </w:r>
    </w:p>
    <w:p w:rsidR="00AC31D5" w:rsidRPr="00856A47" w:rsidRDefault="00AC31D5" w:rsidP="00AC31D5">
      <w:pPr>
        <w:pStyle w:val="Heading2"/>
        <w:ind w:left="567"/>
        <w:rPr>
          <w:rFonts w:asciiTheme="minorHAnsi" w:hAnsiTheme="minorHAnsi"/>
          <w:color w:val="auto"/>
          <w:sz w:val="22"/>
        </w:rPr>
      </w:pPr>
      <w:r w:rsidRPr="00856A47">
        <w:rPr>
          <w:rFonts w:asciiTheme="minorHAnsi" w:hAnsiTheme="minorHAnsi"/>
          <w:color w:val="auto"/>
          <w:sz w:val="22"/>
        </w:rPr>
        <w:t>TDL Open Source Project [</w:t>
      </w:r>
      <w:proofErr w:type="spellStart"/>
      <w:r w:rsidRPr="00856A47">
        <w:rPr>
          <w:rFonts w:asciiTheme="minorHAnsi" w:hAnsiTheme="minorHAnsi"/>
          <w:color w:val="auto"/>
          <w:sz w:val="22"/>
        </w:rPr>
        <w:t>Carignani</w:t>
      </w:r>
      <w:proofErr w:type="spellEnd"/>
      <w:r w:rsidRPr="00856A47">
        <w:rPr>
          <w:rFonts w:asciiTheme="minorHAnsi" w:hAnsiTheme="minorHAnsi"/>
          <w:color w:val="auto"/>
          <w:sz w:val="22"/>
        </w:rPr>
        <w:t xml:space="preserve">/Ulrich/ </w:t>
      </w:r>
      <w:proofErr w:type="spellStart"/>
      <w:r w:rsidRPr="00856A47">
        <w:rPr>
          <w:rFonts w:asciiTheme="minorHAnsi" w:hAnsiTheme="minorHAnsi"/>
          <w:color w:val="auto"/>
          <w:sz w:val="22"/>
        </w:rPr>
        <w:t>Makedonski</w:t>
      </w:r>
      <w:proofErr w:type="spellEnd"/>
      <w:r w:rsidRPr="00856A47">
        <w:rPr>
          <w:rFonts w:asciiTheme="minorHAnsi" w:hAnsiTheme="minorHAnsi"/>
          <w:color w:val="auto"/>
          <w:sz w:val="22"/>
        </w:rPr>
        <w:t>]</w:t>
      </w:r>
    </w:p>
    <w:p w:rsidR="00AC31D5" w:rsidRPr="00856A47" w:rsidRDefault="00AC31D5" w:rsidP="00AC31D5">
      <w:pPr>
        <w:pStyle w:val="Heading2"/>
        <w:rPr>
          <w:color w:val="auto"/>
          <w:sz w:val="22"/>
        </w:rPr>
      </w:pPr>
      <w:r w:rsidRPr="00856A47">
        <w:rPr>
          <w:rFonts w:asciiTheme="minorHAnsi" w:hAnsiTheme="minorHAnsi"/>
          <w:color w:val="auto"/>
          <w:sz w:val="22"/>
        </w:rPr>
        <w:t xml:space="preserve">TOP communication plan </w:t>
      </w:r>
    </w:p>
    <w:p w:rsidR="00AC31D5" w:rsidRPr="00856A47" w:rsidRDefault="00AC31D5" w:rsidP="00AC31D5">
      <w:pPr>
        <w:pStyle w:val="Heading2"/>
        <w:rPr>
          <w:color w:val="auto"/>
          <w:sz w:val="22"/>
        </w:rPr>
      </w:pPr>
      <w:r w:rsidRPr="00856A47">
        <w:rPr>
          <w:color w:val="auto"/>
          <w:sz w:val="22"/>
        </w:rPr>
        <w:t>TDL Steering Group session</w:t>
      </w:r>
    </w:p>
    <w:p w:rsidR="00AC31D5" w:rsidRPr="00856A47" w:rsidRDefault="00AC31D5" w:rsidP="00AC31D5">
      <w:pPr>
        <w:ind w:left="567"/>
        <w:rPr>
          <w:sz w:val="22"/>
          <w:szCs w:val="22"/>
          <w:lang w:eastAsia="en-GB"/>
        </w:rPr>
      </w:pPr>
    </w:p>
    <w:p w:rsidR="00AC31D5" w:rsidRPr="00856A47" w:rsidRDefault="00AC31D5" w:rsidP="00AC31D5">
      <w:pPr>
        <w:pStyle w:val="Heading2"/>
        <w:ind w:left="567"/>
        <w:rPr>
          <w:rFonts w:asciiTheme="minorHAnsi" w:hAnsiTheme="minorHAnsi"/>
          <w:color w:val="auto"/>
          <w:sz w:val="22"/>
        </w:rPr>
      </w:pPr>
      <w:r w:rsidRPr="00856A47">
        <w:rPr>
          <w:rFonts w:asciiTheme="minorHAnsi" w:hAnsiTheme="minorHAnsi"/>
          <w:color w:val="auto"/>
          <w:sz w:val="22"/>
        </w:rPr>
        <w:t>Test Description Language STF [</w:t>
      </w:r>
      <w:proofErr w:type="spellStart"/>
      <w:r w:rsidRPr="00856A47">
        <w:rPr>
          <w:rFonts w:asciiTheme="minorHAnsi" w:hAnsiTheme="minorHAnsi"/>
          <w:color w:val="auto"/>
          <w:sz w:val="22"/>
        </w:rPr>
        <w:t>Makedonski</w:t>
      </w:r>
      <w:proofErr w:type="spellEnd"/>
      <w:r w:rsidRPr="00856A47">
        <w:rPr>
          <w:rFonts w:asciiTheme="minorHAnsi" w:hAnsiTheme="minorHAnsi"/>
          <w:color w:val="auto"/>
          <w:sz w:val="22"/>
        </w:rPr>
        <w:t>]</w:t>
      </w:r>
    </w:p>
    <w:p w:rsidR="00AC31D5" w:rsidRPr="00856A47" w:rsidRDefault="00AC31D5" w:rsidP="00AC31D5">
      <w:pPr>
        <w:ind w:left="567"/>
        <w:rPr>
          <w:sz w:val="22"/>
          <w:szCs w:val="22"/>
          <w:lang w:eastAsia="en-GB"/>
        </w:rPr>
      </w:pPr>
      <w:r w:rsidRPr="00856A47">
        <w:rPr>
          <w:sz w:val="22"/>
          <w:szCs w:val="22"/>
          <w:u w:val="single"/>
        </w:rPr>
        <w:t>Topics</w:t>
      </w:r>
      <w:r w:rsidRPr="00856A47">
        <w:rPr>
          <w:sz w:val="22"/>
          <w:szCs w:val="22"/>
          <w:lang w:eastAsia="en-GB"/>
        </w:rPr>
        <w:t>: status of drafts, status of STF team, Work plan, Progress Report</w:t>
      </w:r>
    </w:p>
    <w:p w:rsidR="00AC31D5" w:rsidRPr="00856A47" w:rsidRDefault="00AC31D5" w:rsidP="00AC31D5">
      <w:pPr>
        <w:ind w:left="567"/>
        <w:rPr>
          <w:sz w:val="22"/>
          <w:szCs w:val="22"/>
          <w:lang w:eastAsia="en-GB"/>
        </w:rPr>
      </w:pPr>
      <w:r w:rsidRPr="00856A47">
        <w:rPr>
          <w:sz w:val="22"/>
          <w:szCs w:val="22"/>
          <w:lang w:eastAsia="en-GB"/>
        </w:rPr>
        <w:t xml:space="preserve">Related Contributions: </w:t>
      </w:r>
    </w:p>
    <w:p w:rsidR="00AC31D5" w:rsidRPr="00856A47" w:rsidRDefault="00AC31D5" w:rsidP="00AC31D5">
      <w:pPr>
        <w:ind w:left="567"/>
        <w:rPr>
          <w:sz w:val="22"/>
          <w:szCs w:val="22"/>
          <w:lang w:eastAsia="en-GB"/>
        </w:rPr>
      </w:pPr>
      <w:proofErr w:type="gramStart"/>
      <w:r w:rsidRPr="00856A47">
        <w:rPr>
          <w:b/>
          <w:sz w:val="22"/>
          <w:szCs w:val="22"/>
        </w:rPr>
        <w:t>MTS(</w:t>
      </w:r>
      <w:proofErr w:type="gramEnd"/>
      <w:r w:rsidRPr="00856A47">
        <w:rPr>
          <w:b/>
          <w:sz w:val="22"/>
          <w:szCs w:val="22"/>
        </w:rPr>
        <w:t>17)</w:t>
      </w:r>
      <w:proofErr w:type="spellStart"/>
      <w:r w:rsidRPr="00856A47">
        <w:rPr>
          <w:b/>
          <w:sz w:val="22"/>
          <w:szCs w:val="22"/>
        </w:rPr>
        <w:t>xxxxx</w:t>
      </w:r>
      <w:proofErr w:type="spellEnd"/>
      <w:r w:rsidRPr="00856A47">
        <w:rPr>
          <w:b/>
          <w:sz w:val="22"/>
          <w:szCs w:val="22"/>
        </w:rPr>
        <w:t xml:space="preserve">: </w:t>
      </w:r>
      <w:r w:rsidRPr="00856A47">
        <w:rPr>
          <w:sz w:val="22"/>
          <w:szCs w:val="22"/>
          <w:lang w:eastAsia="en-GB"/>
        </w:rPr>
        <w:t xml:space="preserve">STF 522 Progress Report </w:t>
      </w:r>
      <w:r w:rsidRPr="00856A47">
        <w:rPr>
          <w:b/>
          <w:bCs/>
          <w:sz w:val="22"/>
          <w:szCs w:val="22"/>
        </w:rPr>
        <w:t>For APPROVAL</w:t>
      </w:r>
    </w:p>
    <w:p w:rsidR="00AC31D5" w:rsidRPr="00856A47" w:rsidRDefault="00AC31D5" w:rsidP="00AC31D5">
      <w:pPr>
        <w:ind w:left="567"/>
        <w:rPr>
          <w:sz w:val="22"/>
          <w:szCs w:val="22"/>
          <w:lang w:eastAsia="en-GB"/>
        </w:rPr>
      </w:pPr>
    </w:p>
    <w:p w:rsidR="00AC31D5" w:rsidRPr="00856A47" w:rsidRDefault="00AC31D5" w:rsidP="00AC31D5">
      <w:pPr>
        <w:overflowPunct/>
        <w:autoSpaceDE/>
        <w:autoSpaceDN/>
        <w:adjustRightInd/>
        <w:ind w:firstLine="567"/>
        <w:textAlignment w:val="auto"/>
        <w:rPr>
          <w:b/>
          <w:bCs/>
          <w:sz w:val="22"/>
          <w:szCs w:val="22"/>
        </w:rPr>
      </w:pPr>
      <w:r w:rsidRPr="00856A47">
        <w:rPr>
          <w:b/>
          <w:bCs/>
          <w:sz w:val="22"/>
          <w:szCs w:val="22"/>
        </w:rPr>
        <w:t xml:space="preserve">Final drafts </w:t>
      </w:r>
      <w:proofErr w:type="gramStart"/>
      <w:r w:rsidRPr="00856A47">
        <w:rPr>
          <w:b/>
          <w:bCs/>
          <w:sz w:val="22"/>
          <w:szCs w:val="22"/>
        </w:rPr>
        <w:t>For</w:t>
      </w:r>
      <w:proofErr w:type="gramEnd"/>
      <w:r w:rsidRPr="00856A47">
        <w:rPr>
          <w:b/>
          <w:bCs/>
          <w:sz w:val="22"/>
          <w:szCs w:val="22"/>
        </w:rPr>
        <w:t xml:space="preserve"> APPROVAL</w:t>
      </w:r>
    </w:p>
    <w:p w:rsidR="00AC31D5" w:rsidRPr="00856A47" w:rsidRDefault="00AC31D5" w:rsidP="00AC31D5">
      <w:pPr>
        <w:ind w:left="567"/>
        <w:rPr>
          <w:sz w:val="22"/>
          <w:szCs w:val="22"/>
          <w:lang w:eastAsia="en-GB"/>
        </w:rPr>
      </w:pPr>
    </w:p>
    <w:tbl>
      <w:tblPr>
        <w:tblW w:w="7360" w:type="dxa"/>
        <w:tblLook w:val="04A0" w:firstRow="1" w:lastRow="0" w:firstColumn="1" w:lastColumn="0" w:noHBand="0" w:noVBand="1"/>
      </w:tblPr>
      <w:tblGrid>
        <w:gridCol w:w="2400"/>
        <w:gridCol w:w="4960"/>
      </w:tblGrid>
      <w:tr w:rsidR="00856A47" w:rsidRPr="00856A47" w:rsidTr="006335BC">
        <w:trPr>
          <w:trHeight w:val="240"/>
        </w:trPr>
        <w:tc>
          <w:tcPr>
            <w:tcW w:w="2400" w:type="dxa"/>
            <w:tcBorders>
              <w:top w:val="nil"/>
              <w:left w:val="nil"/>
              <w:bottom w:val="nil"/>
              <w:right w:val="nil"/>
            </w:tcBorders>
            <w:shd w:val="clear" w:color="auto" w:fill="auto"/>
            <w:noWrap/>
            <w:hideMark/>
          </w:tcPr>
          <w:p w:rsidR="00AC31D5" w:rsidRPr="00856A47" w:rsidRDefault="000643F3" w:rsidP="006335BC">
            <w:pPr>
              <w:overflowPunct/>
              <w:autoSpaceDE/>
              <w:autoSpaceDN/>
              <w:adjustRightInd/>
              <w:jc w:val="center"/>
              <w:textAlignment w:val="auto"/>
              <w:rPr>
                <w:rFonts w:ascii="Arial" w:hAnsi="Arial" w:cs="Arial"/>
                <w:sz w:val="22"/>
                <w:szCs w:val="22"/>
                <w:u w:val="single"/>
                <w:lang w:eastAsia="en-GB"/>
              </w:rPr>
            </w:pPr>
            <w:hyperlink r:id="rId15" w:tgtFrame="_blank" w:history="1">
              <w:proofErr w:type="gramStart"/>
              <w:r w:rsidR="00AC31D5" w:rsidRPr="00856A47">
                <w:rPr>
                  <w:rStyle w:val="Hyperlink"/>
                  <w:rFonts w:ascii="Arial" w:hAnsi="Arial" w:cs="Arial"/>
                  <w:b/>
                  <w:bCs/>
                  <w:color w:val="auto"/>
                  <w:sz w:val="22"/>
                  <w:szCs w:val="22"/>
                </w:rPr>
                <w:t>MTS(</w:t>
              </w:r>
              <w:proofErr w:type="gramEnd"/>
              <w:r w:rsidR="00AC31D5" w:rsidRPr="00856A47">
                <w:rPr>
                  <w:rStyle w:val="Hyperlink"/>
                  <w:rFonts w:ascii="Arial" w:hAnsi="Arial" w:cs="Arial"/>
                  <w:b/>
                  <w:bCs/>
                  <w:color w:val="auto"/>
                  <w:sz w:val="22"/>
                  <w:szCs w:val="22"/>
                </w:rPr>
                <w:t>18)073004r1</w:t>
              </w:r>
            </w:hyperlink>
          </w:p>
        </w:tc>
        <w:tc>
          <w:tcPr>
            <w:tcW w:w="4960" w:type="dxa"/>
            <w:tcBorders>
              <w:top w:val="nil"/>
              <w:left w:val="nil"/>
              <w:bottom w:val="nil"/>
              <w:right w:val="nil"/>
            </w:tcBorders>
            <w:shd w:val="clear" w:color="auto" w:fill="auto"/>
            <w:noWrap/>
            <w:hideMark/>
          </w:tcPr>
          <w:p w:rsidR="00AC31D5" w:rsidRPr="00856A47" w:rsidRDefault="00AC31D5" w:rsidP="006335BC">
            <w:pPr>
              <w:overflowPunct/>
              <w:autoSpaceDE/>
              <w:autoSpaceDN/>
              <w:adjustRightInd/>
              <w:textAlignment w:val="auto"/>
              <w:rPr>
                <w:rFonts w:ascii="Arial" w:hAnsi="Arial" w:cs="Arial"/>
                <w:sz w:val="22"/>
                <w:szCs w:val="22"/>
                <w:lang w:eastAsia="en-GB"/>
              </w:rPr>
            </w:pPr>
            <w:r w:rsidRPr="00856A47">
              <w:rPr>
                <w:rFonts w:ascii="Arial" w:hAnsi="Arial" w:cs="Arial"/>
                <w:sz w:val="22"/>
                <w:szCs w:val="22"/>
                <w:lang w:eastAsia="en-GB"/>
              </w:rPr>
              <w:t>TDL Part 4 v1.3.1 Final Draft</w:t>
            </w:r>
          </w:p>
        </w:tc>
      </w:tr>
      <w:tr w:rsidR="00856A47" w:rsidRPr="00856A47" w:rsidTr="006335BC">
        <w:trPr>
          <w:trHeight w:val="240"/>
        </w:trPr>
        <w:tc>
          <w:tcPr>
            <w:tcW w:w="2400" w:type="dxa"/>
            <w:tcBorders>
              <w:top w:val="nil"/>
              <w:left w:val="nil"/>
              <w:bottom w:val="nil"/>
              <w:right w:val="nil"/>
            </w:tcBorders>
            <w:shd w:val="clear" w:color="auto" w:fill="auto"/>
            <w:noWrap/>
            <w:hideMark/>
          </w:tcPr>
          <w:p w:rsidR="00AC31D5" w:rsidRPr="00856A47" w:rsidRDefault="000643F3" w:rsidP="006335BC">
            <w:pPr>
              <w:overflowPunct/>
              <w:autoSpaceDE/>
              <w:autoSpaceDN/>
              <w:adjustRightInd/>
              <w:jc w:val="center"/>
              <w:textAlignment w:val="auto"/>
              <w:rPr>
                <w:rFonts w:ascii="Arial" w:hAnsi="Arial" w:cs="Arial"/>
                <w:sz w:val="22"/>
                <w:szCs w:val="22"/>
                <w:u w:val="single"/>
                <w:lang w:eastAsia="en-GB"/>
              </w:rPr>
            </w:pPr>
            <w:hyperlink r:id="rId16" w:tgtFrame="_blank" w:history="1">
              <w:proofErr w:type="gramStart"/>
              <w:r w:rsidR="00AC31D5" w:rsidRPr="00856A47">
                <w:rPr>
                  <w:rStyle w:val="Hyperlink"/>
                  <w:rFonts w:ascii="Arial" w:hAnsi="Arial" w:cs="Arial"/>
                  <w:b/>
                  <w:bCs/>
                  <w:color w:val="auto"/>
                  <w:sz w:val="22"/>
                  <w:szCs w:val="22"/>
                </w:rPr>
                <w:t>MTS(</w:t>
              </w:r>
              <w:proofErr w:type="gramEnd"/>
              <w:r w:rsidR="00AC31D5" w:rsidRPr="00856A47">
                <w:rPr>
                  <w:rStyle w:val="Hyperlink"/>
                  <w:rFonts w:ascii="Arial" w:hAnsi="Arial" w:cs="Arial"/>
                  <w:b/>
                  <w:bCs/>
                  <w:color w:val="auto"/>
                  <w:sz w:val="22"/>
                  <w:szCs w:val="22"/>
                </w:rPr>
                <w:t>18)073005</w:t>
              </w:r>
            </w:hyperlink>
          </w:p>
        </w:tc>
        <w:tc>
          <w:tcPr>
            <w:tcW w:w="4960" w:type="dxa"/>
            <w:tcBorders>
              <w:top w:val="nil"/>
              <w:left w:val="nil"/>
              <w:bottom w:val="nil"/>
              <w:right w:val="nil"/>
            </w:tcBorders>
            <w:shd w:val="clear" w:color="auto" w:fill="auto"/>
            <w:noWrap/>
            <w:hideMark/>
          </w:tcPr>
          <w:p w:rsidR="00AC31D5" w:rsidRPr="00856A47" w:rsidRDefault="00AC31D5" w:rsidP="006335BC">
            <w:pPr>
              <w:overflowPunct/>
              <w:autoSpaceDE/>
              <w:autoSpaceDN/>
              <w:adjustRightInd/>
              <w:textAlignment w:val="auto"/>
              <w:rPr>
                <w:rFonts w:ascii="Arial" w:hAnsi="Arial" w:cs="Arial"/>
                <w:sz w:val="22"/>
                <w:szCs w:val="22"/>
                <w:lang w:eastAsia="en-GB"/>
              </w:rPr>
            </w:pPr>
            <w:r w:rsidRPr="00856A47">
              <w:rPr>
                <w:rFonts w:ascii="Arial" w:hAnsi="Arial" w:cs="Arial"/>
                <w:sz w:val="22"/>
                <w:szCs w:val="22"/>
                <w:lang w:eastAsia="en-GB"/>
              </w:rPr>
              <w:t>TDL Part 3 v1.3.1 Final Draft</w:t>
            </w:r>
          </w:p>
        </w:tc>
      </w:tr>
      <w:tr w:rsidR="00856A47" w:rsidRPr="00856A47" w:rsidTr="006335BC">
        <w:trPr>
          <w:trHeight w:val="240"/>
        </w:trPr>
        <w:tc>
          <w:tcPr>
            <w:tcW w:w="2400" w:type="dxa"/>
            <w:tcBorders>
              <w:top w:val="nil"/>
              <w:left w:val="nil"/>
              <w:bottom w:val="nil"/>
              <w:right w:val="nil"/>
            </w:tcBorders>
            <w:shd w:val="clear" w:color="auto" w:fill="auto"/>
            <w:noWrap/>
            <w:hideMark/>
          </w:tcPr>
          <w:p w:rsidR="00AC31D5" w:rsidRPr="00856A47" w:rsidRDefault="000643F3" w:rsidP="00C144FE">
            <w:pPr>
              <w:overflowPunct/>
              <w:autoSpaceDE/>
              <w:autoSpaceDN/>
              <w:adjustRightInd/>
              <w:jc w:val="center"/>
              <w:textAlignment w:val="auto"/>
              <w:rPr>
                <w:rStyle w:val="Hyperlink"/>
                <w:rFonts w:ascii="Arial" w:hAnsi="Arial" w:cs="Arial"/>
                <w:b/>
                <w:bCs/>
                <w:color w:val="auto"/>
                <w:sz w:val="22"/>
                <w:szCs w:val="22"/>
              </w:rPr>
            </w:pPr>
            <w:hyperlink r:id="rId17" w:tgtFrame="_blank" w:history="1">
              <w:r w:rsidR="00C144FE" w:rsidRPr="00856A47">
                <w:rPr>
                  <w:rStyle w:val="Hyperlink"/>
                  <w:rFonts w:ascii="Arial" w:hAnsi="Arial" w:cs="Arial"/>
                  <w:b/>
                  <w:bCs/>
                  <w:color w:val="auto"/>
                  <w:sz w:val="22"/>
                  <w:szCs w:val="22"/>
                </w:rPr>
                <w:t>MTS(18)073003r1</w:t>
              </w:r>
            </w:hyperlink>
            <w:hyperlink r:id="rId18" w:tgtFrame="_blank" w:history="1"/>
          </w:p>
          <w:p w:rsidR="00C144FE" w:rsidRPr="00856A47" w:rsidRDefault="00C144FE" w:rsidP="00C144FE">
            <w:pPr>
              <w:overflowPunct/>
              <w:autoSpaceDE/>
              <w:autoSpaceDN/>
              <w:adjustRightInd/>
              <w:jc w:val="center"/>
              <w:textAlignment w:val="auto"/>
              <w:rPr>
                <w:rFonts w:ascii="Arial" w:hAnsi="Arial" w:cs="Arial"/>
                <w:sz w:val="22"/>
                <w:szCs w:val="22"/>
                <w:u w:val="single"/>
                <w:lang w:eastAsia="en-GB"/>
              </w:rPr>
            </w:pPr>
          </w:p>
        </w:tc>
        <w:tc>
          <w:tcPr>
            <w:tcW w:w="4960" w:type="dxa"/>
            <w:tcBorders>
              <w:top w:val="nil"/>
              <w:left w:val="nil"/>
              <w:bottom w:val="nil"/>
              <w:right w:val="nil"/>
            </w:tcBorders>
            <w:shd w:val="clear" w:color="auto" w:fill="auto"/>
            <w:noWrap/>
            <w:hideMark/>
          </w:tcPr>
          <w:p w:rsidR="00AC31D5" w:rsidRPr="00856A47" w:rsidRDefault="00AC31D5" w:rsidP="006335BC">
            <w:pPr>
              <w:overflowPunct/>
              <w:autoSpaceDE/>
              <w:autoSpaceDN/>
              <w:adjustRightInd/>
              <w:textAlignment w:val="auto"/>
              <w:rPr>
                <w:rFonts w:ascii="Arial" w:hAnsi="Arial" w:cs="Arial"/>
                <w:sz w:val="22"/>
                <w:szCs w:val="22"/>
                <w:lang w:eastAsia="en-GB"/>
              </w:rPr>
            </w:pPr>
            <w:r w:rsidRPr="00856A47">
              <w:rPr>
                <w:rFonts w:ascii="Arial" w:hAnsi="Arial" w:cs="Arial"/>
                <w:sz w:val="22"/>
                <w:szCs w:val="22"/>
                <w:lang w:eastAsia="en-GB"/>
              </w:rPr>
              <w:t>TDL Part 6 v1.1.1 Final</w:t>
            </w:r>
            <w:r w:rsidR="00C144FE" w:rsidRPr="00856A47">
              <w:rPr>
                <w:rFonts w:ascii="Arial" w:hAnsi="Arial" w:cs="Arial"/>
                <w:sz w:val="22"/>
                <w:szCs w:val="22"/>
                <w:lang w:eastAsia="en-GB"/>
              </w:rPr>
              <w:t xml:space="preserve"> Draft</w:t>
            </w:r>
          </w:p>
        </w:tc>
      </w:tr>
      <w:tr w:rsidR="00856A47" w:rsidRPr="00856A47" w:rsidTr="006335BC">
        <w:trPr>
          <w:trHeight w:val="240"/>
        </w:trPr>
        <w:tc>
          <w:tcPr>
            <w:tcW w:w="2400" w:type="dxa"/>
            <w:tcBorders>
              <w:top w:val="nil"/>
              <w:left w:val="nil"/>
              <w:bottom w:val="nil"/>
              <w:right w:val="nil"/>
            </w:tcBorders>
            <w:shd w:val="clear" w:color="auto" w:fill="auto"/>
            <w:noWrap/>
            <w:hideMark/>
          </w:tcPr>
          <w:p w:rsidR="00AC31D5" w:rsidRPr="00856A47" w:rsidRDefault="000643F3" w:rsidP="006335BC">
            <w:pPr>
              <w:overflowPunct/>
              <w:autoSpaceDE/>
              <w:autoSpaceDN/>
              <w:adjustRightInd/>
              <w:jc w:val="center"/>
              <w:textAlignment w:val="auto"/>
              <w:rPr>
                <w:rFonts w:ascii="Arial" w:hAnsi="Arial" w:cs="Arial"/>
                <w:sz w:val="22"/>
                <w:szCs w:val="22"/>
                <w:u w:val="single"/>
                <w:lang w:eastAsia="en-GB"/>
              </w:rPr>
            </w:pPr>
            <w:hyperlink r:id="rId19" w:tgtFrame="_blank" w:history="1">
              <w:proofErr w:type="gramStart"/>
              <w:r w:rsidR="00AC31D5" w:rsidRPr="00856A47">
                <w:rPr>
                  <w:rStyle w:val="Hyperlink"/>
                  <w:rFonts w:ascii="Arial" w:hAnsi="Arial" w:cs="Arial"/>
                  <w:b/>
                  <w:bCs/>
                  <w:color w:val="auto"/>
                  <w:sz w:val="22"/>
                  <w:szCs w:val="22"/>
                </w:rPr>
                <w:t>MTS(</w:t>
              </w:r>
              <w:proofErr w:type="gramEnd"/>
              <w:r w:rsidR="00AC31D5" w:rsidRPr="00856A47">
                <w:rPr>
                  <w:rStyle w:val="Hyperlink"/>
                  <w:rFonts w:ascii="Arial" w:hAnsi="Arial" w:cs="Arial"/>
                  <w:b/>
                  <w:bCs/>
                  <w:color w:val="auto"/>
                  <w:sz w:val="22"/>
                  <w:szCs w:val="22"/>
                </w:rPr>
                <w:t>18)073002</w:t>
              </w:r>
            </w:hyperlink>
          </w:p>
        </w:tc>
        <w:tc>
          <w:tcPr>
            <w:tcW w:w="4960" w:type="dxa"/>
            <w:tcBorders>
              <w:top w:val="nil"/>
              <w:left w:val="nil"/>
              <w:bottom w:val="nil"/>
              <w:right w:val="nil"/>
            </w:tcBorders>
            <w:shd w:val="clear" w:color="auto" w:fill="auto"/>
            <w:noWrap/>
            <w:hideMark/>
          </w:tcPr>
          <w:p w:rsidR="00AC31D5" w:rsidRPr="00856A47" w:rsidRDefault="00AC31D5" w:rsidP="006335BC">
            <w:pPr>
              <w:overflowPunct/>
              <w:autoSpaceDE/>
              <w:autoSpaceDN/>
              <w:adjustRightInd/>
              <w:textAlignment w:val="auto"/>
              <w:rPr>
                <w:rFonts w:ascii="Arial" w:hAnsi="Arial" w:cs="Arial"/>
                <w:sz w:val="22"/>
                <w:szCs w:val="22"/>
                <w:lang w:eastAsia="en-GB"/>
              </w:rPr>
            </w:pPr>
            <w:r w:rsidRPr="00856A47">
              <w:rPr>
                <w:rFonts w:ascii="Arial" w:hAnsi="Arial" w:cs="Arial"/>
                <w:sz w:val="22"/>
                <w:szCs w:val="22"/>
                <w:lang w:eastAsia="en-GB"/>
              </w:rPr>
              <w:t>TDL Part 2 v1.3.1 Final Draft</w:t>
            </w:r>
          </w:p>
        </w:tc>
      </w:tr>
      <w:tr w:rsidR="00AC31D5" w:rsidRPr="00856A47" w:rsidTr="006335BC">
        <w:trPr>
          <w:trHeight w:val="240"/>
        </w:trPr>
        <w:tc>
          <w:tcPr>
            <w:tcW w:w="2400" w:type="dxa"/>
            <w:tcBorders>
              <w:top w:val="nil"/>
              <w:left w:val="nil"/>
              <w:bottom w:val="nil"/>
              <w:right w:val="nil"/>
            </w:tcBorders>
            <w:shd w:val="clear" w:color="auto" w:fill="auto"/>
            <w:noWrap/>
            <w:hideMark/>
          </w:tcPr>
          <w:p w:rsidR="00AC31D5" w:rsidRPr="00856A47" w:rsidRDefault="000643F3" w:rsidP="006335BC">
            <w:pPr>
              <w:overflowPunct/>
              <w:autoSpaceDE/>
              <w:autoSpaceDN/>
              <w:adjustRightInd/>
              <w:jc w:val="center"/>
              <w:textAlignment w:val="auto"/>
              <w:rPr>
                <w:rFonts w:ascii="Arial" w:hAnsi="Arial" w:cs="Arial"/>
                <w:sz w:val="22"/>
                <w:szCs w:val="22"/>
                <w:u w:val="single"/>
                <w:lang w:eastAsia="en-GB"/>
              </w:rPr>
            </w:pPr>
            <w:hyperlink r:id="rId20" w:tgtFrame="_blank" w:history="1">
              <w:proofErr w:type="gramStart"/>
              <w:r w:rsidR="00AC31D5" w:rsidRPr="00856A47">
                <w:rPr>
                  <w:rStyle w:val="Hyperlink"/>
                  <w:rFonts w:ascii="Arial" w:hAnsi="Arial" w:cs="Arial"/>
                  <w:b/>
                  <w:bCs/>
                  <w:color w:val="auto"/>
                  <w:sz w:val="22"/>
                  <w:szCs w:val="22"/>
                </w:rPr>
                <w:t>MTS(</w:t>
              </w:r>
              <w:proofErr w:type="gramEnd"/>
              <w:r w:rsidR="00AC31D5" w:rsidRPr="00856A47">
                <w:rPr>
                  <w:rStyle w:val="Hyperlink"/>
                  <w:rFonts w:ascii="Arial" w:hAnsi="Arial" w:cs="Arial"/>
                  <w:b/>
                  <w:bCs/>
                  <w:color w:val="auto"/>
                  <w:sz w:val="22"/>
                  <w:szCs w:val="22"/>
                </w:rPr>
                <w:t>18)073001</w:t>
              </w:r>
            </w:hyperlink>
          </w:p>
          <w:p w:rsidR="00AC31D5" w:rsidRPr="00856A47" w:rsidRDefault="000643F3" w:rsidP="006335BC">
            <w:pPr>
              <w:jc w:val="center"/>
              <w:rPr>
                <w:rFonts w:ascii="Arial" w:hAnsi="Arial" w:cs="Arial"/>
                <w:sz w:val="22"/>
                <w:szCs w:val="22"/>
                <w:lang w:eastAsia="en-GB"/>
              </w:rPr>
            </w:pPr>
            <w:hyperlink r:id="rId21" w:tgtFrame="_blank" w:history="1">
              <w:proofErr w:type="gramStart"/>
              <w:r w:rsidR="00AC31D5" w:rsidRPr="00856A47">
                <w:rPr>
                  <w:rStyle w:val="Hyperlink"/>
                  <w:rFonts w:ascii="Arial" w:hAnsi="Arial" w:cs="Arial"/>
                  <w:b/>
                  <w:bCs/>
                  <w:color w:val="auto"/>
                  <w:sz w:val="22"/>
                  <w:szCs w:val="22"/>
                </w:rPr>
                <w:t>MTS(</w:t>
              </w:r>
              <w:proofErr w:type="gramEnd"/>
              <w:r w:rsidR="00AC31D5" w:rsidRPr="00856A47">
                <w:rPr>
                  <w:rStyle w:val="Hyperlink"/>
                  <w:rFonts w:ascii="Arial" w:hAnsi="Arial" w:cs="Arial"/>
                  <w:b/>
                  <w:bCs/>
                  <w:color w:val="auto"/>
                  <w:sz w:val="22"/>
                  <w:szCs w:val="22"/>
                </w:rPr>
                <w:t>18)073006</w:t>
              </w:r>
            </w:hyperlink>
          </w:p>
        </w:tc>
        <w:tc>
          <w:tcPr>
            <w:tcW w:w="4960" w:type="dxa"/>
            <w:tcBorders>
              <w:top w:val="nil"/>
              <w:left w:val="nil"/>
              <w:bottom w:val="nil"/>
              <w:right w:val="nil"/>
            </w:tcBorders>
            <w:shd w:val="clear" w:color="auto" w:fill="auto"/>
            <w:noWrap/>
            <w:hideMark/>
          </w:tcPr>
          <w:p w:rsidR="00AC31D5" w:rsidRPr="00856A47" w:rsidRDefault="00AC31D5" w:rsidP="006335BC">
            <w:pPr>
              <w:overflowPunct/>
              <w:autoSpaceDE/>
              <w:autoSpaceDN/>
              <w:adjustRightInd/>
              <w:textAlignment w:val="auto"/>
              <w:rPr>
                <w:rFonts w:ascii="Arial" w:hAnsi="Arial" w:cs="Arial"/>
                <w:sz w:val="22"/>
                <w:szCs w:val="22"/>
                <w:lang w:eastAsia="en-GB"/>
              </w:rPr>
            </w:pPr>
            <w:r w:rsidRPr="00856A47">
              <w:rPr>
                <w:rFonts w:ascii="Arial" w:hAnsi="Arial" w:cs="Arial"/>
                <w:sz w:val="22"/>
                <w:szCs w:val="22"/>
                <w:lang w:eastAsia="en-GB"/>
              </w:rPr>
              <w:t>TDL Part 1 v1.4.1 Final Draft</w:t>
            </w:r>
          </w:p>
          <w:p w:rsidR="00AC31D5" w:rsidRPr="00856A47" w:rsidRDefault="00AC31D5" w:rsidP="006335BC">
            <w:pPr>
              <w:overflowPunct/>
              <w:autoSpaceDE/>
              <w:autoSpaceDN/>
              <w:adjustRightInd/>
              <w:textAlignment w:val="auto"/>
              <w:rPr>
                <w:rFonts w:ascii="Arial" w:hAnsi="Arial" w:cs="Arial"/>
                <w:sz w:val="22"/>
                <w:szCs w:val="22"/>
                <w:lang w:eastAsia="en-GB"/>
              </w:rPr>
            </w:pPr>
            <w:r w:rsidRPr="00856A47">
              <w:rPr>
                <w:rFonts w:ascii="Arial" w:hAnsi="Arial" w:cs="Arial"/>
                <w:sz w:val="22"/>
                <w:szCs w:val="22"/>
                <w:lang w:eastAsia="en-GB"/>
              </w:rPr>
              <w:t>TDL Part 5 v1.1.1 Final Draft</w:t>
            </w:r>
          </w:p>
        </w:tc>
      </w:tr>
    </w:tbl>
    <w:p w:rsidR="00AC31D5" w:rsidRPr="00856A47" w:rsidRDefault="00AC31D5" w:rsidP="00AC31D5">
      <w:pPr>
        <w:ind w:left="567"/>
        <w:rPr>
          <w:sz w:val="22"/>
          <w:szCs w:val="22"/>
          <w:lang w:eastAsia="en-GB"/>
        </w:rPr>
      </w:pPr>
    </w:p>
    <w:p w:rsidR="00C144FE" w:rsidRPr="00856A47" w:rsidRDefault="00C144FE" w:rsidP="00C144FE">
      <w:pPr>
        <w:ind w:left="567"/>
        <w:rPr>
          <w:rStyle w:val="Hyperlink"/>
          <w:rFonts w:ascii="Arial" w:hAnsi="Arial" w:cs="Arial"/>
          <w:color w:val="auto"/>
          <w:sz w:val="22"/>
          <w:szCs w:val="22"/>
        </w:rPr>
      </w:pPr>
      <w:r w:rsidRPr="00856A47">
        <w:rPr>
          <w:b/>
          <w:bCs/>
          <w:sz w:val="22"/>
          <w:szCs w:val="22"/>
        </w:rPr>
        <w:t xml:space="preserve">NWI for Approval: </w:t>
      </w:r>
      <w:hyperlink r:id="rId22" w:tgtFrame="_blank" w:history="1">
        <w:r w:rsidRPr="00856A47">
          <w:rPr>
            <w:rFonts w:ascii="Arial" w:hAnsi="Arial" w:cs="Arial"/>
            <w:sz w:val="22"/>
            <w:szCs w:val="22"/>
            <w:u w:val="single"/>
          </w:rPr>
          <w:br/>
        </w:r>
        <w:proofErr w:type="gramStart"/>
        <w:r w:rsidRPr="00856A47">
          <w:rPr>
            <w:rStyle w:val="Hyperlink"/>
            <w:rFonts w:ascii="Arial" w:hAnsi="Arial" w:cs="Arial"/>
            <w:color w:val="auto"/>
            <w:sz w:val="22"/>
            <w:szCs w:val="22"/>
          </w:rPr>
          <w:t>MTS(</w:t>
        </w:r>
        <w:proofErr w:type="gramEnd"/>
        <w:r w:rsidRPr="00856A47">
          <w:rPr>
            <w:rStyle w:val="Hyperlink"/>
            <w:rFonts w:ascii="Arial" w:hAnsi="Arial" w:cs="Arial"/>
            <w:color w:val="auto"/>
            <w:sz w:val="22"/>
            <w:szCs w:val="22"/>
          </w:rPr>
          <w:t>18)073018</w:t>
        </w:r>
      </w:hyperlink>
    </w:p>
    <w:p w:rsidR="00C143CC" w:rsidRPr="00856A47" w:rsidRDefault="00C143CC" w:rsidP="00C144FE">
      <w:pPr>
        <w:ind w:left="567"/>
        <w:rPr>
          <w:sz w:val="22"/>
          <w:szCs w:val="22"/>
          <w:lang w:eastAsia="en-GB"/>
        </w:rPr>
      </w:pPr>
    </w:p>
    <w:p w:rsidR="00C143CC" w:rsidRPr="00856A47" w:rsidRDefault="00C143CC" w:rsidP="00BB7B1F">
      <w:pPr>
        <w:rPr>
          <w:sz w:val="22"/>
          <w:szCs w:val="22"/>
          <w:lang w:eastAsia="en-GB"/>
        </w:rPr>
      </w:pPr>
      <w:r w:rsidRPr="00856A47">
        <w:rPr>
          <w:sz w:val="22"/>
          <w:szCs w:val="22"/>
          <w:lang w:eastAsia="en-GB"/>
        </w:rPr>
        <w:t xml:space="preserve">Philip </w:t>
      </w:r>
      <w:proofErr w:type="spellStart"/>
      <w:r w:rsidRPr="00856A47">
        <w:rPr>
          <w:sz w:val="22"/>
          <w:szCs w:val="22"/>
          <w:lang w:eastAsia="en-GB"/>
        </w:rPr>
        <w:t>Makedonski</w:t>
      </w:r>
      <w:proofErr w:type="spellEnd"/>
      <w:r w:rsidRPr="00856A47">
        <w:rPr>
          <w:sz w:val="22"/>
          <w:szCs w:val="22"/>
          <w:lang w:eastAsia="en-GB"/>
        </w:rPr>
        <w:t xml:space="preserve"> presented a status report of STF 522.</w:t>
      </w:r>
    </w:p>
    <w:p w:rsidR="00A612B4" w:rsidRPr="00856A47" w:rsidRDefault="00A612B4" w:rsidP="00BB7B1F">
      <w:pPr>
        <w:rPr>
          <w:sz w:val="22"/>
          <w:szCs w:val="22"/>
          <w:lang w:eastAsia="en-GB"/>
        </w:rPr>
      </w:pPr>
      <w:r w:rsidRPr="00856A47">
        <w:rPr>
          <w:sz w:val="22"/>
          <w:szCs w:val="22"/>
          <w:lang w:eastAsia="en-GB"/>
        </w:rPr>
        <w:br/>
      </w:r>
      <w:r w:rsidRPr="00856A47">
        <w:rPr>
          <w:b/>
          <w:sz w:val="22"/>
          <w:szCs w:val="22"/>
          <w:lang w:eastAsia="en-GB"/>
        </w:rPr>
        <w:t>Deliverable Status:</w:t>
      </w:r>
    </w:p>
    <w:p w:rsidR="00A612B4" w:rsidRPr="00856A47" w:rsidRDefault="00A612B4" w:rsidP="00BB7B1F">
      <w:pPr>
        <w:rPr>
          <w:sz w:val="22"/>
          <w:szCs w:val="22"/>
          <w:lang w:eastAsia="en-GB"/>
        </w:rPr>
      </w:pPr>
      <w:r w:rsidRPr="00856A47">
        <w:rPr>
          <w:sz w:val="22"/>
          <w:szCs w:val="22"/>
          <w:lang w:eastAsia="en-GB"/>
        </w:rPr>
        <w:t>Part 1: Refinement and new features</w:t>
      </w:r>
      <w:r w:rsidRPr="00856A47">
        <w:rPr>
          <w:sz w:val="22"/>
          <w:szCs w:val="22"/>
          <w:lang w:eastAsia="en-GB"/>
        </w:rPr>
        <w:br/>
        <w:t>Part 2, 3, 4: updated according to changes in part 1</w:t>
      </w:r>
      <w:r w:rsidRPr="00856A47">
        <w:rPr>
          <w:sz w:val="22"/>
          <w:szCs w:val="22"/>
          <w:lang w:eastAsia="en-GB"/>
        </w:rPr>
        <w:br/>
        <w:t>Part 5 (UML Profile) not updated according to change in part 1</w:t>
      </w:r>
      <w:r w:rsidRPr="00856A47">
        <w:rPr>
          <w:sz w:val="22"/>
          <w:szCs w:val="22"/>
          <w:lang w:eastAsia="en-GB"/>
        </w:rPr>
        <w:br/>
        <w:t>Part 6 (mapping to TTCN-3)</w:t>
      </w:r>
      <w:r w:rsidRPr="00856A47">
        <w:rPr>
          <w:sz w:val="22"/>
          <w:szCs w:val="22"/>
          <w:lang w:eastAsia="en-GB"/>
        </w:rPr>
        <w:br/>
        <w:t>Part 7 (NWI) extended test configurations</w:t>
      </w:r>
    </w:p>
    <w:p w:rsidR="005B6824" w:rsidRPr="00856A47" w:rsidRDefault="00A612B4" w:rsidP="00BB7B1F">
      <w:pPr>
        <w:rPr>
          <w:sz w:val="22"/>
          <w:szCs w:val="22"/>
          <w:lang w:eastAsia="en-GB"/>
        </w:rPr>
      </w:pPr>
      <w:r w:rsidRPr="00856A47">
        <w:rPr>
          <w:sz w:val="22"/>
          <w:szCs w:val="22"/>
          <w:lang w:eastAsia="en-GB"/>
        </w:rPr>
        <w:t>Example in part 1 and 2 not updated.</w:t>
      </w:r>
      <w:r w:rsidRPr="00856A47">
        <w:rPr>
          <w:sz w:val="22"/>
          <w:szCs w:val="22"/>
          <w:lang w:eastAsia="en-GB"/>
        </w:rPr>
        <w:br/>
      </w:r>
      <w:r w:rsidRPr="00856A47">
        <w:rPr>
          <w:sz w:val="22"/>
          <w:szCs w:val="22"/>
          <w:lang w:eastAsia="en-GB"/>
        </w:rPr>
        <w:br/>
      </w:r>
      <w:r w:rsidRPr="00856A47">
        <w:rPr>
          <w:b/>
          <w:sz w:val="22"/>
          <w:szCs w:val="22"/>
          <w:lang w:eastAsia="en-GB"/>
        </w:rPr>
        <w:t>Promotion</w:t>
      </w:r>
      <w:r w:rsidRPr="00856A47">
        <w:rPr>
          <w:sz w:val="22"/>
          <w:szCs w:val="22"/>
          <w:lang w:eastAsia="en-GB"/>
        </w:rPr>
        <w:t xml:space="preserve">: </w:t>
      </w:r>
      <w:r w:rsidRPr="00856A47">
        <w:rPr>
          <w:sz w:val="22"/>
          <w:szCs w:val="22"/>
          <w:lang w:eastAsia="en-GB"/>
        </w:rPr>
        <w:br/>
      </w:r>
      <w:r w:rsidRPr="00856A47">
        <w:rPr>
          <w:b/>
          <w:sz w:val="22"/>
          <w:szCs w:val="22"/>
          <w:lang w:eastAsia="en-GB"/>
        </w:rPr>
        <w:t>Opening Keynote from Andreas Ulrich at ICTSS 2017</w:t>
      </w:r>
      <w:r w:rsidRPr="00856A47">
        <w:rPr>
          <w:sz w:val="22"/>
          <w:szCs w:val="22"/>
          <w:lang w:eastAsia="en-GB"/>
        </w:rPr>
        <w:t>. Positive signed to be invited on this topic, many questions (TDL and test coverage) traceability</w:t>
      </w:r>
      <w:r w:rsidR="00BB7B1F" w:rsidRPr="00856A47">
        <w:rPr>
          <w:sz w:val="22"/>
          <w:szCs w:val="22"/>
          <w:lang w:eastAsia="en-GB"/>
        </w:rPr>
        <w:t xml:space="preserve"> from TDL to executable test and fault models.</w:t>
      </w:r>
      <w:r w:rsidRPr="00856A47">
        <w:rPr>
          <w:sz w:val="22"/>
          <w:szCs w:val="22"/>
          <w:lang w:eastAsia="en-GB"/>
        </w:rPr>
        <w:br/>
        <w:t>Main issue</w:t>
      </w:r>
      <w:r w:rsidR="00BB7B1F" w:rsidRPr="00856A47">
        <w:rPr>
          <w:sz w:val="22"/>
          <w:szCs w:val="22"/>
          <w:lang w:eastAsia="en-GB"/>
        </w:rPr>
        <w:t>: Availability of tools.</w:t>
      </w:r>
      <w:r w:rsidR="00BB7B1F" w:rsidRPr="00856A47">
        <w:rPr>
          <w:sz w:val="22"/>
          <w:szCs w:val="22"/>
          <w:lang w:eastAsia="en-GB"/>
        </w:rPr>
        <w:br/>
      </w:r>
      <w:r w:rsidR="00BB7B1F" w:rsidRPr="00856A47">
        <w:rPr>
          <w:b/>
          <w:sz w:val="22"/>
          <w:szCs w:val="22"/>
          <w:lang w:eastAsia="en-GB"/>
        </w:rPr>
        <w:t>UCAAT:</w:t>
      </w:r>
      <w:r w:rsidR="00BB7B1F" w:rsidRPr="00856A47">
        <w:rPr>
          <w:sz w:val="22"/>
          <w:szCs w:val="22"/>
          <w:lang w:eastAsia="en-GB"/>
        </w:rPr>
        <w:t xml:space="preserve"> Tutorial, launch of TOP, Raised awareness, good discussions, notable comments (Bi-directional mapping, mapping to other frameworks and languages, potential input for security).</w:t>
      </w:r>
      <w:r w:rsidR="00BB7B1F" w:rsidRPr="00856A47">
        <w:rPr>
          <w:sz w:val="22"/>
          <w:szCs w:val="22"/>
          <w:lang w:eastAsia="en-GB"/>
        </w:rPr>
        <w:br/>
      </w:r>
      <w:r w:rsidR="00BB7B1F" w:rsidRPr="00856A47">
        <w:rPr>
          <w:b/>
          <w:sz w:val="22"/>
          <w:szCs w:val="22"/>
          <w:lang w:eastAsia="en-GB"/>
        </w:rPr>
        <w:t>Webinar</w:t>
      </w:r>
      <w:r w:rsidR="00BB7B1F" w:rsidRPr="00856A47">
        <w:rPr>
          <w:sz w:val="22"/>
          <w:szCs w:val="22"/>
          <w:lang w:eastAsia="en-GB"/>
        </w:rPr>
        <w:t>: Presented in November</w:t>
      </w:r>
      <w:r w:rsidR="005B6824" w:rsidRPr="00856A47">
        <w:rPr>
          <w:sz w:val="22"/>
          <w:szCs w:val="22"/>
          <w:lang w:eastAsia="en-GB"/>
        </w:rPr>
        <w:t xml:space="preserve">. </w:t>
      </w:r>
      <w:hyperlink r:id="rId23" w:history="1">
        <w:r w:rsidR="005B6824" w:rsidRPr="00856A47">
          <w:rPr>
            <w:rStyle w:val="Hyperlink"/>
            <w:color w:val="auto"/>
            <w:sz w:val="22"/>
            <w:szCs w:val="22"/>
            <w:lang w:eastAsia="en-GB"/>
          </w:rPr>
          <w:t>Link to TDL Webinar</w:t>
        </w:r>
      </w:hyperlink>
    </w:p>
    <w:p w:rsidR="005B6824" w:rsidRPr="00856A47" w:rsidRDefault="005B6824" w:rsidP="00BB7B1F">
      <w:pPr>
        <w:rPr>
          <w:sz w:val="22"/>
          <w:szCs w:val="22"/>
          <w:lang w:eastAsia="en-GB"/>
        </w:rPr>
      </w:pPr>
    </w:p>
    <w:p w:rsidR="0050369F" w:rsidRPr="00856A47" w:rsidRDefault="005B6824" w:rsidP="00BB7B1F">
      <w:pPr>
        <w:rPr>
          <w:sz w:val="22"/>
          <w:szCs w:val="22"/>
          <w:lang w:eastAsia="en-GB"/>
        </w:rPr>
      </w:pPr>
      <w:r w:rsidRPr="00856A47">
        <w:rPr>
          <w:b/>
          <w:sz w:val="22"/>
          <w:szCs w:val="22"/>
          <w:lang w:eastAsia="en-GB"/>
        </w:rPr>
        <w:t>TOP:</w:t>
      </w:r>
      <w:r w:rsidRPr="00856A47">
        <w:rPr>
          <w:sz w:val="22"/>
          <w:szCs w:val="22"/>
          <w:lang w:eastAsia="en-GB"/>
        </w:rPr>
        <w:br/>
        <w:t xml:space="preserve">Added: MM implementation, textual editor, </w:t>
      </w:r>
      <w:r w:rsidRPr="00856A47">
        <w:rPr>
          <w:sz w:val="22"/>
          <w:szCs w:val="22"/>
          <w:lang w:eastAsia="en-GB"/>
        </w:rPr>
        <w:br/>
        <w:t>Planning: From now to March 2018: Migrate word generation, investigate alternative solutions, create examples project; From March 2018: Add new features of the new standard version, add TTCN 3 generation prototype.</w:t>
      </w:r>
    </w:p>
    <w:p w:rsidR="005B6824" w:rsidRPr="00856A47" w:rsidRDefault="005B6824" w:rsidP="00BB7B1F">
      <w:pPr>
        <w:rPr>
          <w:sz w:val="22"/>
          <w:szCs w:val="22"/>
          <w:lang w:eastAsia="en-GB"/>
        </w:rPr>
      </w:pPr>
    </w:p>
    <w:p w:rsidR="0050369F" w:rsidRPr="00856A47" w:rsidRDefault="005B6824" w:rsidP="00BB7B1F">
      <w:pPr>
        <w:rPr>
          <w:sz w:val="22"/>
          <w:szCs w:val="22"/>
          <w:lang w:eastAsia="en-GB"/>
        </w:rPr>
      </w:pPr>
      <w:r w:rsidRPr="00856A47">
        <w:rPr>
          <w:b/>
          <w:sz w:val="22"/>
          <w:szCs w:val="22"/>
          <w:lang w:eastAsia="en-GB"/>
        </w:rPr>
        <w:t>Future</w:t>
      </w:r>
      <w:r w:rsidR="0050369F" w:rsidRPr="00856A47">
        <w:rPr>
          <w:sz w:val="22"/>
          <w:szCs w:val="22"/>
          <w:lang w:eastAsia="en-GB"/>
        </w:rPr>
        <w:t xml:space="preserve"> of TDL:</w:t>
      </w:r>
    </w:p>
    <w:p w:rsidR="00F37B9C" w:rsidRPr="00856A47" w:rsidRDefault="00C143CC" w:rsidP="00F37B9C">
      <w:pPr>
        <w:rPr>
          <w:sz w:val="22"/>
          <w:szCs w:val="22"/>
          <w:lang w:eastAsia="en-GB"/>
        </w:rPr>
      </w:pPr>
      <w:r w:rsidRPr="00856A47">
        <w:rPr>
          <w:sz w:val="22"/>
          <w:szCs w:val="22"/>
          <w:lang w:eastAsia="en-GB"/>
        </w:rPr>
        <w:br/>
      </w:r>
      <w:r w:rsidR="00F37B9C" w:rsidRPr="00856A47">
        <w:rPr>
          <w:sz w:val="22"/>
          <w:szCs w:val="22"/>
          <w:lang w:eastAsia="en-GB"/>
        </w:rPr>
        <w:t>- different view on verdict</w:t>
      </w:r>
    </w:p>
    <w:p w:rsidR="00F37B9C" w:rsidRPr="00856A47" w:rsidRDefault="00F37B9C" w:rsidP="00F37B9C">
      <w:pPr>
        <w:rPr>
          <w:sz w:val="22"/>
          <w:szCs w:val="22"/>
          <w:lang w:eastAsia="en-GB"/>
        </w:rPr>
      </w:pPr>
      <w:r w:rsidRPr="00856A47">
        <w:rPr>
          <w:sz w:val="22"/>
          <w:szCs w:val="22"/>
          <w:lang w:eastAsia="en-GB"/>
        </w:rPr>
        <w:t>- handling with defaults, also regarding with deactivation</w:t>
      </w:r>
    </w:p>
    <w:p w:rsidR="00F37B9C" w:rsidRPr="00856A47" w:rsidRDefault="00F37B9C" w:rsidP="00F37B9C">
      <w:pPr>
        <w:rPr>
          <w:sz w:val="22"/>
          <w:szCs w:val="22"/>
          <w:lang w:eastAsia="en-GB"/>
        </w:rPr>
      </w:pPr>
      <w:r w:rsidRPr="00856A47">
        <w:rPr>
          <w:sz w:val="22"/>
          <w:szCs w:val="22"/>
          <w:lang w:eastAsia="en-GB"/>
        </w:rPr>
        <w:t>- handling of values, what is a value, what about conversion</w:t>
      </w:r>
    </w:p>
    <w:p w:rsidR="00F37B9C" w:rsidRPr="00856A47" w:rsidRDefault="00F37B9C" w:rsidP="00F37B9C">
      <w:pPr>
        <w:rPr>
          <w:sz w:val="22"/>
          <w:szCs w:val="22"/>
          <w:lang w:eastAsia="en-GB"/>
        </w:rPr>
      </w:pPr>
      <w:r w:rsidRPr="00856A47">
        <w:rPr>
          <w:sz w:val="22"/>
          <w:szCs w:val="22"/>
          <w:lang w:eastAsia="en-GB"/>
        </w:rPr>
        <w:t>- different view on synchronization of components</w:t>
      </w:r>
    </w:p>
    <w:p w:rsidR="008D7E35" w:rsidRPr="00856A47" w:rsidRDefault="008D7E35" w:rsidP="001C76DD">
      <w:pPr>
        <w:pStyle w:val="Heading1"/>
        <w:ind w:left="426"/>
        <w:rPr>
          <w:color w:val="auto"/>
          <w:sz w:val="22"/>
          <w:szCs w:val="22"/>
        </w:rPr>
      </w:pPr>
      <w:r w:rsidRPr="00856A47">
        <w:rPr>
          <w:color w:val="auto"/>
          <w:sz w:val="22"/>
          <w:szCs w:val="22"/>
        </w:rPr>
        <w:lastRenderedPageBreak/>
        <w:t>TTCN-3</w:t>
      </w:r>
    </w:p>
    <w:p w:rsidR="001112D7" w:rsidRPr="00856A47" w:rsidRDefault="008D7E35" w:rsidP="002A6B74">
      <w:pPr>
        <w:pStyle w:val="Heading2"/>
        <w:numPr>
          <w:ilvl w:val="1"/>
          <w:numId w:val="8"/>
        </w:numPr>
        <w:adjustRightInd/>
        <w:textAlignment w:val="auto"/>
        <w:rPr>
          <w:rFonts w:asciiTheme="minorHAnsi" w:hAnsiTheme="minorHAnsi" w:cs="Times New Roman"/>
          <w:bCs w:val="0"/>
          <w:color w:val="auto"/>
          <w:sz w:val="22"/>
        </w:rPr>
      </w:pPr>
      <w:r w:rsidRPr="00856A47">
        <w:rPr>
          <w:color w:val="auto"/>
          <w:sz w:val="22"/>
        </w:rPr>
        <w:t>TTCN-3 base standards &amp; extensions (STF 5</w:t>
      </w:r>
      <w:r w:rsidR="00E55544" w:rsidRPr="00856A47">
        <w:rPr>
          <w:color w:val="auto"/>
          <w:sz w:val="22"/>
        </w:rPr>
        <w:t>33</w:t>
      </w:r>
      <w:r w:rsidRPr="00856A47">
        <w:rPr>
          <w:color w:val="auto"/>
          <w:sz w:val="22"/>
        </w:rPr>
        <w:t xml:space="preserve">) </w:t>
      </w:r>
      <w:r w:rsidRPr="00856A47">
        <w:rPr>
          <w:b w:val="0"/>
          <w:bCs w:val="0"/>
          <w:color w:val="auto"/>
          <w:sz w:val="22"/>
        </w:rPr>
        <w:t xml:space="preserve">- </w:t>
      </w:r>
      <w:r w:rsidRPr="00856A47">
        <w:rPr>
          <w:color w:val="auto"/>
          <w:sz w:val="22"/>
        </w:rPr>
        <w:t>[Grabowski]</w:t>
      </w:r>
      <w:r w:rsidR="00D82747" w:rsidRPr="00856A47">
        <w:rPr>
          <w:color w:val="auto"/>
          <w:sz w:val="22"/>
        </w:rPr>
        <w:br/>
      </w:r>
      <w:r w:rsidR="00D82747" w:rsidRPr="00856A47">
        <w:rPr>
          <w:rFonts w:asciiTheme="minorHAnsi" w:hAnsiTheme="minorHAnsi" w:cs="Times New Roman"/>
          <w:b w:val="0"/>
          <w:bCs w:val="0"/>
          <w:color w:val="auto"/>
          <w:sz w:val="22"/>
        </w:rPr>
        <w:t xml:space="preserve">STF 533 Progress report </w:t>
      </w:r>
      <w:r w:rsidR="00D82747" w:rsidRPr="00856A47">
        <w:rPr>
          <w:rFonts w:asciiTheme="minorHAnsi" w:hAnsiTheme="minorHAnsi" w:cs="Times New Roman"/>
          <w:b w:val="0"/>
          <w:bCs w:val="0"/>
          <w:color w:val="auto"/>
          <w:sz w:val="20"/>
          <w:szCs w:val="20"/>
        </w:rPr>
        <w:t>_</w:t>
      </w:r>
      <w:hyperlink r:id="rId24" w:tgtFrame="_blank" w:history="1">
        <w:r w:rsidR="006D2E6F" w:rsidRPr="00856A47">
          <w:rPr>
            <w:rStyle w:val="Hyperlink"/>
            <w:rFonts w:ascii="Arial" w:hAnsi="Arial" w:cs="Arial"/>
            <w:b w:val="0"/>
            <w:bCs w:val="0"/>
            <w:color w:val="auto"/>
            <w:sz w:val="20"/>
            <w:szCs w:val="20"/>
            <w:shd w:val="clear" w:color="auto" w:fill="C5C5C5"/>
          </w:rPr>
          <w:t>MTS(18)073016</w:t>
        </w:r>
      </w:hyperlink>
      <w:r w:rsidR="00D82747" w:rsidRPr="00856A47">
        <w:rPr>
          <w:rFonts w:asciiTheme="minorHAnsi" w:hAnsiTheme="minorHAnsi" w:cs="Times New Roman"/>
          <w:b w:val="0"/>
          <w:bCs w:val="0"/>
          <w:color w:val="auto"/>
          <w:sz w:val="22"/>
        </w:rPr>
        <w:t xml:space="preserve"> </w:t>
      </w:r>
      <w:r w:rsidR="00D82747" w:rsidRPr="00856A47">
        <w:rPr>
          <w:rFonts w:asciiTheme="minorHAnsi" w:hAnsiTheme="minorHAnsi" w:cs="Times New Roman"/>
          <w:bCs w:val="0"/>
          <w:color w:val="auto"/>
          <w:sz w:val="22"/>
        </w:rPr>
        <w:t>For APPROVAL</w:t>
      </w:r>
      <w:r w:rsidR="00E57581" w:rsidRPr="00856A47">
        <w:rPr>
          <w:rFonts w:asciiTheme="minorHAnsi" w:hAnsiTheme="minorHAnsi" w:cs="Times New Roman"/>
          <w:bCs w:val="0"/>
          <w:color w:val="auto"/>
          <w:sz w:val="22"/>
        </w:rPr>
        <w:br/>
      </w:r>
    </w:p>
    <w:p w:rsidR="007D5DDB" w:rsidRPr="00856A47" w:rsidRDefault="00CB09B0" w:rsidP="007D5DDB">
      <w:pPr>
        <w:rPr>
          <w:sz w:val="22"/>
          <w:szCs w:val="22"/>
          <w:lang w:val="en-US" w:eastAsia="en-GB"/>
        </w:rPr>
      </w:pPr>
      <w:r w:rsidRPr="00856A47">
        <w:rPr>
          <w:sz w:val="22"/>
          <w:szCs w:val="22"/>
          <w:lang w:val="en-US" w:eastAsia="en-GB"/>
        </w:rPr>
        <w:t xml:space="preserve">Jens Grabowski presented the STF 522 Progress Report. </w:t>
      </w:r>
    </w:p>
    <w:p w:rsidR="00774C0A" w:rsidRPr="00856A47" w:rsidRDefault="00774C0A" w:rsidP="00774C0A">
      <w:pPr>
        <w:tabs>
          <w:tab w:val="left" w:pos="1980"/>
          <w:tab w:val="right" w:pos="9720"/>
        </w:tabs>
        <w:rPr>
          <w:sz w:val="22"/>
          <w:szCs w:val="22"/>
          <w:lang w:val="en-US" w:eastAsia="en-GB"/>
        </w:rPr>
      </w:pPr>
      <w:r w:rsidRPr="00856A47">
        <w:rPr>
          <w:sz w:val="22"/>
          <w:szCs w:val="22"/>
          <w:lang w:val="en-US" w:eastAsia="en-GB"/>
        </w:rPr>
        <w:t>Progress report (incl. achievement status on task 2 and 3)</w:t>
      </w:r>
    </w:p>
    <w:p w:rsidR="00774C0A" w:rsidRPr="00856A47" w:rsidRDefault="00774C0A" w:rsidP="00774C0A">
      <w:pPr>
        <w:tabs>
          <w:tab w:val="left" w:pos="1980"/>
          <w:tab w:val="right" w:pos="9720"/>
        </w:tabs>
        <w:rPr>
          <w:sz w:val="22"/>
          <w:szCs w:val="22"/>
          <w:lang w:val="en-US" w:eastAsia="en-GB"/>
        </w:rPr>
      </w:pPr>
      <w:r w:rsidRPr="00856A47">
        <w:rPr>
          <w:sz w:val="22"/>
          <w:szCs w:val="22"/>
          <w:lang w:val="en-US" w:eastAsia="en-GB"/>
        </w:rPr>
        <w:t>Stable draft of D17 DES/MTS-1029507 TTCN3ext_OOed111</w:t>
      </w:r>
    </w:p>
    <w:p w:rsidR="00774C0A" w:rsidRPr="00856A47" w:rsidRDefault="00774C0A" w:rsidP="00774C0A">
      <w:pPr>
        <w:tabs>
          <w:tab w:val="left" w:pos="1980"/>
          <w:tab w:val="right" w:pos="9720"/>
        </w:tabs>
        <w:rPr>
          <w:sz w:val="22"/>
          <w:szCs w:val="22"/>
          <w:lang w:val="en-US" w:eastAsia="en-GB"/>
        </w:rPr>
      </w:pPr>
      <w:r w:rsidRPr="00856A47">
        <w:rPr>
          <w:sz w:val="22"/>
          <w:szCs w:val="22"/>
          <w:lang w:val="en-US" w:eastAsia="en-GB"/>
        </w:rPr>
        <w:t xml:space="preserve">Final drafts of deliverables for TB approval, </w:t>
      </w:r>
      <w:proofErr w:type="gramStart"/>
      <w:r w:rsidRPr="00856A47">
        <w:rPr>
          <w:sz w:val="22"/>
          <w:szCs w:val="22"/>
          <w:lang w:val="en-US" w:eastAsia="en-GB"/>
        </w:rPr>
        <w:t>with the exception of</w:t>
      </w:r>
      <w:proofErr w:type="gramEnd"/>
      <w:r w:rsidRPr="00856A47">
        <w:rPr>
          <w:sz w:val="22"/>
          <w:szCs w:val="22"/>
          <w:lang w:val="en-US" w:eastAsia="en-GB"/>
        </w:rPr>
        <w:t xml:space="preserve"> D17</w:t>
      </w:r>
    </w:p>
    <w:p w:rsidR="00774C0A" w:rsidRPr="00856A47" w:rsidRDefault="00774C0A" w:rsidP="000D73D2">
      <w:pPr>
        <w:pStyle w:val="Heading1"/>
        <w:keepNext/>
        <w:keepLines/>
        <w:numPr>
          <w:ilvl w:val="0"/>
          <w:numId w:val="0"/>
        </w:numPr>
        <w:tabs>
          <w:tab w:val="left" w:pos="1418"/>
        </w:tabs>
        <w:spacing w:before="0" w:after="240"/>
        <w:rPr>
          <w:rFonts w:asciiTheme="minorHAnsi" w:hAnsiTheme="minorHAnsi" w:cs="Times New Roman"/>
          <w:b w:val="0"/>
          <w:bCs w:val="0"/>
          <w:color w:val="auto"/>
          <w:sz w:val="22"/>
          <w:szCs w:val="22"/>
        </w:rPr>
      </w:pPr>
      <w:r w:rsidRPr="00856A47">
        <w:rPr>
          <w:rFonts w:asciiTheme="minorHAnsi" w:hAnsiTheme="minorHAnsi" w:cs="Times New Roman"/>
          <w:b w:val="0"/>
          <w:bCs w:val="0"/>
          <w:color w:val="auto"/>
          <w:sz w:val="22"/>
          <w:szCs w:val="22"/>
        </w:rPr>
        <w:t xml:space="preserve">During the four working sessions in Berlin, </w:t>
      </w:r>
      <w:proofErr w:type="spellStart"/>
      <w:r w:rsidRPr="00856A47">
        <w:rPr>
          <w:rFonts w:asciiTheme="minorHAnsi" w:hAnsiTheme="minorHAnsi" w:cs="Times New Roman"/>
          <w:b w:val="0"/>
          <w:bCs w:val="0"/>
          <w:color w:val="auto"/>
          <w:sz w:val="22"/>
          <w:szCs w:val="22"/>
        </w:rPr>
        <w:t>Göttingen</w:t>
      </w:r>
      <w:proofErr w:type="spellEnd"/>
      <w:r w:rsidRPr="00856A47">
        <w:rPr>
          <w:rFonts w:asciiTheme="minorHAnsi" w:hAnsiTheme="minorHAnsi" w:cs="Times New Roman"/>
          <w:b w:val="0"/>
          <w:bCs w:val="0"/>
          <w:color w:val="auto"/>
          <w:sz w:val="22"/>
          <w:szCs w:val="22"/>
        </w:rPr>
        <w:t>, Tallinn and Budapest STF 533 implemented and closed 70 CRs.</w:t>
      </w:r>
      <w:r w:rsidRPr="00856A47">
        <w:rPr>
          <w:rFonts w:asciiTheme="minorHAnsi" w:hAnsiTheme="minorHAnsi" w:cs="Times New Roman"/>
          <w:b w:val="0"/>
          <w:bCs w:val="0"/>
          <w:color w:val="auto"/>
          <w:sz w:val="22"/>
          <w:szCs w:val="22"/>
        </w:rPr>
        <w:br/>
      </w:r>
      <w:r w:rsidRPr="00856A47">
        <w:rPr>
          <w:rFonts w:asciiTheme="minorHAnsi" w:hAnsiTheme="minorHAnsi" w:cs="Times New Roman"/>
          <w:b w:val="0"/>
          <w:bCs w:val="0"/>
          <w:color w:val="auto"/>
          <w:sz w:val="22"/>
          <w:szCs w:val="22"/>
        </w:rPr>
        <w:br/>
        <w:t>Assessment of technical risk, difficulties encountered/expected, unresolved issues:</w:t>
      </w:r>
    </w:p>
    <w:p w:rsidR="00774C0A" w:rsidRPr="00856A47" w:rsidRDefault="00774C0A" w:rsidP="00774C0A">
      <w:pPr>
        <w:rPr>
          <w:sz w:val="22"/>
          <w:szCs w:val="22"/>
          <w:lang w:val="en-US" w:eastAsia="en-GB"/>
        </w:rPr>
      </w:pPr>
      <w:r w:rsidRPr="00856A47">
        <w:rPr>
          <w:sz w:val="22"/>
          <w:szCs w:val="22"/>
          <w:lang w:val="en-US" w:eastAsia="en-GB"/>
        </w:rPr>
        <w:t>The concepts and features to be implemented in the new TTCN-3 extension “Object</w:t>
      </w:r>
      <w:r w:rsidRPr="00856A47">
        <w:rPr>
          <w:sz w:val="22"/>
          <w:szCs w:val="22"/>
          <w:lang w:val="en-US" w:eastAsia="en-GB"/>
        </w:rPr>
        <w:noBreakHyphen/>
        <w:t>oriented features” have been identified by agreement of the STF team, TB MTS and the TTCN-3 steering group. A stable draft of the new extension package has been produced, but the final implementation requires further work related to TCI, TRI and BNF. The amount of work needed for a proper implementation of the missing parts cannot be predicted today. Problems regarding the development of the new TTCN-3 extension will be reported instantly to TB MTS and the TTCN</w:t>
      </w:r>
      <w:r w:rsidRPr="00856A47">
        <w:rPr>
          <w:sz w:val="22"/>
          <w:szCs w:val="22"/>
          <w:lang w:val="en-US" w:eastAsia="en-GB"/>
        </w:rPr>
        <w:noBreakHyphen/>
        <w:t>3 steering group. The STF will follow the advice provided by TB MTS and TTCN-3 steering group.</w:t>
      </w:r>
    </w:p>
    <w:p w:rsidR="00F1344B" w:rsidRPr="00856A47" w:rsidRDefault="00F1344B" w:rsidP="00774C0A">
      <w:pPr>
        <w:rPr>
          <w:sz w:val="22"/>
          <w:szCs w:val="22"/>
          <w:lang w:val="en-US" w:eastAsia="en-GB"/>
        </w:rPr>
      </w:pPr>
    </w:p>
    <w:p w:rsidR="00F1344B" w:rsidRPr="00856A47" w:rsidRDefault="00F1344B" w:rsidP="00F1344B">
      <w:pPr>
        <w:tabs>
          <w:tab w:val="left" w:pos="709"/>
        </w:tabs>
        <w:rPr>
          <w:sz w:val="22"/>
          <w:szCs w:val="22"/>
          <w:lang w:val="en-US" w:eastAsia="en-GB"/>
        </w:rPr>
      </w:pPr>
      <w:r w:rsidRPr="00856A47">
        <w:rPr>
          <w:sz w:val="22"/>
          <w:szCs w:val="22"/>
          <w:lang w:val="en-US" w:eastAsia="en-GB"/>
        </w:rPr>
        <w:t>Task 3 “TTCN-3 language harmonization” has been implemented as part of several CRs. For the resolution of CR 7720 “Removal of deprecated features from the TTCN-3 core language”, the STF needs advice from TB MTS.</w:t>
      </w:r>
    </w:p>
    <w:p w:rsidR="00F1344B" w:rsidRPr="00856A47" w:rsidRDefault="00F1344B" w:rsidP="00774C0A">
      <w:pPr>
        <w:rPr>
          <w:sz w:val="22"/>
          <w:szCs w:val="22"/>
          <w:lang w:val="en-US" w:eastAsia="en-GB"/>
        </w:rPr>
      </w:pPr>
    </w:p>
    <w:p w:rsidR="00753AE9" w:rsidRPr="00856A47" w:rsidRDefault="00CB09B0" w:rsidP="00753AE9">
      <w:pPr>
        <w:rPr>
          <w:sz w:val="22"/>
          <w:szCs w:val="22"/>
          <w:lang w:val="en-US" w:eastAsia="en-GB"/>
        </w:rPr>
      </w:pPr>
      <w:r w:rsidRPr="00856A47">
        <w:rPr>
          <w:sz w:val="22"/>
          <w:szCs w:val="22"/>
          <w:lang w:val="en-US" w:eastAsia="en-GB"/>
        </w:rPr>
        <w:t>Future of TTCN-3 Maintenance was discussed, will depends on how the new part will be accepted and use by the community. Number of CR are quite stable (around 70), so the curve is not going down.</w:t>
      </w:r>
      <w:r w:rsidRPr="00856A47">
        <w:rPr>
          <w:sz w:val="22"/>
          <w:szCs w:val="22"/>
          <w:lang w:val="en-US" w:eastAsia="en-GB"/>
        </w:rPr>
        <w:br/>
      </w:r>
    </w:p>
    <w:p w:rsidR="00CB09B0" w:rsidRPr="00856A47" w:rsidRDefault="00E57581" w:rsidP="00753AE9">
      <w:pPr>
        <w:rPr>
          <w:b/>
          <w:sz w:val="22"/>
          <w:szCs w:val="22"/>
          <w:lang w:val="en-US" w:eastAsia="en-GB"/>
        </w:rPr>
      </w:pPr>
      <w:r w:rsidRPr="00856A47">
        <w:rPr>
          <w:b/>
          <w:sz w:val="22"/>
          <w:szCs w:val="22"/>
          <w:lang w:val="en-US" w:eastAsia="en-GB"/>
        </w:rPr>
        <w:t xml:space="preserve">TC MTS Approved: STF533 Progress report. Listed below </w:t>
      </w:r>
      <w:r w:rsidR="00CB09B0" w:rsidRPr="00856A47">
        <w:rPr>
          <w:b/>
          <w:sz w:val="22"/>
          <w:szCs w:val="22"/>
          <w:lang w:val="en-US" w:eastAsia="en-GB"/>
        </w:rPr>
        <w:t>Final Drafts.</w:t>
      </w:r>
    </w:p>
    <w:p w:rsidR="00E57581" w:rsidRPr="00856A47" w:rsidRDefault="00E57581" w:rsidP="00753AE9">
      <w:pPr>
        <w:rPr>
          <w:b/>
          <w:sz w:val="22"/>
          <w:szCs w:val="22"/>
          <w:lang w:val="en-US" w:eastAsia="en-GB"/>
        </w:rPr>
      </w:pPr>
    </w:p>
    <w:p w:rsidR="00E57581" w:rsidRPr="00856A47" w:rsidRDefault="000D73D2" w:rsidP="00753AE9">
      <w:pPr>
        <w:rPr>
          <w:rFonts w:ascii="Arial" w:hAnsi="Arial" w:cs="Arial"/>
          <w:lang w:eastAsia="en-GB"/>
        </w:rPr>
      </w:pPr>
      <w:r w:rsidRPr="00856A47">
        <w:rPr>
          <w:rFonts w:ascii="Arial" w:hAnsi="Arial" w:cs="Arial"/>
          <w:lang w:eastAsia="en-GB"/>
        </w:rPr>
        <w:t>Draft - RES/MTS-201873-6 T3ed4A</w:t>
      </w:r>
      <w:proofErr w:type="gramStart"/>
      <w:r w:rsidRPr="00856A47">
        <w:rPr>
          <w:rFonts w:ascii="Arial" w:hAnsi="Arial" w:cs="Arial"/>
          <w:lang w:eastAsia="en-GB"/>
        </w:rPr>
        <w:t>1  v</w:t>
      </w:r>
      <w:proofErr w:type="gramEnd"/>
      <w:r w:rsidRPr="00856A47">
        <w:rPr>
          <w:rFonts w:ascii="Arial" w:hAnsi="Arial" w:cs="Arial"/>
          <w:lang w:eastAsia="en-GB"/>
        </w:rPr>
        <w:t>4.9.2 (ES 201 873-6 )  TTCN-3 TCI V481</w:t>
      </w:r>
    </w:p>
    <w:p w:rsidR="000D73D2" w:rsidRPr="00856A47" w:rsidRDefault="000D73D2" w:rsidP="00753AE9">
      <w:pPr>
        <w:rPr>
          <w:rFonts w:ascii="Arial" w:hAnsi="Arial" w:cs="Arial"/>
          <w:lang w:eastAsia="en-GB"/>
        </w:rPr>
      </w:pPr>
      <w:r w:rsidRPr="00856A47">
        <w:rPr>
          <w:rFonts w:ascii="Arial" w:hAnsi="Arial" w:cs="Arial"/>
          <w:lang w:eastAsia="en-GB"/>
        </w:rPr>
        <w:t>Draft - RES/MTS-201873-11ed</w:t>
      </w:r>
      <w:proofErr w:type="gramStart"/>
      <w:r w:rsidRPr="00856A47">
        <w:rPr>
          <w:rFonts w:ascii="Arial" w:hAnsi="Arial" w:cs="Arial"/>
          <w:lang w:eastAsia="en-GB"/>
        </w:rPr>
        <w:t>481  v</w:t>
      </w:r>
      <w:proofErr w:type="gramEnd"/>
      <w:r w:rsidRPr="00856A47">
        <w:rPr>
          <w:rFonts w:ascii="Arial" w:hAnsi="Arial" w:cs="Arial"/>
          <w:lang w:eastAsia="en-GB"/>
        </w:rPr>
        <w:t>4.7.2 (ES 201 873-11 )  TTCN-3 ed. V4.7.1: Use of JSON</w:t>
      </w:r>
    </w:p>
    <w:p w:rsidR="000D73D2" w:rsidRPr="00856A47" w:rsidRDefault="000D73D2" w:rsidP="00753AE9">
      <w:pPr>
        <w:rPr>
          <w:rFonts w:ascii="Arial" w:hAnsi="Arial" w:cs="Arial"/>
          <w:lang w:eastAsia="en-GB"/>
        </w:rPr>
      </w:pPr>
      <w:r w:rsidRPr="00856A47">
        <w:rPr>
          <w:rFonts w:ascii="Arial" w:hAnsi="Arial" w:cs="Arial"/>
          <w:lang w:eastAsia="en-GB"/>
        </w:rPr>
        <w:t>Draft - RES/MTS-203022ed</w:t>
      </w:r>
      <w:proofErr w:type="gramStart"/>
      <w:r w:rsidRPr="00856A47">
        <w:rPr>
          <w:rFonts w:ascii="Arial" w:hAnsi="Arial" w:cs="Arial"/>
          <w:lang w:eastAsia="en-GB"/>
        </w:rPr>
        <w:t>121  v</w:t>
      </w:r>
      <w:proofErr w:type="gramEnd"/>
      <w:r w:rsidRPr="00856A47">
        <w:rPr>
          <w:rFonts w:ascii="Arial" w:hAnsi="Arial" w:cs="Arial"/>
          <w:lang w:eastAsia="en-GB"/>
        </w:rPr>
        <w:t>0.0.1 (ES 203 022 )</w:t>
      </w:r>
    </w:p>
    <w:p w:rsidR="000D73D2" w:rsidRPr="00856A47" w:rsidRDefault="000D73D2" w:rsidP="00753AE9">
      <w:pPr>
        <w:rPr>
          <w:rFonts w:ascii="Arial" w:hAnsi="Arial" w:cs="Arial"/>
          <w:lang w:eastAsia="en-GB"/>
        </w:rPr>
      </w:pPr>
      <w:r w:rsidRPr="00856A47">
        <w:rPr>
          <w:rFonts w:ascii="Arial" w:hAnsi="Arial" w:cs="Arial"/>
          <w:lang w:eastAsia="en-GB"/>
        </w:rPr>
        <w:t>Draft - RES/MTS-202785-ed</w:t>
      </w:r>
      <w:proofErr w:type="gramStart"/>
      <w:r w:rsidRPr="00856A47">
        <w:rPr>
          <w:rFonts w:ascii="Arial" w:hAnsi="Arial" w:cs="Arial"/>
          <w:lang w:eastAsia="en-GB"/>
        </w:rPr>
        <w:t>161  v</w:t>
      </w:r>
      <w:proofErr w:type="gramEnd"/>
      <w:r w:rsidRPr="00856A47">
        <w:rPr>
          <w:rFonts w:ascii="Arial" w:hAnsi="Arial" w:cs="Arial"/>
          <w:lang w:eastAsia="en-GB"/>
        </w:rPr>
        <w:t>0.0.1 (ES 202 785 )  TTCN-3 extension: Behaviour Types</w:t>
      </w:r>
    </w:p>
    <w:p w:rsidR="000D73D2" w:rsidRPr="00856A47" w:rsidRDefault="000D73D2" w:rsidP="00753AE9">
      <w:pPr>
        <w:rPr>
          <w:rFonts w:ascii="Arial" w:hAnsi="Arial" w:cs="Arial"/>
          <w:lang w:val="fr-FR" w:eastAsia="en-GB"/>
        </w:rPr>
      </w:pPr>
      <w:r w:rsidRPr="00856A47">
        <w:rPr>
          <w:rFonts w:ascii="Arial" w:hAnsi="Arial" w:cs="Arial"/>
          <w:lang w:val="fr-FR" w:eastAsia="en-GB"/>
        </w:rPr>
        <w:t>Draft - RES/MTS-201873-9 T3ed</w:t>
      </w:r>
      <w:proofErr w:type="gramStart"/>
      <w:r w:rsidRPr="00856A47">
        <w:rPr>
          <w:rFonts w:ascii="Arial" w:hAnsi="Arial" w:cs="Arial"/>
          <w:lang w:val="fr-FR" w:eastAsia="en-GB"/>
        </w:rPr>
        <w:t>491  v</w:t>
      </w:r>
      <w:proofErr w:type="gramEnd"/>
      <w:r w:rsidRPr="00856A47">
        <w:rPr>
          <w:rFonts w:ascii="Arial" w:hAnsi="Arial" w:cs="Arial"/>
          <w:lang w:val="fr-FR" w:eastAsia="en-GB"/>
        </w:rPr>
        <w:t>4.8.2 (ES 201 873-9 )  TTCN-3 XSD V471</w:t>
      </w:r>
    </w:p>
    <w:p w:rsidR="000D73D2" w:rsidRPr="00856A47" w:rsidRDefault="000D73D2" w:rsidP="00753AE9">
      <w:pPr>
        <w:rPr>
          <w:rFonts w:ascii="Arial" w:hAnsi="Arial" w:cs="Arial"/>
          <w:lang w:eastAsia="en-GB"/>
        </w:rPr>
      </w:pPr>
      <w:r w:rsidRPr="00856A47">
        <w:rPr>
          <w:rFonts w:ascii="Arial" w:hAnsi="Arial" w:cs="Arial"/>
          <w:lang w:eastAsia="en-GB"/>
        </w:rPr>
        <w:t>Draft - RES/MTS-201873-7ed</w:t>
      </w:r>
      <w:proofErr w:type="gramStart"/>
      <w:r w:rsidRPr="00856A47">
        <w:rPr>
          <w:rFonts w:ascii="Arial" w:hAnsi="Arial" w:cs="Arial"/>
          <w:lang w:eastAsia="en-GB"/>
        </w:rPr>
        <w:t>471  v</w:t>
      </w:r>
      <w:proofErr w:type="gramEnd"/>
      <w:r w:rsidRPr="00856A47">
        <w:rPr>
          <w:rFonts w:ascii="Arial" w:hAnsi="Arial" w:cs="Arial"/>
          <w:lang w:eastAsia="en-GB"/>
        </w:rPr>
        <w:t>4.6.2 (ES 201 873-7 )  TTCN-3 Edition 4.5.1: the use of ASN.1</w:t>
      </w:r>
    </w:p>
    <w:p w:rsidR="000D73D2" w:rsidRPr="00856A47" w:rsidRDefault="000D73D2" w:rsidP="00753AE9">
      <w:pPr>
        <w:rPr>
          <w:rFonts w:ascii="Arial" w:hAnsi="Arial" w:cs="Arial"/>
          <w:lang w:eastAsia="en-GB"/>
        </w:rPr>
      </w:pPr>
      <w:r w:rsidRPr="00856A47">
        <w:rPr>
          <w:rFonts w:ascii="Arial" w:hAnsi="Arial" w:cs="Arial"/>
          <w:lang w:eastAsia="en-GB"/>
        </w:rPr>
        <w:t>Draft - RES/MTS-201873-1v4A</w:t>
      </w:r>
      <w:proofErr w:type="gramStart"/>
      <w:r w:rsidRPr="00856A47">
        <w:rPr>
          <w:rFonts w:ascii="Arial" w:hAnsi="Arial" w:cs="Arial"/>
          <w:lang w:eastAsia="en-GB"/>
        </w:rPr>
        <w:t>1  v</w:t>
      </w:r>
      <w:proofErr w:type="gramEnd"/>
      <w:r w:rsidRPr="00856A47">
        <w:rPr>
          <w:rFonts w:ascii="Arial" w:hAnsi="Arial" w:cs="Arial"/>
          <w:lang w:eastAsia="en-GB"/>
        </w:rPr>
        <w:t>4.9.3 (ES 201 873-1 )  TTCN-3 Core V4101</w:t>
      </w:r>
    </w:p>
    <w:p w:rsidR="0002231A" w:rsidRPr="00856A47" w:rsidRDefault="0002231A" w:rsidP="0002231A">
      <w:pPr>
        <w:overflowPunct/>
        <w:autoSpaceDE/>
        <w:autoSpaceDN/>
        <w:adjustRightInd/>
        <w:textAlignment w:val="auto"/>
        <w:rPr>
          <w:rFonts w:ascii="Arial" w:hAnsi="Arial" w:cs="Arial"/>
          <w:lang w:eastAsia="en-GB"/>
        </w:rPr>
      </w:pPr>
      <w:r w:rsidRPr="00856A47">
        <w:rPr>
          <w:rFonts w:ascii="Arial" w:hAnsi="Arial" w:cs="Arial"/>
          <w:lang w:eastAsia="en-GB"/>
        </w:rPr>
        <w:t>Draft - RES/MTS-202781ConfDepled</w:t>
      </w:r>
      <w:proofErr w:type="gramStart"/>
      <w:r w:rsidRPr="00856A47">
        <w:rPr>
          <w:rFonts w:ascii="Arial" w:hAnsi="Arial" w:cs="Arial"/>
          <w:lang w:eastAsia="en-GB"/>
        </w:rPr>
        <w:t>161  v</w:t>
      </w:r>
      <w:proofErr w:type="gramEnd"/>
      <w:r w:rsidRPr="00856A47">
        <w:rPr>
          <w:rFonts w:ascii="Arial" w:hAnsi="Arial" w:cs="Arial"/>
          <w:lang w:eastAsia="en-GB"/>
        </w:rPr>
        <w:t>0.0.1 (ES 202 781 )  TTCN-3 extension: Configuration &amp; Deployment support</w:t>
      </w:r>
    </w:p>
    <w:p w:rsidR="00483D2B" w:rsidRPr="00856A47" w:rsidRDefault="00483D2B" w:rsidP="002C595E">
      <w:pPr>
        <w:pStyle w:val="Heading1"/>
        <w:ind w:left="426"/>
        <w:rPr>
          <w:color w:val="auto"/>
          <w:sz w:val="22"/>
          <w:szCs w:val="22"/>
        </w:rPr>
      </w:pPr>
      <w:bookmarkStart w:id="75" w:name="_Toc315121792"/>
      <w:bookmarkStart w:id="76" w:name="_Toc321832550"/>
      <w:bookmarkStart w:id="77" w:name="_Toc321832611"/>
      <w:bookmarkStart w:id="78" w:name="_Toc321832671"/>
      <w:bookmarkStart w:id="79" w:name="_Toc334703070"/>
      <w:bookmarkStart w:id="80" w:name="_Toc329217849"/>
      <w:bookmarkStart w:id="81" w:name="_Toc330198323"/>
      <w:bookmarkStart w:id="82" w:name="_Toc334705575"/>
      <w:bookmarkStart w:id="83" w:name="_Toc334705587"/>
      <w:bookmarkStart w:id="84" w:name="_Toc334705633"/>
      <w:bookmarkStart w:id="85" w:name="_Toc334706551"/>
      <w:bookmarkStart w:id="86" w:name="_Toc334706635"/>
      <w:bookmarkStart w:id="87" w:name="_Toc334709138"/>
      <w:bookmarkStart w:id="88" w:name="_Toc334714573"/>
      <w:bookmarkStart w:id="89" w:name="_Toc334792195"/>
      <w:bookmarkStart w:id="90" w:name="_Toc334792519"/>
      <w:bookmarkStart w:id="91" w:name="_Toc334792818"/>
      <w:bookmarkStart w:id="92" w:name="_Toc334793297"/>
      <w:bookmarkEnd w:id="51"/>
      <w:bookmarkEnd w:id="52"/>
      <w:bookmarkEnd w:id="53"/>
      <w:bookmarkEnd w:id="54"/>
      <w:bookmarkEnd w:id="55"/>
      <w:bookmarkEnd w:id="56"/>
      <w:bookmarkEnd w:id="57"/>
      <w:r w:rsidRPr="00856A47">
        <w:rPr>
          <w:color w:val="auto"/>
          <w:sz w:val="22"/>
          <w:szCs w:val="22"/>
        </w:rPr>
        <w:t>Meeting wrap up</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02231A" w:rsidRPr="00856A47" w:rsidRDefault="00483D2B" w:rsidP="002C595E">
      <w:pPr>
        <w:pStyle w:val="Heading2"/>
        <w:ind w:left="567" w:hanging="425"/>
        <w:rPr>
          <w:color w:val="auto"/>
          <w:sz w:val="22"/>
        </w:rPr>
      </w:pPr>
      <w:bookmarkStart w:id="93" w:name="_Toc315121791"/>
      <w:bookmarkStart w:id="94" w:name="_Toc321832549"/>
      <w:bookmarkStart w:id="95" w:name="_Toc321832610"/>
      <w:bookmarkStart w:id="96" w:name="_Toc334792196"/>
      <w:bookmarkStart w:id="97" w:name="_Toc334792520"/>
      <w:bookmarkStart w:id="98" w:name="_Toc334792819"/>
      <w:bookmarkStart w:id="99" w:name="_Toc334793298"/>
      <w:r w:rsidRPr="00856A47">
        <w:rPr>
          <w:color w:val="auto"/>
          <w:sz w:val="22"/>
        </w:rPr>
        <w:t>Approvals (review &amp; confirmation) [All]</w:t>
      </w:r>
      <w:bookmarkEnd w:id="93"/>
      <w:bookmarkEnd w:id="94"/>
      <w:bookmarkEnd w:id="95"/>
      <w:bookmarkEnd w:id="96"/>
      <w:bookmarkEnd w:id="97"/>
      <w:bookmarkEnd w:id="98"/>
      <w:bookmarkEnd w:id="99"/>
    </w:p>
    <w:p w:rsidR="0002231A" w:rsidRPr="00856A47" w:rsidRDefault="0002231A" w:rsidP="002C595E">
      <w:pPr>
        <w:pStyle w:val="Heading2"/>
        <w:ind w:left="567" w:hanging="425"/>
        <w:rPr>
          <w:color w:val="auto"/>
          <w:sz w:val="22"/>
        </w:rPr>
      </w:pPr>
      <w:r w:rsidRPr="00856A47">
        <w:rPr>
          <w:color w:val="auto"/>
          <w:sz w:val="22"/>
        </w:rPr>
        <w:t>Final Draft Approved</w:t>
      </w:r>
      <w:r w:rsidRPr="00856A47">
        <w:rPr>
          <w:color w:val="auto"/>
          <w:sz w:val="22"/>
        </w:rPr>
        <w:br/>
      </w:r>
    </w:p>
    <w:p w:rsidR="0002231A" w:rsidRPr="00856A47" w:rsidRDefault="0002231A" w:rsidP="0002231A">
      <w:pPr>
        <w:rPr>
          <w:rFonts w:ascii="Arial" w:hAnsi="Arial" w:cs="Arial"/>
          <w:lang w:eastAsia="en-GB"/>
        </w:rPr>
      </w:pPr>
      <w:r w:rsidRPr="00856A47">
        <w:rPr>
          <w:rFonts w:ascii="Arial" w:hAnsi="Arial" w:cs="Arial"/>
          <w:lang w:eastAsia="en-GB"/>
        </w:rPr>
        <w:t>Draft - RES/MTS-201873-6 T3ed4A</w:t>
      </w:r>
      <w:proofErr w:type="gramStart"/>
      <w:r w:rsidRPr="00856A47">
        <w:rPr>
          <w:rFonts w:ascii="Arial" w:hAnsi="Arial" w:cs="Arial"/>
          <w:lang w:eastAsia="en-GB"/>
        </w:rPr>
        <w:t>1  v</w:t>
      </w:r>
      <w:proofErr w:type="gramEnd"/>
      <w:r w:rsidRPr="00856A47">
        <w:rPr>
          <w:rFonts w:ascii="Arial" w:hAnsi="Arial" w:cs="Arial"/>
          <w:lang w:eastAsia="en-GB"/>
        </w:rPr>
        <w:t>4.9.2 (ES 201 873-6 )  TTCN-3 TCI V481</w:t>
      </w:r>
    </w:p>
    <w:p w:rsidR="0002231A" w:rsidRPr="00856A47" w:rsidRDefault="0002231A" w:rsidP="0002231A">
      <w:pPr>
        <w:rPr>
          <w:rFonts w:ascii="Arial" w:hAnsi="Arial" w:cs="Arial"/>
          <w:lang w:eastAsia="en-GB"/>
        </w:rPr>
      </w:pPr>
      <w:r w:rsidRPr="00856A47">
        <w:rPr>
          <w:rFonts w:ascii="Arial" w:hAnsi="Arial" w:cs="Arial"/>
          <w:lang w:eastAsia="en-GB"/>
        </w:rPr>
        <w:t>Draft - RES/MTS-201873-11ed</w:t>
      </w:r>
      <w:proofErr w:type="gramStart"/>
      <w:r w:rsidRPr="00856A47">
        <w:rPr>
          <w:rFonts w:ascii="Arial" w:hAnsi="Arial" w:cs="Arial"/>
          <w:lang w:eastAsia="en-GB"/>
        </w:rPr>
        <w:t>481  v</w:t>
      </w:r>
      <w:proofErr w:type="gramEnd"/>
      <w:r w:rsidRPr="00856A47">
        <w:rPr>
          <w:rFonts w:ascii="Arial" w:hAnsi="Arial" w:cs="Arial"/>
          <w:lang w:eastAsia="en-GB"/>
        </w:rPr>
        <w:t>4.7.2 (ES 201 873-11 )  TTCN-3 ed. V4.7.1: Use of JSON</w:t>
      </w:r>
    </w:p>
    <w:p w:rsidR="0002231A" w:rsidRPr="00856A47" w:rsidRDefault="0002231A" w:rsidP="0002231A">
      <w:pPr>
        <w:rPr>
          <w:rFonts w:ascii="Arial" w:hAnsi="Arial" w:cs="Arial"/>
          <w:lang w:eastAsia="en-GB"/>
        </w:rPr>
      </w:pPr>
      <w:r w:rsidRPr="00856A47">
        <w:rPr>
          <w:rFonts w:ascii="Arial" w:hAnsi="Arial" w:cs="Arial"/>
          <w:lang w:eastAsia="en-GB"/>
        </w:rPr>
        <w:t>Draft - RES/MTS-203022ed</w:t>
      </w:r>
      <w:proofErr w:type="gramStart"/>
      <w:r w:rsidRPr="00856A47">
        <w:rPr>
          <w:rFonts w:ascii="Arial" w:hAnsi="Arial" w:cs="Arial"/>
          <w:lang w:eastAsia="en-GB"/>
        </w:rPr>
        <w:t>121  v</w:t>
      </w:r>
      <w:proofErr w:type="gramEnd"/>
      <w:r w:rsidRPr="00856A47">
        <w:rPr>
          <w:rFonts w:ascii="Arial" w:hAnsi="Arial" w:cs="Arial"/>
          <w:lang w:eastAsia="en-GB"/>
        </w:rPr>
        <w:t>0.0.1 (ES 203 022 )</w:t>
      </w:r>
    </w:p>
    <w:p w:rsidR="0002231A" w:rsidRPr="00856A47" w:rsidRDefault="0002231A" w:rsidP="0002231A">
      <w:pPr>
        <w:rPr>
          <w:rFonts w:ascii="Arial" w:hAnsi="Arial" w:cs="Arial"/>
          <w:lang w:eastAsia="en-GB"/>
        </w:rPr>
      </w:pPr>
      <w:r w:rsidRPr="00856A47">
        <w:rPr>
          <w:rFonts w:ascii="Arial" w:hAnsi="Arial" w:cs="Arial"/>
          <w:lang w:eastAsia="en-GB"/>
        </w:rPr>
        <w:t>Draft - RES/MTS-202785-ed</w:t>
      </w:r>
      <w:proofErr w:type="gramStart"/>
      <w:r w:rsidRPr="00856A47">
        <w:rPr>
          <w:rFonts w:ascii="Arial" w:hAnsi="Arial" w:cs="Arial"/>
          <w:lang w:eastAsia="en-GB"/>
        </w:rPr>
        <w:t>161  v</w:t>
      </w:r>
      <w:proofErr w:type="gramEnd"/>
      <w:r w:rsidRPr="00856A47">
        <w:rPr>
          <w:rFonts w:ascii="Arial" w:hAnsi="Arial" w:cs="Arial"/>
          <w:lang w:eastAsia="en-GB"/>
        </w:rPr>
        <w:t>0.0.1 (ES 202 785 )  TTCN-3 extension: Behaviour Types</w:t>
      </w:r>
    </w:p>
    <w:p w:rsidR="0002231A" w:rsidRPr="00856A47" w:rsidRDefault="0002231A" w:rsidP="0002231A">
      <w:pPr>
        <w:rPr>
          <w:rFonts w:ascii="Arial" w:hAnsi="Arial" w:cs="Arial"/>
          <w:lang w:val="fr-FR" w:eastAsia="en-GB"/>
        </w:rPr>
      </w:pPr>
      <w:r w:rsidRPr="00856A47">
        <w:rPr>
          <w:rFonts w:ascii="Arial" w:hAnsi="Arial" w:cs="Arial"/>
          <w:lang w:val="fr-FR" w:eastAsia="en-GB"/>
        </w:rPr>
        <w:t>Draft - RES/MTS-201873-9 T3ed</w:t>
      </w:r>
      <w:proofErr w:type="gramStart"/>
      <w:r w:rsidRPr="00856A47">
        <w:rPr>
          <w:rFonts w:ascii="Arial" w:hAnsi="Arial" w:cs="Arial"/>
          <w:lang w:val="fr-FR" w:eastAsia="en-GB"/>
        </w:rPr>
        <w:t>491  v</w:t>
      </w:r>
      <w:proofErr w:type="gramEnd"/>
      <w:r w:rsidRPr="00856A47">
        <w:rPr>
          <w:rFonts w:ascii="Arial" w:hAnsi="Arial" w:cs="Arial"/>
          <w:lang w:val="fr-FR" w:eastAsia="en-GB"/>
        </w:rPr>
        <w:t>4.8.2 (ES 201 873-9 )  TTCN-3 XSD V471</w:t>
      </w:r>
    </w:p>
    <w:p w:rsidR="0002231A" w:rsidRPr="00856A47" w:rsidRDefault="0002231A" w:rsidP="0002231A">
      <w:pPr>
        <w:rPr>
          <w:rFonts w:ascii="Arial" w:hAnsi="Arial" w:cs="Arial"/>
          <w:lang w:eastAsia="en-GB"/>
        </w:rPr>
      </w:pPr>
      <w:r w:rsidRPr="00856A47">
        <w:rPr>
          <w:rFonts w:ascii="Arial" w:hAnsi="Arial" w:cs="Arial"/>
          <w:lang w:eastAsia="en-GB"/>
        </w:rPr>
        <w:t>Draft - RES/MTS-201873-7ed</w:t>
      </w:r>
      <w:proofErr w:type="gramStart"/>
      <w:r w:rsidRPr="00856A47">
        <w:rPr>
          <w:rFonts w:ascii="Arial" w:hAnsi="Arial" w:cs="Arial"/>
          <w:lang w:eastAsia="en-GB"/>
        </w:rPr>
        <w:t>471  v</w:t>
      </w:r>
      <w:proofErr w:type="gramEnd"/>
      <w:r w:rsidRPr="00856A47">
        <w:rPr>
          <w:rFonts w:ascii="Arial" w:hAnsi="Arial" w:cs="Arial"/>
          <w:lang w:eastAsia="en-GB"/>
        </w:rPr>
        <w:t>4.6.2 (ES 201 873-7 )  TTCN-3 Edition 4.5.1: the use of ASN.1</w:t>
      </w:r>
    </w:p>
    <w:p w:rsidR="0002231A" w:rsidRPr="00856A47" w:rsidRDefault="0002231A" w:rsidP="0002231A">
      <w:pPr>
        <w:rPr>
          <w:rFonts w:ascii="Arial" w:hAnsi="Arial" w:cs="Arial"/>
          <w:lang w:eastAsia="en-GB"/>
        </w:rPr>
      </w:pPr>
      <w:r w:rsidRPr="00856A47">
        <w:rPr>
          <w:rFonts w:ascii="Arial" w:hAnsi="Arial" w:cs="Arial"/>
          <w:lang w:eastAsia="en-GB"/>
        </w:rPr>
        <w:t>Draft - RES/MTS-201873-1v4A</w:t>
      </w:r>
      <w:proofErr w:type="gramStart"/>
      <w:r w:rsidRPr="00856A47">
        <w:rPr>
          <w:rFonts w:ascii="Arial" w:hAnsi="Arial" w:cs="Arial"/>
          <w:lang w:eastAsia="en-GB"/>
        </w:rPr>
        <w:t>1  v</w:t>
      </w:r>
      <w:proofErr w:type="gramEnd"/>
      <w:r w:rsidRPr="00856A47">
        <w:rPr>
          <w:rFonts w:ascii="Arial" w:hAnsi="Arial" w:cs="Arial"/>
          <w:lang w:eastAsia="en-GB"/>
        </w:rPr>
        <w:t>4.9.3 (ES 201 873-1 )  TTCN-3 Core V4101</w:t>
      </w:r>
    </w:p>
    <w:p w:rsidR="0002231A" w:rsidRPr="00856A47" w:rsidRDefault="0002231A" w:rsidP="0002231A">
      <w:pPr>
        <w:overflowPunct/>
        <w:autoSpaceDE/>
        <w:autoSpaceDN/>
        <w:adjustRightInd/>
        <w:textAlignment w:val="auto"/>
        <w:rPr>
          <w:rFonts w:ascii="Arial" w:hAnsi="Arial" w:cs="Arial"/>
          <w:lang w:eastAsia="en-GB"/>
        </w:rPr>
      </w:pPr>
      <w:r w:rsidRPr="00856A47">
        <w:rPr>
          <w:rFonts w:ascii="Arial" w:hAnsi="Arial" w:cs="Arial"/>
          <w:lang w:eastAsia="en-GB"/>
        </w:rPr>
        <w:t>Draft - RES/MTS-202781ConfDepled</w:t>
      </w:r>
      <w:proofErr w:type="gramStart"/>
      <w:r w:rsidRPr="00856A47">
        <w:rPr>
          <w:rFonts w:ascii="Arial" w:hAnsi="Arial" w:cs="Arial"/>
          <w:lang w:eastAsia="en-GB"/>
        </w:rPr>
        <w:t>161  v</w:t>
      </w:r>
      <w:proofErr w:type="gramEnd"/>
      <w:r w:rsidRPr="00856A47">
        <w:rPr>
          <w:rFonts w:ascii="Arial" w:hAnsi="Arial" w:cs="Arial"/>
          <w:lang w:eastAsia="en-GB"/>
        </w:rPr>
        <w:t>0.0.1 (ES 202 781 )  TTCN-3 extension: Configuration &amp; Deployment support</w:t>
      </w:r>
    </w:p>
    <w:p w:rsidR="008322CF" w:rsidRPr="00856A47" w:rsidRDefault="008322CF" w:rsidP="0002231A">
      <w:pPr>
        <w:overflowPunct/>
        <w:autoSpaceDE/>
        <w:autoSpaceDN/>
        <w:adjustRightInd/>
        <w:textAlignment w:val="auto"/>
        <w:rPr>
          <w:rFonts w:ascii="Arial" w:hAnsi="Arial" w:cs="Arial"/>
          <w:lang w:eastAsia="en-GB"/>
        </w:rPr>
      </w:pPr>
    </w:p>
    <w:p w:rsidR="008322CF" w:rsidRPr="00856A47" w:rsidRDefault="008322CF" w:rsidP="008322CF">
      <w:pPr>
        <w:overflowPunct/>
        <w:autoSpaceDE/>
        <w:autoSpaceDN/>
        <w:adjustRightInd/>
        <w:textAlignment w:val="auto"/>
        <w:rPr>
          <w:rFonts w:ascii="Arial" w:hAnsi="Arial" w:cs="Arial"/>
          <w:lang w:eastAsia="en-GB"/>
        </w:rPr>
      </w:pPr>
      <w:r w:rsidRPr="00856A47">
        <w:rPr>
          <w:rFonts w:ascii="Arial" w:hAnsi="Arial" w:cs="Arial"/>
          <w:lang w:eastAsia="en-GB"/>
        </w:rPr>
        <w:t>TDL Part 1 v1.4.1 Final Draft</w:t>
      </w:r>
      <w:r w:rsidRPr="00856A47">
        <w:rPr>
          <w:rFonts w:ascii="Arial" w:hAnsi="Arial" w:cs="Arial"/>
          <w:lang w:eastAsia="en-GB"/>
        </w:rPr>
        <w:br/>
        <w:t>TDL Part 2 v1.3.1 Final Draft</w:t>
      </w:r>
      <w:r w:rsidRPr="00856A47">
        <w:rPr>
          <w:rFonts w:ascii="Arial" w:hAnsi="Arial" w:cs="Arial"/>
          <w:lang w:eastAsia="en-GB"/>
        </w:rPr>
        <w:br/>
      </w:r>
      <w:r w:rsidRPr="00856A47">
        <w:rPr>
          <w:rFonts w:ascii="Arial" w:hAnsi="Arial" w:cs="Arial"/>
          <w:lang w:eastAsia="en-GB"/>
        </w:rPr>
        <w:lastRenderedPageBreak/>
        <w:t>TDL Part 3 v1.3.1 Final Draft</w:t>
      </w:r>
      <w:r w:rsidRPr="00856A47">
        <w:rPr>
          <w:rFonts w:ascii="Arial" w:hAnsi="Arial" w:cs="Arial"/>
          <w:lang w:eastAsia="en-GB"/>
        </w:rPr>
        <w:br/>
        <w:t>TDL Part 4 v1.3.1 Final Draft</w:t>
      </w:r>
      <w:r w:rsidRPr="00856A47">
        <w:rPr>
          <w:rFonts w:ascii="Arial" w:hAnsi="Arial" w:cs="Arial"/>
          <w:lang w:eastAsia="en-GB"/>
        </w:rPr>
        <w:br/>
        <w:t>TDL Part 5 v1.1.1 Final Draft</w:t>
      </w:r>
      <w:r w:rsidRPr="00856A47">
        <w:rPr>
          <w:rFonts w:ascii="Arial" w:hAnsi="Arial" w:cs="Arial"/>
          <w:lang w:eastAsia="en-GB"/>
        </w:rPr>
        <w:br/>
        <w:t>TDL Part 6 v1.1.1 Final Draft</w:t>
      </w:r>
    </w:p>
    <w:p w:rsidR="008322CF" w:rsidRPr="00856A47" w:rsidRDefault="008322CF" w:rsidP="0002231A">
      <w:pPr>
        <w:overflowPunct/>
        <w:autoSpaceDE/>
        <w:autoSpaceDN/>
        <w:adjustRightInd/>
        <w:textAlignment w:val="auto"/>
        <w:rPr>
          <w:rFonts w:ascii="Arial" w:hAnsi="Arial" w:cs="Arial"/>
          <w:lang w:eastAsia="en-GB"/>
        </w:rPr>
      </w:pPr>
    </w:p>
    <w:p w:rsidR="00D156D7" w:rsidRPr="00856A47" w:rsidRDefault="00483D2B" w:rsidP="002C595E">
      <w:pPr>
        <w:pStyle w:val="Heading2"/>
        <w:ind w:left="567" w:hanging="425"/>
        <w:rPr>
          <w:color w:val="auto"/>
          <w:sz w:val="22"/>
        </w:rPr>
      </w:pPr>
      <w:bookmarkStart w:id="100" w:name="_Toc331408606"/>
      <w:bookmarkStart w:id="101" w:name="_Toc334792197"/>
      <w:bookmarkStart w:id="102" w:name="_Toc334792521"/>
      <w:bookmarkStart w:id="103" w:name="_Toc334792820"/>
      <w:bookmarkStart w:id="104" w:name="_Toc334792863"/>
      <w:bookmarkStart w:id="105" w:name="_Toc334793299"/>
      <w:r w:rsidRPr="00856A47">
        <w:rPr>
          <w:color w:val="auto"/>
          <w:sz w:val="22"/>
        </w:rPr>
        <w:t>LS OUT</w:t>
      </w:r>
      <w:bookmarkEnd w:id="100"/>
      <w:bookmarkEnd w:id="101"/>
      <w:bookmarkEnd w:id="102"/>
      <w:bookmarkEnd w:id="103"/>
      <w:bookmarkEnd w:id="104"/>
      <w:bookmarkEnd w:id="105"/>
    </w:p>
    <w:p w:rsidR="0002231A" w:rsidRPr="00856A47" w:rsidRDefault="0002231A" w:rsidP="0002231A">
      <w:pPr>
        <w:rPr>
          <w:lang w:val="en-US" w:eastAsia="en-GB"/>
        </w:rPr>
      </w:pPr>
    </w:p>
    <w:p w:rsidR="000D73D2" w:rsidRPr="00856A47" w:rsidRDefault="000D73D2" w:rsidP="000D73D2">
      <w:pPr>
        <w:rPr>
          <w:lang w:val="en-US" w:eastAsia="en-GB"/>
        </w:rPr>
      </w:pPr>
      <w:r w:rsidRPr="00856A47">
        <w:rPr>
          <w:lang w:val="en-US" w:eastAsia="en-GB"/>
        </w:rPr>
        <w:t>None</w:t>
      </w:r>
    </w:p>
    <w:p w:rsidR="00D156D7" w:rsidRPr="00856A47" w:rsidRDefault="00483D2B" w:rsidP="002C595E">
      <w:pPr>
        <w:pStyle w:val="Heading2"/>
        <w:ind w:left="567" w:hanging="425"/>
        <w:rPr>
          <w:color w:val="auto"/>
          <w:sz w:val="22"/>
        </w:rPr>
      </w:pPr>
      <w:r w:rsidRPr="00856A47">
        <w:rPr>
          <w:rFonts w:asciiTheme="minorHAnsi" w:hAnsiTheme="minorHAnsi"/>
          <w:color w:val="auto"/>
          <w:sz w:val="22"/>
        </w:rPr>
        <w:t xml:space="preserve">STF Reports </w:t>
      </w:r>
      <w:r w:rsidR="000D73D2" w:rsidRPr="00856A47">
        <w:rPr>
          <w:rFonts w:asciiTheme="minorHAnsi" w:hAnsiTheme="minorHAnsi"/>
          <w:color w:val="auto"/>
          <w:sz w:val="22"/>
        </w:rPr>
        <w:br/>
        <w:t>STF 522 Progress Report</w:t>
      </w:r>
      <w:r w:rsidR="000D73D2" w:rsidRPr="00856A47">
        <w:rPr>
          <w:rFonts w:asciiTheme="minorHAnsi" w:hAnsiTheme="minorHAnsi"/>
          <w:color w:val="auto"/>
          <w:sz w:val="22"/>
        </w:rPr>
        <w:br/>
        <w:t>STF 533 Progress report</w:t>
      </w:r>
    </w:p>
    <w:p w:rsidR="00D156D7" w:rsidRPr="00856A47" w:rsidRDefault="00483D2B" w:rsidP="002C595E">
      <w:pPr>
        <w:pStyle w:val="Heading2"/>
        <w:ind w:left="567" w:hanging="425"/>
        <w:rPr>
          <w:rFonts w:asciiTheme="minorHAnsi" w:hAnsiTheme="minorHAnsi"/>
          <w:color w:val="auto"/>
          <w:sz w:val="22"/>
        </w:rPr>
      </w:pPr>
      <w:r w:rsidRPr="00856A47">
        <w:rPr>
          <w:rFonts w:asciiTheme="minorHAnsi" w:hAnsiTheme="minorHAnsi"/>
          <w:color w:val="auto"/>
          <w:sz w:val="22"/>
        </w:rPr>
        <w:t>New WI</w:t>
      </w:r>
      <w:bookmarkStart w:id="106" w:name="_Toc331408610"/>
      <w:bookmarkStart w:id="107" w:name="_Toc334792201"/>
      <w:bookmarkStart w:id="108" w:name="_Toc334792525"/>
      <w:bookmarkStart w:id="109" w:name="_Toc334792824"/>
      <w:bookmarkStart w:id="110" w:name="_Toc334792867"/>
      <w:bookmarkStart w:id="111" w:name="_Toc334793303"/>
      <w:r w:rsidR="000D73D2" w:rsidRPr="00856A47">
        <w:rPr>
          <w:rFonts w:asciiTheme="minorHAnsi" w:hAnsiTheme="minorHAnsi"/>
          <w:color w:val="auto"/>
          <w:sz w:val="22"/>
        </w:rPr>
        <w:t>s</w:t>
      </w:r>
      <w:r w:rsidR="0002231A" w:rsidRPr="00856A47">
        <w:rPr>
          <w:rFonts w:asciiTheme="minorHAnsi" w:hAnsiTheme="minorHAnsi"/>
          <w:color w:val="auto"/>
          <w:sz w:val="22"/>
        </w:rPr>
        <w:br/>
        <w:t>9 New Work Items:</w:t>
      </w:r>
    </w:p>
    <w:p w:rsidR="000D73D2" w:rsidRPr="00856A47" w:rsidRDefault="000D73D2" w:rsidP="000D73D2">
      <w:pPr>
        <w:rPr>
          <w:lang w:val="en-US" w:eastAsia="en-GB"/>
        </w:rPr>
      </w:pPr>
      <w:r w:rsidRPr="00856A47">
        <w:rPr>
          <w:noProof/>
          <w:lang w:eastAsia="en-GB"/>
        </w:rPr>
        <w:drawing>
          <wp:inline distT="0" distB="0" distL="0" distR="0" wp14:anchorId="1BEAFBC1" wp14:editId="20C8EA2A">
            <wp:extent cx="33909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4878"/>
                    <a:stretch/>
                  </pic:blipFill>
                  <pic:spPr bwMode="auto">
                    <a:xfrm>
                      <a:off x="0" y="0"/>
                      <a:ext cx="3390900" cy="1466850"/>
                    </a:xfrm>
                    <a:prstGeom prst="rect">
                      <a:avLst/>
                    </a:prstGeom>
                    <a:ln>
                      <a:noFill/>
                    </a:ln>
                    <a:extLst>
                      <a:ext uri="{53640926-AAD7-44D8-BBD7-CCE9431645EC}">
                        <a14:shadowObscured xmlns:a14="http://schemas.microsoft.com/office/drawing/2010/main"/>
                      </a:ext>
                    </a:extLst>
                  </pic:spPr>
                </pic:pic>
              </a:graphicData>
            </a:graphic>
          </wp:inline>
        </w:drawing>
      </w:r>
    </w:p>
    <w:p w:rsidR="000D73D2" w:rsidRPr="00856A47" w:rsidRDefault="00E81505" w:rsidP="000D73D2">
      <w:pPr>
        <w:rPr>
          <w:lang w:eastAsia="en-GB"/>
        </w:rPr>
      </w:pPr>
      <w:r w:rsidRPr="00856A47">
        <w:rPr>
          <w:rFonts w:ascii="Arial" w:hAnsi="Arial" w:cs="Arial"/>
          <w:lang w:eastAsia="en-GB"/>
        </w:rPr>
        <w:br/>
        <w:t>DTS/MTS 203119-7 TDL Extended Test Configuration</w:t>
      </w:r>
      <w:r w:rsidR="000D73D2" w:rsidRPr="00856A47">
        <w:rPr>
          <w:lang w:val="en-US" w:eastAsia="en-GB"/>
        </w:rPr>
        <w:br/>
      </w:r>
    </w:p>
    <w:p w:rsidR="00D156D7" w:rsidRPr="00856A47" w:rsidRDefault="00483D2B" w:rsidP="002C595E">
      <w:pPr>
        <w:pStyle w:val="Heading2"/>
        <w:ind w:left="567" w:hanging="425"/>
        <w:rPr>
          <w:color w:val="auto"/>
          <w:sz w:val="22"/>
        </w:rPr>
      </w:pPr>
      <w:bookmarkStart w:id="112" w:name="_Toc334792202"/>
      <w:bookmarkStart w:id="113" w:name="_Toc334792526"/>
      <w:bookmarkStart w:id="114" w:name="_Toc334792825"/>
      <w:bookmarkStart w:id="115" w:name="_Toc334793304"/>
      <w:bookmarkEnd w:id="106"/>
      <w:bookmarkEnd w:id="107"/>
      <w:bookmarkEnd w:id="108"/>
      <w:bookmarkEnd w:id="109"/>
      <w:bookmarkEnd w:id="110"/>
      <w:bookmarkEnd w:id="111"/>
      <w:r w:rsidRPr="00856A47">
        <w:rPr>
          <w:color w:val="auto"/>
          <w:sz w:val="22"/>
        </w:rPr>
        <w:t>Actions list</w:t>
      </w:r>
      <w:bookmarkStart w:id="116" w:name="_Toc334792203"/>
      <w:bookmarkStart w:id="117" w:name="_Toc334792527"/>
      <w:bookmarkStart w:id="118" w:name="_Toc334792826"/>
      <w:bookmarkStart w:id="119" w:name="_Toc334793305"/>
      <w:bookmarkStart w:id="120" w:name="_Toc315121793"/>
      <w:bookmarkEnd w:id="112"/>
      <w:bookmarkEnd w:id="113"/>
      <w:bookmarkEnd w:id="114"/>
      <w:bookmarkEnd w:id="115"/>
    </w:p>
    <w:tbl>
      <w:tblPr>
        <w:tblStyle w:val="TableGrid"/>
        <w:tblW w:w="0" w:type="auto"/>
        <w:tblLook w:val="04A0" w:firstRow="1" w:lastRow="0" w:firstColumn="1" w:lastColumn="0" w:noHBand="0" w:noVBand="1"/>
      </w:tblPr>
      <w:tblGrid>
        <w:gridCol w:w="1555"/>
        <w:gridCol w:w="6945"/>
        <w:gridCol w:w="1127"/>
      </w:tblGrid>
      <w:tr w:rsidR="00856A47" w:rsidRPr="00856A47" w:rsidTr="000D1CF7">
        <w:tc>
          <w:tcPr>
            <w:tcW w:w="1555" w:type="dxa"/>
            <w:shd w:val="clear" w:color="auto" w:fill="0070C0"/>
          </w:tcPr>
          <w:p w:rsidR="0034211A" w:rsidRPr="00856A47" w:rsidRDefault="0034211A" w:rsidP="000D1CF7">
            <w:pPr>
              <w:rPr>
                <w:b/>
                <w:sz w:val="22"/>
                <w:szCs w:val="22"/>
                <w:lang w:val="en-US" w:eastAsia="en-GB"/>
              </w:rPr>
            </w:pPr>
            <w:r w:rsidRPr="00856A47">
              <w:rPr>
                <w:b/>
                <w:sz w:val="22"/>
                <w:szCs w:val="22"/>
                <w:lang w:val="en-US" w:eastAsia="en-GB"/>
              </w:rPr>
              <w:t>Action Number</w:t>
            </w:r>
          </w:p>
        </w:tc>
        <w:tc>
          <w:tcPr>
            <w:tcW w:w="6945" w:type="dxa"/>
            <w:shd w:val="clear" w:color="auto" w:fill="0070C0"/>
          </w:tcPr>
          <w:p w:rsidR="0034211A" w:rsidRPr="00856A47" w:rsidRDefault="0034211A" w:rsidP="000D1CF7">
            <w:pPr>
              <w:rPr>
                <w:b/>
                <w:sz w:val="22"/>
                <w:szCs w:val="22"/>
                <w:lang w:val="en-US" w:eastAsia="en-GB"/>
              </w:rPr>
            </w:pPr>
            <w:r w:rsidRPr="00856A47">
              <w:rPr>
                <w:b/>
                <w:sz w:val="22"/>
                <w:szCs w:val="22"/>
                <w:lang w:val="en-US" w:eastAsia="en-GB"/>
              </w:rPr>
              <w:t xml:space="preserve">Action </w:t>
            </w:r>
          </w:p>
        </w:tc>
        <w:tc>
          <w:tcPr>
            <w:tcW w:w="1127" w:type="dxa"/>
            <w:shd w:val="clear" w:color="auto" w:fill="0070C0"/>
          </w:tcPr>
          <w:p w:rsidR="0034211A" w:rsidRPr="00856A47" w:rsidRDefault="0034211A" w:rsidP="000D1CF7">
            <w:pPr>
              <w:rPr>
                <w:b/>
                <w:sz w:val="22"/>
                <w:szCs w:val="22"/>
                <w:lang w:val="en-US" w:eastAsia="en-GB"/>
              </w:rPr>
            </w:pPr>
            <w:r w:rsidRPr="00856A47">
              <w:rPr>
                <w:b/>
                <w:sz w:val="22"/>
                <w:szCs w:val="22"/>
                <w:lang w:val="en-US" w:eastAsia="en-GB"/>
              </w:rPr>
              <w:t>Status</w:t>
            </w:r>
          </w:p>
        </w:tc>
      </w:tr>
      <w:tr w:rsidR="00856A47" w:rsidRPr="00856A47" w:rsidTr="000D1CF7">
        <w:tc>
          <w:tcPr>
            <w:tcW w:w="1555" w:type="dxa"/>
          </w:tcPr>
          <w:p w:rsidR="0034211A" w:rsidRPr="00856A47" w:rsidRDefault="0034211A" w:rsidP="000D1CF7">
            <w:pPr>
              <w:rPr>
                <w:b/>
                <w:sz w:val="22"/>
                <w:szCs w:val="22"/>
                <w:lang w:val="en-US"/>
              </w:rPr>
            </w:pPr>
            <w:r w:rsidRPr="00856A47">
              <w:rPr>
                <w:b/>
                <w:sz w:val="22"/>
                <w:szCs w:val="22"/>
                <w:lang w:val="en-US"/>
              </w:rPr>
              <w:t>AP (73)001</w:t>
            </w:r>
          </w:p>
        </w:tc>
        <w:tc>
          <w:tcPr>
            <w:tcW w:w="6945" w:type="dxa"/>
          </w:tcPr>
          <w:p w:rsidR="0034211A" w:rsidRPr="00856A47" w:rsidRDefault="0034211A" w:rsidP="000D1CF7">
            <w:pPr>
              <w:tabs>
                <w:tab w:val="left" w:pos="3503"/>
              </w:tabs>
              <w:rPr>
                <w:sz w:val="22"/>
                <w:szCs w:val="22"/>
                <w:lang w:val="en-US" w:eastAsia="en-GB"/>
              </w:rPr>
            </w:pPr>
            <w:r w:rsidRPr="00856A47">
              <w:rPr>
                <w:sz w:val="22"/>
                <w:szCs w:val="22"/>
                <w:lang w:val="en-US" w:eastAsia="en-GB"/>
              </w:rPr>
              <w:t xml:space="preserve">Michele to launch discussion on the list on potential work on </w:t>
            </w:r>
            <w:r w:rsidRPr="00856A47">
              <w:rPr>
                <w:sz w:val="22"/>
                <w:szCs w:val="22"/>
              </w:rPr>
              <w:t>Testing RESTful APIs in ETSI</w:t>
            </w:r>
          </w:p>
        </w:tc>
        <w:tc>
          <w:tcPr>
            <w:tcW w:w="1127" w:type="dxa"/>
          </w:tcPr>
          <w:p w:rsidR="0034211A" w:rsidRPr="00856A47" w:rsidRDefault="0034211A" w:rsidP="000D1CF7">
            <w:pPr>
              <w:rPr>
                <w:b/>
                <w:sz w:val="22"/>
                <w:szCs w:val="22"/>
                <w:lang w:val="en-US" w:eastAsia="en-GB"/>
              </w:rPr>
            </w:pPr>
          </w:p>
        </w:tc>
      </w:tr>
      <w:tr w:rsidR="00856A47" w:rsidRPr="00856A47" w:rsidTr="000D1CF7">
        <w:tc>
          <w:tcPr>
            <w:tcW w:w="1555" w:type="dxa"/>
          </w:tcPr>
          <w:p w:rsidR="0034211A" w:rsidRPr="00856A47" w:rsidRDefault="0034211A" w:rsidP="000D1CF7">
            <w:pPr>
              <w:rPr>
                <w:b/>
                <w:sz w:val="22"/>
                <w:szCs w:val="22"/>
                <w:lang w:val="en-US"/>
              </w:rPr>
            </w:pPr>
            <w:r w:rsidRPr="00856A47">
              <w:rPr>
                <w:b/>
                <w:sz w:val="22"/>
                <w:szCs w:val="22"/>
                <w:lang w:val="en-US"/>
              </w:rPr>
              <w:t>AP (73)0O2</w:t>
            </w:r>
          </w:p>
        </w:tc>
        <w:tc>
          <w:tcPr>
            <w:tcW w:w="6945" w:type="dxa"/>
          </w:tcPr>
          <w:p w:rsidR="0034211A" w:rsidRPr="00856A47" w:rsidRDefault="0034211A" w:rsidP="000D1CF7">
            <w:pPr>
              <w:overflowPunct/>
              <w:autoSpaceDE/>
              <w:autoSpaceDN/>
              <w:adjustRightInd/>
              <w:textAlignment w:val="auto"/>
              <w:rPr>
                <w:sz w:val="22"/>
                <w:szCs w:val="22"/>
                <w:lang w:val="en-US" w:eastAsia="en-GB"/>
              </w:rPr>
            </w:pPr>
            <w:r w:rsidRPr="00856A47">
              <w:rPr>
                <w:sz w:val="22"/>
                <w:szCs w:val="22"/>
                <w:lang w:val="en-US" w:eastAsia="en-GB"/>
              </w:rPr>
              <w:t>Michele to launch Survey on TDL:</w:t>
            </w:r>
            <w:r w:rsidRPr="00856A47">
              <w:rPr>
                <w:sz w:val="22"/>
                <w:szCs w:val="22"/>
                <w:lang w:val="en-US" w:eastAsia="en-GB"/>
              </w:rPr>
              <w:br/>
              <w:t>Survey among webinar viewers (and potentially other interested parties)</w:t>
            </w:r>
          </w:p>
          <w:p w:rsidR="0034211A" w:rsidRPr="00856A47" w:rsidRDefault="0034211A" w:rsidP="000D1CF7">
            <w:pPr>
              <w:numPr>
                <w:ilvl w:val="1"/>
                <w:numId w:val="11"/>
              </w:numPr>
              <w:overflowPunct/>
              <w:autoSpaceDE/>
              <w:autoSpaceDN/>
              <w:adjustRightInd/>
              <w:textAlignment w:val="auto"/>
              <w:rPr>
                <w:sz w:val="22"/>
                <w:szCs w:val="22"/>
                <w:lang w:val="en-US" w:eastAsia="en-GB"/>
              </w:rPr>
            </w:pPr>
            <w:r w:rsidRPr="00856A47">
              <w:rPr>
                <w:sz w:val="22"/>
                <w:szCs w:val="22"/>
                <w:lang w:val="en-US" w:eastAsia="en-GB"/>
              </w:rPr>
              <w:t>propose initial questions</w:t>
            </w:r>
          </w:p>
          <w:p w:rsidR="0034211A" w:rsidRPr="00856A47" w:rsidRDefault="0034211A" w:rsidP="000D1CF7">
            <w:pPr>
              <w:numPr>
                <w:ilvl w:val="1"/>
                <w:numId w:val="11"/>
              </w:numPr>
              <w:overflowPunct/>
              <w:autoSpaceDE/>
              <w:autoSpaceDN/>
              <w:adjustRightInd/>
              <w:textAlignment w:val="auto"/>
              <w:rPr>
                <w:sz w:val="22"/>
                <w:szCs w:val="22"/>
                <w:lang w:val="en-US" w:eastAsia="en-GB"/>
              </w:rPr>
            </w:pPr>
            <w:r w:rsidRPr="00856A47">
              <w:rPr>
                <w:sz w:val="22"/>
                <w:szCs w:val="22"/>
                <w:lang w:val="en-US" w:eastAsia="en-GB"/>
              </w:rPr>
              <w:t>distribution strategy</w:t>
            </w:r>
          </w:p>
          <w:p w:rsidR="0034211A" w:rsidRPr="00856A47" w:rsidRDefault="0034211A" w:rsidP="000D1CF7">
            <w:pPr>
              <w:numPr>
                <w:ilvl w:val="1"/>
                <w:numId w:val="11"/>
              </w:numPr>
              <w:overflowPunct/>
              <w:autoSpaceDE/>
              <w:autoSpaceDN/>
              <w:adjustRightInd/>
              <w:textAlignment w:val="auto"/>
              <w:rPr>
                <w:sz w:val="22"/>
                <w:szCs w:val="22"/>
                <w:lang w:val="en-US" w:eastAsia="en-GB"/>
              </w:rPr>
            </w:pPr>
            <w:r w:rsidRPr="00856A47">
              <w:rPr>
                <w:sz w:val="22"/>
                <w:szCs w:val="22"/>
                <w:lang w:val="en-US" w:eastAsia="en-GB"/>
              </w:rPr>
              <w:t>place on website next to webinar announcement</w:t>
            </w:r>
          </w:p>
          <w:p w:rsidR="0034211A" w:rsidRPr="00856A47" w:rsidRDefault="0034211A" w:rsidP="000D1CF7">
            <w:pPr>
              <w:tabs>
                <w:tab w:val="left" w:pos="3503"/>
              </w:tabs>
              <w:rPr>
                <w:sz w:val="22"/>
                <w:szCs w:val="22"/>
                <w:lang w:eastAsia="en-GB"/>
              </w:rPr>
            </w:pPr>
          </w:p>
        </w:tc>
        <w:tc>
          <w:tcPr>
            <w:tcW w:w="1127" w:type="dxa"/>
          </w:tcPr>
          <w:p w:rsidR="0034211A" w:rsidRPr="00856A47" w:rsidRDefault="0034211A" w:rsidP="000D1CF7">
            <w:pPr>
              <w:rPr>
                <w:b/>
                <w:sz w:val="22"/>
                <w:szCs w:val="22"/>
                <w:lang w:val="en-US" w:eastAsia="en-GB"/>
              </w:rPr>
            </w:pPr>
          </w:p>
        </w:tc>
      </w:tr>
      <w:tr w:rsidR="00856A47" w:rsidRPr="00856A47" w:rsidTr="000D1CF7">
        <w:tc>
          <w:tcPr>
            <w:tcW w:w="1555" w:type="dxa"/>
          </w:tcPr>
          <w:p w:rsidR="0034211A" w:rsidRPr="00856A47" w:rsidRDefault="0034211A" w:rsidP="000D1CF7">
            <w:pPr>
              <w:rPr>
                <w:b/>
                <w:sz w:val="22"/>
                <w:szCs w:val="22"/>
                <w:lang w:val="en-US"/>
              </w:rPr>
            </w:pPr>
            <w:r w:rsidRPr="00856A47">
              <w:rPr>
                <w:b/>
                <w:sz w:val="22"/>
                <w:szCs w:val="22"/>
                <w:lang w:val="en-US"/>
              </w:rPr>
              <w:t>AP (73)0O3</w:t>
            </w:r>
          </w:p>
        </w:tc>
        <w:tc>
          <w:tcPr>
            <w:tcW w:w="6945" w:type="dxa"/>
          </w:tcPr>
          <w:p w:rsidR="0034211A" w:rsidRPr="00856A47" w:rsidRDefault="0034211A" w:rsidP="000D1CF7">
            <w:pPr>
              <w:overflowPunct/>
              <w:autoSpaceDE/>
              <w:autoSpaceDN/>
              <w:adjustRightInd/>
              <w:textAlignment w:val="auto"/>
              <w:rPr>
                <w:sz w:val="22"/>
                <w:szCs w:val="22"/>
                <w:lang w:val="en-US" w:eastAsia="en-GB"/>
              </w:rPr>
            </w:pPr>
            <w:r w:rsidRPr="00856A47">
              <w:rPr>
                <w:sz w:val="22"/>
                <w:szCs w:val="22"/>
                <w:lang w:val="en-US" w:eastAsia="en-GB"/>
              </w:rPr>
              <w:t>PM, GA, MK: add CRs for open questions  </w:t>
            </w:r>
          </w:p>
          <w:p w:rsidR="0034211A" w:rsidRPr="00856A47" w:rsidRDefault="0034211A" w:rsidP="000D1CF7">
            <w:pPr>
              <w:overflowPunct/>
              <w:autoSpaceDE/>
              <w:autoSpaceDN/>
              <w:adjustRightInd/>
              <w:ind w:left="1080"/>
              <w:textAlignment w:val="auto"/>
              <w:rPr>
                <w:sz w:val="22"/>
                <w:szCs w:val="22"/>
                <w:lang w:val="en-US" w:eastAsia="en-GB"/>
              </w:rPr>
            </w:pPr>
            <w:r w:rsidRPr="00856A47">
              <w:rPr>
                <w:sz w:val="22"/>
                <w:szCs w:val="22"/>
                <w:lang w:val="en-US" w:eastAsia="en-GB"/>
              </w:rPr>
              <w:t>inheritance</w:t>
            </w:r>
          </w:p>
          <w:p w:rsidR="0034211A" w:rsidRPr="00856A47" w:rsidRDefault="0034211A" w:rsidP="000D1CF7">
            <w:pPr>
              <w:overflowPunct/>
              <w:autoSpaceDE/>
              <w:autoSpaceDN/>
              <w:adjustRightInd/>
              <w:ind w:left="1080"/>
              <w:textAlignment w:val="auto"/>
              <w:rPr>
                <w:sz w:val="22"/>
                <w:szCs w:val="22"/>
                <w:lang w:val="en-US" w:eastAsia="en-GB"/>
              </w:rPr>
            </w:pPr>
            <w:r w:rsidRPr="00856A47">
              <w:rPr>
                <w:sz w:val="22"/>
                <w:szCs w:val="22"/>
                <w:lang w:val="en-US" w:eastAsia="en-GB"/>
              </w:rPr>
              <w:t xml:space="preserve">clearer separation of locally ordered and globally ordered </w:t>
            </w:r>
            <w:proofErr w:type="spellStart"/>
            <w:r w:rsidRPr="00856A47">
              <w:rPr>
                <w:sz w:val="22"/>
                <w:szCs w:val="22"/>
                <w:lang w:val="en-US" w:eastAsia="en-GB"/>
              </w:rPr>
              <w:t>behaviour</w:t>
            </w:r>
            <w:proofErr w:type="spellEnd"/>
          </w:p>
          <w:p w:rsidR="0034211A" w:rsidRPr="00856A47" w:rsidRDefault="0034211A" w:rsidP="000D1CF7">
            <w:pPr>
              <w:overflowPunct/>
              <w:autoSpaceDE/>
              <w:autoSpaceDN/>
              <w:adjustRightInd/>
              <w:ind w:left="1080"/>
              <w:textAlignment w:val="auto"/>
              <w:rPr>
                <w:sz w:val="22"/>
                <w:szCs w:val="22"/>
                <w:lang w:val="en-US" w:eastAsia="en-GB"/>
              </w:rPr>
            </w:pPr>
            <w:r w:rsidRPr="00856A47">
              <w:rPr>
                <w:sz w:val="22"/>
                <w:szCs w:val="22"/>
                <w:lang w:val="en-US" w:eastAsia="en-GB"/>
              </w:rPr>
              <w:t>other wishes </w:t>
            </w:r>
          </w:p>
          <w:p w:rsidR="0034211A" w:rsidRPr="00856A47" w:rsidRDefault="0034211A" w:rsidP="000D1CF7">
            <w:pPr>
              <w:tabs>
                <w:tab w:val="left" w:pos="3503"/>
              </w:tabs>
              <w:rPr>
                <w:sz w:val="22"/>
                <w:szCs w:val="22"/>
                <w:lang w:val="en-US" w:eastAsia="en-GB"/>
              </w:rPr>
            </w:pPr>
          </w:p>
        </w:tc>
        <w:tc>
          <w:tcPr>
            <w:tcW w:w="1127" w:type="dxa"/>
          </w:tcPr>
          <w:p w:rsidR="0034211A" w:rsidRPr="00856A47" w:rsidRDefault="0034211A" w:rsidP="000D1CF7">
            <w:pPr>
              <w:rPr>
                <w:b/>
                <w:sz w:val="22"/>
                <w:szCs w:val="22"/>
                <w:lang w:val="en-US" w:eastAsia="en-GB"/>
              </w:rPr>
            </w:pPr>
          </w:p>
        </w:tc>
      </w:tr>
      <w:tr w:rsidR="00856A47" w:rsidRPr="00856A47" w:rsidTr="000D1CF7">
        <w:tc>
          <w:tcPr>
            <w:tcW w:w="1555" w:type="dxa"/>
          </w:tcPr>
          <w:p w:rsidR="0034211A" w:rsidRPr="00856A47" w:rsidRDefault="0034211A" w:rsidP="000D1CF7">
            <w:pPr>
              <w:rPr>
                <w:b/>
                <w:sz w:val="22"/>
                <w:szCs w:val="22"/>
                <w:lang w:val="en-US"/>
              </w:rPr>
            </w:pPr>
            <w:r w:rsidRPr="00856A47">
              <w:rPr>
                <w:b/>
                <w:sz w:val="22"/>
                <w:szCs w:val="22"/>
                <w:lang w:val="en-US"/>
              </w:rPr>
              <w:t>AP (73)0O4</w:t>
            </w:r>
          </w:p>
        </w:tc>
        <w:tc>
          <w:tcPr>
            <w:tcW w:w="6945" w:type="dxa"/>
          </w:tcPr>
          <w:p w:rsidR="0034211A" w:rsidRPr="00856A47" w:rsidRDefault="0034211A" w:rsidP="000D1CF7">
            <w:pPr>
              <w:overflowPunct/>
              <w:autoSpaceDE/>
              <w:autoSpaceDN/>
              <w:adjustRightInd/>
              <w:textAlignment w:val="auto"/>
              <w:rPr>
                <w:sz w:val="22"/>
                <w:szCs w:val="22"/>
                <w:lang w:val="en-US" w:eastAsia="en-GB"/>
              </w:rPr>
            </w:pPr>
            <w:r w:rsidRPr="00856A47">
              <w:rPr>
                <w:sz w:val="22"/>
                <w:szCs w:val="22"/>
                <w:lang w:val="en-US" w:eastAsia="en-GB"/>
              </w:rPr>
              <w:t xml:space="preserve">Michele </w:t>
            </w:r>
            <w:proofErr w:type="spellStart"/>
            <w:r w:rsidRPr="00856A47">
              <w:rPr>
                <w:sz w:val="22"/>
                <w:szCs w:val="22"/>
                <w:lang w:val="en-US" w:eastAsia="en-GB"/>
              </w:rPr>
              <w:t>Carignani</w:t>
            </w:r>
            <w:proofErr w:type="spellEnd"/>
            <w:r w:rsidRPr="00856A47">
              <w:rPr>
                <w:sz w:val="22"/>
                <w:szCs w:val="22"/>
                <w:lang w:val="en-US" w:eastAsia="en-GB"/>
              </w:rPr>
              <w:t xml:space="preserve"> to create a doodle for follow-up call on the future of TDL and pilot projects, add notes regarding tasks to prepare for the call</w:t>
            </w:r>
          </w:p>
          <w:p w:rsidR="0034211A" w:rsidRPr="00856A47" w:rsidRDefault="0034211A" w:rsidP="000D1CF7">
            <w:pPr>
              <w:tabs>
                <w:tab w:val="left" w:pos="3503"/>
              </w:tabs>
              <w:rPr>
                <w:sz w:val="22"/>
                <w:szCs w:val="22"/>
                <w:lang w:val="en-US" w:eastAsia="en-GB"/>
              </w:rPr>
            </w:pPr>
          </w:p>
        </w:tc>
        <w:tc>
          <w:tcPr>
            <w:tcW w:w="1127" w:type="dxa"/>
          </w:tcPr>
          <w:p w:rsidR="0034211A" w:rsidRPr="00856A47" w:rsidRDefault="0034211A" w:rsidP="000D1CF7">
            <w:pPr>
              <w:rPr>
                <w:b/>
                <w:sz w:val="22"/>
                <w:szCs w:val="22"/>
                <w:lang w:val="en-US" w:eastAsia="en-GB"/>
              </w:rPr>
            </w:pPr>
          </w:p>
        </w:tc>
      </w:tr>
      <w:tr w:rsidR="00856A47" w:rsidRPr="00856A47" w:rsidTr="000D1CF7">
        <w:tc>
          <w:tcPr>
            <w:tcW w:w="1555" w:type="dxa"/>
          </w:tcPr>
          <w:p w:rsidR="0034211A" w:rsidRPr="00856A47" w:rsidRDefault="0034211A" w:rsidP="000D1CF7">
            <w:pPr>
              <w:rPr>
                <w:b/>
                <w:sz w:val="22"/>
                <w:szCs w:val="22"/>
                <w:lang w:val="en-US"/>
              </w:rPr>
            </w:pPr>
            <w:r w:rsidRPr="00856A47">
              <w:rPr>
                <w:b/>
                <w:sz w:val="22"/>
                <w:szCs w:val="22"/>
                <w:lang w:val="en-US"/>
              </w:rPr>
              <w:t>AP (73)0O5</w:t>
            </w:r>
          </w:p>
        </w:tc>
        <w:tc>
          <w:tcPr>
            <w:tcW w:w="6945" w:type="dxa"/>
          </w:tcPr>
          <w:p w:rsidR="0034211A" w:rsidRPr="00856A47" w:rsidRDefault="004E009B" w:rsidP="000D1CF7">
            <w:pPr>
              <w:overflowPunct/>
              <w:autoSpaceDE/>
              <w:autoSpaceDN/>
              <w:adjustRightInd/>
              <w:textAlignment w:val="auto"/>
              <w:rPr>
                <w:sz w:val="22"/>
                <w:szCs w:val="22"/>
                <w:lang w:val="en-US" w:eastAsia="en-GB"/>
              </w:rPr>
            </w:pPr>
            <w:r>
              <w:rPr>
                <w:sz w:val="22"/>
                <w:szCs w:val="22"/>
                <w:lang w:val="en-US" w:eastAsia="en-GB"/>
              </w:rPr>
              <w:t xml:space="preserve">Michele </w:t>
            </w:r>
            <w:proofErr w:type="spellStart"/>
            <w:r>
              <w:rPr>
                <w:sz w:val="22"/>
                <w:szCs w:val="22"/>
                <w:lang w:val="en-US" w:eastAsia="en-GB"/>
              </w:rPr>
              <w:t>Carignani</w:t>
            </w:r>
            <w:proofErr w:type="spellEnd"/>
            <w:r>
              <w:rPr>
                <w:sz w:val="22"/>
                <w:szCs w:val="22"/>
                <w:lang w:val="en-US" w:eastAsia="en-GB"/>
              </w:rPr>
              <w:t xml:space="preserve"> to </w:t>
            </w:r>
            <w:proofErr w:type="spellStart"/>
            <w:r>
              <w:rPr>
                <w:sz w:val="22"/>
                <w:szCs w:val="22"/>
                <w:lang w:val="en-US" w:eastAsia="en-GB"/>
              </w:rPr>
              <w:t>o</w:t>
            </w:r>
            <w:bookmarkStart w:id="121" w:name="_GoBack"/>
            <w:bookmarkEnd w:id="121"/>
            <w:r w:rsidR="0034211A" w:rsidRPr="00856A47">
              <w:rPr>
                <w:sz w:val="22"/>
                <w:szCs w:val="22"/>
                <w:lang w:val="en-US" w:eastAsia="en-GB"/>
              </w:rPr>
              <w:t>rganise</w:t>
            </w:r>
            <w:proofErr w:type="spellEnd"/>
            <w:r w:rsidR="0034211A" w:rsidRPr="00856A47">
              <w:rPr>
                <w:sz w:val="22"/>
                <w:szCs w:val="22"/>
                <w:lang w:val="en-US" w:eastAsia="en-GB"/>
              </w:rPr>
              <w:t xml:space="preserve"> TOP meeting at ETSI co-located with MTS#74</w:t>
            </w:r>
          </w:p>
        </w:tc>
        <w:tc>
          <w:tcPr>
            <w:tcW w:w="1127" w:type="dxa"/>
          </w:tcPr>
          <w:p w:rsidR="0034211A" w:rsidRPr="00856A47" w:rsidRDefault="0034211A" w:rsidP="000D1CF7">
            <w:pPr>
              <w:rPr>
                <w:b/>
                <w:sz w:val="22"/>
                <w:szCs w:val="22"/>
                <w:lang w:val="en-US" w:eastAsia="en-GB"/>
              </w:rPr>
            </w:pPr>
          </w:p>
        </w:tc>
      </w:tr>
      <w:tr w:rsidR="00856A47" w:rsidRPr="00856A47" w:rsidTr="000D1CF7">
        <w:tc>
          <w:tcPr>
            <w:tcW w:w="1555" w:type="dxa"/>
          </w:tcPr>
          <w:p w:rsidR="0034211A" w:rsidRPr="00856A47" w:rsidRDefault="0034211A" w:rsidP="000D1CF7">
            <w:pPr>
              <w:rPr>
                <w:b/>
                <w:sz w:val="22"/>
                <w:szCs w:val="22"/>
                <w:lang w:val="en-US"/>
              </w:rPr>
            </w:pPr>
          </w:p>
        </w:tc>
        <w:tc>
          <w:tcPr>
            <w:tcW w:w="6945" w:type="dxa"/>
          </w:tcPr>
          <w:p w:rsidR="0034211A" w:rsidRPr="00856A47" w:rsidRDefault="0034211A" w:rsidP="000D1CF7">
            <w:pPr>
              <w:overflowPunct/>
              <w:autoSpaceDE/>
              <w:autoSpaceDN/>
              <w:adjustRightInd/>
              <w:textAlignment w:val="auto"/>
              <w:rPr>
                <w:sz w:val="22"/>
                <w:szCs w:val="22"/>
                <w:lang w:val="en-US" w:eastAsia="en-GB"/>
              </w:rPr>
            </w:pPr>
            <w:r w:rsidRPr="00856A47">
              <w:rPr>
                <w:sz w:val="22"/>
                <w:szCs w:val="22"/>
                <w:lang w:val="en-US" w:eastAsia="en-GB"/>
              </w:rPr>
              <w:t xml:space="preserve">Andreas Ulrich, </w:t>
            </w:r>
            <w:proofErr w:type="spellStart"/>
            <w:r w:rsidRPr="00856A47">
              <w:rPr>
                <w:sz w:val="22"/>
                <w:szCs w:val="22"/>
                <w:lang w:val="en-US" w:eastAsia="en-GB"/>
              </w:rPr>
              <w:t>Gyorgy</w:t>
            </w:r>
            <w:proofErr w:type="spellEnd"/>
            <w:r w:rsidRPr="00856A47">
              <w:rPr>
                <w:sz w:val="22"/>
                <w:szCs w:val="22"/>
                <w:lang w:val="en-US" w:eastAsia="en-GB"/>
              </w:rPr>
              <w:t xml:space="preserve"> </w:t>
            </w:r>
            <w:proofErr w:type="spellStart"/>
            <w:r w:rsidRPr="00856A47">
              <w:rPr>
                <w:sz w:val="22"/>
                <w:szCs w:val="22"/>
                <w:lang w:val="en-US" w:eastAsia="en-GB"/>
              </w:rPr>
              <w:t>Rethy</w:t>
            </w:r>
            <w:proofErr w:type="spellEnd"/>
            <w:r w:rsidRPr="00856A47">
              <w:rPr>
                <w:sz w:val="22"/>
                <w:szCs w:val="22"/>
                <w:lang w:val="en-US" w:eastAsia="en-GB"/>
              </w:rPr>
              <w:t>: Propose concrete projects that could be used for pilot Study</w:t>
            </w:r>
          </w:p>
        </w:tc>
        <w:tc>
          <w:tcPr>
            <w:tcW w:w="1127" w:type="dxa"/>
          </w:tcPr>
          <w:p w:rsidR="0034211A" w:rsidRPr="00856A47" w:rsidRDefault="0034211A" w:rsidP="000D1CF7">
            <w:pPr>
              <w:rPr>
                <w:b/>
                <w:sz w:val="22"/>
                <w:szCs w:val="22"/>
                <w:lang w:val="en-US" w:eastAsia="en-GB"/>
              </w:rPr>
            </w:pPr>
          </w:p>
        </w:tc>
      </w:tr>
      <w:tr w:rsidR="00856A47" w:rsidRPr="00856A47" w:rsidTr="000D1CF7">
        <w:tc>
          <w:tcPr>
            <w:tcW w:w="1555" w:type="dxa"/>
          </w:tcPr>
          <w:p w:rsidR="0034211A" w:rsidRPr="00856A47" w:rsidRDefault="0034211A" w:rsidP="000D1CF7">
            <w:pPr>
              <w:rPr>
                <w:b/>
                <w:sz w:val="22"/>
                <w:szCs w:val="22"/>
                <w:lang w:val="en-US"/>
              </w:rPr>
            </w:pPr>
            <w:proofErr w:type="gramStart"/>
            <w:r w:rsidRPr="00856A47">
              <w:rPr>
                <w:b/>
                <w:sz w:val="22"/>
                <w:szCs w:val="22"/>
                <w:lang w:val="en-US"/>
              </w:rPr>
              <w:t>AP(</w:t>
            </w:r>
            <w:proofErr w:type="gramEnd"/>
            <w:r w:rsidRPr="00856A47">
              <w:rPr>
                <w:b/>
                <w:sz w:val="22"/>
                <w:szCs w:val="22"/>
                <w:lang w:val="en-US"/>
              </w:rPr>
              <w:t>70)16</w:t>
            </w:r>
          </w:p>
        </w:tc>
        <w:tc>
          <w:tcPr>
            <w:tcW w:w="6945" w:type="dxa"/>
          </w:tcPr>
          <w:p w:rsidR="0034211A" w:rsidRPr="00856A47" w:rsidRDefault="0034211A" w:rsidP="000D1CF7">
            <w:pPr>
              <w:rPr>
                <w:sz w:val="22"/>
                <w:szCs w:val="22"/>
                <w:lang w:eastAsia="en-GB"/>
              </w:rPr>
            </w:pPr>
            <w:r w:rsidRPr="00856A47">
              <w:rPr>
                <w:sz w:val="22"/>
                <w:szCs w:val="22"/>
                <w:lang w:val="en-US" w:eastAsia="en-GB"/>
              </w:rPr>
              <w:t xml:space="preserve">TET call to be organized, to discuss the webinar </w:t>
            </w:r>
            <w:proofErr w:type="gramStart"/>
            <w:r w:rsidRPr="00856A47">
              <w:rPr>
                <w:sz w:val="22"/>
                <w:szCs w:val="22"/>
                <w:lang w:val="en-US" w:eastAsia="en-GB"/>
              </w:rPr>
              <w:t>on  JSON</w:t>
            </w:r>
            <w:proofErr w:type="gramEnd"/>
            <w:r w:rsidRPr="00856A47">
              <w:rPr>
                <w:sz w:val="22"/>
                <w:szCs w:val="22"/>
                <w:lang w:val="en-US" w:eastAsia="en-GB"/>
              </w:rPr>
              <w:t xml:space="preserve"> mapping and Advance Matching, Review the TTCN3 leaflet. Input for creation of a webinar on TTCN-3.</w:t>
            </w:r>
          </w:p>
        </w:tc>
        <w:tc>
          <w:tcPr>
            <w:tcW w:w="1127" w:type="dxa"/>
          </w:tcPr>
          <w:p w:rsidR="0034211A" w:rsidRPr="00856A47" w:rsidRDefault="0034211A" w:rsidP="000D1CF7">
            <w:pPr>
              <w:rPr>
                <w:b/>
                <w:sz w:val="22"/>
                <w:szCs w:val="22"/>
                <w:lang w:val="en-US" w:eastAsia="en-GB"/>
              </w:rPr>
            </w:pPr>
            <w:r w:rsidRPr="00856A47">
              <w:rPr>
                <w:b/>
                <w:sz w:val="22"/>
                <w:szCs w:val="22"/>
                <w:lang w:val="en-US" w:eastAsia="en-GB"/>
              </w:rPr>
              <w:t>Ongoing</w:t>
            </w:r>
          </w:p>
        </w:tc>
      </w:tr>
    </w:tbl>
    <w:p w:rsidR="008322CF" w:rsidRPr="00856A47" w:rsidRDefault="008322CF" w:rsidP="008322CF">
      <w:pPr>
        <w:rPr>
          <w:lang w:val="en-US" w:eastAsia="en-GB"/>
        </w:rPr>
      </w:pPr>
    </w:p>
    <w:p w:rsidR="008322CF" w:rsidRPr="00856A47" w:rsidRDefault="008322CF" w:rsidP="008322CF">
      <w:pPr>
        <w:rPr>
          <w:lang w:val="en-US" w:eastAsia="en-GB"/>
        </w:rPr>
      </w:pPr>
    </w:p>
    <w:p w:rsidR="008322CF" w:rsidRPr="00856A47" w:rsidRDefault="008322CF" w:rsidP="008322CF">
      <w:pPr>
        <w:rPr>
          <w:lang w:val="en-US" w:eastAsia="en-GB"/>
        </w:rPr>
      </w:pPr>
    </w:p>
    <w:p w:rsidR="0002231A" w:rsidRPr="00856A47" w:rsidRDefault="00483D2B" w:rsidP="002C595E">
      <w:pPr>
        <w:pStyle w:val="Heading2"/>
        <w:ind w:left="567" w:hanging="425"/>
        <w:rPr>
          <w:color w:val="auto"/>
          <w:sz w:val="22"/>
        </w:rPr>
      </w:pPr>
      <w:r w:rsidRPr="00856A47">
        <w:rPr>
          <w:color w:val="auto"/>
          <w:sz w:val="22"/>
        </w:rPr>
        <w:lastRenderedPageBreak/>
        <w:t>Calendar of future meetings &amp; Events</w:t>
      </w:r>
      <w:bookmarkEnd w:id="116"/>
      <w:bookmarkEnd w:id="117"/>
      <w:bookmarkEnd w:id="118"/>
      <w:bookmarkEnd w:id="119"/>
      <w:r w:rsidR="0002231A" w:rsidRPr="00856A47">
        <w:rPr>
          <w:color w:val="auto"/>
          <w:sz w:val="22"/>
        </w:rPr>
        <w:br/>
      </w:r>
    </w:p>
    <w:tbl>
      <w:tblPr>
        <w:tblW w:w="86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2171"/>
        <w:gridCol w:w="1836"/>
        <w:gridCol w:w="1201"/>
      </w:tblGrid>
      <w:tr w:rsidR="00856A47" w:rsidRPr="00856A47" w:rsidTr="00D95204">
        <w:tc>
          <w:tcPr>
            <w:tcW w:w="425" w:type="dxa"/>
            <w:shd w:val="clear" w:color="auto" w:fill="548DD4"/>
            <w:vAlign w:val="center"/>
          </w:tcPr>
          <w:p w:rsidR="0002231A" w:rsidRPr="00856A47" w:rsidRDefault="0002231A" w:rsidP="00D95204">
            <w:pPr>
              <w:tabs>
                <w:tab w:val="left" w:pos="0"/>
              </w:tabs>
              <w:ind w:left="-108" w:right="-108"/>
              <w:jc w:val="center"/>
              <w:rPr>
                <w:b/>
                <w:bCs/>
                <w:sz w:val="16"/>
                <w:szCs w:val="24"/>
                <w:lang w:eastAsia="en-GB"/>
              </w:rPr>
            </w:pPr>
          </w:p>
        </w:tc>
        <w:tc>
          <w:tcPr>
            <w:tcW w:w="2978"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Event</w:t>
            </w:r>
          </w:p>
        </w:tc>
        <w:tc>
          <w:tcPr>
            <w:tcW w:w="2171" w:type="dxa"/>
            <w:shd w:val="clear" w:color="auto" w:fill="548DD4"/>
          </w:tcPr>
          <w:p w:rsidR="0002231A" w:rsidRPr="00856A47" w:rsidRDefault="0002231A" w:rsidP="00D95204">
            <w:pPr>
              <w:tabs>
                <w:tab w:val="left" w:pos="0"/>
              </w:tabs>
              <w:jc w:val="center"/>
              <w:rPr>
                <w:b/>
                <w:bCs/>
                <w:sz w:val="22"/>
                <w:szCs w:val="24"/>
                <w:lang w:eastAsia="en-GB"/>
              </w:rPr>
            </w:pPr>
            <w:r w:rsidRPr="00856A47">
              <w:rPr>
                <w:b/>
                <w:bCs/>
                <w:sz w:val="22"/>
                <w:szCs w:val="24"/>
                <w:lang w:eastAsia="en-GB"/>
              </w:rPr>
              <w:t>Date</w:t>
            </w:r>
          </w:p>
        </w:tc>
        <w:tc>
          <w:tcPr>
            <w:tcW w:w="1836"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Venue - [host]</w:t>
            </w:r>
          </w:p>
        </w:tc>
        <w:tc>
          <w:tcPr>
            <w:tcW w:w="1201"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Status</w:t>
            </w:r>
          </w:p>
        </w:tc>
      </w:tr>
      <w:tr w:rsidR="00856A47" w:rsidRPr="00856A47" w:rsidTr="00D95204">
        <w:tc>
          <w:tcPr>
            <w:tcW w:w="425" w:type="dxa"/>
            <w:vAlign w:val="center"/>
          </w:tcPr>
          <w:p w:rsidR="0002231A" w:rsidRPr="00856A47" w:rsidRDefault="0002231A" w:rsidP="00D95204">
            <w:pPr>
              <w:tabs>
                <w:tab w:val="left" w:pos="0"/>
              </w:tabs>
              <w:ind w:left="-108" w:right="-108"/>
              <w:jc w:val="center"/>
              <w:rPr>
                <w:b/>
                <w:bCs/>
                <w:sz w:val="16"/>
                <w:lang w:eastAsia="en-GB"/>
              </w:rPr>
            </w:pPr>
          </w:p>
        </w:tc>
        <w:tc>
          <w:tcPr>
            <w:tcW w:w="2978" w:type="dxa"/>
            <w:vAlign w:val="center"/>
          </w:tcPr>
          <w:p w:rsidR="0002231A" w:rsidRPr="00856A47" w:rsidRDefault="0002231A" w:rsidP="00D95204">
            <w:pPr>
              <w:tabs>
                <w:tab w:val="left" w:pos="0"/>
              </w:tabs>
              <w:rPr>
                <w:b/>
                <w:sz w:val="22"/>
                <w:lang w:eastAsia="en-GB"/>
              </w:rPr>
            </w:pPr>
            <w:r w:rsidRPr="00856A47">
              <w:rPr>
                <w:b/>
                <w:sz w:val="22"/>
                <w:lang w:eastAsia="en-GB"/>
              </w:rPr>
              <w:t>MTS#74</w:t>
            </w:r>
          </w:p>
        </w:tc>
        <w:tc>
          <w:tcPr>
            <w:tcW w:w="2171" w:type="dxa"/>
          </w:tcPr>
          <w:p w:rsidR="0002231A" w:rsidRPr="00856A47" w:rsidRDefault="0002231A" w:rsidP="00D95204">
            <w:pPr>
              <w:tabs>
                <w:tab w:val="left" w:pos="0"/>
              </w:tabs>
              <w:rPr>
                <w:sz w:val="22"/>
                <w:szCs w:val="24"/>
                <w:lang w:eastAsia="en-GB"/>
              </w:rPr>
            </w:pPr>
            <w:r w:rsidRPr="00856A47">
              <w:rPr>
                <w:sz w:val="22"/>
                <w:szCs w:val="24"/>
                <w:lang w:eastAsia="en-GB"/>
              </w:rPr>
              <w:t>24 May 2018</w:t>
            </w:r>
          </w:p>
        </w:tc>
        <w:tc>
          <w:tcPr>
            <w:tcW w:w="1836" w:type="dxa"/>
          </w:tcPr>
          <w:p w:rsidR="0002231A" w:rsidRPr="00856A47" w:rsidRDefault="0002231A" w:rsidP="00D95204">
            <w:pPr>
              <w:tabs>
                <w:tab w:val="left" w:pos="0"/>
              </w:tabs>
              <w:rPr>
                <w:sz w:val="22"/>
                <w:szCs w:val="24"/>
                <w:lang w:eastAsia="en-GB"/>
              </w:rPr>
            </w:pPr>
            <w:r w:rsidRPr="00856A47">
              <w:rPr>
                <w:sz w:val="22"/>
                <w:szCs w:val="24"/>
                <w:lang w:eastAsia="en-GB"/>
              </w:rPr>
              <w:t>Sophia Antipolis</w:t>
            </w:r>
          </w:p>
        </w:tc>
        <w:tc>
          <w:tcPr>
            <w:tcW w:w="1201" w:type="dxa"/>
            <w:shd w:val="clear" w:color="auto" w:fill="FDE9D9"/>
          </w:tcPr>
          <w:p w:rsidR="0002231A" w:rsidRPr="00856A47" w:rsidRDefault="0002231A" w:rsidP="00D95204">
            <w:pPr>
              <w:tabs>
                <w:tab w:val="left" w:pos="0"/>
              </w:tabs>
              <w:jc w:val="center"/>
              <w:rPr>
                <w:sz w:val="22"/>
                <w:szCs w:val="24"/>
                <w:lang w:eastAsia="en-GB"/>
              </w:rPr>
            </w:pPr>
            <w:r w:rsidRPr="00856A47">
              <w:rPr>
                <w:sz w:val="22"/>
                <w:szCs w:val="24"/>
                <w:lang w:eastAsia="en-GB"/>
              </w:rPr>
              <w:t>Confirmed</w:t>
            </w:r>
          </w:p>
        </w:tc>
      </w:tr>
      <w:tr w:rsidR="00856A47" w:rsidRPr="00856A47" w:rsidTr="00D95204">
        <w:tc>
          <w:tcPr>
            <w:tcW w:w="425" w:type="dxa"/>
            <w:vAlign w:val="center"/>
          </w:tcPr>
          <w:p w:rsidR="0002231A" w:rsidRPr="00856A47" w:rsidRDefault="0002231A" w:rsidP="00D95204">
            <w:pPr>
              <w:tabs>
                <w:tab w:val="left" w:pos="0"/>
              </w:tabs>
              <w:ind w:left="-108" w:right="-108"/>
              <w:jc w:val="center"/>
              <w:rPr>
                <w:b/>
                <w:bCs/>
                <w:sz w:val="16"/>
                <w:lang w:eastAsia="en-GB"/>
              </w:rPr>
            </w:pPr>
          </w:p>
        </w:tc>
        <w:tc>
          <w:tcPr>
            <w:tcW w:w="2978" w:type="dxa"/>
            <w:vAlign w:val="center"/>
          </w:tcPr>
          <w:p w:rsidR="0002231A" w:rsidRPr="00856A47" w:rsidRDefault="0002231A" w:rsidP="00D95204">
            <w:pPr>
              <w:tabs>
                <w:tab w:val="left" w:pos="0"/>
              </w:tabs>
              <w:rPr>
                <w:b/>
                <w:sz w:val="22"/>
                <w:lang w:eastAsia="en-GB"/>
              </w:rPr>
            </w:pPr>
            <w:r w:rsidRPr="00856A47">
              <w:rPr>
                <w:b/>
                <w:sz w:val="22"/>
                <w:lang w:eastAsia="en-GB"/>
              </w:rPr>
              <w:t>MTSTST WG#</w:t>
            </w:r>
            <w:r w:rsidR="008322CF" w:rsidRPr="00856A47">
              <w:rPr>
                <w:b/>
                <w:sz w:val="22"/>
                <w:lang w:eastAsia="en-GB"/>
              </w:rPr>
              <w:t xml:space="preserve"> (15) 10 to 12</w:t>
            </w:r>
          </w:p>
        </w:tc>
        <w:tc>
          <w:tcPr>
            <w:tcW w:w="2171" w:type="dxa"/>
          </w:tcPr>
          <w:p w:rsidR="0002231A" w:rsidRPr="00856A47" w:rsidRDefault="0002231A" w:rsidP="0002231A">
            <w:pPr>
              <w:tabs>
                <w:tab w:val="left" w:pos="0"/>
              </w:tabs>
              <w:rPr>
                <w:sz w:val="22"/>
                <w:szCs w:val="24"/>
                <w:lang w:eastAsia="en-GB"/>
              </w:rPr>
            </w:pPr>
            <w:r w:rsidRPr="00856A47">
              <w:rPr>
                <w:sz w:val="22"/>
                <w:szCs w:val="24"/>
                <w:lang w:eastAsia="en-GB"/>
              </w:rPr>
              <w:t>23 May 2018 AM</w:t>
            </w:r>
          </w:p>
        </w:tc>
        <w:tc>
          <w:tcPr>
            <w:tcW w:w="1836" w:type="dxa"/>
          </w:tcPr>
          <w:p w:rsidR="0002231A" w:rsidRPr="00856A47" w:rsidRDefault="0002231A" w:rsidP="00D95204">
            <w:pPr>
              <w:tabs>
                <w:tab w:val="left" w:pos="0"/>
              </w:tabs>
              <w:rPr>
                <w:sz w:val="22"/>
                <w:szCs w:val="24"/>
                <w:lang w:eastAsia="en-GB"/>
              </w:rPr>
            </w:pPr>
            <w:r w:rsidRPr="00856A47">
              <w:rPr>
                <w:sz w:val="22"/>
                <w:szCs w:val="24"/>
                <w:lang w:eastAsia="en-GB"/>
              </w:rPr>
              <w:t>Sophia Antipolis</w:t>
            </w:r>
          </w:p>
        </w:tc>
        <w:tc>
          <w:tcPr>
            <w:tcW w:w="1201" w:type="dxa"/>
            <w:shd w:val="clear" w:color="auto" w:fill="FDE9D9"/>
          </w:tcPr>
          <w:p w:rsidR="0002231A" w:rsidRPr="00856A47" w:rsidRDefault="0002231A" w:rsidP="00D95204">
            <w:pPr>
              <w:tabs>
                <w:tab w:val="left" w:pos="0"/>
              </w:tabs>
              <w:jc w:val="center"/>
              <w:rPr>
                <w:sz w:val="22"/>
                <w:szCs w:val="24"/>
                <w:lang w:eastAsia="en-GB"/>
              </w:rPr>
            </w:pPr>
            <w:r w:rsidRPr="00856A47">
              <w:rPr>
                <w:sz w:val="22"/>
                <w:szCs w:val="24"/>
                <w:lang w:eastAsia="en-GB"/>
              </w:rPr>
              <w:t>Confirmed</w:t>
            </w:r>
          </w:p>
        </w:tc>
      </w:tr>
      <w:tr w:rsidR="00856A47" w:rsidRPr="00856A47" w:rsidTr="00D95204">
        <w:tc>
          <w:tcPr>
            <w:tcW w:w="425" w:type="dxa"/>
            <w:vAlign w:val="center"/>
          </w:tcPr>
          <w:p w:rsidR="0002231A" w:rsidRPr="00856A47" w:rsidRDefault="0002231A" w:rsidP="00D95204">
            <w:pPr>
              <w:tabs>
                <w:tab w:val="left" w:pos="0"/>
              </w:tabs>
              <w:ind w:left="-108" w:right="-108"/>
              <w:jc w:val="center"/>
              <w:rPr>
                <w:b/>
                <w:bCs/>
                <w:sz w:val="16"/>
                <w:lang w:eastAsia="en-GB"/>
              </w:rPr>
            </w:pPr>
          </w:p>
        </w:tc>
        <w:tc>
          <w:tcPr>
            <w:tcW w:w="2978" w:type="dxa"/>
            <w:vAlign w:val="center"/>
          </w:tcPr>
          <w:p w:rsidR="0002231A" w:rsidRPr="00856A47" w:rsidRDefault="0002231A" w:rsidP="00D95204">
            <w:pPr>
              <w:tabs>
                <w:tab w:val="left" w:pos="0"/>
              </w:tabs>
              <w:rPr>
                <w:b/>
                <w:sz w:val="22"/>
                <w:lang w:eastAsia="en-GB"/>
              </w:rPr>
            </w:pPr>
            <w:r w:rsidRPr="00856A47">
              <w:rPr>
                <w:b/>
                <w:sz w:val="22"/>
                <w:lang w:eastAsia="en-GB"/>
              </w:rPr>
              <w:t>TOP</w:t>
            </w:r>
            <w:r w:rsidR="008322CF" w:rsidRPr="00856A47">
              <w:rPr>
                <w:b/>
                <w:sz w:val="22"/>
                <w:lang w:eastAsia="en-GB"/>
              </w:rPr>
              <w:t xml:space="preserve"> (30 part) 2 to 5</w:t>
            </w:r>
          </w:p>
        </w:tc>
        <w:tc>
          <w:tcPr>
            <w:tcW w:w="2171" w:type="dxa"/>
          </w:tcPr>
          <w:p w:rsidR="0002231A" w:rsidRPr="00856A47" w:rsidRDefault="0002231A" w:rsidP="0002231A">
            <w:pPr>
              <w:tabs>
                <w:tab w:val="left" w:pos="0"/>
              </w:tabs>
              <w:rPr>
                <w:sz w:val="22"/>
                <w:szCs w:val="24"/>
                <w:lang w:eastAsia="en-GB"/>
              </w:rPr>
            </w:pPr>
            <w:r w:rsidRPr="00856A47">
              <w:rPr>
                <w:sz w:val="22"/>
                <w:szCs w:val="24"/>
                <w:lang w:eastAsia="en-GB"/>
              </w:rPr>
              <w:t>23 May 2018 PM</w:t>
            </w:r>
          </w:p>
        </w:tc>
        <w:tc>
          <w:tcPr>
            <w:tcW w:w="1836" w:type="dxa"/>
          </w:tcPr>
          <w:p w:rsidR="0002231A" w:rsidRPr="00856A47" w:rsidRDefault="0002231A" w:rsidP="00D95204">
            <w:pPr>
              <w:tabs>
                <w:tab w:val="left" w:pos="0"/>
              </w:tabs>
              <w:rPr>
                <w:sz w:val="22"/>
                <w:szCs w:val="24"/>
                <w:lang w:eastAsia="en-GB"/>
              </w:rPr>
            </w:pPr>
            <w:r w:rsidRPr="00856A47">
              <w:rPr>
                <w:sz w:val="22"/>
                <w:szCs w:val="24"/>
                <w:lang w:eastAsia="en-GB"/>
              </w:rPr>
              <w:t>Sophia Antipolis</w:t>
            </w:r>
          </w:p>
        </w:tc>
        <w:tc>
          <w:tcPr>
            <w:tcW w:w="1201" w:type="dxa"/>
            <w:shd w:val="clear" w:color="auto" w:fill="FDE9D9"/>
          </w:tcPr>
          <w:p w:rsidR="0002231A" w:rsidRPr="00856A47" w:rsidRDefault="0002231A" w:rsidP="00D95204">
            <w:pPr>
              <w:tabs>
                <w:tab w:val="left" w:pos="0"/>
              </w:tabs>
              <w:jc w:val="center"/>
              <w:rPr>
                <w:sz w:val="22"/>
                <w:szCs w:val="24"/>
                <w:lang w:eastAsia="en-GB"/>
              </w:rPr>
            </w:pPr>
            <w:r w:rsidRPr="00856A47">
              <w:rPr>
                <w:sz w:val="22"/>
                <w:szCs w:val="24"/>
                <w:lang w:eastAsia="en-GB"/>
              </w:rPr>
              <w:t>Confirmed</w:t>
            </w:r>
          </w:p>
        </w:tc>
      </w:tr>
      <w:tr w:rsidR="00856A47" w:rsidRPr="00856A47" w:rsidTr="00D95204">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978" w:type="dxa"/>
            <w:vAlign w:val="center"/>
          </w:tcPr>
          <w:p w:rsidR="008322CF" w:rsidRPr="00856A47" w:rsidRDefault="008322CF" w:rsidP="00D95204">
            <w:pPr>
              <w:tabs>
                <w:tab w:val="left" w:pos="0"/>
              </w:tabs>
              <w:rPr>
                <w:b/>
                <w:sz w:val="22"/>
                <w:lang w:eastAsia="en-GB"/>
              </w:rPr>
            </w:pPr>
            <w:r w:rsidRPr="00856A47">
              <w:rPr>
                <w:b/>
                <w:sz w:val="22"/>
                <w:lang w:eastAsia="en-GB"/>
              </w:rPr>
              <w:t>MTS#75</w:t>
            </w:r>
          </w:p>
        </w:tc>
        <w:tc>
          <w:tcPr>
            <w:tcW w:w="2171" w:type="dxa"/>
          </w:tcPr>
          <w:p w:rsidR="008322CF" w:rsidRPr="00856A47" w:rsidRDefault="008322CF" w:rsidP="0002231A">
            <w:pPr>
              <w:tabs>
                <w:tab w:val="left" w:pos="0"/>
              </w:tabs>
              <w:rPr>
                <w:sz w:val="22"/>
                <w:szCs w:val="24"/>
                <w:lang w:eastAsia="en-GB"/>
              </w:rPr>
            </w:pPr>
            <w:r w:rsidRPr="00856A47">
              <w:rPr>
                <w:sz w:val="22"/>
                <w:szCs w:val="24"/>
                <w:lang w:eastAsia="en-GB"/>
              </w:rPr>
              <w:t xml:space="preserve">26pm / 27 Sept </w:t>
            </w:r>
          </w:p>
        </w:tc>
        <w:tc>
          <w:tcPr>
            <w:tcW w:w="1836" w:type="dxa"/>
          </w:tcPr>
          <w:p w:rsidR="008322CF" w:rsidRPr="00856A47" w:rsidRDefault="008322CF" w:rsidP="00D95204">
            <w:pPr>
              <w:tabs>
                <w:tab w:val="left" w:pos="0"/>
              </w:tabs>
              <w:rPr>
                <w:sz w:val="22"/>
                <w:szCs w:val="24"/>
                <w:lang w:eastAsia="en-GB"/>
              </w:rPr>
            </w:pPr>
            <w:r w:rsidRPr="00856A47">
              <w:rPr>
                <w:sz w:val="22"/>
                <w:szCs w:val="24"/>
                <w:lang w:eastAsia="en-GB"/>
              </w:rPr>
              <w:t xml:space="preserve">Budapest? </w:t>
            </w:r>
          </w:p>
        </w:tc>
        <w:tc>
          <w:tcPr>
            <w:tcW w:w="1201" w:type="dxa"/>
            <w:shd w:val="clear" w:color="auto" w:fill="FDE9D9"/>
          </w:tcPr>
          <w:p w:rsidR="008322CF" w:rsidRPr="00856A47" w:rsidRDefault="008322CF" w:rsidP="00D95204">
            <w:pPr>
              <w:tabs>
                <w:tab w:val="left" w:pos="0"/>
              </w:tabs>
              <w:jc w:val="center"/>
              <w:rPr>
                <w:sz w:val="22"/>
                <w:szCs w:val="24"/>
                <w:lang w:eastAsia="en-GB"/>
              </w:rPr>
            </w:pPr>
            <w:r w:rsidRPr="00856A47">
              <w:rPr>
                <w:sz w:val="22"/>
                <w:szCs w:val="24"/>
                <w:lang w:eastAsia="en-GB"/>
              </w:rPr>
              <w:t>TBC</w:t>
            </w:r>
          </w:p>
        </w:tc>
      </w:tr>
      <w:tr w:rsidR="00856A47" w:rsidRPr="00856A47" w:rsidTr="00D95204">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978" w:type="dxa"/>
            <w:vAlign w:val="center"/>
          </w:tcPr>
          <w:p w:rsidR="008322CF" w:rsidRPr="00856A47" w:rsidRDefault="008322CF" w:rsidP="00D95204">
            <w:pPr>
              <w:tabs>
                <w:tab w:val="left" w:pos="0"/>
              </w:tabs>
              <w:rPr>
                <w:b/>
                <w:sz w:val="22"/>
                <w:lang w:eastAsia="en-GB"/>
              </w:rPr>
            </w:pPr>
            <w:r w:rsidRPr="00856A47">
              <w:rPr>
                <w:b/>
                <w:sz w:val="22"/>
                <w:lang w:eastAsia="en-GB"/>
              </w:rPr>
              <w:t>MTSTST WG#</w:t>
            </w:r>
          </w:p>
        </w:tc>
        <w:tc>
          <w:tcPr>
            <w:tcW w:w="2171" w:type="dxa"/>
          </w:tcPr>
          <w:p w:rsidR="008322CF" w:rsidRPr="00856A47" w:rsidRDefault="008322CF" w:rsidP="0002231A">
            <w:pPr>
              <w:tabs>
                <w:tab w:val="left" w:pos="0"/>
              </w:tabs>
              <w:rPr>
                <w:sz w:val="22"/>
                <w:szCs w:val="24"/>
                <w:lang w:eastAsia="en-GB"/>
              </w:rPr>
            </w:pPr>
            <w:r w:rsidRPr="00856A47">
              <w:rPr>
                <w:sz w:val="22"/>
                <w:szCs w:val="24"/>
                <w:lang w:eastAsia="en-GB"/>
              </w:rPr>
              <w:t>26 Sept AM</w:t>
            </w:r>
          </w:p>
        </w:tc>
        <w:tc>
          <w:tcPr>
            <w:tcW w:w="1836" w:type="dxa"/>
          </w:tcPr>
          <w:p w:rsidR="008322CF" w:rsidRPr="00856A47" w:rsidRDefault="008322CF" w:rsidP="00D95204">
            <w:pPr>
              <w:tabs>
                <w:tab w:val="left" w:pos="0"/>
              </w:tabs>
              <w:rPr>
                <w:sz w:val="22"/>
                <w:szCs w:val="24"/>
                <w:lang w:eastAsia="en-GB"/>
              </w:rPr>
            </w:pPr>
            <w:r w:rsidRPr="00856A47">
              <w:rPr>
                <w:sz w:val="22"/>
                <w:szCs w:val="24"/>
                <w:lang w:eastAsia="en-GB"/>
              </w:rPr>
              <w:t>Budapest?</w:t>
            </w:r>
          </w:p>
        </w:tc>
        <w:tc>
          <w:tcPr>
            <w:tcW w:w="1201" w:type="dxa"/>
            <w:shd w:val="clear" w:color="auto" w:fill="FDE9D9"/>
          </w:tcPr>
          <w:p w:rsidR="008322CF" w:rsidRPr="00856A47" w:rsidRDefault="008322CF" w:rsidP="00D95204">
            <w:pPr>
              <w:tabs>
                <w:tab w:val="left" w:pos="0"/>
              </w:tabs>
              <w:jc w:val="center"/>
              <w:rPr>
                <w:sz w:val="22"/>
                <w:szCs w:val="24"/>
                <w:lang w:eastAsia="en-GB"/>
              </w:rPr>
            </w:pPr>
            <w:r w:rsidRPr="00856A47">
              <w:rPr>
                <w:sz w:val="22"/>
                <w:szCs w:val="24"/>
                <w:lang w:eastAsia="en-GB"/>
              </w:rPr>
              <w:t>TBC</w:t>
            </w:r>
          </w:p>
        </w:tc>
      </w:tr>
      <w:tr w:rsidR="00856A47" w:rsidRPr="00856A47" w:rsidTr="00D95204">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978" w:type="dxa"/>
            <w:vAlign w:val="center"/>
          </w:tcPr>
          <w:p w:rsidR="008322CF" w:rsidRPr="00856A47" w:rsidRDefault="008322CF" w:rsidP="00D95204">
            <w:pPr>
              <w:tabs>
                <w:tab w:val="left" w:pos="0"/>
              </w:tabs>
              <w:rPr>
                <w:b/>
                <w:sz w:val="22"/>
                <w:lang w:eastAsia="en-GB"/>
              </w:rPr>
            </w:pPr>
            <w:r w:rsidRPr="00856A47">
              <w:rPr>
                <w:b/>
                <w:sz w:val="22"/>
                <w:lang w:eastAsia="en-GB"/>
              </w:rPr>
              <w:t xml:space="preserve">UCAAT </w:t>
            </w:r>
          </w:p>
        </w:tc>
        <w:tc>
          <w:tcPr>
            <w:tcW w:w="2171" w:type="dxa"/>
          </w:tcPr>
          <w:p w:rsidR="008322CF" w:rsidRPr="00856A47" w:rsidRDefault="008322CF" w:rsidP="0002231A">
            <w:pPr>
              <w:tabs>
                <w:tab w:val="left" w:pos="0"/>
              </w:tabs>
              <w:rPr>
                <w:sz w:val="22"/>
                <w:szCs w:val="24"/>
                <w:lang w:eastAsia="en-GB"/>
              </w:rPr>
            </w:pPr>
            <w:r w:rsidRPr="00856A47">
              <w:rPr>
                <w:sz w:val="22"/>
                <w:szCs w:val="24"/>
                <w:lang w:eastAsia="en-GB"/>
              </w:rPr>
              <w:t>16-18 October</w:t>
            </w:r>
          </w:p>
        </w:tc>
        <w:tc>
          <w:tcPr>
            <w:tcW w:w="1836" w:type="dxa"/>
          </w:tcPr>
          <w:p w:rsidR="008322CF" w:rsidRPr="00856A47" w:rsidRDefault="008322CF" w:rsidP="00D95204">
            <w:pPr>
              <w:tabs>
                <w:tab w:val="left" w:pos="0"/>
              </w:tabs>
              <w:rPr>
                <w:sz w:val="22"/>
                <w:szCs w:val="24"/>
                <w:lang w:eastAsia="en-GB"/>
              </w:rPr>
            </w:pPr>
            <w:r w:rsidRPr="00856A47">
              <w:rPr>
                <w:sz w:val="22"/>
                <w:szCs w:val="24"/>
                <w:lang w:eastAsia="en-GB"/>
              </w:rPr>
              <w:t>Paris</w:t>
            </w:r>
          </w:p>
        </w:tc>
        <w:tc>
          <w:tcPr>
            <w:tcW w:w="1201" w:type="dxa"/>
            <w:shd w:val="clear" w:color="auto" w:fill="FDE9D9"/>
          </w:tcPr>
          <w:p w:rsidR="008322CF" w:rsidRPr="00856A47" w:rsidRDefault="008322CF" w:rsidP="00D95204">
            <w:pPr>
              <w:tabs>
                <w:tab w:val="left" w:pos="0"/>
              </w:tabs>
              <w:jc w:val="center"/>
              <w:rPr>
                <w:sz w:val="22"/>
                <w:szCs w:val="24"/>
                <w:lang w:eastAsia="en-GB"/>
              </w:rPr>
            </w:pPr>
            <w:r w:rsidRPr="00856A47">
              <w:rPr>
                <w:sz w:val="22"/>
                <w:szCs w:val="24"/>
                <w:lang w:eastAsia="en-GB"/>
              </w:rPr>
              <w:t>Confirmed</w:t>
            </w:r>
          </w:p>
        </w:tc>
      </w:tr>
      <w:bookmarkEnd w:id="38"/>
      <w:bookmarkEnd w:id="39"/>
      <w:bookmarkEnd w:id="40"/>
      <w:bookmarkEnd w:id="41"/>
      <w:bookmarkEnd w:id="42"/>
      <w:bookmarkEnd w:id="4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120"/>
    </w:tbl>
    <w:p w:rsidR="00483D2B" w:rsidRPr="00856A47" w:rsidRDefault="00483D2B" w:rsidP="00483D2B">
      <w:pPr>
        <w:rPr>
          <w:sz w:val="22"/>
          <w:szCs w:val="22"/>
          <w:lang w:val="en-US" w:eastAsia="en-GB"/>
        </w:rPr>
      </w:pPr>
    </w:p>
    <w:sectPr w:rsidR="00483D2B" w:rsidRPr="00856A47" w:rsidSect="005556D2">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3F3" w:rsidRDefault="000643F3" w:rsidP="00D9435B">
      <w:r>
        <w:separator/>
      </w:r>
    </w:p>
    <w:p w:rsidR="000643F3" w:rsidRDefault="000643F3"/>
    <w:p w:rsidR="000643F3" w:rsidRDefault="000643F3" w:rsidP="00E94886"/>
  </w:endnote>
  <w:endnote w:type="continuationSeparator" w:id="0">
    <w:p w:rsidR="000643F3" w:rsidRDefault="000643F3" w:rsidP="00D9435B">
      <w:r>
        <w:continuationSeparator/>
      </w:r>
    </w:p>
    <w:p w:rsidR="000643F3" w:rsidRDefault="000643F3"/>
    <w:p w:rsidR="000643F3" w:rsidRDefault="000643F3"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Pr="00011798" w:rsidRDefault="006335BC"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4E009B">
      <w:rPr>
        <w:rFonts w:ascii="Arial" w:hAnsi="Arial" w:cs="Arial"/>
        <w:noProof/>
      </w:rPr>
      <w:t>6</w:t>
    </w:r>
    <w:r w:rsidRPr="0083399D">
      <w:rPr>
        <w:rFonts w:ascii="Arial" w:hAnsi="Arial" w:cs="Arial"/>
      </w:rPr>
      <w:fldChar w:fldCharType="end"/>
    </w:r>
    <w:r w:rsidRPr="0083399D">
      <w:rPr>
        <w:rFonts w:ascii="Arial" w:hAnsi="Arial" w:cs="Arial"/>
      </w:rPr>
      <w:t>/</w:t>
    </w:r>
    <w:r w:rsidR="000643F3">
      <w:fldChar w:fldCharType="begin"/>
    </w:r>
    <w:r w:rsidR="000643F3">
      <w:instrText xml:space="preserve"> NUMPAGES   \* MERGEFORMAT </w:instrText>
    </w:r>
    <w:r w:rsidR="000643F3">
      <w:fldChar w:fldCharType="separate"/>
    </w:r>
    <w:r w:rsidR="004E009B" w:rsidRPr="004E009B">
      <w:rPr>
        <w:rFonts w:ascii="Arial" w:hAnsi="Arial" w:cs="Arial"/>
        <w:noProof/>
      </w:rPr>
      <w:t>6</w:t>
    </w:r>
    <w:r w:rsidR="000643F3">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3F3" w:rsidRDefault="000643F3" w:rsidP="00D9435B">
      <w:r>
        <w:separator/>
      </w:r>
    </w:p>
    <w:p w:rsidR="000643F3" w:rsidRDefault="000643F3"/>
    <w:p w:rsidR="000643F3" w:rsidRDefault="000643F3" w:rsidP="00E94886"/>
  </w:footnote>
  <w:footnote w:type="continuationSeparator" w:id="0">
    <w:p w:rsidR="000643F3" w:rsidRDefault="000643F3" w:rsidP="00D9435B">
      <w:r>
        <w:continuationSeparator/>
      </w:r>
    </w:p>
    <w:p w:rsidR="000643F3" w:rsidRDefault="000643F3"/>
    <w:p w:rsidR="000643F3" w:rsidRDefault="000643F3"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18)073_013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5D4565"/>
    <w:multiLevelType w:val="hybridMultilevel"/>
    <w:tmpl w:val="CD2ED35E"/>
    <w:lvl w:ilvl="0" w:tplc="5B5418F6">
      <w:start w:val="1"/>
      <w:numFmt w:val="bullet"/>
      <w:lvlText w:val="•"/>
      <w:lvlJc w:val="left"/>
      <w:pPr>
        <w:tabs>
          <w:tab w:val="num" w:pos="720"/>
        </w:tabs>
        <w:ind w:left="720" w:hanging="360"/>
      </w:pPr>
      <w:rPr>
        <w:rFonts w:ascii="Times New Roman" w:hAnsi="Times New Roman" w:hint="default"/>
      </w:rPr>
    </w:lvl>
    <w:lvl w:ilvl="1" w:tplc="FD32FB8A" w:tentative="1">
      <w:start w:val="1"/>
      <w:numFmt w:val="bullet"/>
      <w:lvlText w:val="•"/>
      <w:lvlJc w:val="left"/>
      <w:pPr>
        <w:tabs>
          <w:tab w:val="num" w:pos="1440"/>
        </w:tabs>
        <w:ind w:left="1440" w:hanging="360"/>
      </w:pPr>
      <w:rPr>
        <w:rFonts w:ascii="Times New Roman" w:hAnsi="Times New Roman" w:hint="default"/>
      </w:rPr>
    </w:lvl>
    <w:lvl w:ilvl="2" w:tplc="7F2AD25C" w:tentative="1">
      <w:start w:val="1"/>
      <w:numFmt w:val="bullet"/>
      <w:lvlText w:val="•"/>
      <w:lvlJc w:val="left"/>
      <w:pPr>
        <w:tabs>
          <w:tab w:val="num" w:pos="2160"/>
        </w:tabs>
        <w:ind w:left="2160" w:hanging="360"/>
      </w:pPr>
      <w:rPr>
        <w:rFonts w:ascii="Times New Roman" w:hAnsi="Times New Roman" w:hint="default"/>
      </w:rPr>
    </w:lvl>
    <w:lvl w:ilvl="3" w:tplc="B8FC4080" w:tentative="1">
      <w:start w:val="1"/>
      <w:numFmt w:val="bullet"/>
      <w:lvlText w:val="•"/>
      <w:lvlJc w:val="left"/>
      <w:pPr>
        <w:tabs>
          <w:tab w:val="num" w:pos="2880"/>
        </w:tabs>
        <w:ind w:left="2880" w:hanging="360"/>
      </w:pPr>
      <w:rPr>
        <w:rFonts w:ascii="Times New Roman" w:hAnsi="Times New Roman" w:hint="default"/>
      </w:rPr>
    </w:lvl>
    <w:lvl w:ilvl="4" w:tplc="EEEECCF2" w:tentative="1">
      <w:start w:val="1"/>
      <w:numFmt w:val="bullet"/>
      <w:lvlText w:val="•"/>
      <w:lvlJc w:val="left"/>
      <w:pPr>
        <w:tabs>
          <w:tab w:val="num" w:pos="3600"/>
        </w:tabs>
        <w:ind w:left="3600" w:hanging="360"/>
      </w:pPr>
      <w:rPr>
        <w:rFonts w:ascii="Times New Roman" w:hAnsi="Times New Roman" w:hint="default"/>
      </w:rPr>
    </w:lvl>
    <w:lvl w:ilvl="5" w:tplc="F27AB722" w:tentative="1">
      <w:start w:val="1"/>
      <w:numFmt w:val="bullet"/>
      <w:lvlText w:val="•"/>
      <w:lvlJc w:val="left"/>
      <w:pPr>
        <w:tabs>
          <w:tab w:val="num" w:pos="4320"/>
        </w:tabs>
        <w:ind w:left="4320" w:hanging="360"/>
      </w:pPr>
      <w:rPr>
        <w:rFonts w:ascii="Times New Roman" w:hAnsi="Times New Roman" w:hint="default"/>
      </w:rPr>
    </w:lvl>
    <w:lvl w:ilvl="6" w:tplc="4AEA6FF0" w:tentative="1">
      <w:start w:val="1"/>
      <w:numFmt w:val="bullet"/>
      <w:lvlText w:val="•"/>
      <w:lvlJc w:val="left"/>
      <w:pPr>
        <w:tabs>
          <w:tab w:val="num" w:pos="5040"/>
        </w:tabs>
        <w:ind w:left="5040" w:hanging="360"/>
      </w:pPr>
      <w:rPr>
        <w:rFonts w:ascii="Times New Roman" w:hAnsi="Times New Roman" w:hint="default"/>
      </w:rPr>
    </w:lvl>
    <w:lvl w:ilvl="7" w:tplc="D0EC746A" w:tentative="1">
      <w:start w:val="1"/>
      <w:numFmt w:val="bullet"/>
      <w:lvlText w:val="•"/>
      <w:lvlJc w:val="left"/>
      <w:pPr>
        <w:tabs>
          <w:tab w:val="num" w:pos="5760"/>
        </w:tabs>
        <w:ind w:left="5760" w:hanging="360"/>
      </w:pPr>
      <w:rPr>
        <w:rFonts w:ascii="Times New Roman" w:hAnsi="Times New Roman" w:hint="default"/>
      </w:rPr>
    </w:lvl>
    <w:lvl w:ilvl="8" w:tplc="8D5A25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9213E0"/>
    <w:multiLevelType w:val="multilevel"/>
    <w:tmpl w:val="4836B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3"/>
  </w:num>
  <w:num w:numId="6">
    <w:abstractNumId w:val="8"/>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11798"/>
    <w:rsid w:val="0002231A"/>
    <w:rsid w:val="0002568A"/>
    <w:rsid w:val="00032E24"/>
    <w:rsid w:val="0004359C"/>
    <w:rsid w:val="00045ABC"/>
    <w:rsid w:val="00051261"/>
    <w:rsid w:val="000546B0"/>
    <w:rsid w:val="00054730"/>
    <w:rsid w:val="00056F01"/>
    <w:rsid w:val="00057A8A"/>
    <w:rsid w:val="0006309A"/>
    <w:rsid w:val="00063414"/>
    <w:rsid w:val="000643F3"/>
    <w:rsid w:val="00064506"/>
    <w:rsid w:val="00072012"/>
    <w:rsid w:val="00073582"/>
    <w:rsid w:val="00076193"/>
    <w:rsid w:val="00084598"/>
    <w:rsid w:val="00085E79"/>
    <w:rsid w:val="0008681F"/>
    <w:rsid w:val="00087392"/>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D73D2"/>
    <w:rsid w:val="000E43F3"/>
    <w:rsid w:val="000E4974"/>
    <w:rsid w:val="000E5F43"/>
    <w:rsid w:val="000E7CF7"/>
    <w:rsid w:val="00100A37"/>
    <w:rsid w:val="00100A5F"/>
    <w:rsid w:val="00100CA2"/>
    <w:rsid w:val="001070CF"/>
    <w:rsid w:val="00110B53"/>
    <w:rsid w:val="001112D7"/>
    <w:rsid w:val="00113F40"/>
    <w:rsid w:val="00115DE8"/>
    <w:rsid w:val="00117B46"/>
    <w:rsid w:val="00126470"/>
    <w:rsid w:val="001317B2"/>
    <w:rsid w:val="00132EAF"/>
    <w:rsid w:val="00134596"/>
    <w:rsid w:val="00134B32"/>
    <w:rsid w:val="001405A7"/>
    <w:rsid w:val="00143D15"/>
    <w:rsid w:val="001462FA"/>
    <w:rsid w:val="001564DD"/>
    <w:rsid w:val="00156D0B"/>
    <w:rsid w:val="001602BA"/>
    <w:rsid w:val="00161A08"/>
    <w:rsid w:val="00162A16"/>
    <w:rsid w:val="00163082"/>
    <w:rsid w:val="00165161"/>
    <w:rsid w:val="00165203"/>
    <w:rsid w:val="001672F4"/>
    <w:rsid w:val="0016736F"/>
    <w:rsid w:val="00174463"/>
    <w:rsid w:val="00177FC6"/>
    <w:rsid w:val="00181471"/>
    <w:rsid w:val="00191D22"/>
    <w:rsid w:val="00193926"/>
    <w:rsid w:val="0019406E"/>
    <w:rsid w:val="001A047C"/>
    <w:rsid w:val="001A3544"/>
    <w:rsid w:val="001A3E6D"/>
    <w:rsid w:val="001B09AD"/>
    <w:rsid w:val="001B47ED"/>
    <w:rsid w:val="001B487B"/>
    <w:rsid w:val="001B5A70"/>
    <w:rsid w:val="001C76DD"/>
    <w:rsid w:val="001D51CE"/>
    <w:rsid w:val="001D62B3"/>
    <w:rsid w:val="001D6E6A"/>
    <w:rsid w:val="001E13DF"/>
    <w:rsid w:val="001E15D8"/>
    <w:rsid w:val="001E1650"/>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2A67"/>
    <w:rsid w:val="002A0449"/>
    <w:rsid w:val="002A1C63"/>
    <w:rsid w:val="002A3728"/>
    <w:rsid w:val="002A6B74"/>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5CC5"/>
    <w:rsid w:val="0031660C"/>
    <w:rsid w:val="00323F41"/>
    <w:rsid w:val="003317D8"/>
    <w:rsid w:val="00331AB4"/>
    <w:rsid w:val="00333584"/>
    <w:rsid w:val="00333E0C"/>
    <w:rsid w:val="0033693E"/>
    <w:rsid w:val="003369E4"/>
    <w:rsid w:val="0034211A"/>
    <w:rsid w:val="003424FE"/>
    <w:rsid w:val="00350D76"/>
    <w:rsid w:val="00354A4C"/>
    <w:rsid w:val="00356AF6"/>
    <w:rsid w:val="00361FCE"/>
    <w:rsid w:val="0036442B"/>
    <w:rsid w:val="00367113"/>
    <w:rsid w:val="003719DA"/>
    <w:rsid w:val="00380736"/>
    <w:rsid w:val="00380E33"/>
    <w:rsid w:val="00382D67"/>
    <w:rsid w:val="003848FD"/>
    <w:rsid w:val="003879D9"/>
    <w:rsid w:val="0039244F"/>
    <w:rsid w:val="00395FCE"/>
    <w:rsid w:val="003965A2"/>
    <w:rsid w:val="003A3EDA"/>
    <w:rsid w:val="003A4F12"/>
    <w:rsid w:val="003B2CF0"/>
    <w:rsid w:val="003B5323"/>
    <w:rsid w:val="003B537C"/>
    <w:rsid w:val="003B5934"/>
    <w:rsid w:val="003B6C32"/>
    <w:rsid w:val="003C249F"/>
    <w:rsid w:val="003C4704"/>
    <w:rsid w:val="003C7E06"/>
    <w:rsid w:val="003D1305"/>
    <w:rsid w:val="003D5716"/>
    <w:rsid w:val="003E4B57"/>
    <w:rsid w:val="003E5203"/>
    <w:rsid w:val="003E752B"/>
    <w:rsid w:val="003F1B9F"/>
    <w:rsid w:val="003F35B3"/>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3216"/>
    <w:rsid w:val="00454392"/>
    <w:rsid w:val="00463C8D"/>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D1743"/>
    <w:rsid w:val="004D4FBC"/>
    <w:rsid w:val="004E009B"/>
    <w:rsid w:val="004F06CE"/>
    <w:rsid w:val="004F1102"/>
    <w:rsid w:val="004F7082"/>
    <w:rsid w:val="004F7ED8"/>
    <w:rsid w:val="00502D04"/>
    <w:rsid w:val="0050369F"/>
    <w:rsid w:val="00503799"/>
    <w:rsid w:val="005038A7"/>
    <w:rsid w:val="00506FE2"/>
    <w:rsid w:val="005075E0"/>
    <w:rsid w:val="00510619"/>
    <w:rsid w:val="005109C0"/>
    <w:rsid w:val="00513DEB"/>
    <w:rsid w:val="00516885"/>
    <w:rsid w:val="005175D0"/>
    <w:rsid w:val="005208F8"/>
    <w:rsid w:val="00524ADF"/>
    <w:rsid w:val="0052585E"/>
    <w:rsid w:val="0053638D"/>
    <w:rsid w:val="00537F53"/>
    <w:rsid w:val="005413A3"/>
    <w:rsid w:val="005429FF"/>
    <w:rsid w:val="00543F5A"/>
    <w:rsid w:val="0055023D"/>
    <w:rsid w:val="00550F12"/>
    <w:rsid w:val="00551347"/>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03"/>
    <w:rsid w:val="00584D89"/>
    <w:rsid w:val="005878FB"/>
    <w:rsid w:val="00590F9D"/>
    <w:rsid w:val="005937E2"/>
    <w:rsid w:val="00596407"/>
    <w:rsid w:val="005977C0"/>
    <w:rsid w:val="005A30B7"/>
    <w:rsid w:val="005A3926"/>
    <w:rsid w:val="005A5543"/>
    <w:rsid w:val="005A6B3C"/>
    <w:rsid w:val="005A6EE4"/>
    <w:rsid w:val="005B115B"/>
    <w:rsid w:val="005B5B62"/>
    <w:rsid w:val="005B6824"/>
    <w:rsid w:val="005C3147"/>
    <w:rsid w:val="005C3F88"/>
    <w:rsid w:val="005C4369"/>
    <w:rsid w:val="005C66A7"/>
    <w:rsid w:val="005D22D7"/>
    <w:rsid w:val="005E3214"/>
    <w:rsid w:val="005E4515"/>
    <w:rsid w:val="005E4A8F"/>
    <w:rsid w:val="005E635D"/>
    <w:rsid w:val="005F1E6A"/>
    <w:rsid w:val="005F29D6"/>
    <w:rsid w:val="005F5611"/>
    <w:rsid w:val="005F5C83"/>
    <w:rsid w:val="00600251"/>
    <w:rsid w:val="006017EC"/>
    <w:rsid w:val="006020AA"/>
    <w:rsid w:val="0060330C"/>
    <w:rsid w:val="0060589D"/>
    <w:rsid w:val="0060787B"/>
    <w:rsid w:val="0061317C"/>
    <w:rsid w:val="006133B5"/>
    <w:rsid w:val="00614B98"/>
    <w:rsid w:val="00620956"/>
    <w:rsid w:val="00620AA5"/>
    <w:rsid w:val="00627948"/>
    <w:rsid w:val="00630EB4"/>
    <w:rsid w:val="00631480"/>
    <w:rsid w:val="006335BC"/>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D12C5"/>
    <w:rsid w:val="006D2837"/>
    <w:rsid w:val="006D2984"/>
    <w:rsid w:val="006D2DC0"/>
    <w:rsid w:val="006D2E6F"/>
    <w:rsid w:val="006D5A24"/>
    <w:rsid w:val="006E0691"/>
    <w:rsid w:val="006E2272"/>
    <w:rsid w:val="006E3F1E"/>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4D56"/>
    <w:rsid w:val="00736686"/>
    <w:rsid w:val="00736D59"/>
    <w:rsid w:val="007407DD"/>
    <w:rsid w:val="00741341"/>
    <w:rsid w:val="0074491A"/>
    <w:rsid w:val="00745E27"/>
    <w:rsid w:val="007462B3"/>
    <w:rsid w:val="00747887"/>
    <w:rsid w:val="0074794F"/>
    <w:rsid w:val="00750D84"/>
    <w:rsid w:val="00753AE9"/>
    <w:rsid w:val="00754F1B"/>
    <w:rsid w:val="00756A5A"/>
    <w:rsid w:val="007576E2"/>
    <w:rsid w:val="007626F1"/>
    <w:rsid w:val="0076325D"/>
    <w:rsid w:val="00765FFE"/>
    <w:rsid w:val="00766582"/>
    <w:rsid w:val="00772F79"/>
    <w:rsid w:val="00774707"/>
    <w:rsid w:val="00774C0A"/>
    <w:rsid w:val="00775A3D"/>
    <w:rsid w:val="00776B64"/>
    <w:rsid w:val="00780568"/>
    <w:rsid w:val="00780D9B"/>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6346"/>
    <w:rsid w:val="007C014E"/>
    <w:rsid w:val="007D54E4"/>
    <w:rsid w:val="007D564B"/>
    <w:rsid w:val="007D5DDB"/>
    <w:rsid w:val="007E1300"/>
    <w:rsid w:val="007E17C3"/>
    <w:rsid w:val="007F1978"/>
    <w:rsid w:val="007F3EAF"/>
    <w:rsid w:val="007F5ED6"/>
    <w:rsid w:val="00801093"/>
    <w:rsid w:val="00805441"/>
    <w:rsid w:val="008100EC"/>
    <w:rsid w:val="008113F8"/>
    <w:rsid w:val="00812DD2"/>
    <w:rsid w:val="00813B64"/>
    <w:rsid w:val="00816566"/>
    <w:rsid w:val="00823092"/>
    <w:rsid w:val="00823262"/>
    <w:rsid w:val="00827C3F"/>
    <w:rsid w:val="008322CF"/>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56A47"/>
    <w:rsid w:val="00861A2A"/>
    <w:rsid w:val="00861DFC"/>
    <w:rsid w:val="00866CFF"/>
    <w:rsid w:val="00870787"/>
    <w:rsid w:val="00870A8F"/>
    <w:rsid w:val="00873B33"/>
    <w:rsid w:val="008745A4"/>
    <w:rsid w:val="008775E0"/>
    <w:rsid w:val="00877C83"/>
    <w:rsid w:val="00884110"/>
    <w:rsid w:val="008854B9"/>
    <w:rsid w:val="00887234"/>
    <w:rsid w:val="00887952"/>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581B"/>
    <w:rsid w:val="00955DE8"/>
    <w:rsid w:val="00960828"/>
    <w:rsid w:val="009723B3"/>
    <w:rsid w:val="009732FF"/>
    <w:rsid w:val="00973779"/>
    <w:rsid w:val="0097615D"/>
    <w:rsid w:val="009800BE"/>
    <w:rsid w:val="009821E7"/>
    <w:rsid w:val="00982A50"/>
    <w:rsid w:val="00984341"/>
    <w:rsid w:val="00984476"/>
    <w:rsid w:val="009846EE"/>
    <w:rsid w:val="00987DFB"/>
    <w:rsid w:val="00996DA5"/>
    <w:rsid w:val="009A0BA9"/>
    <w:rsid w:val="009B313C"/>
    <w:rsid w:val="009B31DA"/>
    <w:rsid w:val="009C06A2"/>
    <w:rsid w:val="009C178C"/>
    <w:rsid w:val="009C7389"/>
    <w:rsid w:val="009E0CAE"/>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26EB8"/>
    <w:rsid w:val="00A33130"/>
    <w:rsid w:val="00A3570E"/>
    <w:rsid w:val="00A4178B"/>
    <w:rsid w:val="00A418D4"/>
    <w:rsid w:val="00A45935"/>
    <w:rsid w:val="00A47DD6"/>
    <w:rsid w:val="00A51FE5"/>
    <w:rsid w:val="00A52B10"/>
    <w:rsid w:val="00A53EDB"/>
    <w:rsid w:val="00A57763"/>
    <w:rsid w:val="00A60C79"/>
    <w:rsid w:val="00A612B4"/>
    <w:rsid w:val="00A65874"/>
    <w:rsid w:val="00A71736"/>
    <w:rsid w:val="00A766E3"/>
    <w:rsid w:val="00A77C36"/>
    <w:rsid w:val="00A83A25"/>
    <w:rsid w:val="00A87167"/>
    <w:rsid w:val="00A87968"/>
    <w:rsid w:val="00A91FA7"/>
    <w:rsid w:val="00A937E2"/>
    <w:rsid w:val="00A93F53"/>
    <w:rsid w:val="00A96387"/>
    <w:rsid w:val="00AA2CB9"/>
    <w:rsid w:val="00AA7BE4"/>
    <w:rsid w:val="00AC2232"/>
    <w:rsid w:val="00AC2983"/>
    <w:rsid w:val="00AC2A38"/>
    <w:rsid w:val="00AC31D5"/>
    <w:rsid w:val="00AC7A73"/>
    <w:rsid w:val="00AD3E95"/>
    <w:rsid w:val="00AD57B4"/>
    <w:rsid w:val="00AE0F45"/>
    <w:rsid w:val="00AE0FBC"/>
    <w:rsid w:val="00AE225C"/>
    <w:rsid w:val="00AE2665"/>
    <w:rsid w:val="00AE76E0"/>
    <w:rsid w:val="00AF13A9"/>
    <w:rsid w:val="00AF42CE"/>
    <w:rsid w:val="00AF5925"/>
    <w:rsid w:val="00AF61F0"/>
    <w:rsid w:val="00AF7036"/>
    <w:rsid w:val="00AF70DE"/>
    <w:rsid w:val="00B179A5"/>
    <w:rsid w:val="00B179D6"/>
    <w:rsid w:val="00B22603"/>
    <w:rsid w:val="00B2264C"/>
    <w:rsid w:val="00B311AC"/>
    <w:rsid w:val="00B32E5D"/>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704C3"/>
    <w:rsid w:val="00B80A28"/>
    <w:rsid w:val="00B837B4"/>
    <w:rsid w:val="00B83BAB"/>
    <w:rsid w:val="00BA2945"/>
    <w:rsid w:val="00BA3A26"/>
    <w:rsid w:val="00BA4980"/>
    <w:rsid w:val="00BA50FF"/>
    <w:rsid w:val="00BA5448"/>
    <w:rsid w:val="00BA5D73"/>
    <w:rsid w:val="00BA6C53"/>
    <w:rsid w:val="00BB4EBC"/>
    <w:rsid w:val="00BB5E61"/>
    <w:rsid w:val="00BB7B1F"/>
    <w:rsid w:val="00BC2F02"/>
    <w:rsid w:val="00BC3109"/>
    <w:rsid w:val="00BC58C4"/>
    <w:rsid w:val="00BD442C"/>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CC"/>
    <w:rsid w:val="00C143DE"/>
    <w:rsid w:val="00C144F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80254"/>
    <w:rsid w:val="00C821E2"/>
    <w:rsid w:val="00C83F36"/>
    <w:rsid w:val="00C86334"/>
    <w:rsid w:val="00C931B3"/>
    <w:rsid w:val="00C936D4"/>
    <w:rsid w:val="00C93E21"/>
    <w:rsid w:val="00C95530"/>
    <w:rsid w:val="00CA10AC"/>
    <w:rsid w:val="00CA135C"/>
    <w:rsid w:val="00CA42BA"/>
    <w:rsid w:val="00CA5B3A"/>
    <w:rsid w:val="00CA6465"/>
    <w:rsid w:val="00CA672B"/>
    <w:rsid w:val="00CB09B0"/>
    <w:rsid w:val="00CB0E6C"/>
    <w:rsid w:val="00CB21E4"/>
    <w:rsid w:val="00CB69A0"/>
    <w:rsid w:val="00CB75F5"/>
    <w:rsid w:val="00CC07A5"/>
    <w:rsid w:val="00CC39D5"/>
    <w:rsid w:val="00CD3418"/>
    <w:rsid w:val="00CD5807"/>
    <w:rsid w:val="00CD72C8"/>
    <w:rsid w:val="00CF62D1"/>
    <w:rsid w:val="00D060F3"/>
    <w:rsid w:val="00D11314"/>
    <w:rsid w:val="00D156D7"/>
    <w:rsid w:val="00D15A70"/>
    <w:rsid w:val="00D22FCC"/>
    <w:rsid w:val="00D236E0"/>
    <w:rsid w:val="00D23FCC"/>
    <w:rsid w:val="00D252DF"/>
    <w:rsid w:val="00D261A9"/>
    <w:rsid w:val="00D301E4"/>
    <w:rsid w:val="00D33961"/>
    <w:rsid w:val="00D356DE"/>
    <w:rsid w:val="00D44944"/>
    <w:rsid w:val="00D4665A"/>
    <w:rsid w:val="00D54AAF"/>
    <w:rsid w:val="00D56718"/>
    <w:rsid w:val="00D56DA5"/>
    <w:rsid w:val="00D629C3"/>
    <w:rsid w:val="00D6374A"/>
    <w:rsid w:val="00D63E51"/>
    <w:rsid w:val="00D643D6"/>
    <w:rsid w:val="00D670FB"/>
    <w:rsid w:val="00D75D67"/>
    <w:rsid w:val="00D82747"/>
    <w:rsid w:val="00D914A7"/>
    <w:rsid w:val="00D9435B"/>
    <w:rsid w:val="00D947EC"/>
    <w:rsid w:val="00DA2AE4"/>
    <w:rsid w:val="00DA3615"/>
    <w:rsid w:val="00DA7135"/>
    <w:rsid w:val="00DB0078"/>
    <w:rsid w:val="00DB00ED"/>
    <w:rsid w:val="00DB251F"/>
    <w:rsid w:val="00DB2F7C"/>
    <w:rsid w:val="00DB3792"/>
    <w:rsid w:val="00DC0D50"/>
    <w:rsid w:val="00DC32BD"/>
    <w:rsid w:val="00DD347F"/>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5631D"/>
    <w:rsid w:val="00E57581"/>
    <w:rsid w:val="00E61895"/>
    <w:rsid w:val="00E65780"/>
    <w:rsid w:val="00E73139"/>
    <w:rsid w:val="00E759ED"/>
    <w:rsid w:val="00E81505"/>
    <w:rsid w:val="00E82CC5"/>
    <w:rsid w:val="00E85773"/>
    <w:rsid w:val="00E875C6"/>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22DC"/>
    <w:rsid w:val="00EF6C5D"/>
    <w:rsid w:val="00F11466"/>
    <w:rsid w:val="00F1344B"/>
    <w:rsid w:val="00F15378"/>
    <w:rsid w:val="00F20332"/>
    <w:rsid w:val="00F238D0"/>
    <w:rsid w:val="00F27D7F"/>
    <w:rsid w:val="00F32897"/>
    <w:rsid w:val="00F33E49"/>
    <w:rsid w:val="00F35B81"/>
    <w:rsid w:val="00F37B9C"/>
    <w:rsid w:val="00F41025"/>
    <w:rsid w:val="00F41546"/>
    <w:rsid w:val="00F41C12"/>
    <w:rsid w:val="00F54F86"/>
    <w:rsid w:val="00F5563C"/>
    <w:rsid w:val="00F5579C"/>
    <w:rsid w:val="00F67417"/>
    <w:rsid w:val="00F74F32"/>
    <w:rsid w:val="00F8003F"/>
    <w:rsid w:val="00F83BB0"/>
    <w:rsid w:val="00F8457D"/>
    <w:rsid w:val="00F85438"/>
    <w:rsid w:val="00F86E8C"/>
    <w:rsid w:val="00F9009A"/>
    <w:rsid w:val="00F9024E"/>
    <w:rsid w:val="00F92D19"/>
    <w:rsid w:val="00F946BB"/>
    <w:rsid w:val="00F974E7"/>
    <w:rsid w:val="00FA2C9B"/>
    <w:rsid w:val="00FA4A96"/>
    <w:rsid w:val="00FB0D22"/>
    <w:rsid w:val="00FB25E2"/>
    <w:rsid w:val="00FB2C2B"/>
    <w:rsid w:val="00FB3B7C"/>
    <w:rsid w:val="00FB3B85"/>
    <w:rsid w:val="00FB5EC3"/>
    <w:rsid w:val="00FC10D7"/>
    <w:rsid w:val="00FC5277"/>
    <w:rsid w:val="00FC7F17"/>
    <w:rsid w:val="00FD2A00"/>
    <w:rsid w:val="00FD2EC5"/>
    <w:rsid w:val="00FD467A"/>
    <w:rsid w:val="00FD483A"/>
    <w:rsid w:val="00FD61D4"/>
    <w:rsid w:val="00FD64A8"/>
    <w:rsid w:val="00FE0F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A0D7"/>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ind w:left="562"/>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1629779286">
          <w:marLeft w:val="0"/>
          <w:marRight w:val="0"/>
          <w:marTop w:val="0"/>
          <w:marBottom w:val="0"/>
          <w:divBdr>
            <w:top w:val="none" w:sz="0" w:space="0" w:color="auto"/>
            <w:left w:val="none" w:sz="0" w:space="0" w:color="auto"/>
            <w:bottom w:val="none" w:sz="0" w:space="0" w:color="auto"/>
            <w:right w:val="none" w:sz="0" w:space="0" w:color="auto"/>
          </w:divBdr>
        </w:div>
        <w:div w:id="463431846">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sChild>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15010543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sChild>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image" Target="media/image1.png"/><Relationship Id="rId18" Type="http://schemas.openxmlformats.org/officeDocument/2006/relationships/hyperlink" Target="https://docbox.etsi.org/MTS/MTS/05-CONTRIBUTIONS/2018/MTS(18)073003_TDL_Part_6_v1_1_1_Final_Draft.zi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box.etsi.org/MTS/MTS/05-CONTRIBUTIONS/2018/MTS(18)073006_TDL_Part_5_v1_1_1_Final_Draft.zip" TargetMode="External"/><Relationship Id="rId7" Type="http://schemas.openxmlformats.org/officeDocument/2006/relationships/endnotes" Target="endnotes.xml"/><Relationship Id="rId12" Type="http://schemas.openxmlformats.org/officeDocument/2006/relationships/hyperlink" Target="https://portal.etsi.org/tb.aspx?tbid=860&amp;SubTB=860" TargetMode="External"/><Relationship Id="rId17" Type="http://schemas.openxmlformats.org/officeDocument/2006/relationships/hyperlink" Target="https://docbox.etsi.org/MTS/MTS/05-CONTRIBUTIONS/2018/MTS(18)073003r1_TDL_Part_6_v1_1_1_Final_Draft.zip"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box.etsi.org/MTS/MTS/05-CONTRIBUTIONS/2018/MTS(18)073005_TDL_Part_3_v1_3_1_Final_Draft.zip" TargetMode="External"/><Relationship Id="rId20" Type="http://schemas.openxmlformats.org/officeDocument/2006/relationships/hyperlink" Target="https://docbox.etsi.org/MTS/MTS/05-CONTRIBUTIONS/2018/MTS(18)073001_TDL_Part_1_v1_4_1_Final_Draft.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18/MTS(18)073026_MTS_WG_TST_Status.pptx" TargetMode="External"/><Relationship Id="rId24" Type="http://schemas.openxmlformats.org/officeDocument/2006/relationships/hyperlink" Target="https://docbox.etsi.org/MTS/MTS/05-CONTRIBUTIONS/2018/MTS(18)073016_Progress_Report_STF_533__Milestone_C_.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box.etsi.org/MTS/MTS/05-CONTRIBUTIONS/2018/MTS(18)073004r1_TDL_Part_4_v1_3_1_Final_Draft.zip" TargetMode="External"/><Relationship Id="rId23" Type="http://schemas.openxmlformats.org/officeDocument/2006/relationships/hyperlink" Target="https://www.brighttalk.com/clients/js/common/1.8.0/app.html?domain=https%3A%2F%2Fwww.brighttalk.com%2F&amp;dataDomain=https%3A%2F%2Fwww.brighttalk.com%2F&amp;secureDomain=https%3A%2F%2Fwww.brighttalk.com%2F&amp;player=channel_player&amp;appName=channel&amp;playerName=html&amp;channelId=12761&amp;width=705&amp;height=660&amp;autoStart=true&amp;embedUrl=http%3A%2F%2Fwww.etsi.org%2Fnews-events%2Fwebinars&amp;messagingWindow=http%3A%2F%2Fwww.etsi.org%2Fnews-events%2Fwebinars&amp;categories=undefined&amp;uniqueEmbedId=42811806&amp;iframeId=bt-channel-player-1&amp;nextWebcast=undefined&amp;prevWebcast=undefined" TargetMode="External"/><Relationship Id="rId28" Type="http://schemas.openxmlformats.org/officeDocument/2006/relationships/footer" Target="footer1.xml"/><Relationship Id="rId10" Type="http://schemas.openxmlformats.org/officeDocument/2006/relationships/hyperlink" Target="https://docbox.etsi.org/OCG/OCG/05-CONTRIBUTIONS/2017/OCG(17)063_004_Meeting_report.docx" TargetMode="External"/><Relationship Id="rId19" Type="http://schemas.openxmlformats.org/officeDocument/2006/relationships/hyperlink" Target="https://docbox.etsi.org/MTS/MTS/05-CONTRIBUTIONS/2018/MTS(18)073002_TDL_Part_3_v1_3_1_Final_Draft.zi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box.etsi.org/Board/2017_Board/BOARD(17)115_022_Draft_minutes_decisions_and_actions.doc" TargetMode="External"/><Relationship Id="rId14" Type="http://schemas.openxmlformats.org/officeDocument/2006/relationships/hyperlink" Target="https://docbox.etsi.org/MTS/MTS/05-CONTRIBUTIONS/2018/MTS(18)073017_UCAAT_2018.ppt" TargetMode="External"/><Relationship Id="rId22" Type="http://schemas.openxmlformats.org/officeDocument/2006/relationships/hyperlink" Target="https://docbox.etsi.org/MTS/MTS/05-CONTRIBUTIONS/2018/MTS(18)073018_TDL_Part_7.zip"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6245-16D5-4619-BE43-FDC06CDF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8</cp:revision>
  <cp:lastPrinted>2013-06-05T06:34:00Z</cp:lastPrinted>
  <dcterms:created xsi:type="dcterms:W3CDTF">2018-01-22T13:55:00Z</dcterms:created>
  <dcterms:modified xsi:type="dcterms:W3CDTF">2018-04-06T08:54:00Z</dcterms:modified>
</cp:coreProperties>
</file>