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856A47" w:rsidRPr="00856A47" w:rsidTr="00451055">
        <w:trPr>
          <w:trHeight w:hRule="exact" w:val="113"/>
        </w:trPr>
        <w:tc>
          <w:tcPr>
            <w:tcW w:w="9625" w:type="dxa"/>
            <w:gridSpan w:val="4"/>
            <w:tcBorders>
              <w:top w:val="single" w:sz="4" w:space="0" w:color="000000"/>
              <w:left w:val="nil"/>
              <w:bottom w:val="nil"/>
              <w:right w:val="nil"/>
            </w:tcBorders>
          </w:tcPr>
          <w:p w:rsidR="00D9435B" w:rsidRPr="00856A47" w:rsidRDefault="00D9435B" w:rsidP="00726654">
            <w:pPr>
              <w:tabs>
                <w:tab w:val="left" w:pos="1701"/>
              </w:tabs>
              <w:rPr>
                <w:rFonts w:cs="Arial"/>
                <w:b/>
                <w:sz w:val="22"/>
                <w:szCs w:val="22"/>
              </w:rPr>
            </w:pPr>
          </w:p>
        </w:tc>
      </w:tr>
      <w:tr w:rsidR="00856A47" w:rsidRPr="00856A47" w:rsidTr="00451055">
        <w:tc>
          <w:tcPr>
            <w:tcW w:w="2152" w:type="dxa"/>
            <w:tcBorders>
              <w:top w:val="nil"/>
              <w:left w:val="nil"/>
              <w:bottom w:val="nil"/>
              <w:right w:val="nil"/>
            </w:tcBorders>
          </w:tcPr>
          <w:p w:rsidR="00D9435B" w:rsidRPr="00856A47" w:rsidRDefault="00D9435B" w:rsidP="00726654">
            <w:pPr>
              <w:tabs>
                <w:tab w:val="left" w:pos="1701"/>
              </w:tabs>
              <w:jc w:val="right"/>
              <w:rPr>
                <w:rFonts w:cstheme="minorHAnsi"/>
                <w:sz w:val="22"/>
                <w:szCs w:val="22"/>
              </w:rPr>
            </w:pPr>
            <w:r w:rsidRPr="00856A47">
              <w:rPr>
                <w:rFonts w:cstheme="minorHAnsi"/>
                <w:b/>
                <w:sz w:val="22"/>
                <w:szCs w:val="22"/>
              </w:rPr>
              <w:t>Title*:</w:t>
            </w:r>
          </w:p>
        </w:tc>
        <w:tc>
          <w:tcPr>
            <w:tcW w:w="7473" w:type="dxa"/>
            <w:gridSpan w:val="3"/>
            <w:tcBorders>
              <w:top w:val="nil"/>
              <w:left w:val="nil"/>
              <w:bottom w:val="nil"/>
              <w:right w:val="nil"/>
            </w:tcBorders>
          </w:tcPr>
          <w:p w:rsidR="00D9435B" w:rsidRPr="00856A47" w:rsidRDefault="008854B9" w:rsidP="00D6374A">
            <w:pPr>
              <w:rPr>
                <w:rFonts w:ascii="Arial" w:hAnsi="Arial" w:cs="Arial"/>
                <w:sz w:val="22"/>
                <w:szCs w:val="22"/>
              </w:rPr>
            </w:pPr>
            <w:bookmarkStart w:id="0" w:name="title"/>
            <w:r w:rsidRPr="00856A47">
              <w:rPr>
                <w:rFonts w:ascii="Arial" w:hAnsi="Arial" w:cs="Arial"/>
                <w:sz w:val="22"/>
                <w:szCs w:val="22"/>
              </w:rPr>
              <w:t>MTS#</w:t>
            </w:r>
            <w:r w:rsidR="00721D68" w:rsidRPr="00856A47">
              <w:rPr>
                <w:rFonts w:ascii="Arial" w:hAnsi="Arial" w:cs="Arial"/>
                <w:sz w:val="22"/>
                <w:szCs w:val="22"/>
              </w:rPr>
              <w:t>7</w:t>
            </w:r>
            <w:r w:rsidR="0096114C">
              <w:rPr>
                <w:rFonts w:ascii="Arial" w:hAnsi="Arial" w:cs="Arial"/>
                <w:sz w:val="22"/>
                <w:szCs w:val="22"/>
              </w:rPr>
              <w:t>5</w:t>
            </w:r>
            <w:r w:rsidR="00DB00ED" w:rsidRPr="00856A47">
              <w:rPr>
                <w:rFonts w:ascii="Arial" w:hAnsi="Arial" w:cs="Arial"/>
                <w:sz w:val="22"/>
                <w:szCs w:val="22"/>
              </w:rPr>
              <w:t xml:space="preserve"> </w:t>
            </w:r>
            <w:r w:rsidR="005F1E6A" w:rsidRPr="00856A47">
              <w:rPr>
                <w:rFonts w:ascii="Arial" w:hAnsi="Arial" w:cs="Arial"/>
                <w:sz w:val="22"/>
                <w:szCs w:val="22"/>
              </w:rPr>
              <w:t xml:space="preserve">Draft </w:t>
            </w:r>
            <w:bookmarkEnd w:id="0"/>
            <w:r w:rsidR="00D6374A" w:rsidRPr="00856A47">
              <w:rPr>
                <w:rFonts w:ascii="Arial" w:hAnsi="Arial" w:cs="Arial"/>
                <w:sz w:val="22"/>
                <w:szCs w:val="22"/>
              </w:rPr>
              <w:t>Meeting Report</w:t>
            </w:r>
          </w:p>
        </w:tc>
      </w:tr>
      <w:tr w:rsidR="00856A47" w:rsidRPr="00856A47" w:rsidTr="00451055">
        <w:trPr>
          <w:trHeight w:val="140"/>
        </w:trPr>
        <w:tc>
          <w:tcPr>
            <w:tcW w:w="2152" w:type="dxa"/>
            <w:tcBorders>
              <w:top w:val="nil"/>
              <w:left w:val="nil"/>
              <w:bottom w:val="nil"/>
              <w:right w:val="nil"/>
            </w:tcBorders>
            <w:vAlign w:val="center"/>
          </w:tcPr>
          <w:p w:rsidR="00D9435B" w:rsidRPr="00856A47" w:rsidRDefault="00D9435B" w:rsidP="00726654">
            <w:pPr>
              <w:tabs>
                <w:tab w:val="left" w:pos="1701"/>
              </w:tabs>
              <w:jc w:val="right"/>
              <w:rPr>
                <w:rFonts w:cstheme="minorHAnsi"/>
                <w:sz w:val="22"/>
                <w:szCs w:val="22"/>
              </w:rPr>
            </w:pPr>
          </w:p>
        </w:tc>
        <w:tc>
          <w:tcPr>
            <w:tcW w:w="7473" w:type="dxa"/>
            <w:gridSpan w:val="3"/>
            <w:tcBorders>
              <w:top w:val="nil"/>
              <w:left w:val="nil"/>
              <w:bottom w:val="nil"/>
              <w:right w:val="nil"/>
            </w:tcBorders>
            <w:vAlign w:val="center"/>
          </w:tcPr>
          <w:p w:rsidR="00D9435B" w:rsidRPr="00856A47" w:rsidRDefault="002D5690" w:rsidP="00AA2CB9">
            <w:pPr>
              <w:rPr>
                <w:rFonts w:ascii="Arial" w:hAnsi="Arial" w:cs="Arial"/>
                <w:sz w:val="22"/>
                <w:szCs w:val="22"/>
              </w:rPr>
            </w:pPr>
            <w:r w:rsidRPr="00856A47">
              <w:rPr>
                <w:rFonts w:ascii="Arial" w:hAnsi="Arial" w:cs="Arial"/>
                <w:sz w:val="22"/>
                <w:szCs w:val="22"/>
              </w:rPr>
              <w:t>2</w:t>
            </w:r>
            <w:r w:rsidR="0096114C">
              <w:rPr>
                <w:rFonts w:ascii="Arial" w:hAnsi="Arial" w:cs="Arial"/>
                <w:sz w:val="22"/>
                <w:szCs w:val="22"/>
              </w:rPr>
              <w:t>6-27</w:t>
            </w:r>
            <w:r w:rsidRPr="00856A47">
              <w:rPr>
                <w:rFonts w:ascii="Arial" w:hAnsi="Arial" w:cs="Arial"/>
                <w:sz w:val="22"/>
                <w:szCs w:val="22"/>
              </w:rPr>
              <w:t xml:space="preserve"> </w:t>
            </w:r>
            <w:r w:rsidR="0096114C">
              <w:rPr>
                <w:rFonts w:ascii="Arial" w:hAnsi="Arial" w:cs="Arial"/>
                <w:sz w:val="22"/>
                <w:szCs w:val="22"/>
              </w:rPr>
              <w:t>September</w:t>
            </w:r>
            <w:r w:rsidR="00E53EF6" w:rsidRPr="00856A47">
              <w:rPr>
                <w:rFonts w:ascii="Arial" w:hAnsi="Arial" w:cs="Arial"/>
                <w:sz w:val="22"/>
                <w:szCs w:val="22"/>
              </w:rPr>
              <w:t xml:space="preserve"> 201</w:t>
            </w:r>
            <w:r w:rsidR="00AA2CB9" w:rsidRPr="00856A47">
              <w:rPr>
                <w:rFonts w:ascii="Arial" w:hAnsi="Arial" w:cs="Arial"/>
                <w:sz w:val="22"/>
                <w:szCs w:val="22"/>
              </w:rPr>
              <w:t>8</w:t>
            </w:r>
          </w:p>
        </w:tc>
      </w:tr>
      <w:tr w:rsidR="00856A47" w:rsidRPr="00856A47" w:rsidTr="00451055">
        <w:tc>
          <w:tcPr>
            <w:tcW w:w="2152" w:type="dxa"/>
            <w:tcBorders>
              <w:top w:val="nil"/>
              <w:left w:val="nil"/>
              <w:bottom w:val="nil"/>
              <w:right w:val="nil"/>
            </w:tcBorders>
            <w:vAlign w:val="center"/>
          </w:tcPr>
          <w:p w:rsidR="00D9435B" w:rsidRPr="00856A47" w:rsidRDefault="00D9435B" w:rsidP="00726654">
            <w:pPr>
              <w:tabs>
                <w:tab w:val="left" w:pos="1701"/>
              </w:tabs>
              <w:jc w:val="right"/>
              <w:rPr>
                <w:rFonts w:cstheme="minorHAnsi"/>
                <w:sz w:val="22"/>
                <w:szCs w:val="22"/>
              </w:rPr>
            </w:pPr>
            <w:r w:rsidRPr="00856A47">
              <w:rPr>
                <w:rFonts w:cstheme="minorHAnsi"/>
                <w:sz w:val="22"/>
                <w:szCs w:val="22"/>
              </w:rPr>
              <w:t xml:space="preserve">from </w:t>
            </w:r>
            <w:r w:rsidRPr="00856A47">
              <w:rPr>
                <w:rFonts w:cstheme="minorHAnsi"/>
                <w:b/>
                <w:sz w:val="22"/>
                <w:szCs w:val="22"/>
              </w:rPr>
              <w:t>Source</w:t>
            </w:r>
            <w:r w:rsidRPr="00856A47">
              <w:rPr>
                <w:rFonts w:cstheme="minorHAnsi"/>
                <w:sz w:val="22"/>
                <w:szCs w:val="22"/>
              </w:rPr>
              <w:t>*:</w:t>
            </w:r>
          </w:p>
        </w:tc>
        <w:tc>
          <w:tcPr>
            <w:tcW w:w="7473" w:type="dxa"/>
            <w:gridSpan w:val="3"/>
            <w:tcBorders>
              <w:top w:val="nil"/>
              <w:left w:val="nil"/>
              <w:bottom w:val="nil"/>
              <w:right w:val="nil"/>
            </w:tcBorders>
            <w:vAlign w:val="center"/>
          </w:tcPr>
          <w:p w:rsidR="00D9435B" w:rsidRPr="00856A47" w:rsidRDefault="00D9435B" w:rsidP="00726654">
            <w:pPr>
              <w:rPr>
                <w:rFonts w:ascii="Arial" w:hAnsi="Arial" w:cs="Arial"/>
                <w:sz w:val="22"/>
                <w:szCs w:val="22"/>
              </w:rPr>
            </w:pPr>
            <w:bookmarkStart w:id="1" w:name="source"/>
            <w:r w:rsidRPr="00856A47">
              <w:rPr>
                <w:rFonts w:ascii="Arial" w:hAnsi="Arial" w:cs="Arial"/>
                <w:sz w:val="22"/>
                <w:szCs w:val="22"/>
              </w:rPr>
              <w:t>ETSI</w:t>
            </w:r>
            <w:bookmarkEnd w:id="1"/>
          </w:p>
        </w:tc>
      </w:tr>
      <w:tr w:rsidR="00856A47" w:rsidRPr="00856A47" w:rsidTr="00451055">
        <w:tc>
          <w:tcPr>
            <w:tcW w:w="2152" w:type="dxa"/>
            <w:tcBorders>
              <w:top w:val="nil"/>
              <w:left w:val="nil"/>
              <w:bottom w:val="nil"/>
              <w:right w:val="nil"/>
            </w:tcBorders>
          </w:tcPr>
          <w:p w:rsidR="00FB3B7C" w:rsidRPr="00856A47" w:rsidRDefault="00FB3B7C" w:rsidP="00726654">
            <w:pPr>
              <w:tabs>
                <w:tab w:val="left" w:pos="1701"/>
              </w:tabs>
              <w:jc w:val="right"/>
              <w:rPr>
                <w:rFonts w:cstheme="minorHAnsi"/>
                <w:sz w:val="22"/>
                <w:szCs w:val="22"/>
              </w:rPr>
            </w:pPr>
            <w:r w:rsidRPr="00856A47">
              <w:rPr>
                <w:rFonts w:cstheme="minorHAnsi"/>
                <w:sz w:val="22"/>
                <w:szCs w:val="22"/>
              </w:rPr>
              <w:t>Contact:</w:t>
            </w:r>
          </w:p>
        </w:tc>
        <w:tc>
          <w:tcPr>
            <w:tcW w:w="7473" w:type="dxa"/>
            <w:gridSpan w:val="3"/>
            <w:tcBorders>
              <w:top w:val="nil"/>
              <w:left w:val="nil"/>
              <w:bottom w:val="nil"/>
              <w:right w:val="nil"/>
            </w:tcBorders>
          </w:tcPr>
          <w:p w:rsidR="00FB3B7C" w:rsidRPr="00856A47" w:rsidRDefault="00566117" w:rsidP="00E85773">
            <w:pPr>
              <w:rPr>
                <w:rFonts w:ascii="Arial" w:hAnsi="Arial" w:cs="Arial"/>
                <w:sz w:val="22"/>
                <w:szCs w:val="22"/>
              </w:rPr>
            </w:pPr>
            <w:bookmarkStart w:id="2" w:name="contact"/>
            <w:r w:rsidRPr="00856A47">
              <w:rPr>
                <w:rFonts w:ascii="Arial" w:hAnsi="Arial" w:cs="Arial"/>
                <w:bCs/>
                <w:sz w:val="22"/>
                <w:szCs w:val="22"/>
              </w:rPr>
              <w:t>Emmanuelle Chaulot-Talmon</w:t>
            </w:r>
            <w:r w:rsidR="00FB3B7C" w:rsidRPr="00856A47">
              <w:rPr>
                <w:rFonts w:ascii="Arial" w:hAnsi="Arial" w:cs="Arial"/>
                <w:bCs/>
                <w:sz w:val="22"/>
                <w:szCs w:val="22"/>
              </w:rPr>
              <w:t xml:space="preserve"> </w:t>
            </w:r>
            <w:bookmarkEnd w:id="2"/>
          </w:p>
        </w:tc>
      </w:tr>
      <w:tr w:rsidR="00856A47" w:rsidRPr="00856A47" w:rsidTr="00451055">
        <w:tc>
          <w:tcPr>
            <w:tcW w:w="2152" w:type="dxa"/>
            <w:tcBorders>
              <w:top w:val="nil"/>
              <w:left w:val="nil"/>
              <w:bottom w:val="nil"/>
              <w:right w:val="nil"/>
            </w:tcBorders>
            <w:tcMar>
              <w:left w:w="0" w:type="dxa"/>
              <w:right w:w="85" w:type="dxa"/>
            </w:tcMar>
          </w:tcPr>
          <w:p w:rsidR="00FB3B7C" w:rsidRPr="00856A47" w:rsidRDefault="00FB3B7C" w:rsidP="00832E39">
            <w:pPr>
              <w:tabs>
                <w:tab w:val="left" w:pos="1701"/>
              </w:tabs>
              <w:ind w:left="-250" w:firstLine="250"/>
              <w:jc w:val="right"/>
              <w:rPr>
                <w:rFonts w:cstheme="minorHAnsi"/>
                <w:sz w:val="22"/>
                <w:szCs w:val="22"/>
              </w:rPr>
            </w:pPr>
          </w:p>
        </w:tc>
        <w:tc>
          <w:tcPr>
            <w:tcW w:w="7473" w:type="dxa"/>
            <w:gridSpan w:val="3"/>
            <w:tcBorders>
              <w:top w:val="nil"/>
              <w:left w:val="nil"/>
              <w:bottom w:val="nil"/>
              <w:right w:val="nil"/>
            </w:tcBorders>
          </w:tcPr>
          <w:p w:rsidR="00FB3B7C" w:rsidRPr="00856A47" w:rsidRDefault="00FB3B7C" w:rsidP="00726654">
            <w:pPr>
              <w:rPr>
                <w:rFonts w:ascii="Arial" w:hAnsi="Arial" w:cs="Arial"/>
                <w:sz w:val="22"/>
                <w:szCs w:val="22"/>
              </w:rPr>
            </w:pPr>
          </w:p>
        </w:tc>
      </w:tr>
      <w:tr w:rsidR="00856A47" w:rsidRPr="00856A47" w:rsidTr="00451055">
        <w:tc>
          <w:tcPr>
            <w:tcW w:w="2152" w:type="dxa"/>
            <w:tcBorders>
              <w:top w:val="nil"/>
              <w:left w:val="nil"/>
              <w:bottom w:val="nil"/>
              <w:right w:val="nil"/>
            </w:tcBorders>
            <w:tcMar>
              <w:left w:w="0" w:type="dxa"/>
              <w:right w:w="85" w:type="dxa"/>
            </w:tcMar>
          </w:tcPr>
          <w:p w:rsidR="00D9435B" w:rsidRPr="00856A47" w:rsidRDefault="00832E39" w:rsidP="00832E39">
            <w:pPr>
              <w:tabs>
                <w:tab w:val="left" w:pos="1701"/>
              </w:tabs>
              <w:ind w:left="-250" w:firstLine="250"/>
              <w:jc w:val="right"/>
              <w:rPr>
                <w:rFonts w:cstheme="minorHAnsi"/>
                <w:b/>
                <w:sz w:val="22"/>
                <w:szCs w:val="22"/>
              </w:rPr>
            </w:pPr>
            <w:r w:rsidRPr="00856A47">
              <w:rPr>
                <w:rFonts w:cstheme="minorHAnsi"/>
                <w:sz w:val="22"/>
                <w:szCs w:val="22"/>
              </w:rPr>
              <w:t>input for</w:t>
            </w:r>
            <w:r w:rsidRPr="00856A47">
              <w:rPr>
                <w:rFonts w:cstheme="minorHAnsi"/>
                <w:b/>
                <w:sz w:val="22"/>
                <w:szCs w:val="22"/>
              </w:rPr>
              <w:t xml:space="preserve"> Committee</w:t>
            </w:r>
            <w:r w:rsidR="00D9435B" w:rsidRPr="00856A47">
              <w:rPr>
                <w:rFonts w:cstheme="minorHAnsi"/>
                <w:sz w:val="22"/>
                <w:szCs w:val="22"/>
              </w:rPr>
              <w:t>*</w:t>
            </w:r>
            <w:r w:rsidR="00D9435B" w:rsidRPr="00856A47">
              <w:rPr>
                <w:rFonts w:cstheme="minorHAnsi"/>
                <w:b/>
                <w:sz w:val="22"/>
                <w:szCs w:val="22"/>
              </w:rPr>
              <w:t>:</w:t>
            </w:r>
          </w:p>
        </w:tc>
        <w:tc>
          <w:tcPr>
            <w:tcW w:w="7473" w:type="dxa"/>
            <w:gridSpan w:val="3"/>
            <w:tcBorders>
              <w:top w:val="nil"/>
              <w:left w:val="nil"/>
              <w:bottom w:val="nil"/>
              <w:right w:val="nil"/>
            </w:tcBorders>
          </w:tcPr>
          <w:p w:rsidR="00D9435B" w:rsidRPr="00856A47" w:rsidRDefault="00D9435B" w:rsidP="00E85773">
            <w:pPr>
              <w:rPr>
                <w:rFonts w:ascii="Arial" w:hAnsi="Arial" w:cs="Arial"/>
                <w:sz w:val="22"/>
                <w:szCs w:val="22"/>
              </w:rPr>
            </w:pPr>
            <w:bookmarkStart w:id="3" w:name="to"/>
            <w:r w:rsidRPr="00856A47">
              <w:rPr>
                <w:rFonts w:ascii="Arial" w:hAnsi="Arial" w:cs="Arial"/>
                <w:sz w:val="22"/>
                <w:szCs w:val="22"/>
              </w:rPr>
              <w:t>MTS</w:t>
            </w:r>
            <w:bookmarkEnd w:id="3"/>
          </w:p>
        </w:tc>
      </w:tr>
      <w:tr w:rsidR="00856A47" w:rsidRPr="00856A47" w:rsidTr="00451055">
        <w:tc>
          <w:tcPr>
            <w:tcW w:w="2152" w:type="dxa"/>
            <w:tcBorders>
              <w:top w:val="nil"/>
              <w:left w:val="nil"/>
              <w:bottom w:val="nil"/>
              <w:right w:val="nil"/>
            </w:tcBorders>
          </w:tcPr>
          <w:p w:rsidR="00D9435B" w:rsidRPr="00856A47" w:rsidRDefault="00D9435B" w:rsidP="00726654">
            <w:pPr>
              <w:tabs>
                <w:tab w:val="left" w:pos="1701"/>
              </w:tabs>
              <w:jc w:val="right"/>
              <w:rPr>
                <w:rFonts w:cstheme="minorHAnsi"/>
                <w:sz w:val="22"/>
                <w:szCs w:val="22"/>
              </w:rPr>
            </w:pPr>
          </w:p>
        </w:tc>
        <w:tc>
          <w:tcPr>
            <w:tcW w:w="7473" w:type="dxa"/>
            <w:gridSpan w:val="3"/>
            <w:tcBorders>
              <w:top w:val="nil"/>
              <w:left w:val="nil"/>
              <w:bottom w:val="nil"/>
              <w:right w:val="nil"/>
            </w:tcBorders>
          </w:tcPr>
          <w:p w:rsidR="00D9435B" w:rsidRPr="00856A47" w:rsidRDefault="00D9435B" w:rsidP="00726654">
            <w:pPr>
              <w:rPr>
                <w:rFonts w:ascii="Arial" w:hAnsi="Arial" w:cs="Arial"/>
                <w:sz w:val="22"/>
                <w:szCs w:val="22"/>
              </w:rPr>
            </w:pPr>
          </w:p>
        </w:tc>
      </w:tr>
      <w:tr w:rsidR="00856A47" w:rsidRPr="00856A47" w:rsidTr="00451055">
        <w:trPr>
          <w:trHeight w:val="182"/>
        </w:trPr>
        <w:tc>
          <w:tcPr>
            <w:tcW w:w="2152" w:type="dxa"/>
            <w:tcBorders>
              <w:top w:val="nil"/>
              <w:left w:val="nil"/>
              <w:bottom w:val="nil"/>
              <w:right w:val="single" w:sz="4" w:space="0" w:color="000000"/>
            </w:tcBorders>
          </w:tcPr>
          <w:p w:rsidR="00D9435B" w:rsidRPr="00856A47" w:rsidRDefault="00832E39" w:rsidP="007626F1">
            <w:pPr>
              <w:jc w:val="right"/>
              <w:rPr>
                <w:rFonts w:cstheme="minorHAnsi"/>
                <w:sz w:val="22"/>
                <w:szCs w:val="22"/>
              </w:rPr>
            </w:pPr>
            <w:r w:rsidRPr="00856A47">
              <w:rPr>
                <w:rFonts w:cstheme="minorHAnsi"/>
                <w:sz w:val="22"/>
                <w:szCs w:val="22"/>
              </w:rPr>
              <w:t>Contribution</w:t>
            </w:r>
            <w:r w:rsidR="00D9435B" w:rsidRPr="00856A47">
              <w:rPr>
                <w:rFonts w:cstheme="minorHAnsi"/>
                <w:b/>
                <w:sz w:val="22"/>
                <w:szCs w:val="22"/>
              </w:rPr>
              <w:t xml:space="preserve"> </w:t>
            </w:r>
            <w:r w:rsidRPr="00856A47">
              <w:rPr>
                <w:rFonts w:cstheme="minorHAnsi"/>
                <w:b/>
                <w:sz w:val="22"/>
                <w:szCs w:val="22"/>
              </w:rPr>
              <w:t>F</w:t>
            </w:r>
            <w:r w:rsidR="00D9435B" w:rsidRPr="00856A47">
              <w:rPr>
                <w:rFonts w:cstheme="minorHAnsi"/>
                <w:b/>
                <w:sz w:val="22"/>
                <w:szCs w:val="22"/>
              </w:rPr>
              <w:t>or*:</w:t>
            </w:r>
          </w:p>
        </w:tc>
        <w:tc>
          <w:tcPr>
            <w:tcW w:w="1157" w:type="dxa"/>
            <w:tcBorders>
              <w:top w:val="single" w:sz="4" w:space="0" w:color="000000"/>
              <w:left w:val="single" w:sz="4" w:space="0" w:color="000000"/>
              <w:bottom w:val="single" w:sz="4" w:space="0" w:color="000000"/>
              <w:right w:val="single" w:sz="4" w:space="0" w:color="000000"/>
            </w:tcBorders>
          </w:tcPr>
          <w:p w:rsidR="00D9435B" w:rsidRPr="00856A47" w:rsidRDefault="00D9435B" w:rsidP="00726654">
            <w:pPr>
              <w:tabs>
                <w:tab w:val="left" w:pos="1701"/>
              </w:tabs>
              <w:rPr>
                <w:rFonts w:ascii="Calibri" w:hAnsi="Calibri" w:cs="Arial"/>
                <w:sz w:val="22"/>
                <w:szCs w:val="22"/>
              </w:rPr>
            </w:pPr>
            <w:r w:rsidRPr="00856A47">
              <w:rPr>
                <w:rFonts w:ascii="Calibri" w:hAnsi="Calibri" w:cs="Arial"/>
                <w:sz w:val="22"/>
                <w:szCs w:val="22"/>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856A47" w:rsidRDefault="00C275B6" w:rsidP="00726654">
            <w:pPr>
              <w:tabs>
                <w:tab w:val="left" w:pos="1701"/>
              </w:tabs>
              <w:jc w:val="center"/>
              <w:rPr>
                <w:rFonts w:ascii="Arial" w:hAnsi="Arial" w:cs="Arial"/>
                <w:b/>
                <w:sz w:val="22"/>
                <w:szCs w:val="22"/>
              </w:rPr>
            </w:pPr>
            <w:bookmarkStart w:id="4" w:name="forDecision"/>
            <w:r w:rsidRPr="00856A47">
              <w:rPr>
                <w:rFonts w:ascii="Arial" w:hAnsi="Arial" w:cs="Arial"/>
                <w:b/>
                <w:sz w:val="22"/>
                <w:szCs w:val="22"/>
              </w:rPr>
              <w:t>X</w:t>
            </w:r>
            <w:bookmarkEnd w:id="4"/>
          </w:p>
        </w:tc>
        <w:tc>
          <w:tcPr>
            <w:tcW w:w="5891" w:type="dxa"/>
            <w:tcBorders>
              <w:top w:val="nil"/>
              <w:left w:val="single" w:sz="4" w:space="0" w:color="000000"/>
              <w:bottom w:val="nil"/>
              <w:right w:val="nil"/>
            </w:tcBorders>
            <w:vAlign w:val="center"/>
          </w:tcPr>
          <w:p w:rsidR="00D9435B" w:rsidRPr="00856A47" w:rsidRDefault="00D9435B" w:rsidP="00D9435B">
            <w:pPr>
              <w:tabs>
                <w:tab w:val="left" w:pos="1701"/>
              </w:tabs>
              <w:rPr>
                <w:sz w:val="22"/>
                <w:szCs w:val="22"/>
                <w:vertAlign w:val="superscript"/>
              </w:rPr>
            </w:pPr>
          </w:p>
        </w:tc>
      </w:tr>
      <w:tr w:rsidR="00856A47" w:rsidRPr="00856A47" w:rsidTr="00451055">
        <w:tc>
          <w:tcPr>
            <w:tcW w:w="2152" w:type="dxa"/>
            <w:tcBorders>
              <w:top w:val="nil"/>
              <w:left w:val="nil"/>
              <w:bottom w:val="nil"/>
              <w:right w:val="single" w:sz="4" w:space="0" w:color="000000"/>
            </w:tcBorders>
          </w:tcPr>
          <w:p w:rsidR="00D9435B" w:rsidRPr="00856A47" w:rsidRDefault="00D9435B" w:rsidP="00726654">
            <w:pPr>
              <w:tabs>
                <w:tab w:val="left" w:pos="1701"/>
              </w:tabs>
              <w:jc w:val="right"/>
              <w:rPr>
                <w:rFonts w:cstheme="minorHAnsi"/>
                <w:sz w:val="22"/>
                <w:szCs w:val="22"/>
              </w:rPr>
            </w:pPr>
          </w:p>
        </w:tc>
        <w:tc>
          <w:tcPr>
            <w:tcW w:w="1157" w:type="dxa"/>
            <w:tcBorders>
              <w:top w:val="single" w:sz="4" w:space="0" w:color="000000"/>
              <w:left w:val="single" w:sz="4" w:space="0" w:color="000000"/>
              <w:bottom w:val="single" w:sz="4" w:space="0" w:color="000000"/>
              <w:right w:val="single" w:sz="4" w:space="0" w:color="000000"/>
            </w:tcBorders>
          </w:tcPr>
          <w:p w:rsidR="00D9435B" w:rsidRPr="00856A47" w:rsidRDefault="00D9435B" w:rsidP="00726654">
            <w:pPr>
              <w:tabs>
                <w:tab w:val="left" w:pos="1701"/>
              </w:tabs>
              <w:rPr>
                <w:rFonts w:ascii="Calibri" w:hAnsi="Calibri" w:cs="Arial"/>
                <w:sz w:val="22"/>
                <w:szCs w:val="22"/>
              </w:rPr>
            </w:pPr>
            <w:r w:rsidRPr="00856A47">
              <w:rPr>
                <w:rFonts w:ascii="Calibri" w:hAnsi="Calibri" w:cs="Arial"/>
                <w:sz w:val="22"/>
                <w:szCs w:val="22"/>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856A47" w:rsidRDefault="00D9435B" w:rsidP="00726654">
            <w:pPr>
              <w:tabs>
                <w:tab w:val="left" w:pos="1701"/>
              </w:tabs>
              <w:jc w:val="center"/>
              <w:rPr>
                <w:rFonts w:ascii="Arial" w:hAnsi="Arial" w:cs="Arial"/>
                <w:b/>
                <w:sz w:val="22"/>
                <w:szCs w:val="22"/>
              </w:rPr>
            </w:pPr>
            <w:bookmarkStart w:id="5" w:name="forDiscussion"/>
            <w:bookmarkEnd w:id="5"/>
          </w:p>
        </w:tc>
        <w:tc>
          <w:tcPr>
            <w:tcW w:w="5891" w:type="dxa"/>
            <w:tcBorders>
              <w:top w:val="nil"/>
              <w:left w:val="single" w:sz="4" w:space="0" w:color="000000"/>
              <w:bottom w:val="nil"/>
              <w:right w:val="nil"/>
            </w:tcBorders>
            <w:vAlign w:val="center"/>
          </w:tcPr>
          <w:p w:rsidR="00D9435B" w:rsidRPr="00856A47" w:rsidRDefault="00D9435B" w:rsidP="00D9435B">
            <w:pPr>
              <w:rPr>
                <w:sz w:val="22"/>
                <w:szCs w:val="22"/>
                <w:vertAlign w:val="superscript"/>
              </w:rPr>
            </w:pPr>
          </w:p>
        </w:tc>
      </w:tr>
      <w:tr w:rsidR="00856A47" w:rsidRPr="00856A47" w:rsidTr="00451055">
        <w:tc>
          <w:tcPr>
            <w:tcW w:w="2152" w:type="dxa"/>
            <w:tcBorders>
              <w:top w:val="nil"/>
              <w:left w:val="nil"/>
              <w:bottom w:val="nil"/>
              <w:right w:val="single" w:sz="4" w:space="0" w:color="000000"/>
            </w:tcBorders>
          </w:tcPr>
          <w:p w:rsidR="00D9435B" w:rsidRPr="00856A47" w:rsidRDefault="00D9435B" w:rsidP="00726654">
            <w:pPr>
              <w:tabs>
                <w:tab w:val="left" w:pos="1701"/>
              </w:tabs>
              <w:rPr>
                <w:rFonts w:cstheme="minorHAnsi"/>
                <w:sz w:val="22"/>
                <w:szCs w:val="22"/>
              </w:rPr>
            </w:pPr>
          </w:p>
        </w:tc>
        <w:tc>
          <w:tcPr>
            <w:tcW w:w="1157" w:type="dxa"/>
            <w:tcBorders>
              <w:top w:val="single" w:sz="4" w:space="0" w:color="000000"/>
              <w:left w:val="single" w:sz="4" w:space="0" w:color="000000"/>
              <w:bottom w:val="single" w:sz="4" w:space="0" w:color="000000"/>
              <w:right w:val="single" w:sz="4" w:space="0" w:color="000000"/>
            </w:tcBorders>
          </w:tcPr>
          <w:p w:rsidR="00D9435B" w:rsidRPr="00856A47" w:rsidRDefault="00D9435B" w:rsidP="00726654">
            <w:pPr>
              <w:tabs>
                <w:tab w:val="left" w:pos="1701"/>
              </w:tabs>
              <w:rPr>
                <w:rFonts w:ascii="Calibri" w:hAnsi="Calibri" w:cs="Arial"/>
                <w:sz w:val="22"/>
                <w:szCs w:val="22"/>
              </w:rPr>
            </w:pPr>
            <w:r w:rsidRPr="00856A47">
              <w:rPr>
                <w:rFonts w:ascii="Calibri" w:hAnsi="Calibri" w:cs="Arial"/>
                <w:sz w:val="22"/>
                <w:szCs w:val="22"/>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856A47" w:rsidRDefault="00D9435B" w:rsidP="00726654">
            <w:pPr>
              <w:tabs>
                <w:tab w:val="left" w:pos="1701"/>
              </w:tabs>
              <w:jc w:val="center"/>
              <w:rPr>
                <w:rFonts w:ascii="Arial" w:hAnsi="Arial" w:cs="Arial"/>
                <w:b/>
                <w:sz w:val="22"/>
                <w:szCs w:val="22"/>
              </w:rPr>
            </w:pPr>
            <w:bookmarkStart w:id="6" w:name="forInformation"/>
            <w:bookmarkEnd w:id="6"/>
          </w:p>
        </w:tc>
        <w:tc>
          <w:tcPr>
            <w:tcW w:w="5891" w:type="dxa"/>
            <w:tcBorders>
              <w:top w:val="nil"/>
              <w:left w:val="single" w:sz="4" w:space="0" w:color="000000"/>
              <w:bottom w:val="nil"/>
              <w:right w:val="nil"/>
            </w:tcBorders>
            <w:vAlign w:val="center"/>
          </w:tcPr>
          <w:p w:rsidR="00D9435B" w:rsidRPr="00856A47" w:rsidRDefault="00D9435B" w:rsidP="00726654">
            <w:pPr>
              <w:tabs>
                <w:tab w:val="left" w:pos="1701"/>
              </w:tabs>
              <w:ind w:left="176" w:hanging="176"/>
              <w:rPr>
                <w:sz w:val="22"/>
                <w:szCs w:val="22"/>
                <w:vertAlign w:val="superscript"/>
              </w:rPr>
            </w:pPr>
          </w:p>
        </w:tc>
      </w:tr>
      <w:tr w:rsidR="00856A47" w:rsidRPr="00856A47" w:rsidTr="00451055">
        <w:trPr>
          <w:trHeight w:hRule="exact" w:val="170"/>
        </w:trPr>
        <w:tc>
          <w:tcPr>
            <w:tcW w:w="2152" w:type="dxa"/>
            <w:tcBorders>
              <w:top w:val="nil"/>
              <w:left w:val="nil"/>
              <w:bottom w:val="nil"/>
              <w:right w:val="nil"/>
            </w:tcBorders>
            <w:vAlign w:val="center"/>
          </w:tcPr>
          <w:p w:rsidR="00776B64" w:rsidRPr="00856A47" w:rsidRDefault="00776B64" w:rsidP="00726654">
            <w:pPr>
              <w:tabs>
                <w:tab w:val="left" w:pos="1701"/>
              </w:tabs>
              <w:jc w:val="right"/>
              <w:rPr>
                <w:rFonts w:cstheme="minorHAnsi"/>
                <w:sz w:val="22"/>
                <w:szCs w:val="22"/>
              </w:rPr>
            </w:pPr>
          </w:p>
        </w:tc>
        <w:tc>
          <w:tcPr>
            <w:tcW w:w="7473" w:type="dxa"/>
            <w:gridSpan w:val="3"/>
            <w:tcBorders>
              <w:top w:val="nil"/>
              <w:left w:val="nil"/>
              <w:bottom w:val="nil"/>
              <w:right w:val="nil"/>
            </w:tcBorders>
            <w:tcMar>
              <w:left w:w="0" w:type="dxa"/>
              <w:right w:w="0" w:type="dxa"/>
            </w:tcMar>
            <w:vAlign w:val="center"/>
          </w:tcPr>
          <w:p w:rsidR="00776B64" w:rsidRPr="00856A47" w:rsidRDefault="00776B64" w:rsidP="00D9435B">
            <w:pPr>
              <w:ind w:left="93"/>
              <w:rPr>
                <w:rFonts w:ascii="Arial" w:hAnsi="Arial" w:cs="Arial"/>
                <w:sz w:val="22"/>
                <w:szCs w:val="22"/>
              </w:rPr>
            </w:pPr>
          </w:p>
        </w:tc>
      </w:tr>
      <w:tr w:rsidR="00856A47" w:rsidRPr="00856A47" w:rsidTr="00451055">
        <w:tc>
          <w:tcPr>
            <w:tcW w:w="2152" w:type="dxa"/>
            <w:tcBorders>
              <w:top w:val="nil"/>
              <w:left w:val="nil"/>
              <w:bottom w:val="nil"/>
              <w:right w:val="nil"/>
            </w:tcBorders>
            <w:vAlign w:val="center"/>
          </w:tcPr>
          <w:p w:rsidR="00D9435B" w:rsidRPr="00856A47" w:rsidRDefault="00D9435B" w:rsidP="00726654">
            <w:pPr>
              <w:tabs>
                <w:tab w:val="left" w:pos="1701"/>
              </w:tabs>
              <w:jc w:val="right"/>
              <w:rPr>
                <w:rFonts w:cstheme="minorHAnsi"/>
                <w:b/>
                <w:sz w:val="22"/>
                <w:szCs w:val="22"/>
              </w:rPr>
            </w:pPr>
            <w:r w:rsidRPr="00856A47">
              <w:rPr>
                <w:rFonts w:cstheme="minorHAnsi"/>
                <w:sz w:val="22"/>
                <w:szCs w:val="22"/>
              </w:rPr>
              <w:t>Submission date</w:t>
            </w:r>
            <w:r w:rsidRPr="00856A47">
              <w:rPr>
                <w:rFonts w:cstheme="minorHAnsi"/>
                <w:b/>
                <w:sz w:val="22"/>
                <w:szCs w:val="22"/>
              </w:rPr>
              <w:t>*</w:t>
            </w:r>
            <w:r w:rsidRPr="00856A47">
              <w:rPr>
                <w:rFonts w:cstheme="minorHAnsi"/>
                <w:sz w:val="22"/>
                <w:szCs w:val="22"/>
              </w:rPr>
              <w:t>:</w:t>
            </w:r>
          </w:p>
        </w:tc>
        <w:tc>
          <w:tcPr>
            <w:tcW w:w="7473" w:type="dxa"/>
            <w:gridSpan w:val="3"/>
            <w:tcBorders>
              <w:top w:val="nil"/>
              <w:left w:val="nil"/>
              <w:bottom w:val="nil"/>
              <w:right w:val="nil"/>
            </w:tcBorders>
            <w:tcMar>
              <w:left w:w="0" w:type="dxa"/>
              <w:right w:w="0" w:type="dxa"/>
            </w:tcMar>
            <w:vAlign w:val="center"/>
          </w:tcPr>
          <w:p w:rsidR="00D9435B" w:rsidRPr="00856A47" w:rsidRDefault="008854B9" w:rsidP="00AA2CB9">
            <w:pPr>
              <w:ind w:left="93"/>
              <w:rPr>
                <w:rFonts w:ascii="Arial" w:hAnsi="Arial" w:cs="Arial"/>
                <w:sz w:val="22"/>
                <w:szCs w:val="22"/>
              </w:rPr>
            </w:pPr>
            <w:bookmarkStart w:id="7" w:name="date"/>
            <w:r w:rsidRPr="00856A47">
              <w:rPr>
                <w:rFonts w:ascii="Arial" w:hAnsi="Arial" w:cs="Arial"/>
                <w:sz w:val="22"/>
                <w:szCs w:val="22"/>
              </w:rPr>
              <w:t>201</w:t>
            </w:r>
            <w:bookmarkEnd w:id="7"/>
            <w:r w:rsidR="00AA2CB9" w:rsidRPr="00856A47">
              <w:rPr>
                <w:rFonts w:ascii="Arial" w:hAnsi="Arial" w:cs="Arial"/>
                <w:sz w:val="22"/>
                <w:szCs w:val="22"/>
              </w:rPr>
              <w:t>8</w:t>
            </w:r>
            <w:r w:rsidR="006664DB" w:rsidRPr="00856A47">
              <w:rPr>
                <w:rFonts w:ascii="Arial" w:hAnsi="Arial" w:cs="Arial"/>
                <w:sz w:val="22"/>
                <w:szCs w:val="22"/>
              </w:rPr>
              <w:t>-</w:t>
            </w:r>
            <w:r w:rsidR="0096114C">
              <w:rPr>
                <w:rFonts w:ascii="Arial" w:hAnsi="Arial" w:cs="Arial"/>
                <w:sz w:val="22"/>
                <w:szCs w:val="22"/>
              </w:rPr>
              <w:t>30</w:t>
            </w:r>
            <w:r w:rsidR="002D5690" w:rsidRPr="00856A47">
              <w:rPr>
                <w:rFonts w:ascii="Arial" w:hAnsi="Arial" w:cs="Arial"/>
                <w:sz w:val="22"/>
                <w:szCs w:val="22"/>
              </w:rPr>
              <w:t>-</w:t>
            </w:r>
            <w:r w:rsidR="0096114C">
              <w:rPr>
                <w:rFonts w:ascii="Arial" w:hAnsi="Arial" w:cs="Arial"/>
                <w:sz w:val="22"/>
                <w:szCs w:val="22"/>
              </w:rPr>
              <w:t>09</w:t>
            </w:r>
          </w:p>
        </w:tc>
      </w:tr>
      <w:tr w:rsidR="00856A47" w:rsidRPr="00856A47" w:rsidTr="00451055">
        <w:trPr>
          <w:trHeight w:hRule="exact" w:val="170"/>
        </w:trPr>
        <w:tc>
          <w:tcPr>
            <w:tcW w:w="2152" w:type="dxa"/>
            <w:tcBorders>
              <w:top w:val="nil"/>
              <w:left w:val="nil"/>
              <w:bottom w:val="nil"/>
              <w:right w:val="nil"/>
            </w:tcBorders>
          </w:tcPr>
          <w:p w:rsidR="00D9435B" w:rsidRPr="00856A47" w:rsidRDefault="00D9435B" w:rsidP="00726654">
            <w:pPr>
              <w:tabs>
                <w:tab w:val="left" w:pos="1701"/>
              </w:tabs>
              <w:jc w:val="right"/>
              <w:rPr>
                <w:rFonts w:cstheme="minorHAnsi"/>
                <w:sz w:val="22"/>
                <w:szCs w:val="22"/>
              </w:rPr>
            </w:pPr>
          </w:p>
        </w:tc>
        <w:tc>
          <w:tcPr>
            <w:tcW w:w="7473" w:type="dxa"/>
            <w:gridSpan w:val="3"/>
            <w:tcBorders>
              <w:top w:val="nil"/>
              <w:left w:val="nil"/>
              <w:bottom w:val="nil"/>
              <w:right w:val="nil"/>
            </w:tcBorders>
          </w:tcPr>
          <w:p w:rsidR="00D9435B" w:rsidRPr="00856A47" w:rsidRDefault="00D9435B" w:rsidP="00726654">
            <w:pPr>
              <w:ind w:left="57"/>
              <w:rPr>
                <w:rFonts w:ascii="Arial" w:hAnsi="Arial" w:cs="Arial"/>
                <w:sz w:val="22"/>
                <w:szCs w:val="22"/>
              </w:rPr>
            </w:pPr>
          </w:p>
        </w:tc>
      </w:tr>
      <w:tr w:rsidR="00856A47" w:rsidRPr="00856A47" w:rsidTr="00451055">
        <w:tc>
          <w:tcPr>
            <w:tcW w:w="2152" w:type="dxa"/>
            <w:tcBorders>
              <w:top w:val="nil"/>
              <w:left w:val="nil"/>
              <w:bottom w:val="nil"/>
              <w:right w:val="nil"/>
            </w:tcBorders>
          </w:tcPr>
          <w:p w:rsidR="00D9435B" w:rsidRPr="00856A47" w:rsidRDefault="007A3763" w:rsidP="00776B64">
            <w:pPr>
              <w:tabs>
                <w:tab w:val="left" w:pos="1701"/>
              </w:tabs>
              <w:jc w:val="right"/>
              <w:rPr>
                <w:rFonts w:cstheme="minorHAnsi"/>
                <w:sz w:val="22"/>
                <w:szCs w:val="22"/>
              </w:rPr>
            </w:pPr>
            <w:r w:rsidRPr="00856A47">
              <w:rPr>
                <w:rFonts w:cstheme="minorHAnsi"/>
                <w:sz w:val="22"/>
                <w:szCs w:val="22"/>
              </w:rPr>
              <w:t>Meeting &amp; Allocation:</w:t>
            </w:r>
          </w:p>
        </w:tc>
        <w:tc>
          <w:tcPr>
            <w:tcW w:w="7473" w:type="dxa"/>
            <w:gridSpan w:val="3"/>
            <w:tcBorders>
              <w:top w:val="nil"/>
              <w:left w:val="nil"/>
              <w:bottom w:val="nil"/>
              <w:right w:val="nil"/>
            </w:tcBorders>
          </w:tcPr>
          <w:p w:rsidR="00D9435B" w:rsidRPr="00856A47" w:rsidRDefault="00E53EF6" w:rsidP="00AA2CB9">
            <w:pPr>
              <w:rPr>
                <w:rFonts w:ascii="Arial" w:hAnsi="Arial" w:cs="Arial"/>
                <w:sz w:val="22"/>
                <w:szCs w:val="22"/>
              </w:rPr>
            </w:pPr>
            <w:r w:rsidRPr="00856A47">
              <w:rPr>
                <w:rFonts w:ascii="Arial" w:hAnsi="Arial" w:cs="Arial"/>
                <w:b/>
                <w:sz w:val="22"/>
                <w:szCs w:val="22"/>
              </w:rPr>
              <w:t>MTS#</w:t>
            </w:r>
            <w:r w:rsidR="002D5690" w:rsidRPr="00856A47">
              <w:rPr>
                <w:rFonts w:ascii="Arial" w:hAnsi="Arial" w:cs="Arial"/>
                <w:b/>
                <w:sz w:val="22"/>
                <w:szCs w:val="22"/>
              </w:rPr>
              <w:t>7</w:t>
            </w:r>
            <w:r w:rsidR="0096114C">
              <w:rPr>
                <w:rFonts w:ascii="Arial" w:hAnsi="Arial" w:cs="Arial"/>
                <w:b/>
                <w:sz w:val="22"/>
                <w:szCs w:val="22"/>
              </w:rPr>
              <w:t>5</w:t>
            </w:r>
          </w:p>
        </w:tc>
      </w:tr>
      <w:tr w:rsidR="00D9435B" w:rsidRPr="00856A47" w:rsidTr="00451055">
        <w:trPr>
          <w:trHeight w:hRule="exact" w:val="113"/>
        </w:trPr>
        <w:tc>
          <w:tcPr>
            <w:tcW w:w="9625" w:type="dxa"/>
            <w:gridSpan w:val="4"/>
            <w:tcBorders>
              <w:top w:val="nil"/>
              <w:left w:val="nil"/>
              <w:bottom w:val="single" w:sz="4" w:space="0" w:color="000000"/>
              <w:right w:val="nil"/>
            </w:tcBorders>
          </w:tcPr>
          <w:p w:rsidR="00D9435B" w:rsidRPr="00856A47" w:rsidRDefault="00D9435B" w:rsidP="00726654">
            <w:pPr>
              <w:tabs>
                <w:tab w:val="left" w:pos="1701"/>
              </w:tabs>
              <w:ind w:left="-249" w:firstLine="249"/>
              <w:rPr>
                <w:sz w:val="22"/>
                <w:szCs w:val="22"/>
              </w:rPr>
            </w:pPr>
          </w:p>
        </w:tc>
      </w:tr>
    </w:tbl>
    <w:p w:rsidR="00704C06" w:rsidRPr="00856A47" w:rsidRDefault="00704C06" w:rsidP="00704C06">
      <w:pPr>
        <w:rPr>
          <w:rFonts w:ascii="Arial" w:hAnsi="Arial" w:cs="Arial"/>
          <w:sz w:val="22"/>
          <w:szCs w:val="22"/>
          <w:lang w:eastAsia="en-GB"/>
        </w:rPr>
      </w:pPr>
    </w:p>
    <w:p w:rsidR="008F5A6F" w:rsidRPr="00856A47" w:rsidRDefault="008F5A6F" w:rsidP="00C7027F">
      <w:pPr>
        <w:pStyle w:val="Heading1"/>
        <w:rPr>
          <w:color w:val="auto"/>
          <w:sz w:val="22"/>
          <w:szCs w:val="22"/>
        </w:rPr>
      </w:pPr>
      <w:bookmarkStart w:id="8" w:name="_Toc315121762"/>
      <w:bookmarkStart w:id="9" w:name="_Toc321832519"/>
      <w:bookmarkStart w:id="10" w:name="_Toc321832580"/>
      <w:bookmarkStart w:id="11" w:name="_Toc321832662"/>
      <w:bookmarkStart w:id="12" w:name="_Toc334703060"/>
      <w:bookmarkStart w:id="13" w:name="_Toc334705567"/>
      <w:bookmarkStart w:id="14" w:name="_Toc334705579"/>
      <w:bookmarkStart w:id="15" w:name="_Toc334705625"/>
      <w:bookmarkStart w:id="16" w:name="_Toc334706543"/>
      <w:bookmarkStart w:id="17" w:name="_Toc334706627"/>
      <w:bookmarkStart w:id="18" w:name="_Toc334709130"/>
      <w:bookmarkStart w:id="19" w:name="_Toc334714565"/>
      <w:bookmarkStart w:id="20" w:name="_Toc334792165"/>
      <w:bookmarkStart w:id="21" w:name="_Toc334792489"/>
      <w:bookmarkStart w:id="22" w:name="_Toc334792788"/>
      <w:bookmarkStart w:id="23" w:name="_Toc334793267"/>
      <w:r w:rsidRPr="00856A47">
        <w:rPr>
          <w:color w:val="auto"/>
          <w:sz w:val="22"/>
          <w:szCs w:val="22"/>
        </w:rPr>
        <w:t>Opening</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F33E49" w:rsidRPr="00856A47">
        <w:rPr>
          <w:color w:val="auto"/>
          <w:sz w:val="22"/>
          <w:szCs w:val="22"/>
        </w:rPr>
        <w:t xml:space="preserve"> </w:t>
      </w:r>
    </w:p>
    <w:p w:rsidR="008F5A6F" w:rsidRPr="00856A47" w:rsidRDefault="008F5A6F" w:rsidP="0036442B">
      <w:pPr>
        <w:pStyle w:val="Heading2"/>
        <w:ind w:left="567"/>
        <w:rPr>
          <w:color w:val="auto"/>
          <w:sz w:val="22"/>
        </w:rPr>
      </w:pPr>
      <w:bookmarkStart w:id="24" w:name="_Toc315121763"/>
      <w:bookmarkStart w:id="25" w:name="_Toc321832520"/>
      <w:bookmarkStart w:id="26" w:name="_Toc321832581"/>
      <w:bookmarkStart w:id="27" w:name="_Toc334792166"/>
      <w:bookmarkStart w:id="28" w:name="_Toc334792490"/>
      <w:bookmarkStart w:id="29" w:name="_Toc334792789"/>
      <w:bookmarkStart w:id="30" w:name="_Toc334793268"/>
      <w:r w:rsidRPr="00856A47">
        <w:rPr>
          <w:color w:val="auto"/>
          <w:sz w:val="22"/>
        </w:rPr>
        <w:t xml:space="preserve">Introduction &amp; welcome, Local arrangements, IPR call </w:t>
      </w:r>
      <w:r w:rsidR="00731E08" w:rsidRPr="00856A47">
        <w:rPr>
          <w:color w:val="auto"/>
          <w:sz w:val="22"/>
        </w:rPr>
        <w:t>[</w:t>
      </w:r>
      <w:proofErr w:type="spellStart"/>
      <w:r w:rsidR="007877A3" w:rsidRPr="00856A47">
        <w:rPr>
          <w:color w:val="auto"/>
          <w:sz w:val="22"/>
        </w:rPr>
        <w:t>Tepelmann</w:t>
      </w:r>
      <w:proofErr w:type="spellEnd"/>
      <w:r w:rsidR="00A77C36" w:rsidRPr="00856A47">
        <w:rPr>
          <w:color w:val="auto"/>
          <w:sz w:val="22"/>
        </w:rPr>
        <w:t>,</w:t>
      </w:r>
      <w:r w:rsidRPr="00856A47">
        <w:rPr>
          <w:color w:val="auto"/>
          <w:sz w:val="22"/>
        </w:rPr>
        <w:t xml:space="preserve"> </w:t>
      </w:r>
      <w:r w:rsidR="00A71736" w:rsidRPr="00856A47">
        <w:rPr>
          <w:color w:val="auto"/>
          <w:sz w:val="22"/>
        </w:rPr>
        <w:t>Chaulot-Talmon</w:t>
      </w:r>
      <w:r w:rsidRPr="00856A47">
        <w:rPr>
          <w:color w:val="auto"/>
          <w:sz w:val="22"/>
        </w:rPr>
        <w:t>]</w:t>
      </w:r>
      <w:bookmarkEnd w:id="24"/>
      <w:bookmarkEnd w:id="25"/>
      <w:bookmarkEnd w:id="26"/>
      <w:bookmarkEnd w:id="27"/>
      <w:bookmarkEnd w:id="28"/>
      <w:bookmarkEnd w:id="29"/>
      <w:bookmarkEnd w:id="30"/>
      <w:r w:rsidR="00D6374A" w:rsidRPr="00856A47">
        <w:rPr>
          <w:color w:val="auto"/>
          <w:sz w:val="22"/>
        </w:rPr>
        <w:br/>
      </w:r>
      <w:proofErr w:type="spellStart"/>
      <w:r w:rsidR="0096114C">
        <w:rPr>
          <w:rFonts w:asciiTheme="minorHAnsi" w:hAnsiTheme="minorHAnsi" w:cs="Times New Roman"/>
          <w:b w:val="0"/>
          <w:bCs w:val="0"/>
          <w:color w:val="auto"/>
          <w:sz w:val="22"/>
        </w:rPr>
        <w:t>Gyorgy</w:t>
      </w:r>
      <w:proofErr w:type="spellEnd"/>
      <w:r w:rsidR="00D6374A" w:rsidRPr="00856A47">
        <w:rPr>
          <w:rFonts w:asciiTheme="minorHAnsi" w:hAnsiTheme="minorHAnsi" w:cs="Times New Roman"/>
          <w:b w:val="0"/>
          <w:bCs w:val="0"/>
          <w:color w:val="auto"/>
          <w:sz w:val="22"/>
        </w:rPr>
        <w:t xml:space="preserve"> </w:t>
      </w:r>
      <w:proofErr w:type="spellStart"/>
      <w:r w:rsidR="0096114C">
        <w:rPr>
          <w:rFonts w:asciiTheme="minorHAnsi" w:hAnsiTheme="minorHAnsi" w:cs="Times New Roman"/>
          <w:b w:val="0"/>
          <w:bCs w:val="0"/>
          <w:color w:val="auto"/>
          <w:sz w:val="22"/>
        </w:rPr>
        <w:t>Rethy</w:t>
      </w:r>
      <w:proofErr w:type="spellEnd"/>
      <w:r w:rsidR="00D6374A" w:rsidRPr="00856A47">
        <w:rPr>
          <w:rFonts w:asciiTheme="minorHAnsi" w:hAnsiTheme="minorHAnsi" w:cs="Times New Roman"/>
          <w:b w:val="0"/>
          <w:bCs w:val="0"/>
          <w:color w:val="auto"/>
          <w:sz w:val="22"/>
        </w:rPr>
        <w:t xml:space="preserve"> welcome participants </w:t>
      </w:r>
      <w:r w:rsidR="0096114C">
        <w:rPr>
          <w:rFonts w:asciiTheme="minorHAnsi" w:hAnsiTheme="minorHAnsi" w:cs="Times New Roman"/>
          <w:b w:val="0"/>
          <w:bCs w:val="0"/>
          <w:color w:val="auto"/>
          <w:sz w:val="22"/>
        </w:rPr>
        <w:t>and open the meeting</w:t>
      </w:r>
      <w:r w:rsidR="00D6374A" w:rsidRPr="00856A47">
        <w:rPr>
          <w:rFonts w:asciiTheme="minorHAnsi" w:hAnsiTheme="minorHAnsi" w:cs="Times New Roman"/>
          <w:b w:val="0"/>
          <w:bCs w:val="0"/>
          <w:color w:val="auto"/>
          <w:sz w:val="22"/>
        </w:rPr>
        <w:t>.</w:t>
      </w:r>
      <w:r w:rsidR="0096114C">
        <w:rPr>
          <w:rFonts w:asciiTheme="minorHAnsi" w:hAnsiTheme="minorHAnsi" w:cs="Times New Roman"/>
          <w:b w:val="0"/>
          <w:bCs w:val="0"/>
          <w:color w:val="auto"/>
          <w:sz w:val="22"/>
        </w:rPr>
        <w:br/>
      </w:r>
    </w:p>
    <w:p w:rsidR="00D6374A" w:rsidRPr="00856A47" w:rsidRDefault="00D6374A"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sz w:val="18"/>
          <w:szCs w:val="18"/>
        </w:rPr>
      </w:pPr>
      <w:r w:rsidRPr="00856A47">
        <w:rPr>
          <w:rFonts w:cs="Calibri"/>
          <w:b/>
          <w:sz w:val="18"/>
          <w:szCs w:val="18"/>
        </w:rPr>
        <w:t xml:space="preserve">Call for IPRs </w:t>
      </w:r>
      <w:r w:rsidRPr="00856A47">
        <w:rPr>
          <w:rFonts w:cs="Calibri"/>
          <w:sz w:val="18"/>
          <w:szCs w:val="18"/>
        </w:rPr>
        <w:t xml:space="preserve">(clause 4.1 of the ETSI IPR Policy, Annex 6 of the Rules of Procedure): </w:t>
      </w:r>
    </w:p>
    <w:p w:rsidR="00D6374A" w:rsidRPr="00856A47" w:rsidRDefault="00D6374A"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sz w:val="18"/>
          <w:szCs w:val="18"/>
        </w:rPr>
      </w:pPr>
      <w:r w:rsidRPr="00856A47">
        <w:rPr>
          <w:rFonts w:cs="Calibri"/>
          <w:sz w:val="18"/>
          <w:szCs w:val="18"/>
        </w:rPr>
        <w:t>"The attention of the members of this Technical Body is drawn to the fact that ETSI Members shall use reasonable endeavours to inform ETSI of Essential IPRs in a timely fashion. This covers the obligation to notify its own IPRs but also other companies’ IPRs.</w:t>
      </w:r>
    </w:p>
    <w:p w:rsidR="00D6374A" w:rsidRPr="00856A47" w:rsidRDefault="00D6374A"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sz w:val="18"/>
          <w:szCs w:val="18"/>
        </w:rPr>
      </w:pPr>
      <w:r w:rsidRPr="00856A47">
        <w:rPr>
          <w:rFonts w:cs="Calibri"/>
          <w:sz w:val="18"/>
          <w:szCs w:val="18"/>
        </w:rPr>
        <w:t>The members take note that they are hereby invited:</w:t>
      </w:r>
    </w:p>
    <w:p w:rsidR="00D6374A" w:rsidRPr="00856A47" w:rsidRDefault="00D6374A"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ind w:firstLine="720"/>
        <w:textAlignment w:val="auto"/>
        <w:rPr>
          <w:rFonts w:cs="Calibri"/>
          <w:sz w:val="18"/>
          <w:szCs w:val="18"/>
        </w:rPr>
      </w:pPr>
      <w:r w:rsidRPr="00856A47">
        <w:rPr>
          <w:rFonts w:cs="Calibri"/>
          <w:sz w:val="18"/>
          <w:szCs w:val="18"/>
        </w:rPr>
        <w:t>-to investigate in their company whether their company does own IPRs which are, or are likely to become essential in respect of the work of the Technical Body,</w:t>
      </w:r>
    </w:p>
    <w:p w:rsidR="00D6374A" w:rsidRPr="00856A47" w:rsidRDefault="00D6374A"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ind w:firstLine="720"/>
        <w:textAlignment w:val="auto"/>
        <w:rPr>
          <w:rFonts w:cs="Calibri"/>
          <w:sz w:val="18"/>
          <w:szCs w:val="18"/>
        </w:rPr>
      </w:pPr>
      <w:r w:rsidRPr="00856A47">
        <w:rPr>
          <w:rFonts w:cs="Calibri"/>
          <w:sz w:val="18"/>
          <w:szCs w:val="18"/>
        </w:rPr>
        <w:t>-to notify to the Chairman or to the ETSI Director-General all potential IPRs that their company may own, by means of</w:t>
      </w:r>
      <w:r w:rsidRPr="00856A47">
        <w:rPr>
          <w:rFonts w:cs="Calibri"/>
          <w:sz w:val="18"/>
          <w:szCs w:val="18"/>
        </w:rPr>
        <w:br/>
      </w:r>
      <w:r w:rsidRPr="00856A47">
        <w:rPr>
          <w:sz w:val="18"/>
          <w:szCs w:val="18"/>
        </w:rPr>
        <w:tab/>
      </w:r>
      <w:r w:rsidRPr="00856A47">
        <w:rPr>
          <w:rFonts w:cs="Calibri"/>
          <w:sz w:val="18"/>
          <w:szCs w:val="18"/>
        </w:rPr>
        <w:t xml:space="preserve">the </w:t>
      </w:r>
      <w:hyperlink r:id="rId8" w:history="1">
        <w:r w:rsidRPr="00856A47">
          <w:rPr>
            <w:rStyle w:val="Hyperlink"/>
            <w:rFonts w:cs="Calibri"/>
            <w:color w:val="auto"/>
            <w:sz w:val="18"/>
            <w:szCs w:val="18"/>
          </w:rPr>
          <w:t>IPR Information Statement and the Licensing Declaration forms</w:t>
        </w:r>
      </w:hyperlink>
      <w:r w:rsidRPr="00856A47">
        <w:rPr>
          <w:rFonts w:cs="Calibri"/>
          <w:sz w:val="18"/>
          <w:szCs w:val="18"/>
        </w:rPr>
        <w:t xml:space="preserve"> that they can obtain from the secretariat"</w:t>
      </w:r>
    </w:p>
    <w:p w:rsidR="00D6374A" w:rsidRPr="00856A47" w:rsidRDefault="00D6374A" w:rsidP="00D6374A">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sz w:val="18"/>
          <w:szCs w:val="18"/>
        </w:rPr>
      </w:pPr>
      <w:r w:rsidRPr="00856A47">
        <w:rPr>
          <w:rFonts w:cs="Calibri"/>
          <w:sz w:val="18"/>
          <w:szCs w:val="18"/>
        </w:rPr>
        <w:t>Members are encouraged to make general IPR undertakings/declarations that they will make licenses available for all their IPRs under FRAND terms and conditions related to a specific standardization area and then, as soon as feasible, provide (or refine) detailed disclosures.</w:t>
      </w:r>
    </w:p>
    <w:p w:rsidR="00D6374A" w:rsidRPr="00856A47" w:rsidRDefault="00D6374A" w:rsidP="00D6374A">
      <w:pPr>
        <w:rPr>
          <w:lang w:eastAsia="en-GB"/>
        </w:rPr>
      </w:pPr>
    </w:p>
    <w:p w:rsidR="00B32E5D" w:rsidRDefault="00D6374A" w:rsidP="00B32E5D">
      <w:pPr>
        <w:rPr>
          <w:rStyle w:val="Strong"/>
          <w:i/>
          <w:iCs/>
          <w:color w:val="auto"/>
        </w:rPr>
      </w:pPr>
      <w:r w:rsidRPr="00856A47">
        <w:rPr>
          <w:rStyle w:val="Strong"/>
          <w:i/>
          <w:iCs/>
          <w:color w:val="auto"/>
        </w:rPr>
        <w:t>"The attention of all participants to the meeting was drawn to the fact that ETSI activities are subject to all applicable antitrust and competition laws and that compliance with said laws is therefore required by any participant of the meeting, including the Chairman and Vice-Chairmen."</w:t>
      </w:r>
    </w:p>
    <w:p w:rsidR="004567F4" w:rsidRPr="00856A47" w:rsidRDefault="004567F4" w:rsidP="00B32E5D">
      <w:pPr>
        <w:rPr>
          <w:sz w:val="22"/>
          <w:szCs w:val="22"/>
          <w:lang w:eastAsia="en-GB"/>
        </w:rPr>
      </w:pPr>
      <w:r>
        <w:rPr>
          <w:rStyle w:val="Strong"/>
          <w:i/>
          <w:iCs/>
          <w:color w:val="auto"/>
        </w:rPr>
        <w:t>No IPR declare.</w:t>
      </w:r>
    </w:p>
    <w:p w:rsidR="008F5A6F" w:rsidRPr="00856A47" w:rsidRDefault="008F5A6F" w:rsidP="0036442B">
      <w:pPr>
        <w:pStyle w:val="Heading2"/>
        <w:ind w:left="567"/>
        <w:rPr>
          <w:color w:val="auto"/>
          <w:sz w:val="22"/>
        </w:rPr>
      </w:pPr>
      <w:bookmarkStart w:id="31" w:name="_Toc315121764"/>
      <w:bookmarkStart w:id="32" w:name="_Toc321832521"/>
      <w:bookmarkStart w:id="33" w:name="_Toc321832582"/>
      <w:bookmarkStart w:id="34" w:name="_Toc334792167"/>
      <w:bookmarkStart w:id="35" w:name="_Toc334792491"/>
      <w:bookmarkStart w:id="36" w:name="_Toc334792790"/>
      <w:bookmarkStart w:id="37" w:name="_Toc334793269"/>
      <w:r w:rsidRPr="00856A47">
        <w:rPr>
          <w:color w:val="auto"/>
          <w:sz w:val="22"/>
        </w:rPr>
        <w:t>Approval of agenda, allocation of contributions</w:t>
      </w:r>
      <w:r w:rsidRPr="00856A47">
        <w:rPr>
          <w:rFonts w:cs="Arial"/>
          <w:color w:val="auto"/>
          <w:sz w:val="22"/>
        </w:rPr>
        <w:t xml:space="preserve"> to Agenda Items </w:t>
      </w:r>
      <w:r w:rsidRPr="00856A47">
        <w:rPr>
          <w:color w:val="auto"/>
          <w:sz w:val="22"/>
        </w:rPr>
        <w:t>[</w:t>
      </w:r>
      <w:r w:rsidR="00566117" w:rsidRPr="00856A47">
        <w:rPr>
          <w:color w:val="auto"/>
          <w:sz w:val="22"/>
        </w:rPr>
        <w:t>Chaulot-Talmon</w:t>
      </w:r>
      <w:r w:rsidRPr="00856A47">
        <w:rPr>
          <w:color w:val="auto"/>
          <w:sz w:val="22"/>
        </w:rPr>
        <w:t>]</w:t>
      </w:r>
      <w:bookmarkEnd w:id="31"/>
      <w:bookmarkEnd w:id="32"/>
      <w:bookmarkEnd w:id="33"/>
      <w:bookmarkEnd w:id="34"/>
      <w:bookmarkEnd w:id="35"/>
      <w:bookmarkEnd w:id="36"/>
      <w:bookmarkEnd w:id="37"/>
    </w:p>
    <w:p w:rsidR="008854B9" w:rsidRPr="00856A47" w:rsidRDefault="0034211A" w:rsidP="0036442B">
      <w:pPr>
        <w:ind w:left="567"/>
        <w:rPr>
          <w:sz w:val="22"/>
          <w:szCs w:val="22"/>
        </w:rPr>
      </w:pPr>
      <w:r w:rsidRPr="00856A47">
        <w:rPr>
          <w:sz w:val="22"/>
          <w:szCs w:val="22"/>
        </w:rPr>
        <w:t>Agenda is re</w:t>
      </w:r>
      <w:r w:rsidR="004567F4">
        <w:rPr>
          <w:sz w:val="22"/>
          <w:szCs w:val="22"/>
        </w:rPr>
        <w:t xml:space="preserve">viewed, revision 2 will be uploaded </w:t>
      </w:r>
      <w:r w:rsidRPr="00856A47">
        <w:rPr>
          <w:sz w:val="22"/>
          <w:szCs w:val="22"/>
        </w:rPr>
        <w:t xml:space="preserve">and approved: </w:t>
      </w:r>
    </w:p>
    <w:p w:rsidR="005611B0" w:rsidRPr="00856A47" w:rsidRDefault="005611B0" w:rsidP="002C595E">
      <w:pPr>
        <w:pStyle w:val="Heading2"/>
        <w:ind w:left="567" w:hanging="425"/>
        <w:rPr>
          <w:color w:val="auto"/>
          <w:sz w:val="22"/>
        </w:rPr>
      </w:pPr>
      <w:bookmarkStart w:id="38" w:name="_Toc329217828"/>
      <w:bookmarkStart w:id="39" w:name="_Toc330198301"/>
      <w:bookmarkStart w:id="40" w:name="_Toc334792170"/>
      <w:bookmarkStart w:id="41" w:name="_Toc334792494"/>
      <w:bookmarkStart w:id="42" w:name="_Toc334792793"/>
      <w:bookmarkStart w:id="43" w:name="_Toc334793272"/>
      <w:r w:rsidRPr="00856A47">
        <w:rPr>
          <w:color w:val="auto"/>
          <w:sz w:val="22"/>
        </w:rPr>
        <w:t>Presentation of incoming Liaisons &amp; follow-up decisions</w:t>
      </w:r>
    </w:p>
    <w:p w:rsidR="0096114C" w:rsidRPr="005A7065" w:rsidRDefault="005611B0" w:rsidP="0096114C">
      <w:pPr>
        <w:ind w:left="567"/>
      </w:pPr>
      <w:r w:rsidRPr="00856A47">
        <w:rPr>
          <w:sz w:val="22"/>
          <w:szCs w:val="22"/>
          <w:u w:val="single"/>
        </w:rPr>
        <w:t>Topics</w:t>
      </w:r>
      <w:r w:rsidRPr="00856A47">
        <w:rPr>
          <w:sz w:val="22"/>
          <w:szCs w:val="22"/>
        </w:rPr>
        <w:t>: discussion of incoming liaisons (if any) and decision on potential responses &amp; follow-up actions.</w:t>
      </w:r>
      <w:r w:rsidR="00D6374A" w:rsidRPr="00856A47">
        <w:rPr>
          <w:sz w:val="22"/>
          <w:szCs w:val="22"/>
        </w:rPr>
        <w:t xml:space="preserve"> </w:t>
      </w:r>
      <w:r w:rsidR="0096114C">
        <w:rPr>
          <w:sz w:val="22"/>
          <w:szCs w:val="22"/>
        </w:rPr>
        <w:br/>
      </w:r>
      <w:r w:rsidR="0096114C">
        <w:t xml:space="preserve">LS IN: </w:t>
      </w:r>
      <w:r w:rsidR="0096114C" w:rsidRPr="005A7065">
        <w:t>LS from ITU-T Study Group 17 to TC MTS</w:t>
      </w:r>
      <w:r w:rsidR="0096114C">
        <w:t xml:space="preserve"> </w:t>
      </w:r>
      <w:hyperlink r:id="rId9" w:tgtFrame="_blank" w:history="1">
        <w:r w:rsidR="0096114C">
          <w:rPr>
            <w:rStyle w:val="Hyperlink"/>
            <w:rFonts w:ascii="Arial" w:hAnsi="Arial" w:cs="Arial"/>
            <w:b/>
            <w:bCs/>
            <w:sz w:val="18"/>
            <w:szCs w:val="18"/>
            <w:shd w:val="clear" w:color="auto" w:fill="C5C5C5"/>
          </w:rPr>
          <w:t>MTS(18)075012</w:t>
        </w:r>
      </w:hyperlink>
    </w:p>
    <w:p w:rsidR="005611B0" w:rsidRPr="00856A47" w:rsidRDefault="005611B0" w:rsidP="002C595E">
      <w:pPr>
        <w:ind w:left="567"/>
        <w:rPr>
          <w:sz w:val="22"/>
          <w:szCs w:val="22"/>
        </w:rPr>
      </w:pPr>
    </w:p>
    <w:p w:rsidR="00145E71" w:rsidRPr="00145E71" w:rsidRDefault="005611B0" w:rsidP="00145E71">
      <w:pPr>
        <w:pStyle w:val="Heading2"/>
        <w:overflowPunct/>
        <w:autoSpaceDE/>
        <w:autoSpaceDN/>
        <w:adjustRightInd/>
        <w:ind w:left="567" w:hanging="425"/>
        <w:textAlignment w:val="auto"/>
        <w:rPr>
          <w:b w:val="0"/>
          <w:color w:val="auto"/>
          <w:sz w:val="22"/>
        </w:rPr>
      </w:pPr>
      <w:bookmarkStart w:id="44" w:name="_Toc315121767"/>
      <w:bookmarkStart w:id="45" w:name="_Toc321832524"/>
      <w:bookmarkStart w:id="46" w:name="_Toc321832585"/>
      <w:bookmarkStart w:id="47" w:name="_Toc334792171"/>
      <w:bookmarkStart w:id="48" w:name="_Toc334792495"/>
      <w:bookmarkStart w:id="49" w:name="_Toc334792794"/>
      <w:bookmarkStart w:id="50" w:name="_Toc334793273"/>
      <w:r w:rsidRPr="00856A47">
        <w:rPr>
          <w:color w:val="auto"/>
          <w:sz w:val="22"/>
        </w:rPr>
        <w:t xml:space="preserve">Reports from GA, Board, &amp; OCG Meetings </w:t>
      </w:r>
      <w:bookmarkEnd w:id="44"/>
      <w:bookmarkEnd w:id="45"/>
      <w:bookmarkEnd w:id="46"/>
      <w:bookmarkEnd w:id="47"/>
      <w:bookmarkEnd w:id="48"/>
      <w:bookmarkEnd w:id="49"/>
      <w:bookmarkEnd w:id="50"/>
      <w:r w:rsidR="00145E71">
        <w:rPr>
          <w:color w:val="auto"/>
          <w:sz w:val="22"/>
        </w:rPr>
        <w:br/>
      </w:r>
      <w:r w:rsidR="00145E71">
        <w:rPr>
          <w:b w:val="0"/>
          <w:color w:val="auto"/>
          <w:sz w:val="22"/>
        </w:rPr>
        <w:t xml:space="preserve">ISG NFV, the STF </w:t>
      </w:r>
      <w:r w:rsidR="00145E71">
        <w:rPr>
          <w:b w:val="0"/>
          <w:color w:val="auto"/>
          <w:sz w:val="22"/>
        </w:rPr>
        <w:br/>
        <w:t>ISG MEC, the STF</w:t>
      </w:r>
    </w:p>
    <w:p w:rsidR="00145E71" w:rsidRPr="00145E71" w:rsidRDefault="00145E71" w:rsidP="00145E71">
      <w:pPr>
        <w:pStyle w:val="Heading2"/>
        <w:overflowPunct/>
        <w:autoSpaceDE/>
        <w:autoSpaceDN/>
        <w:adjustRightInd/>
        <w:ind w:left="567" w:hanging="425"/>
        <w:textAlignment w:val="auto"/>
        <w:rPr>
          <w:sz w:val="22"/>
        </w:rPr>
      </w:pPr>
      <w:r w:rsidRPr="00145E71">
        <w:rPr>
          <w:color w:val="auto"/>
          <w:sz w:val="22"/>
        </w:rPr>
        <w:t>Work Program Update</w:t>
      </w:r>
      <w:r w:rsidR="00C144FE" w:rsidRPr="00145E71">
        <w:rPr>
          <w:color w:val="auto"/>
          <w:sz w:val="22"/>
        </w:rPr>
        <w:br/>
      </w:r>
      <w:r w:rsidRPr="00145E71">
        <w:rPr>
          <w:b w:val="0"/>
          <w:color w:val="auto"/>
          <w:sz w:val="22"/>
        </w:rPr>
        <w:t>DES/MTS-0020187312, Methods for Testing and Specification (MTS) The Testing and Test Control Notation version 3; Part 12: Using WSDL with TTCN-3</w:t>
      </w:r>
      <w:r w:rsidRPr="00145E71">
        <w:rPr>
          <w:b w:val="0"/>
          <w:color w:val="auto"/>
          <w:sz w:val="22"/>
        </w:rPr>
        <w:br/>
        <w:t>Agreed to stop this WI as no progress made since 3 years.</w:t>
      </w:r>
      <w:r w:rsidRPr="00145E71">
        <w:rPr>
          <w:b w:val="0"/>
          <w:color w:val="auto"/>
          <w:sz w:val="22"/>
        </w:rPr>
        <w:br/>
      </w:r>
      <w:proofErr w:type="gramStart"/>
      <w:r w:rsidR="007967E1" w:rsidRPr="007967E1">
        <w:rPr>
          <w:b w:val="0"/>
          <w:color w:val="00B050"/>
          <w:sz w:val="22"/>
        </w:rPr>
        <w:t>AP(</w:t>
      </w:r>
      <w:proofErr w:type="gramEnd"/>
      <w:r w:rsidR="007967E1" w:rsidRPr="007967E1">
        <w:rPr>
          <w:b w:val="0"/>
          <w:color w:val="00B050"/>
          <w:sz w:val="22"/>
        </w:rPr>
        <w:t>75)001</w:t>
      </w:r>
      <w:r w:rsidR="007967E1" w:rsidRPr="007967E1">
        <w:rPr>
          <w:b w:val="0"/>
          <w:color w:val="00B050"/>
          <w:sz w:val="22"/>
        </w:rPr>
        <w:t>:</w:t>
      </w:r>
      <w:r w:rsidR="007967E1" w:rsidRPr="007967E1">
        <w:rPr>
          <w:color w:val="00B050"/>
          <w:sz w:val="22"/>
        </w:rPr>
        <w:t xml:space="preserve"> </w:t>
      </w:r>
      <w:r w:rsidRPr="00145E71">
        <w:rPr>
          <w:b w:val="0"/>
          <w:color w:val="auto"/>
          <w:sz w:val="22"/>
        </w:rPr>
        <w:t>ECT Stop the WI</w:t>
      </w:r>
      <w:r w:rsidR="007967E1">
        <w:rPr>
          <w:b w:val="0"/>
          <w:color w:val="auto"/>
          <w:sz w:val="22"/>
        </w:rPr>
        <w:t xml:space="preserve">, </w:t>
      </w:r>
      <w:r w:rsidR="007967E1" w:rsidRPr="00145E71">
        <w:rPr>
          <w:b w:val="0"/>
          <w:color w:val="auto"/>
          <w:sz w:val="22"/>
        </w:rPr>
        <w:t>DES/MTS-0020187312</w:t>
      </w:r>
    </w:p>
    <w:p w:rsidR="00E01258" w:rsidRPr="00856A47" w:rsidRDefault="008E68D8" w:rsidP="008E68D8">
      <w:pPr>
        <w:pStyle w:val="Heading2"/>
        <w:ind w:left="567" w:hanging="425"/>
        <w:rPr>
          <w:color w:val="auto"/>
          <w:sz w:val="22"/>
        </w:rPr>
      </w:pPr>
      <w:r w:rsidRPr="00856A47">
        <w:rPr>
          <w:color w:val="auto"/>
          <w:sz w:val="22"/>
          <w:u w:val="single"/>
        </w:rPr>
        <w:t>Topics</w:t>
      </w:r>
      <w:r w:rsidRPr="00856A47">
        <w:rPr>
          <w:color w:val="auto"/>
          <w:sz w:val="22"/>
        </w:rPr>
        <w:t xml:space="preserve">: Review of </w:t>
      </w:r>
      <w:r w:rsidR="00E01258" w:rsidRPr="00856A47">
        <w:rPr>
          <w:color w:val="auto"/>
          <w:sz w:val="22"/>
        </w:rPr>
        <w:t>Action list</w:t>
      </w:r>
      <w:r w:rsidR="00D6374A" w:rsidRPr="00856A47">
        <w:rPr>
          <w:color w:val="auto"/>
          <w:sz w:val="22"/>
        </w:rPr>
        <w:br/>
      </w:r>
    </w:p>
    <w:tbl>
      <w:tblPr>
        <w:tblStyle w:val="TableGrid"/>
        <w:tblW w:w="0" w:type="auto"/>
        <w:tblLook w:val="04A0" w:firstRow="1" w:lastRow="0" w:firstColumn="1" w:lastColumn="0" w:noHBand="0" w:noVBand="1"/>
      </w:tblPr>
      <w:tblGrid>
        <w:gridCol w:w="1548"/>
        <w:gridCol w:w="6861"/>
        <w:gridCol w:w="1218"/>
      </w:tblGrid>
      <w:tr w:rsidR="0096114C" w:rsidRPr="00856A47" w:rsidTr="00FB23BB">
        <w:tc>
          <w:tcPr>
            <w:tcW w:w="1555" w:type="dxa"/>
            <w:shd w:val="clear" w:color="auto" w:fill="0070C0"/>
          </w:tcPr>
          <w:p w:rsidR="0096114C" w:rsidRPr="00856A47" w:rsidRDefault="0096114C" w:rsidP="00FB23BB">
            <w:pPr>
              <w:rPr>
                <w:b/>
                <w:sz w:val="22"/>
                <w:szCs w:val="22"/>
                <w:lang w:val="en-US" w:eastAsia="en-GB"/>
              </w:rPr>
            </w:pPr>
            <w:r w:rsidRPr="00856A47">
              <w:rPr>
                <w:b/>
                <w:sz w:val="22"/>
                <w:szCs w:val="22"/>
                <w:lang w:val="en-US" w:eastAsia="en-GB"/>
              </w:rPr>
              <w:lastRenderedPageBreak/>
              <w:t>Action Number</w:t>
            </w:r>
          </w:p>
        </w:tc>
        <w:tc>
          <w:tcPr>
            <w:tcW w:w="6945" w:type="dxa"/>
            <w:shd w:val="clear" w:color="auto" w:fill="0070C0"/>
          </w:tcPr>
          <w:p w:rsidR="0096114C" w:rsidRPr="00856A47" w:rsidRDefault="0096114C" w:rsidP="00FB23BB">
            <w:pPr>
              <w:rPr>
                <w:b/>
                <w:sz w:val="22"/>
                <w:szCs w:val="22"/>
                <w:lang w:val="en-US" w:eastAsia="en-GB"/>
              </w:rPr>
            </w:pPr>
            <w:r w:rsidRPr="00856A47">
              <w:rPr>
                <w:b/>
                <w:sz w:val="22"/>
                <w:szCs w:val="22"/>
                <w:lang w:val="en-US" w:eastAsia="en-GB"/>
              </w:rPr>
              <w:t xml:space="preserve">Action </w:t>
            </w:r>
          </w:p>
        </w:tc>
        <w:tc>
          <w:tcPr>
            <w:tcW w:w="1127" w:type="dxa"/>
            <w:shd w:val="clear" w:color="auto" w:fill="0070C0"/>
          </w:tcPr>
          <w:p w:rsidR="0096114C" w:rsidRPr="00856A47" w:rsidRDefault="0096114C" w:rsidP="00FB23BB">
            <w:pPr>
              <w:rPr>
                <w:b/>
                <w:sz w:val="22"/>
                <w:szCs w:val="22"/>
                <w:lang w:val="en-US" w:eastAsia="en-GB"/>
              </w:rPr>
            </w:pPr>
            <w:r w:rsidRPr="00856A47">
              <w:rPr>
                <w:b/>
                <w:sz w:val="22"/>
                <w:szCs w:val="22"/>
                <w:lang w:val="en-US" w:eastAsia="en-GB"/>
              </w:rPr>
              <w:t>Status</w:t>
            </w:r>
          </w:p>
        </w:tc>
      </w:tr>
      <w:tr w:rsidR="0096114C" w:rsidRPr="00856A47" w:rsidTr="00FB23BB">
        <w:tc>
          <w:tcPr>
            <w:tcW w:w="1555" w:type="dxa"/>
          </w:tcPr>
          <w:p w:rsidR="0096114C" w:rsidRPr="00856A47" w:rsidRDefault="0096114C" w:rsidP="00FB23BB">
            <w:pPr>
              <w:rPr>
                <w:b/>
                <w:sz w:val="22"/>
                <w:szCs w:val="22"/>
                <w:lang w:val="en-US"/>
              </w:rPr>
            </w:pPr>
            <w:r>
              <w:rPr>
                <w:b/>
                <w:sz w:val="22"/>
                <w:szCs w:val="22"/>
                <w:lang w:val="en-US"/>
              </w:rPr>
              <w:t>AP (74</w:t>
            </w:r>
            <w:r w:rsidRPr="00856A47">
              <w:rPr>
                <w:b/>
                <w:sz w:val="22"/>
                <w:szCs w:val="22"/>
                <w:lang w:val="en-US"/>
              </w:rPr>
              <w:t>)001</w:t>
            </w:r>
          </w:p>
        </w:tc>
        <w:tc>
          <w:tcPr>
            <w:tcW w:w="6945" w:type="dxa"/>
          </w:tcPr>
          <w:p w:rsidR="0096114C" w:rsidRPr="00B675FA" w:rsidRDefault="0096114C" w:rsidP="00FB23BB">
            <w:pPr>
              <w:rPr>
                <w:sz w:val="22"/>
                <w:szCs w:val="22"/>
                <w:lang w:eastAsia="en-GB"/>
              </w:rPr>
            </w:pPr>
            <w:r w:rsidRPr="00B675FA">
              <w:rPr>
                <w:rFonts w:ascii="Calibri" w:hAnsi="Calibri" w:cs="Calibri"/>
                <w:sz w:val="22"/>
                <w:szCs w:val="22"/>
              </w:rPr>
              <w:t xml:space="preserve">ECT to update WP with new schedule and change of rapporteur for WIs MTS TST </w:t>
            </w:r>
          </w:p>
        </w:tc>
        <w:tc>
          <w:tcPr>
            <w:tcW w:w="1127" w:type="dxa"/>
          </w:tcPr>
          <w:p w:rsidR="0096114C" w:rsidRPr="00856A47" w:rsidRDefault="00525570" w:rsidP="00FB23BB">
            <w:pPr>
              <w:rPr>
                <w:b/>
                <w:sz w:val="22"/>
                <w:szCs w:val="22"/>
                <w:lang w:val="en-US" w:eastAsia="en-GB"/>
              </w:rPr>
            </w:pPr>
            <w:r>
              <w:rPr>
                <w:b/>
                <w:sz w:val="22"/>
                <w:szCs w:val="22"/>
                <w:lang w:val="en-US" w:eastAsia="en-GB"/>
              </w:rPr>
              <w:t>Completed</w:t>
            </w:r>
          </w:p>
        </w:tc>
      </w:tr>
      <w:tr w:rsidR="0096114C" w:rsidRPr="00856A47" w:rsidTr="00FB23BB">
        <w:tc>
          <w:tcPr>
            <w:tcW w:w="1555" w:type="dxa"/>
          </w:tcPr>
          <w:p w:rsidR="0096114C" w:rsidRPr="00856A47" w:rsidRDefault="0096114C" w:rsidP="00FB23BB">
            <w:pPr>
              <w:rPr>
                <w:b/>
                <w:sz w:val="22"/>
                <w:szCs w:val="22"/>
                <w:lang w:val="en-US"/>
              </w:rPr>
            </w:pPr>
            <w:r>
              <w:rPr>
                <w:b/>
                <w:sz w:val="22"/>
                <w:szCs w:val="22"/>
                <w:lang w:val="en-US"/>
              </w:rPr>
              <w:t>AP (74)00</w:t>
            </w:r>
            <w:r w:rsidRPr="00856A47">
              <w:rPr>
                <w:b/>
                <w:sz w:val="22"/>
                <w:szCs w:val="22"/>
                <w:lang w:val="en-US"/>
              </w:rPr>
              <w:t>2</w:t>
            </w:r>
          </w:p>
        </w:tc>
        <w:tc>
          <w:tcPr>
            <w:tcW w:w="6945" w:type="dxa"/>
          </w:tcPr>
          <w:p w:rsidR="0096114C" w:rsidRPr="00B675FA" w:rsidRDefault="0096114C" w:rsidP="00FB23BB">
            <w:pPr>
              <w:tabs>
                <w:tab w:val="left" w:pos="3503"/>
              </w:tabs>
              <w:rPr>
                <w:sz w:val="22"/>
                <w:szCs w:val="22"/>
                <w:lang w:eastAsia="en-GB"/>
              </w:rPr>
            </w:pPr>
            <w:r w:rsidRPr="00B675FA">
              <w:rPr>
                <w:sz w:val="22"/>
                <w:szCs w:val="22"/>
                <w:lang w:val="en-US" w:eastAsia="en-GB"/>
              </w:rPr>
              <w:t xml:space="preserve">Axel </w:t>
            </w:r>
            <w:proofErr w:type="spellStart"/>
            <w:r w:rsidRPr="00B675FA">
              <w:rPr>
                <w:sz w:val="22"/>
                <w:szCs w:val="22"/>
                <w:lang w:val="en-US" w:eastAsia="en-GB"/>
              </w:rPr>
              <w:t>Rennoch</w:t>
            </w:r>
            <w:proofErr w:type="spellEnd"/>
            <w:r w:rsidRPr="00B675FA">
              <w:rPr>
                <w:sz w:val="22"/>
                <w:szCs w:val="22"/>
                <w:lang w:val="en-US" w:eastAsia="en-GB"/>
              </w:rPr>
              <w:t xml:space="preserve"> to provide the MTSTST WG and MTS with a draft LS prior to approval by RC</w:t>
            </w:r>
          </w:p>
        </w:tc>
        <w:tc>
          <w:tcPr>
            <w:tcW w:w="1127" w:type="dxa"/>
          </w:tcPr>
          <w:p w:rsidR="0096114C" w:rsidRPr="00856A47" w:rsidRDefault="00525570" w:rsidP="00FB23BB">
            <w:pPr>
              <w:rPr>
                <w:b/>
                <w:sz w:val="22"/>
                <w:szCs w:val="22"/>
                <w:lang w:val="en-US" w:eastAsia="en-GB"/>
              </w:rPr>
            </w:pPr>
            <w:r>
              <w:rPr>
                <w:b/>
                <w:sz w:val="22"/>
                <w:szCs w:val="22"/>
                <w:lang w:val="en-US" w:eastAsia="en-GB"/>
              </w:rPr>
              <w:t>Completed</w:t>
            </w:r>
          </w:p>
        </w:tc>
      </w:tr>
      <w:tr w:rsidR="0096114C" w:rsidRPr="00856A47" w:rsidTr="00FB23BB">
        <w:tc>
          <w:tcPr>
            <w:tcW w:w="1555" w:type="dxa"/>
          </w:tcPr>
          <w:p w:rsidR="0096114C" w:rsidRPr="00856A47" w:rsidRDefault="0096114C" w:rsidP="00FB23BB">
            <w:pPr>
              <w:rPr>
                <w:b/>
                <w:sz w:val="22"/>
                <w:szCs w:val="22"/>
                <w:lang w:val="en-US"/>
              </w:rPr>
            </w:pPr>
            <w:r>
              <w:rPr>
                <w:b/>
                <w:sz w:val="22"/>
                <w:szCs w:val="22"/>
                <w:lang w:val="en-US"/>
              </w:rPr>
              <w:t>AP (74)00</w:t>
            </w:r>
            <w:r w:rsidRPr="00856A47">
              <w:rPr>
                <w:b/>
                <w:sz w:val="22"/>
                <w:szCs w:val="22"/>
                <w:lang w:val="en-US"/>
              </w:rPr>
              <w:t>3</w:t>
            </w:r>
          </w:p>
        </w:tc>
        <w:tc>
          <w:tcPr>
            <w:tcW w:w="6945" w:type="dxa"/>
          </w:tcPr>
          <w:p w:rsidR="0096114C" w:rsidRPr="00B675FA" w:rsidRDefault="00B675FA" w:rsidP="00FB23BB">
            <w:pPr>
              <w:pStyle w:val="Heading1"/>
              <w:keepNext/>
              <w:keepLines/>
              <w:numPr>
                <w:ilvl w:val="0"/>
                <w:numId w:val="0"/>
              </w:numPr>
              <w:tabs>
                <w:tab w:val="left" w:pos="1418"/>
              </w:tabs>
              <w:spacing w:before="0" w:after="240"/>
              <w:outlineLvl w:val="0"/>
              <w:rPr>
                <w:rFonts w:asciiTheme="minorHAnsi" w:hAnsiTheme="minorHAnsi" w:cs="Times New Roman"/>
                <w:b w:val="0"/>
                <w:bCs w:val="0"/>
                <w:color w:val="auto"/>
                <w:sz w:val="22"/>
                <w:szCs w:val="22"/>
              </w:rPr>
            </w:pPr>
            <w:r>
              <w:rPr>
                <w:rFonts w:asciiTheme="minorHAnsi" w:hAnsiTheme="minorHAnsi" w:cs="Times New Roman"/>
                <w:b w:val="0"/>
                <w:bCs w:val="0"/>
                <w:color w:val="auto"/>
                <w:sz w:val="22"/>
                <w:szCs w:val="22"/>
              </w:rPr>
              <w:t>Jens Grabowski</w:t>
            </w:r>
            <w:r w:rsidR="0096114C" w:rsidRPr="00B675FA">
              <w:rPr>
                <w:rFonts w:asciiTheme="minorHAnsi" w:hAnsiTheme="minorHAnsi" w:cs="Times New Roman"/>
                <w:b w:val="0"/>
                <w:bCs w:val="0"/>
                <w:color w:val="auto"/>
                <w:sz w:val="22"/>
                <w:szCs w:val="22"/>
              </w:rPr>
              <w:t xml:space="preserve"> to provide a list of Technical changes useful for user, and send it to TET group to be inserted in the News section</w:t>
            </w:r>
            <w:r>
              <w:rPr>
                <w:rFonts w:asciiTheme="minorHAnsi" w:hAnsiTheme="minorHAnsi" w:cs="Times New Roman"/>
                <w:b w:val="0"/>
                <w:bCs w:val="0"/>
                <w:color w:val="auto"/>
                <w:sz w:val="22"/>
                <w:szCs w:val="22"/>
              </w:rPr>
              <w:br/>
              <w:t xml:space="preserve">Jens will provide an update MTS and </w:t>
            </w:r>
            <w:proofErr w:type="spellStart"/>
            <w:proofErr w:type="gramStart"/>
            <w:r>
              <w:rPr>
                <w:rFonts w:asciiTheme="minorHAnsi" w:hAnsiTheme="minorHAnsi" w:cs="Times New Roman"/>
                <w:b w:val="0"/>
                <w:bCs w:val="0"/>
                <w:color w:val="auto"/>
                <w:sz w:val="22"/>
                <w:szCs w:val="22"/>
              </w:rPr>
              <w:t>Gyorgy</w:t>
            </w:r>
            <w:proofErr w:type="spellEnd"/>
            <w:r>
              <w:rPr>
                <w:rFonts w:asciiTheme="minorHAnsi" w:hAnsiTheme="minorHAnsi" w:cs="Times New Roman"/>
                <w:b w:val="0"/>
                <w:bCs w:val="0"/>
                <w:color w:val="auto"/>
                <w:sz w:val="22"/>
                <w:szCs w:val="22"/>
              </w:rPr>
              <w:t xml:space="preserve">  </w:t>
            </w:r>
            <w:proofErr w:type="spellStart"/>
            <w:r>
              <w:rPr>
                <w:rFonts w:asciiTheme="minorHAnsi" w:hAnsiTheme="minorHAnsi" w:cs="Times New Roman"/>
                <w:b w:val="0"/>
                <w:bCs w:val="0"/>
                <w:color w:val="auto"/>
                <w:sz w:val="22"/>
                <w:szCs w:val="22"/>
              </w:rPr>
              <w:t>Rethy</w:t>
            </w:r>
            <w:proofErr w:type="spellEnd"/>
            <w:proofErr w:type="gramEnd"/>
            <w:r>
              <w:rPr>
                <w:rFonts w:asciiTheme="minorHAnsi" w:hAnsiTheme="minorHAnsi" w:cs="Times New Roman"/>
                <w:b w:val="0"/>
                <w:bCs w:val="0"/>
                <w:color w:val="auto"/>
                <w:sz w:val="22"/>
                <w:szCs w:val="22"/>
              </w:rPr>
              <w:t xml:space="preserve"> will update the website</w:t>
            </w:r>
          </w:p>
        </w:tc>
        <w:tc>
          <w:tcPr>
            <w:tcW w:w="1127" w:type="dxa"/>
          </w:tcPr>
          <w:p w:rsidR="0096114C" w:rsidRPr="00856A47" w:rsidRDefault="00B675FA" w:rsidP="00FB23BB">
            <w:pPr>
              <w:rPr>
                <w:b/>
                <w:sz w:val="22"/>
                <w:szCs w:val="22"/>
                <w:lang w:val="en-US" w:eastAsia="en-GB"/>
              </w:rPr>
            </w:pPr>
            <w:r>
              <w:rPr>
                <w:b/>
                <w:sz w:val="22"/>
                <w:szCs w:val="22"/>
                <w:lang w:val="en-US" w:eastAsia="en-GB"/>
              </w:rPr>
              <w:t>On going</w:t>
            </w:r>
          </w:p>
        </w:tc>
      </w:tr>
      <w:tr w:rsidR="0096114C" w:rsidRPr="00856A47" w:rsidTr="00FB23BB">
        <w:tc>
          <w:tcPr>
            <w:tcW w:w="1555" w:type="dxa"/>
          </w:tcPr>
          <w:p w:rsidR="0096114C" w:rsidRPr="00856A47" w:rsidRDefault="0096114C" w:rsidP="00FB23BB">
            <w:pPr>
              <w:rPr>
                <w:b/>
                <w:sz w:val="22"/>
                <w:szCs w:val="22"/>
                <w:lang w:val="en-US"/>
              </w:rPr>
            </w:pPr>
            <w:r>
              <w:rPr>
                <w:b/>
                <w:sz w:val="22"/>
                <w:szCs w:val="22"/>
                <w:lang w:val="en-US"/>
              </w:rPr>
              <w:t>AP (74)004</w:t>
            </w:r>
          </w:p>
        </w:tc>
        <w:tc>
          <w:tcPr>
            <w:tcW w:w="6945" w:type="dxa"/>
          </w:tcPr>
          <w:p w:rsidR="0096114C" w:rsidRPr="00B675FA" w:rsidRDefault="0096114C" w:rsidP="00FB23BB">
            <w:pPr>
              <w:overflowPunct/>
              <w:autoSpaceDE/>
              <w:autoSpaceDN/>
              <w:adjustRightInd/>
              <w:textAlignment w:val="auto"/>
              <w:rPr>
                <w:rFonts w:cstheme="minorHAnsi"/>
                <w:bCs/>
                <w:sz w:val="22"/>
                <w:szCs w:val="22"/>
              </w:rPr>
            </w:pPr>
            <w:r w:rsidRPr="00B675FA">
              <w:rPr>
                <w:rFonts w:cstheme="minorHAnsi"/>
                <w:bCs/>
                <w:sz w:val="22"/>
                <w:szCs w:val="22"/>
              </w:rPr>
              <w:t>ECT to prepare the LS to ITU with the 8 deliverables published. If the Object Oriented is ready on time it will be sent later to ITU. (Latest 3</w:t>
            </w:r>
            <w:r w:rsidRPr="00B675FA">
              <w:rPr>
                <w:rFonts w:cstheme="minorHAnsi"/>
                <w:bCs/>
                <w:sz w:val="22"/>
                <w:szCs w:val="22"/>
                <w:vertAlign w:val="superscript"/>
              </w:rPr>
              <w:t>rd</w:t>
            </w:r>
            <w:r w:rsidRPr="00B675FA">
              <w:rPr>
                <w:rFonts w:cstheme="minorHAnsi"/>
                <w:bCs/>
                <w:sz w:val="22"/>
                <w:szCs w:val="22"/>
              </w:rPr>
              <w:t xml:space="preserve"> September) </w:t>
            </w:r>
          </w:p>
        </w:tc>
        <w:tc>
          <w:tcPr>
            <w:tcW w:w="1127" w:type="dxa"/>
          </w:tcPr>
          <w:p w:rsidR="0096114C" w:rsidRPr="00856A47" w:rsidRDefault="00525570" w:rsidP="00FB23BB">
            <w:pPr>
              <w:rPr>
                <w:b/>
                <w:sz w:val="22"/>
                <w:szCs w:val="22"/>
                <w:lang w:val="en-US" w:eastAsia="en-GB"/>
              </w:rPr>
            </w:pPr>
            <w:r>
              <w:rPr>
                <w:b/>
                <w:sz w:val="22"/>
                <w:szCs w:val="22"/>
                <w:lang w:val="en-US" w:eastAsia="en-GB"/>
              </w:rPr>
              <w:t>Completed</w:t>
            </w:r>
          </w:p>
        </w:tc>
      </w:tr>
      <w:tr w:rsidR="0096114C" w:rsidRPr="00856A47" w:rsidTr="00FB23BB">
        <w:tc>
          <w:tcPr>
            <w:tcW w:w="1555" w:type="dxa"/>
          </w:tcPr>
          <w:p w:rsidR="0096114C" w:rsidRDefault="0096114C" w:rsidP="00FB23BB">
            <w:pPr>
              <w:rPr>
                <w:b/>
                <w:sz w:val="22"/>
                <w:szCs w:val="22"/>
                <w:lang w:val="en-US"/>
              </w:rPr>
            </w:pPr>
            <w:r>
              <w:rPr>
                <w:b/>
                <w:sz w:val="22"/>
                <w:szCs w:val="22"/>
                <w:lang w:val="en-US"/>
              </w:rPr>
              <w:t>AP (74)005</w:t>
            </w:r>
          </w:p>
        </w:tc>
        <w:tc>
          <w:tcPr>
            <w:tcW w:w="6945" w:type="dxa"/>
          </w:tcPr>
          <w:p w:rsidR="0096114C" w:rsidRPr="00B675FA" w:rsidRDefault="0096114C" w:rsidP="00FB23BB">
            <w:pPr>
              <w:overflowPunct/>
              <w:autoSpaceDE/>
              <w:autoSpaceDN/>
              <w:adjustRightInd/>
              <w:textAlignment w:val="auto"/>
              <w:rPr>
                <w:rFonts w:cstheme="minorHAnsi"/>
                <w:bCs/>
                <w:sz w:val="22"/>
                <w:szCs w:val="22"/>
              </w:rPr>
            </w:pPr>
            <w:proofErr w:type="spellStart"/>
            <w:r w:rsidRPr="00B675FA">
              <w:rPr>
                <w:sz w:val="22"/>
                <w:szCs w:val="22"/>
                <w:lang w:val="en-US" w:eastAsia="en-GB"/>
              </w:rPr>
              <w:t>Gyorgy</w:t>
            </w:r>
            <w:proofErr w:type="spellEnd"/>
            <w:r w:rsidRPr="00B675FA">
              <w:rPr>
                <w:sz w:val="22"/>
                <w:szCs w:val="22"/>
                <w:lang w:val="en-US" w:eastAsia="en-GB"/>
              </w:rPr>
              <w:t xml:space="preserve"> </w:t>
            </w:r>
            <w:proofErr w:type="spellStart"/>
            <w:r w:rsidRPr="00B675FA">
              <w:rPr>
                <w:sz w:val="22"/>
                <w:szCs w:val="22"/>
                <w:lang w:val="en-US" w:eastAsia="en-GB"/>
              </w:rPr>
              <w:t>Réthy</w:t>
            </w:r>
            <w:proofErr w:type="spellEnd"/>
            <w:r w:rsidRPr="00B675FA">
              <w:rPr>
                <w:sz w:val="22"/>
                <w:szCs w:val="22"/>
                <w:lang w:val="en-US" w:eastAsia="en-GB"/>
              </w:rPr>
              <w:t xml:space="preserve"> to provide the list of editorial comments on </w:t>
            </w:r>
            <w:r w:rsidRPr="00B675FA">
              <w:rPr>
                <w:rFonts w:cstheme="minorHAnsi"/>
                <w:bCs/>
                <w:color w:val="000000"/>
                <w:sz w:val="22"/>
                <w:szCs w:val="22"/>
                <w:lang w:val="en-US" w:eastAsia="en-GB"/>
              </w:rPr>
              <w:t>DES/MTS-203790-00F</w:t>
            </w:r>
          </w:p>
        </w:tc>
        <w:tc>
          <w:tcPr>
            <w:tcW w:w="1127" w:type="dxa"/>
          </w:tcPr>
          <w:p w:rsidR="0096114C" w:rsidRPr="00856A47" w:rsidRDefault="00525570" w:rsidP="00FB23BB">
            <w:pPr>
              <w:rPr>
                <w:b/>
                <w:sz w:val="22"/>
                <w:szCs w:val="22"/>
                <w:lang w:val="en-US" w:eastAsia="en-GB"/>
              </w:rPr>
            </w:pPr>
            <w:r>
              <w:rPr>
                <w:b/>
                <w:sz w:val="22"/>
                <w:szCs w:val="22"/>
                <w:lang w:val="en-US" w:eastAsia="en-GB"/>
              </w:rPr>
              <w:t>Completed</w:t>
            </w:r>
          </w:p>
        </w:tc>
      </w:tr>
      <w:tr w:rsidR="0096114C" w:rsidRPr="00856A47" w:rsidTr="00FB23BB">
        <w:tc>
          <w:tcPr>
            <w:tcW w:w="1555" w:type="dxa"/>
          </w:tcPr>
          <w:p w:rsidR="0096114C" w:rsidRDefault="0096114C" w:rsidP="00FB23BB">
            <w:pPr>
              <w:rPr>
                <w:b/>
                <w:sz w:val="22"/>
                <w:szCs w:val="22"/>
                <w:lang w:val="en-US"/>
              </w:rPr>
            </w:pPr>
            <w:r>
              <w:rPr>
                <w:b/>
                <w:sz w:val="22"/>
                <w:szCs w:val="22"/>
                <w:lang w:val="en-US"/>
              </w:rPr>
              <w:t>AP (74)006</w:t>
            </w:r>
          </w:p>
        </w:tc>
        <w:tc>
          <w:tcPr>
            <w:tcW w:w="6945" w:type="dxa"/>
          </w:tcPr>
          <w:p w:rsidR="0096114C" w:rsidRPr="00B675FA" w:rsidRDefault="0096114C" w:rsidP="00FB23BB">
            <w:pPr>
              <w:rPr>
                <w:sz w:val="22"/>
                <w:szCs w:val="22"/>
                <w:lang w:val="en-US" w:eastAsia="en-GB"/>
              </w:rPr>
            </w:pPr>
            <w:r w:rsidRPr="00B675FA">
              <w:rPr>
                <w:sz w:val="22"/>
                <w:szCs w:val="22"/>
                <w:lang w:val="en-US" w:eastAsia="en-GB"/>
              </w:rPr>
              <w:t xml:space="preserve">Jens Grabowski to update </w:t>
            </w:r>
            <w:r w:rsidRPr="00B675FA">
              <w:rPr>
                <w:rFonts w:cstheme="minorHAnsi"/>
                <w:bCs/>
                <w:color w:val="000000"/>
                <w:sz w:val="22"/>
                <w:szCs w:val="22"/>
                <w:lang w:val="en-US" w:eastAsia="en-GB"/>
              </w:rPr>
              <w:t>DES/MTS-203790-00F</w:t>
            </w:r>
            <w:r w:rsidRPr="00B675FA">
              <w:rPr>
                <w:sz w:val="22"/>
                <w:szCs w:val="22"/>
                <w:lang w:val="en-US" w:eastAsia="en-GB"/>
              </w:rPr>
              <w:t xml:space="preserve"> and provide a new final draft version to MTS.</w:t>
            </w:r>
          </w:p>
        </w:tc>
        <w:tc>
          <w:tcPr>
            <w:tcW w:w="1127" w:type="dxa"/>
          </w:tcPr>
          <w:p w:rsidR="0096114C" w:rsidRPr="00856A47" w:rsidRDefault="00525570" w:rsidP="00FB23BB">
            <w:pPr>
              <w:rPr>
                <w:b/>
                <w:sz w:val="22"/>
                <w:szCs w:val="22"/>
                <w:lang w:val="en-US" w:eastAsia="en-GB"/>
              </w:rPr>
            </w:pPr>
            <w:r>
              <w:rPr>
                <w:b/>
                <w:sz w:val="22"/>
                <w:szCs w:val="22"/>
                <w:lang w:val="en-US" w:eastAsia="en-GB"/>
              </w:rPr>
              <w:t>Completed</w:t>
            </w:r>
          </w:p>
        </w:tc>
      </w:tr>
      <w:tr w:rsidR="0096114C" w:rsidRPr="00856A47" w:rsidTr="00FB23BB">
        <w:tc>
          <w:tcPr>
            <w:tcW w:w="1555" w:type="dxa"/>
          </w:tcPr>
          <w:p w:rsidR="0096114C" w:rsidRDefault="0096114C" w:rsidP="00FB23BB">
            <w:pPr>
              <w:rPr>
                <w:b/>
                <w:sz w:val="22"/>
                <w:szCs w:val="22"/>
                <w:lang w:val="en-US"/>
              </w:rPr>
            </w:pPr>
            <w:r>
              <w:rPr>
                <w:b/>
                <w:sz w:val="22"/>
                <w:szCs w:val="22"/>
                <w:lang w:val="en-US"/>
              </w:rPr>
              <w:t>AP (74)005</w:t>
            </w:r>
          </w:p>
        </w:tc>
        <w:tc>
          <w:tcPr>
            <w:tcW w:w="6945" w:type="dxa"/>
          </w:tcPr>
          <w:p w:rsidR="0096114C" w:rsidRPr="00B675FA" w:rsidRDefault="0096114C" w:rsidP="00FB23BB">
            <w:pPr>
              <w:overflowPunct/>
              <w:autoSpaceDE/>
              <w:autoSpaceDN/>
              <w:adjustRightInd/>
              <w:textAlignment w:val="auto"/>
              <w:rPr>
                <w:sz w:val="22"/>
                <w:szCs w:val="22"/>
                <w:lang w:val="en-US" w:eastAsia="en-GB"/>
              </w:rPr>
            </w:pPr>
            <w:r w:rsidRPr="00B675FA">
              <w:rPr>
                <w:sz w:val="22"/>
                <w:szCs w:val="22"/>
                <w:lang w:val="en-US" w:eastAsia="en-GB"/>
              </w:rPr>
              <w:t>STF 550 TTCN-3 Review the TTCN3 leaflet to include JSON mapping, Advance Matching, and OOF before UCAAT</w:t>
            </w:r>
            <w:r w:rsidR="00B675FA">
              <w:rPr>
                <w:sz w:val="22"/>
                <w:szCs w:val="22"/>
                <w:lang w:val="en-US" w:eastAsia="en-GB"/>
              </w:rPr>
              <w:t xml:space="preserve"> to be done for 2019</w:t>
            </w:r>
          </w:p>
        </w:tc>
        <w:tc>
          <w:tcPr>
            <w:tcW w:w="1127" w:type="dxa"/>
          </w:tcPr>
          <w:p w:rsidR="0096114C" w:rsidRDefault="00B675FA" w:rsidP="00FB23BB">
            <w:pPr>
              <w:rPr>
                <w:b/>
                <w:sz w:val="22"/>
                <w:szCs w:val="22"/>
                <w:lang w:val="en-US" w:eastAsia="en-GB"/>
              </w:rPr>
            </w:pPr>
            <w:r>
              <w:rPr>
                <w:b/>
                <w:sz w:val="22"/>
                <w:szCs w:val="22"/>
                <w:lang w:val="en-US" w:eastAsia="en-GB"/>
              </w:rPr>
              <w:t>ongoing</w:t>
            </w:r>
          </w:p>
        </w:tc>
      </w:tr>
      <w:tr w:rsidR="0096114C" w:rsidRPr="00856A47" w:rsidTr="00FB23BB">
        <w:tc>
          <w:tcPr>
            <w:tcW w:w="1555" w:type="dxa"/>
          </w:tcPr>
          <w:p w:rsidR="0096114C" w:rsidRDefault="0096114C" w:rsidP="00FB23BB">
            <w:pPr>
              <w:rPr>
                <w:b/>
                <w:sz w:val="22"/>
                <w:szCs w:val="22"/>
                <w:lang w:val="en-US"/>
              </w:rPr>
            </w:pPr>
            <w:proofErr w:type="gramStart"/>
            <w:r>
              <w:rPr>
                <w:b/>
                <w:sz w:val="22"/>
                <w:szCs w:val="22"/>
                <w:lang w:val="en-US"/>
              </w:rPr>
              <w:t>AP(</w:t>
            </w:r>
            <w:proofErr w:type="gramEnd"/>
            <w:r>
              <w:rPr>
                <w:b/>
                <w:sz w:val="22"/>
                <w:szCs w:val="22"/>
                <w:lang w:val="en-US"/>
              </w:rPr>
              <w:t>74)006</w:t>
            </w:r>
          </w:p>
        </w:tc>
        <w:tc>
          <w:tcPr>
            <w:tcW w:w="6945" w:type="dxa"/>
          </w:tcPr>
          <w:p w:rsidR="0096114C" w:rsidRPr="00B675FA" w:rsidRDefault="0096114C" w:rsidP="00FB23BB">
            <w:pPr>
              <w:overflowPunct/>
              <w:autoSpaceDE/>
              <w:autoSpaceDN/>
              <w:adjustRightInd/>
              <w:textAlignment w:val="auto"/>
              <w:rPr>
                <w:sz w:val="22"/>
                <w:szCs w:val="22"/>
                <w:lang w:val="en-US" w:eastAsia="en-GB"/>
              </w:rPr>
            </w:pPr>
            <w:r w:rsidRPr="00B675FA">
              <w:rPr>
                <w:sz w:val="22"/>
                <w:szCs w:val="22"/>
                <w:lang w:val="en-US" w:eastAsia="en-GB"/>
              </w:rPr>
              <w:t>TDL SC to discuss further possible actions in the next call how and what to do to continue to progress with TDL and report to MTS.</w:t>
            </w:r>
            <w:r w:rsidR="00B675FA">
              <w:rPr>
                <w:sz w:val="22"/>
                <w:szCs w:val="22"/>
                <w:lang w:val="en-US" w:eastAsia="en-GB"/>
              </w:rPr>
              <w:br/>
              <w:t>No call organized, an update will be presented by Andreas.</w:t>
            </w:r>
          </w:p>
        </w:tc>
        <w:tc>
          <w:tcPr>
            <w:tcW w:w="1127" w:type="dxa"/>
          </w:tcPr>
          <w:p w:rsidR="0096114C" w:rsidRDefault="00B675FA" w:rsidP="00FB23BB">
            <w:pPr>
              <w:rPr>
                <w:b/>
                <w:sz w:val="22"/>
                <w:szCs w:val="22"/>
                <w:lang w:val="en-US" w:eastAsia="en-GB"/>
              </w:rPr>
            </w:pPr>
            <w:r>
              <w:rPr>
                <w:b/>
                <w:sz w:val="22"/>
                <w:szCs w:val="22"/>
                <w:lang w:val="en-US" w:eastAsia="en-GB"/>
              </w:rPr>
              <w:t>closed</w:t>
            </w:r>
          </w:p>
        </w:tc>
      </w:tr>
      <w:tr w:rsidR="0096114C" w:rsidRPr="00856A47" w:rsidTr="00FB23BB">
        <w:tc>
          <w:tcPr>
            <w:tcW w:w="1555" w:type="dxa"/>
          </w:tcPr>
          <w:p w:rsidR="0096114C" w:rsidRDefault="0096114C" w:rsidP="00FB23BB">
            <w:pPr>
              <w:rPr>
                <w:b/>
                <w:sz w:val="22"/>
                <w:szCs w:val="22"/>
                <w:lang w:val="en-US"/>
              </w:rPr>
            </w:pPr>
            <w:proofErr w:type="gramStart"/>
            <w:r>
              <w:rPr>
                <w:b/>
                <w:sz w:val="22"/>
                <w:szCs w:val="22"/>
                <w:lang w:val="en-US"/>
              </w:rPr>
              <w:t>AP(</w:t>
            </w:r>
            <w:proofErr w:type="gramEnd"/>
            <w:r>
              <w:rPr>
                <w:b/>
                <w:sz w:val="22"/>
                <w:szCs w:val="22"/>
                <w:lang w:val="en-US"/>
              </w:rPr>
              <w:t>74)007</w:t>
            </w:r>
          </w:p>
        </w:tc>
        <w:tc>
          <w:tcPr>
            <w:tcW w:w="6945" w:type="dxa"/>
          </w:tcPr>
          <w:p w:rsidR="0096114C" w:rsidRPr="00B675FA" w:rsidRDefault="0096114C" w:rsidP="00FB23BB">
            <w:pPr>
              <w:rPr>
                <w:sz w:val="22"/>
                <w:szCs w:val="22"/>
                <w:lang w:val="en-US" w:eastAsia="en-GB"/>
              </w:rPr>
            </w:pPr>
            <w:r w:rsidRPr="00B675FA">
              <w:rPr>
                <w:sz w:val="22"/>
                <w:szCs w:val="22"/>
                <w:lang w:val="en-US" w:eastAsia="en-GB"/>
              </w:rPr>
              <w:t>Andras Kovacs: Update the Progress Report with the change in the STF work plan and the sessions done.</w:t>
            </w:r>
          </w:p>
        </w:tc>
        <w:tc>
          <w:tcPr>
            <w:tcW w:w="1127" w:type="dxa"/>
          </w:tcPr>
          <w:p w:rsidR="0096114C" w:rsidRDefault="00B675FA" w:rsidP="00FB23BB">
            <w:pPr>
              <w:rPr>
                <w:b/>
                <w:sz w:val="22"/>
                <w:szCs w:val="22"/>
                <w:lang w:val="en-US" w:eastAsia="en-GB"/>
              </w:rPr>
            </w:pPr>
            <w:r>
              <w:rPr>
                <w:b/>
                <w:sz w:val="22"/>
                <w:szCs w:val="22"/>
                <w:lang w:val="en-US" w:eastAsia="en-GB"/>
              </w:rPr>
              <w:t>completed</w:t>
            </w:r>
          </w:p>
        </w:tc>
      </w:tr>
      <w:tr w:rsidR="0096114C" w:rsidRPr="00856A47" w:rsidTr="00FB23BB">
        <w:tc>
          <w:tcPr>
            <w:tcW w:w="1555" w:type="dxa"/>
          </w:tcPr>
          <w:p w:rsidR="0096114C" w:rsidRDefault="0096114C" w:rsidP="00FB23BB">
            <w:pPr>
              <w:rPr>
                <w:b/>
                <w:sz w:val="22"/>
                <w:szCs w:val="22"/>
                <w:lang w:val="en-US"/>
              </w:rPr>
            </w:pPr>
            <w:proofErr w:type="gramStart"/>
            <w:r>
              <w:rPr>
                <w:b/>
                <w:sz w:val="22"/>
                <w:szCs w:val="22"/>
                <w:lang w:val="en-US"/>
              </w:rPr>
              <w:t>AP(</w:t>
            </w:r>
            <w:proofErr w:type="gramEnd"/>
            <w:r>
              <w:rPr>
                <w:b/>
                <w:sz w:val="22"/>
                <w:szCs w:val="22"/>
                <w:lang w:val="en-US"/>
              </w:rPr>
              <w:t>74)008</w:t>
            </w:r>
          </w:p>
        </w:tc>
        <w:tc>
          <w:tcPr>
            <w:tcW w:w="6945" w:type="dxa"/>
          </w:tcPr>
          <w:p w:rsidR="0096114C" w:rsidRDefault="0096114C" w:rsidP="00FB23BB">
            <w:pPr>
              <w:rPr>
                <w:lang w:val="en-US" w:eastAsia="en-GB"/>
              </w:rPr>
            </w:pPr>
            <w:r>
              <w:rPr>
                <w:lang w:val="en-US" w:eastAsia="en-GB"/>
              </w:rPr>
              <w:t xml:space="preserve">Andras Kovacs: Approach the TTCN-3 evolution STF to evaluate the need on the content of </w:t>
            </w:r>
            <w:proofErr w:type="spellStart"/>
            <w:r>
              <w:rPr>
                <w:lang w:val="en-US" w:eastAsia="en-GB"/>
              </w:rPr>
              <w:t>up coming</w:t>
            </w:r>
            <w:proofErr w:type="spellEnd"/>
            <w:r>
              <w:rPr>
                <w:lang w:val="en-US" w:eastAsia="en-GB"/>
              </w:rPr>
              <w:t xml:space="preserve"> conformance STF (Including OOF or other extensions) and provide draft STF </w:t>
            </w:r>
            <w:proofErr w:type="spellStart"/>
            <w:r>
              <w:rPr>
                <w:lang w:val="en-US" w:eastAsia="en-GB"/>
              </w:rPr>
              <w:t>ToR</w:t>
            </w:r>
            <w:proofErr w:type="spellEnd"/>
            <w:r>
              <w:rPr>
                <w:lang w:val="en-US" w:eastAsia="en-GB"/>
              </w:rPr>
              <w:t xml:space="preserve"> proposal for next MTS meeting</w:t>
            </w:r>
          </w:p>
        </w:tc>
        <w:tc>
          <w:tcPr>
            <w:tcW w:w="1127" w:type="dxa"/>
          </w:tcPr>
          <w:p w:rsidR="0096114C" w:rsidRDefault="00B675FA" w:rsidP="00FB23BB">
            <w:pPr>
              <w:rPr>
                <w:b/>
                <w:sz w:val="22"/>
                <w:szCs w:val="22"/>
                <w:lang w:val="en-US" w:eastAsia="en-GB"/>
              </w:rPr>
            </w:pPr>
            <w:r>
              <w:rPr>
                <w:b/>
                <w:sz w:val="22"/>
                <w:szCs w:val="22"/>
                <w:lang w:val="en-US" w:eastAsia="en-GB"/>
              </w:rPr>
              <w:t>completed</w:t>
            </w:r>
          </w:p>
        </w:tc>
      </w:tr>
      <w:tr w:rsidR="0096114C" w:rsidRPr="00856A47" w:rsidTr="00FB23BB">
        <w:tc>
          <w:tcPr>
            <w:tcW w:w="1555" w:type="dxa"/>
          </w:tcPr>
          <w:p w:rsidR="0096114C" w:rsidRPr="00856A47" w:rsidRDefault="0096114C" w:rsidP="00FB23BB">
            <w:pPr>
              <w:rPr>
                <w:b/>
                <w:sz w:val="22"/>
                <w:szCs w:val="22"/>
                <w:lang w:val="en-US"/>
              </w:rPr>
            </w:pPr>
            <w:r>
              <w:rPr>
                <w:b/>
                <w:sz w:val="22"/>
                <w:szCs w:val="22"/>
                <w:lang w:val="en-US"/>
              </w:rPr>
              <w:t>AP (73)004</w:t>
            </w:r>
          </w:p>
        </w:tc>
        <w:tc>
          <w:tcPr>
            <w:tcW w:w="6945" w:type="dxa"/>
          </w:tcPr>
          <w:p w:rsidR="0096114C" w:rsidRPr="00856A47" w:rsidRDefault="0096114C" w:rsidP="00FB23BB">
            <w:pPr>
              <w:overflowPunct/>
              <w:autoSpaceDE/>
              <w:autoSpaceDN/>
              <w:adjustRightInd/>
              <w:textAlignment w:val="auto"/>
              <w:rPr>
                <w:sz w:val="22"/>
                <w:szCs w:val="22"/>
                <w:lang w:val="en-US" w:eastAsia="en-GB"/>
              </w:rPr>
            </w:pPr>
            <w:r w:rsidRPr="00856A47">
              <w:rPr>
                <w:sz w:val="22"/>
                <w:szCs w:val="22"/>
                <w:lang w:val="en-US" w:eastAsia="en-GB"/>
              </w:rPr>
              <w:t xml:space="preserve">Andreas Ulrich, </w:t>
            </w:r>
            <w:proofErr w:type="spellStart"/>
            <w:r w:rsidRPr="00856A47">
              <w:rPr>
                <w:sz w:val="22"/>
                <w:szCs w:val="22"/>
                <w:lang w:val="en-US" w:eastAsia="en-GB"/>
              </w:rPr>
              <w:t>Gyorgy</w:t>
            </w:r>
            <w:proofErr w:type="spellEnd"/>
            <w:r w:rsidRPr="00856A47">
              <w:rPr>
                <w:sz w:val="22"/>
                <w:szCs w:val="22"/>
                <w:lang w:val="en-US" w:eastAsia="en-GB"/>
              </w:rPr>
              <w:t xml:space="preserve"> </w:t>
            </w:r>
            <w:proofErr w:type="spellStart"/>
            <w:r w:rsidRPr="00856A47">
              <w:rPr>
                <w:sz w:val="22"/>
                <w:szCs w:val="22"/>
                <w:lang w:val="en-US" w:eastAsia="en-GB"/>
              </w:rPr>
              <w:t>Rethy</w:t>
            </w:r>
            <w:proofErr w:type="spellEnd"/>
            <w:r w:rsidRPr="00856A47">
              <w:rPr>
                <w:sz w:val="22"/>
                <w:szCs w:val="22"/>
                <w:lang w:val="en-US" w:eastAsia="en-GB"/>
              </w:rPr>
              <w:t>: Propose concrete projects that could be used for pilot Study</w:t>
            </w:r>
          </w:p>
        </w:tc>
        <w:tc>
          <w:tcPr>
            <w:tcW w:w="1127" w:type="dxa"/>
          </w:tcPr>
          <w:p w:rsidR="0096114C" w:rsidRPr="00856A47" w:rsidRDefault="0096114C" w:rsidP="00FB23BB">
            <w:pPr>
              <w:rPr>
                <w:b/>
                <w:sz w:val="22"/>
                <w:szCs w:val="22"/>
                <w:lang w:val="en-US" w:eastAsia="en-GB"/>
              </w:rPr>
            </w:pPr>
            <w:r w:rsidRPr="00856A47">
              <w:rPr>
                <w:b/>
                <w:sz w:val="22"/>
                <w:szCs w:val="22"/>
                <w:lang w:val="en-US" w:eastAsia="en-GB"/>
              </w:rPr>
              <w:t>Ongoing</w:t>
            </w:r>
          </w:p>
        </w:tc>
      </w:tr>
      <w:tr w:rsidR="0096114C" w:rsidRPr="00856A47" w:rsidTr="00FB23BB">
        <w:tc>
          <w:tcPr>
            <w:tcW w:w="1555" w:type="dxa"/>
          </w:tcPr>
          <w:p w:rsidR="0096114C" w:rsidRPr="00856A47" w:rsidRDefault="0096114C" w:rsidP="00FB23BB">
            <w:pPr>
              <w:rPr>
                <w:b/>
                <w:sz w:val="22"/>
                <w:szCs w:val="22"/>
                <w:lang w:val="en-US"/>
              </w:rPr>
            </w:pPr>
            <w:r>
              <w:rPr>
                <w:b/>
                <w:sz w:val="22"/>
                <w:szCs w:val="22"/>
                <w:lang w:val="en-US"/>
              </w:rPr>
              <w:t>AP (73)00</w:t>
            </w:r>
            <w:r w:rsidRPr="00856A47">
              <w:rPr>
                <w:b/>
                <w:sz w:val="22"/>
                <w:szCs w:val="22"/>
                <w:lang w:val="en-US"/>
              </w:rPr>
              <w:t>3</w:t>
            </w:r>
          </w:p>
        </w:tc>
        <w:tc>
          <w:tcPr>
            <w:tcW w:w="6945" w:type="dxa"/>
          </w:tcPr>
          <w:p w:rsidR="0096114C" w:rsidRPr="00856A47" w:rsidRDefault="0096114C" w:rsidP="00FB23BB">
            <w:pPr>
              <w:overflowPunct/>
              <w:autoSpaceDE/>
              <w:autoSpaceDN/>
              <w:adjustRightInd/>
              <w:textAlignment w:val="auto"/>
              <w:rPr>
                <w:sz w:val="22"/>
                <w:szCs w:val="22"/>
                <w:lang w:val="en-US" w:eastAsia="en-GB"/>
              </w:rPr>
            </w:pPr>
            <w:r w:rsidRPr="00856A47">
              <w:rPr>
                <w:sz w:val="22"/>
                <w:szCs w:val="22"/>
                <w:lang w:val="en-US" w:eastAsia="en-GB"/>
              </w:rPr>
              <w:t>PM, GA, MK: add CRs for open questions  </w:t>
            </w:r>
          </w:p>
          <w:p w:rsidR="0096114C" w:rsidRPr="00856A47" w:rsidRDefault="0096114C" w:rsidP="00FB23BB">
            <w:pPr>
              <w:overflowPunct/>
              <w:autoSpaceDE/>
              <w:autoSpaceDN/>
              <w:adjustRightInd/>
              <w:ind w:left="1080"/>
              <w:textAlignment w:val="auto"/>
              <w:rPr>
                <w:sz w:val="22"/>
                <w:szCs w:val="22"/>
                <w:lang w:val="en-US" w:eastAsia="en-GB"/>
              </w:rPr>
            </w:pPr>
            <w:r w:rsidRPr="00856A47">
              <w:rPr>
                <w:sz w:val="22"/>
                <w:szCs w:val="22"/>
                <w:lang w:val="en-US" w:eastAsia="en-GB"/>
              </w:rPr>
              <w:t>inheritance</w:t>
            </w:r>
          </w:p>
          <w:p w:rsidR="0096114C" w:rsidRPr="00856A47" w:rsidRDefault="0096114C" w:rsidP="00FB23BB">
            <w:pPr>
              <w:overflowPunct/>
              <w:autoSpaceDE/>
              <w:autoSpaceDN/>
              <w:adjustRightInd/>
              <w:ind w:left="1080"/>
              <w:textAlignment w:val="auto"/>
              <w:rPr>
                <w:sz w:val="22"/>
                <w:szCs w:val="22"/>
                <w:lang w:val="en-US" w:eastAsia="en-GB"/>
              </w:rPr>
            </w:pPr>
            <w:r w:rsidRPr="00856A47">
              <w:rPr>
                <w:sz w:val="22"/>
                <w:szCs w:val="22"/>
                <w:lang w:val="en-US" w:eastAsia="en-GB"/>
              </w:rPr>
              <w:t xml:space="preserve">clearer separation of locally ordered and globally ordered </w:t>
            </w:r>
            <w:proofErr w:type="spellStart"/>
            <w:r w:rsidRPr="00856A47">
              <w:rPr>
                <w:sz w:val="22"/>
                <w:szCs w:val="22"/>
                <w:lang w:val="en-US" w:eastAsia="en-GB"/>
              </w:rPr>
              <w:t>behaviour</w:t>
            </w:r>
            <w:proofErr w:type="spellEnd"/>
          </w:p>
          <w:p w:rsidR="0096114C" w:rsidRDefault="0096114C" w:rsidP="00FB23BB">
            <w:pPr>
              <w:overflowPunct/>
              <w:autoSpaceDE/>
              <w:autoSpaceDN/>
              <w:adjustRightInd/>
              <w:ind w:left="1080"/>
              <w:textAlignment w:val="auto"/>
              <w:rPr>
                <w:sz w:val="22"/>
                <w:szCs w:val="22"/>
                <w:lang w:val="en-US" w:eastAsia="en-GB"/>
              </w:rPr>
            </w:pPr>
            <w:r w:rsidRPr="00856A47">
              <w:rPr>
                <w:sz w:val="22"/>
                <w:szCs w:val="22"/>
                <w:lang w:val="en-US" w:eastAsia="en-GB"/>
              </w:rPr>
              <w:t>other wishes </w:t>
            </w:r>
          </w:p>
          <w:p w:rsidR="005E6C4F" w:rsidRPr="00856A47" w:rsidRDefault="005E6C4F" w:rsidP="00FB23BB">
            <w:pPr>
              <w:overflowPunct/>
              <w:autoSpaceDE/>
              <w:autoSpaceDN/>
              <w:adjustRightInd/>
              <w:ind w:left="1080"/>
              <w:textAlignment w:val="auto"/>
              <w:rPr>
                <w:sz w:val="22"/>
                <w:szCs w:val="22"/>
                <w:lang w:val="en-US" w:eastAsia="en-GB"/>
              </w:rPr>
            </w:pPr>
            <w:r>
              <w:rPr>
                <w:sz w:val="22"/>
                <w:szCs w:val="22"/>
                <w:lang w:val="en-US" w:eastAsia="en-GB"/>
              </w:rPr>
              <w:t>Still outstanding Philip to contact Marti and Gustav</w:t>
            </w:r>
          </w:p>
        </w:tc>
        <w:tc>
          <w:tcPr>
            <w:tcW w:w="1127" w:type="dxa"/>
          </w:tcPr>
          <w:p w:rsidR="0096114C" w:rsidRPr="00856A47" w:rsidRDefault="0096114C" w:rsidP="00FB23BB">
            <w:pPr>
              <w:rPr>
                <w:b/>
                <w:sz w:val="22"/>
                <w:szCs w:val="22"/>
                <w:lang w:val="en-US" w:eastAsia="en-GB"/>
              </w:rPr>
            </w:pPr>
            <w:r>
              <w:rPr>
                <w:b/>
                <w:sz w:val="22"/>
                <w:szCs w:val="22"/>
                <w:lang w:val="en-US" w:eastAsia="en-GB"/>
              </w:rPr>
              <w:t>On Going</w:t>
            </w:r>
          </w:p>
        </w:tc>
      </w:tr>
      <w:tr w:rsidR="0096114C" w:rsidRPr="00856A47" w:rsidTr="00FB23BB">
        <w:tc>
          <w:tcPr>
            <w:tcW w:w="1555" w:type="dxa"/>
          </w:tcPr>
          <w:p w:rsidR="0096114C" w:rsidRPr="00856A47" w:rsidRDefault="0096114C" w:rsidP="00FB23BB">
            <w:pPr>
              <w:rPr>
                <w:b/>
                <w:sz w:val="22"/>
                <w:szCs w:val="22"/>
                <w:lang w:val="en-US"/>
              </w:rPr>
            </w:pPr>
            <w:r w:rsidRPr="00856A47">
              <w:rPr>
                <w:b/>
                <w:sz w:val="22"/>
                <w:szCs w:val="22"/>
                <w:lang w:val="en-US"/>
              </w:rPr>
              <w:t>AP (73)001</w:t>
            </w:r>
          </w:p>
        </w:tc>
        <w:tc>
          <w:tcPr>
            <w:tcW w:w="6945" w:type="dxa"/>
          </w:tcPr>
          <w:p w:rsidR="0096114C" w:rsidRPr="00856A47" w:rsidRDefault="0096114C" w:rsidP="00FB23BB">
            <w:pPr>
              <w:tabs>
                <w:tab w:val="left" w:pos="3503"/>
              </w:tabs>
              <w:rPr>
                <w:sz w:val="22"/>
                <w:szCs w:val="22"/>
                <w:lang w:val="en-US" w:eastAsia="en-GB"/>
              </w:rPr>
            </w:pPr>
            <w:r w:rsidRPr="00856A47">
              <w:rPr>
                <w:sz w:val="22"/>
                <w:szCs w:val="22"/>
                <w:lang w:val="en-US" w:eastAsia="en-GB"/>
              </w:rPr>
              <w:t xml:space="preserve">Michele to launch discussion on the list on potential work on </w:t>
            </w:r>
            <w:r w:rsidRPr="00856A47">
              <w:rPr>
                <w:sz w:val="22"/>
                <w:szCs w:val="22"/>
              </w:rPr>
              <w:t>Testing RESTful APIs in ETSI</w:t>
            </w:r>
            <w:r>
              <w:rPr>
                <w:sz w:val="22"/>
                <w:szCs w:val="22"/>
              </w:rPr>
              <w:br/>
              <w:t>Scope of the testing is still being discussed in ISG NFV. To be followed.</w:t>
            </w:r>
          </w:p>
        </w:tc>
        <w:tc>
          <w:tcPr>
            <w:tcW w:w="1127" w:type="dxa"/>
          </w:tcPr>
          <w:p w:rsidR="0096114C" w:rsidRPr="00856A47" w:rsidRDefault="00117B48" w:rsidP="00FB23BB">
            <w:pPr>
              <w:rPr>
                <w:b/>
                <w:sz w:val="22"/>
                <w:szCs w:val="22"/>
                <w:lang w:val="en-US" w:eastAsia="en-GB"/>
              </w:rPr>
            </w:pPr>
            <w:r>
              <w:rPr>
                <w:b/>
                <w:sz w:val="22"/>
                <w:szCs w:val="22"/>
                <w:lang w:val="en-US" w:eastAsia="en-GB"/>
              </w:rPr>
              <w:t>Completed</w:t>
            </w:r>
          </w:p>
        </w:tc>
      </w:tr>
    </w:tbl>
    <w:p w:rsidR="00117B48" w:rsidRDefault="00117B48" w:rsidP="00D6374A">
      <w:pPr>
        <w:rPr>
          <w:lang w:eastAsia="en-GB"/>
        </w:rPr>
      </w:pPr>
    </w:p>
    <w:p w:rsidR="00117B48" w:rsidRDefault="00117B48">
      <w:pPr>
        <w:overflowPunct/>
        <w:autoSpaceDE/>
        <w:autoSpaceDN/>
        <w:adjustRightInd/>
        <w:spacing w:after="200" w:line="276" w:lineRule="auto"/>
        <w:textAlignment w:val="auto"/>
        <w:rPr>
          <w:lang w:eastAsia="en-GB"/>
        </w:rPr>
      </w:pPr>
      <w:r>
        <w:rPr>
          <w:lang w:eastAsia="en-GB"/>
        </w:rPr>
        <w:br w:type="page"/>
      </w:r>
    </w:p>
    <w:p w:rsidR="00D6374A" w:rsidRPr="00856A47" w:rsidRDefault="00D6374A" w:rsidP="00D6374A">
      <w:pPr>
        <w:rPr>
          <w:lang w:eastAsia="en-GB"/>
        </w:rPr>
      </w:pPr>
    </w:p>
    <w:p w:rsidR="006D2E6F" w:rsidRPr="00856A47" w:rsidRDefault="008E68D8" w:rsidP="006D2E6F">
      <w:pPr>
        <w:pStyle w:val="Heading1"/>
        <w:rPr>
          <w:color w:val="auto"/>
          <w:sz w:val="22"/>
          <w:szCs w:val="22"/>
        </w:rPr>
      </w:pPr>
      <w:r w:rsidRPr="00856A47">
        <w:rPr>
          <w:color w:val="auto"/>
          <w:sz w:val="22"/>
          <w:szCs w:val="22"/>
        </w:rPr>
        <w:t xml:space="preserve"> </w:t>
      </w:r>
      <w:r w:rsidR="0055023D" w:rsidRPr="00856A47">
        <w:rPr>
          <w:color w:val="auto"/>
          <w:sz w:val="22"/>
          <w:szCs w:val="22"/>
        </w:rPr>
        <w:t xml:space="preserve">MTS WG </w:t>
      </w:r>
      <w:r w:rsidR="00A26EB8" w:rsidRPr="00856A47">
        <w:rPr>
          <w:color w:val="auto"/>
          <w:sz w:val="22"/>
          <w:szCs w:val="22"/>
        </w:rPr>
        <w:t>TST</w:t>
      </w:r>
    </w:p>
    <w:p w:rsidR="00117B48" w:rsidRPr="00117B48" w:rsidRDefault="00E709EF" w:rsidP="006D2E6F">
      <w:pPr>
        <w:pStyle w:val="Heading2"/>
        <w:rPr>
          <w:b w:val="0"/>
          <w:color w:val="auto"/>
          <w:sz w:val="22"/>
        </w:rPr>
      </w:pPr>
      <w:r>
        <w:rPr>
          <w:color w:val="auto"/>
          <w:sz w:val="22"/>
        </w:rPr>
        <w:t>MTS TST Status Report</w:t>
      </w:r>
      <w:r w:rsidR="006335BC" w:rsidRPr="00856A47">
        <w:rPr>
          <w:color w:val="auto"/>
          <w:sz w:val="22"/>
        </w:rPr>
        <w:br/>
      </w:r>
      <w:r w:rsidR="00117B48">
        <w:rPr>
          <w:b w:val="0"/>
          <w:color w:val="auto"/>
          <w:sz w:val="22"/>
        </w:rPr>
        <w:t>Sasha</w:t>
      </w:r>
      <w:r w:rsidR="006335BC" w:rsidRPr="00856A47">
        <w:rPr>
          <w:b w:val="0"/>
          <w:color w:val="auto"/>
          <w:sz w:val="22"/>
        </w:rPr>
        <w:t xml:space="preserve"> </w:t>
      </w:r>
      <w:proofErr w:type="spellStart"/>
      <w:r w:rsidR="00117B48">
        <w:rPr>
          <w:b w:val="0"/>
          <w:color w:val="auto"/>
          <w:sz w:val="22"/>
        </w:rPr>
        <w:t>Hackel</w:t>
      </w:r>
      <w:proofErr w:type="spellEnd"/>
      <w:r w:rsidR="006335BC" w:rsidRPr="00856A47">
        <w:rPr>
          <w:b w:val="0"/>
          <w:color w:val="auto"/>
          <w:sz w:val="22"/>
        </w:rPr>
        <w:t xml:space="preserve"> presented a status report of WG MTSTST.</w:t>
      </w:r>
      <w:r w:rsidR="00A26EB8" w:rsidRPr="00856A47">
        <w:rPr>
          <w:b w:val="0"/>
          <w:color w:val="auto"/>
          <w:sz w:val="22"/>
        </w:rPr>
        <w:t xml:space="preserve"> </w:t>
      </w:r>
      <w:r w:rsidR="00117B48">
        <w:rPr>
          <w:b w:val="0"/>
          <w:color w:val="auto"/>
          <w:sz w:val="22"/>
        </w:rPr>
        <w:t>MTS TST#5 meeting took place on 26.09</w:t>
      </w:r>
      <w:r w:rsidRPr="00192D2B">
        <w:rPr>
          <w:b w:val="0"/>
          <w:color w:val="auto"/>
          <w:sz w:val="22"/>
        </w:rPr>
        <w:t>.2018</w:t>
      </w:r>
      <w:r w:rsidR="00117B48">
        <w:rPr>
          <w:b w:val="0"/>
          <w:color w:val="auto"/>
          <w:sz w:val="22"/>
        </w:rPr>
        <w:t>:</w:t>
      </w:r>
    </w:p>
    <w:p w:rsidR="00117B48" w:rsidRPr="00117B48" w:rsidRDefault="007967E1" w:rsidP="00117B48">
      <w:pPr>
        <w:ind w:left="562"/>
        <w:rPr>
          <w:rFonts w:ascii="Calibri" w:hAnsi="Calibri" w:cs="Calibri"/>
          <w:bCs/>
          <w:sz w:val="22"/>
          <w:szCs w:val="22"/>
          <w:lang w:val="en-US" w:eastAsia="en-GB"/>
        </w:rPr>
      </w:pPr>
      <w:r>
        <w:rPr>
          <w:rFonts w:ascii="Calibri" w:hAnsi="Calibri" w:cs="Calibri"/>
          <w:bCs/>
          <w:sz w:val="22"/>
          <w:szCs w:val="22"/>
          <w:lang w:val="en-US" w:eastAsia="en-GB"/>
        </w:rPr>
        <w:t xml:space="preserve">Liaisons: </w:t>
      </w:r>
      <w:r w:rsidR="00117B48" w:rsidRPr="00117B48">
        <w:rPr>
          <w:rFonts w:ascii="Calibri" w:hAnsi="Calibri" w:cs="Calibri"/>
          <w:bCs/>
          <w:sz w:val="22"/>
          <w:szCs w:val="22"/>
          <w:lang w:val="en-US" w:eastAsia="en-GB"/>
        </w:rPr>
        <w:t>No answered to LS sent to One M2M, TC Cyber, TC SmartM2M</w:t>
      </w:r>
      <w:r w:rsidR="00117B48" w:rsidRPr="00117B48">
        <w:rPr>
          <w:rFonts w:ascii="Calibri" w:hAnsi="Calibri" w:cs="Calibri"/>
          <w:bCs/>
          <w:sz w:val="22"/>
          <w:szCs w:val="22"/>
          <w:lang w:val="en-US" w:eastAsia="en-GB"/>
        </w:rPr>
        <w:br/>
        <w:t>Good progress made with OPCF</w:t>
      </w:r>
      <w:r w:rsidR="00117B48" w:rsidRPr="00117B48">
        <w:rPr>
          <w:rFonts w:ascii="Calibri" w:hAnsi="Calibri" w:cs="Calibri"/>
          <w:bCs/>
          <w:sz w:val="22"/>
          <w:szCs w:val="22"/>
          <w:lang w:val="en-US" w:eastAsia="en-GB"/>
        </w:rPr>
        <w:br/>
        <w:t>In a first official telco between ETSI and OPCF, the different kinds of collaborations were explained, very positive feedback from OPCF, Next F2F meeting will be in mid or end October</w:t>
      </w:r>
    </w:p>
    <w:p w:rsidR="006D2E6F" w:rsidRDefault="00E709EF" w:rsidP="00117B48">
      <w:pPr>
        <w:pStyle w:val="Heading2"/>
        <w:numPr>
          <w:ilvl w:val="0"/>
          <w:numId w:val="0"/>
        </w:numPr>
        <w:ind w:left="562"/>
        <w:rPr>
          <w:b w:val="0"/>
          <w:color w:val="auto"/>
          <w:sz w:val="22"/>
        </w:rPr>
      </w:pPr>
      <w:r w:rsidRPr="00192D2B">
        <w:rPr>
          <w:b w:val="0"/>
          <w:color w:val="auto"/>
          <w:sz w:val="22"/>
        </w:rPr>
        <w:br/>
        <w:t xml:space="preserve">WI progress, </w:t>
      </w:r>
      <w:r w:rsidR="00117B48">
        <w:rPr>
          <w:b w:val="0"/>
          <w:color w:val="auto"/>
          <w:sz w:val="22"/>
        </w:rPr>
        <w:t>3 early drafts</w:t>
      </w:r>
      <w:r w:rsidRPr="00192D2B">
        <w:rPr>
          <w:b w:val="0"/>
          <w:color w:val="auto"/>
          <w:sz w:val="22"/>
        </w:rPr>
        <w:t xml:space="preserve"> </w:t>
      </w:r>
      <w:r w:rsidR="00117B48">
        <w:rPr>
          <w:b w:val="0"/>
          <w:color w:val="auto"/>
          <w:sz w:val="22"/>
        </w:rPr>
        <w:t>update</w:t>
      </w:r>
      <w:r w:rsidR="007967E1">
        <w:rPr>
          <w:b w:val="0"/>
          <w:color w:val="auto"/>
          <w:sz w:val="22"/>
        </w:rPr>
        <w:t>d</w:t>
      </w:r>
      <w:r w:rsidR="00117B48">
        <w:rPr>
          <w:b w:val="0"/>
          <w:color w:val="auto"/>
          <w:sz w:val="22"/>
        </w:rPr>
        <w:t xml:space="preserve"> presented during the meeting</w:t>
      </w:r>
      <w:r w:rsidR="00117B48">
        <w:rPr>
          <w:b w:val="0"/>
          <w:color w:val="auto"/>
          <w:sz w:val="22"/>
        </w:rPr>
        <w:br/>
        <w:t>MTS_TST Flyer has been produced and will be uploaded to the ETSI portal, so that the link will be shared.</w:t>
      </w:r>
    </w:p>
    <w:p w:rsidR="00117B48" w:rsidRPr="007967E1" w:rsidRDefault="007967E1" w:rsidP="00117B48">
      <w:pPr>
        <w:rPr>
          <w:rFonts w:ascii="Calibri" w:hAnsi="Calibri" w:cs="Calibri"/>
          <w:bCs/>
          <w:sz w:val="22"/>
          <w:szCs w:val="22"/>
          <w:lang w:val="en-US" w:eastAsia="en-GB"/>
        </w:rPr>
      </w:pPr>
      <w:r>
        <w:rPr>
          <w:rFonts w:ascii="Calibri" w:hAnsi="Calibri" w:cs="Calibri"/>
          <w:bCs/>
          <w:sz w:val="22"/>
          <w:szCs w:val="22"/>
          <w:lang w:val="en-US" w:eastAsia="en-GB"/>
        </w:rPr>
        <w:t xml:space="preserve">           </w:t>
      </w:r>
      <w:r w:rsidR="003E1D31" w:rsidRPr="007967E1">
        <w:rPr>
          <w:rFonts w:ascii="Calibri" w:hAnsi="Calibri" w:cs="Calibri"/>
          <w:bCs/>
          <w:sz w:val="22"/>
          <w:szCs w:val="22"/>
          <w:lang w:val="en-US" w:eastAsia="en-GB"/>
        </w:rPr>
        <w:t>MTS TST Progress Report is approved by TC MTS</w:t>
      </w:r>
    </w:p>
    <w:p w:rsidR="008D7E35" w:rsidRPr="00856A47" w:rsidRDefault="008D7E35" w:rsidP="001C76DD">
      <w:pPr>
        <w:pStyle w:val="Heading1"/>
        <w:ind w:left="426"/>
        <w:rPr>
          <w:color w:val="auto"/>
          <w:sz w:val="22"/>
          <w:szCs w:val="22"/>
        </w:rPr>
      </w:pPr>
      <w:bookmarkStart w:id="51" w:name="_Toc315121778"/>
      <w:bookmarkStart w:id="52" w:name="_Toc321832535"/>
      <w:bookmarkStart w:id="53" w:name="_Toc321832596"/>
      <w:bookmarkStart w:id="54" w:name="_Toc334792181"/>
      <w:bookmarkStart w:id="55" w:name="_Toc334792505"/>
      <w:bookmarkStart w:id="56" w:name="_Toc334792804"/>
      <w:bookmarkStart w:id="57" w:name="_Toc334793283"/>
      <w:bookmarkStart w:id="58" w:name="_Toc315121774"/>
      <w:bookmarkStart w:id="59" w:name="_Toc321832531"/>
      <w:bookmarkStart w:id="60" w:name="_Toc321832592"/>
      <w:bookmarkStart w:id="61" w:name="_Toc321832665"/>
      <w:bookmarkStart w:id="62" w:name="_Toc334703064"/>
      <w:bookmarkStart w:id="63" w:name="_Toc334705570"/>
      <w:bookmarkStart w:id="64" w:name="_Toc334705582"/>
      <w:bookmarkStart w:id="65" w:name="_Toc334705628"/>
      <w:bookmarkStart w:id="66" w:name="_Toc334706546"/>
      <w:bookmarkStart w:id="67" w:name="_Toc334706630"/>
      <w:bookmarkStart w:id="68" w:name="_Toc334709133"/>
      <w:bookmarkStart w:id="69" w:name="_Toc334714568"/>
      <w:bookmarkStart w:id="70" w:name="_Toc334792178"/>
      <w:bookmarkStart w:id="71" w:name="_Toc334792502"/>
      <w:bookmarkStart w:id="72" w:name="_Toc334792801"/>
      <w:bookmarkStart w:id="73" w:name="_Toc334793280"/>
      <w:bookmarkStart w:id="74" w:name="_Toc315121781"/>
      <w:r w:rsidRPr="00856A47">
        <w:rPr>
          <w:color w:val="auto"/>
          <w:sz w:val="22"/>
          <w:szCs w:val="22"/>
        </w:rPr>
        <w:t>TTCN-3</w:t>
      </w:r>
    </w:p>
    <w:p w:rsidR="001112D7" w:rsidRPr="003015BA" w:rsidRDefault="008D7E35" w:rsidP="00980C54">
      <w:pPr>
        <w:pStyle w:val="Heading2"/>
        <w:numPr>
          <w:ilvl w:val="1"/>
          <w:numId w:val="8"/>
        </w:numPr>
        <w:adjustRightInd/>
        <w:textAlignment w:val="auto"/>
        <w:rPr>
          <w:rFonts w:asciiTheme="minorHAnsi" w:hAnsiTheme="minorHAnsi" w:cs="Times New Roman"/>
          <w:bCs w:val="0"/>
          <w:color w:val="auto"/>
          <w:sz w:val="22"/>
        </w:rPr>
      </w:pPr>
      <w:r w:rsidRPr="003015BA">
        <w:rPr>
          <w:color w:val="auto"/>
          <w:sz w:val="22"/>
        </w:rPr>
        <w:t>TTCN-3 base standards &amp; extensions (STF 5</w:t>
      </w:r>
      <w:r w:rsidR="003015BA">
        <w:rPr>
          <w:color w:val="auto"/>
          <w:sz w:val="22"/>
        </w:rPr>
        <w:t>50</w:t>
      </w:r>
      <w:r w:rsidRPr="003015BA">
        <w:rPr>
          <w:color w:val="auto"/>
          <w:sz w:val="22"/>
        </w:rPr>
        <w:t xml:space="preserve">) </w:t>
      </w:r>
      <w:r w:rsidRPr="003015BA">
        <w:rPr>
          <w:b w:val="0"/>
          <w:bCs w:val="0"/>
          <w:color w:val="auto"/>
          <w:sz w:val="22"/>
        </w:rPr>
        <w:t xml:space="preserve">- </w:t>
      </w:r>
      <w:r w:rsidR="00D82747" w:rsidRPr="003015BA">
        <w:rPr>
          <w:color w:val="auto"/>
          <w:sz w:val="22"/>
        </w:rPr>
        <w:br/>
      </w:r>
      <w:r w:rsidR="003015BA" w:rsidRPr="003015BA">
        <w:rPr>
          <w:rFonts w:asciiTheme="minorHAnsi" w:hAnsiTheme="minorHAnsi" w:cs="Times New Roman"/>
          <w:b w:val="0"/>
          <w:bCs w:val="0"/>
          <w:color w:val="auto"/>
          <w:sz w:val="22"/>
        </w:rPr>
        <w:t>Jens Grabowski presented STF 550</w:t>
      </w:r>
      <w:r w:rsidR="00D82747" w:rsidRPr="003015BA">
        <w:rPr>
          <w:rFonts w:asciiTheme="minorHAnsi" w:hAnsiTheme="minorHAnsi" w:cs="Times New Roman"/>
          <w:b w:val="0"/>
          <w:bCs w:val="0"/>
          <w:color w:val="auto"/>
          <w:sz w:val="22"/>
        </w:rPr>
        <w:t xml:space="preserve"> </w:t>
      </w:r>
      <w:r w:rsidR="003015BA" w:rsidRPr="003015BA">
        <w:rPr>
          <w:rFonts w:asciiTheme="minorHAnsi" w:hAnsiTheme="minorHAnsi" w:cs="Times New Roman"/>
          <w:b w:val="0"/>
          <w:bCs w:val="0"/>
          <w:color w:val="auto"/>
          <w:sz w:val="22"/>
        </w:rPr>
        <w:t>Progress</w:t>
      </w:r>
      <w:r w:rsidR="00D82747" w:rsidRPr="003015BA">
        <w:rPr>
          <w:rFonts w:asciiTheme="minorHAnsi" w:hAnsiTheme="minorHAnsi" w:cs="Times New Roman"/>
          <w:b w:val="0"/>
          <w:bCs w:val="0"/>
          <w:color w:val="auto"/>
          <w:sz w:val="22"/>
        </w:rPr>
        <w:t xml:space="preserve"> report</w:t>
      </w:r>
      <w:r w:rsidR="003015BA" w:rsidRPr="003015BA">
        <w:rPr>
          <w:rFonts w:asciiTheme="minorHAnsi" w:hAnsiTheme="minorHAnsi" w:cs="Times New Roman"/>
          <w:b w:val="0"/>
          <w:bCs w:val="0"/>
          <w:color w:val="auto"/>
          <w:sz w:val="22"/>
        </w:rPr>
        <w:t xml:space="preserve"> milestone A.</w:t>
      </w:r>
      <w:r w:rsidR="003015BA" w:rsidRPr="003015BA">
        <w:rPr>
          <w:rFonts w:asciiTheme="minorHAnsi" w:hAnsiTheme="minorHAnsi" w:cs="Times New Roman"/>
          <w:b w:val="0"/>
          <w:bCs w:val="0"/>
          <w:color w:val="auto"/>
          <w:sz w:val="22"/>
        </w:rPr>
        <w:br/>
        <w:t>First session held in July, 29 CR resolved.</w:t>
      </w:r>
      <w:r w:rsidR="003015BA" w:rsidRPr="003015BA">
        <w:rPr>
          <w:rFonts w:asciiTheme="minorHAnsi" w:hAnsiTheme="minorHAnsi" w:cs="Times New Roman"/>
          <w:b w:val="0"/>
          <w:bCs w:val="0"/>
          <w:color w:val="auto"/>
          <w:sz w:val="22"/>
        </w:rPr>
        <w:br/>
        <w:t>Next session will be in October in Budapest.</w:t>
      </w:r>
      <w:r w:rsidR="003015BA" w:rsidRPr="003015BA">
        <w:rPr>
          <w:rFonts w:asciiTheme="minorHAnsi" w:hAnsiTheme="minorHAnsi" w:cs="Times New Roman"/>
          <w:b w:val="0"/>
          <w:bCs w:val="0"/>
          <w:color w:val="auto"/>
          <w:sz w:val="22"/>
        </w:rPr>
        <w:br/>
        <w:t>Further workplan will be discussed after the October session</w:t>
      </w:r>
      <w:r w:rsidR="003015BA" w:rsidRPr="003015BA">
        <w:rPr>
          <w:rFonts w:asciiTheme="minorHAnsi" w:hAnsiTheme="minorHAnsi" w:cs="Times New Roman"/>
          <w:b w:val="0"/>
          <w:bCs w:val="0"/>
          <w:color w:val="auto"/>
          <w:sz w:val="22"/>
        </w:rPr>
        <w:br/>
        <w:t xml:space="preserve">Presentation of the work </w:t>
      </w:r>
      <w:r w:rsidR="003015BA">
        <w:rPr>
          <w:rFonts w:asciiTheme="minorHAnsi" w:hAnsiTheme="minorHAnsi" w:cs="Times New Roman"/>
          <w:b w:val="0"/>
          <w:bCs w:val="0"/>
          <w:color w:val="auto"/>
          <w:sz w:val="22"/>
        </w:rPr>
        <w:t xml:space="preserve">of the STF </w:t>
      </w:r>
      <w:r w:rsidR="003015BA" w:rsidRPr="003015BA">
        <w:rPr>
          <w:rFonts w:asciiTheme="minorHAnsi" w:hAnsiTheme="minorHAnsi" w:cs="Times New Roman"/>
          <w:b w:val="0"/>
          <w:bCs w:val="0"/>
          <w:color w:val="auto"/>
          <w:sz w:val="22"/>
        </w:rPr>
        <w:t>will be done in UCAAT in Paris</w:t>
      </w:r>
      <w:r w:rsidR="00E57581" w:rsidRPr="003015BA">
        <w:rPr>
          <w:rFonts w:asciiTheme="minorHAnsi" w:hAnsiTheme="minorHAnsi" w:cs="Times New Roman"/>
          <w:bCs w:val="0"/>
          <w:color w:val="auto"/>
          <w:sz w:val="22"/>
        </w:rPr>
        <w:br/>
      </w:r>
      <w:bookmarkStart w:id="75" w:name="_Hlk525737805"/>
      <w:r w:rsidR="003015BA">
        <w:rPr>
          <w:rFonts w:asciiTheme="minorHAnsi" w:hAnsiTheme="minorHAnsi" w:cs="Times New Roman"/>
          <w:bCs w:val="0"/>
          <w:color w:val="auto"/>
          <w:sz w:val="22"/>
        </w:rPr>
        <w:t>The STF 550 Progress Report is approved by TC MTS.</w:t>
      </w:r>
    </w:p>
    <w:bookmarkEnd w:id="75"/>
    <w:p w:rsidR="009E178C" w:rsidRDefault="00774C0A" w:rsidP="005C1CE4">
      <w:pPr>
        <w:overflowPunct/>
        <w:autoSpaceDE/>
        <w:autoSpaceDN/>
        <w:adjustRightInd/>
        <w:textAlignment w:val="auto"/>
        <w:rPr>
          <w:rFonts w:ascii="Calibri" w:hAnsi="Calibri" w:cs="Calibri"/>
          <w:b/>
          <w:bCs/>
          <w:sz w:val="22"/>
          <w:szCs w:val="22"/>
          <w:lang w:val="en-US" w:eastAsia="en-GB"/>
        </w:rPr>
      </w:pPr>
      <w:r w:rsidRPr="000A1AA6">
        <w:rPr>
          <w:rFonts w:cstheme="minorHAnsi"/>
        </w:rPr>
        <w:br/>
      </w:r>
      <w:r w:rsidR="00461218">
        <w:rPr>
          <w:rFonts w:ascii="Calibri" w:hAnsi="Calibri" w:cs="Calibri"/>
          <w:b/>
          <w:bCs/>
          <w:sz w:val="22"/>
          <w:szCs w:val="22"/>
          <w:lang w:val="en-US" w:eastAsia="en-GB"/>
        </w:rPr>
        <w:t>3.2</w:t>
      </w:r>
      <w:r w:rsidR="00461218">
        <w:rPr>
          <w:rFonts w:ascii="Calibri" w:hAnsi="Calibri" w:cs="Calibri"/>
          <w:b/>
          <w:bCs/>
          <w:sz w:val="22"/>
          <w:szCs w:val="22"/>
          <w:lang w:val="en-US" w:eastAsia="en-GB"/>
        </w:rPr>
        <w:tab/>
      </w:r>
      <w:r w:rsidR="009E178C" w:rsidRPr="00461218">
        <w:rPr>
          <w:rFonts w:ascii="Calibri" w:hAnsi="Calibri" w:cs="Calibri"/>
          <w:b/>
          <w:bCs/>
          <w:sz w:val="22"/>
          <w:szCs w:val="22"/>
          <w:lang w:val="en-US" w:eastAsia="en-GB"/>
        </w:rPr>
        <w:t>TTCN-3 Conformance (STF 548)</w:t>
      </w:r>
    </w:p>
    <w:p w:rsidR="00A74215" w:rsidRPr="000F7495" w:rsidRDefault="007967E1" w:rsidP="00A74215">
      <w:pPr>
        <w:overflowPunct/>
        <w:autoSpaceDE/>
        <w:autoSpaceDN/>
        <w:adjustRightInd/>
        <w:textAlignment w:val="auto"/>
        <w:rPr>
          <w:sz w:val="22"/>
          <w:szCs w:val="22"/>
          <w:lang w:val="en-US" w:eastAsia="en-GB"/>
        </w:rPr>
      </w:pPr>
      <w:r>
        <w:rPr>
          <w:rFonts w:ascii="Calibri" w:hAnsi="Calibri" w:cs="Calibri"/>
          <w:b/>
          <w:bCs/>
          <w:sz w:val="22"/>
          <w:szCs w:val="22"/>
          <w:lang w:val="en-US" w:eastAsia="en-GB"/>
        </w:rPr>
        <w:tab/>
        <w:t xml:space="preserve">Related contribution: </w:t>
      </w:r>
      <w:hyperlink r:id="rId10" w:tgtFrame="_blank" w:history="1">
        <w:r>
          <w:rPr>
            <w:rStyle w:val="Hyperlink"/>
            <w:rFonts w:ascii="Arial" w:hAnsi="Arial" w:cs="Arial"/>
            <w:color w:val="FF0000"/>
            <w:sz w:val="16"/>
            <w:szCs w:val="16"/>
            <w:shd w:val="clear" w:color="auto" w:fill="FFFFF0"/>
          </w:rPr>
          <w:t>MTS(18)075011</w:t>
        </w:r>
      </w:hyperlink>
      <w:r w:rsidR="00A74215">
        <w:br/>
      </w:r>
      <w:r w:rsidR="00A74215">
        <w:rPr>
          <w:rFonts w:ascii="Calibri" w:hAnsi="Calibri" w:cs="Calibri"/>
          <w:bCs/>
          <w:sz w:val="22"/>
          <w:szCs w:val="22"/>
          <w:lang w:val="en-US"/>
        </w:rPr>
        <w:tab/>
      </w:r>
      <w:r w:rsidRPr="000F7495">
        <w:rPr>
          <w:sz w:val="22"/>
          <w:szCs w:val="22"/>
          <w:lang w:val="en-US" w:eastAsia="en-GB"/>
        </w:rPr>
        <w:t>STF 548 Final Report presented by Andras Kovacs</w:t>
      </w:r>
      <w:r w:rsidR="00A74215" w:rsidRPr="000F7495">
        <w:rPr>
          <w:sz w:val="22"/>
          <w:szCs w:val="22"/>
          <w:lang w:val="en-US" w:eastAsia="en-GB"/>
        </w:rPr>
        <w:t>.</w:t>
      </w:r>
      <w:r w:rsidR="00A74215" w:rsidRPr="000F7495">
        <w:rPr>
          <w:sz w:val="22"/>
          <w:szCs w:val="22"/>
          <w:lang w:val="en-US" w:eastAsia="en-GB"/>
        </w:rPr>
        <w:br/>
      </w:r>
      <w:r w:rsidR="00A74215" w:rsidRPr="000F7495">
        <w:rPr>
          <w:sz w:val="22"/>
          <w:szCs w:val="22"/>
          <w:lang w:val="en-US" w:eastAsia="en-GB"/>
        </w:rPr>
        <w:tab/>
      </w:r>
      <w:r w:rsidR="00A74215" w:rsidRPr="000F7495">
        <w:rPr>
          <w:sz w:val="22"/>
          <w:szCs w:val="22"/>
          <w:lang w:val="en-US" w:eastAsia="en-GB"/>
        </w:rPr>
        <w:t>The following required tasks have been completed by STF 548:</w:t>
      </w:r>
    </w:p>
    <w:p w:rsidR="00A74215" w:rsidRPr="000F7495" w:rsidRDefault="00A74215" w:rsidP="00A74215">
      <w:pPr>
        <w:pStyle w:val="B10"/>
        <w:keepNext/>
        <w:keepLines/>
        <w:numPr>
          <w:ilvl w:val="0"/>
          <w:numId w:val="23"/>
        </w:numPr>
        <w:tabs>
          <w:tab w:val="clear" w:pos="283"/>
          <w:tab w:val="num" w:pos="567"/>
          <w:tab w:val="left" w:pos="5103"/>
          <w:tab w:val="left" w:pos="5670"/>
          <w:tab w:val="left" w:pos="6237"/>
          <w:tab w:val="left" w:pos="6804"/>
          <w:tab w:val="left" w:pos="7371"/>
          <w:tab w:val="left" w:pos="7938"/>
          <w:tab w:val="left" w:pos="8505"/>
          <w:tab w:val="left" w:pos="9072"/>
        </w:tabs>
        <w:overflowPunct/>
        <w:autoSpaceDE/>
        <w:autoSpaceDN/>
        <w:adjustRightInd/>
        <w:ind w:left="567" w:hanging="283"/>
        <w:textAlignment w:val="auto"/>
        <w:rPr>
          <w:sz w:val="22"/>
          <w:szCs w:val="22"/>
          <w:lang w:val="en-US" w:eastAsia="en-GB"/>
        </w:rPr>
      </w:pPr>
      <w:r w:rsidRPr="000F7495">
        <w:rPr>
          <w:sz w:val="22"/>
          <w:szCs w:val="22"/>
          <w:lang w:val="en-US" w:eastAsia="en-GB"/>
        </w:rPr>
        <w:t>Analysis of changes in the core language between 4.8.1 and 4.9.1</w:t>
      </w:r>
    </w:p>
    <w:p w:rsidR="00A74215" w:rsidRPr="000F7495" w:rsidRDefault="00A74215" w:rsidP="00A74215">
      <w:pPr>
        <w:pStyle w:val="B10"/>
        <w:keepNext/>
        <w:keepLines/>
        <w:numPr>
          <w:ilvl w:val="0"/>
          <w:numId w:val="23"/>
        </w:numPr>
        <w:tabs>
          <w:tab w:val="clear" w:pos="283"/>
          <w:tab w:val="num" w:pos="567"/>
          <w:tab w:val="left" w:pos="5103"/>
          <w:tab w:val="left" w:pos="5670"/>
          <w:tab w:val="left" w:pos="6237"/>
          <w:tab w:val="left" w:pos="6804"/>
          <w:tab w:val="left" w:pos="7371"/>
          <w:tab w:val="left" w:pos="7938"/>
          <w:tab w:val="left" w:pos="8505"/>
          <w:tab w:val="left" w:pos="9072"/>
        </w:tabs>
        <w:overflowPunct/>
        <w:autoSpaceDE/>
        <w:autoSpaceDN/>
        <w:adjustRightInd/>
        <w:ind w:left="567" w:hanging="283"/>
        <w:textAlignment w:val="auto"/>
        <w:rPr>
          <w:sz w:val="22"/>
          <w:szCs w:val="22"/>
          <w:lang w:val="en-US" w:eastAsia="en-GB"/>
        </w:rPr>
      </w:pPr>
      <w:r w:rsidRPr="000F7495">
        <w:rPr>
          <w:sz w:val="22"/>
          <w:szCs w:val="22"/>
          <w:lang w:val="en-US" w:eastAsia="en-GB"/>
        </w:rPr>
        <w:t>Update of PICS, test purposes, and existing conformance tests</w:t>
      </w:r>
    </w:p>
    <w:p w:rsidR="00A74215" w:rsidRPr="000F7495" w:rsidRDefault="00A74215" w:rsidP="00A74215">
      <w:pPr>
        <w:pStyle w:val="B10"/>
        <w:keepNext/>
        <w:keepLines/>
        <w:numPr>
          <w:ilvl w:val="0"/>
          <w:numId w:val="23"/>
        </w:numPr>
        <w:tabs>
          <w:tab w:val="clear" w:pos="283"/>
          <w:tab w:val="num" w:pos="567"/>
          <w:tab w:val="left" w:pos="5103"/>
          <w:tab w:val="left" w:pos="5670"/>
          <w:tab w:val="left" w:pos="6237"/>
          <w:tab w:val="left" w:pos="6804"/>
          <w:tab w:val="left" w:pos="7371"/>
          <w:tab w:val="left" w:pos="7938"/>
          <w:tab w:val="left" w:pos="8505"/>
          <w:tab w:val="left" w:pos="9072"/>
        </w:tabs>
        <w:overflowPunct/>
        <w:autoSpaceDE/>
        <w:autoSpaceDN/>
        <w:adjustRightInd/>
        <w:ind w:left="567" w:hanging="283"/>
        <w:textAlignment w:val="auto"/>
        <w:rPr>
          <w:sz w:val="22"/>
          <w:szCs w:val="22"/>
          <w:lang w:val="en-US" w:eastAsia="en-GB"/>
        </w:rPr>
      </w:pPr>
      <w:r w:rsidRPr="000F7495">
        <w:rPr>
          <w:sz w:val="22"/>
          <w:szCs w:val="22"/>
          <w:lang w:val="en-US" w:eastAsia="en-GB"/>
        </w:rPr>
        <w:t>Completed unvalidated deliverables: Extension of implementation conformance statement (ICS).</w:t>
      </w:r>
    </w:p>
    <w:p w:rsidR="00A74215" w:rsidRPr="000F7495" w:rsidRDefault="00A74215" w:rsidP="00A74215">
      <w:pPr>
        <w:pStyle w:val="B10"/>
        <w:keepNext/>
        <w:keepLines/>
        <w:numPr>
          <w:ilvl w:val="0"/>
          <w:numId w:val="23"/>
        </w:numPr>
        <w:tabs>
          <w:tab w:val="clear" w:pos="283"/>
          <w:tab w:val="num" w:pos="567"/>
          <w:tab w:val="left" w:pos="5103"/>
          <w:tab w:val="left" w:pos="5670"/>
          <w:tab w:val="left" w:pos="6237"/>
          <w:tab w:val="left" w:pos="6804"/>
          <w:tab w:val="left" w:pos="7371"/>
          <w:tab w:val="left" w:pos="7938"/>
          <w:tab w:val="left" w:pos="8505"/>
          <w:tab w:val="left" w:pos="9072"/>
        </w:tabs>
        <w:overflowPunct/>
        <w:autoSpaceDE/>
        <w:autoSpaceDN/>
        <w:adjustRightInd/>
        <w:ind w:left="567" w:hanging="283"/>
        <w:textAlignment w:val="auto"/>
        <w:rPr>
          <w:sz w:val="22"/>
          <w:szCs w:val="22"/>
          <w:lang w:val="en-US" w:eastAsia="en-GB"/>
        </w:rPr>
      </w:pPr>
      <w:r w:rsidRPr="000F7495">
        <w:rPr>
          <w:sz w:val="22"/>
          <w:szCs w:val="22"/>
          <w:lang w:val="en-US" w:eastAsia="en-GB"/>
        </w:rPr>
        <w:t>Completed unvalidated deliverables: Extension of test suite structure and test purposes - for part 1 and part 9 (TSS &amp; TP).</w:t>
      </w:r>
    </w:p>
    <w:p w:rsidR="00A74215" w:rsidRPr="000F7495" w:rsidRDefault="00A74215" w:rsidP="00A74215">
      <w:pPr>
        <w:pStyle w:val="B10"/>
        <w:keepNext/>
        <w:keepLines/>
        <w:numPr>
          <w:ilvl w:val="0"/>
          <w:numId w:val="23"/>
        </w:numPr>
        <w:tabs>
          <w:tab w:val="clear" w:pos="283"/>
          <w:tab w:val="num" w:pos="567"/>
          <w:tab w:val="left" w:pos="5103"/>
          <w:tab w:val="left" w:pos="5670"/>
          <w:tab w:val="left" w:pos="6237"/>
          <w:tab w:val="left" w:pos="6804"/>
          <w:tab w:val="left" w:pos="7371"/>
          <w:tab w:val="left" w:pos="7938"/>
          <w:tab w:val="left" w:pos="8505"/>
          <w:tab w:val="left" w:pos="9072"/>
        </w:tabs>
        <w:overflowPunct/>
        <w:autoSpaceDE/>
        <w:autoSpaceDN/>
        <w:adjustRightInd/>
        <w:ind w:left="567" w:hanging="283"/>
        <w:textAlignment w:val="auto"/>
        <w:rPr>
          <w:sz w:val="22"/>
          <w:szCs w:val="22"/>
          <w:lang w:val="en-US" w:eastAsia="en-GB"/>
        </w:rPr>
      </w:pPr>
      <w:r w:rsidRPr="000F7495">
        <w:rPr>
          <w:sz w:val="22"/>
          <w:szCs w:val="22"/>
          <w:lang w:val="en-US" w:eastAsia="en-GB"/>
        </w:rPr>
        <w:t>Completed unvalidated deliverables: Extension of abstract test suite (ATS) and IXIT</w:t>
      </w:r>
    </w:p>
    <w:p w:rsidR="00A74215" w:rsidRPr="000F7495" w:rsidRDefault="00A74215" w:rsidP="00A74215">
      <w:pPr>
        <w:pStyle w:val="B10"/>
        <w:keepNext/>
        <w:keepLines/>
        <w:numPr>
          <w:ilvl w:val="0"/>
          <w:numId w:val="23"/>
        </w:numPr>
        <w:tabs>
          <w:tab w:val="clear" w:pos="283"/>
          <w:tab w:val="num" w:pos="567"/>
          <w:tab w:val="left" w:pos="5103"/>
          <w:tab w:val="left" w:pos="5670"/>
          <w:tab w:val="left" w:pos="6237"/>
          <w:tab w:val="left" w:pos="6804"/>
          <w:tab w:val="left" w:pos="7371"/>
          <w:tab w:val="left" w:pos="7938"/>
          <w:tab w:val="left" w:pos="8505"/>
          <w:tab w:val="left" w:pos="9072"/>
        </w:tabs>
        <w:overflowPunct/>
        <w:autoSpaceDE/>
        <w:autoSpaceDN/>
        <w:adjustRightInd/>
        <w:ind w:left="567" w:hanging="283"/>
        <w:textAlignment w:val="auto"/>
        <w:rPr>
          <w:sz w:val="22"/>
          <w:szCs w:val="22"/>
          <w:lang w:val="en-US" w:eastAsia="en-GB"/>
        </w:rPr>
      </w:pPr>
      <w:r w:rsidRPr="000F7495">
        <w:rPr>
          <w:sz w:val="22"/>
          <w:szCs w:val="22"/>
          <w:lang w:val="en-US" w:eastAsia="en-GB"/>
        </w:rPr>
        <w:t>Validation of tests on multiple tools (</w:t>
      </w:r>
      <w:proofErr w:type="spellStart"/>
      <w:r w:rsidRPr="000F7495">
        <w:rPr>
          <w:sz w:val="22"/>
          <w:szCs w:val="22"/>
          <w:lang w:val="en-US" w:eastAsia="en-GB"/>
        </w:rPr>
        <w:t>Elvior</w:t>
      </w:r>
      <w:proofErr w:type="spellEnd"/>
      <w:r w:rsidRPr="000F7495">
        <w:rPr>
          <w:sz w:val="22"/>
          <w:szCs w:val="22"/>
          <w:lang w:val="en-US" w:eastAsia="en-GB"/>
        </w:rPr>
        <w:t xml:space="preserve"> and Spirent tools)</w:t>
      </w:r>
    </w:p>
    <w:p w:rsidR="00A74215" w:rsidRPr="000F7495" w:rsidRDefault="00A74215" w:rsidP="00A74215">
      <w:pPr>
        <w:pStyle w:val="B10"/>
        <w:keepNext/>
        <w:keepLines/>
        <w:numPr>
          <w:ilvl w:val="0"/>
          <w:numId w:val="23"/>
        </w:numPr>
        <w:tabs>
          <w:tab w:val="clear" w:pos="283"/>
          <w:tab w:val="num" w:pos="567"/>
          <w:tab w:val="left" w:pos="5103"/>
          <w:tab w:val="left" w:pos="5670"/>
          <w:tab w:val="left" w:pos="6237"/>
          <w:tab w:val="left" w:pos="6804"/>
          <w:tab w:val="left" w:pos="7371"/>
          <w:tab w:val="left" w:pos="7938"/>
          <w:tab w:val="left" w:pos="8505"/>
          <w:tab w:val="left" w:pos="9072"/>
        </w:tabs>
        <w:overflowPunct/>
        <w:autoSpaceDE/>
        <w:autoSpaceDN/>
        <w:adjustRightInd/>
        <w:ind w:left="567" w:hanging="283"/>
        <w:textAlignment w:val="auto"/>
        <w:rPr>
          <w:sz w:val="22"/>
          <w:szCs w:val="22"/>
          <w:lang w:val="en-US" w:eastAsia="en-GB"/>
        </w:rPr>
      </w:pPr>
      <w:r w:rsidRPr="000F7495">
        <w:rPr>
          <w:sz w:val="22"/>
          <w:szCs w:val="22"/>
          <w:lang w:val="en-US" w:eastAsia="en-GB"/>
        </w:rPr>
        <w:t>Completed validated deliverables: Extension of implementation conformance statement (ICS).</w:t>
      </w:r>
    </w:p>
    <w:p w:rsidR="00A74215" w:rsidRPr="000F7495" w:rsidRDefault="00A74215" w:rsidP="00A74215">
      <w:pPr>
        <w:pStyle w:val="B10"/>
        <w:keepNext/>
        <w:keepLines/>
        <w:numPr>
          <w:ilvl w:val="0"/>
          <w:numId w:val="23"/>
        </w:numPr>
        <w:tabs>
          <w:tab w:val="clear" w:pos="283"/>
          <w:tab w:val="num" w:pos="567"/>
          <w:tab w:val="left" w:pos="5103"/>
          <w:tab w:val="left" w:pos="5670"/>
          <w:tab w:val="left" w:pos="6237"/>
          <w:tab w:val="left" w:pos="6804"/>
          <w:tab w:val="left" w:pos="7371"/>
          <w:tab w:val="left" w:pos="7938"/>
          <w:tab w:val="left" w:pos="8505"/>
          <w:tab w:val="left" w:pos="9072"/>
        </w:tabs>
        <w:overflowPunct/>
        <w:autoSpaceDE/>
        <w:autoSpaceDN/>
        <w:adjustRightInd/>
        <w:ind w:left="567" w:hanging="283"/>
        <w:textAlignment w:val="auto"/>
        <w:rPr>
          <w:sz w:val="22"/>
          <w:szCs w:val="22"/>
          <w:lang w:val="en-US" w:eastAsia="en-GB"/>
        </w:rPr>
      </w:pPr>
      <w:r w:rsidRPr="000F7495">
        <w:rPr>
          <w:sz w:val="22"/>
          <w:szCs w:val="22"/>
          <w:lang w:val="en-US" w:eastAsia="en-GB"/>
        </w:rPr>
        <w:t>Completed validated deliverables: Extension of test suite structure and test purposes - for part 1 and part 9 (TSS &amp; TP).</w:t>
      </w:r>
    </w:p>
    <w:p w:rsidR="00A74215" w:rsidRPr="000F7495" w:rsidRDefault="00A74215" w:rsidP="00A74215">
      <w:pPr>
        <w:pStyle w:val="B10"/>
        <w:keepNext/>
        <w:keepLines/>
        <w:numPr>
          <w:ilvl w:val="0"/>
          <w:numId w:val="23"/>
        </w:numPr>
        <w:tabs>
          <w:tab w:val="clear" w:pos="283"/>
          <w:tab w:val="num" w:pos="567"/>
          <w:tab w:val="left" w:pos="5103"/>
          <w:tab w:val="left" w:pos="5670"/>
          <w:tab w:val="left" w:pos="6237"/>
          <w:tab w:val="left" w:pos="6804"/>
          <w:tab w:val="left" w:pos="7371"/>
          <w:tab w:val="left" w:pos="7938"/>
          <w:tab w:val="left" w:pos="8505"/>
          <w:tab w:val="left" w:pos="9072"/>
        </w:tabs>
        <w:overflowPunct/>
        <w:autoSpaceDE/>
        <w:autoSpaceDN/>
        <w:adjustRightInd/>
        <w:ind w:left="567" w:hanging="283"/>
        <w:textAlignment w:val="auto"/>
        <w:rPr>
          <w:sz w:val="22"/>
          <w:szCs w:val="22"/>
          <w:lang w:val="en-US" w:eastAsia="en-GB"/>
        </w:rPr>
      </w:pPr>
      <w:r w:rsidRPr="000F7495">
        <w:rPr>
          <w:sz w:val="22"/>
          <w:szCs w:val="22"/>
          <w:lang w:val="en-US" w:eastAsia="en-GB"/>
        </w:rPr>
        <w:t>Completed validated deliverables: Extension of abstract test suite (ATS) and IXIT including validation on multiple tools</w:t>
      </w:r>
    </w:p>
    <w:p w:rsidR="00A74215" w:rsidRPr="000F7495" w:rsidRDefault="00A74215" w:rsidP="00A74215">
      <w:pPr>
        <w:overflowPunct/>
        <w:autoSpaceDE/>
        <w:autoSpaceDN/>
        <w:adjustRightInd/>
        <w:ind w:firstLine="720"/>
        <w:textAlignment w:val="auto"/>
        <w:rPr>
          <w:sz w:val="22"/>
          <w:szCs w:val="22"/>
          <w:lang w:val="en-US" w:eastAsia="en-GB"/>
        </w:rPr>
      </w:pPr>
      <w:r w:rsidRPr="000F7495">
        <w:rPr>
          <w:sz w:val="22"/>
          <w:szCs w:val="22"/>
          <w:lang w:val="en-US" w:eastAsia="en-GB"/>
        </w:rPr>
        <w:t>6 Final drafts uploaded for Approval.</w:t>
      </w:r>
    </w:p>
    <w:p w:rsidR="00A74215" w:rsidRPr="000F7495" w:rsidRDefault="00A74215" w:rsidP="00A74215">
      <w:pPr>
        <w:overflowPunct/>
        <w:autoSpaceDE/>
        <w:autoSpaceDN/>
        <w:adjustRightInd/>
        <w:ind w:left="720"/>
        <w:textAlignment w:val="auto"/>
        <w:rPr>
          <w:sz w:val="22"/>
          <w:szCs w:val="22"/>
          <w:lang w:val="en-US" w:eastAsia="en-GB"/>
        </w:rPr>
      </w:pPr>
      <w:proofErr w:type="spellStart"/>
      <w:r w:rsidRPr="000F7495">
        <w:rPr>
          <w:sz w:val="22"/>
          <w:szCs w:val="22"/>
          <w:lang w:val="en-US" w:eastAsia="en-GB"/>
        </w:rPr>
        <w:t>Gyorgy</w:t>
      </w:r>
      <w:proofErr w:type="spellEnd"/>
      <w:r w:rsidRPr="000F7495">
        <w:rPr>
          <w:sz w:val="22"/>
          <w:szCs w:val="22"/>
          <w:lang w:val="en-US" w:eastAsia="en-GB"/>
        </w:rPr>
        <w:t xml:space="preserve"> </w:t>
      </w:r>
      <w:proofErr w:type="spellStart"/>
      <w:r w:rsidRPr="000F7495">
        <w:rPr>
          <w:sz w:val="22"/>
          <w:szCs w:val="22"/>
          <w:lang w:val="en-US" w:eastAsia="en-GB"/>
        </w:rPr>
        <w:t>Rethy</w:t>
      </w:r>
      <w:proofErr w:type="spellEnd"/>
      <w:r w:rsidRPr="000F7495">
        <w:rPr>
          <w:sz w:val="22"/>
          <w:szCs w:val="22"/>
          <w:lang w:val="en-US" w:eastAsia="en-GB"/>
        </w:rPr>
        <w:t xml:space="preserve"> thanks Andras and Tomas for their work and Final report and final drafts are approved by TC MTS.</w:t>
      </w:r>
    </w:p>
    <w:p w:rsidR="00461218" w:rsidRDefault="00461218" w:rsidP="005C1CE4">
      <w:pPr>
        <w:overflowPunct/>
        <w:autoSpaceDE/>
        <w:autoSpaceDN/>
        <w:adjustRightInd/>
        <w:textAlignment w:val="auto"/>
        <w:rPr>
          <w:rFonts w:ascii="Calibri" w:hAnsi="Calibri" w:cs="Calibri"/>
          <w:b/>
          <w:bCs/>
          <w:sz w:val="22"/>
          <w:szCs w:val="22"/>
          <w:lang w:val="en-US" w:eastAsia="en-GB"/>
        </w:rPr>
      </w:pPr>
    </w:p>
    <w:p w:rsidR="00461218" w:rsidRDefault="00461218" w:rsidP="005C1CE4">
      <w:pPr>
        <w:overflowPunct/>
        <w:autoSpaceDE/>
        <w:autoSpaceDN/>
        <w:adjustRightInd/>
        <w:textAlignment w:val="auto"/>
        <w:rPr>
          <w:rFonts w:ascii="Calibri" w:hAnsi="Calibri" w:cs="Calibri"/>
          <w:b/>
          <w:bCs/>
          <w:sz w:val="22"/>
          <w:szCs w:val="22"/>
          <w:lang w:val="en-US" w:eastAsia="en-GB"/>
        </w:rPr>
      </w:pPr>
      <w:r>
        <w:rPr>
          <w:rFonts w:ascii="Calibri" w:hAnsi="Calibri" w:cs="Calibri"/>
          <w:b/>
          <w:bCs/>
          <w:sz w:val="22"/>
          <w:szCs w:val="22"/>
          <w:lang w:val="en-US" w:eastAsia="en-GB"/>
        </w:rPr>
        <w:t>3.3</w:t>
      </w:r>
      <w:r>
        <w:rPr>
          <w:rFonts w:ascii="Calibri" w:hAnsi="Calibri" w:cs="Calibri"/>
          <w:b/>
          <w:bCs/>
          <w:sz w:val="22"/>
          <w:szCs w:val="22"/>
          <w:lang w:val="en-US" w:eastAsia="en-GB"/>
        </w:rPr>
        <w:tab/>
        <w:t xml:space="preserve">STF </w:t>
      </w:r>
      <w:proofErr w:type="spellStart"/>
      <w:r>
        <w:rPr>
          <w:rFonts w:ascii="Calibri" w:hAnsi="Calibri" w:cs="Calibri"/>
          <w:b/>
          <w:bCs/>
          <w:sz w:val="22"/>
          <w:szCs w:val="22"/>
          <w:lang w:val="en-US" w:eastAsia="en-GB"/>
        </w:rPr>
        <w:t>ToR</w:t>
      </w:r>
      <w:proofErr w:type="spellEnd"/>
      <w:r>
        <w:rPr>
          <w:rFonts w:ascii="Calibri" w:hAnsi="Calibri" w:cs="Calibri"/>
          <w:b/>
          <w:bCs/>
          <w:sz w:val="22"/>
          <w:szCs w:val="22"/>
          <w:lang w:val="en-US" w:eastAsia="en-GB"/>
        </w:rPr>
        <w:t xml:space="preserve"> for TTCN-3 Evolution 2019</w:t>
      </w:r>
    </w:p>
    <w:p w:rsidR="007967E1" w:rsidRDefault="007967E1" w:rsidP="007967E1">
      <w:pPr>
        <w:overflowPunct/>
        <w:autoSpaceDE/>
        <w:autoSpaceDN/>
        <w:adjustRightInd/>
        <w:textAlignment w:val="auto"/>
        <w:rPr>
          <w:rFonts w:ascii="Arial" w:hAnsi="Arial" w:cs="Arial"/>
          <w:color w:val="000000"/>
          <w:sz w:val="16"/>
          <w:szCs w:val="16"/>
        </w:rPr>
      </w:pPr>
      <w:r>
        <w:rPr>
          <w:rFonts w:ascii="Calibri" w:hAnsi="Calibri" w:cs="Calibri"/>
          <w:b/>
          <w:bCs/>
          <w:sz w:val="22"/>
          <w:szCs w:val="22"/>
          <w:lang w:val="en-US" w:eastAsia="en-GB"/>
        </w:rPr>
        <w:tab/>
        <w:t xml:space="preserve">Related contribution: </w:t>
      </w:r>
      <w:hyperlink r:id="rId11" w:tgtFrame="_blank" w:history="1">
        <w:r>
          <w:rPr>
            <w:rFonts w:ascii="Arial" w:hAnsi="Arial" w:cs="Arial"/>
            <w:color w:val="000000"/>
            <w:sz w:val="16"/>
            <w:szCs w:val="16"/>
          </w:rPr>
          <w:t xml:space="preserve"> </w:t>
        </w:r>
        <w:r>
          <w:rPr>
            <w:rStyle w:val="Hyperlink"/>
            <w:rFonts w:ascii="Arial" w:hAnsi="Arial" w:cs="Arial"/>
            <w:color w:val="000000"/>
            <w:sz w:val="16"/>
            <w:szCs w:val="16"/>
          </w:rPr>
          <w:t>MTS(18)075003</w:t>
        </w:r>
      </w:hyperlink>
    </w:p>
    <w:p w:rsidR="00FD56C6" w:rsidRDefault="007967E1" w:rsidP="000A6780">
      <w:pPr>
        <w:overflowPunct/>
        <w:autoSpaceDE/>
        <w:autoSpaceDN/>
        <w:adjustRightInd/>
        <w:ind w:left="360"/>
        <w:textAlignment w:val="auto"/>
        <w:rPr>
          <w:sz w:val="22"/>
        </w:rPr>
      </w:pPr>
      <w:r>
        <w:rPr>
          <w:rFonts w:ascii="Arial" w:hAnsi="Arial" w:cs="Arial"/>
          <w:color w:val="000000"/>
          <w:sz w:val="16"/>
          <w:szCs w:val="16"/>
        </w:rPr>
        <w:tab/>
      </w:r>
      <w:r w:rsidRPr="003015BA">
        <w:rPr>
          <w:sz w:val="22"/>
        </w:rPr>
        <w:t>Jens Grabowski presented</w:t>
      </w:r>
      <w:r>
        <w:rPr>
          <w:sz w:val="22"/>
        </w:rPr>
        <w:t xml:space="preserve"> a </w:t>
      </w:r>
      <w:proofErr w:type="spellStart"/>
      <w:r>
        <w:rPr>
          <w:sz w:val="22"/>
        </w:rPr>
        <w:t>ToR</w:t>
      </w:r>
      <w:proofErr w:type="spellEnd"/>
      <w:r>
        <w:rPr>
          <w:sz w:val="22"/>
        </w:rPr>
        <w:t xml:space="preserve"> proposal for TTCN-3 Evolution 2019.</w:t>
      </w:r>
      <w:r>
        <w:rPr>
          <w:sz w:val="22"/>
        </w:rPr>
        <w:br/>
        <w:t xml:space="preserve">It </w:t>
      </w:r>
      <w:r w:rsidR="00FD56C6">
        <w:rPr>
          <w:sz w:val="22"/>
        </w:rPr>
        <w:t>is agreed to include:</w:t>
      </w:r>
    </w:p>
    <w:p w:rsidR="00FD56C6" w:rsidRPr="00FD56C6" w:rsidRDefault="00FD56C6" w:rsidP="00FD56C6">
      <w:pPr>
        <w:pStyle w:val="ListParagraph"/>
        <w:numPr>
          <w:ilvl w:val="0"/>
          <w:numId w:val="22"/>
        </w:numPr>
        <w:overflowPunct/>
        <w:autoSpaceDE/>
        <w:autoSpaceDN/>
        <w:adjustRightInd/>
        <w:textAlignment w:val="auto"/>
        <w:rPr>
          <w:rFonts w:ascii="Arial" w:hAnsi="Arial" w:cs="Arial"/>
          <w:color w:val="000000"/>
        </w:rPr>
      </w:pPr>
      <w:r w:rsidRPr="00B675FA">
        <w:rPr>
          <w:sz w:val="22"/>
          <w:szCs w:val="22"/>
          <w:lang w:val="en-US" w:eastAsia="en-GB"/>
        </w:rPr>
        <w:t>Review the TTCN3 leaflet</w:t>
      </w:r>
      <w:r>
        <w:rPr>
          <w:sz w:val="22"/>
          <w:szCs w:val="22"/>
          <w:lang w:val="en-US" w:eastAsia="en-GB"/>
        </w:rPr>
        <w:t xml:space="preserve"> with latest update</w:t>
      </w:r>
    </w:p>
    <w:p w:rsidR="007967E1" w:rsidRPr="00FD56C6" w:rsidRDefault="000A6780" w:rsidP="00FD56C6">
      <w:pPr>
        <w:pStyle w:val="ListParagraph"/>
        <w:numPr>
          <w:ilvl w:val="0"/>
          <w:numId w:val="22"/>
        </w:numPr>
        <w:overflowPunct/>
        <w:autoSpaceDE/>
        <w:autoSpaceDN/>
        <w:adjustRightInd/>
        <w:textAlignment w:val="auto"/>
        <w:rPr>
          <w:rFonts w:ascii="Arial" w:hAnsi="Arial" w:cs="Arial"/>
          <w:color w:val="000000"/>
        </w:rPr>
      </w:pPr>
      <w:r>
        <w:rPr>
          <w:sz w:val="22"/>
        </w:rPr>
        <w:t>The STF will provide to the TET (TTCN-3 Editorial Team</w:t>
      </w:r>
      <w:r>
        <w:rPr>
          <w:sz w:val="22"/>
          <w:szCs w:val="22"/>
        </w:rPr>
        <w:t xml:space="preserve"> a list of Technical changes useful for user</w:t>
      </w:r>
      <w:r>
        <w:rPr>
          <w:sz w:val="22"/>
          <w:szCs w:val="22"/>
        </w:rPr>
        <w:t>s</w:t>
      </w:r>
      <w:r>
        <w:rPr>
          <w:sz w:val="22"/>
          <w:szCs w:val="22"/>
        </w:rPr>
        <w:t xml:space="preserve">, </w:t>
      </w:r>
      <w:r>
        <w:rPr>
          <w:sz w:val="22"/>
          <w:szCs w:val="22"/>
        </w:rPr>
        <w:t xml:space="preserve">the TET group will insert it </w:t>
      </w:r>
      <w:r>
        <w:rPr>
          <w:sz w:val="22"/>
          <w:szCs w:val="22"/>
        </w:rPr>
        <w:t>in the News section</w:t>
      </w:r>
      <w:r w:rsidR="00FD56C6" w:rsidRPr="00FD56C6">
        <w:rPr>
          <w:sz w:val="22"/>
        </w:rPr>
        <w:br/>
      </w:r>
    </w:p>
    <w:p w:rsidR="00461218" w:rsidRDefault="007967E1" w:rsidP="005C1CE4">
      <w:pPr>
        <w:overflowPunct/>
        <w:autoSpaceDE/>
        <w:autoSpaceDN/>
        <w:adjustRightInd/>
        <w:textAlignment w:val="auto"/>
        <w:rPr>
          <w:b/>
          <w:color w:val="00B050"/>
          <w:sz w:val="22"/>
          <w:szCs w:val="22"/>
          <w:lang w:val="en-US"/>
        </w:rPr>
      </w:pPr>
      <w:proofErr w:type="gramStart"/>
      <w:r>
        <w:rPr>
          <w:b/>
          <w:color w:val="00B050"/>
          <w:sz w:val="22"/>
          <w:szCs w:val="22"/>
          <w:lang w:val="en-US"/>
        </w:rPr>
        <w:lastRenderedPageBreak/>
        <w:t>AP(</w:t>
      </w:r>
      <w:proofErr w:type="gramEnd"/>
      <w:r>
        <w:rPr>
          <w:b/>
          <w:color w:val="00B050"/>
          <w:sz w:val="22"/>
          <w:szCs w:val="22"/>
          <w:lang w:val="en-US"/>
        </w:rPr>
        <w:t>75)002:</w:t>
      </w:r>
      <w:r w:rsidR="000A6780" w:rsidRPr="000A6780">
        <w:rPr>
          <w:sz w:val="22"/>
          <w:szCs w:val="22"/>
          <w:lang w:val="en-US" w:eastAsia="en-GB"/>
        </w:rPr>
        <w:t xml:space="preserve"> </w:t>
      </w:r>
      <w:r w:rsidR="000A6780">
        <w:rPr>
          <w:sz w:val="22"/>
          <w:szCs w:val="22"/>
          <w:lang w:val="en-US" w:eastAsia="en-GB"/>
        </w:rPr>
        <w:t>Jens</w:t>
      </w:r>
      <w:r w:rsidR="000A6780" w:rsidRPr="00FD56C6">
        <w:rPr>
          <w:sz w:val="22"/>
          <w:szCs w:val="22"/>
          <w:lang w:val="en-US" w:eastAsia="en-GB"/>
        </w:rPr>
        <w:t xml:space="preserve"> </w:t>
      </w:r>
      <w:r w:rsidR="000A6780">
        <w:rPr>
          <w:sz w:val="22"/>
          <w:szCs w:val="22"/>
        </w:rPr>
        <w:t>Grabowski</w:t>
      </w:r>
      <w:r w:rsidR="000A6780" w:rsidRPr="00FD56C6">
        <w:rPr>
          <w:sz w:val="22"/>
          <w:szCs w:val="22"/>
          <w:lang w:val="en-US" w:eastAsia="en-GB"/>
        </w:rPr>
        <w:t xml:space="preserve"> will come back to MTS with a final proposal by mid October 2018, related new work items will be created and send together with the </w:t>
      </w:r>
      <w:proofErr w:type="spellStart"/>
      <w:r w:rsidR="000A6780" w:rsidRPr="00FD56C6">
        <w:rPr>
          <w:sz w:val="22"/>
          <w:szCs w:val="22"/>
          <w:lang w:val="en-US" w:eastAsia="en-GB"/>
        </w:rPr>
        <w:t>ToR</w:t>
      </w:r>
      <w:proofErr w:type="spellEnd"/>
      <w:r w:rsidR="000A6780" w:rsidRPr="00FD56C6">
        <w:rPr>
          <w:sz w:val="22"/>
          <w:szCs w:val="22"/>
          <w:lang w:val="en-US" w:eastAsia="en-GB"/>
        </w:rPr>
        <w:t xml:space="preserve"> in Remote Consensus for Final Approval</w:t>
      </w:r>
    </w:p>
    <w:p w:rsidR="007967E1" w:rsidRDefault="007967E1" w:rsidP="005C1CE4">
      <w:pPr>
        <w:overflowPunct/>
        <w:autoSpaceDE/>
        <w:autoSpaceDN/>
        <w:adjustRightInd/>
        <w:textAlignment w:val="auto"/>
        <w:rPr>
          <w:rFonts w:ascii="Calibri" w:hAnsi="Calibri" w:cs="Calibri"/>
          <w:b/>
          <w:bCs/>
          <w:sz w:val="22"/>
          <w:szCs w:val="22"/>
          <w:lang w:val="en-US" w:eastAsia="en-GB"/>
        </w:rPr>
      </w:pPr>
    </w:p>
    <w:p w:rsidR="00461218" w:rsidRDefault="00461218" w:rsidP="005C1CE4">
      <w:pPr>
        <w:overflowPunct/>
        <w:autoSpaceDE/>
        <w:autoSpaceDN/>
        <w:adjustRightInd/>
        <w:textAlignment w:val="auto"/>
        <w:rPr>
          <w:rFonts w:ascii="Calibri" w:hAnsi="Calibri" w:cs="Calibri"/>
          <w:b/>
          <w:bCs/>
          <w:sz w:val="22"/>
          <w:szCs w:val="22"/>
          <w:lang w:val="en-US" w:eastAsia="en-GB"/>
        </w:rPr>
      </w:pPr>
      <w:r>
        <w:rPr>
          <w:rFonts w:ascii="Calibri" w:hAnsi="Calibri" w:cs="Calibri"/>
          <w:b/>
          <w:bCs/>
          <w:sz w:val="22"/>
          <w:szCs w:val="22"/>
          <w:lang w:val="en-US" w:eastAsia="en-GB"/>
        </w:rPr>
        <w:t>3.4</w:t>
      </w:r>
      <w:r>
        <w:rPr>
          <w:rFonts w:ascii="Calibri" w:hAnsi="Calibri" w:cs="Calibri"/>
          <w:b/>
          <w:bCs/>
          <w:sz w:val="22"/>
          <w:szCs w:val="22"/>
          <w:lang w:val="en-US" w:eastAsia="en-GB"/>
        </w:rPr>
        <w:tab/>
        <w:t xml:space="preserve">STF </w:t>
      </w:r>
      <w:proofErr w:type="spellStart"/>
      <w:r>
        <w:rPr>
          <w:rFonts w:ascii="Calibri" w:hAnsi="Calibri" w:cs="Calibri"/>
          <w:b/>
          <w:bCs/>
          <w:sz w:val="22"/>
          <w:szCs w:val="22"/>
          <w:lang w:val="en-US" w:eastAsia="en-GB"/>
        </w:rPr>
        <w:t>ToR</w:t>
      </w:r>
      <w:proofErr w:type="spellEnd"/>
      <w:r>
        <w:rPr>
          <w:rFonts w:ascii="Calibri" w:hAnsi="Calibri" w:cs="Calibri"/>
          <w:b/>
          <w:bCs/>
          <w:sz w:val="22"/>
          <w:szCs w:val="22"/>
          <w:lang w:val="en-US" w:eastAsia="en-GB"/>
        </w:rPr>
        <w:t xml:space="preserve"> for TTCN-3 Conformance 2019</w:t>
      </w:r>
    </w:p>
    <w:p w:rsidR="007967E1" w:rsidRDefault="007967E1" w:rsidP="005C1CE4">
      <w:pPr>
        <w:overflowPunct/>
        <w:autoSpaceDE/>
        <w:autoSpaceDN/>
        <w:adjustRightInd/>
        <w:textAlignment w:val="auto"/>
      </w:pPr>
      <w:r>
        <w:rPr>
          <w:rFonts w:ascii="Calibri" w:hAnsi="Calibri" w:cs="Calibri"/>
          <w:b/>
          <w:bCs/>
          <w:sz w:val="22"/>
          <w:szCs w:val="22"/>
          <w:lang w:val="en-US" w:eastAsia="en-GB"/>
        </w:rPr>
        <w:tab/>
      </w:r>
    </w:p>
    <w:p w:rsidR="009E178C" w:rsidRPr="003B307C" w:rsidRDefault="00D03236" w:rsidP="009E178C">
      <w:pPr>
        <w:rPr>
          <w:lang w:val="en-US" w:eastAsia="en-GB"/>
        </w:rPr>
      </w:pPr>
      <w:r>
        <w:rPr>
          <w:lang w:val="en-US" w:eastAsia="en-GB"/>
        </w:rPr>
        <w:t xml:space="preserve">Related Contribution:  </w:t>
      </w:r>
      <w:hyperlink r:id="rId12" w:tgtFrame="_blank" w:history="1">
        <w:r w:rsidRPr="003E1D31">
          <w:rPr>
            <w:rStyle w:val="Hyperlink"/>
            <w:rFonts w:ascii="Arial" w:hAnsi="Arial" w:cs="Arial"/>
            <w:b/>
            <w:bCs/>
            <w:sz w:val="18"/>
            <w:szCs w:val="18"/>
          </w:rPr>
          <w:t>MTS(18)075010</w:t>
        </w:r>
      </w:hyperlink>
    </w:p>
    <w:p w:rsidR="009458A9" w:rsidRPr="00FD56C6" w:rsidRDefault="00D03236" w:rsidP="009E178C">
      <w:pPr>
        <w:rPr>
          <w:sz w:val="22"/>
          <w:szCs w:val="22"/>
        </w:rPr>
      </w:pPr>
      <w:r w:rsidRPr="00FD56C6">
        <w:rPr>
          <w:sz w:val="22"/>
          <w:szCs w:val="22"/>
        </w:rPr>
        <w:t>Andras Kovacs presented a proposal following some initial discussion with experts from the TTCN-3 evolution STF.</w:t>
      </w:r>
    </w:p>
    <w:p w:rsidR="009458A9" w:rsidRPr="00FD56C6" w:rsidRDefault="009458A9" w:rsidP="009E178C">
      <w:pPr>
        <w:rPr>
          <w:sz w:val="22"/>
          <w:szCs w:val="22"/>
        </w:rPr>
      </w:pPr>
      <w:r w:rsidRPr="00FD56C6">
        <w:rPr>
          <w:sz w:val="22"/>
          <w:szCs w:val="22"/>
        </w:rPr>
        <w:t>It is agreed to include:</w:t>
      </w:r>
    </w:p>
    <w:p w:rsidR="009458A9" w:rsidRPr="00FD56C6" w:rsidRDefault="009458A9" w:rsidP="009458A9">
      <w:pPr>
        <w:pStyle w:val="ListParagraph"/>
        <w:numPr>
          <w:ilvl w:val="0"/>
          <w:numId w:val="17"/>
        </w:numPr>
        <w:rPr>
          <w:sz w:val="22"/>
          <w:szCs w:val="22"/>
        </w:rPr>
      </w:pPr>
      <w:r w:rsidRPr="00FD56C6">
        <w:rPr>
          <w:sz w:val="22"/>
          <w:szCs w:val="22"/>
        </w:rPr>
        <w:t>JSON mapping in the conformance testing.</w:t>
      </w:r>
    </w:p>
    <w:p w:rsidR="009458A9" w:rsidRPr="00FD56C6" w:rsidRDefault="009458A9" w:rsidP="009458A9">
      <w:pPr>
        <w:pStyle w:val="ListParagraph"/>
        <w:numPr>
          <w:ilvl w:val="0"/>
          <w:numId w:val="17"/>
        </w:numPr>
        <w:rPr>
          <w:sz w:val="22"/>
          <w:szCs w:val="22"/>
          <w:lang w:val="en-US" w:eastAsia="en-GB"/>
        </w:rPr>
      </w:pPr>
      <w:r w:rsidRPr="00FD56C6">
        <w:rPr>
          <w:sz w:val="22"/>
          <w:szCs w:val="22"/>
          <w:lang w:val="en-US" w:eastAsia="en-GB"/>
        </w:rPr>
        <w:t xml:space="preserve">OOO mapping </w:t>
      </w:r>
    </w:p>
    <w:p w:rsidR="009E178C" w:rsidRPr="00FD56C6" w:rsidRDefault="009458A9" w:rsidP="009458A9">
      <w:pPr>
        <w:pStyle w:val="ListParagraph"/>
        <w:numPr>
          <w:ilvl w:val="0"/>
          <w:numId w:val="17"/>
        </w:numPr>
        <w:rPr>
          <w:sz w:val="22"/>
          <w:szCs w:val="22"/>
          <w:lang w:val="en-US" w:eastAsia="en-GB"/>
        </w:rPr>
      </w:pPr>
      <w:r w:rsidRPr="00FD56C6">
        <w:rPr>
          <w:sz w:val="22"/>
          <w:szCs w:val="22"/>
          <w:lang w:val="en-US" w:eastAsia="en-GB"/>
        </w:rPr>
        <w:t>Unvalidated test cases based on latest drafts of the standards</w:t>
      </w:r>
    </w:p>
    <w:p w:rsidR="009458A9" w:rsidRPr="00FD56C6" w:rsidRDefault="009458A9" w:rsidP="009458A9">
      <w:pPr>
        <w:rPr>
          <w:sz w:val="22"/>
          <w:szCs w:val="22"/>
          <w:lang w:val="en-US" w:eastAsia="en-GB"/>
        </w:rPr>
      </w:pPr>
    </w:p>
    <w:p w:rsidR="009458A9" w:rsidRPr="00FD56C6" w:rsidRDefault="007967E1" w:rsidP="009458A9">
      <w:pPr>
        <w:rPr>
          <w:sz w:val="22"/>
          <w:szCs w:val="22"/>
          <w:lang w:val="en-US" w:eastAsia="en-GB"/>
        </w:rPr>
      </w:pPr>
      <w:proofErr w:type="gramStart"/>
      <w:r w:rsidRPr="00FD56C6">
        <w:rPr>
          <w:b/>
          <w:color w:val="00B050"/>
          <w:sz w:val="22"/>
          <w:szCs w:val="22"/>
          <w:lang w:val="en-US"/>
        </w:rPr>
        <w:t>AP(</w:t>
      </w:r>
      <w:proofErr w:type="gramEnd"/>
      <w:r w:rsidRPr="00FD56C6">
        <w:rPr>
          <w:b/>
          <w:color w:val="00B050"/>
          <w:sz w:val="22"/>
          <w:szCs w:val="22"/>
          <w:lang w:val="en-US"/>
        </w:rPr>
        <w:t xml:space="preserve">75)003: </w:t>
      </w:r>
      <w:r w:rsidR="009458A9" w:rsidRPr="00FD56C6">
        <w:rPr>
          <w:sz w:val="22"/>
          <w:szCs w:val="22"/>
          <w:lang w:val="en-US" w:eastAsia="en-GB"/>
        </w:rPr>
        <w:t>Andras</w:t>
      </w:r>
      <w:r w:rsidR="000A6780">
        <w:rPr>
          <w:sz w:val="22"/>
          <w:szCs w:val="22"/>
          <w:lang w:val="en-US" w:eastAsia="en-GB"/>
        </w:rPr>
        <w:t xml:space="preserve"> </w:t>
      </w:r>
      <w:r w:rsidR="000A6780" w:rsidRPr="00FD56C6">
        <w:rPr>
          <w:sz w:val="22"/>
          <w:szCs w:val="22"/>
        </w:rPr>
        <w:t>Kovacs</w:t>
      </w:r>
      <w:r w:rsidR="009458A9" w:rsidRPr="00FD56C6">
        <w:rPr>
          <w:sz w:val="22"/>
          <w:szCs w:val="22"/>
          <w:lang w:val="en-US" w:eastAsia="en-GB"/>
        </w:rPr>
        <w:t xml:space="preserve"> and Thomas </w:t>
      </w:r>
      <w:r w:rsidR="000A6780">
        <w:rPr>
          <w:sz w:val="22"/>
          <w:szCs w:val="22"/>
          <w:lang w:val="en-US" w:eastAsia="en-GB"/>
        </w:rPr>
        <w:t xml:space="preserve">Urban </w:t>
      </w:r>
      <w:r w:rsidR="009458A9" w:rsidRPr="00FD56C6">
        <w:rPr>
          <w:sz w:val="22"/>
          <w:szCs w:val="22"/>
          <w:lang w:val="en-US" w:eastAsia="en-GB"/>
        </w:rPr>
        <w:t xml:space="preserve">will come back to MTS with a final proposal by </w:t>
      </w:r>
      <w:r w:rsidR="00524404" w:rsidRPr="00FD56C6">
        <w:rPr>
          <w:sz w:val="22"/>
          <w:szCs w:val="22"/>
          <w:lang w:val="en-US" w:eastAsia="en-GB"/>
        </w:rPr>
        <w:t>mid October 2018</w:t>
      </w:r>
      <w:r w:rsidR="00D03236" w:rsidRPr="00FD56C6">
        <w:rPr>
          <w:sz w:val="22"/>
          <w:szCs w:val="22"/>
          <w:lang w:val="en-US" w:eastAsia="en-GB"/>
        </w:rPr>
        <w:t>, related new work items will be created and send together with t</w:t>
      </w:r>
      <w:r w:rsidRPr="00FD56C6">
        <w:rPr>
          <w:sz w:val="22"/>
          <w:szCs w:val="22"/>
          <w:lang w:val="en-US" w:eastAsia="en-GB"/>
        </w:rPr>
        <w:t xml:space="preserve">he </w:t>
      </w:r>
      <w:proofErr w:type="spellStart"/>
      <w:r w:rsidRPr="00FD56C6">
        <w:rPr>
          <w:sz w:val="22"/>
          <w:szCs w:val="22"/>
          <w:lang w:val="en-US" w:eastAsia="en-GB"/>
        </w:rPr>
        <w:t>ToR</w:t>
      </w:r>
      <w:proofErr w:type="spellEnd"/>
      <w:r w:rsidRPr="00FD56C6">
        <w:rPr>
          <w:sz w:val="22"/>
          <w:szCs w:val="22"/>
          <w:lang w:val="en-US" w:eastAsia="en-GB"/>
        </w:rPr>
        <w:t xml:space="preserve"> in Remote Consensus for F</w:t>
      </w:r>
      <w:r w:rsidR="00D03236" w:rsidRPr="00FD56C6">
        <w:rPr>
          <w:sz w:val="22"/>
          <w:szCs w:val="22"/>
          <w:lang w:val="en-US" w:eastAsia="en-GB"/>
        </w:rPr>
        <w:t>inal Approval</w:t>
      </w:r>
    </w:p>
    <w:p w:rsidR="00351676" w:rsidRDefault="00351676">
      <w:pPr>
        <w:overflowPunct/>
        <w:autoSpaceDE/>
        <w:autoSpaceDN/>
        <w:adjustRightInd/>
        <w:spacing w:after="200" w:line="276" w:lineRule="auto"/>
        <w:textAlignment w:val="auto"/>
        <w:rPr>
          <w:lang w:val="en-US" w:eastAsia="en-GB"/>
        </w:rPr>
      </w:pPr>
      <w:r>
        <w:rPr>
          <w:lang w:val="en-US" w:eastAsia="en-GB"/>
        </w:rPr>
        <w:br w:type="page"/>
      </w:r>
    </w:p>
    <w:p w:rsidR="00351676" w:rsidRPr="009458A9" w:rsidRDefault="00351676" w:rsidP="009458A9">
      <w:pPr>
        <w:rPr>
          <w:lang w:val="en-US" w:eastAsia="en-GB"/>
        </w:rPr>
      </w:pPr>
    </w:p>
    <w:bookmarkEnd w:id="51"/>
    <w:bookmarkEnd w:id="52"/>
    <w:bookmarkEnd w:id="53"/>
    <w:bookmarkEnd w:id="54"/>
    <w:bookmarkEnd w:id="55"/>
    <w:bookmarkEnd w:id="56"/>
    <w:bookmarkEnd w:id="57"/>
    <w:p w:rsidR="001A7847" w:rsidRDefault="001A7847" w:rsidP="002C595E">
      <w:pPr>
        <w:pStyle w:val="Heading1"/>
        <w:ind w:left="426"/>
        <w:rPr>
          <w:color w:val="auto"/>
          <w:sz w:val="22"/>
          <w:szCs w:val="22"/>
        </w:rPr>
      </w:pPr>
      <w:r>
        <w:rPr>
          <w:color w:val="auto"/>
          <w:sz w:val="22"/>
          <w:szCs w:val="22"/>
        </w:rPr>
        <w:t>UCAAT</w:t>
      </w:r>
    </w:p>
    <w:p w:rsidR="00461218" w:rsidRPr="00461218" w:rsidRDefault="00461218" w:rsidP="00461218">
      <w:pPr>
        <w:rPr>
          <w:lang w:val="en-US" w:eastAsia="en-GB"/>
        </w:rPr>
      </w:pPr>
    </w:p>
    <w:p w:rsidR="001A7847" w:rsidRDefault="000D70A0" w:rsidP="001A7847">
      <w:pPr>
        <w:rPr>
          <w:sz w:val="22"/>
          <w:szCs w:val="22"/>
          <w:lang w:val="en-US" w:eastAsia="en-GB"/>
        </w:rPr>
      </w:pPr>
      <w:r>
        <w:rPr>
          <w:sz w:val="22"/>
          <w:szCs w:val="22"/>
          <w:lang w:val="en-US" w:eastAsia="en-GB"/>
        </w:rPr>
        <w:t xml:space="preserve">Everything on track, program available at: </w:t>
      </w:r>
      <w:hyperlink r:id="rId13" w:history="1">
        <w:r w:rsidRPr="00BC6F66">
          <w:rPr>
            <w:rStyle w:val="Hyperlink"/>
            <w:sz w:val="22"/>
            <w:szCs w:val="22"/>
            <w:lang w:val="en-US" w:eastAsia="en-GB"/>
          </w:rPr>
          <w:t>https://ucaat.etsi.org/</w:t>
        </w:r>
      </w:hyperlink>
    </w:p>
    <w:p w:rsidR="00483D2B" w:rsidRPr="00856A47" w:rsidRDefault="000A1AA6" w:rsidP="002C595E">
      <w:pPr>
        <w:pStyle w:val="Heading1"/>
        <w:ind w:left="426"/>
        <w:rPr>
          <w:color w:val="auto"/>
          <w:sz w:val="22"/>
          <w:szCs w:val="22"/>
        </w:rPr>
      </w:pPr>
      <w:r>
        <w:rPr>
          <w:color w:val="auto"/>
          <w:sz w:val="22"/>
          <w:szCs w:val="22"/>
        </w:rPr>
        <w:t>TDL</w:t>
      </w:r>
    </w:p>
    <w:p w:rsidR="0002231A" w:rsidRDefault="000040BA" w:rsidP="002C595E">
      <w:pPr>
        <w:pStyle w:val="Heading2"/>
        <w:ind w:left="567" w:hanging="425"/>
        <w:rPr>
          <w:color w:val="auto"/>
          <w:sz w:val="22"/>
        </w:rPr>
      </w:pPr>
      <w:r w:rsidRPr="000040BA">
        <w:rPr>
          <w:color w:val="auto"/>
          <w:sz w:val="22"/>
        </w:rPr>
        <w:t>TDL/TOP presentation at Board meeting</w:t>
      </w:r>
      <w:r>
        <w:rPr>
          <w:color w:val="auto"/>
          <w:sz w:val="22"/>
        </w:rPr>
        <w:t xml:space="preserve"> </w:t>
      </w:r>
    </w:p>
    <w:p w:rsidR="003E1D31" w:rsidRPr="00FD56C6" w:rsidRDefault="003E1D31" w:rsidP="003E1D31">
      <w:pPr>
        <w:ind w:left="360"/>
        <w:rPr>
          <w:sz w:val="22"/>
          <w:szCs w:val="22"/>
          <w:lang w:val="en-US" w:eastAsia="en-GB"/>
        </w:rPr>
      </w:pPr>
      <w:r w:rsidRPr="000040BA">
        <w:rPr>
          <w:lang w:val="en-US" w:eastAsia="en-GB"/>
        </w:rPr>
        <w:t>Related Contribution</w:t>
      </w:r>
      <w:r w:rsidR="000040BA">
        <w:rPr>
          <w:rFonts w:ascii="Arial" w:hAnsi="Arial" w:cs="Arial"/>
          <w:color w:val="000000"/>
          <w:sz w:val="16"/>
          <w:szCs w:val="16"/>
        </w:rPr>
        <w:t xml:space="preserve"> </w:t>
      </w:r>
      <w:hyperlink r:id="rId14" w:tgtFrame="_blank" w:history="1">
        <w:r w:rsidRPr="003E1D31">
          <w:rPr>
            <w:rStyle w:val="Hyperlink"/>
            <w:rFonts w:ascii="Arial" w:hAnsi="Arial" w:cs="Arial"/>
            <w:color w:val="000000"/>
            <w:sz w:val="16"/>
            <w:szCs w:val="16"/>
          </w:rPr>
          <w:t>MTS(18)075015</w:t>
        </w:r>
      </w:hyperlink>
      <w:r w:rsidR="000040BA">
        <w:rPr>
          <w:rFonts w:ascii="Arial" w:hAnsi="Arial" w:cs="Arial"/>
          <w:color w:val="000000"/>
          <w:sz w:val="16"/>
          <w:szCs w:val="16"/>
        </w:rPr>
        <w:br/>
      </w:r>
      <w:r w:rsidR="000040BA" w:rsidRPr="00FD56C6">
        <w:rPr>
          <w:sz w:val="22"/>
          <w:szCs w:val="22"/>
          <w:lang w:val="en-US" w:eastAsia="en-GB"/>
        </w:rPr>
        <w:t>Andreas Ulrich presented a presentation which will be made at the ETSI Board on 28th September on the TOP project.</w:t>
      </w:r>
    </w:p>
    <w:p w:rsidR="00351676" w:rsidRPr="00FD56C6" w:rsidRDefault="00351676" w:rsidP="003E1D31">
      <w:pPr>
        <w:ind w:left="360"/>
        <w:rPr>
          <w:sz w:val="22"/>
          <w:szCs w:val="22"/>
          <w:lang w:val="en-US" w:eastAsia="en-GB"/>
        </w:rPr>
      </w:pPr>
    </w:p>
    <w:p w:rsidR="00351676" w:rsidRPr="00FD56C6" w:rsidRDefault="00351676" w:rsidP="003E1D31">
      <w:pPr>
        <w:ind w:left="360"/>
        <w:rPr>
          <w:sz w:val="22"/>
          <w:szCs w:val="22"/>
          <w:lang w:val="en-US" w:eastAsia="en-GB"/>
        </w:rPr>
      </w:pPr>
      <w:r w:rsidRPr="00FD56C6">
        <w:rPr>
          <w:sz w:val="22"/>
          <w:szCs w:val="22"/>
          <w:lang w:val="en-US" w:eastAsia="en-GB"/>
        </w:rPr>
        <w:t>Open issues related to TDL and TOP:</w:t>
      </w:r>
    </w:p>
    <w:p w:rsidR="00351676" w:rsidRPr="00FD56C6" w:rsidRDefault="00351676" w:rsidP="00351676">
      <w:pPr>
        <w:pStyle w:val="ListParagraph"/>
        <w:numPr>
          <w:ilvl w:val="0"/>
          <w:numId w:val="21"/>
        </w:numPr>
        <w:rPr>
          <w:sz w:val="22"/>
          <w:szCs w:val="22"/>
          <w:lang w:val="en-US" w:eastAsia="en-GB"/>
        </w:rPr>
      </w:pPr>
      <w:r w:rsidRPr="00FD56C6">
        <w:rPr>
          <w:sz w:val="22"/>
          <w:szCs w:val="22"/>
          <w:lang w:val="en-US" w:eastAsia="en-GB"/>
        </w:rPr>
        <w:t>How to balance efforts in TDL standardization vs TOP contributions</w:t>
      </w:r>
    </w:p>
    <w:p w:rsidR="00351676" w:rsidRPr="00FD56C6" w:rsidRDefault="00351676" w:rsidP="00351676">
      <w:pPr>
        <w:pStyle w:val="ListParagraph"/>
        <w:numPr>
          <w:ilvl w:val="0"/>
          <w:numId w:val="21"/>
        </w:numPr>
        <w:rPr>
          <w:sz w:val="22"/>
          <w:szCs w:val="22"/>
          <w:lang w:val="en-US" w:eastAsia="en-GB"/>
        </w:rPr>
      </w:pPr>
      <w:r w:rsidRPr="00FD56C6">
        <w:rPr>
          <w:sz w:val="22"/>
          <w:szCs w:val="22"/>
          <w:lang w:val="en-US" w:eastAsia="en-GB"/>
        </w:rPr>
        <w:t>Resources and funding of TOP needed to implement its roadmap</w:t>
      </w:r>
    </w:p>
    <w:p w:rsidR="00351676" w:rsidRDefault="00351676" w:rsidP="00351676">
      <w:pPr>
        <w:pStyle w:val="Heading2"/>
        <w:ind w:left="567" w:hanging="425"/>
        <w:rPr>
          <w:color w:val="auto"/>
          <w:sz w:val="22"/>
        </w:rPr>
      </w:pPr>
      <w:r w:rsidRPr="000040BA">
        <w:rPr>
          <w:color w:val="auto"/>
          <w:sz w:val="22"/>
        </w:rPr>
        <w:t>TDL</w:t>
      </w:r>
      <w:r>
        <w:rPr>
          <w:color w:val="auto"/>
          <w:sz w:val="22"/>
        </w:rPr>
        <w:t xml:space="preserve"> Future </w:t>
      </w:r>
    </w:p>
    <w:p w:rsidR="00351676" w:rsidRPr="003E1D31" w:rsidRDefault="00351676" w:rsidP="003E1D31">
      <w:pPr>
        <w:ind w:left="360"/>
        <w:rPr>
          <w:lang w:val="en-US" w:eastAsia="en-GB"/>
        </w:rPr>
      </w:pPr>
      <w:r>
        <w:rPr>
          <w:lang w:val="en-US" w:eastAsia="en-GB"/>
        </w:rPr>
        <w:t xml:space="preserve">Related Contribution: </w:t>
      </w:r>
      <w:hyperlink r:id="rId15" w:tgtFrame="_blank" w:history="1">
        <w:r w:rsidRPr="00351676">
          <w:rPr>
            <w:rFonts w:ascii="Arial" w:hAnsi="Arial" w:cs="Arial"/>
            <w:color w:val="000000"/>
            <w:sz w:val="16"/>
            <w:szCs w:val="16"/>
            <w:u w:val="single"/>
          </w:rPr>
          <w:t>MTS(18)075014</w:t>
        </w:r>
      </w:hyperlink>
    </w:p>
    <w:p w:rsidR="008322CF" w:rsidRPr="00FD56C6" w:rsidRDefault="00525570" w:rsidP="00461218">
      <w:pPr>
        <w:pStyle w:val="ListParagraph"/>
        <w:numPr>
          <w:ilvl w:val="0"/>
          <w:numId w:val="12"/>
        </w:numPr>
        <w:rPr>
          <w:sz w:val="22"/>
          <w:szCs w:val="22"/>
          <w:lang w:val="en-US" w:eastAsia="en-GB"/>
        </w:rPr>
      </w:pPr>
      <w:r w:rsidRPr="00FD56C6">
        <w:rPr>
          <w:sz w:val="22"/>
          <w:szCs w:val="22"/>
          <w:lang w:val="en-US" w:eastAsia="en-GB"/>
        </w:rPr>
        <w:t>Comment from Michele: Periodic online meeting will be very useful and open to all parties involved with TDL.</w:t>
      </w:r>
    </w:p>
    <w:p w:rsidR="00525570" w:rsidRDefault="00281DE1" w:rsidP="00461218">
      <w:pPr>
        <w:pStyle w:val="ListParagraph"/>
        <w:numPr>
          <w:ilvl w:val="0"/>
          <w:numId w:val="12"/>
        </w:numPr>
        <w:rPr>
          <w:sz w:val="22"/>
          <w:szCs w:val="22"/>
          <w:lang w:val="en-US" w:eastAsia="en-GB"/>
        </w:rPr>
      </w:pPr>
      <w:r w:rsidRPr="00FD56C6">
        <w:rPr>
          <w:sz w:val="22"/>
          <w:szCs w:val="22"/>
          <w:lang w:val="en-US" w:eastAsia="en-GB"/>
        </w:rPr>
        <w:t>Kick off meeting will be organized by Andreas who will lead the activity.</w:t>
      </w:r>
    </w:p>
    <w:p w:rsidR="000D70A0" w:rsidRDefault="000D70A0" w:rsidP="00461218">
      <w:pPr>
        <w:pStyle w:val="ListParagraph"/>
        <w:numPr>
          <w:ilvl w:val="0"/>
          <w:numId w:val="12"/>
        </w:numPr>
        <w:rPr>
          <w:sz w:val="22"/>
          <w:szCs w:val="22"/>
          <w:lang w:val="en-US" w:eastAsia="en-GB"/>
        </w:rPr>
      </w:pPr>
      <w:proofErr w:type="spellStart"/>
      <w:r>
        <w:rPr>
          <w:sz w:val="22"/>
          <w:szCs w:val="22"/>
          <w:lang w:val="en-US" w:eastAsia="en-GB"/>
        </w:rPr>
        <w:t>Gyorgy</w:t>
      </w:r>
      <w:proofErr w:type="spellEnd"/>
      <w:r>
        <w:rPr>
          <w:sz w:val="22"/>
          <w:szCs w:val="22"/>
          <w:lang w:val="en-US" w:eastAsia="en-GB"/>
        </w:rPr>
        <w:t xml:space="preserve"> </w:t>
      </w:r>
      <w:proofErr w:type="spellStart"/>
      <w:r>
        <w:rPr>
          <w:sz w:val="22"/>
          <w:szCs w:val="22"/>
          <w:lang w:val="en-US" w:eastAsia="en-GB"/>
        </w:rPr>
        <w:t>Rethy</w:t>
      </w:r>
      <w:proofErr w:type="spellEnd"/>
      <w:r>
        <w:rPr>
          <w:sz w:val="22"/>
          <w:szCs w:val="22"/>
          <w:lang w:val="en-US" w:eastAsia="en-GB"/>
        </w:rPr>
        <w:t xml:space="preserve"> mentioned that one issue is the lack of tools available.</w:t>
      </w:r>
    </w:p>
    <w:p w:rsidR="000D70A0" w:rsidRPr="000D70A0" w:rsidRDefault="000D70A0" w:rsidP="000D70A0">
      <w:pPr>
        <w:ind w:left="360"/>
        <w:rPr>
          <w:color w:val="00B050"/>
          <w:sz w:val="22"/>
          <w:szCs w:val="22"/>
          <w:lang w:val="en-US" w:eastAsia="en-GB"/>
        </w:rPr>
      </w:pPr>
      <w:proofErr w:type="gramStart"/>
      <w:r w:rsidRPr="000D70A0">
        <w:rPr>
          <w:b/>
          <w:color w:val="00B050"/>
          <w:sz w:val="22"/>
          <w:szCs w:val="22"/>
          <w:lang w:val="en-US"/>
        </w:rPr>
        <w:t>AP(</w:t>
      </w:r>
      <w:proofErr w:type="gramEnd"/>
      <w:r w:rsidRPr="000D70A0">
        <w:rPr>
          <w:b/>
          <w:color w:val="00B050"/>
          <w:sz w:val="22"/>
          <w:szCs w:val="22"/>
          <w:lang w:val="en-US"/>
        </w:rPr>
        <w:t>75)004</w:t>
      </w:r>
      <w:r>
        <w:rPr>
          <w:b/>
          <w:color w:val="00B050"/>
          <w:sz w:val="22"/>
          <w:szCs w:val="22"/>
          <w:lang w:val="en-US"/>
        </w:rPr>
        <w:t>:</w:t>
      </w:r>
      <w:r w:rsidRPr="000D70A0">
        <w:rPr>
          <w:sz w:val="22"/>
          <w:szCs w:val="22"/>
          <w:lang w:val="en-US" w:eastAsia="en-GB"/>
        </w:rPr>
        <w:t xml:space="preserve"> </w:t>
      </w:r>
      <w:r>
        <w:rPr>
          <w:sz w:val="22"/>
          <w:szCs w:val="22"/>
          <w:lang w:val="en-US" w:eastAsia="en-GB"/>
        </w:rPr>
        <w:t xml:space="preserve">Andreas Ulrich will organize a </w:t>
      </w:r>
      <w:r w:rsidRPr="00FD56C6">
        <w:rPr>
          <w:sz w:val="22"/>
          <w:szCs w:val="22"/>
          <w:lang w:val="en-US" w:eastAsia="en-GB"/>
        </w:rPr>
        <w:t xml:space="preserve">Kick off meeting </w:t>
      </w:r>
      <w:r>
        <w:rPr>
          <w:sz w:val="22"/>
          <w:szCs w:val="22"/>
          <w:lang w:val="en-US" w:eastAsia="en-GB"/>
        </w:rPr>
        <w:t>on TDL/TOP on regular basis</w:t>
      </w:r>
    </w:p>
    <w:p w:rsidR="001A7847" w:rsidRDefault="00461218" w:rsidP="001A7847">
      <w:pPr>
        <w:pStyle w:val="Heading1"/>
      </w:pPr>
      <w:bookmarkStart w:id="76" w:name="_Toc334792202"/>
      <w:bookmarkStart w:id="77" w:name="_Toc334792526"/>
      <w:bookmarkStart w:id="78" w:name="_Toc334792825"/>
      <w:bookmarkStart w:id="79" w:name="_Toc334793304"/>
      <w:r>
        <w:t>Specification and testing of REST API in ETSI</w:t>
      </w:r>
    </w:p>
    <w:p w:rsidR="00D03236" w:rsidRPr="00FD56C6" w:rsidRDefault="00D03236" w:rsidP="00461218">
      <w:pPr>
        <w:rPr>
          <w:sz w:val="22"/>
          <w:szCs w:val="22"/>
          <w:lang w:val="en-US" w:eastAsia="en-GB"/>
        </w:rPr>
      </w:pPr>
      <w:r>
        <w:rPr>
          <w:lang w:val="en-US" w:eastAsia="en-GB"/>
        </w:rPr>
        <w:br/>
      </w:r>
      <w:r w:rsidRPr="00FD56C6">
        <w:rPr>
          <w:sz w:val="22"/>
          <w:szCs w:val="22"/>
          <w:lang w:val="en-US" w:eastAsia="en-GB"/>
        </w:rPr>
        <w:t xml:space="preserve">Related contribution: </w:t>
      </w:r>
      <w:hyperlink r:id="rId16" w:tgtFrame="_blank" w:history="1">
        <w:r w:rsidRPr="00FD56C6">
          <w:rPr>
            <w:rStyle w:val="Hyperlink"/>
            <w:rFonts w:ascii="Arial" w:hAnsi="Arial" w:cs="Arial"/>
            <w:color w:val="000000"/>
            <w:sz w:val="22"/>
            <w:szCs w:val="22"/>
          </w:rPr>
          <w:t>MTS(18)075013</w:t>
        </w:r>
      </w:hyperlink>
    </w:p>
    <w:p w:rsidR="00461218" w:rsidRPr="00FD56C6" w:rsidRDefault="00461218" w:rsidP="00461218">
      <w:pPr>
        <w:rPr>
          <w:sz w:val="22"/>
          <w:szCs w:val="22"/>
          <w:lang w:val="en-US" w:eastAsia="en-GB"/>
        </w:rPr>
      </w:pPr>
      <w:r w:rsidRPr="00FD56C6">
        <w:rPr>
          <w:sz w:val="22"/>
          <w:szCs w:val="22"/>
          <w:lang w:val="en-US" w:eastAsia="en-GB"/>
        </w:rPr>
        <w:t xml:space="preserve">Michele </w:t>
      </w:r>
      <w:proofErr w:type="spellStart"/>
      <w:r w:rsidRPr="00FD56C6">
        <w:rPr>
          <w:sz w:val="22"/>
          <w:szCs w:val="22"/>
          <w:lang w:val="en-US" w:eastAsia="en-GB"/>
        </w:rPr>
        <w:t>Carignani</w:t>
      </w:r>
      <w:proofErr w:type="spellEnd"/>
      <w:r w:rsidRPr="00FD56C6">
        <w:rPr>
          <w:sz w:val="22"/>
          <w:szCs w:val="22"/>
          <w:lang w:val="en-US" w:eastAsia="en-GB"/>
        </w:rPr>
        <w:t xml:space="preserve"> reported on the development for specification of REST API, interfaces </w:t>
      </w:r>
      <w:r w:rsidR="00D03236" w:rsidRPr="00FD56C6">
        <w:rPr>
          <w:sz w:val="22"/>
          <w:szCs w:val="22"/>
          <w:lang w:val="en-US" w:eastAsia="en-GB"/>
        </w:rPr>
        <w:t>which</w:t>
      </w:r>
      <w:r w:rsidRPr="00FD56C6">
        <w:rPr>
          <w:sz w:val="22"/>
          <w:szCs w:val="22"/>
          <w:lang w:val="en-US" w:eastAsia="en-GB"/>
        </w:rPr>
        <w:t xml:space="preserve"> are specified in REST way.</w:t>
      </w:r>
    </w:p>
    <w:p w:rsidR="00461218" w:rsidRPr="00FD56C6" w:rsidRDefault="00461218" w:rsidP="00461218">
      <w:pPr>
        <w:rPr>
          <w:sz w:val="22"/>
          <w:szCs w:val="22"/>
          <w:lang w:val="en-US" w:eastAsia="en-GB"/>
        </w:rPr>
      </w:pPr>
    </w:p>
    <w:p w:rsidR="00461218" w:rsidRPr="00FD56C6" w:rsidRDefault="00461218" w:rsidP="00461218">
      <w:pPr>
        <w:rPr>
          <w:sz w:val="22"/>
          <w:szCs w:val="22"/>
          <w:lang w:val="en-US" w:eastAsia="en-GB"/>
        </w:rPr>
      </w:pPr>
      <w:r w:rsidRPr="00FD56C6">
        <w:rPr>
          <w:sz w:val="22"/>
          <w:szCs w:val="22"/>
          <w:lang w:val="en-US" w:eastAsia="en-GB"/>
        </w:rPr>
        <w:t>CTI foreseen the need for a methodology for ETSI TBs to move faster from specification to implementation with high quality specifications.</w:t>
      </w:r>
    </w:p>
    <w:p w:rsidR="00461218" w:rsidRPr="00FD56C6" w:rsidRDefault="00461218" w:rsidP="00461218">
      <w:pPr>
        <w:rPr>
          <w:sz w:val="22"/>
          <w:szCs w:val="22"/>
          <w:lang w:val="en-US" w:eastAsia="en-GB"/>
        </w:rPr>
      </w:pPr>
    </w:p>
    <w:p w:rsidR="00461218" w:rsidRPr="00FD56C6" w:rsidRDefault="00461218" w:rsidP="00461218">
      <w:pPr>
        <w:rPr>
          <w:sz w:val="22"/>
          <w:szCs w:val="22"/>
        </w:rPr>
      </w:pPr>
      <w:r w:rsidRPr="00FD56C6">
        <w:rPr>
          <w:sz w:val="22"/>
          <w:szCs w:val="22"/>
        </w:rPr>
        <w:t>The development of official ETSI guides for API specification and testing would support:</w:t>
      </w:r>
    </w:p>
    <w:p w:rsidR="00461218" w:rsidRPr="00FD56C6" w:rsidRDefault="00461218" w:rsidP="00461218">
      <w:pPr>
        <w:pStyle w:val="ListParagraph"/>
        <w:numPr>
          <w:ilvl w:val="0"/>
          <w:numId w:val="18"/>
        </w:numPr>
        <w:spacing w:after="180"/>
        <w:rPr>
          <w:sz w:val="22"/>
          <w:szCs w:val="22"/>
        </w:rPr>
      </w:pPr>
      <w:r w:rsidRPr="00FD56C6">
        <w:rPr>
          <w:sz w:val="22"/>
          <w:szCs w:val="22"/>
        </w:rPr>
        <w:t>Consolidation of efforts: TBs and PPs would be able to leverage from others’ experience</w:t>
      </w:r>
    </w:p>
    <w:p w:rsidR="00461218" w:rsidRPr="00FD56C6" w:rsidRDefault="00461218" w:rsidP="00461218">
      <w:pPr>
        <w:pStyle w:val="ListParagraph"/>
        <w:numPr>
          <w:ilvl w:val="0"/>
          <w:numId w:val="18"/>
        </w:numPr>
        <w:spacing w:after="180"/>
        <w:rPr>
          <w:sz w:val="22"/>
          <w:szCs w:val="22"/>
        </w:rPr>
      </w:pPr>
      <w:r w:rsidRPr="00FD56C6">
        <w:rPr>
          <w:sz w:val="22"/>
          <w:szCs w:val="22"/>
        </w:rPr>
        <w:t>Delivery time of specifications</w:t>
      </w:r>
    </w:p>
    <w:p w:rsidR="00461218" w:rsidRPr="00FD56C6" w:rsidRDefault="00461218" w:rsidP="00D03236">
      <w:pPr>
        <w:pStyle w:val="ListParagraph"/>
        <w:numPr>
          <w:ilvl w:val="0"/>
          <w:numId w:val="18"/>
        </w:numPr>
        <w:spacing w:after="180"/>
        <w:rPr>
          <w:sz w:val="22"/>
          <w:szCs w:val="22"/>
        </w:rPr>
      </w:pPr>
      <w:r w:rsidRPr="00FD56C6">
        <w:rPr>
          <w:sz w:val="22"/>
          <w:szCs w:val="22"/>
        </w:rPr>
        <w:t>Standards quality (specification, testability, interoperability)</w:t>
      </w:r>
    </w:p>
    <w:p w:rsidR="00461218" w:rsidRPr="00FD56C6" w:rsidRDefault="00461218" w:rsidP="00D03236">
      <w:pPr>
        <w:rPr>
          <w:sz w:val="22"/>
          <w:szCs w:val="22"/>
          <w:lang w:val="en-US" w:eastAsia="en-GB"/>
        </w:rPr>
      </w:pPr>
      <w:r w:rsidRPr="00FD56C6">
        <w:rPr>
          <w:sz w:val="22"/>
          <w:szCs w:val="22"/>
          <w:lang w:val="en-US" w:eastAsia="en-GB"/>
        </w:rPr>
        <w:t>Some example of specifications already develop in some ETSI groups were presented as example.</w:t>
      </w:r>
    </w:p>
    <w:p w:rsidR="00461218" w:rsidRPr="00FD56C6" w:rsidRDefault="00461218" w:rsidP="00461218">
      <w:pPr>
        <w:rPr>
          <w:sz w:val="22"/>
          <w:szCs w:val="22"/>
          <w:lang w:val="en-US" w:eastAsia="en-GB"/>
        </w:rPr>
      </w:pPr>
    </w:p>
    <w:p w:rsidR="001A7847" w:rsidRPr="00FD56C6" w:rsidRDefault="00D03236" w:rsidP="001A7847">
      <w:pPr>
        <w:rPr>
          <w:sz w:val="22"/>
          <w:szCs w:val="22"/>
          <w:lang w:val="en-US" w:eastAsia="en-GB"/>
        </w:rPr>
      </w:pPr>
      <w:r w:rsidRPr="00FD56C6">
        <w:rPr>
          <w:sz w:val="22"/>
          <w:szCs w:val="22"/>
          <w:lang w:val="en-US" w:eastAsia="en-GB"/>
        </w:rPr>
        <w:t>MTS could contribute with a WI, an ETSI guide, or a specification, to provide guidance and methodology in a deliverable which could be used a reference by all ETSI groups.</w:t>
      </w:r>
      <w:r w:rsidR="006E478C" w:rsidRPr="00FD56C6">
        <w:rPr>
          <w:sz w:val="22"/>
          <w:szCs w:val="22"/>
          <w:lang w:val="en-US" w:eastAsia="en-GB"/>
        </w:rPr>
        <w:t xml:space="preserve"> Several ETSI group</w:t>
      </w:r>
      <w:r w:rsidR="00883510">
        <w:rPr>
          <w:sz w:val="22"/>
          <w:szCs w:val="22"/>
          <w:lang w:val="en-US" w:eastAsia="en-GB"/>
        </w:rPr>
        <w:t>s</w:t>
      </w:r>
      <w:r w:rsidR="006E478C" w:rsidRPr="00FD56C6">
        <w:rPr>
          <w:sz w:val="22"/>
          <w:szCs w:val="22"/>
          <w:lang w:val="en-US" w:eastAsia="en-GB"/>
        </w:rPr>
        <w:t xml:space="preserve"> would </w:t>
      </w:r>
      <w:r w:rsidR="00883510">
        <w:rPr>
          <w:sz w:val="22"/>
          <w:szCs w:val="22"/>
          <w:lang w:val="en-US" w:eastAsia="en-GB"/>
        </w:rPr>
        <w:t>beneficiate from</w:t>
      </w:r>
      <w:r w:rsidR="006E478C" w:rsidRPr="00FD56C6">
        <w:rPr>
          <w:sz w:val="22"/>
          <w:szCs w:val="22"/>
          <w:lang w:val="en-US" w:eastAsia="en-GB"/>
        </w:rPr>
        <w:t xml:space="preserve"> this guide</w:t>
      </w:r>
      <w:r w:rsidR="00883510">
        <w:rPr>
          <w:sz w:val="22"/>
          <w:szCs w:val="22"/>
          <w:lang w:val="en-US" w:eastAsia="en-GB"/>
        </w:rPr>
        <w:t>, but development need to be done</w:t>
      </w:r>
      <w:r w:rsidR="006E478C" w:rsidRPr="00FD56C6">
        <w:rPr>
          <w:sz w:val="22"/>
          <w:szCs w:val="22"/>
          <w:lang w:val="en-US" w:eastAsia="en-GB"/>
        </w:rPr>
        <w:t xml:space="preserve"> quite quickly. </w:t>
      </w:r>
    </w:p>
    <w:p w:rsidR="000413F6" w:rsidRPr="00FD56C6" w:rsidRDefault="000413F6" w:rsidP="001A7847">
      <w:pPr>
        <w:rPr>
          <w:sz w:val="22"/>
          <w:szCs w:val="22"/>
          <w:lang w:val="en-US" w:eastAsia="en-GB"/>
        </w:rPr>
      </w:pPr>
      <w:bookmarkStart w:id="80" w:name="_GoBack"/>
      <w:bookmarkEnd w:id="80"/>
    </w:p>
    <w:p w:rsidR="006A7780" w:rsidRPr="00FD56C6" w:rsidRDefault="000413F6" w:rsidP="006A7780">
      <w:pPr>
        <w:rPr>
          <w:sz w:val="22"/>
          <w:szCs w:val="22"/>
          <w:lang w:val="en-US" w:eastAsia="en-GB"/>
        </w:rPr>
      </w:pPr>
      <w:r w:rsidRPr="00FD56C6">
        <w:rPr>
          <w:sz w:val="22"/>
          <w:szCs w:val="22"/>
          <w:lang w:val="en-US" w:eastAsia="en-GB"/>
        </w:rPr>
        <w:t>Several MTS delegates</w:t>
      </w:r>
      <w:r w:rsidR="00834BEC" w:rsidRPr="00FD56C6">
        <w:rPr>
          <w:sz w:val="22"/>
          <w:szCs w:val="22"/>
          <w:lang w:val="en-US" w:eastAsia="en-GB"/>
        </w:rPr>
        <w:t xml:space="preserve"> supported the proposal, which is fully in line with the goal of TC MTS, to serve other ETSI groups in term of Methodology and guidance.</w:t>
      </w:r>
      <w:r w:rsidR="006A7780" w:rsidRPr="00FD56C6">
        <w:rPr>
          <w:sz w:val="22"/>
          <w:szCs w:val="22"/>
          <w:lang w:val="en-US" w:eastAsia="en-GB"/>
        </w:rPr>
        <w:t xml:space="preserve"> Analysis in consultation with other TB would be first needed to define the scope of the guide. STF request seems to be appropriate to speed up the development </w:t>
      </w:r>
      <w:r w:rsidR="00883510" w:rsidRPr="00FD56C6">
        <w:rPr>
          <w:sz w:val="22"/>
          <w:szCs w:val="22"/>
          <w:lang w:val="en-US" w:eastAsia="en-GB"/>
        </w:rPr>
        <w:t>process and</w:t>
      </w:r>
      <w:r w:rsidR="006A7780" w:rsidRPr="00FD56C6">
        <w:rPr>
          <w:sz w:val="22"/>
          <w:szCs w:val="22"/>
          <w:lang w:val="en-US" w:eastAsia="en-GB"/>
        </w:rPr>
        <w:t xml:space="preserve"> allow experts to coordinate with other ETSI groups.</w:t>
      </w:r>
    </w:p>
    <w:p w:rsidR="000413F6" w:rsidRPr="00FD56C6" w:rsidRDefault="000413F6" w:rsidP="001A7847">
      <w:pPr>
        <w:rPr>
          <w:sz w:val="22"/>
          <w:szCs w:val="22"/>
          <w:lang w:val="en-US" w:eastAsia="en-GB"/>
        </w:rPr>
      </w:pPr>
    </w:p>
    <w:p w:rsidR="000413F6" w:rsidRPr="00FD56C6" w:rsidRDefault="006A7780" w:rsidP="001A7847">
      <w:pPr>
        <w:rPr>
          <w:sz w:val="22"/>
          <w:szCs w:val="22"/>
          <w:lang w:val="en-US" w:eastAsia="en-GB"/>
        </w:rPr>
      </w:pPr>
      <w:r w:rsidRPr="00FD56C6">
        <w:rPr>
          <w:sz w:val="22"/>
          <w:szCs w:val="22"/>
          <w:lang w:val="en-US" w:eastAsia="en-GB"/>
        </w:rPr>
        <w:t xml:space="preserve">Decision: Create a WI and STF </w:t>
      </w:r>
      <w:proofErr w:type="spellStart"/>
      <w:r w:rsidRPr="00FD56C6">
        <w:rPr>
          <w:sz w:val="22"/>
          <w:szCs w:val="22"/>
          <w:lang w:val="en-US" w:eastAsia="en-GB"/>
        </w:rPr>
        <w:t>ToR</w:t>
      </w:r>
      <w:proofErr w:type="spellEnd"/>
      <w:r w:rsidRPr="00FD56C6">
        <w:rPr>
          <w:sz w:val="22"/>
          <w:szCs w:val="22"/>
          <w:lang w:val="en-US" w:eastAsia="en-GB"/>
        </w:rPr>
        <w:t xml:space="preserve"> request.</w:t>
      </w:r>
      <w:r w:rsidRPr="00FD56C6">
        <w:rPr>
          <w:sz w:val="22"/>
          <w:szCs w:val="22"/>
          <w:lang w:val="en-US" w:eastAsia="en-GB"/>
        </w:rPr>
        <w:br/>
        <w:t xml:space="preserve">NWI: </w:t>
      </w:r>
      <w:hyperlink r:id="rId17" w:tgtFrame="_blank" w:history="1">
        <w:r w:rsidRPr="00FD56C6">
          <w:rPr>
            <w:rStyle w:val="Hyperlink"/>
            <w:rFonts w:ascii="Arial" w:hAnsi="Arial" w:cs="Arial"/>
            <w:color w:val="000000"/>
            <w:sz w:val="22"/>
            <w:szCs w:val="22"/>
          </w:rPr>
          <w:t>MTS(18)075016</w:t>
        </w:r>
      </w:hyperlink>
      <w:r w:rsidRPr="00FD56C6">
        <w:rPr>
          <w:rFonts w:ascii="Arial" w:hAnsi="Arial" w:cs="Arial"/>
          <w:color w:val="000000"/>
          <w:sz w:val="22"/>
          <w:szCs w:val="22"/>
        </w:rPr>
        <w:t xml:space="preserve"> </w:t>
      </w:r>
      <w:r w:rsidRPr="00FD56C6">
        <w:rPr>
          <w:rFonts w:ascii="Arial" w:hAnsi="Arial" w:cs="Arial"/>
          <w:b/>
          <w:color w:val="00B050"/>
          <w:sz w:val="22"/>
          <w:szCs w:val="22"/>
        </w:rPr>
        <w:t>APPROVED</w:t>
      </w:r>
    </w:p>
    <w:p w:rsidR="006E478C" w:rsidRPr="00FD56C6" w:rsidRDefault="006E478C" w:rsidP="001A7847">
      <w:pPr>
        <w:rPr>
          <w:sz w:val="22"/>
          <w:szCs w:val="22"/>
          <w:lang w:val="en-US" w:eastAsia="en-GB"/>
        </w:rPr>
      </w:pPr>
      <w:r w:rsidRPr="00FD56C6">
        <w:rPr>
          <w:sz w:val="22"/>
          <w:szCs w:val="22"/>
          <w:lang w:val="en-US" w:eastAsia="en-GB"/>
        </w:rPr>
        <w:t xml:space="preserve">ETSI GUIDE; Methodology for </w:t>
      </w:r>
      <w:proofErr w:type="spellStart"/>
      <w:r w:rsidRPr="00FD56C6">
        <w:rPr>
          <w:sz w:val="22"/>
          <w:szCs w:val="22"/>
          <w:lang w:val="en-US" w:eastAsia="en-GB"/>
        </w:rPr>
        <w:t>RESTfull</w:t>
      </w:r>
      <w:proofErr w:type="spellEnd"/>
      <w:r w:rsidRPr="00FD56C6">
        <w:rPr>
          <w:sz w:val="22"/>
          <w:szCs w:val="22"/>
          <w:lang w:val="en-US" w:eastAsia="en-GB"/>
        </w:rPr>
        <w:t xml:space="preserve"> APIs specifications and testing</w:t>
      </w:r>
      <w:r w:rsidR="006A7780" w:rsidRPr="00FD56C6">
        <w:rPr>
          <w:sz w:val="22"/>
          <w:szCs w:val="22"/>
          <w:lang w:val="en-US" w:eastAsia="en-GB"/>
        </w:rPr>
        <w:br/>
      </w:r>
    </w:p>
    <w:p w:rsidR="006E478C" w:rsidRPr="00FD56C6" w:rsidRDefault="006E478C" w:rsidP="001A7847">
      <w:pPr>
        <w:rPr>
          <w:sz w:val="22"/>
          <w:szCs w:val="22"/>
          <w:lang w:val="en-US" w:eastAsia="en-GB"/>
        </w:rPr>
      </w:pPr>
      <w:r w:rsidRPr="00FD56C6">
        <w:rPr>
          <w:sz w:val="22"/>
          <w:szCs w:val="22"/>
          <w:lang w:val="en-US" w:eastAsia="en-GB"/>
        </w:rPr>
        <w:t xml:space="preserve">Supporting Companies: Ericsson, Siemens, University of Gottingen, </w:t>
      </w:r>
      <w:proofErr w:type="spellStart"/>
      <w:r w:rsidRPr="00FD56C6">
        <w:rPr>
          <w:sz w:val="22"/>
          <w:szCs w:val="22"/>
          <w:lang w:val="en-US" w:eastAsia="en-GB"/>
        </w:rPr>
        <w:t>Elvior</w:t>
      </w:r>
      <w:proofErr w:type="spellEnd"/>
      <w:r w:rsidRPr="00FD56C6">
        <w:rPr>
          <w:sz w:val="22"/>
          <w:szCs w:val="22"/>
          <w:lang w:val="en-US" w:eastAsia="en-GB"/>
        </w:rPr>
        <w:t xml:space="preserve">, </w:t>
      </w:r>
      <w:r w:rsidR="001467DF" w:rsidRPr="00FD56C6">
        <w:rPr>
          <w:sz w:val="22"/>
          <w:szCs w:val="22"/>
          <w:lang w:val="en-US" w:eastAsia="en-GB"/>
        </w:rPr>
        <w:t>Cinderella</w:t>
      </w:r>
      <w:r w:rsidRPr="00FD56C6">
        <w:rPr>
          <w:sz w:val="22"/>
          <w:szCs w:val="22"/>
          <w:lang w:val="en-US" w:eastAsia="en-GB"/>
        </w:rPr>
        <w:t>.</w:t>
      </w:r>
    </w:p>
    <w:p w:rsidR="006A7780" w:rsidRPr="00FD56C6" w:rsidRDefault="006A7780" w:rsidP="001A7847">
      <w:pPr>
        <w:rPr>
          <w:sz w:val="22"/>
          <w:szCs w:val="22"/>
          <w:lang w:val="en-US" w:eastAsia="en-GB"/>
        </w:rPr>
      </w:pPr>
    </w:p>
    <w:p w:rsidR="006A7780" w:rsidRPr="00FD56C6" w:rsidRDefault="00883510" w:rsidP="001A7847">
      <w:pPr>
        <w:rPr>
          <w:sz w:val="22"/>
          <w:szCs w:val="22"/>
          <w:lang w:val="en-US" w:eastAsia="en-GB"/>
        </w:rPr>
      </w:pPr>
      <w:proofErr w:type="gramStart"/>
      <w:r w:rsidRPr="00883510">
        <w:rPr>
          <w:b/>
          <w:color w:val="00B050"/>
          <w:sz w:val="22"/>
          <w:szCs w:val="22"/>
          <w:lang w:val="en-US"/>
        </w:rPr>
        <w:lastRenderedPageBreak/>
        <w:t>AP(</w:t>
      </w:r>
      <w:proofErr w:type="gramEnd"/>
      <w:r w:rsidRPr="00883510">
        <w:rPr>
          <w:b/>
          <w:color w:val="00B050"/>
          <w:sz w:val="22"/>
          <w:szCs w:val="22"/>
          <w:lang w:val="en-US"/>
        </w:rPr>
        <w:t>75)005</w:t>
      </w:r>
      <w:r w:rsidRPr="00883510">
        <w:rPr>
          <w:b/>
          <w:color w:val="00B050"/>
          <w:sz w:val="22"/>
          <w:szCs w:val="22"/>
          <w:lang w:val="en-US"/>
        </w:rPr>
        <w:t xml:space="preserve">: </w:t>
      </w:r>
      <w:r w:rsidR="006A7780" w:rsidRPr="00FD56C6">
        <w:rPr>
          <w:sz w:val="22"/>
          <w:szCs w:val="22"/>
          <w:lang w:val="en-US" w:eastAsia="en-GB"/>
        </w:rPr>
        <w:t xml:space="preserve">First draft </w:t>
      </w:r>
      <w:proofErr w:type="spellStart"/>
      <w:r w:rsidR="006A7780" w:rsidRPr="00FD56C6">
        <w:rPr>
          <w:sz w:val="22"/>
          <w:szCs w:val="22"/>
          <w:lang w:val="en-US" w:eastAsia="en-GB"/>
        </w:rPr>
        <w:t>ToR</w:t>
      </w:r>
      <w:proofErr w:type="spellEnd"/>
      <w:r>
        <w:rPr>
          <w:sz w:val="22"/>
          <w:szCs w:val="22"/>
          <w:lang w:val="en-US" w:eastAsia="en-GB"/>
        </w:rPr>
        <w:t xml:space="preserve"> on</w:t>
      </w:r>
      <w:r w:rsidR="006A7780" w:rsidRPr="00FD56C6">
        <w:rPr>
          <w:sz w:val="22"/>
          <w:szCs w:val="22"/>
          <w:lang w:val="en-US" w:eastAsia="en-GB"/>
        </w:rPr>
        <w:t xml:space="preserve"> </w:t>
      </w:r>
      <w:r w:rsidRPr="00FD56C6">
        <w:rPr>
          <w:sz w:val="22"/>
          <w:szCs w:val="22"/>
          <w:lang w:val="en-US" w:eastAsia="en-GB"/>
        </w:rPr>
        <w:t xml:space="preserve">Methodology for </w:t>
      </w:r>
      <w:proofErr w:type="spellStart"/>
      <w:r w:rsidRPr="00FD56C6">
        <w:rPr>
          <w:sz w:val="22"/>
          <w:szCs w:val="22"/>
          <w:lang w:val="en-US" w:eastAsia="en-GB"/>
        </w:rPr>
        <w:t>RESTfull</w:t>
      </w:r>
      <w:proofErr w:type="spellEnd"/>
      <w:r w:rsidRPr="00FD56C6">
        <w:rPr>
          <w:sz w:val="22"/>
          <w:szCs w:val="22"/>
          <w:lang w:val="en-US" w:eastAsia="en-GB"/>
        </w:rPr>
        <w:t xml:space="preserve"> APIs specifications and testing</w:t>
      </w:r>
      <w:r w:rsidRPr="00FD56C6">
        <w:rPr>
          <w:sz w:val="22"/>
          <w:szCs w:val="22"/>
          <w:lang w:val="en-US" w:eastAsia="en-GB"/>
        </w:rPr>
        <w:t xml:space="preserve"> </w:t>
      </w:r>
      <w:r w:rsidR="006A7780" w:rsidRPr="00FD56C6">
        <w:rPr>
          <w:sz w:val="22"/>
          <w:szCs w:val="22"/>
          <w:lang w:val="en-US" w:eastAsia="en-GB"/>
        </w:rPr>
        <w:t>will prepare by Michele</w:t>
      </w:r>
      <w:r>
        <w:rPr>
          <w:sz w:val="22"/>
          <w:szCs w:val="22"/>
          <w:lang w:val="en-US" w:eastAsia="en-GB"/>
        </w:rPr>
        <w:t xml:space="preserve"> </w:t>
      </w:r>
      <w:proofErr w:type="spellStart"/>
      <w:r>
        <w:rPr>
          <w:sz w:val="22"/>
          <w:szCs w:val="22"/>
          <w:lang w:val="en-US" w:eastAsia="en-GB"/>
        </w:rPr>
        <w:t>Carignani</w:t>
      </w:r>
      <w:proofErr w:type="spellEnd"/>
      <w:r w:rsidR="006A7780" w:rsidRPr="00FD56C6">
        <w:rPr>
          <w:sz w:val="22"/>
          <w:szCs w:val="22"/>
          <w:lang w:val="en-US" w:eastAsia="en-GB"/>
        </w:rPr>
        <w:t>, it is suggested to propose to ETSI Members active in ETSI groups who will need this document to act as supporting companies.</w:t>
      </w:r>
    </w:p>
    <w:p w:rsidR="000413F6" w:rsidRDefault="000413F6" w:rsidP="001A7847">
      <w:pPr>
        <w:pStyle w:val="Heading1"/>
      </w:pPr>
      <w:r>
        <w:t>Meeting Wrap up</w:t>
      </w:r>
    </w:p>
    <w:p w:rsidR="000413F6" w:rsidRDefault="000413F6" w:rsidP="000413F6">
      <w:pPr>
        <w:pStyle w:val="Heading2"/>
      </w:pPr>
      <w:r>
        <w:t>Decision</w:t>
      </w:r>
    </w:p>
    <w:p w:rsidR="000413F6" w:rsidRPr="003E1D31" w:rsidRDefault="000413F6" w:rsidP="003E1D31">
      <w:pPr>
        <w:pStyle w:val="ListParagraph"/>
        <w:numPr>
          <w:ilvl w:val="0"/>
          <w:numId w:val="20"/>
        </w:numPr>
        <w:rPr>
          <w:lang w:val="en-US" w:eastAsia="en-GB"/>
        </w:rPr>
      </w:pPr>
      <w:r w:rsidRPr="003E1D31">
        <w:rPr>
          <w:lang w:val="en-US" w:eastAsia="en-GB"/>
        </w:rPr>
        <w:t xml:space="preserve">STF </w:t>
      </w:r>
      <w:r w:rsidR="003E1D31" w:rsidRPr="003E1D31">
        <w:rPr>
          <w:lang w:val="en-US" w:eastAsia="en-GB"/>
        </w:rPr>
        <w:t xml:space="preserve">550 </w:t>
      </w:r>
      <w:r w:rsidRPr="003E1D31">
        <w:rPr>
          <w:lang w:val="en-US" w:eastAsia="en-GB"/>
        </w:rPr>
        <w:t>Progress Report</w:t>
      </w:r>
      <w:r w:rsidR="003E1D31" w:rsidRPr="003E1D31">
        <w:rPr>
          <w:lang w:val="en-US" w:eastAsia="en-GB"/>
        </w:rPr>
        <w:t xml:space="preserve"> Milestone A</w:t>
      </w:r>
      <w:r w:rsidR="003E1D31">
        <w:rPr>
          <w:lang w:val="en-US" w:eastAsia="en-GB"/>
        </w:rPr>
        <w:t xml:space="preserve"> </w:t>
      </w:r>
      <w:hyperlink r:id="rId18" w:tgtFrame="_blank" w:history="1">
        <w:r w:rsidR="003E1D31">
          <w:rPr>
            <w:rStyle w:val="Hyperlink"/>
            <w:rFonts w:ascii="Arial" w:hAnsi="Arial" w:cs="Arial"/>
            <w:color w:val="000000"/>
            <w:sz w:val="16"/>
            <w:szCs w:val="16"/>
          </w:rPr>
          <w:t>MTS(18)000004</w:t>
        </w:r>
      </w:hyperlink>
      <w:r w:rsidR="003E1D31" w:rsidRPr="003E1D31">
        <w:rPr>
          <w:lang w:val="en-US" w:eastAsia="en-GB"/>
        </w:rPr>
        <w:t xml:space="preserve"> </w:t>
      </w:r>
      <w:r w:rsidR="003E1D31" w:rsidRPr="003E1D31">
        <w:rPr>
          <w:rFonts w:ascii="Arial" w:hAnsi="Arial" w:cs="Arial"/>
          <w:b/>
          <w:color w:val="00B050"/>
          <w:sz w:val="16"/>
          <w:szCs w:val="16"/>
        </w:rPr>
        <w:t>APPROVED</w:t>
      </w:r>
    </w:p>
    <w:p w:rsidR="003E1D31" w:rsidRDefault="003E1D31" w:rsidP="003E1D31">
      <w:pPr>
        <w:pStyle w:val="ListParagraph"/>
        <w:numPr>
          <w:ilvl w:val="0"/>
          <w:numId w:val="20"/>
        </w:numPr>
        <w:rPr>
          <w:lang w:val="en-US" w:eastAsia="en-GB"/>
        </w:rPr>
      </w:pPr>
      <w:r>
        <w:rPr>
          <w:lang w:val="en-US" w:eastAsia="en-GB"/>
        </w:rPr>
        <w:t xml:space="preserve">STF 548 Final Report </w:t>
      </w:r>
      <w:hyperlink r:id="rId19" w:tgtFrame="_blank" w:history="1">
        <w:r>
          <w:rPr>
            <w:rStyle w:val="Hyperlink"/>
            <w:rFonts w:ascii="Arial" w:hAnsi="Arial" w:cs="Arial"/>
            <w:color w:val="000000"/>
            <w:sz w:val="16"/>
            <w:szCs w:val="16"/>
          </w:rPr>
          <w:t>MTS(18)075011</w:t>
        </w:r>
      </w:hyperlink>
      <w:r>
        <w:rPr>
          <w:rFonts w:ascii="Arial" w:hAnsi="Arial" w:cs="Arial"/>
          <w:color w:val="000000"/>
          <w:sz w:val="16"/>
          <w:szCs w:val="16"/>
        </w:rPr>
        <w:t xml:space="preserve"> </w:t>
      </w:r>
      <w:r w:rsidRPr="003E1D31">
        <w:rPr>
          <w:rFonts w:ascii="Arial" w:hAnsi="Arial" w:cs="Arial"/>
          <w:b/>
          <w:color w:val="00B050"/>
          <w:sz w:val="16"/>
          <w:szCs w:val="16"/>
        </w:rPr>
        <w:t>APPROVED</w:t>
      </w:r>
    </w:p>
    <w:p w:rsidR="003E1D31" w:rsidRPr="003E1D31" w:rsidRDefault="003E1D31" w:rsidP="003E1D31">
      <w:pPr>
        <w:pStyle w:val="ListParagraph"/>
        <w:numPr>
          <w:ilvl w:val="0"/>
          <w:numId w:val="20"/>
        </w:numPr>
        <w:rPr>
          <w:lang w:val="en-US" w:eastAsia="en-GB"/>
        </w:rPr>
      </w:pPr>
      <w:r>
        <w:rPr>
          <w:lang w:val="en-US" w:eastAsia="en-GB"/>
        </w:rPr>
        <w:t>6 final drafts on TTCN-3 Conformance</w:t>
      </w:r>
      <w:r w:rsidRPr="003E1D31">
        <w:rPr>
          <w:rFonts w:ascii="Arial" w:hAnsi="Arial" w:cs="Arial"/>
          <w:b/>
          <w:color w:val="00B050"/>
          <w:sz w:val="16"/>
          <w:szCs w:val="16"/>
        </w:rPr>
        <w:t xml:space="preserve"> APPROVED</w:t>
      </w:r>
      <w:r>
        <w:rPr>
          <w:rFonts w:ascii="Arial" w:hAnsi="Arial" w:cs="Arial"/>
          <w:b/>
          <w:color w:val="00B050"/>
          <w:sz w:val="16"/>
          <w:szCs w:val="16"/>
        </w:rPr>
        <w:br/>
      </w:r>
      <w:r>
        <w:rPr>
          <w:noProof/>
        </w:rPr>
        <w:drawing>
          <wp:inline distT="0" distB="0" distL="0" distR="0" wp14:anchorId="2EE2C308" wp14:editId="10A94F71">
            <wp:extent cx="2350263" cy="89477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384477" cy="907796"/>
                    </a:xfrm>
                    <a:prstGeom prst="rect">
                      <a:avLst/>
                    </a:prstGeom>
                  </pic:spPr>
                </pic:pic>
              </a:graphicData>
            </a:graphic>
          </wp:inline>
        </w:drawing>
      </w:r>
    </w:p>
    <w:p w:rsidR="006A7780" w:rsidRPr="003E1D31" w:rsidRDefault="006A7780" w:rsidP="003E1D31">
      <w:pPr>
        <w:pStyle w:val="ListParagraph"/>
        <w:numPr>
          <w:ilvl w:val="0"/>
          <w:numId w:val="20"/>
        </w:numPr>
        <w:rPr>
          <w:lang w:val="en-US" w:eastAsia="en-GB"/>
        </w:rPr>
      </w:pPr>
      <w:r w:rsidRPr="003E1D31">
        <w:rPr>
          <w:lang w:val="en-US" w:eastAsia="en-GB"/>
        </w:rPr>
        <w:t xml:space="preserve">New Work Item: </w:t>
      </w:r>
      <w:r w:rsidR="000E7DA5" w:rsidRPr="003E1D31">
        <w:rPr>
          <w:lang w:val="en-US" w:eastAsia="en-GB"/>
        </w:rPr>
        <w:t xml:space="preserve">ETSI GUIDE; Methodology for </w:t>
      </w:r>
      <w:proofErr w:type="spellStart"/>
      <w:r w:rsidR="000E7DA5" w:rsidRPr="003E1D31">
        <w:rPr>
          <w:lang w:val="en-US" w:eastAsia="en-GB"/>
        </w:rPr>
        <w:t>RESTfull</w:t>
      </w:r>
      <w:proofErr w:type="spellEnd"/>
      <w:r w:rsidR="000E7DA5" w:rsidRPr="003E1D31">
        <w:rPr>
          <w:lang w:val="en-US" w:eastAsia="en-GB"/>
        </w:rPr>
        <w:t xml:space="preserve"> APIs specifications and testing</w:t>
      </w:r>
      <w:r w:rsidR="000E7DA5" w:rsidRPr="003E1D31">
        <w:rPr>
          <w:rFonts w:ascii="Arial" w:hAnsi="Arial" w:cs="Arial"/>
          <w:color w:val="000000"/>
          <w:sz w:val="16"/>
          <w:szCs w:val="16"/>
        </w:rPr>
        <w:t xml:space="preserve"> </w:t>
      </w:r>
      <w:r w:rsidR="003E1D31">
        <w:rPr>
          <w:rFonts w:ascii="Arial" w:hAnsi="Arial" w:cs="Arial"/>
          <w:color w:val="000000"/>
          <w:sz w:val="16"/>
          <w:szCs w:val="16"/>
        </w:rPr>
        <w:br/>
      </w:r>
      <w:hyperlink r:id="rId21" w:tgtFrame="_blank" w:history="1">
        <w:r w:rsidRPr="003E1D31">
          <w:rPr>
            <w:rStyle w:val="Hyperlink"/>
            <w:rFonts w:ascii="Arial" w:hAnsi="Arial" w:cs="Arial"/>
            <w:color w:val="000000"/>
            <w:sz w:val="16"/>
            <w:szCs w:val="16"/>
          </w:rPr>
          <w:t>MTS(18)075016</w:t>
        </w:r>
      </w:hyperlink>
      <w:r w:rsidRPr="003E1D31">
        <w:rPr>
          <w:rFonts w:ascii="Arial" w:hAnsi="Arial" w:cs="Arial"/>
          <w:color w:val="000000"/>
          <w:sz w:val="16"/>
          <w:szCs w:val="16"/>
        </w:rPr>
        <w:t xml:space="preserve"> </w:t>
      </w:r>
      <w:r w:rsidRPr="003E1D31">
        <w:rPr>
          <w:rFonts w:ascii="Arial" w:hAnsi="Arial" w:cs="Arial"/>
          <w:b/>
          <w:color w:val="00B050"/>
          <w:sz w:val="16"/>
          <w:szCs w:val="16"/>
        </w:rPr>
        <w:t>APPROVED</w:t>
      </w:r>
    </w:p>
    <w:p w:rsidR="006A7780" w:rsidRPr="003E1D31" w:rsidRDefault="003E1D31" w:rsidP="003E1D31">
      <w:pPr>
        <w:pStyle w:val="ListParagraph"/>
        <w:numPr>
          <w:ilvl w:val="0"/>
          <w:numId w:val="20"/>
        </w:numPr>
        <w:rPr>
          <w:lang w:val="en-US" w:eastAsia="en-GB"/>
        </w:rPr>
      </w:pPr>
      <w:r w:rsidRPr="003E1D31">
        <w:rPr>
          <w:lang w:val="en-US" w:eastAsia="en-GB"/>
        </w:rPr>
        <w:t xml:space="preserve">MTS TST Progress Report is </w:t>
      </w:r>
      <w:r>
        <w:rPr>
          <w:lang w:val="en-US" w:eastAsia="en-GB"/>
        </w:rPr>
        <w:t>endorsed</w:t>
      </w:r>
      <w:r w:rsidRPr="003E1D31">
        <w:rPr>
          <w:lang w:val="en-US" w:eastAsia="en-GB"/>
        </w:rPr>
        <w:t xml:space="preserve"> by TC MTS</w:t>
      </w:r>
      <w:r>
        <w:rPr>
          <w:lang w:val="en-US" w:eastAsia="en-GB"/>
        </w:rPr>
        <w:t xml:space="preserve"> </w:t>
      </w:r>
      <w:r w:rsidRPr="003E1D31">
        <w:rPr>
          <w:rFonts w:ascii="Arial" w:hAnsi="Arial" w:cs="Arial"/>
          <w:b/>
          <w:color w:val="00B050"/>
          <w:sz w:val="16"/>
          <w:szCs w:val="16"/>
        </w:rPr>
        <w:t>APPROVED</w:t>
      </w:r>
    </w:p>
    <w:p w:rsidR="003E1D31" w:rsidRPr="003E1D31" w:rsidRDefault="003E1D31" w:rsidP="003E1D31">
      <w:pPr>
        <w:pStyle w:val="ListParagraph"/>
        <w:numPr>
          <w:ilvl w:val="0"/>
          <w:numId w:val="20"/>
        </w:numPr>
        <w:rPr>
          <w:lang w:val="en-US" w:eastAsia="en-GB"/>
        </w:rPr>
      </w:pPr>
      <w:r>
        <w:rPr>
          <w:lang w:val="en-US" w:eastAsia="en-GB"/>
        </w:rPr>
        <w:t xml:space="preserve">Stop WI: </w:t>
      </w:r>
      <w:r w:rsidRPr="003E1D31">
        <w:rPr>
          <w:lang w:val="en-US" w:eastAsia="en-GB"/>
        </w:rPr>
        <w:t>DES/MTS-0020187312, Methods for Testing and Specification (MTS) The Testing and Test Control Notation version 3; Part 12: Using WSDL with TTCN-3</w:t>
      </w:r>
      <w:r>
        <w:rPr>
          <w:lang w:val="en-US" w:eastAsia="en-GB"/>
        </w:rPr>
        <w:t xml:space="preserve"> </w:t>
      </w:r>
      <w:r w:rsidRPr="003E1D31">
        <w:rPr>
          <w:rFonts w:ascii="Arial" w:hAnsi="Arial" w:cs="Arial"/>
          <w:b/>
          <w:color w:val="00B050"/>
          <w:sz w:val="16"/>
          <w:szCs w:val="16"/>
        </w:rPr>
        <w:t>APPROVED</w:t>
      </w:r>
    </w:p>
    <w:p w:rsidR="00D156D7" w:rsidRDefault="00483D2B" w:rsidP="000413F6">
      <w:pPr>
        <w:pStyle w:val="Heading2"/>
      </w:pPr>
      <w:r w:rsidRPr="00856A47">
        <w:t>Actions list</w:t>
      </w:r>
      <w:bookmarkStart w:id="81" w:name="_Toc334792203"/>
      <w:bookmarkStart w:id="82" w:name="_Toc334792527"/>
      <w:bookmarkStart w:id="83" w:name="_Toc334792826"/>
      <w:bookmarkStart w:id="84" w:name="_Toc334793305"/>
      <w:bookmarkStart w:id="85" w:name="_Toc315121793"/>
      <w:bookmarkEnd w:id="76"/>
      <w:bookmarkEnd w:id="77"/>
      <w:bookmarkEnd w:id="78"/>
      <w:bookmarkEnd w:id="79"/>
    </w:p>
    <w:p w:rsidR="000413F6" w:rsidRPr="000413F6" w:rsidRDefault="000413F6" w:rsidP="000413F6">
      <w:pPr>
        <w:rPr>
          <w:lang w:val="en-US" w:eastAsia="en-GB"/>
        </w:rPr>
      </w:pPr>
    </w:p>
    <w:tbl>
      <w:tblPr>
        <w:tblStyle w:val="TableGrid"/>
        <w:tblW w:w="0" w:type="auto"/>
        <w:tblLook w:val="04A0" w:firstRow="1" w:lastRow="0" w:firstColumn="1" w:lastColumn="0" w:noHBand="0" w:noVBand="1"/>
      </w:tblPr>
      <w:tblGrid>
        <w:gridCol w:w="1545"/>
        <w:gridCol w:w="6864"/>
        <w:gridCol w:w="1218"/>
      </w:tblGrid>
      <w:tr w:rsidR="00D03236" w:rsidRPr="00856A47" w:rsidTr="000413F6">
        <w:tc>
          <w:tcPr>
            <w:tcW w:w="1545" w:type="dxa"/>
            <w:shd w:val="clear" w:color="auto" w:fill="0070C0"/>
          </w:tcPr>
          <w:p w:rsidR="00D03236" w:rsidRPr="00856A47" w:rsidRDefault="00D03236" w:rsidP="00FB23BB">
            <w:pPr>
              <w:rPr>
                <w:b/>
                <w:sz w:val="22"/>
                <w:szCs w:val="22"/>
                <w:lang w:val="en-US" w:eastAsia="en-GB"/>
              </w:rPr>
            </w:pPr>
            <w:r w:rsidRPr="00856A47">
              <w:rPr>
                <w:b/>
                <w:sz w:val="22"/>
                <w:szCs w:val="22"/>
                <w:lang w:val="en-US" w:eastAsia="en-GB"/>
              </w:rPr>
              <w:t>Action Number</w:t>
            </w:r>
          </w:p>
        </w:tc>
        <w:tc>
          <w:tcPr>
            <w:tcW w:w="6864" w:type="dxa"/>
            <w:shd w:val="clear" w:color="auto" w:fill="0070C0"/>
          </w:tcPr>
          <w:p w:rsidR="00D03236" w:rsidRPr="00856A47" w:rsidRDefault="00D03236" w:rsidP="00FB23BB">
            <w:pPr>
              <w:rPr>
                <w:b/>
                <w:sz w:val="22"/>
                <w:szCs w:val="22"/>
                <w:lang w:val="en-US" w:eastAsia="en-GB"/>
              </w:rPr>
            </w:pPr>
            <w:r w:rsidRPr="00856A47">
              <w:rPr>
                <w:b/>
                <w:sz w:val="22"/>
                <w:szCs w:val="22"/>
                <w:lang w:val="en-US" w:eastAsia="en-GB"/>
              </w:rPr>
              <w:t xml:space="preserve">Action </w:t>
            </w:r>
          </w:p>
        </w:tc>
        <w:tc>
          <w:tcPr>
            <w:tcW w:w="1218" w:type="dxa"/>
            <w:shd w:val="clear" w:color="auto" w:fill="0070C0"/>
          </w:tcPr>
          <w:p w:rsidR="00D03236" w:rsidRPr="00856A47" w:rsidRDefault="00D03236" w:rsidP="00FB23BB">
            <w:pPr>
              <w:rPr>
                <w:b/>
                <w:sz w:val="22"/>
                <w:szCs w:val="22"/>
                <w:lang w:val="en-US" w:eastAsia="en-GB"/>
              </w:rPr>
            </w:pPr>
            <w:r w:rsidRPr="00856A47">
              <w:rPr>
                <w:b/>
                <w:sz w:val="22"/>
                <w:szCs w:val="22"/>
                <w:lang w:val="en-US" w:eastAsia="en-GB"/>
              </w:rPr>
              <w:t>Status</w:t>
            </w:r>
          </w:p>
        </w:tc>
      </w:tr>
      <w:tr w:rsidR="00D03236" w:rsidRPr="00856A47" w:rsidTr="000413F6">
        <w:tc>
          <w:tcPr>
            <w:tcW w:w="1545" w:type="dxa"/>
          </w:tcPr>
          <w:p w:rsidR="00D03236" w:rsidRPr="00856A47" w:rsidRDefault="000413F6" w:rsidP="00FB23BB">
            <w:pPr>
              <w:rPr>
                <w:b/>
                <w:sz w:val="22"/>
                <w:szCs w:val="22"/>
                <w:lang w:val="en-US"/>
              </w:rPr>
            </w:pPr>
            <w:proofErr w:type="gramStart"/>
            <w:r>
              <w:rPr>
                <w:b/>
                <w:sz w:val="22"/>
                <w:szCs w:val="22"/>
                <w:lang w:val="en-US"/>
              </w:rPr>
              <w:t>AP(</w:t>
            </w:r>
            <w:proofErr w:type="gramEnd"/>
            <w:r>
              <w:rPr>
                <w:b/>
                <w:sz w:val="22"/>
                <w:szCs w:val="22"/>
                <w:lang w:val="en-US"/>
              </w:rPr>
              <w:t>75)005</w:t>
            </w:r>
          </w:p>
        </w:tc>
        <w:tc>
          <w:tcPr>
            <w:tcW w:w="6864" w:type="dxa"/>
          </w:tcPr>
          <w:p w:rsidR="00D03236" w:rsidRPr="00B675FA" w:rsidRDefault="00883510" w:rsidP="00FB23BB">
            <w:pPr>
              <w:overflowPunct/>
              <w:autoSpaceDE/>
              <w:autoSpaceDN/>
              <w:adjustRightInd/>
              <w:textAlignment w:val="auto"/>
              <w:rPr>
                <w:rFonts w:cstheme="minorHAnsi"/>
                <w:bCs/>
                <w:sz w:val="22"/>
                <w:szCs w:val="22"/>
              </w:rPr>
            </w:pPr>
            <w:r w:rsidRPr="00FD56C6">
              <w:rPr>
                <w:sz w:val="22"/>
                <w:szCs w:val="22"/>
                <w:lang w:val="en-US" w:eastAsia="en-GB"/>
              </w:rPr>
              <w:t xml:space="preserve">First draft </w:t>
            </w:r>
            <w:proofErr w:type="spellStart"/>
            <w:r w:rsidRPr="00FD56C6">
              <w:rPr>
                <w:sz w:val="22"/>
                <w:szCs w:val="22"/>
                <w:lang w:val="en-US" w:eastAsia="en-GB"/>
              </w:rPr>
              <w:t>ToR</w:t>
            </w:r>
            <w:proofErr w:type="spellEnd"/>
            <w:r>
              <w:rPr>
                <w:sz w:val="22"/>
                <w:szCs w:val="22"/>
                <w:lang w:val="en-US" w:eastAsia="en-GB"/>
              </w:rPr>
              <w:t xml:space="preserve"> on</w:t>
            </w:r>
            <w:r w:rsidRPr="00FD56C6">
              <w:rPr>
                <w:sz w:val="22"/>
                <w:szCs w:val="22"/>
                <w:lang w:val="en-US" w:eastAsia="en-GB"/>
              </w:rPr>
              <w:t xml:space="preserve"> Methodology for </w:t>
            </w:r>
            <w:proofErr w:type="spellStart"/>
            <w:r w:rsidRPr="00FD56C6">
              <w:rPr>
                <w:sz w:val="22"/>
                <w:szCs w:val="22"/>
                <w:lang w:val="en-US" w:eastAsia="en-GB"/>
              </w:rPr>
              <w:t>RESTfull</w:t>
            </w:r>
            <w:proofErr w:type="spellEnd"/>
            <w:r w:rsidRPr="00FD56C6">
              <w:rPr>
                <w:sz w:val="22"/>
                <w:szCs w:val="22"/>
                <w:lang w:val="en-US" w:eastAsia="en-GB"/>
              </w:rPr>
              <w:t xml:space="preserve"> APIs specifications and testing will prepare by Michele</w:t>
            </w:r>
            <w:r>
              <w:rPr>
                <w:sz w:val="22"/>
                <w:szCs w:val="22"/>
                <w:lang w:val="en-US" w:eastAsia="en-GB"/>
              </w:rPr>
              <w:t xml:space="preserve"> </w:t>
            </w:r>
            <w:proofErr w:type="spellStart"/>
            <w:r>
              <w:rPr>
                <w:sz w:val="22"/>
                <w:szCs w:val="22"/>
                <w:lang w:val="en-US" w:eastAsia="en-GB"/>
              </w:rPr>
              <w:t>Carignani</w:t>
            </w:r>
            <w:proofErr w:type="spellEnd"/>
            <w:r w:rsidRPr="00FD56C6">
              <w:rPr>
                <w:sz w:val="22"/>
                <w:szCs w:val="22"/>
                <w:lang w:val="en-US" w:eastAsia="en-GB"/>
              </w:rPr>
              <w:t>, it is suggested to propose to ETSI Members active in ETSI groups who will need this document to act as supporting companies.</w:t>
            </w:r>
          </w:p>
        </w:tc>
        <w:tc>
          <w:tcPr>
            <w:tcW w:w="1218" w:type="dxa"/>
          </w:tcPr>
          <w:p w:rsidR="00D03236" w:rsidRPr="00856A47" w:rsidRDefault="00D03236" w:rsidP="00FB23BB">
            <w:pPr>
              <w:rPr>
                <w:b/>
                <w:sz w:val="22"/>
                <w:szCs w:val="22"/>
                <w:lang w:val="en-US" w:eastAsia="en-GB"/>
              </w:rPr>
            </w:pPr>
          </w:p>
        </w:tc>
      </w:tr>
      <w:tr w:rsidR="00D03236" w:rsidRPr="00856A47" w:rsidTr="000413F6">
        <w:tc>
          <w:tcPr>
            <w:tcW w:w="1545" w:type="dxa"/>
          </w:tcPr>
          <w:p w:rsidR="00D03236" w:rsidRDefault="000413F6" w:rsidP="00FB23BB">
            <w:pPr>
              <w:rPr>
                <w:b/>
                <w:sz w:val="22"/>
                <w:szCs w:val="22"/>
                <w:lang w:val="en-US"/>
              </w:rPr>
            </w:pPr>
            <w:proofErr w:type="gramStart"/>
            <w:r>
              <w:rPr>
                <w:b/>
                <w:sz w:val="22"/>
                <w:szCs w:val="22"/>
                <w:lang w:val="en-US"/>
              </w:rPr>
              <w:t>AP(</w:t>
            </w:r>
            <w:proofErr w:type="gramEnd"/>
            <w:r>
              <w:rPr>
                <w:b/>
                <w:sz w:val="22"/>
                <w:szCs w:val="22"/>
                <w:lang w:val="en-US"/>
              </w:rPr>
              <w:t>75)004</w:t>
            </w:r>
          </w:p>
        </w:tc>
        <w:tc>
          <w:tcPr>
            <w:tcW w:w="6864" w:type="dxa"/>
          </w:tcPr>
          <w:p w:rsidR="00D03236" w:rsidRPr="00B675FA" w:rsidRDefault="000D70A0" w:rsidP="00FB23BB">
            <w:pPr>
              <w:overflowPunct/>
              <w:autoSpaceDE/>
              <w:autoSpaceDN/>
              <w:adjustRightInd/>
              <w:textAlignment w:val="auto"/>
              <w:rPr>
                <w:rFonts w:cstheme="minorHAnsi"/>
                <w:bCs/>
                <w:sz w:val="22"/>
                <w:szCs w:val="22"/>
              </w:rPr>
            </w:pPr>
            <w:r>
              <w:rPr>
                <w:sz w:val="22"/>
                <w:szCs w:val="22"/>
                <w:lang w:val="en-US" w:eastAsia="en-GB"/>
              </w:rPr>
              <w:t xml:space="preserve">Andreas Ulrich will organize a </w:t>
            </w:r>
            <w:r w:rsidRPr="00FD56C6">
              <w:rPr>
                <w:sz w:val="22"/>
                <w:szCs w:val="22"/>
                <w:lang w:val="en-US" w:eastAsia="en-GB"/>
              </w:rPr>
              <w:t xml:space="preserve">Kick off meeting </w:t>
            </w:r>
            <w:r>
              <w:rPr>
                <w:sz w:val="22"/>
                <w:szCs w:val="22"/>
                <w:lang w:val="en-US" w:eastAsia="en-GB"/>
              </w:rPr>
              <w:t>on TDL/TOP on regular basis</w:t>
            </w:r>
          </w:p>
        </w:tc>
        <w:tc>
          <w:tcPr>
            <w:tcW w:w="1218" w:type="dxa"/>
          </w:tcPr>
          <w:p w:rsidR="00D03236" w:rsidRPr="00856A47" w:rsidRDefault="00D03236" w:rsidP="00FB23BB">
            <w:pPr>
              <w:rPr>
                <w:b/>
                <w:sz w:val="22"/>
                <w:szCs w:val="22"/>
                <w:lang w:val="en-US" w:eastAsia="en-GB"/>
              </w:rPr>
            </w:pPr>
          </w:p>
        </w:tc>
      </w:tr>
      <w:tr w:rsidR="00D03236" w:rsidRPr="00856A47" w:rsidTr="000413F6">
        <w:tc>
          <w:tcPr>
            <w:tcW w:w="1545" w:type="dxa"/>
          </w:tcPr>
          <w:p w:rsidR="00D03236" w:rsidRDefault="000413F6" w:rsidP="00FB23BB">
            <w:pPr>
              <w:rPr>
                <w:b/>
                <w:sz w:val="22"/>
                <w:szCs w:val="22"/>
                <w:lang w:val="en-US"/>
              </w:rPr>
            </w:pPr>
            <w:proofErr w:type="gramStart"/>
            <w:r>
              <w:rPr>
                <w:b/>
                <w:sz w:val="22"/>
                <w:szCs w:val="22"/>
                <w:lang w:val="en-US"/>
              </w:rPr>
              <w:t>AP(</w:t>
            </w:r>
            <w:proofErr w:type="gramEnd"/>
            <w:r>
              <w:rPr>
                <w:b/>
                <w:sz w:val="22"/>
                <w:szCs w:val="22"/>
                <w:lang w:val="en-US"/>
              </w:rPr>
              <w:t>75)003</w:t>
            </w:r>
          </w:p>
        </w:tc>
        <w:tc>
          <w:tcPr>
            <w:tcW w:w="6864" w:type="dxa"/>
          </w:tcPr>
          <w:p w:rsidR="000A6780" w:rsidRPr="00FD56C6" w:rsidRDefault="000A6780" w:rsidP="000A6780">
            <w:pPr>
              <w:rPr>
                <w:sz w:val="22"/>
                <w:szCs w:val="22"/>
                <w:lang w:val="en-US" w:eastAsia="en-GB"/>
              </w:rPr>
            </w:pPr>
            <w:r w:rsidRPr="00FD56C6">
              <w:rPr>
                <w:sz w:val="22"/>
                <w:szCs w:val="22"/>
                <w:lang w:val="en-US" w:eastAsia="en-GB"/>
              </w:rPr>
              <w:t>Andras</w:t>
            </w:r>
            <w:r>
              <w:rPr>
                <w:sz w:val="22"/>
                <w:szCs w:val="22"/>
                <w:lang w:val="en-US" w:eastAsia="en-GB"/>
              </w:rPr>
              <w:t xml:space="preserve"> </w:t>
            </w:r>
            <w:r w:rsidRPr="00FD56C6">
              <w:rPr>
                <w:sz w:val="22"/>
                <w:szCs w:val="22"/>
              </w:rPr>
              <w:t>Kovacs</w:t>
            </w:r>
            <w:r w:rsidRPr="00FD56C6">
              <w:rPr>
                <w:sz w:val="22"/>
                <w:szCs w:val="22"/>
                <w:lang w:val="en-US" w:eastAsia="en-GB"/>
              </w:rPr>
              <w:t xml:space="preserve"> and Thomas </w:t>
            </w:r>
            <w:r>
              <w:rPr>
                <w:sz w:val="22"/>
                <w:szCs w:val="22"/>
                <w:lang w:val="en-US" w:eastAsia="en-GB"/>
              </w:rPr>
              <w:t xml:space="preserve">Urban </w:t>
            </w:r>
            <w:r w:rsidRPr="00FD56C6">
              <w:rPr>
                <w:sz w:val="22"/>
                <w:szCs w:val="22"/>
                <w:lang w:val="en-US" w:eastAsia="en-GB"/>
              </w:rPr>
              <w:t xml:space="preserve">will come back to MTS with a final proposal by mid October 2018, related new work items will be created and send together with the </w:t>
            </w:r>
            <w:proofErr w:type="spellStart"/>
            <w:r w:rsidRPr="00FD56C6">
              <w:rPr>
                <w:sz w:val="22"/>
                <w:szCs w:val="22"/>
                <w:lang w:val="en-US" w:eastAsia="en-GB"/>
              </w:rPr>
              <w:t>ToR</w:t>
            </w:r>
            <w:proofErr w:type="spellEnd"/>
            <w:r w:rsidRPr="00FD56C6">
              <w:rPr>
                <w:sz w:val="22"/>
                <w:szCs w:val="22"/>
                <w:lang w:val="en-US" w:eastAsia="en-GB"/>
              </w:rPr>
              <w:t xml:space="preserve"> in Remote Consensus for Final Approval</w:t>
            </w:r>
          </w:p>
          <w:p w:rsidR="00D03236" w:rsidRPr="00B675FA" w:rsidRDefault="00D03236" w:rsidP="00FB23BB">
            <w:pPr>
              <w:rPr>
                <w:sz w:val="22"/>
                <w:szCs w:val="22"/>
                <w:lang w:val="en-US" w:eastAsia="en-GB"/>
              </w:rPr>
            </w:pPr>
          </w:p>
        </w:tc>
        <w:tc>
          <w:tcPr>
            <w:tcW w:w="1218" w:type="dxa"/>
          </w:tcPr>
          <w:p w:rsidR="00D03236" w:rsidRPr="00856A47" w:rsidRDefault="00D03236" w:rsidP="00FB23BB">
            <w:pPr>
              <w:rPr>
                <w:b/>
                <w:sz w:val="22"/>
                <w:szCs w:val="22"/>
                <w:lang w:val="en-US" w:eastAsia="en-GB"/>
              </w:rPr>
            </w:pPr>
          </w:p>
        </w:tc>
      </w:tr>
      <w:tr w:rsidR="00D03236" w:rsidRPr="00856A47" w:rsidTr="000413F6">
        <w:tc>
          <w:tcPr>
            <w:tcW w:w="1545" w:type="dxa"/>
          </w:tcPr>
          <w:p w:rsidR="00D03236" w:rsidRDefault="000413F6" w:rsidP="00FB23BB">
            <w:pPr>
              <w:rPr>
                <w:b/>
                <w:sz w:val="22"/>
                <w:szCs w:val="22"/>
                <w:lang w:val="en-US"/>
              </w:rPr>
            </w:pPr>
            <w:proofErr w:type="gramStart"/>
            <w:r>
              <w:rPr>
                <w:b/>
                <w:sz w:val="22"/>
                <w:szCs w:val="22"/>
                <w:lang w:val="en-US"/>
              </w:rPr>
              <w:t>AP(</w:t>
            </w:r>
            <w:proofErr w:type="gramEnd"/>
            <w:r>
              <w:rPr>
                <w:b/>
                <w:sz w:val="22"/>
                <w:szCs w:val="22"/>
                <w:lang w:val="en-US"/>
              </w:rPr>
              <w:t>75)002</w:t>
            </w:r>
          </w:p>
        </w:tc>
        <w:tc>
          <w:tcPr>
            <w:tcW w:w="6864" w:type="dxa"/>
          </w:tcPr>
          <w:p w:rsidR="00D03236" w:rsidRPr="00B675FA" w:rsidRDefault="000A6780" w:rsidP="00FB23BB">
            <w:pPr>
              <w:overflowPunct/>
              <w:autoSpaceDE/>
              <w:autoSpaceDN/>
              <w:adjustRightInd/>
              <w:textAlignment w:val="auto"/>
              <w:rPr>
                <w:sz w:val="22"/>
                <w:szCs w:val="22"/>
                <w:lang w:val="en-US" w:eastAsia="en-GB"/>
              </w:rPr>
            </w:pPr>
            <w:r>
              <w:rPr>
                <w:sz w:val="22"/>
                <w:szCs w:val="22"/>
                <w:lang w:val="en-US" w:eastAsia="en-GB"/>
              </w:rPr>
              <w:t>Jens</w:t>
            </w:r>
            <w:r>
              <w:rPr>
                <w:sz w:val="22"/>
                <w:szCs w:val="22"/>
                <w:lang w:val="en-US" w:eastAsia="en-GB"/>
              </w:rPr>
              <w:t xml:space="preserve"> </w:t>
            </w:r>
            <w:r>
              <w:rPr>
                <w:sz w:val="22"/>
                <w:szCs w:val="22"/>
              </w:rPr>
              <w:t>Grabowski</w:t>
            </w:r>
            <w:r w:rsidRPr="00FD56C6">
              <w:rPr>
                <w:sz w:val="22"/>
                <w:szCs w:val="22"/>
                <w:lang w:val="en-US" w:eastAsia="en-GB"/>
              </w:rPr>
              <w:t xml:space="preserve"> will come back to MTS with a final proposal by mid October 2018, related new work items will be created and send together with the </w:t>
            </w:r>
            <w:proofErr w:type="spellStart"/>
            <w:r w:rsidRPr="00FD56C6">
              <w:rPr>
                <w:sz w:val="22"/>
                <w:szCs w:val="22"/>
                <w:lang w:val="en-US" w:eastAsia="en-GB"/>
              </w:rPr>
              <w:t>ToR</w:t>
            </w:r>
            <w:proofErr w:type="spellEnd"/>
            <w:r w:rsidRPr="00FD56C6">
              <w:rPr>
                <w:sz w:val="22"/>
                <w:szCs w:val="22"/>
                <w:lang w:val="en-US" w:eastAsia="en-GB"/>
              </w:rPr>
              <w:t xml:space="preserve"> in Remote Consensus for Final Approval</w:t>
            </w:r>
          </w:p>
        </w:tc>
        <w:tc>
          <w:tcPr>
            <w:tcW w:w="1218" w:type="dxa"/>
          </w:tcPr>
          <w:p w:rsidR="00D03236" w:rsidRDefault="00D03236" w:rsidP="00FB23BB">
            <w:pPr>
              <w:rPr>
                <w:b/>
                <w:sz w:val="22"/>
                <w:szCs w:val="22"/>
                <w:lang w:val="en-US" w:eastAsia="en-GB"/>
              </w:rPr>
            </w:pPr>
          </w:p>
        </w:tc>
      </w:tr>
      <w:tr w:rsidR="00D03236" w:rsidRPr="00856A47" w:rsidTr="000413F6">
        <w:tc>
          <w:tcPr>
            <w:tcW w:w="1545" w:type="dxa"/>
          </w:tcPr>
          <w:p w:rsidR="00D03236" w:rsidRDefault="000413F6" w:rsidP="00FB23BB">
            <w:pPr>
              <w:rPr>
                <w:b/>
                <w:sz w:val="22"/>
                <w:szCs w:val="22"/>
                <w:lang w:val="en-US"/>
              </w:rPr>
            </w:pPr>
            <w:proofErr w:type="gramStart"/>
            <w:r>
              <w:rPr>
                <w:b/>
                <w:sz w:val="22"/>
                <w:szCs w:val="22"/>
                <w:lang w:val="en-US"/>
              </w:rPr>
              <w:t>AP(</w:t>
            </w:r>
            <w:proofErr w:type="gramEnd"/>
            <w:r>
              <w:rPr>
                <w:b/>
                <w:sz w:val="22"/>
                <w:szCs w:val="22"/>
                <w:lang w:val="en-US"/>
              </w:rPr>
              <w:t>75)001</w:t>
            </w:r>
          </w:p>
        </w:tc>
        <w:tc>
          <w:tcPr>
            <w:tcW w:w="6864" w:type="dxa"/>
          </w:tcPr>
          <w:p w:rsidR="00D03236" w:rsidRPr="00B675FA" w:rsidRDefault="007967E1" w:rsidP="00FB23BB">
            <w:pPr>
              <w:overflowPunct/>
              <w:autoSpaceDE/>
              <w:autoSpaceDN/>
              <w:adjustRightInd/>
              <w:textAlignment w:val="auto"/>
              <w:rPr>
                <w:sz w:val="22"/>
                <w:szCs w:val="22"/>
                <w:lang w:val="en-US" w:eastAsia="en-GB"/>
              </w:rPr>
            </w:pPr>
            <w:r>
              <w:rPr>
                <w:sz w:val="22"/>
                <w:szCs w:val="22"/>
                <w:lang w:val="en-US" w:eastAsia="en-GB"/>
              </w:rPr>
              <w:t xml:space="preserve">ECT to close WI </w:t>
            </w:r>
            <w:r w:rsidRPr="00145E71">
              <w:rPr>
                <w:sz w:val="22"/>
              </w:rPr>
              <w:t>DES/MTS-0020187312</w:t>
            </w:r>
          </w:p>
        </w:tc>
        <w:tc>
          <w:tcPr>
            <w:tcW w:w="1218" w:type="dxa"/>
          </w:tcPr>
          <w:p w:rsidR="00D03236" w:rsidRDefault="00D03236" w:rsidP="00FB23BB">
            <w:pPr>
              <w:rPr>
                <w:b/>
                <w:sz w:val="22"/>
                <w:szCs w:val="22"/>
                <w:lang w:val="en-US" w:eastAsia="en-GB"/>
              </w:rPr>
            </w:pPr>
          </w:p>
        </w:tc>
      </w:tr>
      <w:tr w:rsidR="000413F6" w:rsidRPr="00856A47" w:rsidTr="000413F6">
        <w:tc>
          <w:tcPr>
            <w:tcW w:w="1545" w:type="dxa"/>
          </w:tcPr>
          <w:p w:rsidR="000413F6" w:rsidRPr="00856A47" w:rsidRDefault="000413F6" w:rsidP="000413F6">
            <w:pPr>
              <w:rPr>
                <w:b/>
                <w:sz w:val="22"/>
                <w:szCs w:val="22"/>
                <w:lang w:val="en-US"/>
              </w:rPr>
            </w:pPr>
            <w:r>
              <w:rPr>
                <w:b/>
                <w:sz w:val="22"/>
                <w:szCs w:val="22"/>
                <w:lang w:val="en-US"/>
              </w:rPr>
              <w:t>AP (74)00</w:t>
            </w:r>
            <w:r w:rsidRPr="00856A47">
              <w:rPr>
                <w:b/>
                <w:sz w:val="22"/>
                <w:szCs w:val="22"/>
                <w:lang w:val="en-US"/>
              </w:rPr>
              <w:t>3</w:t>
            </w:r>
          </w:p>
        </w:tc>
        <w:tc>
          <w:tcPr>
            <w:tcW w:w="6864" w:type="dxa"/>
          </w:tcPr>
          <w:p w:rsidR="000413F6" w:rsidRPr="00B675FA" w:rsidRDefault="000413F6" w:rsidP="000413F6">
            <w:pPr>
              <w:pStyle w:val="Heading1"/>
              <w:keepNext/>
              <w:keepLines/>
              <w:numPr>
                <w:ilvl w:val="0"/>
                <w:numId w:val="0"/>
              </w:numPr>
              <w:tabs>
                <w:tab w:val="left" w:pos="1418"/>
              </w:tabs>
              <w:spacing w:before="0" w:after="240"/>
              <w:outlineLvl w:val="0"/>
              <w:rPr>
                <w:rFonts w:asciiTheme="minorHAnsi" w:hAnsiTheme="minorHAnsi" w:cs="Times New Roman"/>
                <w:b w:val="0"/>
                <w:bCs w:val="0"/>
                <w:color w:val="auto"/>
                <w:sz w:val="22"/>
                <w:szCs w:val="22"/>
              </w:rPr>
            </w:pPr>
            <w:r>
              <w:rPr>
                <w:rFonts w:asciiTheme="minorHAnsi" w:hAnsiTheme="minorHAnsi" w:cs="Times New Roman"/>
                <w:b w:val="0"/>
                <w:bCs w:val="0"/>
                <w:color w:val="auto"/>
                <w:sz w:val="22"/>
                <w:szCs w:val="22"/>
              </w:rPr>
              <w:t>Jens Grabowski</w:t>
            </w:r>
            <w:r w:rsidRPr="00B675FA">
              <w:rPr>
                <w:rFonts w:asciiTheme="minorHAnsi" w:hAnsiTheme="minorHAnsi" w:cs="Times New Roman"/>
                <w:b w:val="0"/>
                <w:bCs w:val="0"/>
                <w:color w:val="auto"/>
                <w:sz w:val="22"/>
                <w:szCs w:val="22"/>
              </w:rPr>
              <w:t xml:space="preserve"> to provide a list of Technical changes useful for user, and send it to TET group to be inserted in the News section</w:t>
            </w:r>
            <w:r>
              <w:rPr>
                <w:rFonts w:asciiTheme="minorHAnsi" w:hAnsiTheme="minorHAnsi" w:cs="Times New Roman"/>
                <w:b w:val="0"/>
                <w:bCs w:val="0"/>
                <w:color w:val="auto"/>
                <w:sz w:val="22"/>
                <w:szCs w:val="22"/>
              </w:rPr>
              <w:br/>
              <w:t xml:space="preserve">Jens will provide an update MTS and </w:t>
            </w:r>
            <w:proofErr w:type="spellStart"/>
            <w:proofErr w:type="gramStart"/>
            <w:r>
              <w:rPr>
                <w:rFonts w:asciiTheme="minorHAnsi" w:hAnsiTheme="minorHAnsi" w:cs="Times New Roman"/>
                <w:b w:val="0"/>
                <w:bCs w:val="0"/>
                <w:color w:val="auto"/>
                <w:sz w:val="22"/>
                <w:szCs w:val="22"/>
              </w:rPr>
              <w:t>Gyorgy</w:t>
            </w:r>
            <w:proofErr w:type="spellEnd"/>
            <w:r>
              <w:rPr>
                <w:rFonts w:asciiTheme="minorHAnsi" w:hAnsiTheme="minorHAnsi" w:cs="Times New Roman"/>
                <w:b w:val="0"/>
                <w:bCs w:val="0"/>
                <w:color w:val="auto"/>
                <w:sz w:val="22"/>
                <w:szCs w:val="22"/>
              </w:rPr>
              <w:t xml:space="preserve">  </w:t>
            </w:r>
            <w:proofErr w:type="spellStart"/>
            <w:r>
              <w:rPr>
                <w:rFonts w:asciiTheme="minorHAnsi" w:hAnsiTheme="minorHAnsi" w:cs="Times New Roman"/>
                <w:b w:val="0"/>
                <w:bCs w:val="0"/>
                <w:color w:val="auto"/>
                <w:sz w:val="22"/>
                <w:szCs w:val="22"/>
              </w:rPr>
              <w:t>Rethy</w:t>
            </w:r>
            <w:proofErr w:type="spellEnd"/>
            <w:proofErr w:type="gramEnd"/>
            <w:r>
              <w:rPr>
                <w:rFonts w:asciiTheme="minorHAnsi" w:hAnsiTheme="minorHAnsi" w:cs="Times New Roman"/>
                <w:b w:val="0"/>
                <w:bCs w:val="0"/>
                <w:color w:val="auto"/>
                <w:sz w:val="22"/>
                <w:szCs w:val="22"/>
              </w:rPr>
              <w:t xml:space="preserve"> will update the website</w:t>
            </w:r>
          </w:p>
        </w:tc>
        <w:tc>
          <w:tcPr>
            <w:tcW w:w="1218" w:type="dxa"/>
          </w:tcPr>
          <w:p w:rsidR="000413F6" w:rsidRPr="00856A47" w:rsidRDefault="000413F6" w:rsidP="000413F6">
            <w:pPr>
              <w:rPr>
                <w:b/>
                <w:sz w:val="22"/>
                <w:szCs w:val="22"/>
                <w:lang w:val="en-US" w:eastAsia="en-GB"/>
              </w:rPr>
            </w:pPr>
            <w:r>
              <w:rPr>
                <w:b/>
                <w:sz w:val="22"/>
                <w:szCs w:val="22"/>
                <w:lang w:val="en-US" w:eastAsia="en-GB"/>
              </w:rPr>
              <w:t>On going</w:t>
            </w:r>
          </w:p>
        </w:tc>
      </w:tr>
      <w:tr w:rsidR="000413F6" w:rsidRPr="00856A47" w:rsidTr="000413F6">
        <w:tc>
          <w:tcPr>
            <w:tcW w:w="1545" w:type="dxa"/>
          </w:tcPr>
          <w:p w:rsidR="000413F6" w:rsidRDefault="000413F6" w:rsidP="000413F6">
            <w:pPr>
              <w:rPr>
                <w:b/>
                <w:sz w:val="22"/>
                <w:szCs w:val="22"/>
                <w:lang w:val="en-US"/>
              </w:rPr>
            </w:pPr>
            <w:r>
              <w:rPr>
                <w:b/>
                <w:sz w:val="22"/>
                <w:szCs w:val="22"/>
                <w:lang w:val="en-US"/>
              </w:rPr>
              <w:t>AP (74)005</w:t>
            </w:r>
          </w:p>
        </w:tc>
        <w:tc>
          <w:tcPr>
            <w:tcW w:w="6864" w:type="dxa"/>
          </w:tcPr>
          <w:p w:rsidR="000413F6" w:rsidRPr="00B675FA" w:rsidRDefault="000413F6" w:rsidP="000413F6">
            <w:pPr>
              <w:overflowPunct/>
              <w:autoSpaceDE/>
              <w:autoSpaceDN/>
              <w:adjustRightInd/>
              <w:textAlignment w:val="auto"/>
              <w:rPr>
                <w:sz w:val="22"/>
                <w:szCs w:val="22"/>
                <w:lang w:val="en-US" w:eastAsia="en-GB"/>
              </w:rPr>
            </w:pPr>
            <w:r w:rsidRPr="00B675FA">
              <w:rPr>
                <w:sz w:val="22"/>
                <w:szCs w:val="22"/>
                <w:lang w:val="en-US" w:eastAsia="en-GB"/>
              </w:rPr>
              <w:t>STF 550 TTCN-3 Review the TTCN3 leaflet to include JSON mapping, Advance Matching, and OOF before UCAAT</w:t>
            </w:r>
            <w:r>
              <w:rPr>
                <w:sz w:val="22"/>
                <w:szCs w:val="22"/>
                <w:lang w:val="en-US" w:eastAsia="en-GB"/>
              </w:rPr>
              <w:t xml:space="preserve"> to be done for 2019</w:t>
            </w:r>
          </w:p>
        </w:tc>
        <w:tc>
          <w:tcPr>
            <w:tcW w:w="1218" w:type="dxa"/>
          </w:tcPr>
          <w:p w:rsidR="000413F6" w:rsidRDefault="000413F6" w:rsidP="000413F6">
            <w:pPr>
              <w:rPr>
                <w:b/>
                <w:sz w:val="22"/>
                <w:szCs w:val="22"/>
                <w:lang w:val="en-US" w:eastAsia="en-GB"/>
              </w:rPr>
            </w:pPr>
            <w:r>
              <w:rPr>
                <w:b/>
                <w:sz w:val="22"/>
                <w:szCs w:val="22"/>
                <w:lang w:val="en-US" w:eastAsia="en-GB"/>
              </w:rPr>
              <w:t>ongoing</w:t>
            </w:r>
          </w:p>
        </w:tc>
      </w:tr>
      <w:tr w:rsidR="00D03236" w:rsidRPr="00856A47" w:rsidTr="000413F6">
        <w:tc>
          <w:tcPr>
            <w:tcW w:w="1545" w:type="dxa"/>
          </w:tcPr>
          <w:p w:rsidR="00D03236" w:rsidRPr="00856A47" w:rsidRDefault="00D03236" w:rsidP="00FB23BB">
            <w:pPr>
              <w:rPr>
                <w:b/>
                <w:sz w:val="22"/>
                <w:szCs w:val="22"/>
                <w:lang w:val="en-US"/>
              </w:rPr>
            </w:pPr>
            <w:r>
              <w:rPr>
                <w:b/>
                <w:sz w:val="22"/>
                <w:szCs w:val="22"/>
                <w:lang w:val="en-US"/>
              </w:rPr>
              <w:t>AP (73)004</w:t>
            </w:r>
          </w:p>
        </w:tc>
        <w:tc>
          <w:tcPr>
            <w:tcW w:w="6864" w:type="dxa"/>
          </w:tcPr>
          <w:p w:rsidR="00D03236" w:rsidRPr="00856A47" w:rsidRDefault="00D03236" w:rsidP="00FB23BB">
            <w:pPr>
              <w:overflowPunct/>
              <w:autoSpaceDE/>
              <w:autoSpaceDN/>
              <w:adjustRightInd/>
              <w:textAlignment w:val="auto"/>
              <w:rPr>
                <w:sz w:val="22"/>
                <w:szCs w:val="22"/>
                <w:lang w:val="en-US" w:eastAsia="en-GB"/>
              </w:rPr>
            </w:pPr>
            <w:r w:rsidRPr="00856A47">
              <w:rPr>
                <w:sz w:val="22"/>
                <w:szCs w:val="22"/>
                <w:lang w:val="en-US" w:eastAsia="en-GB"/>
              </w:rPr>
              <w:t xml:space="preserve">Andreas Ulrich, </w:t>
            </w:r>
            <w:proofErr w:type="spellStart"/>
            <w:r w:rsidRPr="00856A47">
              <w:rPr>
                <w:sz w:val="22"/>
                <w:szCs w:val="22"/>
                <w:lang w:val="en-US" w:eastAsia="en-GB"/>
              </w:rPr>
              <w:t>Gyorgy</w:t>
            </w:r>
            <w:proofErr w:type="spellEnd"/>
            <w:r w:rsidRPr="00856A47">
              <w:rPr>
                <w:sz w:val="22"/>
                <w:szCs w:val="22"/>
                <w:lang w:val="en-US" w:eastAsia="en-GB"/>
              </w:rPr>
              <w:t xml:space="preserve"> </w:t>
            </w:r>
            <w:proofErr w:type="spellStart"/>
            <w:r w:rsidRPr="00856A47">
              <w:rPr>
                <w:sz w:val="22"/>
                <w:szCs w:val="22"/>
                <w:lang w:val="en-US" w:eastAsia="en-GB"/>
              </w:rPr>
              <w:t>Rethy</w:t>
            </w:r>
            <w:proofErr w:type="spellEnd"/>
            <w:r w:rsidRPr="00856A47">
              <w:rPr>
                <w:sz w:val="22"/>
                <w:szCs w:val="22"/>
                <w:lang w:val="en-US" w:eastAsia="en-GB"/>
              </w:rPr>
              <w:t>: Propose concrete projects that could be used for pilot Study</w:t>
            </w:r>
          </w:p>
        </w:tc>
        <w:tc>
          <w:tcPr>
            <w:tcW w:w="1218" w:type="dxa"/>
          </w:tcPr>
          <w:p w:rsidR="00D03236" w:rsidRPr="00856A47" w:rsidRDefault="00D03236" w:rsidP="00FB23BB">
            <w:pPr>
              <w:rPr>
                <w:b/>
                <w:sz w:val="22"/>
                <w:szCs w:val="22"/>
                <w:lang w:val="en-US" w:eastAsia="en-GB"/>
              </w:rPr>
            </w:pPr>
            <w:r w:rsidRPr="00856A47">
              <w:rPr>
                <w:b/>
                <w:sz w:val="22"/>
                <w:szCs w:val="22"/>
                <w:lang w:val="en-US" w:eastAsia="en-GB"/>
              </w:rPr>
              <w:t>Ongoing</w:t>
            </w:r>
          </w:p>
        </w:tc>
      </w:tr>
      <w:tr w:rsidR="00D03236" w:rsidRPr="00856A47" w:rsidTr="000413F6">
        <w:tc>
          <w:tcPr>
            <w:tcW w:w="1545" w:type="dxa"/>
          </w:tcPr>
          <w:p w:rsidR="00D03236" w:rsidRPr="00856A47" w:rsidRDefault="00D03236" w:rsidP="00FB23BB">
            <w:pPr>
              <w:rPr>
                <w:b/>
                <w:sz w:val="22"/>
                <w:szCs w:val="22"/>
                <w:lang w:val="en-US"/>
              </w:rPr>
            </w:pPr>
            <w:r>
              <w:rPr>
                <w:b/>
                <w:sz w:val="22"/>
                <w:szCs w:val="22"/>
                <w:lang w:val="en-US"/>
              </w:rPr>
              <w:t>AP (73)00</w:t>
            </w:r>
            <w:r w:rsidRPr="00856A47">
              <w:rPr>
                <w:b/>
                <w:sz w:val="22"/>
                <w:szCs w:val="22"/>
                <w:lang w:val="en-US"/>
              </w:rPr>
              <w:t>3</w:t>
            </w:r>
          </w:p>
        </w:tc>
        <w:tc>
          <w:tcPr>
            <w:tcW w:w="6864" w:type="dxa"/>
          </w:tcPr>
          <w:p w:rsidR="00D03236" w:rsidRPr="00856A47" w:rsidRDefault="00D03236" w:rsidP="00FB23BB">
            <w:pPr>
              <w:overflowPunct/>
              <w:autoSpaceDE/>
              <w:autoSpaceDN/>
              <w:adjustRightInd/>
              <w:textAlignment w:val="auto"/>
              <w:rPr>
                <w:sz w:val="22"/>
                <w:szCs w:val="22"/>
                <w:lang w:val="en-US" w:eastAsia="en-GB"/>
              </w:rPr>
            </w:pPr>
            <w:r w:rsidRPr="00856A47">
              <w:rPr>
                <w:sz w:val="22"/>
                <w:szCs w:val="22"/>
                <w:lang w:val="en-US" w:eastAsia="en-GB"/>
              </w:rPr>
              <w:t>PM, GA, MK: add CRs for open questions  </w:t>
            </w:r>
          </w:p>
          <w:p w:rsidR="00D03236" w:rsidRPr="00856A47" w:rsidRDefault="00D03236" w:rsidP="00FB23BB">
            <w:pPr>
              <w:overflowPunct/>
              <w:autoSpaceDE/>
              <w:autoSpaceDN/>
              <w:adjustRightInd/>
              <w:ind w:left="1080"/>
              <w:textAlignment w:val="auto"/>
              <w:rPr>
                <w:sz w:val="22"/>
                <w:szCs w:val="22"/>
                <w:lang w:val="en-US" w:eastAsia="en-GB"/>
              </w:rPr>
            </w:pPr>
            <w:r w:rsidRPr="00856A47">
              <w:rPr>
                <w:sz w:val="22"/>
                <w:szCs w:val="22"/>
                <w:lang w:val="en-US" w:eastAsia="en-GB"/>
              </w:rPr>
              <w:t>inheritance</w:t>
            </w:r>
          </w:p>
          <w:p w:rsidR="00D03236" w:rsidRPr="00856A47" w:rsidRDefault="00D03236" w:rsidP="00FB23BB">
            <w:pPr>
              <w:overflowPunct/>
              <w:autoSpaceDE/>
              <w:autoSpaceDN/>
              <w:adjustRightInd/>
              <w:ind w:left="1080"/>
              <w:textAlignment w:val="auto"/>
              <w:rPr>
                <w:sz w:val="22"/>
                <w:szCs w:val="22"/>
                <w:lang w:val="en-US" w:eastAsia="en-GB"/>
              </w:rPr>
            </w:pPr>
            <w:r w:rsidRPr="00856A47">
              <w:rPr>
                <w:sz w:val="22"/>
                <w:szCs w:val="22"/>
                <w:lang w:val="en-US" w:eastAsia="en-GB"/>
              </w:rPr>
              <w:t xml:space="preserve">clearer separation of locally ordered and globally ordered </w:t>
            </w:r>
            <w:proofErr w:type="spellStart"/>
            <w:r w:rsidRPr="00856A47">
              <w:rPr>
                <w:sz w:val="22"/>
                <w:szCs w:val="22"/>
                <w:lang w:val="en-US" w:eastAsia="en-GB"/>
              </w:rPr>
              <w:t>behaviour</w:t>
            </w:r>
            <w:proofErr w:type="spellEnd"/>
          </w:p>
          <w:p w:rsidR="00D03236" w:rsidRDefault="00D03236" w:rsidP="00FB23BB">
            <w:pPr>
              <w:overflowPunct/>
              <w:autoSpaceDE/>
              <w:autoSpaceDN/>
              <w:adjustRightInd/>
              <w:ind w:left="1080"/>
              <w:textAlignment w:val="auto"/>
              <w:rPr>
                <w:sz w:val="22"/>
                <w:szCs w:val="22"/>
                <w:lang w:val="en-US" w:eastAsia="en-GB"/>
              </w:rPr>
            </w:pPr>
            <w:r w:rsidRPr="00856A47">
              <w:rPr>
                <w:sz w:val="22"/>
                <w:szCs w:val="22"/>
                <w:lang w:val="en-US" w:eastAsia="en-GB"/>
              </w:rPr>
              <w:t>other wishes </w:t>
            </w:r>
          </w:p>
          <w:p w:rsidR="00D03236" w:rsidRPr="00856A47" w:rsidRDefault="00D03236" w:rsidP="00FB23BB">
            <w:pPr>
              <w:overflowPunct/>
              <w:autoSpaceDE/>
              <w:autoSpaceDN/>
              <w:adjustRightInd/>
              <w:ind w:left="1080"/>
              <w:textAlignment w:val="auto"/>
              <w:rPr>
                <w:sz w:val="22"/>
                <w:szCs w:val="22"/>
                <w:lang w:val="en-US" w:eastAsia="en-GB"/>
              </w:rPr>
            </w:pPr>
            <w:r>
              <w:rPr>
                <w:sz w:val="22"/>
                <w:szCs w:val="22"/>
                <w:lang w:val="en-US" w:eastAsia="en-GB"/>
              </w:rPr>
              <w:t>Still outstanding Philip to contact Marti and Gustav</w:t>
            </w:r>
          </w:p>
        </w:tc>
        <w:tc>
          <w:tcPr>
            <w:tcW w:w="1218" w:type="dxa"/>
          </w:tcPr>
          <w:p w:rsidR="00D03236" w:rsidRPr="00856A47" w:rsidRDefault="00D03236" w:rsidP="00FB23BB">
            <w:pPr>
              <w:rPr>
                <w:b/>
                <w:sz w:val="22"/>
                <w:szCs w:val="22"/>
                <w:lang w:val="en-US" w:eastAsia="en-GB"/>
              </w:rPr>
            </w:pPr>
            <w:r>
              <w:rPr>
                <w:b/>
                <w:sz w:val="22"/>
                <w:szCs w:val="22"/>
                <w:lang w:val="en-US" w:eastAsia="en-GB"/>
              </w:rPr>
              <w:t>On Going</w:t>
            </w:r>
          </w:p>
        </w:tc>
      </w:tr>
    </w:tbl>
    <w:p w:rsidR="00656D94" w:rsidRDefault="00656D94" w:rsidP="008322CF">
      <w:pPr>
        <w:rPr>
          <w:lang w:val="en-US" w:eastAsia="en-GB"/>
        </w:rPr>
      </w:pPr>
    </w:p>
    <w:p w:rsidR="00656D94" w:rsidRDefault="00656D94">
      <w:pPr>
        <w:overflowPunct/>
        <w:autoSpaceDE/>
        <w:autoSpaceDN/>
        <w:adjustRightInd/>
        <w:spacing w:after="200" w:line="276" w:lineRule="auto"/>
        <w:textAlignment w:val="auto"/>
        <w:rPr>
          <w:lang w:val="en-US" w:eastAsia="en-GB"/>
        </w:rPr>
      </w:pPr>
      <w:r>
        <w:rPr>
          <w:lang w:val="en-US" w:eastAsia="en-GB"/>
        </w:rPr>
        <w:br w:type="page"/>
      </w:r>
    </w:p>
    <w:p w:rsidR="008322CF" w:rsidRPr="00856A47" w:rsidRDefault="008322CF" w:rsidP="008322CF">
      <w:pPr>
        <w:rPr>
          <w:lang w:val="en-US" w:eastAsia="en-GB"/>
        </w:rPr>
      </w:pPr>
    </w:p>
    <w:p w:rsidR="0002231A" w:rsidRPr="00856A47" w:rsidRDefault="00483D2B" w:rsidP="002C595E">
      <w:pPr>
        <w:pStyle w:val="Heading2"/>
        <w:ind w:left="567" w:hanging="425"/>
        <w:rPr>
          <w:color w:val="auto"/>
          <w:sz w:val="22"/>
        </w:rPr>
      </w:pPr>
      <w:r w:rsidRPr="00856A47">
        <w:rPr>
          <w:color w:val="auto"/>
          <w:sz w:val="22"/>
        </w:rPr>
        <w:t>Calendar of future meetings &amp; Events</w:t>
      </w:r>
      <w:bookmarkEnd w:id="81"/>
      <w:bookmarkEnd w:id="82"/>
      <w:bookmarkEnd w:id="83"/>
      <w:bookmarkEnd w:id="84"/>
      <w:r w:rsidR="0002231A" w:rsidRPr="00856A47">
        <w:rPr>
          <w:color w:val="auto"/>
          <w:sz w:val="22"/>
        </w:rPr>
        <w:br/>
      </w:r>
    </w:p>
    <w:tbl>
      <w:tblPr>
        <w:tblW w:w="8611"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82"/>
        <w:gridCol w:w="2268"/>
        <w:gridCol w:w="2635"/>
        <w:gridCol w:w="1201"/>
      </w:tblGrid>
      <w:tr w:rsidR="00856A47" w:rsidRPr="00856A47" w:rsidTr="00883510">
        <w:tc>
          <w:tcPr>
            <w:tcW w:w="425" w:type="dxa"/>
            <w:shd w:val="clear" w:color="auto" w:fill="548DD4"/>
            <w:vAlign w:val="center"/>
          </w:tcPr>
          <w:p w:rsidR="0002231A" w:rsidRPr="00856A47" w:rsidRDefault="0002231A" w:rsidP="00D95204">
            <w:pPr>
              <w:tabs>
                <w:tab w:val="left" w:pos="0"/>
              </w:tabs>
              <w:ind w:left="-108" w:right="-108"/>
              <w:jc w:val="center"/>
              <w:rPr>
                <w:b/>
                <w:bCs/>
                <w:sz w:val="16"/>
                <w:szCs w:val="24"/>
                <w:lang w:eastAsia="en-GB"/>
              </w:rPr>
            </w:pPr>
          </w:p>
        </w:tc>
        <w:tc>
          <w:tcPr>
            <w:tcW w:w="2082" w:type="dxa"/>
            <w:shd w:val="clear" w:color="auto" w:fill="548DD4"/>
          </w:tcPr>
          <w:p w:rsidR="0002231A" w:rsidRPr="00856A47" w:rsidRDefault="0002231A" w:rsidP="00D95204">
            <w:pPr>
              <w:tabs>
                <w:tab w:val="left" w:pos="0"/>
              </w:tabs>
              <w:rPr>
                <w:b/>
                <w:bCs/>
                <w:sz w:val="22"/>
                <w:szCs w:val="24"/>
                <w:lang w:eastAsia="en-GB"/>
              </w:rPr>
            </w:pPr>
            <w:r w:rsidRPr="00856A47">
              <w:rPr>
                <w:b/>
                <w:bCs/>
                <w:sz w:val="22"/>
                <w:szCs w:val="24"/>
                <w:lang w:eastAsia="en-GB"/>
              </w:rPr>
              <w:t>Event</w:t>
            </w:r>
          </w:p>
        </w:tc>
        <w:tc>
          <w:tcPr>
            <w:tcW w:w="2268" w:type="dxa"/>
            <w:shd w:val="clear" w:color="auto" w:fill="548DD4"/>
          </w:tcPr>
          <w:p w:rsidR="0002231A" w:rsidRPr="00856A47" w:rsidRDefault="0002231A" w:rsidP="00D95204">
            <w:pPr>
              <w:tabs>
                <w:tab w:val="left" w:pos="0"/>
              </w:tabs>
              <w:jc w:val="center"/>
              <w:rPr>
                <w:b/>
                <w:bCs/>
                <w:sz w:val="22"/>
                <w:szCs w:val="24"/>
                <w:lang w:eastAsia="en-GB"/>
              </w:rPr>
            </w:pPr>
            <w:r w:rsidRPr="00856A47">
              <w:rPr>
                <w:b/>
                <w:bCs/>
                <w:sz w:val="22"/>
                <w:szCs w:val="24"/>
                <w:lang w:eastAsia="en-GB"/>
              </w:rPr>
              <w:t>Date</w:t>
            </w:r>
          </w:p>
        </w:tc>
        <w:tc>
          <w:tcPr>
            <w:tcW w:w="2635" w:type="dxa"/>
            <w:shd w:val="clear" w:color="auto" w:fill="548DD4"/>
          </w:tcPr>
          <w:p w:rsidR="0002231A" w:rsidRPr="00856A47" w:rsidRDefault="0002231A" w:rsidP="00D95204">
            <w:pPr>
              <w:tabs>
                <w:tab w:val="left" w:pos="0"/>
              </w:tabs>
              <w:rPr>
                <w:b/>
                <w:bCs/>
                <w:sz w:val="22"/>
                <w:szCs w:val="24"/>
                <w:lang w:eastAsia="en-GB"/>
              </w:rPr>
            </w:pPr>
            <w:r w:rsidRPr="00856A47">
              <w:rPr>
                <w:b/>
                <w:bCs/>
                <w:sz w:val="22"/>
                <w:szCs w:val="24"/>
                <w:lang w:eastAsia="en-GB"/>
              </w:rPr>
              <w:t>Venue - [host]</w:t>
            </w:r>
          </w:p>
        </w:tc>
        <w:tc>
          <w:tcPr>
            <w:tcW w:w="1201" w:type="dxa"/>
            <w:shd w:val="clear" w:color="auto" w:fill="548DD4"/>
          </w:tcPr>
          <w:p w:rsidR="0002231A" w:rsidRPr="00856A47" w:rsidRDefault="0002231A" w:rsidP="00D95204">
            <w:pPr>
              <w:tabs>
                <w:tab w:val="left" w:pos="0"/>
              </w:tabs>
              <w:rPr>
                <w:b/>
                <w:bCs/>
                <w:sz w:val="22"/>
                <w:szCs w:val="24"/>
                <w:lang w:eastAsia="en-GB"/>
              </w:rPr>
            </w:pPr>
            <w:r w:rsidRPr="00856A47">
              <w:rPr>
                <w:b/>
                <w:bCs/>
                <w:sz w:val="22"/>
                <w:szCs w:val="24"/>
                <w:lang w:eastAsia="en-GB"/>
              </w:rPr>
              <w:t>Status</w:t>
            </w:r>
          </w:p>
        </w:tc>
      </w:tr>
      <w:tr w:rsidR="00856A47" w:rsidRPr="00856A47" w:rsidTr="00883510">
        <w:tc>
          <w:tcPr>
            <w:tcW w:w="425" w:type="dxa"/>
            <w:vAlign w:val="center"/>
          </w:tcPr>
          <w:p w:rsidR="008322CF" w:rsidRPr="00856A47" w:rsidRDefault="008322CF" w:rsidP="00D95204">
            <w:pPr>
              <w:tabs>
                <w:tab w:val="left" w:pos="0"/>
              </w:tabs>
              <w:ind w:left="-108" w:right="-108"/>
              <w:jc w:val="center"/>
              <w:rPr>
                <w:b/>
                <w:bCs/>
                <w:sz w:val="16"/>
                <w:lang w:eastAsia="en-GB"/>
              </w:rPr>
            </w:pPr>
          </w:p>
        </w:tc>
        <w:tc>
          <w:tcPr>
            <w:tcW w:w="2082" w:type="dxa"/>
            <w:vAlign w:val="center"/>
          </w:tcPr>
          <w:p w:rsidR="008322CF" w:rsidRPr="00856A47" w:rsidRDefault="008322CF" w:rsidP="00D95204">
            <w:pPr>
              <w:tabs>
                <w:tab w:val="left" w:pos="0"/>
              </w:tabs>
              <w:rPr>
                <w:b/>
                <w:sz w:val="22"/>
                <w:lang w:eastAsia="en-GB"/>
              </w:rPr>
            </w:pPr>
            <w:r w:rsidRPr="00856A47">
              <w:rPr>
                <w:b/>
                <w:sz w:val="22"/>
                <w:lang w:eastAsia="en-GB"/>
              </w:rPr>
              <w:t xml:space="preserve">UCAAT </w:t>
            </w:r>
          </w:p>
        </w:tc>
        <w:tc>
          <w:tcPr>
            <w:tcW w:w="2268" w:type="dxa"/>
          </w:tcPr>
          <w:p w:rsidR="008322CF" w:rsidRPr="00856A47" w:rsidRDefault="008322CF" w:rsidP="0002231A">
            <w:pPr>
              <w:tabs>
                <w:tab w:val="left" w:pos="0"/>
              </w:tabs>
              <w:rPr>
                <w:sz w:val="22"/>
                <w:szCs w:val="24"/>
                <w:lang w:eastAsia="en-GB"/>
              </w:rPr>
            </w:pPr>
            <w:r w:rsidRPr="00856A47">
              <w:rPr>
                <w:sz w:val="22"/>
                <w:szCs w:val="24"/>
                <w:lang w:eastAsia="en-GB"/>
              </w:rPr>
              <w:t>16-18 October</w:t>
            </w:r>
          </w:p>
        </w:tc>
        <w:tc>
          <w:tcPr>
            <w:tcW w:w="2635" w:type="dxa"/>
          </w:tcPr>
          <w:p w:rsidR="008322CF" w:rsidRPr="00856A47" w:rsidRDefault="008322CF" w:rsidP="00D95204">
            <w:pPr>
              <w:tabs>
                <w:tab w:val="left" w:pos="0"/>
              </w:tabs>
              <w:rPr>
                <w:sz w:val="22"/>
                <w:szCs w:val="24"/>
                <w:lang w:eastAsia="en-GB"/>
              </w:rPr>
            </w:pPr>
            <w:r w:rsidRPr="00856A47">
              <w:rPr>
                <w:sz w:val="22"/>
                <w:szCs w:val="24"/>
                <w:lang w:eastAsia="en-GB"/>
              </w:rPr>
              <w:t>Paris</w:t>
            </w:r>
          </w:p>
        </w:tc>
        <w:tc>
          <w:tcPr>
            <w:tcW w:w="1201" w:type="dxa"/>
            <w:shd w:val="clear" w:color="auto" w:fill="FDE9D9"/>
          </w:tcPr>
          <w:p w:rsidR="008322CF" w:rsidRPr="00856A47" w:rsidRDefault="008322CF" w:rsidP="00D95204">
            <w:pPr>
              <w:tabs>
                <w:tab w:val="left" w:pos="0"/>
              </w:tabs>
              <w:jc w:val="center"/>
              <w:rPr>
                <w:sz w:val="22"/>
                <w:szCs w:val="24"/>
                <w:lang w:eastAsia="en-GB"/>
              </w:rPr>
            </w:pPr>
            <w:r w:rsidRPr="00856A47">
              <w:rPr>
                <w:sz w:val="22"/>
                <w:szCs w:val="24"/>
                <w:lang w:eastAsia="en-GB"/>
              </w:rPr>
              <w:t>Confirmed</w:t>
            </w:r>
          </w:p>
        </w:tc>
      </w:tr>
      <w:tr w:rsidR="00A54516" w:rsidRPr="00856A47" w:rsidTr="00883510">
        <w:tc>
          <w:tcPr>
            <w:tcW w:w="425" w:type="dxa"/>
            <w:vAlign w:val="center"/>
          </w:tcPr>
          <w:p w:rsidR="00A54516" w:rsidRPr="00856A47" w:rsidRDefault="00A54516" w:rsidP="00D95204">
            <w:pPr>
              <w:tabs>
                <w:tab w:val="left" w:pos="0"/>
              </w:tabs>
              <w:ind w:left="-108" w:right="-108"/>
              <w:jc w:val="center"/>
              <w:rPr>
                <w:b/>
                <w:bCs/>
                <w:sz w:val="16"/>
                <w:lang w:eastAsia="en-GB"/>
              </w:rPr>
            </w:pPr>
          </w:p>
        </w:tc>
        <w:tc>
          <w:tcPr>
            <w:tcW w:w="2082" w:type="dxa"/>
            <w:vAlign w:val="center"/>
          </w:tcPr>
          <w:p w:rsidR="00A54516" w:rsidRPr="00856A47" w:rsidRDefault="00A54516" w:rsidP="00D95204">
            <w:pPr>
              <w:tabs>
                <w:tab w:val="left" w:pos="0"/>
              </w:tabs>
              <w:rPr>
                <w:b/>
                <w:sz w:val="22"/>
                <w:lang w:eastAsia="en-GB"/>
              </w:rPr>
            </w:pPr>
            <w:r>
              <w:rPr>
                <w:b/>
                <w:sz w:val="22"/>
                <w:lang w:eastAsia="en-GB"/>
              </w:rPr>
              <w:t>MTS#76</w:t>
            </w:r>
          </w:p>
        </w:tc>
        <w:tc>
          <w:tcPr>
            <w:tcW w:w="2268" w:type="dxa"/>
          </w:tcPr>
          <w:p w:rsidR="00A54516" w:rsidRPr="00856A47" w:rsidRDefault="004B77D4" w:rsidP="0002231A">
            <w:pPr>
              <w:tabs>
                <w:tab w:val="left" w:pos="0"/>
              </w:tabs>
              <w:rPr>
                <w:sz w:val="22"/>
                <w:szCs w:val="24"/>
                <w:lang w:eastAsia="en-GB"/>
              </w:rPr>
            </w:pPr>
            <w:r>
              <w:rPr>
                <w:sz w:val="22"/>
                <w:szCs w:val="24"/>
                <w:lang w:eastAsia="en-GB"/>
              </w:rPr>
              <w:t>23pm/24 January</w:t>
            </w:r>
          </w:p>
        </w:tc>
        <w:tc>
          <w:tcPr>
            <w:tcW w:w="2635" w:type="dxa"/>
          </w:tcPr>
          <w:p w:rsidR="00A54516" w:rsidRPr="00856A47" w:rsidRDefault="002F31D0" w:rsidP="00D95204">
            <w:pPr>
              <w:tabs>
                <w:tab w:val="left" w:pos="0"/>
              </w:tabs>
              <w:rPr>
                <w:sz w:val="22"/>
                <w:szCs w:val="24"/>
                <w:lang w:eastAsia="en-GB"/>
              </w:rPr>
            </w:pPr>
            <w:r>
              <w:rPr>
                <w:sz w:val="22"/>
                <w:szCs w:val="24"/>
                <w:lang w:eastAsia="en-GB"/>
              </w:rPr>
              <w:t>TBD</w:t>
            </w:r>
          </w:p>
        </w:tc>
        <w:tc>
          <w:tcPr>
            <w:tcW w:w="1201" w:type="dxa"/>
            <w:shd w:val="clear" w:color="auto" w:fill="FDE9D9"/>
          </w:tcPr>
          <w:p w:rsidR="00A54516" w:rsidRPr="00856A47" w:rsidRDefault="00A54516" w:rsidP="00D95204">
            <w:pPr>
              <w:tabs>
                <w:tab w:val="left" w:pos="0"/>
              </w:tabs>
              <w:jc w:val="center"/>
              <w:rPr>
                <w:sz w:val="22"/>
                <w:szCs w:val="24"/>
                <w:lang w:eastAsia="en-GB"/>
              </w:rPr>
            </w:pPr>
          </w:p>
        </w:tc>
      </w:tr>
      <w:tr w:rsidR="00A54516" w:rsidRPr="00856A47" w:rsidTr="00883510">
        <w:tc>
          <w:tcPr>
            <w:tcW w:w="425" w:type="dxa"/>
            <w:vAlign w:val="center"/>
          </w:tcPr>
          <w:p w:rsidR="00A54516" w:rsidRPr="00856A47" w:rsidRDefault="00A54516" w:rsidP="00D95204">
            <w:pPr>
              <w:tabs>
                <w:tab w:val="left" w:pos="0"/>
              </w:tabs>
              <w:ind w:left="-108" w:right="-108"/>
              <w:jc w:val="center"/>
              <w:rPr>
                <w:b/>
                <w:bCs/>
                <w:sz w:val="16"/>
                <w:lang w:eastAsia="en-GB"/>
              </w:rPr>
            </w:pPr>
          </w:p>
        </w:tc>
        <w:tc>
          <w:tcPr>
            <w:tcW w:w="2082" w:type="dxa"/>
            <w:vAlign w:val="center"/>
          </w:tcPr>
          <w:p w:rsidR="00A54516" w:rsidRDefault="00A54516" w:rsidP="00D95204">
            <w:pPr>
              <w:tabs>
                <w:tab w:val="left" w:pos="0"/>
              </w:tabs>
              <w:rPr>
                <w:b/>
                <w:sz w:val="22"/>
                <w:lang w:eastAsia="en-GB"/>
              </w:rPr>
            </w:pPr>
            <w:r>
              <w:rPr>
                <w:b/>
                <w:sz w:val="22"/>
                <w:lang w:eastAsia="en-GB"/>
              </w:rPr>
              <w:t>MTSTST WG#6</w:t>
            </w:r>
          </w:p>
        </w:tc>
        <w:tc>
          <w:tcPr>
            <w:tcW w:w="2268" w:type="dxa"/>
          </w:tcPr>
          <w:p w:rsidR="00A54516" w:rsidRPr="00856A47" w:rsidRDefault="004B77D4" w:rsidP="0002231A">
            <w:pPr>
              <w:tabs>
                <w:tab w:val="left" w:pos="0"/>
              </w:tabs>
              <w:rPr>
                <w:sz w:val="22"/>
                <w:szCs w:val="24"/>
                <w:lang w:eastAsia="en-GB"/>
              </w:rPr>
            </w:pPr>
            <w:r>
              <w:rPr>
                <w:sz w:val="22"/>
                <w:szCs w:val="24"/>
                <w:lang w:eastAsia="en-GB"/>
              </w:rPr>
              <w:t xml:space="preserve">23am January </w:t>
            </w:r>
          </w:p>
        </w:tc>
        <w:tc>
          <w:tcPr>
            <w:tcW w:w="2635" w:type="dxa"/>
          </w:tcPr>
          <w:p w:rsidR="00A54516" w:rsidRPr="00856A47" w:rsidRDefault="002F31D0" w:rsidP="00D95204">
            <w:pPr>
              <w:tabs>
                <w:tab w:val="left" w:pos="0"/>
              </w:tabs>
              <w:rPr>
                <w:sz w:val="22"/>
                <w:szCs w:val="24"/>
                <w:lang w:eastAsia="en-GB"/>
              </w:rPr>
            </w:pPr>
            <w:r>
              <w:rPr>
                <w:sz w:val="22"/>
                <w:szCs w:val="24"/>
                <w:lang w:eastAsia="en-GB"/>
              </w:rPr>
              <w:t>TBD</w:t>
            </w:r>
          </w:p>
        </w:tc>
        <w:tc>
          <w:tcPr>
            <w:tcW w:w="1201" w:type="dxa"/>
            <w:shd w:val="clear" w:color="auto" w:fill="FDE9D9"/>
          </w:tcPr>
          <w:p w:rsidR="00A54516" w:rsidRPr="00856A47" w:rsidRDefault="00A54516" w:rsidP="00D95204">
            <w:pPr>
              <w:tabs>
                <w:tab w:val="left" w:pos="0"/>
              </w:tabs>
              <w:jc w:val="center"/>
              <w:rPr>
                <w:sz w:val="22"/>
                <w:szCs w:val="24"/>
                <w:lang w:eastAsia="en-GB"/>
              </w:rPr>
            </w:pPr>
          </w:p>
        </w:tc>
      </w:tr>
      <w:tr w:rsidR="00656D94" w:rsidRPr="00856A47" w:rsidTr="00883510">
        <w:tc>
          <w:tcPr>
            <w:tcW w:w="425" w:type="dxa"/>
            <w:vAlign w:val="center"/>
          </w:tcPr>
          <w:p w:rsidR="00656D94" w:rsidRPr="00856A47" w:rsidRDefault="00656D94" w:rsidP="00D95204">
            <w:pPr>
              <w:tabs>
                <w:tab w:val="left" w:pos="0"/>
              </w:tabs>
              <w:ind w:left="-108" w:right="-108"/>
              <w:jc w:val="center"/>
              <w:rPr>
                <w:b/>
                <w:bCs/>
                <w:sz w:val="16"/>
                <w:lang w:eastAsia="en-GB"/>
              </w:rPr>
            </w:pPr>
          </w:p>
        </w:tc>
        <w:tc>
          <w:tcPr>
            <w:tcW w:w="2082" w:type="dxa"/>
            <w:vAlign w:val="center"/>
          </w:tcPr>
          <w:p w:rsidR="00656D94" w:rsidRDefault="00656D94" w:rsidP="00D95204">
            <w:pPr>
              <w:tabs>
                <w:tab w:val="left" w:pos="0"/>
              </w:tabs>
              <w:rPr>
                <w:b/>
                <w:sz w:val="22"/>
                <w:lang w:eastAsia="en-GB"/>
              </w:rPr>
            </w:pPr>
            <w:r>
              <w:rPr>
                <w:b/>
                <w:sz w:val="22"/>
                <w:lang w:eastAsia="en-GB"/>
              </w:rPr>
              <w:t>MTS#77</w:t>
            </w:r>
          </w:p>
        </w:tc>
        <w:tc>
          <w:tcPr>
            <w:tcW w:w="2268" w:type="dxa"/>
          </w:tcPr>
          <w:p w:rsidR="00656D94" w:rsidRDefault="00656D94" w:rsidP="0002231A">
            <w:pPr>
              <w:tabs>
                <w:tab w:val="left" w:pos="0"/>
              </w:tabs>
              <w:rPr>
                <w:sz w:val="22"/>
                <w:szCs w:val="24"/>
                <w:lang w:eastAsia="en-GB"/>
              </w:rPr>
            </w:pPr>
            <w:r>
              <w:rPr>
                <w:sz w:val="22"/>
                <w:szCs w:val="24"/>
                <w:lang w:eastAsia="en-GB"/>
              </w:rPr>
              <w:t>22-23 May 2019</w:t>
            </w:r>
          </w:p>
        </w:tc>
        <w:tc>
          <w:tcPr>
            <w:tcW w:w="2635" w:type="dxa"/>
          </w:tcPr>
          <w:p w:rsidR="00656D94" w:rsidRDefault="00656D94" w:rsidP="00D95204">
            <w:pPr>
              <w:tabs>
                <w:tab w:val="left" w:pos="0"/>
              </w:tabs>
              <w:rPr>
                <w:sz w:val="22"/>
                <w:szCs w:val="24"/>
                <w:lang w:eastAsia="en-GB"/>
              </w:rPr>
            </w:pPr>
            <w:r>
              <w:rPr>
                <w:sz w:val="22"/>
                <w:szCs w:val="24"/>
                <w:lang w:eastAsia="en-GB"/>
              </w:rPr>
              <w:t xml:space="preserve">ETSI, Sophia </w:t>
            </w:r>
            <w:proofErr w:type="spellStart"/>
            <w:r>
              <w:rPr>
                <w:sz w:val="22"/>
                <w:szCs w:val="24"/>
                <w:lang w:eastAsia="en-GB"/>
              </w:rPr>
              <w:t>Antpolis</w:t>
            </w:r>
            <w:proofErr w:type="spellEnd"/>
          </w:p>
        </w:tc>
        <w:tc>
          <w:tcPr>
            <w:tcW w:w="1201" w:type="dxa"/>
            <w:shd w:val="clear" w:color="auto" w:fill="FDE9D9"/>
          </w:tcPr>
          <w:p w:rsidR="00656D94" w:rsidRPr="00856A47" w:rsidRDefault="00883510" w:rsidP="00D95204">
            <w:pPr>
              <w:tabs>
                <w:tab w:val="left" w:pos="0"/>
              </w:tabs>
              <w:jc w:val="center"/>
              <w:rPr>
                <w:sz w:val="22"/>
                <w:szCs w:val="24"/>
                <w:lang w:eastAsia="en-GB"/>
              </w:rPr>
            </w:pPr>
            <w:r w:rsidRPr="00856A47">
              <w:rPr>
                <w:sz w:val="22"/>
                <w:szCs w:val="24"/>
                <w:lang w:eastAsia="en-GB"/>
              </w:rPr>
              <w:t>Confirmed</w:t>
            </w:r>
          </w:p>
        </w:tc>
      </w:tr>
      <w:tr w:rsidR="00883510" w:rsidRPr="00856A47" w:rsidTr="00883510">
        <w:tc>
          <w:tcPr>
            <w:tcW w:w="425" w:type="dxa"/>
            <w:vAlign w:val="center"/>
          </w:tcPr>
          <w:p w:rsidR="00883510" w:rsidRDefault="00883510" w:rsidP="00D95204">
            <w:pPr>
              <w:tabs>
                <w:tab w:val="left" w:pos="0"/>
              </w:tabs>
              <w:ind w:left="-108" w:right="-108"/>
              <w:jc w:val="center"/>
              <w:rPr>
                <w:b/>
                <w:bCs/>
                <w:sz w:val="16"/>
                <w:lang w:eastAsia="en-GB"/>
              </w:rPr>
            </w:pPr>
          </w:p>
        </w:tc>
        <w:tc>
          <w:tcPr>
            <w:tcW w:w="2082" w:type="dxa"/>
            <w:vAlign w:val="center"/>
          </w:tcPr>
          <w:p w:rsidR="00883510" w:rsidRDefault="00883510" w:rsidP="00D95204">
            <w:pPr>
              <w:tabs>
                <w:tab w:val="left" w:pos="0"/>
              </w:tabs>
              <w:rPr>
                <w:b/>
                <w:sz w:val="22"/>
                <w:lang w:eastAsia="en-GB"/>
              </w:rPr>
            </w:pPr>
            <w:r>
              <w:rPr>
                <w:b/>
                <w:sz w:val="22"/>
                <w:lang w:eastAsia="en-GB"/>
              </w:rPr>
              <w:t>MTSTST WG#6</w:t>
            </w:r>
          </w:p>
        </w:tc>
        <w:tc>
          <w:tcPr>
            <w:tcW w:w="2268" w:type="dxa"/>
          </w:tcPr>
          <w:p w:rsidR="00883510" w:rsidRDefault="00883510" w:rsidP="0002231A">
            <w:pPr>
              <w:tabs>
                <w:tab w:val="left" w:pos="0"/>
              </w:tabs>
              <w:rPr>
                <w:sz w:val="22"/>
                <w:szCs w:val="24"/>
                <w:lang w:eastAsia="en-GB"/>
              </w:rPr>
            </w:pPr>
            <w:r>
              <w:rPr>
                <w:sz w:val="22"/>
                <w:szCs w:val="24"/>
                <w:lang w:eastAsia="en-GB"/>
              </w:rPr>
              <w:t>22 May 2019</w:t>
            </w:r>
          </w:p>
        </w:tc>
        <w:tc>
          <w:tcPr>
            <w:tcW w:w="2635" w:type="dxa"/>
          </w:tcPr>
          <w:p w:rsidR="00883510" w:rsidRDefault="00883510" w:rsidP="00D95204">
            <w:pPr>
              <w:tabs>
                <w:tab w:val="left" w:pos="0"/>
              </w:tabs>
              <w:rPr>
                <w:sz w:val="22"/>
                <w:szCs w:val="24"/>
                <w:lang w:eastAsia="en-GB"/>
              </w:rPr>
            </w:pPr>
            <w:r>
              <w:rPr>
                <w:sz w:val="22"/>
                <w:szCs w:val="24"/>
                <w:lang w:eastAsia="en-GB"/>
              </w:rPr>
              <w:t xml:space="preserve">ETSI, Sophia </w:t>
            </w:r>
            <w:proofErr w:type="spellStart"/>
            <w:r>
              <w:rPr>
                <w:sz w:val="22"/>
                <w:szCs w:val="24"/>
                <w:lang w:eastAsia="en-GB"/>
              </w:rPr>
              <w:t>Antpolis</w:t>
            </w:r>
            <w:proofErr w:type="spellEnd"/>
          </w:p>
        </w:tc>
        <w:tc>
          <w:tcPr>
            <w:tcW w:w="1201" w:type="dxa"/>
            <w:shd w:val="clear" w:color="auto" w:fill="FDE9D9"/>
          </w:tcPr>
          <w:p w:rsidR="00883510" w:rsidRPr="00856A47" w:rsidRDefault="00883510" w:rsidP="00D95204">
            <w:pPr>
              <w:tabs>
                <w:tab w:val="left" w:pos="0"/>
              </w:tabs>
              <w:jc w:val="center"/>
              <w:rPr>
                <w:sz w:val="22"/>
                <w:szCs w:val="24"/>
                <w:lang w:eastAsia="en-GB"/>
              </w:rPr>
            </w:pPr>
            <w:r w:rsidRPr="00856A47">
              <w:rPr>
                <w:sz w:val="22"/>
                <w:szCs w:val="24"/>
                <w:lang w:eastAsia="en-GB"/>
              </w:rPr>
              <w:t>Confirmed</w:t>
            </w:r>
          </w:p>
        </w:tc>
      </w:tr>
    </w:tbl>
    <w:bookmarkEnd w:id="38"/>
    <w:bookmarkEnd w:id="39"/>
    <w:bookmarkEnd w:id="40"/>
    <w:bookmarkEnd w:id="41"/>
    <w:bookmarkEnd w:id="42"/>
    <w:bookmarkEnd w:id="43"/>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85"/>
    <w:p w:rsidR="002F31D0" w:rsidRPr="000413F6" w:rsidRDefault="002F31D0" w:rsidP="000413F6">
      <w:pPr>
        <w:pStyle w:val="Heading2"/>
        <w:ind w:left="567" w:hanging="425"/>
        <w:rPr>
          <w:color w:val="auto"/>
          <w:sz w:val="22"/>
        </w:rPr>
      </w:pPr>
      <w:r w:rsidRPr="000413F6">
        <w:rPr>
          <w:color w:val="auto"/>
          <w:sz w:val="22"/>
        </w:rPr>
        <w:t>Participant List</w:t>
      </w:r>
    </w:p>
    <w:p w:rsidR="002F31D0" w:rsidRDefault="002F31D0" w:rsidP="00483D2B">
      <w:pPr>
        <w:rPr>
          <w:sz w:val="22"/>
          <w:szCs w:val="22"/>
          <w:lang w:val="en-US" w:eastAsia="en-GB"/>
        </w:rPr>
      </w:pPr>
    </w:p>
    <w:tbl>
      <w:tblPr>
        <w:tblW w:w="7800" w:type="dxa"/>
        <w:tblInd w:w="607" w:type="dxa"/>
        <w:tblLook w:val="04A0" w:firstRow="1" w:lastRow="0" w:firstColumn="1" w:lastColumn="0" w:noHBand="0" w:noVBand="1"/>
      </w:tblPr>
      <w:tblGrid>
        <w:gridCol w:w="960"/>
        <w:gridCol w:w="2000"/>
        <w:gridCol w:w="1940"/>
        <w:gridCol w:w="2900"/>
      </w:tblGrid>
      <w:tr w:rsidR="000413F6" w:rsidRPr="000413F6" w:rsidTr="000413F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rsidR="000413F6" w:rsidRPr="000413F6" w:rsidRDefault="000413F6" w:rsidP="000413F6">
            <w:pPr>
              <w:tabs>
                <w:tab w:val="left" w:pos="0"/>
              </w:tabs>
              <w:rPr>
                <w:b/>
                <w:bCs/>
                <w:sz w:val="22"/>
                <w:szCs w:val="24"/>
                <w:lang w:eastAsia="en-GB"/>
              </w:rPr>
            </w:pPr>
            <w:r w:rsidRPr="000413F6">
              <w:rPr>
                <w:b/>
                <w:bCs/>
                <w:sz w:val="22"/>
                <w:szCs w:val="24"/>
                <w:lang w:eastAsia="en-GB"/>
              </w:rPr>
              <w:t>Title</w:t>
            </w:r>
          </w:p>
        </w:tc>
        <w:tc>
          <w:tcPr>
            <w:tcW w:w="2000" w:type="dxa"/>
            <w:tcBorders>
              <w:top w:val="single" w:sz="4" w:space="0" w:color="auto"/>
              <w:left w:val="nil"/>
              <w:bottom w:val="single" w:sz="4" w:space="0" w:color="auto"/>
              <w:right w:val="single" w:sz="4" w:space="0" w:color="auto"/>
            </w:tcBorders>
            <w:shd w:val="clear" w:color="auto" w:fill="4F81BD" w:themeFill="accent1"/>
            <w:noWrap/>
            <w:vAlign w:val="bottom"/>
            <w:hideMark/>
          </w:tcPr>
          <w:p w:rsidR="000413F6" w:rsidRPr="000413F6" w:rsidRDefault="000413F6" w:rsidP="000413F6">
            <w:pPr>
              <w:tabs>
                <w:tab w:val="left" w:pos="0"/>
              </w:tabs>
              <w:rPr>
                <w:b/>
                <w:bCs/>
                <w:sz w:val="22"/>
                <w:szCs w:val="24"/>
                <w:lang w:eastAsia="en-GB"/>
              </w:rPr>
            </w:pPr>
            <w:r w:rsidRPr="000413F6">
              <w:rPr>
                <w:b/>
                <w:bCs/>
                <w:sz w:val="22"/>
                <w:szCs w:val="24"/>
                <w:lang w:eastAsia="en-GB"/>
              </w:rPr>
              <w:t>Last name</w:t>
            </w:r>
          </w:p>
        </w:tc>
        <w:tc>
          <w:tcPr>
            <w:tcW w:w="1940" w:type="dxa"/>
            <w:tcBorders>
              <w:top w:val="single" w:sz="4" w:space="0" w:color="auto"/>
              <w:left w:val="nil"/>
              <w:bottom w:val="single" w:sz="4" w:space="0" w:color="auto"/>
              <w:right w:val="single" w:sz="4" w:space="0" w:color="auto"/>
            </w:tcBorders>
            <w:shd w:val="clear" w:color="auto" w:fill="4F81BD" w:themeFill="accent1"/>
            <w:noWrap/>
            <w:vAlign w:val="bottom"/>
            <w:hideMark/>
          </w:tcPr>
          <w:p w:rsidR="000413F6" w:rsidRPr="000413F6" w:rsidRDefault="000413F6" w:rsidP="000413F6">
            <w:pPr>
              <w:tabs>
                <w:tab w:val="left" w:pos="0"/>
              </w:tabs>
              <w:rPr>
                <w:b/>
                <w:bCs/>
                <w:sz w:val="22"/>
                <w:szCs w:val="24"/>
                <w:lang w:eastAsia="en-GB"/>
              </w:rPr>
            </w:pPr>
            <w:r w:rsidRPr="000413F6">
              <w:rPr>
                <w:b/>
                <w:bCs/>
                <w:sz w:val="22"/>
                <w:szCs w:val="24"/>
                <w:lang w:eastAsia="en-GB"/>
              </w:rPr>
              <w:t>First Name</w:t>
            </w:r>
          </w:p>
        </w:tc>
        <w:tc>
          <w:tcPr>
            <w:tcW w:w="2900" w:type="dxa"/>
            <w:tcBorders>
              <w:top w:val="single" w:sz="4" w:space="0" w:color="auto"/>
              <w:left w:val="nil"/>
              <w:bottom w:val="single" w:sz="4" w:space="0" w:color="auto"/>
              <w:right w:val="single" w:sz="4" w:space="0" w:color="auto"/>
            </w:tcBorders>
            <w:shd w:val="clear" w:color="auto" w:fill="4F81BD" w:themeFill="accent1"/>
            <w:noWrap/>
            <w:vAlign w:val="bottom"/>
            <w:hideMark/>
          </w:tcPr>
          <w:p w:rsidR="000413F6" w:rsidRPr="000413F6" w:rsidRDefault="000413F6" w:rsidP="000413F6">
            <w:pPr>
              <w:tabs>
                <w:tab w:val="left" w:pos="0"/>
              </w:tabs>
              <w:rPr>
                <w:b/>
                <w:bCs/>
                <w:sz w:val="22"/>
                <w:szCs w:val="24"/>
                <w:lang w:eastAsia="en-GB"/>
              </w:rPr>
            </w:pPr>
            <w:bookmarkStart w:id="86" w:name="_Hlk514918085"/>
            <w:r w:rsidRPr="000413F6">
              <w:rPr>
                <w:b/>
                <w:bCs/>
                <w:sz w:val="22"/>
                <w:szCs w:val="24"/>
                <w:lang w:eastAsia="en-GB"/>
              </w:rPr>
              <w:t>Organisation</w:t>
            </w:r>
            <w:bookmarkEnd w:id="86"/>
          </w:p>
        </w:tc>
      </w:tr>
      <w:tr w:rsidR="000413F6" w:rsidRPr="000413F6" w:rsidTr="000413F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13F6" w:rsidRPr="000413F6" w:rsidRDefault="000413F6" w:rsidP="000413F6">
            <w:pPr>
              <w:overflowPunct/>
              <w:autoSpaceDE/>
              <w:autoSpaceDN/>
              <w:adjustRightInd/>
              <w:textAlignment w:val="auto"/>
              <w:rPr>
                <w:rFonts w:ascii="Calibri" w:hAnsi="Calibri" w:cs="Calibri"/>
                <w:color w:val="000000"/>
                <w:sz w:val="22"/>
                <w:szCs w:val="22"/>
                <w:lang w:eastAsia="en-GB"/>
              </w:rPr>
            </w:pPr>
            <w:proofErr w:type="spellStart"/>
            <w:r w:rsidRPr="000413F6">
              <w:rPr>
                <w:rFonts w:ascii="Calibri" w:hAnsi="Calibri" w:cs="Calibri"/>
                <w:color w:val="000000"/>
                <w:sz w:val="22"/>
                <w:szCs w:val="22"/>
                <w:lang w:eastAsia="en-GB"/>
              </w:rPr>
              <w:t>Dr.</w:t>
            </w:r>
            <w:proofErr w:type="spellEnd"/>
          </w:p>
        </w:tc>
        <w:tc>
          <w:tcPr>
            <w:tcW w:w="2000" w:type="dxa"/>
            <w:tcBorders>
              <w:top w:val="nil"/>
              <w:left w:val="nil"/>
              <w:bottom w:val="single" w:sz="4" w:space="0" w:color="auto"/>
              <w:right w:val="single" w:sz="4" w:space="0" w:color="auto"/>
            </w:tcBorders>
            <w:shd w:val="clear" w:color="auto" w:fill="auto"/>
            <w:noWrap/>
            <w:vAlign w:val="bottom"/>
            <w:hideMark/>
          </w:tcPr>
          <w:p w:rsidR="000413F6" w:rsidRPr="000413F6" w:rsidRDefault="000413F6" w:rsidP="000413F6">
            <w:pPr>
              <w:overflowPunct/>
              <w:autoSpaceDE/>
              <w:autoSpaceDN/>
              <w:adjustRightInd/>
              <w:textAlignment w:val="auto"/>
              <w:rPr>
                <w:rFonts w:ascii="Calibri" w:hAnsi="Calibri" w:cs="Calibri"/>
                <w:color w:val="000000"/>
                <w:sz w:val="22"/>
                <w:szCs w:val="22"/>
                <w:lang w:eastAsia="en-GB"/>
              </w:rPr>
            </w:pPr>
            <w:proofErr w:type="spellStart"/>
            <w:r w:rsidRPr="000413F6">
              <w:rPr>
                <w:rFonts w:ascii="Calibri" w:hAnsi="Calibri" w:cs="Calibri"/>
                <w:color w:val="000000"/>
                <w:sz w:val="22"/>
                <w:szCs w:val="22"/>
                <w:lang w:eastAsia="en-GB"/>
              </w:rPr>
              <w:t>Adamis</w:t>
            </w:r>
            <w:proofErr w:type="spellEnd"/>
          </w:p>
        </w:tc>
        <w:tc>
          <w:tcPr>
            <w:tcW w:w="1940" w:type="dxa"/>
            <w:tcBorders>
              <w:top w:val="nil"/>
              <w:left w:val="nil"/>
              <w:bottom w:val="single" w:sz="4" w:space="0" w:color="auto"/>
              <w:right w:val="single" w:sz="4" w:space="0" w:color="auto"/>
            </w:tcBorders>
            <w:shd w:val="clear" w:color="auto" w:fill="auto"/>
            <w:noWrap/>
            <w:vAlign w:val="bottom"/>
            <w:hideMark/>
          </w:tcPr>
          <w:p w:rsidR="000413F6" w:rsidRPr="000413F6" w:rsidRDefault="000413F6" w:rsidP="000413F6">
            <w:pPr>
              <w:overflowPunct/>
              <w:autoSpaceDE/>
              <w:autoSpaceDN/>
              <w:adjustRightInd/>
              <w:textAlignment w:val="auto"/>
              <w:rPr>
                <w:rFonts w:ascii="Calibri" w:hAnsi="Calibri" w:cs="Calibri"/>
                <w:color w:val="000000"/>
                <w:sz w:val="22"/>
                <w:szCs w:val="22"/>
                <w:lang w:eastAsia="en-GB"/>
              </w:rPr>
            </w:pPr>
            <w:proofErr w:type="spellStart"/>
            <w:r w:rsidRPr="000413F6">
              <w:rPr>
                <w:rFonts w:ascii="Calibri" w:hAnsi="Calibri" w:cs="Calibri"/>
                <w:color w:val="000000"/>
                <w:sz w:val="22"/>
                <w:szCs w:val="22"/>
                <w:lang w:eastAsia="en-GB"/>
              </w:rPr>
              <w:t>Gusztav</w:t>
            </w:r>
            <w:proofErr w:type="spellEnd"/>
          </w:p>
        </w:tc>
        <w:tc>
          <w:tcPr>
            <w:tcW w:w="2900" w:type="dxa"/>
            <w:tcBorders>
              <w:top w:val="nil"/>
              <w:left w:val="nil"/>
              <w:bottom w:val="single" w:sz="4" w:space="0" w:color="auto"/>
              <w:right w:val="single" w:sz="4" w:space="0" w:color="auto"/>
            </w:tcBorders>
            <w:shd w:val="clear" w:color="auto" w:fill="auto"/>
            <w:noWrap/>
            <w:vAlign w:val="bottom"/>
            <w:hideMark/>
          </w:tcPr>
          <w:p w:rsidR="000413F6" w:rsidRPr="000413F6" w:rsidRDefault="000413F6" w:rsidP="000413F6">
            <w:pPr>
              <w:overflowPunct/>
              <w:autoSpaceDE/>
              <w:autoSpaceDN/>
              <w:adjustRightInd/>
              <w:textAlignment w:val="auto"/>
              <w:rPr>
                <w:rFonts w:ascii="Calibri" w:hAnsi="Calibri" w:cs="Calibri"/>
                <w:color w:val="000000"/>
                <w:sz w:val="22"/>
                <w:szCs w:val="22"/>
                <w:lang w:eastAsia="en-GB"/>
              </w:rPr>
            </w:pPr>
            <w:r w:rsidRPr="000413F6">
              <w:rPr>
                <w:rFonts w:ascii="Calibri" w:hAnsi="Calibri" w:cs="Calibri"/>
                <w:color w:val="000000"/>
                <w:sz w:val="22"/>
                <w:szCs w:val="22"/>
                <w:lang w:eastAsia="en-GB"/>
              </w:rPr>
              <w:t>Ericsson LM</w:t>
            </w:r>
          </w:p>
        </w:tc>
      </w:tr>
      <w:tr w:rsidR="000413F6" w:rsidRPr="000413F6" w:rsidTr="000413F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13F6" w:rsidRPr="000413F6" w:rsidRDefault="000413F6" w:rsidP="000413F6">
            <w:pPr>
              <w:overflowPunct/>
              <w:autoSpaceDE/>
              <w:autoSpaceDN/>
              <w:adjustRightInd/>
              <w:textAlignment w:val="auto"/>
              <w:rPr>
                <w:rFonts w:ascii="Calibri" w:hAnsi="Calibri" w:cs="Calibri"/>
                <w:color w:val="000000"/>
                <w:sz w:val="22"/>
                <w:szCs w:val="22"/>
                <w:lang w:eastAsia="en-GB"/>
              </w:rPr>
            </w:pPr>
            <w:r w:rsidRPr="000413F6">
              <w:rPr>
                <w:rFonts w:ascii="Calibri" w:hAnsi="Calibri" w:cs="Calibri"/>
                <w:color w:val="000000"/>
                <w:sz w:val="22"/>
                <w:szCs w:val="22"/>
                <w:lang w:eastAsia="en-GB"/>
              </w:rPr>
              <w:t>Mr.</w:t>
            </w:r>
          </w:p>
        </w:tc>
        <w:tc>
          <w:tcPr>
            <w:tcW w:w="2000" w:type="dxa"/>
            <w:tcBorders>
              <w:top w:val="nil"/>
              <w:left w:val="nil"/>
              <w:bottom w:val="single" w:sz="4" w:space="0" w:color="auto"/>
              <w:right w:val="single" w:sz="4" w:space="0" w:color="auto"/>
            </w:tcBorders>
            <w:shd w:val="clear" w:color="auto" w:fill="auto"/>
            <w:noWrap/>
            <w:vAlign w:val="bottom"/>
            <w:hideMark/>
          </w:tcPr>
          <w:p w:rsidR="000413F6" w:rsidRPr="000413F6" w:rsidRDefault="000413F6" w:rsidP="000413F6">
            <w:pPr>
              <w:overflowPunct/>
              <w:autoSpaceDE/>
              <w:autoSpaceDN/>
              <w:adjustRightInd/>
              <w:textAlignment w:val="auto"/>
              <w:rPr>
                <w:rFonts w:ascii="Calibri" w:hAnsi="Calibri" w:cs="Calibri"/>
                <w:color w:val="000000"/>
                <w:sz w:val="22"/>
                <w:szCs w:val="22"/>
                <w:lang w:eastAsia="en-GB"/>
              </w:rPr>
            </w:pPr>
            <w:proofErr w:type="spellStart"/>
            <w:r w:rsidRPr="000413F6">
              <w:rPr>
                <w:rFonts w:ascii="Calibri" w:hAnsi="Calibri" w:cs="Calibri"/>
                <w:color w:val="000000"/>
                <w:sz w:val="22"/>
                <w:szCs w:val="22"/>
                <w:lang w:eastAsia="en-GB"/>
              </w:rPr>
              <w:t>Carignani</w:t>
            </w:r>
            <w:proofErr w:type="spellEnd"/>
          </w:p>
        </w:tc>
        <w:tc>
          <w:tcPr>
            <w:tcW w:w="1940" w:type="dxa"/>
            <w:tcBorders>
              <w:top w:val="nil"/>
              <w:left w:val="nil"/>
              <w:bottom w:val="single" w:sz="4" w:space="0" w:color="auto"/>
              <w:right w:val="single" w:sz="4" w:space="0" w:color="auto"/>
            </w:tcBorders>
            <w:shd w:val="clear" w:color="auto" w:fill="auto"/>
            <w:noWrap/>
            <w:vAlign w:val="bottom"/>
            <w:hideMark/>
          </w:tcPr>
          <w:p w:rsidR="000413F6" w:rsidRPr="000413F6" w:rsidRDefault="000413F6" w:rsidP="000413F6">
            <w:pPr>
              <w:overflowPunct/>
              <w:autoSpaceDE/>
              <w:autoSpaceDN/>
              <w:adjustRightInd/>
              <w:textAlignment w:val="auto"/>
              <w:rPr>
                <w:rFonts w:ascii="Calibri" w:hAnsi="Calibri" w:cs="Calibri"/>
                <w:color w:val="000000"/>
                <w:sz w:val="22"/>
                <w:szCs w:val="22"/>
                <w:lang w:eastAsia="en-GB"/>
              </w:rPr>
            </w:pPr>
            <w:r w:rsidRPr="000413F6">
              <w:rPr>
                <w:rFonts w:ascii="Calibri" w:hAnsi="Calibri" w:cs="Calibri"/>
                <w:color w:val="000000"/>
                <w:sz w:val="22"/>
                <w:szCs w:val="22"/>
                <w:lang w:eastAsia="en-GB"/>
              </w:rPr>
              <w:t>Michele</w:t>
            </w:r>
          </w:p>
        </w:tc>
        <w:tc>
          <w:tcPr>
            <w:tcW w:w="2900" w:type="dxa"/>
            <w:tcBorders>
              <w:top w:val="nil"/>
              <w:left w:val="nil"/>
              <w:bottom w:val="single" w:sz="4" w:space="0" w:color="auto"/>
              <w:right w:val="single" w:sz="4" w:space="0" w:color="auto"/>
            </w:tcBorders>
            <w:shd w:val="clear" w:color="auto" w:fill="auto"/>
            <w:noWrap/>
            <w:vAlign w:val="bottom"/>
            <w:hideMark/>
          </w:tcPr>
          <w:p w:rsidR="000413F6" w:rsidRPr="000413F6" w:rsidRDefault="000413F6" w:rsidP="000413F6">
            <w:pPr>
              <w:overflowPunct/>
              <w:autoSpaceDE/>
              <w:autoSpaceDN/>
              <w:adjustRightInd/>
              <w:textAlignment w:val="auto"/>
              <w:rPr>
                <w:rFonts w:ascii="Calibri" w:hAnsi="Calibri" w:cs="Calibri"/>
                <w:color w:val="000000"/>
                <w:sz w:val="22"/>
                <w:szCs w:val="22"/>
                <w:lang w:eastAsia="en-GB"/>
              </w:rPr>
            </w:pPr>
            <w:r w:rsidRPr="000413F6">
              <w:rPr>
                <w:rFonts w:ascii="Calibri" w:hAnsi="Calibri" w:cs="Calibri"/>
                <w:color w:val="000000"/>
                <w:sz w:val="22"/>
                <w:szCs w:val="22"/>
                <w:lang w:val="en-US" w:eastAsia="en-GB"/>
              </w:rPr>
              <w:t>ETSI</w:t>
            </w:r>
          </w:p>
        </w:tc>
      </w:tr>
      <w:tr w:rsidR="000413F6" w:rsidRPr="000413F6" w:rsidTr="000413F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13F6" w:rsidRPr="000413F6" w:rsidRDefault="000413F6" w:rsidP="000413F6">
            <w:pPr>
              <w:overflowPunct/>
              <w:autoSpaceDE/>
              <w:autoSpaceDN/>
              <w:adjustRightInd/>
              <w:textAlignment w:val="auto"/>
              <w:rPr>
                <w:rFonts w:ascii="Calibri" w:hAnsi="Calibri" w:cs="Calibri"/>
                <w:color w:val="000000"/>
                <w:sz w:val="22"/>
                <w:szCs w:val="22"/>
                <w:lang w:eastAsia="en-GB"/>
              </w:rPr>
            </w:pPr>
            <w:r w:rsidRPr="000413F6">
              <w:rPr>
                <w:rFonts w:ascii="Calibri" w:hAnsi="Calibri" w:cs="Calibri"/>
                <w:color w:val="000000"/>
                <w:sz w:val="22"/>
                <w:szCs w:val="22"/>
                <w:lang w:eastAsia="en-GB"/>
              </w:rPr>
              <w:t>Mrs.</w:t>
            </w:r>
          </w:p>
        </w:tc>
        <w:tc>
          <w:tcPr>
            <w:tcW w:w="2000" w:type="dxa"/>
            <w:tcBorders>
              <w:top w:val="nil"/>
              <w:left w:val="nil"/>
              <w:bottom w:val="single" w:sz="4" w:space="0" w:color="auto"/>
              <w:right w:val="single" w:sz="4" w:space="0" w:color="auto"/>
            </w:tcBorders>
            <w:shd w:val="clear" w:color="auto" w:fill="auto"/>
            <w:noWrap/>
            <w:vAlign w:val="bottom"/>
            <w:hideMark/>
          </w:tcPr>
          <w:p w:rsidR="000413F6" w:rsidRPr="000413F6" w:rsidRDefault="000413F6" w:rsidP="000413F6">
            <w:pPr>
              <w:overflowPunct/>
              <w:autoSpaceDE/>
              <w:autoSpaceDN/>
              <w:adjustRightInd/>
              <w:textAlignment w:val="auto"/>
              <w:rPr>
                <w:rFonts w:ascii="Calibri" w:hAnsi="Calibri" w:cs="Calibri"/>
                <w:color w:val="000000"/>
                <w:sz w:val="22"/>
                <w:szCs w:val="22"/>
                <w:lang w:eastAsia="en-GB"/>
              </w:rPr>
            </w:pPr>
            <w:r w:rsidRPr="000413F6">
              <w:rPr>
                <w:rFonts w:ascii="Calibri" w:hAnsi="Calibri" w:cs="Calibri"/>
                <w:color w:val="000000"/>
                <w:sz w:val="22"/>
                <w:szCs w:val="22"/>
                <w:lang w:eastAsia="en-GB"/>
              </w:rPr>
              <w:t>Chaulot-Talmon</w:t>
            </w:r>
          </w:p>
        </w:tc>
        <w:tc>
          <w:tcPr>
            <w:tcW w:w="1940" w:type="dxa"/>
            <w:tcBorders>
              <w:top w:val="nil"/>
              <w:left w:val="nil"/>
              <w:bottom w:val="single" w:sz="4" w:space="0" w:color="auto"/>
              <w:right w:val="single" w:sz="4" w:space="0" w:color="auto"/>
            </w:tcBorders>
            <w:shd w:val="clear" w:color="auto" w:fill="auto"/>
            <w:noWrap/>
            <w:vAlign w:val="bottom"/>
            <w:hideMark/>
          </w:tcPr>
          <w:p w:rsidR="000413F6" w:rsidRPr="000413F6" w:rsidRDefault="000413F6" w:rsidP="000413F6">
            <w:pPr>
              <w:overflowPunct/>
              <w:autoSpaceDE/>
              <w:autoSpaceDN/>
              <w:adjustRightInd/>
              <w:textAlignment w:val="auto"/>
              <w:rPr>
                <w:rFonts w:ascii="Calibri" w:hAnsi="Calibri" w:cs="Calibri"/>
                <w:color w:val="000000"/>
                <w:sz w:val="22"/>
                <w:szCs w:val="22"/>
                <w:lang w:eastAsia="en-GB"/>
              </w:rPr>
            </w:pPr>
            <w:r w:rsidRPr="000413F6">
              <w:rPr>
                <w:rFonts w:ascii="Calibri" w:hAnsi="Calibri" w:cs="Calibri"/>
                <w:color w:val="000000"/>
                <w:sz w:val="22"/>
                <w:szCs w:val="22"/>
                <w:lang w:eastAsia="en-GB"/>
              </w:rPr>
              <w:t>Emmanuelle</w:t>
            </w:r>
          </w:p>
        </w:tc>
        <w:tc>
          <w:tcPr>
            <w:tcW w:w="2900" w:type="dxa"/>
            <w:tcBorders>
              <w:top w:val="nil"/>
              <w:left w:val="nil"/>
              <w:bottom w:val="single" w:sz="4" w:space="0" w:color="auto"/>
              <w:right w:val="single" w:sz="4" w:space="0" w:color="auto"/>
            </w:tcBorders>
            <w:shd w:val="clear" w:color="auto" w:fill="auto"/>
            <w:noWrap/>
            <w:vAlign w:val="bottom"/>
            <w:hideMark/>
          </w:tcPr>
          <w:p w:rsidR="000413F6" w:rsidRPr="000413F6" w:rsidRDefault="000413F6" w:rsidP="000413F6">
            <w:pPr>
              <w:overflowPunct/>
              <w:autoSpaceDE/>
              <w:autoSpaceDN/>
              <w:adjustRightInd/>
              <w:textAlignment w:val="auto"/>
              <w:rPr>
                <w:rFonts w:ascii="Calibri" w:hAnsi="Calibri" w:cs="Calibri"/>
                <w:color w:val="000000"/>
                <w:sz w:val="22"/>
                <w:szCs w:val="22"/>
                <w:lang w:eastAsia="en-GB"/>
              </w:rPr>
            </w:pPr>
            <w:r w:rsidRPr="000413F6">
              <w:rPr>
                <w:rFonts w:ascii="Calibri" w:hAnsi="Calibri" w:cs="Calibri"/>
                <w:color w:val="000000"/>
                <w:sz w:val="22"/>
                <w:szCs w:val="22"/>
                <w:lang w:val="en-US" w:eastAsia="en-GB"/>
              </w:rPr>
              <w:t>ETSI</w:t>
            </w:r>
          </w:p>
        </w:tc>
      </w:tr>
      <w:tr w:rsidR="000413F6" w:rsidRPr="000413F6" w:rsidTr="000413F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13F6" w:rsidRPr="000413F6" w:rsidRDefault="000413F6" w:rsidP="000413F6">
            <w:pPr>
              <w:overflowPunct/>
              <w:autoSpaceDE/>
              <w:autoSpaceDN/>
              <w:adjustRightInd/>
              <w:textAlignment w:val="auto"/>
              <w:rPr>
                <w:rFonts w:ascii="Calibri" w:hAnsi="Calibri" w:cs="Calibri"/>
                <w:color w:val="000000"/>
                <w:sz w:val="22"/>
                <w:szCs w:val="22"/>
                <w:lang w:eastAsia="en-GB"/>
              </w:rPr>
            </w:pPr>
            <w:proofErr w:type="spellStart"/>
            <w:r w:rsidRPr="000413F6">
              <w:rPr>
                <w:rFonts w:ascii="Calibri" w:hAnsi="Calibri" w:cs="Calibri"/>
                <w:color w:val="000000"/>
                <w:sz w:val="22"/>
                <w:szCs w:val="22"/>
                <w:lang w:eastAsia="en-GB"/>
              </w:rPr>
              <w:t>Prof.</w:t>
            </w:r>
            <w:proofErr w:type="spellEnd"/>
          </w:p>
        </w:tc>
        <w:tc>
          <w:tcPr>
            <w:tcW w:w="2000" w:type="dxa"/>
            <w:tcBorders>
              <w:top w:val="nil"/>
              <w:left w:val="nil"/>
              <w:bottom w:val="single" w:sz="4" w:space="0" w:color="auto"/>
              <w:right w:val="single" w:sz="4" w:space="0" w:color="auto"/>
            </w:tcBorders>
            <w:shd w:val="clear" w:color="auto" w:fill="auto"/>
            <w:noWrap/>
            <w:vAlign w:val="bottom"/>
            <w:hideMark/>
          </w:tcPr>
          <w:p w:rsidR="000413F6" w:rsidRPr="000413F6" w:rsidRDefault="000413F6" w:rsidP="000413F6">
            <w:pPr>
              <w:overflowPunct/>
              <w:autoSpaceDE/>
              <w:autoSpaceDN/>
              <w:adjustRightInd/>
              <w:textAlignment w:val="auto"/>
              <w:rPr>
                <w:rFonts w:ascii="Calibri" w:hAnsi="Calibri" w:cs="Calibri"/>
                <w:color w:val="000000"/>
                <w:sz w:val="22"/>
                <w:szCs w:val="22"/>
                <w:lang w:eastAsia="en-GB"/>
              </w:rPr>
            </w:pPr>
            <w:r w:rsidRPr="000413F6">
              <w:rPr>
                <w:rFonts w:ascii="Calibri" w:hAnsi="Calibri" w:cs="Calibri"/>
                <w:color w:val="000000"/>
                <w:sz w:val="22"/>
                <w:szCs w:val="22"/>
                <w:lang w:eastAsia="en-GB"/>
              </w:rPr>
              <w:t>Grabowski</w:t>
            </w:r>
          </w:p>
        </w:tc>
        <w:tc>
          <w:tcPr>
            <w:tcW w:w="1940" w:type="dxa"/>
            <w:tcBorders>
              <w:top w:val="nil"/>
              <w:left w:val="nil"/>
              <w:bottom w:val="single" w:sz="4" w:space="0" w:color="auto"/>
              <w:right w:val="single" w:sz="4" w:space="0" w:color="auto"/>
            </w:tcBorders>
            <w:shd w:val="clear" w:color="auto" w:fill="auto"/>
            <w:noWrap/>
            <w:vAlign w:val="bottom"/>
            <w:hideMark/>
          </w:tcPr>
          <w:p w:rsidR="000413F6" w:rsidRPr="000413F6" w:rsidRDefault="000413F6" w:rsidP="000413F6">
            <w:pPr>
              <w:overflowPunct/>
              <w:autoSpaceDE/>
              <w:autoSpaceDN/>
              <w:adjustRightInd/>
              <w:textAlignment w:val="auto"/>
              <w:rPr>
                <w:rFonts w:ascii="Calibri" w:hAnsi="Calibri" w:cs="Calibri"/>
                <w:color w:val="000000"/>
                <w:sz w:val="22"/>
                <w:szCs w:val="22"/>
                <w:lang w:eastAsia="en-GB"/>
              </w:rPr>
            </w:pPr>
            <w:r w:rsidRPr="000413F6">
              <w:rPr>
                <w:rFonts w:ascii="Calibri" w:hAnsi="Calibri" w:cs="Calibri"/>
                <w:color w:val="000000"/>
                <w:sz w:val="22"/>
                <w:szCs w:val="22"/>
                <w:lang w:eastAsia="en-GB"/>
              </w:rPr>
              <w:t>Jens</w:t>
            </w:r>
          </w:p>
        </w:tc>
        <w:tc>
          <w:tcPr>
            <w:tcW w:w="2900" w:type="dxa"/>
            <w:tcBorders>
              <w:top w:val="nil"/>
              <w:left w:val="nil"/>
              <w:bottom w:val="single" w:sz="4" w:space="0" w:color="auto"/>
              <w:right w:val="single" w:sz="4" w:space="0" w:color="auto"/>
            </w:tcBorders>
            <w:shd w:val="clear" w:color="auto" w:fill="auto"/>
            <w:noWrap/>
            <w:vAlign w:val="bottom"/>
            <w:hideMark/>
          </w:tcPr>
          <w:p w:rsidR="000413F6" w:rsidRPr="000413F6" w:rsidRDefault="000413F6" w:rsidP="000413F6">
            <w:pPr>
              <w:overflowPunct/>
              <w:autoSpaceDE/>
              <w:autoSpaceDN/>
              <w:adjustRightInd/>
              <w:textAlignment w:val="auto"/>
              <w:rPr>
                <w:rFonts w:ascii="Calibri" w:hAnsi="Calibri" w:cs="Calibri"/>
                <w:color w:val="000000"/>
                <w:sz w:val="22"/>
                <w:szCs w:val="22"/>
                <w:lang w:eastAsia="en-GB"/>
              </w:rPr>
            </w:pPr>
            <w:proofErr w:type="spellStart"/>
            <w:r w:rsidRPr="000413F6">
              <w:rPr>
                <w:rFonts w:ascii="Calibri" w:hAnsi="Calibri" w:cstheme="minorHAnsi"/>
                <w:bCs/>
                <w:color w:val="000000"/>
                <w:sz w:val="22"/>
                <w:szCs w:val="22"/>
                <w:lang w:eastAsia="en-GB"/>
              </w:rPr>
              <w:t>Institut</w:t>
            </w:r>
            <w:proofErr w:type="spellEnd"/>
            <w:r w:rsidRPr="000413F6">
              <w:rPr>
                <w:rFonts w:ascii="Calibri" w:hAnsi="Calibri" w:cstheme="minorHAnsi"/>
                <w:bCs/>
                <w:color w:val="000000"/>
                <w:sz w:val="22"/>
                <w:szCs w:val="22"/>
                <w:lang w:eastAsia="en-GB"/>
              </w:rPr>
              <w:t xml:space="preserve"> </w:t>
            </w:r>
            <w:proofErr w:type="spellStart"/>
            <w:r w:rsidRPr="000413F6">
              <w:rPr>
                <w:rFonts w:ascii="Calibri" w:hAnsi="Calibri" w:cstheme="minorHAnsi"/>
                <w:bCs/>
                <w:color w:val="000000"/>
                <w:sz w:val="22"/>
                <w:szCs w:val="22"/>
                <w:lang w:eastAsia="en-GB"/>
              </w:rPr>
              <w:t>für</w:t>
            </w:r>
            <w:proofErr w:type="spellEnd"/>
            <w:r w:rsidRPr="000413F6">
              <w:rPr>
                <w:rFonts w:ascii="Calibri" w:hAnsi="Calibri" w:cstheme="minorHAnsi"/>
                <w:bCs/>
                <w:color w:val="000000"/>
                <w:sz w:val="22"/>
                <w:szCs w:val="22"/>
                <w:lang w:eastAsia="en-GB"/>
              </w:rPr>
              <w:t xml:space="preserve"> </w:t>
            </w:r>
            <w:proofErr w:type="spellStart"/>
            <w:r w:rsidRPr="000413F6">
              <w:rPr>
                <w:rFonts w:ascii="Calibri" w:hAnsi="Calibri" w:cstheme="minorHAnsi"/>
                <w:bCs/>
                <w:color w:val="000000"/>
                <w:sz w:val="22"/>
                <w:szCs w:val="22"/>
                <w:lang w:eastAsia="en-GB"/>
              </w:rPr>
              <w:t>Informatik</w:t>
            </w:r>
            <w:proofErr w:type="spellEnd"/>
          </w:p>
        </w:tc>
      </w:tr>
      <w:tr w:rsidR="000413F6" w:rsidRPr="000413F6" w:rsidTr="000413F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13F6" w:rsidRPr="000413F6" w:rsidRDefault="000413F6" w:rsidP="000413F6">
            <w:pPr>
              <w:overflowPunct/>
              <w:autoSpaceDE/>
              <w:autoSpaceDN/>
              <w:adjustRightInd/>
              <w:textAlignment w:val="auto"/>
              <w:rPr>
                <w:rFonts w:ascii="Calibri" w:hAnsi="Calibri" w:cs="Calibri"/>
                <w:color w:val="000000"/>
                <w:sz w:val="22"/>
                <w:szCs w:val="22"/>
                <w:lang w:eastAsia="en-GB"/>
              </w:rPr>
            </w:pPr>
            <w:r w:rsidRPr="000413F6">
              <w:rPr>
                <w:rFonts w:ascii="Calibri" w:hAnsi="Calibri" w:cs="Calibri"/>
                <w:color w:val="000000"/>
                <w:sz w:val="22"/>
                <w:szCs w:val="22"/>
                <w:lang w:eastAsia="en-GB"/>
              </w:rPr>
              <w:t>Mr.</w:t>
            </w:r>
          </w:p>
        </w:tc>
        <w:tc>
          <w:tcPr>
            <w:tcW w:w="2000" w:type="dxa"/>
            <w:tcBorders>
              <w:top w:val="nil"/>
              <w:left w:val="nil"/>
              <w:bottom w:val="single" w:sz="4" w:space="0" w:color="auto"/>
              <w:right w:val="single" w:sz="4" w:space="0" w:color="auto"/>
            </w:tcBorders>
            <w:shd w:val="clear" w:color="auto" w:fill="auto"/>
            <w:noWrap/>
            <w:vAlign w:val="bottom"/>
            <w:hideMark/>
          </w:tcPr>
          <w:p w:rsidR="000413F6" w:rsidRPr="000413F6" w:rsidRDefault="000413F6" w:rsidP="000413F6">
            <w:pPr>
              <w:overflowPunct/>
              <w:autoSpaceDE/>
              <w:autoSpaceDN/>
              <w:adjustRightInd/>
              <w:textAlignment w:val="auto"/>
              <w:rPr>
                <w:rFonts w:ascii="Calibri" w:hAnsi="Calibri" w:cs="Calibri"/>
                <w:color w:val="000000"/>
                <w:sz w:val="22"/>
                <w:szCs w:val="22"/>
                <w:lang w:eastAsia="en-GB"/>
              </w:rPr>
            </w:pPr>
            <w:proofErr w:type="spellStart"/>
            <w:r w:rsidRPr="000413F6">
              <w:rPr>
                <w:rFonts w:ascii="Calibri" w:hAnsi="Calibri" w:cs="Calibri"/>
                <w:color w:val="000000"/>
                <w:sz w:val="22"/>
                <w:szCs w:val="22"/>
                <w:lang w:eastAsia="en-GB"/>
              </w:rPr>
              <w:t>Hackel</w:t>
            </w:r>
            <w:proofErr w:type="spellEnd"/>
          </w:p>
        </w:tc>
        <w:tc>
          <w:tcPr>
            <w:tcW w:w="1940" w:type="dxa"/>
            <w:tcBorders>
              <w:top w:val="nil"/>
              <w:left w:val="nil"/>
              <w:bottom w:val="single" w:sz="4" w:space="0" w:color="auto"/>
              <w:right w:val="single" w:sz="4" w:space="0" w:color="auto"/>
            </w:tcBorders>
            <w:shd w:val="clear" w:color="auto" w:fill="auto"/>
            <w:noWrap/>
            <w:vAlign w:val="bottom"/>
            <w:hideMark/>
          </w:tcPr>
          <w:p w:rsidR="000413F6" w:rsidRPr="000413F6" w:rsidRDefault="000413F6" w:rsidP="000413F6">
            <w:pPr>
              <w:overflowPunct/>
              <w:autoSpaceDE/>
              <w:autoSpaceDN/>
              <w:adjustRightInd/>
              <w:textAlignment w:val="auto"/>
              <w:rPr>
                <w:rFonts w:ascii="Calibri" w:hAnsi="Calibri" w:cs="Calibri"/>
                <w:color w:val="000000"/>
                <w:sz w:val="22"/>
                <w:szCs w:val="22"/>
                <w:lang w:eastAsia="en-GB"/>
              </w:rPr>
            </w:pPr>
            <w:proofErr w:type="spellStart"/>
            <w:r w:rsidRPr="000413F6">
              <w:rPr>
                <w:rFonts w:ascii="Calibri" w:hAnsi="Calibri" w:cs="Calibri"/>
                <w:color w:val="000000"/>
                <w:sz w:val="22"/>
                <w:szCs w:val="22"/>
                <w:lang w:eastAsia="en-GB"/>
              </w:rPr>
              <w:t>Sascha</w:t>
            </w:r>
            <w:proofErr w:type="spellEnd"/>
          </w:p>
        </w:tc>
        <w:tc>
          <w:tcPr>
            <w:tcW w:w="2900" w:type="dxa"/>
            <w:tcBorders>
              <w:top w:val="nil"/>
              <w:left w:val="nil"/>
              <w:bottom w:val="single" w:sz="4" w:space="0" w:color="auto"/>
              <w:right w:val="single" w:sz="4" w:space="0" w:color="auto"/>
            </w:tcBorders>
            <w:shd w:val="clear" w:color="auto" w:fill="auto"/>
            <w:noWrap/>
            <w:vAlign w:val="bottom"/>
            <w:hideMark/>
          </w:tcPr>
          <w:p w:rsidR="000413F6" w:rsidRPr="000413F6" w:rsidRDefault="000413F6" w:rsidP="000413F6">
            <w:pPr>
              <w:overflowPunct/>
              <w:autoSpaceDE/>
              <w:autoSpaceDN/>
              <w:adjustRightInd/>
              <w:textAlignment w:val="auto"/>
              <w:rPr>
                <w:rFonts w:ascii="Calibri" w:hAnsi="Calibri" w:cs="Calibri"/>
                <w:color w:val="000000"/>
                <w:sz w:val="22"/>
                <w:szCs w:val="22"/>
                <w:lang w:eastAsia="en-GB"/>
              </w:rPr>
            </w:pPr>
            <w:r w:rsidRPr="000413F6">
              <w:rPr>
                <w:rFonts w:ascii="Calibri" w:hAnsi="Calibri" w:cs="Calibri"/>
                <w:color w:val="000000"/>
                <w:sz w:val="22"/>
                <w:szCs w:val="22"/>
                <w:lang w:val="en-US" w:eastAsia="en-GB"/>
              </w:rPr>
              <w:t>Fraunhofer FOKUS</w:t>
            </w:r>
          </w:p>
        </w:tc>
      </w:tr>
      <w:tr w:rsidR="000413F6" w:rsidRPr="000413F6" w:rsidTr="000413F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13F6" w:rsidRPr="000413F6" w:rsidRDefault="000413F6" w:rsidP="000413F6">
            <w:pPr>
              <w:overflowPunct/>
              <w:autoSpaceDE/>
              <w:autoSpaceDN/>
              <w:adjustRightInd/>
              <w:textAlignment w:val="auto"/>
              <w:rPr>
                <w:rFonts w:ascii="Calibri" w:hAnsi="Calibri" w:cs="Calibri"/>
                <w:color w:val="000000"/>
                <w:sz w:val="22"/>
                <w:szCs w:val="22"/>
                <w:lang w:eastAsia="en-GB"/>
              </w:rPr>
            </w:pPr>
            <w:r w:rsidRPr="000413F6">
              <w:rPr>
                <w:rFonts w:ascii="Calibri" w:hAnsi="Calibri" w:cs="Calibri"/>
                <w:color w:val="000000"/>
                <w:sz w:val="22"/>
                <w:szCs w:val="22"/>
                <w:lang w:eastAsia="en-GB"/>
              </w:rPr>
              <w:t>Mr.</w:t>
            </w:r>
          </w:p>
        </w:tc>
        <w:tc>
          <w:tcPr>
            <w:tcW w:w="2000" w:type="dxa"/>
            <w:tcBorders>
              <w:top w:val="nil"/>
              <w:left w:val="nil"/>
              <w:bottom w:val="single" w:sz="4" w:space="0" w:color="auto"/>
              <w:right w:val="single" w:sz="4" w:space="0" w:color="auto"/>
            </w:tcBorders>
            <w:shd w:val="clear" w:color="auto" w:fill="auto"/>
            <w:noWrap/>
            <w:vAlign w:val="bottom"/>
            <w:hideMark/>
          </w:tcPr>
          <w:p w:rsidR="000413F6" w:rsidRPr="000413F6" w:rsidRDefault="000413F6" w:rsidP="000413F6">
            <w:pPr>
              <w:overflowPunct/>
              <w:autoSpaceDE/>
              <w:autoSpaceDN/>
              <w:adjustRightInd/>
              <w:textAlignment w:val="auto"/>
              <w:rPr>
                <w:rFonts w:ascii="Calibri" w:hAnsi="Calibri" w:cs="Calibri"/>
                <w:color w:val="000000"/>
                <w:sz w:val="22"/>
                <w:szCs w:val="22"/>
                <w:lang w:eastAsia="en-GB"/>
              </w:rPr>
            </w:pPr>
            <w:proofErr w:type="spellStart"/>
            <w:r w:rsidRPr="000413F6">
              <w:rPr>
                <w:rFonts w:ascii="Calibri" w:hAnsi="Calibri" w:cs="Calibri"/>
                <w:color w:val="000000"/>
                <w:sz w:val="22"/>
                <w:szCs w:val="22"/>
                <w:lang w:eastAsia="en-GB"/>
              </w:rPr>
              <w:t>Käärik</w:t>
            </w:r>
            <w:proofErr w:type="spellEnd"/>
          </w:p>
        </w:tc>
        <w:tc>
          <w:tcPr>
            <w:tcW w:w="1940" w:type="dxa"/>
            <w:tcBorders>
              <w:top w:val="nil"/>
              <w:left w:val="nil"/>
              <w:bottom w:val="single" w:sz="4" w:space="0" w:color="auto"/>
              <w:right w:val="single" w:sz="4" w:space="0" w:color="auto"/>
            </w:tcBorders>
            <w:shd w:val="clear" w:color="auto" w:fill="auto"/>
            <w:noWrap/>
            <w:vAlign w:val="bottom"/>
            <w:hideMark/>
          </w:tcPr>
          <w:p w:rsidR="000413F6" w:rsidRPr="000413F6" w:rsidRDefault="000413F6" w:rsidP="000413F6">
            <w:pPr>
              <w:overflowPunct/>
              <w:autoSpaceDE/>
              <w:autoSpaceDN/>
              <w:adjustRightInd/>
              <w:textAlignment w:val="auto"/>
              <w:rPr>
                <w:rFonts w:ascii="Calibri" w:hAnsi="Calibri" w:cs="Calibri"/>
                <w:color w:val="000000"/>
                <w:sz w:val="22"/>
                <w:szCs w:val="22"/>
                <w:lang w:eastAsia="en-GB"/>
              </w:rPr>
            </w:pPr>
            <w:proofErr w:type="spellStart"/>
            <w:r w:rsidRPr="000413F6">
              <w:rPr>
                <w:rFonts w:ascii="Calibri" w:hAnsi="Calibri" w:cs="Calibri"/>
                <w:color w:val="000000"/>
                <w:sz w:val="22"/>
                <w:szCs w:val="22"/>
                <w:lang w:eastAsia="en-GB"/>
              </w:rPr>
              <w:t>Martti</w:t>
            </w:r>
            <w:proofErr w:type="spellEnd"/>
          </w:p>
        </w:tc>
        <w:tc>
          <w:tcPr>
            <w:tcW w:w="2900" w:type="dxa"/>
            <w:tcBorders>
              <w:top w:val="nil"/>
              <w:left w:val="nil"/>
              <w:bottom w:val="single" w:sz="4" w:space="0" w:color="auto"/>
              <w:right w:val="single" w:sz="4" w:space="0" w:color="auto"/>
            </w:tcBorders>
            <w:shd w:val="clear" w:color="auto" w:fill="auto"/>
            <w:noWrap/>
            <w:vAlign w:val="bottom"/>
            <w:hideMark/>
          </w:tcPr>
          <w:p w:rsidR="000413F6" w:rsidRPr="000413F6" w:rsidRDefault="000413F6" w:rsidP="000413F6">
            <w:pPr>
              <w:overflowPunct/>
              <w:autoSpaceDE/>
              <w:autoSpaceDN/>
              <w:adjustRightInd/>
              <w:textAlignment w:val="auto"/>
              <w:rPr>
                <w:rFonts w:ascii="Calibri" w:hAnsi="Calibri" w:cs="Calibri"/>
                <w:color w:val="000000"/>
                <w:sz w:val="22"/>
                <w:szCs w:val="22"/>
                <w:lang w:eastAsia="en-GB"/>
              </w:rPr>
            </w:pPr>
            <w:r w:rsidRPr="000413F6">
              <w:rPr>
                <w:rFonts w:ascii="Calibri" w:hAnsi="Calibri" w:cs="Calibri"/>
                <w:color w:val="000000"/>
                <w:sz w:val="22"/>
                <w:szCs w:val="22"/>
                <w:lang w:val="en-US" w:eastAsia="en-GB"/>
              </w:rPr>
              <w:t xml:space="preserve">OU </w:t>
            </w:r>
            <w:proofErr w:type="spellStart"/>
            <w:r w:rsidRPr="000413F6">
              <w:rPr>
                <w:rFonts w:ascii="Calibri" w:hAnsi="Calibri" w:cs="Calibri"/>
                <w:color w:val="000000"/>
                <w:sz w:val="22"/>
                <w:szCs w:val="22"/>
                <w:lang w:val="en-US" w:eastAsia="en-GB"/>
              </w:rPr>
              <w:t>Elvior</w:t>
            </w:r>
            <w:proofErr w:type="spellEnd"/>
          </w:p>
        </w:tc>
      </w:tr>
      <w:tr w:rsidR="000413F6" w:rsidRPr="000413F6" w:rsidTr="000413F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13F6" w:rsidRPr="000413F6" w:rsidRDefault="000413F6" w:rsidP="000413F6">
            <w:pPr>
              <w:overflowPunct/>
              <w:autoSpaceDE/>
              <w:autoSpaceDN/>
              <w:adjustRightInd/>
              <w:textAlignment w:val="auto"/>
              <w:rPr>
                <w:rFonts w:ascii="Calibri" w:hAnsi="Calibri" w:cs="Calibri"/>
                <w:color w:val="000000"/>
                <w:sz w:val="22"/>
                <w:szCs w:val="22"/>
                <w:lang w:eastAsia="en-GB"/>
              </w:rPr>
            </w:pPr>
            <w:r w:rsidRPr="000413F6">
              <w:rPr>
                <w:rFonts w:ascii="Calibri" w:hAnsi="Calibri" w:cs="Calibri"/>
                <w:color w:val="000000"/>
                <w:sz w:val="22"/>
                <w:szCs w:val="22"/>
                <w:lang w:eastAsia="en-GB"/>
              </w:rPr>
              <w:t>Mr.</w:t>
            </w:r>
          </w:p>
        </w:tc>
        <w:tc>
          <w:tcPr>
            <w:tcW w:w="2000" w:type="dxa"/>
            <w:tcBorders>
              <w:top w:val="nil"/>
              <w:left w:val="nil"/>
              <w:bottom w:val="single" w:sz="4" w:space="0" w:color="auto"/>
              <w:right w:val="single" w:sz="4" w:space="0" w:color="auto"/>
            </w:tcBorders>
            <w:shd w:val="clear" w:color="auto" w:fill="auto"/>
            <w:noWrap/>
            <w:vAlign w:val="bottom"/>
            <w:hideMark/>
          </w:tcPr>
          <w:p w:rsidR="000413F6" w:rsidRPr="000413F6" w:rsidRDefault="000413F6" w:rsidP="000413F6">
            <w:pPr>
              <w:overflowPunct/>
              <w:autoSpaceDE/>
              <w:autoSpaceDN/>
              <w:adjustRightInd/>
              <w:textAlignment w:val="auto"/>
              <w:rPr>
                <w:rFonts w:ascii="Calibri" w:hAnsi="Calibri" w:cs="Calibri"/>
                <w:color w:val="000000"/>
                <w:sz w:val="22"/>
                <w:szCs w:val="22"/>
                <w:lang w:eastAsia="en-GB"/>
              </w:rPr>
            </w:pPr>
            <w:r w:rsidRPr="000413F6">
              <w:rPr>
                <w:rFonts w:ascii="Calibri" w:hAnsi="Calibri" w:cs="Calibri"/>
                <w:color w:val="000000"/>
                <w:sz w:val="22"/>
                <w:szCs w:val="22"/>
                <w:lang w:eastAsia="en-GB"/>
              </w:rPr>
              <w:t>Kovacs</w:t>
            </w:r>
          </w:p>
        </w:tc>
        <w:tc>
          <w:tcPr>
            <w:tcW w:w="1940" w:type="dxa"/>
            <w:tcBorders>
              <w:top w:val="nil"/>
              <w:left w:val="nil"/>
              <w:bottom w:val="single" w:sz="4" w:space="0" w:color="auto"/>
              <w:right w:val="single" w:sz="4" w:space="0" w:color="auto"/>
            </w:tcBorders>
            <w:shd w:val="clear" w:color="auto" w:fill="auto"/>
            <w:noWrap/>
            <w:vAlign w:val="bottom"/>
            <w:hideMark/>
          </w:tcPr>
          <w:p w:rsidR="000413F6" w:rsidRPr="000413F6" w:rsidRDefault="000413F6" w:rsidP="000413F6">
            <w:pPr>
              <w:overflowPunct/>
              <w:autoSpaceDE/>
              <w:autoSpaceDN/>
              <w:adjustRightInd/>
              <w:textAlignment w:val="auto"/>
              <w:rPr>
                <w:rFonts w:ascii="Calibri" w:hAnsi="Calibri" w:cs="Calibri"/>
                <w:color w:val="000000"/>
                <w:sz w:val="22"/>
                <w:szCs w:val="22"/>
                <w:lang w:eastAsia="en-GB"/>
              </w:rPr>
            </w:pPr>
            <w:r w:rsidRPr="000413F6">
              <w:rPr>
                <w:rFonts w:ascii="Calibri" w:hAnsi="Calibri" w:cs="Calibri"/>
                <w:color w:val="000000"/>
                <w:sz w:val="22"/>
                <w:szCs w:val="22"/>
                <w:lang w:eastAsia="en-GB"/>
              </w:rPr>
              <w:t>Andras</w:t>
            </w:r>
          </w:p>
        </w:tc>
        <w:tc>
          <w:tcPr>
            <w:tcW w:w="2900" w:type="dxa"/>
            <w:tcBorders>
              <w:top w:val="nil"/>
              <w:left w:val="nil"/>
              <w:bottom w:val="single" w:sz="4" w:space="0" w:color="auto"/>
              <w:right w:val="single" w:sz="4" w:space="0" w:color="auto"/>
            </w:tcBorders>
            <w:shd w:val="clear" w:color="auto" w:fill="auto"/>
            <w:noWrap/>
            <w:vAlign w:val="bottom"/>
            <w:hideMark/>
          </w:tcPr>
          <w:p w:rsidR="000413F6" w:rsidRPr="000413F6" w:rsidRDefault="000413F6" w:rsidP="000413F6">
            <w:pPr>
              <w:overflowPunct/>
              <w:autoSpaceDE/>
              <w:autoSpaceDN/>
              <w:adjustRightInd/>
              <w:textAlignment w:val="auto"/>
              <w:rPr>
                <w:rFonts w:ascii="Calibri" w:hAnsi="Calibri" w:cs="Calibri"/>
                <w:color w:val="000000"/>
                <w:sz w:val="22"/>
                <w:szCs w:val="22"/>
                <w:lang w:eastAsia="en-GB"/>
              </w:rPr>
            </w:pPr>
            <w:proofErr w:type="spellStart"/>
            <w:r w:rsidRPr="000413F6">
              <w:rPr>
                <w:rFonts w:ascii="Calibri" w:hAnsi="Calibri" w:cs="Calibri"/>
                <w:color w:val="000000"/>
                <w:sz w:val="22"/>
                <w:szCs w:val="22"/>
                <w:lang w:val="en-US" w:eastAsia="en-GB"/>
              </w:rPr>
              <w:t>BroadBit</w:t>
            </w:r>
            <w:proofErr w:type="spellEnd"/>
          </w:p>
        </w:tc>
      </w:tr>
      <w:tr w:rsidR="000413F6" w:rsidRPr="000413F6" w:rsidTr="000413F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13F6" w:rsidRPr="000413F6" w:rsidRDefault="000413F6" w:rsidP="000413F6">
            <w:pPr>
              <w:overflowPunct/>
              <w:autoSpaceDE/>
              <w:autoSpaceDN/>
              <w:adjustRightInd/>
              <w:textAlignment w:val="auto"/>
              <w:rPr>
                <w:rFonts w:ascii="Calibri" w:hAnsi="Calibri" w:cs="Calibri"/>
                <w:color w:val="000000"/>
                <w:sz w:val="22"/>
                <w:szCs w:val="22"/>
                <w:lang w:eastAsia="en-GB"/>
              </w:rPr>
            </w:pPr>
            <w:r w:rsidRPr="000413F6">
              <w:rPr>
                <w:rFonts w:ascii="Calibri" w:hAnsi="Calibri" w:cs="Calibri"/>
                <w:color w:val="000000"/>
                <w:sz w:val="22"/>
                <w:szCs w:val="22"/>
                <w:lang w:eastAsia="en-GB"/>
              </w:rPr>
              <w:t>Mr.</w:t>
            </w:r>
          </w:p>
        </w:tc>
        <w:tc>
          <w:tcPr>
            <w:tcW w:w="2000" w:type="dxa"/>
            <w:tcBorders>
              <w:top w:val="nil"/>
              <w:left w:val="nil"/>
              <w:bottom w:val="single" w:sz="4" w:space="0" w:color="auto"/>
              <w:right w:val="single" w:sz="4" w:space="0" w:color="auto"/>
            </w:tcBorders>
            <w:shd w:val="clear" w:color="auto" w:fill="auto"/>
            <w:noWrap/>
            <w:vAlign w:val="bottom"/>
            <w:hideMark/>
          </w:tcPr>
          <w:p w:rsidR="000413F6" w:rsidRPr="000413F6" w:rsidRDefault="000413F6" w:rsidP="000413F6">
            <w:pPr>
              <w:overflowPunct/>
              <w:autoSpaceDE/>
              <w:autoSpaceDN/>
              <w:adjustRightInd/>
              <w:textAlignment w:val="auto"/>
              <w:rPr>
                <w:rFonts w:ascii="Calibri" w:hAnsi="Calibri" w:cs="Calibri"/>
                <w:color w:val="000000"/>
                <w:sz w:val="22"/>
                <w:szCs w:val="22"/>
                <w:lang w:eastAsia="en-GB"/>
              </w:rPr>
            </w:pPr>
            <w:proofErr w:type="spellStart"/>
            <w:r w:rsidRPr="000413F6">
              <w:rPr>
                <w:rFonts w:ascii="Calibri" w:hAnsi="Calibri" w:cs="Calibri"/>
                <w:color w:val="000000"/>
                <w:sz w:val="22"/>
                <w:szCs w:val="22"/>
                <w:lang w:eastAsia="en-GB"/>
              </w:rPr>
              <w:t>Kristoffersen</w:t>
            </w:r>
            <w:proofErr w:type="spellEnd"/>
          </w:p>
        </w:tc>
        <w:tc>
          <w:tcPr>
            <w:tcW w:w="1940" w:type="dxa"/>
            <w:tcBorders>
              <w:top w:val="nil"/>
              <w:left w:val="nil"/>
              <w:bottom w:val="single" w:sz="4" w:space="0" w:color="auto"/>
              <w:right w:val="single" w:sz="4" w:space="0" w:color="auto"/>
            </w:tcBorders>
            <w:shd w:val="clear" w:color="auto" w:fill="auto"/>
            <w:noWrap/>
            <w:vAlign w:val="bottom"/>
            <w:hideMark/>
          </w:tcPr>
          <w:p w:rsidR="000413F6" w:rsidRPr="000413F6" w:rsidRDefault="000413F6" w:rsidP="000413F6">
            <w:pPr>
              <w:overflowPunct/>
              <w:autoSpaceDE/>
              <w:autoSpaceDN/>
              <w:adjustRightInd/>
              <w:textAlignment w:val="auto"/>
              <w:rPr>
                <w:rFonts w:ascii="Calibri" w:hAnsi="Calibri" w:cs="Calibri"/>
                <w:color w:val="000000"/>
                <w:sz w:val="22"/>
                <w:szCs w:val="22"/>
                <w:lang w:eastAsia="en-GB"/>
              </w:rPr>
            </w:pPr>
            <w:r w:rsidRPr="000413F6">
              <w:rPr>
                <w:rFonts w:ascii="Calibri" w:hAnsi="Calibri" w:cs="Calibri"/>
                <w:color w:val="000000"/>
                <w:sz w:val="22"/>
                <w:szCs w:val="22"/>
                <w:lang w:eastAsia="en-GB"/>
              </w:rPr>
              <w:t>Finn</w:t>
            </w:r>
          </w:p>
        </w:tc>
        <w:tc>
          <w:tcPr>
            <w:tcW w:w="2900" w:type="dxa"/>
            <w:tcBorders>
              <w:top w:val="nil"/>
              <w:left w:val="nil"/>
              <w:bottom w:val="single" w:sz="4" w:space="0" w:color="auto"/>
              <w:right w:val="single" w:sz="4" w:space="0" w:color="auto"/>
            </w:tcBorders>
            <w:shd w:val="clear" w:color="auto" w:fill="auto"/>
            <w:noWrap/>
            <w:vAlign w:val="bottom"/>
            <w:hideMark/>
          </w:tcPr>
          <w:p w:rsidR="000413F6" w:rsidRPr="000413F6" w:rsidRDefault="000413F6" w:rsidP="000413F6">
            <w:pPr>
              <w:overflowPunct/>
              <w:autoSpaceDE/>
              <w:autoSpaceDN/>
              <w:adjustRightInd/>
              <w:textAlignment w:val="auto"/>
              <w:rPr>
                <w:rFonts w:ascii="Calibri" w:hAnsi="Calibri" w:cs="Calibri"/>
                <w:color w:val="000000"/>
                <w:sz w:val="22"/>
                <w:szCs w:val="22"/>
                <w:lang w:eastAsia="en-GB"/>
              </w:rPr>
            </w:pPr>
            <w:r w:rsidRPr="000413F6">
              <w:rPr>
                <w:rFonts w:ascii="Calibri" w:hAnsi="Calibri" w:cs="Calibri"/>
                <w:color w:val="000000"/>
                <w:sz w:val="22"/>
                <w:szCs w:val="22"/>
                <w:lang w:val="en-US" w:eastAsia="en-GB"/>
              </w:rPr>
              <w:t xml:space="preserve">Cinderella </w:t>
            </w:r>
            <w:proofErr w:type="spellStart"/>
            <w:r w:rsidRPr="000413F6">
              <w:rPr>
                <w:rFonts w:ascii="Calibri" w:hAnsi="Calibri" w:cs="Calibri"/>
                <w:color w:val="000000"/>
                <w:sz w:val="22"/>
                <w:szCs w:val="22"/>
                <w:lang w:val="en-US" w:eastAsia="en-GB"/>
              </w:rPr>
              <w:t>ApS</w:t>
            </w:r>
            <w:proofErr w:type="spellEnd"/>
          </w:p>
        </w:tc>
      </w:tr>
      <w:tr w:rsidR="000413F6" w:rsidRPr="000413F6" w:rsidTr="000413F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13F6" w:rsidRPr="000413F6" w:rsidRDefault="000413F6" w:rsidP="000413F6">
            <w:pPr>
              <w:overflowPunct/>
              <w:autoSpaceDE/>
              <w:autoSpaceDN/>
              <w:adjustRightInd/>
              <w:textAlignment w:val="auto"/>
              <w:rPr>
                <w:rFonts w:ascii="Calibri" w:hAnsi="Calibri" w:cs="Calibri"/>
                <w:color w:val="000000"/>
                <w:sz w:val="22"/>
                <w:szCs w:val="22"/>
                <w:lang w:eastAsia="en-GB"/>
              </w:rPr>
            </w:pPr>
            <w:r w:rsidRPr="000413F6">
              <w:rPr>
                <w:rFonts w:ascii="Calibri" w:hAnsi="Calibri" w:cs="Calibri"/>
                <w:color w:val="000000"/>
                <w:sz w:val="22"/>
                <w:szCs w:val="22"/>
                <w:lang w:eastAsia="en-GB"/>
              </w:rPr>
              <w:t>Mr.</w:t>
            </w:r>
          </w:p>
        </w:tc>
        <w:tc>
          <w:tcPr>
            <w:tcW w:w="2000" w:type="dxa"/>
            <w:tcBorders>
              <w:top w:val="nil"/>
              <w:left w:val="nil"/>
              <w:bottom w:val="single" w:sz="4" w:space="0" w:color="auto"/>
              <w:right w:val="single" w:sz="4" w:space="0" w:color="auto"/>
            </w:tcBorders>
            <w:shd w:val="clear" w:color="auto" w:fill="auto"/>
            <w:noWrap/>
            <w:vAlign w:val="bottom"/>
            <w:hideMark/>
          </w:tcPr>
          <w:p w:rsidR="000413F6" w:rsidRPr="000413F6" w:rsidRDefault="000413F6" w:rsidP="000413F6">
            <w:pPr>
              <w:overflowPunct/>
              <w:autoSpaceDE/>
              <w:autoSpaceDN/>
              <w:adjustRightInd/>
              <w:textAlignment w:val="auto"/>
              <w:rPr>
                <w:rFonts w:ascii="Calibri" w:hAnsi="Calibri" w:cs="Calibri"/>
                <w:color w:val="000000"/>
                <w:sz w:val="22"/>
                <w:szCs w:val="22"/>
                <w:lang w:eastAsia="en-GB"/>
              </w:rPr>
            </w:pPr>
            <w:proofErr w:type="spellStart"/>
            <w:r w:rsidRPr="000413F6">
              <w:rPr>
                <w:rFonts w:ascii="Calibri" w:hAnsi="Calibri" w:cs="Calibri"/>
                <w:color w:val="000000"/>
                <w:sz w:val="22"/>
                <w:szCs w:val="22"/>
                <w:lang w:eastAsia="en-GB"/>
              </w:rPr>
              <w:t>Lehtmets</w:t>
            </w:r>
            <w:proofErr w:type="spellEnd"/>
          </w:p>
        </w:tc>
        <w:tc>
          <w:tcPr>
            <w:tcW w:w="1940" w:type="dxa"/>
            <w:tcBorders>
              <w:top w:val="nil"/>
              <w:left w:val="nil"/>
              <w:bottom w:val="single" w:sz="4" w:space="0" w:color="auto"/>
              <w:right w:val="single" w:sz="4" w:space="0" w:color="auto"/>
            </w:tcBorders>
            <w:shd w:val="clear" w:color="auto" w:fill="auto"/>
            <w:noWrap/>
            <w:vAlign w:val="bottom"/>
            <w:hideMark/>
          </w:tcPr>
          <w:p w:rsidR="000413F6" w:rsidRPr="000413F6" w:rsidRDefault="000413F6" w:rsidP="000413F6">
            <w:pPr>
              <w:overflowPunct/>
              <w:autoSpaceDE/>
              <w:autoSpaceDN/>
              <w:adjustRightInd/>
              <w:textAlignment w:val="auto"/>
              <w:rPr>
                <w:rFonts w:ascii="Calibri" w:hAnsi="Calibri" w:cs="Calibri"/>
                <w:color w:val="000000"/>
                <w:sz w:val="22"/>
                <w:szCs w:val="22"/>
                <w:lang w:eastAsia="en-GB"/>
              </w:rPr>
            </w:pPr>
            <w:r w:rsidRPr="000413F6">
              <w:rPr>
                <w:rFonts w:ascii="Calibri" w:hAnsi="Calibri" w:cs="Calibri"/>
                <w:color w:val="000000"/>
                <w:sz w:val="22"/>
                <w:szCs w:val="22"/>
                <w:lang w:eastAsia="en-GB"/>
              </w:rPr>
              <w:t>Andrus</w:t>
            </w:r>
          </w:p>
        </w:tc>
        <w:tc>
          <w:tcPr>
            <w:tcW w:w="2900" w:type="dxa"/>
            <w:tcBorders>
              <w:top w:val="nil"/>
              <w:left w:val="nil"/>
              <w:bottom w:val="single" w:sz="4" w:space="0" w:color="auto"/>
              <w:right w:val="single" w:sz="4" w:space="0" w:color="auto"/>
            </w:tcBorders>
            <w:shd w:val="clear" w:color="auto" w:fill="auto"/>
            <w:noWrap/>
            <w:vAlign w:val="bottom"/>
            <w:hideMark/>
          </w:tcPr>
          <w:p w:rsidR="000413F6" w:rsidRPr="000413F6" w:rsidRDefault="000413F6" w:rsidP="000413F6">
            <w:pPr>
              <w:overflowPunct/>
              <w:autoSpaceDE/>
              <w:autoSpaceDN/>
              <w:adjustRightInd/>
              <w:textAlignment w:val="auto"/>
              <w:rPr>
                <w:rFonts w:ascii="Calibri" w:hAnsi="Calibri" w:cs="Calibri"/>
                <w:color w:val="000000"/>
                <w:sz w:val="22"/>
                <w:szCs w:val="22"/>
                <w:lang w:eastAsia="en-GB"/>
              </w:rPr>
            </w:pPr>
            <w:r w:rsidRPr="000413F6">
              <w:rPr>
                <w:rFonts w:ascii="Calibri" w:hAnsi="Calibri" w:cs="Calibri"/>
                <w:color w:val="000000"/>
                <w:sz w:val="22"/>
                <w:szCs w:val="22"/>
                <w:lang w:val="en-US" w:eastAsia="en-GB"/>
              </w:rPr>
              <w:t xml:space="preserve">OU </w:t>
            </w:r>
            <w:proofErr w:type="spellStart"/>
            <w:r w:rsidRPr="000413F6">
              <w:rPr>
                <w:rFonts w:ascii="Calibri" w:hAnsi="Calibri" w:cs="Calibri"/>
                <w:color w:val="000000"/>
                <w:sz w:val="22"/>
                <w:szCs w:val="22"/>
                <w:lang w:val="en-US" w:eastAsia="en-GB"/>
              </w:rPr>
              <w:t>Elvior</w:t>
            </w:r>
            <w:proofErr w:type="spellEnd"/>
          </w:p>
        </w:tc>
      </w:tr>
      <w:tr w:rsidR="000413F6" w:rsidRPr="000413F6" w:rsidTr="000413F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13F6" w:rsidRPr="000413F6" w:rsidRDefault="000413F6" w:rsidP="000413F6">
            <w:pPr>
              <w:overflowPunct/>
              <w:autoSpaceDE/>
              <w:autoSpaceDN/>
              <w:adjustRightInd/>
              <w:textAlignment w:val="auto"/>
              <w:rPr>
                <w:rFonts w:ascii="Calibri" w:hAnsi="Calibri" w:cs="Calibri"/>
                <w:color w:val="000000"/>
                <w:sz w:val="22"/>
                <w:szCs w:val="22"/>
                <w:lang w:eastAsia="en-GB"/>
              </w:rPr>
            </w:pPr>
            <w:r w:rsidRPr="000413F6">
              <w:rPr>
                <w:rFonts w:ascii="Calibri" w:hAnsi="Calibri" w:cs="Calibri"/>
                <w:color w:val="000000"/>
                <w:sz w:val="22"/>
                <w:szCs w:val="22"/>
                <w:lang w:eastAsia="en-GB"/>
              </w:rPr>
              <w:t>Mr.</w:t>
            </w:r>
          </w:p>
        </w:tc>
        <w:tc>
          <w:tcPr>
            <w:tcW w:w="2000" w:type="dxa"/>
            <w:tcBorders>
              <w:top w:val="nil"/>
              <w:left w:val="nil"/>
              <w:bottom w:val="single" w:sz="4" w:space="0" w:color="auto"/>
              <w:right w:val="single" w:sz="4" w:space="0" w:color="auto"/>
            </w:tcBorders>
            <w:shd w:val="clear" w:color="auto" w:fill="auto"/>
            <w:noWrap/>
            <w:vAlign w:val="bottom"/>
            <w:hideMark/>
          </w:tcPr>
          <w:p w:rsidR="000413F6" w:rsidRPr="000413F6" w:rsidRDefault="000413F6" w:rsidP="000413F6">
            <w:pPr>
              <w:overflowPunct/>
              <w:autoSpaceDE/>
              <w:autoSpaceDN/>
              <w:adjustRightInd/>
              <w:textAlignment w:val="auto"/>
              <w:rPr>
                <w:rFonts w:ascii="Calibri" w:hAnsi="Calibri" w:cs="Calibri"/>
                <w:color w:val="000000"/>
                <w:sz w:val="22"/>
                <w:szCs w:val="22"/>
                <w:lang w:eastAsia="en-GB"/>
              </w:rPr>
            </w:pPr>
            <w:proofErr w:type="spellStart"/>
            <w:r w:rsidRPr="000413F6">
              <w:rPr>
                <w:rFonts w:ascii="Calibri" w:hAnsi="Calibri" w:cs="Calibri"/>
                <w:color w:val="000000"/>
                <w:sz w:val="22"/>
                <w:szCs w:val="22"/>
                <w:lang w:eastAsia="en-GB"/>
              </w:rPr>
              <w:t>Makedonski</w:t>
            </w:r>
            <w:proofErr w:type="spellEnd"/>
          </w:p>
        </w:tc>
        <w:tc>
          <w:tcPr>
            <w:tcW w:w="1940" w:type="dxa"/>
            <w:tcBorders>
              <w:top w:val="nil"/>
              <w:left w:val="nil"/>
              <w:bottom w:val="single" w:sz="4" w:space="0" w:color="auto"/>
              <w:right w:val="single" w:sz="4" w:space="0" w:color="auto"/>
            </w:tcBorders>
            <w:shd w:val="clear" w:color="auto" w:fill="auto"/>
            <w:noWrap/>
            <w:vAlign w:val="bottom"/>
            <w:hideMark/>
          </w:tcPr>
          <w:p w:rsidR="000413F6" w:rsidRPr="000413F6" w:rsidRDefault="000413F6" w:rsidP="000413F6">
            <w:pPr>
              <w:overflowPunct/>
              <w:autoSpaceDE/>
              <w:autoSpaceDN/>
              <w:adjustRightInd/>
              <w:textAlignment w:val="auto"/>
              <w:rPr>
                <w:rFonts w:ascii="Calibri" w:hAnsi="Calibri" w:cs="Calibri"/>
                <w:color w:val="000000"/>
                <w:sz w:val="22"/>
                <w:szCs w:val="22"/>
                <w:lang w:eastAsia="en-GB"/>
              </w:rPr>
            </w:pPr>
            <w:r w:rsidRPr="000413F6">
              <w:rPr>
                <w:rFonts w:ascii="Calibri" w:hAnsi="Calibri" w:cs="Calibri"/>
                <w:color w:val="000000"/>
                <w:sz w:val="22"/>
                <w:szCs w:val="22"/>
                <w:lang w:eastAsia="en-GB"/>
              </w:rPr>
              <w:t>Philip</w:t>
            </w:r>
          </w:p>
        </w:tc>
        <w:tc>
          <w:tcPr>
            <w:tcW w:w="2900" w:type="dxa"/>
            <w:tcBorders>
              <w:top w:val="nil"/>
              <w:left w:val="nil"/>
              <w:bottom w:val="single" w:sz="4" w:space="0" w:color="auto"/>
              <w:right w:val="single" w:sz="4" w:space="0" w:color="auto"/>
            </w:tcBorders>
            <w:shd w:val="clear" w:color="auto" w:fill="auto"/>
            <w:noWrap/>
            <w:vAlign w:val="bottom"/>
            <w:hideMark/>
          </w:tcPr>
          <w:p w:rsidR="000413F6" w:rsidRPr="000413F6" w:rsidRDefault="000413F6" w:rsidP="000413F6">
            <w:pPr>
              <w:overflowPunct/>
              <w:autoSpaceDE/>
              <w:autoSpaceDN/>
              <w:adjustRightInd/>
              <w:textAlignment w:val="auto"/>
              <w:rPr>
                <w:rFonts w:ascii="Calibri" w:hAnsi="Calibri" w:cs="Calibri"/>
                <w:color w:val="000000"/>
                <w:sz w:val="22"/>
                <w:szCs w:val="22"/>
                <w:lang w:eastAsia="en-GB"/>
              </w:rPr>
            </w:pPr>
            <w:proofErr w:type="spellStart"/>
            <w:r w:rsidRPr="000413F6">
              <w:rPr>
                <w:rFonts w:ascii="Calibri" w:hAnsi="Calibri" w:cs="Calibri"/>
                <w:color w:val="000000"/>
                <w:sz w:val="22"/>
                <w:szCs w:val="22"/>
                <w:lang w:val="en-US" w:eastAsia="en-GB"/>
              </w:rPr>
              <w:t>Institut</w:t>
            </w:r>
            <w:proofErr w:type="spellEnd"/>
            <w:r w:rsidRPr="000413F6">
              <w:rPr>
                <w:rFonts w:ascii="Calibri" w:hAnsi="Calibri" w:cs="Calibri"/>
                <w:color w:val="000000"/>
                <w:sz w:val="22"/>
                <w:szCs w:val="22"/>
                <w:lang w:val="en-US" w:eastAsia="en-GB"/>
              </w:rPr>
              <w:t xml:space="preserve"> </w:t>
            </w:r>
            <w:proofErr w:type="spellStart"/>
            <w:r w:rsidRPr="000413F6">
              <w:rPr>
                <w:rFonts w:ascii="Calibri" w:hAnsi="Calibri" w:cs="Calibri"/>
                <w:color w:val="000000"/>
                <w:sz w:val="22"/>
                <w:szCs w:val="22"/>
                <w:lang w:val="en-US" w:eastAsia="en-GB"/>
              </w:rPr>
              <w:t>für</w:t>
            </w:r>
            <w:proofErr w:type="spellEnd"/>
            <w:r w:rsidRPr="000413F6">
              <w:rPr>
                <w:rFonts w:ascii="Calibri" w:hAnsi="Calibri" w:cs="Calibri"/>
                <w:color w:val="000000"/>
                <w:sz w:val="22"/>
                <w:szCs w:val="22"/>
                <w:lang w:val="en-US" w:eastAsia="en-GB"/>
              </w:rPr>
              <w:t xml:space="preserve"> </w:t>
            </w:r>
            <w:proofErr w:type="spellStart"/>
            <w:r w:rsidRPr="000413F6">
              <w:rPr>
                <w:rFonts w:ascii="Calibri" w:hAnsi="Calibri" w:cs="Calibri"/>
                <w:color w:val="000000"/>
                <w:sz w:val="22"/>
                <w:szCs w:val="22"/>
                <w:lang w:val="en-US" w:eastAsia="en-GB"/>
              </w:rPr>
              <w:t>Informatik</w:t>
            </w:r>
            <w:proofErr w:type="spellEnd"/>
          </w:p>
        </w:tc>
      </w:tr>
      <w:tr w:rsidR="000413F6" w:rsidRPr="000413F6" w:rsidTr="000413F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13F6" w:rsidRPr="000413F6" w:rsidRDefault="000413F6" w:rsidP="000413F6">
            <w:pPr>
              <w:overflowPunct/>
              <w:autoSpaceDE/>
              <w:autoSpaceDN/>
              <w:adjustRightInd/>
              <w:textAlignment w:val="auto"/>
              <w:rPr>
                <w:rFonts w:ascii="Calibri" w:hAnsi="Calibri" w:cs="Calibri"/>
                <w:color w:val="000000"/>
                <w:sz w:val="22"/>
                <w:szCs w:val="22"/>
                <w:lang w:eastAsia="en-GB"/>
              </w:rPr>
            </w:pPr>
            <w:r w:rsidRPr="000413F6">
              <w:rPr>
                <w:rFonts w:ascii="Calibri" w:hAnsi="Calibri" w:cs="Calibri"/>
                <w:color w:val="000000"/>
                <w:sz w:val="22"/>
                <w:szCs w:val="22"/>
                <w:lang w:eastAsia="en-GB"/>
              </w:rPr>
              <w:t>Mr.</w:t>
            </w:r>
          </w:p>
        </w:tc>
        <w:tc>
          <w:tcPr>
            <w:tcW w:w="2000" w:type="dxa"/>
            <w:tcBorders>
              <w:top w:val="nil"/>
              <w:left w:val="nil"/>
              <w:bottom w:val="single" w:sz="4" w:space="0" w:color="auto"/>
              <w:right w:val="single" w:sz="4" w:space="0" w:color="auto"/>
            </w:tcBorders>
            <w:shd w:val="clear" w:color="auto" w:fill="auto"/>
            <w:noWrap/>
            <w:vAlign w:val="bottom"/>
            <w:hideMark/>
          </w:tcPr>
          <w:p w:rsidR="000413F6" w:rsidRPr="000413F6" w:rsidRDefault="000413F6" w:rsidP="000413F6">
            <w:pPr>
              <w:overflowPunct/>
              <w:autoSpaceDE/>
              <w:autoSpaceDN/>
              <w:adjustRightInd/>
              <w:textAlignment w:val="auto"/>
              <w:rPr>
                <w:rFonts w:ascii="Calibri" w:hAnsi="Calibri" w:cs="Calibri"/>
                <w:color w:val="000000"/>
                <w:sz w:val="22"/>
                <w:szCs w:val="22"/>
                <w:lang w:eastAsia="en-GB"/>
              </w:rPr>
            </w:pPr>
            <w:proofErr w:type="spellStart"/>
            <w:r w:rsidRPr="000413F6">
              <w:rPr>
                <w:rFonts w:ascii="Calibri" w:hAnsi="Calibri" w:cs="Calibri"/>
                <w:color w:val="000000"/>
                <w:sz w:val="22"/>
                <w:szCs w:val="22"/>
                <w:lang w:eastAsia="en-GB"/>
              </w:rPr>
              <w:t>Rennoch</w:t>
            </w:r>
            <w:proofErr w:type="spellEnd"/>
          </w:p>
        </w:tc>
        <w:tc>
          <w:tcPr>
            <w:tcW w:w="1940" w:type="dxa"/>
            <w:tcBorders>
              <w:top w:val="nil"/>
              <w:left w:val="nil"/>
              <w:bottom w:val="single" w:sz="4" w:space="0" w:color="auto"/>
              <w:right w:val="single" w:sz="4" w:space="0" w:color="auto"/>
            </w:tcBorders>
            <w:shd w:val="clear" w:color="auto" w:fill="auto"/>
            <w:noWrap/>
            <w:vAlign w:val="bottom"/>
            <w:hideMark/>
          </w:tcPr>
          <w:p w:rsidR="000413F6" w:rsidRPr="000413F6" w:rsidRDefault="000413F6" w:rsidP="000413F6">
            <w:pPr>
              <w:overflowPunct/>
              <w:autoSpaceDE/>
              <w:autoSpaceDN/>
              <w:adjustRightInd/>
              <w:textAlignment w:val="auto"/>
              <w:rPr>
                <w:rFonts w:ascii="Calibri" w:hAnsi="Calibri" w:cs="Calibri"/>
                <w:color w:val="000000"/>
                <w:sz w:val="22"/>
                <w:szCs w:val="22"/>
                <w:lang w:eastAsia="en-GB"/>
              </w:rPr>
            </w:pPr>
            <w:r w:rsidRPr="000413F6">
              <w:rPr>
                <w:rFonts w:ascii="Calibri" w:hAnsi="Calibri" w:cs="Calibri"/>
                <w:color w:val="000000"/>
                <w:sz w:val="22"/>
                <w:szCs w:val="22"/>
                <w:lang w:eastAsia="en-GB"/>
              </w:rPr>
              <w:t>Axel</w:t>
            </w:r>
          </w:p>
        </w:tc>
        <w:tc>
          <w:tcPr>
            <w:tcW w:w="2900" w:type="dxa"/>
            <w:tcBorders>
              <w:top w:val="nil"/>
              <w:left w:val="nil"/>
              <w:bottom w:val="single" w:sz="4" w:space="0" w:color="auto"/>
              <w:right w:val="single" w:sz="4" w:space="0" w:color="auto"/>
            </w:tcBorders>
            <w:shd w:val="clear" w:color="auto" w:fill="auto"/>
            <w:noWrap/>
            <w:vAlign w:val="bottom"/>
            <w:hideMark/>
          </w:tcPr>
          <w:p w:rsidR="000413F6" w:rsidRPr="000413F6" w:rsidRDefault="000413F6" w:rsidP="000413F6">
            <w:pPr>
              <w:overflowPunct/>
              <w:autoSpaceDE/>
              <w:autoSpaceDN/>
              <w:adjustRightInd/>
              <w:textAlignment w:val="auto"/>
              <w:rPr>
                <w:rFonts w:ascii="Calibri" w:hAnsi="Calibri" w:cs="Calibri"/>
                <w:color w:val="000000"/>
                <w:sz w:val="22"/>
                <w:szCs w:val="22"/>
                <w:lang w:eastAsia="en-GB"/>
              </w:rPr>
            </w:pPr>
            <w:r w:rsidRPr="000413F6">
              <w:rPr>
                <w:rFonts w:ascii="Calibri" w:hAnsi="Calibri" w:cs="Calibri"/>
                <w:color w:val="000000"/>
                <w:sz w:val="22"/>
                <w:szCs w:val="22"/>
                <w:lang w:val="en-US" w:eastAsia="en-GB"/>
              </w:rPr>
              <w:t>Fraunhofer FOKUS</w:t>
            </w:r>
          </w:p>
        </w:tc>
      </w:tr>
      <w:tr w:rsidR="000413F6" w:rsidRPr="000413F6" w:rsidTr="000413F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13F6" w:rsidRPr="000413F6" w:rsidRDefault="000413F6" w:rsidP="000413F6">
            <w:pPr>
              <w:overflowPunct/>
              <w:autoSpaceDE/>
              <w:autoSpaceDN/>
              <w:adjustRightInd/>
              <w:textAlignment w:val="auto"/>
              <w:rPr>
                <w:rFonts w:ascii="Calibri" w:hAnsi="Calibri" w:cs="Calibri"/>
                <w:color w:val="000000"/>
                <w:sz w:val="22"/>
                <w:szCs w:val="22"/>
                <w:lang w:eastAsia="en-GB"/>
              </w:rPr>
            </w:pPr>
            <w:proofErr w:type="spellStart"/>
            <w:r w:rsidRPr="000413F6">
              <w:rPr>
                <w:rFonts w:ascii="Calibri" w:hAnsi="Calibri" w:cs="Calibri"/>
                <w:color w:val="000000"/>
                <w:sz w:val="22"/>
                <w:szCs w:val="22"/>
                <w:lang w:eastAsia="en-GB"/>
              </w:rPr>
              <w:t>Dr.</w:t>
            </w:r>
            <w:proofErr w:type="spellEnd"/>
          </w:p>
        </w:tc>
        <w:tc>
          <w:tcPr>
            <w:tcW w:w="2000" w:type="dxa"/>
            <w:tcBorders>
              <w:top w:val="nil"/>
              <w:left w:val="nil"/>
              <w:bottom w:val="single" w:sz="4" w:space="0" w:color="auto"/>
              <w:right w:val="single" w:sz="4" w:space="0" w:color="auto"/>
            </w:tcBorders>
            <w:shd w:val="clear" w:color="auto" w:fill="auto"/>
            <w:noWrap/>
            <w:vAlign w:val="bottom"/>
            <w:hideMark/>
          </w:tcPr>
          <w:p w:rsidR="000413F6" w:rsidRPr="000413F6" w:rsidRDefault="000413F6" w:rsidP="000413F6">
            <w:pPr>
              <w:overflowPunct/>
              <w:autoSpaceDE/>
              <w:autoSpaceDN/>
              <w:adjustRightInd/>
              <w:textAlignment w:val="auto"/>
              <w:rPr>
                <w:rFonts w:ascii="Calibri" w:hAnsi="Calibri" w:cs="Calibri"/>
                <w:color w:val="000000"/>
                <w:sz w:val="22"/>
                <w:szCs w:val="22"/>
                <w:lang w:eastAsia="en-GB"/>
              </w:rPr>
            </w:pPr>
            <w:proofErr w:type="spellStart"/>
            <w:r w:rsidRPr="000413F6">
              <w:rPr>
                <w:rFonts w:ascii="Calibri" w:hAnsi="Calibri" w:cs="Calibri"/>
                <w:color w:val="000000"/>
                <w:sz w:val="22"/>
                <w:szCs w:val="22"/>
                <w:lang w:eastAsia="en-GB"/>
              </w:rPr>
              <w:t>Réthy</w:t>
            </w:r>
            <w:proofErr w:type="spellEnd"/>
          </w:p>
        </w:tc>
        <w:tc>
          <w:tcPr>
            <w:tcW w:w="1940" w:type="dxa"/>
            <w:tcBorders>
              <w:top w:val="nil"/>
              <w:left w:val="nil"/>
              <w:bottom w:val="single" w:sz="4" w:space="0" w:color="auto"/>
              <w:right w:val="single" w:sz="4" w:space="0" w:color="auto"/>
            </w:tcBorders>
            <w:shd w:val="clear" w:color="auto" w:fill="auto"/>
            <w:noWrap/>
            <w:vAlign w:val="bottom"/>
            <w:hideMark/>
          </w:tcPr>
          <w:p w:rsidR="000413F6" w:rsidRPr="000413F6" w:rsidRDefault="000413F6" w:rsidP="000413F6">
            <w:pPr>
              <w:overflowPunct/>
              <w:autoSpaceDE/>
              <w:autoSpaceDN/>
              <w:adjustRightInd/>
              <w:textAlignment w:val="auto"/>
              <w:rPr>
                <w:rFonts w:ascii="Calibri" w:hAnsi="Calibri" w:cs="Calibri"/>
                <w:color w:val="000000"/>
                <w:sz w:val="22"/>
                <w:szCs w:val="22"/>
                <w:lang w:eastAsia="en-GB"/>
              </w:rPr>
            </w:pPr>
            <w:proofErr w:type="spellStart"/>
            <w:r w:rsidRPr="000413F6">
              <w:rPr>
                <w:rFonts w:ascii="Calibri" w:hAnsi="Calibri" w:cs="Calibri"/>
                <w:color w:val="000000"/>
                <w:sz w:val="22"/>
                <w:szCs w:val="22"/>
                <w:lang w:eastAsia="en-GB"/>
              </w:rPr>
              <w:t>György</w:t>
            </w:r>
            <w:proofErr w:type="spellEnd"/>
          </w:p>
        </w:tc>
        <w:tc>
          <w:tcPr>
            <w:tcW w:w="2900" w:type="dxa"/>
            <w:tcBorders>
              <w:top w:val="nil"/>
              <w:left w:val="nil"/>
              <w:bottom w:val="single" w:sz="4" w:space="0" w:color="auto"/>
              <w:right w:val="single" w:sz="4" w:space="0" w:color="auto"/>
            </w:tcBorders>
            <w:shd w:val="clear" w:color="auto" w:fill="auto"/>
            <w:noWrap/>
            <w:vAlign w:val="bottom"/>
            <w:hideMark/>
          </w:tcPr>
          <w:p w:rsidR="000413F6" w:rsidRPr="000413F6" w:rsidRDefault="000413F6" w:rsidP="000413F6">
            <w:pPr>
              <w:overflowPunct/>
              <w:autoSpaceDE/>
              <w:autoSpaceDN/>
              <w:adjustRightInd/>
              <w:textAlignment w:val="auto"/>
              <w:rPr>
                <w:rFonts w:ascii="Calibri" w:hAnsi="Calibri" w:cs="Calibri"/>
                <w:color w:val="000000"/>
                <w:sz w:val="22"/>
                <w:szCs w:val="22"/>
                <w:lang w:eastAsia="en-GB"/>
              </w:rPr>
            </w:pPr>
            <w:r w:rsidRPr="000413F6">
              <w:rPr>
                <w:rFonts w:ascii="Calibri" w:hAnsi="Calibri" w:cs="Calibri"/>
                <w:color w:val="000000"/>
                <w:sz w:val="22"/>
                <w:szCs w:val="22"/>
                <w:lang w:val="en-US" w:eastAsia="en-GB"/>
              </w:rPr>
              <w:t>Ericsson LM</w:t>
            </w:r>
          </w:p>
        </w:tc>
      </w:tr>
      <w:tr w:rsidR="000413F6" w:rsidRPr="000413F6" w:rsidTr="000413F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413F6" w:rsidRPr="000413F6" w:rsidRDefault="000413F6" w:rsidP="000413F6">
            <w:pPr>
              <w:overflowPunct/>
              <w:autoSpaceDE/>
              <w:autoSpaceDN/>
              <w:adjustRightInd/>
              <w:textAlignment w:val="auto"/>
              <w:rPr>
                <w:rFonts w:ascii="Calibri" w:hAnsi="Calibri" w:cs="Calibri"/>
                <w:color w:val="000000"/>
                <w:sz w:val="22"/>
                <w:szCs w:val="22"/>
                <w:lang w:eastAsia="en-GB"/>
              </w:rPr>
            </w:pPr>
            <w:proofErr w:type="spellStart"/>
            <w:r w:rsidRPr="000413F6">
              <w:rPr>
                <w:rFonts w:ascii="Calibri" w:hAnsi="Calibri" w:cs="Calibri"/>
                <w:color w:val="000000"/>
                <w:sz w:val="22"/>
                <w:szCs w:val="22"/>
                <w:lang w:eastAsia="en-GB"/>
              </w:rPr>
              <w:t>Dr.</w:t>
            </w:r>
            <w:proofErr w:type="spellEnd"/>
          </w:p>
        </w:tc>
        <w:tc>
          <w:tcPr>
            <w:tcW w:w="2000" w:type="dxa"/>
            <w:tcBorders>
              <w:top w:val="nil"/>
              <w:left w:val="nil"/>
              <w:bottom w:val="single" w:sz="4" w:space="0" w:color="auto"/>
              <w:right w:val="single" w:sz="4" w:space="0" w:color="auto"/>
            </w:tcBorders>
            <w:shd w:val="clear" w:color="auto" w:fill="auto"/>
            <w:noWrap/>
            <w:vAlign w:val="bottom"/>
            <w:hideMark/>
          </w:tcPr>
          <w:p w:rsidR="000413F6" w:rsidRPr="000413F6" w:rsidRDefault="000413F6" w:rsidP="000413F6">
            <w:pPr>
              <w:overflowPunct/>
              <w:autoSpaceDE/>
              <w:autoSpaceDN/>
              <w:adjustRightInd/>
              <w:textAlignment w:val="auto"/>
              <w:rPr>
                <w:rFonts w:ascii="Calibri" w:hAnsi="Calibri" w:cs="Calibri"/>
                <w:color w:val="000000"/>
                <w:sz w:val="22"/>
                <w:szCs w:val="22"/>
                <w:lang w:eastAsia="en-GB"/>
              </w:rPr>
            </w:pPr>
            <w:r w:rsidRPr="000413F6">
              <w:rPr>
                <w:rFonts w:ascii="Calibri" w:hAnsi="Calibri" w:cs="Calibri"/>
                <w:color w:val="000000"/>
                <w:sz w:val="22"/>
                <w:szCs w:val="22"/>
                <w:lang w:eastAsia="en-GB"/>
              </w:rPr>
              <w:t>Ulrich</w:t>
            </w:r>
          </w:p>
        </w:tc>
        <w:tc>
          <w:tcPr>
            <w:tcW w:w="1940" w:type="dxa"/>
            <w:tcBorders>
              <w:top w:val="nil"/>
              <w:left w:val="nil"/>
              <w:bottom w:val="single" w:sz="4" w:space="0" w:color="auto"/>
              <w:right w:val="single" w:sz="4" w:space="0" w:color="auto"/>
            </w:tcBorders>
            <w:shd w:val="clear" w:color="auto" w:fill="auto"/>
            <w:noWrap/>
            <w:vAlign w:val="bottom"/>
            <w:hideMark/>
          </w:tcPr>
          <w:p w:rsidR="000413F6" w:rsidRPr="000413F6" w:rsidRDefault="000413F6" w:rsidP="000413F6">
            <w:pPr>
              <w:overflowPunct/>
              <w:autoSpaceDE/>
              <w:autoSpaceDN/>
              <w:adjustRightInd/>
              <w:textAlignment w:val="auto"/>
              <w:rPr>
                <w:rFonts w:ascii="Calibri" w:hAnsi="Calibri" w:cs="Calibri"/>
                <w:color w:val="000000"/>
                <w:sz w:val="22"/>
                <w:szCs w:val="22"/>
                <w:lang w:eastAsia="en-GB"/>
              </w:rPr>
            </w:pPr>
            <w:r w:rsidRPr="000413F6">
              <w:rPr>
                <w:rFonts w:ascii="Calibri" w:hAnsi="Calibri" w:cs="Calibri"/>
                <w:color w:val="000000"/>
                <w:sz w:val="22"/>
                <w:szCs w:val="22"/>
                <w:lang w:eastAsia="en-GB"/>
              </w:rPr>
              <w:t>Andreas</w:t>
            </w:r>
          </w:p>
        </w:tc>
        <w:tc>
          <w:tcPr>
            <w:tcW w:w="2900" w:type="dxa"/>
            <w:tcBorders>
              <w:top w:val="nil"/>
              <w:left w:val="nil"/>
              <w:bottom w:val="single" w:sz="4" w:space="0" w:color="auto"/>
              <w:right w:val="single" w:sz="4" w:space="0" w:color="auto"/>
            </w:tcBorders>
            <w:shd w:val="clear" w:color="auto" w:fill="auto"/>
            <w:noWrap/>
            <w:vAlign w:val="bottom"/>
            <w:hideMark/>
          </w:tcPr>
          <w:p w:rsidR="000413F6" w:rsidRPr="000413F6" w:rsidRDefault="000413F6" w:rsidP="000413F6">
            <w:pPr>
              <w:overflowPunct/>
              <w:autoSpaceDE/>
              <w:autoSpaceDN/>
              <w:adjustRightInd/>
              <w:textAlignment w:val="auto"/>
              <w:rPr>
                <w:rFonts w:ascii="Calibri" w:hAnsi="Calibri" w:cs="Calibri"/>
                <w:color w:val="000000"/>
                <w:sz w:val="22"/>
                <w:szCs w:val="22"/>
                <w:lang w:eastAsia="en-GB"/>
              </w:rPr>
            </w:pPr>
            <w:r w:rsidRPr="000413F6">
              <w:rPr>
                <w:rFonts w:ascii="Calibri" w:hAnsi="Calibri" w:cs="Calibri"/>
                <w:color w:val="000000"/>
                <w:sz w:val="22"/>
                <w:szCs w:val="22"/>
                <w:lang w:val="en-US" w:eastAsia="en-GB"/>
              </w:rPr>
              <w:t>Siemens AG</w:t>
            </w:r>
          </w:p>
        </w:tc>
      </w:tr>
    </w:tbl>
    <w:p w:rsidR="000413F6" w:rsidRDefault="000413F6" w:rsidP="00483D2B">
      <w:pPr>
        <w:rPr>
          <w:sz w:val="22"/>
          <w:szCs w:val="22"/>
          <w:lang w:val="en-US" w:eastAsia="en-GB"/>
        </w:rPr>
      </w:pPr>
    </w:p>
    <w:p w:rsidR="000413F6" w:rsidRDefault="000413F6" w:rsidP="00483D2B">
      <w:pPr>
        <w:rPr>
          <w:sz w:val="22"/>
          <w:szCs w:val="22"/>
          <w:lang w:val="en-US" w:eastAsia="en-GB"/>
        </w:rPr>
      </w:pPr>
    </w:p>
    <w:p w:rsidR="002F31D0" w:rsidRPr="00856A47" w:rsidRDefault="002F31D0" w:rsidP="00483D2B">
      <w:pPr>
        <w:rPr>
          <w:sz w:val="22"/>
          <w:szCs w:val="22"/>
          <w:lang w:val="en-US" w:eastAsia="en-GB"/>
        </w:rPr>
      </w:pPr>
    </w:p>
    <w:sectPr w:rsidR="002F31D0" w:rsidRPr="00856A47" w:rsidSect="005556D2">
      <w:headerReference w:type="default" r:id="rId22"/>
      <w:footerReference w:type="default" r:id="rId23"/>
      <w:pgSz w:w="11906" w:h="16838"/>
      <w:pgMar w:top="1134" w:right="851" w:bottom="709" w:left="1418" w:header="573"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4EB" w:rsidRDefault="008404EB" w:rsidP="00D9435B">
      <w:r>
        <w:separator/>
      </w:r>
    </w:p>
    <w:p w:rsidR="008404EB" w:rsidRDefault="008404EB"/>
    <w:p w:rsidR="008404EB" w:rsidRDefault="008404EB" w:rsidP="00E94886"/>
  </w:endnote>
  <w:endnote w:type="continuationSeparator" w:id="0">
    <w:p w:rsidR="008404EB" w:rsidRDefault="008404EB" w:rsidP="00D9435B">
      <w:r>
        <w:continuationSeparator/>
      </w:r>
    </w:p>
    <w:p w:rsidR="008404EB" w:rsidRDefault="008404EB"/>
    <w:p w:rsidR="008404EB" w:rsidRDefault="008404EB" w:rsidP="00E94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Segoe UI"/>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5BC" w:rsidRPr="00011798" w:rsidRDefault="006335BC" w:rsidP="00011798">
    <w:pPr>
      <w:tabs>
        <w:tab w:val="center" w:pos="4536"/>
      </w:tabs>
      <w:rPr>
        <w:rFonts w:ascii="Arial" w:hAnsi="Arial" w:cs="Arial"/>
      </w:rPr>
    </w:pPr>
    <w:r>
      <w:tab/>
    </w:r>
    <w:r w:rsidRPr="0083399D">
      <w:rPr>
        <w:rFonts w:ascii="Arial" w:hAnsi="Arial" w:cs="Arial"/>
      </w:rPr>
      <w:fldChar w:fldCharType="begin"/>
    </w:r>
    <w:r w:rsidRPr="0083399D">
      <w:rPr>
        <w:rFonts w:ascii="Arial" w:hAnsi="Arial" w:cs="Arial"/>
      </w:rPr>
      <w:instrText xml:space="preserve"> PAGE   \* MERGEFORMAT </w:instrText>
    </w:r>
    <w:r w:rsidRPr="0083399D">
      <w:rPr>
        <w:rFonts w:ascii="Arial" w:hAnsi="Arial" w:cs="Arial"/>
      </w:rPr>
      <w:fldChar w:fldCharType="separate"/>
    </w:r>
    <w:r w:rsidR="002F31D0">
      <w:rPr>
        <w:rFonts w:ascii="Arial" w:hAnsi="Arial" w:cs="Arial"/>
        <w:noProof/>
      </w:rPr>
      <w:t>5</w:t>
    </w:r>
    <w:r w:rsidRPr="0083399D">
      <w:rPr>
        <w:rFonts w:ascii="Arial" w:hAnsi="Arial" w:cs="Arial"/>
      </w:rPr>
      <w:fldChar w:fldCharType="end"/>
    </w:r>
    <w:r w:rsidRPr="0083399D">
      <w:rPr>
        <w:rFonts w:ascii="Arial" w:hAnsi="Arial" w:cs="Arial"/>
      </w:rPr>
      <w:t>/</w:t>
    </w:r>
    <w:r w:rsidR="008404EB">
      <w:fldChar w:fldCharType="begin"/>
    </w:r>
    <w:r w:rsidR="008404EB">
      <w:instrText xml:space="preserve"> NUMPAGES   \* MERGEFORMAT </w:instrText>
    </w:r>
    <w:r w:rsidR="008404EB">
      <w:fldChar w:fldCharType="separate"/>
    </w:r>
    <w:r w:rsidR="002F31D0" w:rsidRPr="002F31D0">
      <w:rPr>
        <w:rFonts w:ascii="Arial" w:hAnsi="Arial" w:cs="Arial"/>
        <w:noProof/>
      </w:rPr>
      <w:t>5</w:t>
    </w:r>
    <w:r w:rsidR="008404EB">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4EB" w:rsidRDefault="008404EB" w:rsidP="00D9435B">
      <w:r>
        <w:separator/>
      </w:r>
    </w:p>
    <w:p w:rsidR="008404EB" w:rsidRDefault="008404EB"/>
    <w:p w:rsidR="008404EB" w:rsidRDefault="008404EB" w:rsidP="00E94886"/>
  </w:footnote>
  <w:footnote w:type="continuationSeparator" w:id="0">
    <w:p w:rsidR="008404EB" w:rsidRDefault="008404EB" w:rsidP="00D9435B">
      <w:r>
        <w:continuationSeparator/>
      </w:r>
    </w:p>
    <w:p w:rsidR="008404EB" w:rsidRDefault="008404EB"/>
    <w:p w:rsidR="008404EB" w:rsidRDefault="008404EB" w:rsidP="00E948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5BC" w:rsidRDefault="006335BC" w:rsidP="00CA672B">
    <w:pPr>
      <w:tabs>
        <w:tab w:val="right" w:pos="9356"/>
      </w:tabs>
      <w:spacing w:after="120"/>
      <w:ind w:left="-567"/>
    </w:pPr>
    <w:r>
      <w:rPr>
        <w:rFonts w:ascii="Arial" w:hAnsi="Arial" w:cs="Arial"/>
        <w:noProof/>
        <w:sz w:val="36"/>
        <w:szCs w:val="36"/>
        <w:lang w:eastAsia="en-GB"/>
      </w:rPr>
      <w:drawing>
        <wp:anchor distT="0" distB="0" distL="114300" distR="114300" simplePos="0" relativeHeight="251658240" behindDoc="1" locked="0" layoutInCell="1" allowOverlap="1">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2" name="Picture 2"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proofErr w:type="gramStart"/>
    <w:r w:rsidR="00E90167">
      <w:rPr>
        <w:rFonts w:ascii="Arial" w:hAnsi="Arial" w:cs="Arial"/>
        <w:b/>
        <w:sz w:val="36"/>
        <w:szCs w:val="36"/>
        <w:shd w:val="clear" w:color="auto" w:fill="DBE5F1"/>
      </w:rPr>
      <w:t>MTS(</w:t>
    </w:r>
    <w:proofErr w:type="gramEnd"/>
    <w:r w:rsidR="00E90167">
      <w:rPr>
        <w:rFonts w:ascii="Arial" w:hAnsi="Arial" w:cs="Arial"/>
        <w:b/>
        <w:sz w:val="36"/>
        <w:szCs w:val="36"/>
        <w:shd w:val="clear" w:color="auto" w:fill="DBE5F1"/>
      </w:rPr>
      <w:t>18)075_017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17CEF7C"/>
    <w:lvl w:ilvl="0">
      <w:numFmt w:val="decimal"/>
      <w:lvlText w:val="*"/>
      <w:lvlJc w:val="left"/>
      <w:pPr>
        <w:ind w:left="0" w:firstLine="0"/>
      </w:pPr>
    </w:lvl>
  </w:abstractNum>
  <w:abstractNum w:abstractNumId="1" w15:restartNumberingAfterBreak="0">
    <w:nsid w:val="00000005"/>
    <w:multiLevelType w:val="multilevel"/>
    <w:tmpl w:val="894EE877"/>
    <w:lvl w:ilvl="0">
      <w:numFmt w:val="bullet"/>
      <w:lvlText w:val="·"/>
      <w:lvlJc w:val="left"/>
      <w:pPr>
        <w:tabs>
          <w:tab w:val="num" w:pos="283"/>
        </w:tabs>
        <w:ind w:left="283" w:firstLine="284"/>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363"/>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2083"/>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803"/>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523"/>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4243"/>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963"/>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683"/>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403"/>
      </w:pPr>
      <w:rPr>
        <w:rFonts w:ascii="Wingdings" w:eastAsia="ヒラギノ角ゴ Pro W3" w:hAnsi="Wingdings" w:hint="default"/>
        <w:color w:val="000000"/>
        <w:position w:val="0"/>
        <w:sz w:val="20"/>
      </w:rPr>
    </w:lvl>
  </w:abstractNum>
  <w:abstractNum w:abstractNumId="2" w15:restartNumberingAfterBreak="0">
    <w:nsid w:val="00347257"/>
    <w:multiLevelType w:val="hybridMultilevel"/>
    <w:tmpl w:val="774CF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D63E40"/>
    <w:multiLevelType w:val="hybridMultilevel"/>
    <w:tmpl w:val="E3E6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9C7477"/>
    <w:multiLevelType w:val="hybridMultilevel"/>
    <w:tmpl w:val="89805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77D12"/>
    <w:multiLevelType w:val="hybridMultilevel"/>
    <w:tmpl w:val="26C26144"/>
    <w:lvl w:ilvl="0" w:tplc="7D70A958">
      <w:start w:val="1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E60E7A"/>
    <w:multiLevelType w:val="hybridMultilevel"/>
    <w:tmpl w:val="117AD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F34F13"/>
    <w:multiLevelType w:val="hybridMultilevel"/>
    <w:tmpl w:val="9ED61020"/>
    <w:lvl w:ilvl="0" w:tplc="640A4054">
      <w:numFmt w:val="bullet"/>
      <w:lvlText w:val="-"/>
      <w:lvlJc w:val="left"/>
      <w:pPr>
        <w:ind w:left="1140" w:hanging="360"/>
      </w:pPr>
      <w:rPr>
        <w:rFonts w:ascii="Calibri" w:eastAsia="Times New Roman" w:hAnsi="Calibri" w:cs="Calibri" w:hint="default"/>
      </w:rPr>
    </w:lvl>
    <w:lvl w:ilvl="1" w:tplc="04070003">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11" w15:restartNumberingAfterBreak="0">
    <w:nsid w:val="4C5D4565"/>
    <w:multiLevelType w:val="hybridMultilevel"/>
    <w:tmpl w:val="CD2ED35E"/>
    <w:lvl w:ilvl="0" w:tplc="5B5418F6">
      <w:start w:val="1"/>
      <w:numFmt w:val="bullet"/>
      <w:lvlText w:val="•"/>
      <w:lvlJc w:val="left"/>
      <w:pPr>
        <w:tabs>
          <w:tab w:val="num" w:pos="720"/>
        </w:tabs>
        <w:ind w:left="720" w:hanging="360"/>
      </w:pPr>
      <w:rPr>
        <w:rFonts w:ascii="Times New Roman" w:hAnsi="Times New Roman" w:hint="default"/>
      </w:rPr>
    </w:lvl>
    <w:lvl w:ilvl="1" w:tplc="FD32FB8A" w:tentative="1">
      <w:start w:val="1"/>
      <w:numFmt w:val="bullet"/>
      <w:lvlText w:val="•"/>
      <w:lvlJc w:val="left"/>
      <w:pPr>
        <w:tabs>
          <w:tab w:val="num" w:pos="1440"/>
        </w:tabs>
        <w:ind w:left="1440" w:hanging="360"/>
      </w:pPr>
      <w:rPr>
        <w:rFonts w:ascii="Times New Roman" w:hAnsi="Times New Roman" w:hint="default"/>
      </w:rPr>
    </w:lvl>
    <w:lvl w:ilvl="2" w:tplc="7F2AD25C" w:tentative="1">
      <w:start w:val="1"/>
      <w:numFmt w:val="bullet"/>
      <w:lvlText w:val="•"/>
      <w:lvlJc w:val="left"/>
      <w:pPr>
        <w:tabs>
          <w:tab w:val="num" w:pos="2160"/>
        </w:tabs>
        <w:ind w:left="2160" w:hanging="360"/>
      </w:pPr>
      <w:rPr>
        <w:rFonts w:ascii="Times New Roman" w:hAnsi="Times New Roman" w:hint="default"/>
      </w:rPr>
    </w:lvl>
    <w:lvl w:ilvl="3" w:tplc="B8FC4080" w:tentative="1">
      <w:start w:val="1"/>
      <w:numFmt w:val="bullet"/>
      <w:lvlText w:val="•"/>
      <w:lvlJc w:val="left"/>
      <w:pPr>
        <w:tabs>
          <w:tab w:val="num" w:pos="2880"/>
        </w:tabs>
        <w:ind w:left="2880" w:hanging="360"/>
      </w:pPr>
      <w:rPr>
        <w:rFonts w:ascii="Times New Roman" w:hAnsi="Times New Roman" w:hint="default"/>
      </w:rPr>
    </w:lvl>
    <w:lvl w:ilvl="4" w:tplc="EEEECCF2" w:tentative="1">
      <w:start w:val="1"/>
      <w:numFmt w:val="bullet"/>
      <w:lvlText w:val="•"/>
      <w:lvlJc w:val="left"/>
      <w:pPr>
        <w:tabs>
          <w:tab w:val="num" w:pos="3600"/>
        </w:tabs>
        <w:ind w:left="3600" w:hanging="360"/>
      </w:pPr>
      <w:rPr>
        <w:rFonts w:ascii="Times New Roman" w:hAnsi="Times New Roman" w:hint="default"/>
      </w:rPr>
    </w:lvl>
    <w:lvl w:ilvl="5" w:tplc="F27AB722" w:tentative="1">
      <w:start w:val="1"/>
      <w:numFmt w:val="bullet"/>
      <w:lvlText w:val="•"/>
      <w:lvlJc w:val="left"/>
      <w:pPr>
        <w:tabs>
          <w:tab w:val="num" w:pos="4320"/>
        </w:tabs>
        <w:ind w:left="4320" w:hanging="360"/>
      </w:pPr>
      <w:rPr>
        <w:rFonts w:ascii="Times New Roman" w:hAnsi="Times New Roman" w:hint="default"/>
      </w:rPr>
    </w:lvl>
    <w:lvl w:ilvl="6" w:tplc="4AEA6FF0" w:tentative="1">
      <w:start w:val="1"/>
      <w:numFmt w:val="bullet"/>
      <w:lvlText w:val="•"/>
      <w:lvlJc w:val="left"/>
      <w:pPr>
        <w:tabs>
          <w:tab w:val="num" w:pos="5040"/>
        </w:tabs>
        <w:ind w:left="5040" w:hanging="360"/>
      </w:pPr>
      <w:rPr>
        <w:rFonts w:ascii="Times New Roman" w:hAnsi="Times New Roman" w:hint="default"/>
      </w:rPr>
    </w:lvl>
    <w:lvl w:ilvl="7" w:tplc="D0EC746A" w:tentative="1">
      <w:start w:val="1"/>
      <w:numFmt w:val="bullet"/>
      <w:lvlText w:val="•"/>
      <w:lvlJc w:val="left"/>
      <w:pPr>
        <w:tabs>
          <w:tab w:val="num" w:pos="5760"/>
        </w:tabs>
        <w:ind w:left="5760" w:hanging="360"/>
      </w:pPr>
      <w:rPr>
        <w:rFonts w:ascii="Times New Roman" w:hAnsi="Times New Roman" w:hint="default"/>
      </w:rPr>
    </w:lvl>
    <w:lvl w:ilvl="8" w:tplc="8D5A25C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431618"/>
    <w:multiLevelType w:val="hybridMultilevel"/>
    <w:tmpl w:val="AAEA474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553C23F8"/>
    <w:multiLevelType w:val="hybridMultilevel"/>
    <w:tmpl w:val="BAE8C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9213E0"/>
    <w:multiLevelType w:val="multilevel"/>
    <w:tmpl w:val="4836BA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8E128D"/>
    <w:multiLevelType w:val="hybridMultilevel"/>
    <w:tmpl w:val="EBF0DBC6"/>
    <w:lvl w:ilvl="0" w:tplc="DA94E084">
      <w:numFmt w:val="bullet"/>
      <w:pStyle w:val="Heading4"/>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A23F05"/>
    <w:multiLevelType w:val="hybridMultilevel"/>
    <w:tmpl w:val="DD3A7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54951D3"/>
    <w:multiLevelType w:val="multilevel"/>
    <w:tmpl w:val="FA927B8A"/>
    <w:lvl w:ilvl="0">
      <w:start w:val="1"/>
      <w:numFmt w:val="decimal"/>
      <w:pStyle w:val="Heading1"/>
      <w:lvlText w:val="%1"/>
      <w:lvlJc w:val="left"/>
      <w:pPr>
        <w:ind w:left="420" w:hanging="420"/>
      </w:pPr>
      <w:rPr>
        <w:rFonts w:hint="default"/>
        <w:b/>
        <w:color w:val="auto"/>
        <w:sz w:val="36"/>
        <w:szCs w:val="36"/>
        <w:lang w:val="en-GB"/>
      </w:rPr>
    </w:lvl>
    <w:lvl w:ilvl="1">
      <w:start w:val="1"/>
      <w:numFmt w:val="decimal"/>
      <w:pStyle w:val="Heading2"/>
      <w:lvlText w:val="%1.%2"/>
      <w:lvlJc w:val="left"/>
      <w:pPr>
        <w:ind w:left="420" w:hanging="420"/>
      </w:pPr>
      <w:rPr>
        <w:rFonts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2">
      <w:start w:val="1"/>
      <w:numFmt w:val="decimal"/>
      <w:pStyle w:val="Heading3"/>
      <w:lvlText w:val="%1.%2.%3"/>
      <w:lvlJc w:val="left"/>
      <w:pPr>
        <w:ind w:left="1288" w:hanging="720"/>
      </w:pPr>
      <w:rPr>
        <w:rFonts w:hint="default"/>
        <w:b w:val="0"/>
        <w:color w:val="auto"/>
      </w:rPr>
    </w:lvl>
    <w:lvl w:ilvl="3">
      <w:start w:val="1"/>
      <w:numFmt w:val="decimal"/>
      <w:lvlText w:val="%1.%2.%3.%4"/>
      <w:lvlJc w:val="left"/>
      <w:pPr>
        <w:ind w:left="1572" w:hanging="720"/>
      </w:pPr>
      <w:rPr>
        <w:rFonts w:hint="default"/>
        <w:b/>
        <w:color w:val="auto"/>
      </w:rPr>
    </w:lvl>
    <w:lvl w:ilvl="4">
      <w:start w:val="1"/>
      <w:numFmt w:val="decimal"/>
      <w:lvlText w:val="%1.%2.%3.%4.%5"/>
      <w:lvlJc w:val="left"/>
      <w:pPr>
        <w:ind w:left="1856" w:hanging="720"/>
      </w:pPr>
      <w:rPr>
        <w:rFonts w:hint="default"/>
        <w:b/>
        <w:color w:val="auto"/>
      </w:rPr>
    </w:lvl>
    <w:lvl w:ilvl="5">
      <w:start w:val="1"/>
      <w:numFmt w:val="decimal"/>
      <w:lvlText w:val="%1.%2.%3.%4.%5.%6"/>
      <w:lvlJc w:val="left"/>
      <w:pPr>
        <w:ind w:left="2500" w:hanging="1080"/>
      </w:pPr>
      <w:rPr>
        <w:rFonts w:hint="default"/>
        <w:b/>
        <w:color w:val="auto"/>
      </w:rPr>
    </w:lvl>
    <w:lvl w:ilvl="6">
      <w:start w:val="1"/>
      <w:numFmt w:val="decimal"/>
      <w:lvlText w:val="%1.%2.%3.%4.%5.%6.%7"/>
      <w:lvlJc w:val="left"/>
      <w:pPr>
        <w:ind w:left="2784" w:hanging="1080"/>
      </w:pPr>
      <w:rPr>
        <w:rFonts w:hint="default"/>
        <w:b/>
        <w:color w:val="auto"/>
      </w:rPr>
    </w:lvl>
    <w:lvl w:ilvl="7">
      <w:start w:val="1"/>
      <w:numFmt w:val="decimal"/>
      <w:lvlText w:val="%1.%2.%3.%4.%5.%6.%7.%8"/>
      <w:lvlJc w:val="left"/>
      <w:pPr>
        <w:ind w:left="3428" w:hanging="1440"/>
      </w:pPr>
      <w:rPr>
        <w:rFonts w:hint="default"/>
        <w:b/>
        <w:color w:val="auto"/>
      </w:rPr>
    </w:lvl>
    <w:lvl w:ilvl="8">
      <w:start w:val="1"/>
      <w:numFmt w:val="decimal"/>
      <w:lvlText w:val="%1.%2.%3.%4.%5.%6.%7.%8.%9"/>
      <w:lvlJc w:val="left"/>
      <w:pPr>
        <w:ind w:left="3712" w:hanging="1440"/>
      </w:pPr>
      <w:rPr>
        <w:rFonts w:hint="default"/>
        <w:b/>
        <w:color w:val="auto"/>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9"/>
  </w:num>
  <w:num w:numId="3">
    <w:abstractNumId w:val="5"/>
  </w:num>
  <w:num w:numId="4">
    <w:abstractNumId w:val="12"/>
  </w:num>
  <w:num w:numId="5">
    <w:abstractNumId w:val="9"/>
  </w:num>
  <w:num w:numId="6">
    <w:abstractNumId w:val="18"/>
  </w:num>
  <w:num w:numId="7">
    <w:abstractNumId w:val="16"/>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360"/>
        <w:lvlJc w:val="left"/>
        <w:pPr>
          <w:ind w:left="360" w:hanging="360"/>
        </w:pPr>
        <w:rPr>
          <w:rFonts w:ascii="Symbol" w:hAnsi="Symbol" w:hint="default"/>
        </w:rPr>
      </w:lvl>
    </w:lvlOverride>
  </w:num>
  <w:num w:numId="10">
    <w:abstractNumId w:val="11"/>
  </w:num>
  <w:num w:numId="11">
    <w:abstractNumId w:val="15"/>
  </w:num>
  <w:num w:numId="12">
    <w:abstractNumId w:val="3"/>
  </w:num>
  <w:num w:numId="13">
    <w:abstractNumId w:val="1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0"/>
  </w:num>
  <w:num w:numId="17">
    <w:abstractNumId w:val="4"/>
  </w:num>
  <w:num w:numId="18">
    <w:abstractNumId w:val="6"/>
  </w:num>
  <w:num w:numId="19">
    <w:abstractNumId w:val="18"/>
  </w:num>
  <w:num w:numId="20">
    <w:abstractNumId w:val="2"/>
  </w:num>
  <w:num w:numId="21">
    <w:abstractNumId w:val="17"/>
  </w:num>
  <w:num w:numId="22">
    <w:abstractNumId w:val="7"/>
  </w:num>
  <w:num w:numId="2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35B"/>
    <w:rsid w:val="00002790"/>
    <w:rsid w:val="00002FBF"/>
    <w:rsid w:val="000040BA"/>
    <w:rsid w:val="0000428F"/>
    <w:rsid w:val="00007743"/>
    <w:rsid w:val="00011798"/>
    <w:rsid w:val="0002231A"/>
    <w:rsid w:val="0002568A"/>
    <w:rsid w:val="00032E24"/>
    <w:rsid w:val="0003479E"/>
    <w:rsid w:val="000413F6"/>
    <w:rsid w:val="00042F46"/>
    <w:rsid w:val="0004359C"/>
    <w:rsid w:val="00045ABC"/>
    <w:rsid w:val="00051261"/>
    <w:rsid w:val="000546B0"/>
    <w:rsid w:val="00054730"/>
    <w:rsid w:val="00056F01"/>
    <w:rsid w:val="00057A8A"/>
    <w:rsid w:val="0006309A"/>
    <w:rsid w:val="00063414"/>
    <w:rsid w:val="000643F3"/>
    <w:rsid w:val="00064506"/>
    <w:rsid w:val="00072012"/>
    <w:rsid w:val="00073582"/>
    <w:rsid w:val="00076193"/>
    <w:rsid w:val="00084598"/>
    <w:rsid w:val="00085E79"/>
    <w:rsid w:val="0008681F"/>
    <w:rsid w:val="00087392"/>
    <w:rsid w:val="000953FD"/>
    <w:rsid w:val="000966FF"/>
    <w:rsid w:val="000A1AA6"/>
    <w:rsid w:val="000A28D9"/>
    <w:rsid w:val="000A6780"/>
    <w:rsid w:val="000A6B52"/>
    <w:rsid w:val="000A74BC"/>
    <w:rsid w:val="000A765F"/>
    <w:rsid w:val="000B1CAC"/>
    <w:rsid w:val="000B25F5"/>
    <w:rsid w:val="000B6369"/>
    <w:rsid w:val="000B7D74"/>
    <w:rsid w:val="000C4771"/>
    <w:rsid w:val="000C4B0A"/>
    <w:rsid w:val="000C4CB6"/>
    <w:rsid w:val="000C64F9"/>
    <w:rsid w:val="000C6D12"/>
    <w:rsid w:val="000D17A6"/>
    <w:rsid w:val="000D6469"/>
    <w:rsid w:val="000D70A0"/>
    <w:rsid w:val="000D73D2"/>
    <w:rsid w:val="000E43F3"/>
    <w:rsid w:val="000E4974"/>
    <w:rsid w:val="000E5F43"/>
    <w:rsid w:val="000E7CF7"/>
    <w:rsid w:val="000E7DA5"/>
    <w:rsid w:val="000F7495"/>
    <w:rsid w:val="00100A37"/>
    <w:rsid w:val="00100A5F"/>
    <w:rsid w:val="00100CA2"/>
    <w:rsid w:val="001070CF"/>
    <w:rsid w:val="00110B53"/>
    <w:rsid w:val="001112D7"/>
    <w:rsid w:val="00113F40"/>
    <w:rsid w:val="00115DE8"/>
    <w:rsid w:val="00117B46"/>
    <w:rsid w:val="00117B48"/>
    <w:rsid w:val="00126470"/>
    <w:rsid w:val="001317B2"/>
    <w:rsid w:val="00132EAF"/>
    <w:rsid w:val="00134596"/>
    <w:rsid w:val="00134B32"/>
    <w:rsid w:val="001405A7"/>
    <w:rsid w:val="00143D15"/>
    <w:rsid w:val="00145E71"/>
    <w:rsid w:val="001462FA"/>
    <w:rsid w:val="001467DF"/>
    <w:rsid w:val="001564DD"/>
    <w:rsid w:val="00156D0B"/>
    <w:rsid w:val="001602BA"/>
    <w:rsid w:val="00161A08"/>
    <w:rsid w:val="00162A16"/>
    <w:rsid w:val="00163082"/>
    <w:rsid w:val="00165161"/>
    <w:rsid w:val="00165203"/>
    <w:rsid w:val="001672F4"/>
    <w:rsid w:val="0016736F"/>
    <w:rsid w:val="00174463"/>
    <w:rsid w:val="00177FC6"/>
    <w:rsid w:val="00181471"/>
    <w:rsid w:val="00191D22"/>
    <w:rsid w:val="00192D2B"/>
    <w:rsid w:val="00193926"/>
    <w:rsid w:val="0019406E"/>
    <w:rsid w:val="001A047C"/>
    <w:rsid w:val="001A3544"/>
    <w:rsid w:val="001A3E6D"/>
    <w:rsid w:val="001A7847"/>
    <w:rsid w:val="001B09AD"/>
    <w:rsid w:val="001B47ED"/>
    <w:rsid w:val="001B487B"/>
    <w:rsid w:val="001B5A70"/>
    <w:rsid w:val="001C76DD"/>
    <w:rsid w:val="001D51CE"/>
    <w:rsid w:val="001D62B3"/>
    <w:rsid w:val="001D6E6A"/>
    <w:rsid w:val="001E13DF"/>
    <w:rsid w:val="001E15D8"/>
    <w:rsid w:val="001E1650"/>
    <w:rsid w:val="001E68F5"/>
    <w:rsid w:val="001F57F0"/>
    <w:rsid w:val="001F590C"/>
    <w:rsid w:val="001F6B16"/>
    <w:rsid w:val="001F6E5D"/>
    <w:rsid w:val="0020262F"/>
    <w:rsid w:val="00205C5D"/>
    <w:rsid w:val="00205CF2"/>
    <w:rsid w:val="00207FF5"/>
    <w:rsid w:val="00211361"/>
    <w:rsid w:val="002120D5"/>
    <w:rsid w:val="00217057"/>
    <w:rsid w:val="002200F3"/>
    <w:rsid w:val="00222EB2"/>
    <w:rsid w:val="0023142B"/>
    <w:rsid w:val="00234CF8"/>
    <w:rsid w:val="0023593E"/>
    <w:rsid w:val="00236396"/>
    <w:rsid w:val="002365F0"/>
    <w:rsid w:val="00237553"/>
    <w:rsid w:val="00237F25"/>
    <w:rsid w:val="0024441A"/>
    <w:rsid w:val="00246B7B"/>
    <w:rsid w:val="0025001A"/>
    <w:rsid w:val="00250329"/>
    <w:rsid w:val="002506DF"/>
    <w:rsid w:val="00253E1C"/>
    <w:rsid w:val="002552E4"/>
    <w:rsid w:val="00261F3C"/>
    <w:rsid w:val="00265F42"/>
    <w:rsid w:val="00266FB4"/>
    <w:rsid w:val="002676F5"/>
    <w:rsid w:val="002721A8"/>
    <w:rsid w:val="00275A2E"/>
    <w:rsid w:val="0027759E"/>
    <w:rsid w:val="00281DE1"/>
    <w:rsid w:val="00282A67"/>
    <w:rsid w:val="002A0449"/>
    <w:rsid w:val="002A1C63"/>
    <w:rsid w:val="002A3728"/>
    <w:rsid w:val="002A6B74"/>
    <w:rsid w:val="002B6B32"/>
    <w:rsid w:val="002C595E"/>
    <w:rsid w:val="002C7060"/>
    <w:rsid w:val="002C74F3"/>
    <w:rsid w:val="002C760F"/>
    <w:rsid w:val="002D0AD2"/>
    <w:rsid w:val="002D0C30"/>
    <w:rsid w:val="002D2E6B"/>
    <w:rsid w:val="002D3D57"/>
    <w:rsid w:val="002D4D34"/>
    <w:rsid w:val="002D5690"/>
    <w:rsid w:val="002D6D75"/>
    <w:rsid w:val="002E1626"/>
    <w:rsid w:val="002E1AC5"/>
    <w:rsid w:val="002E4FC7"/>
    <w:rsid w:val="002E5957"/>
    <w:rsid w:val="002F1FCD"/>
    <w:rsid w:val="002F2D11"/>
    <w:rsid w:val="002F31D0"/>
    <w:rsid w:val="002F5958"/>
    <w:rsid w:val="003015BA"/>
    <w:rsid w:val="00301E0C"/>
    <w:rsid w:val="00302486"/>
    <w:rsid w:val="003044DE"/>
    <w:rsid w:val="00304643"/>
    <w:rsid w:val="003101E5"/>
    <w:rsid w:val="00312D5B"/>
    <w:rsid w:val="00315CC5"/>
    <w:rsid w:val="0031660C"/>
    <w:rsid w:val="00323F41"/>
    <w:rsid w:val="003317D8"/>
    <w:rsid w:val="00331AB4"/>
    <w:rsid w:val="00333584"/>
    <w:rsid w:val="00333E0C"/>
    <w:rsid w:val="0033693E"/>
    <w:rsid w:val="003369E4"/>
    <w:rsid w:val="0034211A"/>
    <w:rsid w:val="003424FE"/>
    <w:rsid w:val="00350D76"/>
    <w:rsid w:val="00351676"/>
    <w:rsid w:val="00354A4C"/>
    <w:rsid w:val="00356AF6"/>
    <w:rsid w:val="00361FCE"/>
    <w:rsid w:val="0036442B"/>
    <w:rsid w:val="00367113"/>
    <w:rsid w:val="003719DA"/>
    <w:rsid w:val="00380736"/>
    <w:rsid w:val="00380E33"/>
    <w:rsid w:val="00382D67"/>
    <w:rsid w:val="003848FD"/>
    <w:rsid w:val="003879D9"/>
    <w:rsid w:val="0039244F"/>
    <w:rsid w:val="00395FCE"/>
    <w:rsid w:val="003965A2"/>
    <w:rsid w:val="003A3EDA"/>
    <w:rsid w:val="003A4F12"/>
    <w:rsid w:val="003B2CF0"/>
    <w:rsid w:val="003B2F9D"/>
    <w:rsid w:val="003B5323"/>
    <w:rsid w:val="003B537C"/>
    <w:rsid w:val="003B5934"/>
    <w:rsid w:val="003B6C32"/>
    <w:rsid w:val="003C249F"/>
    <w:rsid w:val="003C4704"/>
    <w:rsid w:val="003C7E06"/>
    <w:rsid w:val="003D1305"/>
    <w:rsid w:val="003D5716"/>
    <w:rsid w:val="003E1D31"/>
    <w:rsid w:val="003E4B57"/>
    <w:rsid w:val="003E5203"/>
    <w:rsid w:val="003E752B"/>
    <w:rsid w:val="003F1B9F"/>
    <w:rsid w:val="003F35B3"/>
    <w:rsid w:val="003F5B69"/>
    <w:rsid w:val="003F5F4D"/>
    <w:rsid w:val="004005E8"/>
    <w:rsid w:val="00405F3D"/>
    <w:rsid w:val="004124A2"/>
    <w:rsid w:val="004133DA"/>
    <w:rsid w:val="00416A5F"/>
    <w:rsid w:val="00417116"/>
    <w:rsid w:val="00422891"/>
    <w:rsid w:val="004250D2"/>
    <w:rsid w:val="00427280"/>
    <w:rsid w:val="004277E2"/>
    <w:rsid w:val="00432182"/>
    <w:rsid w:val="00433A10"/>
    <w:rsid w:val="00433CA6"/>
    <w:rsid w:val="0043410D"/>
    <w:rsid w:val="00434791"/>
    <w:rsid w:val="00434FD9"/>
    <w:rsid w:val="00435332"/>
    <w:rsid w:val="00435960"/>
    <w:rsid w:val="004375B5"/>
    <w:rsid w:val="00441666"/>
    <w:rsid w:val="00441D05"/>
    <w:rsid w:val="00444D46"/>
    <w:rsid w:val="0044784B"/>
    <w:rsid w:val="00451055"/>
    <w:rsid w:val="00453216"/>
    <w:rsid w:val="00454392"/>
    <w:rsid w:val="004567F4"/>
    <w:rsid w:val="00461218"/>
    <w:rsid w:val="00463C8D"/>
    <w:rsid w:val="00464A0E"/>
    <w:rsid w:val="004711EA"/>
    <w:rsid w:val="00472207"/>
    <w:rsid w:val="00475FE1"/>
    <w:rsid w:val="004766CB"/>
    <w:rsid w:val="00483728"/>
    <w:rsid w:val="00483D2B"/>
    <w:rsid w:val="004840E6"/>
    <w:rsid w:val="00484D3A"/>
    <w:rsid w:val="00486DF8"/>
    <w:rsid w:val="00490970"/>
    <w:rsid w:val="00490DDE"/>
    <w:rsid w:val="0049384D"/>
    <w:rsid w:val="00495193"/>
    <w:rsid w:val="004A3D82"/>
    <w:rsid w:val="004A5007"/>
    <w:rsid w:val="004A5B60"/>
    <w:rsid w:val="004A7776"/>
    <w:rsid w:val="004B0AC2"/>
    <w:rsid w:val="004B3805"/>
    <w:rsid w:val="004B77D4"/>
    <w:rsid w:val="004D1743"/>
    <w:rsid w:val="004D4FBC"/>
    <w:rsid w:val="004E009B"/>
    <w:rsid w:val="004F06CE"/>
    <w:rsid w:val="004F0964"/>
    <w:rsid w:val="004F1102"/>
    <w:rsid w:val="004F7082"/>
    <w:rsid w:val="004F7ED8"/>
    <w:rsid w:val="00502D04"/>
    <w:rsid w:val="0050369F"/>
    <w:rsid w:val="00503799"/>
    <w:rsid w:val="005038A7"/>
    <w:rsid w:val="00506FE2"/>
    <w:rsid w:val="005075E0"/>
    <w:rsid w:val="00510619"/>
    <w:rsid w:val="005109C0"/>
    <w:rsid w:val="00513DEB"/>
    <w:rsid w:val="00516885"/>
    <w:rsid w:val="005175D0"/>
    <w:rsid w:val="005208F8"/>
    <w:rsid w:val="00524404"/>
    <w:rsid w:val="00524ADF"/>
    <w:rsid w:val="00525570"/>
    <w:rsid w:val="0052585E"/>
    <w:rsid w:val="0053638D"/>
    <w:rsid w:val="00537F53"/>
    <w:rsid w:val="005413A3"/>
    <w:rsid w:val="005429FF"/>
    <w:rsid w:val="00543F5A"/>
    <w:rsid w:val="0055023D"/>
    <w:rsid w:val="00550F12"/>
    <w:rsid w:val="00551347"/>
    <w:rsid w:val="00551F4D"/>
    <w:rsid w:val="0055312F"/>
    <w:rsid w:val="005556D2"/>
    <w:rsid w:val="005611B0"/>
    <w:rsid w:val="00561578"/>
    <w:rsid w:val="00562D86"/>
    <w:rsid w:val="00564FDA"/>
    <w:rsid w:val="00565099"/>
    <w:rsid w:val="00566117"/>
    <w:rsid w:val="00571482"/>
    <w:rsid w:val="00573398"/>
    <w:rsid w:val="0057703A"/>
    <w:rsid w:val="00582BDE"/>
    <w:rsid w:val="005849A0"/>
    <w:rsid w:val="00584D03"/>
    <w:rsid w:val="00584D89"/>
    <w:rsid w:val="005878FB"/>
    <w:rsid w:val="00590F9D"/>
    <w:rsid w:val="005937E2"/>
    <w:rsid w:val="00596407"/>
    <w:rsid w:val="005977C0"/>
    <w:rsid w:val="005A30B7"/>
    <w:rsid w:val="005A3926"/>
    <w:rsid w:val="005A5543"/>
    <w:rsid w:val="005A6B3C"/>
    <w:rsid w:val="005A6EE4"/>
    <w:rsid w:val="005B115B"/>
    <w:rsid w:val="005B5B62"/>
    <w:rsid w:val="005B6824"/>
    <w:rsid w:val="005C1CE4"/>
    <w:rsid w:val="005C3147"/>
    <w:rsid w:val="005C3F88"/>
    <w:rsid w:val="005C4369"/>
    <w:rsid w:val="005C66A7"/>
    <w:rsid w:val="005D22D7"/>
    <w:rsid w:val="005E3214"/>
    <w:rsid w:val="005E4515"/>
    <w:rsid w:val="005E4A8F"/>
    <w:rsid w:val="005E635D"/>
    <w:rsid w:val="005E6C4F"/>
    <w:rsid w:val="005F1E6A"/>
    <w:rsid w:val="005F29D6"/>
    <w:rsid w:val="005F3393"/>
    <w:rsid w:val="005F5611"/>
    <w:rsid w:val="005F5C83"/>
    <w:rsid w:val="00600251"/>
    <w:rsid w:val="006017EC"/>
    <w:rsid w:val="006020AA"/>
    <w:rsid w:val="0060330C"/>
    <w:rsid w:val="0060589D"/>
    <w:rsid w:val="0060787B"/>
    <w:rsid w:val="0061317C"/>
    <w:rsid w:val="006133B5"/>
    <w:rsid w:val="00614B98"/>
    <w:rsid w:val="00620956"/>
    <w:rsid w:val="00620AA5"/>
    <w:rsid w:val="00627948"/>
    <w:rsid w:val="00630EB4"/>
    <w:rsid w:val="00631480"/>
    <w:rsid w:val="006335BC"/>
    <w:rsid w:val="00636520"/>
    <w:rsid w:val="00637B43"/>
    <w:rsid w:val="00640F2C"/>
    <w:rsid w:val="0064274A"/>
    <w:rsid w:val="00646662"/>
    <w:rsid w:val="006476C0"/>
    <w:rsid w:val="00647879"/>
    <w:rsid w:val="00651CA8"/>
    <w:rsid w:val="00655FF9"/>
    <w:rsid w:val="006563CE"/>
    <w:rsid w:val="00656D94"/>
    <w:rsid w:val="006602D7"/>
    <w:rsid w:val="00662A48"/>
    <w:rsid w:val="00663035"/>
    <w:rsid w:val="006661ED"/>
    <w:rsid w:val="006664DB"/>
    <w:rsid w:val="00666503"/>
    <w:rsid w:val="006730EF"/>
    <w:rsid w:val="006770C5"/>
    <w:rsid w:val="0067743D"/>
    <w:rsid w:val="006777B2"/>
    <w:rsid w:val="006778A4"/>
    <w:rsid w:val="00681776"/>
    <w:rsid w:val="00683865"/>
    <w:rsid w:val="00683AE1"/>
    <w:rsid w:val="00683F5B"/>
    <w:rsid w:val="006920E8"/>
    <w:rsid w:val="0069620F"/>
    <w:rsid w:val="0069774E"/>
    <w:rsid w:val="006A0A81"/>
    <w:rsid w:val="006A0DDB"/>
    <w:rsid w:val="006A2F94"/>
    <w:rsid w:val="006A7780"/>
    <w:rsid w:val="006B2CA8"/>
    <w:rsid w:val="006B3AE6"/>
    <w:rsid w:val="006B5F98"/>
    <w:rsid w:val="006C0B2A"/>
    <w:rsid w:val="006C5E7D"/>
    <w:rsid w:val="006D12C5"/>
    <w:rsid w:val="006D2837"/>
    <w:rsid w:val="006D2984"/>
    <w:rsid w:val="006D2DC0"/>
    <w:rsid w:val="006D2E6F"/>
    <w:rsid w:val="006D5A24"/>
    <w:rsid w:val="006E0691"/>
    <w:rsid w:val="006E2272"/>
    <w:rsid w:val="006E3F1E"/>
    <w:rsid w:val="006E478C"/>
    <w:rsid w:val="006E4FF7"/>
    <w:rsid w:val="006E651F"/>
    <w:rsid w:val="006F1644"/>
    <w:rsid w:val="006F411F"/>
    <w:rsid w:val="007017A1"/>
    <w:rsid w:val="00702A38"/>
    <w:rsid w:val="00704C06"/>
    <w:rsid w:val="00704C1D"/>
    <w:rsid w:val="00704C52"/>
    <w:rsid w:val="00711CF0"/>
    <w:rsid w:val="00711D0E"/>
    <w:rsid w:val="00721D68"/>
    <w:rsid w:val="00723463"/>
    <w:rsid w:val="00726654"/>
    <w:rsid w:val="00731E08"/>
    <w:rsid w:val="00734D56"/>
    <w:rsid w:val="00736686"/>
    <w:rsid w:val="00736D59"/>
    <w:rsid w:val="007407DD"/>
    <w:rsid w:val="00741341"/>
    <w:rsid w:val="0074491A"/>
    <w:rsid w:val="00745E27"/>
    <w:rsid w:val="007462B3"/>
    <w:rsid w:val="00747887"/>
    <w:rsid w:val="0074794F"/>
    <w:rsid w:val="00750D84"/>
    <w:rsid w:val="00753AE9"/>
    <w:rsid w:val="00754F1B"/>
    <w:rsid w:val="00756A5A"/>
    <w:rsid w:val="007576E2"/>
    <w:rsid w:val="007626F1"/>
    <w:rsid w:val="0076325D"/>
    <w:rsid w:val="00765FFE"/>
    <w:rsid w:val="00766582"/>
    <w:rsid w:val="00772877"/>
    <w:rsid w:val="00772F79"/>
    <w:rsid w:val="00774707"/>
    <w:rsid w:val="00774C0A"/>
    <w:rsid w:val="00775A3D"/>
    <w:rsid w:val="00776B64"/>
    <w:rsid w:val="00780568"/>
    <w:rsid w:val="00780D9B"/>
    <w:rsid w:val="00781A39"/>
    <w:rsid w:val="007833A7"/>
    <w:rsid w:val="007877A3"/>
    <w:rsid w:val="00790F84"/>
    <w:rsid w:val="00791B47"/>
    <w:rsid w:val="00792BFB"/>
    <w:rsid w:val="007953E6"/>
    <w:rsid w:val="007967E1"/>
    <w:rsid w:val="0079696D"/>
    <w:rsid w:val="007A0A00"/>
    <w:rsid w:val="007A25D6"/>
    <w:rsid w:val="007A3763"/>
    <w:rsid w:val="007A6723"/>
    <w:rsid w:val="007B085E"/>
    <w:rsid w:val="007B30CC"/>
    <w:rsid w:val="007B6346"/>
    <w:rsid w:val="007C014E"/>
    <w:rsid w:val="007D54E4"/>
    <w:rsid w:val="007D564B"/>
    <w:rsid w:val="007D5DDB"/>
    <w:rsid w:val="007E1300"/>
    <w:rsid w:val="007E17C3"/>
    <w:rsid w:val="007E196A"/>
    <w:rsid w:val="007F1978"/>
    <w:rsid w:val="007F3EAF"/>
    <w:rsid w:val="007F5ED6"/>
    <w:rsid w:val="007F7384"/>
    <w:rsid w:val="00801093"/>
    <w:rsid w:val="00805441"/>
    <w:rsid w:val="008100EC"/>
    <w:rsid w:val="008113F8"/>
    <w:rsid w:val="00812DD2"/>
    <w:rsid w:val="00813B64"/>
    <w:rsid w:val="00816566"/>
    <w:rsid w:val="00823092"/>
    <w:rsid w:val="00823262"/>
    <w:rsid w:val="00827C3F"/>
    <w:rsid w:val="008322CF"/>
    <w:rsid w:val="00832A9E"/>
    <w:rsid w:val="00832E39"/>
    <w:rsid w:val="0083399D"/>
    <w:rsid w:val="00834BEC"/>
    <w:rsid w:val="00834EB3"/>
    <w:rsid w:val="008374BD"/>
    <w:rsid w:val="00837533"/>
    <w:rsid w:val="008404EB"/>
    <w:rsid w:val="0084064E"/>
    <w:rsid w:val="00843606"/>
    <w:rsid w:val="008502B7"/>
    <w:rsid w:val="00850AA9"/>
    <w:rsid w:val="008528AC"/>
    <w:rsid w:val="008550C5"/>
    <w:rsid w:val="008556D8"/>
    <w:rsid w:val="00856452"/>
    <w:rsid w:val="00856A47"/>
    <w:rsid w:val="00861A2A"/>
    <w:rsid w:val="00861DFC"/>
    <w:rsid w:val="00866CFF"/>
    <w:rsid w:val="00870787"/>
    <w:rsid w:val="00870A8F"/>
    <w:rsid w:val="00873B33"/>
    <w:rsid w:val="008745A4"/>
    <w:rsid w:val="008775E0"/>
    <w:rsid w:val="00877C83"/>
    <w:rsid w:val="00883510"/>
    <w:rsid w:val="00884110"/>
    <w:rsid w:val="008854B9"/>
    <w:rsid w:val="00887234"/>
    <w:rsid w:val="00887952"/>
    <w:rsid w:val="008977F5"/>
    <w:rsid w:val="008A0B82"/>
    <w:rsid w:val="008A1900"/>
    <w:rsid w:val="008A3E42"/>
    <w:rsid w:val="008A76CA"/>
    <w:rsid w:val="008B0B23"/>
    <w:rsid w:val="008B0ECE"/>
    <w:rsid w:val="008B51CE"/>
    <w:rsid w:val="008B603F"/>
    <w:rsid w:val="008C197B"/>
    <w:rsid w:val="008C4079"/>
    <w:rsid w:val="008C52CB"/>
    <w:rsid w:val="008D3BDD"/>
    <w:rsid w:val="008D5477"/>
    <w:rsid w:val="008D7E35"/>
    <w:rsid w:val="008E010E"/>
    <w:rsid w:val="008E11D5"/>
    <w:rsid w:val="008E243D"/>
    <w:rsid w:val="008E4D53"/>
    <w:rsid w:val="008E68D8"/>
    <w:rsid w:val="008F55BB"/>
    <w:rsid w:val="008F5A6F"/>
    <w:rsid w:val="008F7A06"/>
    <w:rsid w:val="008F7EE0"/>
    <w:rsid w:val="0090355A"/>
    <w:rsid w:val="0091037B"/>
    <w:rsid w:val="0091193E"/>
    <w:rsid w:val="00912795"/>
    <w:rsid w:val="00912D71"/>
    <w:rsid w:val="00913401"/>
    <w:rsid w:val="00916AD3"/>
    <w:rsid w:val="009173A6"/>
    <w:rsid w:val="00920966"/>
    <w:rsid w:val="009216CC"/>
    <w:rsid w:val="00922D27"/>
    <w:rsid w:val="00924A55"/>
    <w:rsid w:val="00930531"/>
    <w:rsid w:val="00937C6D"/>
    <w:rsid w:val="009458A9"/>
    <w:rsid w:val="0094662D"/>
    <w:rsid w:val="009479C5"/>
    <w:rsid w:val="00951091"/>
    <w:rsid w:val="0095581B"/>
    <w:rsid w:val="00955DE8"/>
    <w:rsid w:val="00960828"/>
    <w:rsid w:val="0096114C"/>
    <w:rsid w:val="009723B3"/>
    <w:rsid w:val="009732FF"/>
    <w:rsid w:val="00973779"/>
    <w:rsid w:val="00974FBF"/>
    <w:rsid w:val="0097615D"/>
    <w:rsid w:val="009800BE"/>
    <w:rsid w:val="009821E7"/>
    <w:rsid w:val="00982A50"/>
    <w:rsid w:val="00984341"/>
    <w:rsid w:val="00984476"/>
    <w:rsid w:val="009846EE"/>
    <w:rsid w:val="00987DFB"/>
    <w:rsid w:val="00996DA5"/>
    <w:rsid w:val="009A0BA9"/>
    <w:rsid w:val="009B313C"/>
    <w:rsid w:val="009B31DA"/>
    <w:rsid w:val="009C06A2"/>
    <w:rsid w:val="009C178C"/>
    <w:rsid w:val="009C7389"/>
    <w:rsid w:val="009E0CAE"/>
    <w:rsid w:val="009E178C"/>
    <w:rsid w:val="009E1AF0"/>
    <w:rsid w:val="009E1D7E"/>
    <w:rsid w:val="009E2362"/>
    <w:rsid w:val="009E2ADC"/>
    <w:rsid w:val="009E472A"/>
    <w:rsid w:val="009E7231"/>
    <w:rsid w:val="009F07C7"/>
    <w:rsid w:val="009F6CE5"/>
    <w:rsid w:val="00A00E3F"/>
    <w:rsid w:val="00A032A5"/>
    <w:rsid w:val="00A045ED"/>
    <w:rsid w:val="00A04BC3"/>
    <w:rsid w:val="00A10BED"/>
    <w:rsid w:val="00A1354A"/>
    <w:rsid w:val="00A1701B"/>
    <w:rsid w:val="00A20440"/>
    <w:rsid w:val="00A23CF8"/>
    <w:rsid w:val="00A26EB8"/>
    <w:rsid w:val="00A33130"/>
    <w:rsid w:val="00A338D4"/>
    <w:rsid w:val="00A33FEB"/>
    <w:rsid w:val="00A3570E"/>
    <w:rsid w:val="00A4178B"/>
    <w:rsid w:val="00A418D4"/>
    <w:rsid w:val="00A45935"/>
    <w:rsid w:val="00A47DD6"/>
    <w:rsid w:val="00A51FE5"/>
    <w:rsid w:val="00A52B10"/>
    <w:rsid w:val="00A53EDB"/>
    <w:rsid w:val="00A54516"/>
    <w:rsid w:val="00A57763"/>
    <w:rsid w:val="00A60C79"/>
    <w:rsid w:val="00A612B4"/>
    <w:rsid w:val="00A65874"/>
    <w:rsid w:val="00A66011"/>
    <w:rsid w:val="00A71736"/>
    <w:rsid w:val="00A74215"/>
    <w:rsid w:val="00A766E3"/>
    <w:rsid w:val="00A77C36"/>
    <w:rsid w:val="00A83A25"/>
    <w:rsid w:val="00A87167"/>
    <w:rsid w:val="00A87968"/>
    <w:rsid w:val="00A91FA7"/>
    <w:rsid w:val="00A937E2"/>
    <w:rsid w:val="00A93F53"/>
    <w:rsid w:val="00A96387"/>
    <w:rsid w:val="00AA2CB9"/>
    <w:rsid w:val="00AA7BE4"/>
    <w:rsid w:val="00AC2232"/>
    <w:rsid w:val="00AC2983"/>
    <w:rsid w:val="00AC2A38"/>
    <w:rsid w:val="00AC31D5"/>
    <w:rsid w:val="00AC7A73"/>
    <w:rsid w:val="00AD3E95"/>
    <w:rsid w:val="00AD57B4"/>
    <w:rsid w:val="00AE0F45"/>
    <w:rsid w:val="00AE0FBC"/>
    <w:rsid w:val="00AE225C"/>
    <w:rsid w:val="00AE2665"/>
    <w:rsid w:val="00AE76E0"/>
    <w:rsid w:val="00AF13A9"/>
    <w:rsid w:val="00AF42CE"/>
    <w:rsid w:val="00AF5925"/>
    <w:rsid w:val="00AF61F0"/>
    <w:rsid w:val="00AF7036"/>
    <w:rsid w:val="00AF70DE"/>
    <w:rsid w:val="00B139A8"/>
    <w:rsid w:val="00B179A5"/>
    <w:rsid w:val="00B179D6"/>
    <w:rsid w:val="00B22603"/>
    <w:rsid w:val="00B2264C"/>
    <w:rsid w:val="00B311AC"/>
    <w:rsid w:val="00B32E5D"/>
    <w:rsid w:val="00B3449A"/>
    <w:rsid w:val="00B3489F"/>
    <w:rsid w:val="00B35071"/>
    <w:rsid w:val="00B372CF"/>
    <w:rsid w:val="00B40B66"/>
    <w:rsid w:val="00B4104B"/>
    <w:rsid w:val="00B43F66"/>
    <w:rsid w:val="00B44A99"/>
    <w:rsid w:val="00B456A8"/>
    <w:rsid w:val="00B4717A"/>
    <w:rsid w:val="00B5042E"/>
    <w:rsid w:val="00B52EF8"/>
    <w:rsid w:val="00B5620E"/>
    <w:rsid w:val="00B56694"/>
    <w:rsid w:val="00B63F98"/>
    <w:rsid w:val="00B6482A"/>
    <w:rsid w:val="00B64D38"/>
    <w:rsid w:val="00B675FA"/>
    <w:rsid w:val="00B704C3"/>
    <w:rsid w:val="00B80A28"/>
    <w:rsid w:val="00B837B4"/>
    <w:rsid w:val="00B83BAB"/>
    <w:rsid w:val="00B9755F"/>
    <w:rsid w:val="00BA2945"/>
    <w:rsid w:val="00BA3A26"/>
    <w:rsid w:val="00BA4980"/>
    <w:rsid w:val="00BA50FF"/>
    <w:rsid w:val="00BA5448"/>
    <w:rsid w:val="00BA5D73"/>
    <w:rsid w:val="00BA6C53"/>
    <w:rsid w:val="00BB4EBC"/>
    <w:rsid w:val="00BB5E61"/>
    <w:rsid w:val="00BB7B1F"/>
    <w:rsid w:val="00BC2F02"/>
    <w:rsid w:val="00BC3109"/>
    <w:rsid w:val="00BC58C4"/>
    <w:rsid w:val="00BD442C"/>
    <w:rsid w:val="00BD475F"/>
    <w:rsid w:val="00BE0306"/>
    <w:rsid w:val="00BE12B9"/>
    <w:rsid w:val="00BE7AFE"/>
    <w:rsid w:val="00BF0099"/>
    <w:rsid w:val="00BF10D5"/>
    <w:rsid w:val="00BF3226"/>
    <w:rsid w:val="00BF503A"/>
    <w:rsid w:val="00BF61BE"/>
    <w:rsid w:val="00BF7558"/>
    <w:rsid w:val="00C01110"/>
    <w:rsid w:val="00C05B62"/>
    <w:rsid w:val="00C06FDB"/>
    <w:rsid w:val="00C103FA"/>
    <w:rsid w:val="00C133E0"/>
    <w:rsid w:val="00C143CC"/>
    <w:rsid w:val="00C143DE"/>
    <w:rsid w:val="00C144FE"/>
    <w:rsid w:val="00C16EE8"/>
    <w:rsid w:val="00C2130E"/>
    <w:rsid w:val="00C2277E"/>
    <w:rsid w:val="00C275B6"/>
    <w:rsid w:val="00C33D44"/>
    <w:rsid w:val="00C36299"/>
    <w:rsid w:val="00C36BB3"/>
    <w:rsid w:val="00C45C35"/>
    <w:rsid w:val="00C47B73"/>
    <w:rsid w:val="00C50C68"/>
    <w:rsid w:val="00C52436"/>
    <w:rsid w:val="00C55110"/>
    <w:rsid w:val="00C57D68"/>
    <w:rsid w:val="00C601FA"/>
    <w:rsid w:val="00C62868"/>
    <w:rsid w:val="00C641F1"/>
    <w:rsid w:val="00C6753A"/>
    <w:rsid w:val="00C7027F"/>
    <w:rsid w:val="00C7081E"/>
    <w:rsid w:val="00C71DA9"/>
    <w:rsid w:val="00C72495"/>
    <w:rsid w:val="00C73F87"/>
    <w:rsid w:val="00C74523"/>
    <w:rsid w:val="00C754EA"/>
    <w:rsid w:val="00C76AE5"/>
    <w:rsid w:val="00C80254"/>
    <w:rsid w:val="00C821E2"/>
    <w:rsid w:val="00C83F36"/>
    <w:rsid w:val="00C86334"/>
    <w:rsid w:val="00C9020B"/>
    <w:rsid w:val="00C931B3"/>
    <w:rsid w:val="00C936D4"/>
    <w:rsid w:val="00C93E21"/>
    <w:rsid w:val="00C95530"/>
    <w:rsid w:val="00CA10AC"/>
    <w:rsid w:val="00CA135C"/>
    <w:rsid w:val="00CA42BA"/>
    <w:rsid w:val="00CA5B3A"/>
    <w:rsid w:val="00CA6465"/>
    <w:rsid w:val="00CA672B"/>
    <w:rsid w:val="00CB09B0"/>
    <w:rsid w:val="00CB0E6C"/>
    <w:rsid w:val="00CB21E4"/>
    <w:rsid w:val="00CB69A0"/>
    <w:rsid w:val="00CB75F5"/>
    <w:rsid w:val="00CC07A5"/>
    <w:rsid w:val="00CC39D5"/>
    <w:rsid w:val="00CD3418"/>
    <w:rsid w:val="00CD5807"/>
    <w:rsid w:val="00CD72C8"/>
    <w:rsid w:val="00CF62D1"/>
    <w:rsid w:val="00D03236"/>
    <w:rsid w:val="00D060F3"/>
    <w:rsid w:val="00D11314"/>
    <w:rsid w:val="00D156D7"/>
    <w:rsid w:val="00D15A70"/>
    <w:rsid w:val="00D162AB"/>
    <w:rsid w:val="00D22FCC"/>
    <w:rsid w:val="00D236E0"/>
    <w:rsid w:val="00D23FCC"/>
    <w:rsid w:val="00D252DF"/>
    <w:rsid w:val="00D261A9"/>
    <w:rsid w:val="00D301E4"/>
    <w:rsid w:val="00D33961"/>
    <w:rsid w:val="00D356DE"/>
    <w:rsid w:val="00D44944"/>
    <w:rsid w:val="00D4665A"/>
    <w:rsid w:val="00D54AAF"/>
    <w:rsid w:val="00D56718"/>
    <w:rsid w:val="00D56DA5"/>
    <w:rsid w:val="00D629C3"/>
    <w:rsid w:val="00D6374A"/>
    <w:rsid w:val="00D63E51"/>
    <w:rsid w:val="00D643D6"/>
    <w:rsid w:val="00D670FB"/>
    <w:rsid w:val="00D75D67"/>
    <w:rsid w:val="00D82747"/>
    <w:rsid w:val="00D914A7"/>
    <w:rsid w:val="00D9435B"/>
    <w:rsid w:val="00D947EC"/>
    <w:rsid w:val="00DA2AE4"/>
    <w:rsid w:val="00DA3615"/>
    <w:rsid w:val="00DA7135"/>
    <w:rsid w:val="00DB0078"/>
    <w:rsid w:val="00DB00ED"/>
    <w:rsid w:val="00DB251F"/>
    <w:rsid w:val="00DB2F7C"/>
    <w:rsid w:val="00DB3792"/>
    <w:rsid w:val="00DC0D50"/>
    <w:rsid w:val="00DC32BD"/>
    <w:rsid w:val="00DD347F"/>
    <w:rsid w:val="00DE0933"/>
    <w:rsid w:val="00DE2612"/>
    <w:rsid w:val="00DE28F7"/>
    <w:rsid w:val="00DE2DAC"/>
    <w:rsid w:val="00DE3017"/>
    <w:rsid w:val="00DE482D"/>
    <w:rsid w:val="00DE5FD7"/>
    <w:rsid w:val="00DE669D"/>
    <w:rsid w:val="00DF43B4"/>
    <w:rsid w:val="00DF46C7"/>
    <w:rsid w:val="00DF5CD8"/>
    <w:rsid w:val="00E01258"/>
    <w:rsid w:val="00E06683"/>
    <w:rsid w:val="00E06684"/>
    <w:rsid w:val="00E06D40"/>
    <w:rsid w:val="00E07887"/>
    <w:rsid w:val="00E13EDC"/>
    <w:rsid w:val="00E13FD6"/>
    <w:rsid w:val="00E16F0E"/>
    <w:rsid w:val="00E178DA"/>
    <w:rsid w:val="00E17C5A"/>
    <w:rsid w:val="00E21005"/>
    <w:rsid w:val="00E24B04"/>
    <w:rsid w:val="00E252CB"/>
    <w:rsid w:val="00E2571D"/>
    <w:rsid w:val="00E26C9A"/>
    <w:rsid w:val="00E27622"/>
    <w:rsid w:val="00E34B9F"/>
    <w:rsid w:val="00E36AB4"/>
    <w:rsid w:val="00E37321"/>
    <w:rsid w:val="00E4472D"/>
    <w:rsid w:val="00E45F2C"/>
    <w:rsid w:val="00E53243"/>
    <w:rsid w:val="00E53EF6"/>
    <w:rsid w:val="00E55544"/>
    <w:rsid w:val="00E5631D"/>
    <w:rsid w:val="00E57581"/>
    <w:rsid w:val="00E61895"/>
    <w:rsid w:val="00E65780"/>
    <w:rsid w:val="00E709EF"/>
    <w:rsid w:val="00E73139"/>
    <w:rsid w:val="00E759ED"/>
    <w:rsid w:val="00E81505"/>
    <w:rsid w:val="00E82CC5"/>
    <w:rsid w:val="00E85773"/>
    <w:rsid w:val="00E875C6"/>
    <w:rsid w:val="00E90167"/>
    <w:rsid w:val="00E90FF2"/>
    <w:rsid w:val="00E94886"/>
    <w:rsid w:val="00EA0D40"/>
    <w:rsid w:val="00EA24B7"/>
    <w:rsid w:val="00EA4D85"/>
    <w:rsid w:val="00EA4F2A"/>
    <w:rsid w:val="00EA578A"/>
    <w:rsid w:val="00EB0A98"/>
    <w:rsid w:val="00EB16B6"/>
    <w:rsid w:val="00EB2CFD"/>
    <w:rsid w:val="00EB4270"/>
    <w:rsid w:val="00EC1433"/>
    <w:rsid w:val="00EC1CCA"/>
    <w:rsid w:val="00EC389E"/>
    <w:rsid w:val="00EC4816"/>
    <w:rsid w:val="00EC5838"/>
    <w:rsid w:val="00ED23D8"/>
    <w:rsid w:val="00ED257E"/>
    <w:rsid w:val="00ED329C"/>
    <w:rsid w:val="00ED39EC"/>
    <w:rsid w:val="00ED69BF"/>
    <w:rsid w:val="00EE2E1F"/>
    <w:rsid w:val="00EE7092"/>
    <w:rsid w:val="00EE78B0"/>
    <w:rsid w:val="00EF22DC"/>
    <w:rsid w:val="00EF6C5D"/>
    <w:rsid w:val="00F11466"/>
    <w:rsid w:val="00F1344B"/>
    <w:rsid w:val="00F15378"/>
    <w:rsid w:val="00F20332"/>
    <w:rsid w:val="00F238D0"/>
    <w:rsid w:val="00F27D7F"/>
    <w:rsid w:val="00F32897"/>
    <w:rsid w:val="00F33E49"/>
    <w:rsid w:val="00F35B81"/>
    <w:rsid w:val="00F37B9C"/>
    <w:rsid w:val="00F41025"/>
    <w:rsid w:val="00F41546"/>
    <w:rsid w:val="00F41C12"/>
    <w:rsid w:val="00F42C19"/>
    <w:rsid w:val="00F54F86"/>
    <w:rsid w:val="00F5563C"/>
    <w:rsid w:val="00F5579C"/>
    <w:rsid w:val="00F67417"/>
    <w:rsid w:val="00F74F32"/>
    <w:rsid w:val="00F8003F"/>
    <w:rsid w:val="00F83BB0"/>
    <w:rsid w:val="00F8457D"/>
    <w:rsid w:val="00F85438"/>
    <w:rsid w:val="00F86E8C"/>
    <w:rsid w:val="00F9009A"/>
    <w:rsid w:val="00F9024E"/>
    <w:rsid w:val="00F92D19"/>
    <w:rsid w:val="00F946BB"/>
    <w:rsid w:val="00F974E7"/>
    <w:rsid w:val="00FA2C9B"/>
    <w:rsid w:val="00FA4A96"/>
    <w:rsid w:val="00FB0D22"/>
    <w:rsid w:val="00FB25E2"/>
    <w:rsid w:val="00FB2C2B"/>
    <w:rsid w:val="00FB3B7C"/>
    <w:rsid w:val="00FB3B85"/>
    <w:rsid w:val="00FB5EC3"/>
    <w:rsid w:val="00FC10D7"/>
    <w:rsid w:val="00FC5277"/>
    <w:rsid w:val="00FC7F17"/>
    <w:rsid w:val="00FD2A00"/>
    <w:rsid w:val="00FD2EC5"/>
    <w:rsid w:val="00FD467A"/>
    <w:rsid w:val="00FD483A"/>
    <w:rsid w:val="00FD56C6"/>
    <w:rsid w:val="00FD61D4"/>
    <w:rsid w:val="00FD64A8"/>
    <w:rsid w:val="00FE0F88"/>
    <w:rsid w:val="00FE1D1F"/>
    <w:rsid w:val="00FF329A"/>
    <w:rsid w:val="00FF34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714F0"/>
  <w15:docId w15:val="{E66F13D9-FD41-4C81-A900-5107989C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Heading1">
    <w:name w:val="heading 1"/>
    <w:basedOn w:val="Normal"/>
    <w:next w:val="Normal"/>
    <w:link w:val="Heading1Char"/>
    <w:uiPriority w:val="9"/>
    <w:qFormat/>
    <w:rsid w:val="00C7027F"/>
    <w:pPr>
      <w:numPr>
        <w:numId w:val="6"/>
      </w:numPr>
      <w:spacing w:before="240"/>
      <w:outlineLvl w:val="0"/>
    </w:pPr>
    <w:rPr>
      <w:rFonts w:ascii="Calibri" w:hAnsi="Calibri" w:cs="Calibri"/>
      <w:b/>
      <w:bCs/>
      <w:color w:val="000000"/>
      <w:sz w:val="36"/>
      <w:szCs w:val="36"/>
      <w:lang w:val="en-US" w:eastAsia="en-GB"/>
    </w:rPr>
  </w:style>
  <w:style w:type="paragraph" w:styleId="Heading2">
    <w:name w:val="heading 2"/>
    <w:basedOn w:val="Heading1"/>
    <w:next w:val="Normal"/>
    <w:link w:val="Heading2Char"/>
    <w:uiPriority w:val="9"/>
    <w:qFormat/>
    <w:rsid w:val="00A045ED"/>
    <w:pPr>
      <w:numPr>
        <w:ilvl w:val="1"/>
      </w:numPr>
      <w:spacing w:before="120"/>
      <w:outlineLvl w:val="1"/>
    </w:pPr>
    <w:rPr>
      <w:sz w:val="24"/>
      <w:szCs w:val="22"/>
    </w:rPr>
  </w:style>
  <w:style w:type="paragraph" w:styleId="Heading3">
    <w:name w:val="heading 3"/>
    <w:basedOn w:val="Heading2"/>
    <w:next w:val="Normal"/>
    <w:link w:val="Heading3Char"/>
    <w:uiPriority w:val="9"/>
    <w:qFormat/>
    <w:rsid w:val="00A045ED"/>
    <w:pPr>
      <w:numPr>
        <w:ilvl w:val="2"/>
      </w:numPr>
      <w:spacing w:before="60"/>
      <w:ind w:left="0" w:hanging="567"/>
      <w:outlineLvl w:val="2"/>
    </w:pPr>
    <w:rPr>
      <w:b w:val="0"/>
      <w:szCs w:val="24"/>
    </w:rPr>
  </w:style>
  <w:style w:type="paragraph" w:styleId="Heading4">
    <w:name w:val="heading 4"/>
    <w:aliases w:val="Action Item"/>
    <w:basedOn w:val="Normal"/>
    <w:next w:val="Normal"/>
    <w:link w:val="Heading4Char"/>
    <w:uiPriority w:val="9"/>
    <w:unhideWhenUsed/>
    <w:qFormat/>
    <w:rsid w:val="00861DFC"/>
    <w:pPr>
      <w:keepNext/>
      <w:keepLines/>
      <w:numPr>
        <w:numId w:val="7"/>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Heading5">
    <w:name w:val="heading 5"/>
    <w:basedOn w:val="Heading4"/>
    <w:next w:val="Normal"/>
    <w:link w:val="Heading5Char"/>
    <w:rsid w:val="000C4CB6"/>
    <w:pPr>
      <w:ind w:left="1701" w:hanging="1701"/>
      <w:outlineLvl w:val="4"/>
    </w:pPr>
  </w:style>
  <w:style w:type="paragraph" w:styleId="Heading6">
    <w:name w:val="heading 6"/>
    <w:basedOn w:val="H6"/>
    <w:next w:val="Normal"/>
    <w:link w:val="Heading6Char"/>
    <w:rsid w:val="000C4CB6"/>
    <w:pPr>
      <w:outlineLvl w:val="5"/>
    </w:pPr>
  </w:style>
  <w:style w:type="paragraph" w:styleId="Heading7">
    <w:name w:val="heading 7"/>
    <w:basedOn w:val="H6"/>
    <w:next w:val="Normal"/>
    <w:link w:val="Heading7Char"/>
    <w:rsid w:val="000C4CB6"/>
    <w:pPr>
      <w:outlineLvl w:val="6"/>
    </w:pPr>
  </w:style>
  <w:style w:type="paragraph" w:styleId="Heading8">
    <w:name w:val="heading 8"/>
    <w:basedOn w:val="Heading1"/>
    <w:next w:val="Normal"/>
    <w:link w:val="Heading8Char"/>
    <w:rsid w:val="000C4CB6"/>
    <w:pPr>
      <w:ind w:firstLine="0"/>
      <w:outlineLvl w:val="7"/>
    </w:pPr>
  </w:style>
  <w:style w:type="paragraph" w:styleId="Heading9">
    <w:name w:val="heading 9"/>
    <w:basedOn w:val="Normal"/>
    <w:next w:val="Normal"/>
    <w:link w:val="Heading9Char"/>
    <w:rsid w:val="00861DFC"/>
    <w:pPr>
      <w:ind w:left="709"/>
      <w:outlineLvl w:val="8"/>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uiPriority w:val="9"/>
    <w:rsid w:val="00C7027F"/>
    <w:rPr>
      <w:rFonts w:ascii="Calibri" w:eastAsia="Times New Roman" w:hAnsi="Calibri" w:cs="Calibri"/>
      <w:b/>
      <w:bCs/>
      <w:color w:val="000000"/>
      <w:sz w:val="36"/>
      <w:szCs w:val="36"/>
      <w:lang w:val="en-US" w:eastAsia="en-GB"/>
    </w:rPr>
  </w:style>
  <w:style w:type="character" w:customStyle="1" w:styleId="Heading2Char">
    <w:name w:val="Heading 2 Char"/>
    <w:basedOn w:val="DefaultParagraphFont"/>
    <w:link w:val="Heading2"/>
    <w:rsid w:val="00A045ED"/>
    <w:rPr>
      <w:rFonts w:ascii="Calibri" w:eastAsia="Times New Roman" w:hAnsi="Calibri" w:cs="Calibri"/>
      <w:b/>
      <w:bCs/>
      <w:color w:val="000000"/>
      <w:sz w:val="24"/>
      <w:lang w:val="en-US" w:eastAsia="en-GB"/>
    </w:rPr>
  </w:style>
  <w:style w:type="character" w:customStyle="1" w:styleId="Heading3Char">
    <w:name w:val="Heading 3 Char"/>
    <w:basedOn w:val="DefaultParagraphFont"/>
    <w:link w:val="Heading3"/>
    <w:uiPriority w:val="9"/>
    <w:rsid w:val="00A045ED"/>
    <w:rPr>
      <w:rFonts w:ascii="Calibri" w:eastAsia="Times New Roman" w:hAnsi="Calibri" w:cs="Calibri"/>
      <w:bCs/>
      <w:color w:val="000000"/>
      <w:sz w:val="24"/>
      <w:szCs w:val="24"/>
      <w:lang w:val="en-US" w:eastAsia="en-GB"/>
    </w:rPr>
  </w:style>
  <w:style w:type="character" w:customStyle="1" w:styleId="Heading4Char">
    <w:name w:val="Heading 4 Char"/>
    <w:aliases w:val="Action Item Char"/>
    <w:link w:val="Heading4"/>
    <w:uiPriority w:val="9"/>
    <w:rsid w:val="00861DFC"/>
    <w:rPr>
      <w:rFonts w:ascii="Verdana" w:eastAsia="Times New Roman" w:hAnsi="Verdana" w:cs="Times New Roman"/>
      <w:bCs/>
      <w:iCs/>
      <w:color w:val="C0504D"/>
      <w:szCs w:val="20"/>
      <w:shd w:val="clear" w:color="auto" w:fill="FABF8F"/>
      <w:lang w:eastAsia="en-GB"/>
    </w:rPr>
  </w:style>
  <w:style w:type="character" w:customStyle="1" w:styleId="Heading5Char">
    <w:name w:val="Heading 5 Char"/>
    <w:basedOn w:val="DefaultParagraphFont"/>
    <w:link w:val="Heading5"/>
    <w:rsid w:val="000C4CB6"/>
    <w:rPr>
      <w:rFonts w:ascii="Verdana" w:eastAsia="Times New Roman" w:hAnsi="Verdana" w:cs="Times New Roman"/>
      <w:bCs/>
      <w:iCs/>
      <w:color w:val="C0504D"/>
      <w:szCs w:val="20"/>
      <w:shd w:val="clear" w:color="auto" w:fill="FABF8F"/>
      <w:lang w:eastAsia="en-GB"/>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Verdana" w:eastAsia="Times New Roman" w:hAnsi="Verdana" w:cs="Times New Roman"/>
      <w:bCs/>
      <w:iCs/>
      <w:color w:val="C0504D"/>
      <w:sz w:val="20"/>
      <w:szCs w:val="20"/>
      <w:shd w:val="clear" w:color="auto" w:fill="FABF8F"/>
      <w:lang w:eastAsia="en-GB"/>
    </w:rPr>
  </w:style>
  <w:style w:type="character" w:customStyle="1" w:styleId="Heading7Char">
    <w:name w:val="Heading 7 Char"/>
    <w:basedOn w:val="DefaultParagraphFont"/>
    <w:link w:val="Heading7"/>
    <w:rsid w:val="000C4CB6"/>
    <w:rPr>
      <w:rFonts w:ascii="Verdana" w:eastAsia="Times New Roman" w:hAnsi="Verdana" w:cs="Times New Roman"/>
      <w:bCs/>
      <w:iCs/>
      <w:color w:val="C0504D"/>
      <w:sz w:val="20"/>
      <w:szCs w:val="20"/>
      <w:shd w:val="clear" w:color="auto" w:fill="FABF8F"/>
      <w:lang w:eastAsia="en-GB"/>
    </w:rPr>
  </w:style>
  <w:style w:type="character" w:customStyle="1" w:styleId="Heading8Char">
    <w:name w:val="Heading 8 Char"/>
    <w:basedOn w:val="DefaultParagraphFont"/>
    <w:link w:val="Heading8"/>
    <w:rsid w:val="000C4CB6"/>
    <w:rPr>
      <w:rFonts w:ascii="Calibri" w:eastAsia="Times New Roman" w:hAnsi="Calibri" w:cs="Calibri"/>
      <w:b/>
      <w:bCs/>
      <w:color w:val="000000"/>
      <w:sz w:val="36"/>
      <w:szCs w:val="36"/>
      <w:lang w:val="en-US" w:eastAsia="en-GB"/>
    </w:rPr>
  </w:style>
  <w:style w:type="character" w:customStyle="1" w:styleId="Heading9Char">
    <w:name w:val="Heading 9 Char"/>
    <w:basedOn w:val="DefaultParagraphFont"/>
    <w:link w:val="Heading9"/>
    <w:rsid w:val="00861DFC"/>
    <w:rPr>
      <w:rFonts w:eastAsia="Times New Roman" w:cs="Times New Roman"/>
      <w:sz w:val="24"/>
      <w:szCs w:val="24"/>
      <w:lang w:eastAsia="en-GB"/>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basedOn w:val="Normal"/>
    <w:uiPriority w:val="39"/>
    <w:qFormat/>
    <w:rsid w:val="00BE0306"/>
    <w:pPr>
      <w:tabs>
        <w:tab w:val="left" w:pos="400"/>
        <w:tab w:val="right" w:pos="9627"/>
      </w:tabs>
    </w:pPr>
    <w:rPr>
      <w:rFonts w:cstheme="minorHAnsi"/>
      <w:b/>
      <w:bCs/>
      <w:noProof/>
      <w:lang w:val="en-US"/>
    </w:rPr>
  </w:style>
  <w:style w:type="paragraph" w:styleId="TOC2">
    <w:name w:val="toc 2"/>
    <w:basedOn w:val="TOC1"/>
    <w:uiPriority w:val="39"/>
    <w:qFormat/>
    <w:rsid w:val="00BE0306"/>
    <w:pPr>
      <w:tabs>
        <w:tab w:val="left" w:pos="800"/>
      </w:tabs>
      <w:ind w:left="198"/>
    </w:pPr>
    <w:rPr>
      <w:b w:val="0"/>
      <w:bCs w:val="0"/>
      <w:i/>
      <w:iCs/>
    </w:rPr>
  </w:style>
  <w:style w:type="paragraph" w:styleId="TOC3">
    <w:name w:val="toc 3"/>
    <w:basedOn w:val="TOC2"/>
    <w:uiPriority w:val="39"/>
    <w:qFormat/>
    <w:rsid w:val="00BE0306"/>
    <w:pPr>
      <w:tabs>
        <w:tab w:val="clear" w:pos="800"/>
        <w:tab w:val="left" w:pos="993"/>
      </w:tabs>
      <w:ind w:left="400"/>
    </w:pPr>
    <w:rPr>
      <w:i w:val="0"/>
      <w:iCs w:val="0"/>
    </w:rPr>
  </w:style>
  <w:style w:type="paragraph" w:styleId="TOC4">
    <w:name w:val="toc 4"/>
    <w:basedOn w:val="TOC3"/>
    <w:semiHidden/>
    <w:rsid w:val="000C4CB6"/>
    <w:pPr>
      <w:ind w:left="600"/>
    </w:pPr>
  </w:style>
  <w:style w:type="paragraph" w:styleId="TOC5">
    <w:name w:val="toc 5"/>
    <w:basedOn w:val="TOC4"/>
    <w:semiHidden/>
    <w:rsid w:val="000C4CB6"/>
    <w:pPr>
      <w:ind w:left="800"/>
    </w:pPr>
  </w:style>
  <w:style w:type="paragraph" w:styleId="TOC6">
    <w:name w:val="toc 6"/>
    <w:basedOn w:val="TOC5"/>
    <w:next w:val="Normal"/>
    <w:semiHidden/>
    <w:rsid w:val="000C4CB6"/>
    <w:pPr>
      <w:ind w:left="1000"/>
    </w:pPr>
  </w:style>
  <w:style w:type="paragraph" w:styleId="TOC7">
    <w:name w:val="toc 7"/>
    <w:basedOn w:val="TOC6"/>
    <w:next w:val="Normal"/>
    <w:semiHidden/>
    <w:rsid w:val="000C4CB6"/>
    <w:pPr>
      <w:ind w:left="1200"/>
    </w:pPr>
  </w:style>
  <w:style w:type="paragraph" w:styleId="TOC8">
    <w:name w:val="toc 8"/>
    <w:basedOn w:val="TOC1"/>
    <w:semiHidden/>
    <w:rsid w:val="000C4CB6"/>
    <w:pPr>
      <w:ind w:left="1400"/>
    </w:pPr>
    <w:rPr>
      <w:b w:val="0"/>
      <w:bCs w:val="0"/>
    </w:rPr>
  </w:style>
  <w:style w:type="paragraph" w:styleId="TOC9">
    <w:name w:val="toc 9"/>
    <w:basedOn w:val="TOC8"/>
    <w:semiHidden/>
    <w:rsid w:val="000C4CB6"/>
    <w:pPr>
      <w:ind w:left="1600"/>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table" w:customStyle="1" w:styleId="LightList-Accent11">
    <w:name w:val="Light List - Accent 11"/>
    <w:basedOn w:val="TableNormal"/>
    <w:uiPriority w:val="61"/>
    <w:rsid w:val="008F5A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qFormat/>
    <w:rsid w:val="008528AC"/>
    <w:rPr>
      <w:color w:val="0000FF" w:themeColor="hyperlink"/>
      <w:u w:val="single"/>
    </w:rPr>
  </w:style>
  <w:style w:type="paragraph" w:styleId="ListParagraph">
    <w:name w:val="List Paragraph"/>
    <w:basedOn w:val="Normal"/>
    <w:uiPriority w:val="34"/>
    <w:qFormat/>
    <w:rsid w:val="00805441"/>
    <w:pPr>
      <w:ind w:left="720"/>
      <w:contextualSpacing/>
    </w:pPr>
  </w:style>
  <w:style w:type="paragraph" w:styleId="TOCHeading">
    <w:name w:val="TOC Heading"/>
    <w:basedOn w:val="Heading1"/>
    <w:next w:val="Normal"/>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leGrid">
    <w:name w:val="Table Grid"/>
    <w:basedOn w:val="TableNormal"/>
    <w:uiPriority w:val="59"/>
    <w:rsid w:val="0016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mark">
    <w:name w:val="Remark"/>
    <w:basedOn w:val="Normal"/>
    <w:link w:val="RemarkChar"/>
    <w:qFormat/>
    <w:rsid w:val="009821E7"/>
    <w:pPr>
      <w:ind w:left="567"/>
    </w:pPr>
    <w:rPr>
      <w:i/>
      <w:color w:val="0000FF"/>
      <w:sz w:val="22"/>
      <w:szCs w:val="24"/>
      <w:lang w:eastAsia="en-GB"/>
    </w:rPr>
  </w:style>
  <w:style w:type="character" w:customStyle="1" w:styleId="RemarkChar">
    <w:name w:val="Remark Char"/>
    <w:basedOn w:val="DefaultParagraphFont"/>
    <w:link w:val="Remark"/>
    <w:rsid w:val="009821E7"/>
    <w:rPr>
      <w:rFonts w:eastAsia="Times New Roman" w:cs="Times New Roman"/>
      <w:i/>
      <w:color w:val="0000FF"/>
      <w:szCs w:val="24"/>
      <w:lang w:eastAsia="en-GB"/>
    </w:rPr>
  </w:style>
  <w:style w:type="table" w:customStyle="1" w:styleId="LightList-Accent111">
    <w:name w:val="Light List - Accent 111"/>
    <w:basedOn w:val="TableNormal"/>
    <w:uiPriority w:val="61"/>
    <w:rsid w:val="00DF46C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Caption">
    <w:name w:val="caption"/>
    <w:basedOn w:val="Normal"/>
    <w:next w:val="Normal"/>
    <w:uiPriority w:val="35"/>
    <w:unhideWhenUsed/>
    <w:qFormat/>
    <w:rsid w:val="006E2272"/>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F27D7F"/>
    <w:rPr>
      <w:color w:val="800080" w:themeColor="followedHyperlink"/>
      <w:u w:val="single"/>
    </w:rPr>
  </w:style>
  <w:style w:type="character" w:customStyle="1" w:styleId="bluetitle">
    <w:name w:val="bluetitle"/>
    <w:basedOn w:val="DefaultParagraphFont"/>
    <w:rsid w:val="008550C5"/>
  </w:style>
  <w:style w:type="character" w:customStyle="1" w:styleId="Notes">
    <w:name w:val="Notes"/>
    <w:basedOn w:val="DefaultParagraphFont"/>
    <w:uiPriority w:val="1"/>
    <w:qFormat/>
    <w:rsid w:val="005556D2"/>
    <w:rPr>
      <w:rFonts w:ascii="Calibri" w:hAnsi="Calibri"/>
      <w:i/>
      <w:color w:val="0000FF"/>
      <w:sz w:val="20"/>
      <w:szCs w:val="24"/>
    </w:rPr>
  </w:style>
  <w:style w:type="character" w:customStyle="1" w:styleId="bluetitle1">
    <w:name w:val="bluetitle1"/>
    <w:basedOn w:val="DefaultParagraphFont"/>
    <w:rsid w:val="004711EA"/>
    <w:rPr>
      <w:rFonts w:ascii="Arial" w:hAnsi="Arial" w:cs="Arial" w:hint="default"/>
      <w:b/>
      <w:bCs/>
      <w:color w:val="0000FF"/>
      <w:sz w:val="15"/>
      <w:szCs w:val="15"/>
    </w:rPr>
  </w:style>
  <w:style w:type="character" w:styleId="CommentReference">
    <w:name w:val="annotation reference"/>
    <w:basedOn w:val="DefaultParagraphFont"/>
    <w:uiPriority w:val="99"/>
    <w:semiHidden/>
    <w:unhideWhenUsed/>
    <w:rsid w:val="00E37321"/>
    <w:rPr>
      <w:sz w:val="16"/>
      <w:szCs w:val="16"/>
    </w:rPr>
  </w:style>
  <w:style w:type="paragraph" w:styleId="CommentText">
    <w:name w:val="annotation text"/>
    <w:basedOn w:val="Normal"/>
    <w:link w:val="CommentTextChar"/>
    <w:uiPriority w:val="99"/>
    <w:semiHidden/>
    <w:unhideWhenUsed/>
    <w:rsid w:val="00E37321"/>
  </w:style>
  <w:style w:type="character" w:customStyle="1" w:styleId="CommentTextChar">
    <w:name w:val="Comment Text Char"/>
    <w:basedOn w:val="DefaultParagraphFont"/>
    <w:link w:val="CommentText"/>
    <w:uiPriority w:val="99"/>
    <w:semiHidden/>
    <w:rsid w:val="00E3732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321"/>
    <w:rPr>
      <w:b/>
      <w:bCs/>
    </w:rPr>
  </w:style>
  <w:style w:type="character" w:customStyle="1" w:styleId="CommentSubjectChar">
    <w:name w:val="Comment Subject Char"/>
    <w:basedOn w:val="CommentTextChar"/>
    <w:link w:val="CommentSubject"/>
    <w:uiPriority w:val="99"/>
    <w:semiHidden/>
    <w:rsid w:val="00E37321"/>
    <w:rPr>
      <w:rFonts w:eastAsia="Times New Roman" w:cs="Times New Roman"/>
      <w:b/>
      <w:bCs/>
      <w:sz w:val="20"/>
      <w:szCs w:val="20"/>
    </w:rPr>
  </w:style>
  <w:style w:type="paragraph" w:styleId="Revision">
    <w:name w:val="Revision"/>
    <w:hidden/>
    <w:uiPriority w:val="99"/>
    <w:semiHidden/>
    <w:rsid w:val="00100A37"/>
    <w:pPr>
      <w:spacing w:after="0" w:line="240" w:lineRule="auto"/>
    </w:pPr>
    <w:rPr>
      <w:rFonts w:eastAsia="Times New Roman" w:cs="Times New Roman"/>
      <w:sz w:val="20"/>
      <w:szCs w:val="20"/>
    </w:rPr>
  </w:style>
  <w:style w:type="character" w:customStyle="1" w:styleId="gridchkbox">
    <w:name w:val="gridchkbox"/>
    <w:basedOn w:val="DefaultParagraphFont"/>
    <w:rsid w:val="006335BC"/>
  </w:style>
  <w:style w:type="character" w:customStyle="1" w:styleId="style9">
    <w:name w:val="style9"/>
    <w:rsid w:val="00774C0A"/>
  </w:style>
  <w:style w:type="character" w:styleId="Strong">
    <w:name w:val="Strong"/>
    <w:basedOn w:val="DefaultParagraphFont"/>
    <w:uiPriority w:val="22"/>
    <w:qFormat/>
    <w:rsid w:val="00D6374A"/>
    <w:rPr>
      <w:b/>
      <w:bCs/>
      <w:color w:val="333333"/>
    </w:rPr>
  </w:style>
  <w:style w:type="paragraph" w:customStyle="1" w:styleId="B0">
    <w:name w:val="B0"/>
    <w:next w:val="B10"/>
    <w:rsid w:val="00A74215"/>
    <w:pPr>
      <w:keepNext/>
      <w:keepLines/>
      <w:tabs>
        <w:tab w:val="left" w:pos="1418"/>
        <w:tab w:val="left" w:pos="4678"/>
        <w:tab w:val="left" w:pos="5954"/>
        <w:tab w:val="left" w:pos="7088"/>
      </w:tabs>
      <w:spacing w:after="120" w:line="240" w:lineRule="auto"/>
      <w:jc w:val="both"/>
      <w:outlineLvl w:val="0"/>
    </w:pPr>
    <w:rPr>
      <w:rFonts w:ascii="Arial" w:eastAsia="ヒラギノ角ゴ Pro W3" w:hAnsi="Arial" w:cs="Times New Roman"/>
      <w:color w:val="000000"/>
      <w:sz w:val="20"/>
      <w:szCs w:val="20"/>
      <w:lang w:eastAsia="en-GB"/>
    </w:rPr>
  </w:style>
  <w:style w:type="character" w:styleId="UnresolvedMention">
    <w:name w:val="Unresolved Mention"/>
    <w:basedOn w:val="DefaultParagraphFont"/>
    <w:uiPriority w:val="99"/>
    <w:semiHidden/>
    <w:unhideWhenUsed/>
    <w:rsid w:val="000D70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7927">
      <w:bodyDiv w:val="1"/>
      <w:marLeft w:val="0"/>
      <w:marRight w:val="0"/>
      <w:marTop w:val="0"/>
      <w:marBottom w:val="0"/>
      <w:divBdr>
        <w:top w:val="none" w:sz="0" w:space="0" w:color="auto"/>
        <w:left w:val="none" w:sz="0" w:space="0" w:color="auto"/>
        <w:bottom w:val="none" w:sz="0" w:space="0" w:color="auto"/>
        <w:right w:val="none" w:sz="0" w:space="0" w:color="auto"/>
      </w:divBdr>
    </w:div>
    <w:div w:id="21253576">
      <w:bodyDiv w:val="1"/>
      <w:marLeft w:val="0"/>
      <w:marRight w:val="0"/>
      <w:marTop w:val="0"/>
      <w:marBottom w:val="0"/>
      <w:divBdr>
        <w:top w:val="none" w:sz="0" w:space="0" w:color="auto"/>
        <w:left w:val="none" w:sz="0" w:space="0" w:color="auto"/>
        <w:bottom w:val="none" w:sz="0" w:space="0" w:color="auto"/>
        <w:right w:val="none" w:sz="0" w:space="0" w:color="auto"/>
      </w:divBdr>
    </w:div>
    <w:div w:id="40979213">
      <w:bodyDiv w:val="1"/>
      <w:marLeft w:val="0"/>
      <w:marRight w:val="0"/>
      <w:marTop w:val="0"/>
      <w:marBottom w:val="0"/>
      <w:divBdr>
        <w:top w:val="none" w:sz="0" w:space="0" w:color="auto"/>
        <w:left w:val="none" w:sz="0" w:space="0" w:color="auto"/>
        <w:bottom w:val="none" w:sz="0" w:space="0" w:color="auto"/>
        <w:right w:val="none" w:sz="0" w:space="0" w:color="auto"/>
      </w:divBdr>
      <w:divsChild>
        <w:div w:id="458767131">
          <w:marLeft w:val="0"/>
          <w:marRight w:val="0"/>
          <w:marTop w:val="0"/>
          <w:marBottom w:val="0"/>
          <w:divBdr>
            <w:top w:val="none" w:sz="0" w:space="0" w:color="auto"/>
            <w:left w:val="none" w:sz="0" w:space="0" w:color="auto"/>
            <w:bottom w:val="none" w:sz="0" w:space="0" w:color="auto"/>
            <w:right w:val="none" w:sz="0" w:space="0" w:color="auto"/>
          </w:divBdr>
        </w:div>
      </w:divsChild>
    </w:div>
    <w:div w:id="51738766">
      <w:bodyDiv w:val="1"/>
      <w:marLeft w:val="0"/>
      <w:marRight w:val="0"/>
      <w:marTop w:val="0"/>
      <w:marBottom w:val="0"/>
      <w:divBdr>
        <w:top w:val="none" w:sz="0" w:space="0" w:color="auto"/>
        <w:left w:val="none" w:sz="0" w:space="0" w:color="auto"/>
        <w:bottom w:val="none" w:sz="0" w:space="0" w:color="auto"/>
        <w:right w:val="none" w:sz="0" w:space="0" w:color="auto"/>
      </w:divBdr>
    </w:div>
    <w:div w:id="53243166">
      <w:bodyDiv w:val="1"/>
      <w:marLeft w:val="0"/>
      <w:marRight w:val="0"/>
      <w:marTop w:val="0"/>
      <w:marBottom w:val="0"/>
      <w:divBdr>
        <w:top w:val="none" w:sz="0" w:space="0" w:color="auto"/>
        <w:left w:val="none" w:sz="0" w:space="0" w:color="auto"/>
        <w:bottom w:val="none" w:sz="0" w:space="0" w:color="auto"/>
        <w:right w:val="none" w:sz="0" w:space="0" w:color="auto"/>
      </w:divBdr>
    </w:div>
    <w:div w:id="124398634">
      <w:bodyDiv w:val="1"/>
      <w:marLeft w:val="0"/>
      <w:marRight w:val="0"/>
      <w:marTop w:val="0"/>
      <w:marBottom w:val="0"/>
      <w:divBdr>
        <w:top w:val="none" w:sz="0" w:space="0" w:color="auto"/>
        <w:left w:val="none" w:sz="0" w:space="0" w:color="auto"/>
        <w:bottom w:val="none" w:sz="0" w:space="0" w:color="auto"/>
        <w:right w:val="none" w:sz="0" w:space="0" w:color="auto"/>
      </w:divBdr>
    </w:div>
    <w:div w:id="143358549">
      <w:bodyDiv w:val="1"/>
      <w:marLeft w:val="0"/>
      <w:marRight w:val="0"/>
      <w:marTop w:val="0"/>
      <w:marBottom w:val="0"/>
      <w:divBdr>
        <w:top w:val="none" w:sz="0" w:space="0" w:color="auto"/>
        <w:left w:val="none" w:sz="0" w:space="0" w:color="auto"/>
        <w:bottom w:val="none" w:sz="0" w:space="0" w:color="auto"/>
        <w:right w:val="none" w:sz="0" w:space="0" w:color="auto"/>
      </w:divBdr>
    </w:div>
    <w:div w:id="145321488">
      <w:bodyDiv w:val="1"/>
      <w:marLeft w:val="0"/>
      <w:marRight w:val="0"/>
      <w:marTop w:val="0"/>
      <w:marBottom w:val="0"/>
      <w:divBdr>
        <w:top w:val="none" w:sz="0" w:space="0" w:color="auto"/>
        <w:left w:val="none" w:sz="0" w:space="0" w:color="auto"/>
        <w:bottom w:val="none" w:sz="0" w:space="0" w:color="auto"/>
        <w:right w:val="none" w:sz="0" w:space="0" w:color="auto"/>
      </w:divBdr>
    </w:div>
    <w:div w:id="159153688">
      <w:bodyDiv w:val="1"/>
      <w:marLeft w:val="0"/>
      <w:marRight w:val="0"/>
      <w:marTop w:val="0"/>
      <w:marBottom w:val="0"/>
      <w:divBdr>
        <w:top w:val="none" w:sz="0" w:space="0" w:color="auto"/>
        <w:left w:val="none" w:sz="0" w:space="0" w:color="auto"/>
        <w:bottom w:val="none" w:sz="0" w:space="0" w:color="auto"/>
        <w:right w:val="none" w:sz="0" w:space="0" w:color="auto"/>
      </w:divBdr>
    </w:div>
    <w:div w:id="196281464">
      <w:bodyDiv w:val="1"/>
      <w:marLeft w:val="0"/>
      <w:marRight w:val="0"/>
      <w:marTop w:val="0"/>
      <w:marBottom w:val="0"/>
      <w:divBdr>
        <w:top w:val="none" w:sz="0" w:space="0" w:color="auto"/>
        <w:left w:val="none" w:sz="0" w:space="0" w:color="auto"/>
        <w:bottom w:val="none" w:sz="0" w:space="0" w:color="auto"/>
        <w:right w:val="none" w:sz="0" w:space="0" w:color="auto"/>
      </w:divBdr>
    </w:div>
    <w:div w:id="228465849">
      <w:bodyDiv w:val="1"/>
      <w:marLeft w:val="0"/>
      <w:marRight w:val="0"/>
      <w:marTop w:val="0"/>
      <w:marBottom w:val="0"/>
      <w:divBdr>
        <w:top w:val="none" w:sz="0" w:space="0" w:color="auto"/>
        <w:left w:val="none" w:sz="0" w:space="0" w:color="auto"/>
        <w:bottom w:val="none" w:sz="0" w:space="0" w:color="auto"/>
        <w:right w:val="none" w:sz="0" w:space="0" w:color="auto"/>
      </w:divBdr>
    </w:div>
    <w:div w:id="242302890">
      <w:bodyDiv w:val="1"/>
      <w:marLeft w:val="0"/>
      <w:marRight w:val="0"/>
      <w:marTop w:val="0"/>
      <w:marBottom w:val="0"/>
      <w:divBdr>
        <w:top w:val="none" w:sz="0" w:space="0" w:color="auto"/>
        <w:left w:val="none" w:sz="0" w:space="0" w:color="auto"/>
        <w:bottom w:val="none" w:sz="0" w:space="0" w:color="auto"/>
        <w:right w:val="none" w:sz="0" w:space="0" w:color="auto"/>
      </w:divBdr>
    </w:div>
    <w:div w:id="248319865">
      <w:bodyDiv w:val="1"/>
      <w:marLeft w:val="0"/>
      <w:marRight w:val="0"/>
      <w:marTop w:val="0"/>
      <w:marBottom w:val="0"/>
      <w:divBdr>
        <w:top w:val="none" w:sz="0" w:space="0" w:color="auto"/>
        <w:left w:val="none" w:sz="0" w:space="0" w:color="auto"/>
        <w:bottom w:val="none" w:sz="0" w:space="0" w:color="auto"/>
        <w:right w:val="none" w:sz="0" w:space="0" w:color="auto"/>
      </w:divBdr>
    </w:div>
    <w:div w:id="253438811">
      <w:bodyDiv w:val="1"/>
      <w:marLeft w:val="0"/>
      <w:marRight w:val="0"/>
      <w:marTop w:val="0"/>
      <w:marBottom w:val="0"/>
      <w:divBdr>
        <w:top w:val="none" w:sz="0" w:space="0" w:color="auto"/>
        <w:left w:val="none" w:sz="0" w:space="0" w:color="auto"/>
        <w:bottom w:val="none" w:sz="0" w:space="0" w:color="auto"/>
        <w:right w:val="none" w:sz="0" w:space="0" w:color="auto"/>
      </w:divBdr>
    </w:div>
    <w:div w:id="262156695">
      <w:bodyDiv w:val="1"/>
      <w:marLeft w:val="0"/>
      <w:marRight w:val="0"/>
      <w:marTop w:val="0"/>
      <w:marBottom w:val="0"/>
      <w:divBdr>
        <w:top w:val="none" w:sz="0" w:space="0" w:color="auto"/>
        <w:left w:val="none" w:sz="0" w:space="0" w:color="auto"/>
        <w:bottom w:val="none" w:sz="0" w:space="0" w:color="auto"/>
        <w:right w:val="none" w:sz="0" w:space="0" w:color="auto"/>
      </w:divBdr>
    </w:div>
    <w:div w:id="268270866">
      <w:bodyDiv w:val="1"/>
      <w:marLeft w:val="0"/>
      <w:marRight w:val="0"/>
      <w:marTop w:val="0"/>
      <w:marBottom w:val="0"/>
      <w:divBdr>
        <w:top w:val="none" w:sz="0" w:space="0" w:color="auto"/>
        <w:left w:val="none" w:sz="0" w:space="0" w:color="auto"/>
        <w:bottom w:val="none" w:sz="0" w:space="0" w:color="auto"/>
        <w:right w:val="none" w:sz="0" w:space="0" w:color="auto"/>
      </w:divBdr>
    </w:div>
    <w:div w:id="285085280">
      <w:bodyDiv w:val="1"/>
      <w:marLeft w:val="0"/>
      <w:marRight w:val="0"/>
      <w:marTop w:val="0"/>
      <w:marBottom w:val="0"/>
      <w:divBdr>
        <w:top w:val="none" w:sz="0" w:space="0" w:color="auto"/>
        <w:left w:val="none" w:sz="0" w:space="0" w:color="auto"/>
        <w:bottom w:val="none" w:sz="0" w:space="0" w:color="auto"/>
        <w:right w:val="none" w:sz="0" w:space="0" w:color="auto"/>
      </w:divBdr>
    </w:div>
    <w:div w:id="288242353">
      <w:bodyDiv w:val="1"/>
      <w:marLeft w:val="0"/>
      <w:marRight w:val="0"/>
      <w:marTop w:val="0"/>
      <w:marBottom w:val="0"/>
      <w:divBdr>
        <w:top w:val="none" w:sz="0" w:space="0" w:color="auto"/>
        <w:left w:val="none" w:sz="0" w:space="0" w:color="auto"/>
        <w:bottom w:val="none" w:sz="0" w:space="0" w:color="auto"/>
        <w:right w:val="none" w:sz="0" w:space="0" w:color="auto"/>
      </w:divBdr>
    </w:div>
    <w:div w:id="295179436">
      <w:bodyDiv w:val="1"/>
      <w:marLeft w:val="0"/>
      <w:marRight w:val="0"/>
      <w:marTop w:val="0"/>
      <w:marBottom w:val="0"/>
      <w:divBdr>
        <w:top w:val="none" w:sz="0" w:space="0" w:color="auto"/>
        <w:left w:val="none" w:sz="0" w:space="0" w:color="auto"/>
        <w:bottom w:val="none" w:sz="0" w:space="0" w:color="auto"/>
        <w:right w:val="none" w:sz="0" w:space="0" w:color="auto"/>
      </w:divBdr>
    </w:div>
    <w:div w:id="303001143">
      <w:bodyDiv w:val="1"/>
      <w:marLeft w:val="0"/>
      <w:marRight w:val="0"/>
      <w:marTop w:val="0"/>
      <w:marBottom w:val="0"/>
      <w:divBdr>
        <w:top w:val="none" w:sz="0" w:space="0" w:color="auto"/>
        <w:left w:val="none" w:sz="0" w:space="0" w:color="auto"/>
        <w:bottom w:val="none" w:sz="0" w:space="0" w:color="auto"/>
        <w:right w:val="none" w:sz="0" w:space="0" w:color="auto"/>
      </w:divBdr>
    </w:div>
    <w:div w:id="332338544">
      <w:bodyDiv w:val="1"/>
      <w:marLeft w:val="0"/>
      <w:marRight w:val="0"/>
      <w:marTop w:val="0"/>
      <w:marBottom w:val="0"/>
      <w:divBdr>
        <w:top w:val="none" w:sz="0" w:space="0" w:color="auto"/>
        <w:left w:val="none" w:sz="0" w:space="0" w:color="auto"/>
        <w:bottom w:val="none" w:sz="0" w:space="0" w:color="auto"/>
        <w:right w:val="none" w:sz="0" w:space="0" w:color="auto"/>
      </w:divBdr>
      <w:divsChild>
        <w:div w:id="762461148">
          <w:marLeft w:val="547"/>
          <w:marRight w:val="0"/>
          <w:marTop w:val="115"/>
          <w:marBottom w:val="0"/>
          <w:divBdr>
            <w:top w:val="none" w:sz="0" w:space="0" w:color="auto"/>
            <w:left w:val="none" w:sz="0" w:space="0" w:color="auto"/>
            <w:bottom w:val="none" w:sz="0" w:space="0" w:color="auto"/>
            <w:right w:val="none" w:sz="0" w:space="0" w:color="auto"/>
          </w:divBdr>
        </w:div>
      </w:divsChild>
    </w:div>
    <w:div w:id="349992328">
      <w:bodyDiv w:val="1"/>
      <w:marLeft w:val="0"/>
      <w:marRight w:val="0"/>
      <w:marTop w:val="0"/>
      <w:marBottom w:val="0"/>
      <w:divBdr>
        <w:top w:val="none" w:sz="0" w:space="0" w:color="auto"/>
        <w:left w:val="none" w:sz="0" w:space="0" w:color="auto"/>
        <w:bottom w:val="none" w:sz="0" w:space="0" w:color="auto"/>
        <w:right w:val="none" w:sz="0" w:space="0" w:color="auto"/>
      </w:divBdr>
    </w:div>
    <w:div w:id="360018066">
      <w:bodyDiv w:val="1"/>
      <w:marLeft w:val="0"/>
      <w:marRight w:val="0"/>
      <w:marTop w:val="0"/>
      <w:marBottom w:val="0"/>
      <w:divBdr>
        <w:top w:val="none" w:sz="0" w:space="0" w:color="auto"/>
        <w:left w:val="none" w:sz="0" w:space="0" w:color="auto"/>
        <w:bottom w:val="none" w:sz="0" w:space="0" w:color="auto"/>
        <w:right w:val="none" w:sz="0" w:space="0" w:color="auto"/>
      </w:divBdr>
    </w:div>
    <w:div w:id="392436454">
      <w:bodyDiv w:val="1"/>
      <w:marLeft w:val="0"/>
      <w:marRight w:val="0"/>
      <w:marTop w:val="0"/>
      <w:marBottom w:val="0"/>
      <w:divBdr>
        <w:top w:val="none" w:sz="0" w:space="0" w:color="auto"/>
        <w:left w:val="none" w:sz="0" w:space="0" w:color="auto"/>
        <w:bottom w:val="none" w:sz="0" w:space="0" w:color="auto"/>
        <w:right w:val="none" w:sz="0" w:space="0" w:color="auto"/>
      </w:divBdr>
      <w:divsChild>
        <w:div w:id="242615524">
          <w:marLeft w:val="547"/>
          <w:marRight w:val="0"/>
          <w:marTop w:val="134"/>
          <w:marBottom w:val="0"/>
          <w:divBdr>
            <w:top w:val="none" w:sz="0" w:space="0" w:color="auto"/>
            <w:left w:val="none" w:sz="0" w:space="0" w:color="auto"/>
            <w:bottom w:val="none" w:sz="0" w:space="0" w:color="auto"/>
            <w:right w:val="none" w:sz="0" w:space="0" w:color="auto"/>
          </w:divBdr>
        </w:div>
      </w:divsChild>
    </w:div>
    <w:div w:id="407505091">
      <w:bodyDiv w:val="1"/>
      <w:marLeft w:val="0"/>
      <w:marRight w:val="0"/>
      <w:marTop w:val="0"/>
      <w:marBottom w:val="0"/>
      <w:divBdr>
        <w:top w:val="none" w:sz="0" w:space="0" w:color="auto"/>
        <w:left w:val="none" w:sz="0" w:space="0" w:color="auto"/>
        <w:bottom w:val="none" w:sz="0" w:space="0" w:color="auto"/>
        <w:right w:val="none" w:sz="0" w:space="0" w:color="auto"/>
      </w:divBdr>
    </w:div>
    <w:div w:id="419327972">
      <w:bodyDiv w:val="1"/>
      <w:marLeft w:val="0"/>
      <w:marRight w:val="0"/>
      <w:marTop w:val="0"/>
      <w:marBottom w:val="0"/>
      <w:divBdr>
        <w:top w:val="none" w:sz="0" w:space="0" w:color="auto"/>
        <w:left w:val="none" w:sz="0" w:space="0" w:color="auto"/>
        <w:bottom w:val="none" w:sz="0" w:space="0" w:color="auto"/>
        <w:right w:val="none" w:sz="0" w:space="0" w:color="auto"/>
      </w:divBdr>
    </w:div>
    <w:div w:id="436406616">
      <w:bodyDiv w:val="1"/>
      <w:marLeft w:val="0"/>
      <w:marRight w:val="0"/>
      <w:marTop w:val="0"/>
      <w:marBottom w:val="0"/>
      <w:divBdr>
        <w:top w:val="none" w:sz="0" w:space="0" w:color="auto"/>
        <w:left w:val="none" w:sz="0" w:space="0" w:color="auto"/>
        <w:bottom w:val="none" w:sz="0" w:space="0" w:color="auto"/>
        <w:right w:val="none" w:sz="0" w:space="0" w:color="auto"/>
      </w:divBdr>
    </w:div>
    <w:div w:id="441338079">
      <w:bodyDiv w:val="1"/>
      <w:marLeft w:val="0"/>
      <w:marRight w:val="0"/>
      <w:marTop w:val="0"/>
      <w:marBottom w:val="0"/>
      <w:divBdr>
        <w:top w:val="none" w:sz="0" w:space="0" w:color="auto"/>
        <w:left w:val="none" w:sz="0" w:space="0" w:color="auto"/>
        <w:bottom w:val="none" w:sz="0" w:space="0" w:color="auto"/>
        <w:right w:val="none" w:sz="0" w:space="0" w:color="auto"/>
      </w:divBdr>
      <w:divsChild>
        <w:div w:id="1794059988">
          <w:marLeft w:val="0"/>
          <w:marRight w:val="0"/>
          <w:marTop w:val="0"/>
          <w:marBottom w:val="0"/>
          <w:divBdr>
            <w:top w:val="none" w:sz="0" w:space="0" w:color="auto"/>
            <w:left w:val="none" w:sz="0" w:space="0" w:color="auto"/>
            <w:bottom w:val="none" w:sz="0" w:space="0" w:color="auto"/>
            <w:right w:val="none" w:sz="0" w:space="0" w:color="auto"/>
          </w:divBdr>
        </w:div>
      </w:divsChild>
    </w:div>
    <w:div w:id="461197756">
      <w:bodyDiv w:val="1"/>
      <w:marLeft w:val="0"/>
      <w:marRight w:val="0"/>
      <w:marTop w:val="0"/>
      <w:marBottom w:val="0"/>
      <w:divBdr>
        <w:top w:val="none" w:sz="0" w:space="0" w:color="auto"/>
        <w:left w:val="none" w:sz="0" w:space="0" w:color="auto"/>
        <w:bottom w:val="none" w:sz="0" w:space="0" w:color="auto"/>
        <w:right w:val="none" w:sz="0" w:space="0" w:color="auto"/>
      </w:divBdr>
    </w:div>
    <w:div w:id="473523914">
      <w:bodyDiv w:val="1"/>
      <w:marLeft w:val="0"/>
      <w:marRight w:val="0"/>
      <w:marTop w:val="0"/>
      <w:marBottom w:val="0"/>
      <w:divBdr>
        <w:top w:val="none" w:sz="0" w:space="0" w:color="auto"/>
        <w:left w:val="none" w:sz="0" w:space="0" w:color="auto"/>
        <w:bottom w:val="none" w:sz="0" w:space="0" w:color="auto"/>
        <w:right w:val="none" w:sz="0" w:space="0" w:color="auto"/>
      </w:divBdr>
    </w:div>
    <w:div w:id="476344676">
      <w:bodyDiv w:val="1"/>
      <w:marLeft w:val="0"/>
      <w:marRight w:val="0"/>
      <w:marTop w:val="0"/>
      <w:marBottom w:val="0"/>
      <w:divBdr>
        <w:top w:val="none" w:sz="0" w:space="0" w:color="auto"/>
        <w:left w:val="none" w:sz="0" w:space="0" w:color="auto"/>
        <w:bottom w:val="none" w:sz="0" w:space="0" w:color="auto"/>
        <w:right w:val="none" w:sz="0" w:space="0" w:color="auto"/>
      </w:divBdr>
    </w:div>
    <w:div w:id="477455348">
      <w:bodyDiv w:val="1"/>
      <w:marLeft w:val="0"/>
      <w:marRight w:val="0"/>
      <w:marTop w:val="0"/>
      <w:marBottom w:val="0"/>
      <w:divBdr>
        <w:top w:val="none" w:sz="0" w:space="0" w:color="auto"/>
        <w:left w:val="none" w:sz="0" w:space="0" w:color="auto"/>
        <w:bottom w:val="none" w:sz="0" w:space="0" w:color="auto"/>
        <w:right w:val="none" w:sz="0" w:space="0" w:color="auto"/>
      </w:divBdr>
    </w:div>
    <w:div w:id="507715877">
      <w:bodyDiv w:val="1"/>
      <w:marLeft w:val="0"/>
      <w:marRight w:val="0"/>
      <w:marTop w:val="0"/>
      <w:marBottom w:val="0"/>
      <w:divBdr>
        <w:top w:val="none" w:sz="0" w:space="0" w:color="auto"/>
        <w:left w:val="none" w:sz="0" w:space="0" w:color="auto"/>
        <w:bottom w:val="none" w:sz="0" w:space="0" w:color="auto"/>
        <w:right w:val="none" w:sz="0" w:space="0" w:color="auto"/>
      </w:divBdr>
    </w:div>
    <w:div w:id="511602818">
      <w:bodyDiv w:val="1"/>
      <w:marLeft w:val="0"/>
      <w:marRight w:val="0"/>
      <w:marTop w:val="0"/>
      <w:marBottom w:val="0"/>
      <w:divBdr>
        <w:top w:val="none" w:sz="0" w:space="0" w:color="auto"/>
        <w:left w:val="none" w:sz="0" w:space="0" w:color="auto"/>
        <w:bottom w:val="none" w:sz="0" w:space="0" w:color="auto"/>
        <w:right w:val="none" w:sz="0" w:space="0" w:color="auto"/>
      </w:divBdr>
    </w:div>
    <w:div w:id="515194467">
      <w:bodyDiv w:val="1"/>
      <w:marLeft w:val="0"/>
      <w:marRight w:val="0"/>
      <w:marTop w:val="0"/>
      <w:marBottom w:val="0"/>
      <w:divBdr>
        <w:top w:val="none" w:sz="0" w:space="0" w:color="auto"/>
        <w:left w:val="none" w:sz="0" w:space="0" w:color="auto"/>
        <w:bottom w:val="none" w:sz="0" w:space="0" w:color="auto"/>
        <w:right w:val="none" w:sz="0" w:space="0" w:color="auto"/>
      </w:divBdr>
    </w:div>
    <w:div w:id="562720643">
      <w:bodyDiv w:val="1"/>
      <w:marLeft w:val="0"/>
      <w:marRight w:val="0"/>
      <w:marTop w:val="0"/>
      <w:marBottom w:val="0"/>
      <w:divBdr>
        <w:top w:val="none" w:sz="0" w:space="0" w:color="auto"/>
        <w:left w:val="none" w:sz="0" w:space="0" w:color="auto"/>
        <w:bottom w:val="none" w:sz="0" w:space="0" w:color="auto"/>
        <w:right w:val="none" w:sz="0" w:space="0" w:color="auto"/>
      </w:divBdr>
    </w:div>
    <w:div w:id="587006037">
      <w:bodyDiv w:val="1"/>
      <w:marLeft w:val="0"/>
      <w:marRight w:val="0"/>
      <w:marTop w:val="0"/>
      <w:marBottom w:val="0"/>
      <w:divBdr>
        <w:top w:val="none" w:sz="0" w:space="0" w:color="auto"/>
        <w:left w:val="none" w:sz="0" w:space="0" w:color="auto"/>
        <w:bottom w:val="none" w:sz="0" w:space="0" w:color="auto"/>
        <w:right w:val="none" w:sz="0" w:space="0" w:color="auto"/>
      </w:divBdr>
    </w:div>
    <w:div w:id="587925717">
      <w:bodyDiv w:val="1"/>
      <w:marLeft w:val="0"/>
      <w:marRight w:val="0"/>
      <w:marTop w:val="0"/>
      <w:marBottom w:val="0"/>
      <w:divBdr>
        <w:top w:val="none" w:sz="0" w:space="0" w:color="auto"/>
        <w:left w:val="none" w:sz="0" w:space="0" w:color="auto"/>
        <w:bottom w:val="none" w:sz="0" w:space="0" w:color="auto"/>
        <w:right w:val="none" w:sz="0" w:space="0" w:color="auto"/>
      </w:divBdr>
      <w:divsChild>
        <w:div w:id="92483298">
          <w:marLeft w:val="720"/>
          <w:marRight w:val="0"/>
          <w:marTop w:val="115"/>
          <w:marBottom w:val="0"/>
          <w:divBdr>
            <w:top w:val="none" w:sz="0" w:space="0" w:color="auto"/>
            <w:left w:val="none" w:sz="0" w:space="0" w:color="auto"/>
            <w:bottom w:val="none" w:sz="0" w:space="0" w:color="auto"/>
            <w:right w:val="none" w:sz="0" w:space="0" w:color="auto"/>
          </w:divBdr>
        </w:div>
      </w:divsChild>
    </w:div>
    <w:div w:id="604578004">
      <w:bodyDiv w:val="1"/>
      <w:marLeft w:val="0"/>
      <w:marRight w:val="0"/>
      <w:marTop w:val="0"/>
      <w:marBottom w:val="0"/>
      <w:divBdr>
        <w:top w:val="none" w:sz="0" w:space="0" w:color="auto"/>
        <w:left w:val="none" w:sz="0" w:space="0" w:color="auto"/>
        <w:bottom w:val="none" w:sz="0" w:space="0" w:color="auto"/>
        <w:right w:val="none" w:sz="0" w:space="0" w:color="auto"/>
      </w:divBdr>
    </w:div>
    <w:div w:id="612399517">
      <w:bodyDiv w:val="1"/>
      <w:marLeft w:val="0"/>
      <w:marRight w:val="0"/>
      <w:marTop w:val="0"/>
      <w:marBottom w:val="0"/>
      <w:divBdr>
        <w:top w:val="none" w:sz="0" w:space="0" w:color="auto"/>
        <w:left w:val="none" w:sz="0" w:space="0" w:color="auto"/>
        <w:bottom w:val="none" w:sz="0" w:space="0" w:color="auto"/>
        <w:right w:val="none" w:sz="0" w:space="0" w:color="auto"/>
      </w:divBdr>
    </w:div>
    <w:div w:id="634414709">
      <w:bodyDiv w:val="1"/>
      <w:marLeft w:val="0"/>
      <w:marRight w:val="0"/>
      <w:marTop w:val="0"/>
      <w:marBottom w:val="0"/>
      <w:divBdr>
        <w:top w:val="none" w:sz="0" w:space="0" w:color="auto"/>
        <w:left w:val="none" w:sz="0" w:space="0" w:color="auto"/>
        <w:bottom w:val="none" w:sz="0" w:space="0" w:color="auto"/>
        <w:right w:val="none" w:sz="0" w:space="0" w:color="auto"/>
      </w:divBdr>
    </w:div>
    <w:div w:id="676927639">
      <w:bodyDiv w:val="1"/>
      <w:marLeft w:val="0"/>
      <w:marRight w:val="0"/>
      <w:marTop w:val="0"/>
      <w:marBottom w:val="0"/>
      <w:divBdr>
        <w:top w:val="none" w:sz="0" w:space="0" w:color="auto"/>
        <w:left w:val="none" w:sz="0" w:space="0" w:color="auto"/>
        <w:bottom w:val="none" w:sz="0" w:space="0" w:color="auto"/>
        <w:right w:val="none" w:sz="0" w:space="0" w:color="auto"/>
      </w:divBdr>
    </w:div>
    <w:div w:id="688026590">
      <w:bodyDiv w:val="1"/>
      <w:marLeft w:val="0"/>
      <w:marRight w:val="0"/>
      <w:marTop w:val="0"/>
      <w:marBottom w:val="0"/>
      <w:divBdr>
        <w:top w:val="none" w:sz="0" w:space="0" w:color="auto"/>
        <w:left w:val="none" w:sz="0" w:space="0" w:color="auto"/>
        <w:bottom w:val="none" w:sz="0" w:space="0" w:color="auto"/>
        <w:right w:val="none" w:sz="0" w:space="0" w:color="auto"/>
      </w:divBdr>
    </w:div>
    <w:div w:id="714739526">
      <w:bodyDiv w:val="1"/>
      <w:marLeft w:val="0"/>
      <w:marRight w:val="0"/>
      <w:marTop w:val="0"/>
      <w:marBottom w:val="0"/>
      <w:divBdr>
        <w:top w:val="none" w:sz="0" w:space="0" w:color="auto"/>
        <w:left w:val="none" w:sz="0" w:space="0" w:color="auto"/>
        <w:bottom w:val="none" w:sz="0" w:space="0" w:color="auto"/>
        <w:right w:val="none" w:sz="0" w:space="0" w:color="auto"/>
      </w:divBdr>
    </w:div>
    <w:div w:id="716972119">
      <w:bodyDiv w:val="1"/>
      <w:marLeft w:val="0"/>
      <w:marRight w:val="0"/>
      <w:marTop w:val="0"/>
      <w:marBottom w:val="0"/>
      <w:divBdr>
        <w:top w:val="none" w:sz="0" w:space="0" w:color="auto"/>
        <w:left w:val="none" w:sz="0" w:space="0" w:color="auto"/>
        <w:bottom w:val="none" w:sz="0" w:space="0" w:color="auto"/>
        <w:right w:val="none" w:sz="0" w:space="0" w:color="auto"/>
      </w:divBdr>
      <w:divsChild>
        <w:div w:id="747967711">
          <w:marLeft w:val="0"/>
          <w:marRight w:val="0"/>
          <w:marTop w:val="0"/>
          <w:marBottom w:val="0"/>
          <w:divBdr>
            <w:top w:val="none" w:sz="0" w:space="0" w:color="auto"/>
            <w:left w:val="none" w:sz="0" w:space="0" w:color="auto"/>
            <w:bottom w:val="none" w:sz="0" w:space="0" w:color="auto"/>
            <w:right w:val="none" w:sz="0" w:space="0" w:color="auto"/>
          </w:divBdr>
          <w:divsChild>
            <w:div w:id="2008823533">
              <w:marLeft w:val="0"/>
              <w:marRight w:val="0"/>
              <w:marTop w:val="0"/>
              <w:marBottom w:val="0"/>
              <w:divBdr>
                <w:top w:val="none" w:sz="0" w:space="0" w:color="auto"/>
                <w:left w:val="none" w:sz="0" w:space="0" w:color="auto"/>
                <w:bottom w:val="none" w:sz="0" w:space="0" w:color="auto"/>
                <w:right w:val="none" w:sz="0" w:space="0" w:color="auto"/>
              </w:divBdr>
              <w:divsChild>
                <w:div w:id="1391687299">
                  <w:marLeft w:val="0"/>
                  <w:marRight w:val="0"/>
                  <w:marTop w:val="0"/>
                  <w:marBottom w:val="0"/>
                  <w:divBdr>
                    <w:top w:val="none" w:sz="0" w:space="0" w:color="auto"/>
                    <w:left w:val="none" w:sz="0" w:space="0" w:color="auto"/>
                    <w:bottom w:val="none" w:sz="0" w:space="0" w:color="auto"/>
                    <w:right w:val="none" w:sz="0" w:space="0" w:color="auto"/>
                  </w:divBdr>
                  <w:divsChild>
                    <w:div w:id="639111914">
                      <w:marLeft w:val="0"/>
                      <w:marRight w:val="0"/>
                      <w:marTop w:val="0"/>
                      <w:marBottom w:val="0"/>
                      <w:divBdr>
                        <w:top w:val="none" w:sz="0" w:space="0" w:color="auto"/>
                        <w:left w:val="none" w:sz="0" w:space="0" w:color="auto"/>
                        <w:bottom w:val="none" w:sz="0" w:space="0" w:color="auto"/>
                        <w:right w:val="none" w:sz="0" w:space="0" w:color="auto"/>
                      </w:divBdr>
                      <w:divsChild>
                        <w:div w:id="840658449">
                          <w:marLeft w:val="0"/>
                          <w:marRight w:val="0"/>
                          <w:marTop w:val="0"/>
                          <w:marBottom w:val="0"/>
                          <w:divBdr>
                            <w:top w:val="none" w:sz="0" w:space="0" w:color="auto"/>
                            <w:left w:val="none" w:sz="0" w:space="0" w:color="auto"/>
                            <w:bottom w:val="none" w:sz="0" w:space="0" w:color="auto"/>
                            <w:right w:val="none" w:sz="0" w:space="0" w:color="auto"/>
                          </w:divBdr>
                          <w:divsChild>
                            <w:div w:id="1384910066">
                              <w:marLeft w:val="0"/>
                              <w:marRight w:val="0"/>
                              <w:marTop w:val="0"/>
                              <w:marBottom w:val="0"/>
                              <w:divBdr>
                                <w:top w:val="none" w:sz="0" w:space="0" w:color="auto"/>
                                <w:left w:val="none" w:sz="0" w:space="0" w:color="auto"/>
                                <w:bottom w:val="none" w:sz="0" w:space="0" w:color="auto"/>
                                <w:right w:val="none" w:sz="0" w:space="0" w:color="auto"/>
                              </w:divBdr>
                              <w:divsChild>
                                <w:div w:id="1482379932">
                                  <w:marLeft w:val="0"/>
                                  <w:marRight w:val="0"/>
                                  <w:marTop w:val="0"/>
                                  <w:marBottom w:val="0"/>
                                  <w:divBdr>
                                    <w:top w:val="none" w:sz="0" w:space="0" w:color="auto"/>
                                    <w:left w:val="none" w:sz="0" w:space="0" w:color="auto"/>
                                    <w:bottom w:val="none" w:sz="0" w:space="0" w:color="auto"/>
                                    <w:right w:val="none" w:sz="0" w:space="0" w:color="auto"/>
                                  </w:divBdr>
                                  <w:divsChild>
                                    <w:div w:id="109325419">
                                      <w:marLeft w:val="0"/>
                                      <w:marRight w:val="0"/>
                                      <w:marTop w:val="0"/>
                                      <w:marBottom w:val="0"/>
                                      <w:divBdr>
                                        <w:top w:val="none" w:sz="0" w:space="0" w:color="auto"/>
                                        <w:left w:val="none" w:sz="0" w:space="0" w:color="auto"/>
                                        <w:bottom w:val="none" w:sz="0" w:space="0" w:color="auto"/>
                                        <w:right w:val="none" w:sz="0" w:space="0" w:color="auto"/>
                                      </w:divBdr>
                                      <w:divsChild>
                                        <w:div w:id="1759793621">
                                          <w:marLeft w:val="0"/>
                                          <w:marRight w:val="0"/>
                                          <w:marTop w:val="0"/>
                                          <w:marBottom w:val="0"/>
                                          <w:divBdr>
                                            <w:top w:val="none" w:sz="0" w:space="0" w:color="auto"/>
                                            <w:left w:val="none" w:sz="0" w:space="0" w:color="auto"/>
                                            <w:bottom w:val="none" w:sz="0" w:space="0" w:color="auto"/>
                                            <w:right w:val="none" w:sz="0" w:space="0" w:color="auto"/>
                                          </w:divBdr>
                                          <w:divsChild>
                                            <w:div w:id="1216628206">
                                              <w:marLeft w:val="0"/>
                                              <w:marRight w:val="0"/>
                                              <w:marTop w:val="0"/>
                                              <w:marBottom w:val="0"/>
                                              <w:divBdr>
                                                <w:top w:val="none" w:sz="0" w:space="0" w:color="auto"/>
                                                <w:left w:val="none" w:sz="0" w:space="0" w:color="auto"/>
                                                <w:bottom w:val="none" w:sz="0" w:space="0" w:color="auto"/>
                                                <w:right w:val="none" w:sz="0" w:space="0" w:color="auto"/>
                                              </w:divBdr>
                                              <w:divsChild>
                                                <w:div w:id="20902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0294533">
      <w:bodyDiv w:val="1"/>
      <w:marLeft w:val="0"/>
      <w:marRight w:val="0"/>
      <w:marTop w:val="0"/>
      <w:marBottom w:val="0"/>
      <w:divBdr>
        <w:top w:val="none" w:sz="0" w:space="0" w:color="auto"/>
        <w:left w:val="none" w:sz="0" w:space="0" w:color="auto"/>
        <w:bottom w:val="none" w:sz="0" w:space="0" w:color="auto"/>
        <w:right w:val="none" w:sz="0" w:space="0" w:color="auto"/>
      </w:divBdr>
    </w:div>
    <w:div w:id="763259287">
      <w:bodyDiv w:val="1"/>
      <w:marLeft w:val="0"/>
      <w:marRight w:val="0"/>
      <w:marTop w:val="0"/>
      <w:marBottom w:val="0"/>
      <w:divBdr>
        <w:top w:val="none" w:sz="0" w:space="0" w:color="auto"/>
        <w:left w:val="none" w:sz="0" w:space="0" w:color="auto"/>
        <w:bottom w:val="none" w:sz="0" w:space="0" w:color="auto"/>
        <w:right w:val="none" w:sz="0" w:space="0" w:color="auto"/>
      </w:divBdr>
      <w:divsChild>
        <w:div w:id="1365130532">
          <w:marLeft w:val="0"/>
          <w:marRight w:val="0"/>
          <w:marTop w:val="0"/>
          <w:marBottom w:val="0"/>
          <w:divBdr>
            <w:top w:val="none" w:sz="0" w:space="0" w:color="auto"/>
            <w:left w:val="none" w:sz="0" w:space="0" w:color="auto"/>
            <w:bottom w:val="none" w:sz="0" w:space="0" w:color="auto"/>
            <w:right w:val="none" w:sz="0" w:space="0" w:color="auto"/>
          </w:divBdr>
        </w:div>
      </w:divsChild>
    </w:div>
    <w:div w:id="778186689">
      <w:bodyDiv w:val="1"/>
      <w:marLeft w:val="0"/>
      <w:marRight w:val="0"/>
      <w:marTop w:val="0"/>
      <w:marBottom w:val="0"/>
      <w:divBdr>
        <w:top w:val="none" w:sz="0" w:space="0" w:color="auto"/>
        <w:left w:val="none" w:sz="0" w:space="0" w:color="auto"/>
        <w:bottom w:val="none" w:sz="0" w:space="0" w:color="auto"/>
        <w:right w:val="none" w:sz="0" w:space="0" w:color="auto"/>
      </w:divBdr>
    </w:div>
    <w:div w:id="796411634">
      <w:bodyDiv w:val="1"/>
      <w:marLeft w:val="0"/>
      <w:marRight w:val="0"/>
      <w:marTop w:val="0"/>
      <w:marBottom w:val="0"/>
      <w:divBdr>
        <w:top w:val="none" w:sz="0" w:space="0" w:color="auto"/>
        <w:left w:val="none" w:sz="0" w:space="0" w:color="auto"/>
        <w:bottom w:val="none" w:sz="0" w:space="0" w:color="auto"/>
        <w:right w:val="none" w:sz="0" w:space="0" w:color="auto"/>
      </w:divBdr>
    </w:div>
    <w:div w:id="800339521">
      <w:bodyDiv w:val="1"/>
      <w:marLeft w:val="0"/>
      <w:marRight w:val="0"/>
      <w:marTop w:val="0"/>
      <w:marBottom w:val="0"/>
      <w:divBdr>
        <w:top w:val="none" w:sz="0" w:space="0" w:color="auto"/>
        <w:left w:val="none" w:sz="0" w:space="0" w:color="auto"/>
        <w:bottom w:val="none" w:sz="0" w:space="0" w:color="auto"/>
        <w:right w:val="none" w:sz="0" w:space="0" w:color="auto"/>
      </w:divBdr>
    </w:div>
    <w:div w:id="813330606">
      <w:bodyDiv w:val="1"/>
      <w:marLeft w:val="0"/>
      <w:marRight w:val="0"/>
      <w:marTop w:val="0"/>
      <w:marBottom w:val="0"/>
      <w:divBdr>
        <w:top w:val="none" w:sz="0" w:space="0" w:color="auto"/>
        <w:left w:val="none" w:sz="0" w:space="0" w:color="auto"/>
        <w:bottom w:val="none" w:sz="0" w:space="0" w:color="auto"/>
        <w:right w:val="none" w:sz="0" w:space="0" w:color="auto"/>
      </w:divBdr>
    </w:div>
    <w:div w:id="817381124">
      <w:bodyDiv w:val="1"/>
      <w:marLeft w:val="0"/>
      <w:marRight w:val="0"/>
      <w:marTop w:val="0"/>
      <w:marBottom w:val="0"/>
      <w:divBdr>
        <w:top w:val="none" w:sz="0" w:space="0" w:color="auto"/>
        <w:left w:val="none" w:sz="0" w:space="0" w:color="auto"/>
        <w:bottom w:val="none" w:sz="0" w:space="0" w:color="auto"/>
        <w:right w:val="none" w:sz="0" w:space="0" w:color="auto"/>
      </w:divBdr>
      <w:divsChild>
        <w:div w:id="128592794">
          <w:marLeft w:val="346"/>
          <w:marRight w:val="0"/>
          <w:marTop w:val="120"/>
          <w:marBottom w:val="0"/>
          <w:divBdr>
            <w:top w:val="none" w:sz="0" w:space="0" w:color="auto"/>
            <w:left w:val="none" w:sz="0" w:space="0" w:color="auto"/>
            <w:bottom w:val="none" w:sz="0" w:space="0" w:color="auto"/>
            <w:right w:val="none" w:sz="0" w:space="0" w:color="auto"/>
          </w:divBdr>
        </w:div>
        <w:div w:id="1511795669">
          <w:marLeft w:val="346"/>
          <w:marRight w:val="0"/>
          <w:marTop w:val="120"/>
          <w:marBottom w:val="0"/>
          <w:divBdr>
            <w:top w:val="none" w:sz="0" w:space="0" w:color="auto"/>
            <w:left w:val="none" w:sz="0" w:space="0" w:color="auto"/>
            <w:bottom w:val="none" w:sz="0" w:space="0" w:color="auto"/>
            <w:right w:val="none" w:sz="0" w:space="0" w:color="auto"/>
          </w:divBdr>
        </w:div>
      </w:divsChild>
    </w:div>
    <w:div w:id="828251144">
      <w:bodyDiv w:val="1"/>
      <w:marLeft w:val="0"/>
      <w:marRight w:val="0"/>
      <w:marTop w:val="0"/>
      <w:marBottom w:val="0"/>
      <w:divBdr>
        <w:top w:val="none" w:sz="0" w:space="0" w:color="auto"/>
        <w:left w:val="none" w:sz="0" w:space="0" w:color="auto"/>
        <w:bottom w:val="none" w:sz="0" w:space="0" w:color="auto"/>
        <w:right w:val="none" w:sz="0" w:space="0" w:color="auto"/>
      </w:divBdr>
    </w:div>
    <w:div w:id="839740399">
      <w:bodyDiv w:val="1"/>
      <w:marLeft w:val="0"/>
      <w:marRight w:val="0"/>
      <w:marTop w:val="0"/>
      <w:marBottom w:val="0"/>
      <w:divBdr>
        <w:top w:val="none" w:sz="0" w:space="0" w:color="auto"/>
        <w:left w:val="none" w:sz="0" w:space="0" w:color="auto"/>
        <w:bottom w:val="none" w:sz="0" w:space="0" w:color="auto"/>
        <w:right w:val="none" w:sz="0" w:space="0" w:color="auto"/>
      </w:divBdr>
    </w:div>
    <w:div w:id="858158019">
      <w:bodyDiv w:val="1"/>
      <w:marLeft w:val="0"/>
      <w:marRight w:val="0"/>
      <w:marTop w:val="0"/>
      <w:marBottom w:val="0"/>
      <w:divBdr>
        <w:top w:val="none" w:sz="0" w:space="0" w:color="auto"/>
        <w:left w:val="none" w:sz="0" w:space="0" w:color="auto"/>
        <w:bottom w:val="none" w:sz="0" w:space="0" w:color="auto"/>
        <w:right w:val="none" w:sz="0" w:space="0" w:color="auto"/>
      </w:divBdr>
    </w:div>
    <w:div w:id="860557980">
      <w:bodyDiv w:val="1"/>
      <w:marLeft w:val="0"/>
      <w:marRight w:val="0"/>
      <w:marTop w:val="0"/>
      <w:marBottom w:val="0"/>
      <w:divBdr>
        <w:top w:val="none" w:sz="0" w:space="0" w:color="auto"/>
        <w:left w:val="none" w:sz="0" w:space="0" w:color="auto"/>
        <w:bottom w:val="none" w:sz="0" w:space="0" w:color="auto"/>
        <w:right w:val="none" w:sz="0" w:space="0" w:color="auto"/>
      </w:divBdr>
    </w:div>
    <w:div w:id="866285926">
      <w:bodyDiv w:val="1"/>
      <w:marLeft w:val="0"/>
      <w:marRight w:val="0"/>
      <w:marTop w:val="0"/>
      <w:marBottom w:val="0"/>
      <w:divBdr>
        <w:top w:val="none" w:sz="0" w:space="0" w:color="auto"/>
        <w:left w:val="none" w:sz="0" w:space="0" w:color="auto"/>
        <w:bottom w:val="none" w:sz="0" w:space="0" w:color="auto"/>
        <w:right w:val="none" w:sz="0" w:space="0" w:color="auto"/>
      </w:divBdr>
    </w:div>
    <w:div w:id="872154812">
      <w:bodyDiv w:val="1"/>
      <w:marLeft w:val="0"/>
      <w:marRight w:val="0"/>
      <w:marTop w:val="0"/>
      <w:marBottom w:val="0"/>
      <w:divBdr>
        <w:top w:val="none" w:sz="0" w:space="0" w:color="auto"/>
        <w:left w:val="none" w:sz="0" w:space="0" w:color="auto"/>
        <w:bottom w:val="none" w:sz="0" w:space="0" w:color="auto"/>
        <w:right w:val="none" w:sz="0" w:space="0" w:color="auto"/>
      </w:divBdr>
    </w:div>
    <w:div w:id="872959380">
      <w:bodyDiv w:val="1"/>
      <w:marLeft w:val="0"/>
      <w:marRight w:val="0"/>
      <w:marTop w:val="0"/>
      <w:marBottom w:val="0"/>
      <w:divBdr>
        <w:top w:val="none" w:sz="0" w:space="0" w:color="auto"/>
        <w:left w:val="none" w:sz="0" w:space="0" w:color="auto"/>
        <w:bottom w:val="none" w:sz="0" w:space="0" w:color="auto"/>
        <w:right w:val="none" w:sz="0" w:space="0" w:color="auto"/>
      </w:divBdr>
      <w:divsChild>
        <w:div w:id="1663198780">
          <w:marLeft w:val="346"/>
          <w:marRight w:val="0"/>
          <w:marTop w:val="120"/>
          <w:marBottom w:val="0"/>
          <w:divBdr>
            <w:top w:val="none" w:sz="0" w:space="0" w:color="auto"/>
            <w:left w:val="none" w:sz="0" w:space="0" w:color="auto"/>
            <w:bottom w:val="none" w:sz="0" w:space="0" w:color="auto"/>
            <w:right w:val="none" w:sz="0" w:space="0" w:color="auto"/>
          </w:divBdr>
        </w:div>
        <w:div w:id="672489952">
          <w:marLeft w:val="778"/>
          <w:marRight w:val="0"/>
          <w:marTop w:val="100"/>
          <w:marBottom w:val="0"/>
          <w:divBdr>
            <w:top w:val="none" w:sz="0" w:space="0" w:color="auto"/>
            <w:left w:val="none" w:sz="0" w:space="0" w:color="auto"/>
            <w:bottom w:val="none" w:sz="0" w:space="0" w:color="auto"/>
            <w:right w:val="none" w:sz="0" w:space="0" w:color="auto"/>
          </w:divBdr>
        </w:div>
        <w:div w:id="1890805157">
          <w:marLeft w:val="778"/>
          <w:marRight w:val="0"/>
          <w:marTop w:val="100"/>
          <w:marBottom w:val="0"/>
          <w:divBdr>
            <w:top w:val="none" w:sz="0" w:space="0" w:color="auto"/>
            <w:left w:val="none" w:sz="0" w:space="0" w:color="auto"/>
            <w:bottom w:val="none" w:sz="0" w:space="0" w:color="auto"/>
            <w:right w:val="none" w:sz="0" w:space="0" w:color="auto"/>
          </w:divBdr>
        </w:div>
        <w:div w:id="399599775">
          <w:marLeft w:val="346"/>
          <w:marRight w:val="0"/>
          <w:marTop w:val="120"/>
          <w:marBottom w:val="0"/>
          <w:divBdr>
            <w:top w:val="none" w:sz="0" w:space="0" w:color="auto"/>
            <w:left w:val="none" w:sz="0" w:space="0" w:color="auto"/>
            <w:bottom w:val="none" w:sz="0" w:space="0" w:color="auto"/>
            <w:right w:val="none" w:sz="0" w:space="0" w:color="auto"/>
          </w:divBdr>
        </w:div>
      </w:divsChild>
    </w:div>
    <w:div w:id="876622983">
      <w:bodyDiv w:val="1"/>
      <w:marLeft w:val="0"/>
      <w:marRight w:val="0"/>
      <w:marTop w:val="0"/>
      <w:marBottom w:val="0"/>
      <w:divBdr>
        <w:top w:val="none" w:sz="0" w:space="0" w:color="auto"/>
        <w:left w:val="none" w:sz="0" w:space="0" w:color="auto"/>
        <w:bottom w:val="none" w:sz="0" w:space="0" w:color="auto"/>
        <w:right w:val="none" w:sz="0" w:space="0" w:color="auto"/>
      </w:divBdr>
    </w:div>
    <w:div w:id="935987244">
      <w:bodyDiv w:val="1"/>
      <w:marLeft w:val="0"/>
      <w:marRight w:val="0"/>
      <w:marTop w:val="0"/>
      <w:marBottom w:val="0"/>
      <w:divBdr>
        <w:top w:val="none" w:sz="0" w:space="0" w:color="auto"/>
        <w:left w:val="none" w:sz="0" w:space="0" w:color="auto"/>
        <w:bottom w:val="none" w:sz="0" w:space="0" w:color="auto"/>
        <w:right w:val="none" w:sz="0" w:space="0" w:color="auto"/>
      </w:divBdr>
    </w:div>
    <w:div w:id="983631103">
      <w:bodyDiv w:val="1"/>
      <w:marLeft w:val="0"/>
      <w:marRight w:val="0"/>
      <w:marTop w:val="0"/>
      <w:marBottom w:val="0"/>
      <w:divBdr>
        <w:top w:val="none" w:sz="0" w:space="0" w:color="auto"/>
        <w:left w:val="none" w:sz="0" w:space="0" w:color="auto"/>
        <w:bottom w:val="none" w:sz="0" w:space="0" w:color="auto"/>
        <w:right w:val="none" w:sz="0" w:space="0" w:color="auto"/>
      </w:divBdr>
    </w:div>
    <w:div w:id="1017468243">
      <w:bodyDiv w:val="1"/>
      <w:marLeft w:val="0"/>
      <w:marRight w:val="0"/>
      <w:marTop w:val="0"/>
      <w:marBottom w:val="0"/>
      <w:divBdr>
        <w:top w:val="none" w:sz="0" w:space="0" w:color="auto"/>
        <w:left w:val="none" w:sz="0" w:space="0" w:color="auto"/>
        <w:bottom w:val="none" w:sz="0" w:space="0" w:color="auto"/>
        <w:right w:val="none" w:sz="0" w:space="0" w:color="auto"/>
      </w:divBdr>
    </w:div>
    <w:div w:id="1036469640">
      <w:bodyDiv w:val="1"/>
      <w:marLeft w:val="0"/>
      <w:marRight w:val="0"/>
      <w:marTop w:val="0"/>
      <w:marBottom w:val="0"/>
      <w:divBdr>
        <w:top w:val="none" w:sz="0" w:space="0" w:color="auto"/>
        <w:left w:val="none" w:sz="0" w:space="0" w:color="auto"/>
        <w:bottom w:val="none" w:sz="0" w:space="0" w:color="auto"/>
        <w:right w:val="none" w:sz="0" w:space="0" w:color="auto"/>
      </w:divBdr>
    </w:div>
    <w:div w:id="1066761382">
      <w:bodyDiv w:val="1"/>
      <w:marLeft w:val="0"/>
      <w:marRight w:val="0"/>
      <w:marTop w:val="0"/>
      <w:marBottom w:val="0"/>
      <w:divBdr>
        <w:top w:val="none" w:sz="0" w:space="0" w:color="auto"/>
        <w:left w:val="none" w:sz="0" w:space="0" w:color="auto"/>
        <w:bottom w:val="none" w:sz="0" w:space="0" w:color="auto"/>
        <w:right w:val="none" w:sz="0" w:space="0" w:color="auto"/>
      </w:divBdr>
    </w:div>
    <w:div w:id="1083911487">
      <w:bodyDiv w:val="1"/>
      <w:marLeft w:val="0"/>
      <w:marRight w:val="0"/>
      <w:marTop w:val="0"/>
      <w:marBottom w:val="0"/>
      <w:divBdr>
        <w:top w:val="none" w:sz="0" w:space="0" w:color="auto"/>
        <w:left w:val="none" w:sz="0" w:space="0" w:color="auto"/>
        <w:bottom w:val="none" w:sz="0" w:space="0" w:color="auto"/>
        <w:right w:val="none" w:sz="0" w:space="0" w:color="auto"/>
      </w:divBdr>
    </w:div>
    <w:div w:id="1096440041">
      <w:bodyDiv w:val="1"/>
      <w:marLeft w:val="0"/>
      <w:marRight w:val="0"/>
      <w:marTop w:val="0"/>
      <w:marBottom w:val="0"/>
      <w:divBdr>
        <w:top w:val="none" w:sz="0" w:space="0" w:color="auto"/>
        <w:left w:val="none" w:sz="0" w:space="0" w:color="auto"/>
        <w:bottom w:val="none" w:sz="0" w:space="0" w:color="auto"/>
        <w:right w:val="none" w:sz="0" w:space="0" w:color="auto"/>
      </w:divBdr>
    </w:div>
    <w:div w:id="1111899903">
      <w:bodyDiv w:val="1"/>
      <w:marLeft w:val="0"/>
      <w:marRight w:val="0"/>
      <w:marTop w:val="0"/>
      <w:marBottom w:val="0"/>
      <w:divBdr>
        <w:top w:val="none" w:sz="0" w:space="0" w:color="auto"/>
        <w:left w:val="none" w:sz="0" w:space="0" w:color="auto"/>
        <w:bottom w:val="none" w:sz="0" w:space="0" w:color="auto"/>
        <w:right w:val="none" w:sz="0" w:space="0" w:color="auto"/>
      </w:divBdr>
    </w:div>
    <w:div w:id="1149832498">
      <w:bodyDiv w:val="1"/>
      <w:marLeft w:val="0"/>
      <w:marRight w:val="0"/>
      <w:marTop w:val="0"/>
      <w:marBottom w:val="0"/>
      <w:divBdr>
        <w:top w:val="none" w:sz="0" w:space="0" w:color="auto"/>
        <w:left w:val="none" w:sz="0" w:space="0" w:color="auto"/>
        <w:bottom w:val="none" w:sz="0" w:space="0" w:color="auto"/>
        <w:right w:val="none" w:sz="0" w:space="0" w:color="auto"/>
      </w:divBdr>
    </w:div>
    <w:div w:id="1155880946">
      <w:bodyDiv w:val="1"/>
      <w:marLeft w:val="0"/>
      <w:marRight w:val="0"/>
      <w:marTop w:val="0"/>
      <w:marBottom w:val="0"/>
      <w:divBdr>
        <w:top w:val="none" w:sz="0" w:space="0" w:color="auto"/>
        <w:left w:val="none" w:sz="0" w:space="0" w:color="auto"/>
        <w:bottom w:val="none" w:sz="0" w:space="0" w:color="auto"/>
        <w:right w:val="none" w:sz="0" w:space="0" w:color="auto"/>
      </w:divBdr>
      <w:divsChild>
        <w:div w:id="1250499424">
          <w:marLeft w:val="547"/>
          <w:marRight w:val="0"/>
          <w:marTop w:val="96"/>
          <w:marBottom w:val="0"/>
          <w:divBdr>
            <w:top w:val="none" w:sz="0" w:space="0" w:color="auto"/>
            <w:left w:val="none" w:sz="0" w:space="0" w:color="auto"/>
            <w:bottom w:val="none" w:sz="0" w:space="0" w:color="auto"/>
            <w:right w:val="none" w:sz="0" w:space="0" w:color="auto"/>
          </w:divBdr>
        </w:div>
      </w:divsChild>
    </w:div>
    <w:div w:id="1157721518">
      <w:bodyDiv w:val="1"/>
      <w:marLeft w:val="0"/>
      <w:marRight w:val="0"/>
      <w:marTop w:val="0"/>
      <w:marBottom w:val="0"/>
      <w:divBdr>
        <w:top w:val="none" w:sz="0" w:space="0" w:color="auto"/>
        <w:left w:val="none" w:sz="0" w:space="0" w:color="auto"/>
        <w:bottom w:val="none" w:sz="0" w:space="0" w:color="auto"/>
        <w:right w:val="none" w:sz="0" w:space="0" w:color="auto"/>
      </w:divBdr>
    </w:div>
    <w:div w:id="1165390691">
      <w:bodyDiv w:val="1"/>
      <w:marLeft w:val="0"/>
      <w:marRight w:val="0"/>
      <w:marTop w:val="0"/>
      <w:marBottom w:val="0"/>
      <w:divBdr>
        <w:top w:val="none" w:sz="0" w:space="0" w:color="auto"/>
        <w:left w:val="none" w:sz="0" w:space="0" w:color="auto"/>
        <w:bottom w:val="none" w:sz="0" w:space="0" w:color="auto"/>
        <w:right w:val="none" w:sz="0" w:space="0" w:color="auto"/>
      </w:divBdr>
    </w:div>
    <w:div w:id="1181314193">
      <w:bodyDiv w:val="1"/>
      <w:marLeft w:val="0"/>
      <w:marRight w:val="0"/>
      <w:marTop w:val="0"/>
      <w:marBottom w:val="0"/>
      <w:divBdr>
        <w:top w:val="none" w:sz="0" w:space="0" w:color="auto"/>
        <w:left w:val="none" w:sz="0" w:space="0" w:color="auto"/>
        <w:bottom w:val="none" w:sz="0" w:space="0" w:color="auto"/>
        <w:right w:val="none" w:sz="0" w:space="0" w:color="auto"/>
      </w:divBdr>
    </w:div>
    <w:div w:id="1184171109">
      <w:bodyDiv w:val="1"/>
      <w:marLeft w:val="0"/>
      <w:marRight w:val="0"/>
      <w:marTop w:val="0"/>
      <w:marBottom w:val="0"/>
      <w:divBdr>
        <w:top w:val="none" w:sz="0" w:space="0" w:color="auto"/>
        <w:left w:val="none" w:sz="0" w:space="0" w:color="auto"/>
        <w:bottom w:val="none" w:sz="0" w:space="0" w:color="auto"/>
        <w:right w:val="none" w:sz="0" w:space="0" w:color="auto"/>
      </w:divBdr>
    </w:div>
    <w:div w:id="1203791321">
      <w:bodyDiv w:val="1"/>
      <w:marLeft w:val="0"/>
      <w:marRight w:val="0"/>
      <w:marTop w:val="0"/>
      <w:marBottom w:val="0"/>
      <w:divBdr>
        <w:top w:val="none" w:sz="0" w:space="0" w:color="auto"/>
        <w:left w:val="none" w:sz="0" w:space="0" w:color="auto"/>
        <w:bottom w:val="none" w:sz="0" w:space="0" w:color="auto"/>
        <w:right w:val="none" w:sz="0" w:space="0" w:color="auto"/>
      </w:divBdr>
      <w:divsChild>
        <w:div w:id="2091653995">
          <w:marLeft w:val="0"/>
          <w:marRight w:val="0"/>
          <w:marTop w:val="0"/>
          <w:marBottom w:val="0"/>
          <w:divBdr>
            <w:top w:val="none" w:sz="0" w:space="0" w:color="auto"/>
            <w:left w:val="none" w:sz="0" w:space="0" w:color="auto"/>
            <w:bottom w:val="none" w:sz="0" w:space="0" w:color="auto"/>
            <w:right w:val="none" w:sz="0" w:space="0" w:color="auto"/>
          </w:divBdr>
        </w:div>
      </w:divsChild>
    </w:div>
    <w:div w:id="1235700092">
      <w:bodyDiv w:val="1"/>
      <w:marLeft w:val="0"/>
      <w:marRight w:val="0"/>
      <w:marTop w:val="0"/>
      <w:marBottom w:val="0"/>
      <w:divBdr>
        <w:top w:val="none" w:sz="0" w:space="0" w:color="auto"/>
        <w:left w:val="none" w:sz="0" w:space="0" w:color="auto"/>
        <w:bottom w:val="none" w:sz="0" w:space="0" w:color="auto"/>
        <w:right w:val="none" w:sz="0" w:space="0" w:color="auto"/>
      </w:divBdr>
    </w:div>
    <w:div w:id="1260486630">
      <w:bodyDiv w:val="1"/>
      <w:marLeft w:val="0"/>
      <w:marRight w:val="0"/>
      <w:marTop w:val="0"/>
      <w:marBottom w:val="0"/>
      <w:divBdr>
        <w:top w:val="none" w:sz="0" w:space="0" w:color="auto"/>
        <w:left w:val="none" w:sz="0" w:space="0" w:color="auto"/>
        <w:bottom w:val="none" w:sz="0" w:space="0" w:color="auto"/>
        <w:right w:val="none" w:sz="0" w:space="0" w:color="auto"/>
      </w:divBdr>
    </w:div>
    <w:div w:id="1275207496">
      <w:bodyDiv w:val="1"/>
      <w:marLeft w:val="0"/>
      <w:marRight w:val="0"/>
      <w:marTop w:val="0"/>
      <w:marBottom w:val="0"/>
      <w:divBdr>
        <w:top w:val="none" w:sz="0" w:space="0" w:color="auto"/>
        <w:left w:val="none" w:sz="0" w:space="0" w:color="auto"/>
        <w:bottom w:val="none" w:sz="0" w:space="0" w:color="auto"/>
        <w:right w:val="none" w:sz="0" w:space="0" w:color="auto"/>
      </w:divBdr>
    </w:div>
    <w:div w:id="1285501545">
      <w:bodyDiv w:val="1"/>
      <w:marLeft w:val="0"/>
      <w:marRight w:val="0"/>
      <w:marTop w:val="0"/>
      <w:marBottom w:val="0"/>
      <w:divBdr>
        <w:top w:val="none" w:sz="0" w:space="0" w:color="auto"/>
        <w:left w:val="none" w:sz="0" w:space="0" w:color="auto"/>
        <w:bottom w:val="none" w:sz="0" w:space="0" w:color="auto"/>
        <w:right w:val="none" w:sz="0" w:space="0" w:color="auto"/>
      </w:divBdr>
    </w:div>
    <w:div w:id="1310749602">
      <w:bodyDiv w:val="1"/>
      <w:marLeft w:val="0"/>
      <w:marRight w:val="0"/>
      <w:marTop w:val="0"/>
      <w:marBottom w:val="0"/>
      <w:divBdr>
        <w:top w:val="none" w:sz="0" w:space="0" w:color="auto"/>
        <w:left w:val="none" w:sz="0" w:space="0" w:color="auto"/>
        <w:bottom w:val="none" w:sz="0" w:space="0" w:color="auto"/>
        <w:right w:val="none" w:sz="0" w:space="0" w:color="auto"/>
      </w:divBdr>
    </w:div>
    <w:div w:id="1314792418">
      <w:bodyDiv w:val="1"/>
      <w:marLeft w:val="0"/>
      <w:marRight w:val="0"/>
      <w:marTop w:val="0"/>
      <w:marBottom w:val="0"/>
      <w:divBdr>
        <w:top w:val="none" w:sz="0" w:space="0" w:color="auto"/>
        <w:left w:val="none" w:sz="0" w:space="0" w:color="auto"/>
        <w:bottom w:val="none" w:sz="0" w:space="0" w:color="auto"/>
        <w:right w:val="none" w:sz="0" w:space="0" w:color="auto"/>
      </w:divBdr>
    </w:div>
    <w:div w:id="1380863957">
      <w:bodyDiv w:val="1"/>
      <w:marLeft w:val="0"/>
      <w:marRight w:val="0"/>
      <w:marTop w:val="0"/>
      <w:marBottom w:val="0"/>
      <w:divBdr>
        <w:top w:val="none" w:sz="0" w:space="0" w:color="auto"/>
        <w:left w:val="none" w:sz="0" w:space="0" w:color="auto"/>
        <w:bottom w:val="none" w:sz="0" w:space="0" w:color="auto"/>
        <w:right w:val="none" w:sz="0" w:space="0" w:color="auto"/>
      </w:divBdr>
    </w:div>
    <w:div w:id="1383410735">
      <w:bodyDiv w:val="1"/>
      <w:marLeft w:val="0"/>
      <w:marRight w:val="0"/>
      <w:marTop w:val="0"/>
      <w:marBottom w:val="0"/>
      <w:divBdr>
        <w:top w:val="none" w:sz="0" w:space="0" w:color="auto"/>
        <w:left w:val="none" w:sz="0" w:space="0" w:color="auto"/>
        <w:bottom w:val="none" w:sz="0" w:space="0" w:color="auto"/>
        <w:right w:val="none" w:sz="0" w:space="0" w:color="auto"/>
      </w:divBdr>
    </w:div>
    <w:div w:id="1414812014">
      <w:bodyDiv w:val="1"/>
      <w:marLeft w:val="0"/>
      <w:marRight w:val="0"/>
      <w:marTop w:val="0"/>
      <w:marBottom w:val="0"/>
      <w:divBdr>
        <w:top w:val="none" w:sz="0" w:space="0" w:color="auto"/>
        <w:left w:val="none" w:sz="0" w:space="0" w:color="auto"/>
        <w:bottom w:val="none" w:sz="0" w:space="0" w:color="auto"/>
        <w:right w:val="none" w:sz="0" w:space="0" w:color="auto"/>
      </w:divBdr>
    </w:div>
    <w:div w:id="1432509355">
      <w:bodyDiv w:val="1"/>
      <w:marLeft w:val="0"/>
      <w:marRight w:val="0"/>
      <w:marTop w:val="0"/>
      <w:marBottom w:val="0"/>
      <w:divBdr>
        <w:top w:val="none" w:sz="0" w:space="0" w:color="auto"/>
        <w:left w:val="none" w:sz="0" w:space="0" w:color="auto"/>
        <w:bottom w:val="none" w:sz="0" w:space="0" w:color="auto"/>
        <w:right w:val="none" w:sz="0" w:space="0" w:color="auto"/>
      </w:divBdr>
    </w:div>
    <w:div w:id="1440907129">
      <w:bodyDiv w:val="1"/>
      <w:marLeft w:val="0"/>
      <w:marRight w:val="0"/>
      <w:marTop w:val="0"/>
      <w:marBottom w:val="0"/>
      <w:divBdr>
        <w:top w:val="none" w:sz="0" w:space="0" w:color="auto"/>
        <w:left w:val="none" w:sz="0" w:space="0" w:color="auto"/>
        <w:bottom w:val="none" w:sz="0" w:space="0" w:color="auto"/>
        <w:right w:val="none" w:sz="0" w:space="0" w:color="auto"/>
      </w:divBdr>
    </w:div>
    <w:div w:id="1445806722">
      <w:bodyDiv w:val="1"/>
      <w:marLeft w:val="0"/>
      <w:marRight w:val="0"/>
      <w:marTop w:val="0"/>
      <w:marBottom w:val="0"/>
      <w:divBdr>
        <w:top w:val="none" w:sz="0" w:space="0" w:color="auto"/>
        <w:left w:val="none" w:sz="0" w:space="0" w:color="auto"/>
        <w:bottom w:val="none" w:sz="0" w:space="0" w:color="auto"/>
        <w:right w:val="none" w:sz="0" w:space="0" w:color="auto"/>
      </w:divBdr>
    </w:div>
    <w:div w:id="1456634825">
      <w:bodyDiv w:val="1"/>
      <w:marLeft w:val="0"/>
      <w:marRight w:val="0"/>
      <w:marTop w:val="0"/>
      <w:marBottom w:val="0"/>
      <w:divBdr>
        <w:top w:val="none" w:sz="0" w:space="0" w:color="auto"/>
        <w:left w:val="none" w:sz="0" w:space="0" w:color="auto"/>
        <w:bottom w:val="none" w:sz="0" w:space="0" w:color="auto"/>
        <w:right w:val="none" w:sz="0" w:space="0" w:color="auto"/>
      </w:divBdr>
    </w:div>
    <w:div w:id="1520587932">
      <w:bodyDiv w:val="1"/>
      <w:marLeft w:val="0"/>
      <w:marRight w:val="0"/>
      <w:marTop w:val="0"/>
      <w:marBottom w:val="0"/>
      <w:divBdr>
        <w:top w:val="none" w:sz="0" w:space="0" w:color="auto"/>
        <w:left w:val="none" w:sz="0" w:space="0" w:color="auto"/>
        <w:bottom w:val="none" w:sz="0" w:space="0" w:color="auto"/>
        <w:right w:val="none" w:sz="0" w:space="0" w:color="auto"/>
      </w:divBdr>
    </w:div>
    <w:div w:id="1533154028">
      <w:bodyDiv w:val="1"/>
      <w:marLeft w:val="0"/>
      <w:marRight w:val="0"/>
      <w:marTop w:val="0"/>
      <w:marBottom w:val="0"/>
      <w:divBdr>
        <w:top w:val="none" w:sz="0" w:space="0" w:color="auto"/>
        <w:left w:val="none" w:sz="0" w:space="0" w:color="auto"/>
        <w:bottom w:val="none" w:sz="0" w:space="0" w:color="auto"/>
        <w:right w:val="none" w:sz="0" w:space="0" w:color="auto"/>
      </w:divBdr>
    </w:div>
    <w:div w:id="1544945912">
      <w:bodyDiv w:val="1"/>
      <w:marLeft w:val="0"/>
      <w:marRight w:val="0"/>
      <w:marTop w:val="0"/>
      <w:marBottom w:val="0"/>
      <w:divBdr>
        <w:top w:val="none" w:sz="0" w:space="0" w:color="auto"/>
        <w:left w:val="none" w:sz="0" w:space="0" w:color="auto"/>
        <w:bottom w:val="none" w:sz="0" w:space="0" w:color="auto"/>
        <w:right w:val="none" w:sz="0" w:space="0" w:color="auto"/>
      </w:divBdr>
    </w:div>
    <w:div w:id="1559511908">
      <w:bodyDiv w:val="1"/>
      <w:marLeft w:val="0"/>
      <w:marRight w:val="0"/>
      <w:marTop w:val="0"/>
      <w:marBottom w:val="0"/>
      <w:divBdr>
        <w:top w:val="none" w:sz="0" w:space="0" w:color="auto"/>
        <w:left w:val="none" w:sz="0" w:space="0" w:color="auto"/>
        <w:bottom w:val="none" w:sz="0" w:space="0" w:color="auto"/>
        <w:right w:val="none" w:sz="0" w:space="0" w:color="auto"/>
      </w:divBdr>
    </w:div>
    <w:div w:id="1598906265">
      <w:bodyDiv w:val="1"/>
      <w:marLeft w:val="0"/>
      <w:marRight w:val="0"/>
      <w:marTop w:val="0"/>
      <w:marBottom w:val="0"/>
      <w:divBdr>
        <w:top w:val="none" w:sz="0" w:space="0" w:color="auto"/>
        <w:left w:val="none" w:sz="0" w:space="0" w:color="auto"/>
        <w:bottom w:val="none" w:sz="0" w:space="0" w:color="auto"/>
        <w:right w:val="none" w:sz="0" w:space="0" w:color="auto"/>
      </w:divBdr>
    </w:div>
    <w:div w:id="1604145849">
      <w:bodyDiv w:val="1"/>
      <w:marLeft w:val="0"/>
      <w:marRight w:val="0"/>
      <w:marTop w:val="0"/>
      <w:marBottom w:val="0"/>
      <w:divBdr>
        <w:top w:val="none" w:sz="0" w:space="0" w:color="auto"/>
        <w:left w:val="none" w:sz="0" w:space="0" w:color="auto"/>
        <w:bottom w:val="none" w:sz="0" w:space="0" w:color="auto"/>
        <w:right w:val="none" w:sz="0" w:space="0" w:color="auto"/>
      </w:divBdr>
    </w:div>
    <w:div w:id="1611859278">
      <w:bodyDiv w:val="1"/>
      <w:marLeft w:val="0"/>
      <w:marRight w:val="0"/>
      <w:marTop w:val="0"/>
      <w:marBottom w:val="0"/>
      <w:divBdr>
        <w:top w:val="none" w:sz="0" w:space="0" w:color="auto"/>
        <w:left w:val="none" w:sz="0" w:space="0" w:color="auto"/>
        <w:bottom w:val="none" w:sz="0" w:space="0" w:color="auto"/>
        <w:right w:val="none" w:sz="0" w:space="0" w:color="auto"/>
      </w:divBdr>
    </w:div>
    <w:div w:id="1614239288">
      <w:bodyDiv w:val="1"/>
      <w:marLeft w:val="0"/>
      <w:marRight w:val="0"/>
      <w:marTop w:val="0"/>
      <w:marBottom w:val="0"/>
      <w:divBdr>
        <w:top w:val="none" w:sz="0" w:space="0" w:color="auto"/>
        <w:left w:val="none" w:sz="0" w:space="0" w:color="auto"/>
        <w:bottom w:val="none" w:sz="0" w:space="0" w:color="auto"/>
        <w:right w:val="none" w:sz="0" w:space="0" w:color="auto"/>
      </w:divBdr>
      <w:divsChild>
        <w:div w:id="1629779286">
          <w:marLeft w:val="0"/>
          <w:marRight w:val="0"/>
          <w:marTop w:val="0"/>
          <w:marBottom w:val="0"/>
          <w:divBdr>
            <w:top w:val="none" w:sz="0" w:space="0" w:color="auto"/>
            <w:left w:val="none" w:sz="0" w:space="0" w:color="auto"/>
            <w:bottom w:val="none" w:sz="0" w:space="0" w:color="auto"/>
            <w:right w:val="none" w:sz="0" w:space="0" w:color="auto"/>
          </w:divBdr>
        </w:div>
        <w:div w:id="463431846">
          <w:marLeft w:val="0"/>
          <w:marRight w:val="0"/>
          <w:marTop w:val="0"/>
          <w:marBottom w:val="0"/>
          <w:divBdr>
            <w:top w:val="none" w:sz="0" w:space="0" w:color="auto"/>
            <w:left w:val="none" w:sz="0" w:space="0" w:color="auto"/>
            <w:bottom w:val="none" w:sz="0" w:space="0" w:color="auto"/>
            <w:right w:val="none" w:sz="0" w:space="0" w:color="auto"/>
          </w:divBdr>
        </w:div>
        <w:div w:id="1141536673">
          <w:marLeft w:val="0"/>
          <w:marRight w:val="0"/>
          <w:marTop w:val="0"/>
          <w:marBottom w:val="0"/>
          <w:divBdr>
            <w:top w:val="none" w:sz="0" w:space="0" w:color="auto"/>
            <w:left w:val="none" w:sz="0" w:space="0" w:color="auto"/>
            <w:bottom w:val="none" w:sz="0" w:space="0" w:color="auto"/>
            <w:right w:val="none" w:sz="0" w:space="0" w:color="auto"/>
          </w:divBdr>
        </w:div>
        <w:div w:id="2050832897">
          <w:marLeft w:val="0"/>
          <w:marRight w:val="0"/>
          <w:marTop w:val="0"/>
          <w:marBottom w:val="0"/>
          <w:divBdr>
            <w:top w:val="none" w:sz="0" w:space="0" w:color="auto"/>
            <w:left w:val="none" w:sz="0" w:space="0" w:color="auto"/>
            <w:bottom w:val="none" w:sz="0" w:space="0" w:color="auto"/>
            <w:right w:val="none" w:sz="0" w:space="0" w:color="auto"/>
          </w:divBdr>
        </w:div>
        <w:div w:id="1647513208">
          <w:marLeft w:val="0"/>
          <w:marRight w:val="0"/>
          <w:marTop w:val="0"/>
          <w:marBottom w:val="0"/>
          <w:divBdr>
            <w:top w:val="none" w:sz="0" w:space="0" w:color="auto"/>
            <w:left w:val="none" w:sz="0" w:space="0" w:color="auto"/>
            <w:bottom w:val="none" w:sz="0" w:space="0" w:color="auto"/>
            <w:right w:val="none" w:sz="0" w:space="0" w:color="auto"/>
          </w:divBdr>
        </w:div>
        <w:div w:id="646669639">
          <w:marLeft w:val="0"/>
          <w:marRight w:val="0"/>
          <w:marTop w:val="0"/>
          <w:marBottom w:val="0"/>
          <w:divBdr>
            <w:top w:val="none" w:sz="0" w:space="0" w:color="auto"/>
            <w:left w:val="none" w:sz="0" w:space="0" w:color="auto"/>
            <w:bottom w:val="none" w:sz="0" w:space="0" w:color="auto"/>
            <w:right w:val="none" w:sz="0" w:space="0" w:color="auto"/>
          </w:divBdr>
        </w:div>
      </w:divsChild>
    </w:div>
    <w:div w:id="1646471183">
      <w:bodyDiv w:val="1"/>
      <w:marLeft w:val="0"/>
      <w:marRight w:val="0"/>
      <w:marTop w:val="0"/>
      <w:marBottom w:val="0"/>
      <w:divBdr>
        <w:top w:val="none" w:sz="0" w:space="0" w:color="auto"/>
        <w:left w:val="none" w:sz="0" w:space="0" w:color="auto"/>
        <w:bottom w:val="none" w:sz="0" w:space="0" w:color="auto"/>
        <w:right w:val="none" w:sz="0" w:space="0" w:color="auto"/>
      </w:divBdr>
    </w:div>
    <w:div w:id="1664822379">
      <w:bodyDiv w:val="1"/>
      <w:marLeft w:val="0"/>
      <w:marRight w:val="0"/>
      <w:marTop w:val="0"/>
      <w:marBottom w:val="0"/>
      <w:divBdr>
        <w:top w:val="none" w:sz="0" w:space="0" w:color="auto"/>
        <w:left w:val="none" w:sz="0" w:space="0" w:color="auto"/>
        <w:bottom w:val="none" w:sz="0" w:space="0" w:color="auto"/>
        <w:right w:val="none" w:sz="0" w:space="0" w:color="auto"/>
      </w:divBdr>
    </w:div>
    <w:div w:id="1673490897">
      <w:bodyDiv w:val="1"/>
      <w:marLeft w:val="0"/>
      <w:marRight w:val="0"/>
      <w:marTop w:val="0"/>
      <w:marBottom w:val="0"/>
      <w:divBdr>
        <w:top w:val="none" w:sz="0" w:space="0" w:color="auto"/>
        <w:left w:val="none" w:sz="0" w:space="0" w:color="auto"/>
        <w:bottom w:val="none" w:sz="0" w:space="0" w:color="auto"/>
        <w:right w:val="none" w:sz="0" w:space="0" w:color="auto"/>
      </w:divBdr>
    </w:div>
    <w:div w:id="1686243982">
      <w:bodyDiv w:val="1"/>
      <w:marLeft w:val="0"/>
      <w:marRight w:val="0"/>
      <w:marTop w:val="0"/>
      <w:marBottom w:val="0"/>
      <w:divBdr>
        <w:top w:val="none" w:sz="0" w:space="0" w:color="auto"/>
        <w:left w:val="none" w:sz="0" w:space="0" w:color="auto"/>
        <w:bottom w:val="none" w:sz="0" w:space="0" w:color="auto"/>
        <w:right w:val="none" w:sz="0" w:space="0" w:color="auto"/>
      </w:divBdr>
    </w:div>
    <w:div w:id="1724016509">
      <w:bodyDiv w:val="1"/>
      <w:marLeft w:val="0"/>
      <w:marRight w:val="0"/>
      <w:marTop w:val="0"/>
      <w:marBottom w:val="0"/>
      <w:divBdr>
        <w:top w:val="none" w:sz="0" w:space="0" w:color="auto"/>
        <w:left w:val="none" w:sz="0" w:space="0" w:color="auto"/>
        <w:bottom w:val="none" w:sz="0" w:space="0" w:color="auto"/>
        <w:right w:val="none" w:sz="0" w:space="0" w:color="auto"/>
      </w:divBdr>
    </w:div>
    <w:div w:id="1749763963">
      <w:bodyDiv w:val="1"/>
      <w:marLeft w:val="0"/>
      <w:marRight w:val="0"/>
      <w:marTop w:val="0"/>
      <w:marBottom w:val="0"/>
      <w:divBdr>
        <w:top w:val="none" w:sz="0" w:space="0" w:color="auto"/>
        <w:left w:val="none" w:sz="0" w:space="0" w:color="auto"/>
        <w:bottom w:val="none" w:sz="0" w:space="0" w:color="auto"/>
        <w:right w:val="none" w:sz="0" w:space="0" w:color="auto"/>
      </w:divBdr>
    </w:div>
    <w:div w:id="1754664116">
      <w:bodyDiv w:val="1"/>
      <w:marLeft w:val="0"/>
      <w:marRight w:val="0"/>
      <w:marTop w:val="0"/>
      <w:marBottom w:val="0"/>
      <w:divBdr>
        <w:top w:val="none" w:sz="0" w:space="0" w:color="auto"/>
        <w:left w:val="none" w:sz="0" w:space="0" w:color="auto"/>
        <w:bottom w:val="none" w:sz="0" w:space="0" w:color="auto"/>
        <w:right w:val="none" w:sz="0" w:space="0" w:color="auto"/>
      </w:divBdr>
    </w:div>
    <w:div w:id="1772771776">
      <w:bodyDiv w:val="1"/>
      <w:marLeft w:val="0"/>
      <w:marRight w:val="0"/>
      <w:marTop w:val="0"/>
      <w:marBottom w:val="0"/>
      <w:divBdr>
        <w:top w:val="none" w:sz="0" w:space="0" w:color="auto"/>
        <w:left w:val="none" w:sz="0" w:space="0" w:color="auto"/>
        <w:bottom w:val="none" w:sz="0" w:space="0" w:color="auto"/>
        <w:right w:val="none" w:sz="0" w:space="0" w:color="auto"/>
      </w:divBdr>
    </w:div>
    <w:div w:id="1800683968">
      <w:bodyDiv w:val="1"/>
      <w:marLeft w:val="0"/>
      <w:marRight w:val="0"/>
      <w:marTop w:val="0"/>
      <w:marBottom w:val="0"/>
      <w:divBdr>
        <w:top w:val="none" w:sz="0" w:space="0" w:color="auto"/>
        <w:left w:val="none" w:sz="0" w:space="0" w:color="auto"/>
        <w:bottom w:val="none" w:sz="0" w:space="0" w:color="auto"/>
        <w:right w:val="none" w:sz="0" w:space="0" w:color="auto"/>
      </w:divBdr>
    </w:div>
    <w:div w:id="1808550579">
      <w:bodyDiv w:val="1"/>
      <w:marLeft w:val="0"/>
      <w:marRight w:val="0"/>
      <w:marTop w:val="0"/>
      <w:marBottom w:val="0"/>
      <w:divBdr>
        <w:top w:val="none" w:sz="0" w:space="0" w:color="auto"/>
        <w:left w:val="none" w:sz="0" w:space="0" w:color="auto"/>
        <w:bottom w:val="none" w:sz="0" w:space="0" w:color="auto"/>
        <w:right w:val="none" w:sz="0" w:space="0" w:color="auto"/>
      </w:divBdr>
    </w:div>
    <w:div w:id="1828663842">
      <w:bodyDiv w:val="1"/>
      <w:marLeft w:val="0"/>
      <w:marRight w:val="0"/>
      <w:marTop w:val="0"/>
      <w:marBottom w:val="0"/>
      <w:divBdr>
        <w:top w:val="none" w:sz="0" w:space="0" w:color="auto"/>
        <w:left w:val="none" w:sz="0" w:space="0" w:color="auto"/>
        <w:bottom w:val="none" w:sz="0" w:space="0" w:color="auto"/>
        <w:right w:val="none" w:sz="0" w:space="0" w:color="auto"/>
      </w:divBdr>
    </w:div>
    <w:div w:id="1838303767">
      <w:bodyDiv w:val="1"/>
      <w:marLeft w:val="0"/>
      <w:marRight w:val="0"/>
      <w:marTop w:val="0"/>
      <w:marBottom w:val="0"/>
      <w:divBdr>
        <w:top w:val="none" w:sz="0" w:space="0" w:color="auto"/>
        <w:left w:val="none" w:sz="0" w:space="0" w:color="auto"/>
        <w:bottom w:val="none" w:sz="0" w:space="0" w:color="auto"/>
        <w:right w:val="none" w:sz="0" w:space="0" w:color="auto"/>
      </w:divBdr>
      <w:divsChild>
        <w:div w:id="1601527731">
          <w:marLeft w:val="547"/>
          <w:marRight w:val="0"/>
          <w:marTop w:val="0"/>
          <w:marBottom w:val="0"/>
          <w:divBdr>
            <w:top w:val="none" w:sz="0" w:space="0" w:color="auto"/>
            <w:left w:val="none" w:sz="0" w:space="0" w:color="auto"/>
            <w:bottom w:val="none" w:sz="0" w:space="0" w:color="auto"/>
            <w:right w:val="none" w:sz="0" w:space="0" w:color="auto"/>
          </w:divBdr>
        </w:div>
        <w:div w:id="1607228898">
          <w:marLeft w:val="547"/>
          <w:marRight w:val="0"/>
          <w:marTop w:val="0"/>
          <w:marBottom w:val="0"/>
          <w:divBdr>
            <w:top w:val="none" w:sz="0" w:space="0" w:color="auto"/>
            <w:left w:val="none" w:sz="0" w:space="0" w:color="auto"/>
            <w:bottom w:val="none" w:sz="0" w:space="0" w:color="auto"/>
            <w:right w:val="none" w:sz="0" w:space="0" w:color="auto"/>
          </w:divBdr>
        </w:div>
        <w:div w:id="1250846296">
          <w:marLeft w:val="547"/>
          <w:marRight w:val="0"/>
          <w:marTop w:val="0"/>
          <w:marBottom w:val="0"/>
          <w:divBdr>
            <w:top w:val="none" w:sz="0" w:space="0" w:color="auto"/>
            <w:left w:val="none" w:sz="0" w:space="0" w:color="auto"/>
            <w:bottom w:val="none" w:sz="0" w:space="0" w:color="auto"/>
            <w:right w:val="none" w:sz="0" w:space="0" w:color="auto"/>
          </w:divBdr>
        </w:div>
        <w:div w:id="1650406060">
          <w:marLeft w:val="547"/>
          <w:marRight w:val="0"/>
          <w:marTop w:val="0"/>
          <w:marBottom w:val="0"/>
          <w:divBdr>
            <w:top w:val="none" w:sz="0" w:space="0" w:color="auto"/>
            <w:left w:val="none" w:sz="0" w:space="0" w:color="auto"/>
            <w:bottom w:val="none" w:sz="0" w:space="0" w:color="auto"/>
            <w:right w:val="none" w:sz="0" w:space="0" w:color="auto"/>
          </w:divBdr>
        </w:div>
        <w:div w:id="759644125">
          <w:marLeft w:val="547"/>
          <w:marRight w:val="0"/>
          <w:marTop w:val="0"/>
          <w:marBottom w:val="0"/>
          <w:divBdr>
            <w:top w:val="none" w:sz="0" w:space="0" w:color="auto"/>
            <w:left w:val="none" w:sz="0" w:space="0" w:color="auto"/>
            <w:bottom w:val="none" w:sz="0" w:space="0" w:color="auto"/>
            <w:right w:val="none" w:sz="0" w:space="0" w:color="auto"/>
          </w:divBdr>
        </w:div>
        <w:div w:id="2050445796">
          <w:marLeft w:val="547"/>
          <w:marRight w:val="0"/>
          <w:marTop w:val="0"/>
          <w:marBottom w:val="0"/>
          <w:divBdr>
            <w:top w:val="none" w:sz="0" w:space="0" w:color="auto"/>
            <w:left w:val="none" w:sz="0" w:space="0" w:color="auto"/>
            <w:bottom w:val="none" w:sz="0" w:space="0" w:color="auto"/>
            <w:right w:val="none" w:sz="0" w:space="0" w:color="auto"/>
          </w:divBdr>
        </w:div>
        <w:div w:id="2035767599">
          <w:marLeft w:val="547"/>
          <w:marRight w:val="0"/>
          <w:marTop w:val="0"/>
          <w:marBottom w:val="0"/>
          <w:divBdr>
            <w:top w:val="none" w:sz="0" w:space="0" w:color="auto"/>
            <w:left w:val="none" w:sz="0" w:space="0" w:color="auto"/>
            <w:bottom w:val="none" w:sz="0" w:space="0" w:color="auto"/>
            <w:right w:val="none" w:sz="0" w:space="0" w:color="auto"/>
          </w:divBdr>
        </w:div>
        <w:div w:id="150105438">
          <w:marLeft w:val="547"/>
          <w:marRight w:val="0"/>
          <w:marTop w:val="0"/>
          <w:marBottom w:val="0"/>
          <w:divBdr>
            <w:top w:val="none" w:sz="0" w:space="0" w:color="auto"/>
            <w:left w:val="none" w:sz="0" w:space="0" w:color="auto"/>
            <w:bottom w:val="none" w:sz="0" w:space="0" w:color="auto"/>
            <w:right w:val="none" w:sz="0" w:space="0" w:color="auto"/>
          </w:divBdr>
        </w:div>
        <w:div w:id="1068724706">
          <w:marLeft w:val="547"/>
          <w:marRight w:val="0"/>
          <w:marTop w:val="0"/>
          <w:marBottom w:val="0"/>
          <w:divBdr>
            <w:top w:val="none" w:sz="0" w:space="0" w:color="auto"/>
            <w:left w:val="none" w:sz="0" w:space="0" w:color="auto"/>
            <w:bottom w:val="none" w:sz="0" w:space="0" w:color="auto"/>
            <w:right w:val="none" w:sz="0" w:space="0" w:color="auto"/>
          </w:divBdr>
        </w:div>
        <w:div w:id="744689818">
          <w:marLeft w:val="547"/>
          <w:marRight w:val="0"/>
          <w:marTop w:val="0"/>
          <w:marBottom w:val="0"/>
          <w:divBdr>
            <w:top w:val="none" w:sz="0" w:space="0" w:color="auto"/>
            <w:left w:val="none" w:sz="0" w:space="0" w:color="auto"/>
            <w:bottom w:val="none" w:sz="0" w:space="0" w:color="auto"/>
            <w:right w:val="none" w:sz="0" w:space="0" w:color="auto"/>
          </w:divBdr>
        </w:div>
        <w:div w:id="554197930">
          <w:marLeft w:val="547"/>
          <w:marRight w:val="0"/>
          <w:marTop w:val="0"/>
          <w:marBottom w:val="0"/>
          <w:divBdr>
            <w:top w:val="none" w:sz="0" w:space="0" w:color="auto"/>
            <w:left w:val="none" w:sz="0" w:space="0" w:color="auto"/>
            <w:bottom w:val="none" w:sz="0" w:space="0" w:color="auto"/>
            <w:right w:val="none" w:sz="0" w:space="0" w:color="auto"/>
          </w:divBdr>
        </w:div>
        <w:div w:id="1060245628">
          <w:marLeft w:val="547"/>
          <w:marRight w:val="0"/>
          <w:marTop w:val="0"/>
          <w:marBottom w:val="0"/>
          <w:divBdr>
            <w:top w:val="none" w:sz="0" w:space="0" w:color="auto"/>
            <w:left w:val="none" w:sz="0" w:space="0" w:color="auto"/>
            <w:bottom w:val="none" w:sz="0" w:space="0" w:color="auto"/>
            <w:right w:val="none" w:sz="0" w:space="0" w:color="auto"/>
          </w:divBdr>
        </w:div>
      </w:divsChild>
    </w:div>
    <w:div w:id="1852796368">
      <w:bodyDiv w:val="1"/>
      <w:marLeft w:val="0"/>
      <w:marRight w:val="0"/>
      <w:marTop w:val="0"/>
      <w:marBottom w:val="0"/>
      <w:divBdr>
        <w:top w:val="none" w:sz="0" w:space="0" w:color="auto"/>
        <w:left w:val="none" w:sz="0" w:space="0" w:color="auto"/>
        <w:bottom w:val="none" w:sz="0" w:space="0" w:color="auto"/>
        <w:right w:val="none" w:sz="0" w:space="0" w:color="auto"/>
      </w:divBdr>
    </w:div>
    <w:div w:id="1854030218">
      <w:bodyDiv w:val="1"/>
      <w:marLeft w:val="0"/>
      <w:marRight w:val="0"/>
      <w:marTop w:val="0"/>
      <w:marBottom w:val="0"/>
      <w:divBdr>
        <w:top w:val="none" w:sz="0" w:space="0" w:color="auto"/>
        <w:left w:val="none" w:sz="0" w:space="0" w:color="auto"/>
        <w:bottom w:val="none" w:sz="0" w:space="0" w:color="auto"/>
        <w:right w:val="none" w:sz="0" w:space="0" w:color="auto"/>
      </w:divBdr>
    </w:div>
    <w:div w:id="1870727743">
      <w:bodyDiv w:val="1"/>
      <w:marLeft w:val="0"/>
      <w:marRight w:val="0"/>
      <w:marTop w:val="0"/>
      <w:marBottom w:val="0"/>
      <w:divBdr>
        <w:top w:val="none" w:sz="0" w:space="0" w:color="auto"/>
        <w:left w:val="none" w:sz="0" w:space="0" w:color="auto"/>
        <w:bottom w:val="none" w:sz="0" w:space="0" w:color="auto"/>
        <w:right w:val="none" w:sz="0" w:space="0" w:color="auto"/>
      </w:divBdr>
    </w:div>
    <w:div w:id="1872523576">
      <w:bodyDiv w:val="1"/>
      <w:marLeft w:val="0"/>
      <w:marRight w:val="0"/>
      <w:marTop w:val="0"/>
      <w:marBottom w:val="0"/>
      <w:divBdr>
        <w:top w:val="none" w:sz="0" w:space="0" w:color="auto"/>
        <w:left w:val="none" w:sz="0" w:space="0" w:color="auto"/>
        <w:bottom w:val="none" w:sz="0" w:space="0" w:color="auto"/>
        <w:right w:val="none" w:sz="0" w:space="0" w:color="auto"/>
      </w:divBdr>
    </w:div>
    <w:div w:id="1880127577">
      <w:bodyDiv w:val="1"/>
      <w:marLeft w:val="0"/>
      <w:marRight w:val="0"/>
      <w:marTop w:val="0"/>
      <w:marBottom w:val="0"/>
      <w:divBdr>
        <w:top w:val="none" w:sz="0" w:space="0" w:color="auto"/>
        <w:left w:val="none" w:sz="0" w:space="0" w:color="auto"/>
        <w:bottom w:val="none" w:sz="0" w:space="0" w:color="auto"/>
        <w:right w:val="none" w:sz="0" w:space="0" w:color="auto"/>
      </w:divBdr>
    </w:div>
    <w:div w:id="1903439513">
      <w:bodyDiv w:val="1"/>
      <w:marLeft w:val="0"/>
      <w:marRight w:val="0"/>
      <w:marTop w:val="0"/>
      <w:marBottom w:val="0"/>
      <w:divBdr>
        <w:top w:val="none" w:sz="0" w:space="0" w:color="auto"/>
        <w:left w:val="none" w:sz="0" w:space="0" w:color="auto"/>
        <w:bottom w:val="none" w:sz="0" w:space="0" w:color="auto"/>
        <w:right w:val="none" w:sz="0" w:space="0" w:color="auto"/>
      </w:divBdr>
    </w:div>
    <w:div w:id="1921719304">
      <w:bodyDiv w:val="1"/>
      <w:marLeft w:val="0"/>
      <w:marRight w:val="0"/>
      <w:marTop w:val="0"/>
      <w:marBottom w:val="0"/>
      <w:divBdr>
        <w:top w:val="none" w:sz="0" w:space="0" w:color="auto"/>
        <w:left w:val="none" w:sz="0" w:space="0" w:color="auto"/>
        <w:bottom w:val="none" w:sz="0" w:space="0" w:color="auto"/>
        <w:right w:val="none" w:sz="0" w:space="0" w:color="auto"/>
      </w:divBdr>
    </w:div>
    <w:div w:id="1927379208">
      <w:bodyDiv w:val="1"/>
      <w:marLeft w:val="0"/>
      <w:marRight w:val="0"/>
      <w:marTop w:val="0"/>
      <w:marBottom w:val="0"/>
      <w:divBdr>
        <w:top w:val="none" w:sz="0" w:space="0" w:color="auto"/>
        <w:left w:val="none" w:sz="0" w:space="0" w:color="auto"/>
        <w:bottom w:val="none" w:sz="0" w:space="0" w:color="auto"/>
        <w:right w:val="none" w:sz="0" w:space="0" w:color="auto"/>
      </w:divBdr>
      <w:divsChild>
        <w:div w:id="224951308">
          <w:marLeft w:val="547"/>
          <w:marRight w:val="0"/>
          <w:marTop w:val="115"/>
          <w:marBottom w:val="0"/>
          <w:divBdr>
            <w:top w:val="none" w:sz="0" w:space="0" w:color="auto"/>
            <w:left w:val="none" w:sz="0" w:space="0" w:color="auto"/>
            <w:bottom w:val="none" w:sz="0" w:space="0" w:color="auto"/>
            <w:right w:val="none" w:sz="0" w:space="0" w:color="auto"/>
          </w:divBdr>
        </w:div>
      </w:divsChild>
    </w:div>
    <w:div w:id="1938823498">
      <w:bodyDiv w:val="1"/>
      <w:marLeft w:val="0"/>
      <w:marRight w:val="0"/>
      <w:marTop w:val="0"/>
      <w:marBottom w:val="0"/>
      <w:divBdr>
        <w:top w:val="none" w:sz="0" w:space="0" w:color="auto"/>
        <w:left w:val="none" w:sz="0" w:space="0" w:color="auto"/>
        <w:bottom w:val="none" w:sz="0" w:space="0" w:color="auto"/>
        <w:right w:val="none" w:sz="0" w:space="0" w:color="auto"/>
      </w:divBdr>
    </w:div>
    <w:div w:id="1940747236">
      <w:bodyDiv w:val="1"/>
      <w:marLeft w:val="0"/>
      <w:marRight w:val="0"/>
      <w:marTop w:val="0"/>
      <w:marBottom w:val="0"/>
      <w:divBdr>
        <w:top w:val="none" w:sz="0" w:space="0" w:color="auto"/>
        <w:left w:val="none" w:sz="0" w:space="0" w:color="auto"/>
        <w:bottom w:val="none" w:sz="0" w:space="0" w:color="auto"/>
        <w:right w:val="none" w:sz="0" w:space="0" w:color="auto"/>
      </w:divBdr>
      <w:divsChild>
        <w:div w:id="305479925">
          <w:marLeft w:val="346"/>
          <w:marRight w:val="0"/>
          <w:marTop w:val="120"/>
          <w:marBottom w:val="0"/>
          <w:divBdr>
            <w:top w:val="none" w:sz="0" w:space="0" w:color="auto"/>
            <w:left w:val="none" w:sz="0" w:space="0" w:color="auto"/>
            <w:bottom w:val="none" w:sz="0" w:space="0" w:color="auto"/>
            <w:right w:val="none" w:sz="0" w:space="0" w:color="auto"/>
          </w:divBdr>
        </w:div>
        <w:div w:id="94059186">
          <w:marLeft w:val="778"/>
          <w:marRight w:val="0"/>
          <w:marTop w:val="100"/>
          <w:marBottom w:val="0"/>
          <w:divBdr>
            <w:top w:val="none" w:sz="0" w:space="0" w:color="auto"/>
            <w:left w:val="none" w:sz="0" w:space="0" w:color="auto"/>
            <w:bottom w:val="none" w:sz="0" w:space="0" w:color="auto"/>
            <w:right w:val="none" w:sz="0" w:space="0" w:color="auto"/>
          </w:divBdr>
        </w:div>
        <w:div w:id="1228418450">
          <w:marLeft w:val="778"/>
          <w:marRight w:val="0"/>
          <w:marTop w:val="100"/>
          <w:marBottom w:val="0"/>
          <w:divBdr>
            <w:top w:val="none" w:sz="0" w:space="0" w:color="auto"/>
            <w:left w:val="none" w:sz="0" w:space="0" w:color="auto"/>
            <w:bottom w:val="none" w:sz="0" w:space="0" w:color="auto"/>
            <w:right w:val="none" w:sz="0" w:space="0" w:color="auto"/>
          </w:divBdr>
        </w:div>
        <w:div w:id="1114516796">
          <w:marLeft w:val="778"/>
          <w:marRight w:val="0"/>
          <w:marTop w:val="100"/>
          <w:marBottom w:val="0"/>
          <w:divBdr>
            <w:top w:val="none" w:sz="0" w:space="0" w:color="auto"/>
            <w:left w:val="none" w:sz="0" w:space="0" w:color="auto"/>
            <w:bottom w:val="none" w:sz="0" w:space="0" w:color="auto"/>
            <w:right w:val="none" w:sz="0" w:space="0" w:color="auto"/>
          </w:divBdr>
        </w:div>
      </w:divsChild>
    </w:div>
    <w:div w:id="1949194776">
      <w:bodyDiv w:val="1"/>
      <w:marLeft w:val="0"/>
      <w:marRight w:val="0"/>
      <w:marTop w:val="0"/>
      <w:marBottom w:val="0"/>
      <w:divBdr>
        <w:top w:val="none" w:sz="0" w:space="0" w:color="auto"/>
        <w:left w:val="none" w:sz="0" w:space="0" w:color="auto"/>
        <w:bottom w:val="none" w:sz="0" w:space="0" w:color="auto"/>
        <w:right w:val="none" w:sz="0" w:space="0" w:color="auto"/>
      </w:divBdr>
    </w:div>
    <w:div w:id="1958100999">
      <w:bodyDiv w:val="1"/>
      <w:marLeft w:val="0"/>
      <w:marRight w:val="0"/>
      <w:marTop w:val="0"/>
      <w:marBottom w:val="0"/>
      <w:divBdr>
        <w:top w:val="none" w:sz="0" w:space="0" w:color="auto"/>
        <w:left w:val="none" w:sz="0" w:space="0" w:color="auto"/>
        <w:bottom w:val="none" w:sz="0" w:space="0" w:color="auto"/>
        <w:right w:val="none" w:sz="0" w:space="0" w:color="auto"/>
      </w:divBdr>
    </w:div>
    <w:div w:id="1958482109">
      <w:bodyDiv w:val="1"/>
      <w:marLeft w:val="0"/>
      <w:marRight w:val="0"/>
      <w:marTop w:val="0"/>
      <w:marBottom w:val="0"/>
      <w:divBdr>
        <w:top w:val="none" w:sz="0" w:space="0" w:color="auto"/>
        <w:left w:val="none" w:sz="0" w:space="0" w:color="auto"/>
        <w:bottom w:val="none" w:sz="0" w:space="0" w:color="auto"/>
        <w:right w:val="none" w:sz="0" w:space="0" w:color="auto"/>
      </w:divBdr>
    </w:div>
    <w:div w:id="1958486632">
      <w:bodyDiv w:val="1"/>
      <w:marLeft w:val="0"/>
      <w:marRight w:val="0"/>
      <w:marTop w:val="0"/>
      <w:marBottom w:val="0"/>
      <w:divBdr>
        <w:top w:val="none" w:sz="0" w:space="0" w:color="auto"/>
        <w:left w:val="none" w:sz="0" w:space="0" w:color="auto"/>
        <w:bottom w:val="none" w:sz="0" w:space="0" w:color="auto"/>
        <w:right w:val="none" w:sz="0" w:space="0" w:color="auto"/>
      </w:divBdr>
      <w:divsChild>
        <w:div w:id="725102732">
          <w:marLeft w:val="547"/>
          <w:marRight w:val="0"/>
          <w:marTop w:val="134"/>
          <w:marBottom w:val="0"/>
          <w:divBdr>
            <w:top w:val="none" w:sz="0" w:space="0" w:color="auto"/>
            <w:left w:val="none" w:sz="0" w:space="0" w:color="auto"/>
            <w:bottom w:val="none" w:sz="0" w:space="0" w:color="auto"/>
            <w:right w:val="none" w:sz="0" w:space="0" w:color="auto"/>
          </w:divBdr>
        </w:div>
      </w:divsChild>
    </w:div>
    <w:div w:id="1959529651">
      <w:bodyDiv w:val="1"/>
      <w:marLeft w:val="0"/>
      <w:marRight w:val="0"/>
      <w:marTop w:val="0"/>
      <w:marBottom w:val="0"/>
      <w:divBdr>
        <w:top w:val="none" w:sz="0" w:space="0" w:color="auto"/>
        <w:left w:val="none" w:sz="0" w:space="0" w:color="auto"/>
        <w:bottom w:val="none" w:sz="0" w:space="0" w:color="auto"/>
        <w:right w:val="none" w:sz="0" w:space="0" w:color="auto"/>
      </w:divBdr>
    </w:div>
    <w:div w:id="1966960571">
      <w:bodyDiv w:val="1"/>
      <w:marLeft w:val="0"/>
      <w:marRight w:val="0"/>
      <w:marTop w:val="0"/>
      <w:marBottom w:val="0"/>
      <w:divBdr>
        <w:top w:val="none" w:sz="0" w:space="0" w:color="auto"/>
        <w:left w:val="none" w:sz="0" w:space="0" w:color="auto"/>
        <w:bottom w:val="none" w:sz="0" w:space="0" w:color="auto"/>
        <w:right w:val="none" w:sz="0" w:space="0" w:color="auto"/>
      </w:divBdr>
    </w:div>
    <w:div w:id="1992245635">
      <w:bodyDiv w:val="1"/>
      <w:marLeft w:val="0"/>
      <w:marRight w:val="0"/>
      <w:marTop w:val="0"/>
      <w:marBottom w:val="0"/>
      <w:divBdr>
        <w:top w:val="none" w:sz="0" w:space="0" w:color="auto"/>
        <w:left w:val="none" w:sz="0" w:space="0" w:color="auto"/>
        <w:bottom w:val="none" w:sz="0" w:space="0" w:color="auto"/>
        <w:right w:val="none" w:sz="0" w:space="0" w:color="auto"/>
      </w:divBdr>
    </w:div>
    <w:div w:id="2014720562">
      <w:bodyDiv w:val="1"/>
      <w:marLeft w:val="0"/>
      <w:marRight w:val="0"/>
      <w:marTop w:val="0"/>
      <w:marBottom w:val="0"/>
      <w:divBdr>
        <w:top w:val="none" w:sz="0" w:space="0" w:color="auto"/>
        <w:left w:val="none" w:sz="0" w:space="0" w:color="auto"/>
        <w:bottom w:val="none" w:sz="0" w:space="0" w:color="auto"/>
        <w:right w:val="none" w:sz="0" w:space="0" w:color="auto"/>
      </w:divBdr>
    </w:div>
    <w:div w:id="2045249742">
      <w:bodyDiv w:val="1"/>
      <w:marLeft w:val="0"/>
      <w:marRight w:val="0"/>
      <w:marTop w:val="0"/>
      <w:marBottom w:val="0"/>
      <w:divBdr>
        <w:top w:val="none" w:sz="0" w:space="0" w:color="auto"/>
        <w:left w:val="none" w:sz="0" w:space="0" w:color="auto"/>
        <w:bottom w:val="none" w:sz="0" w:space="0" w:color="auto"/>
        <w:right w:val="none" w:sz="0" w:space="0" w:color="auto"/>
      </w:divBdr>
      <w:divsChild>
        <w:div w:id="1574969484">
          <w:marLeft w:val="1166"/>
          <w:marRight w:val="0"/>
          <w:marTop w:val="134"/>
          <w:marBottom w:val="0"/>
          <w:divBdr>
            <w:top w:val="none" w:sz="0" w:space="0" w:color="auto"/>
            <w:left w:val="none" w:sz="0" w:space="0" w:color="auto"/>
            <w:bottom w:val="none" w:sz="0" w:space="0" w:color="auto"/>
            <w:right w:val="none" w:sz="0" w:space="0" w:color="auto"/>
          </w:divBdr>
        </w:div>
        <w:div w:id="857935813">
          <w:marLeft w:val="1166"/>
          <w:marRight w:val="0"/>
          <w:marTop w:val="134"/>
          <w:marBottom w:val="0"/>
          <w:divBdr>
            <w:top w:val="none" w:sz="0" w:space="0" w:color="auto"/>
            <w:left w:val="none" w:sz="0" w:space="0" w:color="auto"/>
            <w:bottom w:val="none" w:sz="0" w:space="0" w:color="auto"/>
            <w:right w:val="none" w:sz="0" w:space="0" w:color="auto"/>
          </w:divBdr>
        </w:div>
      </w:divsChild>
    </w:div>
    <w:div w:id="2060087644">
      <w:bodyDiv w:val="1"/>
      <w:marLeft w:val="0"/>
      <w:marRight w:val="0"/>
      <w:marTop w:val="0"/>
      <w:marBottom w:val="0"/>
      <w:divBdr>
        <w:top w:val="none" w:sz="0" w:space="0" w:color="auto"/>
        <w:left w:val="none" w:sz="0" w:space="0" w:color="auto"/>
        <w:bottom w:val="none" w:sz="0" w:space="0" w:color="auto"/>
        <w:right w:val="none" w:sz="0" w:space="0" w:color="auto"/>
      </w:divBdr>
    </w:div>
    <w:div w:id="2060127820">
      <w:bodyDiv w:val="1"/>
      <w:marLeft w:val="0"/>
      <w:marRight w:val="0"/>
      <w:marTop w:val="0"/>
      <w:marBottom w:val="0"/>
      <w:divBdr>
        <w:top w:val="none" w:sz="0" w:space="0" w:color="auto"/>
        <w:left w:val="none" w:sz="0" w:space="0" w:color="auto"/>
        <w:bottom w:val="none" w:sz="0" w:space="0" w:color="auto"/>
        <w:right w:val="none" w:sz="0" w:space="0" w:color="auto"/>
      </w:divBdr>
    </w:div>
    <w:div w:id="2078355284">
      <w:bodyDiv w:val="1"/>
      <w:marLeft w:val="0"/>
      <w:marRight w:val="0"/>
      <w:marTop w:val="0"/>
      <w:marBottom w:val="0"/>
      <w:divBdr>
        <w:top w:val="none" w:sz="0" w:space="0" w:color="auto"/>
        <w:left w:val="none" w:sz="0" w:space="0" w:color="auto"/>
        <w:bottom w:val="none" w:sz="0" w:space="0" w:color="auto"/>
        <w:right w:val="none" w:sz="0" w:space="0" w:color="auto"/>
      </w:divBdr>
      <w:divsChild>
        <w:div w:id="2144232251">
          <w:marLeft w:val="0"/>
          <w:marRight w:val="0"/>
          <w:marTop w:val="0"/>
          <w:marBottom w:val="0"/>
          <w:divBdr>
            <w:top w:val="none" w:sz="0" w:space="0" w:color="auto"/>
            <w:left w:val="none" w:sz="0" w:space="0" w:color="auto"/>
            <w:bottom w:val="none" w:sz="0" w:space="0" w:color="auto"/>
            <w:right w:val="none" w:sz="0" w:space="0" w:color="auto"/>
          </w:divBdr>
        </w:div>
      </w:divsChild>
    </w:div>
    <w:div w:id="2093116243">
      <w:bodyDiv w:val="1"/>
      <w:marLeft w:val="0"/>
      <w:marRight w:val="0"/>
      <w:marTop w:val="0"/>
      <w:marBottom w:val="0"/>
      <w:divBdr>
        <w:top w:val="none" w:sz="0" w:space="0" w:color="auto"/>
        <w:left w:val="none" w:sz="0" w:space="0" w:color="auto"/>
        <w:bottom w:val="none" w:sz="0" w:space="0" w:color="auto"/>
        <w:right w:val="none" w:sz="0" w:space="0" w:color="auto"/>
      </w:divBdr>
    </w:div>
    <w:div w:id="2129738325">
      <w:bodyDiv w:val="1"/>
      <w:marLeft w:val="0"/>
      <w:marRight w:val="0"/>
      <w:marTop w:val="0"/>
      <w:marBottom w:val="0"/>
      <w:divBdr>
        <w:top w:val="none" w:sz="0" w:space="0" w:color="auto"/>
        <w:left w:val="none" w:sz="0" w:space="0" w:color="auto"/>
        <w:bottom w:val="none" w:sz="0" w:space="0" w:color="auto"/>
        <w:right w:val="none" w:sz="0" w:space="0" w:color="auto"/>
      </w:divBdr>
    </w:div>
    <w:div w:id="213903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i.org/legal/IPR-Forms" TargetMode="External"/><Relationship Id="rId13" Type="http://schemas.openxmlformats.org/officeDocument/2006/relationships/hyperlink" Target="https://ucaat.etsi.org/" TargetMode="External"/><Relationship Id="rId18" Type="http://schemas.openxmlformats.org/officeDocument/2006/relationships/hyperlink" Target="https://docbox.etsi.org/MTS/MTS/05-CONTRIBUTIONS/2018/MTS(18)000004_Progress_Report_STF_550__Milestone_A_.pdf" TargetMode="External"/><Relationship Id="rId3" Type="http://schemas.openxmlformats.org/officeDocument/2006/relationships/styles" Target="styles.xml"/><Relationship Id="rId21" Type="http://schemas.openxmlformats.org/officeDocument/2006/relationships/hyperlink" Target="https://docbox.etsi.org/MTS/MTS/05-CONTRIBUTIONS/2018/MTS(18)075016_Methodology_for_RESTfull_APIs_specifications_and_testing.zip" TargetMode="External"/><Relationship Id="rId7" Type="http://schemas.openxmlformats.org/officeDocument/2006/relationships/endnotes" Target="endnotes.xml"/><Relationship Id="rId12" Type="http://schemas.openxmlformats.org/officeDocument/2006/relationships/hyperlink" Target="https://docbox.etsi.org/MTS/MTS/05-CONTRIBUTIONS/2018/MTS(18)075010_Draft_ToR_for_2019_STF__Extension_of_Conformance_tests_for_T.doc" TargetMode="External"/><Relationship Id="rId17" Type="http://schemas.openxmlformats.org/officeDocument/2006/relationships/hyperlink" Target="https://docbox.etsi.org/MTS/MTS/05-CONTRIBUTIONS/2018/MTS(18)075016_Methodology_for_RESTfull_APIs_specifications_and_testing.zi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box.etsi.org/MTS/MTS/05-CONTRIBUTIONS/2018/MTS(18)075013_Specification_and_testing_of_REST_API_in_ETSI.docx"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box.etsi.org/MTS/MTS/05-CONTRIBUTIONS/2018/MTS(18)075003_STF_ToR_for_TTCN-3_evolution_2019.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box.etsi.org/MTS/MTS/05-CONTRIBUTIONS/2018/MTS(18)075014_Growing_and_nurturing_the_TDL_TOP_community.pptx" TargetMode="External"/><Relationship Id="rId23" Type="http://schemas.openxmlformats.org/officeDocument/2006/relationships/footer" Target="footer1.xml"/><Relationship Id="rId10" Type="http://schemas.openxmlformats.org/officeDocument/2006/relationships/hyperlink" Target="https://docbox.etsi.org/MTS/MTS/05-CONTRIBUTIONS/2018/MTS(18)075011_STF_548_Final_report.doc" TargetMode="External"/><Relationship Id="rId19" Type="http://schemas.openxmlformats.org/officeDocument/2006/relationships/hyperlink" Target="https://docbox.etsi.org/MTS/MTS/05-CONTRIBUTIONS/2018/MTS(18)075011_STF_548_Final_report.doc" TargetMode="External"/><Relationship Id="rId4" Type="http://schemas.openxmlformats.org/officeDocument/2006/relationships/settings" Target="settings.xml"/><Relationship Id="rId9" Type="http://schemas.openxmlformats.org/officeDocument/2006/relationships/hyperlink" Target="https://docbox.etsi.org/MTS/MTS/05-CONTRIBUTIONS/2018/MTS(18)075012_LS_from_ITU-T_Study_Group_17_to_TC_MTS.pdf" TargetMode="External"/><Relationship Id="rId14" Type="http://schemas.openxmlformats.org/officeDocument/2006/relationships/hyperlink" Target="https://docbox.etsi.org/MTS/MTS/05-CONTRIBUTIONS/2018/MTS(18)075015_TDL_TOP_presentation_at_Board_meeting.pptx"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05A9C-929A-456B-9706-D9F487D6D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2250</Words>
  <Characters>12826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MTS 62 Agenda</vt:lpstr>
    </vt:vector>
  </TitlesOfParts>
  <Company>ETSI Secretariat</Company>
  <LinksUpToDate>false</LinksUpToDate>
  <CharactersWithSpaces>15046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 62 Agenda</dc:title>
  <dc:subject>MTS 62 Agenda</dc:subject>
  <dc:creator>Emmanuelle Chaulot-Talmon</dc:creator>
  <cp:lastModifiedBy>Emmanuelle Chaulot-Talmon</cp:lastModifiedBy>
  <cp:revision>3</cp:revision>
  <cp:lastPrinted>2013-06-05T06:34:00Z</cp:lastPrinted>
  <dcterms:created xsi:type="dcterms:W3CDTF">2018-10-04T07:42:00Z</dcterms:created>
  <dcterms:modified xsi:type="dcterms:W3CDTF">2018-10-04T07:43:00Z</dcterms:modified>
</cp:coreProperties>
</file>